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AC5F3" w14:textId="77777777" w:rsidR="001A054D" w:rsidRPr="002A475A" w:rsidRDefault="001A054D" w:rsidP="00C3278E">
      <w:pPr>
        <w:autoSpaceDE w:val="0"/>
        <w:autoSpaceDN w:val="0"/>
        <w:adjustRightInd w:val="0"/>
        <w:snapToGrid w:val="0"/>
        <w:spacing w:after="0" w:line="360" w:lineRule="auto"/>
        <w:jc w:val="both"/>
        <w:rPr>
          <w:rFonts w:ascii="Book Antiqua" w:hAnsi="Book Antiqua" w:cs="Times New Roman"/>
          <w:sz w:val="24"/>
          <w:szCs w:val="24"/>
        </w:rPr>
      </w:pPr>
      <w:bookmarkStart w:id="0" w:name="OLE_LINK421"/>
      <w:bookmarkStart w:id="1" w:name="OLE_LINK422"/>
      <w:r w:rsidRPr="002A475A">
        <w:rPr>
          <w:rFonts w:ascii="Book Antiqua" w:hAnsi="Book Antiqua" w:cs="Times New Roman"/>
          <w:b/>
          <w:sz w:val="24"/>
          <w:szCs w:val="24"/>
        </w:rPr>
        <w:t xml:space="preserve">Name of Journal: </w:t>
      </w:r>
      <w:r w:rsidRPr="002A475A">
        <w:rPr>
          <w:rFonts w:ascii="Book Antiqua" w:hAnsi="Book Antiqua" w:cs="Times New Roman"/>
          <w:i/>
          <w:iCs/>
          <w:sz w:val="24"/>
          <w:szCs w:val="24"/>
        </w:rPr>
        <w:t>World Journal of Cardiology</w:t>
      </w:r>
    </w:p>
    <w:p w14:paraId="0DE7BCF4" w14:textId="77777777" w:rsidR="001A054D" w:rsidRPr="002A475A" w:rsidRDefault="001A054D" w:rsidP="00C3278E">
      <w:pPr>
        <w:autoSpaceDE w:val="0"/>
        <w:autoSpaceDN w:val="0"/>
        <w:adjustRightInd w:val="0"/>
        <w:snapToGrid w:val="0"/>
        <w:spacing w:after="0" w:line="360" w:lineRule="auto"/>
        <w:jc w:val="both"/>
        <w:rPr>
          <w:rFonts w:ascii="Book Antiqua" w:hAnsi="Book Antiqua" w:cs="Times New Roman"/>
          <w:sz w:val="24"/>
          <w:szCs w:val="24"/>
        </w:rPr>
      </w:pPr>
      <w:r w:rsidRPr="002A475A">
        <w:rPr>
          <w:rFonts w:ascii="Book Antiqua" w:hAnsi="Book Antiqua" w:cs="Times New Roman"/>
          <w:b/>
          <w:sz w:val="24"/>
          <w:szCs w:val="24"/>
        </w:rPr>
        <w:t xml:space="preserve">Manuscript NO: </w:t>
      </w:r>
      <w:r w:rsidRPr="002A475A">
        <w:rPr>
          <w:rFonts w:ascii="Book Antiqua" w:hAnsi="Book Antiqua" w:cs="Times New Roman"/>
          <w:sz w:val="24"/>
          <w:szCs w:val="24"/>
        </w:rPr>
        <w:t>54972</w:t>
      </w:r>
    </w:p>
    <w:p w14:paraId="13574358" w14:textId="75930827" w:rsidR="001A054D" w:rsidRPr="002A475A" w:rsidRDefault="001A054D" w:rsidP="00C3278E">
      <w:pPr>
        <w:autoSpaceDE w:val="0"/>
        <w:autoSpaceDN w:val="0"/>
        <w:adjustRightInd w:val="0"/>
        <w:snapToGrid w:val="0"/>
        <w:spacing w:after="0" w:line="360" w:lineRule="auto"/>
        <w:jc w:val="both"/>
        <w:rPr>
          <w:rFonts w:ascii="Book Antiqua" w:hAnsi="Book Antiqua" w:cs="Times New Roman"/>
          <w:sz w:val="24"/>
          <w:szCs w:val="24"/>
        </w:rPr>
      </w:pPr>
      <w:r w:rsidRPr="002A475A">
        <w:rPr>
          <w:rFonts w:ascii="Book Antiqua" w:hAnsi="Book Antiqua" w:cs="Times New Roman"/>
          <w:b/>
          <w:sz w:val="24"/>
          <w:szCs w:val="24"/>
        </w:rPr>
        <w:t xml:space="preserve">Manuscript Type: </w:t>
      </w:r>
      <w:r w:rsidR="00D72276" w:rsidRPr="002A475A">
        <w:rPr>
          <w:rFonts w:ascii="Book Antiqua" w:hAnsi="Book Antiqua" w:cs="Times New Roman"/>
          <w:sz w:val="24"/>
          <w:szCs w:val="24"/>
        </w:rPr>
        <w:t>SYSTEMATIC REVIEWS</w:t>
      </w:r>
    </w:p>
    <w:p w14:paraId="0C4BAC5B" w14:textId="77777777" w:rsidR="00D61D7B" w:rsidRPr="002A475A" w:rsidRDefault="00D61D7B" w:rsidP="00C3278E">
      <w:pPr>
        <w:autoSpaceDE w:val="0"/>
        <w:autoSpaceDN w:val="0"/>
        <w:adjustRightInd w:val="0"/>
        <w:snapToGrid w:val="0"/>
        <w:spacing w:after="0" w:line="360" w:lineRule="auto"/>
        <w:jc w:val="both"/>
        <w:rPr>
          <w:rFonts w:ascii="Book Antiqua" w:hAnsi="Book Antiqua" w:cs="Times New Roman"/>
          <w:b/>
          <w:sz w:val="24"/>
          <w:szCs w:val="24"/>
        </w:rPr>
      </w:pPr>
    </w:p>
    <w:p w14:paraId="4D85D4CB" w14:textId="7821B92D" w:rsidR="00664D39" w:rsidRPr="002A475A" w:rsidRDefault="000C6B23" w:rsidP="00C3278E">
      <w:pPr>
        <w:autoSpaceDE w:val="0"/>
        <w:autoSpaceDN w:val="0"/>
        <w:adjustRightInd w:val="0"/>
        <w:snapToGrid w:val="0"/>
        <w:spacing w:after="0" w:line="360" w:lineRule="auto"/>
        <w:jc w:val="both"/>
        <w:rPr>
          <w:rFonts w:ascii="Book Antiqua" w:hAnsi="Book Antiqua" w:cs="Times New Roman"/>
          <w:b/>
          <w:sz w:val="24"/>
          <w:szCs w:val="24"/>
        </w:rPr>
      </w:pPr>
      <w:bookmarkStart w:id="2" w:name="OLE_LINK20"/>
      <w:bookmarkStart w:id="3" w:name="OLE_LINK21"/>
      <w:bookmarkStart w:id="4" w:name="OLE_LINK14"/>
      <w:bookmarkStart w:id="5" w:name="OLE_LINK15"/>
      <w:r w:rsidRPr="002A475A">
        <w:rPr>
          <w:rFonts w:ascii="Book Antiqua" w:hAnsi="Book Antiqua" w:cs="Times New Roman"/>
          <w:b/>
          <w:sz w:val="24"/>
          <w:szCs w:val="24"/>
        </w:rPr>
        <w:t>Intra</w:t>
      </w:r>
      <w:r w:rsidR="0056702C" w:rsidRPr="002A475A">
        <w:rPr>
          <w:rFonts w:ascii="Book Antiqua" w:hAnsi="Book Antiqua" w:cs="Times New Roman"/>
          <w:b/>
          <w:sz w:val="24"/>
          <w:szCs w:val="24"/>
        </w:rPr>
        <w:t>-</w:t>
      </w:r>
      <w:r w:rsidRPr="002A475A">
        <w:rPr>
          <w:rFonts w:ascii="Book Antiqua" w:hAnsi="Book Antiqua" w:cs="Times New Roman"/>
          <w:b/>
          <w:sz w:val="24"/>
          <w:szCs w:val="24"/>
        </w:rPr>
        <w:t xml:space="preserve">procedural </w:t>
      </w:r>
      <w:r w:rsidR="00C72103" w:rsidRPr="002A475A">
        <w:rPr>
          <w:rFonts w:ascii="Book Antiqua" w:hAnsi="Book Antiqua" w:cs="Times New Roman"/>
          <w:b/>
          <w:sz w:val="24"/>
          <w:szCs w:val="24"/>
        </w:rPr>
        <w:t>a</w:t>
      </w:r>
      <w:r w:rsidR="007C0E21" w:rsidRPr="002A475A">
        <w:rPr>
          <w:rFonts w:ascii="Book Antiqua" w:hAnsi="Book Antiqua" w:cs="Times New Roman"/>
          <w:b/>
          <w:sz w:val="24"/>
          <w:szCs w:val="24"/>
        </w:rPr>
        <w:t xml:space="preserve">rrhythmia </w:t>
      </w:r>
      <w:r w:rsidRPr="002A475A">
        <w:rPr>
          <w:rFonts w:ascii="Book Antiqua" w:hAnsi="Book Antiqua" w:cs="Times New Roman"/>
          <w:b/>
          <w:sz w:val="24"/>
          <w:szCs w:val="24"/>
        </w:rPr>
        <w:t>during</w:t>
      </w:r>
      <w:r w:rsidR="007C0E21" w:rsidRPr="002A475A">
        <w:rPr>
          <w:rFonts w:ascii="Book Antiqua" w:hAnsi="Book Antiqua" w:cs="Times New Roman"/>
          <w:b/>
          <w:sz w:val="24"/>
          <w:szCs w:val="24"/>
        </w:rPr>
        <w:t xml:space="preserve"> </w:t>
      </w:r>
      <w:r w:rsidR="00C72103" w:rsidRPr="002A475A">
        <w:rPr>
          <w:rFonts w:ascii="Book Antiqua" w:hAnsi="Book Antiqua" w:cs="Times New Roman"/>
          <w:b/>
          <w:sz w:val="24"/>
          <w:szCs w:val="24"/>
        </w:rPr>
        <w:t>cardiac catheterization</w:t>
      </w:r>
      <w:r w:rsidR="00674DC9" w:rsidRPr="002A475A">
        <w:rPr>
          <w:rFonts w:ascii="Book Antiqua" w:hAnsi="Book Antiqua" w:cs="Times New Roman"/>
          <w:b/>
          <w:sz w:val="24"/>
          <w:szCs w:val="24"/>
        </w:rPr>
        <w:t>: A s</w:t>
      </w:r>
      <w:r w:rsidRPr="002A475A">
        <w:rPr>
          <w:rFonts w:ascii="Book Antiqua" w:hAnsi="Book Antiqua" w:cs="Times New Roman"/>
          <w:b/>
          <w:sz w:val="24"/>
          <w:szCs w:val="24"/>
        </w:rPr>
        <w:t>ystem</w:t>
      </w:r>
      <w:r w:rsidR="000D323B" w:rsidRPr="002A475A">
        <w:rPr>
          <w:rFonts w:ascii="Book Antiqua" w:hAnsi="Book Antiqua" w:cs="Times New Roman"/>
          <w:b/>
          <w:sz w:val="24"/>
          <w:szCs w:val="24"/>
        </w:rPr>
        <w:t>atic</w:t>
      </w:r>
      <w:r w:rsidRPr="002A475A">
        <w:rPr>
          <w:rFonts w:ascii="Book Antiqua" w:hAnsi="Book Antiqua" w:cs="Times New Roman"/>
          <w:b/>
          <w:sz w:val="24"/>
          <w:szCs w:val="24"/>
        </w:rPr>
        <w:t xml:space="preserve"> </w:t>
      </w:r>
      <w:r w:rsidR="00C72103" w:rsidRPr="002A475A">
        <w:rPr>
          <w:rFonts w:ascii="Book Antiqua" w:hAnsi="Book Antiqua" w:cs="Times New Roman"/>
          <w:b/>
          <w:sz w:val="24"/>
          <w:szCs w:val="24"/>
        </w:rPr>
        <w:t>r</w:t>
      </w:r>
      <w:r w:rsidRPr="002A475A">
        <w:rPr>
          <w:rFonts w:ascii="Book Antiqua" w:hAnsi="Book Antiqua" w:cs="Times New Roman"/>
          <w:b/>
          <w:sz w:val="24"/>
          <w:szCs w:val="24"/>
        </w:rPr>
        <w:t xml:space="preserve">eview of </w:t>
      </w:r>
      <w:r w:rsidR="00C72103" w:rsidRPr="002A475A">
        <w:rPr>
          <w:rFonts w:ascii="Book Antiqua" w:hAnsi="Book Antiqua" w:cs="Times New Roman"/>
          <w:b/>
          <w:sz w:val="24"/>
          <w:szCs w:val="24"/>
        </w:rPr>
        <w:t>l</w:t>
      </w:r>
      <w:r w:rsidRPr="002A475A">
        <w:rPr>
          <w:rFonts w:ascii="Book Antiqua" w:hAnsi="Book Antiqua" w:cs="Times New Roman"/>
          <w:b/>
          <w:sz w:val="24"/>
          <w:szCs w:val="24"/>
        </w:rPr>
        <w:t>iterature</w:t>
      </w:r>
      <w:bookmarkEnd w:id="2"/>
      <w:bookmarkEnd w:id="3"/>
    </w:p>
    <w:bookmarkEnd w:id="4"/>
    <w:bookmarkEnd w:id="5"/>
    <w:p w14:paraId="639C1160" w14:textId="77777777" w:rsidR="00FE6494" w:rsidRPr="002A475A" w:rsidRDefault="00FE6494" w:rsidP="00C3278E">
      <w:pPr>
        <w:autoSpaceDE w:val="0"/>
        <w:autoSpaceDN w:val="0"/>
        <w:adjustRightInd w:val="0"/>
        <w:snapToGrid w:val="0"/>
        <w:spacing w:after="0" w:line="360" w:lineRule="auto"/>
        <w:jc w:val="both"/>
        <w:rPr>
          <w:rFonts w:ascii="Book Antiqua" w:hAnsi="Book Antiqua" w:cs="Times New Roman"/>
          <w:b/>
          <w:sz w:val="24"/>
          <w:szCs w:val="24"/>
        </w:rPr>
      </w:pPr>
    </w:p>
    <w:p w14:paraId="4B0E463D" w14:textId="2992504A" w:rsidR="001A054D" w:rsidRPr="002A475A" w:rsidRDefault="001A054D" w:rsidP="00C3278E">
      <w:pPr>
        <w:autoSpaceDE w:val="0"/>
        <w:autoSpaceDN w:val="0"/>
        <w:adjustRightInd w:val="0"/>
        <w:snapToGrid w:val="0"/>
        <w:spacing w:after="0" w:line="360" w:lineRule="auto"/>
        <w:jc w:val="both"/>
        <w:rPr>
          <w:rFonts w:ascii="Book Antiqua" w:hAnsi="Book Antiqua" w:cs="Times New Roman"/>
          <w:sz w:val="24"/>
          <w:szCs w:val="24"/>
        </w:rPr>
      </w:pPr>
      <w:r w:rsidRPr="002A475A">
        <w:rPr>
          <w:rFonts w:ascii="Book Antiqua" w:hAnsi="Book Antiqua" w:cs="Times New Roman"/>
          <w:sz w:val="24"/>
          <w:szCs w:val="24"/>
        </w:rPr>
        <w:t>Shaik</w:t>
      </w:r>
      <w:r w:rsidR="00D72276" w:rsidRPr="002A475A">
        <w:rPr>
          <w:rFonts w:ascii="Book Antiqua" w:hAnsi="Book Antiqua" w:cs="Times New Roman"/>
          <w:sz w:val="24"/>
          <w:szCs w:val="24"/>
        </w:rPr>
        <w:t xml:space="preserve"> FA</w:t>
      </w:r>
      <w:r w:rsidRPr="002A475A">
        <w:rPr>
          <w:rFonts w:ascii="Book Antiqua" w:hAnsi="Book Antiqua" w:cs="Times New Roman"/>
          <w:i/>
          <w:iCs/>
          <w:sz w:val="24"/>
          <w:szCs w:val="24"/>
        </w:rPr>
        <w:t xml:space="preserve"> et al</w:t>
      </w:r>
      <w:r w:rsidRPr="002A475A">
        <w:rPr>
          <w:rFonts w:ascii="Book Antiqua" w:hAnsi="Book Antiqua" w:cs="Times New Roman"/>
          <w:sz w:val="24"/>
          <w:szCs w:val="24"/>
        </w:rPr>
        <w:t xml:space="preserve">. Arrhythmia </w:t>
      </w:r>
      <w:r w:rsidR="00D72276" w:rsidRPr="002A475A">
        <w:rPr>
          <w:rFonts w:ascii="Book Antiqua" w:hAnsi="Book Antiqua" w:cs="Times New Roman"/>
          <w:sz w:val="24"/>
          <w:szCs w:val="24"/>
        </w:rPr>
        <w:t>d</w:t>
      </w:r>
      <w:r w:rsidRPr="002A475A">
        <w:rPr>
          <w:rFonts w:ascii="Book Antiqua" w:hAnsi="Book Antiqua" w:cs="Times New Roman"/>
          <w:sz w:val="24"/>
          <w:szCs w:val="24"/>
        </w:rPr>
        <w:t xml:space="preserve">uring </w:t>
      </w:r>
      <w:r w:rsidR="00D72276" w:rsidRPr="002A475A">
        <w:rPr>
          <w:rFonts w:ascii="Book Antiqua" w:hAnsi="Book Antiqua" w:cs="Times New Roman"/>
          <w:sz w:val="24"/>
          <w:szCs w:val="24"/>
        </w:rPr>
        <w:t>c</w:t>
      </w:r>
      <w:r w:rsidRPr="002A475A">
        <w:rPr>
          <w:rFonts w:ascii="Book Antiqua" w:hAnsi="Book Antiqua" w:cs="Times New Roman"/>
          <w:sz w:val="24"/>
          <w:szCs w:val="24"/>
        </w:rPr>
        <w:t xml:space="preserve">ardiac </w:t>
      </w:r>
      <w:r w:rsidR="00D72276" w:rsidRPr="002A475A">
        <w:rPr>
          <w:rFonts w:ascii="Book Antiqua" w:hAnsi="Book Antiqua" w:cs="Times New Roman"/>
          <w:sz w:val="24"/>
          <w:szCs w:val="24"/>
        </w:rPr>
        <w:t>c</w:t>
      </w:r>
      <w:r w:rsidRPr="002A475A">
        <w:rPr>
          <w:rFonts w:ascii="Book Antiqua" w:hAnsi="Book Antiqua" w:cs="Times New Roman"/>
          <w:sz w:val="24"/>
          <w:szCs w:val="24"/>
        </w:rPr>
        <w:t>atheterization</w:t>
      </w:r>
    </w:p>
    <w:p w14:paraId="4E1FE052" w14:textId="77777777" w:rsidR="00D61D7B" w:rsidRPr="002A475A" w:rsidRDefault="00D61D7B" w:rsidP="00C3278E">
      <w:pPr>
        <w:autoSpaceDE w:val="0"/>
        <w:autoSpaceDN w:val="0"/>
        <w:adjustRightInd w:val="0"/>
        <w:snapToGrid w:val="0"/>
        <w:spacing w:after="0" w:line="360" w:lineRule="auto"/>
        <w:jc w:val="both"/>
        <w:rPr>
          <w:rFonts w:ascii="Book Antiqua" w:hAnsi="Book Antiqua" w:cs="Times New Roman"/>
          <w:sz w:val="24"/>
          <w:szCs w:val="24"/>
          <w:lang w:eastAsia="zh-CN"/>
        </w:rPr>
      </w:pPr>
    </w:p>
    <w:p w14:paraId="5EE2369F" w14:textId="3FC2CD65" w:rsidR="00B153A1" w:rsidRPr="002A475A" w:rsidRDefault="00B153A1" w:rsidP="00C3278E">
      <w:pPr>
        <w:autoSpaceDE w:val="0"/>
        <w:autoSpaceDN w:val="0"/>
        <w:adjustRightInd w:val="0"/>
        <w:snapToGrid w:val="0"/>
        <w:spacing w:after="0" w:line="360" w:lineRule="auto"/>
        <w:jc w:val="both"/>
        <w:rPr>
          <w:rFonts w:ascii="Book Antiqua" w:hAnsi="Book Antiqua" w:cs="Times New Roman"/>
          <w:sz w:val="24"/>
          <w:szCs w:val="24"/>
        </w:rPr>
      </w:pPr>
      <w:r w:rsidRPr="002A475A">
        <w:rPr>
          <w:rFonts w:ascii="Book Antiqua" w:hAnsi="Book Antiqua" w:cs="Times New Roman"/>
          <w:sz w:val="24"/>
          <w:szCs w:val="24"/>
        </w:rPr>
        <w:t xml:space="preserve">Fatima A Shaik, David J </w:t>
      </w:r>
      <w:proofErr w:type="spellStart"/>
      <w:r w:rsidRPr="002A475A">
        <w:rPr>
          <w:rFonts w:ascii="Book Antiqua" w:hAnsi="Book Antiqua" w:cs="Times New Roman"/>
          <w:sz w:val="24"/>
          <w:szCs w:val="24"/>
        </w:rPr>
        <w:t>Slotwiner</w:t>
      </w:r>
      <w:proofErr w:type="spellEnd"/>
      <w:r w:rsidRPr="002A475A">
        <w:rPr>
          <w:rFonts w:ascii="Book Antiqua" w:hAnsi="Book Antiqua" w:cs="Times New Roman"/>
          <w:sz w:val="24"/>
          <w:szCs w:val="24"/>
        </w:rPr>
        <w:t>, Gregory M Gust</w:t>
      </w:r>
      <w:r w:rsidR="00F200E1" w:rsidRPr="002A475A">
        <w:rPr>
          <w:rFonts w:ascii="Book Antiqua" w:hAnsi="Book Antiqua" w:cs="Times New Roman"/>
          <w:sz w:val="24"/>
          <w:szCs w:val="24"/>
        </w:rPr>
        <w:t>af</w:t>
      </w:r>
      <w:r w:rsidRPr="002A475A">
        <w:rPr>
          <w:rFonts w:ascii="Book Antiqua" w:hAnsi="Book Antiqua" w:cs="Times New Roman"/>
          <w:sz w:val="24"/>
          <w:szCs w:val="24"/>
        </w:rPr>
        <w:t>son</w:t>
      </w:r>
      <w:r w:rsidR="00D72276" w:rsidRPr="002A475A">
        <w:rPr>
          <w:rFonts w:ascii="Book Antiqua" w:hAnsi="Book Antiqua" w:cs="Times New Roman"/>
          <w:sz w:val="24"/>
          <w:szCs w:val="24"/>
          <w:lang w:eastAsia="zh-CN"/>
        </w:rPr>
        <w:t>,</w:t>
      </w:r>
      <w:r w:rsidRPr="002A475A">
        <w:rPr>
          <w:rFonts w:ascii="Book Antiqua" w:hAnsi="Book Antiqua" w:cs="Times New Roman"/>
          <w:sz w:val="24"/>
          <w:szCs w:val="24"/>
        </w:rPr>
        <w:t xml:space="preserve"> </w:t>
      </w:r>
      <w:proofErr w:type="spellStart"/>
      <w:r w:rsidRPr="002A475A">
        <w:rPr>
          <w:rFonts w:ascii="Book Antiqua" w:hAnsi="Book Antiqua" w:cs="Times New Roman"/>
          <w:sz w:val="24"/>
          <w:szCs w:val="24"/>
        </w:rPr>
        <w:t>Xuming</w:t>
      </w:r>
      <w:proofErr w:type="spellEnd"/>
      <w:r w:rsidRPr="002A475A">
        <w:rPr>
          <w:rFonts w:ascii="Book Antiqua" w:hAnsi="Book Antiqua" w:cs="Times New Roman"/>
          <w:sz w:val="24"/>
          <w:szCs w:val="24"/>
        </w:rPr>
        <w:t xml:space="preserve"> Dai</w:t>
      </w:r>
    </w:p>
    <w:p w14:paraId="349FC9EB" w14:textId="66F3815A" w:rsidR="00FE6494" w:rsidRPr="002A475A" w:rsidRDefault="00FE6494" w:rsidP="00C3278E">
      <w:pPr>
        <w:autoSpaceDE w:val="0"/>
        <w:autoSpaceDN w:val="0"/>
        <w:adjustRightInd w:val="0"/>
        <w:snapToGrid w:val="0"/>
        <w:spacing w:after="0" w:line="360" w:lineRule="auto"/>
        <w:jc w:val="both"/>
        <w:rPr>
          <w:rFonts w:ascii="Book Antiqua" w:hAnsi="Book Antiqua" w:cs="Times New Roman"/>
          <w:b/>
          <w:sz w:val="24"/>
          <w:szCs w:val="24"/>
        </w:rPr>
      </w:pPr>
    </w:p>
    <w:p w14:paraId="43A16FD1" w14:textId="154185CD" w:rsidR="006B0E94" w:rsidRPr="002A475A" w:rsidRDefault="00B153A1" w:rsidP="00C3278E">
      <w:pPr>
        <w:autoSpaceDE w:val="0"/>
        <w:autoSpaceDN w:val="0"/>
        <w:adjustRightInd w:val="0"/>
        <w:snapToGrid w:val="0"/>
        <w:spacing w:after="0" w:line="360" w:lineRule="auto"/>
        <w:jc w:val="both"/>
        <w:rPr>
          <w:rFonts w:ascii="Book Antiqua" w:hAnsi="Book Antiqua" w:cs="Times New Roman"/>
          <w:sz w:val="24"/>
          <w:szCs w:val="24"/>
        </w:rPr>
      </w:pPr>
      <w:r w:rsidRPr="002A475A">
        <w:rPr>
          <w:rFonts w:ascii="Book Antiqua" w:hAnsi="Book Antiqua" w:cs="Times New Roman"/>
          <w:b/>
          <w:sz w:val="24"/>
          <w:szCs w:val="24"/>
        </w:rPr>
        <w:t>Fatima A Shaik, David J</w:t>
      </w:r>
      <w:r w:rsidR="00656938" w:rsidRPr="002A475A">
        <w:rPr>
          <w:rFonts w:ascii="Book Antiqua" w:hAnsi="Book Antiqua" w:cs="Times New Roman"/>
          <w:b/>
          <w:sz w:val="24"/>
          <w:szCs w:val="24"/>
        </w:rPr>
        <w:t xml:space="preserve"> </w:t>
      </w:r>
      <w:proofErr w:type="spellStart"/>
      <w:r w:rsidRPr="002A475A">
        <w:rPr>
          <w:rFonts w:ascii="Book Antiqua" w:hAnsi="Book Antiqua" w:cs="Times New Roman"/>
          <w:b/>
          <w:sz w:val="24"/>
          <w:szCs w:val="24"/>
        </w:rPr>
        <w:t>Slotwiner</w:t>
      </w:r>
      <w:proofErr w:type="spellEnd"/>
      <w:r w:rsidRPr="002A475A">
        <w:rPr>
          <w:rFonts w:ascii="Book Antiqua" w:hAnsi="Book Antiqua" w:cs="Times New Roman"/>
          <w:b/>
          <w:sz w:val="24"/>
          <w:szCs w:val="24"/>
        </w:rPr>
        <w:t>, Gregory M Gusta</w:t>
      </w:r>
      <w:r w:rsidR="00217648" w:rsidRPr="002A475A">
        <w:rPr>
          <w:rFonts w:ascii="Book Antiqua" w:hAnsi="Book Antiqua" w:cs="Times New Roman"/>
          <w:b/>
          <w:sz w:val="24"/>
          <w:szCs w:val="24"/>
        </w:rPr>
        <w:t>f</w:t>
      </w:r>
      <w:r w:rsidRPr="002A475A">
        <w:rPr>
          <w:rFonts w:ascii="Book Antiqua" w:hAnsi="Book Antiqua" w:cs="Times New Roman"/>
          <w:b/>
          <w:sz w:val="24"/>
          <w:szCs w:val="24"/>
        </w:rPr>
        <w:t>son</w:t>
      </w:r>
      <w:r w:rsidR="00FE6494" w:rsidRPr="002A475A">
        <w:rPr>
          <w:rFonts w:ascii="Book Antiqua" w:hAnsi="Book Antiqua" w:cs="Times New Roman"/>
          <w:b/>
          <w:sz w:val="24"/>
          <w:szCs w:val="24"/>
        </w:rPr>
        <w:t xml:space="preserve">, </w:t>
      </w:r>
      <w:proofErr w:type="spellStart"/>
      <w:r w:rsidRPr="002A475A">
        <w:rPr>
          <w:rFonts w:ascii="Book Antiqua" w:hAnsi="Book Antiqua" w:cs="Times New Roman"/>
          <w:b/>
          <w:sz w:val="24"/>
          <w:szCs w:val="24"/>
        </w:rPr>
        <w:t>Xuming</w:t>
      </w:r>
      <w:proofErr w:type="spellEnd"/>
      <w:r w:rsidRPr="002A475A">
        <w:rPr>
          <w:rFonts w:ascii="Book Antiqua" w:hAnsi="Book Antiqua" w:cs="Times New Roman"/>
          <w:b/>
          <w:sz w:val="24"/>
          <w:szCs w:val="24"/>
        </w:rPr>
        <w:t xml:space="preserve"> Dai</w:t>
      </w:r>
      <w:r w:rsidR="00FE6494" w:rsidRPr="002A475A">
        <w:rPr>
          <w:rFonts w:ascii="Book Antiqua" w:hAnsi="Book Antiqua" w:cs="Times New Roman"/>
          <w:b/>
          <w:sz w:val="24"/>
          <w:szCs w:val="24"/>
        </w:rPr>
        <w:t xml:space="preserve">, </w:t>
      </w:r>
      <w:r w:rsidR="00664D39" w:rsidRPr="002A475A">
        <w:rPr>
          <w:rFonts w:ascii="Book Antiqua" w:hAnsi="Book Antiqua" w:cs="Times New Roman"/>
          <w:sz w:val="24"/>
          <w:szCs w:val="24"/>
        </w:rPr>
        <w:t>Division of Cardiology, New York Presbyterian Queens Hospital, Flushing, N</w:t>
      </w:r>
      <w:r w:rsidR="00D72276" w:rsidRPr="002A475A">
        <w:rPr>
          <w:rFonts w:ascii="Book Antiqua" w:hAnsi="Book Antiqua" w:cs="Times New Roman"/>
          <w:sz w:val="24"/>
          <w:szCs w:val="24"/>
        </w:rPr>
        <w:t>Y</w:t>
      </w:r>
      <w:r w:rsidR="00664D39" w:rsidRPr="002A475A">
        <w:rPr>
          <w:rFonts w:ascii="Book Antiqua" w:hAnsi="Book Antiqua" w:cs="Times New Roman"/>
          <w:sz w:val="24"/>
          <w:szCs w:val="24"/>
        </w:rPr>
        <w:t xml:space="preserve"> 11355</w:t>
      </w:r>
      <w:r w:rsidR="006B0E94" w:rsidRPr="002A475A">
        <w:rPr>
          <w:rFonts w:ascii="Book Antiqua" w:hAnsi="Book Antiqua" w:cs="Times New Roman"/>
          <w:sz w:val="24"/>
          <w:szCs w:val="24"/>
        </w:rPr>
        <w:t>, United States</w:t>
      </w:r>
    </w:p>
    <w:p w14:paraId="5E3B63AB" w14:textId="77777777" w:rsidR="00FE6494" w:rsidRPr="002A475A" w:rsidRDefault="00FE6494" w:rsidP="00C3278E">
      <w:pPr>
        <w:autoSpaceDE w:val="0"/>
        <w:autoSpaceDN w:val="0"/>
        <w:adjustRightInd w:val="0"/>
        <w:snapToGrid w:val="0"/>
        <w:spacing w:after="0" w:line="360" w:lineRule="auto"/>
        <w:jc w:val="both"/>
        <w:rPr>
          <w:rFonts w:ascii="Book Antiqua" w:hAnsi="Book Antiqua" w:cs="Times New Roman"/>
          <w:sz w:val="24"/>
          <w:szCs w:val="24"/>
        </w:rPr>
      </w:pPr>
    </w:p>
    <w:p w14:paraId="05D3D904" w14:textId="307BA09A" w:rsidR="001A054D" w:rsidRPr="002A475A" w:rsidRDefault="001A054D" w:rsidP="00C3278E">
      <w:pPr>
        <w:adjustRightInd w:val="0"/>
        <w:snapToGrid w:val="0"/>
        <w:spacing w:after="0" w:line="360" w:lineRule="auto"/>
        <w:jc w:val="both"/>
        <w:rPr>
          <w:rFonts w:ascii="Book Antiqua" w:hAnsi="Book Antiqua" w:cs="Times New Roman"/>
          <w:sz w:val="24"/>
          <w:szCs w:val="24"/>
        </w:rPr>
      </w:pPr>
      <w:r w:rsidRPr="002A475A">
        <w:rPr>
          <w:rFonts w:ascii="Book Antiqua" w:hAnsi="Book Antiqua" w:cs="Times New Roman"/>
          <w:b/>
          <w:sz w:val="24"/>
          <w:szCs w:val="24"/>
        </w:rPr>
        <w:t xml:space="preserve">Author contributions: </w:t>
      </w:r>
      <w:r w:rsidRPr="002A475A">
        <w:rPr>
          <w:rFonts w:ascii="Book Antiqua" w:hAnsi="Book Antiqua" w:cs="Times New Roman"/>
          <w:sz w:val="24"/>
          <w:szCs w:val="24"/>
        </w:rPr>
        <w:t>Shaik FA participated in the development of the proposal to research on the topic, performed literature search and review, and wrote the draft of the manuscript, reviewed, edited and approved the manuscript</w:t>
      </w:r>
      <w:r w:rsidR="00394390" w:rsidRPr="002A475A">
        <w:rPr>
          <w:rFonts w:ascii="Book Antiqua" w:hAnsi="Book Antiqua" w:cs="Times New Roman"/>
          <w:sz w:val="24"/>
          <w:szCs w:val="24"/>
        </w:rPr>
        <w:t>;</w:t>
      </w:r>
      <w:r w:rsidRPr="002A475A">
        <w:rPr>
          <w:rFonts w:ascii="Book Antiqua" w:hAnsi="Book Antiqua" w:cs="Times New Roman"/>
          <w:sz w:val="24"/>
          <w:szCs w:val="24"/>
        </w:rPr>
        <w:t xml:space="preserve"> </w:t>
      </w:r>
      <w:proofErr w:type="spellStart"/>
      <w:r w:rsidRPr="002A475A">
        <w:rPr>
          <w:rFonts w:ascii="Book Antiqua" w:hAnsi="Book Antiqua" w:cs="Times New Roman"/>
          <w:sz w:val="24"/>
          <w:szCs w:val="24"/>
        </w:rPr>
        <w:t>Slotwiner</w:t>
      </w:r>
      <w:proofErr w:type="spellEnd"/>
      <w:r w:rsidRPr="002A475A">
        <w:rPr>
          <w:rFonts w:ascii="Book Antiqua" w:hAnsi="Book Antiqua" w:cs="Times New Roman"/>
          <w:sz w:val="24"/>
          <w:szCs w:val="24"/>
        </w:rPr>
        <w:t xml:space="preserve"> DJ participated in the supervision of the research on the topic, reviewed and edited the manuscript. Gustafson GM participated in the research on the topic, reviewed, edited and approved the manuscript</w:t>
      </w:r>
      <w:r w:rsidR="00394390" w:rsidRPr="002A475A">
        <w:rPr>
          <w:rFonts w:ascii="Book Antiqua" w:hAnsi="Book Antiqua" w:cs="Times New Roman"/>
          <w:sz w:val="24"/>
          <w:szCs w:val="24"/>
        </w:rPr>
        <w:t xml:space="preserve">; </w:t>
      </w:r>
      <w:r w:rsidRPr="002A475A">
        <w:rPr>
          <w:rFonts w:ascii="Book Antiqua" w:hAnsi="Book Antiqua" w:cs="Times New Roman"/>
          <w:sz w:val="24"/>
          <w:szCs w:val="24"/>
        </w:rPr>
        <w:t>Dai X initiated and supervised the research on this topic, originated the manuscript concept, participated in literature search and review, wrote and revised the manuscript as a senior author.</w:t>
      </w:r>
    </w:p>
    <w:p w14:paraId="3ED5BD47" w14:textId="77777777" w:rsidR="00FE6494" w:rsidRPr="002A475A" w:rsidRDefault="00FE6494" w:rsidP="00C3278E">
      <w:pPr>
        <w:adjustRightInd w:val="0"/>
        <w:snapToGrid w:val="0"/>
        <w:spacing w:after="0" w:line="360" w:lineRule="auto"/>
        <w:jc w:val="both"/>
        <w:rPr>
          <w:rFonts w:ascii="Book Antiqua" w:hAnsi="Book Antiqua" w:cs="Times New Roman"/>
          <w:b/>
          <w:sz w:val="24"/>
          <w:szCs w:val="24"/>
        </w:rPr>
      </w:pPr>
    </w:p>
    <w:p w14:paraId="7AF4A4A2" w14:textId="47097025" w:rsidR="001A054D" w:rsidRPr="002A475A" w:rsidRDefault="00664D39" w:rsidP="00C3278E">
      <w:pPr>
        <w:adjustRightInd w:val="0"/>
        <w:snapToGrid w:val="0"/>
        <w:spacing w:after="0" w:line="360" w:lineRule="auto"/>
        <w:jc w:val="both"/>
        <w:rPr>
          <w:rFonts w:ascii="Book Antiqua" w:hAnsi="Book Antiqua" w:cs="Times New Roman"/>
          <w:sz w:val="24"/>
          <w:szCs w:val="24"/>
        </w:rPr>
      </w:pPr>
      <w:r w:rsidRPr="002A475A">
        <w:rPr>
          <w:rFonts w:ascii="Book Antiqua" w:hAnsi="Book Antiqua" w:cs="Times New Roman"/>
          <w:b/>
          <w:sz w:val="24"/>
          <w:szCs w:val="24"/>
        </w:rPr>
        <w:t>Corresponding author:</w:t>
      </w:r>
      <w:r w:rsidR="006B0E94" w:rsidRPr="002A475A">
        <w:rPr>
          <w:rFonts w:ascii="Book Antiqua" w:hAnsi="Book Antiqua" w:cs="Times New Roman"/>
          <w:b/>
          <w:sz w:val="24"/>
          <w:szCs w:val="24"/>
        </w:rPr>
        <w:t xml:space="preserve"> </w:t>
      </w:r>
      <w:proofErr w:type="spellStart"/>
      <w:r w:rsidRPr="002A475A">
        <w:rPr>
          <w:rFonts w:ascii="Book Antiqua" w:hAnsi="Book Antiqua" w:cs="Times New Roman"/>
          <w:b/>
          <w:sz w:val="24"/>
          <w:szCs w:val="24"/>
        </w:rPr>
        <w:t>Xuming</w:t>
      </w:r>
      <w:proofErr w:type="spellEnd"/>
      <w:r w:rsidRPr="002A475A">
        <w:rPr>
          <w:rFonts w:ascii="Book Antiqua" w:hAnsi="Book Antiqua" w:cs="Times New Roman"/>
          <w:b/>
          <w:sz w:val="24"/>
          <w:szCs w:val="24"/>
        </w:rPr>
        <w:t xml:space="preserve"> Dai</w:t>
      </w:r>
      <w:r w:rsidR="00FB6578" w:rsidRPr="002A475A">
        <w:rPr>
          <w:rFonts w:ascii="Book Antiqua" w:hAnsi="Book Antiqua" w:cs="Times New Roman"/>
          <w:b/>
          <w:sz w:val="24"/>
          <w:szCs w:val="24"/>
        </w:rPr>
        <w:t>,</w:t>
      </w:r>
      <w:r w:rsidRPr="002A475A">
        <w:rPr>
          <w:rFonts w:ascii="Book Antiqua" w:hAnsi="Book Antiqua" w:cs="Times New Roman"/>
          <w:b/>
          <w:sz w:val="24"/>
          <w:szCs w:val="24"/>
        </w:rPr>
        <w:t xml:space="preserve"> MD, PhD</w:t>
      </w:r>
      <w:r w:rsidR="00D4422C" w:rsidRPr="002A475A">
        <w:rPr>
          <w:rFonts w:ascii="Book Antiqua" w:hAnsi="Book Antiqua" w:cs="Times New Roman"/>
          <w:b/>
          <w:sz w:val="24"/>
          <w:szCs w:val="24"/>
        </w:rPr>
        <w:t>, FACC, FSCAI</w:t>
      </w:r>
      <w:r w:rsidR="006B0E94" w:rsidRPr="002A475A">
        <w:rPr>
          <w:rFonts w:ascii="Book Antiqua" w:hAnsi="Book Antiqua" w:cs="Times New Roman"/>
          <w:b/>
          <w:sz w:val="24"/>
          <w:szCs w:val="24"/>
        </w:rPr>
        <w:t xml:space="preserve">, </w:t>
      </w:r>
      <w:r w:rsidR="00B26547" w:rsidRPr="002A475A">
        <w:rPr>
          <w:rFonts w:ascii="Book Antiqua" w:hAnsi="Book Antiqua" w:cs="Times New Roman"/>
          <w:b/>
          <w:sz w:val="24"/>
          <w:szCs w:val="24"/>
        </w:rPr>
        <w:t>Associate Professor</w:t>
      </w:r>
      <w:r w:rsidR="00FE6494" w:rsidRPr="002A475A">
        <w:rPr>
          <w:rFonts w:ascii="Book Antiqua" w:hAnsi="Book Antiqua" w:cs="Times New Roman"/>
          <w:b/>
          <w:sz w:val="24"/>
          <w:szCs w:val="24"/>
        </w:rPr>
        <w:t>,</w:t>
      </w:r>
      <w:r w:rsidR="00B26547" w:rsidRPr="002A475A">
        <w:rPr>
          <w:rFonts w:ascii="Book Antiqua" w:hAnsi="Book Antiqua" w:cs="Times New Roman"/>
          <w:sz w:val="24"/>
          <w:szCs w:val="24"/>
        </w:rPr>
        <w:t xml:space="preserve"> </w:t>
      </w:r>
      <w:r w:rsidR="006B0E94" w:rsidRPr="002A475A">
        <w:rPr>
          <w:rFonts w:ascii="Book Antiqua" w:hAnsi="Book Antiqua" w:cs="Times New Roman"/>
          <w:sz w:val="24"/>
          <w:szCs w:val="24"/>
        </w:rPr>
        <w:t xml:space="preserve">Division of Cardiology, </w:t>
      </w:r>
      <w:r w:rsidRPr="002A475A">
        <w:rPr>
          <w:rFonts w:ascii="Book Antiqua" w:hAnsi="Book Antiqua" w:cs="Times New Roman"/>
          <w:sz w:val="24"/>
          <w:szCs w:val="24"/>
        </w:rPr>
        <w:t>New York Presbyterian Queens Hospital</w:t>
      </w:r>
      <w:r w:rsidR="006B0E94" w:rsidRPr="002A475A">
        <w:rPr>
          <w:rFonts w:ascii="Book Antiqua" w:hAnsi="Book Antiqua" w:cs="Times New Roman"/>
          <w:sz w:val="24"/>
          <w:szCs w:val="24"/>
        </w:rPr>
        <w:t xml:space="preserve">, </w:t>
      </w:r>
      <w:r w:rsidRPr="002A475A">
        <w:rPr>
          <w:rFonts w:ascii="Book Antiqua" w:hAnsi="Book Antiqua" w:cs="Times New Roman"/>
          <w:sz w:val="24"/>
          <w:szCs w:val="24"/>
        </w:rPr>
        <w:t>56-45 Main Street</w:t>
      </w:r>
      <w:r w:rsidR="006B0E94" w:rsidRPr="002A475A">
        <w:rPr>
          <w:rFonts w:ascii="Book Antiqua" w:hAnsi="Book Antiqua" w:cs="Times New Roman"/>
          <w:sz w:val="24"/>
          <w:szCs w:val="24"/>
        </w:rPr>
        <w:t xml:space="preserve">, </w:t>
      </w:r>
      <w:r w:rsidRPr="002A475A">
        <w:rPr>
          <w:rFonts w:ascii="Book Antiqua" w:hAnsi="Book Antiqua" w:cs="Times New Roman"/>
          <w:sz w:val="24"/>
          <w:szCs w:val="24"/>
        </w:rPr>
        <w:t>Flushing, N</w:t>
      </w:r>
      <w:r w:rsidR="00D72276" w:rsidRPr="002A475A">
        <w:rPr>
          <w:rFonts w:ascii="Book Antiqua" w:hAnsi="Book Antiqua" w:cs="Times New Roman"/>
          <w:sz w:val="24"/>
          <w:szCs w:val="24"/>
        </w:rPr>
        <w:t>Y</w:t>
      </w:r>
      <w:r w:rsidRPr="002A475A">
        <w:rPr>
          <w:rFonts w:ascii="Book Antiqua" w:hAnsi="Book Antiqua" w:cs="Times New Roman"/>
          <w:sz w:val="24"/>
          <w:szCs w:val="24"/>
        </w:rPr>
        <w:t xml:space="preserve"> 11355</w:t>
      </w:r>
      <w:r w:rsidR="006B0E94" w:rsidRPr="002A475A">
        <w:rPr>
          <w:rFonts w:ascii="Book Antiqua" w:hAnsi="Book Antiqua" w:cs="Times New Roman"/>
          <w:sz w:val="24"/>
          <w:szCs w:val="24"/>
        </w:rPr>
        <w:t xml:space="preserve">, United States. </w:t>
      </w:r>
      <w:r w:rsidR="001A054D" w:rsidRPr="002A475A">
        <w:rPr>
          <w:rFonts w:ascii="Book Antiqua" w:hAnsi="Book Antiqua" w:cs="Times New Roman"/>
          <w:sz w:val="24"/>
          <w:szCs w:val="24"/>
        </w:rPr>
        <w:t>xud9002@nyp.org</w:t>
      </w:r>
    </w:p>
    <w:p w14:paraId="673F1B70" w14:textId="38CFD296" w:rsidR="00D61D7B" w:rsidRPr="002A475A" w:rsidRDefault="00D61D7B" w:rsidP="00C3278E">
      <w:pPr>
        <w:adjustRightInd w:val="0"/>
        <w:snapToGrid w:val="0"/>
        <w:spacing w:after="0" w:line="360" w:lineRule="auto"/>
        <w:jc w:val="both"/>
        <w:rPr>
          <w:rFonts w:ascii="Book Antiqua" w:hAnsi="Book Antiqua" w:cs="Times New Roman"/>
          <w:b/>
          <w:sz w:val="24"/>
          <w:szCs w:val="24"/>
        </w:rPr>
      </w:pPr>
    </w:p>
    <w:p w14:paraId="7D7EDC3B" w14:textId="4FABB8E9" w:rsidR="00F04FE6" w:rsidRPr="002A475A" w:rsidRDefault="00F04FE6" w:rsidP="00C3278E">
      <w:pPr>
        <w:adjustRightInd w:val="0"/>
        <w:snapToGrid w:val="0"/>
        <w:spacing w:after="0" w:line="360" w:lineRule="auto"/>
        <w:jc w:val="both"/>
        <w:rPr>
          <w:rFonts w:ascii="Book Antiqua" w:hAnsi="Book Antiqua" w:cs="Times New Roman"/>
          <w:b/>
          <w:sz w:val="24"/>
          <w:szCs w:val="24"/>
        </w:rPr>
      </w:pPr>
      <w:r w:rsidRPr="002A475A">
        <w:rPr>
          <w:rFonts w:ascii="Book Antiqua" w:hAnsi="Book Antiqua" w:cs="Times New Roman"/>
          <w:b/>
          <w:sz w:val="24"/>
          <w:szCs w:val="24"/>
        </w:rPr>
        <w:t xml:space="preserve">Received: </w:t>
      </w:r>
      <w:r w:rsidRPr="002A475A">
        <w:rPr>
          <w:rFonts w:ascii="Book Antiqua" w:hAnsi="Book Antiqua" w:cs="Times New Roman"/>
          <w:bCs/>
          <w:sz w:val="24"/>
          <w:szCs w:val="24"/>
        </w:rPr>
        <w:t xml:space="preserve">February </w:t>
      </w:r>
      <w:r w:rsidR="00205D6D" w:rsidRPr="002A475A">
        <w:rPr>
          <w:rFonts w:ascii="Book Antiqua" w:hAnsi="Book Antiqua" w:cs="Times New Roman"/>
          <w:bCs/>
          <w:sz w:val="24"/>
          <w:szCs w:val="24"/>
        </w:rPr>
        <w:t>26, 2020</w:t>
      </w:r>
    </w:p>
    <w:p w14:paraId="06D3C6DD" w14:textId="2DCAD99C" w:rsidR="00F04FE6" w:rsidRPr="002A475A" w:rsidRDefault="00F04FE6" w:rsidP="00C3278E">
      <w:pPr>
        <w:adjustRightInd w:val="0"/>
        <w:snapToGrid w:val="0"/>
        <w:spacing w:after="0" w:line="360" w:lineRule="auto"/>
        <w:jc w:val="both"/>
        <w:rPr>
          <w:rFonts w:ascii="Book Antiqua" w:hAnsi="Book Antiqua" w:cs="Times New Roman"/>
          <w:bCs/>
          <w:sz w:val="24"/>
          <w:szCs w:val="24"/>
        </w:rPr>
      </w:pPr>
      <w:r w:rsidRPr="002A475A">
        <w:rPr>
          <w:rFonts w:ascii="Book Antiqua" w:hAnsi="Book Antiqua" w:cs="Times New Roman"/>
          <w:b/>
          <w:sz w:val="24"/>
          <w:szCs w:val="24"/>
        </w:rPr>
        <w:t xml:space="preserve">Revised: </w:t>
      </w:r>
      <w:r w:rsidR="00205D6D" w:rsidRPr="002A475A">
        <w:rPr>
          <w:rFonts w:ascii="Book Antiqua" w:hAnsi="Book Antiqua" w:cs="Times New Roman"/>
          <w:bCs/>
          <w:sz w:val="24"/>
          <w:szCs w:val="24"/>
        </w:rPr>
        <w:t>May</w:t>
      </w:r>
      <w:r w:rsidRPr="002A475A">
        <w:rPr>
          <w:rFonts w:ascii="Book Antiqua" w:hAnsi="Book Antiqua" w:cs="Times New Roman"/>
          <w:bCs/>
          <w:sz w:val="24"/>
          <w:szCs w:val="24"/>
        </w:rPr>
        <w:t xml:space="preserve"> </w:t>
      </w:r>
      <w:r w:rsidR="00321500" w:rsidRPr="002A475A">
        <w:rPr>
          <w:rFonts w:ascii="Book Antiqua" w:hAnsi="Book Antiqua" w:cs="Times New Roman"/>
          <w:bCs/>
          <w:sz w:val="24"/>
          <w:szCs w:val="24"/>
        </w:rPr>
        <w:t>3</w:t>
      </w:r>
      <w:r w:rsidR="00205D6D" w:rsidRPr="002A475A">
        <w:rPr>
          <w:rFonts w:ascii="Book Antiqua" w:hAnsi="Book Antiqua" w:cs="Times New Roman"/>
          <w:bCs/>
          <w:sz w:val="24"/>
          <w:szCs w:val="24"/>
        </w:rPr>
        <w:t>,</w:t>
      </w:r>
      <w:r w:rsidR="00321500" w:rsidRPr="002A475A">
        <w:rPr>
          <w:rFonts w:ascii="Book Antiqua" w:hAnsi="Book Antiqua" w:cs="Times New Roman"/>
          <w:bCs/>
          <w:sz w:val="24"/>
          <w:szCs w:val="24"/>
        </w:rPr>
        <w:t xml:space="preserve"> </w:t>
      </w:r>
      <w:r w:rsidR="00205D6D" w:rsidRPr="002A475A">
        <w:rPr>
          <w:rFonts w:ascii="Book Antiqua" w:hAnsi="Book Antiqua" w:cs="Times New Roman"/>
          <w:bCs/>
          <w:sz w:val="24"/>
          <w:szCs w:val="24"/>
        </w:rPr>
        <w:t>2020</w:t>
      </w:r>
    </w:p>
    <w:p w14:paraId="0580B07B" w14:textId="0DD3A177" w:rsidR="00F04FE6" w:rsidRPr="002A475A" w:rsidRDefault="00F04FE6" w:rsidP="00C3278E">
      <w:pPr>
        <w:adjustRightInd w:val="0"/>
        <w:snapToGrid w:val="0"/>
        <w:spacing w:after="0" w:line="360" w:lineRule="auto"/>
        <w:jc w:val="both"/>
        <w:rPr>
          <w:rFonts w:ascii="Book Antiqua" w:hAnsi="Book Antiqua" w:cs="Times New Roman"/>
          <w:b/>
          <w:sz w:val="24"/>
          <w:szCs w:val="24"/>
        </w:rPr>
      </w:pPr>
      <w:r w:rsidRPr="002A475A">
        <w:rPr>
          <w:rFonts w:ascii="Book Antiqua" w:hAnsi="Book Antiqua" w:cs="Times New Roman"/>
          <w:b/>
          <w:sz w:val="24"/>
          <w:szCs w:val="24"/>
        </w:rPr>
        <w:t>Accepted:</w:t>
      </w:r>
      <w:r w:rsidR="00990A5F">
        <w:rPr>
          <w:rFonts w:ascii="Book Antiqua" w:hAnsi="Book Antiqua" w:cs="Times New Roman"/>
          <w:b/>
          <w:sz w:val="24"/>
          <w:szCs w:val="24"/>
        </w:rPr>
        <w:t xml:space="preserve"> </w:t>
      </w:r>
      <w:r w:rsidR="00990A5F" w:rsidRPr="00990A5F">
        <w:rPr>
          <w:rFonts w:ascii="Book Antiqua" w:hAnsi="Book Antiqua" w:cs="Times New Roman"/>
          <w:sz w:val="24"/>
          <w:szCs w:val="24"/>
        </w:rPr>
        <w:t>May 26, 2020</w:t>
      </w:r>
    </w:p>
    <w:p w14:paraId="3D1691D8" w14:textId="6EB061F2" w:rsidR="00F04FE6" w:rsidRPr="002A475A" w:rsidRDefault="00F04FE6" w:rsidP="00C3278E">
      <w:pPr>
        <w:adjustRightInd w:val="0"/>
        <w:snapToGrid w:val="0"/>
        <w:spacing w:after="0" w:line="360" w:lineRule="auto"/>
        <w:jc w:val="both"/>
        <w:rPr>
          <w:rFonts w:ascii="Book Antiqua" w:hAnsi="Book Antiqua" w:cs="Times New Roman"/>
          <w:b/>
          <w:sz w:val="24"/>
          <w:szCs w:val="24"/>
        </w:rPr>
      </w:pPr>
      <w:r w:rsidRPr="002A475A">
        <w:rPr>
          <w:rFonts w:ascii="Book Antiqua" w:hAnsi="Book Antiqua" w:cs="Times New Roman"/>
          <w:b/>
          <w:sz w:val="24"/>
          <w:szCs w:val="24"/>
        </w:rPr>
        <w:lastRenderedPageBreak/>
        <w:t>Published:</w:t>
      </w:r>
    </w:p>
    <w:p w14:paraId="35F45FFA" w14:textId="7B12DCCC" w:rsidR="00F04FE6" w:rsidRPr="002A475A" w:rsidRDefault="00176772" w:rsidP="00C3278E">
      <w:pPr>
        <w:spacing w:after="0" w:line="360" w:lineRule="auto"/>
        <w:rPr>
          <w:rFonts w:ascii="Book Antiqua" w:hAnsi="Book Antiqua" w:cs="Times New Roman"/>
          <w:b/>
          <w:sz w:val="24"/>
          <w:szCs w:val="24"/>
        </w:rPr>
      </w:pPr>
      <w:r w:rsidRPr="002A475A">
        <w:rPr>
          <w:rFonts w:ascii="Book Antiqua" w:hAnsi="Book Antiqua" w:cs="Times New Roman"/>
          <w:b/>
          <w:sz w:val="24"/>
          <w:szCs w:val="24"/>
        </w:rPr>
        <w:br w:type="page"/>
      </w:r>
    </w:p>
    <w:p w14:paraId="2067D574" w14:textId="29B3F5CE" w:rsidR="00F04FE6" w:rsidRPr="002A475A" w:rsidRDefault="00F04FE6" w:rsidP="00C3278E">
      <w:pPr>
        <w:adjustRightInd w:val="0"/>
        <w:snapToGrid w:val="0"/>
        <w:spacing w:after="0" w:line="360" w:lineRule="auto"/>
        <w:jc w:val="both"/>
        <w:rPr>
          <w:rFonts w:ascii="Book Antiqua" w:hAnsi="Book Antiqua" w:cs="Times New Roman"/>
          <w:b/>
          <w:caps/>
          <w:sz w:val="24"/>
          <w:szCs w:val="24"/>
          <w:lang w:eastAsia="zh-CN"/>
        </w:rPr>
      </w:pPr>
      <w:r w:rsidRPr="002A475A">
        <w:rPr>
          <w:rFonts w:ascii="Book Antiqua" w:hAnsi="Book Antiqua" w:cs="Times New Roman"/>
          <w:b/>
          <w:caps/>
          <w:sz w:val="24"/>
          <w:szCs w:val="24"/>
        </w:rPr>
        <w:lastRenderedPageBreak/>
        <w:t>A</w:t>
      </w:r>
      <w:r w:rsidR="00240538" w:rsidRPr="002A475A">
        <w:rPr>
          <w:rFonts w:ascii="Book Antiqua" w:hAnsi="Book Antiqua" w:cs="Times New Roman"/>
          <w:b/>
          <w:sz w:val="24"/>
          <w:szCs w:val="24"/>
        </w:rPr>
        <w:t>bstract</w:t>
      </w:r>
    </w:p>
    <w:p w14:paraId="4A7496C3" w14:textId="77777777" w:rsidR="00F04FE6" w:rsidRPr="002A475A" w:rsidRDefault="00F04FE6" w:rsidP="00C3278E">
      <w:pPr>
        <w:adjustRightInd w:val="0"/>
        <w:snapToGrid w:val="0"/>
        <w:spacing w:after="0" w:line="360" w:lineRule="auto"/>
        <w:jc w:val="both"/>
        <w:rPr>
          <w:rFonts w:ascii="Book Antiqua" w:hAnsi="Book Antiqua" w:cs="Times New Roman"/>
          <w:bCs/>
          <w:caps/>
          <w:sz w:val="24"/>
          <w:szCs w:val="24"/>
        </w:rPr>
      </w:pPr>
      <w:r w:rsidRPr="002A475A">
        <w:rPr>
          <w:rFonts w:ascii="Book Antiqua" w:hAnsi="Book Antiqua" w:cs="Times New Roman"/>
          <w:bCs/>
          <w:caps/>
          <w:sz w:val="24"/>
          <w:szCs w:val="24"/>
        </w:rPr>
        <w:t xml:space="preserve">BACKGROUND </w:t>
      </w:r>
    </w:p>
    <w:p w14:paraId="195B7ACC" w14:textId="78BDC9C2" w:rsidR="00462825" w:rsidRPr="002A475A" w:rsidRDefault="000A3604" w:rsidP="00C3278E">
      <w:pPr>
        <w:adjustRightInd w:val="0"/>
        <w:snapToGrid w:val="0"/>
        <w:spacing w:after="0" w:line="360" w:lineRule="auto"/>
        <w:jc w:val="both"/>
        <w:rPr>
          <w:rFonts w:ascii="Book Antiqua" w:hAnsi="Book Antiqua" w:cs="Times New Roman"/>
          <w:sz w:val="24"/>
          <w:szCs w:val="24"/>
        </w:rPr>
      </w:pPr>
      <w:r w:rsidRPr="002A475A">
        <w:rPr>
          <w:rFonts w:ascii="Book Antiqua" w:hAnsi="Book Antiqua" w:cs="Times New Roman"/>
          <w:sz w:val="24"/>
          <w:szCs w:val="24"/>
        </w:rPr>
        <w:t>Cardiac catheterization</w:t>
      </w:r>
      <w:r w:rsidR="00462825" w:rsidRPr="002A475A">
        <w:rPr>
          <w:rFonts w:ascii="Book Antiqua" w:hAnsi="Book Antiqua" w:cs="Times New Roman"/>
          <w:sz w:val="24"/>
          <w:szCs w:val="24"/>
        </w:rPr>
        <w:t xml:space="preserve"> </w:t>
      </w:r>
      <w:r w:rsidR="00FB6578" w:rsidRPr="002A475A">
        <w:rPr>
          <w:rFonts w:ascii="Book Antiqua" w:hAnsi="Book Antiqua" w:cs="Times New Roman"/>
          <w:sz w:val="24"/>
          <w:szCs w:val="24"/>
        </w:rPr>
        <w:t>is</w:t>
      </w:r>
      <w:r w:rsidR="00462825" w:rsidRPr="002A475A">
        <w:rPr>
          <w:rFonts w:ascii="Book Antiqua" w:hAnsi="Book Antiqua" w:cs="Times New Roman"/>
          <w:sz w:val="24"/>
          <w:szCs w:val="24"/>
        </w:rPr>
        <w:t xml:space="preserve"> among</w:t>
      </w:r>
      <w:r w:rsidRPr="002A475A">
        <w:rPr>
          <w:rFonts w:ascii="Book Antiqua" w:hAnsi="Book Antiqua" w:cs="Times New Roman"/>
          <w:sz w:val="24"/>
          <w:szCs w:val="24"/>
        </w:rPr>
        <w:t xml:space="preserve"> the most performed medical procedures in the modern era. </w:t>
      </w:r>
      <w:r w:rsidR="00CE734A" w:rsidRPr="002A475A">
        <w:rPr>
          <w:rFonts w:ascii="Book Antiqua" w:hAnsi="Book Antiqua" w:cs="Times New Roman"/>
          <w:sz w:val="24"/>
          <w:szCs w:val="24"/>
        </w:rPr>
        <w:t>There were sporadic reports indicated that c</w:t>
      </w:r>
      <w:r w:rsidRPr="002A475A">
        <w:rPr>
          <w:rFonts w:ascii="Book Antiqua" w:hAnsi="Book Antiqua" w:cs="Times New Roman"/>
          <w:sz w:val="24"/>
          <w:szCs w:val="24"/>
        </w:rPr>
        <w:t>ardiac arrhythmias during cardiac catheterization</w:t>
      </w:r>
      <w:r w:rsidR="00CE734A" w:rsidRPr="002A475A">
        <w:rPr>
          <w:rFonts w:ascii="Book Antiqua" w:hAnsi="Book Antiqua" w:cs="Times New Roman"/>
          <w:sz w:val="24"/>
          <w:szCs w:val="24"/>
        </w:rPr>
        <w:t xml:space="preserve"> and there </w:t>
      </w:r>
      <w:r w:rsidRPr="002A475A">
        <w:rPr>
          <w:rFonts w:ascii="Book Antiqua" w:hAnsi="Book Antiqua" w:cs="Times New Roman"/>
          <w:sz w:val="24"/>
          <w:szCs w:val="24"/>
        </w:rPr>
        <w:t xml:space="preserve">are risks of </w:t>
      </w:r>
      <w:r w:rsidR="007D5631" w:rsidRPr="002A475A">
        <w:rPr>
          <w:rFonts w:ascii="Book Antiqua" w:hAnsi="Book Antiqua" w:cs="Times New Roman"/>
          <w:sz w:val="24"/>
          <w:szCs w:val="24"/>
        </w:rPr>
        <w:t xml:space="preserve">developing </w:t>
      </w:r>
      <w:r w:rsidRPr="002A475A">
        <w:rPr>
          <w:rFonts w:ascii="Book Antiqua" w:hAnsi="Book Antiqua" w:cs="Times New Roman"/>
          <w:sz w:val="24"/>
          <w:szCs w:val="24"/>
        </w:rPr>
        <w:t xml:space="preserve">serious </w:t>
      </w:r>
      <w:r w:rsidR="00A32008" w:rsidRPr="002A475A">
        <w:rPr>
          <w:rFonts w:ascii="Book Antiqua" w:hAnsi="Book Antiqua" w:cs="Times New Roman"/>
          <w:sz w:val="24"/>
          <w:szCs w:val="24"/>
        </w:rPr>
        <w:t xml:space="preserve">and </w:t>
      </w:r>
      <w:r w:rsidRPr="002A475A">
        <w:rPr>
          <w:rFonts w:ascii="Book Antiqua" w:hAnsi="Book Antiqua" w:cs="Times New Roman"/>
          <w:sz w:val="24"/>
          <w:szCs w:val="24"/>
        </w:rPr>
        <w:t>potentially life-threatening arrhythmias</w:t>
      </w:r>
      <w:r w:rsidR="00462825" w:rsidRPr="002A475A">
        <w:rPr>
          <w:rFonts w:ascii="Book Antiqua" w:hAnsi="Book Antiqua" w:cs="Times New Roman"/>
          <w:sz w:val="24"/>
          <w:szCs w:val="24"/>
        </w:rPr>
        <w:t>,</w:t>
      </w:r>
      <w:r w:rsidRPr="002A475A">
        <w:rPr>
          <w:rFonts w:ascii="Book Antiqua" w:hAnsi="Book Antiqua" w:cs="Times New Roman"/>
          <w:sz w:val="24"/>
          <w:szCs w:val="24"/>
        </w:rPr>
        <w:t xml:space="preserve"> such as sustained ventricular tachycardia (VT)</w:t>
      </w:r>
      <w:r w:rsidR="00462825" w:rsidRPr="002A475A">
        <w:rPr>
          <w:rFonts w:ascii="Book Antiqua" w:hAnsi="Book Antiqua" w:cs="Times New Roman"/>
          <w:sz w:val="24"/>
          <w:szCs w:val="24"/>
        </w:rPr>
        <w:t>,</w:t>
      </w:r>
      <w:r w:rsidRPr="002A475A">
        <w:rPr>
          <w:rFonts w:ascii="Book Antiqua" w:hAnsi="Book Antiqua" w:cs="Times New Roman"/>
          <w:sz w:val="24"/>
          <w:szCs w:val="24"/>
        </w:rPr>
        <w:t xml:space="preserve"> ventricular fibrillation (VF) </w:t>
      </w:r>
      <w:r w:rsidR="00462825" w:rsidRPr="002A475A">
        <w:rPr>
          <w:rFonts w:ascii="Book Antiqua" w:hAnsi="Book Antiqua" w:cs="Times New Roman"/>
          <w:sz w:val="24"/>
          <w:szCs w:val="24"/>
        </w:rPr>
        <w:t>and high</w:t>
      </w:r>
      <w:r w:rsidR="00FB6578" w:rsidRPr="002A475A">
        <w:rPr>
          <w:rFonts w:ascii="Book Antiqua" w:hAnsi="Book Antiqua" w:cs="Times New Roman"/>
          <w:sz w:val="24"/>
          <w:szCs w:val="24"/>
        </w:rPr>
        <w:t>-</w:t>
      </w:r>
      <w:r w:rsidR="00462825" w:rsidRPr="002A475A">
        <w:rPr>
          <w:rFonts w:ascii="Book Antiqua" w:hAnsi="Book Antiqua" w:cs="Times New Roman"/>
          <w:sz w:val="24"/>
          <w:szCs w:val="24"/>
        </w:rPr>
        <w:t>grade conduction disturbanc</w:t>
      </w:r>
      <w:r w:rsidR="00B34F34" w:rsidRPr="002A475A">
        <w:rPr>
          <w:rFonts w:ascii="Book Antiqua" w:hAnsi="Book Antiqua" w:cs="Times New Roman"/>
          <w:sz w:val="24"/>
          <w:szCs w:val="24"/>
        </w:rPr>
        <w:t>es such as complete heart block</w:t>
      </w:r>
      <w:r w:rsidR="001112E8" w:rsidRPr="002A475A">
        <w:rPr>
          <w:rFonts w:ascii="Book Antiqua" w:hAnsi="Book Antiqua" w:cs="Times New Roman"/>
          <w:sz w:val="24"/>
          <w:szCs w:val="24"/>
        </w:rPr>
        <w:t xml:space="preserve"> (CHB)</w:t>
      </w:r>
      <w:r w:rsidR="00462825" w:rsidRPr="002A475A">
        <w:rPr>
          <w:rFonts w:ascii="Book Antiqua" w:hAnsi="Book Antiqua" w:cs="Times New Roman"/>
          <w:sz w:val="24"/>
          <w:szCs w:val="24"/>
        </w:rPr>
        <w:t xml:space="preserve"> immediate interventions. However, there is lack of systematic overview of this conditions. </w:t>
      </w:r>
    </w:p>
    <w:p w14:paraId="5451F395" w14:textId="77777777" w:rsidR="00E96AA6" w:rsidRPr="002A475A" w:rsidRDefault="00E96AA6" w:rsidP="00C3278E">
      <w:pPr>
        <w:adjustRightInd w:val="0"/>
        <w:snapToGrid w:val="0"/>
        <w:spacing w:after="0" w:line="360" w:lineRule="auto"/>
        <w:jc w:val="both"/>
        <w:rPr>
          <w:rFonts w:ascii="Book Antiqua" w:hAnsi="Book Antiqua" w:cs="Times New Roman"/>
          <w:bCs/>
          <w:sz w:val="24"/>
          <w:szCs w:val="24"/>
        </w:rPr>
      </w:pPr>
    </w:p>
    <w:p w14:paraId="0CFC9720" w14:textId="089196C7" w:rsidR="00F04FE6" w:rsidRPr="002A475A" w:rsidRDefault="00F04FE6" w:rsidP="00C3278E">
      <w:pPr>
        <w:adjustRightInd w:val="0"/>
        <w:snapToGrid w:val="0"/>
        <w:spacing w:after="0" w:line="360" w:lineRule="auto"/>
        <w:jc w:val="both"/>
        <w:rPr>
          <w:rFonts w:ascii="Book Antiqua" w:hAnsi="Book Antiqua" w:cs="Times New Roman"/>
          <w:b/>
          <w:sz w:val="24"/>
          <w:szCs w:val="24"/>
        </w:rPr>
      </w:pPr>
      <w:r w:rsidRPr="002A475A">
        <w:rPr>
          <w:rFonts w:ascii="Book Antiqua" w:hAnsi="Book Antiqua" w:cs="Times New Roman"/>
          <w:bCs/>
          <w:sz w:val="24"/>
          <w:szCs w:val="24"/>
        </w:rPr>
        <w:t xml:space="preserve">AIM </w:t>
      </w:r>
    </w:p>
    <w:p w14:paraId="73033BFE" w14:textId="24460AD8" w:rsidR="00462825" w:rsidRPr="002A475A" w:rsidRDefault="00F04FE6" w:rsidP="00C3278E">
      <w:pPr>
        <w:adjustRightInd w:val="0"/>
        <w:snapToGrid w:val="0"/>
        <w:spacing w:after="0" w:line="360" w:lineRule="auto"/>
        <w:jc w:val="both"/>
        <w:rPr>
          <w:rFonts w:ascii="Book Antiqua" w:hAnsi="Book Antiqua" w:cs="Times New Roman"/>
          <w:sz w:val="24"/>
          <w:szCs w:val="24"/>
        </w:rPr>
      </w:pPr>
      <w:r w:rsidRPr="002A475A">
        <w:rPr>
          <w:rFonts w:ascii="Book Antiqua" w:hAnsi="Book Antiqua" w:cs="Times New Roman"/>
          <w:sz w:val="24"/>
          <w:szCs w:val="24"/>
        </w:rPr>
        <w:t>T</w:t>
      </w:r>
      <w:r w:rsidR="00462825" w:rsidRPr="002A475A">
        <w:rPr>
          <w:rFonts w:ascii="Book Antiqua" w:hAnsi="Book Antiqua" w:cs="Times New Roman"/>
          <w:sz w:val="24"/>
          <w:szCs w:val="24"/>
        </w:rPr>
        <w:t>o systematically review existing literature and gain better understanding of the incidence of cardiac arrhythmias during cardiac catheterization, and their impact on outcomes and potential approaches to minimize this risk.</w:t>
      </w:r>
    </w:p>
    <w:p w14:paraId="34939B2B" w14:textId="77777777" w:rsidR="00E96AA6" w:rsidRPr="002A475A" w:rsidRDefault="00E96AA6" w:rsidP="00C3278E">
      <w:pPr>
        <w:adjustRightInd w:val="0"/>
        <w:snapToGrid w:val="0"/>
        <w:spacing w:after="0" w:line="360" w:lineRule="auto"/>
        <w:jc w:val="both"/>
        <w:rPr>
          <w:rFonts w:ascii="Book Antiqua" w:hAnsi="Book Antiqua" w:cs="Times New Roman"/>
          <w:sz w:val="24"/>
          <w:szCs w:val="24"/>
        </w:rPr>
      </w:pPr>
    </w:p>
    <w:p w14:paraId="2E1ACAB9" w14:textId="66FA8A2C" w:rsidR="00F04FE6" w:rsidRPr="002A475A" w:rsidRDefault="00F04FE6" w:rsidP="00C3278E">
      <w:pPr>
        <w:adjustRightInd w:val="0"/>
        <w:snapToGrid w:val="0"/>
        <w:spacing w:after="0" w:line="360" w:lineRule="auto"/>
        <w:jc w:val="both"/>
        <w:rPr>
          <w:rFonts w:ascii="Book Antiqua" w:hAnsi="Book Antiqua" w:cs="Times New Roman"/>
          <w:sz w:val="24"/>
          <w:szCs w:val="24"/>
        </w:rPr>
      </w:pPr>
      <w:r w:rsidRPr="002A475A">
        <w:rPr>
          <w:rFonts w:ascii="Book Antiqua" w:hAnsi="Book Antiqua" w:cs="Times New Roman"/>
          <w:sz w:val="24"/>
          <w:szCs w:val="24"/>
        </w:rPr>
        <w:t>METHODS</w:t>
      </w:r>
    </w:p>
    <w:p w14:paraId="091DA6F2" w14:textId="4A7FB207" w:rsidR="00462825" w:rsidRPr="002A475A" w:rsidRDefault="00462825" w:rsidP="00C3278E">
      <w:pPr>
        <w:adjustRightInd w:val="0"/>
        <w:snapToGrid w:val="0"/>
        <w:spacing w:after="0" w:line="360" w:lineRule="auto"/>
        <w:jc w:val="both"/>
        <w:rPr>
          <w:rFonts w:ascii="Book Antiqua" w:hAnsi="Book Antiqua" w:cs="Times New Roman"/>
          <w:bCs/>
          <w:sz w:val="24"/>
          <w:szCs w:val="24"/>
        </w:rPr>
      </w:pPr>
      <w:r w:rsidRPr="002A475A">
        <w:rPr>
          <w:rFonts w:ascii="Book Antiqua" w:hAnsi="Book Antiqua" w:cs="Times New Roman"/>
          <w:sz w:val="24"/>
          <w:szCs w:val="24"/>
        </w:rPr>
        <w:t xml:space="preserve">We used a combination of terms potentially used in reports describing various cardiac arrhythmias in common cardiac catheterization procedures to systematically search </w:t>
      </w:r>
      <w:r w:rsidRPr="002A475A">
        <w:rPr>
          <w:rFonts w:ascii="Book Antiqua" w:hAnsi="Book Antiqua" w:cs="Times New Roman"/>
          <w:bCs/>
          <w:sz w:val="24"/>
          <w:szCs w:val="24"/>
        </w:rPr>
        <w:t>Pub</w:t>
      </w:r>
      <w:r w:rsidR="00FB6578" w:rsidRPr="002A475A">
        <w:rPr>
          <w:rFonts w:ascii="Book Antiqua" w:hAnsi="Book Antiqua" w:cs="Times New Roman"/>
          <w:bCs/>
          <w:sz w:val="24"/>
          <w:szCs w:val="24"/>
        </w:rPr>
        <w:t>M</w:t>
      </w:r>
      <w:r w:rsidRPr="002A475A">
        <w:rPr>
          <w:rFonts w:ascii="Book Antiqua" w:hAnsi="Book Antiqua" w:cs="Times New Roman"/>
          <w:bCs/>
          <w:sz w:val="24"/>
          <w:szCs w:val="24"/>
        </w:rPr>
        <w:t xml:space="preserve">ed, </w:t>
      </w:r>
      <w:r w:rsidR="0084613A" w:rsidRPr="002A475A">
        <w:rPr>
          <w:rFonts w:ascii="Book Antiqua" w:hAnsi="Book Antiqua" w:cs="Times New Roman"/>
          <w:bCs/>
          <w:sz w:val="24"/>
          <w:szCs w:val="24"/>
        </w:rPr>
        <w:t>EMBASE</w:t>
      </w:r>
      <w:r w:rsidRPr="002A475A">
        <w:rPr>
          <w:rFonts w:ascii="Book Antiqua" w:hAnsi="Book Antiqua" w:cs="Times New Roman"/>
          <w:bCs/>
          <w:sz w:val="24"/>
          <w:szCs w:val="24"/>
        </w:rPr>
        <w:t xml:space="preserve"> and Cochrane databases, as well as references of full</w:t>
      </w:r>
      <w:r w:rsidR="00FB6578" w:rsidRPr="002A475A">
        <w:rPr>
          <w:rFonts w:ascii="Book Antiqua" w:hAnsi="Book Antiqua" w:cs="Times New Roman"/>
          <w:bCs/>
          <w:sz w:val="24"/>
          <w:szCs w:val="24"/>
        </w:rPr>
        <w:t>-</w:t>
      </w:r>
      <w:r w:rsidRPr="002A475A">
        <w:rPr>
          <w:rFonts w:ascii="Book Antiqua" w:hAnsi="Book Antiqua" w:cs="Times New Roman"/>
          <w:bCs/>
          <w:sz w:val="24"/>
          <w:szCs w:val="24"/>
        </w:rPr>
        <w:t xml:space="preserve">length articles. </w:t>
      </w:r>
    </w:p>
    <w:p w14:paraId="3237EDD4" w14:textId="26ABAA98" w:rsidR="00E96AA6" w:rsidRPr="002A475A" w:rsidRDefault="00E96AA6" w:rsidP="00C3278E">
      <w:pPr>
        <w:adjustRightInd w:val="0"/>
        <w:snapToGrid w:val="0"/>
        <w:spacing w:after="0" w:line="360" w:lineRule="auto"/>
        <w:jc w:val="both"/>
        <w:rPr>
          <w:rFonts w:ascii="Book Antiqua" w:hAnsi="Book Antiqua" w:cs="Times New Roman"/>
          <w:bCs/>
          <w:sz w:val="24"/>
          <w:szCs w:val="24"/>
        </w:rPr>
      </w:pPr>
    </w:p>
    <w:p w14:paraId="22BC5520" w14:textId="44E876FD" w:rsidR="00E96AA6" w:rsidRPr="002A475A" w:rsidRDefault="00E96AA6" w:rsidP="00C3278E">
      <w:pPr>
        <w:adjustRightInd w:val="0"/>
        <w:snapToGrid w:val="0"/>
        <w:spacing w:after="0" w:line="360" w:lineRule="auto"/>
        <w:jc w:val="both"/>
        <w:rPr>
          <w:rFonts w:ascii="Book Antiqua" w:hAnsi="Book Antiqua" w:cs="Times New Roman"/>
          <w:bCs/>
          <w:sz w:val="24"/>
          <w:szCs w:val="24"/>
        </w:rPr>
      </w:pPr>
      <w:r w:rsidRPr="002A475A">
        <w:rPr>
          <w:rFonts w:ascii="Book Antiqua" w:hAnsi="Book Antiqua" w:cs="Times New Roman"/>
          <w:bCs/>
          <w:sz w:val="24"/>
          <w:szCs w:val="24"/>
        </w:rPr>
        <w:t>RESULTS</w:t>
      </w:r>
    </w:p>
    <w:p w14:paraId="064F67F7" w14:textId="3B400B93" w:rsidR="00462825" w:rsidRPr="002A475A" w:rsidRDefault="005F06E9" w:rsidP="00C3278E">
      <w:pPr>
        <w:adjustRightInd w:val="0"/>
        <w:snapToGrid w:val="0"/>
        <w:spacing w:after="0" w:line="360" w:lineRule="auto"/>
        <w:jc w:val="both"/>
        <w:rPr>
          <w:rFonts w:ascii="Book Antiqua" w:hAnsi="Book Antiqua" w:cs="Times New Roman"/>
          <w:sz w:val="24"/>
          <w:szCs w:val="24"/>
        </w:rPr>
      </w:pPr>
      <w:r w:rsidRPr="002A475A">
        <w:rPr>
          <w:rFonts w:ascii="Book Antiqua" w:hAnsi="Book Antiqua" w:cs="Times New Roman"/>
          <w:sz w:val="24"/>
          <w:szCs w:val="24"/>
        </w:rPr>
        <w:t xml:space="preserve">During </w:t>
      </w:r>
      <w:bookmarkStart w:id="6" w:name="OLE_LINK410"/>
      <w:bookmarkStart w:id="7" w:name="OLE_LINK411"/>
      <w:bookmarkStart w:id="8" w:name="OLE_LINK412"/>
      <w:bookmarkStart w:id="9" w:name="OLE_LINK413"/>
      <w:r w:rsidRPr="002A475A">
        <w:rPr>
          <w:rFonts w:ascii="Book Antiqua" w:hAnsi="Book Antiqua" w:cs="Times New Roman"/>
          <w:sz w:val="24"/>
          <w:szCs w:val="24"/>
        </w:rPr>
        <w:t>right heart catheterization</w:t>
      </w:r>
      <w:bookmarkEnd w:id="6"/>
      <w:bookmarkEnd w:id="7"/>
      <w:r w:rsidRPr="002A475A">
        <w:rPr>
          <w:rFonts w:ascii="Book Antiqua" w:hAnsi="Book Antiqua" w:cs="Times New Roman"/>
          <w:sz w:val="24"/>
          <w:szCs w:val="24"/>
        </w:rPr>
        <w:t xml:space="preserve"> </w:t>
      </w:r>
      <w:bookmarkEnd w:id="8"/>
      <w:bookmarkEnd w:id="9"/>
      <w:r w:rsidRPr="002A475A">
        <w:rPr>
          <w:rFonts w:ascii="Book Antiqua" w:hAnsi="Book Antiqua" w:cs="Times New Roman"/>
          <w:sz w:val="24"/>
          <w:szCs w:val="24"/>
        </w:rPr>
        <w:t xml:space="preserve">(RHC), the </w:t>
      </w:r>
      <w:r w:rsidR="00A32008" w:rsidRPr="002A475A">
        <w:rPr>
          <w:rFonts w:ascii="Book Antiqua" w:hAnsi="Book Antiqua" w:cs="Times New Roman"/>
          <w:sz w:val="24"/>
          <w:szCs w:val="24"/>
        </w:rPr>
        <w:t xml:space="preserve">incidence of </w:t>
      </w:r>
      <w:r w:rsidR="00C263F0" w:rsidRPr="002A475A">
        <w:rPr>
          <w:rFonts w:ascii="Book Antiqua" w:hAnsi="Book Antiqua" w:cs="Times New Roman"/>
          <w:sz w:val="24"/>
          <w:szCs w:val="24"/>
        </w:rPr>
        <w:t>atrial arrhythmia</w:t>
      </w:r>
      <w:r w:rsidR="00A32008" w:rsidRPr="002A475A">
        <w:rPr>
          <w:rFonts w:ascii="Book Antiqua" w:hAnsi="Book Antiqua" w:cs="Times New Roman"/>
          <w:sz w:val="24"/>
          <w:szCs w:val="24"/>
        </w:rPr>
        <w:t>s</w:t>
      </w:r>
      <w:r w:rsidR="00C263F0" w:rsidRPr="002A475A">
        <w:rPr>
          <w:rFonts w:ascii="Book Antiqua" w:hAnsi="Book Antiqua" w:cs="Times New Roman"/>
          <w:sz w:val="24"/>
          <w:szCs w:val="24"/>
        </w:rPr>
        <w:t xml:space="preserve"> (</w:t>
      </w:r>
      <w:r w:rsidR="00350292" w:rsidRPr="002A475A">
        <w:rPr>
          <w:rFonts w:ascii="Book Antiqua" w:hAnsi="Book Antiqua" w:cs="Times New Roman"/>
          <w:sz w:val="24"/>
          <w:szCs w:val="24"/>
        </w:rPr>
        <w:t>premature atrial complexes,</w:t>
      </w:r>
      <w:r w:rsidR="00C263F0" w:rsidRPr="002A475A">
        <w:rPr>
          <w:rFonts w:ascii="Book Antiqua" w:hAnsi="Book Antiqua" w:cs="Times New Roman"/>
          <w:sz w:val="24"/>
          <w:szCs w:val="24"/>
        </w:rPr>
        <w:t xml:space="preserve"> atrial fibrillation</w:t>
      </w:r>
      <w:r w:rsidR="00B34F34" w:rsidRPr="002A475A">
        <w:rPr>
          <w:rFonts w:ascii="Book Antiqua" w:hAnsi="Book Antiqua" w:cs="Times New Roman"/>
          <w:sz w:val="24"/>
          <w:szCs w:val="24"/>
        </w:rPr>
        <w:t xml:space="preserve"> </w:t>
      </w:r>
      <w:r w:rsidR="00C263F0" w:rsidRPr="002A475A">
        <w:rPr>
          <w:rFonts w:ascii="Book Antiqua" w:hAnsi="Book Antiqua" w:cs="Times New Roman"/>
          <w:sz w:val="24"/>
          <w:szCs w:val="24"/>
        </w:rPr>
        <w:t xml:space="preserve">and </w:t>
      </w:r>
      <w:r w:rsidR="00A32008" w:rsidRPr="002A475A">
        <w:rPr>
          <w:rFonts w:ascii="Book Antiqua" w:hAnsi="Book Antiqua" w:cs="Times New Roman"/>
          <w:sz w:val="24"/>
          <w:szCs w:val="24"/>
        </w:rPr>
        <w:t xml:space="preserve">flutter) during RHC </w:t>
      </w:r>
      <w:r w:rsidR="00CE5528" w:rsidRPr="002A475A">
        <w:rPr>
          <w:rFonts w:ascii="Book Antiqua" w:hAnsi="Book Antiqua" w:cs="Times New Roman"/>
          <w:sz w:val="24"/>
          <w:szCs w:val="24"/>
        </w:rPr>
        <w:t xml:space="preserve">was </w:t>
      </w:r>
      <w:r w:rsidR="00A32008" w:rsidRPr="002A475A">
        <w:rPr>
          <w:rFonts w:ascii="Book Antiqua" w:hAnsi="Book Antiqua" w:cs="Times New Roman"/>
          <w:sz w:val="24"/>
          <w:szCs w:val="24"/>
        </w:rPr>
        <w:t>low (&lt;</w:t>
      </w:r>
      <w:r w:rsidR="00D72276" w:rsidRPr="002A475A">
        <w:rPr>
          <w:rFonts w:ascii="Book Antiqua" w:hAnsi="Book Antiqua" w:cs="Times New Roman"/>
          <w:sz w:val="24"/>
          <w:szCs w:val="24"/>
        </w:rPr>
        <w:t xml:space="preserve"> </w:t>
      </w:r>
      <w:r w:rsidR="00A32008" w:rsidRPr="002A475A">
        <w:rPr>
          <w:rFonts w:ascii="Book Antiqua" w:hAnsi="Book Antiqua" w:cs="Times New Roman"/>
          <w:sz w:val="24"/>
          <w:szCs w:val="24"/>
        </w:rPr>
        <w:t>1</w:t>
      </w:r>
      <w:r w:rsidRPr="002A475A">
        <w:rPr>
          <w:rFonts w:ascii="Book Antiqua" w:hAnsi="Book Antiqua" w:cs="Times New Roman"/>
          <w:sz w:val="24"/>
          <w:szCs w:val="24"/>
        </w:rPr>
        <w:t>%); t</w:t>
      </w:r>
      <w:r w:rsidR="00A32008" w:rsidRPr="002A475A">
        <w:rPr>
          <w:rFonts w:ascii="Book Antiqua" w:hAnsi="Book Antiqua" w:cs="Times New Roman"/>
          <w:sz w:val="24"/>
          <w:szCs w:val="24"/>
        </w:rPr>
        <w:t xml:space="preserve">hese arrhythmias </w:t>
      </w:r>
      <w:r w:rsidR="00CE5528" w:rsidRPr="002A475A">
        <w:rPr>
          <w:rFonts w:ascii="Book Antiqua" w:hAnsi="Book Antiqua" w:cs="Times New Roman"/>
          <w:sz w:val="24"/>
          <w:szCs w:val="24"/>
        </w:rPr>
        <w:t xml:space="preserve">were </w:t>
      </w:r>
      <w:r w:rsidR="00C263F0" w:rsidRPr="002A475A">
        <w:rPr>
          <w:rFonts w:ascii="Book Antiqua" w:hAnsi="Book Antiqua" w:cs="Times New Roman"/>
          <w:sz w:val="24"/>
          <w:szCs w:val="24"/>
        </w:rPr>
        <w:t>usually transient and self-limited</w:t>
      </w:r>
      <w:r w:rsidRPr="002A475A">
        <w:rPr>
          <w:rFonts w:ascii="Book Antiqua" w:hAnsi="Book Antiqua" w:cs="Times New Roman"/>
          <w:sz w:val="24"/>
          <w:szCs w:val="24"/>
        </w:rPr>
        <w:t>.</w:t>
      </w:r>
      <w:r w:rsidR="007D5631" w:rsidRPr="002A475A">
        <w:rPr>
          <w:rFonts w:ascii="Book Antiqua" w:hAnsi="Book Antiqua" w:cs="Times New Roman"/>
          <w:sz w:val="24"/>
          <w:szCs w:val="24"/>
        </w:rPr>
        <w:t xml:space="preserve"> </w:t>
      </w:r>
      <w:r w:rsidR="00C263F0" w:rsidRPr="002A475A">
        <w:rPr>
          <w:rFonts w:ascii="Book Antiqua" w:hAnsi="Book Antiqua" w:cs="Times New Roman"/>
          <w:sz w:val="24"/>
          <w:szCs w:val="24"/>
        </w:rPr>
        <w:t xml:space="preserve">RHC </w:t>
      </w:r>
      <w:r w:rsidR="00CE5528" w:rsidRPr="002A475A">
        <w:rPr>
          <w:rFonts w:ascii="Book Antiqua" w:hAnsi="Book Antiqua" w:cs="Times New Roman"/>
          <w:sz w:val="24"/>
          <w:szCs w:val="24"/>
        </w:rPr>
        <w:t xml:space="preserve">associated with </w:t>
      </w:r>
      <w:r w:rsidR="00C011FA" w:rsidRPr="002A475A">
        <w:rPr>
          <w:rFonts w:ascii="Book Antiqua" w:hAnsi="Book Antiqua" w:cs="Times New Roman"/>
          <w:sz w:val="24"/>
          <w:szCs w:val="24"/>
        </w:rPr>
        <w:t xml:space="preserve">the development of a </w:t>
      </w:r>
      <w:r w:rsidR="00420817" w:rsidRPr="002A475A">
        <w:rPr>
          <w:rFonts w:ascii="Book Antiqua" w:hAnsi="Book Antiqua" w:cs="Times New Roman"/>
          <w:sz w:val="24"/>
          <w:szCs w:val="24"/>
        </w:rPr>
        <w:t>new</w:t>
      </w:r>
      <w:r w:rsidR="009450AB" w:rsidRPr="002A475A">
        <w:rPr>
          <w:rFonts w:ascii="Book Antiqua" w:hAnsi="Book Antiqua" w:cs="Times New Roman"/>
          <w:sz w:val="24"/>
          <w:szCs w:val="24"/>
        </w:rPr>
        <w:t xml:space="preserve"> RBBB</w:t>
      </w:r>
      <w:r w:rsidR="00B34F34" w:rsidRPr="002A475A">
        <w:rPr>
          <w:rFonts w:ascii="Book Antiqua" w:hAnsi="Book Antiqua" w:cs="Times New Roman"/>
          <w:sz w:val="24"/>
          <w:szCs w:val="24"/>
        </w:rPr>
        <w:t xml:space="preserve"> </w:t>
      </w:r>
      <w:r w:rsidR="00A32008" w:rsidRPr="002A475A">
        <w:rPr>
          <w:rFonts w:ascii="Book Antiqua" w:hAnsi="Book Antiqua" w:cs="Times New Roman"/>
          <w:sz w:val="24"/>
          <w:szCs w:val="24"/>
        </w:rPr>
        <w:t xml:space="preserve">at a rate of </w:t>
      </w:r>
      <w:r w:rsidR="00C263F0" w:rsidRPr="002A475A">
        <w:rPr>
          <w:rFonts w:ascii="Book Antiqua" w:hAnsi="Book Antiqua" w:cs="Times New Roman"/>
          <w:sz w:val="24"/>
          <w:szCs w:val="24"/>
        </w:rPr>
        <w:t>0.1</w:t>
      </w:r>
      <w:r w:rsidR="00D72276" w:rsidRPr="002A475A">
        <w:rPr>
          <w:rFonts w:ascii="Book Antiqua" w:hAnsi="Book Antiqua" w:cs="Times New Roman"/>
          <w:sz w:val="24"/>
          <w:szCs w:val="24"/>
        </w:rPr>
        <w:t>%</w:t>
      </w:r>
      <w:r w:rsidR="00C263F0" w:rsidRPr="002A475A">
        <w:rPr>
          <w:rFonts w:ascii="Book Antiqua" w:hAnsi="Book Antiqua" w:cs="Times New Roman"/>
          <w:sz w:val="24"/>
          <w:szCs w:val="24"/>
        </w:rPr>
        <w:t xml:space="preserve">-0.3% in </w:t>
      </w:r>
      <w:r w:rsidR="00A32008" w:rsidRPr="002A475A">
        <w:rPr>
          <w:rFonts w:ascii="Book Antiqua" w:hAnsi="Book Antiqua" w:cs="Times New Roman"/>
          <w:sz w:val="24"/>
          <w:szCs w:val="24"/>
        </w:rPr>
        <w:t>i</w:t>
      </w:r>
      <w:r w:rsidR="00C263F0" w:rsidRPr="002A475A">
        <w:rPr>
          <w:rFonts w:ascii="Book Antiqua" w:hAnsi="Book Antiqua" w:cs="Times New Roman"/>
          <w:sz w:val="24"/>
          <w:szCs w:val="24"/>
        </w:rPr>
        <w:t>ndividual</w:t>
      </w:r>
      <w:r w:rsidR="00A32008" w:rsidRPr="002A475A">
        <w:rPr>
          <w:rFonts w:ascii="Book Antiqua" w:hAnsi="Book Antiqua" w:cs="Times New Roman"/>
          <w:sz w:val="24"/>
          <w:szCs w:val="24"/>
        </w:rPr>
        <w:t xml:space="preserve">s with normal conduction systems </w:t>
      </w:r>
      <w:r w:rsidR="00C263F0" w:rsidRPr="002A475A">
        <w:rPr>
          <w:rFonts w:ascii="Book Antiqua" w:hAnsi="Book Antiqua" w:cs="Times New Roman"/>
          <w:sz w:val="24"/>
          <w:szCs w:val="24"/>
        </w:rPr>
        <w:t xml:space="preserve">but up to 6.3% </w:t>
      </w:r>
      <w:r w:rsidR="00A32008" w:rsidRPr="002A475A">
        <w:rPr>
          <w:rFonts w:ascii="Book Antiqua" w:hAnsi="Book Antiqua" w:cs="Times New Roman"/>
          <w:sz w:val="24"/>
          <w:szCs w:val="24"/>
        </w:rPr>
        <w:t xml:space="preserve">in </w:t>
      </w:r>
      <w:r w:rsidR="00C263F0" w:rsidRPr="002A475A">
        <w:rPr>
          <w:rFonts w:ascii="Book Antiqua" w:hAnsi="Book Antiqua" w:cs="Times New Roman"/>
          <w:sz w:val="24"/>
          <w:szCs w:val="24"/>
        </w:rPr>
        <w:t>individuals with pre-existing</w:t>
      </w:r>
      <w:r w:rsidR="00A32008" w:rsidRPr="002A475A">
        <w:rPr>
          <w:rFonts w:ascii="Book Antiqua" w:hAnsi="Book Antiqua" w:cs="Times New Roman"/>
          <w:sz w:val="24"/>
          <w:szCs w:val="24"/>
        </w:rPr>
        <w:t xml:space="preserve"> left bundle branch blocks. These patients </w:t>
      </w:r>
      <w:r w:rsidR="00E7397E" w:rsidRPr="002A475A">
        <w:rPr>
          <w:rFonts w:ascii="Book Antiqua" w:hAnsi="Book Antiqua" w:cs="Times New Roman"/>
          <w:sz w:val="24"/>
          <w:szCs w:val="24"/>
        </w:rPr>
        <w:t xml:space="preserve">may </w:t>
      </w:r>
      <w:r w:rsidR="00A32008" w:rsidRPr="002A475A">
        <w:rPr>
          <w:rFonts w:ascii="Book Antiqua" w:hAnsi="Book Antiqua" w:cs="Times New Roman"/>
          <w:sz w:val="24"/>
          <w:szCs w:val="24"/>
        </w:rPr>
        <w:t>require</w:t>
      </w:r>
      <w:r w:rsidR="00C263F0" w:rsidRPr="002A475A">
        <w:rPr>
          <w:rFonts w:ascii="Book Antiqua" w:hAnsi="Book Antiqua" w:cs="Times New Roman"/>
          <w:sz w:val="24"/>
          <w:szCs w:val="24"/>
        </w:rPr>
        <w:t xml:space="preserve"> temporary pacing</w:t>
      </w:r>
      <w:r w:rsidR="00F14F19" w:rsidRPr="002A475A">
        <w:rPr>
          <w:rFonts w:ascii="Book Antiqua" w:hAnsi="Book Antiqua" w:cs="Times New Roman"/>
          <w:sz w:val="24"/>
          <w:szCs w:val="24"/>
        </w:rPr>
        <w:t xml:space="preserve"> due to transient</w:t>
      </w:r>
      <w:r w:rsidR="00B34F34" w:rsidRPr="002A475A">
        <w:rPr>
          <w:rFonts w:ascii="Book Antiqua" w:hAnsi="Book Antiqua" w:cs="Times New Roman"/>
          <w:sz w:val="24"/>
          <w:szCs w:val="24"/>
        </w:rPr>
        <w:t xml:space="preserve"> </w:t>
      </w:r>
      <w:r w:rsidR="001112E8" w:rsidRPr="002A475A">
        <w:rPr>
          <w:rFonts w:ascii="Book Antiqua" w:hAnsi="Book Antiqua" w:cs="Times New Roman"/>
          <w:sz w:val="24"/>
          <w:szCs w:val="24"/>
          <w:lang w:eastAsia="zh-CN"/>
        </w:rPr>
        <w:t>CHB</w:t>
      </w:r>
      <w:r w:rsidR="00386A03" w:rsidRPr="002A475A">
        <w:rPr>
          <w:rFonts w:ascii="Book Antiqua" w:hAnsi="Book Antiqua" w:cs="Times New Roman"/>
          <w:sz w:val="24"/>
          <w:szCs w:val="24"/>
        </w:rPr>
        <w:t xml:space="preserve"> </w:t>
      </w:r>
      <w:r w:rsidR="00C263F0" w:rsidRPr="002A475A">
        <w:rPr>
          <w:rFonts w:ascii="Book Antiqua" w:hAnsi="Book Antiqua" w:cs="Times New Roman"/>
          <w:sz w:val="24"/>
          <w:szCs w:val="24"/>
        </w:rPr>
        <w:t xml:space="preserve">Isolated </w:t>
      </w:r>
      <w:r w:rsidR="00EC1457" w:rsidRPr="002A475A">
        <w:rPr>
          <w:rFonts w:ascii="Book Antiqua" w:hAnsi="Book Antiqua" w:cs="Times New Roman"/>
          <w:sz w:val="24"/>
          <w:szCs w:val="24"/>
        </w:rPr>
        <w:t xml:space="preserve">premature ventricular complexes </w:t>
      </w:r>
      <w:r w:rsidR="00C263F0" w:rsidRPr="002A475A">
        <w:rPr>
          <w:rFonts w:ascii="Book Antiqua" w:hAnsi="Book Antiqua" w:cs="Times New Roman"/>
          <w:sz w:val="24"/>
          <w:szCs w:val="24"/>
        </w:rPr>
        <w:t xml:space="preserve">or non-sustained VT </w:t>
      </w:r>
      <w:r w:rsidR="00C011FA" w:rsidRPr="002A475A">
        <w:rPr>
          <w:rFonts w:ascii="Book Antiqua" w:hAnsi="Book Antiqua" w:cs="Times New Roman"/>
          <w:sz w:val="24"/>
          <w:szCs w:val="24"/>
        </w:rPr>
        <w:t>are</w:t>
      </w:r>
      <w:r w:rsidR="00234ACC" w:rsidRPr="002A475A">
        <w:rPr>
          <w:rFonts w:ascii="Book Antiqua" w:hAnsi="Book Antiqua" w:cs="Times New Roman"/>
          <w:sz w:val="24"/>
          <w:szCs w:val="24"/>
        </w:rPr>
        <w:t xml:space="preserve"> </w:t>
      </w:r>
      <w:r w:rsidR="00C263F0" w:rsidRPr="002A475A">
        <w:rPr>
          <w:rFonts w:ascii="Book Antiqua" w:hAnsi="Book Antiqua" w:cs="Times New Roman"/>
          <w:sz w:val="24"/>
          <w:szCs w:val="24"/>
        </w:rPr>
        <w:t>common during RHC (up to 20%</w:t>
      </w:r>
      <w:r w:rsidR="00EC1457" w:rsidRPr="002A475A">
        <w:rPr>
          <w:rFonts w:ascii="Book Antiqua" w:hAnsi="Book Antiqua" w:cs="Times New Roman"/>
          <w:sz w:val="24"/>
          <w:szCs w:val="24"/>
        </w:rPr>
        <w:t xml:space="preserve"> of cases</w:t>
      </w:r>
      <w:r w:rsidR="00E60191" w:rsidRPr="002A475A">
        <w:rPr>
          <w:rFonts w:ascii="Book Antiqua" w:hAnsi="Book Antiqua" w:cs="Times New Roman"/>
          <w:sz w:val="24"/>
          <w:szCs w:val="24"/>
        </w:rPr>
        <w:t xml:space="preserve">). </w:t>
      </w:r>
      <w:r w:rsidR="000A1747" w:rsidRPr="002A475A">
        <w:rPr>
          <w:rFonts w:ascii="Book Antiqua" w:hAnsi="Book Antiqua" w:cs="Times New Roman"/>
          <w:sz w:val="24"/>
          <w:szCs w:val="24"/>
        </w:rPr>
        <w:t>Sustained v</w:t>
      </w:r>
      <w:r w:rsidR="00C263F0" w:rsidRPr="002A475A">
        <w:rPr>
          <w:rFonts w:ascii="Book Antiqua" w:hAnsi="Book Antiqua" w:cs="Times New Roman"/>
          <w:sz w:val="24"/>
          <w:szCs w:val="24"/>
        </w:rPr>
        <w:t xml:space="preserve">entricular arrhythmias (VT and/or </w:t>
      </w:r>
      <w:r w:rsidR="00350292" w:rsidRPr="002A475A">
        <w:rPr>
          <w:rFonts w:ascii="Book Antiqua" w:hAnsi="Book Antiqua" w:cs="Times New Roman"/>
          <w:sz w:val="24"/>
          <w:szCs w:val="24"/>
        </w:rPr>
        <w:t>VF)</w:t>
      </w:r>
      <w:r w:rsidR="00C263F0" w:rsidRPr="002A475A">
        <w:rPr>
          <w:rFonts w:ascii="Book Antiqua" w:hAnsi="Book Antiqua" w:cs="Times New Roman"/>
          <w:sz w:val="24"/>
          <w:szCs w:val="24"/>
        </w:rPr>
        <w:t xml:space="preserve"> requiring either withdrawal of catheter or cardioversion </w:t>
      </w:r>
      <w:r w:rsidR="00151A63" w:rsidRPr="002A475A">
        <w:rPr>
          <w:rFonts w:ascii="Book Antiqua" w:hAnsi="Book Antiqua" w:cs="Times New Roman"/>
          <w:sz w:val="24"/>
          <w:szCs w:val="24"/>
        </w:rPr>
        <w:t>occurred</w:t>
      </w:r>
      <w:r w:rsidR="005433B3" w:rsidRPr="002A475A">
        <w:rPr>
          <w:rFonts w:ascii="Book Antiqua" w:hAnsi="Book Antiqua" w:cs="Times New Roman"/>
          <w:sz w:val="24"/>
          <w:szCs w:val="24"/>
        </w:rPr>
        <w:t xml:space="preserve"> infrequent</w:t>
      </w:r>
      <w:r w:rsidR="00151A63" w:rsidRPr="002A475A">
        <w:rPr>
          <w:rFonts w:ascii="Book Antiqua" w:hAnsi="Book Antiqua" w:cs="Times New Roman"/>
          <w:sz w:val="24"/>
          <w:szCs w:val="24"/>
        </w:rPr>
        <w:t>ly</w:t>
      </w:r>
      <w:r w:rsidR="00C263F0" w:rsidRPr="002A475A">
        <w:rPr>
          <w:rFonts w:ascii="Book Antiqua" w:hAnsi="Book Antiqua" w:cs="Times New Roman"/>
          <w:sz w:val="24"/>
          <w:szCs w:val="24"/>
        </w:rPr>
        <w:t xml:space="preserve"> (1</w:t>
      </w:r>
      <w:r w:rsidR="00D72276" w:rsidRPr="002A475A">
        <w:rPr>
          <w:rFonts w:ascii="Book Antiqua" w:hAnsi="Book Antiqua" w:cs="Times New Roman"/>
          <w:sz w:val="24"/>
          <w:szCs w:val="24"/>
        </w:rPr>
        <w:t>%</w:t>
      </w:r>
      <w:r w:rsidR="00C263F0" w:rsidRPr="002A475A">
        <w:rPr>
          <w:rFonts w:ascii="Book Antiqua" w:hAnsi="Book Antiqua" w:cs="Times New Roman"/>
          <w:sz w:val="24"/>
          <w:szCs w:val="24"/>
        </w:rPr>
        <w:t>-1.3%)</w:t>
      </w:r>
      <w:r w:rsidRPr="002A475A">
        <w:rPr>
          <w:rFonts w:ascii="Book Antiqua" w:hAnsi="Book Antiqua" w:cs="Times New Roman"/>
          <w:sz w:val="24"/>
          <w:szCs w:val="24"/>
        </w:rPr>
        <w:t>. During left heart catheterizations (LHC), t</w:t>
      </w:r>
      <w:r w:rsidR="00093DD8" w:rsidRPr="002A475A">
        <w:rPr>
          <w:rFonts w:ascii="Book Antiqua" w:hAnsi="Book Antiqua" w:cs="Times New Roman"/>
          <w:sz w:val="24"/>
          <w:szCs w:val="24"/>
        </w:rPr>
        <w:t xml:space="preserve">he incidence of </w:t>
      </w:r>
      <w:r w:rsidR="000433D0" w:rsidRPr="002A475A">
        <w:rPr>
          <w:rFonts w:ascii="Book Antiqua" w:hAnsi="Book Antiqua" w:cs="Times New Roman"/>
          <w:sz w:val="24"/>
          <w:szCs w:val="24"/>
        </w:rPr>
        <w:t xml:space="preserve">ventricular arrhythmias </w:t>
      </w:r>
      <w:r w:rsidR="007C4FFF" w:rsidRPr="002A475A">
        <w:rPr>
          <w:rFonts w:ascii="Book Antiqua" w:hAnsi="Book Antiqua" w:cs="Times New Roman"/>
          <w:sz w:val="24"/>
          <w:szCs w:val="24"/>
        </w:rPr>
        <w:t>has declined significantly</w:t>
      </w:r>
      <w:r w:rsidR="00C24BCC" w:rsidRPr="002A475A">
        <w:rPr>
          <w:rFonts w:ascii="Book Antiqua" w:hAnsi="Book Antiqua" w:cs="Times New Roman"/>
          <w:sz w:val="24"/>
          <w:szCs w:val="24"/>
        </w:rPr>
        <w:t xml:space="preserve"> </w:t>
      </w:r>
      <w:r w:rsidRPr="002A475A">
        <w:rPr>
          <w:rFonts w:ascii="Book Antiqua" w:hAnsi="Book Antiqua" w:cs="Times New Roman"/>
          <w:sz w:val="24"/>
          <w:szCs w:val="24"/>
        </w:rPr>
        <w:t xml:space="preserve">over the last few decades, </w:t>
      </w:r>
      <w:r w:rsidR="00C24BCC" w:rsidRPr="002A475A">
        <w:rPr>
          <w:rFonts w:ascii="Book Antiqua" w:hAnsi="Book Antiqua" w:cs="Times New Roman"/>
          <w:sz w:val="24"/>
          <w:szCs w:val="24"/>
        </w:rPr>
        <w:t xml:space="preserve">from 1.1% </w:t>
      </w:r>
      <w:r w:rsidR="00C24BCC" w:rsidRPr="002A475A">
        <w:rPr>
          <w:rFonts w:ascii="Book Antiqua" w:hAnsi="Book Antiqua" w:cs="Times New Roman"/>
          <w:sz w:val="24"/>
          <w:szCs w:val="24"/>
        </w:rPr>
        <w:lastRenderedPageBreak/>
        <w:t>historically t</w:t>
      </w:r>
      <w:r w:rsidR="00522762" w:rsidRPr="002A475A">
        <w:rPr>
          <w:rFonts w:ascii="Book Antiqua" w:hAnsi="Book Antiqua" w:cs="Times New Roman"/>
          <w:sz w:val="24"/>
          <w:szCs w:val="24"/>
        </w:rPr>
        <w:t xml:space="preserve">o </w:t>
      </w:r>
      <w:r w:rsidR="00386A03" w:rsidRPr="002A475A">
        <w:rPr>
          <w:rFonts w:ascii="Book Antiqua" w:hAnsi="Book Antiqua" w:cs="Times New Roman"/>
          <w:sz w:val="24"/>
          <w:szCs w:val="24"/>
        </w:rPr>
        <w:t xml:space="preserve">current </w:t>
      </w:r>
      <w:r w:rsidR="00522762" w:rsidRPr="002A475A">
        <w:rPr>
          <w:rFonts w:ascii="Book Antiqua" w:hAnsi="Book Antiqua" w:cs="Times New Roman"/>
          <w:sz w:val="24"/>
          <w:szCs w:val="24"/>
        </w:rPr>
        <w:t>0.1%</w:t>
      </w:r>
      <w:r w:rsidRPr="002A475A">
        <w:rPr>
          <w:rFonts w:ascii="Book Antiqua" w:hAnsi="Book Antiqua" w:cs="Times New Roman"/>
          <w:sz w:val="24"/>
          <w:szCs w:val="24"/>
        </w:rPr>
        <w:t>.</w:t>
      </w:r>
      <w:r w:rsidR="00E7397E" w:rsidRPr="002A475A">
        <w:rPr>
          <w:rFonts w:ascii="Book Antiqua" w:hAnsi="Book Antiqua" w:cs="Times New Roman"/>
          <w:sz w:val="24"/>
          <w:szCs w:val="24"/>
        </w:rPr>
        <w:t xml:space="preserve"> </w:t>
      </w:r>
      <w:r w:rsidR="008C3530" w:rsidRPr="002A475A">
        <w:rPr>
          <w:rFonts w:ascii="Book Antiqua" w:hAnsi="Book Antiqua" w:cs="Times New Roman"/>
          <w:sz w:val="24"/>
          <w:szCs w:val="24"/>
        </w:rPr>
        <w:t>The</w:t>
      </w:r>
      <w:r w:rsidR="000433D0" w:rsidRPr="002A475A">
        <w:rPr>
          <w:rFonts w:ascii="Book Antiqua" w:hAnsi="Book Antiqua" w:cs="Times New Roman"/>
          <w:sz w:val="24"/>
          <w:szCs w:val="24"/>
        </w:rPr>
        <w:t xml:space="preserve"> overall reported </w:t>
      </w:r>
      <w:r w:rsidR="00386A03" w:rsidRPr="002A475A">
        <w:rPr>
          <w:rFonts w:ascii="Book Antiqua" w:hAnsi="Book Antiqua" w:cs="Times New Roman"/>
          <w:sz w:val="24"/>
          <w:szCs w:val="24"/>
        </w:rPr>
        <w:t xml:space="preserve">rate of </w:t>
      </w:r>
      <w:r w:rsidR="000433D0" w:rsidRPr="002A475A">
        <w:rPr>
          <w:rFonts w:ascii="Book Antiqua" w:hAnsi="Book Antiqua" w:cs="Times New Roman"/>
          <w:sz w:val="24"/>
          <w:szCs w:val="24"/>
        </w:rPr>
        <w:t xml:space="preserve">VT/VF in diagnostic LHC </w:t>
      </w:r>
      <w:r w:rsidR="00B34F34" w:rsidRPr="002A475A">
        <w:rPr>
          <w:rFonts w:ascii="Book Antiqua" w:hAnsi="Book Antiqua" w:cs="Times New Roman"/>
          <w:sz w:val="24"/>
          <w:szCs w:val="24"/>
        </w:rPr>
        <w:t xml:space="preserve">and coronary angiograms </w:t>
      </w:r>
      <w:r w:rsidR="008C3530" w:rsidRPr="002A475A">
        <w:rPr>
          <w:rFonts w:ascii="Book Antiqua" w:hAnsi="Book Antiqua" w:cs="Times New Roman"/>
          <w:sz w:val="24"/>
          <w:szCs w:val="24"/>
        </w:rPr>
        <w:t>is</w:t>
      </w:r>
      <w:r w:rsidR="000433D0" w:rsidRPr="002A475A">
        <w:rPr>
          <w:rFonts w:ascii="Book Antiqua" w:hAnsi="Book Antiqua" w:cs="Times New Roman"/>
          <w:sz w:val="24"/>
          <w:szCs w:val="24"/>
        </w:rPr>
        <w:t xml:space="preserve"> 0.8%.</w:t>
      </w:r>
      <w:r w:rsidR="00E7397E" w:rsidRPr="002A475A">
        <w:rPr>
          <w:rFonts w:ascii="Book Antiqua" w:hAnsi="Book Antiqua" w:cs="Times New Roman"/>
          <w:sz w:val="24"/>
          <w:szCs w:val="24"/>
        </w:rPr>
        <w:t xml:space="preserve"> </w:t>
      </w:r>
      <w:r w:rsidR="008C3530" w:rsidRPr="002A475A">
        <w:rPr>
          <w:rFonts w:ascii="Book Antiqua" w:hAnsi="Book Antiqua" w:cs="Times New Roman"/>
          <w:sz w:val="24"/>
          <w:szCs w:val="24"/>
        </w:rPr>
        <w:t>The risk of VT/VF is higher</w:t>
      </w:r>
      <w:r w:rsidR="0067351B" w:rsidRPr="002A475A">
        <w:rPr>
          <w:rFonts w:ascii="Book Antiqua" w:hAnsi="Book Antiqua" w:cs="Times New Roman"/>
          <w:sz w:val="24"/>
          <w:szCs w:val="24"/>
        </w:rPr>
        <w:t xml:space="preserve"> </w:t>
      </w:r>
      <w:r w:rsidR="000433D0" w:rsidRPr="002A475A">
        <w:rPr>
          <w:rFonts w:ascii="Book Antiqua" w:hAnsi="Book Antiqua" w:cs="Times New Roman"/>
          <w:sz w:val="24"/>
          <w:szCs w:val="24"/>
        </w:rPr>
        <w:t xml:space="preserve">during </w:t>
      </w:r>
      <w:r w:rsidR="00350292" w:rsidRPr="002A475A">
        <w:rPr>
          <w:rFonts w:ascii="Book Antiqua" w:hAnsi="Book Antiqua" w:cs="Times New Roman"/>
          <w:sz w:val="24"/>
          <w:szCs w:val="24"/>
        </w:rPr>
        <w:t>percutaneous coronary interventions</w:t>
      </w:r>
      <w:r w:rsidR="00B34F34" w:rsidRPr="002A475A">
        <w:rPr>
          <w:rFonts w:ascii="Book Antiqua" w:hAnsi="Book Antiqua" w:cs="Times New Roman"/>
          <w:sz w:val="24"/>
          <w:szCs w:val="24"/>
        </w:rPr>
        <w:t xml:space="preserve"> </w:t>
      </w:r>
      <w:r w:rsidR="000433D0" w:rsidRPr="002A475A">
        <w:rPr>
          <w:rFonts w:ascii="Book Antiqua" w:hAnsi="Book Antiqua" w:cs="Times New Roman"/>
          <w:sz w:val="24"/>
          <w:szCs w:val="24"/>
        </w:rPr>
        <w:t xml:space="preserve">for </w:t>
      </w:r>
      <w:r w:rsidR="0067351B" w:rsidRPr="002A475A">
        <w:rPr>
          <w:rFonts w:ascii="Book Antiqua" w:hAnsi="Book Antiqua" w:cs="Times New Roman"/>
          <w:sz w:val="24"/>
          <w:szCs w:val="24"/>
        </w:rPr>
        <w:t xml:space="preserve">stable coronary artery disease (1.1%) and even higher </w:t>
      </w:r>
      <w:r w:rsidR="008C3530" w:rsidRPr="002A475A">
        <w:rPr>
          <w:rFonts w:ascii="Book Antiqua" w:hAnsi="Book Antiqua" w:cs="Times New Roman"/>
          <w:sz w:val="24"/>
          <w:szCs w:val="24"/>
        </w:rPr>
        <w:t>during cathe</w:t>
      </w:r>
      <w:r w:rsidR="00386A03" w:rsidRPr="002A475A">
        <w:rPr>
          <w:rFonts w:ascii="Book Antiqua" w:hAnsi="Book Antiqua" w:cs="Times New Roman"/>
          <w:sz w:val="24"/>
          <w:szCs w:val="24"/>
        </w:rPr>
        <w:t>te</w:t>
      </w:r>
      <w:r w:rsidR="008C3530" w:rsidRPr="002A475A">
        <w:rPr>
          <w:rFonts w:ascii="Book Antiqua" w:hAnsi="Book Antiqua" w:cs="Times New Roman"/>
          <w:sz w:val="24"/>
          <w:szCs w:val="24"/>
        </w:rPr>
        <w:t xml:space="preserve">rization for patients </w:t>
      </w:r>
      <w:r w:rsidR="00386A03" w:rsidRPr="002A475A">
        <w:rPr>
          <w:rFonts w:ascii="Book Antiqua" w:hAnsi="Book Antiqua" w:cs="Times New Roman"/>
          <w:sz w:val="24"/>
          <w:szCs w:val="24"/>
        </w:rPr>
        <w:t>with</w:t>
      </w:r>
      <w:r w:rsidR="0067351B" w:rsidRPr="002A475A">
        <w:rPr>
          <w:rFonts w:ascii="Book Antiqua" w:hAnsi="Book Antiqua" w:cs="Times New Roman"/>
          <w:sz w:val="24"/>
          <w:szCs w:val="24"/>
        </w:rPr>
        <w:t xml:space="preserve"> </w:t>
      </w:r>
      <w:r w:rsidR="000433D0" w:rsidRPr="002A475A">
        <w:rPr>
          <w:rFonts w:ascii="Book Antiqua" w:hAnsi="Book Antiqua" w:cs="Times New Roman"/>
          <w:sz w:val="24"/>
          <w:szCs w:val="24"/>
        </w:rPr>
        <w:t xml:space="preserve">acute myocardial infarctions </w:t>
      </w:r>
      <w:r w:rsidR="0067351B" w:rsidRPr="002A475A">
        <w:rPr>
          <w:rFonts w:ascii="Book Antiqua" w:hAnsi="Book Antiqua" w:cs="Times New Roman"/>
          <w:sz w:val="24"/>
          <w:szCs w:val="24"/>
        </w:rPr>
        <w:t>(4.1</w:t>
      </w:r>
      <w:r w:rsidR="00EA06B8" w:rsidRPr="002A475A">
        <w:rPr>
          <w:rFonts w:ascii="Book Antiqua" w:hAnsi="Book Antiqua" w:cs="Times New Roman"/>
          <w:sz w:val="24"/>
          <w:szCs w:val="24"/>
        </w:rPr>
        <w:t>%</w:t>
      </w:r>
      <w:r w:rsidR="0067351B" w:rsidRPr="002A475A">
        <w:rPr>
          <w:rFonts w:ascii="Book Antiqua" w:hAnsi="Book Antiqua" w:cs="Times New Roman"/>
          <w:sz w:val="24"/>
          <w:szCs w:val="24"/>
        </w:rPr>
        <w:t>-4.3</w:t>
      </w:r>
      <w:r w:rsidR="000433D0" w:rsidRPr="002A475A">
        <w:rPr>
          <w:rFonts w:ascii="Book Antiqua" w:hAnsi="Book Antiqua" w:cs="Times New Roman"/>
          <w:sz w:val="24"/>
          <w:szCs w:val="24"/>
        </w:rPr>
        <w:t>%</w:t>
      </w:r>
      <w:r w:rsidR="0067351B" w:rsidRPr="002A475A">
        <w:rPr>
          <w:rFonts w:ascii="Book Antiqua" w:hAnsi="Book Antiqua" w:cs="Times New Roman"/>
          <w:sz w:val="24"/>
          <w:szCs w:val="24"/>
        </w:rPr>
        <w:t>)</w:t>
      </w:r>
      <w:r w:rsidR="000433D0" w:rsidRPr="002A475A">
        <w:rPr>
          <w:rFonts w:ascii="Book Antiqua" w:hAnsi="Book Antiqua" w:cs="Times New Roman"/>
          <w:sz w:val="24"/>
          <w:szCs w:val="24"/>
        </w:rPr>
        <w:t xml:space="preserve">. Intravenous adenosine and papaverine bolus for </w:t>
      </w:r>
      <w:r w:rsidR="008C3530" w:rsidRPr="002A475A">
        <w:rPr>
          <w:rFonts w:ascii="Book Antiqua" w:hAnsi="Book Antiqua" w:cs="Times New Roman"/>
          <w:sz w:val="24"/>
          <w:szCs w:val="24"/>
        </w:rPr>
        <w:t xml:space="preserve">fractional flow reserve </w:t>
      </w:r>
      <w:r w:rsidR="000433D0" w:rsidRPr="002A475A">
        <w:rPr>
          <w:rFonts w:ascii="Book Antiqua" w:hAnsi="Book Antiqua" w:cs="Times New Roman"/>
          <w:sz w:val="24"/>
          <w:szCs w:val="24"/>
        </w:rPr>
        <w:t>measurement, as well as intracoronary imaging using</w:t>
      </w:r>
      <w:r w:rsidR="00B34F34" w:rsidRPr="002A475A">
        <w:rPr>
          <w:rFonts w:ascii="Book Antiqua" w:hAnsi="Book Antiqua" w:cs="Times New Roman"/>
          <w:sz w:val="24"/>
          <w:szCs w:val="24"/>
        </w:rPr>
        <w:t xml:space="preserve"> optical coherence tomography</w:t>
      </w:r>
      <w:r w:rsidR="000433D0" w:rsidRPr="002A475A">
        <w:rPr>
          <w:rFonts w:ascii="Book Antiqua" w:hAnsi="Book Antiqua" w:cs="Times New Roman"/>
          <w:sz w:val="24"/>
          <w:szCs w:val="24"/>
        </w:rPr>
        <w:t xml:space="preserve"> </w:t>
      </w:r>
      <w:r w:rsidR="00E7397E" w:rsidRPr="002A475A">
        <w:rPr>
          <w:rFonts w:ascii="Book Antiqua" w:hAnsi="Book Antiqua" w:cs="Times New Roman"/>
          <w:sz w:val="24"/>
          <w:szCs w:val="24"/>
        </w:rPr>
        <w:t>have been</w:t>
      </w:r>
      <w:r w:rsidR="000433D0" w:rsidRPr="002A475A">
        <w:rPr>
          <w:rFonts w:ascii="Book Antiqua" w:hAnsi="Book Antiqua" w:cs="Times New Roman"/>
          <w:sz w:val="24"/>
          <w:szCs w:val="24"/>
        </w:rPr>
        <w:t xml:space="preserve"> reported to induce VF. </w:t>
      </w:r>
      <w:r w:rsidR="00630A89" w:rsidRPr="002A475A">
        <w:rPr>
          <w:rFonts w:ascii="Book Antiqua" w:hAnsi="Book Antiqua" w:cs="Times New Roman"/>
          <w:sz w:val="24"/>
          <w:szCs w:val="24"/>
        </w:rPr>
        <w:t xml:space="preserve">Furthermore, </w:t>
      </w:r>
      <w:r w:rsidR="000241E0" w:rsidRPr="002A475A">
        <w:rPr>
          <w:rFonts w:ascii="Book Antiqua" w:hAnsi="Book Antiqua" w:cs="Times New Roman"/>
          <w:sz w:val="24"/>
          <w:szCs w:val="24"/>
        </w:rPr>
        <w:t>a</w:t>
      </w:r>
      <w:r w:rsidR="000433D0" w:rsidRPr="002A475A">
        <w:rPr>
          <w:rFonts w:ascii="Book Antiqua" w:hAnsi="Book Antiqua" w:cs="Times New Roman"/>
          <w:sz w:val="24"/>
          <w:szCs w:val="24"/>
        </w:rPr>
        <w:t xml:space="preserve">lthough uncommon, </w:t>
      </w:r>
      <w:r w:rsidR="00441DD3" w:rsidRPr="002A475A">
        <w:rPr>
          <w:rFonts w:ascii="Book Antiqua" w:hAnsi="Book Antiqua" w:cs="Times New Roman"/>
          <w:sz w:val="24"/>
          <w:szCs w:val="24"/>
        </w:rPr>
        <w:t xml:space="preserve">LHC and </w:t>
      </w:r>
      <w:r w:rsidR="00B34F34" w:rsidRPr="002A475A">
        <w:rPr>
          <w:rFonts w:ascii="Book Antiqua" w:hAnsi="Book Antiqua" w:cs="Times New Roman"/>
          <w:sz w:val="24"/>
          <w:szCs w:val="24"/>
        </w:rPr>
        <w:t>coronary angiograms</w:t>
      </w:r>
      <w:r w:rsidR="00441DD3" w:rsidRPr="002A475A">
        <w:rPr>
          <w:rFonts w:ascii="Book Antiqua" w:hAnsi="Book Antiqua" w:cs="Times New Roman"/>
          <w:sz w:val="24"/>
          <w:szCs w:val="24"/>
        </w:rPr>
        <w:t xml:space="preserve"> </w:t>
      </w:r>
      <w:r w:rsidR="00630A89" w:rsidRPr="002A475A">
        <w:rPr>
          <w:rFonts w:ascii="Book Antiqua" w:hAnsi="Book Antiqua" w:cs="Times New Roman"/>
          <w:sz w:val="24"/>
          <w:szCs w:val="24"/>
        </w:rPr>
        <w:t xml:space="preserve">were also reported to </w:t>
      </w:r>
      <w:r w:rsidR="000433D0" w:rsidRPr="002A475A">
        <w:rPr>
          <w:rFonts w:ascii="Book Antiqua" w:hAnsi="Book Antiqua" w:cs="Times New Roman"/>
          <w:sz w:val="24"/>
          <w:szCs w:val="24"/>
        </w:rPr>
        <w:t xml:space="preserve">induce </w:t>
      </w:r>
      <w:r w:rsidR="00441DD3" w:rsidRPr="002A475A">
        <w:rPr>
          <w:rFonts w:ascii="Book Antiqua" w:hAnsi="Book Antiqua" w:cs="Times New Roman"/>
          <w:sz w:val="24"/>
          <w:szCs w:val="24"/>
        </w:rPr>
        <w:t>conduction disturbance</w:t>
      </w:r>
      <w:r w:rsidR="008D5CAD" w:rsidRPr="002A475A">
        <w:rPr>
          <w:rFonts w:ascii="Book Antiqua" w:hAnsi="Book Antiqua" w:cs="Times New Roman"/>
          <w:sz w:val="24"/>
          <w:szCs w:val="24"/>
        </w:rPr>
        <w:t xml:space="preserve">s including </w:t>
      </w:r>
      <w:r w:rsidR="001112E8" w:rsidRPr="002A475A">
        <w:rPr>
          <w:rFonts w:ascii="Book Antiqua" w:hAnsi="Book Antiqua" w:cs="Times New Roman"/>
          <w:sz w:val="24"/>
          <w:szCs w:val="24"/>
          <w:lang w:eastAsia="zh-CN"/>
        </w:rPr>
        <w:t>CHB</w:t>
      </w:r>
      <w:r w:rsidR="000433D0" w:rsidRPr="002A475A">
        <w:rPr>
          <w:rFonts w:ascii="Book Antiqua" w:hAnsi="Book Antiqua" w:cs="Times New Roman"/>
          <w:sz w:val="24"/>
          <w:szCs w:val="24"/>
        </w:rPr>
        <w:t>.</w:t>
      </w:r>
      <w:r w:rsidR="00441DD3" w:rsidRPr="002A475A">
        <w:rPr>
          <w:rFonts w:ascii="Book Antiqua" w:hAnsi="Book Antiqua" w:cs="Times New Roman"/>
          <w:sz w:val="24"/>
          <w:szCs w:val="24"/>
        </w:rPr>
        <w:t xml:space="preserve"> </w:t>
      </w:r>
    </w:p>
    <w:p w14:paraId="7804EC76" w14:textId="6FF06E37" w:rsidR="00E96AA6" w:rsidRPr="002A475A" w:rsidRDefault="00E96AA6" w:rsidP="00C3278E">
      <w:pPr>
        <w:adjustRightInd w:val="0"/>
        <w:snapToGrid w:val="0"/>
        <w:spacing w:after="0" w:line="360" w:lineRule="auto"/>
        <w:jc w:val="both"/>
        <w:rPr>
          <w:rFonts w:ascii="Book Antiqua" w:hAnsi="Book Antiqua" w:cs="Times New Roman"/>
          <w:sz w:val="24"/>
          <w:szCs w:val="24"/>
        </w:rPr>
      </w:pPr>
    </w:p>
    <w:p w14:paraId="75C11DDA" w14:textId="61E8E5DA" w:rsidR="00E96AA6" w:rsidRPr="002A475A" w:rsidRDefault="00E96AA6" w:rsidP="00C3278E">
      <w:pPr>
        <w:adjustRightInd w:val="0"/>
        <w:snapToGrid w:val="0"/>
        <w:spacing w:after="0" w:line="360" w:lineRule="auto"/>
        <w:jc w:val="both"/>
        <w:rPr>
          <w:rFonts w:ascii="Book Antiqua" w:hAnsi="Book Antiqua" w:cs="Times New Roman"/>
          <w:sz w:val="24"/>
          <w:szCs w:val="24"/>
        </w:rPr>
      </w:pPr>
      <w:r w:rsidRPr="002A475A">
        <w:rPr>
          <w:rFonts w:ascii="Book Antiqua" w:hAnsi="Book Antiqua" w:cs="Times New Roman"/>
          <w:sz w:val="24"/>
          <w:szCs w:val="24"/>
        </w:rPr>
        <w:t>CONCLUSION</w:t>
      </w:r>
    </w:p>
    <w:p w14:paraId="45164D72" w14:textId="77777777" w:rsidR="00E96AA6" w:rsidRPr="002A475A" w:rsidRDefault="00462825" w:rsidP="00C3278E">
      <w:pPr>
        <w:adjustRightInd w:val="0"/>
        <w:snapToGrid w:val="0"/>
        <w:spacing w:after="0" w:line="360" w:lineRule="auto"/>
        <w:jc w:val="both"/>
        <w:rPr>
          <w:rFonts w:ascii="Book Antiqua" w:hAnsi="Book Antiqua" w:cs="Times New Roman"/>
          <w:sz w:val="24"/>
          <w:szCs w:val="24"/>
          <w:lang w:eastAsia="zh-CN"/>
        </w:rPr>
      </w:pPr>
      <w:r w:rsidRPr="002A475A">
        <w:rPr>
          <w:rFonts w:ascii="Book Antiqua" w:hAnsi="Book Antiqua" w:cs="Times New Roman"/>
          <w:sz w:val="24"/>
          <w:szCs w:val="24"/>
        </w:rPr>
        <w:t>Cardiac</w:t>
      </w:r>
      <w:r w:rsidR="00630A89" w:rsidRPr="002A475A">
        <w:rPr>
          <w:rFonts w:ascii="Book Antiqua" w:hAnsi="Book Antiqua" w:cs="Times New Roman"/>
          <w:sz w:val="24"/>
          <w:szCs w:val="24"/>
        </w:rPr>
        <w:t xml:space="preserve"> arrhythmias </w:t>
      </w:r>
      <w:r w:rsidR="00C011FA" w:rsidRPr="002A475A">
        <w:rPr>
          <w:rFonts w:ascii="Book Antiqua" w:hAnsi="Book Antiqua" w:cs="Times New Roman"/>
          <w:sz w:val="24"/>
          <w:szCs w:val="24"/>
        </w:rPr>
        <w:t>are common</w:t>
      </w:r>
      <w:r w:rsidR="00226432" w:rsidRPr="002A475A">
        <w:rPr>
          <w:rFonts w:ascii="Book Antiqua" w:hAnsi="Book Antiqua" w:cs="Times New Roman"/>
          <w:sz w:val="24"/>
          <w:szCs w:val="24"/>
        </w:rPr>
        <w:t xml:space="preserve"> </w:t>
      </w:r>
      <w:r w:rsidR="00C011FA" w:rsidRPr="002A475A">
        <w:rPr>
          <w:rFonts w:ascii="Book Antiqua" w:hAnsi="Book Antiqua" w:cs="Times New Roman"/>
          <w:sz w:val="24"/>
          <w:szCs w:val="24"/>
        </w:rPr>
        <w:t>and</w:t>
      </w:r>
      <w:r w:rsidR="00441DD3" w:rsidRPr="002A475A">
        <w:rPr>
          <w:rFonts w:ascii="Book Antiqua" w:hAnsi="Book Antiqua" w:cs="Times New Roman"/>
          <w:sz w:val="24"/>
          <w:szCs w:val="24"/>
        </w:rPr>
        <w:t xml:space="preserve"> potential</w:t>
      </w:r>
      <w:r w:rsidR="008D5CAD" w:rsidRPr="002A475A">
        <w:rPr>
          <w:rFonts w:ascii="Book Antiqua" w:hAnsi="Book Antiqua" w:cs="Times New Roman"/>
          <w:sz w:val="24"/>
          <w:szCs w:val="24"/>
        </w:rPr>
        <w:t>ly</w:t>
      </w:r>
      <w:r w:rsidR="00441DD3" w:rsidRPr="002A475A">
        <w:rPr>
          <w:rFonts w:ascii="Book Antiqua" w:hAnsi="Book Antiqua" w:cs="Times New Roman"/>
          <w:sz w:val="24"/>
          <w:szCs w:val="24"/>
        </w:rPr>
        <w:t xml:space="preserve"> serious complication</w:t>
      </w:r>
      <w:r w:rsidR="00C011FA" w:rsidRPr="002A475A">
        <w:rPr>
          <w:rFonts w:ascii="Book Antiqua" w:hAnsi="Book Antiqua" w:cs="Times New Roman"/>
          <w:sz w:val="24"/>
          <w:szCs w:val="24"/>
        </w:rPr>
        <w:t>s</w:t>
      </w:r>
      <w:r w:rsidR="00441DD3" w:rsidRPr="002A475A">
        <w:rPr>
          <w:rFonts w:ascii="Book Antiqua" w:hAnsi="Book Antiqua" w:cs="Times New Roman"/>
          <w:sz w:val="24"/>
          <w:szCs w:val="24"/>
        </w:rPr>
        <w:t xml:space="preserve"> </w:t>
      </w:r>
      <w:r w:rsidR="00645D8D" w:rsidRPr="002A475A">
        <w:rPr>
          <w:rFonts w:ascii="Book Antiqua" w:hAnsi="Book Antiqua" w:cs="Times New Roman"/>
          <w:sz w:val="24"/>
          <w:szCs w:val="24"/>
        </w:rPr>
        <w:t>of cardiac catheterization procedures</w:t>
      </w:r>
      <w:r w:rsidR="00630A89" w:rsidRPr="002A475A">
        <w:rPr>
          <w:rFonts w:ascii="Book Antiqua" w:hAnsi="Book Antiqua" w:cs="Times New Roman"/>
          <w:sz w:val="24"/>
          <w:szCs w:val="24"/>
        </w:rPr>
        <w:t>,</w:t>
      </w:r>
      <w:r w:rsidR="00645D8D" w:rsidRPr="002A475A">
        <w:rPr>
          <w:rFonts w:ascii="Book Antiqua" w:hAnsi="Book Antiqua" w:cs="Times New Roman"/>
          <w:sz w:val="24"/>
          <w:szCs w:val="24"/>
        </w:rPr>
        <w:t xml:space="preserve"> </w:t>
      </w:r>
      <w:r w:rsidR="00C011FA" w:rsidRPr="002A475A">
        <w:rPr>
          <w:rFonts w:ascii="Book Antiqua" w:hAnsi="Book Antiqua" w:cs="Times New Roman"/>
          <w:sz w:val="24"/>
          <w:szCs w:val="24"/>
        </w:rPr>
        <w:t xml:space="preserve">and </w:t>
      </w:r>
      <w:r w:rsidRPr="002A475A">
        <w:rPr>
          <w:rFonts w:ascii="Book Antiqua" w:hAnsi="Book Antiqua" w:cs="Times New Roman"/>
          <w:sz w:val="24"/>
          <w:szCs w:val="24"/>
        </w:rPr>
        <w:t xml:space="preserve">it </w:t>
      </w:r>
      <w:r w:rsidR="00441DD3" w:rsidRPr="002A475A">
        <w:rPr>
          <w:rFonts w:ascii="Book Antiqua" w:hAnsi="Book Antiqua" w:cs="Times New Roman"/>
          <w:sz w:val="24"/>
          <w:szCs w:val="24"/>
        </w:rPr>
        <w:t>demand</w:t>
      </w:r>
      <w:r w:rsidRPr="002A475A">
        <w:rPr>
          <w:rFonts w:ascii="Book Antiqua" w:hAnsi="Book Antiqua" w:cs="Times New Roman"/>
          <w:sz w:val="24"/>
          <w:szCs w:val="24"/>
        </w:rPr>
        <w:t>s</w:t>
      </w:r>
      <w:r w:rsidR="00441DD3" w:rsidRPr="002A475A">
        <w:rPr>
          <w:rFonts w:ascii="Book Antiqua" w:hAnsi="Book Antiqua" w:cs="Times New Roman"/>
          <w:sz w:val="24"/>
          <w:szCs w:val="24"/>
        </w:rPr>
        <w:t xml:space="preserve"> constant </w:t>
      </w:r>
      <w:r w:rsidR="00D21F9A" w:rsidRPr="002A475A">
        <w:rPr>
          <w:rFonts w:ascii="Book Antiqua" w:hAnsi="Book Antiqua" w:cs="Times New Roman"/>
          <w:sz w:val="24"/>
          <w:szCs w:val="24"/>
        </w:rPr>
        <w:t xml:space="preserve">vigilance </w:t>
      </w:r>
      <w:r w:rsidR="00441DD3" w:rsidRPr="002A475A">
        <w:rPr>
          <w:rFonts w:ascii="Book Antiqua" w:hAnsi="Book Antiqua" w:cs="Times New Roman"/>
          <w:sz w:val="24"/>
          <w:szCs w:val="24"/>
        </w:rPr>
        <w:t>and readiness to intervene</w:t>
      </w:r>
      <w:r w:rsidRPr="002A475A">
        <w:rPr>
          <w:rFonts w:ascii="Book Antiqua" w:hAnsi="Book Antiqua" w:cs="Times New Roman"/>
          <w:sz w:val="24"/>
          <w:szCs w:val="24"/>
        </w:rPr>
        <w:t xml:space="preserve"> during procedures</w:t>
      </w:r>
      <w:r w:rsidR="008D5CAD" w:rsidRPr="002A475A">
        <w:rPr>
          <w:rFonts w:ascii="Book Antiqua" w:hAnsi="Book Antiqua" w:cs="Times New Roman"/>
          <w:sz w:val="24"/>
          <w:szCs w:val="24"/>
        </w:rPr>
        <w:t>.</w:t>
      </w:r>
      <w:r w:rsidR="00E96AA6" w:rsidRPr="002A475A">
        <w:rPr>
          <w:rFonts w:ascii="Book Antiqua" w:hAnsi="Book Antiqua" w:cs="Times New Roman"/>
          <w:sz w:val="24"/>
          <w:szCs w:val="24"/>
          <w:lang w:eastAsia="zh-CN"/>
        </w:rPr>
        <w:t xml:space="preserve"> </w:t>
      </w:r>
    </w:p>
    <w:p w14:paraId="75169D04" w14:textId="77777777" w:rsidR="00E96AA6" w:rsidRPr="002A475A" w:rsidRDefault="00E96AA6" w:rsidP="00C3278E">
      <w:pPr>
        <w:adjustRightInd w:val="0"/>
        <w:snapToGrid w:val="0"/>
        <w:spacing w:after="0" w:line="360" w:lineRule="auto"/>
        <w:jc w:val="both"/>
        <w:rPr>
          <w:rFonts w:ascii="Book Antiqua" w:hAnsi="Book Antiqua" w:cs="Times New Roman"/>
          <w:b/>
          <w:bCs/>
          <w:sz w:val="24"/>
          <w:szCs w:val="24"/>
          <w:lang w:eastAsia="zh-CN"/>
        </w:rPr>
      </w:pPr>
    </w:p>
    <w:p w14:paraId="603CE187" w14:textId="767C54CA" w:rsidR="00067FA2" w:rsidRPr="002A475A" w:rsidRDefault="00E96AA6" w:rsidP="00C3278E">
      <w:pPr>
        <w:adjustRightInd w:val="0"/>
        <w:snapToGrid w:val="0"/>
        <w:spacing w:after="0" w:line="360" w:lineRule="auto"/>
        <w:jc w:val="both"/>
        <w:rPr>
          <w:rFonts w:ascii="Book Antiqua" w:hAnsi="Book Antiqua" w:cs="Times New Roman"/>
          <w:b/>
          <w:bCs/>
          <w:sz w:val="24"/>
          <w:szCs w:val="24"/>
          <w:lang w:eastAsia="zh-CN"/>
        </w:rPr>
      </w:pPr>
      <w:r w:rsidRPr="002A475A">
        <w:rPr>
          <w:rFonts w:ascii="Book Antiqua" w:hAnsi="Book Antiqua" w:cs="Times New Roman"/>
          <w:b/>
          <w:bCs/>
          <w:sz w:val="24"/>
          <w:szCs w:val="24"/>
          <w:lang w:eastAsia="zh-CN"/>
        </w:rPr>
        <w:t xml:space="preserve">Key words: </w:t>
      </w:r>
      <w:r w:rsidRPr="002A475A">
        <w:rPr>
          <w:rFonts w:ascii="Book Antiqua" w:hAnsi="Book Antiqua" w:cs="Times New Roman"/>
          <w:sz w:val="24"/>
          <w:szCs w:val="24"/>
          <w:lang w:eastAsia="zh-CN"/>
        </w:rPr>
        <w:t>C</w:t>
      </w:r>
      <w:r w:rsidR="00067FA2" w:rsidRPr="002A475A">
        <w:rPr>
          <w:rFonts w:ascii="Book Antiqua" w:hAnsi="Book Antiqua" w:cs="Times New Roman"/>
          <w:sz w:val="24"/>
          <w:szCs w:val="24"/>
        </w:rPr>
        <w:t>atheterization</w:t>
      </w:r>
      <w:r w:rsidR="00EA06B8" w:rsidRPr="002A475A">
        <w:rPr>
          <w:rFonts w:ascii="Book Antiqua" w:hAnsi="Book Antiqua" w:cs="Times New Roman"/>
          <w:sz w:val="24"/>
          <w:szCs w:val="24"/>
          <w:lang w:eastAsia="zh-CN"/>
        </w:rPr>
        <w:t>;</w:t>
      </w:r>
      <w:r w:rsidR="00EA06B8" w:rsidRPr="002A475A">
        <w:rPr>
          <w:rFonts w:ascii="Book Antiqua" w:hAnsi="Book Antiqua" w:cs="Times New Roman"/>
          <w:sz w:val="24"/>
          <w:szCs w:val="24"/>
        </w:rPr>
        <w:t xml:space="preserve"> </w:t>
      </w:r>
      <w:r w:rsidRPr="002A475A">
        <w:rPr>
          <w:rFonts w:ascii="Book Antiqua" w:hAnsi="Book Antiqua" w:cs="Times New Roman"/>
          <w:sz w:val="24"/>
          <w:szCs w:val="24"/>
        </w:rPr>
        <w:t>C</w:t>
      </w:r>
      <w:r w:rsidR="00067FA2" w:rsidRPr="002A475A">
        <w:rPr>
          <w:rFonts w:ascii="Book Antiqua" w:hAnsi="Book Antiqua" w:cs="Times New Roman"/>
          <w:sz w:val="24"/>
          <w:szCs w:val="24"/>
        </w:rPr>
        <w:t>oronary angiography</w:t>
      </w:r>
      <w:r w:rsidR="00D72276" w:rsidRPr="002A475A">
        <w:rPr>
          <w:rFonts w:ascii="Book Antiqua" w:hAnsi="Book Antiqua" w:cs="Times New Roman"/>
          <w:sz w:val="24"/>
          <w:szCs w:val="24"/>
        </w:rPr>
        <w:t>;</w:t>
      </w:r>
      <w:r w:rsidR="00067FA2" w:rsidRPr="002A475A">
        <w:rPr>
          <w:rFonts w:ascii="Book Antiqua" w:hAnsi="Book Antiqua" w:cs="Times New Roman"/>
          <w:sz w:val="24"/>
          <w:szCs w:val="24"/>
        </w:rPr>
        <w:t xml:space="preserve"> Percutaneous coronary </w:t>
      </w:r>
      <w:r w:rsidR="00D72276" w:rsidRPr="002A475A">
        <w:rPr>
          <w:rFonts w:ascii="Book Antiqua" w:hAnsi="Book Antiqua" w:cs="Times New Roman"/>
          <w:sz w:val="24"/>
          <w:szCs w:val="24"/>
        </w:rPr>
        <w:t>intervention;</w:t>
      </w:r>
      <w:r w:rsidR="00067FA2" w:rsidRPr="002A475A">
        <w:rPr>
          <w:rFonts w:ascii="Book Antiqua" w:hAnsi="Book Antiqua" w:cs="Times New Roman"/>
          <w:sz w:val="24"/>
          <w:szCs w:val="24"/>
        </w:rPr>
        <w:t xml:space="preserve"> Ventricular fibrillation</w:t>
      </w:r>
      <w:r w:rsidR="00D72276" w:rsidRPr="002A475A">
        <w:rPr>
          <w:rFonts w:ascii="Book Antiqua" w:hAnsi="Book Antiqua" w:cs="Times New Roman"/>
          <w:sz w:val="24"/>
          <w:szCs w:val="24"/>
        </w:rPr>
        <w:t>;</w:t>
      </w:r>
      <w:r w:rsidR="00067FA2" w:rsidRPr="002A475A">
        <w:rPr>
          <w:rFonts w:ascii="Book Antiqua" w:hAnsi="Book Antiqua" w:cs="Times New Roman"/>
          <w:sz w:val="24"/>
          <w:szCs w:val="24"/>
        </w:rPr>
        <w:t xml:space="preserve"> Ventricular tachycardia</w:t>
      </w:r>
    </w:p>
    <w:p w14:paraId="7A684240" w14:textId="77777777" w:rsidR="00E96AA6" w:rsidRPr="002A475A" w:rsidRDefault="00E96AA6" w:rsidP="00C3278E">
      <w:pPr>
        <w:adjustRightInd w:val="0"/>
        <w:snapToGrid w:val="0"/>
        <w:spacing w:after="0" w:line="360" w:lineRule="auto"/>
        <w:jc w:val="both"/>
        <w:rPr>
          <w:rFonts w:ascii="Book Antiqua" w:hAnsi="Book Antiqua" w:cs="Times New Roman"/>
          <w:b/>
          <w:caps/>
          <w:sz w:val="24"/>
          <w:szCs w:val="24"/>
        </w:rPr>
      </w:pPr>
    </w:p>
    <w:p w14:paraId="1EAEACF8" w14:textId="20395088" w:rsidR="00341F11" w:rsidRPr="002A475A" w:rsidRDefault="00341F11" w:rsidP="00C3278E">
      <w:pPr>
        <w:adjustRightInd w:val="0"/>
        <w:snapToGrid w:val="0"/>
        <w:spacing w:after="0" w:line="360" w:lineRule="auto"/>
        <w:jc w:val="both"/>
        <w:rPr>
          <w:rFonts w:ascii="Book Antiqua" w:hAnsi="Book Antiqua" w:cs="Times New Roman"/>
          <w:sz w:val="24"/>
          <w:szCs w:val="24"/>
        </w:rPr>
      </w:pPr>
      <w:r w:rsidRPr="002A475A">
        <w:rPr>
          <w:rFonts w:ascii="Book Antiqua" w:hAnsi="Book Antiqua" w:cs="Times New Roman"/>
          <w:sz w:val="24"/>
          <w:szCs w:val="24"/>
        </w:rPr>
        <w:t>Shaik FA, David J</w:t>
      </w:r>
      <w:r w:rsidR="00AA368A" w:rsidRPr="002A475A">
        <w:rPr>
          <w:rFonts w:ascii="Book Antiqua" w:hAnsi="Book Antiqua" w:cs="Times New Roman"/>
          <w:sz w:val="24"/>
          <w:szCs w:val="24"/>
        </w:rPr>
        <w:t>,</w:t>
      </w:r>
      <w:r w:rsidRPr="002A475A">
        <w:rPr>
          <w:rFonts w:ascii="Book Antiqua" w:hAnsi="Book Antiqua" w:cs="Times New Roman"/>
          <w:sz w:val="24"/>
          <w:szCs w:val="24"/>
        </w:rPr>
        <w:t xml:space="preserve"> </w:t>
      </w:r>
      <w:proofErr w:type="spellStart"/>
      <w:r w:rsidRPr="002A475A">
        <w:rPr>
          <w:rFonts w:ascii="Book Antiqua" w:hAnsi="Book Antiqua" w:cs="Times New Roman"/>
          <w:sz w:val="24"/>
          <w:szCs w:val="24"/>
        </w:rPr>
        <w:t>Slotwiner</w:t>
      </w:r>
      <w:proofErr w:type="spellEnd"/>
      <w:r w:rsidRPr="002A475A">
        <w:rPr>
          <w:rFonts w:ascii="Book Antiqua" w:hAnsi="Book Antiqua" w:cs="Times New Roman"/>
          <w:sz w:val="24"/>
          <w:szCs w:val="24"/>
        </w:rPr>
        <w:t xml:space="preserve"> DJ, Gustafson GM</w:t>
      </w:r>
      <w:r w:rsidR="00AA368A" w:rsidRPr="002A475A">
        <w:rPr>
          <w:rFonts w:ascii="Book Antiqua" w:hAnsi="Book Antiqua" w:cs="Times New Roman"/>
          <w:sz w:val="24"/>
          <w:szCs w:val="24"/>
          <w:lang w:eastAsia="zh-CN"/>
        </w:rPr>
        <w:t>,</w:t>
      </w:r>
      <w:r w:rsidRPr="002A475A">
        <w:rPr>
          <w:rFonts w:ascii="Book Antiqua" w:hAnsi="Book Antiqua" w:cs="Times New Roman"/>
          <w:sz w:val="24"/>
          <w:szCs w:val="24"/>
        </w:rPr>
        <w:t xml:space="preserve"> Dai</w:t>
      </w:r>
      <w:r w:rsidR="00AA368A" w:rsidRPr="002A475A">
        <w:rPr>
          <w:rFonts w:ascii="Book Antiqua" w:hAnsi="Book Antiqua" w:cs="Times New Roman"/>
          <w:sz w:val="24"/>
          <w:szCs w:val="24"/>
        </w:rPr>
        <w:t xml:space="preserve"> X</w:t>
      </w:r>
      <w:r w:rsidRPr="002A475A">
        <w:rPr>
          <w:rFonts w:ascii="Book Antiqua" w:hAnsi="Book Antiqua" w:cs="Times New Roman"/>
          <w:sz w:val="24"/>
          <w:szCs w:val="24"/>
        </w:rPr>
        <w:t xml:space="preserve">. </w:t>
      </w:r>
      <w:r w:rsidR="00AA368A" w:rsidRPr="002A475A">
        <w:rPr>
          <w:rFonts w:ascii="Book Antiqua" w:hAnsi="Book Antiqua" w:cs="Times New Roman"/>
          <w:sz w:val="24"/>
          <w:szCs w:val="24"/>
        </w:rPr>
        <w:t>Intra-procedural arrhythmia during cardiac catheterization: A systematic review of literature</w:t>
      </w:r>
      <w:r w:rsidRPr="002A475A">
        <w:rPr>
          <w:rFonts w:ascii="Book Antiqua" w:hAnsi="Book Antiqua" w:cs="Times New Roman"/>
          <w:sz w:val="24"/>
          <w:szCs w:val="24"/>
        </w:rPr>
        <w:t xml:space="preserve">. </w:t>
      </w:r>
      <w:r w:rsidR="00674DC9" w:rsidRPr="002A475A">
        <w:rPr>
          <w:rFonts w:ascii="Book Antiqua" w:eastAsia="SimSun" w:hAnsi="Book Antiqua" w:cs="Times New Roman"/>
          <w:i/>
          <w:iCs/>
          <w:kern w:val="2"/>
          <w:sz w:val="24"/>
          <w:szCs w:val="24"/>
          <w:lang w:eastAsia="zh-CN"/>
        </w:rPr>
        <w:t xml:space="preserve">World J </w:t>
      </w:r>
      <w:proofErr w:type="spellStart"/>
      <w:r w:rsidR="00674DC9" w:rsidRPr="002A475A">
        <w:rPr>
          <w:rFonts w:ascii="Book Antiqua" w:eastAsia="SimSun" w:hAnsi="Book Antiqua" w:cs="Times New Roman"/>
          <w:i/>
          <w:iCs/>
          <w:kern w:val="2"/>
          <w:sz w:val="24"/>
          <w:szCs w:val="24"/>
          <w:lang w:eastAsia="zh-CN"/>
        </w:rPr>
        <w:t>Cardiol</w:t>
      </w:r>
      <w:proofErr w:type="spellEnd"/>
      <w:r w:rsidR="00310F20" w:rsidRPr="002A475A">
        <w:rPr>
          <w:rFonts w:ascii="Book Antiqua" w:eastAsia="SimSun" w:hAnsi="Book Antiqua" w:cs="Times New Roman"/>
          <w:i/>
          <w:iCs/>
          <w:kern w:val="2"/>
          <w:sz w:val="24"/>
          <w:szCs w:val="24"/>
          <w:lang w:eastAsia="zh-CN"/>
        </w:rPr>
        <w:t xml:space="preserve"> </w:t>
      </w:r>
      <w:r w:rsidRPr="002A475A">
        <w:rPr>
          <w:rFonts w:ascii="Book Antiqua" w:hAnsi="Book Antiqua" w:cs="Times New Roman"/>
          <w:sz w:val="24"/>
          <w:szCs w:val="24"/>
        </w:rPr>
        <w:t>2020</w:t>
      </w:r>
      <w:r w:rsidR="00310F20" w:rsidRPr="002A475A">
        <w:rPr>
          <w:rFonts w:ascii="Book Antiqua" w:hAnsi="Book Antiqua" w:cs="Times New Roman"/>
          <w:sz w:val="24"/>
          <w:szCs w:val="24"/>
        </w:rPr>
        <w:t xml:space="preserve">; </w:t>
      </w:r>
      <w:r w:rsidR="00F53BAD" w:rsidRPr="002A475A">
        <w:rPr>
          <w:rFonts w:ascii="Book Antiqua" w:hAnsi="Book Antiqua" w:cs="Times New Roman"/>
          <w:sz w:val="24"/>
          <w:szCs w:val="24"/>
        </w:rPr>
        <w:t>In press</w:t>
      </w:r>
    </w:p>
    <w:p w14:paraId="77C5639B" w14:textId="77777777" w:rsidR="00D72276" w:rsidRPr="002A475A" w:rsidRDefault="00D72276" w:rsidP="00C3278E">
      <w:pPr>
        <w:adjustRightInd w:val="0"/>
        <w:snapToGrid w:val="0"/>
        <w:spacing w:after="0" w:line="360" w:lineRule="auto"/>
        <w:jc w:val="both"/>
        <w:rPr>
          <w:rFonts w:ascii="Book Antiqua" w:hAnsi="Book Antiqua" w:cs="Times New Roman"/>
          <w:b/>
          <w:caps/>
          <w:sz w:val="24"/>
          <w:szCs w:val="24"/>
        </w:rPr>
      </w:pPr>
    </w:p>
    <w:p w14:paraId="189F4481" w14:textId="7FF4CFE7" w:rsidR="000A6810" w:rsidRPr="002A475A" w:rsidRDefault="00F53BAD" w:rsidP="00C3278E">
      <w:pPr>
        <w:adjustRightInd w:val="0"/>
        <w:snapToGrid w:val="0"/>
        <w:spacing w:after="0" w:line="360" w:lineRule="auto"/>
        <w:jc w:val="both"/>
        <w:rPr>
          <w:rFonts w:ascii="Book Antiqua" w:hAnsi="Book Antiqua" w:cs="Times New Roman"/>
          <w:sz w:val="24"/>
          <w:szCs w:val="24"/>
        </w:rPr>
      </w:pPr>
      <w:r w:rsidRPr="002A475A">
        <w:rPr>
          <w:rFonts w:ascii="Book Antiqua" w:hAnsi="Book Antiqua" w:cs="Times New Roman"/>
          <w:b/>
          <w:bCs/>
          <w:sz w:val="24"/>
          <w:szCs w:val="24"/>
          <w:lang w:eastAsia="zh-CN"/>
        </w:rPr>
        <w:t>Core tip:</w:t>
      </w:r>
      <w:r w:rsidR="00FB6578" w:rsidRPr="002A475A">
        <w:rPr>
          <w:rFonts w:ascii="Book Antiqua" w:hAnsi="Book Antiqua" w:cs="Times New Roman"/>
          <w:sz w:val="24"/>
          <w:szCs w:val="24"/>
        </w:rPr>
        <w:t xml:space="preserve"> </w:t>
      </w:r>
      <w:r w:rsidR="000A6810" w:rsidRPr="002A475A">
        <w:rPr>
          <w:rFonts w:ascii="Book Antiqua" w:hAnsi="Book Antiqua" w:cs="Times New Roman"/>
          <w:sz w:val="24"/>
          <w:szCs w:val="24"/>
        </w:rPr>
        <w:t>Cardiac catheterization is the most performed invasive procedure in the current healthcare system. Cardiac arrhythmia</w:t>
      </w:r>
      <w:r w:rsidR="00C011FA" w:rsidRPr="002A475A">
        <w:rPr>
          <w:rFonts w:ascii="Book Antiqua" w:hAnsi="Book Antiqua" w:cs="Times New Roman"/>
          <w:sz w:val="24"/>
          <w:szCs w:val="24"/>
        </w:rPr>
        <w:t>s</w:t>
      </w:r>
      <w:r w:rsidR="000A6810" w:rsidRPr="002A475A">
        <w:rPr>
          <w:rFonts w:ascii="Book Antiqua" w:hAnsi="Book Antiqua" w:cs="Times New Roman"/>
          <w:sz w:val="24"/>
          <w:szCs w:val="24"/>
        </w:rPr>
        <w:t xml:space="preserve"> </w:t>
      </w:r>
      <w:r w:rsidR="00C011FA" w:rsidRPr="002A475A">
        <w:rPr>
          <w:rFonts w:ascii="Book Antiqua" w:hAnsi="Book Antiqua" w:cs="Times New Roman"/>
          <w:sz w:val="24"/>
          <w:szCs w:val="24"/>
        </w:rPr>
        <w:t>are</w:t>
      </w:r>
      <w:r w:rsidR="000A6810" w:rsidRPr="002A475A">
        <w:rPr>
          <w:rFonts w:ascii="Book Antiqua" w:hAnsi="Book Antiqua" w:cs="Times New Roman"/>
          <w:sz w:val="24"/>
          <w:szCs w:val="24"/>
        </w:rPr>
        <w:t xml:space="preserve"> </w:t>
      </w:r>
      <w:r w:rsidR="00C011FA" w:rsidRPr="002A475A">
        <w:rPr>
          <w:rFonts w:ascii="Book Antiqua" w:hAnsi="Book Antiqua" w:cs="Times New Roman"/>
          <w:sz w:val="24"/>
          <w:szCs w:val="24"/>
        </w:rPr>
        <w:t>common</w:t>
      </w:r>
      <w:r w:rsidR="000A6810" w:rsidRPr="002A475A">
        <w:rPr>
          <w:rFonts w:ascii="Book Antiqua" w:hAnsi="Book Antiqua" w:cs="Times New Roman"/>
          <w:sz w:val="24"/>
          <w:szCs w:val="24"/>
        </w:rPr>
        <w:t xml:space="preserve"> complications during the procedure. This review demonstrated a 0.14</w:t>
      </w:r>
      <w:r w:rsidR="00EA06B8" w:rsidRPr="002A475A">
        <w:rPr>
          <w:rFonts w:ascii="Book Antiqua" w:hAnsi="Book Antiqua" w:cs="Times New Roman"/>
          <w:sz w:val="24"/>
          <w:szCs w:val="24"/>
        </w:rPr>
        <w:t>%</w:t>
      </w:r>
      <w:r w:rsidR="000A6810" w:rsidRPr="002A475A">
        <w:rPr>
          <w:rFonts w:ascii="Book Antiqua" w:hAnsi="Book Antiqua" w:cs="Times New Roman"/>
          <w:sz w:val="24"/>
          <w:szCs w:val="24"/>
        </w:rPr>
        <w:t>-0.3% incidence of transient right bundle branch block during right heart catheterization in normal individuals, and a significantly higher risk of complete heart block (up to 6.3%) for individuals with pre-existing left bundle brunch block. Potentially life-threatening ventricular arrhythmias requiring either withdrawal of catheter or cardioversion could occur at the rates of 1</w:t>
      </w:r>
      <w:r w:rsidR="00EA06B8" w:rsidRPr="002A475A">
        <w:rPr>
          <w:rFonts w:ascii="Book Antiqua" w:hAnsi="Book Antiqua" w:cs="Times New Roman"/>
          <w:sz w:val="24"/>
          <w:szCs w:val="24"/>
        </w:rPr>
        <w:t>%</w:t>
      </w:r>
      <w:r w:rsidR="000A6810" w:rsidRPr="002A475A">
        <w:rPr>
          <w:rFonts w:ascii="Book Antiqua" w:hAnsi="Book Antiqua" w:cs="Times New Roman"/>
          <w:sz w:val="24"/>
          <w:szCs w:val="24"/>
        </w:rPr>
        <w:t>-1.3%. The incidence of significant arrhythmia</w:t>
      </w:r>
      <w:r w:rsidR="00C011FA" w:rsidRPr="002A475A">
        <w:rPr>
          <w:rFonts w:ascii="Book Antiqua" w:hAnsi="Book Antiqua" w:cs="Times New Roman"/>
          <w:sz w:val="24"/>
          <w:szCs w:val="24"/>
        </w:rPr>
        <w:t>s</w:t>
      </w:r>
      <w:r w:rsidR="000A6810" w:rsidRPr="002A475A">
        <w:rPr>
          <w:rFonts w:ascii="Book Antiqua" w:hAnsi="Book Antiqua" w:cs="Times New Roman"/>
          <w:sz w:val="24"/>
          <w:szCs w:val="24"/>
        </w:rPr>
        <w:t xml:space="preserve"> during left heart catheterization has reduced </w:t>
      </w:r>
      <w:r w:rsidR="00C011FA" w:rsidRPr="002A475A">
        <w:rPr>
          <w:rFonts w:ascii="Book Antiqua" w:hAnsi="Book Antiqua" w:cs="Times New Roman"/>
          <w:sz w:val="24"/>
          <w:szCs w:val="24"/>
        </w:rPr>
        <w:t xml:space="preserve">by </w:t>
      </w:r>
      <w:r w:rsidR="000A6810" w:rsidRPr="002A475A">
        <w:rPr>
          <w:rFonts w:ascii="Book Antiqua" w:hAnsi="Book Antiqua" w:cs="Times New Roman"/>
          <w:sz w:val="24"/>
          <w:szCs w:val="24"/>
        </w:rPr>
        <w:t xml:space="preserve">about 10 folds in the past half century, from 1.1% to 0.1%. Coronary interventions, as well as intracoronary imaging and </w:t>
      </w:r>
      <w:r w:rsidR="00C011FA" w:rsidRPr="002A475A">
        <w:rPr>
          <w:rFonts w:ascii="Book Antiqua" w:hAnsi="Book Antiqua" w:cs="Times New Roman"/>
          <w:sz w:val="24"/>
          <w:szCs w:val="24"/>
        </w:rPr>
        <w:t xml:space="preserve">measuring </w:t>
      </w:r>
      <w:r w:rsidR="000A6810" w:rsidRPr="002A475A">
        <w:rPr>
          <w:rFonts w:ascii="Book Antiqua" w:hAnsi="Book Antiqua" w:cs="Times New Roman"/>
          <w:sz w:val="24"/>
          <w:szCs w:val="24"/>
        </w:rPr>
        <w:t>fractional flow reserve, carry increased risk of malignant arrhythmias</w:t>
      </w:r>
      <w:r w:rsidR="00C011FA" w:rsidRPr="002A475A">
        <w:rPr>
          <w:rFonts w:ascii="Book Antiqua" w:hAnsi="Book Antiqua" w:cs="Times New Roman"/>
          <w:sz w:val="24"/>
          <w:szCs w:val="24"/>
        </w:rPr>
        <w:t xml:space="preserve">, </w:t>
      </w:r>
      <w:r w:rsidR="00C011FA" w:rsidRPr="002A475A">
        <w:rPr>
          <w:rFonts w:ascii="Book Antiqua" w:hAnsi="Book Antiqua" w:cs="Times New Roman"/>
          <w:sz w:val="24"/>
          <w:szCs w:val="24"/>
        </w:rPr>
        <w:lastRenderedPageBreak/>
        <w:t>including</w:t>
      </w:r>
      <w:r w:rsidR="000A6810" w:rsidRPr="002A475A">
        <w:rPr>
          <w:rFonts w:ascii="Book Antiqua" w:hAnsi="Book Antiqua" w:cs="Times New Roman"/>
          <w:sz w:val="24"/>
          <w:szCs w:val="24"/>
        </w:rPr>
        <w:t xml:space="preserve"> up to 1% incidence of ventricular fibrillation</w:t>
      </w:r>
      <w:r w:rsidR="00C011FA" w:rsidRPr="002A475A">
        <w:rPr>
          <w:rFonts w:ascii="Book Antiqua" w:hAnsi="Book Antiqua" w:cs="Times New Roman"/>
          <w:sz w:val="24"/>
          <w:szCs w:val="24"/>
        </w:rPr>
        <w:t>s</w:t>
      </w:r>
      <w:r w:rsidR="000A6810" w:rsidRPr="002A475A">
        <w:rPr>
          <w:rFonts w:ascii="Book Antiqua" w:hAnsi="Book Antiqua" w:cs="Times New Roman"/>
          <w:sz w:val="24"/>
          <w:szCs w:val="24"/>
        </w:rPr>
        <w:t xml:space="preserve">. </w:t>
      </w:r>
      <w:r w:rsidR="00C011FA" w:rsidRPr="002A475A">
        <w:rPr>
          <w:rFonts w:ascii="Book Antiqua" w:hAnsi="Book Antiqua" w:cs="Times New Roman"/>
          <w:sz w:val="24"/>
          <w:szCs w:val="24"/>
        </w:rPr>
        <w:t>Constant telemetry monitoring is essential during cardiac catheterization.</w:t>
      </w:r>
    </w:p>
    <w:p w14:paraId="0D307FB0" w14:textId="77777777" w:rsidR="000A6810" w:rsidRPr="002A475A" w:rsidRDefault="000A6810" w:rsidP="00C3278E">
      <w:pPr>
        <w:adjustRightInd w:val="0"/>
        <w:snapToGrid w:val="0"/>
        <w:spacing w:after="0" w:line="360" w:lineRule="auto"/>
        <w:jc w:val="both"/>
        <w:rPr>
          <w:rFonts w:ascii="Book Antiqua" w:hAnsi="Book Antiqua" w:cs="Times New Roman"/>
          <w:b/>
          <w:caps/>
          <w:sz w:val="24"/>
          <w:szCs w:val="24"/>
        </w:rPr>
      </w:pPr>
    </w:p>
    <w:p w14:paraId="415EEB9A" w14:textId="4E565A57" w:rsidR="008F56D4" w:rsidRPr="002A475A" w:rsidRDefault="008F56D4" w:rsidP="00C3278E">
      <w:pPr>
        <w:adjustRightInd w:val="0"/>
        <w:snapToGrid w:val="0"/>
        <w:spacing w:after="0" w:line="360" w:lineRule="auto"/>
        <w:jc w:val="both"/>
        <w:rPr>
          <w:rFonts w:ascii="Book Antiqua" w:hAnsi="Book Antiqua" w:cs="Times New Roman"/>
          <w:b/>
          <w:caps/>
          <w:sz w:val="24"/>
          <w:szCs w:val="24"/>
          <w:u w:val="single"/>
        </w:rPr>
      </w:pPr>
      <w:r w:rsidRPr="002A475A">
        <w:rPr>
          <w:rFonts w:ascii="Book Antiqua" w:hAnsi="Book Antiqua" w:cs="Times New Roman"/>
          <w:b/>
          <w:caps/>
          <w:sz w:val="24"/>
          <w:szCs w:val="24"/>
          <w:u w:val="single"/>
        </w:rPr>
        <w:t>Introduction</w:t>
      </w:r>
    </w:p>
    <w:p w14:paraId="5F578545" w14:textId="61D4A075" w:rsidR="00630A89" w:rsidRPr="002A475A" w:rsidRDefault="007C3196" w:rsidP="00C3278E">
      <w:pPr>
        <w:autoSpaceDE w:val="0"/>
        <w:autoSpaceDN w:val="0"/>
        <w:adjustRightInd w:val="0"/>
        <w:snapToGrid w:val="0"/>
        <w:spacing w:after="0" w:line="360" w:lineRule="auto"/>
        <w:jc w:val="both"/>
        <w:rPr>
          <w:rFonts w:ascii="Book Antiqua" w:hAnsi="Book Antiqua" w:cs="Times New Roman"/>
          <w:sz w:val="24"/>
          <w:szCs w:val="24"/>
        </w:rPr>
      </w:pPr>
      <w:r w:rsidRPr="002A475A">
        <w:rPr>
          <w:rFonts w:ascii="Book Antiqua" w:hAnsi="Book Antiqua" w:cs="Times New Roman"/>
          <w:bCs/>
          <w:sz w:val="24"/>
          <w:szCs w:val="24"/>
        </w:rPr>
        <w:t xml:space="preserve">Cardiac catheterization procedures performed in the cardiac catheterization laboratory </w:t>
      </w:r>
      <w:r w:rsidR="00C074F0" w:rsidRPr="002A475A">
        <w:rPr>
          <w:rFonts w:ascii="Book Antiqua" w:hAnsi="Book Antiqua" w:cs="Times New Roman"/>
          <w:bCs/>
          <w:sz w:val="24"/>
          <w:szCs w:val="24"/>
        </w:rPr>
        <w:t xml:space="preserve">(CCL) </w:t>
      </w:r>
      <w:r w:rsidRPr="002A475A">
        <w:rPr>
          <w:rFonts w:ascii="Book Antiqua" w:hAnsi="Book Antiqua" w:cs="Times New Roman"/>
          <w:bCs/>
          <w:sz w:val="24"/>
          <w:szCs w:val="24"/>
        </w:rPr>
        <w:t>often include right heart catheterization (RHC); left heart catheterization (LHC)</w:t>
      </w:r>
      <w:r w:rsidR="00B41F82" w:rsidRPr="002A475A">
        <w:rPr>
          <w:rFonts w:ascii="Book Antiqua" w:hAnsi="Book Antiqua" w:cs="Times New Roman"/>
          <w:bCs/>
          <w:sz w:val="24"/>
          <w:szCs w:val="24"/>
        </w:rPr>
        <w:t>;</w:t>
      </w:r>
      <w:r w:rsidRPr="002A475A">
        <w:rPr>
          <w:rFonts w:ascii="Book Antiqua" w:hAnsi="Book Antiqua" w:cs="Times New Roman"/>
          <w:bCs/>
          <w:sz w:val="24"/>
          <w:szCs w:val="24"/>
        </w:rPr>
        <w:t xml:space="preserve"> and coronary angiography with or without intra-coronary interventions. </w:t>
      </w:r>
      <w:r w:rsidR="007B3D52" w:rsidRPr="002A475A">
        <w:rPr>
          <w:rFonts w:ascii="Book Antiqua" w:hAnsi="Book Antiqua" w:cs="Times New Roman"/>
          <w:sz w:val="24"/>
          <w:szCs w:val="24"/>
        </w:rPr>
        <w:t>Cardiac catheterization is one of the most commonly performed procedures</w:t>
      </w:r>
      <w:r w:rsidR="00A22A04" w:rsidRPr="002A475A">
        <w:rPr>
          <w:rFonts w:ascii="Book Antiqua" w:hAnsi="Book Antiqua" w:cs="Times New Roman"/>
          <w:sz w:val="24"/>
          <w:szCs w:val="24"/>
        </w:rPr>
        <w:t xml:space="preserve"> in the modern healthcare system</w:t>
      </w:r>
      <w:r w:rsidR="007B3D52" w:rsidRPr="002A475A">
        <w:rPr>
          <w:rFonts w:ascii="Book Antiqua" w:hAnsi="Book Antiqua" w:cs="Times New Roman"/>
          <w:sz w:val="24"/>
          <w:szCs w:val="24"/>
        </w:rPr>
        <w:t xml:space="preserve">. </w:t>
      </w:r>
      <w:r w:rsidR="00243055" w:rsidRPr="002A475A">
        <w:rPr>
          <w:rFonts w:ascii="Book Antiqua" w:hAnsi="Book Antiqua" w:cs="Times New Roman"/>
          <w:sz w:val="24"/>
          <w:szCs w:val="24"/>
        </w:rPr>
        <w:t xml:space="preserve">In 2014, </w:t>
      </w:r>
      <w:r w:rsidR="00444BDD" w:rsidRPr="002A475A">
        <w:rPr>
          <w:rFonts w:ascii="Book Antiqua" w:hAnsi="Book Antiqua" w:cs="Times New Roman"/>
          <w:sz w:val="24"/>
          <w:szCs w:val="24"/>
        </w:rPr>
        <w:t>there were mo</w:t>
      </w:r>
      <w:r w:rsidR="00243055" w:rsidRPr="002A475A">
        <w:rPr>
          <w:rFonts w:ascii="Book Antiqua" w:hAnsi="Book Antiqua" w:cs="Times New Roman"/>
          <w:sz w:val="24"/>
          <w:szCs w:val="24"/>
        </w:rPr>
        <w:t xml:space="preserve">re than 1 million </w:t>
      </w:r>
      <w:r w:rsidR="00376328" w:rsidRPr="002A475A">
        <w:rPr>
          <w:rFonts w:ascii="Book Antiqua" w:hAnsi="Book Antiqua" w:cs="Times New Roman"/>
          <w:sz w:val="24"/>
          <w:szCs w:val="24"/>
        </w:rPr>
        <w:t xml:space="preserve">inpatient </w:t>
      </w:r>
      <w:r w:rsidR="00243055" w:rsidRPr="002A475A">
        <w:rPr>
          <w:rFonts w:ascii="Book Antiqua" w:hAnsi="Book Antiqua" w:cs="Times New Roman"/>
          <w:sz w:val="24"/>
          <w:szCs w:val="24"/>
        </w:rPr>
        <w:t xml:space="preserve">diagnostic cardiac catheterization and 480000 </w:t>
      </w:r>
      <w:r w:rsidR="00B41F82" w:rsidRPr="002A475A">
        <w:rPr>
          <w:rFonts w:ascii="Book Antiqua" w:hAnsi="Book Antiqua" w:cs="Times New Roman"/>
          <w:sz w:val="24"/>
          <w:szCs w:val="24"/>
        </w:rPr>
        <w:t>coronary angiography</w:t>
      </w:r>
      <w:r w:rsidR="00243055" w:rsidRPr="002A475A">
        <w:rPr>
          <w:rFonts w:ascii="Book Antiqua" w:hAnsi="Book Antiqua" w:cs="Times New Roman"/>
          <w:sz w:val="24"/>
          <w:szCs w:val="24"/>
        </w:rPr>
        <w:t xml:space="preserve"> performed in the United States alone</w:t>
      </w:r>
      <w:r w:rsidR="00EE5B0C" w:rsidRPr="002A475A">
        <w:rPr>
          <w:rFonts w:ascii="Book Antiqua" w:hAnsi="Book Antiqua" w:cs="Times New Roman"/>
          <w:sz w:val="24"/>
          <w:szCs w:val="24"/>
          <w:vertAlign w:val="superscript"/>
        </w:rPr>
        <w:t>[1]</w:t>
      </w:r>
      <w:r w:rsidR="00243055" w:rsidRPr="002A475A">
        <w:rPr>
          <w:rFonts w:ascii="Book Antiqua" w:hAnsi="Book Antiqua" w:cs="Times New Roman"/>
          <w:sz w:val="24"/>
          <w:szCs w:val="24"/>
        </w:rPr>
        <w:t>.</w:t>
      </w:r>
      <w:r w:rsidR="00EE5B0C" w:rsidRPr="002A475A">
        <w:rPr>
          <w:rFonts w:ascii="Book Antiqua" w:hAnsi="Book Antiqua" w:cs="Times New Roman"/>
          <w:sz w:val="24"/>
          <w:szCs w:val="24"/>
        </w:rPr>
        <w:t xml:space="preserve"> </w:t>
      </w:r>
      <w:r w:rsidR="00243055" w:rsidRPr="002A475A">
        <w:rPr>
          <w:rFonts w:ascii="Book Antiqua" w:hAnsi="Book Antiqua" w:cs="Times New Roman"/>
          <w:sz w:val="24"/>
          <w:szCs w:val="24"/>
        </w:rPr>
        <w:t xml:space="preserve"> </w:t>
      </w:r>
      <w:r w:rsidR="00D73644" w:rsidRPr="002A475A">
        <w:rPr>
          <w:rFonts w:ascii="Book Antiqua" w:hAnsi="Book Antiqua" w:cs="Times New Roman"/>
          <w:sz w:val="24"/>
          <w:szCs w:val="24"/>
        </w:rPr>
        <w:t xml:space="preserve">Given the nature of </w:t>
      </w:r>
      <w:r w:rsidR="00F43B63" w:rsidRPr="002A475A">
        <w:rPr>
          <w:rFonts w:ascii="Book Antiqua" w:hAnsi="Book Antiqua" w:cs="Times New Roman"/>
          <w:sz w:val="24"/>
          <w:szCs w:val="24"/>
        </w:rPr>
        <w:t xml:space="preserve">the </w:t>
      </w:r>
      <w:r w:rsidR="00D73644" w:rsidRPr="002A475A">
        <w:rPr>
          <w:rFonts w:ascii="Book Antiqua" w:hAnsi="Book Antiqua" w:cs="Times New Roman"/>
          <w:sz w:val="24"/>
          <w:szCs w:val="24"/>
        </w:rPr>
        <w:t>intracardiac or intracoronary instrumentation</w:t>
      </w:r>
      <w:r w:rsidR="00D1137F" w:rsidRPr="002A475A">
        <w:rPr>
          <w:rFonts w:ascii="Book Antiqua" w:hAnsi="Book Antiqua" w:cs="Times New Roman"/>
          <w:sz w:val="24"/>
          <w:szCs w:val="24"/>
        </w:rPr>
        <w:t xml:space="preserve"> as part of the cardiac catheterization</w:t>
      </w:r>
      <w:r w:rsidR="00E8386C" w:rsidRPr="002A475A">
        <w:rPr>
          <w:rFonts w:ascii="Book Antiqua" w:hAnsi="Book Antiqua" w:cs="Times New Roman"/>
          <w:sz w:val="24"/>
          <w:szCs w:val="24"/>
        </w:rPr>
        <w:t xml:space="preserve"> procedure</w:t>
      </w:r>
      <w:r w:rsidR="00D73644" w:rsidRPr="002A475A">
        <w:rPr>
          <w:rFonts w:ascii="Book Antiqua" w:hAnsi="Book Antiqua" w:cs="Times New Roman"/>
          <w:sz w:val="24"/>
          <w:szCs w:val="24"/>
        </w:rPr>
        <w:t>, cardiac arrhythmia</w:t>
      </w:r>
      <w:r w:rsidR="009619CF" w:rsidRPr="002A475A">
        <w:rPr>
          <w:rFonts w:ascii="Book Antiqua" w:hAnsi="Book Antiqua" w:cs="Times New Roman"/>
          <w:sz w:val="24"/>
          <w:szCs w:val="24"/>
        </w:rPr>
        <w:t>s</w:t>
      </w:r>
      <w:r w:rsidR="00D73644" w:rsidRPr="002A475A">
        <w:rPr>
          <w:rFonts w:ascii="Book Antiqua" w:hAnsi="Book Antiqua" w:cs="Times New Roman"/>
          <w:sz w:val="24"/>
          <w:szCs w:val="24"/>
        </w:rPr>
        <w:t xml:space="preserve"> </w:t>
      </w:r>
      <w:r w:rsidR="009619CF" w:rsidRPr="002A475A">
        <w:rPr>
          <w:rFonts w:ascii="Book Antiqua" w:hAnsi="Book Antiqua" w:cs="Times New Roman"/>
          <w:sz w:val="24"/>
          <w:szCs w:val="24"/>
        </w:rPr>
        <w:t>are</w:t>
      </w:r>
      <w:r w:rsidR="00D1137F" w:rsidRPr="002A475A">
        <w:rPr>
          <w:rFonts w:ascii="Book Antiqua" w:hAnsi="Book Antiqua" w:cs="Times New Roman"/>
          <w:sz w:val="24"/>
          <w:szCs w:val="24"/>
        </w:rPr>
        <w:t xml:space="preserve"> common and often unavoidable. </w:t>
      </w:r>
      <w:r w:rsidR="00E8386C" w:rsidRPr="002A475A">
        <w:rPr>
          <w:rFonts w:ascii="Book Antiqua" w:hAnsi="Book Antiqua" w:cs="Times New Roman"/>
          <w:sz w:val="24"/>
          <w:szCs w:val="24"/>
        </w:rPr>
        <w:t xml:space="preserve">We </w:t>
      </w:r>
      <w:r w:rsidR="006655C0" w:rsidRPr="002A475A">
        <w:rPr>
          <w:rFonts w:ascii="Book Antiqua" w:hAnsi="Book Antiqua" w:cs="Times New Roman"/>
          <w:sz w:val="24"/>
          <w:szCs w:val="24"/>
        </w:rPr>
        <w:t>systematic</w:t>
      </w:r>
      <w:r w:rsidR="00E8386C" w:rsidRPr="002A475A">
        <w:rPr>
          <w:rFonts w:ascii="Book Antiqua" w:hAnsi="Book Antiqua" w:cs="Times New Roman"/>
          <w:sz w:val="24"/>
          <w:szCs w:val="24"/>
        </w:rPr>
        <w:t>ally</w:t>
      </w:r>
      <w:r w:rsidR="006655C0" w:rsidRPr="002A475A">
        <w:rPr>
          <w:rFonts w:ascii="Book Antiqua" w:hAnsi="Book Antiqua" w:cs="Times New Roman"/>
          <w:sz w:val="24"/>
          <w:szCs w:val="24"/>
        </w:rPr>
        <w:t xml:space="preserve"> </w:t>
      </w:r>
      <w:r w:rsidR="00E8386C" w:rsidRPr="002A475A">
        <w:rPr>
          <w:rFonts w:ascii="Book Antiqua" w:hAnsi="Book Antiqua" w:cs="Times New Roman"/>
          <w:sz w:val="24"/>
          <w:szCs w:val="24"/>
        </w:rPr>
        <w:t xml:space="preserve">reviewed </w:t>
      </w:r>
      <w:r w:rsidR="009619CF" w:rsidRPr="002A475A">
        <w:rPr>
          <w:rFonts w:ascii="Book Antiqua" w:hAnsi="Book Antiqua" w:cs="Times New Roman"/>
          <w:sz w:val="24"/>
          <w:szCs w:val="24"/>
        </w:rPr>
        <w:t xml:space="preserve">the </w:t>
      </w:r>
      <w:r w:rsidR="00E8386C" w:rsidRPr="002A475A">
        <w:rPr>
          <w:rFonts w:ascii="Book Antiqua" w:hAnsi="Book Antiqua" w:cs="Times New Roman"/>
          <w:sz w:val="24"/>
          <w:szCs w:val="24"/>
        </w:rPr>
        <w:t xml:space="preserve">published </w:t>
      </w:r>
      <w:r w:rsidR="006655C0" w:rsidRPr="002A475A">
        <w:rPr>
          <w:rFonts w:ascii="Book Antiqua" w:hAnsi="Book Antiqua" w:cs="Times New Roman"/>
          <w:sz w:val="24"/>
          <w:szCs w:val="24"/>
        </w:rPr>
        <w:t xml:space="preserve">literature </w:t>
      </w:r>
      <w:r w:rsidR="00E8386C" w:rsidRPr="002A475A">
        <w:rPr>
          <w:rFonts w:ascii="Book Antiqua" w:hAnsi="Book Antiqua" w:cs="Times New Roman"/>
          <w:sz w:val="24"/>
          <w:szCs w:val="24"/>
        </w:rPr>
        <w:t xml:space="preserve">to provide a comprehensive </w:t>
      </w:r>
      <w:r w:rsidR="00F7655D" w:rsidRPr="002A475A">
        <w:rPr>
          <w:rFonts w:ascii="Book Antiqua" w:hAnsi="Book Antiqua" w:cs="Times New Roman"/>
          <w:sz w:val="24"/>
          <w:szCs w:val="24"/>
        </w:rPr>
        <w:t xml:space="preserve">overview </w:t>
      </w:r>
      <w:r w:rsidR="006655C0" w:rsidRPr="002A475A">
        <w:rPr>
          <w:rFonts w:ascii="Book Antiqua" w:hAnsi="Book Antiqua" w:cs="Times New Roman"/>
          <w:sz w:val="24"/>
          <w:szCs w:val="24"/>
        </w:rPr>
        <w:t>of the incidence rate</w:t>
      </w:r>
      <w:r w:rsidR="00E8386C" w:rsidRPr="002A475A">
        <w:rPr>
          <w:rFonts w:ascii="Book Antiqua" w:hAnsi="Book Antiqua" w:cs="Times New Roman"/>
          <w:sz w:val="24"/>
          <w:szCs w:val="24"/>
        </w:rPr>
        <w:t>s</w:t>
      </w:r>
      <w:r w:rsidR="006655C0" w:rsidRPr="002A475A">
        <w:rPr>
          <w:rFonts w:ascii="Book Antiqua" w:hAnsi="Book Antiqua" w:cs="Times New Roman"/>
          <w:sz w:val="24"/>
          <w:szCs w:val="24"/>
        </w:rPr>
        <w:t xml:space="preserve">, impact </w:t>
      </w:r>
      <w:r w:rsidR="00E71558" w:rsidRPr="002A475A">
        <w:rPr>
          <w:rFonts w:ascii="Book Antiqua" w:hAnsi="Book Antiqua" w:cs="Times New Roman"/>
          <w:sz w:val="24"/>
          <w:szCs w:val="24"/>
        </w:rPr>
        <w:t xml:space="preserve">on </w:t>
      </w:r>
      <w:r w:rsidR="006655C0" w:rsidRPr="002A475A">
        <w:rPr>
          <w:rFonts w:ascii="Book Antiqua" w:hAnsi="Book Antiqua" w:cs="Times New Roman"/>
          <w:sz w:val="24"/>
          <w:szCs w:val="24"/>
        </w:rPr>
        <w:t>outcome</w:t>
      </w:r>
      <w:r w:rsidR="00E8386C" w:rsidRPr="002A475A">
        <w:rPr>
          <w:rFonts w:ascii="Book Antiqua" w:hAnsi="Book Antiqua" w:cs="Times New Roman"/>
          <w:sz w:val="24"/>
          <w:szCs w:val="24"/>
        </w:rPr>
        <w:t>s</w:t>
      </w:r>
      <w:r w:rsidR="006655C0" w:rsidRPr="002A475A">
        <w:rPr>
          <w:rFonts w:ascii="Book Antiqua" w:hAnsi="Book Antiqua" w:cs="Times New Roman"/>
          <w:sz w:val="24"/>
          <w:szCs w:val="24"/>
        </w:rPr>
        <w:t xml:space="preserve"> and </w:t>
      </w:r>
      <w:r w:rsidR="00E8386C" w:rsidRPr="002A475A">
        <w:rPr>
          <w:rFonts w:ascii="Book Antiqua" w:hAnsi="Book Antiqua" w:cs="Times New Roman"/>
          <w:sz w:val="24"/>
          <w:szCs w:val="24"/>
        </w:rPr>
        <w:t xml:space="preserve">potential </w:t>
      </w:r>
      <w:r w:rsidR="006655C0" w:rsidRPr="002A475A">
        <w:rPr>
          <w:rFonts w:ascii="Book Antiqua" w:hAnsi="Book Antiqua" w:cs="Times New Roman"/>
          <w:sz w:val="24"/>
          <w:szCs w:val="24"/>
        </w:rPr>
        <w:t xml:space="preserve">approaches </w:t>
      </w:r>
      <w:r w:rsidR="007A7B3E" w:rsidRPr="002A475A">
        <w:rPr>
          <w:rFonts w:ascii="Book Antiqua" w:hAnsi="Book Antiqua" w:cs="Times New Roman"/>
          <w:sz w:val="24"/>
          <w:szCs w:val="24"/>
        </w:rPr>
        <w:t>to minimize</w:t>
      </w:r>
      <w:r w:rsidR="009619CF" w:rsidRPr="002A475A">
        <w:rPr>
          <w:rFonts w:ascii="Book Antiqua" w:hAnsi="Book Antiqua" w:cs="Times New Roman"/>
          <w:sz w:val="24"/>
          <w:szCs w:val="24"/>
        </w:rPr>
        <w:t xml:space="preserve"> the</w:t>
      </w:r>
      <w:r w:rsidR="006655C0" w:rsidRPr="002A475A">
        <w:rPr>
          <w:rFonts w:ascii="Book Antiqua" w:hAnsi="Book Antiqua" w:cs="Times New Roman"/>
          <w:sz w:val="24"/>
          <w:szCs w:val="24"/>
        </w:rPr>
        <w:t xml:space="preserve"> risk of cardiac arrhythmia</w:t>
      </w:r>
      <w:r w:rsidR="009619CF" w:rsidRPr="002A475A">
        <w:rPr>
          <w:rFonts w:ascii="Book Antiqua" w:hAnsi="Book Antiqua" w:cs="Times New Roman"/>
          <w:sz w:val="24"/>
          <w:szCs w:val="24"/>
        </w:rPr>
        <w:t>s</w:t>
      </w:r>
      <w:r w:rsidR="006655C0" w:rsidRPr="002A475A">
        <w:rPr>
          <w:rFonts w:ascii="Book Antiqua" w:hAnsi="Book Antiqua" w:cs="Times New Roman"/>
          <w:sz w:val="24"/>
          <w:szCs w:val="24"/>
        </w:rPr>
        <w:t xml:space="preserve"> during cardiac catheterization</w:t>
      </w:r>
      <w:r w:rsidR="007A7B3E" w:rsidRPr="002A475A">
        <w:rPr>
          <w:rFonts w:ascii="Book Antiqua" w:hAnsi="Book Antiqua" w:cs="Times New Roman"/>
          <w:sz w:val="24"/>
          <w:szCs w:val="24"/>
        </w:rPr>
        <w:t xml:space="preserve"> procedures</w:t>
      </w:r>
      <w:r w:rsidR="00C70850" w:rsidRPr="002A475A">
        <w:rPr>
          <w:rFonts w:ascii="Book Antiqua" w:hAnsi="Book Antiqua" w:cs="Times New Roman"/>
          <w:sz w:val="24"/>
          <w:szCs w:val="24"/>
        </w:rPr>
        <w:t>.</w:t>
      </w:r>
      <w:r w:rsidR="00E8386C" w:rsidRPr="002A475A">
        <w:rPr>
          <w:rFonts w:ascii="Book Antiqua" w:hAnsi="Book Antiqua" w:cs="Times New Roman"/>
          <w:sz w:val="24"/>
          <w:szCs w:val="24"/>
        </w:rPr>
        <w:t xml:space="preserve">  </w:t>
      </w:r>
      <w:r w:rsidR="006655C0" w:rsidRPr="002A475A">
        <w:rPr>
          <w:rFonts w:ascii="Book Antiqua" w:hAnsi="Book Antiqua" w:cs="Times New Roman"/>
          <w:sz w:val="24"/>
          <w:szCs w:val="24"/>
        </w:rPr>
        <w:t xml:space="preserve"> </w:t>
      </w:r>
    </w:p>
    <w:p w14:paraId="75FF3715" w14:textId="6483CFE6" w:rsidR="00B43DF1" w:rsidRPr="002A475A" w:rsidRDefault="000B41E3" w:rsidP="00C3278E">
      <w:pPr>
        <w:autoSpaceDE w:val="0"/>
        <w:autoSpaceDN w:val="0"/>
        <w:adjustRightInd w:val="0"/>
        <w:snapToGrid w:val="0"/>
        <w:spacing w:after="0" w:line="360" w:lineRule="auto"/>
        <w:ind w:firstLineChars="100" w:firstLine="240"/>
        <w:jc w:val="both"/>
        <w:rPr>
          <w:rFonts w:ascii="Book Antiqua" w:hAnsi="Book Antiqua" w:cs="Times New Roman"/>
          <w:b/>
          <w:bCs/>
          <w:sz w:val="24"/>
          <w:szCs w:val="24"/>
        </w:rPr>
      </w:pPr>
      <w:r w:rsidRPr="002A475A">
        <w:rPr>
          <w:rFonts w:ascii="Book Antiqua" w:hAnsi="Book Antiqua" w:cs="Times New Roman"/>
          <w:sz w:val="24"/>
          <w:szCs w:val="24"/>
        </w:rPr>
        <w:t>Catheter-induced cardiac arrhythmias during RHC</w:t>
      </w:r>
      <w:r w:rsidR="00350292" w:rsidRPr="002A475A">
        <w:rPr>
          <w:rFonts w:ascii="Book Antiqua" w:hAnsi="Book Antiqua" w:cs="Times New Roman"/>
          <w:sz w:val="24"/>
          <w:szCs w:val="24"/>
        </w:rPr>
        <w:t xml:space="preserve"> </w:t>
      </w:r>
      <w:r w:rsidRPr="002A475A">
        <w:rPr>
          <w:rFonts w:ascii="Book Antiqua" w:hAnsi="Book Antiqua" w:cs="Times New Roman"/>
          <w:sz w:val="24"/>
          <w:szCs w:val="24"/>
        </w:rPr>
        <w:t xml:space="preserve">may occur as soon as the catheter tip enters the right atrium, and while advancing through the right atrium, right ventricle, right ventricular outflow tract and the pulmonary artery. </w:t>
      </w:r>
      <w:r w:rsidR="003E04F6" w:rsidRPr="002A475A">
        <w:rPr>
          <w:rFonts w:ascii="Book Antiqua" w:hAnsi="Book Antiqua" w:cs="Times New Roman"/>
          <w:sz w:val="24"/>
          <w:szCs w:val="24"/>
        </w:rPr>
        <w:t xml:space="preserve">Observed </w:t>
      </w:r>
      <w:r w:rsidRPr="002A475A">
        <w:rPr>
          <w:rFonts w:ascii="Book Antiqua" w:hAnsi="Book Antiqua" w:cs="Times New Roman"/>
          <w:sz w:val="24"/>
          <w:szCs w:val="24"/>
        </w:rPr>
        <w:t xml:space="preserve">arrhythmias include supraventricular arrhythmias </w:t>
      </w:r>
      <w:r w:rsidR="00D72276" w:rsidRPr="002A475A">
        <w:rPr>
          <w:rFonts w:ascii="Book Antiqua" w:hAnsi="Book Antiqua" w:cs="Times New Roman"/>
          <w:sz w:val="24"/>
          <w:szCs w:val="24"/>
        </w:rPr>
        <w:t>[</w:t>
      </w:r>
      <w:r w:rsidRPr="002A475A">
        <w:rPr>
          <w:rFonts w:ascii="Book Antiqua" w:hAnsi="Book Antiqua" w:cs="Times New Roman"/>
          <w:sz w:val="24"/>
          <w:szCs w:val="24"/>
        </w:rPr>
        <w:t>premature atrial contraction, supraventricular tachycardias (SVTs</w:t>
      </w:r>
      <w:r w:rsidR="00B41F82" w:rsidRPr="002A475A">
        <w:rPr>
          <w:rFonts w:ascii="Book Antiqua" w:hAnsi="Book Antiqua" w:cs="Times New Roman"/>
          <w:sz w:val="24"/>
          <w:szCs w:val="24"/>
        </w:rPr>
        <w:t>, including atrial fibrillation (AF), atrial flutter</w:t>
      </w:r>
      <w:r w:rsidRPr="002A475A">
        <w:rPr>
          <w:rFonts w:ascii="Book Antiqua" w:hAnsi="Book Antiqua" w:cs="Times New Roman"/>
          <w:sz w:val="24"/>
          <w:szCs w:val="24"/>
        </w:rPr>
        <w:t>)</w:t>
      </w:r>
      <w:r w:rsidR="00D72276" w:rsidRPr="002A475A">
        <w:rPr>
          <w:rFonts w:ascii="Book Antiqua" w:hAnsi="Book Antiqua" w:cs="Times New Roman"/>
          <w:sz w:val="24"/>
          <w:szCs w:val="24"/>
        </w:rPr>
        <w:t>]</w:t>
      </w:r>
      <w:r w:rsidRPr="002A475A">
        <w:rPr>
          <w:rFonts w:ascii="Book Antiqua" w:hAnsi="Book Antiqua" w:cs="Times New Roman"/>
          <w:sz w:val="24"/>
          <w:szCs w:val="24"/>
        </w:rPr>
        <w:t>, ventricular arrhythmias</w:t>
      </w:r>
      <w:r w:rsidR="007C21E8" w:rsidRPr="002A475A">
        <w:rPr>
          <w:rFonts w:ascii="Book Antiqua" w:hAnsi="Book Antiqua" w:cs="Times New Roman"/>
          <w:sz w:val="24"/>
          <w:szCs w:val="24"/>
          <w:lang w:eastAsia="zh-CN"/>
        </w:rPr>
        <w:t xml:space="preserve">, </w:t>
      </w:r>
      <w:bookmarkStart w:id="10" w:name="OLE_LINK416"/>
      <w:bookmarkStart w:id="11" w:name="OLE_LINK417"/>
      <w:bookmarkStart w:id="12" w:name="OLE_LINK418"/>
      <w:bookmarkStart w:id="13" w:name="OLE_LINK414"/>
      <w:bookmarkStart w:id="14" w:name="OLE_LINK415"/>
      <w:r w:rsidRPr="002A475A">
        <w:rPr>
          <w:rFonts w:ascii="Book Antiqua" w:hAnsi="Book Antiqua" w:cs="Times New Roman"/>
          <w:sz w:val="24"/>
          <w:szCs w:val="24"/>
        </w:rPr>
        <w:t>premature ventricular contractions</w:t>
      </w:r>
      <w:bookmarkEnd w:id="10"/>
      <w:bookmarkEnd w:id="11"/>
      <w:bookmarkEnd w:id="12"/>
      <w:r w:rsidRPr="002A475A">
        <w:rPr>
          <w:rFonts w:ascii="Book Antiqua" w:hAnsi="Book Antiqua" w:cs="Times New Roman"/>
          <w:sz w:val="24"/>
          <w:szCs w:val="24"/>
        </w:rPr>
        <w:t xml:space="preserve"> </w:t>
      </w:r>
      <w:bookmarkEnd w:id="13"/>
      <w:bookmarkEnd w:id="14"/>
      <w:r w:rsidRPr="002A475A">
        <w:rPr>
          <w:rFonts w:ascii="Book Antiqua" w:hAnsi="Book Antiqua" w:cs="Times New Roman"/>
          <w:sz w:val="24"/>
          <w:szCs w:val="24"/>
        </w:rPr>
        <w:t>(PVCs), non-sustained or sustained ventricular tachycardia (NSVT or VT) and ventricular fibrillation (VF), as well as various conduction disturbances</w:t>
      </w:r>
      <w:r w:rsidR="00F43B63" w:rsidRPr="002A475A">
        <w:rPr>
          <w:rFonts w:ascii="Book Antiqua" w:hAnsi="Book Antiqua" w:cs="Times New Roman"/>
          <w:sz w:val="24"/>
          <w:szCs w:val="24"/>
        </w:rPr>
        <w:t>, such as</w:t>
      </w:r>
      <w:r w:rsidRPr="002A475A">
        <w:rPr>
          <w:rFonts w:ascii="Book Antiqua" w:hAnsi="Book Antiqua" w:cs="Times New Roman"/>
          <w:sz w:val="24"/>
          <w:szCs w:val="24"/>
        </w:rPr>
        <w:t xml:space="preserve"> right bundle branch block (RBBB) </w:t>
      </w:r>
      <w:r w:rsidR="00F43B63" w:rsidRPr="002A475A">
        <w:rPr>
          <w:rFonts w:ascii="Book Antiqua" w:hAnsi="Book Antiqua" w:cs="Times New Roman"/>
          <w:sz w:val="24"/>
          <w:szCs w:val="24"/>
        </w:rPr>
        <w:t xml:space="preserve">and </w:t>
      </w:r>
      <w:r w:rsidRPr="002A475A">
        <w:rPr>
          <w:rFonts w:ascii="Book Antiqua" w:hAnsi="Book Antiqua" w:cs="Times New Roman"/>
          <w:sz w:val="24"/>
          <w:szCs w:val="24"/>
        </w:rPr>
        <w:t>complete heart block (CHB), especially in the setting of pre-existing left bundle branch block (LBBB)</w:t>
      </w:r>
      <w:r w:rsidR="00EE5B0C" w:rsidRPr="002A475A">
        <w:rPr>
          <w:rFonts w:ascii="Book Antiqua" w:hAnsi="Book Antiqua" w:cs="Times New Roman"/>
          <w:sz w:val="24"/>
          <w:szCs w:val="24"/>
          <w:vertAlign w:val="superscript"/>
        </w:rPr>
        <w:t>[2</w:t>
      </w:r>
      <w:r w:rsidR="00EE5B0C" w:rsidRPr="002A475A">
        <w:rPr>
          <w:rFonts w:ascii="Book Antiqua" w:hAnsi="Book Antiqua" w:cs="Times New Roman"/>
          <w:sz w:val="24"/>
          <w:szCs w:val="24"/>
          <w:vertAlign w:val="superscript"/>
          <w:lang w:eastAsia="zh-CN"/>
        </w:rPr>
        <w:t>,3]</w:t>
      </w:r>
      <w:r w:rsidR="00EE5B0C" w:rsidRPr="002A475A">
        <w:rPr>
          <w:rFonts w:ascii="Book Antiqua" w:hAnsi="Book Antiqua" w:cs="Times New Roman"/>
          <w:sz w:val="24"/>
          <w:szCs w:val="24"/>
          <w:lang w:eastAsia="zh-CN"/>
        </w:rPr>
        <w:t>.</w:t>
      </w:r>
    </w:p>
    <w:p w14:paraId="7AA285EA" w14:textId="1F849A8B" w:rsidR="00B43DF1" w:rsidRPr="002A475A" w:rsidRDefault="00B34F34" w:rsidP="00C3278E">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2A475A">
        <w:rPr>
          <w:rFonts w:ascii="Book Antiqua" w:hAnsi="Book Antiqua" w:cs="Times New Roman"/>
          <w:sz w:val="24"/>
          <w:szCs w:val="24"/>
          <w:lang w:eastAsia="zh-CN"/>
        </w:rPr>
        <w:t>LHC</w:t>
      </w:r>
      <w:r w:rsidR="00B43DF1" w:rsidRPr="002A475A">
        <w:rPr>
          <w:rFonts w:ascii="Book Antiqua" w:hAnsi="Book Antiqua" w:cs="Times New Roman"/>
          <w:sz w:val="24"/>
          <w:szCs w:val="24"/>
        </w:rPr>
        <w:t xml:space="preserve"> studies typically include measuring the left ventricular pressures and performing left ventriculography</w:t>
      </w:r>
      <w:r w:rsidR="0026644B" w:rsidRPr="002A475A">
        <w:rPr>
          <w:rFonts w:ascii="Book Antiqua" w:hAnsi="Book Antiqua" w:cs="Times New Roman"/>
          <w:sz w:val="24"/>
          <w:szCs w:val="24"/>
        </w:rPr>
        <w:t xml:space="preserve"> with catheters cross</w:t>
      </w:r>
      <w:r w:rsidR="00F43B63" w:rsidRPr="002A475A">
        <w:rPr>
          <w:rFonts w:ascii="Book Antiqua" w:hAnsi="Book Antiqua" w:cs="Times New Roman"/>
          <w:sz w:val="24"/>
          <w:szCs w:val="24"/>
        </w:rPr>
        <w:t>ing</w:t>
      </w:r>
      <w:r w:rsidR="0026644B" w:rsidRPr="002A475A">
        <w:rPr>
          <w:rFonts w:ascii="Book Antiqua" w:hAnsi="Book Antiqua" w:cs="Times New Roman"/>
          <w:sz w:val="24"/>
          <w:szCs w:val="24"/>
        </w:rPr>
        <w:t xml:space="preserve"> the aortic valve and positioned in the left ventricle</w:t>
      </w:r>
      <w:r w:rsidR="00B43DF1" w:rsidRPr="002A475A">
        <w:rPr>
          <w:rFonts w:ascii="Book Antiqua" w:hAnsi="Book Antiqua" w:cs="Times New Roman"/>
          <w:sz w:val="24"/>
          <w:szCs w:val="24"/>
        </w:rPr>
        <w:t>, and coronary artery angiography. Depending on the coronary angiographic findings</w:t>
      </w:r>
      <w:r w:rsidR="00063720" w:rsidRPr="002A475A">
        <w:rPr>
          <w:rFonts w:ascii="Book Antiqua" w:hAnsi="Book Antiqua" w:cs="Times New Roman"/>
          <w:sz w:val="24"/>
          <w:szCs w:val="24"/>
        </w:rPr>
        <w:t xml:space="preserve"> a </w:t>
      </w:r>
      <w:r w:rsidR="00B43DF1" w:rsidRPr="002A475A">
        <w:rPr>
          <w:rFonts w:ascii="Book Antiqua" w:hAnsi="Book Antiqua" w:cs="Times New Roman"/>
          <w:sz w:val="24"/>
          <w:szCs w:val="24"/>
        </w:rPr>
        <w:t>percutaneous coronary intervention (PCI) may subsequently be performed. In addition, intravascular imaging such as intravascular ultrasound (IVUS</w:t>
      </w:r>
      <w:r w:rsidR="00B41F82" w:rsidRPr="002A475A">
        <w:rPr>
          <w:rFonts w:ascii="Book Antiqua" w:hAnsi="Book Antiqua" w:cs="Times New Roman"/>
          <w:sz w:val="24"/>
          <w:szCs w:val="24"/>
        </w:rPr>
        <w:t>) or optimal coherence tomography (OCT) may be used to examine coronary artery anatomy. F</w:t>
      </w:r>
      <w:r w:rsidR="003D3005" w:rsidRPr="002A475A">
        <w:rPr>
          <w:rFonts w:ascii="Book Antiqua" w:hAnsi="Book Antiqua" w:cs="Times New Roman"/>
          <w:sz w:val="24"/>
          <w:szCs w:val="24"/>
        </w:rPr>
        <w:t xml:space="preserve">ractional </w:t>
      </w:r>
      <w:r w:rsidR="003D3005" w:rsidRPr="002A475A">
        <w:rPr>
          <w:rFonts w:ascii="Book Antiqua" w:hAnsi="Book Antiqua" w:cs="Times New Roman"/>
          <w:sz w:val="24"/>
          <w:szCs w:val="24"/>
        </w:rPr>
        <w:lastRenderedPageBreak/>
        <w:t>flow reserve (FFR)</w:t>
      </w:r>
      <w:r w:rsidR="00B43DF1" w:rsidRPr="002A475A">
        <w:rPr>
          <w:rFonts w:ascii="Book Antiqua" w:hAnsi="Book Antiqua" w:cs="Times New Roman"/>
          <w:sz w:val="24"/>
          <w:szCs w:val="24"/>
        </w:rPr>
        <w:t xml:space="preserve"> </w:t>
      </w:r>
      <w:r w:rsidR="00B41F82" w:rsidRPr="002A475A">
        <w:rPr>
          <w:rFonts w:ascii="Book Antiqua" w:hAnsi="Book Antiqua" w:cs="Times New Roman"/>
          <w:sz w:val="24"/>
          <w:szCs w:val="24"/>
        </w:rPr>
        <w:t xml:space="preserve">may be applied to </w:t>
      </w:r>
      <w:r w:rsidR="00B43DF1" w:rsidRPr="002A475A">
        <w:rPr>
          <w:rFonts w:ascii="Book Antiqua" w:hAnsi="Book Antiqua" w:cs="Times New Roman"/>
          <w:sz w:val="24"/>
          <w:szCs w:val="24"/>
        </w:rPr>
        <w:t xml:space="preserve">assess the hemodynamic significance of </w:t>
      </w:r>
      <w:r w:rsidR="0099251E" w:rsidRPr="002A475A">
        <w:rPr>
          <w:rFonts w:ascii="Book Antiqua" w:hAnsi="Book Antiqua" w:cs="Times New Roman"/>
          <w:sz w:val="24"/>
          <w:szCs w:val="24"/>
        </w:rPr>
        <w:t>a coronary artery stenosis</w:t>
      </w:r>
      <w:r w:rsidR="00B43DF1" w:rsidRPr="002A475A">
        <w:rPr>
          <w:rFonts w:ascii="Book Antiqua" w:hAnsi="Book Antiqua" w:cs="Times New Roman"/>
          <w:sz w:val="24"/>
          <w:szCs w:val="24"/>
        </w:rPr>
        <w:t xml:space="preserve">. This review summarizes arrhythmic complications of these procedures. Recently developed structural heart interventional procedures, </w:t>
      </w:r>
      <w:r w:rsidR="00B43DF1" w:rsidRPr="002A475A">
        <w:rPr>
          <w:rFonts w:ascii="Book Antiqua" w:hAnsi="Book Antiqua" w:cs="Times New Roman"/>
          <w:i/>
          <w:iCs/>
          <w:sz w:val="24"/>
          <w:szCs w:val="24"/>
        </w:rPr>
        <w:t>i.e</w:t>
      </w:r>
      <w:r w:rsidR="00B43DF1" w:rsidRPr="002A475A">
        <w:rPr>
          <w:rFonts w:ascii="Book Antiqua" w:hAnsi="Book Antiqua" w:cs="Times New Roman"/>
          <w:sz w:val="24"/>
          <w:szCs w:val="24"/>
        </w:rPr>
        <w:t xml:space="preserve">. transcatheter valvular </w:t>
      </w:r>
      <w:r w:rsidR="003933DE" w:rsidRPr="002A475A">
        <w:rPr>
          <w:rFonts w:ascii="Book Antiqua" w:hAnsi="Book Antiqua" w:cs="Times New Roman"/>
          <w:sz w:val="24"/>
          <w:szCs w:val="24"/>
        </w:rPr>
        <w:t xml:space="preserve">therapies </w:t>
      </w:r>
      <w:r w:rsidR="00B43DF1" w:rsidRPr="002A475A">
        <w:rPr>
          <w:rFonts w:ascii="Book Antiqua" w:hAnsi="Book Antiqua" w:cs="Times New Roman"/>
          <w:sz w:val="24"/>
          <w:szCs w:val="24"/>
        </w:rPr>
        <w:t xml:space="preserve">for </w:t>
      </w:r>
      <w:r w:rsidR="003933DE" w:rsidRPr="002A475A">
        <w:rPr>
          <w:rFonts w:ascii="Book Antiqua" w:hAnsi="Book Antiqua" w:cs="Times New Roman"/>
          <w:sz w:val="24"/>
          <w:szCs w:val="24"/>
        </w:rPr>
        <w:t>valvular</w:t>
      </w:r>
      <w:r w:rsidR="00B43DF1" w:rsidRPr="002A475A">
        <w:rPr>
          <w:rFonts w:ascii="Book Antiqua" w:hAnsi="Book Antiqua" w:cs="Times New Roman"/>
          <w:sz w:val="24"/>
          <w:szCs w:val="24"/>
        </w:rPr>
        <w:t xml:space="preserve"> disease, often involve rapid pacing and have a potential to cause significant injury to the conduction system. </w:t>
      </w:r>
      <w:r w:rsidR="00245565" w:rsidRPr="002A475A">
        <w:rPr>
          <w:rFonts w:ascii="Book Antiqua" w:hAnsi="Book Antiqua" w:cs="Times New Roman"/>
          <w:sz w:val="24"/>
          <w:szCs w:val="24"/>
        </w:rPr>
        <w:t>A</w:t>
      </w:r>
      <w:r w:rsidR="00B43DF1" w:rsidRPr="002A475A">
        <w:rPr>
          <w:rFonts w:ascii="Book Antiqua" w:hAnsi="Book Antiqua" w:cs="Times New Roman"/>
          <w:sz w:val="24"/>
          <w:szCs w:val="24"/>
        </w:rPr>
        <w:t xml:space="preserve">rrhythmias </w:t>
      </w:r>
      <w:r w:rsidR="00245565" w:rsidRPr="002A475A">
        <w:rPr>
          <w:rFonts w:ascii="Book Antiqua" w:hAnsi="Book Antiqua" w:cs="Times New Roman"/>
          <w:sz w:val="24"/>
          <w:szCs w:val="24"/>
        </w:rPr>
        <w:t>associated with</w:t>
      </w:r>
      <w:r w:rsidR="00B43DF1" w:rsidRPr="002A475A">
        <w:rPr>
          <w:rFonts w:ascii="Book Antiqua" w:hAnsi="Book Antiqua" w:cs="Times New Roman"/>
          <w:sz w:val="24"/>
          <w:szCs w:val="24"/>
        </w:rPr>
        <w:t xml:space="preserve"> structural heart </w:t>
      </w:r>
      <w:r w:rsidR="00245565" w:rsidRPr="002A475A">
        <w:rPr>
          <w:rFonts w:ascii="Book Antiqua" w:hAnsi="Book Antiqua" w:cs="Times New Roman"/>
          <w:sz w:val="24"/>
          <w:szCs w:val="24"/>
        </w:rPr>
        <w:t>in</w:t>
      </w:r>
      <w:r w:rsidR="003933DE" w:rsidRPr="002A475A">
        <w:rPr>
          <w:rFonts w:ascii="Book Antiqua" w:hAnsi="Book Antiqua" w:cs="Times New Roman"/>
          <w:sz w:val="24"/>
          <w:szCs w:val="24"/>
        </w:rPr>
        <w:t>ter</w:t>
      </w:r>
      <w:r w:rsidR="00245565" w:rsidRPr="002A475A">
        <w:rPr>
          <w:rFonts w:ascii="Book Antiqua" w:hAnsi="Book Antiqua" w:cs="Times New Roman"/>
          <w:sz w:val="24"/>
          <w:szCs w:val="24"/>
        </w:rPr>
        <w:t xml:space="preserve">ventions are not included in this </w:t>
      </w:r>
      <w:r w:rsidR="003933DE" w:rsidRPr="002A475A">
        <w:rPr>
          <w:rFonts w:ascii="Book Antiqua" w:hAnsi="Book Antiqua" w:cs="Times New Roman"/>
          <w:sz w:val="24"/>
          <w:szCs w:val="24"/>
        </w:rPr>
        <w:t>review</w:t>
      </w:r>
      <w:r w:rsidR="00B43DF1" w:rsidRPr="002A475A">
        <w:rPr>
          <w:rFonts w:ascii="Book Antiqua" w:hAnsi="Book Antiqua" w:cs="Times New Roman"/>
          <w:sz w:val="24"/>
          <w:szCs w:val="24"/>
        </w:rPr>
        <w:t>.</w:t>
      </w:r>
    </w:p>
    <w:p w14:paraId="435E7DDF" w14:textId="77777777" w:rsidR="00603ECB" w:rsidRPr="002A475A" w:rsidRDefault="00603ECB" w:rsidP="00C3278E">
      <w:pPr>
        <w:autoSpaceDE w:val="0"/>
        <w:autoSpaceDN w:val="0"/>
        <w:adjustRightInd w:val="0"/>
        <w:snapToGrid w:val="0"/>
        <w:spacing w:after="0" w:line="360" w:lineRule="auto"/>
        <w:jc w:val="both"/>
        <w:rPr>
          <w:rFonts w:ascii="Book Antiqua" w:hAnsi="Book Antiqua" w:cs="Times New Roman"/>
          <w:b/>
          <w:sz w:val="24"/>
          <w:szCs w:val="24"/>
        </w:rPr>
      </w:pPr>
    </w:p>
    <w:p w14:paraId="14CC4776" w14:textId="77777777" w:rsidR="0097485A" w:rsidRPr="002A475A" w:rsidRDefault="0097485A" w:rsidP="00C3278E">
      <w:pPr>
        <w:adjustRightInd w:val="0"/>
        <w:snapToGrid w:val="0"/>
        <w:spacing w:after="0" w:line="360" w:lineRule="auto"/>
        <w:jc w:val="both"/>
        <w:rPr>
          <w:rFonts w:ascii="Book Antiqua" w:eastAsia="SimSun" w:hAnsi="Book Antiqua" w:cs="Times New Roman"/>
          <w:sz w:val="24"/>
          <w:szCs w:val="24"/>
          <w:u w:val="single"/>
        </w:rPr>
      </w:pPr>
      <w:r w:rsidRPr="002A475A">
        <w:rPr>
          <w:rFonts w:ascii="Book Antiqua" w:eastAsia="SimSun" w:hAnsi="Book Antiqua" w:cs="Times New Roman"/>
          <w:b/>
          <w:bCs/>
          <w:sz w:val="24"/>
          <w:szCs w:val="24"/>
          <w:u w:val="single"/>
        </w:rPr>
        <w:t>MATERIALS AND METHODS</w:t>
      </w:r>
    </w:p>
    <w:p w14:paraId="1BEB58D7" w14:textId="730D042B" w:rsidR="00B87256" w:rsidRPr="002A475A" w:rsidRDefault="00D043BA" w:rsidP="00C3278E">
      <w:pPr>
        <w:adjustRightInd w:val="0"/>
        <w:snapToGrid w:val="0"/>
        <w:spacing w:after="0" w:line="360" w:lineRule="auto"/>
        <w:jc w:val="both"/>
        <w:rPr>
          <w:rFonts w:ascii="Book Antiqua" w:hAnsi="Book Antiqua" w:cs="Times New Roman"/>
          <w:sz w:val="24"/>
          <w:szCs w:val="24"/>
        </w:rPr>
      </w:pPr>
      <w:r w:rsidRPr="002A475A">
        <w:rPr>
          <w:rFonts w:ascii="Book Antiqua" w:hAnsi="Book Antiqua" w:cs="Times New Roman"/>
          <w:bCs/>
          <w:sz w:val="24"/>
          <w:szCs w:val="24"/>
        </w:rPr>
        <w:t xml:space="preserve">We screened the titles and abstracts of studies against predefined terms, using </w:t>
      </w:r>
      <w:proofErr w:type="spellStart"/>
      <w:r w:rsidRPr="002A475A">
        <w:rPr>
          <w:rFonts w:ascii="Book Antiqua" w:hAnsi="Book Antiqua" w:cs="Times New Roman"/>
          <w:bCs/>
          <w:sz w:val="24"/>
          <w:szCs w:val="24"/>
        </w:rPr>
        <w:t>Pubmed</w:t>
      </w:r>
      <w:proofErr w:type="spellEnd"/>
      <w:r w:rsidRPr="002A475A">
        <w:rPr>
          <w:rFonts w:ascii="Book Antiqua" w:hAnsi="Book Antiqua" w:cs="Times New Roman"/>
          <w:bCs/>
          <w:sz w:val="24"/>
          <w:szCs w:val="24"/>
        </w:rPr>
        <w:t xml:space="preserve">, </w:t>
      </w:r>
      <w:proofErr w:type="spellStart"/>
      <w:r w:rsidRPr="002A475A">
        <w:rPr>
          <w:rFonts w:ascii="Book Antiqua" w:hAnsi="Book Antiqua" w:cs="Times New Roman"/>
          <w:bCs/>
          <w:sz w:val="24"/>
          <w:szCs w:val="24"/>
        </w:rPr>
        <w:t>Embase</w:t>
      </w:r>
      <w:proofErr w:type="spellEnd"/>
      <w:r w:rsidRPr="002A475A">
        <w:rPr>
          <w:rFonts w:ascii="Book Antiqua" w:hAnsi="Book Antiqua" w:cs="Times New Roman"/>
          <w:bCs/>
          <w:sz w:val="24"/>
          <w:szCs w:val="24"/>
        </w:rPr>
        <w:t xml:space="preserve"> and Cochrane databases (Table</w:t>
      </w:r>
      <w:r w:rsidR="00D72276" w:rsidRPr="002A475A">
        <w:rPr>
          <w:rFonts w:ascii="Book Antiqua" w:hAnsi="Book Antiqua" w:cs="Times New Roman"/>
          <w:bCs/>
          <w:sz w:val="24"/>
          <w:szCs w:val="24"/>
        </w:rPr>
        <w:t xml:space="preserve"> </w:t>
      </w:r>
      <w:r w:rsidRPr="002A475A">
        <w:rPr>
          <w:rFonts w:ascii="Book Antiqua" w:hAnsi="Book Antiqua" w:cs="Times New Roman"/>
          <w:bCs/>
          <w:sz w:val="24"/>
          <w:szCs w:val="24"/>
        </w:rPr>
        <w:t xml:space="preserve">1). </w:t>
      </w:r>
      <w:r w:rsidRPr="002A475A" w:rsidDel="00D043BA">
        <w:rPr>
          <w:rFonts w:ascii="Book Antiqua" w:hAnsi="Book Antiqua" w:cs="Times New Roman"/>
          <w:sz w:val="24"/>
          <w:szCs w:val="24"/>
        </w:rPr>
        <w:t xml:space="preserve"> </w:t>
      </w:r>
      <w:r w:rsidR="00376A9E" w:rsidRPr="002A475A">
        <w:rPr>
          <w:rFonts w:ascii="Book Antiqua" w:hAnsi="Book Antiqua" w:cs="Times New Roman"/>
          <w:sz w:val="24"/>
          <w:szCs w:val="24"/>
        </w:rPr>
        <w:t xml:space="preserve">The </w:t>
      </w:r>
      <w:r w:rsidR="003232C9" w:rsidRPr="002A475A">
        <w:rPr>
          <w:rFonts w:ascii="Book Antiqua" w:hAnsi="Book Antiqua" w:cs="Times New Roman"/>
          <w:sz w:val="24"/>
          <w:szCs w:val="24"/>
        </w:rPr>
        <w:t xml:space="preserve">title and </w:t>
      </w:r>
      <w:r w:rsidR="00376A9E" w:rsidRPr="002A475A">
        <w:rPr>
          <w:rFonts w:ascii="Book Antiqua" w:hAnsi="Book Antiqua" w:cs="Times New Roman"/>
          <w:sz w:val="24"/>
          <w:szCs w:val="24"/>
        </w:rPr>
        <w:t xml:space="preserve">available </w:t>
      </w:r>
      <w:r w:rsidR="003232C9" w:rsidRPr="002A475A">
        <w:rPr>
          <w:rFonts w:ascii="Book Antiqua" w:hAnsi="Book Antiqua" w:cs="Times New Roman"/>
          <w:sz w:val="24"/>
          <w:szCs w:val="24"/>
        </w:rPr>
        <w:t>abstract</w:t>
      </w:r>
      <w:r w:rsidR="00376A9E" w:rsidRPr="002A475A">
        <w:rPr>
          <w:rFonts w:ascii="Book Antiqua" w:hAnsi="Book Antiqua" w:cs="Times New Roman"/>
          <w:sz w:val="24"/>
          <w:szCs w:val="24"/>
        </w:rPr>
        <w:t xml:space="preserve">s of all returned articles were reviewed </w:t>
      </w:r>
      <w:r w:rsidR="00EB46E1" w:rsidRPr="002A475A">
        <w:rPr>
          <w:rFonts w:ascii="Book Antiqua" w:hAnsi="Book Antiqua" w:cs="Times New Roman"/>
          <w:sz w:val="24"/>
          <w:szCs w:val="24"/>
        </w:rPr>
        <w:t xml:space="preserve">to identify </w:t>
      </w:r>
      <w:r w:rsidR="00376A9E" w:rsidRPr="002A475A">
        <w:rPr>
          <w:rFonts w:ascii="Book Antiqua" w:hAnsi="Book Antiqua" w:cs="Times New Roman"/>
          <w:sz w:val="24"/>
          <w:szCs w:val="24"/>
        </w:rPr>
        <w:t xml:space="preserve">relevant </w:t>
      </w:r>
      <w:r w:rsidR="00EB46E1" w:rsidRPr="002A475A">
        <w:rPr>
          <w:rFonts w:ascii="Book Antiqua" w:hAnsi="Book Antiqua" w:cs="Times New Roman"/>
          <w:sz w:val="24"/>
          <w:szCs w:val="24"/>
        </w:rPr>
        <w:t xml:space="preserve">articles for </w:t>
      </w:r>
      <w:r w:rsidR="00F43B63" w:rsidRPr="002A475A">
        <w:rPr>
          <w:rFonts w:ascii="Book Antiqua" w:hAnsi="Book Antiqua" w:cs="Times New Roman"/>
          <w:sz w:val="24"/>
          <w:szCs w:val="24"/>
        </w:rPr>
        <w:t xml:space="preserve">a </w:t>
      </w:r>
      <w:r w:rsidR="00EB46E1" w:rsidRPr="002A475A">
        <w:rPr>
          <w:rFonts w:ascii="Book Antiqua" w:hAnsi="Book Antiqua" w:cs="Times New Roman"/>
          <w:sz w:val="24"/>
          <w:szCs w:val="24"/>
        </w:rPr>
        <w:t>full-</w:t>
      </w:r>
      <w:r w:rsidR="003232C9" w:rsidRPr="002A475A">
        <w:rPr>
          <w:rFonts w:ascii="Book Antiqua" w:hAnsi="Book Antiqua" w:cs="Times New Roman"/>
          <w:sz w:val="24"/>
          <w:szCs w:val="24"/>
        </w:rPr>
        <w:t xml:space="preserve">length </w:t>
      </w:r>
      <w:r w:rsidR="00EB46E1" w:rsidRPr="002A475A">
        <w:rPr>
          <w:rFonts w:ascii="Book Antiqua" w:hAnsi="Book Antiqua" w:cs="Times New Roman"/>
          <w:sz w:val="24"/>
          <w:szCs w:val="24"/>
        </w:rPr>
        <w:t>review and follow</w:t>
      </w:r>
      <w:r w:rsidR="00452AEC" w:rsidRPr="002A475A">
        <w:rPr>
          <w:rFonts w:ascii="Book Antiqua" w:hAnsi="Book Antiqua" w:cs="Times New Roman"/>
          <w:sz w:val="24"/>
          <w:szCs w:val="24"/>
        </w:rPr>
        <w:t>-</w:t>
      </w:r>
      <w:r w:rsidR="00EB46E1" w:rsidRPr="002A475A">
        <w:rPr>
          <w:rFonts w:ascii="Book Antiqua" w:hAnsi="Book Antiqua" w:cs="Times New Roman"/>
          <w:sz w:val="24"/>
          <w:szCs w:val="24"/>
        </w:rPr>
        <w:t>up of their references</w:t>
      </w:r>
      <w:r w:rsidR="00B74719" w:rsidRPr="002A475A">
        <w:rPr>
          <w:rFonts w:ascii="Book Antiqua" w:hAnsi="Book Antiqua" w:cs="Times New Roman"/>
          <w:sz w:val="24"/>
          <w:szCs w:val="24"/>
        </w:rPr>
        <w:t xml:space="preserve">. We synthesized the </w:t>
      </w:r>
      <w:r w:rsidR="009619CF" w:rsidRPr="002A475A">
        <w:rPr>
          <w:rFonts w:ascii="Book Antiqua" w:hAnsi="Book Antiqua" w:cs="Times New Roman"/>
          <w:sz w:val="24"/>
          <w:szCs w:val="24"/>
        </w:rPr>
        <w:t xml:space="preserve">following </w:t>
      </w:r>
      <w:r w:rsidR="00B74719" w:rsidRPr="002A475A">
        <w:rPr>
          <w:rFonts w:ascii="Book Antiqua" w:hAnsi="Book Antiqua" w:cs="Times New Roman"/>
          <w:sz w:val="24"/>
          <w:szCs w:val="24"/>
        </w:rPr>
        <w:t>review according to</w:t>
      </w:r>
      <w:r w:rsidR="009619CF" w:rsidRPr="002A475A">
        <w:rPr>
          <w:rFonts w:ascii="Book Antiqua" w:hAnsi="Book Antiqua" w:cs="Times New Roman"/>
          <w:sz w:val="24"/>
          <w:szCs w:val="24"/>
        </w:rPr>
        <w:t xml:space="preserve"> the</w:t>
      </w:r>
      <w:r w:rsidR="00B74719" w:rsidRPr="002A475A">
        <w:rPr>
          <w:rFonts w:ascii="Book Antiqua" w:hAnsi="Book Antiqua" w:cs="Times New Roman"/>
          <w:sz w:val="24"/>
          <w:szCs w:val="24"/>
        </w:rPr>
        <w:t xml:space="preserve"> procedure and arrhythmia types.</w:t>
      </w:r>
      <w:r w:rsidR="00F7655D" w:rsidRPr="002A475A">
        <w:rPr>
          <w:rFonts w:ascii="Book Antiqua" w:hAnsi="Book Antiqua" w:cs="Times New Roman"/>
          <w:sz w:val="24"/>
          <w:szCs w:val="24"/>
        </w:rPr>
        <w:t xml:space="preserve"> Meta-analysis was not performed due to </w:t>
      </w:r>
      <w:r w:rsidR="007A7B3E" w:rsidRPr="002A475A">
        <w:rPr>
          <w:rFonts w:ascii="Book Antiqua" w:hAnsi="Book Antiqua" w:cs="Times New Roman"/>
          <w:sz w:val="24"/>
          <w:szCs w:val="24"/>
        </w:rPr>
        <w:t xml:space="preserve">the </w:t>
      </w:r>
      <w:r w:rsidRPr="002A475A">
        <w:rPr>
          <w:rFonts w:ascii="Book Antiqua" w:hAnsi="Book Antiqua" w:cs="Times New Roman"/>
          <w:sz w:val="24"/>
          <w:szCs w:val="24"/>
        </w:rPr>
        <w:t xml:space="preserve">tremendous heterogeneity </w:t>
      </w:r>
      <w:r w:rsidR="00245565" w:rsidRPr="002A475A">
        <w:rPr>
          <w:rFonts w:ascii="Book Antiqua" w:hAnsi="Book Antiqua" w:cs="Times New Roman"/>
          <w:sz w:val="24"/>
          <w:szCs w:val="24"/>
        </w:rPr>
        <w:t xml:space="preserve">in inclusion criteria, equipment used in cardiac catheterization, </w:t>
      </w:r>
      <w:r w:rsidR="00F43B63" w:rsidRPr="002A475A">
        <w:rPr>
          <w:rFonts w:ascii="Book Antiqua" w:hAnsi="Book Antiqua" w:cs="Times New Roman"/>
          <w:sz w:val="24"/>
          <w:szCs w:val="24"/>
        </w:rPr>
        <w:t xml:space="preserve">and the </w:t>
      </w:r>
      <w:r w:rsidR="00245565" w:rsidRPr="002A475A">
        <w:rPr>
          <w:rFonts w:ascii="Book Antiqua" w:hAnsi="Book Antiqua" w:cs="Times New Roman"/>
          <w:sz w:val="24"/>
          <w:szCs w:val="24"/>
        </w:rPr>
        <w:t xml:space="preserve">arrhythmia definitions among reported </w:t>
      </w:r>
      <w:r w:rsidRPr="002A475A">
        <w:rPr>
          <w:rFonts w:ascii="Book Antiqua" w:hAnsi="Book Antiqua" w:cs="Times New Roman"/>
          <w:sz w:val="24"/>
          <w:szCs w:val="24"/>
        </w:rPr>
        <w:t>stu</w:t>
      </w:r>
      <w:r w:rsidR="00882F19" w:rsidRPr="002A475A">
        <w:rPr>
          <w:rFonts w:ascii="Book Antiqua" w:hAnsi="Book Antiqua" w:cs="Times New Roman"/>
          <w:sz w:val="24"/>
          <w:szCs w:val="24"/>
        </w:rPr>
        <w:t>dies.</w:t>
      </w:r>
    </w:p>
    <w:p w14:paraId="0EE6D6FA" w14:textId="77777777" w:rsidR="004A4712" w:rsidRPr="002A475A" w:rsidRDefault="004A4712" w:rsidP="00C3278E">
      <w:pPr>
        <w:adjustRightInd w:val="0"/>
        <w:snapToGrid w:val="0"/>
        <w:spacing w:after="0" w:line="360" w:lineRule="auto"/>
        <w:jc w:val="both"/>
        <w:rPr>
          <w:rFonts w:ascii="Book Antiqua" w:hAnsi="Book Antiqua" w:cs="Times New Roman"/>
          <w:sz w:val="24"/>
          <w:szCs w:val="24"/>
        </w:rPr>
      </w:pPr>
    </w:p>
    <w:p w14:paraId="2466296C" w14:textId="0F81C954" w:rsidR="00E86899" w:rsidRPr="002A475A" w:rsidRDefault="00B43DF1" w:rsidP="00C3278E">
      <w:pPr>
        <w:autoSpaceDE w:val="0"/>
        <w:autoSpaceDN w:val="0"/>
        <w:adjustRightInd w:val="0"/>
        <w:snapToGrid w:val="0"/>
        <w:spacing w:after="0" w:line="360" w:lineRule="auto"/>
        <w:jc w:val="both"/>
        <w:rPr>
          <w:rFonts w:ascii="Book Antiqua" w:hAnsi="Book Antiqua" w:cs="Times New Roman"/>
          <w:b/>
          <w:caps/>
          <w:sz w:val="24"/>
          <w:szCs w:val="24"/>
          <w:u w:val="single"/>
        </w:rPr>
      </w:pPr>
      <w:r w:rsidRPr="002A475A">
        <w:rPr>
          <w:rFonts w:ascii="Book Antiqua" w:hAnsi="Book Antiqua" w:cs="Times New Roman"/>
          <w:b/>
          <w:caps/>
          <w:sz w:val="24"/>
          <w:szCs w:val="24"/>
          <w:u w:val="single"/>
        </w:rPr>
        <w:t>RESUL</w:t>
      </w:r>
      <w:r w:rsidR="00882F19" w:rsidRPr="002A475A">
        <w:rPr>
          <w:rFonts w:ascii="Book Antiqua" w:hAnsi="Book Antiqua" w:cs="Times New Roman"/>
          <w:b/>
          <w:caps/>
          <w:sz w:val="24"/>
          <w:szCs w:val="24"/>
          <w:u w:val="single"/>
        </w:rPr>
        <w:t>TS</w:t>
      </w:r>
    </w:p>
    <w:p w14:paraId="3CF568D2" w14:textId="11D982E0" w:rsidR="00E86899" w:rsidRPr="002A475A" w:rsidRDefault="00E86899" w:rsidP="00C3278E">
      <w:pPr>
        <w:autoSpaceDE w:val="0"/>
        <w:autoSpaceDN w:val="0"/>
        <w:adjustRightInd w:val="0"/>
        <w:snapToGrid w:val="0"/>
        <w:spacing w:after="0" w:line="360" w:lineRule="auto"/>
        <w:jc w:val="both"/>
        <w:rPr>
          <w:rFonts w:ascii="Book Antiqua" w:hAnsi="Book Antiqua" w:cs="Times New Roman"/>
          <w:b/>
          <w:i/>
          <w:iCs/>
          <w:sz w:val="24"/>
          <w:szCs w:val="24"/>
          <w:lang w:eastAsia="zh-CN"/>
        </w:rPr>
      </w:pPr>
      <w:r w:rsidRPr="002A475A">
        <w:rPr>
          <w:rFonts w:ascii="Book Antiqua" w:hAnsi="Book Antiqua" w:cs="Times New Roman"/>
          <w:b/>
          <w:i/>
          <w:iCs/>
          <w:sz w:val="24"/>
          <w:szCs w:val="24"/>
          <w:lang w:eastAsia="zh-CN"/>
        </w:rPr>
        <w:t>Cardiac arrhythmic during RHC</w:t>
      </w:r>
    </w:p>
    <w:p w14:paraId="1D3F637C" w14:textId="7B61BDD0" w:rsidR="00B41F82" w:rsidRPr="002A475A" w:rsidRDefault="009A7DBB" w:rsidP="00C3278E">
      <w:pPr>
        <w:autoSpaceDE w:val="0"/>
        <w:autoSpaceDN w:val="0"/>
        <w:adjustRightInd w:val="0"/>
        <w:snapToGrid w:val="0"/>
        <w:spacing w:after="0" w:line="360" w:lineRule="auto"/>
        <w:jc w:val="both"/>
        <w:rPr>
          <w:rFonts w:ascii="Book Antiqua" w:hAnsi="Book Antiqua" w:cs="Times New Roman"/>
          <w:sz w:val="24"/>
          <w:szCs w:val="24"/>
        </w:rPr>
      </w:pPr>
      <w:r w:rsidRPr="002A475A">
        <w:rPr>
          <w:rFonts w:ascii="Book Antiqua" w:hAnsi="Book Antiqua" w:cs="Times New Roman"/>
          <w:sz w:val="24"/>
          <w:szCs w:val="24"/>
        </w:rPr>
        <w:t xml:space="preserve">RHC may be performed in </w:t>
      </w:r>
      <w:r w:rsidR="00F43B63" w:rsidRPr="002A475A">
        <w:rPr>
          <w:rFonts w:ascii="Book Antiqua" w:hAnsi="Book Antiqua" w:cs="Times New Roman"/>
          <w:sz w:val="24"/>
          <w:szCs w:val="24"/>
        </w:rPr>
        <w:t xml:space="preserve">the </w:t>
      </w:r>
      <w:r w:rsidRPr="002A475A">
        <w:rPr>
          <w:rFonts w:ascii="Book Antiqua" w:hAnsi="Book Antiqua" w:cs="Times New Roman"/>
          <w:sz w:val="24"/>
          <w:szCs w:val="24"/>
        </w:rPr>
        <w:t xml:space="preserve">CCL, at </w:t>
      </w:r>
      <w:r w:rsidR="00F43B63" w:rsidRPr="002A475A">
        <w:rPr>
          <w:rFonts w:ascii="Book Antiqua" w:hAnsi="Book Antiqua" w:cs="Times New Roman"/>
          <w:sz w:val="24"/>
          <w:szCs w:val="24"/>
        </w:rPr>
        <w:t>the bedside of</w:t>
      </w:r>
      <w:r w:rsidRPr="002A475A">
        <w:rPr>
          <w:rFonts w:ascii="Book Antiqua" w:hAnsi="Book Antiqua" w:cs="Times New Roman"/>
          <w:sz w:val="24"/>
          <w:szCs w:val="24"/>
        </w:rPr>
        <w:t xml:space="preserve"> intensive care unit (ICU) or </w:t>
      </w:r>
      <w:r w:rsidR="00F43B63" w:rsidRPr="002A475A">
        <w:rPr>
          <w:rFonts w:ascii="Book Antiqua" w:hAnsi="Book Antiqua" w:cs="Times New Roman"/>
          <w:sz w:val="24"/>
          <w:szCs w:val="24"/>
        </w:rPr>
        <w:t xml:space="preserve">the </w:t>
      </w:r>
      <w:r w:rsidRPr="002A475A">
        <w:rPr>
          <w:rFonts w:ascii="Book Antiqua" w:hAnsi="Book Antiqua" w:cs="Times New Roman"/>
          <w:sz w:val="24"/>
          <w:szCs w:val="24"/>
        </w:rPr>
        <w:t xml:space="preserve">operating room. </w:t>
      </w:r>
      <w:r w:rsidR="000D3694" w:rsidRPr="002A475A">
        <w:rPr>
          <w:rFonts w:ascii="Book Antiqua" w:hAnsi="Book Antiqua" w:cs="Times New Roman"/>
          <w:sz w:val="24"/>
          <w:szCs w:val="24"/>
        </w:rPr>
        <w:t xml:space="preserve">The majority of published studies on arrhythmias during RHC were about RHC procedures performed in </w:t>
      </w:r>
      <w:r w:rsidR="00F43B63" w:rsidRPr="002A475A">
        <w:rPr>
          <w:rFonts w:ascii="Book Antiqua" w:hAnsi="Book Antiqua" w:cs="Times New Roman"/>
          <w:sz w:val="24"/>
          <w:szCs w:val="24"/>
        </w:rPr>
        <w:t xml:space="preserve">the </w:t>
      </w:r>
      <w:r w:rsidR="000D3694" w:rsidRPr="002A475A">
        <w:rPr>
          <w:rFonts w:ascii="Book Antiqua" w:hAnsi="Book Antiqua" w:cs="Times New Roman"/>
          <w:sz w:val="24"/>
          <w:szCs w:val="24"/>
        </w:rPr>
        <w:t xml:space="preserve">ICU or operating room settings. </w:t>
      </w:r>
      <w:r w:rsidR="00B41F82" w:rsidRPr="002A475A">
        <w:rPr>
          <w:rFonts w:ascii="Book Antiqua" w:hAnsi="Book Antiqua" w:cs="Times New Roman"/>
          <w:sz w:val="24"/>
          <w:szCs w:val="24"/>
        </w:rPr>
        <w:t xml:space="preserve">There have been no </w:t>
      </w:r>
      <w:r w:rsidR="000D3694" w:rsidRPr="002A475A">
        <w:rPr>
          <w:rFonts w:ascii="Book Antiqua" w:hAnsi="Book Antiqua" w:cs="Times New Roman"/>
          <w:sz w:val="24"/>
          <w:szCs w:val="24"/>
        </w:rPr>
        <w:t xml:space="preserve">head-to-head comparisons about </w:t>
      </w:r>
      <w:r w:rsidR="00B41F82" w:rsidRPr="002A475A">
        <w:rPr>
          <w:rFonts w:ascii="Book Antiqua" w:hAnsi="Book Antiqua" w:cs="Times New Roman"/>
          <w:sz w:val="24"/>
          <w:szCs w:val="24"/>
        </w:rPr>
        <w:t>the incidence rates of significant arrhythmias or conduction disturbance</w:t>
      </w:r>
      <w:r w:rsidR="00F43B63" w:rsidRPr="002A475A">
        <w:rPr>
          <w:rFonts w:ascii="Book Antiqua" w:hAnsi="Book Antiqua" w:cs="Times New Roman"/>
          <w:sz w:val="24"/>
          <w:szCs w:val="24"/>
        </w:rPr>
        <w:t>s</w:t>
      </w:r>
      <w:r w:rsidR="00B41F82" w:rsidRPr="002A475A">
        <w:rPr>
          <w:rFonts w:ascii="Book Antiqua" w:hAnsi="Book Antiqua" w:cs="Times New Roman"/>
          <w:sz w:val="24"/>
          <w:szCs w:val="24"/>
        </w:rPr>
        <w:t xml:space="preserve"> during RHC </w:t>
      </w:r>
      <w:r w:rsidR="00245565" w:rsidRPr="002A475A">
        <w:rPr>
          <w:rFonts w:ascii="Book Antiqua" w:hAnsi="Book Antiqua" w:cs="Times New Roman"/>
          <w:sz w:val="24"/>
          <w:szCs w:val="24"/>
        </w:rPr>
        <w:t xml:space="preserve">performed </w:t>
      </w:r>
      <w:r w:rsidR="00B41F82" w:rsidRPr="002A475A">
        <w:rPr>
          <w:rFonts w:ascii="Book Antiqua" w:hAnsi="Book Antiqua" w:cs="Times New Roman"/>
          <w:sz w:val="24"/>
          <w:szCs w:val="24"/>
        </w:rPr>
        <w:t xml:space="preserve">in </w:t>
      </w:r>
      <w:r w:rsidR="00F43B63" w:rsidRPr="002A475A">
        <w:rPr>
          <w:rFonts w:ascii="Book Antiqua" w:hAnsi="Book Antiqua" w:cs="Times New Roman"/>
          <w:sz w:val="24"/>
          <w:szCs w:val="24"/>
        </w:rPr>
        <w:t xml:space="preserve">the </w:t>
      </w:r>
      <w:r w:rsidR="000D3694" w:rsidRPr="002A475A">
        <w:rPr>
          <w:rFonts w:ascii="Book Antiqua" w:hAnsi="Book Antiqua" w:cs="Times New Roman"/>
          <w:sz w:val="24"/>
          <w:szCs w:val="24"/>
        </w:rPr>
        <w:t xml:space="preserve">ICU, operating room </w:t>
      </w:r>
      <w:r w:rsidR="00F43B63" w:rsidRPr="002A475A">
        <w:rPr>
          <w:rFonts w:ascii="Book Antiqua" w:hAnsi="Book Antiqua" w:cs="Times New Roman"/>
          <w:sz w:val="24"/>
          <w:szCs w:val="24"/>
        </w:rPr>
        <w:t>and</w:t>
      </w:r>
      <w:r w:rsidR="000D3694" w:rsidRPr="002A475A">
        <w:rPr>
          <w:rFonts w:ascii="Book Antiqua" w:hAnsi="Book Antiqua" w:cs="Times New Roman"/>
          <w:sz w:val="24"/>
          <w:szCs w:val="24"/>
        </w:rPr>
        <w:t xml:space="preserve"> CCL </w:t>
      </w:r>
      <w:r w:rsidR="00B41F82" w:rsidRPr="002A475A">
        <w:rPr>
          <w:rFonts w:ascii="Book Antiqua" w:hAnsi="Book Antiqua" w:cs="Times New Roman"/>
          <w:sz w:val="24"/>
          <w:szCs w:val="24"/>
        </w:rPr>
        <w:t>settings</w:t>
      </w:r>
      <w:r w:rsidRPr="002A475A">
        <w:rPr>
          <w:rFonts w:ascii="Book Antiqua" w:hAnsi="Book Antiqua" w:cs="Times New Roman"/>
          <w:sz w:val="24"/>
          <w:szCs w:val="24"/>
        </w:rPr>
        <w:t>.</w:t>
      </w:r>
      <w:r w:rsidR="00B41F82" w:rsidRPr="002A475A">
        <w:rPr>
          <w:rFonts w:ascii="Book Antiqua" w:hAnsi="Book Antiqua" w:cs="Times New Roman"/>
          <w:sz w:val="24"/>
          <w:szCs w:val="24"/>
        </w:rPr>
        <w:t xml:space="preserve"> The difference</w:t>
      </w:r>
      <w:r w:rsidR="00F43B63" w:rsidRPr="002A475A">
        <w:rPr>
          <w:rFonts w:ascii="Book Antiqua" w:hAnsi="Book Antiqua" w:cs="Times New Roman"/>
          <w:sz w:val="24"/>
          <w:szCs w:val="24"/>
        </w:rPr>
        <w:t>s</w:t>
      </w:r>
      <w:r w:rsidR="00B41F82" w:rsidRPr="002A475A">
        <w:rPr>
          <w:rFonts w:ascii="Book Antiqua" w:hAnsi="Book Antiqua" w:cs="Times New Roman"/>
          <w:sz w:val="24"/>
          <w:szCs w:val="24"/>
        </w:rPr>
        <w:t xml:space="preserve"> of arrhythmias </w:t>
      </w:r>
      <w:r w:rsidR="00F43B63" w:rsidRPr="002A475A">
        <w:rPr>
          <w:rFonts w:ascii="Book Antiqua" w:hAnsi="Book Antiqua" w:cs="Times New Roman"/>
          <w:sz w:val="24"/>
          <w:szCs w:val="24"/>
        </w:rPr>
        <w:t>occurring during</w:t>
      </w:r>
      <w:r w:rsidR="00245565" w:rsidRPr="002A475A">
        <w:rPr>
          <w:rFonts w:ascii="Book Antiqua" w:hAnsi="Book Antiqua" w:cs="Times New Roman"/>
          <w:sz w:val="24"/>
          <w:szCs w:val="24"/>
        </w:rPr>
        <w:t xml:space="preserve"> RHC </w:t>
      </w:r>
      <w:r w:rsidR="00B41F82" w:rsidRPr="002A475A">
        <w:rPr>
          <w:rFonts w:ascii="Book Antiqua" w:hAnsi="Book Antiqua" w:cs="Times New Roman"/>
          <w:sz w:val="24"/>
          <w:szCs w:val="24"/>
        </w:rPr>
        <w:t xml:space="preserve">using different types </w:t>
      </w:r>
      <w:r w:rsidR="00C074F0" w:rsidRPr="002A475A">
        <w:rPr>
          <w:rFonts w:ascii="Book Antiqua" w:hAnsi="Book Antiqua" w:cs="Times New Roman"/>
          <w:sz w:val="24"/>
          <w:szCs w:val="24"/>
        </w:rPr>
        <w:t>or size</w:t>
      </w:r>
      <w:r w:rsidR="00F43B63" w:rsidRPr="002A475A">
        <w:rPr>
          <w:rFonts w:ascii="Book Antiqua" w:hAnsi="Book Antiqua" w:cs="Times New Roman"/>
          <w:sz w:val="24"/>
          <w:szCs w:val="24"/>
        </w:rPr>
        <w:t>s</w:t>
      </w:r>
      <w:r w:rsidR="00C074F0" w:rsidRPr="002A475A">
        <w:rPr>
          <w:rFonts w:ascii="Book Antiqua" w:hAnsi="Book Antiqua" w:cs="Times New Roman"/>
          <w:sz w:val="24"/>
          <w:szCs w:val="24"/>
        </w:rPr>
        <w:t xml:space="preserve"> (5 French,</w:t>
      </w:r>
      <w:r w:rsidR="00C074F0" w:rsidRPr="002A475A">
        <w:rPr>
          <w:rFonts w:ascii="Book Antiqua" w:hAnsi="Book Antiqua" w:cs="Times New Roman"/>
          <w:i/>
          <w:iCs/>
          <w:sz w:val="24"/>
          <w:szCs w:val="24"/>
        </w:rPr>
        <w:t xml:space="preserve"> vs</w:t>
      </w:r>
      <w:r w:rsidR="00C074F0" w:rsidRPr="002A475A">
        <w:rPr>
          <w:rFonts w:ascii="Book Antiqua" w:hAnsi="Book Antiqua" w:cs="Times New Roman"/>
          <w:sz w:val="24"/>
          <w:szCs w:val="24"/>
        </w:rPr>
        <w:t xml:space="preserve"> 7 French) </w:t>
      </w:r>
      <w:r w:rsidR="00F43B63" w:rsidRPr="002A475A">
        <w:rPr>
          <w:rFonts w:ascii="Book Antiqua" w:hAnsi="Book Antiqua" w:cs="Times New Roman"/>
          <w:sz w:val="24"/>
          <w:szCs w:val="24"/>
        </w:rPr>
        <w:t xml:space="preserve">of </w:t>
      </w:r>
      <w:r w:rsidR="00B41F82" w:rsidRPr="002A475A">
        <w:rPr>
          <w:rFonts w:ascii="Book Antiqua" w:hAnsi="Book Antiqua" w:cs="Times New Roman"/>
          <w:sz w:val="24"/>
          <w:szCs w:val="24"/>
        </w:rPr>
        <w:t xml:space="preserve">balloon tipped catheters </w:t>
      </w:r>
      <w:r w:rsidR="00C074F0" w:rsidRPr="002A475A">
        <w:rPr>
          <w:rFonts w:ascii="Book Antiqua" w:hAnsi="Book Antiqua" w:cs="Times New Roman"/>
          <w:sz w:val="24"/>
          <w:szCs w:val="24"/>
        </w:rPr>
        <w:t>was not studied</w:t>
      </w:r>
      <w:r w:rsidR="000D3694" w:rsidRPr="002A475A">
        <w:rPr>
          <w:rFonts w:ascii="Book Antiqua" w:hAnsi="Book Antiqua" w:cs="Times New Roman"/>
          <w:sz w:val="24"/>
          <w:szCs w:val="24"/>
        </w:rPr>
        <w:t xml:space="preserve"> either</w:t>
      </w:r>
      <w:r w:rsidR="00B41F82" w:rsidRPr="002A475A">
        <w:rPr>
          <w:rFonts w:ascii="Book Antiqua" w:hAnsi="Book Antiqua" w:cs="Times New Roman"/>
          <w:sz w:val="24"/>
          <w:szCs w:val="24"/>
        </w:rPr>
        <w:t>.</w:t>
      </w:r>
    </w:p>
    <w:p w14:paraId="0777E2AB" w14:textId="77777777" w:rsidR="00B41F82" w:rsidRPr="002A475A" w:rsidRDefault="00B41F82" w:rsidP="00C3278E">
      <w:pPr>
        <w:autoSpaceDE w:val="0"/>
        <w:autoSpaceDN w:val="0"/>
        <w:adjustRightInd w:val="0"/>
        <w:snapToGrid w:val="0"/>
        <w:spacing w:after="0" w:line="360" w:lineRule="auto"/>
        <w:jc w:val="both"/>
        <w:rPr>
          <w:rFonts w:ascii="Book Antiqua" w:hAnsi="Book Antiqua" w:cs="Times New Roman"/>
          <w:b/>
          <w:sz w:val="24"/>
          <w:szCs w:val="24"/>
        </w:rPr>
      </w:pPr>
    </w:p>
    <w:p w14:paraId="0F93B998" w14:textId="52F8694B" w:rsidR="00391A73" w:rsidRPr="002A475A" w:rsidRDefault="00391A73" w:rsidP="00C3278E">
      <w:pPr>
        <w:autoSpaceDE w:val="0"/>
        <w:autoSpaceDN w:val="0"/>
        <w:adjustRightInd w:val="0"/>
        <w:snapToGrid w:val="0"/>
        <w:spacing w:after="0" w:line="360" w:lineRule="auto"/>
        <w:jc w:val="both"/>
        <w:rPr>
          <w:rFonts w:ascii="Book Antiqua" w:hAnsi="Book Antiqua" w:cs="Times New Roman"/>
          <w:b/>
          <w:i/>
          <w:iCs/>
          <w:sz w:val="24"/>
          <w:szCs w:val="24"/>
        </w:rPr>
      </w:pPr>
      <w:r w:rsidRPr="002A475A">
        <w:rPr>
          <w:rFonts w:ascii="Book Antiqua" w:hAnsi="Book Antiqua" w:cs="Times New Roman"/>
          <w:b/>
          <w:i/>
          <w:iCs/>
          <w:sz w:val="24"/>
          <w:szCs w:val="24"/>
        </w:rPr>
        <w:t>Catheter-induced conduction disturbance during RHC</w:t>
      </w:r>
    </w:p>
    <w:p w14:paraId="30C3CFED" w14:textId="23D15EC9" w:rsidR="008E6526" w:rsidRPr="002A475A" w:rsidRDefault="004A08BE" w:rsidP="00C3278E">
      <w:pPr>
        <w:autoSpaceDE w:val="0"/>
        <w:autoSpaceDN w:val="0"/>
        <w:adjustRightInd w:val="0"/>
        <w:snapToGrid w:val="0"/>
        <w:spacing w:after="0" w:line="360" w:lineRule="auto"/>
        <w:jc w:val="both"/>
        <w:rPr>
          <w:rFonts w:ascii="Book Antiqua" w:hAnsi="Book Antiqua" w:cs="Times New Roman"/>
          <w:sz w:val="24"/>
          <w:szCs w:val="24"/>
        </w:rPr>
      </w:pPr>
      <w:r w:rsidRPr="002A475A">
        <w:rPr>
          <w:rFonts w:ascii="Book Antiqua" w:hAnsi="Book Antiqua" w:cs="Times New Roman"/>
          <w:sz w:val="24"/>
          <w:szCs w:val="24"/>
        </w:rPr>
        <w:t>R</w:t>
      </w:r>
      <w:r w:rsidR="000B5334" w:rsidRPr="002A475A">
        <w:rPr>
          <w:rFonts w:ascii="Book Antiqua" w:hAnsi="Book Antiqua" w:cs="Times New Roman"/>
          <w:sz w:val="24"/>
          <w:szCs w:val="24"/>
        </w:rPr>
        <w:t xml:space="preserve">ight sided conduction disturbances, </w:t>
      </w:r>
      <w:r w:rsidR="00B74719" w:rsidRPr="002A475A">
        <w:rPr>
          <w:rFonts w:ascii="Book Antiqua" w:hAnsi="Book Antiqua" w:cs="Times New Roman"/>
          <w:sz w:val="24"/>
          <w:szCs w:val="24"/>
        </w:rPr>
        <w:t xml:space="preserve">whether transient or permanent </w:t>
      </w:r>
      <w:r w:rsidR="001650EC" w:rsidRPr="002A475A">
        <w:rPr>
          <w:rFonts w:ascii="Book Antiqua" w:hAnsi="Book Antiqua" w:cs="Times New Roman"/>
          <w:sz w:val="24"/>
          <w:szCs w:val="24"/>
        </w:rPr>
        <w:t xml:space="preserve">were observed </w:t>
      </w:r>
      <w:r w:rsidR="004B24F1" w:rsidRPr="002A475A">
        <w:rPr>
          <w:rFonts w:ascii="Book Antiqua" w:hAnsi="Book Antiqua" w:cs="Times New Roman"/>
          <w:sz w:val="24"/>
          <w:szCs w:val="24"/>
        </w:rPr>
        <w:t>in</w:t>
      </w:r>
      <w:r w:rsidR="000B5334" w:rsidRPr="002A475A">
        <w:rPr>
          <w:rFonts w:ascii="Book Antiqua" w:hAnsi="Book Antiqua" w:cs="Times New Roman"/>
          <w:sz w:val="24"/>
          <w:szCs w:val="24"/>
        </w:rPr>
        <w:t>frequen</w:t>
      </w:r>
      <w:r w:rsidR="004B24F1" w:rsidRPr="002A475A">
        <w:rPr>
          <w:rFonts w:ascii="Book Antiqua" w:hAnsi="Book Antiqua" w:cs="Times New Roman"/>
          <w:sz w:val="24"/>
          <w:szCs w:val="24"/>
        </w:rPr>
        <w:t>tly</w:t>
      </w:r>
      <w:r w:rsidR="00373E6C" w:rsidRPr="002A475A">
        <w:rPr>
          <w:rFonts w:ascii="Book Antiqua" w:hAnsi="Book Antiqua" w:cs="Times New Roman"/>
          <w:sz w:val="24"/>
          <w:szCs w:val="24"/>
        </w:rPr>
        <w:t xml:space="preserve"> (less than 1%)</w:t>
      </w:r>
      <w:r w:rsidR="00A07C31" w:rsidRPr="002A475A">
        <w:rPr>
          <w:rFonts w:ascii="Book Antiqua" w:hAnsi="Book Antiqua" w:cs="Times New Roman"/>
          <w:sz w:val="24"/>
          <w:szCs w:val="24"/>
        </w:rPr>
        <w:t xml:space="preserve"> during RHC, which rarely resulted in the requirement of </w:t>
      </w:r>
      <w:r w:rsidR="000B5334" w:rsidRPr="002A475A">
        <w:rPr>
          <w:rFonts w:ascii="Book Antiqua" w:hAnsi="Book Antiqua" w:cs="Times New Roman"/>
          <w:sz w:val="24"/>
          <w:szCs w:val="24"/>
        </w:rPr>
        <w:t>permanent pacemakers</w:t>
      </w:r>
      <w:r w:rsidR="00EE5B0C" w:rsidRPr="002A475A">
        <w:rPr>
          <w:rFonts w:ascii="Book Antiqua" w:hAnsi="Book Antiqua" w:cs="Times New Roman"/>
          <w:sz w:val="24"/>
          <w:szCs w:val="24"/>
          <w:vertAlign w:val="superscript"/>
        </w:rPr>
        <w:t>[4-7]</w:t>
      </w:r>
      <w:r w:rsidR="004B24F1" w:rsidRPr="002A475A">
        <w:rPr>
          <w:rFonts w:ascii="Book Antiqua" w:hAnsi="Book Antiqua" w:cs="Times New Roman"/>
          <w:sz w:val="24"/>
          <w:szCs w:val="24"/>
        </w:rPr>
        <w:t>.</w:t>
      </w:r>
      <w:r w:rsidR="00096D42" w:rsidRPr="002A475A">
        <w:rPr>
          <w:rFonts w:ascii="Book Antiqua" w:hAnsi="Book Antiqua" w:cs="Times New Roman"/>
          <w:sz w:val="24"/>
          <w:szCs w:val="24"/>
        </w:rPr>
        <w:t xml:space="preserve"> </w:t>
      </w:r>
      <w:bookmarkStart w:id="15" w:name="OLE_LINK5"/>
      <w:bookmarkStart w:id="16" w:name="OLE_LINK6"/>
      <w:r w:rsidR="000B5334" w:rsidRPr="002A475A">
        <w:rPr>
          <w:rFonts w:ascii="Book Antiqua" w:hAnsi="Book Antiqua" w:cs="Times New Roman"/>
          <w:sz w:val="24"/>
          <w:szCs w:val="24"/>
        </w:rPr>
        <w:t>Damen</w:t>
      </w:r>
      <w:r w:rsidR="004B24F1" w:rsidRPr="002A475A">
        <w:rPr>
          <w:rFonts w:ascii="Book Antiqua" w:hAnsi="Book Antiqua" w:cs="Times New Roman"/>
          <w:sz w:val="24"/>
          <w:szCs w:val="24"/>
        </w:rPr>
        <w:t xml:space="preserve"> </w:t>
      </w:r>
      <w:r w:rsidR="004B24F1" w:rsidRPr="002A475A">
        <w:rPr>
          <w:rFonts w:ascii="Book Antiqua" w:hAnsi="Book Antiqua" w:cs="Times New Roman"/>
          <w:i/>
          <w:iCs/>
          <w:sz w:val="24"/>
          <w:szCs w:val="24"/>
        </w:rPr>
        <w:t>et al</w:t>
      </w:r>
      <w:r w:rsidR="00F510C4" w:rsidRPr="002A475A">
        <w:rPr>
          <w:rFonts w:ascii="Book Antiqua" w:hAnsi="Book Antiqua" w:cs="Times New Roman"/>
          <w:sz w:val="24"/>
          <w:szCs w:val="24"/>
          <w:vertAlign w:val="superscript"/>
        </w:rPr>
        <w:t>[2]</w:t>
      </w:r>
      <w:bookmarkEnd w:id="15"/>
      <w:bookmarkEnd w:id="16"/>
      <w:r w:rsidR="000B5334" w:rsidRPr="002A475A">
        <w:rPr>
          <w:rFonts w:ascii="Book Antiqua" w:hAnsi="Book Antiqua" w:cs="Times New Roman"/>
          <w:sz w:val="24"/>
          <w:szCs w:val="24"/>
        </w:rPr>
        <w:t xml:space="preserve"> reported 2 catheter-induced RBBB </w:t>
      </w:r>
      <w:r w:rsidR="004B24F1" w:rsidRPr="002A475A">
        <w:rPr>
          <w:rFonts w:ascii="Book Antiqua" w:hAnsi="Book Antiqua" w:cs="Times New Roman"/>
          <w:sz w:val="24"/>
          <w:szCs w:val="24"/>
        </w:rPr>
        <w:t>during</w:t>
      </w:r>
      <w:r w:rsidR="000B5334" w:rsidRPr="002A475A">
        <w:rPr>
          <w:rFonts w:ascii="Book Antiqua" w:hAnsi="Book Antiqua" w:cs="Times New Roman"/>
          <w:sz w:val="24"/>
          <w:szCs w:val="24"/>
        </w:rPr>
        <w:t xml:space="preserve"> 1400 </w:t>
      </w:r>
      <w:r w:rsidR="000B5334" w:rsidRPr="002A475A">
        <w:rPr>
          <w:rFonts w:ascii="Book Antiqua" w:hAnsi="Book Antiqua" w:cs="Times New Roman"/>
          <w:sz w:val="24"/>
          <w:szCs w:val="24"/>
        </w:rPr>
        <w:lastRenderedPageBreak/>
        <w:t>RHC</w:t>
      </w:r>
      <w:r w:rsidR="004B24F1" w:rsidRPr="002A475A">
        <w:rPr>
          <w:rFonts w:ascii="Book Antiqua" w:hAnsi="Book Antiqua" w:cs="Times New Roman"/>
          <w:sz w:val="24"/>
          <w:szCs w:val="24"/>
        </w:rPr>
        <w:t xml:space="preserve">s </w:t>
      </w:r>
      <w:r w:rsidR="000B5334" w:rsidRPr="002A475A">
        <w:rPr>
          <w:rFonts w:ascii="Book Antiqua" w:hAnsi="Book Antiqua" w:cs="Times New Roman"/>
          <w:sz w:val="24"/>
          <w:szCs w:val="24"/>
        </w:rPr>
        <w:t>(0.14%)</w:t>
      </w:r>
      <w:r w:rsidR="00EE5B0C" w:rsidRPr="002A475A">
        <w:rPr>
          <w:rFonts w:ascii="Book Antiqua" w:hAnsi="Book Antiqua" w:cs="Times New Roman"/>
          <w:sz w:val="24"/>
          <w:szCs w:val="24"/>
        </w:rPr>
        <w:t>.</w:t>
      </w:r>
      <w:r w:rsidR="000B5334" w:rsidRPr="002A475A">
        <w:rPr>
          <w:rFonts w:ascii="Book Antiqua" w:hAnsi="Book Antiqua" w:cs="Times New Roman"/>
          <w:sz w:val="24"/>
          <w:szCs w:val="24"/>
        </w:rPr>
        <w:t xml:space="preserve"> </w:t>
      </w:r>
      <w:proofErr w:type="spellStart"/>
      <w:r w:rsidR="000B5334" w:rsidRPr="002A475A">
        <w:rPr>
          <w:rFonts w:ascii="Book Antiqua" w:hAnsi="Book Antiqua" w:cs="Times New Roman"/>
          <w:sz w:val="24"/>
          <w:szCs w:val="24"/>
        </w:rPr>
        <w:t>Ranu</w:t>
      </w:r>
      <w:proofErr w:type="spellEnd"/>
      <w:r w:rsidR="000B5334" w:rsidRPr="002A475A">
        <w:rPr>
          <w:rFonts w:ascii="Book Antiqua" w:hAnsi="Book Antiqua" w:cs="Times New Roman"/>
          <w:sz w:val="24"/>
          <w:szCs w:val="24"/>
        </w:rPr>
        <w:t xml:space="preserve"> </w:t>
      </w:r>
      <w:r w:rsidR="000B5334" w:rsidRPr="002A475A">
        <w:rPr>
          <w:rFonts w:ascii="Book Antiqua" w:hAnsi="Book Antiqua" w:cs="Times New Roman"/>
          <w:i/>
          <w:iCs/>
          <w:sz w:val="24"/>
          <w:szCs w:val="24"/>
        </w:rPr>
        <w:t>et al</w:t>
      </w:r>
      <w:r w:rsidR="00D20D5F" w:rsidRPr="002A475A">
        <w:rPr>
          <w:rFonts w:ascii="Book Antiqua" w:hAnsi="Book Antiqua" w:cs="Times New Roman"/>
          <w:sz w:val="24"/>
          <w:szCs w:val="24"/>
          <w:vertAlign w:val="superscript"/>
        </w:rPr>
        <w:t>[8]</w:t>
      </w:r>
      <w:r w:rsidR="000B5334" w:rsidRPr="002A475A">
        <w:rPr>
          <w:rFonts w:ascii="Book Antiqua" w:hAnsi="Book Antiqua" w:cs="Times New Roman"/>
          <w:sz w:val="24"/>
          <w:szCs w:val="24"/>
        </w:rPr>
        <w:t xml:space="preserve"> retrospectively reviewed </w:t>
      </w:r>
      <w:r w:rsidR="004B24F1" w:rsidRPr="002A475A">
        <w:rPr>
          <w:rFonts w:ascii="Book Antiqua" w:hAnsi="Book Antiqua" w:cs="Times New Roman"/>
          <w:sz w:val="24"/>
          <w:szCs w:val="24"/>
        </w:rPr>
        <w:t xml:space="preserve">charts of </w:t>
      </w:r>
      <w:r w:rsidR="000B5334" w:rsidRPr="002A475A">
        <w:rPr>
          <w:rFonts w:ascii="Book Antiqua" w:hAnsi="Book Antiqua" w:cs="Times New Roman"/>
          <w:sz w:val="24"/>
          <w:szCs w:val="24"/>
        </w:rPr>
        <w:t xml:space="preserve">349 patients </w:t>
      </w:r>
      <w:r w:rsidR="004B24F1" w:rsidRPr="002A475A">
        <w:rPr>
          <w:rFonts w:ascii="Book Antiqua" w:hAnsi="Book Antiqua" w:cs="Times New Roman"/>
          <w:sz w:val="24"/>
          <w:szCs w:val="24"/>
        </w:rPr>
        <w:t xml:space="preserve">who </w:t>
      </w:r>
      <w:r w:rsidR="000B5334" w:rsidRPr="002A475A">
        <w:rPr>
          <w:rFonts w:ascii="Book Antiqua" w:hAnsi="Book Antiqua" w:cs="Times New Roman"/>
          <w:sz w:val="24"/>
          <w:szCs w:val="24"/>
        </w:rPr>
        <w:t xml:space="preserve">underwent RHC </w:t>
      </w:r>
      <w:r w:rsidR="004B24F1" w:rsidRPr="002A475A">
        <w:rPr>
          <w:rFonts w:ascii="Book Antiqua" w:hAnsi="Book Antiqua" w:cs="Times New Roman"/>
          <w:sz w:val="24"/>
          <w:szCs w:val="24"/>
        </w:rPr>
        <w:t>and discovered that only</w:t>
      </w:r>
      <w:r w:rsidR="000B5334" w:rsidRPr="002A475A">
        <w:rPr>
          <w:rFonts w:ascii="Book Antiqua" w:hAnsi="Book Antiqua" w:cs="Times New Roman"/>
          <w:sz w:val="24"/>
          <w:szCs w:val="24"/>
        </w:rPr>
        <w:t xml:space="preserve"> 1 patient</w:t>
      </w:r>
      <w:r w:rsidR="004B24F1" w:rsidRPr="002A475A">
        <w:rPr>
          <w:rFonts w:ascii="Book Antiqua" w:hAnsi="Book Antiqua" w:cs="Times New Roman"/>
          <w:sz w:val="24"/>
          <w:szCs w:val="24"/>
        </w:rPr>
        <w:t xml:space="preserve"> </w:t>
      </w:r>
      <w:r w:rsidR="000B5334" w:rsidRPr="002A475A">
        <w:rPr>
          <w:rFonts w:ascii="Book Antiqua" w:hAnsi="Book Antiqua" w:cs="Times New Roman"/>
          <w:sz w:val="24"/>
          <w:szCs w:val="24"/>
        </w:rPr>
        <w:t>developed CHB (0.3%) requir</w:t>
      </w:r>
      <w:r w:rsidR="00AB27BA" w:rsidRPr="002A475A">
        <w:rPr>
          <w:rFonts w:ascii="Book Antiqua" w:hAnsi="Book Antiqua" w:cs="Times New Roman"/>
          <w:sz w:val="24"/>
          <w:szCs w:val="24"/>
        </w:rPr>
        <w:t>ed the</w:t>
      </w:r>
      <w:r w:rsidR="004B24F1" w:rsidRPr="002A475A">
        <w:rPr>
          <w:rFonts w:ascii="Book Antiqua" w:hAnsi="Book Antiqua" w:cs="Times New Roman"/>
          <w:sz w:val="24"/>
          <w:szCs w:val="24"/>
        </w:rPr>
        <w:t xml:space="preserve"> </w:t>
      </w:r>
      <w:r w:rsidR="000B5334" w:rsidRPr="002A475A">
        <w:rPr>
          <w:rFonts w:ascii="Book Antiqua" w:hAnsi="Book Antiqua" w:cs="Times New Roman"/>
          <w:sz w:val="24"/>
          <w:szCs w:val="24"/>
        </w:rPr>
        <w:t>removal of the</w:t>
      </w:r>
      <w:r w:rsidR="004B24F1" w:rsidRPr="002A475A">
        <w:rPr>
          <w:rFonts w:ascii="Book Antiqua" w:hAnsi="Book Antiqua" w:cs="Times New Roman"/>
          <w:sz w:val="24"/>
          <w:szCs w:val="24"/>
        </w:rPr>
        <w:t xml:space="preserve"> pulmonary artery catheter </w:t>
      </w:r>
      <w:r w:rsidR="000B5334" w:rsidRPr="002A475A">
        <w:rPr>
          <w:rFonts w:ascii="Book Antiqua" w:hAnsi="Book Antiqua" w:cs="Times New Roman"/>
          <w:sz w:val="24"/>
          <w:szCs w:val="24"/>
        </w:rPr>
        <w:t>and insert</w:t>
      </w:r>
      <w:r w:rsidR="004B24F1" w:rsidRPr="002A475A">
        <w:rPr>
          <w:rFonts w:ascii="Book Antiqua" w:hAnsi="Book Antiqua" w:cs="Times New Roman"/>
          <w:sz w:val="24"/>
          <w:szCs w:val="24"/>
        </w:rPr>
        <w:t>ion of</w:t>
      </w:r>
      <w:r w:rsidR="000B5334" w:rsidRPr="002A475A">
        <w:rPr>
          <w:rFonts w:ascii="Book Antiqua" w:hAnsi="Book Antiqua" w:cs="Times New Roman"/>
          <w:sz w:val="24"/>
          <w:szCs w:val="24"/>
        </w:rPr>
        <w:t xml:space="preserve"> a temporary transvenous pacing</w:t>
      </w:r>
      <w:r w:rsidR="009E3F05" w:rsidRPr="002A475A">
        <w:rPr>
          <w:rFonts w:ascii="Book Antiqua" w:hAnsi="Book Antiqua" w:cs="Times New Roman"/>
          <w:sz w:val="24"/>
          <w:szCs w:val="24"/>
        </w:rPr>
        <w:t xml:space="preserve"> wire</w:t>
      </w:r>
      <w:r w:rsidR="000B5334" w:rsidRPr="002A475A">
        <w:rPr>
          <w:rFonts w:ascii="Book Antiqua" w:hAnsi="Book Antiqua" w:cs="Times New Roman"/>
          <w:sz w:val="24"/>
          <w:szCs w:val="24"/>
        </w:rPr>
        <w:t xml:space="preserve"> for 36 hours until the patient recovered normal conduction</w:t>
      </w:r>
      <w:r w:rsidR="00EE5B0C" w:rsidRPr="002A475A">
        <w:rPr>
          <w:rFonts w:ascii="Book Antiqua" w:hAnsi="Book Antiqua" w:cs="Times New Roman"/>
          <w:sz w:val="24"/>
          <w:szCs w:val="24"/>
          <w:vertAlign w:val="superscript"/>
        </w:rPr>
        <w:t>.</w:t>
      </w:r>
      <w:r w:rsidR="00B74719" w:rsidRPr="002A475A">
        <w:rPr>
          <w:rFonts w:ascii="Book Antiqua" w:hAnsi="Book Antiqua" w:cs="Times New Roman"/>
          <w:sz w:val="24"/>
          <w:szCs w:val="24"/>
        </w:rPr>
        <w:t xml:space="preserve"> </w:t>
      </w:r>
      <w:bookmarkStart w:id="17" w:name="OLE_LINK434"/>
      <w:bookmarkStart w:id="18" w:name="OLE_LINK435"/>
      <w:r w:rsidR="009E3F05" w:rsidRPr="002A475A">
        <w:rPr>
          <w:rFonts w:ascii="Book Antiqua" w:hAnsi="Book Antiqua" w:cs="Times New Roman"/>
          <w:sz w:val="24"/>
          <w:szCs w:val="24"/>
        </w:rPr>
        <w:t>C</w:t>
      </w:r>
      <w:r w:rsidR="00B41EC6" w:rsidRPr="002A475A">
        <w:rPr>
          <w:rFonts w:ascii="Book Antiqua" w:hAnsi="Book Antiqua" w:cs="Times New Roman"/>
          <w:sz w:val="24"/>
          <w:szCs w:val="24"/>
        </w:rPr>
        <w:t>HB</w:t>
      </w:r>
      <w:bookmarkEnd w:id="17"/>
      <w:bookmarkEnd w:id="18"/>
      <w:r w:rsidR="00B41EC6" w:rsidRPr="002A475A">
        <w:rPr>
          <w:rFonts w:ascii="Book Antiqua" w:hAnsi="Book Antiqua" w:cs="Times New Roman"/>
          <w:sz w:val="24"/>
          <w:szCs w:val="24"/>
        </w:rPr>
        <w:t xml:space="preserve"> </w:t>
      </w:r>
      <w:r w:rsidR="000B5334" w:rsidRPr="002A475A">
        <w:rPr>
          <w:rFonts w:ascii="Book Antiqua" w:hAnsi="Book Antiqua" w:cs="Times New Roman"/>
          <w:sz w:val="24"/>
          <w:szCs w:val="24"/>
        </w:rPr>
        <w:t xml:space="preserve">could occur during RHC </w:t>
      </w:r>
      <w:r w:rsidR="00B74719" w:rsidRPr="002A475A">
        <w:rPr>
          <w:rFonts w:ascii="Book Antiqua" w:hAnsi="Book Antiqua" w:cs="Times New Roman"/>
          <w:sz w:val="24"/>
          <w:szCs w:val="24"/>
        </w:rPr>
        <w:t xml:space="preserve">in patients with pre-existing </w:t>
      </w:r>
      <w:r w:rsidR="000B5334" w:rsidRPr="002A475A">
        <w:rPr>
          <w:rFonts w:ascii="Book Antiqua" w:hAnsi="Book Antiqua" w:cs="Times New Roman"/>
          <w:sz w:val="24"/>
          <w:szCs w:val="24"/>
        </w:rPr>
        <w:t>LBBB</w:t>
      </w:r>
      <w:r w:rsidR="009D2DBA" w:rsidRPr="002A475A">
        <w:rPr>
          <w:rFonts w:ascii="Book Antiqua" w:hAnsi="Book Antiqua" w:cs="Times New Roman"/>
          <w:sz w:val="24"/>
          <w:szCs w:val="24"/>
          <w:vertAlign w:val="superscript"/>
        </w:rPr>
        <w:t>[4,9-12]</w:t>
      </w:r>
      <w:r w:rsidR="00B74719" w:rsidRPr="002A475A">
        <w:rPr>
          <w:rFonts w:ascii="Book Antiqua" w:hAnsi="Book Antiqua" w:cs="Times New Roman"/>
          <w:sz w:val="24"/>
          <w:szCs w:val="24"/>
        </w:rPr>
        <w:t xml:space="preserve">. </w:t>
      </w:r>
      <w:r w:rsidR="00096D42" w:rsidRPr="002A475A">
        <w:rPr>
          <w:rFonts w:ascii="Book Antiqua" w:hAnsi="Book Antiqua" w:cs="Times New Roman"/>
          <w:sz w:val="24"/>
          <w:szCs w:val="24"/>
        </w:rPr>
        <w:t xml:space="preserve">In the setting of pre-existing LBBB, Damen </w:t>
      </w:r>
      <w:r w:rsidR="00E8386C" w:rsidRPr="002A475A">
        <w:rPr>
          <w:rFonts w:ascii="Book Antiqua" w:hAnsi="Book Antiqua" w:cs="Times New Roman"/>
          <w:sz w:val="24"/>
          <w:szCs w:val="24"/>
        </w:rPr>
        <w:t>f</w:t>
      </w:r>
      <w:r w:rsidR="00096D42" w:rsidRPr="002A475A">
        <w:rPr>
          <w:rFonts w:ascii="Book Antiqua" w:hAnsi="Book Antiqua" w:cs="Times New Roman"/>
          <w:sz w:val="24"/>
          <w:szCs w:val="24"/>
        </w:rPr>
        <w:t>ound 1 out of</w:t>
      </w:r>
      <w:r w:rsidR="008E6526" w:rsidRPr="002A475A">
        <w:rPr>
          <w:rFonts w:ascii="Book Antiqua" w:hAnsi="Book Antiqua" w:cs="Times New Roman"/>
          <w:sz w:val="24"/>
          <w:szCs w:val="24"/>
        </w:rPr>
        <w:t xml:space="preserve"> 16 patients </w:t>
      </w:r>
      <w:r w:rsidR="00096D42" w:rsidRPr="002A475A">
        <w:rPr>
          <w:rFonts w:ascii="Book Antiqua" w:hAnsi="Book Antiqua" w:cs="Times New Roman"/>
          <w:sz w:val="24"/>
          <w:szCs w:val="24"/>
        </w:rPr>
        <w:t>with LBBB</w:t>
      </w:r>
      <w:r w:rsidR="008E6526" w:rsidRPr="002A475A">
        <w:rPr>
          <w:rFonts w:ascii="Book Antiqua" w:hAnsi="Book Antiqua" w:cs="Times New Roman"/>
          <w:sz w:val="24"/>
          <w:szCs w:val="24"/>
        </w:rPr>
        <w:t xml:space="preserve"> experienced transient CHB requir</w:t>
      </w:r>
      <w:r w:rsidR="00B41EC6" w:rsidRPr="002A475A">
        <w:rPr>
          <w:rFonts w:ascii="Book Antiqua" w:hAnsi="Book Antiqua" w:cs="Times New Roman"/>
          <w:sz w:val="24"/>
          <w:szCs w:val="24"/>
        </w:rPr>
        <w:t>ing t</w:t>
      </w:r>
      <w:r w:rsidR="008E6526" w:rsidRPr="002A475A">
        <w:rPr>
          <w:rFonts w:ascii="Book Antiqua" w:hAnsi="Book Antiqua" w:cs="Times New Roman"/>
          <w:sz w:val="24"/>
          <w:szCs w:val="24"/>
        </w:rPr>
        <w:t>emporary pacing (6.3%)</w:t>
      </w:r>
      <w:r w:rsidR="00EE5B0C" w:rsidRPr="002A475A">
        <w:rPr>
          <w:rFonts w:ascii="Book Antiqua" w:hAnsi="Book Antiqua" w:cs="Times New Roman"/>
          <w:sz w:val="24"/>
          <w:szCs w:val="24"/>
          <w:vertAlign w:val="superscript"/>
        </w:rPr>
        <w:t>[2]</w:t>
      </w:r>
      <w:r w:rsidR="00B41EC6" w:rsidRPr="002A475A">
        <w:rPr>
          <w:rFonts w:ascii="Book Antiqua" w:hAnsi="Book Antiqua" w:cs="Times New Roman"/>
          <w:sz w:val="24"/>
          <w:szCs w:val="24"/>
        </w:rPr>
        <w:t>.</w:t>
      </w:r>
      <w:r w:rsidR="00096D42" w:rsidRPr="002A475A">
        <w:rPr>
          <w:rFonts w:ascii="Book Antiqua" w:hAnsi="Book Antiqua" w:cs="Times New Roman"/>
          <w:sz w:val="24"/>
          <w:szCs w:val="24"/>
        </w:rPr>
        <w:t xml:space="preserve"> Morris </w:t>
      </w:r>
      <w:r w:rsidR="00096D42" w:rsidRPr="002A475A">
        <w:rPr>
          <w:rFonts w:ascii="Book Antiqua" w:hAnsi="Book Antiqua" w:cs="Times New Roman"/>
          <w:i/>
          <w:iCs/>
          <w:sz w:val="24"/>
          <w:szCs w:val="24"/>
        </w:rPr>
        <w:t>et al</w:t>
      </w:r>
      <w:r w:rsidR="00A32292" w:rsidRPr="002A475A">
        <w:rPr>
          <w:rFonts w:ascii="Book Antiqua" w:hAnsi="Book Antiqua" w:cs="Times New Roman"/>
          <w:sz w:val="24"/>
          <w:szCs w:val="24"/>
          <w:vertAlign w:val="superscript"/>
        </w:rPr>
        <w:t>[10]</w:t>
      </w:r>
      <w:r w:rsidR="00096D42" w:rsidRPr="002A475A">
        <w:rPr>
          <w:rFonts w:ascii="Book Antiqua" w:hAnsi="Book Antiqua" w:cs="Times New Roman"/>
          <w:sz w:val="24"/>
          <w:szCs w:val="24"/>
        </w:rPr>
        <w:t xml:space="preserve"> </w:t>
      </w:r>
      <w:r w:rsidR="00DB491D" w:rsidRPr="002A475A">
        <w:rPr>
          <w:rFonts w:ascii="Book Antiqua" w:hAnsi="Book Antiqua" w:cs="Times New Roman"/>
          <w:sz w:val="24"/>
          <w:szCs w:val="24"/>
        </w:rPr>
        <w:t xml:space="preserve">reported </w:t>
      </w:r>
      <w:r w:rsidR="00B41EC6" w:rsidRPr="002A475A">
        <w:rPr>
          <w:rFonts w:ascii="Book Antiqua" w:hAnsi="Book Antiqua" w:cs="Times New Roman"/>
          <w:sz w:val="24"/>
          <w:szCs w:val="24"/>
        </w:rPr>
        <w:t>82 procedures</w:t>
      </w:r>
      <w:r w:rsidR="00DB491D" w:rsidRPr="002A475A">
        <w:rPr>
          <w:rFonts w:ascii="Book Antiqua" w:hAnsi="Book Antiqua" w:cs="Times New Roman"/>
          <w:sz w:val="24"/>
          <w:szCs w:val="24"/>
        </w:rPr>
        <w:t xml:space="preserve">, in the ICU setting, during </w:t>
      </w:r>
      <w:r w:rsidR="00455690" w:rsidRPr="002A475A">
        <w:rPr>
          <w:rFonts w:ascii="Book Antiqua" w:hAnsi="Book Antiqua" w:cs="Times New Roman"/>
          <w:sz w:val="24"/>
          <w:szCs w:val="24"/>
        </w:rPr>
        <w:t>which 7</w:t>
      </w:r>
      <w:r w:rsidR="00B41EC6" w:rsidRPr="002A475A">
        <w:rPr>
          <w:rFonts w:ascii="Book Antiqua" w:hAnsi="Book Antiqua" w:cs="Times New Roman"/>
          <w:sz w:val="24"/>
          <w:szCs w:val="24"/>
        </w:rPr>
        <w:t xml:space="preserve"> French balloon-tipped flow directed catheters</w:t>
      </w:r>
      <w:r w:rsidR="00DB491D" w:rsidRPr="002A475A">
        <w:rPr>
          <w:rFonts w:ascii="Book Antiqua" w:hAnsi="Book Antiqua" w:cs="Times New Roman"/>
          <w:sz w:val="24"/>
          <w:szCs w:val="24"/>
        </w:rPr>
        <w:t xml:space="preserve"> were used</w:t>
      </w:r>
      <w:r w:rsidR="00B41EC6" w:rsidRPr="002A475A">
        <w:rPr>
          <w:rFonts w:ascii="Book Antiqua" w:hAnsi="Book Antiqua" w:cs="Times New Roman"/>
          <w:sz w:val="24"/>
          <w:szCs w:val="24"/>
        </w:rPr>
        <w:t xml:space="preserve"> in patients with LBBB </w:t>
      </w:r>
      <w:r w:rsidR="00DB491D" w:rsidRPr="002A475A">
        <w:rPr>
          <w:rFonts w:ascii="Book Antiqua" w:hAnsi="Book Antiqua" w:cs="Times New Roman"/>
          <w:sz w:val="24"/>
          <w:szCs w:val="24"/>
        </w:rPr>
        <w:t xml:space="preserve">and </w:t>
      </w:r>
      <w:r w:rsidR="00B41EC6" w:rsidRPr="002A475A">
        <w:rPr>
          <w:rFonts w:ascii="Book Antiqua" w:hAnsi="Book Antiqua" w:cs="Times New Roman"/>
          <w:sz w:val="24"/>
          <w:szCs w:val="24"/>
        </w:rPr>
        <w:t>there was no occurrence of CHB. Based on this, the investigators r</w:t>
      </w:r>
      <w:r w:rsidR="00096D42" w:rsidRPr="002A475A">
        <w:rPr>
          <w:rFonts w:ascii="Book Antiqua" w:hAnsi="Book Antiqua" w:cs="Times New Roman"/>
          <w:sz w:val="24"/>
          <w:szCs w:val="24"/>
        </w:rPr>
        <w:t>ecommended against routine placement of temporary transvenous pac</w:t>
      </w:r>
      <w:r w:rsidR="00A70710" w:rsidRPr="002A475A">
        <w:rPr>
          <w:rFonts w:ascii="Book Antiqua" w:hAnsi="Book Antiqua" w:cs="Times New Roman"/>
          <w:sz w:val="24"/>
          <w:szCs w:val="24"/>
        </w:rPr>
        <w:t>ing wires</w:t>
      </w:r>
      <w:r w:rsidR="00096D42" w:rsidRPr="002A475A">
        <w:rPr>
          <w:rFonts w:ascii="Book Antiqua" w:hAnsi="Book Antiqua" w:cs="Times New Roman"/>
          <w:sz w:val="24"/>
          <w:szCs w:val="24"/>
        </w:rPr>
        <w:t xml:space="preserve"> </w:t>
      </w:r>
      <w:r w:rsidR="00A70710" w:rsidRPr="002A475A">
        <w:rPr>
          <w:rFonts w:ascii="Book Antiqua" w:hAnsi="Book Antiqua" w:cs="Times New Roman"/>
          <w:sz w:val="24"/>
          <w:szCs w:val="24"/>
        </w:rPr>
        <w:t xml:space="preserve">during </w:t>
      </w:r>
      <w:r w:rsidR="00096D42" w:rsidRPr="002A475A">
        <w:rPr>
          <w:rFonts w:ascii="Book Antiqua" w:hAnsi="Book Antiqua" w:cs="Times New Roman"/>
          <w:sz w:val="24"/>
          <w:szCs w:val="24"/>
        </w:rPr>
        <w:t>RHC</w:t>
      </w:r>
      <w:r w:rsidR="00DB491D" w:rsidRPr="002A475A">
        <w:rPr>
          <w:rFonts w:ascii="Book Antiqua" w:hAnsi="Book Antiqua" w:cs="Times New Roman"/>
          <w:sz w:val="24"/>
          <w:szCs w:val="24"/>
        </w:rPr>
        <w:t>,</w:t>
      </w:r>
      <w:r w:rsidR="00096D42" w:rsidRPr="002A475A">
        <w:rPr>
          <w:rFonts w:ascii="Book Antiqua" w:hAnsi="Book Antiqua" w:cs="Times New Roman"/>
          <w:sz w:val="24"/>
          <w:szCs w:val="24"/>
        </w:rPr>
        <w:t xml:space="preserve"> </w:t>
      </w:r>
      <w:r w:rsidR="00DB491D" w:rsidRPr="002A475A">
        <w:rPr>
          <w:rFonts w:ascii="Book Antiqua" w:hAnsi="Book Antiqua" w:cs="Times New Roman"/>
          <w:sz w:val="24"/>
          <w:szCs w:val="24"/>
        </w:rPr>
        <w:t>in</w:t>
      </w:r>
      <w:r w:rsidR="00096D42" w:rsidRPr="002A475A">
        <w:rPr>
          <w:rFonts w:ascii="Book Antiqua" w:hAnsi="Book Antiqua" w:cs="Times New Roman"/>
          <w:sz w:val="24"/>
          <w:szCs w:val="24"/>
        </w:rPr>
        <w:t xml:space="preserve"> patients with LBBB</w:t>
      </w:r>
      <w:r w:rsidR="00A70710" w:rsidRPr="002A475A">
        <w:rPr>
          <w:rFonts w:ascii="Book Antiqua" w:hAnsi="Book Antiqua" w:cs="Times New Roman"/>
          <w:sz w:val="24"/>
          <w:szCs w:val="24"/>
        </w:rPr>
        <w:t>.</w:t>
      </w:r>
      <w:r w:rsidR="00096D42" w:rsidRPr="002A475A">
        <w:rPr>
          <w:rFonts w:ascii="Book Antiqua" w:hAnsi="Book Antiqua" w:cs="Times New Roman"/>
          <w:sz w:val="24"/>
          <w:szCs w:val="24"/>
        </w:rPr>
        <w:t xml:space="preserve"> </w:t>
      </w:r>
      <w:r w:rsidR="009E3F05" w:rsidRPr="002A475A">
        <w:rPr>
          <w:rFonts w:ascii="Book Antiqua" w:hAnsi="Book Antiqua" w:cs="Times New Roman"/>
          <w:sz w:val="24"/>
          <w:szCs w:val="24"/>
        </w:rPr>
        <w:t>The incidence of conduction disturbance</w:t>
      </w:r>
      <w:r w:rsidR="00A70710" w:rsidRPr="002A475A">
        <w:rPr>
          <w:rFonts w:ascii="Book Antiqua" w:hAnsi="Book Antiqua" w:cs="Times New Roman"/>
          <w:sz w:val="24"/>
          <w:szCs w:val="24"/>
        </w:rPr>
        <w:t xml:space="preserve">s </w:t>
      </w:r>
      <w:r w:rsidR="009E3F05" w:rsidRPr="002A475A">
        <w:rPr>
          <w:rFonts w:ascii="Book Antiqua" w:hAnsi="Book Antiqua" w:cs="Times New Roman"/>
          <w:sz w:val="24"/>
          <w:szCs w:val="24"/>
        </w:rPr>
        <w:t xml:space="preserve">during RHC </w:t>
      </w:r>
      <w:r w:rsidR="00AB27BA" w:rsidRPr="002A475A">
        <w:rPr>
          <w:rFonts w:ascii="Book Antiqua" w:hAnsi="Book Antiqua" w:cs="Times New Roman"/>
          <w:sz w:val="24"/>
          <w:szCs w:val="24"/>
        </w:rPr>
        <w:t xml:space="preserve">which is </w:t>
      </w:r>
      <w:r w:rsidR="009E3F05" w:rsidRPr="002A475A">
        <w:rPr>
          <w:rFonts w:ascii="Book Antiqua" w:hAnsi="Book Antiqua" w:cs="Times New Roman"/>
          <w:sz w:val="24"/>
          <w:szCs w:val="24"/>
        </w:rPr>
        <w:t xml:space="preserve">performed routinely in the </w:t>
      </w:r>
      <w:r w:rsidR="00C074F0" w:rsidRPr="002A475A">
        <w:rPr>
          <w:rFonts w:ascii="Book Antiqua" w:hAnsi="Book Antiqua" w:cs="Times New Roman"/>
          <w:sz w:val="24"/>
          <w:szCs w:val="24"/>
        </w:rPr>
        <w:t>CCL</w:t>
      </w:r>
      <w:r w:rsidR="00DB491D" w:rsidRPr="002A475A">
        <w:rPr>
          <w:rFonts w:ascii="Book Antiqua" w:hAnsi="Book Antiqua" w:cs="Times New Roman"/>
          <w:sz w:val="24"/>
          <w:szCs w:val="24"/>
        </w:rPr>
        <w:t xml:space="preserve"> </w:t>
      </w:r>
      <w:r w:rsidR="009E3F05" w:rsidRPr="002A475A">
        <w:rPr>
          <w:rFonts w:ascii="Book Antiqua" w:hAnsi="Book Antiqua" w:cs="Times New Roman"/>
          <w:sz w:val="24"/>
          <w:szCs w:val="24"/>
        </w:rPr>
        <w:t>for heart failure, pulmonary hypertension or cardiogenic shock ha</w:t>
      </w:r>
      <w:r w:rsidR="007A7B3E" w:rsidRPr="002A475A">
        <w:rPr>
          <w:rFonts w:ascii="Book Antiqua" w:hAnsi="Book Antiqua" w:cs="Times New Roman"/>
          <w:sz w:val="24"/>
          <w:szCs w:val="24"/>
        </w:rPr>
        <w:t>s</w:t>
      </w:r>
      <w:r w:rsidR="009E3F05" w:rsidRPr="002A475A">
        <w:rPr>
          <w:rFonts w:ascii="Book Antiqua" w:hAnsi="Book Antiqua" w:cs="Times New Roman"/>
          <w:sz w:val="24"/>
          <w:szCs w:val="24"/>
        </w:rPr>
        <w:t xml:space="preserve"> not been well documented. </w:t>
      </w:r>
    </w:p>
    <w:p w14:paraId="0B34FB81" w14:textId="77777777" w:rsidR="00744966" w:rsidRPr="002A475A" w:rsidRDefault="00744966" w:rsidP="00C3278E">
      <w:pPr>
        <w:autoSpaceDE w:val="0"/>
        <w:autoSpaceDN w:val="0"/>
        <w:adjustRightInd w:val="0"/>
        <w:snapToGrid w:val="0"/>
        <w:spacing w:after="0" w:line="360" w:lineRule="auto"/>
        <w:jc w:val="both"/>
        <w:rPr>
          <w:rFonts w:ascii="Book Antiqua" w:hAnsi="Book Antiqua" w:cs="Times New Roman"/>
          <w:sz w:val="24"/>
          <w:szCs w:val="24"/>
        </w:rPr>
      </w:pPr>
    </w:p>
    <w:p w14:paraId="0AF05AE4" w14:textId="56BE7123" w:rsidR="00E86899" w:rsidRPr="002A475A" w:rsidRDefault="00391A73" w:rsidP="00C3278E">
      <w:pPr>
        <w:autoSpaceDE w:val="0"/>
        <w:autoSpaceDN w:val="0"/>
        <w:adjustRightInd w:val="0"/>
        <w:snapToGrid w:val="0"/>
        <w:spacing w:after="0" w:line="360" w:lineRule="auto"/>
        <w:jc w:val="both"/>
        <w:rPr>
          <w:rFonts w:ascii="Book Antiqua" w:hAnsi="Book Antiqua" w:cs="Times New Roman"/>
          <w:b/>
          <w:i/>
          <w:iCs/>
          <w:sz w:val="24"/>
          <w:szCs w:val="24"/>
        </w:rPr>
      </w:pPr>
      <w:r w:rsidRPr="002A475A">
        <w:rPr>
          <w:rFonts w:ascii="Book Antiqua" w:hAnsi="Book Antiqua" w:cs="Times New Roman"/>
          <w:b/>
          <w:i/>
          <w:iCs/>
          <w:sz w:val="24"/>
          <w:szCs w:val="24"/>
        </w:rPr>
        <w:t>Catheter-</w:t>
      </w:r>
      <w:r w:rsidR="00E86899" w:rsidRPr="002A475A">
        <w:rPr>
          <w:rFonts w:ascii="Book Antiqua" w:hAnsi="Book Antiqua" w:cs="Times New Roman"/>
          <w:b/>
          <w:i/>
          <w:iCs/>
          <w:sz w:val="24"/>
          <w:szCs w:val="24"/>
        </w:rPr>
        <w:t xml:space="preserve">induced ventricular arrhythmia during </w:t>
      </w:r>
      <w:r w:rsidRPr="002A475A">
        <w:rPr>
          <w:rFonts w:ascii="Book Antiqua" w:hAnsi="Book Antiqua" w:cs="Times New Roman"/>
          <w:b/>
          <w:i/>
          <w:iCs/>
          <w:sz w:val="24"/>
          <w:szCs w:val="24"/>
        </w:rPr>
        <w:t>RHC</w:t>
      </w:r>
    </w:p>
    <w:p w14:paraId="1A5BB86E" w14:textId="322E060F" w:rsidR="006A4AAA" w:rsidRPr="002A475A" w:rsidRDefault="00184C25" w:rsidP="00C3278E">
      <w:pPr>
        <w:autoSpaceDE w:val="0"/>
        <w:autoSpaceDN w:val="0"/>
        <w:adjustRightInd w:val="0"/>
        <w:snapToGrid w:val="0"/>
        <w:spacing w:after="0" w:line="360" w:lineRule="auto"/>
        <w:jc w:val="both"/>
        <w:rPr>
          <w:rFonts w:ascii="Book Antiqua" w:hAnsi="Book Antiqua" w:cs="Times New Roman"/>
          <w:sz w:val="24"/>
          <w:szCs w:val="24"/>
        </w:rPr>
      </w:pPr>
      <w:r w:rsidRPr="002A475A">
        <w:rPr>
          <w:rFonts w:ascii="Book Antiqua" w:hAnsi="Book Antiqua" w:cs="Times New Roman"/>
          <w:sz w:val="24"/>
          <w:szCs w:val="24"/>
        </w:rPr>
        <w:t>During RHC, both</w:t>
      </w:r>
      <w:r w:rsidRPr="002A475A">
        <w:rPr>
          <w:rFonts w:ascii="Book Antiqua" w:hAnsi="Book Antiqua" w:cs="Times New Roman"/>
          <w:b/>
          <w:sz w:val="24"/>
          <w:szCs w:val="24"/>
        </w:rPr>
        <w:t xml:space="preserve"> </w:t>
      </w:r>
      <w:r w:rsidRPr="002A475A">
        <w:rPr>
          <w:rFonts w:ascii="Book Antiqua" w:hAnsi="Book Antiqua" w:cs="Times New Roman"/>
          <w:bCs/>
          <w:sz w:val="24"/>
          <w:szCs w:val="24"/>
        </w:rPr>
        <w:t xml:space="preserve">advancing </w:t>
      </w:r>
      <w:r w:rsidR="00196249" w:rsidRPr="002A475A">
        <w:rPr>
          <w:rFonts w:ascii="Book Antiqua" w:hAnsi="Book Antiqua" w:cs="Times New Roman"/>
          <w:bCs/>
          <w:sz w:val="24"/>
          <w:szCs w:val="24"/>
        </w:rPr>
        <w:t xml:space="preserve">and withdrawing </w:t>
      </w:r>
      <w:r w:rsidR="004A18AC" w:rsidRPr="002A475A">
        <w:rPr>
          <w:rFonts w:ascii="Book Antiqua" w:hAnsi="Book Antiqua" w:cs="Times New Roman"/>
          <w:bCs/>
          <w:sz w:val="24"/>
          <w:szCs w:val="24"/>
        </w:rPr>
        <w:t xml:space="preserve">the </w:t>
      </w:r>
      <w:r w:rsidRPr="002A475A">
        <w:rPr>
          <w:rFonts w:ascii="Book Antiqua" w:hAnsi="Book Antiqua" w:cs="Times New Roman"/>
          <w:bCs/>
          <w:sz w:val="24"/>
          <w:szCs w:val="24"/>
        </w:rPr>
        <w:t xml:space="preserve">balloon tipped catheter through </w:t>
      </w:r>
      <w:r w:rsidR="00196249" w:rsidRPr="002A475A">
        <w:rPr>
          <w:rFonts w:ascii="Book Antiqua" w:hAnsi="Book Antiqua" w:cs="Times New Roman"/>
          <w:bCs/>
          <w:sz w:val="24"/>
          <w:szCs w:val="24"/>
        </w:rPr>
        <w:t xml:space="preserve">the </w:t>
      </w:r>
      <w:r w:rsidR="00350292" w:rsidRPr="002A475A">
        <w:rPr>
          <w:rFonts w:ascii="Book Antiqua" w:hAnsi="Book Antiqua" w:cs="Times New Roman"/>
          <w:bCs/>
          <w:sz w:val="24"/>
          <w:szCs w:val="24"/>
        </w:rPr>
        <w:t>right atrium</w:t>
      </w:r>
      <w:r w:rsidR="00196249" w:rsidRPr="002A475A">
        <w:rPr>
          <w:rFonts w:ascii="Book Antiqua" w:hAnsi="Book Antiqua" w:cs="Times New Roman"/>
          <w:bCs/>
          <w:sz w:val="24"/>
          <w:szCs w:val="24"/>
        </w:rPr>
        <w:t xml:space="preserve">, </w:t>
      </w:r>
      <w:r w:rsidR="00350292" w:rsidRPr="002A475A">
        <w:rPr>
          <w:rFonts w:ascii="Book Antiqua" w:hAnsi="Book Antiqua" w:cs="Times New Roman"/>
          <w:bCs/>
          <w:sz w:val="24"/>
          <w:szCs w:val="24"/>
        </w:rPr>
        <w:t>right ventricle</w:t>
      </w:r>
      <w:r w:rsidR="004A18AC" w:rsidRPr="002A475A">
        <w:rPr>
          <w:rFonts w:ascii="Book Antiqua" w:hAnsi="Book Antiqua" w:cs="Times New Roman"/>
          <w:bCs/>
          <w:sz w:val="24"/>
          <w:szCs w:val="24"/>
        </w:rPr>
        <w:t xml:space="preserve"> or </w:t>
      </w:r>
      <w:r w:rsidR="00350292" w:rsidRPr="002A475A">
        <w:rPr>
          <w:rFonts w:ascii="Book Antiqua" w:hAnsi="Book Antiqua" w:cs="Times New Roman"/>
          <w:bCs/>
          <w:sz w:val="24"/>
          <w:szCs w:val="24"/>
        </w:rPr>
        <w:t>pulmonary artery (</w:t>
      </w:r>
      <w:r w:rsidRPr="002A475A">
        <w:rPr>
          <w:rFonts w:ascii="Book Antiqua" w:hAnsi="Book Antiqua" w:cs="Times New Roman"/>
          <w:bCs/>
          <w:sz w:val="24"/>
          <w:szCs w:val="24"/>
        </w:rPr>
        <w:t>PA</w:t>
      </w:r>
      <w:r w:rsidR="00350292" w:rsidRPr="002A475A">
        <w:rPr>
          <w:rFonts w:ascii="Book Antiqua" w:hAnsi="Book Antiqua" w:cs="Times New Roman"/>
          <w:bCs/>
          <w:sz w:val="24"/>
          <w:szCs w:val="24"/>
        </w:rPr>
        <w:t>)</w:t>
      </w:r>
      <w:r w:rsidRPr="002A475A">
        <w:rPr>
          <w:rFonts w:ascii="Book Antiqua" w:hAnsi="Book Antiqua" w:cs="Times New Roman"/>
          <w:sz w:val="24"/>
          <w:szCs w:val="24"/>
        </w:rPr>
        <w:t xml:space="preserve"> may cause arrhythmias</w:t>
      </w:r>
      <w:r w:rsidR="009D2DBA" w:rsidRPr="002A475A">
        <w:rPr>
          <w:rFonts w:ascii="Book Antiqua" w:hAnsi="Book Antiqua" w:cs="Times New Roman"/>
          <w:sz w:val="24"/>
          <w:szCs w:val="24"/>
          <w:vertAlign w:val="superscript"/>
        </w:rPr>
        <w:t>[2,13,14]</w:t>
      </w:r>
      <w:r w:rsidR="004A18AC" w:rsidRPr="002A475A">
        <w:rPr>
          <w:rFonts w:ascii="Book Antiqua" w:hAnsi="Book Antiqua" w:cs="Times New Roman"/>
          <w:sz w:val="24"/>
          <w:szCs w:val="24"/>
        </w:rPr>
        <w:t>.</w:t>
      </w:r>
      <w:r w:rsidRPr="002A475A">
        <w:rPr>
          <w:rFonts w:ascii="Book Antiqua" w:hAnsi="Book Antiqua" w:cs="Times New Roman"/>
          <w:sz w:val="24"/>
          <w:szCs w:val="24"/>
        </w:rPr>
        <w:t xml:space="preserve"> </w:t>
      </w:r>
      <w:r w:rsidR="00373E6C" w:rsidRPr="002A475A">
        <w:rPr>
          <w:rFonts w:ascii="Book Antiqua" w:hAnsi="Book Antiqua" w:cs="Times New Roman"/>
          <w:sz w:val="24"/>
          <w:szCs w:val="24"/>
        </w:rPr>
        <w:t>Since the initial report of t</w:t>
      </w:r>
      <w:r w:rsidR="00CC4CCA" w:rsidRPr="002A475A">
        <w:rPr>
          <w:rFonts w:ascii="Book Antiqua" w:hAnsi="Book Antiqua" w:cs="Times New Roman"/>
          <w:sz w:val="24"/>
          <w:szCs w:val="24"/>
        </w:rPr>
        <w:t>he improved design of the flexible, balloon-tipped, flow-directed ca</w:t>
      </w:r>
      <w:r w:rsidR="00373E6C" w:rsidRPr="002A475A">
        <w:rPr>
          <w:rFonts w:ascii="Book Antiqua" w:hAnsi="Book Antiqua" w:cs="Times New Roman"/>
          <w:sz w:val="24"/>
          <w:szCs w:val="24"/>
        </w:rPr>
        <w:t xml:space="preserve">theter for RHC or </w:t>
      </w:r>
      <w:r w:rsidR="006C5136" w:rsidRPr="002A475A">
        <w:rPr>
          <w:rFonts w:ascii="Book Antiqua" w:hAnsi="Book Antiqua" w:cs="Times New Roman"/>
          <w:sz w:val="24"/>
          <w:szCs w:val="24"/>
        </w:rPr>
        <w:t xml:space="preserve">a </w:t>
      </w:r>
      <w:r w:rsidR="001A1808" w:rsidRPr="002A475A">
        <w:rPr>
          <w:rFonts w:ascii="Book Antiqua" w:hAnsi="Book Antiqua" w:cs="Times New Roman"/>
          <w:sz w:val="24"/>
          <w:szCs w:val="24"/>
          <w:lang w:eastAsia="zh-CN"/>
        </w:rPr>
        <w:t>PA</w:t>
      </w:r>
      <w:r w:rsidR="006C5136" w:rsidRPr="002A475A">
        <w:rPr>
          <w:rFonts w:ascii="Book Antiqua" w:hAnsi="Book Antiqua" w:cs="Times New Roman"/>
          <w:sz w:val="24"/>
          <w:szCs w:val="24"/>
        </w:rPr>
        <w:t xml:space="preserve"> catheter </w:t>
      </w:r>
      <w:r w:rsidR="00373E6C" w:rsidRPr="002A475A">
        <w:rPr>
          <w:rFonts w:ascii="Book Antiqua" w:hAnsi="Book Antiqua" w:cs="Times New Roman"/>
          <w:sz w:val="24"/>
          <w:szCs w:val="24"/>
        </w:rPr>
        <w:t xml:space="preserve">placement by Swan and Ganz, </w:t>
      </w:r>
      <w:r w:rsidR="006C5136" w:rsidRPr="002A475A">
        <w:rPr>
          <w:rFonts w:ascii="Book Antiqua" w:hAnsi="Book Antiqua" w:cs="Times New Roman"/>
          <w:sz w:val="24"/>
          <w:szCs w:val="24"/>
        </w:rPr>
        <w:t>it</w:t>
      </w:r>
      <w:r w:rsidR="00373E6C" w:rsidRPr="002A475A">
        <w:rPr>
          <w:rFonts w:ascii="Book Antiqua" w:hAnsi="Book Antiqua" w:cs="Times New Roman"/>
          <w:sz w:val="24"/>
          <w:szCs w:val="24"/>
        </w:rPr>
        <w:t xml:space="preserve"> has been universally adopted in clinical practice. In Swan </w:t>
      </w:r>
      <w:r w:rsidR="00373E6C" w:rsidRPr="002A475A">
        <w:rPr>
          <w:rFonts w:ascii="Book Antiqua" w:hAnsi="Book Antiqua" w:cs="Times New Roman"/>
          <w:i/>
          <w:iCs/>
          <w:sz w:val="24"/>
          <w:szCs w:val="24"/>
        </w:rPr>
        <w:t>et al</w:t>
      </w:r>
      <w:r w:rsidR="00F510C4" w:rsidRPr="002A475A">
        <w:rPr>
          <w:rFonts w:ascii="Book Antiqua" w:hAnsi="Book Antiqua" w:cs="Helvetica"/>
          <w:sz w:val="24"/>
          <w:szCs w:val="24"/>
          <w:vertAlign w:val="superscript"/>
        </w:rPr>
        <w:t>[15,16]</w:t>
      </w:r>
      <w:r w:rsidR="00373E6C" w:rsidRPr="002A475A">
        <w:rPr>
          <w:rFonts w:ascii="Book Antiqua" w:hAnsi="Book Antiqua" w:cs="Times New Roman"/>
          <w:sz w:val="24"/>
          <w:szCs w:val="24"/>
        </w:rPr>
        <w:t>’s initial experience</w:t>
      </w:r>
      <w:r w:rsidR="00951121" w:rsidRPr="002A475A">
        <w:rPr>
          <w:rFonts w:ascii="Book Antiqua" w:hAnsi="Book Antiqua" w:cs="Times New Roman"/>
          <w:sz w:val="24"/>
          <w:szCs w:val="24"/>
        </w:rPr>
        <w:t xml:space="preserve"> and some subsequent experiences in</w:t>
      </w:r>
      <w:r w:rsidR="00196249" w:rsidRPr="002A475A">
        <w:rPr>
          <w:rFonts w:ascii="Book Antiqua" w:hAnsi="Book Antiqua" w:cs="Times New Roman"/>
          <w:sz w:val="24"/>
          <w:szCs w:val="24"/>
        </w:rPr>
        <w:t xml:space="preserve"> the</w:t>
      </w:r>
      <w:r w:rsidR="00951121" w:rsidRPr="002A475A">
        <w:rPr>
          <w:rFonts w:ascii="Book Antiqua" w:hAnsi="Book Antiqua" w:cs="Times New Roman"/>
          <w:sz w:val="24"/>
          <w:szCs w:val="24"/>
        </w:rPr>
        <w:t xml:space="preserve"> </w:t>
      </w:r>
      <w:r w:rsidR="009450AB" w:rsidRPr="002A475A">
        <w:rPr>
          <w:rFonts w:ascii="Book Antiqua" w:hAnsi="Book Antiqua" w:cs="Times New Roman"/>
          <w:sz w:val="24"/>
          <w:szCs w:val="24"/>
          <w:lang w:eastAsia="zh-CN"/>
        </w:rPr>
        <w:t>CCL</w:t>
      </w:r>
      <w:r w:rsidR="00373E6C" w:rsidRPr="002A475A">
        <w:rPr>
          <w:rFonts w:ascii="Book Antiqua" w:hAnsi="Book Antiqua" w:cs="Times New Roman"/>
          <w:sz w:val="24"/>
          <w:szCs w:val="24"/>
        </w:rPr>
        <w:t xml:space="preserve">, the risk of </w:t>
      </w:r>
      <w:r w:rsidR="00FB46E7" w:rsidRPr="002A475A">
        <w:rPr>
          <w:rFonts w:ascii="Book Antiqua" w:hAnsi="Book Antiqua" w:cs="Times New Roman"/>
          <w:sz w:val="24"/>
          <w:szCs w:val="24"/>
        </w:rPr>
        <w:t xml:space="preserve">ventricular arrhythmia </w:t>
      </w:r>
      <w:r w:rsidR="00196249" w:rsidRPr="002A475A">
        <w:rPr>
          <w:rFonts w:ascii="Book Antiqua" w:hAnsi="Book Antiqua" w:cs="Times New Roman"/>
          <w:sz w:val="24"/>
          <w:szCs w:val="24"/>
        </w:rPr>
        <w:t>was</w:t>
      </w:r>
      <w:r w:rsidR="00373E6C" w:rsidRPr="002A475A">
        <w:rPr>
          <w:rFonts w:ascii="Book Antiqua" w:hAnsi="Book Antiqua" w:cs="Times New Roman"/>
          <w:sz w:val="24"/>
          <w:szCs w:val="24"/>
        </w:rPr>
        <w:t xml:space="preserve"> minimal</w:t>
      </w:r>
      <w:r w:rsidR="004A18AC" w:rsidRPr="002A475A">
        <w:rPr>
          <w:rFonts w:ascii="Book Antiqua" w:hAnsi="Book Antiqua" w:cs="Times New Roman"/>
          <w:sz w:val="24"/>
          <w:szCs w:val="24"/>
        </w:rPr>
        <w:t>.</w:t>
      </w:r>
      <w:r w:rsidR="00CC4CCA" w:rsidRPr="002A475A">
        <w:rPr>
          <w:rFonts w:ascii="Book Antiqua" w:hAnsi="Book Antiqua" w:cs="Times New Roman"/>
          <w:sz w:val="24"/>
          <w:szCs w:val="24"/>
        </w:rPr>
        <w:t xml:space="preserve"> </w:t>
      </w:r>
      <w:r w:rsidR="00951121" w:rsidRPr="002A475A">
        <w:rPr>
          <w:rFonts w:ascii="Book Antiqua" w:hAnsi="Book Antiqua" w:cs="Times New Roman"/>
          <w:sz w:val="24"/>
          <w:szCs w:val="24"/>
        </w:rPr>
        <w:t xml:space="preserve">However, </w:t>
      </w:r>
      <w:r w:rsidR="00196249" w:rsidRPr="002A475A">
        <w:rPr>
          <w:rFonts w:ascii="Book Antiqua" w:hAnsi="Book Antiqua" w:cs="Times New Roman"/>
          <w:sz w:val="24"/>
          <w:szCs w:val="24"/>
        </w:rPr>
        <w:t>during</w:t>
      </w:r>
      <w:r w:rsidR="00951121" w:rsidRPr="002A475A">
        <w:rPr>
          <w:rFonts w:ascii="Book Antiqua" w:hAnsi="Book Antiqua" w:cs="Times New Roman"/>
          <w:sz w:val="24"/>
          <w:szCs w:val="24"/>
        </w:rPr>
        <w:t xml:space="preserve"> </w:t>
      </w:r>
      <w:r w:rsidR="00FB46E7" w:rsidRPr="002A475A">
        <w:rPr>
          <w:rFonts w:ascii="Book Antiqua" w:hAnsi="Book Antiqua" w:cs="Times New Roman"/>
          <w:sz w:val="24"/>
          <w:szCs w:val="24"/>
        </w:rPr>
        <w:t>RHC or</w:t>
      </w:r>
      <w:r w:rsidR="001A1808" w:rsidRPr="002A475A">
        <w:rPr>
          <w:rFonts w:ascii="Book Antiqua" w:hAnsi="Book Antiqua" w:cs="Times New Roman"/>
          <w:sz w:val="24"/>
          <w:szCs w:val="24"/>
        </w:rPr>
        <w:t xml:space="preserve"> </w:t>
      </w:r>
      <w:r w:rsidR="001A1808" w:rsidRPr="002A475A">
        <w:rPr>
          <w:rFonts w:ascii="Book Antiqua" w:hAnsi="Book Antiqua" w:cs="Times New Roman"/>
          <w:sz w:val="24"/>
          <w:szCs w:val="24"/>
          <w:lang w:eastAsia="zh-CN"/>
        </w:rPr>
        <w:t>PA</w:t>
      </w:r>
      <w:r w:rsidR="004019CF" w:rsidRPr="002A475A">
        <w:rPr>
          <w:rFonts w:ascii="Book Antiqua" w:hAnsi="Book Antiqua" w:cs="Times New Roman"/>
          <w:sz w:val="24"/>
          <w:szCs w:val="24"/>
        </w:rPr>
        <w:t xml:space="preserve"> catheter</w:t>
      </w:r>
      <w:r w:rsidR="00FB46E7" w:rsidRPr="002A475A">
        <w:rPr>
          <w:rFonts w:ascii="Book Antiqua" w:hAnsi="Book Antiqua" w:cs="Times New Roman"/>
          <w:sz w:val="24"/>
          <w:szCs w:val="24"/>
        </w:rPr>
        <w:t xml:space="preserve"> placement at</w:t>
      </w:r>
      <w:r w:rsidR="00345D1F" w:rsidRPr="002A475A">
        <w:rPr>
          <w:rFonts w:ascii="Book Antiqua" w:hAnsi="Book Antiqua" w:cs="Times New Roman"/>
          <w:sz w:val="24"/>
          <w:szCs w:val="24"/>
        </w:rPr>
        <w:t xml:space="preserve"> the</w:t>
      </w:r>
      <w:r w:rsidR="00FB46E7" w:rsidRPr="002A475A">
        <w:rPr>
          <w:rFonts w:ascii="Book Antiqua" w:hAnsi="Book Antiqua" w:cs="Times New Roman"/>
          <w:sz w:val="24"/>
          <w:szCs w:val="24"/>
        </w:rPr>
        <w:t xml:space="preserve"> bedside in </w:t>
      </w:r>
      <w:r w:rsidR="00196249" w:rsidRPr="002A475A">
        <w:rPr>
          <w:rFonts w:ascii="Book Antiqua" w:hAnsi="Book Antiqua" w:cs="Times New Roman"/>
          <w:sz w:val="24"/>
          <w:szCs w:val="24"/>
        </w:rPr>
        <w:t xml:space="preserve">the </w:t>
      </w:r>
      <w:r w:rsidR="00FB46E7" w:rsidRPr="002A475A">
        <w:rPr>
          <w:rFonts w:ascii="Book Antiqua" w:hAnsi="Book Antiqua" w:cs="Times New Roman"/>
          <w:sz w:val="24"/>
          <w:szCs w:val="24"/>
        </w:rPr>
        <w:t xml:space="preserve">ICU or </w:t>
      </w:r>
      <w:proofErr w:type="spellStart"/>
      <w:r w:rsidR="00C074F0" w:rsidRPr="002A475A">
        <w:rPr>
          <w:rFonts w:ascii="Book Antiqua" w:hAnsi="Book Antiqua" w:cs="Times New Roman"/>
          <w:sz w:val="24"/>
          <w:szCs w:val="24"/>
        </w:rPr>
        <w:t>OR</w:t>
      </w:r>
      <w:proofErr w:type="spellEnd"/>
      <w:r w:rsidR="00951121" w:rsidRPr="002A475A">
        <w:rPr>
          <w:rFonts w:ascii="Book Antiqua" w:hAnsi="Book Antiqua" w:cs="Times New Roman"/>
          <w:sz w:val="24"/>
          <w:szCs w:val="24"/>
        </w:rPr>
        <w:t xml:space="preserve"> setting</w:t>
      </w:r>
      <w:r w:rsidR="00C074F0" w:rsidRPr="002A475A">
        <w:rPr>
          <w:rFonts w:ascii="Book Antiqua" w:hAnsi="Book Antiqua" w:cs="Times New Roman"/>
          <w:sz w:val="24"/>
          <w:szCs w:val="24"/>
        </w:rPr>
        <w:t>s</w:t>
      </w:r>
      <w:r w:rsidR="00FB46E7" w:rsidRPr="002A475A">
        <w:rPr>
          <w:rFonts w:ascii="Book Antiqua" w:hAnsi="Book Antiqua" w:cs="Times New Roman"/>
          <w:sz w:val="24"/>
          <w:szCs w:val="24"/>
        </w:rPr>
        <w:t xml:space="preserve">, </w:t>
      </w:r>
      <w:r w:rsidR="00196249" w:rsidRPr="002A475A">
        <w:rPr>
          <w:rFonts w:ascii="Book Antiqua" w:hAnsi="Book Antiqua" w:cs="Times New Roman"/>
          <w:sz w:val="24"/>
          <w:szCs w:val="24"/>
        </w:rPr>
        <w:t>there were</w:t>
      </w:r>
      <w:r w:rsidR="00CC4CCA" w:rsidRPr="002A475A">
        <w:rPr>
          <w:rFonts w:ascii="Book Antiqua" w:hAnsi="Book Antiqua" w:cs="Times New Roman"/>
          <w:sz w:val="24"/>
          <w:szCs w:val="24"/>
        </w:rPr>
        <w:t xml:space="preserve"> higher rate</w:t>
      </w:r>
      <w:r w:rsidR="00345D1F" w:rsidRPr="002A475A">
        <w:rPr>
          <w:rFonts w:ascii="Book Antiqua" w:hAnsi="Book Antiqua" w:cs="Times New Roman"/>
          <w:sz w:val="24"/>
          <w:szCs w:val="24"/>
        </w:rPr>
        <w:t>s</w:t>
      </w:r>
      <w:r w:rsidR="00CC4CCA" w:rsidRPr="002A475A">
        <w:rPr>
          <w:rFonts w:ascii="Book Antiqua" w:hAnsi="Book Antiqua" w:cs="Times New Roman"/>
          <w:sz w:val="24"/>
          <w:szCs w:val="24"/>
        </w:rPr>
        <w:t xml:space="preserve"> of various degrees of ventricular arrhythmias</w:t>
      </w:r>
      <w:r w:rsidR="00951121" w:rsidRPr="002A475A">
        <w:rPr>
          <w:rFonts w:ascii="Book Antiqua" w:hAnsi="Book Antiqua" w:cs="Times New Roman"/>
          <w:sz w:val="24"/>
          <w:szCs w:val="24"/>
        </w:rPr>
        <w:t xml:space="preserve"> such as singlet PVCs, runs of couplets, consecutive PVCs, </w:t>
      </w:r>
      <w:r w:rsidR="00C074F0" w:rsidRPr="002A475A">
        <w:rPr>
          <w:rFonts w:ascii="Book Antiqua" w:hAnsi="Book Antiqua" w:cs="Times New Roman"/>
          <w:sz w:val="24"/>
          <w:szCs w:val="24"/>
        </w:rPr>
        <w:t>VT</w:t>
      </w:r>
      <w:r w:rsidR="00951121" w:rsidRPr="002A475A">
        <w:rPr>
          <w:rFonts w:ascii="Book Antiqua" w:hAnsi="Book Antiqua" w:cs="Times New Roman"/>
          <w:sz w:val="24"/>
          <w:szCs w:val="24"/>
        </w:rPr>
        <w:t xml:space="preserve"> (non-sustained or sustained) and </w:t>
      </w:r>
      <w:r w:rsidR="00C074F0" w:rsidRPr="002A475A">
        <w:rPr>
          <w:rFonts w:ascii="Book Antiqua" w:hAnsi="Book Antiqua" w:cs="Times New Roman"/>
          <w:sz w:val="24"/>
          <w:szCs w:val="24"/>
        </w:rPr>
        <w:t>VF</w:t>
      </w:r>
      <w:r w:rsidR="00951121" w:rsidRPr="002A475A">
        <w:rPr>
          <w:rFonts w:ascii="Book Antiqua" w:hAnsi="Book Antiqua" w:cs="Times New Roman"/>
          <w:sz w:val="24"/>
          <w:szCs w:val="24"/>
        </w:rPr>
        <w:t>, as high as</w:t>
      </w:r>
      <w:r w:rsidR="00CC4CCA" w:rsidRPr="002A475A">
        <w:rPr>
          <w:rFonts w:ascii="Book Antiqua" w:hAnsi="Book Antiqua" w:cs="Times New Roman"/>
          <w:sz w:val="24"/>
          <w:szCs w:val="24"/>
        </w:rPr>
        <w:t xml:space="preserve"> up to 85% </w:t>
      </w:r>
      <w:r w:rsidR="001D0369" w:rsidRPr="002A475A">
        <w:rPr>
          <w:rFonts w:ascii="Book Antiqua" w:hAnsi="Book Antiqua" w:cs="Times New Roman"/>
          <w:sz w:val="24"/>
          <w:szCs w:val="24"/>
        </w:rPr>
        <w:t xml:space="preserve">overall incidence rate </w:t>
      </w:r>
      <w:r w:rsidR="00CC4CCA" w:rsidRPr="002A475A">
        <w:rPr>
          <w:rFonts w:ascii="Book Antiqua" w:hAnsi="Book Antiqua" w:cs="Times New Roman"/>
          <w:sz w:val="24"/>
          <w:szCs w:val="24"/>
        </w:rPr>
        <w:t>in some report</w:t>
      </w:r>
      <w:bookmarkStart w:id="19" w:name="OLE_LINK1"/>
      <w:bookmarkStart w:id="20" w:name="OLE_LINK2"/>
      <w:r w:rsidR="00CC4CCA" w:rsidRPr="002A475A">
        <w:rPr>
          <w:rFonts w:ascii="Book Antiqua" w:hAnsi="Book Antiqua" w:cs="Times New Roman"/>
          <w:sz w:val="24"/>
          <w:szCs w:val="24"/>
        </w:rPr>
        <w:t>s</w:t>
      </w:r>
      <w:r w:rsidR="0076716C" w:rsidRPr="002A475A">
        <w:rPr>
          <w:rFonts w:ascii="Book Antiqua" w:hAnsi="Book Antiqua" w:cs="Times New Roman"/>
          <w:sz w:val="24"/>
          <w:szCs w:val="24"/>
        </w:rPr>
        <w:t xml:space="preserve"> </w:t>
      </w:r>
      <w:r w:rsidR="00951121" w:rsidRPr="002A475A">
        <w:rPr>
          <w:rFonts w:ascii="Book Antiqua" w:hAnsi="Book Antiqua" w:cs="Times New Roman"/>
          <w:sz w:val="24"/>
          <w:szCs w:val="24"/>
        </w:rPr>
        <w:t xml:space="preserve">(Table </w:t>
      </w:r>
      <w:r w:rsidR="00A86BB5" w:rsidRPr="002A475A">
        <w:rPr>
          <w:rFonts w:ascii="Book Antiqua" w:hAnsi="Book Antiqua" w:cs="Times New Roman"/>
          <w:sz w:val="24"/>
          <w:szCs w:val="24"/>
        </w:rPr>
        <w:t>2</w:t>
      </w:r>
      <w:r w:rsidR="00951121" w:rsidRPr="002A475A">
        <w:rPr>
          <w:rFonts w:ascii="Book Antiqua" w:hAnsi="Book Antiqua" w:cs="Times New Roman"/>
          <w:sz w:val="24"/>
          <w:szCs w:val="24"/>
        </w:rPr>
        <w:t>)</w:t>
      </w:r>
      <w:r w:rsidR="0076716C" w:rsidRPr="002A475A">
        <w:rPr>
          <w:rFonts w:ascii="Book Antiqua" w:hAnsi="Book Antiqua" w:cs="Times New Roman"/>
          <w:sz w:val="24"/>
          <w:szCs w:val="24"/>
        </w:rPr>
        <w:t>.</w:t>
      </w:r>
      <w:bookmarkEnd w:id="19"/>
      <w:bookmarkEnd w:id="20"/>
      <w:r w:rsidR="00B74719" w:rsidRPr="002A475A">
        <w:rPr>
          <w:rFonts w:ascii="Book Antiqua" w:hAnsi="Book Antiqua" w:cs="Times New Roman"/>
          <w:sz w:val="24"/>
          <w:szCs w:val="24"/>
        </w:rPr>
        <w:t xml:space="preserve"> </w:t>
      </w:r>
      <w:r w:rsidR="00951121" w:rsidRPr="002A475A">
        <w:rPr>
          <w:rFonts w:ascii="Book Antiqua" w:hAnsi="Book Antiqua" w:cs="Times New Roman"/>
          <w:sz w:val="24"/>
          <w:szCs w:val="24"/>
        </w:rPr>
        <w:t>All the published reports on ventricular arrhythmia</w:t>
      </w:r>
      <w:r w:rsidR="00345D1F" w:rsidRPr="002A475A">
        <w:rPr>
          <w:rFonts w:ascii="Book Antiqua" w:hAnsi="Book Antiqua" w:cs="Times New Roman"/>
          <w:sz w:val="24"/>
          <w:szCs w:val="24"/>
        </w:rPr>
        <w:t>s</w:t>
      </w:r>
      <w:r w:rsidR="00951121" w:rsidRPr="002A475A">
        <w:rPr>
          <w:rFonts w:ascii="Book Antiqua" w:hAnsi="Book Antiqua" w:cs="Times New Roman"/>
          <w:sz w:val="24"/>
          <w:szCs w:val="24"/>
        </w:rPr>
        <w:t xml:space="preserve"> related to RHC were single center studies with either retrospective or prospective designs. </w:t>
      </w:r>
      <w:r w:rsidR="00A86BB5" w:rsidRPr="002A475A">
        <w:rPr>
          <w:rFonts w:ascii="Book Antiqua" w:hAnsi="Book Antiqua" w:cs="Times New Roman"/>
          <w:sz w:val="24"/>
          <w:szCs w:val="24"/>
        </w:rPr>
        <w:t xml:space="preserve">There </w:t>
      </w:r>
      <w:r w:rsidR="00196249" w:rsidRPr="002A475A">
        <w:rPr>
          <w:rFonts w:ascii="Book Antiqua" w:hAnsi="Book Antiqua" w:cs="Times New Roman"/>
          <w:sz w:val="24"/>
          <w:szCs w:val="24"/>
        </w:rPr>
        <w:t>are</w:t>
      </w:r>
      <w:r w:rsidR="00A86BB5" w:rsidRPr="002A475A">
        <w:rPr>
          <w:rFonts w:ascii="Book Antiqua" w:hAnsi="Book Antiqua" w:cs="Times New Roman"/>
          <w:sz w:val="24"/>
          <w:szCs w:val="24"/>
        </w:rPr>
        <w:t xml:space="preserve"> no uniform definitions in reporting the types of arrhythmias. </w:t>
      </w:r>
      <w:r w:rsidR="00A86BB5" w:rsidRPr="002A475A">
        <w:rPr>
          <w:rFonts w:ascii="Book Antiqua" w:hAnsi="Book Antiqua" w:cs="Times New Roman"/>
          <w:bCs/>
          <w:sz w:val="24"/>
          <w:szCs w:val="24"/>
        </w:rPr>
        <w:t>Table 2 p</w:t>
      </w:r>
      <w:r w:rsidR="00A86BB5" w:rsidRPr="002A475A">
        <w:rPr>
          <w:rFonts w:ascii="Book Antiqua" w:hAnsi="Book Antiqua" w:cs="Times New Roman"/>
          <w:sz w:val="24"/>
          <w:szCs w:val="24"/>
        </w:rPr>
        <w:t>rovides the most complete list of published data on the incidence of ventricular arrhythmia</w:t>
      </w:r>
      <w:r w:rsidR="00196249" w:rsidRPr="002A475A">
        <w:rPr>
          <w:rFonts w:ascii="Book Antiqua" w:hAnsi="Book Antiqua" w:cs="Times New Roman"/>
          <w:sz w:val="24"/>
          <w:szCs w:val="24"/>
        </w:rPr>
        <w:t>s</w:t>
      </w:r>
      <w:r w:rsidR="00A86BB5" w:rsidRPr="002A475A">
        <w:rPr>
          <w:rFonts w:ascii="Book Antiqua" w:hAnsi="Book Antiqua" w:cs="Times New Roman"/>
          <w:sz w:val="24"/>
          <w:szCs w:val="24"/>
        </w:rPr>
        <w:t xml:space="preserve"> during RHC. </w:t>
      </w:r>
      <w:r w:rsidR="00D555D9" w:rsidRPr="002A475A">
        <w:rPr>
          <w:rFonts w:ascii="Book Antiqua" w:hAnsi="Book Antiqua" w:cs="Times New Roman"/>
          <w:sz w:val="24"/>
          <w:szCs w:val="24"/>
        </w:rPr>
        <w:t>Most</w:t>
      </w:r>
      <w:r w:rsidR="00A86BB5" w:rsidRPr="002A475A">
        <w:rPr>
          <w:rFonts w:ascii="Book Antiqua" w:hAnsi="Book Antiqua" w:cs="Times New Roman"/>
          <w:sz w:val="24"/>
          <w:szCs w:val="24"/>
        </w:rPr>
        <w:t xml:space="preserve"> of the observations confirmed that v</w:t>
      </w:r>
      <w:r w:rsidR="00951121" w:rsidRPr="002A475A">
        <w:rPr>
          <w:rFonts w:ascii="Book Antiqua" w:hAnsi="Book Antiqua" w:cs="Times New Roman"/>
          <w:sz w:val="24"/>
          <w:szCs w:val="24"/>
        </w:rPr>
        <w:t xml:space="preserve">entricular arrhythmias </w:t>
      </w:r>
      <w:r w:rsidR="00272D92" w:rsidRPr="002A475A">
        <w:rPr>
          <w:rFonts w:ascii="Book Antiqua" w:hAnsi="Book Antiqua" w:cs="Times New Roman"/>
          <w:sz w:val="24"/>
          <w:szCs w:val="24"/>
        </w:rPr>
        <w:t>observed during</w:t>
      </w:r>
      <w:r w:rsidR="00951121" w:rsidRPr="002A475A">
        <w:rPr>
          <w:rFonts w:ascii="Book Antiqua" w:hAnsi="Book Antiqua" w:cs="Times New Roman"/>
          <w:sz w:val="24"/>
          <w:szCs w:val="24"/>
        </w:rPr>
        <w:t xml:space="preserve"> RHC are generally short-lived</w:t>
      </w:r>
      <w:r w:rsidRPr="002A475A">
        <w:rPr>
          <w:rFonts w:ascii="Book Antiqua" w:hAnsi="Book Antiqua" w:cs="Times New Roman"/>
          <w:sz w:val="24"/>
          <w:szCs w:val="24"/>
        </w:rPr>
        <w:t xml:space="preserve"> </w:t>
      </w:r>
      <w:r w:rsidR="00A86BB5" w:rsidRPr="002A475A">
        <w:rPr>
          <w:rFonts w:ascii="Book Antiqua" w:hAnsi="Book Antiqua" w:cs="Times New Roman"/>
          <w:sz w:val="24"/>
          <w:szCs w:val="24"/>
        </w:rPr>
        <w:t>and self-</w:t>
      </w:r>
      <w:r w:rsidR="00E86899" w:rsidRPr="002A475A">
        <w:rPr>
          <w:rFonts w:ascii="Book Antiqua" w:hAnsi="Book Antiqua" w:cs="Times New Roman"/>
          <w:sz w:val="24"/>
          <w:szCs w:val="24"/>
        </w:rPr>
        <w:t>limited</w:t>
      </w:r>
      <w:r w:rsidR="00E86899" w:rsidRPr="002A475A">
        <w:rPr>
          <w:rFonts w:ascii="Book Antiqua" w:hAnsi="Book Antiqua" w:cs="Times New Roman"/>
          <w:sz w:val="24"/>
          <w:szCs w:val="24"/>
          <w:vertAlign w:val="superscript"/>
        </w:rPr>
        <w:t>[</w:t>
      </w:r>
      <w:r w:rsidR="0076716C" w:rsidRPr="002A475A">
        <w:rPr>
          <w:rFonts w:ascii="Book Antiqua" w:hAnsi="Book Antiqua" w:cs="Times New Roman"/>
          <w:sz w:val="24"/>
          <w:szCs w:val="24"/>
          <w:vertAlign w:val="superscript"/>
        </w:rPr>
        <w:t>17]</w:t>
      </w:r>
      <w:r w:rsidR="0076716C" w:rsidRPr="002A475A">
        <w:rPr>
          <w:rFonts w:ascii="Book Antiqua" w:hAnsi="Book Antiqua" w:cs="Times New Roman"/>
          <w:sz w:val="24"/>
          <w:szCs w:val="24"/>
        </w:rPr>
        <w:t>.</w:t>
      </w:r>
    </w:p>
    <w:p w14:paraId="1E951A6B" w14:textId="7DEF8D2B" w:rsidR="009E3F05" w:rsidRPr="002A475A" w:rsidRDefault="006A4AAA" w:rsidP="00C3278E">
      <w:pPr>
        <w:autoSpaceDE w:val="0"/>
        <w:autoSpaceDN w:val="0"/>
        <w:adjustRightInd w:val="0"/>
        <w:snapToGrid w:val="0"/>
        <w:spacing w:after="0" w:line="360" w:lineRule="auto"/>
        <w:ind w:firstLineChars="100" w:firstLine="240"/>
        <w:jc w:val="both"/>
        <w:rPr>
          <w:rFonts w:ascii="Book Antiqua" w:hAnsi="Book Antiqua" w:cs="Times New Roman"/>
          <w:sz w:val="24"/>
          <w:szCs w:val="24"/>
          <w:lang w:eastAsia="zh-CN"/>
        </w:rPr>
      </w:pPr>
      <w:r w:rsidRPr="002A475A">
        <w:rPr>
          <w:rFonts w:ascii="Book Antiqua" w:hAnsi="Book Antiqua" w:cs="Times New Roman"/>
          <w:sz w:val="24"/>
          <w:szCs w:val="24"/>
        </w:rPr>
        <w:lastRenderedPageBreak/>
        <w:t>Severe life-threatening arrhythmia</w:t>
      </w:r>
      <w:r w:rsidR="00C60CA0" w:rsidRPr="002A475A">
        <w:rPr>
          <w:rFonts w:ascii="Book Antiqua" w:hAnsi="Book Antiqua" w:cs="Times New Roman"/>
          <w:sz w:val="24"/>
          <w:szCs w:val="24"/>
        </w:rPr>
        <w:t>s</w:t>
      </w:r>
      <w:r w:rsidRPr="002A475A">
        <w:rPr>
          <w:rFonts w:ascii="Book Antiqua" w:hAnsi="Book Antiqua" w:cs="Times New Roman"/>
          <w:sz w:val="24"/>
          <w:szCs w:val="24"/>
        </w:rPr>
        <w:t>, such as sustained VT and VF c</w:t>
      </w:r>
      <w:r w:rsidR="007A7B3E" w:rsidRPr="002A475A">
        <w:rPr>
          <w:rFonts w:ascii="Book Antiqua" w:hAnsi="Book Antiqua" w:cs="Times New Roman"/>
          <w:sz w:val="24"/>
          <w:szCs w:val="24"/>
        </w:rPr>
        <w:t>an</w:t>
      </w:r>
      <w:r w:rsidRPr="002A475A">
        <w:rPr>
          <w:rFonts w:ascii="Book Antiqua" w:hAnsi="Book Antiqua" w:cs="Times New Roman"/>
          <w:sz w:val="24"/>
          <w:szCs w:val="24"/>
        </w:rPr>
        <w:t xml:space="preserve"> occur during RHC but </w:t>
      </w:r>
      <w:r w:rsidR="00196249" w:rsidRPr="002A475A">
        <w:rPr>
          <w:rFonts w:ascii="Book Antiqua" w:hAnsi="Book Antiqua" w:cs="Times New Roman"/>
          <w:sz w:val="24"/>
          <w:szCs w:val="24"/>
        </w:rPr>
        <w:t xml:space="preserve">are </w:t>
      </w:r>
      <w:r w:rsidRPr="002A475A">
        <w:rPr>
          <w:rFonts w:ascii="Book Antiqua" w:hAnsi="Book Antiqua" w:cs="Times New Roman"/>
          <w:sz w:val="24"/>
          <w:szCs w:val="24"/>
        </w:rPr>
        <w:t xml:space="preserve">very </w:t>
      </w:r>
      <w:r w:rsidR="00E86899" w:rsidRPr="002A475A">
        <w:rPr>
          <w:rFonts w:ascii="Book Antiqua" w:hAnsi="Book Antiqua" w:cs="Times New Roman"/>
          <w:sz w:val="24"/>
          <w:szCs w:val="24"/>
        </w:rPr>
        <w:t>rare</w:t>
      </w:r>
      <w:r w:rsidR="00E86899" w:rsidRPr="002A475A">
        <w:rPr>
          <w:rFonts w:ascii="Book Antiqua" w:hAnsi="Book Antiqua" w:cs="Times New Roman"/>
          <w:sz w:val="24"/>
          <w:szCs w:val="24"/>
          <w:vertAlign w:val="superscript"/>
          <w:lang w:eastAsia="zh-CN"/>
        </w:rPr>
        <w:t>[</w:t>
      </w:r>
      <w:r w:rsidR="00E13887" w:rsidRPr="002A475A">
        <w:rPr>
          <w:rFonts w:ascii="Book Antiqua" w:hAnsi="Book Antiqua" w:cs="Times New Roman"/>
          <w:sz w:val="24"/>
          <w:szCs w:val="24"/>
          <w:vertAlign w:val="superscript"/>
          <w:lang w:eastAsia="zh-CN"/>
        </w:rPr>
        <w:t>19]</w:t>
      </w:r>
      <w:r w:rsidRPr="002A475A">
        <w:rPr>
          <w:rFonts w:ascii="Book Antiqua" w:hAnsi="Book Antiqua" w:cs="Times New Roman"/>
          <w:sz w:val="24"/>
          <w:szCs w:val="24"/>
        </w:rPr>
        <w:t xml:space="preserve">. </w:t>
      </w:r>
      <w:proofErr w:type="spellStart"/>
      <w:r w:rsidRPr="002A475A">
        <w:rPr>
          <w:rFonts w:ascii="Book Antiqua" w:hAnsi="Book Antiqua" w:cs="Times New Roman"/>
          <w:sz w:val="24"/>
          <w:szCs w:val="24"/>
        </w:rPr>
        <w:t>Wennevold</w:t>
      </w:r>
      <w:proofErr w:type="spellEnd"/>
      <w:r w:rsidRPr="002A475A">
        <w:rPr>
          <w:rFonts w:ascii="Book Antiqua" w:hAnsi="Book Antiqua" w:cs="Times New Roman"/>
          <w:sz w:val="24"/>
          <w:szCs w:val="24"/>
        </w:rPr>
        <w:t xml:space="preserve"> </w:t>
      </w:r>
      <w:r w:rsidRPr="002A475A">
        <w:rPr>
          <w:rFonts w:ascii="Book Antiqua" w:hAnsi="Book Antiqua" w:cs="Times New Roman"/>
          <w:i/>
          <w:iCs/>
          <w:sz w:val="24"/>
          <w:szCs w:val="24"/>
        </w:rPr>
        <w:t>et al</w:t>
      </w:r>
      <w:r w:rsidR="00A32292" w:rsidRPr="002A475A">
        <w:rPr>
          <w:rFonts w:ascii="Book Antiqua" w:hAnsi="Book Antiqua" w:cs="Times New Roman"/>
          <w:sz w:val="24"/>
          <w:szCs w:val="24"/>
          <w:vertAlign w:val="superscript"/>
        </w:rPr>
        <w:t>[3]</w:t>
      </w:r>
      <w:r w:rsidRPr="002A475A">
        <w:rPr>
          <w:rFonts w:ascii="Book Antiqua" w:hAnsi="Book Antiqua" w:cs="Times New Roman"/>
          <w:sz w:val="24"/>
          <w:szCs w:val="24"/>
        </w:rPr>
        <w:t xml:space="preserve"> reported </w:t>
      </w:r>
      <w:r w:rsidR="00196249" w:rsidRPr="002A475A">
        <w:rPr>
          <w:rFonts w:ascii="Book Antiqua" w:hAnsi="Book Antiqua" w:cs="Times New Roman"/>
          <w:sz w:val="24"/>
          <w:szCs w:val="24"/>
        </w:rPr>
        <w:t xml:space="preserve">that only </w:t>
      </w:r>
      <w:r w:rsidRPr="002A475A">
        <w:rPr>
          <w:rFonts w:ascii="Book Antiqua" w:hAnsi="Book Antiqua" w:cs="Times New Roman"/>
          <w:sz w:val="24"/>
          <w:szCs w:val="24"/>
        </w:rPr>
        <w:t xml:space="preserve">2 VT and 2 VF </w:t>
      </w:r>
      <w:r w:rsidR="00196249" w:rsidRPr="002A475A">
        <w:rPr>
          <w:rFonts w:ascii="Book Antiqua" w:hAnsi="Book Antiqua" w:cs="Times New Roman"/>
          <w:sz w:val="24"/>
          <w:szCs w:val="24"/>
        </w:rPr>
        <w:t>episodes</w:t>
      </w:r>
      <w:r w:rsidRPr="002A475A">
        <w:rPr>
          <w:rFonts w:ascii="Book Antiqua" w:hAnsi="Book Antiqua" w:cs="Times New Roman"/>
          <w:sz w:val="24"/>
          <w:szCs w:val="24"/>
        </w:rPr>
        <w:t xml:space="preserve"> </w:t>
      </w:r>
      <w:r w:rsidR="00196249" w:rsidRPr="002A475A">
        <w:rPr>
          <w:rFonts w:ascii="Book Antiqua" w:hAnsi="Book Antiqua" w:cs="Times New Roman"/>
          <w:sz w:val="24"/>
          <w:szCs w:val="24"/>
        </w:rPr>
        <w:t>occurred during</w:t>
      </w:r>
      <w:r w:rsidRPr="002A475A">
        <w:rPr>
          <w:rFonts w:ascii="Book Antiqua" w:hAnsi="Book Antiqua" w:cs="Times New Roman"/>
          <w:sz w:val="24"/>
          <w:szCs w:val="24"/>
        </w:rPr>
        <w:t xml:space="preserve"> more than four thousand RHC (&lt; 0.1%) performed </w:t>
      </w:r>
      <w:r w:rsidR="00196249" w:rsidRPr="002A475A">
        <w:rPr>
          <w:rFonts w:ascii="Book Antiqua" w:hAnsi="Book Antiqua" w:cs="Times New Roman"/>
          <w:sz w:val="24"/>
          <w:szCs w:val="24"/>
        </w:rPr>
        <w:t>from</w:t>
      </w:r>
      <w:r w:rsidRPr="002A475A">
        <w:rPr>
          <w:rFonts w:ascii="Book Antiqua" w:hAnsi="Book Antiqua" w:cs="Times New Roman"/>
          <w:sz w:val="24"/>
          <w:szCs w:val="24"/>
        </w:rPr>
        <w:t xml:space="preserve"> 1947 to 1963 (before the design of balloon tipped Swan-Ganz </w:t>
      </w:r>
      <w:r w:rsidR="00E86899" w:rsidRPr="002A475A">
        <w:rPr>
          <w:rFonts w:ascii="Book Antiqua" w:hAnsi="Book Antiqua" w:cs="Times New Roman"/>
          <w:sz w:val="24"/>
          <w:szCs w:val="24"/>
        </w:rPr>
        <w:t>catheter)</w:t>
      </w:r>
      <w:r w:rsidR="00196249" w:rsidRPr="002A475A">
        <w:rPr>
          <w:rFonts w:ascii="Book Antiqua" w:hAnsi="Book Antiqua" w:cs="Times New Roman"/>
          <w:sz w:val="24"/>
          <w:szCs w:val="24"/>
        </w:rPr>
        <w:t xml:space="preserve">. </w:t>
      </w:r>
      <w:r w:rsidR="00951121" w:rsidRPr="002A475A">
        <w:rPr>
          <w:rFonts w:ascii="Book Antiqua" w:hAnsi="Book Antiqua" w:cs="Times New Roman"/>
          <w:sz w:val="24"/>
          <w:szCs w:val="24"/>
        </w:rPr>
        <w:t>The incidence of s</w:t>
      </w:r>
      <w:r w:rsidR="00B74719" w:rsidRPr="002A475A">
        <w:rPr>
          <w:rFonts w:ascii="Book Antiqua" w:hAnsi="Book Antiqua" w:cs="Times New Roman"/>
          <w:sz w:val="24"/>
          <w:szCs w:val="24"/>
        </w:rPr>
        <w:t xml:space="preserve">ustained </w:t>
      </w:r>
      <w:r w:rsidR="00951121" w:rsidRPr="002A475A">
        <w:rPr>
          <w:rFonts w:ascii="Book Antiqua" w:hAnsi="Book Antiqua" w:cs="Times New Roman"/>
          <w:sz w:val="24"/>
          <w:szCs w:val="24"/>
        </w:rPr>
        <w:t xml:space="preserve">VT or VF, requiring anti-arrhythmia treatment either by medication or cardioversion, </w:t>
      </w:r>
      <w:r w:rsidR="00B74719" w:rsidRPr="002A475A">
        <w:rPr>
          <w:rFonts w:ascii="Book Antiqua" w:hAnsi="Book Antiqua" w:cs="Times New Roman"/>
          <w:sz w:val="24"/>
          <w:szCs w:val="24"/>
        </w:rPr>
        <w:t xml:space="preserve">is </w:t>
      </w:r>
      <w:r w:rsidR="00951121" w:rsidRPr="002A475A">
        <w:rPr>
          <w:rFonts w:ascii="Book Antiqua" w:hAnsi="Book Antiqua" w:cs="Times New Roman"/>
          <w:sz w:val="24"/>
          <w:szCs w:val="24"/>
        </w:rPr>
        <w:t xml:space="preserve">relatively </w:t>
      </w:r>
      <w:r w:rsidR="00B74719" w:rsidRPr="002A475A">
        <w:rPr>
          <w:rFonts w:ascii="Book Antiqua" w:hAnsi="Book Antiqua" w:cs="Times New Roman"/>
          <w:sz w:val="24"/>
          <w:szCs w:val="24"/>
        </w:rPr>
        <w:t>low</w:t>
      </w:r>
      <w:r w:rsidR="00A86BB5" w:rsidRPr="002A475A">
        <w:rPr>
          <w:rFonts w:ascii="Book Antiqua" w:hAnsi="Book Antiqua" w:cs="Times New Roman"/>
          <w:sz w:val="24"/>
          <w:szCs w:val="24"/>
        </w:rPr>
        <w:t xml:space="preserve"> </w:t>
      </w:r>
      <w:r w:rsidR="00C60CA0" w:rsidRPr="002A475A">
        <w:rPr>
          <w:rFonts w:ascii="Book Antiqua" w:hAnsi="Book Antiqua" w:cs="Times New Roman"/>
          <w:sz w:val="24"/>
          <w:szCs w:val="24"/>
        </w:rPr>
        <w:t>(</w:t>
      </w:r>
      <w:r w:rsidR="00A86BB5" w:rsidRPr="002A475A">
        <w:rPr>
          <w:rFonts w:ascii="Book Antiqua" w:hAnsi="Book Antiqua" w:cs="Times New Roman"/>
          <w:sz w:val="24"/>
          <w:szCs w:val="24"/>
        </w:rPr>
        <w:t>0.26%</w:t>
      </w:r>
      <w:r w:rsidR="0076716C" w:rsidRPr="002A475A">
        <w:rPr>
          <w:rFonts w:ascii="Book Antiqua" w:hAnsi="Book Antiqua" w:cs="Times New Roman"/>
          <w:sz w:val="24"/>
          <w:szCs w:val="24"/>
          <w:vertAlign w:val="superscript"/>
        </w:rPr>
        <w:t>[19]</w:t>
      </w:r>
      <w:r w:rsidR="00A86BB5" w:rsidRPr="002A475A">
        <w:rPr>
          <w:rFonts w:ascii="Book Antiqua" w:hAnsi="Book Antiqua" w:cs="Times New Roman"/>
          <w:sz w:val="24"/>
          <w:szCs w:val="24"/>
        </w:rPr>
        <w:t>, 1%</w:t>
      </w:r>
      <w:r w:rsidR="0076716C" w:rsidRPr="002A475A">
        <w:rPr>
          <w:rFonts w:ascii="Book Antiqua" w:hAnsi="Book Antiqua" w:cs="Times New Roman"/>
          <w:sz w:val="24"/>
          <w:szCs w:val="24"/>
          <w:vertAlign w:val="superscript"/>
        </w:rPr>
        <w:t>[20]</w:t>
      </w:r>
      <w:r w:rsidR="00A86BB5" w:rsidRPr="002A475A">
        <w:rPr>
          <w:rFonts w:ascii="Book Antiqua" w:hAnsi="Book Antiqua" w:cs="Times New Roman"/>
          <w:sz w:val="24"/>
          <w:szCs w:val="24"/>
        </w:rPr>
        <w:t>, 1.5%</w:t>
      </w:r>
      <w:r w:rsidR="0076716C" w:rsidRPr="002A475A">
        <w:rPr>
          <w:rFonts w:ascii="Book Antiqua" w:hAnsi="Book Antiqua" w:cs="Times New Roman"/>
          <w:sz w:val="24"/>
          <w:szCs w:val="24"/>
          <w:vertAlign w:val="superscript"/>
        </w:rPr>
        <w:t>[21]</w:t>
      </w:r>
      <w:r w:rsidR="00A86BB5" w:rsidRPr="002A475A">
        <w:rPr>
          <w:rFonts w:ascii="Book Antiqua" w:hAnsi="Book Antiqua" w:cs="Times New Roman"/>
          <w:sz w:val="24"/>
          <w:szCs w:val="24"/>
        </w:rPr>
        <w:t xml:space="preserve"> </w:t>
      </w:r>
      <w:r w:rsidR="00C60CA0" w:rsidRPr="002A475A">
        <w:rPr>
          <w:rFonts w:ascii="Book Antiqua" w:hAnsi="Book Antiqua" w:cs="Times New Roman"/>
          <w:sz w:val="24"/>
          <w:szCs w:val="24"/>
        </w:rPr>
        <w:t>,</w:t>
      </w:r>
      <w:r w:rsidR="00A86BB5" w:rsidRPr="002A475A">
        <w:rPr>
          <w:rFonts w:ascii="Book Antiqua" w:hAnsi="Book Antiqua" w:cs="Times New Roman"/>
          <w:sz w:val="24"/>
          <w:szCs w:val="24"/>
        </w:rPr>
        <w:t xml:space="preserve"> 4.7%</w:t>
      </w:r>
      <w:r w:rsidR="00E13887" w:rsidRPr="002A475A">
        <w:rPr>
          <w:rFonts w:ascii="Book Antiqua" w:hAnsi="Book Antiqua" w:cs="Times New Roman"/>
          <w:sz w:val="24"/>
          <w:szCs w:val="24"/>
          <w:vertAlign w:val="superscript"/>
        </w:rPr>
        <w:t>[17,22-28]</w:t>
      </w:r>
      <w:r w:rsidR="00C60CA0" w:rsidRPr="002A475A">
        <w:rPr>
          <w:rFonts w:ascii="Book Antiqua" w:hAnsi="Book Antiqua" w:cs="Times New Roman"/>
          <w:sz w:val="24"/>
          <w:szCs w:val="24"/>
        </w:rPr>
        <w:t>)</w:t>
      </w:r>
      <w:r w:rsidR="00F7655D" w:rsidRPr="002A475A">
        <w:rPr>
          <w:rFonts w:ascii="Book Antiqua" w:hAnsi="Book Antiqua" w:cs="Times New Roman"/>
          <w:sz w:val="24"/>
          <w:szCs w:val="24"/>
        </w:rPr>
        <w:t>.</w:t>
      </w:r>
      <w:r w:rsidR="00B74719" w:rsidRPr="002A475A">
        <w:rPr>
          <w:rFonts w:ascii="Book Antiqua" w:hAnsi="Book Antiqua" w:cs="Times New Roman"/>
          <w:sz w:val="24"/>
          <w:szCs w:val="24"/>
        </w:rPr>
        <w:t xml:space="preserve"> </w:t>
      </w:r>
      <w:r w:rsidR="00184C25" w:rsidRPr="002A475A">
        <w:rPr>
          <w:rFonts w:ascii="Book Antiqua" w:hAnsi="Book Antiqua" w:cs="Times New Roman"/>
          <w:sz w:val="24"/>
          <w:szCs w:val="24"/>
        </w:rPr>
        <w:t xml:space="preserve">Bergmann </w:t>
      </w:r>
      <w:r w:rsidR="00184C25" w:rsidRPr="002A475A">
        <w:rPr>
          <w:rFonts w:ascii="Book Antiqua" w:hAnsi="Book Antiqua" w:cs="Times New Roman"/>
          <w:i/>
          <w:iCs/>
          <w:sz w:val="24"/>
          <w:szCs w:val="24"/>
        </w:rPr>
        <w:t>et al</w:t>
      </w:r>
      <w:r w:rsidR="00A32292" w:rsidRPr="002A475A">
        <w:rPr>
          <w:rFonts w:ascii="Book Antiqua" w:hAnsi="Book Antiqua" w:cs="Times New Roman"/>
          <w:sz w:val="24"/>
          <w:szCs w:val="24"/>
          <w:vertAlign w:val="superscript"/>
        </w:rPr>
        <w:t>[19]</w:t>
      </w:r>
      <w:r w:rsidR="00184C25" w:rsidRPr="002A475A">
        <w:rPr>
          <w:rFonts w:ascii="Book Antiqua" w:hAnsi="Book Antiqua" w:cs="Times New Roman"/>
          <w:sz w:val="24"/>
          <w:szCs w:val="24"/>
        </w:rPr>
        <w:t xml:space="preserve"> reported </w:t>
      </w:r>
      <w:r w:rsidR="00C60CA0" w:rsidRPr="002A475A">
        <w:rPr>
          <w:rFonts w:ascii="Book Antiqua" w:hAnsi="Book Antiqua" w:cs="Times New Roman"/>
          <w:sz w:val="24"/>
          <w:szCs w:val="24"/>
        </w:rPr>
        <w:t xml:space="preserve">that no episodes of </w:t>
      </w:r>
      <w:r w:rsidR="00184C25" w:rsidRPr="002A475A">
        <w:rPr>
          <w:rFonts w:ascii="Book Antiqua" w:hAnsi="Book Antiqua" w:cs="Times New Roman"/>
          <w:sz w:val="24"/>
          <w:szCs w:val="24"/>
        </w:rPr>
        <w:t>VT and 1 episode</w:t>
      </w:r>
      <w:r w:rsidR="00683BB2" w:rsidRPr="002A475A">
        <w:rPr>
          <w:rFonts w:ascii="Book Antiqua" w:hAnsi="Book Antiqua" w:cs="Times New Roman"/>
          <w:sz w:val="24"/>
          <w:szCs w:val="24"/>
        </w:rPr>
        <w:t xml:space="preserve"> of VF</w:t>
      </w:r>
      <w:r w:rsidR="00184C25" w:rsidRPr="002A475A">
        <w:rPr>
          <w:rFonts w:ascii="Book Antiqua" w:hAnsi="Book Antiqua" w:cs="Times New Roman"/>
          <w:sz w:val="24"/>
          <w:szCs w:val="24"/>
        </w:rPr>
        <w:t xml:space="preserve"> requir</w:t>
      </w:r>
      <w:r w:rsidR="00683BB2" w:rsidRPr="002A475A">
        <w:rPr>
          <w:rFonts w:ascii="Book Antiqua" w:hAnsi="Book Antiqua" w:cs="Times New Roman"/>
          <w:sz w:val="24"/>
          <w:szCs w:val="24"/>
        </w:rPr>
        <w:t>ing</w:t>
      </w:r>
      <w:r w:rsidR="00184C25" w:rsidRPr="002A475A">
        <w:rPr>
          <w:rFonts w:ascii="Book Antiqua" w:hAnsi="Book Antiqua" w:cs="Times New Roman"/>
          <w:sz w:val="24"/>
          <w:szCs w:val="24"/>
        </w:rPr>
        <w:t xml:space="preserve"> </w:t>
      </w:r>
      <w:r w:rsidR="00025482" w:rsidRPr="002A475A">
        <w:rPr>
          <w:rFonts w:ascii="Book Antiqua" w:hAnsi="Book Antiqua" w:cs="Times New Roman"/>
          <w:sz w:val="24"/>
          <w:szCs w:val="24"/>
        </w:rPr>
        <w:t xml:space="preserve">defibrillation </w:t>
      </w:r>
      <w:r w:rsidR="00683BB2" w:rsidRPr="002A475A">
        <w:rPr>
          <w:rFonts w:ascii="Book Antiqua" w:hAnsi="Book Antiqua" w:cs="Times New Roman"/>
          <w:sz w:val="24"/>
          <w:szCs w:val="24"/>
        </w:rPr>
        <w:t xml:space="preserve">occurred </w:t>
      </w:r>
      <w:r w:rsidR="00184C25" w:rsidRPr="002A475A">
        <w:rPr>
          <w:rFonts w:ascii="Book Antiqua" w:hAnsi="Book Antiqua" w:cs="Times New Roman"/>
          <w:sz w:val="24"/>
          <w:szCs w:val="24"/>
        </w:rPr>
        <w:t>out of 380 RHC</w:t>
      </w:r>
      <w:r w:rsidR="00683BB2" w:rsidRPr="002A475A">
        <w:rPr>
          <w:rFonts w:ascii="Book Antiqua" w:hAnsi="Book Antiqua" w:cs="Times New Roman"/>
          <w:sz w:val="24"/>
          <w:szCs w:val="24"/>
        </w:rPr>
        <w:t>s</w:t>
      </w:r>
      <w:r w:rsidR="00184C25" w:rsidRPr="002A475A">
        <w:rPr>
          <w:rFonts w:ascii="Book Antiqua" w:hAnsi="Book Antiqua" w:cs="Times New Roman"/>
          <w:sz w:val="24"/>
          <w:szCs w:val="24"/>
        </w:rPr>
        <w:t xml:space="preserve"> (0.3%) </w:t>
      </w:r>
      <w:r w:rsidR="00683BB2" w:rsidRPr="002A475A">
        <w:rPr>
          <w:rFonts w:ascii="Book Antiqua" w:hAnsi="Book Antiqua" w:cs="Times New Roman"/>
          <w:sz w:val="24"/>
          <w:szCs w:val="24"/>
        </w:rPr>
        <w:t xml:space="preserve">performed </w:t>
      </w:r>
      <w:r w:rsidR="00184C25" w:rsidRPr="002A475A">
        <w:rPr>
          <w:rFonts w:ascii="Book Antiqua" w:hAnsi="Book Antiqua" w:cs="Times New Roman"/>
          <w:sz w:val="24"/>
          <w:szCs w:val="24"/>
        </w:rPr>
        <w:t xml:space="preserve">for patients with severe aortic stenosis undergoing </w:t>
      </w:r>
      <w:r w:rsidR="004019CF" w:rsidRPr="002A475A">
        <w:rPr>
          <w:rFonts w:ascii="Book Antiqua" w:hAnsi="Book Antiqua" w:cs="Times New Roman"/>
          <w:sz w:val="24"/>
          <w:szCs w:val="24"/>
        </w:rPr>
        <w:t>transcatheter aortic valve replacement</w:t>
      </w:r>
      <w:r w:rsidR="00D8079C" w:rsidRPr="002A475A">
        <w:rPr>
          <w:rFonts w:ascii="Book Antiqua" w:hAnsi="Book Antiqua" w:cs="Times New Roman"/>
          <w:sz w:val="24"/>
          <w:szCs w:val="24"/>
        </w:rPr>
        <w:t>.</w:t>
      </w:r>
      <w:r w:rsidR="00184C25" w:rsidRPr="002A475A">
        <w:rPr>
          <w:rFonts w:ascii="Book Antiqua" w:hAnsi="Book Antiqua" w:cs="Times New Roman"/>
          <w:sz w:val="24"/>
          <w:szCs w:val="24"/>
        </w:rPr>
        <w:t xml:space="preserve"> However, </w:t>
      </w:r>
      <w:proofErr w:type="spellStart"/>
      <w:r w:rsidR="00184C25" w:rsidRPr="002A475A">
        <w:rPr>
          <w:rFonts w:ascii="Book Antiqua" w:hAnsi="Book Antiqua" w:cs="Times New Roman"/>
          <w:sz w:val="24"/>
          <w:szCs w:val="24"/>
        </w:rPr>
        <w:t>Gwak</w:t>
      </w:r>
      <w:proofErr w:type="spellEnd"/>
      <w:r w:rsidR="00184C25" w:rsidRPr="002A475A">
        <w:rPr>
          <w:rFonts w:ascii="Book Antiqua" w:hAnsi="Book Antiqua" w:cs="Times New Roman"/>
          <w:sz w:val="24"/>
          <w:szCs w:val="24"/>
        </w:rPr>
        <w:t xml:space="preserve"> </w:t>
      </w:r>
      <w:r w:rsidR="00184C25" w:rsidRPr="002A475A">
        <w:rPr>
          <w:rFonts w:ascii="Book Antiqua" w:hAnsi="Book Antiqua" w:cs="Times New Roman"/>
          <w:i/>
          <w:iCs/>
          <w:sz w:val="24"/>
          <w:szCs w:val="24"/>
        </w:rPr>
        <w:t>et al</w:t>
      </w:r>
      <w:r w:rsidR="00A32292" w:rsidRPr="002A475A">
        <w:rPr>
          <w:rFonts w:ascii="Book Antiqua" w:hAnsi="Book Antiqua" w:cs="Times New Roman"/>
          <w:sz w:val="24"/>
          <w:szCs w:val="24"/>
          <w:vertAlign w:val="superscript"/>
        </w:rPr>
        <w:t>[13]</w:t>
      </w:r>
      <w:r w:rsidR="00184C25" w:rsidRPr="002A475A">
        <w:rPr>
          <w:rFonts w:ascii="Book Antiqua" w:hAnsi="Book Antiqua" w:cs="Times New Roman"/>
          <w:sz w:val="24"/>
          <w:szCs w:val="24"/>
        </w:rPr>
        <w:t xml:space="preserve"> reported</w:t>
      </w:r>
      <w:r w:rsidR="00345D1F" w:rsidRPr="002A475A">
        <w:rPr>
          <w:rFonts w:ascii="Book Antiqua" w:hAnsi="Book Antiqua" w:cs="Times New Roman"/>
          <w:sz w:val="24"/>
          <w:szCs w:val="24"/>
        </w:rPr>
        <w:t xml:space="preserve"> a</w:t>
      </w:r>
      <w:r w:rsidR="00184C25" w:rsidRPr="002A475A">
        <w:rPr>
          <w:rFonts w:ascii="Book Antiqua" w:hAnsi="Book Antiqua" w:cs="Times New Roman"/>
          <w:sz w:val="24"/>
          <w:szCs w:val="24"/>
        </w:rPr>
        <w:t xml:space="preserve"> 2% incidence rates for VT or VF</w:t>
      </w:r>
      <w:r w:rsidR="00345D1F" w:rsidRPr="002A475A">
        <w:rPr>
          <w:rFonts w:ascii="Book Antiqua" w:hAnsi="Book Antiqua" w:cs="Times New Roman"/>
          <w:sz w:val="24"/>
          <w:szCs w:val="24"/>
        </w:rPr>
        <w:t xml:space="preserve"> episodes</w:t>
      </w:r>
      <w:r w:rsidR="00184C25" w:rsidRPr="002A475A">
        <w:rPr>
          <w:rFonts w:ascii="Book Antiqua" w:hAnsi="Book Antiqua" w:cs="Times New Roman"/>
          <w:sz w:val="24"/>
          <w:szCs w:val="24"/>
        </w:rPr>
        <w:t xml:space="preserve"> requir</w:t>
      </w:r>
      <w:r w:rsidR="00683BB2" w:rsidRPr="002A475A">
        <w:rPr>
          <w:rFonts w:ascii="Book Antiqua" w:hAnsi="Book Antiqua" w:cs="Times New Roman"/>
          <w:sz w:val="24"/>
          <w:szCs w:val="24"/>
        </w:rPr>
        <w:t>ing</w:t>
      </w:r>
      <w:r w:rsidR="00184C25" w:rsidRPr="002A475A">
        <w:rPr>
          <w:rFonts w:ascii="Book Antiqua" w:hAnsi="Book Antiqua" w:cs="Times New Roman"/>
          <w:sz w:val="24"/>
          <w:szCs w:val="24"/>
        </w:rPr>
        <w:t xml:space="preserve"> either withdraw</w:t>
      </w:r>
      <w:r w:rsidR="00683BB2" w:rsidRPr="002A475A">
        <w:rPr>
          <w:rFonts w:ascii="Book Antiqua" w:hAnsi="Book Antiqua" w:cs="Times New Roman"/>
          <w:sz w:val="24"/>
          <w:szCs w:val="24"/>
        </w:rPr>
        <w:t>al</w:t>
      </w:r>
      <w:r w:rsidR="00184C25" w:rsidRPr="002A475A">
        <w:rPr>
          <w:rFonts w:ascii="Book Antiqua" w:hAnsi="Book Antiqua" w:cs="Times New Roman"/>
          <w:sz w:val="24"/>
          <w:szCs w:val="24"/>
        </w:rPr>
        <w:t xml:space="preserve"> of </w:t>
      </w:r>
      <w:r w:rsidR="00683BB2" w:rsidRPr="002A475A">
        <w:rPr>
          <w:rFonts w:ascii="Book Antiqua" w:hAnsi="Book Antiqua" w:cs="Times New Roman"/>
          <w:sz w:val="24"/>
          <w:szCs w:val="24"/>
        </w:rPr>
        <w:t xml:space="preserve">the </w:t>
      </w:r>
      <w:r w:rsidR="00184C25" w:rsidRPr="002A475A">
        <w:rPr>
          <w:rFonts w:ascii="Book Antiqua" w:hAnsi="Book Antiqua" w:cs="Times New Roman"/>
          <w:sz w:val="24"/>
          <w:szCs w:val="24"/>
        </w:rPr>
        <w:t xml:space="preserve">catheter or </w:t>
      </w:r>
      <w:r w:rsidR="00683BB2" w:rsidRPr="002A475A">
        <w:rPr>
          <w:rFonts w:ascii="Book Antiqua" w:hAnsi="Book Antiqua" w:cs="Times New Roman"/>
          <w:sz w:val="24"/>
          <w:szCs w:val="24"/>
        </w:rPr>
        <w:t>defibrillation</w:t>
      </w:r>
      <w:r w:rsidR="00345D1F" w:rsidRPr="002A475A">
        <w:rPr>
          <w:rFonts w:ascii="Book Antiqua" w:hAnsi="Book Antiqua" w:cs="Times New Roman"/>
          <w:sz w:val="24"/>
          <w:szCs w:val="24"/>
        </w:rPr>
        <w:t>,</w:t>
      </w:r>
      <w:r w:rsidR="00184C25" w:rsidRPr="002A475A">
        <w:rPr>
          <w:rFonts w:ascii="Book Antiqua" w:hAnsi="Book Antiqua" w:cs="Times New Roman"/>
          <w:sz w:val="24"/>
          <w:szCs w:val="24"/>
        </w:rPr>
        <w:t xml:space="preserve"> in their prospective observation of 100 </w:t>
      </w:r>
      <w:r w:rsidR="001A1808" w:rsidRPr="002A475A">
        <w:rPr>
          <w:rFonts w:ascii="Book Antiqua" w:hAnsi="Book Antiqua" w:cs="Times New Roman"/>
          <w:sz w:val="24"/>
          <w:szCs w:val="24"/>
          <w:lang w:eastAsia="zh-CN"/>
        </w:rPr>
        <w:t>PA</w:t>
      </w:r>
      <w:r w:rsidR="004019CF" w:rsidRPr="002A475A">
        <w:rPr>
          <w:rFonts w:ascii="Book Antiqua" w:hAnsi="Book Antiqua" w:cs="Times New Roman"/>
          <w:sz w:val="24"/>
          <w:szCs w:val="24"/>
        </w:rPr>
        <w:t xml:space="preserve"> catheter</w:t>
      </w:r>
      <w:r w:rsidR="00184C25" w:rsidRPr="002A475A">
        <w:rPr>
          <w:rFonts w:ascii="Book Antiqua" w:hAnsi="Book Antiqua" w:cs="Times New Roman"/>
          <w:sz w:val="24"/>
          <w:szCs w:val="24"/>
        </w:rPr>
        <w:t xml:space="preserve"> placements in </w:t>
      </w:r>
      <w:r w:rsidR="00683BB2" w:rsidRPr="002A475A">
        <w:rPr>
          <w:rFonts w:ascii="Book Antiqua" w:hAnsi="Book Antiqua" w:cs="Times New Roman"/>
          <w:sz w:val="24"/>
          <w:szCs w:val="24"/>
        </w:rPr>
        <w:t xml:space="preserve">the </w:t>
      </w:r>
      <w:r w:rsidR="00C074F0" w:rsidRPr="002A475A">
        <w:rPr>
          <w:rFonts w:ascii="Book Antiqua" w:hAnsi="Book Antiqua" w:cs="Times New Roman"/>
          <w:sz w:val="24"/>
          <w:szCs w:val="24"/>
        </w:rPr>
        <w:t>OR</w:t>
      </w:r>
      <w:r w:rsidR="00184C25" w:rsidRPr="002A475A">
        <w:rPr>
          <w:rFonts w:ascii="Book Antiqua" w:hAnsi="Book Antiqua" w:cs="Times New Roman"/>
          <w:sz w:val="24"/>
          <w:szCs w:val="24"/>
        </w:rPr>
        <w:t xml:space="preserve"> for liver allograft transplant recipients</w:t>
      </w:r>
      <w:r w:rsidR="00D8079C" w:rsidRPr="002A475A">
        <w:rPr>
          <w:rFonts w:ascii="Book Antiqua" w:hAnsi="Book Antiqua" w:cs="Times New Roman"/>
          <w:sz w:val="24"/>
          <w:szCs w:val="24"/>
        </w:rPr>
        <w:t>.</w:t>
      </w:r>
      <w:r w:rsidR="00A32292" w:rsidRPr="002A475A">
        <w:rPr>
          <w:rFonts w:ascii="Book Antiqua" w:hAnsi="Book Antiqua" w:cs="Times New Roman"/>
          <w:sz w:val="24"/>
          <w:szCs w:val="24"/>
        </w:rPr>
        <w:t xml:space="preserve"> </w:t>
      </w:r>
    </w:p>
    <w:p w14:paraId="27767CDB" w14:textId="77777777" w:rsidR="00B74719" w:rsidRPr="002A475A" w:rsidRDefault="00B74719" w:rsidP="00C3278E">
      <w:pPr>
        <w:autoSpaceDE w:val="0"/>
        <w:autoSpaceDN w:val="0"/>
        <w:adjustRightInd w:val="0"/>
        <w:snapToGrid w:val="0"/>
        <w:spacing w:after="0" w:line="360" w:lineRule="auto"/>
        <w:jc w:val="both"/>
        <w:rPr>
          <w:rFonts w:ascii="Book Antiqua" w:hAnsi="Book Antiqua" w:cs="Times New Roman"/>
          <w:sz w:val="24"/>
          <w:szCs w:val="24"/>
          <w:lang w:eastAsia="zh-CN"/>
        </w:rPr>
      </w:pPr>
    </w:p>
    <w:p w14:paraId="151FDA48" w14:textId="1512E8F3" w:rsidR="00831AA6" w:rsidRPr="002A475A" w:rsidRDefault="00356AB5" w:rsidP="00C3278E">
      <w:pPr>
        <w:autoSpaceDE w:val="0"/>
        <w:autoSpaceDN w:val="0"/>
        <w:adjustRightInd w:val="0"/>
        <w:snapToGrid w:val="0"/>
        <w:spacing w:after="0" w:line="360" w:lineRule="auto"/>
        <w:jc w:val="both"/>
        <w:rPr>
          <w:rFonts w:ascii="Book Antiqua" w:hAnsi="Book Antiqua" w:cs="Times New Roman"/>
          <w:sz w:val="24"/>
          <w:szCs w:val="24"/>
          <w:lang w:eastAsia="zh-CN"/>
        </w:rPr>
      </w:pPr>
      <w:r w:rsidRPr="002A475A">
        <w:rPr>
          <w:rFonts w:ascii="Book Antiqua" w:hAnsi="Book Antiqua" w:cs="Times New Roman"/>
          <w:b/>
          <w:i/>
          <w:iCs/>
          <w:sz w:val="24"/>
          <w:szCs w:val="24"/>
          <w:lang w:eastAsia="zh-CN"/>
        </w:rPr>
        <w:t>Cardiac arrhythmias during</w:t>
      </w:r>
      <w:r w:rsidR="005D4C09" w:rsidRPr="002A475A">
        <w:rPr>
          <w:rFonts w:ascii="Book Antiqua" w:hAnsi="Book Antiqua" w:cs="Times New Roman"/>
          <w:b/>
          <w:i/>
          <w:iCs/>
          <w:sz w:val="24"/>
          <w:szCs w:val="24"/>
          <w:lang w:eastAsia="zh-CN"/>
        </w:rPr>
        <w:t xml:space="preserve"> LHC</w:t>
      </w:r>
      <w:r w:rsidRPr="002A475A">
        <w:rPr>
          <w:rFonts w:ascii="Book Antiqua" w:hAnsi="Book Antiqua" w:cs="Times New Roman"/>
          <w:b/>
          <w:i/>
          <w:iCs/>
          <w:sz w:val="24"/>
          <w:szCs w:val="24"/>
          <w:lang w:eastAsia="zh-CN"/>
        </w:rPr>
        <w:t>, coronary angiogr</w:t>
      </w:r>
      <w:r w:rsidR="00990A5F">
        <w:rPr>
          <w:rFonts w:ascii="Book Antiqua" w:hAnsi="Book Antiqua" w:cs="Times New Roman"/>
          <w:b/>
          <w:i/>
          <w:iCs/>
          <w:sz w:val="24"/>
          <w:szCs w:val="24"/>
          <w:lang w:eastAsia="zh-CN"/>
        </w:rPr>
        <w:t>a</w:t>
      </w:r>
      <w:r w:rsidRPr="002A475A">
        <w:rPr>
          <w:rFonts w:ascii="Book Antiqua" w:hAnsi="Book Antiqua" w:cs="Times New Roman"/>
          <w:b/>
          <w:i/>
          <w:iCs/>
          <w:sz w:val="24"/>
          <w:szCs w:val="24"/>
          <w:lang w:eastAsia="zh-CN"/>
        </w:rPr>
        <w:t>phy and intervention</w:t>
      </w:r>
    </w:p>
    <w:p w14:paraId="6A6DF6A7" w14:textId="09504FF2" w:rsidR="00030AD6" w:rsidRPr="002A475A" w:rsidRDefault="002609B5" w:rsidP="00C3278E">
      <w:pPr>
        <w:autoSpaceDE w:val="0"/>
        <w:autoSpaceDN w:val="0"/>
        <w:adjustRightInd w:val="0"/>
        <w:snapToGrid w:val="0"/>
        <w:spacing w:after="0" w:line="360" w:lineRule="auto"/>
        <w:jc w:val="both"/>
        <w:rPr>
          <w:rFonts w:ascii="Book Antiqua" w:hAnsi="Book Antiqua" w:cs="Times New Roman"/>
          <w:sz w:val="24"/>
          <w:szCs w:val="24"/>
        </w:rPr>
      </w:pPr>
      <w:r w:rsidRPr="002A475A">
        <w:rPr>
          <w:rFonts w:ascii="Book Antiqua" w:hAnsi="Book Antiqua" w:cs="Times New Roman"/>
          <w:b/>
          <w:sz w:val="24"/>
          <w:szCs w:val="24"/>
          <w:lang w:eastAsia="zh-CN"/>
        </w:rPr>
        <w:t>Vent</w:t>
      </w:r>
      <w:r w:rsidR="002B76DF" w:rsidRPr="002A475A">
        <w:rPr>
          <w:rFonts w:ascii="Book Antiqua" w:hAnsi="Book Antiqua" w:cs="Times New Roman"/>
          <w:b/>
          <w:sz w:val="24"/>
          <w:szCs w:val="24"/>
          <w:lang w:eastAsia="zh-CN"/>
        </w:rPr>
        <w:t>r</w:t>
      </w:r>
      <w:r w:rsidRPr="002A475A">
        <w:rPr>
          <w:rFonts w:ascii="Book Antiqua" w:hAnsi="Book Antiqua" w:cs="Times New Roman"/>
          <w:b/>
          <w:sz w:val="24"/>
          <w:szCs w:val="24"/>
          <w:lang w:eastAsia="zh-CN"/>
        </w:rPr>
        <w:t xml:space="preserve">icular </w:t>
      </w:r>
      <w:r w:rsidR="00F510C4" w:rsidRPr="002A475A">
        <w:rPr>
          <w:rFonts w:ascii="Book Antiqua" w:hAnsi="Book Antiqua" w:cs="Times New Roman"/>
          <w:b/>
          <w:sz w:val="24"/>
          <w:szCs w:val="24"/>
          <w:lang w:eastAsia="zh-CN"/>
        </w:rPr>
        <w:t>a</w:t>
      </w:r>
      <w:r w:rsidRPr="002A475A">
        <w:rPr>
          <w:rFonts w:ascii="Book Antiqua" w:hAnsi="Book Antiqua" w:cs="Times New Roman"/>
          <w:b/>
          <w:sz w:val="24"/>
          <w:szCs w:val="24"/>
          <w:lang w:eastAsia="zh-CN"/>
        </w:rPr>
        <w:t xml:space="preserve">rrhythmias during LHC and </w:t>
      </w:r>
      <w:r w:rsidR="00F510C4" w:rsidRPr="002A475A">
        <w:rPr>
          <w:rFonts w:ascii="Book Antiqua" w:hAnsi="Book Antiqua" w:cs="Times New Roman"/>
          <w:b/>
          <w:sz w:val="24"/>
          <w:szCs w:val="24"/>
          <w:lang w:eastAsia="zh-CN"/>
        </w:rPr>
        <w:t>coronary intervention</w:t>
      </w:r>
      <w:r w:rsidRPr="002A475A">
        <w:rPr>
          <w:rFonts w:ascii="Book Antiqua" w:hAnsi="Book Antiqua" w:cs="Times New Roman"/>
          <w:b/>
          <w:sz w:val="24"/>
          <w:szCs w:val="24"/>
          <w:lang w:eastAsia="zh-CN"/>
        </w:rPr>
        <w:t>s:</w:t>
      </w:r>
      <w:r w:rsidR="00F510C4" w:rsidRPr="002A475A">
        <w:rPr>
          <w:rFonts w:ascii="Book Antiqua" w:hAnsi="Book Antiqua" w:cs="Times New Roman"/>
          <w:sz w:val="24"/>
          <w:szCs w:val="24"/>
          <w:lang w:eastAsia="zh-CN"/>
        </w:rPr>
        <w:t xml:space="preserve"> </w:t>
      </w:r>
      <w:r w:rsidR="00525BE5" w:rsidRPr="002A475A">
        <w:rPr>
          <w:rFonts w:ascii="Book Antiqua" w:hAnsi="Book Antiqua" w:cs="Times New Roman"/>
          <w:sz w:val="24"/>
          <w:szCs w:val="24"/>
          <w:lang w:eastAsia="zh-CN"/>
        </w:rPr>
        <w:t>Much attention w</w:t>
      </w:r>
      <w:r w:rsidR="005A01A5" w:rsidRPr="002A475A">
        <w:rPr>
          <w:rFonts w:ascii="Book Antiqua" w:hAnsi="Book Antiqua" w:cs="Times New Roman"/>
          <w:sz w:val="24"/>
          <w:szCs w:val="24"/>
          <w:lang w:eastAsia="zh-CN"/>
        </w:rPr>
        <w:t>as</w:t>
      </w:r>
      <w:r w:rsidR="00525BE5" w:rsidRPr="002A475A">
        <w:rPr>
          <w:rFonts w:ascii="Book Antiqua" w:hAnsi="Book Antiqua" w:cs="Times New Roman"/>
          <w:sz w:val="24"/>
          <w:szCs w:val="24"/>
          <w:lang w:eastAsia="zh-CN"/>
        </w:rPr>
        <w:t xml:space="preserve"> paid to the occurrence of malignant ventricular arrhythmias </w:t>
      </w:r>
      <w:r w:rsidR="004019CF" w:rsidRPr="002A475A">
        <w:rPr>
          <w:rFonts w:ascii="Book Antiqua" w:hAnsi="Book Antiqua" w:cs="Times New Roman"/>
          <w:sz w:val="24"/>
          <w:szCs w:val="24"/>
          <w:lang w:eastAsia="zh-CN"/>
        </w:rPr>
        <w:t>–</w:t>
      </w:r>
      <w:r w:rsidR="00BD4DAC" w:rsidRPr="002A475A">
        <w:rPr>
          <w:rFonts w:ascii="Book Antiqua" w:hAnsi="Book Antiqua" w:cs="Times New Roman"/>
          <w:sz w:val="24"/>
          <w:szCs w:val="24"/>
          <w:lang w:eastAsia="zh-CN"/>
        </w:rPr>
        <w:t xml:space="preserve"> VF</w:t>
      </w:r>
      <w:r w:rsidR="00FD745E" w:rsidRPr="002A475A">
        <w:rPr>
          <w:rFonts w:ascii="Book Antiqua" w:hAnsi="Book Antiqua" w:cs="Times New Roman"/>
          <w:sz w:val="24"/>
          <w:szCs w:val="24"/>
          <w:lang w:eastAsia="zh-CN"/>
        </w:rPr>
        <w:t>,</w:t>
      </w:r>
      <w:r w:rsidR="00BD4DAC" w:rsidRPr="002A475A">
        <w:rPr>
          <w:rFonts w:ascii="Book Antiqua" w:hAnsi="Book Antiqua" w:cs="Times New Roman"/>
          <w:sz w:val="24"/>
          <w:szCs w:val="24"/>
          <w:lang w:eastAsia="zh-CN"/>
        </w:rPr>
        <w:t xml:space="preserve"> VT and </w:t>
      </w:r>
      <w:bookmarkStart w:id="21" w:name="OLE_LINK419"/>
      <w:bookmarkStart w:id="22" w:name="OLE_LINK420"/>
      <w:r w:rsidR="00BD4DAC" w:rsidRPr="002A475A">
        <w:rPr>
          <w:rFonts w:ascii="Book Antiqua" w:hAnsi="Book Antiqua" w:cs="Times New Roman"/>
          <w:sz w:val="24"/>
          <w:szCs w:val="24"/>
          <w:lang w:eastAsia="zh-CN"/>
        </w:rPr>
        <w:t>ventricular arrest/asystole</w:t>
      </w:r>
      <w:bookmarkEnd w:id="21"/>
      <w:bookmarkEnd w:id="22"/>
      <w:r w:rsidR="00BD4DAC" w:rsidRPr="002A475A">
        <w:rPr>
          <w:rFonts w:ascii="Book Antiqua" w:hAnsi="Book Antiqua" w:cs="Times New Roman"/>
          <w:sz w:val="24"/>
          <w:szCs w:val="24"/>
          <w:lang w:eastAsia="zh-CN"/>
        </w:rPr>
        <w:t xml:space="preserve"> (VA) </w:t>
      </w:r>
      <w:r w:rsidR="00525BE5" w:rsidRPr="002A475A">
        <w:rPr>
          <w:rFonts w:ascii="Book Antiqua" w:hAnsi="Book Antiqua" w:cs="Times New Roman"/>
          <w:sz w:val="24"/>
          <w:szCs w:val="24"/>
          <w:lang w:eastAsia="zh-CN"/>
        </w:rPr>
        <w:t xml:space="preserve">during the early decades of </w:t>
      </w:r>
      <w:r w:rsidR="001A1808" w:rsidRPr="002A475A">
        <w:rPr>
          <w:rFonts w:ascii="Book Antiqua" w:hAnsi="Book Antiqua" w:cs="Times New Roman"/>
          <w:sz w:val="24"/>
          <w:szCs w:val="24"/>
          <w:lang w:eastAsia="zh-CN"/>
        </w:rPr>
        <w:t>coronary artery angiogram (</w:t>
      </w:r>
      <w:r w:rsidR="00525BE5" w:rsidRPr="002A475A">
        <w:rPr>
          <w:rFonts w:ascii="Book Antiqua" w:hAnsi="Book Antiqua" w:cs="Times New Roman"/>
          <w:sz w:val="24"/>
          <w:szCs w:val="24"/>
          <w:lang w:eastAsia="zh-CN"/>
        </w:rPr>
        <w:t>CAG</w:t>
      </w:r>
      <w:r w:rsidR="001A1808" w:rsidRPr="002A475A">
        <w:rPr>
          <w:rFonts w:ascii="Book Antiqua" w:hAnsi="Book Antiqua" w:cs="Times New Roman"/>
          <w:sz w:val="24"/>
          <w:szCs w:val="24"/>
          <w:lang w:eastAsia="zh-CN"/>
        </w:rPr>
        <w:t>)</w:t>
      </w:r>
      <w:r w:rsidR="00525BE5" w:rsidRPr="002A475A">
        <w:rPr>
          <w:rFonts w:ascii="Book Antiqua" w:hAnsi="Book Antiqua" w:cs="Times New Roman"/>
          <w:sz w:val="24"/>
          <w:szCs w:val="24"/>
          <w:lang w:eastAsia="zh-CN"/>
        </w:rPr>
        <w:t xml:space="preserve">. There were many reports from experienced single centers </w:t>
      </w:r>
      <w:r w:rsidR="005A01A5" w:rsidRPr="002A475A">
        <w:rPr>
          <w:rFonts w:ascii="Book Antiqua" w:hAnsi="Book Antiqua" w:cs="Times New Roman"/>
          <w:sz w:val="24"/>
          <w:szCs w:val="24"/>
          <w:lang w:eastAsia="zh-CN"/>
        </w:rPr>
        <w:t>as well as</w:t>
      </w:r>
      <w:r w:rsidR="00525BE5" w:rsidRPr="002A475A">
        <w:rPr>
          <w:rFonts w:ascii="Book Antiqua" w:hAnsi="Book Antiqua" w:cs="Times New Roman"/>
          <w:sz w:val="24"/>
          <w:szCs w:val="24"/>
          <w:lang w:eastAsia="zh-CN"/>
        </w:rPr>
        <w:t xml:space="preserve"> multicenter registr</w:t>
      </w:r>
      <w:r w:rsidR="005A01A5" w:rsidRPr="002A475A">
        <w:rPr>
          <w:rFonts w:ascii="Book Antiqua" w:hAnsi="Book Antiqua" w:cs="Times New Roman"/>
          <w:sz w:val="24"/>
          <w:szCs w:val="24"/>
          <w:lang w:eastAsia="zh-CN"/>
        </w:rPr>
        <w:t>ies</w:t>
      </w:r>
      <w:r w:rsidR="00525BE5" w:rsidRPr="002A475A">
        <w:rPr>
          <w:rFonts w:ascii="Book Antiqua" w:hAnsi="Book Antiqua" w:cs="Times New Roman"/>
          <w:sz w:val="24"/>
          <w:szCs w:val="24"/>
          <w:lang w:eastAsia="zh-CN"/>
        </w:rPr>
        <w:t xml:space="preserve"> detail</w:t>
      </w:r>
      <w:r w:rsidR="005A01A5" w:rsidRPr="002A475A">
        <w:rPr>
          <w:rFonts w:ascii="Book Antiqua" w:hAnsi="Book Antiqua" w:cs="Times New Roman"/>
          <w:sz w:val="24"/>
          <w:szCs w:val="24"/>
          <w:lang w:eastAsia="zh-CN"/>
        </w:rPr>
        <w:t>ing</w:t>
      </w:r>
      <w:r w:rsidR="00525BE5" w:rsidRPr="002A475A">
        <w:rPr>
          <w:rFonts w:ascii="Book Antiqua" w:hAnsi="Book Antiqua" w:cs="Times New Roman"/>
          <w:sz w:val="24"/>
          <w:szCs w:val="24"/>
          <w:lang w:eastAsia="zh-CN"/>
        </w:rPr>
        <w:t xml:space="preserve"> ventricular arrhythmias.</w:t>
      </w:r>
      <w:r w:rsidR="00525BE5" w:rsidRPr="002A475A">
        <w:rPr>
          <w:rFonts w:ascii="Book Antiqua" w:hAnsi="Book Antiqua" w:cs="Times New Roman"/>
          <w:color w:val="000000" w:themeColor="text1"/>
          <w:sz w:val="24"/>
          <w:szCs w:val="24"/>
          <w:lang w:eastAsia="zh-CN"/>
        </w:rPr>
        <w:t xml:space="preserve"> </w:t>
      </w:r>
      <w:r w:rsidR="00BD4DAC" w:rsidRPr="002A475A">
        <w:rPr>
          <w:rFonts w:ascii="Book Antiqua" w:hAnsi="Book Antiqua" w:cs="Times New Roman"/>
          <w:color w:val="000000" w:themeColor="text1"/>
          <w:sz w:val="24"/>
          <w:szCs w:val="24"/>
          <w:lang w:eastAsia="zh-CN"/>
        </w:rPr>
        <w:t>Table 3 provides</w:t>
      </w:r>
      <w:r w:rsidR="00C566EA" w:rsidRPr="002A475A">
        <w:rPr>
          <w:rFonts w:ascii="Book Antiqua" w:hAnsi="Book Antiqua" w:cs="Times New Roman"/>
          <w:color w:val="000000" w:themeColor="text1"/>
          <w:sz w:val="24"/>
          <w:szCs w:val="24"/>
          <w:lang w:eastAsia="zh-CN"/>
        </w:rPr>
        <w:t xml:space="preserve"> a</w:t>
      </w:r>
      <w:r w:rsidR="00BD4DAC" w:rsidRPr="002A475A">
        <w:rPr>
          <w:rFonts w:ascii="Book Antiqua" w:hAnsi="Book Antiqua" w:cs="Times New Roman"/>
          <w:color w:val="000000" w:themeColor="text1"/>
          <w:sz w:val="24"/>
          <w:szCs w:val="24"/>
          <w:lang w:eastAsia="zh-CN"/>
        </w:rPr>
        <w:t xml:space="preserve"> comp</w:t>
      </w:r>
      <w:r w:rsidR="00BD4DAC" w:rsidRPr="002A475A">
        <w:rPr>
          <w:rFonts w:ascii="Book Antiqua" w:hAnsi="Book Antiqua" w:cs="Times New Roman"/>
          <w:sz w:val="24"/>
          <w:szCs w:val="24"/>
          <w:lang w:eastAsia="zh-CN"/>
        </w:rPr>
        <w:t>rehensive list of published reports of incidence rates of malignant ventricular arrhythmias</w:t>
      </w:r>
      <w:r w:rsidR="00FD745E" w:rsidRPr="002A475A">
        <w:rPr>
          <w:rFonts w:ascii="Book Antiqua" w:hAnsi="Book Antiqua" w:cs="Times New Roman"/>
          <w:sz w:val="24"/>
          <w:szCs w:val="24"/>
          <w:lang w:eastAsia="zh-CN"/>
        </w:rPr>
        <w:t xml:space="preserve"> during CAG</w:t>
      </w:r>
      <w:r w:rsidR="00BD4DAC" w:rsidRPr="002A475A">
        <w:rPr>
          <w:rFonts w:ascii="Book Antiqua" w:hAnsi="Book Antiqua" w:cs="Times New Roman"/>
          <w:sz w:val="24"/>
          <w:szCs w:val="24"/>
          <w:lang w:eastAsia="zh-CN"/>
        </w:rPr>
        <w:t xml:space="preserve">. </w:t>
      </w:r>
      <w:proofErr w:type="spellStart"/>
      <w:r w:rsidR="00BD4DAC" w:rsidRPr="002A475A">
        <w:rPr>
          <w:rFonts w:ascii="Book Antiqua" w:hAnsi="Book Antiqua" w:cs="Times New Roman"/>
          <w:sz w:val="24"/>
          <w:szCs w:val="24"/>
          <w:lang w:eastAsia="zh-CN"/>
        </w:rPr>
        <w:t>Gau</w:t>
      </w:r>
      <w:proofErr w:type="spellEnd"/>
      <w:r w:rsidR="00BD4DAC" w:rsidRPr="002A475A">
        <w:rPr>
          <w:rFonts w:ascii="Book Antiqua" w:hAnsi="Book Antiqua" w:cs="Times New Roman"/>
          <w:sz w:val="24"/>
          <w:szCs w:val="24"/>
          <w:lang w:eastAsia="zh-CN"/>
        </w:rPr>
        <w:t xml:space="preserve"> </w:t>
      </w:r>
      <w:r w:rsidR="00BD4DAC" w:rsidRPr="002A475A">
        <w:rPr>
          <w:rFonts w:ascii="Book Antiqua" w:hAnsi="Book Antiqua" w:cs="Times New Roman"/>
          <w:i/>
          <w:iCs/>
          <w:sz w:val="24"/>
          <w:szCs w:val="24"/>
          <w:lang w:eastAsia="zh-CN"/>
        </w:rPr>
        <w:t>et al</w:t>
      </w:r>
      <w:r w:rsidR="00BA406E" w:rsidRPr="002A475A">
        <w:rPr>
          <w:rFonts w:ascii="Book Antiqua" w:hAnsi="Book Antiqua" w:cs="Times New Roman"/>
          <w:sz w:val="24"/>
          <w:szCs w:val="24"/>
          <w:vertAlign w:val="superscript"/>
          <w:lang w:eastAsia="zh-CN"/>
        </w:rPr>
        <w:t>[29]</w:t>
      </w:r>
      <w:r w:rsidR="00BD4DAC" w:rsidRPr="002A475A">
        <w:rPr>
          <w:rFonts w:ascii="Book Antiqua" w:hAnsi="Book Antiqua" w:cs="Times New Roman"/>
          <w:sz w:val="24"/>
          <w:szCs w:val="24"/>
          <w:lang w:eastAsia="zh-CN"/>
        </w:rPr>
        <w:t xml:space="preserve"> reported an</w:t>
      </w:r>
      <w:r w:rsidR="005A01A5" w:rsidRPr="002A475A">
        <w:rPr>
          <w:rFonts w:ascii="Book Antiqua" w:hAnsi="Book Antiqua" w:cs="Times New Roman"/>
          <w:sz w:val="24"/>
          <w:szCs w:val="24"/>
          <w:lang w:eastAsia="zh-CN"/>
        </w:rPr>
        <w:t xml:space="preserve"> unusually </w:t>
      </w:r>
      <w:r w:rsidR="00BD4DAC" w:rsidRPr="002A475A">
        <w:rPr>
          <w:rFonts w:ascii="Book Antiqua" w:hAnsi="Book Antiqua" w:cs="Times New Roman"/>
          <w:sz w:val="24"/>
          <w:szCs w:val="24"/>
          <w:lang w:eastAsia="zh-CN"/>
        </w:rPr>
        <w:t>high incidence rate of VF</w:t>
      </w:r>
      <w:r w:rsidR="00EE4927" w:rsidRPr="002A475A">
        <w:rPr>
          <w:rFonts w:ascii="Book Antiqua" w:hAnsi="Book Antiqua" w:cs="Times New Roman"/>
          <w:sz w:val="24"/>
          <w:szCs w:val="24"/>
          <w:lang w:eastAsia="zh-CN"/>
        </w:rPr>
        <w:t xml:space="preserve"> </w:t>
      </w:r>
      <w:r w:rsidR="000C1B2E" w:rsidRPr="002A475A">
        <w:rPr>
          <w:rFonts w:ascii="Book Antiqua" w:hAnsi="Book Antiqua" w:cs="Times New Roman"/>
          <w:sz w:val="24"/>
          <w:szCs w:val="24"/>
          <w:lang w:eastAsia="zh-CN"/>
        </w:rPr>
        <w:t>(</w:t>
      </w:r>
      <w:r w:rsidR="00BD4DAC" w:rsidRPr="002A475A">
        <w:rPr>
          <w:rFonts w:ascii="Book Antiqua" w:hAnsi="Book Antiqua" w:cs="Times New Roman"/>
          <w:sz w:val="24"/>
          <w:szCs w:val="24"/>
          <w:lang w:eastAsia="zh-CN"/>
        </w:rPr>
        <w:t>12%</w:t>
      </w:r>
      <w:r w:rsidR="000C1B2E" w:rsidRPr="002A475A">
        <w:rPr>
          <w:rFonts w:ascii="Book Antiqua" w:hAnsi="Book Antiqua" w:cs="Times New Roman"/>
          <w:sz w:val="24"/>
          <w:szCs w:val="24"/>
          <w:lang w:eastAsia="zh-CN"/>
        </w:rPr>
        <w:t>)</w:t>
      </w:r>
      <w:r w:rsidR="00BD4DAC" w:rsidRPr="002A475A">
        <w:rPr>
          <w:rFonts w:ascii="Book Antiqua" w:hAnsi="Book Antiqua" w:cs="Times New Roman"/>
          <w:sz w:val="24"/>
          <w:szCs w:val="24"/>
          <w:lang w:eastAsia="zh-CN"/>
        </w:rPr>
        <w:t xml:space="preserve"> in their single center</w:t>
      </w:r>
      <w:r w:rsidR="005A01A5" w:rsidRPr="002A475A">
        <w:rPr>
          <w:rFonts w:ascii="Book Antiqua" w:hAnsi="Book Antiqua" w:cs="Times New Roman"/>
          <w:sz w:val="24"/>
          <w:szCs w:val="24"/>
          <w:lang w:eastAsia="zh-CN"/>
        </w:rPr>
        <w:t xml:space="preserve"> study</w:t>
      </w:r>
      <w:r w:rsidR="000C1B2E" w:rsidRPr="002A475A">
        <w:rPr>
          <w:rFonts w:ascii="Book Antiqua" w:hAnsi="Book Antiqua" w:cs="Times New Roman"/>
          <w:sz w:val="24"/>
          <w:szCs w:val="24"/>
          <w:lang w:eastAsia="zh-CN"/>
        </w:rPr>
        <w:t xml:space="preserve"> </w:t>
      </w:r>
      <w:r w:rsidR="00BD4DAC" w:rsidRPr="002A475A">
        <w:rPr>
          <w:rFonts w:ascii="Book Antiqua" w:hAnsi="Book Antiqua" w:cs="Times New Roman"/>
          <w:sz w:val="24"/>
          <w:szCs w:val="24"/>
          <w:lang w:eastAsia="zh-CN"/>
        </w:rPr>
        <w:t>of 75 cases of selective CAG</w:t>
      </w:r>
      <w:r w:rsidR="00EE4927" w:rsidRPr="002A475A">
        <w:rPr>
          <w:rFonts w:ascii="Book Antiqua" w:hAnsi="Book Antiqua" w:cs="Times New Roman"/>
          <w:sz w:val="24"/>
          <w:szCs w:val="24"/>
          <w:lang w:eastAsia="zh-CN"/>
        </w:rPr>
        <w:t>.</w:t>
      </w:r>
      <w:r w:rsidR="00BD4DAC" w:rsidRPr="002A475A">
        <w:rPr>
          <w:rFonts w:ascii="Book Antiqua" w:hAnsi="Book Antiqua" w:cs="Times New Roman"/>
          <w:sz w:val="24"/>
          <w:szCs w:val="24"/>
        </w:rPr>
        <w:t xml:space="preserve"> </w:t>
      </w:r>
      <w:r w:rsidR="000C1B2E" w:rsidRPr="002A475A">
        <w:rPr>
          <w:rFonts w:ascii="Book Antiqua" w:hAnsi="Book Antiqua" w:cs="Times New Roman"/>
          <w:sz w:val="24"/>
          <w:szCs w:val="24"/>
        </w:rPr>
        <w:t>E</w:t>
      </w:r>
      <w:r w:rsidR="00BD4DAC" w:rsidRPr="002A475A">
        <w:rPr>
          <w:rFonts w:ascii="Book Antiqua" w:hAnsi="Book Antiqua" w:cs="Times New Roman"/>
          <w:sz w:val="24"/>
          <w:szCs w:val="24"/>
        </w:rPr>
        <w:t>xcluding th</w:t>
      </w:r>
      <w:r w:rsidR="000C1B2E" w:rsidRPr="002A475A">
        <w:rPr>
          <w:rFonts w:ascii="Book Antiqua" w:hAnsi="Book Antiqua" w:cs="Times New Roman"/>
          <w:sz w:val="24"/>
          <w:szCs w:val="24"/>
        </w:rPr>
        <w:t>is</w:t>
      </w:r>
      <w:r w:rsidR="00BD4DAC" w:rsidRPr="002A475A">
        <w:rPr>
          <w:rFonts w:ascii="Book Antiqua" w:hAnsi="Book Antiqua" w:cs="Times New Roman"/>
          <w:sz w:val="24"/>
          <w:szCs w:val="24"/>
        </w:rPr>
        <w:t xml:space="preserve"> outlier, the median reported incidence rates of ventricular arrhythmias during diagnostic CAG is 0.9% with </w:t>
      </w:r>
      <w:r w:rsidR="000C1B2E" w:rsidRPr="002A475A">
        <w:rPr>
          <w:rFonts w:ascii="Book Antiqua" w:hAnsi="Book Antiqua" w:cs="Times New Roman"/>
          <w:sz w:val="24"/>
          <w:szCs w:val="24"/>
        </w:rPr>
        <w:t>a</w:t>
      </w:r>
      <w:r w:rsidR="00BD4DAC" w:rsidRPr="002A475A">
        <w:rPr>
          <w:rFonts w:ascii="Book Antiqua" w:hAnsi="Book Antiqua" w:cs="Times New Roman"/>
          <w:sz w:val="24"/>
          <w:szCs w:val="24"/>
        </w:rPr>
        <w:t xml:space="preserve"> range of 0.1% to 1.7%</w:t>
      </w:r>
      <w:r w:rsidR="003043D5" w:rsidRPr="002A475A">
        <w:rPr>
          <w:rFonts w:ascii="Book Antiqua" w:hAnsi="Book Antiqua" w:cs="Times New Roman"/>
          <w:sz w:val="24"/>
          <w:szCs w:val="24"/>
        </w:rPr>
        <w:t>.</w:t>
      </w:r>
      <w:r w:rsidR="000C1B2E" w:rsidRPr="002A475A">
        <w:rPr>
          <w:rFonts w:ascii="Book Antiqua" w:hAnsi="Book Antiqua" w:cs="Times New Roman"/>
          <w:sz w:val="24"/>
          <w:szCs w:val="24"/>
        </w:rPr>
        <w:t xml:space="preserve"> </w:t>
      </w:r>
      <w:r w:rsidR="00C566EA" w:rsidRPr="002A475A">
        <w:rPr>
          <w:rFonts w:ascii="Book Antiqua" w:hAnsi="Book Antiqua" w:cs="Times New Roman"/>
          <w:sz w:val="24"/>
          <w:szCs w:val="24"/>
        </w:rPr>
        <w:t xml:space="preserve">Taken </w:t>
      </w:r>
      <w:r w:rsidR="001830E8" w:rsidRPr="002A475A">
        <w:rPr>
          <w:rFonts w:ascii="Book Antiqua" w:hAnsi="Book Antiqua" w:cs="Times New Roman"/>
          <w:sz w:val="24"/>
          <w:szCs w:val="24"/>
        </w:rPr>
        <w:t xml:space="preserve">together </w:t>
      </w:r>
      <w:r w:rsidR="00C566EA" w:rsidRPr="002A475A">
        <w:rPr>
          <w:rFonts w:ascii="Book Antiqua" w:hAnsi="Book Antiqua" w:cs="Times New Roman"/>
          <w:sz w:val="24"/>
          <w:szCs w:val="24"/>
        </w:rPr>
        <w:t xml:space="preserve">the published data </w:t>
      </w:r>
      <w:r w:rsidR="00FD745E" w:rsidRPr="002A475A">
        <w:rPr>
          <w:rFonts w:ascii="Book Antiqua" w:hAnsi="Book Antiqua" w:cs="Times New Roman"/>
          <w:sz w:val="24"/>
          <w:szCs w:val="24"/>
        </w:rPr>
        <w:t xml:space="preserve">reported total of </w:t>
      </w:r>
      <w:r w:rsidR="003043D5" w:rsidRPr="002A475A">
        <w:rPr>
          <w:rFonts w:ascii="Book Antiqua" w:hAnsi="Book Antiqua" w:cs="Times New Roman"/>
          <w:sz w:val="24"/>
          <w:szCs w:val="24"/>
        </w:rPr>
        <w:t>163090 cases with 1260 incidences of malignant ventricular arrhythmias</w:t>
      </w:r>
      <w:r w:rsidR="00FD745E" w:rsidRPr="002A475A">
        <w:rPr>
          <w:rFonts w:ascii="Book Antiqua" w:hAnsi="Book Antiqua" w:cs="Times New Roman"/>
          <w:sz w:val="24"/>
          <w:szCs w:val="24"/>
        </w:rPr>
        <w:t xml:space="preserve"> that resulted </w:t>
      </w:r>
      <w:r w:rsidR="00F43B63" w:rsidRPr="002A475A">
        <w:rPr>
          <w:rFonts w:ascii="Book Antiqua" w:hAnsi="Book Antiqua" w:cs="Times New Roman"/>
          <w:sz w:val="24"/>
          <w:szCs w:val="24"/>
        </w:rPr>
        <w:t xml:space="preserve">in an </w:t>
      </w:r>
      <w:r w:rsidR="00FD745E" w:rsidRPr="002A475A">
        <w:rPr>
          <w:rFonts w:ascii="Book Antiqua" w:hAnsi="Book Antiqua" w:cs="Times New Roman"/>
          <w:sz w:val="24"/>
          <w:szCs w:val="24"/>
        </w:rPr>
        <w:t>accumulated</w:t>
      </w:r>
      <w:r w:rsidR="003043D5" w:rsidRPr="002A475A">
        <w:rPr>
          <w:rFonts w:ascii="Book Antiqua" w:hAnsi="Book Antiqua" w:cs="Times New Roman"/>
          <w:sz w:val="24"/>
          <w:szCs w:val="24"/>
        </w:rPr>
        <w:t xml:space="preserve"> incidence rate </w:t>
      </w:r>
      <w:r w:rsidR="00FD745E" w:rsidRPr="002A475A">
        <w:rPr>
          <w:rFonts w:ascii="Book Antiqua" w:hAnsi="Book Antiqua" w:cs="Times New Roman"/>
          <w:sz w:val="24"/>
          <w:szCs w:val="24"/>
        </w:rPr>
        <w:t xml:space="preserve">of </w:t>
      </w:r>
      <w:r w:rsidR="003043D5" w:rsidRPr="002A475A">
        <w:rPr>
          <w:rFonts w:ascii="Book Antiqua" w:hAnsi="Book Antiqua" w:cs="Times New Roman"/>
          <w:sz w:val="24"/>
          <w:szCs w:val="24"/>
        </w:rPr>
        <w:t>0.77%.</w:t>
      </w:r>
      <w:r w:rsidR="000C1B2E" w:rsidRPr="002A475A">
        <w:rPr>
          <w:rFonts w:ascii="Book Antiqua" w:hAnsi="Book Antiqua" w:cs="Times New Roman"/>
          <w:sz w:val="24"/>
          <w:szCs w:val="24"/>
        </w:rPr>
        <w:t xml:space="preserve"> I</w:t>
      </w:r>
      <w:r w:rsidR="003043D5" w:rsidRPr="002A475A">
        <w:rPr>
          <w:rFonts w:ascii="Book Antiqua" w:hAnsi="Book Antiqua" w:cs="Times New Roman"/>
          <w:sz w:val="24"/>
          <w:szCs w:val="24"/>
        </w:rPr>
        <w:t>n</w:t>
      </w:r>
      <w:r w:rsidR="000C1B2E" w:rsidRPr="002A475A">
        <w:rPr>
          <w:rFonts w:ascii="Book Antiqua" w:hAnsi="Book Antiqua" w:cs="Times New Roman"/>
          <w:sz w:val="24"/>
          <w:szCs w:val="24"/>
        </w:rPr>
        <w:t xml:space="preserve"> the</w:t>
      </w:r>
      <w:r w:rsidR="003043D5" w:rsidRPr="002A475A">
        <w:rPr>
          <w:rFonts w:ascii="Book Antiqua" w:hAnsi="Book Antiqua" w:cs="Times New Roman"/>
          <w:sz w:val="24"/>
          <w:szCs w:val="24"/>
        </w:rPr>
        <w:t xml:space="preserve"> </w:t>
      </w:r>
      <w:r w:rsidR="00FD745E" w:rsidRPr="002A475A">
        <w:rPr>
          <w:rFonts w:ascii="Book Antiqua" w:hAnsi="Book Antiqua" w:cs="Times New Roman"/>
          <w:sz w:val="24"/>
          <w:szCs w:val="24"/>
        </w:rPr>
        <w:t xml:space="preserve">period of </w:t>
      </w:r>
      <w:r w:rsidR="003043D5" w:rsidRPr="002A475A">
        <w:rPr>
          <w:rFonts w:ascii="Book Antiqua" w:hAnsi="Book Antiqua" w:cs="Times New Roman"/>
          <w:sz w:val="24"/>
          <w:szCs w:val="24"/>
        </w:rPr>
        <w:t xml:space="preserve">1960s, ventricular arrhythmias occurred </w:t>
      </w:r>
      <w:r w:rsidR="00FD745E" w:rsidRPr="002A475A">
        <w:rPr>
          <w:rFonts w:ascii="Book Antiqua" w:hAnsi="Book Antiqua" w:cs="Times New Roman"/>
          <w:sz w:val="24"/>
          <w:szCs w:val="24"/>
        </w:rPr>
        <w:t xml:space="preserve">at the rate of </w:t>
      </w:r>
      <w:r w:rsidR="003043D5" w:rsidRPr="002A475A">
        <w:rPr>
          <w:rFonts w:ascii="Book Antiqua" w:hAnsi="Book Antiqua" w:cs="Times New Roman"/>
          <w:sz w:val="24"/>
          <w:szCs w:val="24"/>
        </w:rPr>
        <w:t xml:space="preserve">1.1% </w:t>
      </w:r>
      <w:r w:rsidR="00FD745E" w:rsidRPr="002A475A">
        <w:rPr>
          <w:rFonts w:ascii="Book Antiqua" w:hAnsi="Book Antiqua" w:cs="Times New Roman"/>
          <w:sz w:val="24"/>
          <w:szCs w:val="24"/>
        </w:rPr>
        <w:t>in CAG in the reported series</w:t>
      </w:r>
      <w:r w:rsidR="00C566EA" w:rsidRPr="002A475A">
        <w:rPr>
          <w:rFonts w:ascii="Book Antiqua" w:hAnsi="Book Antiqua" w:cs="Times New Roman"/>
          <w:sz w:val="24"/>
          <w:szCs w:val="24"/>
        </w:rPr>
        <w:t xml:space="preserve"> </w:t>
      </w:r>
      <w:r w:rsidR="003043D5" w:rsidRPr="002A475A">
        <w:rPr>
          <w:rFonts w:ascii="Book Antiqua" w:hAnsi="Book Antiqua" w:cs="Times New Roman"/>
          <w:sz w:val="24"/>
          <w:szCs w:val="24"/>
        </w:rPr>
        <w:t xml:space="preserve">(134 incidences in 11747 cases); </w:t>
      </w:r>
      <w:r w:rsidR="000C1B2E" w:rsidRPr="002A475A">
        <w:rPr>
          <w:rFonts w:ascii="Book Antiqua" w:hAnsi="Book Antiqua" w:cs="Times New Roman"/>
          <w:sz w:val="24"/>
          <w:szCs w:val="24"/>
        </w:rPr>
        <w:t>i</w:t>
      </w:r>
      <w:r w:rsidR="00CF3DCE" w:rsidRPr="002A475A">
        <w:rPr>
          <w:rFonts w:ascii="Book Antiqua" w:hAnsi="Book Antiqua" w:cs="Times New Roman"/>
          <w:sz w:val="24"/>
          <w:szCs w:val="24"/>
        </w:rPr>
        <w:t xml:space="preserve">n the </w:t>
      </w:r>
      <w:r w:rsidR="00C566EA" w:rsidRPr="002A475A">
        <w:rPr>
          <w:rFonts w:ascii="Book Antiqua" w:hAnsi="Book Antiqua" w:cs="Times New Roman"/>
          <w:sz w:val="24"/>
          <w:szCs w:val="24"/>
        </w:rPr>
        <w:t>19</w:t>
      </w:r>
      <w:r w:rsidR="00CF3DCE" w:rsidRPr="002A475A">
        <w:rPr>
          <w:rFonts w:ascii="Book Antiqua" w:hAnsi="Book Antiqua" w:cs="Times New Roman"/>
          <w:sz w:val="24"/>
          <w:szCs w:val="24"/>
        </w:rPr>
        <w:t xml:space="preserve">70s, </w:t>
      </w:r>
      <w:r w:rsidR="00FD745E" w:rsidRPr="002A475A">
        <w:rPr>
          <w:rFonts w:ascii="Book Antiqua" w:hAnsi="Book Antiqua" w:cs="Times New Roman"/>
          <w:sz w:val="24"/>
          <w:szCs w:val="24"/>
        </w:rPr>
        <w:t xml:space="preserve">the rate was </w:t>
      </w:r>
      <w:r w:rsidR="00CF3DCE" w:rsidRPr="002A475A">
        <w:rPr>
          <w:rFonts w:ascii="Book Antiqua" w:hAnsi="Book Antiqua" w:cs="Times New Roman"/>
          <w:sz w:val="24"/>
          <w:szCs w:val="24"/>
        </w:rPr>
        <w:t xml:space="preserve">1.0% (738 events in 73097 cases); in the </w:t>
      </w:r>
      <w:r w:rsidR="00C566EA" w:rsidRPr="002A475A">
        <w:rPr>
          <w:rFonts w:ascii="Book Antiqua" w:hAnsi="Book Antiqua" w:cs="Times New Roman"/>
          <w:sz w:val="24"/>
          <w:szCs w:val="24"/>
        </w:rPr>
        <w:t>19</w:t>
      </w:r>
      <w:r w:rsidR="00CF3DCE" w:rsidRPr="002A475A">
        <w:rPr>
          <w:rFonts w:ascii="Book Antiqua" w:hAnsi="Book Antiqua" w:cs="Times New Roman"/>
          <w:sz w:val="24"/>
          <w:szCs w:val="24"/>
        </w:rPr>
        <w:t>80s, 0.8% (216</w:t>
      </w:r>
      <w:r w:rsidR="00C566EA" w:rsidRPr="002A475A">
        <w:rPr>
          <w:rFonts w:ascii="Book Antiqua" w:hAnsi="Book Antiqua" w:cs="Times New Roman"/>
          <w:sz w:val="24"/>
          <w:szCs w:val="24"/>
        </w:rPr>
        <w:t xml:space="preserve"> </w:t>
      </w:r>
      <w:r w:rsidR="00CF3DCE" w:rsidRPr="002A475A">
        <w:rPr>
          <w:rFonts w:ascii="Book Antiqua" w:hAnsi="Book Antiqua" w:cs="Times New Roman"/>
          <w:sz w:val="24"/>
          <w:szCs w:val="24"/>
        </w:rPr>
        <w:t xml:space="preserve">events in 26231 cases); </w:t>
      </w:r>
      <w:r w:rsidR="000C1B2E" w:rsidRPr="002A475A">
        <w:rPr>
          <w:rFonts w:ascii="Book Antiqua" w:hAnsi="Book Antiqua" w:cs="Times New Roman"/>
          <w:sz w:val="24"/>
          <w:szCs w:val="24"/>
        </w:rPr>
        <w:t xml:space="preserve">and </w:t>
      </w:r>
      <w:r w:rsidR="00CF3DCE" w:rsidRPr="002A475A">
        <w:rPr>
          <w:rFonts w:ascii="Book Antiqua" w:hAnsi="Book Antiqua" w:cs="Times New Roman"/>
          <w:sz w:val="24"/>
          <w:szCs w:val="24"/>
        </w:rPr>
        <w:t xml:space="preserve">in the </w:t>
      </w:r>
      <w:r w:rsidR="00C566EA" w:rsidRPr="002A475A">
        <w:rPr>
          <w:rFonts w:ascii="Book Antiqua" w:hAnsi="Book Antiqua" w:cs="Times New Roman"/>
          <w:sz w:val="24"/>
          <w:szCs w:val="24"/>
        </w:rPr>
        <w:t>19</w:t>
      </w:r>
      <w:r w:rsidR="00CF3DCE" w:rsidRPr="002A475A">
        <w:rPr>
          <w:rFonts w:ascii="Book Antiqua" w:hAnsi="Book Antiqua" w:cs="Times New Roman"/>
          <w:sz w:val="24"/>
          <w:szCs w:val="24"/>
        </w:rPr>
        <w:t>90s</w:t>
      </w:r>
      <w:r w:rsidR="000C1B2E" w:rsidRPr="002A475A">
        <w:rPr>
          <w:rFonts w:ascii="Book Antiqua" w:hAnsi="Book Antiqua" w:cs="Times New Roman"/>
          <w:sz w:val="24"/>
          <w:szCs w:val="24"/>
        </w:rPr>
        <w:t>,</w:t>
      </w:r>
      <w:r w:rsidR="00CF3DCE" w:rsidRPr="002A475A">
        <w:rPr>
          <w:rFonts w:ascii="Book Antiqua" w:hAnsi="Book Antiqua" w:cs="Times New Roman"/>
          <w:sz w:val="24"/>
          <w:szCs w:val="24"/>
        </w:rPr>
        <w:t xml:space="preserve"> 0.6% (136 events in 24142 cases). </w:t>
      </w:r>
      <w:r w:rsidR="000C1B2E" w:rsidRPr="002A475A">
        <w:rPr>
          <w:rFonts w:ascii="Book Antiqua" w:hAnsi="Book Antiqua" w:cs="Times New Roman"/>
          <w:sz w:val="24"/>
          <w:szCs w:val="24"/>
        </w:rPr>
        <w:t>More</w:t>
      </w:r>
      <w:r w:rsidR="00A8442A" w:rsidRPr="002A475A">
        <w:rPr>
          <w:rFonts w:ascii="Book Antiqua" w:hAnsi="Book Antiqua" w:cs="Times New Roman"/>
          <w:sz w:val="24"/>
          <w:szCs w:val="24"/>
        </w:rPr>
        <w:t xml:space="preserve"> recently, t</w:t>
      </w:r>
      <w:r w:rsidR="00CF3DCE" w:rsidRPr="002A475A">
        <w:rPr>
          <w:rFonts w:ascii="Book Antiqua" w:hAnsi="Book Antiqua" w:cs="Times New Roman"/>
          <w:sz w:val="24"/>
          <w:szCs w:val="24"/>
        </w:rPr>
        <w:t>here were two reports from the same institute in China</w:t>
      </w:r>
      <w:r w:rsidR="00A8442A" w:rsidRPr="002A475A">
        <w:rPr>
          <w:rFonts w:ascii="Book Antiqua" w:hAnsi="Book Antiqua" w:cs="Times New Roman"/>
          <w:sz w:val="24"/>
          <w:szCs w:val="24"/>
        </w:rPr>
        <w:t xml:space="preserve"> </w:t>
      </w:r>
      <w:r w:rsidR="00FD745E" w:rsidRPr="002A475A">
        <w:rPr>
          <w:rFonts w:ascii="Book Antiqua" w:hAnsi="Book Antiqua" w:cs="Times New Roman"/>
          <w:sz w:val="24"/>
          <w:szCs w:val="24"/>
        </w:rPr>
        <w:t xml:space="preserve">included </w:t>
      </w:r>
      <w:r w:rsidR="00A8442A" w:rsidRPr="002A475A">
        <w:rPr>
          <w:rFonts w:ascii="Book Antiqua" w:hAnsi="Book Antiqua" w:cs="Times New Roman"/>
          <w:sz w:val="24"/>
          <w:szCs w:val="24"/>
        </w:rPr>
        <w:t xml:space="preserve">more than 18365 and 27798 diagnostic CAG </w:t>
      </w:r>
      <w:r w:rsidR="00FD745E" w:rsidRPr="002A475A">
        <w:rPr>
          <w:rFonts w:ascii="Book Antiqua" w:hAnsi="Book Antiqua" w:cs="Times New Roman"/>
          <w:sz w:val="24"/>
          <w:szCs w:val="24"/>
        </w:rPr>
        <w:t>respectively, using</w:t>
      </w:r>
      <w:r w:rsidR="00A8442A" w:rsidRPr="002A475A">
        <w:rPr>
          <w:rFonts w:ascii="Book Antiqua" w:hAnsi="Book Antiqua" w:cs="Times New Roman"/>
          <w:sz w:val="24"/>
          <w:szCs w:val="24"/>
        </w:rPr>
        <w:t xml:space="preserve"> 4 or 5 French catheters. Due to </w:t>
      </w:r>
      <w:r w:rsidR="001830E8" w:rsidRPr="002A475A">
        <w:rPr>
          <w:rFonts w:ascii="Book Antiqua" w:hAnsi="Book Antiqua" w:cs="Times New Roman"/>
          <w:sz w:val="24"/>
          <w:szCs w:val="24"/>
        </w:rPr>
        <w:t xml:space="preserve">the </w:t>
      </w:r>
      <w:r w:rsidR="00A8442A" w:rsidRPr="002A475A">
        <w:rPr>
          <w:rFonts w:ascii="Book Antiqua" w:hAnsi="Book Antiqua" w:cs="Times New Roman"/>
          <w:sz w:val="24"/>
          <w:szCs w:val="24"/>
        </w:rPr>
        <w:t xml:space="preserve">potential overlap of cases in these two reports, </w:t>
      </w:r>
      <w:r w:rsidR="000C1B2E" w:rsidRPr="002A475A">
        <w:rPr>
          <w:rFonts w:ascii="Book Antiqua" w:hAnsi="Book Antiqua" w:cs="Times New Roman"/>
          <w:sz w:val="24"/>
          <w:szCs w:val="24"/>
        </w:rPr>
        <w:t xml:space="preserve">only </w:t>
      </w:r>
      <w:r w:rsidR="00A8442A" w:rsidRPr="002A475A">
        <w:rPr>
          <w:rFonts w:ascii="Book Antiqua" w:hAnsi="Book Antiqua" w:cs="Times New Roman"/>
          <w:sz w:val="24"/>
          <w:szCs w:val="24"/>
        </w:rPr>
        <w:t>the late</w:t>
      </w:r>
      <w:r w:rsidR="000C1B2E" w:rsidRPr="002A475A">
        <w:rPr>
          <w:rFonts w:ascii="Book Antiqua" w:hAnsi="Book Antiqua" w:cs="Times New Roman"/>
          <w:sz w:val="24"/>
          <w:szCs w:val="24"/>
        </w:rPr>
        <w:t>r</w:t>
      </w:r>
      <w:r w:rsidR="00A8442A" w:rsidRPr="002A475A">
        <w:rPr>
          <w:rFonts w:ascii="Book Antiqua" w:hAnsi="Book Antiqua" w:cs="Times New Roman"/>
          <w:sz w:val="24"/>
          <w:szCs w:val="24"/>
        </w:rPr>
        <w:t xml:space="preserve"> </w:t>
      </w:r>
      <w:r w:rsidR="00A8442A" w:rsidRPr="002A475A">
        <w:rPr>
          <w:rFonts w:ascii="Book Antiqua" w:hAnsi="Book Antiqua" w:cs="Times New Roman"/>
          <w:sz w:val="24"/>
          <w:szCs w:val="24"/>
        </w:rPr>
        <w:lastRenderedPageBreak/>
        <w:t>report</w:t>
      </w:r>
      <w:r w:rsidR="000C1B2E" w:rsidRPr="002A475A">
        <w:rPr>
          <w:rFonts w:ascii="Book Antiqua" w:hAnsi="Book Antiqua" w:cs="Times New Roman"/>
          <w:sz w:val="24"/>
          <w:szCs w:val="24"/>
        </w:rPr>
        <w:t xml:space="preserve"> which</w:t>
      </w:r>
      <w:r w:rsidR="00A8442A" w:rsidRPr="002A475A">
        <w:rPr>
          <w:rFonts w:ascii="Book Antiqua" w:hAnsi="Book Antiqua" w:cs="Times New Roman"/>
          <w:sz w:val="24"/>
          <w:szCs w:val="24"/>
        </w:rPr>
        <w:t xml:space="preserve"> includ</w:t>
      </w:r>
      <w:r w:rsidR="000C1B2E" w:rsidRPr="002A475A">
        <w:rPr>
          <w:rFonts w:ascii="Book Antiqua" w:hAnsi="Book Antiqua" w:cs="Times New Roman"/>
          <w:sz w:val="24"/>
          <w:szCs w:val="24"/>
        </w:rPr>
        <w:t>ed</w:t>
      </w:r>
      <w:r w:rsidR="00A8442A" w:rsidRPr="002A475A">
        <w:rPr>
          <w:rFonts w:ascii="Book Antiqua" w:hAnsi="Book Antiqua" w:cs="Times New Roman"/>
          <w:sz w:val="24"/>
          <w:szCs w:val="24"/>
        </w:rPr>
        <w:t xml:space="preserve"> the larger sample size was included in our </w:t>
      </w:r>
      <w:r w:rsidR="000C1B2E" w:rsidRPr="002A475A">
        <w:rPr>
          <w:rFonts w:ascii="Book Antiqua" w:hAnsi="Book Antiqua" w:cs="Times New Roman"/>
          <w:sz w:val="24"/>
          <w:szCs w:val="24"/>
        </w:rPr>
        <w:t>cumulative</w:t>
      </w:r>
      <w:r w:rsidR="00A8442A" w:rsidRPr="002A475A">
        <w:rPr>
          <w:rFonts w:ascii="Book Antiqua" w:hAnsi="Book Antiqua" w:cs="Times New Roman"/>
          <w:sz w:val="24"/>
          <w:szCs w:val="24"/>
        </w:rPr>
        <w:t xml:space="preserve"> calculation. The incidence rate of VF was </w:t>
      </w:r>
      <w:r w:rsidR="008B66CB" w:rsidRPr="002A475A">
        <w:rPr>
          <w:rFonts w:ascii="Book Antiqua" w:hAnsi="Book Antiqua" w:cs="Times New Roman"/>
          <w:sz w:val="24"/>
          <w:szCs w:val="24"/>
        </w:rPr>
        <w:t xml:space="preserve">reported to be </w:t>
      </w:r>
      <w:r w:rsidR="00A8442A" w:rsidRPr="002A475A">
        <w:rPr>
          <w:rFonts w:ascii="Book Antiqua" w:hAnsi="Book Antiqua" w:cs="Times New Roman"/>
          <w:sz w:val="24"/>
          <w:szCs w:val="24"/>
        </w:rPr>
        <w:t xml:space="preserve">0.1%. The </w:t>
      </w:r>
      <w:r w:rsidR="00BA56A6" w:rsidRPr="002A475A">
        <w:rPr>
          <w:rFonts w:ascii="Book Antiqua" w:hAnsi="Book Antiqua" w:cs="Times New Roman"/>
          <w:sz w:val="24"/>
          <w:szCs w:val="24"/>
        </w:rPr>
        <w:t xml:space="preserve">temporal </w:t>
      </w:r>
      <w:r w:rsidR="00A8442A" w:rsidRPr="002A475A">
        <w:rPr>
          <w:rFonts w:ascii="Book Antiqua" w:hAnsi="Book Antiqua" w:cs="Times New Roman"/>
          <w:sz w:val="24"/>
          <w:szCs w:val="24"/>
        </w:rPr>
        <w:t xml:space="preserve">trends </w:t>
      </w:r>
      <w:r w:rsidR="000C1B2E" w:rsidRPr="002A475A">
        <w:rPr>
          <w:rFonts w:ascii="Book Antiqua" w:hAnsi="Book Antiqua" w:cs="Times New Roman"/>
          <w:sz w:val="24"/>
          <w:szCs w:val="24"/>
        </w:rPr>
        <w:t>show</w:t>
      </w:r>
      <w:r w:rsidR="00A8442A" w:rsidRPr="002A475A">
        <w:rPr>
          <w:rFonts w:ascii="Book Antiqua" w:hAnsi="Book Antiqua" w:cs="Times New Roman"/>
          <w:sz w:val="24"/>
          <w:szCs w:val="24"/>
        </w:rPr>
        <w:t xml:space="preserve"> that the incidence rates of malignant ventricular arrhythmias </w:t>
      </w:r>
      <w:r w:rsidR="000C1B2E" w:rsidRPr="002A475A">
        <w:rPr>
          <w:rFonts w:ascii="Book Antiqua" w:hAnsi="Book Antiqua" w:cs="Times New Roman"/>
          <w:sz w:val="24"/>
          <w:szCs w:val="24"/>
        </w:rPr>
        <w:t>during</w:t>
      </w:r>
      <w:r w:rsidR="00A8442A" w:rsidRPr="002A475A">
        <w:rPr>
          <w:rFonts w:ascii="Book Antiqua" w:hAnsi="Book Antiqua" w:cs="Times New Roman"/>
          <w:sz w:val="24"/>
          <w:szCs w:val="24"/>
        </w:rPr>
        <w:t xml:space="preserve"> diagnostic CAG </w:t>
      </w:r>
      <w:r w:rsidR="000C1B2E" w:rsidRPr="002A475A">
        <w:rPr>
          <w:rFonts w:ascii="Book Antiqua" w:hAnsi="Book Antiqua" w:cs="Times New Roman"/>
          <w:sz w:val="24"/>
          <w:szCs w:val="24"/>
        </w:rPr>
        <w:t xml:space="preserve">have </w:t>
      </w:r>
      <w:r w:rsidR="00A8442A" w:rsidRPr="002A475A">
        <w:rPr>
          <w:rFonts w:ascii="Book Antiqua" w:hAnsi="Book Antiqua" w:cs="Times New Roman"/>
          <w:sz w:val="24"/>
          <w:szCs w:val="24"/>
        </w:rPr>
        <w:t>steadily declin</w:t>
      </w:r>
      <w:r w:rsidR="000C1B2E" w:rsidRPr="002A475A">
        <w:rPr>
          <w:rFonts w:ascii="Book Antiqua" w:hAnsi="Book Antiqua" w:cs="Times New Roman"/>
          <w:sz w:val="24"/>
          <w:szCs w:val="24"/>
        </w:rPr>
        <w:t>ed</w:t>
      </w:r>
      <w:r w:rsidR="00A8442A" w:rsidRPr="002A475A">
        <w:rPr>
          <w:rFonts w:ascii="Book Antiqua" w:hAnsi="Book Antiqua" w:cs="Times New Roman"/>
          <w:sz w:val="24"/>
          <w:szCs w:val="24"/>
        </w:rPr>
        <w:t xml:space="preserve"> from 1.1%</w:t>
      </w:r>
      <w:r w:rsidR="000C1B2E" w:rsidRPr="002A475A">
        <w:rPr>
          <w:rFonts w:ascii="Book Antiqua" w:hAnsi="Book Antiqua" w:cs="Times New Roman"/>
          <w:sz w:val="24"/>
          <w:szCs w:val="24"/>
        </w:rPr>
        <w:t xml:space="preserve"> </w:t>
      </w:r>
      <w:r w:rsidR="008945FF" w:rsidRPr="002A475A">
        <w:rPr>
          <w:rFonts w:ascii="Book Antiqua" w:hAnsi="Book Antiqua" w:cs="Times New Roman"/>
          <w:sz w:val="24"/>
          <w:szCs w:val="24"/>
        </w:rPr>
        <w:t xml:space="preserve">to </w:t>
      </w:r>
      <w:r w:rsidR="00A8442A" w:rsidRPr="002A475A">
        <w:rPr>
          <w:rFonts w:ascii="Book Antiqua" w:hAnsi="Book Antiqua" w:cs="Times New Roman"/>
          <w:sz w:val="24"/>
          <w:szCs w:val="24"/>
        </w:rPr>
        <w:t xml:space="preserve">as low as 0.1% </w:t>
      </w:r>
      <w:r w:rsidR="000C1B2E" w:rsidRPr="002A475A">
        <w:rPr>
          <w:rFonts w:ascii="Book Antiqua" w:hAnsi="Book Antiqua" w:cs="Times New Roman"/>
          <w:sz w:val="24"/>
          <w:szCs w:val="24"/>
        </w:rPr>
        <w:t xml:space="preserve">in contemporary practice </w:t>
      </w:r>
      <w:r w:rsidR="00A8442A" w:rsidRPr="002A475A">
        <w:rPr>
          <w:rFonts w:ascii="Book Antiqua" w:hAnsi="Book Antiqua" w:cs="Times New Roman"/>
          <w:sz w:val="24"/>
          <w:szCs w:val="24"/>
        </w:rPr>
        <w:t>(Table 3)</w:t>
      </w:r>
      <w:r w:rsidR="00A8442A" w:rsidRPr="002A475A">
        <w:rPr>
          <w:rFonts w:ascii="Book Antiqua" w:hAnsi="Book Antiqua" w:cs="Times New Roman"/>
          <w:b/>
          <w:sz w:val="24"/>
          <w:szCs w:val="24"/>
        </w:rPr>
        <w:t xml:space="preserve">. </w:t>
      </w:r>
      <w:r w:rsidR="00A8442A" w:rsidRPr="002A475A">
        <w:rPr>
          <w:rFonts w:ascii="Book Antiqua" w:hAnsi="Book Antiqua" w:cs="Times New Roman"/>
          <w:bCs/>
          <w:sz w:val="24"/>
          <w:szCs w:val="24"/>
        </w:rPr>
        <w:t>Figure</w:t>
      </w:r>
      <w:r w:rsidR="000C1B2E" w:rsidRPr="002A475A">
        <w:rPr>
          <w:rFonts w:ascii="Book Antiqua" w:hAnsi="Book Antiqua" w:cs="Times New Roman"/>
          <w:bCs/>
          <w:sz w:val="24"/>
          <w:szCs w:val="24"/>
        </w:rPr>
        <w:t xml:space="preserve"> 1</w:t>
      </w:r>
      <w:r w:rsidR="00564F62" w:rsidRPr="002A475A">
        <w:rPr>
          <w:rFonts w:ascii="Book Antiqua" w:hAnsi="Book Antiqua" w:cs="Times New Roman"/>
          <w:bCs/>
          <w:sz w:val="24"/>
          <w:szCs w:val="24"/>
        </w:rPr>
        <w:t xml:space="preserve"> </w:t>
      </w:r>
      <w:r w:rsidR="00A8442A" w:rsidRPr="002A475A">
        <w:rPr>
          <w:rFonts w:ascii="Book Antiqua" w:hAnsi="Book Antiqua" w:cs="Times New Roman"/>
          <w:bCs/>
          <w:sz w:val="24"/>
          <w:szCs w:val="24"/>
        </w:rPr>
        <w:t>pro</w:t>
      </w:r>
      <w:r w:rsidR="00A8442A" w:rsidRPr="002A475A">
        <w:rPr>
          <w:rFonts w:ascii="Book Antiqua" w:hAnsi="Book Antiqua" w:cs="Times New Roman"/>
          <w:sz w:val="24"/>
          <w:szCs w:val="24"/>
        </w:rPr>
        <w:t xml:space="preserve">vides a graphic view of the </w:t>
      </w:r>
      <w:r w:rsidR="00564F62" w:rsidRPr="002A475A">
        <w:rPr>
          <w:rFonts w:ascii="Book Antiqua" w:hAnsi="Book Antiqua" w:cs="Times New Roman"/>
          <w:sz w:val="24"/>
          <w:szCs w:val="24"/>
        </w:rPr>
        <w:t>trend of reported</w:t>
      </w:r>
      <w:r w:rsidR="00A8442A" w:rsidRPr="002A475A">
        <w:rPr>
          <w:rFonts w:ascii="Book Antiqua" w:hAnsi="Book Antiqua" w:cs="Times New Roman"/>
          <w:sz w:val="24"/>
          <w:szCs w:val="24"/>
        </w:rPr>
        <w:t xml:space="preserve"> incidence rates</w:t>
      </w:r>
      <w:r w:rsidR="00564F62" w:rsidRPr="002A475A">
        <w:rPr>
          <w:rFonts w:ascii="Book Antiqua" w:hAnsi="Book Antiqua" w:cs="Times New Roman"/>
          <w:sz w:val="24"/>
          <w:szCs w:val="24"/>
        </w:rPr>
        <w:t xml:space="preserve"> of VT</w:t>
      </w:r>
      <w:bookmarkStart w:id="23" w:name="OLE_LINK7"/>
      <w:bookmarkStart w:id="24" w:name="OLE_LINK8"/>
      <w:r w:rsidR="00564F62" w:rsidRPr="002A475A">
        <w:rPr>
          <w:rFonts w:ascii="Book Antiqua" w:hAnsi="Book Antiqua" w:cs="Times New Roman"/>
          <w:sz w:val="24"/>
          <w:szCs w:val="24"/>
        </w:rPr>
        <w:t>/VF.</w:t>
      </w:r>
      <w:r w:rsidR="00A8442A" w:rsidRPr="002A475A">
        <w:rPr>
          <w:rFonts w:ascii="Book Antiqua" w:hAnsi="Book Antiqua" w:cs="Times New Roman"/>
          <w:sz w:val="24"/>
          <w:szCs w:val="24"/>
        </w:rPr>
        <w:t xml:space="preserve"> </w:t>
      </w:r>
    </w:p>
    <w:p w14:paraId="158CDCC2" w14:textId="0C37BBAA" w:rsidR="00C800FA" w:rsidRPr="002A475A" w:rsidRDefault="003D75F4" w:rsidP="00C3278E">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2A475A">
        <w:rPr>
          <w:rFonts w:ascii="Book Antiqua" w:hAnsi="Book Antiqua" w:cs="Times New Roman"/>
          <w:sz w:val="24"/>
          <w:szCs w:val="24"/>
        </w:rPr>
        <w:t>Percutaneous transluminal coronary angioplasty (</w:t>
      </w:r>
      <w:bookmarkEnd w:id="23"/>
      <w:bookmarkEnd w:id="24"/>
      <w:r w:rsidRPr="002A475A">
        <w:rPr>
          <w:rFonts w:ascii="Book Antiqua" w:hAnsi="Book Antiqua" w:cs="Times New Roman"/>
          <w:sz w:val="24"/>
          <w:szCs w:val="24"/>
        </w:rPr>
        <w:t>PTCA) or percutaneous coronary intervention (PCI) has become the most commonly used approach to revascularized obstructive coronary artery disease both in stable ischemic condition</w:t>
      </w:r>
      <w:r w:rsidR="00EF78F9" w:rsidRPr="002A475A">
        <w:rPr>
          <w:rFonts w:ascii="Book Antiqua" w:hAnsi="Book Antiqua" w:cs="Times New Roman"/>
          <w:sz w:val="24"/>
          <w:szCs w:val="24"/>
        </w:rPr>
        <w:t>s</w:t>
      </w:r>
      <w:r w:rsidRPr="002A475A">
        <w:rPr>
          <w:rFonts w:ascii="Book Antiqua" w:hAnsi="Book Antiqua" w:cs="Times New Roman"/>
          <w:sz w:val="24"/>
          <w:szCs w:val="24"/>
        </w:rPr>
        <w:t xml:space="preserve"> and acute myocardial infarction</w:t>
      </w:r>
      <w:r w:rsidR="00EF78F9" w:rsidRPr="002A475A">
        <w:rPr>
          <w:rFonts w:ascii="Book Antiqua" w:hAnsi="Book Antiqua" w:cs="Times New Roman"/>
          <w:sz w:val="24"/>
          <w:szCs w:val="24"/>
        </w:rPr>
        <w:t>s</w:t>
      </w:r>
      <w:r w:rsidRPr="002A475A">
        <w:rPr>
          <w:rFonts w:ascii="Book Antiqua" w:hAnsi="Book Antiqua" w:cs="Times New Roman"/>
          <w:sz w:val="24"/>
          <w:szCs w:val="24"/>
        </w:rPr>
        <w:t xml:space="preserve">. </w:t>
      </w:r>
      <w:r w:rsidR="00EF78F9" w:rsidRPr="002A475A">
        <w:rPr>
          <w:rFonts w:ascii="Book Antiqua" w:hAnsi="Book Antiqua" w:cs="Times New Roman"/>
          <w:sz w:val="24"/>
          <w:szCs w:val="24"/>
        </w:rPr>
        <w:t>V</w:t>
      </w:r>
      <w:r w:rsidRPr="002A475A">
        <w:rPr>
          <w:rFonts w:ascii="Book Antiqua" w:hAnsi="Book Antiqua" w:cs="Times New Roman"/>
          <w:sz w:val="24"/>
          <w:szCs w:val="24"/>
        </w:rPr>
        <w:t xml:space="preserve">entricular arrhythmias </w:t>
      </w:r>
      <w:r w:rsidR="00EF78F9" w:rsidRPr="002A475A">
        <w:rPr>
          <w:rFonts w:ascii="Book Antiqua" w:hAnsi="Book Antiqua" w:cs="Times New Roman"/>
          <w:sz w:val="24"/>
          <w:szCs w:val="24"/>
        </w:rPr>
        <w:t>are</w:t>
      </w:r>
      <w:r w:rsidRPr="002A475A">
        <w:rPr>
          <w:rFonts w:ascii="Book Antiqua" w:hAnsi="Book Antiqua" w:cs="Times New Roman"/>
          <w:sz w:val="24"/>
          <w:szCs w:val="24"/>
        </w:rPr>
        <w:t xml:space="preserve"> commonly encountered during PCI. </w:t>
      </w:r>
      <w:r w:rsidR="00C7186C" w:rsidRPr="002A475A">
        <w:rPr>
          <w:rFonts w:ascii="Book Antiqua" w:hAnsi="Book Antiqua" w:cs="Times New Roman"/>
          <w:sz w:val="24"/>
          <w:szCs w:val="24"/>
        </w:rPr>
        <w:t>In an e</w:t>
      </w:r>
      <w:r w:rsidRPr="002A475A">
        <w:rPr>
          <w:rFonts w:ascii="Book Antiqua" w:hAnsi="Book Antiqua" w:cs="Times New Roman"/>
          <w:sz w:val="24"/>
          <w:szCs w:val="24"/>
        </w:rPr>
        <w:t xml:space="preserve">arly </w:t>
      </w:r>
      <w:r w:rsidR="00EF78F9" w:rsidRPr="002A475A">
        <w:rPr>
          <w:rFonts w:ascii="Book Antiqua" w:hAnsi="Book Antiqua" w:cs="Times New Roman"/>
          <w:sz w:val="24"/>
          <w:szCs w:val="24"/>
        </w:rPr>
        <w:t xml:space="preserve">study of </w:t>
      </w:r>
      <w:r w:rsidR="00C7186C" w:rsidRPr="002A475A">
        <w:rPr>
          <w:rFonts w:ascii="Book Antiqua" w:hAnsi="Book Antiqua" w:cs="Times New Roman"/>
          <w:sz w:val="24"/>
          <w:szCs w:val="24"/>
        </w:rPr>
        <w:t xml:space="preserve">1500 PTCA cases, </w:t>
      </w:r>
      <w:proofErr w:type="spellStart"/>
      <w:r w:rsidR="00C7186C" w:rsidRPr="002A475A">
        <w:rPr>
          <w:rFonts w:ascii="Book Antiqua" w:hAnsi="Book Antiqua" w:cs="Times New Roman"/>
          <w:sz w:val="24"/>
          <w:szCs w:val="24"/>
        </w:rPr>
        <w:t>Dorros</w:t>
      </w:r>
      <w:proofErr w:type="spellEnd"/>
      <w:r w:rsidR="00C7186C" w:rsidRPr="002A475A">
        <w:rPr>
          <w:rFonts w:ascii="Book Antiqua" w:hAnsi="Book Antiqua" w:cs="Times New Roman"/>
          <w:sz w:val="24"/>
          <w:szCs w:val="24"/>
        </w:rPr>
        <w:t xml:space="preserve"> </w:t>
      </w:r>
      <w:r w:rsidR="00C7186C" w:rsidRPr="002A475A">
        <w:rPr>
          <w:rFonts w:ascii="Book Antiqua" w:hAnsi="Book Antiqua" w:cs="Times New Roman"/>
          <w:i/>
          <w:iCs/>
          <w:sz w:val="24"/>
          <w:szCs w:val="24"/>
        </w:rPr>
        <w:t>et al</w:t>
      </w:r>
      <w:r w:rsidR="00BA406E" w:rsidRPr="002A475A">
        <w:rPr>
          <w:rFonts w:ascii="Book Antiqua" w:hAnsi="Book Antiqua" w:cs="Times New Roman"/>
          <w:sz w:val="24"/>
          <w:szCs w:val="24"/>
          <w:vertAlign w:val="superscript"/>
          <w:lang w:eastAsia="zh-CN"/>
        </w:rPr>
        <w:t xml:space="preserve">[30] </w:t>
      </w:r>
      <w:r w:rsidR="00C7186C" w:rsidRPr="002A475A">
        <w:rPr>
          <w:rFonts w:ascii="Book Antiqua" w:hAnsi="Book Antiqua" w:cs="Times New Roman"/>
          <w:sz w:val="24"/>
          <w:szCs w:val="24"/>
        </w:rPr>
        <w:t>reported an incidence rate of</w:t>
      </w:r>
      <w:r w:rsidRPr="002A475A">
        <w:rPr>
          <w:rFonts w:ascii="Book Antiqua" w:hAnsi="Book Antiqua" w:cs="Times New Roman"/>
          <w:sz w:val="24"/>
          <w:szCs w:val="24"/>
        </w:rPr>
        <w:t xml:space="preserve"> 1.6% </w:t>
      </w:r>
      <w:r w:rsidR="00EF78F9" w:rsidRPr="002A475A">
        <w:rPr>
          <w:rFonts w:ascii="Book Antiqua" w:hAnsi="Book Antiqua" w:cs="Times New Roman"/>
          <w:sz w:val="24"/>
          <w:szCs w:val="24"/>
        </w:rPr>
        <w:t>of</w:t>
      </w:r>
      <w:r w:rsidR="00C7186C" w:rsidRPr="002A475A">
        <w:rPr>
          <w:rFonts w:ascii="Book Antiqua" w:hAnsi="Book Antiqua" w:cs="Times New Roman"/>
          <w:sz w:val="24"/>
          <w:szCs w:val="24"/>
        </w:rPr>
        <w:t xml:space="preserve"> </w:t>
      </w:r>
      <w:r w:rsidRPr="002A475A">
        <w:rPr>
          <w:rFonts w:ascii="Book Antiqua" w:hAnsi="Book Antiqua" w:cs="Times New Roman"/>
          <w:sz w:val="24"/>
          <w:szCs w:val="24"/>
        </w:rPr>
        <w:t>VF and 0.5%</w:t>
      </w:r>
      <w:r w:rsidR="00C7186C" w:rsidRPr="002A475A">
        <w:rPr>
          <w:rFonts w:ascii="Book Antiqua" w:hAnsi="Book Antiqua" w:cs="Times New Roman"/>
          <w:sz w:val="24"/>
          <w:szCs w:val="24"/>
        </w:rPr>
        <w:t xml:space="preserve"> </w:t>
      </w:r>
      <w:r w:rsidR="00EF78F9" w:rsidRPr="002A475A">
        <w:rPr>
          <w:rFonts w:ascii="Book Antiqua" w:hAnsi="Book Antiqua" w:cs="Times New Roman"/>
          <w:sz w:val="24"/>
          <w:szCs w:val="24"/>
        </w:rPr>
        <w:t>of</w:t>
      </w:r>
      <w:r w:rsidR="00C7186C" w:rsidRPr="002A475A">
        <w:rPr>
          <w:rFonts w:ascii="Book Antiqua" w:hAnsi="Book Antiqua" w:cs="Times New Roman"/>
          <w:sz w:val="24"/>
          <w:szCs w:val="24"/>
        </w:rPr>
        <w:t xml:space="preserve"> sustained </w:t>
      </w:r>
      <w:r w:rsidRPr="002A475A">
        <w:rPr>
          <w:rFonts w:ascii="Book Antiqua" w:hAnsi="Book Antiqua" w:cs="Times New Roman"/>
          <w:sz w:val="24"/>
          <w:szCs w:val="24"/>
        </w:rPr>
        <w:t xml:space="preserve">VT </w:t>
      </w:r>
      <w:r w:rsidR="008945FF" w:rsidRPr="002A475A">
        <w:rPr>
          <w:rFonts w:ascii="Book Antiqua" w:hAnsi="Book Antiqua" w:cs="Times New Roman"/>
          <w:sz w:val="24"/>
          <w:szCs w:val="24"/>
        </w:rPr>
        <w:t xml:space="preserve">required </w:t>
      </w:r>
      <w:r w:rsidR="00C7186C" w:rsidRPr="002A475A">
        <w:rPr>
          <w:rFonts w:ascii="Book Antiqua" w:hAnsi="Book Antiqua" w:cs="Times New Roman"/>
          <w:sz w:val="24"/>
          <w:szCs w:val="24"/>
        </w:rPr>
        <w:t>intervention</w:t>
      </w:r>
      <w:r w:rsidR="00EE4927" w:rsidRPr="002A475A">
        <w:rPr>
          <w:rFonts w:ascii="Book Antiqua" w:hAnsi="Book Antiqua" w:cs="Times New Roman"/>
          <w:sz w:val="24"/>
          <w:szCs w:val="24"/>
          <w:lang w:eastAsia="zh-CN"/>
        </w:rPr>
        <w:t>.</w:t>
      </w:r>
      <w:r w:rsidR="00C7186C" w:rsidRPr="002A475A">
        <w:rPr>
          <w:rFonts w:ascii="Book Antiqua" w:hAnsi="Book Antiqua"/>
          <w:sz w:val="24"/>
          <w:szCs w:val="24"/>
        </w:rPr>
        <w:t xml:space="preserve"> </w:t>
      </w:r>
      <w:r w:rsidR="00C7186C" w:rsidRPr="002A475A">
        <w:rPr>
          <w:rFonts w:ascii="Book Antiqua" w:hAnsi="Book Antiqua" w:cs="Times New Roman"/>
          <w:sz w:val="24"/>
          <w:szCs w:val="24"/>
        </w:rPr>
        <w:t>Subsequent reports of the rate of ventricular arrhythmias from both single center experiences and registries ranged from 0.84% to 4.3%</w:t>
      </w:r>
      <w:r w:rsidR="00FB477F" w:rsidRPr="002A475A">
        <w:rPr>
          <w:rFonts w:ascii="Book Antiqua" w:hAnsi="Book Antiqua" w:cs="Times New Roman"/>
          <w:sz w:val="24"/>
          <w:szCs w:val="24"/>
          <w:vertAlign w:val="superscript"/>
        </w:rPr>
        <w:t>[31-36]</w:t>
      </w:r>
      <w:r w:rsidR="00FB477F" w:rsidRPr="002A475A">
        <w:rPr>
          <w:rFonts w:ascii="Book Antiqua" w:hAnsi="Book Antiqua" w:cs="Times New Roman"/>
          <w:sz w:val="24"/>
          <w:szCs w:val="24"/>
        </w:rPr>
        <w:t>.</w:t>
      </w:r>
      <w:r w:rsidR="00C7186C" w:rsidRPr="002A475A">
        <w:rPr>
          <w:rFonts w:ascii="Book Antiqua" w:hAnsi="Book Antiqua" w:cs="Times New Roman"/>
          <w:sz w:val="24"/>
          <w:szCs w:val="24"/>
        </w:rPr>
        <w:t xml:space="preserve"> </w:t>
      </w:r>
      <w:proofErr w:type="spellStart"/>
      <w:r w:rsidR="00D22255" w:rsidRPr="002A475A">
        <w:rPr>
          <w:rFonts w:ascii="Book Antiqua" w:hAnsi="Book Antiqua" w:cs="Times New Roman"/>
          <w:sz w:val="24"/>
          <w:szCs w:val="24"/>
        </w:rPr>
        <w:t>Addala</w:t>
      </w:r>
      <w:proofErr w:type="spellEnd"/>
      <w:r w:rsidR="00D22255" w:rsidRPr="002A475A">
        <w:rPr>
          <w:rFonts w:ascii="Book Antiqua" w:hAnsi="Book Antiqua" w:cs="Times New Roman"/>
          <w:sz w:val="24"/>
          <w:szCs w:val="24"/>
        </w:rPr>
        <w:t xml:space="preserve"> </w:t>
      </w:r>
      <w:r w:rsidR="00D22255" w:rsidRPr="002A475A">
        <w:rPr>
          <w:rFonts w:ascii="Book Antiqua" w:hAnsi="Book Antiqua" w:cs="Times New Roman"/>
          <w:i/>
          <w:iCs/>
          <w:sz w:val="24"/>
          <w:szCs w:val="24"/>
        </w:rPr>
        <w:t>et al</w:t>
      </w:r>
      <w:r w:rsidR="00BA406E" w:rsidRPr="002A475A">
        <w:rPr>
          <w:rFonts w:ascii="Book Antiqua" w:hAnsi="Book Antiqua" w:cs="Times New Roman"/>
          <w:sz w:val="24"/>
          <w:szCs w:val="24"/>
          <w:vertAlign w:val="superscript"/>
        </w:rPr>
        <w:t>[31]</w:t>
      </w:r>
      <w:r w:rsidR="009669F6" w:rsidRPr="002A475A">
        <w:rPr>
          <w:rFonts w:ascii="Book Antiqua" w:hAnsi="Book Antiqua" w:cs="Times New Roman"/>
          <w:sz w:val="24"/>
          <w:szCs w:val="24"/>
        </w:rPr>
        <w:t xml:space="preserve"> have </w:t>
      </w:r>
      <w:r w:rsidR="00D22255" w:rsidRPr="002A475A">
        <w:rPr>
          <w:rFonts w:ascii="Book Antiqua" w:hAnsi="Book Antiqua" w:cs="Times New Roman"/>
          <w:sz w:val="24"/>
          <w:szCs w:val="24"/>
        </w:rPr>
        <w:t xml:space="preserve">so far </w:t>
      </w:r>
      <w:r w:rsidR="009669F6" w:rsidRPr="002A475A">
        <w:rPr>
          <w:rFonts w:ascii="Book Antiqua" w:hAnsi="Book Antiqua" w:cs="Times New Roman"/>
          <w:sz w:val="24"/>
          <w:szCs w:val="24"/>
        </w:rPr>
        <w:t xml:space="preserve">reported </w:t>
      </w:r>
      <w:r w:rsidR="00D22255" w:rsidRPr="002A475A">
        <w:rPr>
          <w:rFonts w:ascii="Book Antiqua" w:hAnsi="Book Antiqua" w:cs="Times New Roman"/>
          <w:sz w:val="24"/>
          <w:szCs w:val="24"/>
        </w:rPr>
        <w:t xml:space="preserve">the largest single center cohort, with more than </w:t>
      </w:r>
      <w:r w:rsidR="008945FF" w:rsidRPr="002A475A">
        <w:rPr>
          <w:rFonts w:ascii="Book Antiqua" w:hAnsi="Book Antiqua" w:cs="Times New Roman"/>
          <w:sz w:val="24"/>
          <w:szCs w:val="24"/>
        </w:rPr>
        <w:t xml:space="preserve">19000 </w:t>
      </w:r>
      <w:r w:rsidR="00D22255" w:rsidRPr="002A475A">
        <w:rPr>
          <w:rFonts w:ascii="Book Antiqua" w:hAnsi="Book Antiqua" w:cs="Times New Roman"/>
          <w:sz w:val="24"/>
          <w:szCs w:val="24"/>
        </w:rPr>
        <w:t>PTCA cases and 164 events of VF (0.84%)</w:t>
      </w:r>
      <w:r w:rsidR="00EE4927" w:rsidRPr="002A475A">
        <w:rPr>
          <w:rFonts w:ascii="Book Antiqua" w:hAnsi="Book Antiqua" w:cs="Times New Roman"/>
          <w:sz w:val="24"/>
          <w:szCs w:val="24"/>
        </w:rPr>
        <w:t>.</w:t>
      </w:r>
      <w:r w:rsidR="00D22255" w:rsidRPr="002A475A">
        <w:rPr>
          <w:rFonts w:ascii="Book Antiqua" w:hAnsi="Book Antiqua" w:cs="Times New Roman"/>
          <w:sz w:val="24"/>
          <w:szCs w:val="24"/>
        </w:rPr>
        <w:t xml:space="preserve"> </w:t>
      </w:r>
      <w:r w:rsidR="008945FF" w:rsidRPr="002A475A">
        <w:rPr>
          <w:rFonts w:ascii="Book Antiqua" w:hAnsi="Book Antiqua" w:cs="Times New Roman"/>
          <w:sz w:val="24"/>
          <w:szCs w:val="24"/>
        </w:rPr>
        <w:t>Based on the published data (255 events in 23882 PTCA cases), t</w:t>
      </w:r>
      <w:r w:rsidR="00D22255" w:rsidRPr="002A475A">
        <w:rPr>
          <w:rFonts w:ascii="Book Antiqua" w:hAnsi="Book Antiqua" w:cs="Times New Roman"/>
          <w:sz w:val="24"/>
          <w:szCs w:val="24"/>
        </w:rPr>
        <w:t xml:space="preserve">he </w:t>
      </w:r>
      <w:r w:rsidR="009669F6" w:rsidRPr="002A475A">
        <w:rPr>
          <w:rFonts w:ascii="Book Antiqua" w:hAnsi="Book Antiqua" w:cs="Times New Roman"/>
          <w:sz w:val="24"/>
          <w:szCs w:val="24"/>
        </w:rPr>
        <w:t>cumulative</w:t>
      </w:r>
      <w:r w:rsidR="00D22255" w:rsidRPr="002A475A">
        <w:rPr>
          <w:rFonts w:ascii="Book Antiqua" w:hAnsi="Book Antiqua" w:cs="Times New Roman"/>
          <w:sz w:val="24"/>
          <w:szCs w:val="24"/>
        </w:rPr>
        <w:t xml:space="preserve"> incidence rates of VF/VT </w:t>
      </w:r>
      <w:r w:rsidR="00F43B63" w:rsidRPr="002A475A">
        <w:rPr>
          <w:rFonts w:ascii="Book Antiqua" w:hAnsi="Book Antiqua" w:cs="Times New Roman"/>
          <w:sz w:val="24"/>
          <w:szCs w:val="24"/>
        </w:rPr>
        <w:t>during</w:t>
      </w:r>
      <w:r w:rsidR="00D22255" w:rsidRPr="002A475A">
        <w:rPr>
          <w:rFonts w:ascii="Book Antiqua" w:hAnsi="Book Antiqua" w:cs="Times New Roman"/>
          <w:sz w:val="24"/>
          <w:szCs w:val="24"/>
        </w:rPr>
        <w:t xml:space="preserve"> PTCA </w:t>
      </w:r>
      <w:r w:rsidR="009669F6" w:rsidRPr="002A475A">
        <w:rPr>
          <w:rFonts w:ascii="Book Antiqua" w:hAnsi="Book Antiqua" w:cs="Times New Roman"/>
          <w:sz w:val="24"/>
          <w:szCs w:val="24"/>
        </w:rPr>
        <w:t>in</w:t>
      </w:r>
      <w:r w:rsidR="00D22255" w:rsidRPr="002A475A">
        <w:rPr>
          <w:rFonts w:ascii="Book Antiqua" w:hAnsi="Book Antiqua" w:cs="Times New Roman"/>
          <w:sz w:val="24"/>
          <w:szCs w:val="24"/>
        </w:rPr>
        <w:t xml:space="preserve"> patients</w:t>
      </w:r>
      <w:r w:rsidR="009669F6" w:rsidRPr="002A475A">
        <w:rPr>
          <w:rFonts w:ascii="Book Antiqua" w:hAnsi="Book Antiqua" w:cs="Times New Roman"/>
          <w:sz w:val="24"/>
          <w:szCs w:val="24"/>
        </w:rPr>
        <w:t xml:space="preserve"> with stable or unstable angina was</w:t>
      </w:r>
      <w:r w:rsidR="00D22255" w:rsidRPr="002A475A">
        <w:rPr>
          <w:rFonts w:ascii="Book Antiqua" w:hAnsi="Book Antiqua" w:cs="Times New Roman"/>
          <w:sz w:val="24"/>
          <w:szCs w:val="24"/>
        </w:rPr>
        <w:t xml:space="preserve"> calculated </w:t>
      </w:r>
      <w:r w:rsidR="009669F6" w:rsidRPr="002A475A">
        <w:rPr>
          <w:rFonts w:ascii="Book Antiqua" w:hAnsi="Book Antiqua" w:cs="Times New Roman"/>
          <w:sz w:val="24"/>
          <w:szCs w:val="24"/>
        </w:rPr>
        <w:t>to be</w:t>
      </w:r>
      <w:r w:rsidR="00D22255" w:rsidRPr="002A475A">
        <w:rPr>
          <w:rFonts w:ascii="Book Antiqua" w:hAnsi="Book Antiqua" w:cs="Times New Roman"/>
          <w:sz w:val="24"/>
          <w:szCs w:val="24"/>
        </w:rPr>
        <w:t xml:space="preserve"> 1.1%. </w:t>
      </w:r>
      <w:r w:rsidR="00C7186C" w:rsidRPr="002A475A">
        <w:rPr>
          <w:rFonts w:ascii="Book Antiqua" w:hAnsi="Book Antiqua" w:cs="Times New Roman"/>
          <w:sz w:val="24"/>
          <w:szCs w:val="24"/>
        </w:rPr>
        <w:t xml:space="preserve">Mehta </w:t>
      </w:r>
      <w:r w:rsidR="00C7186C" w:rsidRPr="002A475A">
        <w:rPr>
          <w:rFonts w:ascii="Book Antiqua" w:hAnsi="Book Antiqua" w:cs="Times New Roman"/>
          <w:i/>
          <w:iCs/>
          <w:sz w:val="24"/>
          <w:szCs w:val="24"/>
        </w:rPr>
        <w:t>et al</w:t>
      </w:r>
      <w:r w:rsidR="00EE4927" w:rsidRPr="002A475A">
        <w:rPr>
          <w:rFonts w:ascii="Book Antiqua" w:hAnsi="Book Antiqua" w:cs="Times New Roman"/>
          <w:sz w:val="24"/>
          <w:szCs w:val="24"/>
          <w:vertAlign w:val="superscript"/>
        </w:rPr>
        <w:t>[35]</w:t>
      </w:r>
      <w:r w:rsidR="00C7186C" w:rsidRPr="002A475A">
        <w:rPr>
          <w:rFonts w:ascii="Book Antiqua" w:hAnsi="Book Antiqua" w:cs="Times New Roman"/>
          <w:sz w:val="24"/>
          <w:szCs w:val="24"/>
          <w:vertAlign w:val="superscript"/>
        </w:rPr>
        <w:t xml:space="preserve"> </w:t>
      </w:r>
      <w:r w:rsidR="00C7186C" w:rsidRPr="002A475A">
        <w:rPr>
          <w:rFonts w:ascii="Book Antiqua" w:hAnsi="Book Antiqua" w:cs="Times New Roman"/>
          <w:sz w:val="24"/>
          <w:szCs w:val="24"/>
        </w:rPr>
        <w:t xml:space="preserve">and Har </w:t>
      </w:r>
      <w:r w:rsidR="00C7186C" w:rsidRPr="002A475A">
        <w:rPr>
          <w:rFonts w:ascii="Book Antiqua" w:hAnsi="Book Antiqua" w:cs="Times New Roman"/>
          <w:i/>
          <w:iCs/>
          <w:sz w:val="24"/>
          <w:szCs w:val="24"/>
        </w:rPr>
        <w:t>et al</w:t>
      </w:r>
      <w:r w:rsidR="00EE4927" w:rsidRPr="002A475A">
        <w:rPr>
          <w:rFonts w:ascii="Book Antiqua" w:hAnsi="Book Antiqua" w:cs="Times New Roman"/>
          <w:sz w:val="24"/>
          <w:szCs w:val="24"/>
          <w:vertAlign w:val="superscript"/>
        </w:rPr>
        <w:t>[36]</w:t>
      </w:r>
      <w:r w:rsidR="00C7186C" w:rsidRPr="002A475A">
        <w:rPr>
          <w:rFonts w:ascii="Book Antiqua" w:hAnsi="Book Antiqua" w:cs="Times New Roman"/>
          <w:sz w:val="24"/>
          <w:szCs w:val="24"/>
        </w:rPr>
        <w:t xml:space="preserve"> both reported </w:t>
      </w:r>
      <w:r w:rsidR="009669F6" w:rsidRPr="002A475A">
        <w:rPr>
          <w:rFonts w:ascii="Book Antiqua" w:hAnsi="Book Antiqua" w:cs="Times New Roman"/>
          <w:sz w:val="24"/>
          <w:szCs w:val="24"/>
        </w:rPr>
        <w:t xml:space="preserve">a </w:t>
      </w:r>
      <w:r w:rsidR="00C7186C" w:rsidRPr="002A475A">
        <w:rPr>
          <w:rFonts w:ascii="Book Antiqua" w:hAnsi="Book Antiqua" w:cs="Times New Roman"/>
          <w:sz w:val="24"/>
          <w:szCs w:val="24"/>
        </w:rPr>
        <w:t xml:space="preserve">higher incidence of </w:t>
      </w:r>
      <w:r w:rsidR="008945FF" w:rsidRPr="002A475A">
        <w:rPr>
          <w:rFonts w:ascii="Book Antiqua" w:hAnsi="Book Antiqua" w:cs="Times New Roman"/>
          <w:sz w:val="24"/>
          <w:szCs w:val="24"/>
        </w:rPr>
        <w:t>VF</w:t>
      </w:r>
      <w:r w:rsidR="00C7186C" w:rsidRPr="002A475A">
        <w:rPr>
          <w:rFonts w:ascii="Book Antiqua" w:hAnsi="Book Antiqua" w:cs="Times New Roman"/>
          <w:sz w:val="24"/>
          <w:szCs w:val="24"/>
        </w:rPr>
        <w:t xml:space="preserve"> during primary PCI for ST-elevation myocardial infarction</w:t>
      </w:r>
      <w:r w:rsidR="00C800FA" w:rsidRPr="002A475A">
        <w:rPr>
          <w:rFonts w:ascii="Book Antiqua" w:hAnsi="Book Antiqua" w:cs="Times New Roman"/>
          <w:sz w:val="24"/>
          <w:szCs w:val="24"/>
        </w:rPr>
        <w:t xml:space="preserve"> (STEMI)</w:t>
      </w:r>
      <w:r w:rsidR="00D22255" w:rsidRPr="002A475A">
        <w:rPr>
          <w:rFonts w:ascii="Book Antiqua" w:hAnsi="Book Antiqua" w:cs="Times New Roman"/>
          <w:sz w:val="24"/>
          <w:szCs w:val="24"/>
        </w:rPr>
        <w:t>, 4.3% and 4.1% respectively</w:t>
      </w:r>
      <w:r w:rsidR="00FB477F" w:rsidRPr="002A475A">
        <w:rPr>
          <w:rFonts w:ascii="Book Antiqua" w:hAnsi="Book Antiqua" w:cs="Times New Roman"/>
          <w:sz w:val="24"/>
          <w:szCs w:val="24"/>
        </w:rPr>
        <w:t xml:space="preserve"> </w:t>
      </w:r>
      <w:r w:rsidR="00D22255" w:rsidRPr="002A475A">
        <w:rPr>
          <w:rFonts w:ascii="Book Antiqua" w:hAnsi="Book Antiqua" w:cs="Times New Roman"/>
          <w:sz w:val="24"/>
          <w:szCs w:val="24"/>
        </w:rPr>
        <w:t>(Table 3)</w:t>
      </w:r>
      <w:r w:rsidR="00FB477F" w:rsidRPr="002A475A">
        <w:rPr>
          <w:rFonts w:ascii="Book Antiqua" w:hAnsi="Book Antiqua" w:cs="Times New Roman"/>
          <w:sz w:val="24"/>
          <w:szCs w:val="24"/>
        </w:rPr>
        <w:t>.</w:t>
      </w:r>
      <w:r w:rsidR="00D22255" w:rsidRPr="002A475A">
        <w:rPr>
          <w:rFonts w:ascii="Book Antiqua" w:hAnsi="Book Antiqua" w:cs="Times New Roman"/>
          <w:sz w:val="24"/>
          <w:szCs w:val="24"/>
        </w:rPr>
        <w:t xml:space="preserve"> </w:t>
      </w:r>
      <w:r w:rsidR="00695753" w:rsidRPr="002A475A">
        <w:rPr>
          <w:rFonts w:ascii="Book Antiqua" w:hAnsi="Book Antiqua" w:cs="Times New Roman"/>
          <w:sz w:val="24"/>
          <w:szCs w:val="24"/>
        </w:rPr>
        <w:t>Limited</w:t>
      </w:r>
      <w:r w:rsidR="00F43B63" w:rsidRPr="002A475A">
        <w:rPr>
          <w:rFonts w:ascii="Book Antiqua" w:hAnsi="Book Antiqua" w:cs="Times New Roman"/>
          <w:sz w:val="24"/>
          <w:szCs w:val="24"/>
        </w:rPr>
        <w:t>ly</w:t>
      </w:r>
      <w:r w:rsidR="00695753" w:rsidRPr="002A475A">
        <w:rPr>
          <w:rFonts w:ascii="Book Antiqua" w:hAnsi="Book Antiqua" w:cs="Times New Roman"/>
          <w:sz w:val="24"/>
          <w:szCs w:val="24"/>
        </w:rPr>
        <w:t xml:space="preserve"> available data in the literature suggest</w:t>
      </w:r>
      <w:r w:rsidR="00F43B63" w:rsidRPr="002A475A">
        <w:rPr>
          <w:rFonts w:ascii="Book Antiqua" w:hAnsi="Book Antiqua" w:cs="Times New Roman"/>
          <w:sz w:val="24"/>
          <w:szCs w:val="24"/>
        </w:rPr>
        <w:t>s</w:t>
      </w:r>
      <w:r w:rsidR="00695753" w:rsidRPr="002A475A">
        <w:rPr>
          <w:rFonts w:ascii="Book Antiqua" w:hAnsi="Book Antiqua" w:cs="Times New Roman"/>
          <w:sz w:val="24"/>
          <w:szCs w:val="24"/>
        </w:rPr>
        <w:t xml:space="preserve"> that the incidence rates of ventricular arrhythmias during PCI in </w:t>
      </w:r>
      <w:r w:rsidR="00300961" w:rsidRPr="002A475A">
        <w:rPr>
          <w:rFonts w:ascii="Book Antiqua" w:hAnsi="Book Antiqua" w:cs="Times New Roman"/>
          <w:sz w:val="24"/>
          <w:szCs w:val="24"/>
        </w:rPr>
        <w:t xml:space="preserve">patients with </w:t>
      </w:r>
      <w:r w:rsidR="00695753" w:rsidRPr="002A475A">
        <w:rPr>
          <w:rFonts w:ascii="Book Antiqua" w:hAnsi="Book Antiqua" w:cs="Times New Roman"/>
          <w:sz w:val="24"/>
          <w:szCs w:val="24"/>
        </w:rPr>
        <w:t>stable and acute coronary artery disease ha</w:t>
      </w:r>
      <w:r w:rsidR="009669F6" w:rsidRPr="002A475A">
        <w:rPr>
          <w:rFonts w:ascii="Book Antiqua" w:hAnsi="Book Antiqua" w:cs="Times New Roman"/>
          <w:sz w:val="24"/>
          <w:szCs w:val="24"/>
        </w:rPr>
        <w:t>ve</w:t>
      </w:r>
      <w:r w:rsidR="00695753" w:rsidRPr="002A475A">
        <w:rPr>
          <w:rFonts w:ascii="Book Antiqua" w:hAnsi="Book Antiqua" w:cs="Times New Roman"/>
          <w:sz w:val="24"/>
          <w:szCs w:val="24"/>
        </w:rPr>
        <w:t xml:space="preserve"> been </w:t>
      </w:r>
      <w:r w:rsidR="00300961" w:rsidRPr="002A475A">
        <w:rPr>
          <w:rFonts w:ascii="Book Antiqua" w:hAnsi="Book Antiqua" w:cs="Times New Roman"/>
          <w:sz w:val="24"/>
          <w:szCs w:val="24"/>
        </w:rPr>
        <w:t xml:space="preserve">relatively </w:t>
      </w:r>
      <w:r w:rsidR="00695753" w:rsidRPr="002A475A">
        <w:rPr>
          <w:rFonts w:ascii="Book Antiqua" w:hAnsi="Book Antiqua" w:cs="Times New Roman"/>
          <w:sz w:val="24"/>
          <w:szCs w:val="24"/>
        </w:rPr>
        <w:t xml:space="preserve">constant </w:t>
      </w:r>
      <w:r w:rsidR="00300961" w:rsidRPr="002A475A">
        <w:rPr>
          <w:rFonts w:ascii="Book Antiqua" w:hAnsi="Book Antiqua" w:cs="Times New Roman"/>
          <w:sz w:val="24"/>
          <w:szCs w:val="24"/>
        </w:rPr>
        <w:t xml:space="preserve">in the past two decades of practice. </w:t>
      </w:r>
      <w:r w:rsidR="00030AD6" w:rsidRPr="002A475A">
        <w:rPr>
          <w:rFonts w:ascii="Book Antiqua" w:hAnsi="Book Antiqua" w:cs="Times New Roman"/>
          <w:sz w:val="24"/>
          <w:szCs w:val="24"/>
        </w:rPr>
        <w:t xml:space="preserve">NCDR </w:t>
      </w:r>
      <w:proofErr w:type="spellStart"/>
      <w:r w:rsidR="00030AD6" w:rsidRPr="002A475A">
        <w:rPr>
          <w:rFonts w:ascii="Book Antiqua" w:hAnsi="Book Antiqua" w:cs="Times New Roman"/>
          <w:sz w:val="24"/>
          <w:szCs w:val="24"/>
        </w:rPr>
        <w:t>CathPCI</w:t>
      </w:r>
      <w:proofErr w:type="spellEnd"/>
      <w:r w:rsidR="00030AD6" w:rsidRPr="002A475A">
        <w:rPr>
          <w:rFonts w:ascii="Book Antiqua" w:hAnsi="Book Antiqua" w:cs="Times New Roman"/>
          <w:sz w:val="24"/>
          <w:szCs w:val="24"/>
        </w:rPr>
        <w:t xml:space="preserve"> registry</w:t>
      </w:r>
      <w:r w:rsidR="00300961" w:rsidRPr="002A475A">
        <w:rPr>
          <w:rFonts w:ascii="Book Antiqua" w:hAnsi="Book Antiqua" w:cs="Times New Roman"/>
          <w:sz w:val="24"/>
          <w:szCs w:val="24"/>
          <w:vertAlign w:val="superscript"/>
        </w:rPr>
        <w:t>®</w:t>
      </w:r>
      <w:r w:rsidR="00030AD6" w:rsidRPr="002A475A">
        <w:rPr>
          <w:rFonts w:ascii="Book Antiqua" w:hAnsi="Book Antiqua" w:cs="Times New Roman"/>
          <w:sz w:val="24"/>
          <w:szCs w:val="24"/>
        </w:rPr>
        <w:t xml:space="preserve"> and ACTION registry</w:t>
      </w:r>
      <w:r w:rsidR="00300961" w:rsidRPr="002A475A">
        <w:rPr>
          <w:rFonts w:ascii="Book Antiqua" w:hAnsi="Book Antiqua" w:cs="Times New Roman"/>
          <w:sz w:val="24"/>
          <w:szCs w:val="24"/>
          <w:vertAlign w:val="superscript"/>
        </w:rPr>
        <w:t>®</w:t>
      </w:r>
      <w:r w:rsidR="00030AD6" w:rsidRPr="002A475A">
        <w:rPr>
          <w:rFonts w:ascii="Book Antiqua" w:hAnsi="Book Antiqua" w:cs="Times New Roman"/>
          <w:sz w:val="24"/>
          <w:szCs w:val="24"/>
        </w:rPr>
        <w:t xml:space="preserve"> do not </w:t>
      </w:r>
      <w:r w:rsidR="00695753" w:rsidRPr="002A475A">
        <w:rPr>
          <w:rFonts w:ascii="Book Antiqua" w:hAnsi="Book Antiqua" w:cs="Times New Roman"/>
          <w:sz w:val="24"/>
          <w:szCs w:val="24"/>
        </w:rPr>
        <w:t>collect information about</w:t>
      </w:r>
      <w:r w:rsidR="00030AD6" w:rsidRPr="002A475A">
        <w:rPr>
          <w:rFonts w:ascii="Book Antiqua" w:hAnsi="Book Antiqua" w:cs="Times New Roman"/>
          <w:sz w:val="24"/>
          <w:szCs w:val="24"/>
        </w:rPr>
        <w:t xml:space="preserve"> intra-procedural arrhythmias</w:t>
      </w:r>
      <w:r w:rsidR="00695753" w:rsidRPr="002A475A">
        <w:rPr>
          <w:rFonts w:ascii="Book Antiqua" w:hAnsi="Book Antiqua" w:cs="Times New Roman"/>
          <w:sz w:val="24"/>
          <w:szCs w:val="24"/>
        </w:rPr>
        <w:t xml:space="preserve"> during diagnostic CAG and PCI</w:t>
      </w:r>
      <w:r w:rsidR="008945FF" w:rsidRPr="002A475A">
        <w:rPr>
          <w:rFonts w:ascii="Book Antiqua" w:hAnsi="Book Antiqua" w:cs="Times New Roman"/>
          <w:sz w:val="24"/>
          <w:szCs w:val="24"/>
        </w:rPr>
        <w:t xml:space="preserve"> until the newest version of data collection form (version 5) </w:t>
      </w:r>
      <w:r w:rsidR="001D35F2" w:rsidRPr="002A475A">
        <w:rPr>
          <w:rFonts w:ascii="Book Antiqua" w:hAnsi="Book Antiqua" w:cs="Times New Roman"/>
          <w:sz w:val="24"/>
          <w:szCs w:val="24"/>
        </w:rPr>
        <w:t xml:space="preserve">for </w:t>
      </w:r>
      <w:proofErr w:type="spellStart"/>
      <w:r w:rsidR="001D35F2" w:rsidRPr="002A475A">
        <w:rPr>
          <w:rFonts w:ascii="Book Antiqua" w:hAnsi="Book Antiqua" w:cs="Times New Roman"/>
          <w:sz w:val="24"/>
          <w:szCs w:val="24"/>
        </w:rPr>
        <w:t>CathPCI</w:t>
      </w:r>
      <w:proofErr w:type="spellEnd"/>
      <w:r w:rsidR="001D35F2" w:rsidRPr="002A475A">
        <w:rPr>
          <w:rFonts w:ascii="Book Antiqua" w:hAnsi="Book Antiqua" w:cs="Times New Roman"/>
          <w:sz w:val="24"/>
          <w:szCs w:val="24"/>
        </w:rPr>
        <w:t xml:space="preserve"> registry</w:t>
      </w:r>
      <w:r w:rsidR="001D35F2" w:rsidRPr="002A475A">
        <w:rPr>
          <w:rFonts w:ascii="Book Antiqua" w:hAnsi="Book Antiqua" w:cs="Times New Roman"/>
          <w:sz w:val="24"/>
          <w:szCs w:val="24"/>
          <w:vertAlign w:val="superscript"/>
        </w:rPr>
        <w:t>®</w:t>
      </w:r>
      <w:r w:rsidR="001D35F2" w:rsidRPr="002A475A">
        <w:rPr>
          <w:rFonts w:ascii="Book Antiqua" w:hAnsi="Book Antiqua" w:cs="Times New Roman"/>
          <w:sz w:val="24"/>
          <w:szCs w:val="24"/>
        </w:rPr>
        <w:t xml:space="preserve"> </w:t>
      </w:r>
      <w:r w:rsidR="008945FF" w:rsidRPr="002A475A">
        <w:rPr>
          <w:rFonts w:ascii="Book Antiqua" w:hAnsi="Book Antiqua" w:cs="Times New Roman"/>
          <w:sz w:val="24"/>
          <w:szCs w:val="24"/>
        </w:rPr>
        <w:t>was implemented in July 2018</w:t>
      </w:r>
      <w:r w:rsidR="001830E8" w:rsidRPr="002A475A">
        <w:rPr>
          <w:rFonts w:ascii="Book Antiqua" w:hAnsi="Book Antiqua" w:cs="Times New Roman"/>
          <w:sz w:val="24"/>
          <w:szCs w:val="24"/>
        </w:rPr>
        <w:t>.</w:t>
      </w:r>
      <w:r w:rsidR="009669F6" w:rsidRPr="002A475A">
        <w:rPr>
          <w:rFonts w:ascii="Book Antiqua" w:hAnsi="Book Antiqua" w:cs="Times New Roman"/>
          <w:sz w:val="24"/>
          <w:szCs w:val="24"/>
        </w:rPr>
        <w:t xml:space="preserve"> </w:t>
      </w:r>
    </w:p>
    <w:p w14:paraId="57FDB1E1" w14:textId="63144B3F" w:rsidR="00C800FA" w:rsidRPr="002A475A" w:rsidRDefault="008945FF" w:rsidP="00C3278E">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2A475A">
        <w:rPr>
          <w:rFonts w:ascii="Book Antiqua" w:hAnsi="Book Antiqua" w:cs="Times New Roman"/>
          <w:sz w:val="24"/>
          <w:szCs w:val="24"/>
        </w:rPr>
        <w:t>Without timely termination, malignant ventricular arrhythmias could be life-threaten</w:t>
      </w:r>
      <w:r w:rsidR="00F43B63" w:rsidRPr="002A475A">
        <w:rPr>
          <w:rFonts w:ascii="Book Antiqua" w:hAnsi="Book Antiqua" w:cs="Times New Roman"/>
          <w:sz w:val="24"/>
          <w:szCs w:val="24"/>
        </w:rPr>
        <w:t>ing</w:t>
      </w:r>
      <w:r w:rsidRPr="002A475A">
        <w:rPr>
          <w:rFonts w:ascii="Book Antiqua" w:hAnsi="Book Antiqua" w:cs="Times New Roman"/>
          <w:sz w:val="24"/>
          <w:szCs w:val="24"/>
        </w:rPr>
        <w:t xml:space="preserve">. </w:t>
      </w:r>
      <w:r w:rsidR="00C800FA" w:rsidRPr="002A475A">
        <w:rPr>
          <w:rFonts w:ascii="Book Antiqua" w:hAnsi="Book Antiqua" w:cs="Times New Roman"/>
          <w:sz w:val="24"/>
          <w:szCs w:val="24"/>
        </w:rPr>
        <w:t xml:space="preserve">Intrinsic build-in telemetry monitoring by trained </w:t>
      </w:r>
      <w:r w:rsidR="001D35F2" w:rsidRPr="002A475A">
        <w:rPr>
          <w:rFonts w:ascii="Book Antiqua" w:hAnsi="Book Antiqua" w:cs="Times New Roman"/>
          <w:sz w:val="24"/>
          <w:szCs w:val="24"/>
        </w:rPr>
        <w:t>s</w:t>
      </w:r>
      <w:r w:rsidR="00C800FA" w:rsidRPr="002A475A">
        <w:rPr>
          <w:rFonts w:ascii="Book Antiqua" w:hAnsi="Book Antiqua" w:cs="Times New Roman"/>
          <w:sz w:val="24"/>
          <w:szCs w:val="24"/>
        </w:rPr>
        <w:t xml:space="preserve">taff </w:t>
      </w:r>
      <w:r w:rsidR="001D35F2" w:rsidRPr="002A475A">
        <w:rPr>
          <w:rFonts w:ascii="Book Antiqua" w:hAnsi="Book Antiqua" w:cs="Times New Roman"/>
          <w:sz w:val="24"/>
          <w:szCs w:val="24"/>
        </w:rPr>
        <w:t xml:space="preserve">in CCL </w:t>
      </w:r>
      <w:r w:rsidR="00C800FA" w:rsidRPr="002A475A">
        <w:rPr>
          <w:rFonts w:ascii="Book Antiqua" w:hAnsi="Book Antiqua" w:cs="Times New Roman"/>
          <w:sz w:val="24"/>
          <w:szCs w:val="24"/>
        </w:rPr>
        <w:t>ha</w:t>
      </w:r>
      <w:r w:rsidR="009B4BDA" w:rsidRPr="002A475A">
        <w:rPr>
          <w:rFonts w:ascii="Book Antiqua" w:hAnsi="Book Antiqua" w:cs="Times New Roman"/>
          <w:sz w:val="24"/>
          <w:szCs w:val="24"/>
        </w:rPr>
        <w:t>s</w:t>
      </w:r>
      <w:r w:rsidR="00C800FA" w:rsidRPr="002A475A">
        <w:rPr>
          <w:rFonts w:ascii="Book Antiqua" w:hAnsi="Book Antiqua" w:cs="Times New Roman"/>
          <w:sz w:val="24"/>
          <w:szCs w:val="24"/>
        </w:rPr>
        <w:t xml:space="preserve"> proven </w:t>
      </w:r>
      <w:r w:rsidR="009B4BDA" w:rsidRPr="002A475A">
        <w:rPr>
          <w:rFonts w:ascii="Book Antiqua" w:hAnsi="Book Antiqua" w:cs="Times New Roman"/>
          <w:sz w:val="24"/>
          <w:szCs w:val="24"/>
        </w:rPr>
        <w:t xml:space="preserve">to be </w:t>
      </w:r>
      <w:r w:rsidR="00C800FA" w:rsidRPr="002A475A">
        <w:rPr>
          <w:rFonts w:ascii="Book Antiqua" w:hAnsi="Book Antiqua" w:cs="Times New Roman"/>
          <w:sz w:val="24"/>
          <w:szCs w:val="24"/>
        </w:rPr>
        <w:t xml:space="preserve">effective. In </w:t>
      </w:r>
      <w:r w:rsidR="009B4BDA" w:rsidRPr="002A475A">
        <w:rPr>
          <w:rFonts w:ascii="Book Antiqua" w:hAnsi="Book Antiqua" w:cs="Times New Roman"/>
          <w:sz w:val="24"/>
          <w:szCs w:val="24"/>
        </w:rPr>
        <w:t xml:space="preserve">the </w:t>
      </w:r>
      <w:r w:rsidR="00C800FA" w:rsidRPr="002A475A">
        <w:rPr>
          <w:rFonts w:ascii="Book Antiqua" w:hAnsi="Book Antiqua" w:cs="Times New Roman"/>
          <w:sz w:val="24"/>
          <w:szCs w:val="24"/>
        </w:rPr>
        <w:t>reported series, t</w:t>
      </w:r>
      <w:r w:rsidR="001D3143" w:rsidRPr="002A475A">
        <w:rPr>
          <w:rFonts w:ascii="Book Antiqua" w:hAnsi="Book Antiqua" w:cs="Times New Roman"/>
          <w:sz w:val="24"/>
          <w:szCs w:val="24"/>
        </w:rPr>
        <w:t xml:space="preserve">he episodes of </w:t>
      </w:r>
      <w:r w:rsidR="009B4BDA" w:rsidRPr="002A475A">
        <w:rPr>
          <w:rFonts w:ascii="Book Antiqua" w:hAnsi="Book Antiqua" w:cs="Times New Roman"/>
          <w:sz w:val="24"/>
          <w:szCs w:val="24"/>
        </w:rPr>
        <w:t>VT/VF</w:t>
      </w:r>
      <w:r w:rsidR="001D3143" w:rsidRPr="002A475A">
        <w:rPr>
          <w:rFonts w:ascii="Book Antiqua" w:hAnsi="Book Antiqua" w:cs="Times New Roman"/>
          <w:sz w:val="24"/>
          <w:szCs w:val="24"/>
        </w:rPr>
        <w:t xml:space="preserve"> during </w:t>
      </w:r>
      <w:r w:rsidR="00C800FA" w:rsidRPr="002A475A">
        <w:rPr>
          <w:rFonts w:ascii="Book Antiqua" w:hAnsi="Book Antiqua" w:cs="Times New Roman"/>
          <w:sz w:val="24"/>
          <w:szCs w:val="24"/>
        </w:rPr>
        <w:t>diagnostic LHC</w:t>
      </w:r>
      <w:r w:rsidR="001D3143" w:rsidRPr="002A475A">
        <w:rPr>
          <w:rFonts w:ascii="Book Antiqua" w:hAnsi="Book Antiqua" w:cs="Times New Roman"/>
          <w:sz w:val="24"/>
          <w:szCs w:val="24"/>
        </w:rPr>
        <w:t xml:space="preserve"> </w:t>
      </w:r>
      <w:r w:rsidR="00C800FA" w:rsidRPr="002A475A">
        <w:rPr>
          <w:rFonts w:ascii="Book Antiqua" w:hAnsi="Book Antiqua" w:cs="Times New Roman"/>
          <w:sz w:val="24"/>
          <w:szCs w:val="24"/>
        </w:rPr>
        <w:t xml:space="preserve">and CAG left </w:t>
      </w:r>
      <w:r w:rsidR="001D3143" w:rsidRPr="002A475A">
        <w:rPr>
          <w:rFonts w:ascii="Book Antiqua" w:hAnsi="Book Antiqua" w:cs="Times New Roman"/>
          <w:sz w:val="24"/>
          <w:szCs w:val="24"/>
        </w:rPr>
        <w:t xml:space="preserve">minimal impact on long term outcomes. </w:t>
      </w:r>
      <w:proofErr w:type="spellStart"/>
      <w:r w:rsidR="001D3143" w:rsidRPr="002A475A">
        <w:rPr>
          <w:rFonts w:ascii="Book Antiqua" w:hAnsi="Book Antiqua" w:cs="Times New Roman"/>
          <w:sz w:val="24"/>
          <w:szCs w:val="24"/>
        </w:rPr>
        <w:t>Gau</w:t>
      </w:r>
      <w:proofErr w:type="spellEnd"/>
      <w:r w:rsidR="001D3143" w:rsidRPr="002A475A">
        <w:rPr>
          <w:rFonts w:ascii="Book Antiqua" w:hAnsi="Book Antiqua" w:cs="Times New Roman"/>
          <w:sz w:val="24"/>
          <w:szCs w:val="24"/>
        </w:rPr>
        <w:t xml:space="preserve"> </w:t>
      </w:r>
      <w:r w:rsidR="001D3143" w:rsidRPr="002A475A">
        <w:rPr>
          <w:rFonts w:ascii="Book Antiqua" w:hAnsi="Book Antiqua" w:cs="Times New Roman"/>
          <w:i/>
          <w:iCs/>
          <w:sz w:val="24"/>
          <w:szCs w:val="24"/>
        </w:rPr>
        <w:t>et al</w:t>
      </w:r>
      <w:r w:rsidR="00BA406E" w:rsidRPr="002A475A">
        <w:rPr>
          <w:rFonts w:ascii="Book Antiqua" w:hAnsi="Book Antiqua" w:cs="Times New Roman"/>
          <w:sz w:val="24"/>
          <w:szCs w:val="24"/>
          <w:vertAlign w:val="superscript"/>
        </w:rPr>
        <w:t>[29]</w:t>
      </w:r>
      <w:r w:rsidR="001D3143" w:rsidRPr="002A475A">
        <w:rPr>
          <w:rFonts w:ascii="Book Antiqua" w:hAnsi="Book Antiqua" w:cs="Times New Roman"/>
          <w:sz w:val="24"/>
          <w:szCs w:val="24"/>
        </w:rPr>
        <w:t xml:space="preserve"> reported that all 9 episodes of VF in their first 75 CAG experiences (12% incidence rate) were successfully defibrillated without impacts on outcomes</w:t>
      </w:r>
      <w:r w:rsidR="00EE4927" w:rsidRPr="002A475A">
        <w:rPr>
          <w:rFonts w:ascii="Book Antiqua" w:hAnsi="Book Antiqua" w:cs="Times New Roman"/>
          <w:sz w:val="24"/>
          <w:szCs w:val="24"/>
        </w:rPr>
        <w:t>.</w:t>
      </w:r>
      <w:r w:rsidR="001D3143" w:rsidRPr="002A475A">
        <w:rPr>
          <w:rFonts w:ascii="Book Antiqua" w:hAnsi="Book Antiqua" w:cs="Times New Roman"/>
          <w:sz w:val="24"/>
          <w:szCs w:val="24"/>
        </w:rPr>
        <w:t xml:space="preserve"> Others reported the same successful immediate restoration </w:t>
      </w:r>
      <w:r w:rsidR="001D3143" w:rsidRPr="002A475A">
        <w:rPr>
          <w:rFonts w:ascii="Book Antiqua" w:hAnsi="Book Antiqua" w:cs="Times New Roman"/>
          <w:sz w:val="24"/>
          <w:szCs w:val="24"/>
        </w:rPr>
        <w:lastRenderedPageBreak/>
        <w:t>of normal rhythm from intra-procedural VF/VT episodes without adverse sequelae during the hospitalization</w:t>
      </w:r>
      <w:r w:rsidR="007F0653" w:rsidRPr="002A475A">
        <w:rPr>
          <w:rFonts w:ascii="Book Antiqua" w:hAnsi="Book Antiqua" w:cs="Times New Roman"/>
          <w:sz w:val="24"/>
          <w:szCs w:val="24"/>
          <w:vertAlign w:val="superscript"/>
        </w:rPr>
        <w:t>[30,31,37-39]</w:t>
      </w:r>
      <w:r w:rsidR="007F0653" w:rsidRPr="002A475A">
        <w:rPr>
          <w:rFonts w:ascii="Book Antiqua" w:hAnsi="Book Antiqua" w:cs="Times New Roman"/>
          <w:sz w:val="24"/>
          <w:szCs w:val="24"/>
        </w:rPr>
        <w:t xml:space="preserve">. </w:t>
      </w:r>
      <w:r w:rsidR="001D3143" w:rsidRPr="002A475A">
        <w:rPr>
          <w:rFonts w:ascii="Book Antiqua" w:hAnsi="Book Antiqua" w:cs="Times New Roman"/>
          <w:sz w:val="24"/>
          <w:szCs w:val="24"/>
        </w:rPr>
        <w:t xml:space="preserve">The prognosis of patients with relatively stable coronary artery disease was more governed by the status of CAD and </w:t>
      </w:r>
      <w:r w:rsidR="009B4BDA" w:rsidRPr="002A475A">
        <w:rPr>
          <w:rFonts w:ascii="Book Antiqua" w:hAnsi="Book Antiqua" w:cs="Times New Roman"/>
          <w:sz w:val="24"/>
          <w:szCs w:val="24"/>
        </w:rPr>
        <w:t>left ventricular</w:t>
      </w:r>
      <w:r w:rsidR="001D3143" w:rsidRPr="002A475A">
        <w:rPr>
          <w:rFonts w:ascii="Book Antiqua" w:hAnsi="Book Antiqua" w:cs="Times New Roman"/>
          <w:sz w:val="24"/>
          <w:szCs w:val="24"/>
        </w:rPr>
        <w:t xml:space="preserve"> dysfunction and other comorbidities, rather than the occurrence of VT/VF during the procedure</w:t>
      </w:r>
      <w:r w:rsidR="00FB477F" w:rsidRPr="002A475A">
        <w:rPr>
          <w:rFonts w:ascii="Book Antiqua" w:hAnsi="Book Antiqua" w:cs="Times New Roman"/>
          <w:sz w:val="24"/>
          <w:szCs w:val="24"/>
          <w:vertAlign w:val="superscript"/>
        </w:rPr>
        <w:t>[40]</w:t>
      </w:r>
      <w:r w:rsidR="00FB477F" w:rsidRPr="002A475A">
        <w:rPr>
          <w:rFonts w:ascii="Book Antiqua" w:hAnsi="Book Antiqua" w:cs="Times New Roman"/>
          <w:sz w:val="24"/>
          <w:szCs w:val="24"/>
        </w:rPr>
        <w:t>.</w:t>
      </w:r>
    </w:p>
    <w:p w14:paraId="693E9056" w14:textId="7D157008" w:rsidR="001D3143" w:rsidRPr="002A475A" w:rsidRDefault="002722AB" w:rsidP="00C3278E">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2A475A">
        <w:rPr>
          <w:rFonts w:ascii="Book Antiqua" w:hAnsi="Book Antiqua" w:cs="Times New Roman"/>
          <w:sz w:val="24"/>
          <w:szCs w:val="24"/>
        </w:rPr>
        <w:t xml:space="preserve">Whether </w:t>
      </w:r>
      <w:r w:rsidR="001D3143" w:rsidRPr="002A475A">
        <w:rPr>
          <w:rFonts w:ascii="Book Antiqua" w:hAnsi="Book Antiqua" w:cs="Times New Roman"/>
          <w:sz w:val="24"/>
          <w:szCs w:val="24"/>
        </w:rPr>
        <w:t>ventricular arrhythmias</w:t>
      </w:r>
      <w:r w:rsidR="00A97839" w:rsidRPr="002A475A">
        <w:rPr>
          <w:rFonts w:ascii="Book Antiqua" w:hAnsi="Book Antiqua" w:cs="Times New Roman"/>
          <w:sz w:val="24"/>
          <w:szCs w:val="24"/>
        </w:rPr>
        <w:t xml:space="preserve"> in the setting of acute myocardial infarctions</w:t>
      </w:r>
      <w:r w:rsidR="001D3143" w:rsidRPr="002A475A">
        <w:rPr>
          <w:rFonts w:ascii="Book Antiqua" w:hAnsi="Book Antiqua" w:cs="Times New Roman"/>
          <w:sz w:val="24"/>
          <w:szCs w:val="24"/>
        </w:rPr>
        <w:t xml:space="preserve"> have an impact on outcomes has been a controversial question. Mehta </w:t>
      </w:r>
      <w:r w:rsidR="001D3143" w:rsidRPr="002A475A">
        <w:rPr>
          <w:rFonts w:ascii="Book Antiqua" w:hAnsi="Book Antiqua" w:cs="Times New Roman"/>
          <w:i/>
          <w:iCs/>
          <w:sz w:val="24"/>
          <w:szCs w:val="24"/>
        </w:rPr>
        <w:t>et al</w:t>
      </w:r>
      <w:r w:rsidR="00F634BB" w:rsidRPr="002A475A">
        <w:rPr>
          <w:rFonts w:ascii="Book Antiqua" w:hAnsi="Book Antiqua" w:cs="Times New Roman"/>
          <w:sz w:val="24"/>
          <w:szCs w:val="24"/>
          <w:vertAlign w:val="superscript"/>
        </w:rPr>
        <w:t>[35]</w:t>
      </w:r>
      <w:r w:rsidR="001D3143" w:rsidRPr="002A475A">
        <w:rPr>
          <w:rFonts w:ascii="Book Antiqua" w:hAnsi="Book Antiqua" w:cs="Times New Roman"/>
          <w:sz w:val="24"/>
          <w:szCs w:val="24"/>
        </w:rPr>
        <w:t xml:space="preserve"> reported that the occurrence of VT/VF during primary PCI did not influence PCI success</w:t>
      </w:r>
      <w:r w:rsidR="00C800FA" w:rsidRPr="002A475A">
        <w:rPr>
          <w:rFonts w:ascii="Book Antiqua" w:hAnsi="Book Antiqua" w:cs="Times New Roman"/>
          <w:sz w:val="24"/>
          <w:szCs w:val="24"/>
        </w:rPr>
        <w:t>,</w:t>
      </w:r>
      <w:r w:rsidR="001D3143" w:rsidRPr="002A475A">
        <w:rPr>
          <w:rFonts w:ascii="Book Antiqua" w:hAnsi="Book Antiqua" w:cs="Times New Roman"/>
          <w:sz w:val="24"/>
          <w:szCs w:val="24"/>
        </w:rPr>
        <w:t xml:space="preserve"> in-hospital or one-year outcomes, compared to patients who did not have intra-procedural ventricular arrhythmias</w:t>
      </w:r>
      <w:r w:rsidR="007F0653" w:rsidRPr="002A475A">
        <w:rPr>
          <w:rFonts w:ascii="Book Antiqua" w:hAnsi="Book Antiqua" w:cs="Times New Roman"/>
          <w:sz w:val="24"/>
          <w:szCs w:val="24"/>
        </w:rPr>
        <w:t>.</w:t>
      </w:r>
      <w:r w:rsidR="001D3143" w:rsidRPr="002A475A">
        <w:rPr>
          <w:rFonts w:ascii="Book Antiqua" w:hAnsi="Book Antiqua" w:cs="Times New Roman"/>
          <w:sz w:val="24"/>
          <w:szCs w:val="24"/>
        </w:rPr>
        <w:t xml:space="preserve"> However, Har </w:t>
      </w:r>
      <w:r w:rsidR="001D3143" w:rsidRPr="002A475A">
        <w:rPr>
          <w:rFonts w:ascii="Book Antiqua" w:hAnsi="Book Antiqua" w:cs="Times New Roman"/>
          <w:i/>
          <w:iCs/>
          <w:sz w:val="24"/>
          <w:szCs w:val="24"/>
        </w:rPr>
        <w:t>et al</w:t>
      </w:r>
      <w:r w:rsidR="00F634BB" w:rsidRPr="002A475A">
        <w:rPr>
          <w:rFonts w:ascii="Book Antiqua" w:hAnsi="Book Antiqua" w:cs="Times New Roman"/>
          <w:sz w:val="24"/>
          <w:szCs w:val="24"/>
          <w:vertAlign w:val="superscript"/>
        </w:rPr>
        <w:t>[36]</w:t>
      </w:r>
      <w:r w:rsidR="001D3143" w:rsidRPr="002A475A">
        <w:rPr>
          <w:rFonts w:ascii="Book Antiqua" w:hAnsi="Book Antiqua" w:cs="Times New Roman"/>
          <w:sz w:val="24"/>
          <w:szCs w:val="24"/>
        </w:rPr>
        <w:t xml:space="preserve"> recently found that</w:t>
      </w:r>
      <w:r w:rsidR="00C800FA" w:rsidRPr="002A475A">
        <w:rPr>
          <w:rFonts w:ascii="Book Antiqua" w:hAnsi="Book Antiqua" w:cs="Times New Roman"/>
          <w:sz w:val="24"/>
          <w:szCs w:val="24"/>
        </w:rPr>
        <w:t>, compared to patients without ventricular arrhythmias,</w:t>
      </w:r>
      <w:r w:rsidR="001D3143" w:rsidRPr="002A475A">
        <w:rPr>
          <w:rFonts w:ascii="Book Antiqua" w:hAnsi="Book Antiqua" w:cs="Times New Roman"/>
          <w:sz w:val="24"/>
          <w:szCs w:val="24"/>
        </w:rPr>
        <w:t xml:space="preserve"> the occurrence of intra-procedural VF/VT requiring </w:t>
      </w:r>
      <w:r w:rsidR="004019CF" w:rsidRPr="002A475A">
        <w:rPr>
          <w:rFonts w:ascii="Book Antiqua" w:hAnsi="Book Antiqua" w:cs="Times New Roman"/>
          <w:sz w:val="24"/>
          <w:szCs w:val="24"/>
        </w:rPr>
        <w:t xml:space="preserve">cardioversion </w:t>
      </w:r>
      <w:r w:rsidR="001D3143" w:rsidRPr="002A475A">
        <w:rPr>
          <w:rFonts w:ascii="Book Antiqua" w:hAnsi="Book Antiqua" w:cs="Times New Roman"/>
          <w:sz w:val="24"/>
          <w:szCs w:val="24"/>
        </w:rPr>
        <w:t xml:space="preserve">during primary PCI for STEMI </w:t>
      </w:r>
      <w:r w:rsidR="00C800FA" w:rsidRPr="002A475A">
        <w:rPr>
          <w:rFonts w:ascii="Book Antiqua" w:hAnsi="Book Antiqua" w:cs="Times New Roman"/>
          <w:sz w:val="24"/>
          <w:szCs w:val="24"/>
        </w:rPr>
        <w:t>was</w:t>
      </w:r>
      <w:r w:rsidR="001D3143" w:rsidRPr="002A475A">
        <w:rPr>
          <w:rFonts w:ascii="Book Antiqua" w:hAnsi="Book Antiqua" w:cs="Times New Roman"/>
          <w:sz w:val="24"/>
          <w:szCs w:val="24"/>
        </w:rPr>
        <w:t xml:space="preserve"> associated with increased early post-MI mortality</w:t>
      </w:r>
      <w:r w:rsidR="00C800FA" w:rsidRPr="002A475A">
        <w:rPr>
          <w:rFonts w:ascii="Book Antiqua" w:hAnsi="Book Antiqua" w:cs="Times New Roman"/>
          <w:sz w:val="24"/>
          <w:szCs w:val="24"/>
        </w:rPr>
        <w:t xml:space="preserve"> (</w:t>
      </w:r>
      <w:r w:rsidR="001D3143" w:rsidRPr="002A475A">
        <w:rPr>
          <w:rFonts w:ascii="Book Antiqua" w:hAnsi="Book Antiqua" w:cs="Times New Roman"/>
          <w:sz w:val="24"/>
          <w:szCs w:val="24"/>
        </w:rPr>
        <w:t xml:space="preserve">12.0% </w:t>
      </w:r>
      <w:r w:rsidR="001D3143" w:rsidRPr="002A475A">
        <w:rPr>
          <w:rFonts w:ascii="Book Antiqua" w:hAnsi="Book Antiqua" w:cs="Times New Roman"/>
          <w:i/>
          <w:iCs/>
          <w:sz w:val="24"/>
          <w:szCs w:val="24"/>
        </w:rPr>
        <w:t>vs</w:t>
      </w:r>
      <w:r w:rsidR="001D3143" w:rsidRPr="002A475A">
        <w:rPr>
          <w:rFonts w:ascii="Book Antiqua" w:hAnsi="Book Antiqua" w:cs="Times New Roman"/>
          <w:sz w:val="24"/>
          <w:szCs w:val="24"/>
        </w:rPr>
        <w:t xml:space="preserve"> 0.5% </w:t>
      </w:r>
      <w:r w:rsidR="00C800FA" w:rsidRPr="002A475A">
        <w:rPr>
          <w:rFonts w:ascii="Book Antiqua" w:hAnsi="Book Antiqua" w:cs="Times New Roman"/>
          <w:sz w:val="24"/>
          <w:szCs w:val="24"/>
        </w:rPr>
        <w:t xml:space="preserve">in-hospital mortality, </w:t>
      </w:r>
      <w:r w:rsidR="007222C1" w:rsidRPr="002A475A">
        <w:rPr>
          <w:rFonts w:ascii="Book Antiqua" w:hAnsi="Book Antiqua" w:cs="Times New Roman"/>
          <w:sz w:val="24"/>
          <w:szCs w:val="24"/>
        </w:rPr>
        <w:t>and 24.1</w:t>
      </w:r>
      <w:r w:rsidR="00C800FA" w:rsidRPr="002A475A">
        <w:rPr>
          <w:rFonts w:ascii="Book Antiqua" w:hAnsi="Book Antiqua" w:cs="Times New Roman"/>
          <w:sz w:val="24"/>
          <w:szCs w:val="24"/>
        </w:rPr>
        <w:t xml:space="preserve">% </w:t>
      </w:r>
      <w:r w:rsidR="00C800FA" w:rsidRPr="002A475A">
        <w:rPr>
          <w:rFonts w:ascii="Book Antiqua" w:hAnsi="Book Antiqua" w:cs="Times New Roman"/>
          <w:i/>
          <w:iCs/>
          <w:sz w:val="24"/>
          <w:szCs w:val="24"/>
        </w:rPr>
        <w:t>vs</w:t>
      </w:r>
      <w:r w:rsidR="00C800FA" w:rsidRPr="002A475A">
        <w:rPr>
          <w:rFonts w:ascii="Book Antiqua" w:hAnsi="Book Antiqua" w:cs="Times New Roman"/>
          <w:sz w:val="24"/>
          <w:szCs w:val="24"/>
        </w:rPr>
        <w:t xml:space="preserve"> 3.6% of </w:t>
      </w:r>
      <w:r w:rsidR="001D3143" w:rsidRPr="002A475A">
        <w:rPr>
          <w:rFonts w:ascii="Book Antiqua" w:hAnsi="Book Antiqua" w:cs="Times New Roman"/>
          <w:sz w:val="24"/>
          <w:szCs w:val="24"/>
        </w:rPr>
        <w:t>30 days mortality</w:t>
      </w:r>
      <w:r w:rsidR="00C800FA" w:rsidRPr="002A475A">
        <w:rPr>
          <w:rFonts w:ascii="Book Antiqua" w:hAnsi="Book Antiqua" w:cs="Times New Roman"/>
          <w:sz w:val="24"/>
          <w:szCs w:val="24"/>
        </w:rPr>
        <w:t>); but</w:t>
      </w:r>
      <w:r w:rsidR="001D3143" w:rsidRPr="002A475A">
        <w:rPr>
          <w:rFonts w:ascii="Book Antiqua" w:hAnsi="Book Antiqua" w:cs="Times New Roman"/>
          <w:sz w:val="24"/>
          <w:szCs w:val="24"/>
        </w:rPr>
        <w:t xml:space="preserve"> not late mortality</w:t>
      </w:r>
      <w:r w:rsidR="007F0653" w:rsidRPr="002A475A">
        <w:rPr>
          <w:rFonts w:ascii="Book Antiqua" w:hAnsi="Book Antiqua" w:cs="Times New Roman"/>
          <w:sz w:val="24"/>
          <w:szCs w:val="24"/>
        </w:rPr>
        <w:t>.</w:t>
      </w:r>
    </w:p>
    <w:p w14:paraId="6067B28F" w14:textId="108E6F4A" w:rsidR="00152367" w:rsidRPr="002A475A" w:rsidRDefault="00152367" w:rsidP="00C3278E">
      <w:pPr>
        <w:autoSpaceDE w:val="0"/>
        <w:autoSpaceDN w:val="0"/>
        <w:adjustRightInd w:val="0"/>
        <w:snapToGrid w:val="0"/>
        <w:spacing w:after="0" w:line="360" w:lineRule="auto"/>
        <w:jc w:val="both"/>
        <w:rPr>
          <w:rFonts w:ascii="Book Antiqua" w:hAnsi="Book Antiqua" w:cs="Times New Roman"/>
          <w:sz w:val="24"/>
          <w:szCs w:val="24"/>
        </w:rPr>
      </w:pPr>
    </w:p>
    <w:p w14:paraId="2B0B8AFF" w14:textId="3A77DCAA" w:rsidR="002609B5" w:rsidRPr="002A475A" w:rsidRDefault="002609B5" w:rsidP="00C3278E">
      <w:pPr>
        <w:autoSpaceDE w:val="0"/>
        <w:autoSpaceDN w:val="0"/>
        <w:adjustRightInd w:val="0"/>
        <w:snapToGrid w:val="0"/>
        <w:spacing w:after="0" w:line="360" w:lineRule="auto"/>
        <w:jc w:val="both"/>
        <w:rPr>
          <w:rFonts w:ascii="Book Antiqua" w:hAnsi="Book Antiqua" w:cs="Times New Roman"/>
          <w:sz w:val="24"/>
          <w:szCs w:val="24"/>
        </w:rPr>
      </w:pPr>
      <w:r w:rsidRPr="002A475A">
        <w:rPr>
          <w:rFonts w:ascii="Book Antiqua" w:hAnsi="Book Antiqua" w:cs="Times New Roman"/>
          <w:b/>
          <w:sz w:val="24"/>
          <w:szCs w:val="24"/>
        </w:rPr>
        <w:t xml:space="preserve">Atrial tachy-arrhythmia in LHC and </w:t>
      </w:r>
      <w:r w:rsidR="00F510C4" w:rsidRPr="002A475A">
        <w:rPr>
          <w:rFonts w:ascii="Book Antiqua" w:hAnsi="Book Antiqua" w:cs="Times New Roman"/>
          <w:b/>
          <w:sz w:val="24"/>
          <w:szCs w:val="24"/>
        </w:rPr>
        <w:t>c</w:t>
      </w:r>
      <w:r w:rsidRPr="002A475A">
        <w:rPr>
          <w:rFonts w:ascii="Book Antiqua" w:hAnsi="Book Antiqua" w:cs="Times New Roman"/>
          <w:b/>
          <w:sz w:val="24"/>
          <w:szCs w:val="24"/>
        </w:rPr>
        <w:t>oronary interventions:</w:t>
      </w:r>
      <w:r w:rsidR="00F510C4" w:rsidRPr="002A475A">
        <w:rPr>
          <w:rFonts w:ascii="Book Antiqua" w:hAnsi="Book Antiqua" w:cs="Times New Roman"/>
          <w:sz w:val="24"/>
          <w:szCs w:val="24"/>
        </w:rPr>
        <w:t xml:space="preserve"> </w:t>
      </w:r>
      <w:r w:rsidRPr="002A475A">
        <w:rPr>
          <w:rFonts w:ascii="Book Antiqua" w:hAnsi="Book Antiqua" w:cs="Times New Roman"/>
          <w:sz w:val="24"/>
          <w:szCs w:val="24"/>
        </w:rPr>
        <w:t xml:space="preserve">Bourassa </w:t>
      </w:r>
      <w:r w:rsidRPr="002A475A">
        <w:rPr>
          <w:rFonts w:ascii="Book Antiqua" w:hAnsi="Book Antiqua" w:cs="Times New Roman"/>
          <w:i/>
          <w:iCs/>
          <w:sz w:val="24"/>
          <w:szCs w:val="24"/>
        </w:rPr>
        <w:t>et al</w:t>
      </w:r>
      <w:r w:rsidR="00F634BB" w:rsidRPr="002A475A">
        <w:rPr>
          <w:rFonts w:ascii="Book Antiqua" w:hAnsi="Book Antiqua" w:cs="Times New Roman"/>
          <w:sz w:val="24"/>
          <w:szCs w:val="24"/>
          <w:vertAlign w:val="superscript"/>
          <w:lang w:eastAsia="zh-CN"/>
        </w:rPr>
        <w:t>[37]</w:t>
      </w:r>
      <w:r w:rsidRPr="002A475A">
        <w:rPr>
          <w:rFonts w:ascii="Book Antiqua" w:hAnsi="Book Antiqua" w:cs="Times New Roman"/>
          <w:sz w:val="24"/>
          <w:szCs w:val="24"/>
        </w:rPr>
        <w:t xml:space="preserve"> reported a 0.17% atrial tachy-arrhythmia (</w:t>
      </w:r>
      <w:r w:rsidR="004019CF" w:rsidRPr="002A475A">
        <w:rPr>
          <w:rFonts w:ascii="Book Antiqua" w:hAnsi="Book Antiqua" w:cs="Times New Roman"/>
          <w:sz w:val="24"/>
          <w:szCs w:val="24"/>
        </w:rPr>
        <w:t>AF</w:t>
      </w:r>
      <w:r w:rsidRPr="002A475A">
        <w:rPr>
          <w:rFonts w:ascii="Book Antiqua" w:hAnsi="Book Antiqua" w:cs="Times New Roman"/>
          <w:sz w:val="24"/>
          <w:szCs w:val="24"/>
        </w:rPr>
        <w:t xml:space="preserve"> and </w:t>
      </w:r>
      <w:r w:rsidR="004019CF" w:rsidRPr="002A475A">
        <w:rPr>
          <w:rFonts w:ascii="Book Antiqua" w:hAnsi="Book Antiqua" w:cs="Times New Roman"/>
          <w:sz w:val="24"/>
          <w:szCs w:val="24"/>
        </w:rPr>
        <w:t>SVT</w:t>
      </w:r>
      <w:r w:rsidRPr="002A475A">
        <w:rPr>
          <w:rFonts w:ascii="Book Antiqua" w:hAnsi="Book Antiqua" w:cs="Times New Roman"/>
          <w:sz w:val="24"/>
          <w:szCs w:val="24"/>
        </w:rPr>
        <w:t>) in 5250 CAG cases in their single center</w:t>
      </w:r>
      <w:r w:rsidR="009B4BDA" w:rsidRPr="002A475A">
        <w:rPr>
          <w:rFonts w:ascii="Book Antiqua" w:hAnsi="Book Antiqua" w:cs="Times New Roman"/>
          <w:sz w:val="24"/>
          <w:szCs w:val="24"/>
        </w:rPr>
        <w:t xml:space="preserve"> study</w:t>
      </w:r>
      <w:r w:rsidR="00E02C5F" w:rsidRPr="002A475A">
        <w:rPr>
          <w:rFonts w:ascii="Book Antiqua" w:hAnsi="Book Antiqua" w:cs="Times New Roman"/>
          <w:sz w:val="24"/>
          <w:szCs w:val="24"/>
        </w:rPr>
        <w:t xml:space="preserve">. </w:t>
      </w:r>
      <w:r w:rsidRPr="002A475A">
        <w:rPr>
          <w:rFonts w:ascii="Book Antiqua" w:hAnsi="Book Antiqua" w:cs="Times New Roman"/>
          <w:sz w:val="24"/>
          <w:szCs w:val="24"/>
        </w:rPr>
        <w:t>Balloon inflation during PTCA was found to increase P wave dispersions and</w:t>
      </w:r>
      <w:r w:rsidR="009B4BDA" w:rsidRPr="002A475A">
        <w:rPr>
          <w:rFonts w:ascii="Book Antiqua" w:hAnsi="Book Antiqua" w:cs="Times New Roman"/>
          <w:sz w:val="24"/>
          <w:szCs w:val="24"/>
        </w:rPr>
        <w:t xml:space="preserve"> as well as the</w:t>
      </w:r>
      <w:r w:rsidRPr="002A475A">
        <w:rPr>
          <w:rFonts w:ascii="Book Antiqua" w:hAnsi="Book Antiqua" w:cs="Times New Roman"/>
          <w:sz w:val="24"/>
          <w:szCs w:val="24"/>
        </w:rPr>
        <w:t xml:space="preserve"> maximum duration of P wave</w:t>
      </w:r>
      <w:r w:rsidR="009B4BDA" w:rsidRPr="002A475A">
        <w:rPr>
          <w:rFonts w:ascii="Book Antiqua" w:hAnsi="Book Antiqua" w:cs="Times New Roman"/>
          <w:sz w:val="24"/>
          <w:szCs w:val="24"/>
        </w:rPr>
        <w:t>s</w:t>
      </w:r>
      <w:r w:rsidR="00E02C5F" w:rsidRPr="002A475A">
        <w:rPr>
          <w:rFonts w:ascii="Book Antiqua" w:hAnsi="Book Antiqua" w:cs="Times New Roman"/>
          <w:sz w:val="24"/>
          <w:szCs w:val="24"/>
          <w:vertAlign w:val="superscript"/>
        </w:rPr>
        <w:t>[41]</w:t>
      </w:r>
      <w:r w:rsidR="00E02C5F" w:rsidRPr="002A475A">
        <w:rPr>
          <w:rFonts w:ascii="Book Antiqua" w:hAnsi="Book Antiqua" w:cs="Times New Roman"/>
          <w:sz w:val="24"/>
          <w:szCs w:val="24"/>
        </w:rPr>
        <w:t>.</w:t>
      </w:r>
      <w:r w:rsidRPr="002A475A">
        <w:rPr>
          <w:rFonts w:ascii="Book Antiqua" w:hAnsi="Book Antiqua" w:cs="Times New Roman"/>
          <w:sz w:val="24"/>
          <w:szCs w:val="24"/>
        </w:rPr>
        <w:t xml:space="preserve"> which may result in increased risk of </w:t>
      </w:r>
      <w:r w:rsidR="004019CF" w:rsidRPr="002A475A">
        <w:rPr>
          <w:rFonts w:ascii="Book Antiqua" w:hAnsi="Book Antiqua" w:cs="Times New Roman"/>
          <w:sz w:val="24"/>
          <w:szCs w:val="24"/>
        </w:rPr>
        <w:t>AF</w:t>
      </w:r>
      <w:r w:rsidRPr="002A475A">
        <w:rPr>
          <w:rFonts w:ascii="Book Antiqua" w:hAnsi="Book Antiqua" w:cs="Times New Roman"/>
          <w:sz w:val="24"/>
          <w:szCs w:val="24"/>
        </w:rPr>
        <w:t>. There are no recent studies reporting atrial tachy</w:t>
      </w:r>
      <w:r w:rsidR="002D634B" w:rsidRPr="002A475A">
        <w:rPr>
          <w:rFonts w:ascii="Book Antiqua" w:hAnsi="Book Antiqua" w:cs="Times New Roman"/>
          <w:sz w:val="24"/>
          <w:szCs w:val="24"/>
        </w:rPr>
        <w:t>-</w:t>
      </w:r>
      <w:r w:rsidRPr="002A475A">
        <w:rPr>
          <w:rFonts w:ascii="Book Antiqua" w:hAnsi="Book Antiqua" w:cs="Times New Roman"/>
          <w:sz w:val="24"/>
          <w:szCs w:val="24"/>
        </w:rPr>
        <w:t>arrhythmias during LHC and coronary interventions.</w:t>
      </w:r>
    </w:p>
    <w:p w14:paraId="52B592E7" w14:textId="77777777" w:rsidR="002B76DF" w:rsidRPr="002A475A" w:rsidRDefault="002B76DF" w:rsidP="00C3278E">
      <w:pPr>
        <w:autoSpaceDE w:val="0"/>
        <w:autoSpaceDN w:val="0"/>
        <w:adjustRightInd w:val="0"/>
        <w:snapToGrid w:val="0"/>
        <w:spacing w:after="0" w:line="360" w:lineRule="auto"/>
        <w:jc w:val="both"/>
        <w:rPr>
          <w:rFonts w:ascii="Book Antiqua" w:hAnsi="Book Antiqua" w:cs="Times New Roman"/>
          <w:b/>
          <w:sz w:val="24"/>
          <w:szCs w:val="24"/>
        </w:rPr>
      </w:pPr>
    </w:p>
    <w:p w14:paraId="193094CD" w14:textId="732BF490" w:rsidR="00E60017" w:rsidRPr="002A475A" w:rsidRDefault="009450AB" w:rsidP="00C3278E">
      <w:pPr>
        <w:autoSpaceDE w:val="0"/>
        <w:autoSpaceDN w:val="0"/>
        <w:adjustRightInd w:val="0"/>
        <w:snapToGrid w:val="0"/>
        <w:spacing w:after="0" w:line="360" w:lineRule="auto"/>
        <w:jc w:val="both"/>
        <w:rPr>
          <w:rFonts w:ascii="Book Antiqua" w:hAnsi="Book Antiqua" w:cs="Times New Roman"/>
          <w:sz w:val="24"/>
          <w:szCs w:val="24"/>
        </w:rPr>
      </w:pPr>
      <w:r w:rsidRPr="002A475A">
        <w:rPr>
          <w:rFonts w:ascii="Book Antiqua" w:hAnsi="Book Antiqua" w:cs="Times New Roman"/>
          <w:b/>
          <w:sz w:val="24"/>
          <w:szCs w:val="24"/>
          <w:lang w:eastAsia="zh-CN"/>
        </w:rPr>
        <w:t>FFR</w:t>
      </w:r>
      <w:r w:rsidR="002609B5" w:rsidRPr="002A475A">
        <w:rPr>
          <w:rFonts w:ascii="Book Antiqua" w:hAnsi="Book Antiqua" w:cs="Times New Roman"/>
          <w:b/>
          <w:sz w:val="24"/>
          <w:szCs w:val="24"/>
        </w:rPr>
        <w:t xml:space="preserve"> measurement and intravascular imaging related arrhythmias:</w:t>
      </w:r>
      <w:r w:rsidR="00F510C4" w:rsidRPr="002A475A">
        <w:rPr>
          <w:rFonts w:ascii="Book Antiqua" w:hAnsi="Book Antiqua" w:cs="Times New Roman"/>
          <w:sz w:val="24"/>
          <w:szCs w:val="24"/>
        </w:rPr>
        <w:t xml:space="preserve"> </w:t>
      </w:r>
      <w:r w:rsidR="001B3345" w:rsidRPr="002A475A">
        <w:rPr>
          <w:rFonts w:ascii="Book Antiqua" w:hAnsi="Book Antiqua" w:cs="Times New Roman"/>
          <w:sz w:val="24"/>
          <w:szCs w:val="24"/>
        </w:rPr>
        <w:t xml:space="preserve">Park </w:t>
      </w:r>
      <w:r w:rsidR="001B3345" w:rsidRPr="002A475A">
        <w:rPr>
          <w:rFonts w:ascii="Book Antiqua" w:hAnsi="Book Antiqua" w:cs="Times New Roman"/>
          <w:i/>
          <w:iCs/>
          <w:sz w:val="24"/>
          <w:szCs w:val="24"/>
        </w:rPr>
        <w:t>et al</w:t>
      </w:r>
      <w:r w:rsidR="00F634BB" w:rsidRPr="002A475A">
        <w:rPr>
          <w:rFonts w:ascii="Book Antiqua" w:hAnsi="Book Antiqua" w:cs="Times New Roman"/>
          <w:sz w:val="24"/>
          <w:szCs w:val="24"/>
          <w:vertAlign w:val="superscript"/>
        </w:rPr>
        <w:t>[42]</w:t>
      </w:r>
      <w:r w:rsidR="001B3345" w:rsidRPr="002A475A">
        <w:rPr>
          <w:rFonts w:ascii="Book Antiqua" w:hAnsi="Book Antiqua" w:cs="Times New Roman"/>
          <w:sz w:val="24"/>
          <w:szCs w:val="24"/>
        </w:rPr>
        <w:t xml:space="preserve"> reported their first </w:t>
      </w:r>
      <w:r w:rsidR="00773E6D" w:rsidRPr="002A475A">
        <w:rPr>
          <w:rFonts w:ascii="Book Antiqua" w:hAnsi="Book Antiqua" w:cs="Times New Roman"/>
          <w:sz w:val="24"/>
          <w:szCs w:val="24"/>
        </w:rPr>
        <w:t>intracoronary</w:t>
      </w:r>
      <w:r w:rsidR="001B3345" w:rsidRPr="002A475A">
        <w:rPr>
          <w:rFonts w:ascii="Book Antiqua" w:hAnsi="Book Antiqua" w:cs="Times New Roman"/>
          <w:sz w:val="24"/>
          <w:szCs w:val="24"/>
        </w:rPr>
        <w:t xml:space="preserve"> adenosine-induced </w:t>
      </w:r>
      <w:r w:rsidR="004019CF" w:rsidRPr="002A475A">
        <w:rPr>
          <w:rFonts w:ascii="Book Antiqua" w:hAnsi="Book Antiqua" w:cs="Times New Roman"/>
          <w:sz w:val="24"/>
          <w:szCs w:val="24"/>
        </w:rPr>
        <w:t>AF</w:t>
      </w:r>
      <w:r w:rsidR="001B3345" w:rsidRPr="002A475A">
        <w:rPr>
          <w:rFonts w:ascii="Book Antiqua" w:hAnsi="Book Antiqua" w:cs="Times New Roman"/>
          <w:sz w:val="24"/>
          <w:szCs w:val="24"/>
        </w:rPr>
        <w:t xml:space="preserve"> during FFR measurement</w:t>
      </w:r>
      <w:r w:rsidR="009B4BDA" w:rsidRPr="002A475A">
        <w:rPr>
          <w:rFonts w:ascii="Book Antiqua" w:hAnsi="Book Antiqua" w:cs="Times New Roman"/>
          <w:sz w:val="24"/>
          <w:szCs w:val="24"/>
        </w:rPr>
        <w:t>. T</w:t>
      </w:r>
      <w:r w:rsidR="001B3345" w:rsidRPr="002A475A">
        <w:rPr>
          <w:rFonts w:ascii="Book Antiqua" w:hAnsi="Book Antiqua" w:cs="Times New Roman"/>
          <w:sz w:val="24"/>
          <w:szCs w:val="24"/>
        </w:rPr>
        <w:t xml:space="preserve">he patient required hospitalization, </w:t>
      </w:r>
      <w:r w:rsidR="009B4BDA" w:rsidRPr="002A475A">
        <w:rPr>
          <w:rFonts w:ascii="Book Antiqua" w:hAnsi="Book Antiqua" w:cs="Times New Roman"/>
          <w:sz w:val="24"/>
          <w:szCs w:val="24"/>
        </w:rPr>
        <w:t xml:space="preserve">and </w:t>
      </w:r>
      <w:r w:rsidR="001B3345" w:rsidRPr="002A475A">
        <w:rPr>
          <w:rFonts w:ascii="Book Antiqua" w:hAnsi="Book Antiqua" w:cs="Times New Roman"/>
          <w:sz w:val="24"/>
          <w:szCs w:val="24"/>
        </w:rPr>
        <w:t xml:space="preserve">amiodarone administration which led to sinus conversion, and </w:t>
      </w:r>
      <w:r w:rsidR="009B4BDA" w:rsidRPr="002A475A">
        <w:rPr>
          <w:rFonts w:ascii="Book Antiqua" w:hAnsi="Book Antiqua" w:cs="Times New Roman"/>
          <w:sz w:val="24"/>
          <w:szCs w:val="24"/>
        </w:rPr>
        <w:t xml:space="preserve">a </w:t>
      </w:r>
      <w:r w:rsidR="001B3345" w:rsidRPr="002A475A">
        <w:rPr>
          <w:rFonts w:ascii="Book Antiqua" w:hAnsi="Book Antiqua" w:cs="Times New Roman"/>
          <w:sz w:val="24"/>
          <w:szCs w:val="24"/>
        </w:rPr>
        <w:t>medical regimen for thromboembolic event prophylaxis</w:t>
      </w:r>
      <w:r w:rsidR="00E02C5F" w:rsidRPr="002A475A">
        <w:rPr>
          <w:rFonts w:ascii="Book Antiqua" w:hAnsi="Book Antiqua" w:cs="Times New Roman"/>
          <w:sz w:val="24"/>
          <w:szCs w:val="24"/>
        </w:rPr>
        <w:t xml:space="preserve">. </w:t>
      </w:r>
      <w:r w:rsidR="001B3345" w:rsidRPr="002A475A">
        <w:rPr>
          <w:rFonts w:ascii="Book Antiqua" w:hAnsi="Book Antiqua" w:cs="Times New Roman"/>
          <w:sz w:val="24"/>
          <w:szCs w:val="24"/>
        </w:rPr>
        <w:t xml:space="preserve">More seriously, there </w:t>
      </w:r>
      <w:r w:rsidR="00B81A5A" w:rsidRPr="002A475A">
        <w:rPr>
          <w:rFonts w:ascii="Book Antiqua" w:hAnsi="Book Antiqua" w:cs="Times New Roman"/>
          <w:sz w:val="24"/>
          <w:szCs w:val="24"/>
        </w:rPr>
        <w:t xml:space="preserve">was </w:t>
      </w:r>
      <w:r w:rsidR="001B3345" w:rsidRPr="002A475A">
        <w:rPr>
          <w:rFonts w:ascii="Book Antiqua" w:hAnsi="Book Antiqua" w:cs="Times New Roman"/>
          <w:sz w:val="24"/>
          <w:szCs w:val="24"/>
        </w:rPr>
        <w:t xml:space="preserve">a total of 7 cases </w:t>
      </w:r>
      <w:r w:rsidR="00773E6D" w:rsidRPr="002A475A">
        <w:rPr>
          <w:rFonts w:ascii="Book Antiqua" w:hAnsi="Book Antiqua" w:cs="Times New Roman"/>
          <w:sz w:val="24"/>
          <w:szCs w:val="24"/>
        </w:rPr>
        <w:t>of intracoronary</w:t>
      </w:r>
      <w:r w:rsidR="001B3345" w:rsidRPr="002A475A">
        <w:rPr>
          <w:rFonts w:ascii="Book Antiqua" w:hAnsi="Book Antiqua" w:cs="Times New Roman"/>
          <w:sz w:val="24"/>
          <w:szCs w:val="24"/>
        </w:rPr>
        <w:t xml:space="preserve"> adenosine induced VF during FFR </w:t>
      </w:r>
      <w:r w:rsidR="009B4BDA" w:rsidRPr="002A475A">
        <w:rPr>
          <w:rFonts w:ascii="Book Antiqua" w:hAnsi="Book Antiqua" w:cs="Times New Roman"/>
          <w:sz w:val="24"/>
          <w:szCs w:val="24"/>
        </w:rPr>
        <w:t xml:space="preserve">have been </w:t>
      </w:r>
      <w:r w:rsidR="001B3345" w:rsidRPr="002A475A">
        <w:rPr>
          <w:rFonts w:ascii="Book Antiqua" w:hAnsi="Book Antiqua" w:cs="Times New Roman"/>
          <w:sz w:val="24"/>
          <w:szCs w:val="24"/>
        </w:rPr>
        <w:t>reported in the literature</w:t>
      </w:r>
      <w:r w:rsidR="00E02C5F" w:rsidRPr="002A475A">
        <w:rPr>
          <w:rFonts w:ascii="Book Antiqua" w:hAnsi="Book Antiqua" w:cs="Times New Roman"/>
          <w:sz w:val="24"/>
          <w:szCs w:val="24"/>
          <w:vertAlign w:val="superscript"/>
        </w:rPr>
        <w:t>[43-45]</w:t>
      </w:r>
      <w:r w:rsidR="00E02C5F" w:rsidRPr="002A475A">
        <w:rPr>
          <w:rFonts w:ascii="Book Antiqua" w:hAnsi="Book Antiqua" w:cs="Times New Roman"/>
          <w:sz w:val="24"/>
          <w:szCs w:val="24"/>
        </w:rPr>
        <w:t xml:space="preserve">. </w:t>
      </w:r>
      <w:r w:rsidR="001B3345" w:rsidRPr="002A475A">
        <w:rPr>
          <w:rFonts w:ascii="Book Antiqua" w:hAnsi="Book Antiqua" w:cs="Times New Roman"/>
          <w:sz w:val="24"/>
          <w:szCs w:val="24"/>
        </w:rPr>
        <w:t>Various doses (from 96 mcg to 360</w:t>
      </w:r>
      <w:r w:rsidR="00F510C4" w:rsidRPr="002A475A">
        <w:rPr>
          <w:rFonts w:ascii="Book Antiqua" w:hAnsi="Book Antiqua" w:cs="Times New Roman"/>
          <w:sz w:val="24"/>
          <w:szCs w:val="24"/>
        </w:rPr>
        <w:t xml:space="preserve"> </w:t>
      </w:r>
      <w:r w:rsidR="001B3345" w:rsidRPr="002A475A">
        <w:rPr>
          <w:rFonts w:ascii="Book Antiqua" w:hAnsi="Book Antiqua" w:cs="Times New Roman"/>
          <w:sz w:val="24"/>
          <w:szCs w:val="24"/>
        </w:rPr>
        <w:t xml:space="preserve">mcg and 480 mcg) of </w:t>
      </w:r>
      <w:r w:rsidR="00773E6D" w:rsidRPr="002A475A">
        <w:rPr>
          <w:rFonts w:ascii="Book Antiqua" w:hAnsi="Book Antiqua" w:cs="Times New Roman"/>
          <w:sz w:val="24"/>
          <w:szCs w:val="24"/>
        </w:rPr>
        <w:t>intracoronary</w:t>
      </w:r>
      <w:r w:rsidR="001B3345" w:rsidRPr="002A475A">
        <w:rPr>
          <w:rFonts w:ascii="Book Antiqua" w:hAnsi="Book Antiqua" w:cs="Times New Roman"/>
          <w:sz w:val="24"/>
          <w:szCs w:val="24"/>
        </w:rPr>
        <w:t xml:space="preserve"> adenosine boluses were delivered right before the VF occurred. Shah </w:t>
      </w:r>
      <w:r w:rsidR="001B3345" w:rsidRPr="002A475A">
        <w:rPr>
          <w:rFonts w:ascii="Book Antiqua" w:hAnsi="Book Antiqua" w:cs="Times New Roman"/>
          <w:i/>
          <w:iCs/>
          <w:sz w:val="24"/>
          <w:szCs w:val="24"/>
        </w:rPr>
        <w:t>et al</w:t>
      </w:r>
      <w:r w:rsidR="00F634BB" w:rsidRPr="002A475A">
        <w:rPr>
          <w:rFonts w:ascii="Book Antiqua" w:hAnsi="Book Antiqua" w:cs="Times New Roman"/>
          <w:sz w:val="24"/>
          <w:szCs w:val="24"/>
          <w:vertAlign w:val="superscript"/>
        </w:rPr>
        <w:t>[45]</w:t>
      </w:r>
      <w:r w:rsidR="001B3345" w:rsidRPr="002A475A">
        <w:rPr>
          <w:rFonts w:ascii="Book Antiqua" w:hAnsi="Book Antiqua" w:cs="Times New Roman"/>
          <w:sz w:val="24"/>
          <w:szCs w:val="24"/>
        </w:rPr>
        <w:t xml:space="preserve"> reported the incidence rate of VF during FFR was 0.9% (3 cases in 326 FFR cases). They postulated that the large volume of adenosine/saline solute injection (up to 30 cc/injection) might have </w:t>
      </w:r>
      <w:r w:rsidR="001B3345" w:rsidRPr="002A475A">
        <w:rPr>
          <w:rFonts w:ascii="Book Antiqua" w:hAnsi="Book Antiqua" w:cs="Times New Roman"/>
          <w:sz w:val="24"/>
          <w:szCs w:val="24"/>
        </w:rPr>
        <w:lastRenderedPageBreak/>
        <w:t xml:space="preserve">contributed </w:t>
      </w:r>
      <w:r w:rsidR="009B4BDA" w:rsidRPr="002A475A">
        <w:rPr>
          <w:rFonts w:ascii="Book Antiqua" w:hAnsi="Book Antiqua" w:cs="Times New Roman"/>
          <w:sz w:val="24"/>
          <w:szCs w:val="24"/>
        </w:rPr>
        <w:t xml:space="preserve">to </w:t>
      </w:r>
      <w:r w:rsidR="001B3345" w:rsidRPr="002A475A">
        <w:rPr>
          <w:rFonts w:ascii="Book Antiqua" w:hAnsi="Book Antiqua" w:cs="Times New Roman"/>
          <w:sz w:val="24"/>
          <w:szCs w:val="24"/>
        </w:rPr>
        <w:t xml:space="preserve">the induction of VF by causing ischemia. By increasing the adenosine concentration and reducing the volume of injection with </w:t>
      </w:r>
      <w:r w:rsidR="009B4BDA" w:rsidRPr="002A475A">
        <w:rPr>
          <w:rFonts w:ascii="Book Antiqua" w:hAnsi="Book Antiqua" w:cs="Times New Roman"/>
          <w:sz w:val="24"/>
          <w:szCs w:val="24"/>
        </w:rPr>
        <w:t xml:space="preserve">a </w:t>
      </w:r>
      <w:r w:rsidR="001B3345" w:rsidRPr="002A475A">
        <w:rPr>
          <w:rFonts w:ascii="Book Antiqua" w:hAnsi="Book Antiqua" w:cs="Times New Roman"/>
          <w:sz w:val="24"/>
          <w:szCs w:val="24"/>
        </w:rPr>
        <w:t>similar</w:t>
      </w:r>
      <w:r w:rsidR="009B4BDA" w:rsidRPr="002A475A">
        <w:rPr>
          <w:rFonts w:ascii="Book Antiqua" w:hAnsi="Book Antiqua" w:cs="Times New Roman"/>
          <w:sz w:val="24"/>
          <w:szCs w:val="24"/>
        </w:rPr>
        <w:t>ly</w:t>
      </w:r>
      <w:r w:rsidR="001B3345" w:rsidRPr="002A475A">
        <w:rPr>
          <w:rFonts w:ascii="Book Antiqua" w:hAnsi="Book Antiqua" w:cs="Times New Roman"/>
          <w:sz w:val="24"/>
          <w:szCs w:val="24"/>
        </w:rPr>
        <w:t xml:space="preserve"> high dose of adenosine, Shah reported the avoidance of VF. The overall rate of </w:t>
      </w:r>
      <w:r w:rsidR="003D3005" w:rsidRPr="002A475A">
        <w:rPr>
          <w:rFonts w:ascii="Book Antiqua" w:hAnsi="Book Antiqua" w:cs="Times New Roman"/>
          <w:sz w:val="24"/>
          <w:szCs w:val="24"/>
        </w:rPr>
        <w:t>intracoronary</w:t>
      </w:r>
      <w:r w:rsidR="001B3345" w:rsidRPr="002A475A">
        <w:rPr>
          <w:rFonts w:ascii="Book Antiqua" w:hAnsi="Book Antiqua" w:cs="Times New Roman"/>
          <w:sz w:val="24"/>
          <w:szCs w:val="24"/>
        </w:rPr>
        <w:t xml:space="preserve"> adenosine-induced VT/VF during FFR measurement is unknown. There is no reported case of intravenous adenosine induced VF. Intracoronary papaverine is also used to induce maximum hyperemia in FFR measurement. It was well </w:t>
      </w:r>
      <w:r w:rsidR="009D0981" w:rsidRPr="002A475A">
        <w:rPr>
          <w:rFonts w:ascii="Book Antiqua" w:hAnsi="Book Antiqua" w:cs="Times New Roman"/>
          <w:sz w:val="24"/>
          <w:szCs w:val="24"/>
        </w:rPr>
        <w:t xml:space="preserve">known </w:t>
      </w:r>
      <w:r w:rsidR="001B3345" w:rsidRPr="002A475A">
        <w:rPr>
          <w:rFonts w:ascii="Book Antiqua" w:hAnsi="Book Antiqua" w:cs="Times New Roman"/>
          <w:sz w:val="24"/>
          <w:szCs w:val="24"/>
        </w:rPr>
        <w:t>that</w:t>
      </w:r>
      <w:r w:rsidR="00E64D18" w:rsidRPr="002A475A">
        <w:rPr>
          <w:rFonts w:ascii="Book Antiqua" w:hAnsi="Book Antiqua" w:cs="Times New Roman"/>
          <w:sz w:val="24"/>
          <w:szCs w:val="24"/>
        </w:rPr>
        <w:t xml:space="preserve"> use of</w:t>
      </w:r>
      <w:r w:rsidR="001B3345" w:rsidRPr="002A475A">
        <w:rPr>
          <w:rFonts w:ascii="Book Antiqua" w:hAnsi="Book Antiqua" w:cs="Times New Roman"/>
          <w:sz w:val="24"/>
          <w:szCs w:val="24"/>
        </w:rPr>
        <w:t xml:space="preserve"> </w:t>
      </w:r>
      <w:r w:rsidR="00773E6D" w:rsidRPr="002A475A">
        <w:rPr>
          <w:rFonts w:ascii="Book Antiqua" w:hAnsi="Book Antiqua" w:cs="Times New Roman"/>
          <w:sz w:val="24"/>
          <w:szCs w:val="24"/>
        </w:rPr>
        <w:t>intracor</w:t>
      </w:r>
      <w:r w:rsidR="00990A5F">
        <w:rPr>
          <w:rFonts w:ascii="Book Antiqua" w:hAnsi="Book Antiqua" w:cs="Times New Roman"/>
          <w:sz w:val="24"/>
          <w:szCs w:val="24"/>
        </w:rPr>
        <w:t>o</w:t>
      </w:r>
      <w:r w:rsidR="00773E6D" w:rsidRPr="002A475A">
        <w:rPr>
          <w:rFonts w:ascii="Book Antiqua" w:hAnsi="Book Antiqua" w:cs="Times New Roman"/>
          <w:sz w:val="24"/>
          <w:szCs w:val="24"/>
        </w:rPr>
        <w:t>nary</w:t>
      </w:r>
      <w:r w:rsidR="001B3345" w:rsidRPr="002A475A">
        <w:rPr>
          <w:rFonts w:ascii="Book Antiqua" w:hAnsi="Book Antiqua" w:cs="Times New Roman"/>
          <w:sz w:val="24"/>
          <w:szCs w:val="24"/>
        </w:rPr>
        <w:t xml:space="preserve"> papaverine </w:t>
      </w:r>
      <w:r w:rsidR="00E64D18" w:rsidRPr="002A475A">
        <w:rPr>
          <w:rFonts w:ascii="Book Antiqua" w:hAnsi="Book Antiqua" w:cs="Times New Roman"/>
          <w:sz w:val="24"/>
          <w:szCs w:val="24"/>
        </w:rPr>
        <w:t xml:space="preserve">during FFR </w:t>
      </w:r>
      <w:r w:rsidR="00DA68BF" w:rsidRPr="002A475A">
        <w:rPr>
          <w:rFonts w:ascii="Book Antiqua" w:hAnsi="Book Antiqua" w:cs="Times New Roman"/>
          <w:sz w:val="24"/>
          <w:szCs w:val="24"/>
        </w:rPr>
        <w:t xml:space="preserve">may </w:t>
      </w:r>
      <w:r w:rsidR="001B3345" w:rsidRPr="002A475A">
        <w:rPr>
          <w:rFonts w:ascii="Book Antiqua" w:hAnsi="Book Antiqua" w:cs="Times New Roman"/>
          <w:sz w:val="24"/>
          <w:szCs w:val="24"/>
        </w:rPr>
        <w:t>prolong QT interval and induce polymorphic VT and VF</w:t>
      </w:r>
      <w:r w:rsidR="00F73AC8" w:rsidRPr="002A475A">
        <w:rPr>
          <w:rFonts w:ascii="Book Antiqua" w:hAnsi="Book Antiqua" w:cs="Times New Roman"/>
          <w:sz w:val="24"/>
          <w:szCs w:val="24"/>
          <w:vertAlign w:val="superscript"/>
        </w:rPr>
        <w:t>[46-49]</w:t>
      </w:r>
      <w:r w:rsidR="00F73AC8" w:rsidRPr="002A475A">
        <w:rPr>
          <w:rFonts w:ascii="Book Antiqua" w:hAnsi="Book Antiqua" w:cs="Times New Roman"/>
          <w:sz w:val="24"/>
          <w:szCs w:val="24"/>
        </w:rPr>
        <w:t>.</w:t>
      </w:r>
      <w:r w:rsidR="001B3345" w:rsidRPr="002A475A">
        <w:rPr>
          <w:rFonts w:ascii="Book Antiqua" w:hAnsi="Book Antiqua" w:cs="Times New Roman"/>
          <w:sz w:val="24"/>
          <w:szCs w:val="24"/>
        </w:rPr>
        <w:t xml:space="preserve"> The risk of polymorphic VT (torsade de pointes) and VF </w:t>
      </w:r>
      <w:r w:rsidR="00F515BE" w:rsidRPr="002A475A">
        <w:rPr>
          <w:rFonts w:ascii="Book Antiqua" w:hAnsi="Book Antiqua" w:cs="Times New Roman"/>
          <w:sz w:val="24"/>
          <w:szCs w:val="24"/>
        </w:rPr>
        <w:t xml:space="preserve">has been </w:t>
      </w:r>
      <w:r w:rsidR="001B3345" w:rsidRPr="002A475A">
        <w:rPr>
          <w:rFonts w:ascii="Book Antiqua" w:hAnsi="Book Antiqua" w:cs="Times New Roman"/>
          <w:sz w:val="24"/>
          <w:szCs w:val="24"/>
        </w:rPr>
        <w:t>reported to be around 1.2%-1.3%</w:t>
      </w:r>
      <w:r w:rsidR="00E02C5F" w:rsidRPr="002A475A">
        <w:rPr>
          <w:rFonts w:ascii="Book Antiqua" w:hAnsi="Book Antiqua" w:cs="Times New Roman"/>
          <w:sz w:val="24"/>
          <w:szCs w:val="24"/>
          <w:vertAlign w:val="superscript"/>
        </w:rPr>
        <w:t>[48,50]</w:t>
      </w:r>
      <w:r w:rsidR="00E02C5F" w:rsidRPr="002A475A">
        <w:rPr>
          <w:rFonts w:ascii="Book Antiqua" w:hAnsi="Book Antiqua" w:cs="Times New Roman"/>
          <w:sz w:val="24"/>
          <w:szCs w:val="24"/>
        </w:rPr>
        <w:t>.</w:t>
      </w:r>
    </w:p>
    <w:p w14:paraId="3F3EBC93" w14:textId="36F6CF2A" w:rsidR="00E60017" w:rsidRPr="002A475A" w:rsidRDefault="008F402F" w:rsidP="00C3278E">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2A475A">
        <w:rPr>
          <w:rFonts w:ascii="Book Antiqua" w:hAnsi="Book Antiqua" w:cs="Times New Roman"/>
          <w:sz w:val="24"/>
          <w:szCs w:val="24"/>
        </w:rPr>
        <w:t>T</w:t>
      </w:r>
      <w:r w:rsidR="00E60017" w:rsidRPr="002A475A">
        <w:rPr>
          <w:rFonts w:ascii="Book Antiqua" w:hAnsi="Book Antiqua" w:cs="Times New Roman"/>
          <w:sz w:val="24"/>
          <w:szCs w:val="24"/>
        </w:rPr>
        <w:t>he potential risk of cardiac arrhythmias, especially malignant ventricular arrhythmias associated with intravascular imaging</w:t>
      </w:r>
      <w:r w:rsidR="002D634B" w:rsidRPr="002A475A">
        <w:rPr>
          <w:rFonts w:ascii="Book Antiqua" w:hAnsi="Book Antiqua" w:cs="Times New Roman"/>
          <w:sz w:val="24"/>
          <w:szCs w:val="24"/>
        </w:rPr>
        <w:t xml:space="preserve"> </w:t>
      </w:r>
      <w:r w:rsidR="00E60017" w:rsidRPr="002A475A">
        <w:rPr>
          <w:rFonts w:ascii="Book Antiqua" w:hAnsi="Book Antiqua" w:cs="Times New Roman"/>
          <w:sz w:val="24"/>
          <w:szCs w:val="24"/>
        </w:rPr>
        <w:t xml:space="preserve">such as IVUS and OCT, </w:t>
      </w:r>
      <w:r w:rsidR="00AC5E80" w:rsidRPr="002A475A">
        <w:rPr>
          <w:rFonts w:ascii="Book Antiqua" w:hAnsi="Book Antiqua" w:cs="Times New Roman"/>
          <w:sz w:val="24"/>
          <w:szCs w:val="24"/>
        </w:rPr>
        <w:t xml:space="preserve">has been reported </w:t>
      </w:r>
      <w:r w:rsidR="004F6113" w:rsidRPr="002A475A">
        <w:rPr>
          <w:rFonts w:ascii="Book Antiqua" w:hAnsi="Book Antiqua" w:cs="Times New Roman"/>
          <w:sz w:val="24"/>
          <w:szCs w:val="24"/>
        </w:rPr>
        <w:t xml:space="preserve">to be </w:t>
      </w:r>
      <w:r w:rsidR="00E60017" w:rsidRPr="002A475A">
        <w:rPr>
          <w:rFonts w:ascii="Book Antiqua" w:hAnsi="Book Antiqua" w:cs="Times New Roman"/>
          <w:sz w:val="24"/>
          <w:szCs w:val="24"/>
        </w:rPr>
        <w:t>1.1% (5 out of 468 cases)</w:t>
      </w:r>
      <w:r w:rsidR="00076167" w:rsidRPr="002A475A">
        <w:rPr>
          <w:rFonts w:ascii="Book Antiqua" w:hAnsi="Book Antiqua" w:cs="Times New Roman"/>
          <w:sz w:val="24"/>
          <w:szCs w:val="24"/>
        </w:rPr>
        <w:t>.</w:t>
      </w:r>
      <w:r w:rsidR="00E60017" w:rsidRPr="002A475A">
        <w:rPr>
          <w:rFonts w:ascii="Book Antiqua" w:hAnsi="Book Antiqua" w:cs="Times New Roman"/>
          <w:sz w:val="24"/>
          <w:szCs w:val="24"/>
        </w:rPr>
        <w:t xml:space="preserve"> VF rate was reported in a multicenter evaluation of the safety of OCT</w:t>
      </w:r>
      <w:r w:rsidR="002209AC" w:rsidRPr="002A475A">
        <w:rPr>
          <w:rFonts w:ascii="Book Antiqua" w:hAnsi="Book Antiqua" w:cs="Times New Roman"/>
          <w:sz w:val="24"/>
          <w:szCs w:val="24"/>
          <w:vertAlign w:val="superscript"/>
        </w:rPr>
        <w:t>[51]</w:t>
      </w:r>
      <w:r w:rsidR="002209AC" w:rsidRPr="002A475A">
        <w:rPr>
          <w:rFonts w:ascii="Book Antiqua" w:hAnsi="Book Antiqua" w:cs="Times New Roman"/>
          <w:sz w:val="24"/>
          <w:szCs w:val="24"/>
        </w:rPr>
        <w:t>.</w:t>
      </w:r>
      <w:r w:rsidR="00E60017" w:rsidRPr="002A475A">
        <w:rPr>
          <w:rFonts w:ascii="Book Antiqua" w:hAnsi="Book Antiqua" w:cs="Times New Roman"/>
          <w:sz w:val="24"/>
          <w:szCs w:val="24"/>
        </w:rPr>
        <w:t xml:space="preserve"> </w:t>
      </w:r>
      <w:r w:rsidR="002E035D" w:rsidRPr="002A475A">
        <w:rPr>
          <w:rFonts w:ascii="Book Antiqua" w:hAnsi="Book Antiqua" w:cs="Times New Roman"/>
          <w:sz w:val="24"/>
          <w:szCs w:val="24"/>
        </w:rPr>
        <w:t>Ho</w:t>
      </w:r>
      <w:r w:rsidR="009B4BDA" w:rsidRPr="002A475A">
        <w:rPr>
          <w:rFonts w:ascii="Book Antiqua" w:hAnsi="Book Antiqua" w:cs="Times New Roman"/>
          <w:sz w:val="24"/>
          <w:szCs w:val="24"/>
        </w:rPr>
        <w:t>w</w:t>
      </w:r>
      <w:r w:rsidR="002E035D" w:rsidRPr="002A475A">
        <w:rPr>
          <w:rFonts w:ascii="Book Antiqua" w:hAnsi="Book Antiqua" w:cs="Times New Roman"/>
          <w:sz w:val="24"/>
          <w:szCs w:val="24"/>
        </w:rPr>
        <w:t>ever, t</w:t>
      </w:r>
      <w:r w:rsidR="002559E8" w:rsidRPr="002A475A">
        <w:rPr>
          <w:rFonts w:ascii="Book Antiqua" w:hAnsi="Book Antiqua" w:cs="Times New Roman"/>
          <w:sz w:val="24"/>
          <w:szCs w:val="24"/>
        </w:rPr>
        <w:t>r</w:t>
      </w:r>
      <w:r w:rsidR="00E60017" w:rsidRPr="002A475A">
        <w:rPr>
          <w:rFonts w:ascii="Book Antiqua" w:hAnsi="Book Antiqua" w:cs="Times New Roman"/>
          <w:sz w:val="24"/>
          <w:szCs w:val="24"/>
        </w:rPr>
        <w:t xml:space="preserve">ansient chest pain and </w:t>
      </w:r>
      <w:r w:rsidR="002559E8" w:rsidRPr="002A475A">
        <w:rPr>
          <w:rFonts w:ascii="Book Antiqua" w:hAnsi="Book Antiqua" w:cs="Times New Roman"/>
          <w:sz w:val="24"/>
          <w:szCs w:val="24"/>
        </w:rPr>
        <w:t>electrocardiographic</w:t>
      </w:r>
      <w:r w:rsidR="00E60017" w:rsidRPr="002A475A">
        <w:rPr>
          <w:rFonts w:ascii="Book Antiqua" w:hAnsi="Book Antiqua" w:cs="Times New Roman"/>
          <w:sz w:val="24"/>
          <w:szCs w:val="24"/>
        </w:rPr>
        <w:t xml:space="preserve"> changes (QRS widening/ST</w:t>
      </w:r>
      <w:r w:rsidR="00990A5F">
        <w:rPr>
          <w:rFonts w:ascii="Book Antiqua" w:hAnsi="Book Antiqua" w:cs="Times New Roman"/>
          <w:sz w:val="24"/>
          <w:szCs w:val="24"/>
        </w:rPr>
        <w:t xml:space="preserve"> </w:t>
      </w:r>
      <w:r w:rsidR="00E60017" w:rsidRPr="002A475A">
        <w:rPr>
          <w:rFonts w:ascii="Book Antiqua" w:hAnsi="Book Antiqua" w:cs="Times New Roman"/>
          <w:sz w:val="24"/>
          <w:szCs w:val="24"/>
        </w:rPr>
        <w:t>segment depression/elevation) have been</w:t>
      </w:r>
      <w:r w:rsidR="002B76DF" w:rsidRPr="002A475A">
        <w:rPr>
          <w:rFonts w:ascii="Book Antiqua" w:hAnsi="Book Antiqua" w:cs="Times New Roman"/>
          <w:sz w:val="24"/>
          <w:szCs w:val="24"/>
        </w:rPr>
        <w:t xml:space="preserve"> </w:t>
      </w:r>
      <w:r w:rsidR="00E60017" w:rsidRPr="002A475A">
        <w:rPr>
          <w:rFonts w:ascii="Book Antiqua" w:hAnsi="Book Antiqua" w:cs="Times New Roman"/>
          <w:sz w:val="24"/>
          <w:szCs w:val="24"/>
        </w:rPr>
        <w:t>observed in 47.6% cases</w:t>
      </w:r>
      <w:r w:rsidR="002209AC" w:rsidRPr="002A475A">
        <w:rPr>
          <w:rFonts w:ascii="Book Antiqua" w:hAnsi="Book Antiqua" w:cs="Times New Roman"/>
          <w:sz w:val="24"/>
          <w:szCs w:val="24"/>
          <w:vertAlign w:val="superscript"/>
          <w:lang w:eastAsia="zh-CN"/>
        </w:rPr>
        <w:t>[52]</w:t>
      </w:r>
      <w:r w:rsidR="002209AC" w:rsidRPr="002A475A">
        <w:rPr>
          <w:rFonts w:ascii="Book Antiqua" w:hAnsi="Book Antiqua" w:cs="Times New Roman"/>
          <w:sz w:val="24"/>
          <w:szCs w:val="24"/>
        </w:rPr>
        <w:t>.</w:t>
      </w:r>
    </w:p>
    <w:p w14:paraId="7659D3E2" w14:textId="77777777" w:rsidR="002B76DF" w:rsidRPr="002A475A" w:rsidRDefault="002B76DF" w:rsidP="00C3278E">
      <w:pPr>
        <w:autoSpaceDE w:val="0"/>
        <w:autoSpaceDN w:val="0"/>
        <w:adjustRightInd w:val="0"/>
        <w:snapToGrid w:val="0"/>
        <w:spacing w:after="0" w:line="360" w:lineRule="auto"/>
        <w:jc w:val="both"/>
        <w:rPr>
          <w:rFonts w:ascii="Book Antiqua" w:hAnsi="Book Antiqua" w:cs="Times New Roman"/>
          <w:b/>
          <w:sz w:val="24"/>
          <w:szCs w:val="24"/>
        </w:rPr>
      </w:pPr>
    </w:p>
    <w:p w14:paraId="53A77542" w14:textId="76AA0399" w:rsidR="005460B0" w:rsidRPr="002A475A" w:rsidRDefault="005460B0" w:rsidP="00C3278E">
      <w:pPr>
        <w:autoSpaceDE w:val="0"/>
        <w:autoSpaceDN w:val="0"/>
        <w:adjustRightInd w:val="0"/>
        <w:snapToGrid w:val="0"/>
        <w:spacing w:after="0" w:line="360" w:lineRule="auto"/>
        <w:jc w:val="both"/>
        <w:rPr>
          <w:rFonts w:ascii="Book Antiqua" w:hAnsi="Book Antiqua" w:cs="Times New Roman"/>
          <w:sz w:val="24"/>
          <w:szCs w:val="24"/>
        </w:rPr>
      </w:pPr>
      <w:r w:rsidRPr="002A475A">
        <w:rPr>
          <w:rFonts w:ascii="Book Antiqua" w:hAnsi="Book Antiqua" w:cs="Times New Roman"/>
          <w:b/>
          <w:sz w:val="24"/>
          <w:szCs w:val="24"/>
        </w:rPr>
        <w:t>Brady-arrhythmias and conduction disturbances during LHC and coronary angiography:</w:t>
      </w:r>
      <w:r w:rsidR="00F510C4" w:rsidRPr="002A475A">
        <w:rPr>
          <w:rFonts w:ascii="Book Antiqua" w:hAnsi="Book Antiqua" w:cs="Times New Roman"/>
          <w:sz w:val="24"/>
          <w:szCs w:val="24"/>
        </w:rPr>
        <w:t xml:space="preserve"> </w:t>
      </w:r>
      <w:r w:rsidRPr="002A475A">
        <w:rPr>
          <w:rFonts w:ascii="Book Antiqua" w:hAnsi="Book Antiqua" w:cs="Times New Roman"/>
          <w:sz w:val="24"/>
          <w:szCs w:val="24"/>
        </w:rPr>
        <w:t xml:space="preserve">The risk of conduction disturbances </w:t>
      </w:r>
      <w:r w:rsidR="00EE39E6" w:rsidRPr="002A475A">
        <w:rPr>
          <w:rFonts w:ascii="Book Antiqua" w:hAnsi="Book Antiqua" w:cs="Times New Roman"/>
          <w:sz w:val="24"/>
          <w:szCs w:val="24"/>
        </w:rPr>
        <w:t>is</w:t>
      </w:r>
      <w:r w:rsidR="00EF5CBD" w:rsidRPr="002A475A">
        <w:rPr>
          <w:rFonts w:ascii="Book Antiqua" w:hAnsi="Book Antiqua" w:cs="Times New Roman"/>
          <w:sz w:val="24"/>
          <w:szCs w:val="24"/>
        </w:rPr>
        <w:t xml:space="preserve"> </w:t>
      </w:r>
      <w:r w:rsidRPr="002A475A">
        <w:rPr>
          <w:rFonts w:ascii="Book Antiqua" w:hAnsi="Book Antiqua" w:cs="Times New Roman"/>
          <w:sz w:val="24"/>
          <w:szCs w:val="24"/>
        </w:rPr>
        <w:t>low</w:t>
      </w:r>
      <w:r w:rsidR="00773E6D" w:rsidRPr="002A475A">
        <w:rPr>
          <w:rFonts w:ascii="Book Antiqua" w:hAnsi="Book Antiqua" w:cs="Times New Roman"/>
          <w:sz w:val="24"/>
          <w:szCs w:val="24"/>
        </w:rPr>
        <w:t xml:space="preserve"> during procedures </w:t>
      </w:r>
      <w:r w:rsidR="00EF5CBD" w:rsidRPr="002A475A">
        <w:rPr>
          <w:rFonts w:ascii="Book Antiqua" w:hAnsi="Book Antiqua" w:cs="Times New Roman"/>
          <w:sz w:val="24"/>
          <w:szCs w:val="24"/>
        </w:rPr>
        <w:t xml:space="preserve">performed </w:t>
      </w:r>
      <w:r w:rsidR="00773E6D" w:rsidRPr="002A475A">
        <w:rPr>
          <w:rFonts w:ascii="Book Antiqua" w:hAnsi="Book Antiqua" w:cs="Times New Roman"/>
          <w:i/>
          <w:iCs/>
          <w:sz w:val="24"/>
          <w:szCs w:val="24"/>
        </w:rPr>
        <w:t>via</w:t>
      </w:r>
      <w:r w:rsidR="00773E6D" w:rsidRPr="002A475A">
        <w:rPr>
          <w:rFonts w:ascii="Book Antiqua" w:hAnsi="Book Antiqua" w:cs="Times New Roman"/>
          <w:sz w:val="24"/>
          <w:szCs w:val="24"/>
        </w:rPr>
        <w:t xml:space="preserve"> femoral </w:t>
      </w:r>
      <w:r w:rsidR="00332721" w:rsidRPr="002A475A">
        <w:rPr>
          <w:rFonts w:ascii="Book Antiqua" w:hAnsi="Book Antiqua" w:cs="Times New Roman"/>
          <w:sz w:val="24"/>
          <w:szCs w:val="24"/>
        </w:rPr>
        <w:t xml:space="preserve">artery </w:t>
      </w:r>
      <w:r w:rsidR="00773E6D" w:rsidRPr="002A475A">
        <w:rPr>
          <w:rFonts w:ascii="Book Antiqua" w:hAnsi="Book Antiqua" w:cs="Times New Roman"/>
          <w:sz w:val="24"/>
          <w:szCs w:val="24"/>
        </w:rPr>
        <w:t xml:space="preserve">approach and higher </w:t>
      </w:r>
      <w:r w:rsidR="00332721" w:rsidRPr="002A475A">
        <w:rPr>
          <w:rFonts w:ascii="Book Antiqua" w:hAnsi="Book Antiqua" w:cs="Times New Roman"/>
          <w:sz w:val="24"/>
          <w:szCs w:val="24"/>
        </w:rPr>
        <w:t>when using a</w:t>
      </w:r>
      <w:r w:rsidR="00773E6D" w:rsidRPr="002A475A">
        <w:rPr>
          <w:rFonts w:ascii="Book Antiqua" w:hAnsi="Book Antiqua" w:cs="Times New Roman"/>
          <w:sz w:val="24"/>
          <w:szCs w:val="24"/>
        </w:rPr>
        <w:t xml:space="preserve"> radial </w:t>
      </w:r>
      <w:r w:rsidR="00332721" w:rsidRPr="002A475A">
        <w:rPr>
          <w:rFonts w:ascii="Book Antiqua" w:hAnsi="Book Antiqua" w:cs="Times New Roman"/>
          <w:sz w:val="24"/>
          <w:szCs w:val="24"/>
        </w:rPr>
        <w:t xml:space="preserve">artery </w:t>
      </w:r>
      <w:r w:rsidR="00773E6D" w:rsidRPr="002A475A">
        <w:rPr>
          <w:rFonts w:ascii="Book Antiqua" w:hAnsi="Book Antiqua" w:cs="Times New Roman"/>
          <w:sz w:val="24"/>
          <w:szCs w:val="24"/>
        </w:rPr>
        <w:t>approach</w:t>
      </w:r>
      <w:r w:rsidRPr="002A475A">
        <w:rPr>
          <w:rFonts w:ascii="Book Antiqua" w:hAnsi="Book Antiqua" w:cs="Times New Roman"/>
          <w:sz w:val="24"/>
          <w:szCs w:val="24"/>
        </w:rPr>
        <w:t>. One study reported the incidence of symptomatic sinus bradycardia in patients undergoing trans-radial coronary angiography to be as high as 4.3%</w:t>
      </w:r>
      <w:r w:rsidR="002209AC" w:rsidRPr="002A475A">
        <w:rPr>
          <w:rFonts w:ascii="Book Antiqua" w:hAnsi="Book Antiqua" w:cs="Times New Roman"/>
          <w:sz w:val="24"/>
          <w:szCs w:val="24"/>
          <w:vertAlign w:val="superscript"/>
          <w:lang w:eastAsia="zh-CN"/>
        </w:rPr>
        <w:t>[53]</w:t>
      </w:r>
      <w:r w:rsidR="002209AC" w:rsidRPr="002A475A">
        <w:rPr>
          <w:rFonts w:ascii="Book Antiqua" w:hAnsi="Book Antiqua" w:cs="Times New Roman"/>
          <w:sz w:val="24"/>
          <w:szCs w:val="24"/>
          <w:lang w:eastAsia="zh-CN"/>
        </w:rPr>
        <w:t>.</w:t>
      </w:r>
      <w:r w:rsidRPr="002A475A">
        <w:rPr>
          <w:rFonts w:ascii="Book Antiqua" w:hAnsi="Book Antiqua" w:cs="Times New Roman"/>
          <w:sz w:val="24"/>
          <w:szCs w:val="24"/>
        </w:rPr>
        <w:t xml:space="preserve"> In almost all cases, the heart rate returned to normal with adjustment of catheter or atropine administration without residual consequences</w:t>
      </w:r>
      <w:r w:rsidR="00A55223" w:rsidRPr="002A475A">
        <w:rPr>
          <w:rFonts w:ascii="Book Antiqua" w:hAnsi="Book Antiqua" w:cs="Times New Roman"/>
          <w:sz w:val="24"/>
          <w:szCs w:val="24"/>
          <w:vertAlign w:val="superscript"/>
        </w:rPr>
        <w:t>[53,54]</w:t>
      </w:r>
      <w:r w:rsidR="00A55223" w:rsidRPr="002A475A">
        <w:rPr>
          <w:rFonts w:ascii="Book Antiqua" w:hAnsi="Book Antiqua" w:cs="Times New Roman"/>
          <w:sz w:val="24"/>
          <w:szCs w:val="24"/>
        </w:rPr>
        <w:t>.</w:t>
      </w:r>
      <w:r w:rsidR="004A68D2" w:rsidRPr="002A475A">
        <w:rPr>
          <w:rFonts w:ascii="Book Antiqua" w:hAnsi="Book Antiqua" w:cs="Times New Roman"/>
          <w:sz w:val="24"/>
          <w:szCs w:val="24"/>
        </w:rPr>
        <w:t xml:space="preserve"> The etiology of this phenomenon is unclear. </w:t>
      </w:r>
      <w:r w:rsidR="009B4BDA" w:rsidRPr="002A475A">
        <w:rPr>
          <w:rFonts w:ascii="Book Antiqua" w:hAnsi="Book Antiqua" w:cs="Times New Roman"/>
          <w:sz w:val="24"/>
          <w:szCs w:val="24"/>
        </w:rPr>
        <w:t>Perhaps c</w:t>
      </w:r>
      <w:r w:rsidR="004A68D2" w:rsidRPr="002A475A">
        <w:rPr>
          <w:rFonts w:ascii="Book Antiqua" w:hAnsi="Book Antiqua" w:cs="Times New Roman"/>
          <w:sz w:val="24"/>
          <w:szCs w:val="24"/>
        </w:rPr>
        <w:t xml:space="preserve">atheter stimulation or stretch of subclavian, brachiocephalic arteries or ascending aorta may induce </w:t>
      </w:r>
      <w:r w:rsidR="009B4BDA" w:rsidRPr="002A475A">
        <w:rPr>
          <w:rFonts w:ascii="Book Antiqua" w:hAnsi="Book Antiqua" w:cs="Times New Roman"/>
          <w:sz w:val="24"/>
          <w:szCs w:val="24"/>
        </w:rPr>
        <w:t xml:space="preserve">a </w:t>
      </w:r>
      <w:r w:rsidR="004A68D2" w:rsidRPr="002A475A">
        <w:rPr>
          <w:rFonts w:ascii="Book Antiqua" w:hAnsi="Book Antiqua" w:cs="Times New Roman"/>
          <w:sz w:val="24"/>
          <w:szCs w:val="24"/>
        </w:rPr>
        <w:t>vasovagal reaction.</w:t>
      </w:r>
    </w:p>
    <w:p w14:paraId="7C5E0DA7" w14:textId="77777777" w:rsidR="00E60017" w:rsidRPr="002A475A" w:rsidRDefault="00E60017" w:rsidP="00C3278E">
      <w:pPr>
        <w:autoSpaceDE w:val="0"/>
        <w:autoSpaceDN w:val="0"/>
        <w:adjustRightInd w:val="0"/>
        <w:snapToGrid w:val="0"/>
        <w:spacing w:after="0" w:line="360" w:lineRule="auto"/>
        <w:jc w:val="both"/>
        <w:rPr>
          <w:rFonts w:ascii="Book Antiqua" w:hAnsi="Book Antiqua" w:cs="Times New Roman"/>
          <w:b/>
          <w:bCs/>
          <w:sz w:val="24"/>
          <w:szCs w:val="24"/>
        </w:rPr>
      </w:pPr>
    </w:p>
    <w:p w14:paraId="72258C29" w14:textId="1987D1AD" w:rsidR="00995596" w:rsidRPr="002A475A" w:rsidRDefault="00995596" w:rsidP="00C3278E">
      <w:pPr>
        <w:autoSpaceDE w:val="0"/>
        <w:autoSpaceDN w:val="0"/>
        <w:adjustRightInd w:val="0"/>
        <w:snapToGrid w:val="0"/>
        <w:spacing w:after="0" w:line="360" w:lineRule="auto"/>
        <w:jc w:val="both"/>
        <w:rPr>
          <w:rFonts w:ascii="Book Antiqua" w:hAnsi="Book Antiqua" w:cs="Times New Roman"/>
          <w:b/>
          <w:bCs/>
          <w:sz w:val="24"/>
          <w:szCs w:val="24"/>
          <w:u w:val="single"/>
        </w:rPr>
      </w:pPr>
      <w:r w:rsidRPr="002A475A">
        <w:rPr>
          <w:rFonts w:ascii="Book Antiqua" w:hAnsi="Book Antiqua" w:cs="Times New Roman"/>
          <w:b/>
          <w:bCs/>
          <w:sz w:val="24"/>
          <w:szCs w:val="24"/>
          <w:u w:val="single"/>
        </w:rPr>
        <w:t>DISCUSSION</w:t>
      </w:r>
    </w:p>
    <w:p w14:paraId="120BA09A" w14:textId="7358F306" w:rsidR="00995596" w:rsidRPr="002A475A" w:rsidRDefault="00995596" w:rsidP="00C3278E">
      <w:pPr>
        <w:autoSpaceDE w:val="0"/>
        <w:autoSpaceDN w:val="0"/>
        <w:adjustRightInd w:val="0"/>
        <w:snapToGrid w:val="0"/>
        <w:spacing w:after="0" w:line="360" w:lineRule="auto"/>
        <w:jc w:val="both"/>
        <w:rPr>
          <w:rFonts w:ascii="Book Antiqua" w:hAnsi="Book Antiqua" w:cs="Times New Roman"/>
          <w:b/>
          <w:bCs/>
          <w:i/>
          <w:iCs/>
          <w:sz w:val="24"/>
          <w:szCs w:val="24"/>
        </w:rPr>
      </w:pPr>
      <w:r w:rsidRPr="002A475A">
        <w:rPr>
          <w:rFonts w:ascii="Book Antiqua" w:hAnsi="Book Antiqua" w:cs="Times New Roman"/>
          <w:b/>
          <w:bCs/>
          <w:i/>
          <w:iCs/>
          <w:sz w:val="24"/>
          <w:szCs w:val="24"/>
        </w:rPr>
        <w:t xml:space="preserve">Arrhythmias during </w:t>
      </w:r>
      <w:r w:rsidR="00983ABD" w:rsidRPr="002A475A">
        <w:rPr>
          <w:rFonts w:ascii="Book Antiqua" w:hAnsi="Book Antiqua" w:cs="Times New Roman"/>
          <w:b/>
          <w:bCs/>
          <w:i/>
          <w:iCs/>
          <w:sz w:val="24"/>
          <w:szCs w:val="24"/>
        </w:rPr>
        <w:t>r</w:t>
      </w:r>
      <w:r w:rsidRPr="002A475A">
        <w:rPr>
          <w:rFonts w:ascii="Book Antiqua" w:hAnsi="Book Antiqua" w:cs="Times New Roman"/>
          <w:b/>
          <w:bCs/>
          <w:i/>
          <w:iCs/>
          <w:sz w:val="24"/>
          <w:szCs w:val="24"/>
        </w:rPr>
        <w:t xml:space="preserve">ight </w:t>
      </w:r>
      <w:r w:rsidR="00983ABD" w:rsidRPr="002A475A">
        <w:rPr>
          <w:rFonts w:ascii="Book Antiqua" w:hAnsi="Book Antiqua" w:cs="Times New Roman"/>
          <w:b/>
          <w:bCs/>
          <w:i/>
          <w:iCs/>
          <w:sz w:val="24"/>
          <w:szCs w:val="24"/>
        </w:rPr>
        <w:t>heart catheterization</w:t>
      </w:r>
    </w:p>
    <w:p w14:paraId="7A927899" w14:textId="45C77917" w:rsidR="004A08BE" w:rsidRPr="002A475A" w:rsidRDefault="004A08BE" w:rsidP="00C3278E">
      <w:pPr>
        <w:autoSpaceDE w:val="0"/>
        <w:autoSpaceDN w:val="0"/>
        <w:adjustRightInd w:val="0"/>
        <w:snapToGrid w:val="0"/>
        <w:spacing w:after="0" w:line="360" w:lineRule="auto"/>
        <w:jc w:val="both"/>
        <w:rPr>
          <w:rFonts w:ascii="Book Antiqua" w:hAnsi="Book Antiqua" w:cs="Times New Roman"/>
          <w:sz w:val="24"/>
          <w:szCs w:val="24"/>
        </w:rPr>
      </w:pPr>
      <w:r w:rsidRPr="002A475A">
        <w:rPr>
          <w:rFonts w:ascii="Book Antiqua" w:hAnsi="Book Antiqua" w:cs="Times New Roman"/>
          <w:sz w:val="24"/>
          <w:szCs w:val="24"/>
        </w:rPr>
        <w:t>Conduction disturbances were recognized during the very early practice of intracardiac catheterization</w:t>
      </w:r>
      <w:r w:rsidR="00A55223" w:rsidRPr="002A475A">
        <w:rPr>
          <w:rFonts w:ascii="Book Antiqua" w:hAnsi="Book Antiqua" w:cs="Times New Roman"/>
          <w:sz w:val="24"/>
          <w:szCs w:val="24"/>
          <w:vertAlign w:val="superscript"/>
        </w:rPr>
        <w:t>[27]</w:t>
      </w:r>
      <w:r w:rsidR="00A55223" w:rsidRPr="002A475A">
        <w:rPr>
          <w:rFonts w:ascii="Book Antiqua" w:hAnsi="Book Antiqua" w:cs="Times New Roman"/>
          <w:sz w:val="24"/>
          <w:szCs w:val="24"/>
        </w:rPr>
        <w:t>.</w:t>
      </w:r>
      <w:r w:rsidRPr="002A475A">
        <w:rPr>
          <w:rFonts w:ascii="Book Antiqua" w:hAnsi="Book Antiqua" w:cs="Times New Roman"/>
          <w:sz w:val="24"/>
          <w:szCs w:val="24"/>
        </w:rPr>
        <w:t xml:space="preserve"> It was anticipated that advancing catheters through the ventricle, would irritate the right bundle branch and its fascicular branches and might lead to transient or </w:t>
      </w:r>
      <w:r w:rsidRPr="002A475A">
        <w:rPr>
          <w:rFonts w:ascii="Book Antiqua" w:hAnsi="Book Antiqua" w:cs="Times New Roman"/>
          <w:sz w:val="24"/>
          <w:szCs w:val="24"/>
        </w:rPr>
        <w:lastRenderedPageBreak/>
        <w:t>even permanent injuries. Fortunately the incidence of conduction abnormalities as well as ventricular arrhythmias is low and the long term implications are relatively negligible.</w:t>
      </w:r>
    </w:p>
    <w:p w14:paraId="4AD125B0" w14:textId="63BEF865" w:rsidR="004A08BE" w:rsidRPr="002A475A" w:rsidRDefault="004A08BE" w:rsidP="00C3278E">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2A475A">
        <w:rPr>
          <w:rFonts w:ascii="Book Antiqua" w:hAnsi="Book Antiqua" w:cs="Times New Roman"/>
          <w:sz w:val="24"/>
          <w:szCs w:val="24"/>
        </w:rPr>
        <w:t>Pre-disposing risk factors associated with the increased incidence of ventricular arrhythmias, in particular the risk of VT or VF requiring intervention during RHC, include complicated myocardial infarctions, septic shock</w:t>
      </w:r>
      <w:r w:rsidR="00A55223" w:rsidRPr="002A475A">
        <w:rPr>
          <w:rFonts w:ascii="Book Antiqua" w:hAnsi="Book Antiqua" w:cs="Times New Roman"/>
          <w:sz w:val="24"/>
          <w:szCs w:val="24"/>
          <w:vertAlign w:val="superscript"/>
        </w:rPr>
        <w:t>[55]</w:t>
      </w:r>
      <w:r w:rsidRPr="002A475A">
        <w:rPr>
          <w:rFonts w:ascii="Book Antiqua" w:hAnsi="Book Antiqua" w:cs="Times New Roman"/>
          <w:sz w:val="24"/>
          <w:szCs w:val="24"/>
        </w:rPr>
        <w:t>, pre-existing cardiac conditions</w:t>
      </w:r>
      <w:r w:rsidR="00A55223" w:rsidRPr="002A475A">
        <w:rPr>
          <w:rFonts w:ascii="Book Antiqua" w:hAnsi="Book Antiqua" w:cs="Times New Roman"/>
          <w:sz w:val="24"/>
          <w:szCs w:val="24"/>
          <w:vertAlign w:val="superscript"/>
        </w:rPr>
        <w:t>[17]</w:t>
      </w:r>
      <w:r w:rsidRPr="002A475A">
        <w:rPr>
          <w:rFonts w:ascii="Book Antiqua" w:hAnsi="Book Antiqua" w:cs="Times New Roman"/>
          <w:sz w:val="24"/>
          <w:szCs w:val="24"/>
        </w:rPr>
        <w:t xml:space="preserve">, use of a guidewire to assist </w:t>
      </w:r>
      <w:r w:rsidR="001A1808" w:rsidRPr="002A475A">
        <w:rPr>
          <w:rFonts w:ascii="Book Antiqua" w:hAnsi="Book Antiqua" w:cs="Times New Roman"/>
          <w:sz w:val="24"/>
          <w:szCs w:val="24"/>
          <w:lang w:eastAsia="zh-CN"/>
        </w:rPr>
        <w:t>PA</w:t>
      </w:r>
      <w:r w:rsidR="004019CF" w:rsidRPr="002A475A">
        <w:rPr>
          <w:rFonts w:ascii="Book Antiqua" w:hAnsi="Book Antiqua" w:cs="Times New Roman"/>
          <w:sz w:val="24"/>
          <w:szCs w:val="24"/>
        </w:rPr>
        <w:t xml:space="preserve"> catheter</w:t>
      </w:r>
      <w:r w:rsidRPr="002A475A">
        <w:rPr>
          <w:rFonts w:ascii="Book Antiqua" w:hAnsi="Book Antiqua" w:cs="Times New Roman"/>
          <w:sz w:val="24"/>
          <w:szCs w:val="24"/>
        </w:rPr>
        <w:t xml:space="preserve"> advancement</w:t>
      </w:r>
      <w:r w:rsidR="004960BF" w:rsidRPr="002A475A">
        <w:rPr>
          <w:rFonts w:ascii="Book Antiqua" w:hAnsi="Book Antiqua" w:cs="Times New Roman"/>
          <w:sz w:val="24"/>
          <w:szCs w:val="24"/>
          <w:vertAlign w:val="superscript"/>
          <w:lang w:eastAsia="zh-CN"/>
        </w:rPr>
        <w:t>[56]</w:t>
      </w:r>
      <w:r w:rsidRPr="002A475A">
        <w:rPr>
          <w:rFonts w:ascii="Book Antiqua" w:hAnsi="Book Antiqua" w:cs="Times New Roman"/>
          <w:sz w:val="24"/>
          <w:szCs w:val="24"/>
        </w:rPr>
        <w:t>, prolonged procedural time and presence of valvular diseases</w:t>
      </w:r>
      <w:r w:rsidR="00A55223" w:rsidRPr="002A475A">
        <w:rPr>
          <w:rFonts w:ascii="Book Antiqua" w:hAnsi="Book Antiqua" w:cs="Times New Roman"/>
          <w:sz w:val="24"/>
          <w:szCs w:val="24"/>
          <w:vertAlign w:val="superscript"/>
          <w:lang w:eastAsia="zh-CN"/>
        </w:rPr>
        <w:t>[23,55]</w:t>
      </w:r>
      <w:r w:rsidR="00A55223" w:rsidRPr="002A475A">
        <w:rPr>
          <w:rFonts w:ascii="Book Antiqua" w:hAnsi="Book Antiqua" w:cs="Times New Roman"/>
          <w:sz w:val="24"/>
          <w:szCs w:val="24"/>
          <w:lang w:eastAsia="zh-CN"/>
        </w:rPr>
        <w:t>.</w:t>
      </w:r>
      <w:r w:rsidRPr="002A475A">
        <w:rPr>
          <w:rFonts w:ascii="Book Antiqua" w:hAnsi="Book Antiqua" w:cs="Times New Roman"/>
          <w:sz w:val="24"/>
          <w:szCs w:val="24"/>
        </w:rPr>
        <w:t xml:space="preserve"> Recent studies suggested that positioning the patient in the head-up and right lateral position while passing right heart catheters would allow the catheter to easily enter the right ventricular outflow tract and thereby, reduce the incidence of severe arrhythmias</w:t>
      </w:r>
      <w:r w:rsidR="00A55223" w:rsidRPr="002A475A">
        <w:rPr>
          <w:rFonts w:ascii="Book Antiqua" w:hAnsi="Book Antiqua" w:cs="Times New Roman"/>
          <w:sz w:val="24"/>
          <w:szCs w:val="24"/>
          <w:vertAlign w:val="superscript"/>
        </w:rPr>
        <w:t>[28,57]</w:t>
      </w:r>
      <w:r w:rsidR="00A55223" w:rsidRPr="002A475A">
        <w:rPr>
          <w:rFonts w:ascii="Book Antiqua" w:hAnsi="Book Antiqua" w:cs="Times New Roman"/>
          <w:sz w:val="24"/>
          <w:szCs w:val="24"/>
        </w:rPr>
        <w:t xml:space="preserve">. </w:t>
      </w:r>
      <w:r w:rsidRPr="002A475A">
        <w:rPr>
          <w:rFonts w:ascii="Book Antiqua" w:hAnsi="Book Antiqua" w:cs="Times New Roman"/>
          <w:sz w:val="24"/>
          <w:szCs w:val="24"/>
        </w:rPr>
        <w:t xml:space="preserve">Intravenous lidocaine administration before the catheter enters the </w:t>
      </w:r>
      <w:r w:rsidR="006019E1" w:rsidRPr="002A475A">
        <w:rPr>
          <w:rFonts w:ascii="Book Antiqua" w:hAnsi="Book Antiqua" w:cs="Times New Roman"/>
          <w:bCs/>
          <w:sz w:val="24"/>
          <w:szCs w:val="24"/>
        </w:rPr>
        <w:t>right ventricle</w:t>
      </w:r>
      <w:r w:rsidRPr="002A475A">
        <w:rPr>
          <w:rFonts w:ascii="Book Antiqua" w:hAnsi="Book Antiqua" w:cs="Times New Roman"/>
          <w:sz w:val="24"/>
          <w:szCs w:val="24"/>
        </w:rPr>
        <w:t xml:space="preserve"> for prophylaxis of ventricular arrhythmias was tested, but its use remains controversial</w:t>
      </w:r>
      <w:r w:rsidR="00A55223" w:rsidRPr="002A475A">
        <w:rPr>
          <w:rFonts w:ascii="Book Antiqua" w:hAnsi="Book Antiqua" w:cs="Times New Roman"/>
          <w:sz w:val="24"/>
          <w:szCs w:val="24"/>
          <w:vertAlign w:val="superscript"/>
          <w:lang w:eastAsia="zh-CN"/>
        </w:rPr>
        <w:t>[58-60]</w:t>
      </w:r>
      <w:r w:rsidR="00A55223" w:rsidRPr="002A475A">
        <w:rPr>
          <w:rFonts w:ascii="Book Antiqua" w:hAnsi="Book Antiqua" w:cs="Times New Roman"/>
          <w:sz w:val="24"/>
          <w:szCs w:val="24"/>
          <w:lang w:eastAsia="zh-CN"/>
        </w:rPr>
        <w:t>.</w:t>
      </w:r>
      <w:r w:rsidRPr="002A475A">
        <w:rPr>
          <w:rFonts w:ascii="Book Antiqua" w:hAnsi="Book Antiqua" w:cs="Times New Roman"/>
          <w:sz w:val="24"/>
          <w:szCs w:val="24"/>
        </w:rPr>
        <w:t xml:space="preserve"> Due to the fact that the majority of catheter-induced ventricular arrhythmias are benign, self-limited, and rarely required medical or cardioversion</w:t>
      </w:r>
      <w:r w:rsidR="009B4BDA" w:rsidRPr="002A475A">
        <w:rPr>
          <w:rFonts w:ascii="Book Antiqua" w:hAnsi="Book Antiqua" w:cs="Times New Roman"/>
          <w:sz w:val="24"/>
          <w:szCs w:val="24"/>
        </w:rPr>
        <w:t>,</w:t>
      </w:r>
      <w:r w:rsidRPr="002A475A">
        <w:rPr>
          <w:rFonts w:ascii="Book Antiqua" w:hAnsi="Book Antiqua" w:cs="Times New Roman"/>
          <w:sz w:val="24"/>
          <w:szCs w:val="24"/>
        </w:rPr>
        <w:t xml:space="preserve"> prophylactic lidocaine is not routinely recommended during RHC. </w:t>
      </w:r>
    </w:p>
    <w:p w14:paraId="461A87EF" w14:textId="77777777" w:rsidR="001D3143" w:rsidRPr="002A475A" w:rsidRDefault="001D3143" w:rsidP="00C3278E">
      <w:pPr>
        <w:autoSpaceDE w:val="0"/>
        <w:autoSpaceDN w:val="0"/>
        <w:adjustRightInd w:val="0"/>
        <w:snapToGrid w:val="0"/>
        <w:spacing w:after="0" w:line="360" w:lineRule="auto"/>
        <w:jc w:val="both"/>
        <w:rPr>
          <w:rFonts w:ascii="Book Antiqua" w:hAnsi="Book Antiqua" w:cs="Times New Roman"/>
          <w:b/>
          <w:bCs/>
          <w:sz w:val="24"/>
          <w:szCs w:val="24"/>
        </w:rPr>
      </w:pPr>
    </w:p>
    <w:p w14:paraId="52337A8C" w14:textId="3670237E" w:rsidR="004A08BE" w:rsidRPr="002A475A" w:rsidRDefault="004A08BE" w:rsidP="00C3278E">
      <w:pPr>
        <w:autoSpaceDE w:val="0"/>
        <w:autoSpaceDN w:val="0"/>
        <w:adjustRightInd w:val="0"/>
        <w:snapToGrid w:val="0"/>
        <w:spacing w:after="0" w:line="360" w:lineRule="auto"/>
        <w:jc w:val="both"/>
        <w:rPr>
          <w:rFonts w:ascii="Book Antiqua" w:hAnsi="Book Antiqua" w:cs="Times New Roman"/>
          <w:b/>
          <w:bCs/>
          <w:i/>
          <w:iCs/>
          <w:sz w:val="24"/>
          <w:szCs w:val="24"/>
        </w:rPr>
      </w:pPr>
      <w:r w:rsidRPr="002A475A">
        <w:rPr>
          <w:rFonts w:ascii="Book Antiqua" w:hAnsi="Book Antiqua" w:cs="Times New Roman"/>
          <w:b/>
          <w:bCs/>
          <w:i/>
          <w:iCs/>
          <w:sz w:val="24"/>
          <w:szCs w:val="24"/>
        </w:rPr>
        <w:t xml:space="preserve">Arrhythmias during </w:t>
      </w:r>
      <w:r w:rsidR="00983ABD" w:rsidRPr="002A475A">
        <w:rPr>
          <w:rFonts w:ascii="Book Antiqua" w:hAnsi="Book Antiqua" w:cs="Times New Roman"/>
          <w:b/>
          <w:bCs/>
          <w:i/>
          <w:iCs/>
          <w:sz w:val="24"/>
          <w:szCs w:val="24"/>
        </w:rPr>
        <w:t>l</w:t>
      </w:r>
      <w:r w:rsidRPr="002A475A">
        <w:rPr>
          <w:rFonts w:ascii="Book Antiqua" w:hAnsi="Book Antiqua" w:cs="Times New Roman"/>
          <w:b/>
          <w:bCs/>
          <w:i/>
          <w:iCs/>
          <w:sz w:val="24"/>
          <w:szCs w:val="24"/>
        </w:rPr>
        <w:t xml:space="preserve">eft </w:t>
      </w:r>
      <w:r w:rsidR="00983ABD" w:rsidRPr="002A475A">
        <w:rPr>
          <w:rFonts w:ascii="Book Antiqua" w:hAnsi="Book Antiqua" w:cs="Times New Roman"/>
          <w:b/>
          <w:bCs/>
          <w:i/>
          <w:iCs/>
          <w:sz w:val="24"/>
          <w:szCs w:val="24"/>
        </w:rPr>
        <w:t>heart catheterization</w:t>
      </w:r>
    </w:p>
    <w:p w14:paraId="31A2FD5D" w14:textId="4F3BCF1F" w:rsidR="004A08BE" w:rsidRPr="002A475A" w:rsidRDefault="002609B5" w:rsidP="00C3278E">
      <w:pPr>
        <w:autoSpaceDE w:val="0"/>
        <w:autoSpaceDN w:val="0"/>
        <w:adjustRightInd w:val="0"/>
        <w:snapToGrid w:val="0"/>
        <w:spacing w:after="0" w:line="360" w:lineRule="auto"/>
        <w:jc w:val="both"/>
        <w:rPr>
          <w:rFonts w:ascii="Book Antiqua" w:hAnsi="Book Antiqua" w:cs="Times New Roman"/>
          <w:sz w:val="24"/>
          <w:szCs w:val="24"/>
        </w:rPr>
      </w:pPr>
      <w:r w:rsidRPr="002A475A">
        <w:rPr>
          <w:rFonts w:ascii="Book Antiqua" w:hAnsi="Book Antiqua" w:cs="Times New Roman"/>
          <w:b/>
          <w:sz w:val="24"/>
          <w:szCs w:val="24"/>
        </w:rPr>
        <w:t>Vent</w:t>
      </w:r>
      <w:r w:rsidR="001D3143" w:rsidRPr="002A475A">
        <w:rPr>
          <w:rFonts w:ascii="Book Antiqua" w:hAnsi="Book Antiqua" w:cs="Times New Roman"/>
          <w:b/>
          <w:sz w:val="24"/>
          <w:szCs w:val="24"/>
        </w:rPr>
        <w:t>r</w:t>
      </w:r>
      <w:r w:rsidRPr="002A475A">
        <w:rPr>
          <w:rFonts w:ascii="Book Antiqua" w:hAnsi="Book Antiqua" w:cs="Times New Roman"/>
          <w:b/>
          <w:sz w:val="24"/>
          <w:szCs w:val="24"/>
        </w:rPr>
        <w:t xml:space="preserve">icular </w:t>
      </w:r>
      <w:r w:rsidR="00983ABD" w:rsidRPr="002A475A">
        <w:rPr>
          <w:rFonts w:ascii="Book Antiqua" w:hAnsi="Book Antiqua" w:cs="Times New Roman"/>
          <w:b/>
          <w:sz w:val="24"/>
          <w:szCs w:val="24"/>
        </w:rPr>
        <w:t xml:space="preserve">arrhythmias </w:t>
      </w:r>
      <w:r w:rsidRPr="002A475A">
        <w:rPr>
          <w:rFonts w:ascii="Book Antiqua" w:hAnsi="Book Antiqua" w:cs="Times New Roman"/>
          <w:b/>
          <w:sz w:val="24"/>
          <w:szCs w:val="24"/>
        </w:rPr>
        <w:t xml:space="preserve">during LHC and </w:t>
      </w:r>
      <w:r w:rsidR="00983ABD" w:rsidRPr="002A475A">
        <w:rPr>
          <w:rFonts w:ascii="Book Antiqua" w:hAnsi="Book Antiqua" w:cs="Times New Roman"/>
          <w:b/>
          <w:sz w:val="24"/>
          <w:szCs w:val="24"/>
        </w:rPr>
        <w:t>coronary i</w:t>
      </w:r>
      <w:r w:rsidRPr="002A475A">
        <w:rPr>
          <w:rFonts w:ascii="Book Antiqua" w:hAnsi="Book Antiqua" w:cs="Times New Roman"/>
          <w:b/>
          <w:sz w:val="24"/>
          <w:szCs w:val="24"/>
        </w:rPr>
        <w:t>nterventions:</w:t>
      </w:r>
      <w:r w:rsidR="00F510C4" w:rsidRPr="002A475A">
        <w:rPr>
          <w:rFonts w:ascii="Book Antiqua" w:hAnsi="Book Antiqua" w:cs="Times New Roman"/>
          <w:sz w:val="24"/>
          <w:szCs w:val="24"/>
        </w:rPr>
        <w:t xml:space="preserve"> </w:t>
      </w:r>
      <w:r w:rsidR="004A08BE" w:rsidRPr="002A475A">
        <w:rPr>
          <w:rFonts w:ascii="Book Antiqua" w:hAnsi="Book Antiqua" w:cs="Times New Roman"/>
          <w:sz w:val="24"/>
          <w:szCs w:val="24"/>
        </w:rPr>
        <w:t xml:space="preserve">The belief that the selective injection of contrast medium into coronary arteries would result in asymmetrical hypoxia, electrical imbalance, and invariantly ventricular arrhythmias was disapproved by the pioneer of coronary arteriography, Dr. </w:t>
      </w:r>
      <w:proofErr w:type="spellStart"/>
      <w:r w:rsidR="004A08BE" w:rsidRPr="002A475A">
        <w:rPr>
          <w:rFonts w:ascii="Book Antiqua" w:hAnsi="Book Antiqua" w:cs="Times New Roman"/>
          <w:sz w:val="24"/>
          <w:szCs w:val="24"/>
        </w:rPr>
        <w:t>Sones</w:t>
      </w:r>
      <w:proofErr w:type="spellEnd"/>
      <w:r w:rsidR="004A08BE" w:rsidRPr="002A475A">
        <w:rPr>
          <w:rFonts w:ascii="Book Antiqua" w:hAnsi="Book Antiqua" w:cs="Times New Roman"/>
          <w:sz w:val="24"/>
          <w:szCs w:val="24"/>
        </w:rPr>
        <w:t xml:space="preserve"> Jr</w:t>
      </w:r>
      <w:r w:rsidR="00FF6305" w:rsidRPr="002A475A">
        <w:rPr>
          <w:rFonts w:ascii="Book Antiqua" w:hAnsi="Book Antiqua" w:cs="Times New Roman"/>
          <w:sz w:val="24"/>
          <w:szCs w:val="24"/>
          <w:vertAlign w:val="superscript"/>
        </w:rPr>
        <w:t>[61,62]</w:t>
      </w:r>
      <w:r w:rsidR="00FF6305" w:rsidRPr="002A475A">
        <w:rPr>
          <w:rFonts w:ascii="Book Antiqua" w:hAnsi="Book Antiqua" w:cs="Times New Roman"/>
          <w:sz w:val="24"/>
          <w:szCs w:val="24"/>
        </w:rPr>
        <w:t xml:space="preserve">. </w:t>
      </w:r>
      <w:r w:rsidR="004A08BE" w:rsidRPr="002A475A">
        <w:rPr>
          <w:rFonts w:ascii="Book Antiqua" w:hAnsi="Book Antiqua" w:cs="Times New Roman"/>
          <w:sz w:val="24"/>
          <w:szCs w:val="24"/>
        </w:rPr>
        <w:t xml:space="preserve">However, the fear of fatal ventricular arrhythmias related to coronary angiography persists. Due to the proximity of catheters, wires and other equipment to </w:t>
      </w:r>
      <w:r w:rsidR="009B4BDA" w:rsidRPr="002A475A">
        <w:rPr>
          <w:rFonts w:ascii="Book Antiqua" w:hAnsi="Book Antiqua" w:cs="Times New Roman"/>
          <w:sz w:val="24"/>
          <w:szCs w:val="24"/>
        </w:rPr>
        <w:t xml:space="preserve">the </w:t>
      </w:r>
      <w:r w:rsidR="004A08BE" w:rsidRPr="002A475A">
        <w:rPr>
          <w:rFonts w:ascii="Book Antiqua" w:hAnsi="Book Antiqua" w:cs="Times New Roman"/>
          <w:sz w:val="24"/>
          <w:szCs w:val="24"/>
        </w:rPr>
        <w:t>ventric</w:t>
      </w:r>
      <w:r w:rsidR="009B4BDA" w:rsidRPr="002A475A">
        <w:rPr>
          <w:rFonts w:ascii="Book Antiqua" w:hAnsi="Book Antiqua" w:cs="Times New Roman"/>
          <w:sz w:val="24"/>
          <w:szCs w:val="24"/>
        </w:rPr>
        <w:t xml:space="preserve">ular walls </w:t>
      </w:r>
      <w:r w:rsidR="004A08BE" w:rsidRPr="002A475A">
        <w:rPr>
          <w:rFonts w:ascii="Book Antiqua" w:hAnsi="Book Antiqua" w:cs="Times New Roman"/>
          <w:sz w:val="24"/>
          <w:szCs w:val="24"/>
        </w:rPr>
        <w:t>during LHC, ventricular arrhythmias will unavoidably occur despite the advancement of techniques, reagents and equipment. Direct stimulation with wires and catheters of the ventricular myocardial tissues will inevitably disturb local electric activities and introduce myocardial contractions which lead to PVCs in singlets, couples or runs continuously for various lengths. Therefore, advancing equipment into the left ventricular chamber</w:t>
      </w:r>
      <w:r w:rsidR="009B4BDA" w:rsidRPr="002A475A">
        <w:rPr>
          <w:rFonts w:ascii="Book Antiqua" w:hAnsi="Book Antiqua" w:cs="Times New Roman"/>
          <w:sz w:val="24"/>
          <w:szCs w:val="24"/>
        </w:rPr>
        <w:t xml:space="preserve"> lead</w:t>
      </w:r>
      <w:r w:rsidR="005A73E7" w:rsidRPr="002A475A">
        <w:rPr>
          <w:rFonts w:ascii="Book Antiqua" w:hAnsi="Book Antiqua" w:cs="Times New Roman"/>
          <w:sz w:val="24"/>
          <w:szCs w:val="24"/>
        </w:rPr>
        <w:t>ing</w:t>
      </w:r>
      <w:r w:rsidR="009B4BDA" w:rsidRPr="002A475A">
        <w:rPr>
          <w:rFonts w:ascii="Book Antiqua" w:hAnsi="Book Antiqua" w:cs="Times New Roman"/>
          <w:sz w:val="24"/>
          <w:szCs w:val="24"/>
        </w:rPr>
        <w:t xml:space="preserve"> to</w:t>
      </w:r>
      <w:r w:rsidR="004A08BE" w:rsidRPr="002A475A">
        <w:rPr>
          <w:rFonts w:ascii="Book Antiqua" w:hAnsi="Book Antiqua" w:cs="Times New Roman"/>
          <w:sz w:val="24"/>
          <w:szCs w:val="24"/>
        </w:rPr>
        <w:t xml:space="preserve"> frequent PVCs, non-sustained ventricular tachycardia (NSVT) with </w:t>
      </w:r>
      <w:proofErr w:type="spellStart"/>
      <w:r w:rsidR="004A08BE" w:rsidRPr="002A475A">
        <w:rPr>
          <w:rFonts w:ascii="Book Antiqua" w:hAnsi="Book Antiqua" w:cs="Times New Roman"/>
          <w:sz w:val="24"/>
          <w:szCs w:val="24"/>
        </w:rPr>
        <w:t>cPVCs</w:t>
      </w:r>
      <w:proofErr w:type="spellEnd"/>
      <w:r w:rsidR="000018EE" w:rsidRPr="002A475A">
        <w:rPr>
          <w:rFonts w:ascii="Book Antiqua" w:hAnsi="Book Antiqua" w:cs="Times New Roman"/>
          <w:sz w:val="24"/>
          <w:szCs w:val="24"/>
        </w:rPr>
        <w:t xml:space="preserve"> </w:t>
      </w:r>
      <w:bookmarkStart w:id="25" w:name="OLE_LINK446"/>
      <w:bookmarkStart w:id="26" w:name="OLE_LINK447"/>
      <w:r w:rsidR="000018EE" w:rsidRPr="002A475A">
        <w:rPr>
          <w:rFonts w:ascii="Book Antiqua" w:hAnsi="Book Antiqua" w:cs="Times New Roman"/>
          <w:sz w:val="24"/>
          <w:szCs w:val="24"/>
          <w:lang w:eastAsia="zh-CN"/>
        </w:rPr>
        <w:t>≥</w:t>
      </w:r>
      <w:bookmarkEnd w:id="25"/>
      <w:bookmarkEnd w:id="26"/>
      <w:r w:rsidR="000018EE" w:rsidRPr="002A475A">
        <w:rPr>
          <w:rFonts w:ascii="Book Antiqua" w:hAnsi="Book Antiqua" w:cs="Times New Roman"/>
          <w:sz w:val="24"/>
          <w:szCs w:val="24"/>
          <w:lang w:eastAsia="zh-CN"/>
        </w:rPr>
        <w:t xml:space="preserve"> </w:t>
      </w:r>
      <w:r w:rsidR="004A08BE" w:rsidRPr="002A475A">
        <w:rPr>
          <w:rFonts w:ascii="Book Antiqua" w:hAnsi="Book Antiqua" w:cs="Times New Roman"/>
          <w:sz w:val="24"/>
          <w:szCs w:val="24"/>
        </w:rPr>
        <w:t>3 beats or ventricular tachycardia (</w:t>
      </w:r>
      <w:proofErr w:type="spellStart"/>
      <w:r w:rsidR="004A08BE" w:rsidRPr="002A475A">
        <w:rPr>
          <w:rFonts w:ascii="Book Antiqua" w:hAnsi="Book Antiqua" w:cs="Times New Roman"/>
          <w:sz w:val="24"/>
          <w:szCs w:val="24"/>
        </w:rPr>
        <w:t>cPVCs</w:t>
      </w:r>
      <w:proofErr w:type="spellEnd"/>
      <w:r w:rsidR="004A08BE" w:rsidRPr="002A475A">
        <w:rPr>
          <w:rFonts w:ascii="Book Antiqua" w:hAnsi="Book Antiqua" w:cs="Times New Roman"/>
          <w:sz w:val="24"/>
          <w:szCs w:val="24"/>
        </w:rPr>
        <w:t xml:space="preserve"> </w:t>
      </w:r>
      <w:r w:rsidR="000018EE" w:rsidRPr="002A475A">
        <w:rPr>
          <w:rFonts w:ascii="Book Antiqua" w:hAnsi="Book Antiqua" w:cs="Times New Roman"/>
          <w:sz w:val="24"/>
          <w:szCs w:val="24"/>
          <w:lang w:eastAsia="zh-CN"/>
        </w:rPr>
        <w:t>≥</w:t>
      </w:r>
      <w:r w:rsidR="000018EE" w:rsidRPr="002A475A">
        <w:rPr>
          <w:rFonts w:ascii="Book Antiqua" w:hAnsi="Book Antiqua" w:cs="Times New Roman"/>
          <w:sz w:val="24"/>
          <w:szCs w:val="24"/>
        </w:rPr>
        <w:t xml:space="preserve"> </w:t>
      </w:r>
      <w:r w:rsidR="004A08BE" w:rsidRPr="002A475A">
        <w:rPr>
          <w:rFonts w:ascii="Book Antiqua" w:hAnsi="Book Antiqua" w:cs="Times New Roman"/>
          <w:sz w:val="24"/>
          <w:szCs w:val="24"/>
        </w:rPr>
        <w:t>30 beats) are common</w:t>
      </w:r>
      <w:r w:rsidR="005A73E7" w:rsidRPr="002A475A">
        <w:rPr>
          <w:rFonts w:ascii="Book Antiqua" w:hAnsi="Book Antiqua" w:cs="Times New Roman"/>
          <w:sz w:val="24"/>
          <w:szCs w:val="24"/>
        </w:rPr>
        <w:t xml:space="preserve">, </w:t>
      </w:r>
      <w:r w:rsidR="004A08BE" w:rsidRPr="002A475A">
        <w:rPr>
          <w:rFonts w:ascii="Book Antiqua" w:hAnsi="Book Antiqua" w:cs="Times New Roman"/>
          <w:sz w:val="24"/>
          <w:szCs w:val="24"/>
        </w:rPr>
        <w:t xml:space="preserve">up to 80% in our </w:t>
      </w:r>
      <w:r w:rsidR="00773E6D" w:rsidRPr="002A475A">
        <w:rPr>
          <w:rFonts w:ascii="Book Antiqua" w:hAnsi="Book Antiqua" w:cs="Times New Roman"/>
          <w:sz w:val="24"/>
          <w:szCs w:val="24"/>
        </w:rPr>
        <w:t>catheterization lab</w:t>
      </w:r>
      <w:r w:rsidR="005A73E7" w:rsidRPr="002A475A">
        <w:rPr>
          <w:rFonts w:ascii="Book Antiqua" w:hAnsi="Book Antiqua" w:cs="Times New Roman"/>
          <w:sz w:val="24"/>
          <w:szCs w:val="24"/>
        </w:rPr>
        <w:t>oratory</w:t>
      </w:r>
      <w:r w:rsidR="00773E6D" w:rsidRPr="002A475A">
        <w:rPr>
          <w:rFonts w:ascii="Book Antiqua" w:hAnsi="Book Antiqua" w:cs="Times New Roman"/>
          <w:sz w:val="24"/>
          <w:szCs w:val="24"/>
        </w:rPr>
        <w:t xml:space="preserve"> at New York Presbyterian Queens</w:t>
      </w:r>
      <w:r w:rsidR="004A08BE" w:rsidRPr="002A475A">
        <w:rPr>
          <w:rFonts w:ascii="Book Antiqua" w:hAnsi="Book Antiqua" w:cs="Times New Roman"/>
          <w:sz w:val="24"/>
          <w:szCs w:val="24"/>
        </w:rPr>
        <w:t xml:space="preserve"> </w:t>
      </w:r>
      <w:r w:rsidR="005A73E7" w:rsidRPr="002A475A">
        <w:rPr>
          <w:rFonts w:ascii="Book Antiqua" w:hAnsi="Book Antiqua" w:cs="Times New Roman"/>
          <w:sz w:val="24"/>
          <w:szCs w:val="24"/>
        </w:rPr>
        <w:t>(</w:t>
      </w:r>
      <w:r w:rsidR="004A08BE" w:rsidRPr="002A475A">
        <w:rPr>
          <w:rFonts w:ascii="Book Antiqua" w:hAnsi="Book Antiqua" w:cs="Times New Roman"/>
          <w:sz w:val="24"/>
          <w:szCs w:val="24"/>
        </w:rPr>
        <w:t xml:space="preserve">Shaik </w:t>
      </w:r>
      <w:r w:rsidR="004A08BE" w:rsidRPr="002A475A">
        <w:rPr>
          <w:rFonts w:ascii="Book Antiqua" w:hAnsi="Book Antiqua" w:cs="Times New Roman"/>
          <w:i/>
          <w:iCs/>
          <w:sz w:val="24"/>
          <w:szCs w:val="24"/>
        </w:rPr>
        <w:t>et al</w:t>
      </w:r>
      <w:r w:rsidR="004A08BE" w:rsidRPr="002A475A">
        <w:rPr>
          <w:rFonts w:ascii="Book Antiqua" w:hAnsi="Book Antiqua" w:cs="Times New Roman"/>
          <w:sz w:val="24"/>
          <w:szCs w:val="24"/>
        </w:rPr>
        <w:t xml:space="preserve"> manuscript in preparation)</w:t>
      </w:r>
      <w:r w:rsidR="006E3ED0" w:rsidRPr="002A475A">
        <w:rPr>
          <w:rFonts w:ascii="Book Antiqua" w:hAnsi="Book Antiqua" w:cs="Times New Roman"/>
          <w:sz w:val="24"/>
          <w:szCs w:val="24"/>
        </w:rPr>
        <w:t>.</w:t>
      </w:r>
      <w:r w:rsidR="004A08BE" w:rsidRPr="002A475A">
        <w:rPr>
          <w:rFonts w:ascii="Book Antiqua" w:hAnsi="Book Antiqua" w:cs="Times New Roman"/>
          <w:sz w:val="24"/>
          <w:szCs w:val="24"/>
        </w:rPr>
        <w:t xml:space="preserve"> These ventricular arrhythmias </w:t>
      </w:r>
      <w:r w:rsidR="004A08BE" w:rsidRPr="002A475A">
        <w:rPr>
          <w:rFonts w:ascii="Book Antiqua" w:hAnsi="Book Antiqua" w:cs="Times New Roman"/>
          <w:sz w:val="24"/>
          <w:szCs w:val="24"/>
        </w:rPr>
        <w:lastRenderedPageBreak/>
        <w:t xml:space="preserve">are usually terminated </w:t>
      </w:r>
      <w:r w:rsidR="002D634B" w:rsidRPr="002A475A">
        <w:rPr>
          <w:rFonts w:ascii="Book Antiqua" w:hAnsi="Book Antiqua" w:cs="Times New Roman"/>
          <w:sz w:val="24"/>
          <w:szCs w:val="24"/>
        </w:rPr>
        <w:t xml:space="preserve">by </w:t>
      </w:r>
      <w:r w:rsidR="004A08BE" w:rsidRPr="002A475A">
        <w:rPr>
          <w:rFonts w:ascii="Book Antiqua" w:hAnsi="Book Antiqua" w:cs="Times New Roman"/>
          <w:sz w:val="24"/>
          <w:szCs w:val="24"/>
        </w:rPr>
        <w:t xml:space="preserve">catheter manipulations (withdrawal, repositioning </w:t>
      </w:r>
      <w:proofErr w:type="spellStart"/>
      <w:r w:rsidR="004A08BE" w:rsidRPr="002A475A">
        <w:rPr>
          <w:rFonts w:ascii="Book Antiqua" w:hAnsi="Book Antiqua" w:cs="Times New Roman"/>
          <w:i/>
          <w:iCs/>
          <w:sz w:val="24"/>
          <w:szCs w:val="24"/>
        </w:rPr>
        <w:t>etc</w:t>
      </w:r>
      <w:proofErr w:type="spellEnd"/>
      <w:r w:rsidR="004A08BE" w:rsidRPr="002A475A">
        <w:rPr>
          <w:rFonts w:ascii="Book Antiqua" w:hAnsi="Book Antiqua" w:cs="Times New Roman"/>
          <w:sz w:val="24"/>
          <w:szCs w:val="24"/>
        </w:rPr>
        <w:t xml:space="preserve">) without significant impact on hemodynamics. Malignant ventricular arrhythmias, such as sustained VT, VF and ventricular arrest or standstill could occur but </w:t>
      </w:r>
      <w:r w:rsidR="00100A04" w:rsidRPr="002A475A">
        <w:rPr>
          <w:rFonts w:ascii="Book Antiqua" w:hAnsi="Book Antiqua" w:cs="Times New Roman"/>
          <w:sz w:val="24"/>
          <w:szCs w:val="24"/>
        </w:rPr>
        <w:t>are</w:t>
      </w:r>
      <w:r w:rsidR="004A08BE" w:rsidRPr="002A475A">
        <w:rPr>
          <w:rFonts w:ascii="Book Antiqua" w:hAnsi="Book Antiqua" w:cs="Times New Roman"/>
          <w:sz w:val="24"/>
          <w:szCs w:val="24"/>
        </w:rPr>
        <w:t xml:space="preserve"> much less common. These malignant ventricular arrhythmias usually cause hemodynamic compromise and require immediate interventions, </w:t>
      </w:r>
      <w:r w:rsidR="004A08BE" w:rsidRPr="002A475A">
        <w:rPr>
          <w:rFonts w:ascii="Book Antiqua" w:hAnsi="Book Antiqua" w:cs="Times New Roman"/>
          <w:i/>
          <w:iCs/>
          <w:sz w:val="24"/>
          <w:szCs w:val="24"/>
        </w:rPr>
        <w:t>i.e.</w:t>
      </w:r>
      <w:r w:rsidR="004A08BE" w:rsidRPr="002A475A">
        <w:rPr>
          <w:rFonts w:ascii="Book Antiqua" w:hAnsi="Book Antiqua" w:cs="Times New Roman"/>
          <w:sz w:val="24"/>
          <w:szCs w:val="24"/>
        </w:rPr>
        <w:t xml:space="preserve"> chest wall </w:t>
      </w:r>
      <w:r w:rsidR="0053115F" w:rsidRPr="002A475A">
        <w:rPr>
          <w:rFonts w:ascii="Book Antiqua" w:hAnsi="Book Antiqua" w:cs="Times New Roman"/>
          <w:sz w:val="24"/>
          <w:szCs w:val="24"/>
        </w:rPr>
        <w:t>compression</w:t>
      </w:r>
      <w:r w:rsidR="004A08BE" w:rsidRPr="002A475A">
        <w:rPr>
          <w:rFonts w:ascii="Book Antiqua" w:hAnsi="Book Antiqua" w:cs="Times New Roman"/>
          <w:sz w:val="24"/>
          <w:szCs w:val="24"/>
        </w:rPr>
        <w:t xml:space="preserve">, </w:t>
      </w:r>
      <w:r w:rsidR="003D3005" w:rsidRPr="002A475A">
        <w:rPr>
          <w:rFonts w:ascii="Book Antiqua" w:hAnsi="Book Antiqua" w:cs="Times New Roman"/>
          <w:sz w:val="24"/>
          <w:szCs w:val="24"/>
        </w:rPr>
        <w:t>cardioversion</w:t>
      </w:r>
      <w:r w:rsidR="004A08BE" w:rsidRPr="002A475A">
        <w:rPr>
          <w:rFonts w:ascii="Book Antiqua" w:hAnsi="Book Antiqua" w:cs="Times New Roman"/>
          <w:sz w:val="24"/>
          <w:szCs w:val="24"/>
        </w:rPr>
        <w:t xml:space="preserve"> and possibly </w:t>
      </w:r>
      <w:r w:rsidR="005A73E7" w:rsidRPr="002A475A">
        <w:rPr>
          <w:rFonts w:ascii="Book Antiqua" w:hAnsi="Book Antiqua" w:cs="Times New Roman"/>
          <w:sz w:val="24"/>
          <w:szCs w:val="24"/>
        </w:rPr>
        <w:t xml:space="preserve">the </w:t>
      </w:r>
      <w:r w:rsidR="004A08BE" w:rsidRPr="002A475A">
        <w:rPr>
          <w:rFonts w:ascii="Book Antiqua" w:hAnsi="Book Antiqua" w:cs="Times New Roman"/>
          <w:sz w:val="24"/>
          <w:szCs w:val="24"/>
        </w:rPr>
        <w:t xml:space="preserve">administration of a pharmacological agent. These malignant ventricular arrhythmias are also the topic of many case reports throughout </w:t>
      </w:r>
      <w:r w:rsidR="002D634B" w:rsidRPr="002A475A">
        <w:rPr>
          <w:rFonts w:ascii="Book Antiqua" w:hAnsi="Book Antiqua" w:cs="Times New Roman"/>
          <w:sz w:val="24"/>
          <w:szCs w:val="24"/>
        </w:rPr>
        <w:t>recent</w:t>
      </w:r>
      <w:r w:rsidR="004A08BE" w:rsidRPr="002A475A">
        <w:rPr>
          <w:rFonts w:ascii="Book Antiqua" w:hAnsi="Book Antiqua" w:cs="Times New Roman"/>
          <w:sz w:val="24"/>
          <w:szCs w:val="24"/>
        </w:rPr>
        <w:t xml:space="preserve"> decades. Understanding their potential causes, contributing factors, </w:t>
      </w:r>
      <w:r w:rsidR="005A73E7" w:rsidRPr="002A475A">
        <w:rPr>
          <w:rFonts w:ascii="Book Antiqua" w:hAnsi="Book Antiqua" w:cs="Times New Roman"/>
          <w:sz w:val="24"/>
          <w:szCs w:val="24"/>
        </w:rPr>
        <w:t xml:space="preserve">and </w:t>
      </w:r>
      <w:r w:rsidR="004A08BE" w:rsidRPr="002A475A">
        <w:rPr>
          <w:rFonts w:ascii="Book Antiqua" w:hAnsi="Book Antiqua" w:cs="Times New Roman"/>
          <w:sz w:val="24"/>
          <w:szCs w:val="24"/>
        </w:rPr>
        <w:t xml:space="preserve">approaches to minimize the risk as well as preparing to manage them when they occur are one of the core subjects of training in the </w:t>
      </w:r>
      <w:r w:rsidR="00F64CC5" w:rsidRPr="002A475A">
        <w:rPr>
          <w:rFonts w:ascii="Book Antiqua" w:hAnsi="Book Antiqua" w:cs="Times New Roman"/>
          <w:sz w:val="24"/>
          <w:szCs w:val="24"/>
        </w:rPr>
        <w:t xml:space="preserve">interventional </w:t>
      </w:r>
      <w:r w:rsidR="004A08BE" w:rsidRPr="002A475A">
        <w:rPr>
          <w:rFonts w:ascii="Book Antiqua" w:hAnsi="Book Antiqua" w:cs="Times New Roman"/>
          <w:sz w:val="24"/>
          <w:szCs w:val="24"/>
        </w:rPr>
        <w:t xml:space="preserve">cardiology community. </w:t>
      </w:r>
    </w:p>
    <w:p w14:paraId="6DEE24E9" w14:textId="77777777" w:rsidR="004A08BE" w:rsidRPr="002A475A" w:rsidRDefault="004A08BE" w:rsidP="00C3278E">
      <w:pPr>
        <w:autoSpaceDE w:val="0"/>
        <w:autoSpaceDN w:val="0"/>
        <w:adjustRightInd w:val="0"/>
        <w:snapToGrid w:val="0"/>
        <w:spacing w:after="0" w:line="360" w:lineRule="auto"/>
        <w:jc w:val="both"/>
        <w:rPr>
          <w:rFonts w:ascii="Book Antiqua" w:hAnsi="Book Antiqua" w:cs="Times New Roman"/>
          <w:sz w:val="24"/>
          <w:szCs w:val="24"/>
        </w:rPr>
      </w:pPr>
    </w:p>
    <w:p w14:paraId="6302BBC1" w14:textId="00790FCF" w:rsidR="00F238C3" w:rsidRPr="002A475A" w:rsidRDefault="00154AC1" w:rsidP="00C3278E">
      <w:pPr>
        <w:autoSpaceDE w:val="0"/>
        <w:autoSpaceDN w:val="0"/>
        <w:adjustRightInd w:val="0"/>
        <w:snapToGrid w:val="0"/>
        <w:spacing w:after="0" w:line="360" w:lineRule="auto"/>
        <w:jc w:val="both"/>
        <w:rPr>
          <w:rFonts w:ascii="Book Antiqua" w:hAnsi="Book Antiqua" w:cs="Times New Roman"/>
          <w:i/>
          <w:iCs/>
          <w:sz w:val="24"/>
          <w:szCs w:val="24"/>
        </w:rPr>
      </w:pPr>
      <w:r w:rsidRPr="002A475A">
        <w:rPr>
          <w:rFonts w:ascii="Book Antiqua" w:hAnsi="Book Antiqua" w:cs="Times New Roman"/>
          <w:b/>
          <w:i/>
          <w:iCs/>
          <w:sz w:val="24"/>
          <w:szCs w:val="24"/>
        </w:rPr>
        <w:t xml:space="preserve">Causes and </w:t>
      </w:r>
      <w:r w:rsidR="00675141" w:rsidRPr="002A475A">
        <w:rPr>
          <w:rFonts w:ascii="Book Antiqua" w:hAnsi="Book Antiqua" w:cs="Times New Roman"/>
          <w:b/>
          <w:i/>
          <w:iCs/>
          <w:sz w:val="24"/>
          <w:szCs w:val="24"/>
        </w:rPr>
        <w:t>contributing factors</w:t>
      </w:r>
      <w:r w:rsidRPr="002A475A">
        <w:rPr>
          <w:rFonts w:ascii="Book Antiqua" w:hAnsi="Book Antiqua" w:cs="Times New Roman"/>
          <w:b/>
          <w:i/>
          <w:iCs/>
          <w:sz w:val="24"/>
          <w:szCs w:val="24"/>
        </w:rPr>
        <w:t xml:space="preserve"> of ventricular arrhythmias during LHC </w:t>
      </w:r>
      <w:r w:rsidR="00867F28" w:rsidRPr="002A475A">
        <w:rPr>
          <w:rFonts w:ascii="Book Antiqua" w:hAnsi="Book Antiqua" w:cs="Times New Roman"/>
          <w:b/>
          <w:i/>
          <w:iCs/>
          <w:sz w:val="24"/>
          <w:szCs w:val="24"/>
        </w:rPr>
        <w:t>and approaches to minimize the risk</w:t>
      </w:r>
    </w:p>
    <w:p w14:paraId="3C2102A6" w14:textId="7BF306F8" w:rsidR="00F238C3" w:rsidRPr="002A475A" w:rsidRDefault="00F238C3" w:rsidP="00C3278E">
      <w:pPr>
        <w:autoSpaceDE w:val="0"/>
        <w:autoSpaceDN w:val="0"/>
        <w:adjustRightInd w:val="0"/>
        <w:snapToGrid w:val="0"/>
        <w:spacing w:after="0" w:line="360" w:lineRule="auto"/>
        <w:jc w:val="both"/>
        <w:rPr>
          <w:rFonts w:ascii="Book Antiqua" w:hAnsi="Book Antiqua" w:cs="Times New Roman"/>
          <w:sz w:val="24"/>
          <w:szCs w:val="24"/>
          <w:lang w:eastAsia="zh-CN"/>
        </w:rPr>
      </w:pPr>
      <w:r w:rsidRPr="002A475A">
        <w:rPr>
          <w:rFonts w:ascii="Book Antiqua" w:hAnsi="Book Antiqua" w:cs="Times New Roman"/>
          <w:sz w:val="24"/>
          <w:szCs w:val="24"/>
        </w:rPr>
        <w:t>The more than 10 fold</w:t>
      </w:r>
      <w:r w:rsidR="005A73E7" w:rsidRPr="002A475A">
        <w:rPr>
          <w:rFonts w:ascii="Book Antiqua" w:hAnsi="Book Antiqua" w:cs="Times New Roman"/>
          <w:sz w:val="24"/>
          <w:szCs w:val="24"/>
        </w:rPr>
        <w:t>s</w:t>
      </w:r>
      <w:r w:rsidRPr="002A475A">
        <w:rPr>
          <w:rFonts w:ascii="Book Antiqua" w:hAnsi="Book Antiqua" w:cs="Times New Roman"/>
          <w:sz w:val="24"/>
          <w:szCs w:val="24"/>
        </w:rPr>
        <w:t xml:space="preserve"> decrease in incidence rate of malignant ventricular arrhythmia</w:t>
      </w:r>
      <w:r w:rsidR="00672BFB" w:rsidRPr="002A475A">
        <w:rPr>
          <w:rFonts w:ascii="Book Antiqua" w:hAnsi="Book Antiqua" w:cs="Times New Roman"/>
          <w:sz w:val="24"/>
          <w:szCs w:val="24"/>
        </w:rPr>
        <w:t>s during CAG and LHC</w:t>
      </w:r>
      <w:r w:rsidRPr="002A475A">
        <w:rPr>
          <w:rFonts w:ascii="Book Antiqua" w:hAnsi="Book Antiqua" w:cs="Times New Roman"/>
          <w:sz w:val="24"/>
          <w:szCs w:val="24"/>
        </w:rPr>
        <w:t xml:space="preserve"> is the result of half a century’s clinical and translations research. It is generally accepted that ischemic changes of myocardium</w:t>
      </w:r>
      <w:r w:rsidR="00A27AC0" w:rsidRPr="002A475A">
        <w:rPr>
          <w:rFonts w:ascii="Book Antiqua" w:hAnsi="Book Antiqua" w:cs="Times New Roman"/>
          <w:sz w:val="24"/>
          <w:szCs w:val="24"/>
        </w:rPr>
        <w:t>, toxicities of contrast medium</w:t>
      </w:r>
      <w:r w:rsidR="004E372E" w:rsidRPr="002A475A">
        <w:rPr>
          <w:rFonts w:ascii="Book Antiqua" w:hAnsi="Book Antiqua" w:cs="Times New Roman"/>
          <w:sz w:val="24"/>
          <w:szCs w:val="24"/>
          <w:vertAlign w:val="superscript"/>
          <w:lang w:eastAsia="zh-CN"/>
        </w:rPr>
        <w:t>[63-66]</w:t>
      </w:r>
      <w:r w:rsidR="00A27AC0" w:rsidRPr="002A475A">
        <w:rPr>
          <w:rFonts w:ascii="Book Antiqua" w:hAnsi="Book Antiqua" w:cs="Times New Roman"/>
          <w:sz w:val="24"/>
          <w:szCs w:val="24"/>
        </w:rPr>
        <w:t>, and mechanic</w:t>
      </w:r>
      <w:r w:rsidR="004F3D0E" w:rsidRPr="002A475A">
        <w:rPr>
          <w:rFonts w:ascii="Book Antiqua" w:hAnsi="Book Antiqua" w:cs="Times New Roman"/>
          <w:sz w:val="24"/>
          <w:szCs w:val="24"/>
        </w:rPr>
        <w:t>al</w:t>
      </w:r>
      <w:r w:rsidR="00A27AC0" w:rsidRPr="002A475A">
        <w:rPr>
          <w:rFonts w:ascii="Book Antiqua" w:hAnsi="Book Antiqua" w:cs="Times New Roman"/>
          <w:sz w:val="24"/>
          <w:szCs w:val="24"/>
        </w:rPr>
        <w:t xml:space="preserve"> stimulations </w:t>
      </w:r>
      <w:r w:rsidR="00375420" w:rsidRPr="002A475A">
        <w:rPr>
          <w:rFonts w:ascii="Book Antiqua" w:hAnsi="Book Antiqua" w:cs="Times New Roman"/>
          <w:sz w:val="24"/>
          <w:szCs w:val="24"/>
        </w:rPr>
        <w:t xml:space="preserve">of myocardial tissue by catheter and wires, </w:t>
      </w:r>
      <w:r w:rsidR="00A27AC0" w:rsidRPr="002A475A">
        <w:rPr>
          <w:rFonts w:ascii="Book Antiqua" w:hAnsi="Book Antiqua" w:cs="Times New Roman"/>
          <w:sz w:val="24"/>
          <w:szCs w:val="24"/>
        </w:rPr>
        <w:t xml:space="preserve">contribute to the occurrence of ventricular arrhythmias. Individual patients’ vulnerability or susceptibilities to ventricular arrhythmias, often influenced by electrolyte derangement, pre-existing prolongation of QT interval, small caliber coronary arteries, </w:t>
      </w:r>
      <w:r w:rsidR="004F3D0E" w:rsidRPr="002A475A">
        <w:rPr>
          <w:rFonts w:ascii="Book Antiqua" w:hAnsi="Book Antiqua" w:cs="Times New Roman"/>
          <w:sz w:val="24"/>
          <w:szCs w:val="24"/>
        </w:rPr>
        <w:t>or</w:t>
      </w:r>
      <w:r w:rsidR="00A27AC0" w:rsidRPr="002A475A">
        <w:rPr>
          <w:rFonts w:ascii="Book Antiqua" w:hAnsi="Book Antiqua" w:cs="Times New Roman"/>
          <w:sz w:val="24"/>
          <w:szCs w:val="24"/>
        </w:rPr>
        <w:t xml:space="preserve"> the severities and acuities of coronary artery disease, also play important roles. Furthermore, the operator</w:t>
      </w:r>
      <w:r w:rsidR="005A73E7" w:rsidRPr="002A475A">
        <w:rPr>
          <w:rFonts w:ascii="Book Antiqua" w:hAnsi="Book Antiqua" w:cs="Times New Roman"/>
          <w:sz w:val="24"/>
          <w:szCs w:val="24"/>
        </w:rPr>
        <w:t>s</w:t>
      </w:r>
      <w:r w:rsidR="004F3D0E" w:rsidRPr="002A475A">
        <w:rPr>
          <w:rFonts w:ascii="Book Antiqua" w:hAnsi="Book Antiqua" w:cs="Times New Roman"/>
          <w:sz w:val="24"/>
          <w:szCs w:val="24"/>
        </w:rPr>
        <w:t>’</w:t>
      </w:r>
      <w:r w:rsidR="00A27AC0" w:rsidRPr="002A475A">
        <w:rPr>
          <w:rFonts w:ascii="Book Antiqua" w:hAnsi="Book Antiqua" w:cs="Times New Roman"/>
          <w:sz w:val="24"/>
          <w:szCs w:val="24"/>
        </w:rPr>
        <w:t xml:space="preserve"> experience and </w:t>
      </w:r>
      <w:r w:rsidR="00B37068" w:rsidRPr="002A475A">
        <w:rPr>
          <w:rFonts w:ascii="Book Antiqua" w:hAnsi="Book Antiqua" w:cs="Times New Roman"/>
          <w:sz w:val="24"/>
          <w:szCs w:val="24"/>
        </w:rPr>
        <w:t>approach</w:t>
      </w:r>
      <w:r w:rsidR="00A27AC0" w:rsidRPr="002A475A">
        <w:rPr>
          <w:rFonts w:ascii="Book Antiqua" w:hAnsi="Book Antiqua" w:cs="Times New Roman"/>
          <w:sz w:val="24"/>
          <w:szCs w:val="24"/>
        </w:rPr>
        <w:t xml:space="preserve"> in performing the LHC and coronary intervention also dictate outcomes</w:t>
      </w:r>
      <w:r w:rsidR="00FE3BC0" w:rsidRPr="002A475A">
        <w:rPr>
          <w:rFonts w:ascii="Book Antiqua" w:hAnsi="Book Antiqua" w:cs="Times New Roman"/>
          <w:sz w:val="24"/>
          <w:szCs w:val="24"/>
        </w:rPr>
        <w:t xml:space="preserve"> (Table 4)</w:t>
      </w:r>
      <w:r w:rsidR="00471D78" w:rsidRPr="002A475A">
        <w:rPr>
          <w:rFonts w:ascii="Book Antiqua" w:hAnsi="Book Antiqua" w:cs="Times New Roman"/>
          <w:sz w:val="24"/>
          <w:szCs w:val="24"/>
          <w:lang w:eastAsia="zh-CN"/>
        </w:rPr>
        <w:t>.</w:t>
      </w:r>
    </w:p>
    <w:p w14:paraId="4A0DC069" w14:textId="77777777" w:rsidR="00675141" w:rsidRPr="002A475A" w:rsidRDefault="00675141" w:rsidP="00C3278E">
      <w:pPr>
        <w:autoSpaceDE w:val="0"/>
        <w:autoSpaceDN w:val="0"/>
        <w:adjustRightInd w:val="0"/>
        <w:snapToGrid w:val="0"/>
        <w:spacing w:after="0" w:line="360" w:lineRule="auto"/>
        <w:jc w:val="both"/>
        <w:rPr>
          <w:rFonts w:ascii="Book Antiqua" w:hAnsi="Book Antiqua" w:cs="Times New Roman"/>
          <w:sz w:val="24"/>
          <w:szCs w:val="24"/>
        </w:rPr>
      </w:pPr>
    </w:p>
    <w:p w14:paraId="6CAC0D03" w14:textId="679ADBF7" w:rsidR="00882788" w:rsidRPr="002A475A" w:rsidRDefault="00882788" w:rsidP="00C3278E">
      <w:pPr>
        <w:autoSpaceDE w:val="0"/>
        <w:autoSpaceDN w:val="0"/>
        <w:adjustRightInd w:val="0"/>
        <w:snapToGrid w:val="0"/>
        <w:spacing w:after="0" w:line="360" w:lineRule="auto"/>
        <w:jc w:val="both"/>
        <w:rPr>
          <w:rFonts w:ascii="Book Antiqua" w:hAnsi="Book Antiqua" w:cs="Times New Roman"/>
          <w:b/>
          <w:i/>
          <w:iCs/>
          <w:sz w:val="24"/>
          <w:szCs w:val="24"/>
        </w:rPr>
      </w:pPr>
      <w:r w:rsidRPr="002A475A">
        <w:rPr>
          <w:rFonts w:ascii="Book Antiqua" w:hAnsi="Book Antiqua" w:cs="Times New Roman"/>
          <w:b/>
          <w:i/>
          <w:iCs/>
          <w:sz w:val="24"/>
          <w:szCs w:val="24"/>
        </w:rPr>
        <w:t xml:space="preserve">Atrial tachy-arrhythmia in LHC and </w:t>
      </w:r>
      <w:r w:rsidR="00983ABD" w:rsidRPr="002A475A">
        <w:rPr>
          <w:rFonts w:ascii="Book Antiqua" w:hAnsi="Book Antiqua" w:cs="Times New Roman"/>
          <w:b/>
          <w:i/>
          <w:iCs/>
          <w:sz w:val="24"/>
          <w:szCs w:val="24"/>
        </w:rPr>
        <w:t xml:space="preserve">coronary </w:t>
      </w:r>
      <w:r w:rsidRPr="002A475A">
        <w:rPr>
          <w:rFonts w:ascii="Book Antiqua" w:hAnsi="Book Antiqua" w:cs="Times New Roman"/>
          <w:b/>
          <w:i/>
          <w:iCs/>
          <w:sz w:val="24"/>
          <w:szCs w:val="24"/>
        </w:rPr>
        <w:t>interventions</w:t>
      </w:r>
    </w:p>
    <w:p w14:paraId="1F7C0C73" w14:textId="73FB9818" w:rsidR="00882788" w:rsidRPr="002A475A" w:rsidRDefault="004F3D0E" w:rsidP="00C3278E">
      <w:pPr>
        <w:autoSpaceDE w:val="0"/>
        <w:autoSpaceDN w:val="0"/>
        <w:adjustRightInd w:val="0"/>
        <w:snapToGrid w:val="0"/>
        <w:spacing w:after="0" w:line="360" w:lineRule="auto"/>
        <w:jc w:val="both"/>
        <w:rPr>
          <w:rFonts w:ascii="Book Antiqua" w:hAnsi="Book Antiqua" w:cs="Times New Roman"/>
          <w:sz w:val="24"/>
          <w:szCs w:val="24"/>
        </w:rPr>
      </w:pPr>
      <w:r w:rsidRPr="002A475A">
        <w:rPr>
          <w:rFonts w:ascii="Book Antiqua" w:hAnsi="Book Antiqua" w:cs="Times New Roman"/>
          <w:sz w:val="24"/>
          <w:szCs w:val="24"/>
        </w:rPr>
        <w:t>C</w:t>
      </w:r>
      <w:r w:rsidR="008E634A" w:rsidRPr="002A475A">
        <w:rPr>
          <w:rFonts w:ascii="Book Antiqua" w:hAnsi="Book Antiqua" w:cs="Times New Roman"/>
          <w:sz w:val="24"/>
          <w:szCs w:val="24"/>
        </w:rPr>
        <w:t xml:space="preserve">ontrary to RHC, LHC is performed </w:t>
      </w:r>
      <w:r w:rsidR="00672BFB" w:rsidRPr="002A475A">
        <w:rPr>
          <w:rFonts w:ascii="Book Antiqua" w:hAnsi="Book Antiqua" w:cs="Times New Roman"/>
          <w:i/>
          <w:iCs/>
          <w:sz w:val="24"/>
          <w:szCs w:val="24"/>
        </w:rPr>
        <w:t>via</w:t>
      </w:r>
      <w:r w:rsidR="00672BFB" w:rsidRPr="002A475A">
        <w:rPr>
          <w:rFonts w:ascii="Book Antiqua" w:hAnsi="Book Antiqua" w:cs="Times New Roman"/>
          <w:sz w:val="24"/>
          <w:szCs w:val="24"/>
        </w:rPr>
        <w:t xml:space="preserve"> a</w:t>
      </w:r>
      <w:r w:rsidR="008E634A" w:rsidRPr="002A475A">
        <w:rPr>
          <w:rFonts w:ascii="Book Antiqua" w:hAnsi="Book Antiqua" w:cs="Times New Roman"/>
          <w:sz w:val="24"/>
          <w:szCs w:val="24"/>
        </w:rPr>
        <w:t xml:space="preserve"> retrograde approach. There is no direct contact of instruments with atrial structures. Direct stimulation of the atrium causing arrhythmia is rare during LHC and coronary interventions. </w:t>
      </w:r>
      <w:r w:rsidR="002609B5" w:rsidRPr="002A475A">
        <w:rPr>
          <w:rFonts w:ascii="Book Antiqua" w:hAnsi="Book Antiqua" w:cs="Times New Roman"/>
          <w:sz w:val="24"/>
          <w:szCs w:val="24"/>
        </w:rPr>
        <w:t>Thus, the findings of our literature review are not surprising.</w:t>
      </w:r>
    </w:p>
    <w:p w14:paraId="0D458803" w14:textId="77777777" w:rsidR="00B051FB" w:rsidRPr="002A475A" w:rsidRDefault="00B051FB" w:rsidP="00C3278E">
      <w:pPr>
        <w:autoSpaceDE w:val="0"/>
        <w:autoSpaceDN w:val="0"/>
        <w:adjustRightInd w:val="0"/>
        <w:snapToGrid w:val="0"/>
        <w:spacing w:after="0" w:line="360" w:lineRule="auto"/>
        <w:jc w:val="both"/>
        <w:rPr>
          <w:rFonts w:ascii="Book Antiqua" w:hAnsi="Book Antiqua" w:cs="Times New Roman"/>
          <w:b/>
          <w:sz w:val="24"/>
          <w:szCs w:val="24"/>
        </w:rPr>
      </w:pPr>
    </w:p>
    <w:p w14:paraId="1AB2D50F" w14:textId="3AF592DC" w:rsidR="00B051FB" w:rsidRPr="002A475A" w:rsidRDefault="009450AB" w:rsidP="00C3278E">
      <w:pPr>
        <w:autoSpaceDE w:val="0"/>
        <w:autoSpaceDN w:val="0"/>
        <w:adjustRightInd w:val="0"/>
        <w:snapToGrid w:val="0"/>
        <w:spacing w:after="0" w:line="360" w:lineRule="auto"/>
        <w:jc w:val="both"/>
        <w:rPr>
          <w:rFonts w:ascii="Book Antiqua" w:hAnsi="Book Antiqua" w:cs="Times New Roman"/>
          <w:b/>
          <w:i/>
          <w:iCs/>
          <w:sz w:val="24"/>
          <w:szCs w:val="24"/>
        </w:rPr>
      </w:pPr>
      <w:r w:rsidRPr="002A475A">
        <w:rPr>
          <w:rFonts w:ascii="Book Antiqua" w:hAnsi="Book Antiqua" w:cs="Times New Roman"/>
          <w:b/>
          <w:i/>
          <w:iCs/>
          <w:sz w:val="24"/>
          <w:szCs w:val="24"/>
          <w:lang w:eastAsia="zh-CN"/>
        </w:rPr>
        <w:lastRenderedPageBreak/>
        <w:t>FFR</w:t>
      </w:r>
      <w:r w:rsidR="00B051FB" w:rsidRPr="002A475A">
        <w:rPr>
          <w:rFonts w:ascii="Book Antiqua" w:hAnsi="Book Antiqua" w:cs="Times New Roman"/>
          <w:b/>
          <w:i/>
          <w:iCs/>
          <w:sz w:val="24"/>
          <w:szCs w:val="24"/>
        </w:rPr>
        <w:t xml:space="preserve"> measurement </w:t>
      </w:r>
      <w:r w:rsidR="008F4D09" w:rsidRPr="002A475A">
        <w:rPr>
          <w:rFonts w:ascii="Book Antiqua" w:hAnsi="Book Antiqua" w:cs="Times New Roman"/>
          <w:b/>
          <w:i/>
          <w:iCs/>
          <w:sz w:val="24"/>
          <w:szCs w:val="24"/>
        </w:rPr>
        <w:t xml:space="preserve">and intravascular imaging </w:t>
      </w:r>
      <w:r w:rsidR="00B051FB" w:rsidRPr="002A475A">
        <w:rPr>
          <w:rFonts w:ascii="Book Antiqua" w:hAnsi="Book Antiqua" w:cs="Times New Roman"/>
          <w:b/>
          <w:i/>
          <w:iCs/>
          <w:sz w:val="24"/>
          <w:szCs w:val="24"/>
        </w:rPr>
        <w:t>related arrhythmia</w:t>
      </w:r>
      <w:r w:rsidR="00672BFB" w:rsidRPr="002A475A">
        <w:rPr>
          <w:rFonts w:ascii="Book Antiqua" w:hAnsi="Book Antiqua" w:cs="Times New Roman"/>
          <w:b/>
          <w:i/>
          <w:iCs/>
          <w:sz w:val="24"/>
          <w:szCs w:val="24"/>
        </w:rPr>
        <w:t>s during</w:t>
      </w:r>
      <w:r w:rsidR="00B051FB" w:rsidRPr="002A475A">
        <w:rPr>
          <w:rFonts w:ascii="Book Antiqua" w:hAnsi="Book Antiqua" w:cs="Times New Roman"/>
          <w:b/>
          <w:i/>
          <w:iCs/>
          <w:sz w:val="24"/>
          <w:szCs w:val="24"/>
        </w:rPr>
        <w:t xml:space="preserve"> LHC and coronary interventions</w:t>
      </w:r>
    </w:p>
    <w:p w14:paraId="66486FBD" w14:textId="2E9CCB0A" w:rsidR="00CB0176" w:rsidRPr="002A475A" w:rsidRDefault="00962B39" w:rsidP="00C3278E">
      <w:pPr>
        <w:autoSpaceDE w:val="0"/>
        <w:autoSpaceDN w:val="0"/>
        <w:adjustRightInd w:val="0"/>
        <w:snapToGrid w:val="0"/>
        <w:spacing w:after="0" w:line="360" w:lineRule="auto"/>
        <w:jc w:val="both"/>
        <w:rPr>
          <w:rFonts w:ascii="Book Antiqua" w:hAnsi="Book Antiqua" w:cs="Times New Roman"/>
          <w:sz w:val="24"/>
          <w:szCs w:val="24"/>
        </w:rPr>
      </w:pPr>
      <w:r w:rsidRPr="002A475A">
        <w:rPr>
          <w:rFonts w:ascii="Book Antiqua" w:hAnsi="Book Antiqua" w:cs="Times New Roman"/>
          <w:sz w:val="24"/>
          <w:szCs w:val="24"/>
        </w:rPr>
        <w:t xml:space="preserve">In symptomatic patients with moderate coronary </w:t>
      </w:r>
      <w:r w:rsidR="00A57F7F" w:rsidRPr="002A475A">
        <w:rPr>
          <w:rFonts w:ascii="Book Antiqua" w:hAnsi="Book Antiqua" w:cs="Times New Roman"/>
          <w:sz w:val="24"/>
          <w:szCs w:val="24"/>
        </w:rPr>
        <w:t xml:space="preserve">artery stenosis, guidelines supported </w:t>
      </w:r>
      <w:r w:rsidR="00672BFB" w:rsidRPr="002A475A">
        <w:rPr>
          <w:rFonts w:ascii="Book Antiqua" w:hAnsi="Book Antiqua" w:cs="Times New Roman"/>
          <w:sz w:val="24"/>
          <w:szCs w:val="24"/>
        </w:rPr>
        <w:t xml:space="preserve">by </w:t>
      </w:r>
      <w:r w:rsidRPr="002A475A">
        <w:rPr>
          <w:rFonts w:ascii="Book Antiqua" w:hAnsi="Book Antiqua" w:cs="Times New Roman"/>
          <w:sz w:val="24"/>
          <w:szCs w:val="24"/>
        </w:rPr>
        <w:t>robust clinical evidence</w:t>
      </w:r>
      <w:r w:rsidR="00A57F7F" w:rsidRPr="002A475A">
        <w:rPr>
          <w:rFonts w:ascii="Book Antiqua" w:hAnsi="Book Antiqua" w:cs="Times New Roman"/>
          <w:sz w:val="24"/>
          <w:szCs w:val="24"/>
        </w:rPr>
        <w:t xml:space="preserve"> recommend</w:t>
      </w:r>
      <w:r w:rsidRPr="002A475A">
        <w:rPr>
          <w:rFonts w:ascii="Book Antiqua" w:hAnsi="Book Antiqua" w:cs="Times New Roman"/>
          <w:sz w:val="24"/>
          <w:szCs w:val="24"/>
        </w:rPr>
        <w:t xml:space="preserve"> the use of FFR to guide </w:t>
      </w:r>
      <w:r w:rsidR="005A73E7" w:rsidRPr="002A475A">
        <w:rPr>
          <w:rFonts w:ascii="Book Antiqua" w:hAnsi="Book Antiqua" w:cs="Times New Roman"/>
          <w:sz w:val="24"/>
          <w:szCs w:val="24"/>
        </w:rPr>
        <w:t xml:space="preserve">the </w:t>
      </w:r>
      <w:r w:rsidR="00672BFB" w:rsidRPr="002A475A">
        <w:rPr>
          <w:rFonts w:ascii="Book Antiqua" w:hAnsi="Book Antiqua" w:cs="Times New Roman"/>
          <w:sz w:val="24"/>
          <w:szCs w:val="24"/>
        </w:rPr>
        <w:t>c</w:t>
      </w:r>
      <w:r w:rsidRPr="002A475A">
        <w:rPr>
          <w:rFonts w:ascii="Book Antiqua" w:hAnsi="Book Antiqua" w:cs="Times New Roman"/>
          <w:sz w:val="24"/>
          <w:szCs w:val="24"/>
        </w:rPr>
        <w:t>linical decision making process</w:t>
      </w:r>
      <w:r w:rsidR="00471D78" w:rsidRPr="002A475A">
        <w:rPr>
          <w:rFonts w:ascii="Book Antiqua" w:hAnsi="Book Antiqua" w:cs="Times New Roman"/>
          <w:sz w:val="24"/>
          <w:szCs w:val="24"/>
          <w:vertAlign w:val="superscript"/>
          <w:lang w:eastAsia="zh-CN"/>
        </w:rPr>
        <w:t>[67]</w:t>
      </w:r>
      <w:r w:rsidR="00471D78" w:rsidRPr="002A475A">
        <w:rPr>
          <w:rFonts w:ascii="Book Antiqua" w:hAnsi="Book Antiqua" w:cs="Times New Roman"/>
          <w:sz w:val="24"/>
          <w:szCs w:val="24"/>
          <w:lang w:eastAsia="zh-CN"/>
        </w:rPr>
        <w:t>.</w:t>
      </w:r>
      <w:r w:rsidRPr="002A475A">
        <w:rPr>
          <w:rFonts w:ascii="Book Antiqua" w:hAnsi="Book Antiqua" w:cs="Times New Roman"/>
          <w:sz w:val="24"/>
          <w:szCs w:val="24"/>
        </w:rPr>
        <w:t xml:space="preserve"> </w:t>
      </w:r>
      <w:r w:rsidR="00A57F7F" w:rsidRPr="002A475A">
        <w:rPr>
          <w:rFonts w:ascii="Book Antiqua" w:hAnsi="Book Antiqua" w:cs="Times New Roman"/>
          <w:sz w:val="24"/>
          <w:szCs w:val="24"/>
        </w:rPr>
        <w:t>The risk of arrhythmia</w:t>
      </w:r>
      <w:r w:rsidR="00672BFB" w:rsidRPr="002A475A">
        <w:rPr>
          <w:rFonts w:ascii="Book Antiqua" w:hAnsi="Book Antiqua" w:cs="Times New Roman"/>
          <w:sz w:val="24"/>
          <w:szCs w:val="24"/>
        </w:rPr>
        <w:t>s</w:t>
      </w:r>
      <w:r w:rsidR="00A57F7F" w:rsidRPr="002A475A">
        <w:rPr>
          <w:rFonts w:ascii="Book Antiqua" w:hAnsi="Book Antiqua" w:cs="Times New Roman"/>
          <w:sz w:val="24"/>
          <w:szCs w:val="24"/>
        </w:rPr>
        <w:t xml:space="preserve"> during FFR measurement </w:t>
      </w:r>
      <w:r w:rsidR="005A73E7" w:rsidRPr="002A475A">
        <w:rPr>
          <w:rFonts w:ascii="Book Antiqua" w:hAnsi="Book Antiqua" w:cs="Times New Roman"/>
          <w:sz w:val="24"/>
          <w:szCs w:val="24"/>
        </w:rPr>
        <w:t xml:space="preserve">involves </w:t>
      </w:r>
      <w:r w:rsidR="00A57F7F" w:rsidRPr="002A475A">
        <w:rPr>
          <w:rFonts w:ascii="Book Antiqua" w:hAnsi="Book Antiqua" w:cs="Times New Roman"/>
          <w:sz w:val="24"/>
          <w:szCs w:val="24"/>
        </w:rPr>
        <w:t>instrumentation of the coronary arteries with guidewires, catheters and contrast medium, as well as the pro-arrhythmic effects</w:t>
      </w:r>
      <w:r w:rsidR="00471D78" w:rsidRPr="002A475A">
        <w:rPr>
          <w:rFonts w:ascii="Book Antiqua" w:hAnsi="Book Antiqua" w:cs="Times New Roman"/>
          <w:sz w:val="24"/>
          <w:szCs w:val="24"/>
          <w:vertAlign w:val="superscript"/>
          <w:lang w:eastAsia="zh-CN"/>
        </w:rPr>
        <w:t>[68]</w:t>
      </w:r>
      <w:r w:rsidR="00471D78" w:rsidRPr="002A475A">
        <w:rPr>
          <w:rFonts w:ascii="Book Antiqua" w:hAnsi="Book Antiqua" w:cs="Times New Roman"/>
          <w:sz w:val="24"/>
          <w:szCs w:val="24"/>
        </w:rPr>
        <w:t xml:space="preserve"> </w:t>
      </w:r>
      <w:r w:rsidR="00A57F7F" w:rsidRPr="002A475A">
        <w:rPr>
          <w:rFonts w:ascii="Book Antiqua" w:hAnsi="Book Antiqua" w:cs="Times New Roman"/>
          <w:sz w:val="24"/>
          <w:szCs w:val="24"/>
        </w:rPr>
        <w:t>of adenosine</w:t>
      </w:r>
      <w:r w:rsidR="004F3D0E" w:rsidRPr="002A475A">
        <w:rPr>
          <w:rFonts w:ascii="Book Antiqua" w:hAnsi="Book Antiqua" w:cs="Times New Roman"/>
          <w:sz w:val="24"/>
          <w:szCs w:val="24"/>
        </w:rPr>
        <w:t>,</w:t>
      </w:r>
      <w:r w:rsidR="00A57F7F" w:rsidRPr="002A475A">
        <w:rPr>
          <w:rFonts w:ascii="Book Antiqua" w:hAnsi="Book Antiqua" w:cs="Times New Roman"/>
          <w:sz w:val="24"/>
          <w:szCs w:val="24"/>
        </w:rPr>
        <w:t xml:space="preserve"> which is the most commonly used agent to induce </w:t>
      </w:r>
      <w:r w:rsidRPr="002A475A">
        <w:rPr>
          <w:rFonts w:ascii="Book Antiqua" w:hAnsi="Book Antiqua" w:cs="Times New Roman"/>
          <w:sz w:val="24"/>
          <w:szCs w:val="24"/>
        </w:rPr>
        <w:t>maximum hyperemia</w:t>
      </w:r>
      <w:r w:rsidR="00471D78" w:rsidRPr="002A475A">
        <w:rPr>
          <w:rFonts w:ascii="Book Antiqua" w:hAnsi="Book Antiqua" w:cs="Times New Roman"/>
          <w:sz w:val="24"/>
          <w:szCs w:val="24"/>
          <w:vertAlign w:val="superscript"/>
          <w:lang w:eastAsia="zh-CN"/>
        </w:rPr>
        <w:t>[69]</w:t>
      </w:r>
      <w:r w:rsidR="00471D78" w:rsidRPr="002A475A">
        <w:rPr>
          <w:rFonts w:ascii="Book Antiqua" w:hAnsi="Book Antiqua" w:cs="Times New Roman"/>
          <w:sz w:val="24"/>
          <w:szCs w:val="24"/>
          <w:lang w:eastAsia="zh-CN"/>
        </w:rPr>
        <w:t xml:space="preserve">. </w:t>
      </w:r>
      <w:r w:rsidR="00F135EB" w:rsidRPr="002A475A">
        <w:rPr>
          <w:rFonts w:ascii="Book Antiqua" w:hAnsi="Book Antiqua" w:cs="Times New Roman"/>
          <w:sz w:val="24"/>
          <w:szCs w:val="24"/>
        </w:rPr>
        <w:t>I</w:t>
      </w:r>
      <w:r w:rsidR="00A57F7F" w:rsidRPr="002A475A">
        <w:rPr>
          <w:rFonts w:ascii="Book Antiqua" w:hAnsi="Book Antiqua" w:cs="Times New Roman"/>
          <w:sz w:val="24"/>
          <w:szCs w:val="24"/>
        </w:rPr>
        <w:t>ntravenous infusion of adenosine at 140mcg/kg/min or intracoronary bolus injection at the dose</w:t>
      </w:r>
      <w:r w:rsidR="007B4C38" w:rsidRPr="002A475A">
        <w:rPr>
          <w:rFonts w:ascii="Book Antiqua" w:hAnsi="Book Antiqua" w:cs="Times New Roman"/>
          <w:sz w:val="24"/>
          <w:szCs w:val="24"/>
        </w:rPr>
        <w:t>s</w:t>
      </w:r>
      <w:r w:rsidR="00A57F7F" w:rsidRPr="002A475A">
        <w:rPr>
          <w:rFonts w:ascii="Book Antiqua" w:hAnsi="Book Antiqua" w:cs="Times New Roman"/>
          <w:sz w:val="24"/>
          <w:szCs w:val="24"/>
        </w:rPr>
        <w:t xml:space="preserve"> of 60 mcg, 120 mcg</w:t>
      </w:r>
      <w:r w:rsidR="009848C6" w:rsidRPr="002A475A">
        <w:rPr>
          <w:rFonts w:ascii="Book Antiqua" w:hAnsi="Book Antiqua" w:cs="Times New Roman"/>
          <w:sz w:val="24"/>
          <w:szCs w:val="24"/>
        </w:rPr>
        <w:t>, up to 480mcg,</w:t>
      </w:r>
      <w:r w:rsidR="00A57F7F" w:rsidRPr="002A475A">
        <w:rPr>
          <w:rFonts w:ascii="Book Antiqua" w:hAnsi="Book Antiqua" w:cs="Times New Roman"/>
          <w:sz w:val="24"/>
          <w:szCs w:val="24"/>
        </w:rPr>
        <w:t xml:space="preserve"> are generally safe</w:t>
      </w:r>
      <w:r w:rsidR="007B4C38" w:rsidRPr="002A475A">
        <w:rPr>
          <w:rFonts w:ascii="Book Antiqua" w:hAnsi="Book Antiqua" w:cs="Times New Roman"/>
          <w:sz w:val="24"/>
          <w:szCs w:val="24"/>
        </w:rPr>
        <w:t xml:space="preserve"> and well tolerated, largely owing to its very short half-life. Adenosine induced</w:t>
      </w:r>
      <w:r w:rsidR="00A57F7F" w:rsidRPr="002A475A">
        <w:rPr>
          <w:rFonts w:ascii="Book Antiqua" w:hAnsi="Book Antiqua" w:cs="Times New Roman"/>
          <w:sz w:val="24"/>
          <w:szCs w:val="24"/>
        </w:rPr>
        <w:t xml:space="preserve"> transient sinus bradycardia, AV block, and sinus tachycardia</w:t>
      </w:r>
      <w:r w:rsidR="007B4C38" w:rsidRPr="002A475A">
        <w:rPr>
          <w:rFonts w:ascii="Book Antiqua" w:hAnsi="Book Antiqua" w:cs="Times New Roman"/>
          <w:sz w:val="24"/>
          <w:szCs w:val="24"/>
        </w:rPr>
        <w:t xml:space="preserve"> are common</w:t>
      </w:r>
      <w:r w:rsidR="004F3D0E" w:rsidRPr="002A475A">
        <w:rPr>
          <w:rFonts w:ascii="Book Antiqua" w:hAnsi="Book Antiqua" w:cs="Times New Roman"/>
          <w:sz w:val="24"/>
          <w:szCs w:val="24"/>
        </w:rPr>
        <w:t xml:space="preserve"> </w:t>
      </w:r>
      <w:r w:rsidR="00E759E9" w:rsidRPr="002A475A">
        <w:rPr>
          <w:rFonts w:ascii="Book Antiqua" w:hAnsi="Book Antiqua" w:cs="Times New Roman"/>
          <w:sz w:val="24"/>
          <w:szCs w:val="24"/>
        </w:rPr>
        <w:t xml:space="preserve">and expected </w:t>
      </w:r>
      <w:r w:rsidR="00DE5988" w:rsidRPr="002A475A">
        <w:rPr>
          <w:rFonts w:ascii="Book Antiqua" w:hAnsi="Book Antiqua" w:cs="Times New Roman"/>
          <w:sz w:val="24"/>
          <w:szCs w:val="24"/>
        </w:rPr>
        <w:t xml:space="preserve">physiologic </w:t>
      </w:r>
      <w:r w:rsidR="004F3D0E" w:rsidRPr="002A475A">
        <w:rPr>
          <w:rFonts w:ascii="Book Antiqua" w:hAnsi="Book Antiqua" w:cs="Times New Roman"/>
          <w:sz w:val="24"/>
          <w:szCs w:val="24"/>
        </w:rPr>
        <w:t>effects</w:t>
      </w:r>
      <w:r w:rsidR="00DE5988" w:rsidRPr="002A475A">
        <w:rPr>
          <w:rFonts w:ascii="Book Antiqua" w:hAnsi="Book Antiqua" w:cs="Times New Roman"/>
          <w:sz w:val="24"/>
          <w:szCs w:val="24"/>
        </w:rPr>
        <w:t xml:space="preserve"> on the heart rhythm</w:t>
      </w:r>
      <w:r w:rsidR="00A57F7F" w:rsidRPr="002A475A">
        <w:rPr>
          <w:rFonts w:ascii="Book Antiqua" w:hAnsi="Book Antiqua" w:cs="Times New Roman"/>
          <w:sz w:val="24"/>
          <w:szCs w:val="24"/>
        </w:rPr>
        <w:t>.</w:t>
      </w:r>
      <w:r w:rsidR="00B73C4F" w:rsidRPr="002A475A">
        <w:rPr>
          <w:rFonts w:ascii="Book Antiqua" w:hAnsi="Book Antiqua" w:cs="Times New Roman"/>
          <w:sz w:val="24"/>
          <w:szCs w:val="24"/>
        </w:rPr>
        <w:t xml:space="preserve"> A</w:t>
      </w:r>
      <w:r w:rsidR="00A57F7F" w:rsidRPr="002A475A">
        <w:rPr>
          <w:rFonts w:ascii="Book Antiqua" w:hAnsi="Book Antiqua" w:cs="Times New Roman"/>
          <w:sz w:val="24"/>
          <w:szCs w:val="24"/>
        </w:rPr>
        <w:t xml:space="preserve">denosine-induced arrhythmias and conduction disturbance are short-lived and self-limited without the needs of </w:t>
      </w:r>
      <w:r w:rsidR="007B4C38" w:rsidRPr="002A475A">
        <w:rPr>
          <w:rFonts w:ascii="Book Antiqua" w:hAnsi="Book Antiqua" w:cs="Times New Roman"/>
          <w:sz w:val="24"/>
          <w:szCs w:val="24"/>
        </w:rPr>
        <w:t xml:space="preserve">special </w:t>
      </w:r>
      <w:r w:rsidR="00A57F7F" w:rsidRPr="002A475A">
        <w:rPr>
          <w:rFonts w:ascii="Book Antiqua" w:hAnsi="Book Antiqua" w:cs="Times New Roman"/>
          <w:sz w:val="24"/>
          <w:szCs w:val="24"/>
        </w:rPr>
        <w:t xml:space="preserve">treatment. </w:t>
      </w:r>
      <w:r w:rsidR="00604CFB" w:rsidRPr="002A475A">
        <w:rPr>
          <w:rFonts w:ascii="Book Antiqua" w:hAnsi="Book Antiqua" w:cs="Times New Roman"/>
          <w:sz w:val="24"/>
          <w:szCs w:val="24"/>
        </w:rPr>
        <w:t>The c</w:t>
      </w:r>
      <w:r w:rsidR="00A03B96" w:rsidRPr="002A475A">
        <w:rPr>
          <w:rFonts w:ascii="Book Antiqua" w:hAnsi="Book Antiqua" w:cs="Times New Roman"/>
          <w:sz w:val="24"/>
          <w:szCs w:val="24"/>
        </w:rPr>
        <w:t xml:space="preserve">urrent gold standard </w:t>
      </w:r>
      <w:r w:rsidR="004F3D0E" w:rsidRPr="002A475A">
        <w:rPr>
          <w:rFonts w:ascii="Book Antiqua" w:hAnsi="Book Antiqua" w:cs="Times New Roman"/>
          <w:sz w:val="24"/>
          <w:szCs w:val="24"/>
        </w:rPr>
        <w:t>for</w:t>
      </w:r>
      <w:r w:rsidR="00A03B96" w:rsidRPr="002A475A">
        <w:rPr>
          <w:rFonts w:ascii="Book Antiqua" w:hAnsi="Book Antiqua" w:cs="Times New Roman"/>
          <w:sz w:val="24"/>
          <w:szCs w:val="24"/>
        </w:rPr>
        <w:t xml:space="preserve"> FFR</w:t>
      </w:r>
      <w:r w:rsidR="004F3D0E" w:rsidRPr="002A475A">
        <w:rPr>
          <w:rFonts w:ascii="Book Antiqua" w:hAnsi="Book Antiqua" w:cs="Times New Roman"/>
          <w:sz w:val="24"/>
          <w:szCs w:val="24"/>
        </w:rPr>
        <w:t xml:space="preserve"> studies</w:t>
      </w:r>
      <w:r w:rsidR="00A03B96" w:rsidRPr="002A475A">
        <w:rPr>
          <w:rFonts w:ascii="Book Antiqua" w:hAnsi="Book Antiqua" w:cs="Times New Roman"/>
          <w:sz w:val="24"/>
          <w:szCs w:val="24"/>
        </w:rPr>
        <w:t xml:space="preserve"> is to use</w:t>
      </w:r>
      <w:r w:rsidR="003D3005" w:rsidRPr="002A475A">
        <w:rPr>
          <w:rFonts w:ascii="Book Antiqua" w:hAnsi="Book Antiqua" w:cs="Times New Roman"/>
          <w:sz w:val="24"/>
          <w:szCs w:val="24"/>
        </w:rPr>
        <w:t xml:space="preserve"> intravenous</w:t>
      </w:r>
      <w:r w:rsidR="00A03B96" w:rsidRPr="002A475A">
        <w:rPr>
          <w:rFonts w:ascii="Book Antiqua" w:hAnsi="Book Antiqua" w:cs="Times New Roman"/>
          <w:sz w:val="24"/>
          <w:szCs w:val="24"/>
        </w:rPr>
        <w:t xml:space="preserve"> adenosine to induce</w:t>
      </w:r>
      <w:r w:rsidR="00865BF3" w:rsidRPr="002A475A">
        <w:rPr>
          <w:rFonts w:ascii="Book Antiqua" w:hAnsi="Book Antiqua" w:cs="Times New Roman"/>
          <w:sz w:val="24"/>
          <w:szCs w:val="24"/>
        </w:rPr>
        <w:t xml:space="preserve"> hyperemia, especially when taking into consideration the </w:t>
      </w:r>
      <w:r w:rsidR="00A03B96" w:rsidRPr="002A475A">
        <w:rPr>
          <w:rFonts w:ascii="Book Antiqua" w:hAnsi="Book Antiqua" w:cs="Times New Roman"/>
          <w:sz w:val="24"/>
          <w:szCs w:val="24"/>
        </w:rPr>
        <w:t xml:space="preserve">reported risk of severe ventricular arrhythmias by using </w:t>
      </w:r>
      <w:r w:rsidR="003D3005" w:rsidRPr="002A475A">
        <w:rPr>
          <w:rFonts w:ascii="Book Antiqua" w:hAnsi="Book Antiqua" w:cs="Times New Roman"/>
          <w:sz w:val="24"/>
          <w:szCs w:val="24"/>
        </w:rPr>
        <w:t>intracoronary</w:t>
      </w:r>
      <w:r w:rsidR="00A03B96" w:rsidRPr="002A475A">
        <w:rPr>
          <w:rFonts w:ascii="Book Antiqua" w:hAnsi="Book Antiqua" w:cs="Times New Roman"/>
          <w:sz w:val="24"/>
          <w:szCs w:val="24"/>
        </w:rPr>
        <w:t xml:space="preserve"> adenosine and papaverine.</w:t>
      </w:r>
      <w:r w:rsidR="00865BF3" w:rsidRPr="002A475A">
        <w:rPr>
          <w:rFonts w:ascii="Book Antiqua" w:hAnsi="Book Antiqua" w:cs="Times New Roman"/>
          <w:sz w:val="24"/>
          <w:szCs w:val="24"/>
        </w:rPr>
        <w:t xml:space="preserve"> However, head-to-head safety data is not available. </w:t>
      </w:r>
      <w:r w:rsidR="00A03B96" w:rsidRPr="002A475A">
        <w:rPr>
          <w:rFonts w:ascii="Book Antiqua" w:hAnsi="Book Antiqua" w:cs="Times New Roman"/>
          <w:sz w:val="24"/>
          <w:szCs w:val="24"/>
        </w:rPr>
        <w:t xml:space="preserve"> </w:t>
      </w:r>
      <w:r w:rsidR="00E60017" w:rsidRPr="002A475A">
        <w:rPr>
          <w:rFonts w:ascii="Book Antiqua" w:hAnsi="Book Antiqua" w:cs="Times New Roman"/>
          <w:sz w:val="24"/>
          <w:szCs w:val="24"/>
        </w:rPr>
        <w:t xml:space="preserve"> </w:t>
      </w:r>
    </w:p>
    <w:p w14:paraId="66E9A3D2" w14:textId="6CEEBEC7" w:rsidR="00E60017" w:rsidRPr="002A475A" w:rsidRDefault="00CB0176" w:rsidP="00C3278E">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2A475A">
        <w:rPr>
          <w:rFonts w:ascii="Book Antiqua" w:hAnsi="Book Antiqua" w:cs="Times New Roman"/>
          <w:sz w:val="24"/>
          <w:szCs w:val="24"/>
        </w:rPr>
        <w:t xml:space="preserve">Because </w:t>
      </w:r>
      <w:r w:rsidR="00E60017" w:rsidRPr="002A475A">
        <w:rPr>
          <w:rFonts w:ascii="Book Antiqua" w:hAnsi="Book Antiqua" w:cs="Times New Roman"/>
          <w:sz w:val="24"/>
          <w:szCs w:val="24"/>
        </w:rPr>
        <w:t>OCT involves high volume contrast injections to disperse blood components during image acquisition</w:t>
      </w:r>
      <w:r w:rsidR="00667821" w:rsidRPr="002A475A">
        <w:rPr>
          <w:rFonts w:ascii="Book Antiqua" w:hAnsi="Book Antiqua" w:cs="Times New Roman"/>
          <w:sz w:val="24"/>
          <w:szCs w:val="24"/>
        </w:rPr>
        <w:t xml:space="preserve"> the incidence of ventricular </w:t>
      </w:r>
      <w:r w:rsidR="0072053F" w:rsidRPr="002A475A">
        <w:rPr>
          <w:rFonts w:ascii="Book Antiqua" w:hAnsi="Book Antiqua" w:cs="Times New Roman"/>
          <w:sz w:val="24"/>
          <w:szCs w:val="24"/>
        </w:rPr>
        <w:t>arrhythmias</w:t>
      </w:r>
      <w:r w:rsidR="00667821" w:rsidRPr="002A475A">
        <w:rPr>
          <w:rFonts w:ascii="Book Antiqua" w:hAnsi="Book Antiqua" w:cs="Times New Roman"/>
          <w:sz w:val="24"/>
          <w:szCs w:val="24"/>
        </w:rPr>
        <w:t xml:space="preserve"> </w:t>
      </w:r>
      <w:r w:rsidR="0072053F" w:rsidRPr="002A475A">
        <w:rPr>
          <w:rFonts w:ascii="Book Antiqua" w:hAnsi="Book Antiqua" w:cs="Times New Roman"/>
          <w:sz w:val="24"/>
          <w:szCs w:val="24"/>
        </w:rPr>
        <w:t>is higher</w:t>
      </w:r>
      <w:r w:rsidR="00E60017" w:rsidRPr="002A475A">
        <w:rPr>
          <w:rFonts w:ascii="Book Antiqua" w:hAnsi="Book Antiqua" w:cs="Times New Roman"/>
          <w:sz w:val="24"/>
          <w:szCs w:val="24"/>
        </w:rPr>
        <w:t xml:space="preserve">. This </w:t>
      </w:r>
      <w:r w:rsidR="00106A5C" w:rsidRPr="002A475A">
        <w:rPr>
          <w:rFonts w:ascii="Book Antiqua" w:hAnsi="Book Antiqua" w:cs="Times New Roman"/>
          <w:sz w:val="24"/>
          <w:szCs w:val="24"/>
        </w:rPr>
        <w:t>may cause</w:t>
      </w:r>
      <w:r w:rsidR="00E60017" w:rsidRPr="002A475A">
        <w:rPr>
          <w:rFonts w:ascii="Book Antiqua" w:hAnsi="Book Antiqua" w:cs="Times New Roman"/>
          <w:sz w:val="24"/>
          <w:szCs w:val="24"/>
        </w:rPr>
        <w:t xml:space="preserve"> chest pain, electrocardiographic changes and </w:t>
      </w:r>
      <w:r w:rsidR="005460B0" w:rsidRPr="002A475A">
        <w:rPr>
          <w:rFonts w:ascii="Book Antiqua" w:hAnsi="Book Antiqua" w:cs="Times New Roman"/>
          <w:sz w:val="24"/>
          <w:szCs w:val="24"/>
        </w:rPr>
        <w:t>even ventricular arrhythmias – all three of which have been reported in the literature. There are no particular concerns regarding IVUS studies causing ventricular arrhythmias.</w:t>
      </w:r>
    </w:p>
    <w:p w14:paraId="125E00D8" w14:textId="77777777" w:rsidR="005A73E7" w:rsidRPr="002A475A" w:rsidRDefault="005A73E7" w:rsidP="00C3278E">
      <w:pPr>
        <w:autoSpaceDE w:val="0"/>
        <w:autoSpaceDN w:val="0"/>
        <w:adjustRightInd w:val="0"/>
        <w:snapToGrid w:val="0"/>
        <w:spacing w:after="0" w:line="360" w:lineRule="auto"/>
        <w:jc w:val="both"/>
        <w:rPr>
          <w:rFonts w:ascii="Book Antiqua" w:hAnsi="Book Antiqua" w:cs="Times New Roman"/>
          <w:sz w:val="24"/>
          <w:szCs w:val="24"/>
        </w:rPr>
      </w:pPr>
    </w:p>
    <w:p w14:paraId="03D542A2" w14:textId="7A0FCC9F" w:rsidR="00946C25" w:rsidRPr="002A475A" w:rsidRDefault="004F6F42" w:rsidP="00C3278E">
      <w:pPr>
        <w:autoSpaceDE w:val="0"/>
        <w:autoSpaceDN w:val="0"/>
        <w:adjustRightInd w:val="0"/>
        <w:snapToGrid w:val="0"/>
        <w:spacing w:after="0" w:line="360" w:lineRule="auto"/>
        <w:jc w:val="both"/>
        <w:rPr>
          <w:rFonts w:ascii="Book Antiqua" w:hAnsi="Book Antiqua" w:cs="Times New Roman"/>
          <w:b/>
          <w:i/>
          <w:iCs/>
          <w:sz w:val="24"/>
          <w:szCs w:val="24"/>
        </w:rPr>
      </w:pPr>
      <w:r w:rsidRPr="002A475A">
        <w:rPr>
          <w:rFonts w:ascii="Book Antiqua" w:hAnsi="Book Antiqua" w:cs="Times New Roman"/>
          <w:b/>
          <w:i/>
          <w:iCs/>
          <w:sz w:val="24"/>
          <w:szCs w:val="24"/>
        </w:rPr>
        <w:t>Brady-arrhythmias and c</w:t>
      </w:r>
      <w:r w:rsidR="00EA6B9B" w:rsidRPr="002A475A">
        <w:rPr>
          <w:rFonts w:ascii="Book Antiqua" w:hAnsi="Book Antiqua" w:cs="Times New Roman"/>
          <w:b/>
          <w:i/>
          <w:iCs/>
          <w:sz w:val="24"/>
          <w:szCs w:val="24"/>
        </w:rPr>
        <w:t xml:space="preserve">onduction </w:t>
      </w:r>
      <w:r w:rsidR="009D762F" w:rsidRPr="002A475A">
        <w:rPr>
          <w:rFonts w:ascii="Book Antiqua" w:hAnsi="Book Antiqua" w:cs="Times New Roman"/>
          <w:b/>
          <w:i/>
          <w:iCs/>
          <w:sz w:val="24"/>
          <w:szCs w:val="24"/>
        </w:rPr>
        <w:t>disturbances during LHC</w:t>
      </w:r>
      <w:r w:rsidRPr="002A475A">
        <w:rPr>
          <w:rFonts w:ascii="Book Antiqua" w:hAnsi="Book Antiqua" w:cs="Times New Roman"/>
          <w:b/>
          <w:i/>
          <w:iCs/>
          <w:sz w:val="24"/>
          <w:szCs w:val="24"/>
        </w:rPr>
        <w:t xml:space="preserve"> and coronary angiography</w:t>
      </w:r>
    </w:p>
    <w:p w14:paraId="632B7236" w14:textId="4485BDA4" w:rsidR="0053431D" w:rsidRPr="002A475A" w:rsidRDefault="004F6F42" w:rsidP="00C3278E">
      <w:pPr>
        <w:autoSpaceDE w:val="0"/>
        <w:autoSpaceDN w:val="0"/>
        <w:adjustRightInd w:val="0"/>
        <w:snapToGrid w:val="0"/>
        <w:spacing w:after="0" w:line="360" w:lineRule="auto"/>
        <w:jc w:val="both"/>
        <w:rPr>
          <w:rFonts w:ascii="Book Antiqua" w:hAnsi="Book Antiqua" w:cs="Times New Roman"/>
          <w:bCs/>
          <w:sz w:val="24"/>
          <w:szCs w:val="24"/>
        </w:rPr>
      </w:pPr>
      <w:r w:rsidRPr="002A475A">
        <w:rPr>
          <w:rFonts w:ascii="Book Antiqua" w:hAnsi="Book Antiqua" w:cs="Times New Roman"/>
          <w:bCs/>
          <w:sz w:val="24"/>
          <w:szCs w:val="24"/>
        </w:rPr>
        <w:t>Brady-arrhythmias ha</w:t>
      </w:r>
      <w:r w:rsidR="00604CFB" w:rsidRPr="002A475A">
        <w:rPr>
          <w:rFonts w:ascii="Book Antiqua" w:hAnsi="Book Antiqua" w:cs="Times New Roman"/>
          <w:bCs/>
          <w:sz w:val="24"/>
          <w:szCs w:val="24"/>
        </w:rPr>
        <w:t>ve</w:t>
      </w:r>
      <w:r w:rsidRPr="002A475A">
        <w:rPr>
          <w:rFonts w:ascii="Book Antiqua" w:hAnsi="Book Antiqua" w:cs="Times New Roman"/>
          <w:bCs/>
          <w:sz w:val="24"/>
          <w:szCs w:val="24"/>
        </w:rPr>
        <w:t xml:space="preserve"> been recognized </w:t>
      </w:r>
      <w:r w:rsidR="00D16488" w:rsidRPr="002A475A">
        <w:rPr>
          <w:rFonts w:ascii="Book Antiqua" w:hAnsi="Book Antiqua" w:cs="Times New Roman"/>
          <w:bCs/>
          <w:sz w:val="24"/>
          <w:szCs w:val="24"/>
        </w:rPr>
        <w:t xml:space="preserve">since </w:t>
      </w:r>
      <w:r w:rsidRPr="002A475A">
        <w:rPr>
          <w:rFonts w:ascii="Book Antiqua" w:hAnsi="Book Antiqua" w:cs="Times New Roman"/>
          <w:bCs/>
          <w:sz w:val="24"/>
          <w:szCs w:val="24"/>
        </w:rPr>
        <w:t xml:space="preserve">the very early experiences </w:t>
      </w:r>
      <w:r w:rsidR="007E50C2" w:rsidRPr="002A475A">
        <w:rPr>
          <w:rFonts w:ascii="Book Antiqua" w:hAnsi="Book Antiqua" w:cs="Times New Roman"/>
          <w:bCs/>
          <w:sz w:val="24"/>
          <w:szCs w:val="24"/>
        </w:rPr>
        <w:t xml:space="preserve">and </w:t>
      </w:r>
      <w:r w:rsidR="00604CFB" w:rsidRPr="002A475A">
        <w:rPr>
          <w:rFonts w:ascii="Book Antiqua" w:hAnsi="Book Antiqua" w:cs="Times New Roman"/>
          <w:bCs/>
          <w:sz w:val="24"/>
          <w:szCs w:val="24"/>
        </w:rPr>
        <w:t xml:space="preserve">are </w:t>
      </w:r>
      <w:r w:rsidR="007E50C2" w:rsidRPr="002A475A">
        <w:rPr>
          <w:rFonts w:ascii="Book Antiqua" w:hAnsi="Book Antiqua" w:cs="Times New Roman"/>
          <w:bCs/>
          <w:sz w:val="24"/>
          <w:szCs w:val="24"/>
        </w:rPr>
        <w:t xml:space="preserve">relatively common during LHC and </w:t>
      </w:r>
      <w:r w:rsidRPr="002A475A">
        <w:rPr>
          <w:rFonts w:ascii="Book Antiqua" w:hAnsi="Book Antiqua" w:cs="Times New Roman"/>
          <w:bCs/>
          <w:sz w:val="24"/>
          <w:szCs w:val="24"/>
        </w:rPr>
        <w:t>coronary angiography</w:t>
      </w:r>
      <w:r w:rsidR="00EB0FE9" w:rsidRPr="002A475A">
        <w:rPr>
          <w:rFonts w:ascii="Book Antiqua" w:hAnsi="Book Antiqua" w:cs="Times New Roman"/>
          <w:bCs/>
          <w:sz w:val="24"/>
          <w:szCs w:val="24"/>
          <w:vertAlign w:val="superscript"/>
          <w:lang w:eastAsia="zh-CN"/>
        </w:rPr>
        <w:t>[70]</w:t>
      </w:r>
      <w:r w:rsidR="00EB0FE9" w:rsidRPr="002A475A">
        <w:rPr>
          <w:rFonts w:ascii="Book Antiqua" w:hAnsi="Book Antiqua" w:cs="Times New Roman"/>
          <w:bCs/>
          <w:sz w:val="24"/>
          <w:szCs w:val="24"/>
          <w:lang w:eastAsia="zh-CN"/>
        </w:rPr>
        <w:t>.</w:t>
      </w:r>
      <w:r w:rsidRPr="002A475A">
        <w:rPr>
          <w:rFonts w:ascii="Book Antiqua" w:hAnsi="Book Antiqua" w:cs="Times New Roman"/>
          <w:bCs/>
          <w:sz w:val="24"/>
          <w:szCs w:val="24"/>
        </w:rPr>
        <w:t xml:space="preserve">Direct toxicity of </w:t>
      </w:r>
      <w:r w:rsidR="00604CFB" w:rsidRPr="002A475A">
        <w:rPr>
          <w:rFonts w:ascii="Book Antiqua" w:hAnsi="Book Antiqua" w:cs="Times New Roman"/>
          <w:bCs/>
          <w:sz w:val="24"/>
          <w:szCs w:val="24"/>
        </w:rPr>
        <w:t>contrast medium</w:t>
      </w:r>
      <w:r w:rsidRPr="002A475A">
        <w:rPr>
          <w:rFonts w:ascii="Book Antiqua" w:hAnsi="Book Antiqua" w:cs="Times New Roman"/>
          <w:bCs/>
          <w:sz w:val="24"/>
          <w:szCs w:val="24"/>
        </w:rPr>
        <w:t xml:space="preserve"> and </w:t>
      </w:r>
      <w:r w:rsidRPr="002A475A">
        <w:rPr>
          <w:rFonts w:ascii="Book Antiqua" w:hAnsi="Book Antiqua" w:cs="Times New Roman"/>
          <w:sz w:val="24"/>
          <w:szCs w:val="24"/>
        </w:rPr>
        <w:t>stimulation of chemoreceptors</w:t>
      </w:r>
      <w:r w:rsidR="007E50C2" w:rsidRPr="002A475A">
        <w:rPr>
          <w:rFonts w:ascii="Book Antiqua" w:hAnsi="Book Antiqua" w:cs="Times New Roman"/>
          <w:sz w:val="24"/>
          <w:szCs w:val="24"/>
        </w:rPr>
        <w:t>, other vasovagal reactions induced by pain and anxiety</w:t>
      </w:r>
      <w:r w:rsidR="00604CFB" w:rsidRPr="002A475A">
        <w:rPr>
          <w:rFonts w:ascii="Book Antiqua" w:hAnsi="Book Antiqua" w:cs="Times New Roman"/>
          <w:sz w:val="24"/>
          <w:szCs w:val="24"/>
        </w:rPr>
        <w:t xml:space="preserve">, </w:t>
      </w:r>
      <w:r w:rsidR="00604CFB" w:rsidRPr="002A475A">
        <w:rPr>
          <w:rFonts w:ascii="Book Antiqua" w:hAnsi="Book Antiqua" w:cs="Times New Roman"/>
          <w:i/>
          <w:iCs/>
          <w:sz w:val="24"/>
          <w:szCs w:val="24"/>
        </w:rPr>
        <w:t>etc</w:t>
      </w:r>
      <w:r w:rsidR="00604CFB" w:rsidRPr="002A475A">
        <w:rPr>
          <w:rFonts w:ascii="Book Antiqua" w:hAnsi="Book Antiqua" w:cs="Times New Roman"/>
          <w:sz w:val="24"/>
          <w:szCs w:val="24"/>
        </w:rPr>
        <w:t>. were</w:t>
      </w:r>
      <w:r w:rsidRPr="002A475A">
        <w:rPr>
          <w:rFonts w:ascii="Book Antiqua" w:hAnsi="Book Antiqua" w:cs="Times New Roman"/>
          <w:sz w:val="24"/>
          <w:szCs w:val="24"/>
        </w:rPr>
        <w:t xml:space="preserve"> </w:t>
      </w:r>
      <w:r w:rsidR="00604CFB" w:rsidRPr="002A475A">
        <w:rPr>
          <w:rFonts w:ascii="Book Antiqua" w:hAnsi="Book Antiqua" w:cs="Times New Roman"/>
          <w:sz w:val="24"/>
          <w:szCs w:val="24"/>
        </w:rPr>
        <w:t xml:space="preserve">the </w:t>
      </w:r>
      <w:r w:rsidRPr="002A475A">
        <w:rPr>
          <w:rFonts w:ascii="Book Antiqua" w:hAnsi="Book Antiqua" w:cs="Times New Roman"/>
          <w:sz w:val="24"/>
          <w:szCs w:val="24"/>
        </w:rPr>
        <w:t>proposed mechanisms</w:t>
      </w:r>
      <w:r w:rsidR="00604CFB" w:rsidRPr="002A475A">
        <w:rPr>
          <w:rFonts w:ascii="Book Antiqua" w:hAnsi="Book Antiqua" w:cs="Times New Roman"/>
          <w:sz w:val="24"/>
          <w:szCs w:val="24"/>
        </w:rPr>
        <w:t xml:space="preserve"> of these arrhythmias</w:t>
      </w:r>
      <w:r w:rsidR="00EB0FE9" w:rsidRPr="002A475A">
        <w:rPr>
          <w:rFonts w:ascii="Book Antiqua" w:hAnsi="Book Antiqua" w:cs="Times New Roman"/>
          <w:sz w:val="24"/>
          <w:szCs w:val="24"/>
          <w:vertAlign w:val="superscript"/>
        </w:rPr>
        <w:t>[70-72]</w:t>
      </w:r>
      <w:r w:rsidR="00EB0FE9" w:rsidRPr="002A475A">
        <w:rPr>
          <w:rFonts w:ascii="Book Antiqua" w:hAnsi="Book Antiqua" w:cs="Times New Roman"/>
          <w:sz w:val="24"/>
          <w:szCs w:val="24"/>
        </w:rPr>
        <w:t>.</w:t>
      </w:r>
      <w:r w:rsidRPr="002A475A">
        <w:rPr>
          <w:rFonts w:ascii="Book Antiqua" w:hAnsi="Book Antiqua" w:cs="Times New Roman"/>
          <w:sz w:val="24"/>
          <w:szCs w:val="24"/>
        </w:rPr>
        <w:t xml:space="preserve">Lately, with the growing popularities of trans-radial catheterization, coiling of the catheters and direct </w:t>
      </w:r>
      <w:r w:rsidRPr="002A475A">
        <w:rPr>
          <w:rFonts w:ascii="Book Antiqua" w:hAnsi="Book Antiqua" w:cs="Times New Roman"/>
          <w:sz w:val="24"/>
          <w:szCs w:val="24"/>
        </w:rPr>
        <w:lastRenderedPageBreak/>
        <w:t>stimulation of the aortic arch and carotid sinus receptors was also noted to cause sinus bradycardia</w:t>
      </w:r>
      <w:r w:rsidR="00EB0FE9" w:rsidRPr="002A475A">
        <w:rPr>
          <w:rFonts w:ascii="Book Antiqua" w:hAnsi="Book Antiqua" w:cs="Times New Roman"/>
          <w:sz w:val="24"/>
          <w:szCs w:val="24"/>
          <w:vertAlign w:val="superscript"/>
        </w:rPr>
        <w:t>[54]</w:t>
      </w:r>
      <w:r w:rsidR="00EB0FE9" w:rsidRPr="002A475A">
        <w:rPr>
          <w:rFonts w:ascii="Book Antiqua" w:hAnsi="Book Antiqua" w:cs="Times New Roman"/>
          <w:sz w:val="24"/>
          <w:szCs w:val="24"/>
        </w:rPr>
        <w:t>.</w:t>
      </w:r>
    </w:p>
    <w:p w14:paraId="3A9B78C6" w14:textId="59C90D33" w:rsidR="0053431D" w:rsidRPr="002A475A" w:rsidRDefault="00020251" w:rsidP="00C3278E">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2A475A">
        <w:rPr>
          <w:rFonts w:ascii="Book Antiqua" w:hAnsi="Book Antiqua" w:cs="Times New Roman"/>
          <w:bCs/>
          <w:sz w:val="24"/>
          <w:szCs w:val="24"/>
        </w:rPr>
        <w:t>An infrequent</w:t>
      </w:r>
      <w:r w:rsidR="00604CFB" w:rsidRPr="002A475A">
        <w:rPr>
          <w:rFonts w:ascii="Book Antiqua" w:hAnsi="Book Antiqua" w:cs="Times New Roman"/>
          <w:bCs/>
          <w:sz w:val="24"/>
          <w:szCs w:val="24"/>
        </w:rPr>
        <w:t xml:space="preserve"> </w:t>
      </w:r>
      <w:r w:rsidR="00286B1A" w:rsidRPr="002A475A">
        <w:rPr>
          <w:rFonts w:ascii="Book Antiqua" w:hAnsi="Book Antiqua" w:cs="Times New Roman"/>
          <w:bCs/>
          <w:sz w:val="24"/>
          <w:szCs w:val="24"/>
        </w:rPr>
        <w:t xml:space="preserve">yet significant conduction </w:t>
      </w:r>
      <w:r w:rsidR="005A73E7" w:rsidRPr="002A475A">
        <w:rPr>
          <w:rFonts w:ascii="Book Antiqua" w:hAnsi="Book Antiqua" w:cs="Times New Roman"/>
          <w:bCs/>
          <w:sz w:val="24"/>
          <w:szCs w:val="24"/>
        </w:rPr>
        <w:t>disturbance</w:t>
      </w:r>
      <w:r w:rsidR="00F26CB0" w:rsidRPr="002A475A">
        <w:rPr>
          <w:rFonts w:ascii="Book Antiqua" w:hAnsi="Book Antiqua" w:cs="Times New Roman"/>
          <w:bCs/>
          <w:sz w:val="24"/>
          <w:szCs w:val="24"/>
        </w:rPr>
        <w:t xml:space="preserve"> </w:t>
      </w:r>
      <w:r w:rsidR="001B0D2E" w:rsidRPr="002A475A">
        <w:rPr>
          <w:rFonts w:ascii="Book Antiqua" w:hAnsi="Book Antiqua" w:cs="Times New Roman"/>
          <w:bCs/>
          <w:sz w:val="24"/>
          <w:szCs w:val="24"/>
        </w:rPr>
        <w:t>associated with</w:t>
      </w:r>
      <w:r w:rsidR="00286B1A" w:rsidRPr="002A475A">
        <w:rPr>
          <w:rFonts w:ascii="Book Antiqua" w:hAnsi="Book Antiqua" w:cs="Times New Roman"/>
          <w:bCs/>
          <w:sz w:val="24"/>
          <w:szCs w:val="24"/>
        </w:rPr>
        <w:t xml:space="preserve"> </w:t>
      </w:r>
      <w:r w:rsidR="008F4D09" w:rsidRPr="002A475A">
        <w:rPr>
          <w:rFonts w:ascii="Book Antiqua" w:hAnsi="Book Antiqua" w:cs="Times New Roman"/>
          <w:bCs/>
          <w:sz w:val="24"/>
          <w:szCs w:val="24"/>
        </w:rPr>
        <w:t xml:space="preserve">LHC and </w:t>
      </w:r>
      <w:r w:rsidR="00604CFB" w:rsidRPr="002A475A">
        <w:rPr>
          <w:rFonts w:ascii="Book Antiqua" w:hAnsi="Book Antiqua" w:cs="Times New Roman"/>
          <w:bCs/>
          <w:sz w:val="24"/>
          <w:szCs w:val="24"/>
        </w:rPr>
        <w:t>CAG</w:t>
      </w:r>
      <w:r w:rsidR="00286B1A" w:rsidRPr="002A475A">
        <w:rPr>
          <w:rFonts w:ascii="Book Antiqua" w:hAnsi="Book Antiqua" w:cs="Times New Roman"/>
          <w:bCs/>
          <w:sz w:val="24"/>
          <w:szCs w:val="24"/>
        </w:rPr>
        <w:t xml:space="preserve"> </w:t>
      </w:r>
      <w:r w:rsidR="00F352B5" w:rsidRPr="002A475A">
        <w:rPr>
          <w:rFonts w:ascii="Book Antiqua" w:hAnsi="Book Antiqua" w:cs="Times New Roman"/>
          <w:bCs/>
          <w:sz w:val="24"/>
          <w:szCs w:val="24"/>
        </w:rPr>
        <w:t xml:space="preserve">is </w:t>
      </w:r>
      <w:r w:rsidR="00C04E8C" w:rsidRPr="002A475A">
        <w:rPr>
          <w:rFonts w:ascii="Book Antiqua" w:hAnsi="Book Antiqua" w:cs="Times New Roman"/>
          <w:bCs/>
          <w:sz w:val="24"/>
          <w:szCs w:val="24"/>
        </w:rPr>
        <w:t>LBBB</w:t>
      </w:r>
      <w:r w:rsidR="001B0D2E" w:rsidRPr="002A475A">
        <w:rPr>
          <w:rFonts w:ascii="Book Antiqua" w:hAnsi="Book Antiqua" w:cs="Times New Roman"/>
          <w:bCs/>
          <w:sz w:val="24"/>
          <w:szCs w:val="24"/>
        </w:rPr>
        <w:t xml:space="preserve"> and</w:t>
      </w:r>
      <w:r w:rsidR="00E50BE3" w:rsidRPr="002A475A">
        <w:rPr>
          <w:rFonts w:ascii="Book Antiqua" w:hAnsi="Book Antiqua" w:cs="Times New Roman"/>
          <w:bCs/>
          <w:sz w:val="24"/>
          <w:szCs w:val="24"/>
        </w:rPr>
        <w:t>/or</w:t>
      </w:r>
      <w:r w:rsidR="001B0D2E" w:rsidRPr="002A475A">
        <w:rPr>
          <w:rFonts w:ascii="Book Antiqua" w:hAnsi="Book Antiqua" w:cs="Times New Roman"/>
          <w:bCs/>
          <w:sz w:val="24"/>
          <w:szCs w:val="24"/>
        </w:rPr>
        <w:t xml:space="preserve"> CHB</w:t>
      </w:r>
      <w:r w:rsidR="00286B1A" w:rsidRPr="002A475A">
        <w:rPr>
          <w:rFonts w:ascii="Book Antiqua" w:hAnsi="Book Antiqua" w:cs="Times New Roman"/>
          <w:bCs/>
          <w:sz w:val="24"/>
          <w:szCs w:val="24"/>
        </w:rPr>
        <w:t xml:space="preserve">. As opposed to </w:t>
      </w:r>
      <w:r w:rsidR="00604CFB" w:rsidRPr="002A475A">
        <w:rPr>
          <w:rFonts w:ascii="Book Antiqua" w:hAnsi="Book Antiqua" w:cs="Times New Roman"/>
          <w:bCs/>
          <w:sz w:val="24"/>
          <w:szCs w:val="24"/>
        </w:rPr>
        <w:t xml:space="preserve">the </w:t>
      </w:r>
      <w:r w:rsidR="00286B1A" w:rsidRPr="002A475A">
        <w:rPr>
          <w:rFonts w:ascii="Book Antiqua" w:hAnsi="Book Antiqua" w:cs="Times New Roman"/>
          <w:bCs/>
          <w:sz w:val="24"/>
          <w:szCs w:val="24"/>
        </w:rPr>
        <w:t xml:space="preserve">right bundle, the trunk of the left bundle is </w:t>
      </w:r>
      <w:r w:rsidR="00CD08A7" w:rsidRPr="002A475A">
        <w:rPr>
          <w:rFonts w:ascii="Book Antiqua" w:hAnsi="Book Antiqua" w:cs="Times New Roman"/>
          <w:bCs/>
          <w:sz w:val="24"/>
          <w:szCs w:val="24"/>
        </w:rPr>
        <w:t xml:space="preserve">generally </w:t>
      </w:r>
      <w:r w:rsidR="00286B1A" w:rsidRPr="002A475A">
        <w:rPr>
          <w:rFonts w:ascii="Book Antiqua" w:hAnsi="Book Antiqua" w:cs="Times New Roman"/>
          <w:bCs/>
          <w:sz w:val="24"/>
          <w:szCs w:val="24"/>
        </w:rPr>
        <w:t>short and immediately divides into two fascicles.</w:t>
      </w:r>
      <w:r w:rsidR="001B0D2E" w:rsidRPr="002A475A">
        <w:rPr>
          <w:rFonts w:ascii="Book Antiqua" w:hAnsi="Book Antiqua" w:cs="Times New Roman"/>
          <w:bCs/>
          <w:sz w:val="24"/>
          <w:szCs w:val="24"/>
        </w:rPr>
        <w:t xml:space="preserve"> The left bundle branch is also broadly distributed o</w:t>
      </w:r>
      <w:r w:rsidR="0053431D" w:rsidRPr="002A475A">
        <w:rPr>
          <w:rFonts w:ascii="Book Antiqua" w:hAnsi="Book Antiqua" w:cs="Times New Roman"/>
          <w:bCs/>
          <w:sz w:val="24"/>
          <w:szCs w:val="24"/>
        </w:rPr>
        <w:t>v</w:t>
      </w:r>
      <w:r w:rsidR="001B0D2E" w:rsidRPr="002A475A">
        <w:rPr>
          <w:rFonts w:ascii="Book Antiqua" w:hAnsi="Book Antiqua" w:cs="Times New Roman"/>
          <w:bCs/>
          <w:sz w:val="24"/>
          <w:szCs w:val="24"/>
        </w:rPr>
        <w:t xml:space="preserve">er the left septal surface </w:t>
      </w:r>
      <w:r w:rsidR="00F352B5" w:rsidRPr="002A475A">
        <w:rPr>
          <w:rFonts w:ascii="Book Antiqua" w:hAnsi="Book Antiqua" w:cs="Times New Roman"/>
          <w:bCs/>
          <w:sz w:val="24"/>
          <w:szCs w:val="24"/>
        </w:rPr>
        <w:t>in</w:t>
      </w:r>
      <w:r w:rsidR="001B0D2E" w:rsidRPr="002A475A">
        <w:rPr>
          <w:rFonts w:ascii="Book Antiqua" w:hAnsi="Book Antiqua" w:cs="Times New Roman"/>
          <w:bCs/>
          <w:sz w:val="24"/>
          <w:szCs w:val="24"/>
        </w:rPr>
        <w:t xml:space="preserve"> a diffuse fanlike structure.</w:t>
      </w:r>
      <w:r w:rsidR="008F4D09" w:rsidRPr="002A475A">
        <w:rPr>
          <w:rFonts w:ascii="Book Antiqua" w:hAnsi="Book Antiqua" w:cs="Times New Roman"/>
          <w:bCs/>
          <w:sz w:val="24"/>
          <w:szCs w:val="24"/>
        </w:rPr>
        <w:t xml:space="preserve"> To some extent, t</w:t>
      </w:r>
      <w:r w:rsidR="002240D8" w:rsidRPr="002A475A">
        <w:rPr>
          <w:rFonts w:ascii="Book Antiqua" w:hAnsi="Book Antiqua" w:cs="Times New Roman"/>
          <w:bCs/>
          <w:sz w:val="24"/>
          <w:szCs w:val="24"/>
        </w:rPr>
        <w:t>h</w:t>
      </w:r>
      <w:r w:rsidR="001B0D2E" w:rsidRPr="002A475A">
        <w:rPr>
          <w:rFonts w:ascii="Book Antiqua" w:hAnsi="Book Antiqua" w:cs="Times New Roman"/>
          <w:bCs/>
          <w:sz w:val="24"/>
          <w:szCs w:val="24"/>
        </w:rPr>
        <w:t xml:space="preserve">ese anatomic features of </w:t>
      </w:r>
      <w:r w:rsidR="00427163" w:rsidRPr="002A475A">
        <w:rPr>
          <w:rFonts w:ascii="Book Antiqua" w:hAnsi="Book Antiqua" w:cs="Times New Roman"/>
          <w:bCs/>
          <w:sz w:val="24"/>
          <w:szCs w:val="24"/>
        </w:rPr>
        <w:t xml:space="preserve">the left bundle </w:t>
      </w:r>
      <w:r w:rsidR="002240D8" w:rsidRPr="002A475A">
        <w:rPr>
          <w:rFonts w:ascii="Book Antiqua" w:hAnsi="Book Antiqua" w:cs="Times New Roman"/>
          <w:bCs/>
          <w:sz w:val="24"/>
          <w:szCs w:val="24"/>
        </w:rPr>
        <w:t xml:space="preserve">protect it from mechanical damage during catheter </w:t>
      </w:r>
      <w:r w:rsidR="008F4D09" w:rsidRPr="002A475A">
        <w:rPr>
          <w:rFonts w:ascii="Book Antiqua" w:hAnsi="Book Antiqua" w:cs="Times New Roman"/>
          <w:bCs/>
          <w:sz w:val="24"/>
          <w:szCs w:val="24"/>
        </w:rPr>
        <w:t>instrumentation of the left ventricle</w:t>
      </w:r>
      <w:r w:rsidR="002240D8" w:rsidRPr="002A475A">
        <w:rPr>
          <w:rFonts w:ascii="Book Antiqua" w:hAnsi="Book Antiqua" w:cs="Times New Roman"/>
          <w:bCs/>
          <w:sz w:val="24"/>
          <w:szCs w:val="24"/>
        </w:rPr>
        <w:t xml:space="preserve">. </w:t>
      </w:r>
      <w:r w:rsidR="00286B1A" w:rsidRPr="002A475A">
        <w:rPr>
          <w:rFonts w:ascii="Book Antiqua" w:hAnsi="Book Antiqua" w:cs="Times New Roman"/>
          <w:bCs/>
          <w:sz w:val="24"/>
          <w:szCs w:val="24"/>
        </w:rPr>
        <w:t>Some patients, however, may have anatomic variations, which include a left bundle that extends undivided for 20</w:t>
      </w:r>
      <w:r w:rsidR="008F4D09" w:rsidRPr="002A475A">
        <w:rPr>
          <w:rFonts w:ascii="Book Antiqua" w:hAnsi="Book Antiqua" w:cs="Times New Roman"/>
          <w:bCs/>
          <w:sz w:val="24"/>
          <w:szCs w:val="24"/>
        </w:rPr>
        <w:t xml:space="preserve"> </w:t>
      </w:r>
      <w:r w:rsidR="00286B1A" w:rsidRPr="002A475A">
        <w:rPr>
          <w:rFonts w:ascii="Book Antiqua" w:hAnsi="Book Antiqua" w:cs="Times New Roman"/>
          <w:bCs/>
          <w:sz w:val="24"/>
          <w:szCs w:val="24"/>
        </w:rPr>
        <w:t>mm or more</w:t>
      </w:r>
      <w:r w:rsidR="002240D8" w:rsidRPr="002A475A">
        <w:rPr>
          <w:rFonts w:ascii="Book Antiqua" w:hAnsi="Book Antiqua" w:cs="Times New Roman"/>
          <w:bCs/>
          <w:sz w:val="24"/>
          <w:szCs w:val="24"/>
        </w:rPr>
        <w:t xml:space="preserve">, </w:t>
      </w:r>
      <w:r w:rsidR="00286B1A" w:rsidRPr="002A475A">
        <w:rPr>
          <w:rFonts w:ascii="Book Antiqua" w:hAnsi="Book Antiqua" w:cs="Times New Roman"/>
          <w:bCs/>
          <w:sz w:val="24"/>
          <w:szCs w:val="24"/>
        </w:rPr>
        <w:t>mak</w:t>
      </w:r>
      <w:r w:rsidR="002240D8" w:rsidRPr="002A475A">
        <w:rPr>
          <w:rFonts w:ascii="Book Antiqua" w:hAnsi="Book Antiqua" w:cs="Times New Roman"/>
          <w:bCs/>
          <w:sz w:val="24"/>
          <w:szCs w:val="24"/>
        </w:rPr>
        <w:t>ing</w:t>
      </w:r>
      <w:r w:rsidR="00286B1A" w:rsidRPr="002A475A">
        <w:rPr>
          <w:rFonts w:ascii="Book Antiqua" w:hAnsi="Book Antiqua" w:cs="Times New Roman"/>
          <w:bCs/>
          <w:sz w:val="24"/>
          <w:szCs w:val="24"/>
        </w:rPr>
        <w:t xml:space="preserve"> the left bundle vulnerable</w:t>
      </w:r>
      <w:r w:rsidR="0053431D" w:rsidRPr="002A475A">
        <w:rPr>
          <w:rFonts w:ascii="Book Antiqua" w:hAnsi="Book Antiqua" w:cs="Times New Roman"/>
          <w:bCs/>
          <w:sz w:val="24"/>
          <w:szCs w:val="24"/>
        </w:rPr>
        <w:t xml:space="preserve">. </w:t>
      </w:r>
      <w:bookmarkStart w:id="27" w:name="OLE_LINK503"/>
      <w:bookmarkStart w:id="28" w:name="OLE_LINK504"/>
      <w:r w:rsidR="002240D8" w:rsidRPr="002A475A">
        <w:rPr>
          <w:rFonts w:ascii="Book Antiqua" w:hAnsi="Book Antiqua" w:cs="Times New Roman"/>
          <w:bCs/>
          <w:sz w:val="24"/>
          <w:szCs w:val="24"/>
        </w:rPr>
        <w:t>Shima</w:t>
      </w:r>
      <w:r w:rsidR="005B403C" w:rsidRPr="002A475A">
        <w:rPr>
          <w:rFonts w:ascii="Book Antiqua" w:hAnsi="Book Antiqua" w:cs="Times New Roman"/>
          <w:bCs/>
          <w:sz w:val="24"/>
          <w:szCs w:val="24"/>
        </w:rPr>
        <w:t>mo</w:t>
      </w:r>
      <w:r w:rsidR="002240D8" w:rsidRPr="002A475A">
        <w:rPr>
          <w:rFonts w:ascii="Book Antiqua" w:hAnsi="Book Antiqua" w:cs="Times New Roman"/>
          <w:bCs/>
          <w:sz w:val="24"/>
          <w:szCs w:val="24"/>
        </w:rPr>
        <w:t>to</w:t>
      </w:r>
      <w:bookmarkEnd w:id="27"/>
      <w:bookmarkEnd w:id="28"/>
      <w:r w:rsidR="002240D8" w:rsidRPr="002A475A">
        <w:rPr>
          <w:rFonts w:ascii="Book Antiqua" w:hAnsi="Book Antiqua" w:cs="Times New Roman"/>
          <w:bCs/>
          <w:sz w:val="24"/>
          <w:szCs w:val="24"/>
        </w:rPr>
        <w:t xml:space="preserve"> </w:t>
      </w:r>
      <w:r w:rsidR="002240D8" w:rsidRPr="002A475A">
        <w:rPr>
          <w:rFonts w:ascii="Book Antiqua" w:hAnsi="Book Antiqua" w:cs="Times New Roman"/>
          <w:bCs/>
          <w:i/>
          <w:iCs/>
          <w:sz w:val="24"/>
          <w:szCs w:val="24"/>
        </w:rPr>
        <w:t>et al</w:t>
      </w:r>
      <w:r w:rsidR="002A176B" w:rsidRPr="002A475A">
        <w:rPr>
          <w:rFonts w:ascii="Book Antiqua" w:hAnsi="Book Antiqua" w:cs="Times New Roman"/>
          <w:bCs/>
          <w:sz w:val="24"/>
          <w:szCs w:val="24"/>
          <w:vertAlign w:val="superscript"/>
          <w:lang w:eastAsia="zh-CN"/>
        </w:rPr>
        <w:t>[73]</w:t>
      </w:r>
      <w:r w:rsidR="002240D8" w:rsidRPr="002A475A">
        <w:rPr>
          <w:rFonts w:ascii="Book Antiqua" w:hAnsi="Book Antiqua" w:cs="Times New Roman"/>
          <w:bCs/>
          <w:sz w:val="24"/>
          <w:szCs w:val="24"/>
        </w:rPr>
        <w:t xml:space="preserve"> reported 3 patients</w:t>
      </w:r>
      <w:r w:rsidR="00282261" w:rsidRPr="002A475A">
        <w:rPr>
          <w:rFonts w:ascii="Book Antiqua" w:hAnsi="Book Antiqua" w:cs="Times New Roman"/>
          <w:bCs/>
          <w:sz w:val="24"/>
          <w:szCs w:val="24"/>
        </w:rPr>
        <w:t>, without any known conduction abnormalities</w:t>
      </w:r>
      <w:r w:rsidR="002240D8" w:rsidRPr="002A475A">
        <w:rPr>
          <w:rFonts w:ascii="Book Antiqua" w:hAnsi="Book Antiqua" w:cs="Times New Roman"/>
          <w:bCs/>
          <w:sz w:val="24"/>
          <w:szCs w:val="24"/>
        </w:rPr>
        <w:t xml:space="preserve"> </w:t>
      </w:r>
      <w:r w:rsidR="008F4D09" w:rsidRPr="002A475A">
        <w:rPr>
          <w:rFonts w:ascii="Book Antiqua" w:hAnsi="Book Antiqua" w:cs="Times New Roman"/>
          <w:bCs/>
          <w:sz w:val="24"/>
          <w:szCs w:val="24"/>
        </w:rPr>
        <w:t xml:space="preserve">or </w:t>
      </w:r>
      <w:r w:rsidR="00282261" w:rsidRPr="002A475A">
        <w:rPr>
          <w:rFonts w:ascii="Book Antiqua" w:hAnsi="Book Antiqua" w:cs="Times New Roman"/>
          <w:bCs/>
          <w:sz w:val="24"/>
          <w:szCs w:val="24"/>
        </w:rPr>
        <w:t>evidence of infarction</w:t>
      </w:r>
      <w:r w:rsidR="008F4D09" w:rsidRPr="002A475A">
        <w:rPr>
          <w:rFonts w:ascii="Book Antiqua" w:hAnsi="Book Antiqua" w:cs="Times New Roman"/>
          <w:bCs/>
          <w:sz w:val="24"/>
          <w:szCs w:val="24"/>
        </w:rPr>
        <w:t xml:space="preserve"> prior to LHC,</w:t>
      </w:r>
      <w:r w:rsidR="00282261" w:rsidRPr="002A475A">
        <w:rPr>
          <w:rFonts w:ascii="Book Antiqua" w:hAnsi="Book Antiqua" w:cs="Times New Roman"/>
          <w:bCs/>
          <w:sz w:val="24"/>
          <w:szCs w:val="24"/>
        </w:rPr>
        <w:t xml:space="preserve"> </w:t>
      </w:r>
      <w:r w:rsidR="002240D8" w:rsidRPr="002A475A">
        <w:rPr>
          <w:rFonts w:ascii="Book Antiqua" w:hAnsi="Book Antiqua" w:cs="Times New Roman"/>
          <w:bCs/>
          <w:sz w:val="24"/>
          <w:szCs w:val="24"/>
        </w:rPr>
        <w:t xml:space="preserve">who developed LBBB, without a change in heart rate during </w:t>
      </w:r>
      <w:r w:rsidR="00C04E8C" w:rsidRPr="002A475A">
        <w:rPr>
          <w:rFonts w:ascii="Book Antiqua" w:hAnsi="Book Antiqua" w:cs="Times New Roman"/>
          <w:bCs/>
          <w:sz w:val="24"/>
          <w:szCs w:val="24"/>
        </w:rPr>
        <w:t>coronary angiography</w:t>
      </w:r>
      <w:r w:rsidR="00282261" w:rsidRPr="002A475A">
        <w:rPr>
          <w:rFonts w:ascii="Book Antiqua" w:hAnsi="Book Antiqua" w:cs="Times New Roman"/>
          <w:bCs/>
          <w:sz w:val="24"/>
          <w:szCs w:val="24"/>
        </w:rPr>
        <w:t>.</w:t>
      </w:r>
      <w:r w:rsidR="008C6B72" w:rsidRPr="002A475A">
        <w:rPr>
          <w:rFonts w:ascii="Book Antiqua" w:hAnsi="Book Antiqua" w:cs="Times New Roman"/>
          <w:bCs/>
          <w:sz w:val="24"/>
          <w:szCs w:val="24"/>
        </w:rPr>
        <w:t xml:space="preserve"> O</w:t>
      </w:r>
      <w:r w:rsidR="00282261" w:rsidRPr="002A475A">
        <w:rPr>
          <w:rFonts w:ascii="Book Antiqua" w:hAnsi="Book Antiqua" w:cs="Times New Roman"/>
          <w:bCs/>
          <w:sz w:val="24"/>
          <w:szCs w:val="24"/>
        </w:rPr>
        <w:t>f these patients</w:t>
      </w:r>
      <w:r w:rsidR="008C6B72" w:rsidRPr="002A475A">
        <w:rPr>
          <w:rFonts w:ascii="Book Antiqua" w:hAnsi="Book Antiqua" w:cs="Times New Roman"/>
          <w:bCs/>
          <w:sz w:val="24"/>
          <w:szCs w:val="24"/>
        </w:rPr>
        <w:t>,</w:t>
      </w:r>
      <w:r w:rsidR="00C04E8C" w:rsidRPr="002A475A">
        <w:rPr>
          <w:rFonts w:ascii="Book Antiqua" w:hAnsi="Book Antiqua" w:cs="Times New Roman"/>
          <w:bCs/>
          <w:sz w:val="24"/>
          <w:szCs w:val="24"/>
        </w:rPr>
        <w:t xml:space="preserve"> </w:t>
      </w:r>
      <w:r w:rsidR="008C6B72" w:rsidRPr="002A475A">
        <w:rPr>
          <w:rFonts w:ascii="Book Antiqua" w:hAnsi="Book Antiqua" w:cs="Times New Roman"/>
          <w:bCs/>
          <w:sz w:val="24"/>
          <w:szCs w:val="24"/>
        </w:rPr>
        <w:t xml:space="preserve">only one </w:t>
      </w:r>
      <w:r w:rsidR="00282261" w:rsidRPr="002A475A">
        <w:rPr>
          <w:rFonts w:ascii="Book Antiqua" w:hAnsi="Book Antiqua" w:cs="Times New Roman"/>
          <w:bCs/>
          <w:sz w:val="24"/>
          <w:szCs w:val="24"/>
        </w:rPr>
        <w:t>eventually developed a permanent LBBB and none had significant complications</w:t>
      </w:r>
      <w:r w:rsidR="00EB0FE9" w:rsidRPr="002A475A">
        <w:rPr>
          <w:rFonts w:ascii="Book Antiqua" w:hAnsi="Book Antiqua" w:cs="Times New Roman"/>
          <w:bCs/>
          <w:sz w:val="24"/>
          <w:szCs w:val="24"/>
          <w:lang w:eastAsia="zh-CN"/>
        </w:rPr>
        <w:t>.</w:t>
      </w:r>
      <w:r w:rsidR="008F4D09" w:rsidRPr="002A475A">
        <w:rPr>
          <w:rFonts w:ascii="Book Antiqua" w:hAnsi="Book Antiqua" w:cs="Times New Roman"/>
          <w:bCs/>
          <w:sz w:val="24"/>
          <w:szCs w:val="24"/>
        </w:rPr>
        <w:t xml:space="preserve"> The recog</w:t>
      </w:r>
      <w:r w:rsidR="00282261" w:rsidRPr="002A475A">
        <w:rPr>
          <w:rFonts w:ascii="Book Antiqua" w:hAnsi="Book Antiqua" w:cs="Times New Roman"/>
          <w:bCs/>
          <w:sz w:val="24"/>
          <w:szCs w:val="24"/>
        </w:rPr>
        <w:t>nition of</w:t>
      </w:r>
      <w:r w:rsidR="009F2C85" w:rsidRPr="002A475A">
        <w:rPr>
          <w:rFonts w:ascii="Book Antiqua" w:hAnsi="Book Antiqua" w:cs="Times New Roman"/>
          <w:bCs/>
          <w:sz w:val="24"/>
          <w:szCs w:val="24"/>
        </w:rPr>
        <w:t xml:space="preserve"> the</w:t>
      </w:r>
      <w:r w:rsidR="00282261" w:rsidRPr="002A475A">
        <w:rPr>
          <w:rFonts w:ascii="Book Antiqua" w:hAnsi="Book Antiqua" w:cs="Times New Roman"/>
          <w:bCs/>
          <w:sz w:val="24"/>
          <w:szCs w:val="24"/>
        </w:rPr>
        <w:t xml:space="preserve"> possibility of develop</w:t>
      </w:r>
      <w:r w:rsidR="008F4D09" w:rsidRPr="002A475A">
        <w:rPr>
          <w:rFonts w:ascii="Book Antiqua" w:hAnsi="Book Antiqua" w:cs="Times New Roman"/>
          <w:bCs/>
          <w:sz w:val="24"/>
          <w:szCs w:val="24"/>
        </w:rPr>
        <w:t xml:space="preserve">ing </w:t>
      </w:r>
      <w:r w:rsidR="00282261" w:rsidRPr="002A475A">
        <w:rPr>
          <w:rFonts w:ascii="Book Antiqua" w:hAnsi="Book Antiqua" w:cs="Times New Roman"/>
          <w:bCs/>
          <w:sz w:val="24"/>
          <w:szCs w:val="24"/>
        </w:rPr>
        <w:t>LBBB is particularly important when patient</w:t>
      </w:r>
      <w:r w:rsidR="005A73E7" w:rsidRPr="002A475A">
        <w:rPr>
          <w:rFonts w:ascii="Book Antiqua" w:hAnsi="Book Antiqua" w:cs="Times New Roman"/>
          <w:bCs/>
          <w:sz w:val="24"/>
          <w:szCs w:val="24"/>
        </w:rPr>
        <w:t>s</w:t>
      </w:r>
      <w:r w:rsidR="00282261" w:rsidRPr="002A475A">
        <w:rPr>
          <w:rFonts w:ascii="Book Antiqua" w:hAnsi="Book Antiqua" w:cs="Times New Roman"/>
          <w:bCs/>
          <w:sz w:val="24"/>
          <w:szCs w:val="24"/>
        </w:rPr>
        <w:t xml:space="preserve"> </w:t>
      </w:r>
      <w:r w:rsidR="00973B56" w:rsidRPr="002A475A">
        <w:rPr>
          <w:rFonts w:ascii="Book Antiqua" w:hAnsi="Book Antiqua" w:cs="Times New Roman"/>
          <w:bCs/>
          <w:sz w:val="24"/>
          <w:szCs w:val="24"/>
        </w:rPr>
        <w:t xml:space="preserve">have pre-existing </w:t>
      </w:r>
      <w:r w:rsidR="00183B73" w:rsidRPr="002A475A">
        <w:rPr>
          <w:rFonts w:ascii="Book Antiqua" w:hAnsi="Book Antiqua" w:cs="Times New Roman"/>
          <w:bCs/>
          <w:sz w:val="24"/>
          <w:szCs w:val="24"/>
        </w:rPr>
        <w:t xml:space="preserve">right bundle branch </w:t>
      </w:r>
      <w:r w:rsidR="00973B56" w:rsidRPr="002A475A">
        <w:rPr>
          <w:rFonts w:ascii="Book Antiqua" w:hAnsi="Book Antiqua" w:cs="Times New Roman"/>
          <w:bCs/>
          <w:sz w:val="24"/>
          <w:szCs w:val="24"/>
        </w:rPr>
        <w:t>and/or fascicular blocks</w:t>
      </w:r>
      <w:r w:rsidR="0053431D" w:rsidRPr="002A475A">
        <w:rPr>
          <w:rFonts w:ascii="Book Antiqua" w:hAnsi="Book Antiqua" w:cs="Times New Roman"/>
          <w:bCs/>
          <w:sz w:val="24"/>
          <w:szCs w:val="24"/>
        </w:rPr>
        <w:t xml:space="preserve">, which could potentially </w:t>
      </w:r>
      <w:r w:rsidR="00973B56" w:rsidRPr="002A475A">
        <w:rPr>
          <w:rFonts w:ascii="Book Antiqua" w:hAnsi="Book Antiqua" w:cs="Times New Roman"/>
          <w:bCs/>
          <w:sz w:val="24"/>
          <w:szCs w:val="24"/>
        </w:rPr>
        <w:t>requir</w:t>
      </w:r>
      <w:r w:rsidR="0053431D" w:rsidRPr="002A475A">
        <w:rPr>
          <w:rFonts w:ascii="Book Antiqua" w:hAnsi="Book Antiqua" w:cs="Times New Roman"/>
          <w:bCs/>
          <w:sz w:val="24"/>
          <w:szCs w:val="24"/>
        </w:rPr>
        <w:t>e</w:t>
      </w:r>
      <w:r w:rsidR="00973B56" w:rsidRPr="002A475A">
        <w:rPr>
          <w:rFonts w:ascii="Book Antiqua" w:hAnsi="Book Antiqua" w:cs="Times New Roman"/>
          <w:bCs/>
          <w:sz w:val="24"/>
          <w:szCs w:val="24"/>
        </w:rPr>
        <w:t xml:space="preserve"> </w:t>
      </w:r>
      <w:r w:rsidR="00C05B50" w:rsidRPr="002A475A">
        <w:rPr>
          <w:rFonts w:ascii="Book Antiqua" w:hAnsi="Book Antiqua" w:cs="Times New Roman"/>
          <w:bCs/>
          <w:sz w:val="24"/>
          <w:szCs w:val="24"/>
        </w:rPr>
        <w:t xml:space="preserve">permanent </w:t>
      </w:r>
      <w:r w:rsidR="00973B56" w:rsidRPr="002A475A">
        <w:rPr>
          <w:rFonts w:ascii="Book Antiqua" w:hAnsi="Book Antiqua" w:cs="Times New Roman"/>
          <w:bCs/>
          <w:sz w:val="24"/>
          <w:szCs w:val="24"/>
        </w:rPr>
        <w:t>pacemaker implantation</w:t>
      </w:r>
      <w:r w:rsidR="0053431D" w:rsidRPr="002A475A">
        <w:rPr>
          <w:rFonts w:ascii="Book Antiqua" w:hAnsi="Book Antiqua" w:cs="Times New Roman"/>
          <w:bCs/>
          <w:sz w:val="24"/>
          <w:szCs w:val="24"/>
        </w:rPr>
        <w:t xml:space="preserve"> if persistent CHB occurs</w:t>
      </w:r>
      <w:r w:rsidR="00EB0FE9" w:rsidRPr="002A475A">
        <w:rPr>
          <w:rFonts w:ascii="Book Antiqua" w:hAnsi="Book Antiqua" w:cs="Times New Roman"/>
          <w:bCs/>
          <w:sz w:val="24"/>
          <w:szCs w:val="24"/>
          <w:vertAlign w:val="superscript"/>
        </w:rPr>
        <w:t>[74-76]</w:t>
      </w:r>
      <w:r w:rsidR="00EB0FE9" w:rsidRPr="002A475A">
        <w:rPr>
          <w:rFonts w:ascii="Book Antiqua" w:hAnsi="Book Antiqua" w:cs="Times New Roman"/>
          <w:bCs/>
          <w:sz w:val="24"/>
          <w:szCs w:val="24"/>
        </w:rPr>
        <w:t>.</w:t>
      </w:r>
      <w:r w:rsidR="00973B56" w:rsidRPr="002A475A">
        <w:rPr>
          <w:rFonts w:ascii="Book Antiqua" w:hAnsi="Book Antiqua" w:cs="Times New Roman"/>
          <w:bCs/>
          <w:sz w:val="24"/>
          <w:szCs w:val="24"/>
        </w:rPr>
        <w:t xml:space="preserve"> </w:t>
      </w:r>
      <w:r w:rsidR="0053431D" w:rsidRPr="002A475A">
        <w:rPr>
          <w:rFonts w:ascii="Book Antiqua" w:hAnsi="Book Antiqua" w:cs="Times New Roman"/>
          <w:bCs/>
          <w:sz w:val="24"/>
          <w:szCs w:val="24"/>
        </w:rPr>
        <w:t>Furthermore, the His bundle travels</w:t>
      </w:r>
      <w:r w:rsidR="00183B73" w:rsidRPr="002A475A">
        <w:rPr>
          <w:rFonts w:ascii="Book Antiqua" w:hAnsi="Book Antiqua" w:cs="Times New Roman"/>
          <w:bCs/>
          <w:sz w:val="24"/>
          <w:szCs w:val="24"/>
        </w:rPr>
        <w:t xml:space="preserve"> through</w:t>
      </w:r>
      <w:r w:rsidR="0053431D" w:rsidRPr="002A475A">
        <w:rPr>
          <w:rFonts w:ascii="Book Antiqua" w:hAnsi="Book Antiqua" w:cs="Times New Roman"/>
          <w:bCs/>
          <w:sz w:val="24"/>
          <w:szCs w:val="24"/>
        </w:rPr>
        <w:t xml:space="preserve"> the membranous septum in immediate proximity to the posterior sinus of Valsalva</w:t>
      </w:r>
      <w:r w:rsidR="00CD08A7" w:rsidRPr="002A475A">
        <w:rPr>
          <w:rFonts w:ascii="Book Antiqua" w:hAnsi="Book Antiqua" w:cs="Times New Roman"/>
          <w:bCs/>
          <w:sz w:val="24"/>
          <w:szCs w:val="24"/>
        </w:rPr>
        <w:t xml:space="preserve"> and runs just under the left ventricular endocardium</w:t>
      </w:r>
      <w:r w:rsidR="00183B73" w:rsidRPr="002A475A">
        <w:rPr>
          <w:rFonts w:ascii="Book Antiqua" w:hAnsi="Book Antiqua" w:cs="Times New Roman"/>
          <w:bCs/>
          <w:sz w:val="24"/>
          <w:szCs w:val="24"/>
        </w:rPr>
        <w:t>. It</w:t>
      </w:r>
      <w:r w:rsidR="0053431D" w:rsidRPr="002A475A">
        <w:rPr>
          <w:rFonts w:ascii="Book Antiqua" w:hAnsi="Book Antiqua" w:cs="Times New Roman"/>
          <w:bCs/>
          <w:sz w:val="24"/>
          <w:szCs w:val="24"/>
        </w:rPr>
        <w:t xml:space="preserve"> is</w:t>
      </w:r>
      <w:r w:rsidR="00183B73" w:rsidRPr="002A475A">
        <w:rPr>
          <w:rFonts w:ascii="Book Antiqua" w:hAnsi="Book Antiqua" w:cs="Times New Roman"/>
          <w:bCs/>
          <w:sz w:val="24"/>
          <w:szCs w:val="24"/>
        </w:rPr>
        <w:t xml:space="preserve"> thus,</w:t>
      </w:r>
      <w:r w:rsidR="0053431D" w:rsidRPr="002A475A">
        <w:rPr>
          <w:rFonts w:ascii="Book Antiqua" w:hAnsi="Book Antiqua" w:cs="Times New Roman"/>
          <w:bCs/>
          <w:sz w:val="24"/>
          <w:szCs w:val="24"/>
        </w:rPr>
        <w:t xml:space="preserve"> anatomically vulnerable to mechanical trauma during LHC and CAG.</w:t>
      </w:r>
      <w:r w:rsidR="00375420" w:rsidRPr="002A475A">
        <w:rPr>
          <w:rFonts w:ascii="Book Antiqua" w:hAnsi="Book Antiqua" w:cs="Times New Roman"/>
          <w:bCs/>
          <w:sz w:val="24"/>
          <w:szCs w:val="24"/>
        </w:rPr>
        <w:t xml:space="preserve"> </w:t>
      </w:r>
      <w:r w:rsidR="00CD08A7" w:rsidRPr="002A475A">
        <w:rPr>
          <w:rFonts w:ascii="Book Antiqua" w:hAnsi="Book Antiqua" w:cs="Times New Roman"/>
          <w:bCs/>
          <w:sz w:val="24"/>
          <w:szCs w:val="24"/>
        </w:rPr>
        <w:t>A single touch o</w:t>
      </w:r>
      <w:r w:rsidR="00183B73" w:rsidRPr="002A475A">
        <w:rPr>
          <w:rFonts w:ascii="Book Antiqua" w:hAnsi="Book Antiqua" w:cs="Times New Roman"/>
          <w:bCs/>
          <w:sz w:val="24"/>
          <w:szCs w:val="24"/>
        </w:rPr>
        <w:t>f</w:t>
      </w:r>
      <w:r w:rsidR="00CD08A7" w:rsidRPr="002A475A">
        <w:rPr>
          <w:rFonts w:ascii="Book Antiqua" w:hAnsi="Book Antiqua" w:cs="Times New Roman"/>
          <w:bCs/>
          <w:sz w:val="24"/>
          <w:szCs w:val="24"/>
        </w:rPr>
        <w:t xml:space="preserve"> these structure</w:t>
      </w:r>
      <w:r w:rsidR="00183B73" w:rsidRPr="002A475A">
        <w:rPr>
          <w:rFonts w:ascii="Book Antiqua" w:hAnsi="Book Antiqua" w:cs="Times New Roman"/>
          <w:bCs/>
          <w:sz w:val="24"/>
          <w:szCs w:val="24"/>
        </w:rPr>
        <w:t>s</w:t>
      </w:r>
      <w:r w:rsidR="00CD08A7" w:rsidRPr="002A475A">
        <w:rPr>
          <w:rFonts w:ascii="Book Antiqua" w:hAnsi="Book Antiqua" w:cs="Times New Roman"/>
          <w:bCs/>
          <w:sz w:val="24"/>
          <w:szCs w:val="24"/>
        </w:rPr>
        <w:t xml:space="preserve"> by the catheter tip may cause intra-His bundle injury resulting </w:t>
      </w:r>
      <w:r w:rsidR="00183B73" w:rsidRPr="002A475A">
        <w:rPr>
          <w:rFonts w:ascii="Book Antiqua" w:hAnsi="Book Antiqua" w:cs="Times New Roman"/>
          <w:bCs/>
          <w:sz w:val="24"/>
          <w:szCs w:val="24"/>
        </w:rPr>
        <w:t>in</w:t>
      </w:r>
      <w:r w:rsidR="00CD08A7" w:rsidRPr="002A475A">
        <w:rPr>
          <w:rFonts w:ascii="Book Antiqua" w:hAnsi="Book Antiqua" w:cs="Times New Roman"/>
          <w:bCs/>
          <w:sz w:val="24"/>
          <w:szCs w:val="24"/>
        </w:rPr>
        <w:t xml:space="preserve"> </w:t>
      </w:r>
      <w:r w:rsidR="005331F2" w:rsidRPr="002A475A">
        <w:rPr>
          <w:rFonts w:ascii="Book Antiqua" w:hAnsi="Book Antiqua" w:cs="Times New Roman"/>
          <w:bCs/>
          <w:sz w:val="24"/>
          <w:szCs w:val="24"/>
        </w:rPr>
        <w:t>CHB</w:t>
      </w:r>
      <w:r w:rsidR="00EB0FE9" w:rsidRPr="002A475A">
        <w:rPr>
          <w:rFonts w:ascii="Book Antiqua" w:hAnsi="Book Antiqua" w:cs="Times New Roman"/>
          <w:bCs/>
          <w:sz w:val="24"/>
          <w:szCs w:val="24"/>
          <w:vertAlign w:val="superscript"/>
        </w:rPr>
        <w:t>[75,77-80]</w:t>
      </w:r>
      <w:r w:rsidR="00EB0FE9" w:rsidRPr="002A475A">
        <w:rPr>
          <w:rFonts w:ascii="Book Antiqua" w:hAnsi="Book Antiqua" w:cs="Times New Roman"/>
          <w:bCs/>
          <w:sz w:val="24"/>
          <w:szCs w:val="24"/>
        </w:rPr>
        <w:t>.</w:t>
      </w:r>
    </w:p>
    <w:p w14:paraId="24A9CE27" w14:textId="162353F0" w:rsidR="00375420" w:rsidRPr="002A475A" w:rsidRDefault="0053431D" w:rsidP="00C3278E">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2A475A">
        <w:rPr>
          <w:rFonts w:ascii="Book Antiqua" w:hAnsi="Book Antiqua" w:cs="Times New Roman"/>
          <w:sz w:val="24"/>
          <w:szCs w:val="24"/>
        </w:rPr>
        <w:t>U</w:t>
      </w:r>
      <w:r w:rsidR="001B0D2E" w:rsidRPr="002A475A">
        <w:rPr>
          <w:rFonts w:ascii="Book Antiqua" w:hAnsi="Book Antiqua" w:cs="Times New Roman"/>
          <w:sz w:val="24"/>
          <w:szCs w:val="24"/>
        </w:rPr>
        <w:t xml:space="preserve">nderstanding the risk factors for development of </w:t>
      </w:r>
      <w:r w:rsidRPr="002A475A">
        <w:rPr>
          <w:rFonts w:ascii="Book Antiqua" w:hAnsi="Book Antiqua" w:cs="Times New Roman"/>
          <w:sz w:val="24"/>
          <w:szCs w:val="24"/>
        </w:rPr>
        <w:t>brady-</w:t>
      </w:r>
      <w:r w:rsidR="001B0D2E" w:rsidRPr="002A475A">
        <w:rPr>
          <w:rFonts w:ascii="Book Antiqua" w:hAnsi="Book Antiqua" w:cs="Times New Roman"/>
          <w:sz w:val="24"/>
          <w:szCs w:val="24"/>
        </w:rPr>
        <w:t xml:space="preserve">arrhythmias </w:t>
      </w:r>
      <w:r w:rsidRPr="002A475A">
        <w:rPr>
          <w:rFonts w:ascii="Book Antiqua" w:hAnsi="Book Antiqua" w:cs="Times New Roman"/>
          <w:sz w:val="24"/>
          <w:szCs w:val="24"/>
        </w:rPr>
        <w:t>and conduction disturbance</w:t>
      </w:r>
      <w:r w:rsidR="005A73E7" w:rsidRPr="002A475A">
        <w:rPr>
          <w:rFonts w:ascii="Book Antiqua" w:hAnsi="Book Antiqua" w:cs="Times New Roman"/>
          <w:sz w:val="24"/>
          <w:szCs w:val="24"/>
        </w:rPr>
        <w:t>s</w:t>
      </w:r>
      <w:r w:rsidRPr="002A475A">
        <w:rPr>
          <w:rFonts w:ascii="Book Antiqua" w:hAnsi="Book Antiqua" w:cs="Times New Roman"/>
          <w:sz w:val="24"/>
          <w:szCs w:val="24"/>
        </w:rPr>
        <w:t xml:space="preserve"> during LHC and CAG helps the operator to be prepared should these arrhythmias </w:t>
      </w:r>
      <w:r w:rsidR="00183B73" w:rsidRPr="002A475A">
        <w:rPr>
          <w:rFonts w:ascii="Book Antiqua" w:hAnsi="Book Antiqua" w:cs="Times New Roman"/>
          <w:sz w:val="24"/>
          <w:szCs w:val="24"/>
        </w:rPr>
        <w:t xml:space="preserve">occur and </w:t>
      </w:r>
      <w:r w:rsidRPr="002A475A">
        <w:rPr>
          <w:rFonts w:ascii="Book Antiqua" w:hAnsi="Book Antiqua" w:cs="Times New Roman"/>
          <w:sz w:val="24"/>
          <w:szCs w:val="24"/>
        </w:rPr>
        <w:t>comprom</w:t>
      </w:r>
      <w:r w:rsidR="00183B73" w:rsidRPr="002A475A">
        <w:rPr>
          <w:rFonts w:ascii="Book Antiqua" w:hAnsi="Book Antiqua" w:cs="Times New Roman"/>
          <w:sz w:val="24"/>
          <w:szCs w:val="24"/>
        </w:rPr>
        <w:t>ise</w:t>
      </w:r>
      <w:r w:rsidRPr="002A475A">
        <w:rPr>
          <w:rFonts w:ascii="Book Antiqua" w:hAnsi="Book Antiqua" w:cs="Times New Roman"/>
          <w:sz w:val="24"/>
          <w:szCs w:val="24"/>
        </w:rPr>
        <w:t xml:space="preserve"> hemodynamics, which will require either a</w:t>
      </w:r>
      <w:r w:rsidR="001B0D2E" w:rsidRPr="002A475A">
        <w:rPr>
          <w:rFonts w:ascii="Book Antiqua" w:hAnsi="Book Antiqua" w:cs="Times New Roman"/>
          <w:sz w:val="24"/>
          <w:szCs w:val="24"/>
        </w:rPr>
        <w:t>dministration of atropine</w:t>
      </w:r>
      <w:r w:rsidRPr="002A475A">
        <w:rPr>
          <w:rFonts w:ascii="Book Antiqua" w:hAnsi="Book Antiqua" w:cs="Times New Roman"/>
          <w:sz w:val="24"/>
          <w:szCs w:val="24"/>
        </w:rPr>
        <w:t xml:space="preserve"> and other drugs, and/or emergent</w:t>
      </w:r>
      <w:r w:rsidR="001B0D2E" w:rsidRPr="002A475A">
        <w:rPr>
          <w:rFonts w:ascii="Book Antiqua" w:hAnsi="Book Antiqua" w:cs="Times New Roman"/>
          <w:sz w:val="24"/>
          <w:szCs w:val="24"/>
        </w:rPr>
        <w:t xml:space="preserve"> transvenous pacing</w:t>
      </w:r>
      <w:r w:rsidRPr="002A475A">
        <w:rPr>
          <w:rFonts w:ascii="Book Antiqua" w:hAnsi="Book Antiqua" w:cs="Times New Roman"/>
          <w:sz w:val="24"/>
          <w:szCs w:val="24"/>
        </w:rPr>
        <w:t>.</w:t>
      </w:r>
      <w:r w:rsidR="001B0D2E" w:rsidRPr="002A475A">
        <w:rPr>
          <w:rFonts w:ascii="Book Antiqua" w:hAnsi="Book Antiqua" w:cs="Times New Roman"/>
          <w:sz w:val="24"/>
          <w:szCs w:val="24"/>
        </w:rPr>
        <w:t xml:space="preserve"> However, given the low incidence as well as relatively rapi</w:t>
      </w:r>
      <w:r w:rsidR="00375420" w:rsidRPr="002A475A">
        <w:rPr>
          <w:rFonts w:ascii="Book Antiqua" w:hAnsi="Book Antiqua" w:cs="Times New Roman"/>
          <w:sz w:val="24"/>
          <w:szCs w:val="24"/>
        </w:rPr>
        <w:t>d recovery</w:t>
      </w:r>
      <w:r w:rsidR="00CD08A7" w:rsidRPr="002A475A">
        <w:rPr>
          <w:rFonts w:ascii="Book Antiqua" w:hAnsi="Book Antiqua" w:cs="Times New Roman"/>
          <w:sz w:val="24"/>
          <w:szCs w:val="24"/>
        </w:rPr>
        <w:t xml:space="preserve"> in most of the cases</w:t>
      </w:r>
      <w:r w:rsidR="001B0D2E" w:rsidRPr="002A475A">
        <w:rPr>
          <w:rFonts w:ascii="Book Antiqua" w:hAnsi="Book Antiqua" w:cs="Times New Roman"/>
          <w:sz w:val="24"/>
          <w:szCs w:val="24"/>
        </w:rPr>
        <w:t>, prophylactic temporary transvenous pacing</w:t>
      </w:r>
      <w:r w:rsidR="00CD08A7" w:rsidRPr="002A475A">
        <w:rPr>
          <w:rFonts w:ascii="Book Antiqua" w:hAnsi="Book Antiqua" w:cs="Times New Roman"/>
          <w:sz w:val="24"/>
          <w:szCs w:val="24"/>
        </w:rPr>
        <w:t xml:space="preserve"> as </w:t>
      </w:r>
      <w:r w:rsidR="00183B73" w:rsidRPr="002A475A">
        <w:rPr>
          <w:rFonts w:ascii="Book Antiqua" w:hAnsi="Book Antiqua" w:cs="Times New Roman"/>
          <w:sz w:val="24"/>
          <w:szCs w:val="24"/>
        </w:rPr>
        <w:t xml:space="preserve">performed </w:t>
      </w:r>
      <w:r w:rsidR="00CD08A7" w:rsidRPr="002A475A">
        <w:rPr>
          <w:rFonts w:ascii="Book Antiqua" w:hAnsi="Book Antiqua" w:cs="Times New Roman"/>
          <w:sz w:val="24"/>
          <w:szCs w:val="24"/>
        </w:rPr>
        <w:t>earlier in practice</w:t>
      </w:r>
      <w:r w:rsidR="00EB0FE9" w:rsidRPr="002A475A">
        <w:rPr>
          <w:rFonts w:ascii="Book Antiqua" w:hAnsi="Book Antiqua" w:cs="Times New Roman"/>
          <w:sz w:val="24"/>
          <w:szCs w:val="24"/>
          <w:vertAlign w:val="superscript"/>
        </w:rPr>
        <w:t>[79]</w:t>
      </w:r>
      <w:r w:rsidR="001B0D2E" w:rsidRPr="002A475A">
        <w:rPr>
          <w:rFonts w:ascii="Book Antiqua" w:hAnsi="Book Antiqua" w:cs="Times New Roman"/>
          <w:sz w:val="24"/>
          <w:szCs w:val="24"/>
        </w:rPr>
        <w:t xml:space="preserve"> is </w:t>
      </w:r>
      <w:r w:rsidR="00CD08A7" w:rsidRPr="002A475A">
        <w:rPr>
          <w:rFonts w:ascii="Book Antiqua" w:hAnsi="Book Antiqua" w:cs="Times New Roman"/>
          <w:sz w:val="24"/>
          <w:szCs w:val="24"/>
        </w:rPr>
        <w:t xml:space="preserve">no longer </w:t>
      </w:r>
      <w:r w:rsidR="001B0D2E" w:rsidRPr="002A475A">
        <w:rPr>
          <w:rFonts w:ascii="Book Antiqua" w:hAnsi="Book Antiqua" w:cs="Times New Roman"/>
          <w:sz w:val="24"/>
          <w:szCs w:val="24"/>
        </w:rPr>
        <w:t xml:space="preserve">recommended. </w:t>
      </w:r>
      <w:r w:rsidR="00375420" w:rsidRPr="002A475A">
        <w:rPr>
          <w:rFonts w:ascii="Book Antiqua" w:hAnsi="Book Antiqua" w:cs="Times New Roman"/>
          <w:sz w:val="24"/>
          <w:szCs w:val="24"/>
        </w:rPr>
        <w:t xml:space="preserve">In </w:t>
      </w:r>
      <w:r w:rsidR="001B0D2E" w:rsidRPr="002A475A">
        <w:rPr>
          <w:rFonts w:ascii="Book Antiqua" w:hAnsi="Book Antiqua" w:cs="Times New Roman"/>
          <w:sz w:val="24"/>
          <w:szCs w:val="24"/>
        </w:rPr>
        <w:t xml:space="preserve">recent years, there </w:t>
      </w:r>
      <w:r w:rsidR="00670071" w:rsidRPr="002A475A">
        <w:rPr>
          <w:rFonts w:ascii="Book Antiqua" w:hAnsi="Book Antiqua" w:cs="Times New Roman"/>
          <w:sz w:val="24"/>
          <w:szCs w:val="24"/>
        </w:rPr>
        <w:t>has been</w:t>
      </w:r>
      <w:r w:rsidR="001B0D2E" w:rsidRPr="002A475A">
        <w:rPr>
          <w:rFonts w:ascii="Book Antiqua" w:hAnsi="Book Antiqua" w:cs="Times New Roman"/>
          <w:sz w:val="24"/>
          <w:szCs w:val="24"/>
        </w:rPr>
        <w:t xml:space="preserve"> a growing interest in </w:t>
      </w:r>
      <w:r w:rsidR="007E1446" w:rsidRPr="002A475A">
        <w:rPr>
          <w:rFonts w:ascii="Book Antiqua" w:hAnsi="Book Antiqua" w:cs="Times New Roman"/>
          <w:sz w:val="24"/>
          <w:szCs w:val="24"/>
        </w:rPr>
        <w:t>using</w:t>
      </w:r>
      <w:r w:rsidR="001B0D2E" w:rsidRPr="002A475A">
        <w:rPr>
          <w:rFonts w:ascii="Book Antiqua" w:hAnsi="Book Antiqua" w:cs="Times New Roman"/>
          <w:sz w:val="24"/>
          <w:szCs w:val="24"/>
        </w:rPr>
        <w:t xml:space="preserve"> coronary catheters and guidewires for left ventricular pacing </w:t>
      </w:r>
      <w:r w:rsidR="00331240" w:rsidRPr="002A475A">
        <w:rPr>
          <w:rFonts w:ascii="Book Antiqua" w:hAnsi="Book Antiqua" w:cs="Times New Roman"/>
          <w:sz w:val="24"/>
          <w:szCs w:val="24"/>
        </w:rPr>
        <w:t>in order to reduce</w:t>
      </w:r>
      <w:r w:rsidR="00375420" w:rsidRPr="002A475A">
        <w:rPr>
          <w:rFonts w:ascii="Book Antiqua" w:hAnsi="Book Antiqua" w:cs="Times New Roman"/>
          <w:sz w:val="24"/>
          <w:szCs w:val="24"/>
        </w:rPr>
        <w:t xml:space="preserve"> </w:t>
      </w:r>
      <w:r w:rsidR="00183B73" w:rsidRPr="002A475A">
        <w:rPr>
          <w:rFonts w:ascii="Book Antiqua" w:hAnsi="Book Antiqua" w:cs="Times New Roman"/>
          <w:sz w:val="24"/>
          <w:szCs w:val="24"/>
        </w:rPr>
        <w:t>r</w:t>
      </w:r>
      <w:r w:rsidR="001B0D2E" w:rsidRPr="002A475A">
        <w:rPr>
          <w:rFonts w:ascii="Book Antiqua" w:hAnsi="Book Antiqua" w:cs="Times New Roman"/>
          <w:sz w:val="24"/>
          <w:szCs w:val="24"/>
        </w:rPr>
        <w:t xml:space="preserve">esource </w:t>
      </w:r>
      <w:r w:rsidR="00375420" w:rsidRPr="002A475A">
        <w:rPr>
          <w:rFonts w:ascii="Book Antiqua" w:hAnsi="Book Antiqua" w:cs="Times New Roman"/>
          <w:sz w:val="24"/>
          <w:szCs w:val="24"/>
        </w:rPr>
        <w:t xml:space="preserve">utilization </w:t>
      </w:r>
      <w:r w:rsidR="001B0D2E" w:rsidRPr="002A475A">
        <w:rPr>
          <w:rFonts w:ascii="Book Antiqua" w:hAnsi="Book Antiqua" w:cs="Times New Roman"/>
          <w:sz w:val="24"/>
          <w:szCs w:val="24"/>
        </w:rPr>
        <w:t xml:space="preserve">and </w:t>
      </w:r>
      <w:r w:rsidR="00815F59" w:rsidRPr="002A475A">
        <w:rPr>
          <w:rFonts w:ascii="Book Antiqua" w:hAnsi="Book Antiqua" w:cs="Times New Roman"/>
          <w:sz w:val="24"/>
          <w:szCs w:val="24"/>
        </w:rPr>
        <w:t xml:space="preserve">avoid the </w:t>
      </w:r>
      <w:r w:rsidR="001B0D2E" w:rsidRPr="002A475A">
        <w:rPr>
          <w:rFonts w:ascii="Book Antiqua" w:hAnsi="Book Antiqua" w:cs="Times New Roman"/>
          <w:sz w:val="24"/>
          <w:szCs w:val="24"/>
        </w:rPr>
        <w:t xml:space="preserve">risks </w:t>
      </w:r>
      <w:r w:rsidR="00A5143F" w:rsidRPr="002A475A">
        <w:rPr>
          <w:rFonts w:ascii="Book Antiqua" w:hAnsi="Book Antiqua" w:cs="Times New Roman"/>
          <w:sz w:val="24"/>
          <w:szCs w:val="24"/>
        </w:rPr>
        <w:t>of</w:t>
      </w:r>
      <w:r w:rsidR="001B0D2E" w:rsidRPr="002A475A">
        <w:rPr>
          <w:rFonts w:ascii="Book Antiqua" w:hAnsi="Book Antiqua" w:cs="Times New Roman"/>
          <w:sz w:val="24"/>
          <w:szCs w:val="24"/>
        </w:rPr>
        <w:t xml:space="preserve"> transvenous wire placement</w:t>
      </w:r>
      <w:r w:rsidR="00EB0FE9" w:rsidRPr="002A475A">
        <w:rPr>
          <w:rFonts w:ascii="Book Antiqua" w:hAnsi="Book Antiqua" w:cs="Times New Roman"/>
          <w:sz w:val="24"/>
          <w:szCs w:val="24"/>
          <w:vertAlign w:val="superscript"/>
        </w:rPr>
        <w:t>[81-84]</w:t>
      </w:r>
      <w:r w:rsidR="00EB0FE9" w:rsidRPr="002A475A">
        <w:rPr>
          <w:rFonts w:ascii="Book Antiqua" w:hAnsi="Book Antiqua" w:cs="Times New Roman"/>
          <w:sz w:val="24"/>
          <w:szCs w:val="24"/>
        </w:rPr>
        <w:t>.</w:t>
      </w:r>
      <w:r w:rsidR="001B0D2E" w:rsidRPr="002A475A">
        <w:rPr>
          <w:rFonts w:ascii="Book Antiqua" w:hAnsi="Book Antiqua" w:cs="Times New Roman"/>
          <w:sz w:val="24"/>
          <w:szCs w:val="24"/>
        </w:rPr>
        <w:t xml:space="preserve"> </w:t>
      </w:r>
    </w:p>
    <w:p w14:paraId="452D550B" w14:textId="02BE7846" w:rsidR="005E639D" w:rsidRPr="002A475A" w:rsidRDefault="00F510C4" w:rsidP="00C3278E">
      <w:pPr>
        <w:adjustRightInd w:val="0"/>
        <w:snapToGrid w:val="0"/>
        <w:spacing w:after="0" w:line="360" w:lineRule="auto"/>
        <w:ind w:firstLineChars="100" w:firstLine="240"/>
        <w:jc w:val="both"/>
        <w:rPr>
          <w:rFonts w:ascii="Book Antiqua" w:hAnsi="Book Antiqua" w:cs="Times New Roman"/>
          <w:b/>
          <w:caps/>
          <w:sz w:val="24"/>
          <w:szCs w:val="24"/>
        </w:rPr>
      </w:pPr>
      <w:r w:rsidRPr="002A475A">
        <w:rPr>
          <w:rFonts w:ascii="Book Antiqua" w:hAnsi="Book Antiqua" w:cs="Times New Roman"/>
          <w:sz w:val="24"/>
          <w:szCs w:val="24"/>
        </w:rPr>
        <w:lastRenderedPageBreak/>
        <w:t xml:space="preserve"> In conclusion, </w:t>
      </w:r>
      <w:r w:rsidR="004C2F23" w:rsidRPr="002A475A">
        <w:rPr>
          <w:rFonts w:ascii="Book Antiqua" w:hAnsi="Book Antiqua" w:cs="Times New Roman"/>
          <w:sz w:val="24"/>
          <w:szCs w:val="24"/>
        </w:rPr>
        <w:t xml:space="preserve">Cardiac catheterization including diagnostic RHC, LHC, CAG, and </w:t>
      </w:r>
      <w:r w:rsidR="00986170" w:rsidRPr="002A475A">
        <w:rPr>
          <w:rFonts w:ascii="Book Antiqua" w:hAnsi="Book Antiqua" w:cs="Times New Roman"/>
          <w:sz w:val="24"/>
          <w:szCs w:val="24"/>
        </w:rPr>
        <w:t>c</w:t>
      </w:r>
      <w:r w:rsidR="004C2F23" w:rsidRPr="002A475A">
        <w:rPr>
          <w:rFonts w:ascii="Book Antiqua" w:hAnsi="Book Antiqua" w:cs="Times New Roman"/>
          <w:sz w:val="24"/>
          <w:szCs w:val="24"/>
        </w:rPr>
        <w:t>oronary interventions are the most commonly performed</w:t>
      </w:r>
      <w:r w:rsidR="007B5C2A" w:rsidRPr="002A475A">
        <w:rPr>
          <w:rFonts w:ascii="Book Antiqua" w:hAnsi="Book Antiqua" w:cs="Times New Roman"/>
          <w:sz w:val="24"/>
          <w:szCs w:val="24"/>
        </w:rPr>
        <w:t xml:space="preserve"> invasive</w:t>
      </w:r>
      <w:r w:rsidR="004C2F23" w:rsidRPr="002A475A">
        <w:rPr>
          <w:rFonts w:ascii="Book Antiqua" w:hAnsi="Book Antiqua" w:cs="Times New Roman"/>
          <w:sz w:val="24"/>
          <w:szCs w:val="24"/>
        </w:rPr>
        <w:t xml:space="preserve"> </w:t>
      </w:r>
      <w:r w:rsidR="00986170" w:rsidRPr="002A475A">
        <w:rPr>
          <w:rFonts w:ascii="Book Antiqua" w:hAnsi="Book Antiqua" w:cs="Times New Roman"/>
          <w:sz w:val="24"/>
          <w:szCs w:val="24"/>
        </w:rPr>
        <w:t>c</w:t>
      </w:r>
      <w:r w:rsidR="00F352B5" w:rsidRPr="002A475A">
        <w:rPr>
          <w:rFonts w:ascii="Book Antiqua" w:hAnsi="Book Antiqua" w:cs="Times New Roman"/>
          <w:sz w:val="24"/>
          <w:szCs w:val="24"/>
        </w:rPr>
        <w:t xml:space="preserve">ardiac </w:t>
      </w:r>
      <w:r w:rsidR="004C2F23" w:rsidRPr="002A475A">
        <w:rPr>
          <w:rFonts w:ascii="Book Antiqua" w:hAnsi="Book Antiqua" w:cs="Times New Roman"/>
          <w:sz w:val="24"/>
          <w:szCs w:val="24"/>
        </w:rPr>
        <w:t xml:space="preserve">procedures. This systematic literature review </w:t>
      </w:r>
      <w:r w:rsidR="00C261D2" w:rsidRPr="002A475A">
        <w:rPr>
          <w:rFonts w:ascii="Book Antiqua" w:hAnsi="Book Antiqua" w:cs="Times New Roman"/>
          <w:sz w:val="24"/>
          <w:szCs w:val="24"/>
        </w:rPr>
        <w:t>demo</w:t>
      </w:r>
      <w:r w:rsidR="00F352B5" w:rsidRPr="002A475A">
        <w:rPr>
          <w:rFonts w:ascii="Book Antiqua" w:hAnsi="Book Antiqua" w:cs="Times New Roman"/>
          <w:sz w:val="24"/>
          <w:szCs w:val="24"/>
        </w:rPr>
        <w:t>n</w:t>
      </w:r>
      <w:r w:rsidR="00C261D2" w:rsidRPr="002A475A">
        <w:rPr>
          <w:rFonts w:ascii="Book Antiqua" w:hAnsi="Book Antiqua" w:cs="Times New Roman"/>
          <w:sz w:val="24"/>
          <w:szCs w:val="24"/>
        </w:rPr>
        <w:t xml:space="preserve">strated </w:t>
      </w:r>
      <w:r w:rsidR="00183B73" w:rsidRPr="002A475A">
        <w:rPr>
          <w:rFonts w:ascii="Book Antiqua" w:hAnsi="Book Antiqua" w:cs="Times New Roman"/>
          <w:sz w:val="24"/>
          <w:szCs w:val="24"/>
        </w:rPr>
        <w:t xml:space="preserve">a </w:t>
      </w:r>
      <w:r w:rsidR="004C2F23" w:rsidRPr="002A475A">
        <w:rPr>
          <w:rFonts w:ascii="Book Antiqua" w:hAnsi="Book Antiqua" w:cs="Times New Roman"/>
          <w:sz w:val="24"/>
          <w:szCs w:val="24"/>
        </w:rPr>
        <w:t>0.14</w:t>
      </w:r>
      <w:r w:rsidR="000018EE" w:rsidRPr="002A475A">
        <w:rPr>
          <w:rFonts w:ascii="Book Antiqua" w:hAnsi="Book Antiqua" w:cs="Times New Roman"/>
          <w:sz w:val="24"/>
          <w:szCs w:val="24"/>
        </w:rPr>
        <w:t>%</w:t>
      </w:r>
      <w:r w:rsidR="004C2F23" w:rsidRPr="002A475A">
        <w:rPr>
          <w:rFonts w:ascii="Book Antiqua" w:hAnsi="Book Antiqua" w:cs="Times New Roman"/>
          <w:sz w:val="24"/>
          <w:szCs w:val="24"/>
        </w:rPr>
        <w:t xml:space="preserve">-0.3% incidence of transient RBBB during RHC in normal individuals, with </w:t>
      </w:r>
      <w:r w:rsidR="00183B73" w:rsidRPr="002A475A">
        <w:rPr>
          <w:rFonts w:ascii="Book Antiqua" w:hAnsi="Book Antiqua" w:cs="Times New Roman"/>
          <w:sz w:val="24"/>
          <w:szCs w:val="24"/>
        </w:rPr>
        <w:t xml:space="preserve">a </w:t>
      </w:r>
      <w:r w:rsidR="004C2F23" w:rsidRPr="002A475A">
        <w:rPr>
          <w:rFonts w:ascii="Book Antiqua" w:hAnsi="Book Antiqua" w:cs="Times New Roman"/>
          <w:sz w:val="24"/>
          <w:szCs w:val="24"/>
        </w:rPr>
        <w:t>significant</w:t>
      </w:r>
      <w:r w:rsidR="00183B73" w:rsidRPr="002A475A">
        <w:rPr>
          <w:rFonts w:ascii="Book Antiqua" w:hAnsi="Book Antiqua" w:cs="Times New Roman"/>
          <w:sz w:val="24"/>
          <w:szCs w:val="24"/>
        </w:rPr>
        <w:t>ly</w:t>
      </w:r>
      <w:r w:rsidR="004C2F23" w:rsidRPr="002A475A">
        <w:rPr>
          <w:rFonts w:ascii="Book Antiqua" w:hAnsi="Book Antiqua" w:cs="Times New Roman"/>
          <w:sz w:val="24"/>
          <w:szCs w:val="24"/>
        </w:rPr>
        <w:t xml:space="preserve"> higher risk </w:t>
      </w:r>
      <w:r w:rsidR="007F3273" w:rsidRPr="002A475A">
        <w:rPr>
          <w:rFonts w:ascii="Book Antiqua" w:hAnsi="Book Antiqua" w:cs="Times New Roman"/>
          <w:sz w:val="24"/>
          <w:szCs w:val="24"/>
        </w:rPr>
        <w:t>of CHB (up to 6.3%) requiring temporary or permanent pacing for individuals with pre-existing LBBB. Isolated PVCs or non-sustained VT which do not require specific treatment are common (approximately 20% incidence rate in most of the reports) during RHC. Potentially life-threatening ventricular arrhythmias (sustained VT and/or VF) requiring either withdrawal of catheter or cardioversion also occur but at much lower rates (</w:t>
      </w:r>
      <w:r w:rsidR="00131840" w:rsidRPr="002A475A">
        <w:rPr>
          <w:rFonts w:ascii="Book Antiqua" w:hAnsi="Book Antiqua" w:cs="Times New Roman"/>
          <w:sz w:val="24"/>
          <w:szCs w:val="24"/>
        </w:rPr>
        <w:t>1</w:t>
      </w:r>
      <w:r w:rsidR="000018EE" w:rsidRPr="002A475A">
        <w:rPr>
          <w:rFonts w:ascii="Book Antiqua" w:hAnsi="Book Antiqua" w:cs="Times New Roman"/>
          <w:sz w:val="24"/>
          <w:szCs w:val="24"/>
        </w:rPr>
        <w:t>%</w:t>
      </w:r>
      <w:r w:rsidR="00131840" w:rsidRPr="002A475A">
        <w:rPr>
          <w:rFonts w:ascii="Book Antiqua" w:hAnsi="Book Antiqua" w:cs="Times New Roman"/>
          <w:sz w:val="24"/>
          <w:szCs w:val="24"/>
        </w:rPr>
        <w:t xml:space="preserve">-1.3%). The incidence rate of diagnostic LHC and CAG </w:t>
      </w:r>
      <w:r w:rsidR="00F352B5" w:rsidRPr="002A475A">
        <w:rPr>
          <w:rFonts w:ascii="Book Antiqua" w:hAnsi="Book Antiqua" w:cs="Times New Roman"/>
          <w:sz w:val="24"/>
          <w:szCs w:val="24"/>
        </w:rPr>
        <w:t xml:space="preserve">causing </w:t>
      </w:r>
      <w:r w:rsidR="009D6878" w:rsidRPr="002A475A">
        <w:rPr>
          <w:rFonts w:ascii="Book Antiqua" w:hAnsi="Book Antiqua" w:cs="Times New Roman"/>
          <w:sz w:val="24"/>
          <w:szCs w:val="24"/>
        </w:rPr>
        <w:t>a</w:t>
      </w:r>
      <w:r w:rsidR="00F352B5" w:rsidRPr="002A475A">
        <w:rPr>
          <w:rFonts w:ascii="Book Antiqua" w:hAnsi="Book Antiqua" w:cs="Times New Roman"/>
          <w:sz w:val="24"/>
          <w:szCs w:val="24"/>
        </w:rPr>
        <w:t xml:space="preserve">rrhythmias </w:t>
      </w:r>
      <w:r w:rsidR="00131840" w:rsidRPr="002A475A">
        <w:rPr>
          <w:rFonts w:ascii="Book Antiqua" w:hAnsi="Book Antiqua" w:cs="Times New Roman"/>
          <w:sz w:val="24"/>
          <w:szCs w:val="24"/>
        </w:rPr>
        <w:t>ha</w:t>
      </w:r>
      <w:r w:rsidR="00F352B5" w:rsidRPr="002A475A">
        <w:rPr>
          <w:rFonts w:ascii="Book Antiqua" w:hAnsi="Book Antiqua" w:cs="Times New Roman"/>
          <w:sz w:val="24"/>
          <w:szCs w:val="24"/>
        </w:rPr>
        <w:t>s</w:t>
      </w:r>
      <w:r w:rsidR="00131840" w:rsidRPr="002A475A">
        <w:rPr>
          <w:rFonts w:ascii="Book Antiqua" w:hAnsi="Book Antiqua" w:cs="Times New Roman"/>
          <w:sz w:val="24"/>
          <w:szCs w:val="24"/>
        </w:rPr>
        <w:t xml:space="preserve"> reduced 10 fold in the last half century from 1.1% to 0.1% </w:t>
      </w:r>
      <w:r w:rsidR="00A32834" w:rsidRPr="002A475A">
        <w:rPr>
          <w:rFonts w:ascii="Book Antiqua" w:hAnsi="Book Antiqua" w:cs="Times New Roman"/>
          <w:sz w:val="24"/>
          <w:szCs w:val="24"/>
        </w:rPr>
        <w:t>(</w:t>
      </w:r>
      <w:r w:rsidR="00131840" w:rsidRPr="002A475A">
        <w:rPr>
          <w:rFonts w:ascii="Book Antiqua" w:hAnsi="Book Antiqua" w:cs="Times New Roman"/>
          <w:sz w:val="24"/>
          <w:szCs w:val="24"/>
        </w:rPr>
        <w:t>in modern era</w:t>
      </w:r>
      <w:r w:rsidR="00A32834" w:rsidRPr="002A475A">
        <w:rPr>
          <w:rFonts w:ascii="Book Antiqua" w:hAnsi="Book Antiqua" w:cs="Times New Roman"/>
          <w:sz w:val="24"/>
          <w:szCs w:val="24"/>
        </w:rPr>
        <w:t>)</w:t>
      </w:r>
      <w:r w:rsidR="00131840" w:rsidRPr="002A475A">
        <w:rPr>
          <w:rFonts w:ascii="Book Antiqua" w:hAnsi="Book Antiqua" w:cs="Times New Roman"/>
          <w:sz w:val="24"/>
          <w:szCs w:val="24"/>
        </w:rPr>
        <w:t xml:space="preserve"> due to </w:t>
      </w:r>
      <w:r w:rsidR="00037874" w:rsidRPr="002A475A">
        <w:rPr>
          <w:rFonts w:ascii="Book Antiqua" w:hAnsi="Book Antiqua" w:cs="Times New Roman"/>
          <w:sz w:val="24"/>
          <w:szCs w:val="24"/>
        </w:rPr>
        <w:t>a</w:t>
      </w:r>
      <w:r w:rsidR="005A73E7" w:rsidRPr="002A475A">
        <w:rPr>
          <w:rFonts w:ascii="Book Antiqua" w:hAnsi="Book Antiqua" w:cs="Times New Roman"/>
          <w:sz w:val="24"/>
          <w:szCs w:val="24"/>
        </w:rPr>
        <w:t>n</w:t>
      </w:r>
      <w:r w:rsidR="00037874" w:rsidRPr="002A475A">
        <w:rPr>
          <w:rFonts w:ascii="Book Antiqua" w:hAnsi="Book Antiqua" w:cs="Times New Roman"/>
          <w:sz w:val="24"/>
          <w:szCs w:val="24"/>
        </w:rPr>
        <w:t xml:space="preserve"> </w:t>
      </w:r>
      <w:r w:rsidR="005A73E7" w:rsidRPr="002A475A">
        <w:rPr>
          <w:rFonts w:ascii="Book Antiqua" w:hAnsi="Book Antiqua" w:cs="Times New Roman"/>
          <w:sz w:val="24"/>
          <w:szCs w:val="24"/>
        </w:rPr>
        <w:t>improved</w:t>
      </w:r>
      <w:r w:rsidR="00131840" w:rsidRPr="002A475A">
        <w:rPr>
          <w:rFonts w:ascii="Book Antiqua" w:hAnsi="Book Antiqua" w:cs="Times New Roman"/>
          <w:sz w:val="24"/>
          <w:szCs w:val="24"/>
        </w:rPr>
        <w:t xml:space="preserve"> </w:t>
      </w:r>
      <w:r w:rsidR="005A73E7" w:rsidRPr="002A475A">
        <w:rPr>
          <w:rFonts w:ascii="Book Antiqua" w:hAnsi="Book Antiqua" w:cs="Times New Roman"/>
          <w:sz w:val="24"/>
          <w:szCs w:val="24"/>
        </w:rPr>
        <w:t>procedural</w:t>
      </w:r>
      <w:r w:rsidR="00131840" w:rsidRPr="002A475A">
        <w:rPr>
          <w:rFonts w:ascii="Book Antiqua" w:hAnsi="Book Antiqua" w:cs="Times New Roman"/>
          <w:sz w:val="24"/>
          <w:szCs w:val="24"/>
        </w:rPr>
        <w:t xml:space="preserve"> </w:t>
      </w:r>
      <w:r w:rsidR="00A32834" w:rsidRPr="002A475A">
        <w:rPr>
          <w:rFonts w:ascii="Book Antiqua" w:hAnsi="Book Antiqua" w:cs="Times New Roman"/>
          <w:sz w:val="24"/>
          <w:szCs w:val="24"/>
        </w:rPr>
        <w:t xml:space="preserve">techniques, </w:t>
      </w:r>
      <w:r w:rsidR="00F352B5" w:rsidRPr="002A475A">
        <w:rPr>
          <w:rFonts w:ascii="Book Antiqua" w:hAnsi="Book Antiqua" w:cs="Times New Roman"/>
          <w:sz w:val="24"/>
          <w:szCs w:val="24"/>
        </w:rPr>
        <w:t xml:space="preserve">better </w:t>
      </w:r>
      <w:r w:rsidR="00131840" w:rsidRPr="002A475A">
        <w:rPr>
          <w:rFonts w:ascii="Book Antiqua" w:hAnsi="Book Antiqua" w:cs="Times New Roman"/>
          <w:sz w:val="24"/>
          <w:szCs w:val="24"/>
        </w:rPr>
        <w:t>training</w:t>
      </w:r>
      <w:r w:rsidR="005A73E7" w:rsidRPr="002A475A">
        <w:rPr>
          <w:rFonts w:ascii="Book Antiqua" w:hAnsi="Book Antiqua" w:cs="Times New Roman"/>
          <w:sz w:val="24"/>
          <w:szCs w:val="24"/>
        </w:rPr>
        <w:t>,</w:t>
      </w:r>
      <w:r w:rsidR="00131840" w:rsidRPr="002A475A">
        <w:rPr>
          <w:rFonts w:ascii="Book Antiqua" w:hAnsi="Book Antiqua" w:cs="Times New Roman"/>
          <w:sz w:val="24"/>
          <w:szCs w:val="24"/>
        </w:rPr>
        <w:t xml:space="preserve"> improved contrast medium, and equipment. Coronary interventions as well as hemodynamic assessment with FFR and intracoronary imaging (especially OCT) continues to carry </w:t>
      </w:r>
      <w:r w:rsidR="00A32834" w:rsidRPr="002A475A">
        <w:rPr>
          <w:rFonts w:ascii="Book Antiqua" w:hAnsi="Book Antiqua" w:cs="Times New Roman"/>
          <w:sz w:val="24"/>
          <w:szCs w:val="24"/>
        </w:rPr>
        <w:t xml:space="preserve">an increased </w:t>
      </w:r>
      <w:r w:rsidR="00131840" w:rsidRPr="002A475A">
        <w:rPr>
          <w:rFonts w:ascii="Book Antiqua" w:hAnsi="Book Antiqua" w:cs="Times New Roman"/>
          <w:sz w:val="24"/>
          <w:szCs w:val="24"/>
        </w:rPr>
        <w:t xml:space="preserve"> risk of introducing malignant arrhythmias with up to 1% incidence rate of VF requiring </w:t>
      </w:r>
      <w:r w:rsidR="003D3005" w:rsidRPr="002A475A">
        <w:rPr>
          <w:rFonts w:ascii="Book Antiqua" w:hAnsi="Book Antiqua" w:cs="Times New Roman"/>
          <w:sz w:val="24"/>
          <w:szCs w:val="24"/>
        </w:rPr>
        <w:t>shocks</w:t>
      </w:r>
      <w:r w:rsidR="00131840" w:rsidRPr="002A475A">
        <w:rPr>
          <w:rFonts w:ascii="Book Antiqua" w:hAnsi="Book Antiqua" w:cs="Times New Roman"/>
          <w:sz w:val="24"/>
          <w:szCs w:val="24"/>
        </w:rPr>
        <w:t xml:space="preserve">. Rigorous and constant monitoring, and readiness to intervene are essential for </w:t>
      </w:r>
      <w:r w:rsidR="00183B73" w:rsidRPr="002A475A">
        <w:rPr>
          <w:rFonts w:ascii="Book Antiqua" w:hAnsi="Book Antiqua" w:cs="Times New Roman"/>
          <w:sz w:val="24"/>
          <w:szCs w:val="24"/>
        </w:rPr>
        <w:t xml:space="preserve">the </w:t>
      </w:r>
      <w:r w:rsidR="00131840" w:rsidRPr="002A475A">
        <w:rPr>
          <w:rFonts w:ascii="Book Antiqua" w:hAnsi="Book Antiqua" w:cs="Times New Roman"/>
          <w:sz w:val="24"/>
          <w:szCs w:val="24"/>
        </w:rPr>
        <w:t>modern cardiac catheterization facility.</w:t>
      </w:r>
    </w:p>
    <w:p w14:paraId="5C2E2836" w14:textId="77777777" w:rsidR="00A76DFE" w:rsidRPr="002A475A" w:rsidRDefault="00A76DFE" w:rsidP="00C3278E">
      <w:pPr>
        <w:adjustRightInd w:val="0"/>
        <w:snapToGrid w:val="0"/>
        <w:spacing w:after="0" w:line="360" w:lineRule="auto"/>
        <w:jc w:val="both"/>
        <w:rPr>
          <w:rFonts w:ascii="Book Antiqua" w:hAnsi="Book Antiqua" w:cs="Times New Roman"/>
          <w:sz w:val="24"/>
          <w:szCs w:val="24"/>
        </w:rPr>
      </w:pPr>
    </w:p>
    <w:p w14:paraId="3FBC1FB7" w14:textId="77777777" w:rsidR="00662662" w:rsidRPr="002A475A" w:rsidRDefault="00662662" w:rsidP="00C3278E">
      <w:pPr>
        <w:adjustRightInd w:val="0"/>
        <w:snapToGrid w:val="0"/>
        <w:spacing w:after="0" w:line="360" w:lineRule="auto"/>
        <w:jc w:val="both"/>
        <w:rPr>
          <w:rFonts w:ascii="Book Antiqua" w:eastAsia="SimSun" w:hAnsi="Book Antiqua" w:cs="Times New Roman"/>
          <w:b/>
          <w:color w:val="000000"/>
          <w:sz w:val="24"/>
          <w:szCs w:val="24"/>
          <w:u w:val="single"/>
          <w:lang w:val="it-IT" w:eastAsia="zh-CN"/>
        </w:rPr>
      </w:pPr>
      <w:r w:rsidRPr="002A475A">
        <w:rPr>
          <w:rFonts w:ascii="Book Antiqua" w:eastAsia="SimSun" w:hAnsi="Book Antiqua" w:cs="Times New Roman"/>
          <w:b/>
          <w:color w:val="000000"/>
          <w:sz w:val="24"/>
          <w:szCs w:val="24"/>
          <w:u w:val="single"/>
          <w:lang w:val="it-IT"/>
        </w:rPr>
        <w:t>ARTICLE HIGHLIGHTS</w:t>
      </w:r>
    </w:p>
    <w:p w14:paraId="11F86E46" w14:textId="77777777" w:rsidR="00662662" w:rsidRPr="002A475A" w:rsidRDefault="00662662" w:rsidP="00C3278E">
      <w:pPr>
        <w:adjustRightInd w:val="0"/>
        <w:snapToGrid w:val="0"/>
        <w:spacing w:after="0" w:line="360" w:lineRule="auto"/>
        <w:jc w:val="both"/>
        <w:rPr>
          <w:rFonts w:ascii="Book Antiqua" w:eastAsia="SimSun" w:hAnsi="Book Antiqua" w:cs="Times New Roman"/>
          <w:b/>
          <w:i/>
          <w:color w:val="000000"/>
          <w:sz w:val="24"/>
          <w:szCs w:val="24"/>
          <w:lang w:val="it-IT"/>
        </w:rPr>
      </w:pPr>
      <w:r w:rsidRPr="002A475A">
        <w:rPr>
          <w:rFonts w:ascii="Book Antiqua" w:eastAsia="SimSun" w:hAnsi="Book Antiqua" w:cs="Times New Roman"/>
          <w:b/>
          <w:i/>
          <w:color w:val="000000"/>
          <w:sz w:val="24"/>
          <w:szCs w:val="24"/>
          <w:lang w:val="it-IT"/>
        </w:rPr>
        <w:t>Research background</w:t>
      </w:r>
    </w:p>
    <w:p w14:paraId="2EC0D86C" w14:textId="10023CDF" w:rsidR="00075359" w:rsidRPr="002A475A" w:rsidRDefault="00075359" w:rsidP="00C3278E">
      <w:pPr>
        <w:spacing w:after="0" w:line="360" w:lineRule="auto"/>
        <w:jc w:val="both"/>
        <w:rPr>
          <w:rFonts w:ascii="Book Antiqua" w:hAnsi="Book Antiqua" w:cs="Times New Roman"/>
          <w:sz w:val="24"/>
          <w:szCs w:val="24"/>
          <w:shd w:val="clear" w:color="auto" w:fill="FFFFFF"/>
        </w:rPr>
      </w:pPr>
      <w:r w:rsidRPr="002A475A">
        <w:rPr>
          <w:rFonts w:ascii="Book Antiqua" w:hAnsi="Book Antiqua" w:cs="Times New Roman"/>
          <w:sz w:val="24"/>
          <w:szCs w:val="24"/>
          <w:shd w:val="clear" w:color="auto" w:fill="FFFFFF"/>
        </w:rPr>
        <w:t xml:space="preserve">Cardiac Catheterization is one of the most commonly performed procedures in the modern health care system. Given the nature of intracardiac and intracoronary manipulation of catheters during the </w:t>
      </w:r>
      <w:r w:rsidR="00176772" w:rsidRPr="002A475A">
        <w:rPr>
          <w:rFonts w:ascii="Book Antiqua" w:hAnsi="Book Antiqua" w:cs="Times New Roman"/>
          <w:sz w:val="24"/>
          <w:szCs w:val="24"/>
          <w:shd w:val="clear" w:color="auto" w:fill="FFFFFF"/>
        </w:rPr>
        <w:t>procedure, arrhythmias</w:t>
      </w:r>
      <w:r w:rsidRPr="002A475A">
        <w:rPr>
          <w:rFonts w:ascii="Book Antiqua" w:hAnsi="Book Antiqua" w:cs="Times New Roman"/>
          <w:sz w:val="24"/>
          <w:szCs w:val="24"/>
          <w:shd w:val="clear" w:color="auto" w:fill="FFFFFF"/>
        </w:rPr>
        <w:t xml:space="preserve"> are common, and potentially consequential. Understanding the incidence, risk factors and strategies to mitigate the risk bears clinical significance. </w:t>
      </w:r>
    </w:p>
    <w:p w14:paraId="40E5F73A" w14:textId="77777777" w:rsidR="00176772" w:rsidRPr="002A475A" w:rsidRDefault="00176772" w:rsidP="00C3278E">
      <w:pPr>
        <w:spacing w:after="0" w:line="360" w:lineRule="auto"/>
        <w:jc w:val="both"/>
        <w:rPr>
          <w:rFonts w:ascii="Book Antiqua" w:hAnsi="Book Antiqua" w:cs="Times New Roman"/>
          <w:sz w:val="24"/>
          <w:szCs w:val="24"/>
          <w:shd w:val="clear" w:color="auto" w:fill="FFFFFF"/>
        </w:rPr>
      </w:pPr>
    </w:p>
    <w:p w14:paraId="3A43C950" w14:textId="77777777" w:rsidR="00662662" w:rsidRPr="002A475A" w:rsidRDefault="00662662" w:rsidP="00C3278E">
      <w:pPr>
        <w:adjustRightInd w:val="0"/>
        <w:snapToGrid w:val="0"/>
        <w:spacing w:after="0" w:line="360" w:lineRule="auto"/>
        <w:jc w:val="both"/>
        <w:rPr>
          <w:rFonts w:ascii="Book Antiqua" w:eastAsia="SimSun" w:hAnsi="Book Antiqua" w:cs="Times New Roman"/>
          <w:b/>
          <w:i/>
          <w:color w:val="000000"/>
          <w:sz w:val="24"/>
          <w:szCs w:val="24"/>
          <w:lang w:val="it-IT"/>
        </w:rPr>
      </w:pPr>
      <w:r w:rsidRPr="002A475A">
        <w:rPr>
          <w:rFonts w:ascii="Book Antiqua" w:eastAsia="SimSun" w:hAnsi="Book Antiqua" w:cs="Times New Roman"/>
          <w:b/>
          <w:i/>
          <w:color w:val="000000"/>
          <w:sz w:val="24"/>
          <w:szCs w:val="24"/>
          <w:lang w:val="it-IT"/>
        </w:rPr>
        <w:t>Research motivation</w:t>
      </w:r>
    </w:p>
    <w:p w14:paraId="7D894D77" w14:textId="3AB8FF92" w:rsidR="00075359" w:rsidRPr="002A475A" w:rsidRDefault="00075359" w:rsidP="00C3278E">
      <w:pPr>
        <w:spacing w:after="0" w:line="360" w:lineRule="auto"/>
        <w:jc w:val="both"/>
        <w:rPr>
          <w:rFonts w:ascii="Book Antiqua" w:hAnsi="Book Antiqua" w:cs="Times New Roman"/>
          <w:sz w:val="24"/>
          <w:szCs w:val="24"/>
          <w:shd w:val="clear" w:color="auto" w:fill="FFFFFF"/>
        </w:rPr>
      </w:pPr>
      <w:r w:rsidRPr="002A475A">
        <w:rPr>
          <w:rFonts w:ascii="Book Antiqua" w:hAnsi="Book Antiqua" w:cs="Times New Roman"/>
          <w:sz w:val="24"/>
          <w:szCs w:val="24"/>
          <w:shd w:val="clear" w:color="auto" w:fill="FFFFFF"/>
        </w:rPr>
        <w:t xml:space="preserve">There are sporadic reports on the topics of intra-procedural arrhythmias during cardiac catheterization. We systematically reviewed published literature, analyzed the incidence rate, temporary trends, and predictors of atrial and ventricular arrhythmias during left and </w:t>
      </w:r>
      <w:r w:rsidRPr="002A475A">
        <w:rPr>
          <w:rFonts w:ascii="Book Antiqua" w:hAnsi="Book Antiqua" w:cs="Times New Roman"/>
          <w:sz w:val="24"/>
          <w:szCs w:val="24"/>
          <w:shd w:val="clear" w:color="auto" w:fill="FFFFFF"/>
        </w:rPr>
        <w:lastRenderedPageBreak/>
        <w:t xml:space="preserve">right heart cardiac catheterization. We also discussed factors and approaches to reduce arrhythmias and improve the safety of the procedures. </w:t>
      </w:r>
    </w:p>
    <w:p w14:paraId="66316525" w14:textId="77777777" w:rsidR="00176772" w:rsidRPr="002A475A" w:rsidRDefault="00176772" w:rsidP="00C3278E">
      <w:pPr>
        <w:spacing w:after="0" w:line="360" w:lineRule="auto"/>
        <w:jc w:val="both"/>
        <w:rPr>
          <w:rFonts w:ascii="Book Antiqua" w:hAnsi="Book Antiqua" w:cs="Times New Roman"/>
          <w:sz w:val="24"/>
          <w:szCs w:val="24"/>
          <w:shd w:val="clear" w:color="auto" w:fill="FFFFFF"/>
        </w:rPr>
      </w:pPr>
    </w:p>
    <w:p w14:paraId="2C273FDA" w14:textId="77777777" w:rsidR="00662662" w:rsidRPr="002A475A" w:rsidRDefault="00662662" w:rsidP="00C3278E">
      <w:pPr>
        <w:adjustRightInd w:val="0"/>
        <w:snapToGrid w:val="0"/>
        <w:spacing w:after="0" w:line="360" w:lineRule="auto"/>
        <w:jc w:val="both"/>
        <w:rPr>
          <w:rFonts w:ascii="Book Antiqua" w:eastAsia="SimSun" w:hAnsi="Book Antiqua" w:cs="Times New Roman"/>
          <w:b/>
          <w:i/>
          <w:color w:val="000000"/>
          <w:sz w:val="24"/>
          <w:szCs w:val="24"/>
          <w:lang w:val="it-IT"/>
        </w:rPr>
      </w:pPr>
      <w:r w:rsidRPr="002A475A">
        <w:rPr>
          <w:rFonts w:ascii="Book Antiqua" w:eastAsia="SimSun" w:hAnsi="Book Antiqua" w:cs="Times New Roman"/>
          <w:b/>
          <w:i/>
          <w:color w:val="000000"/>
          <w:sz w:val="24"/>
          <w:szCs w:val="24"/>
          <w:lang w:val="it-IT"/>
        </w:rPr>
        <w:t xml:space="preserve">Research objectives </w:t>
      </w:r>
    </w:p>
    <w:p w14:paraId="677ECD8F" w14:textId="4FC98E85" w:rsidR="00075359" w:rsidRPr="002A475A" w:rsidRDefault="00075359" w:rsidP="00C3278E">
      <w:pPr>
        <w:spacing w:after="0" w:line="360" w:lineRule="auto"/>
        <w:jc w:val="both"/>
        <w:rPr>
          <w:rFonts w:ascii="Book Antiqua" w:hAnsi="Book Antiqua" w:cs="Times New Roman"/>
          <w:sz w:val="24"/>
          <w:szCs w:val="24"/>
        </w:rPr>
      </w:pPr>
      <w:r w:rsidRPr="002A475A">
        <w:rPr>
          <w:rFonts w:ascii="Book Antiqua" w:hAnsi="Book Antiqua" w:cs="Times New Roman"/>
          <w:sz w:val="24"/>
          <w:szCs w:val="24"/>
          <w:shd w:val="clear" w:color="auto" w:fill="FFFFFF"/>
        </w:rPr>
        <w:t xml:space="preserve">The goal of this study is </w:t>
      </w:r>
      <w:r w:rsidRPr="002A475A">
        <w:rPr>
          <w:rFonts w:ascii="Book Antiqua" w:hAnsi="Book Antiqua" w:cs="Times New Roman"/>
          <w:sz w:val="24"/>
          <w:szCs w:val="24"/>
        </w:rPr>
        <w:t xml:space="preserve">to provide a comprehensive overview of the incidence rates and impact on short- and long-term outcomes of arrhythmias during cardiac catheterization, as well as understand approaches to minimize the risk of malignant arrhythmias during cardiac catheterization.   </w:t>
      </w:r>
    </w:p>
    <w:p w14:paraId="026D6B46" w14:textId="77777777" w:rsidR="00176772" w:rsidRPr="002A475A" w:rsidRDefault="00176772" w:rsidP="00C3278E">
      <w:pPr>
        <w:spacing w:after="0" w:line="360" w:lineRule="auto"/>
        <w:jc w:val="both"/>
        <w:rPr>
          <w:rFonts w:ascii="Book Antiqua" w:hAnsi="Book Antiqua" w:cs="Times New Roman"/>
          <w:sz w:val="24"/>
          <w:szCs w:val="24"/>
          <w:shd w:val="clear" w:color="auto" w:fill="FFFFFF"/>
        </w:rPr>
      </w:pPr>
    </w:p>
    <w:p w14:paraId="02229146" w14:textId="77777777" w:rsidR="00662662" w:rsidRPr="002A475A" w:rsidRDefault="00662662" w:rsidP="00C3278E">
      <w:pPr>
        <w:adjustRightInd w:val="0"/>
        <w:snapToGrid w:val="0"/>
        <w:spacing w:after="0" w:line="360" w:lineRule="auto"/>
        <w:jc w:val="both"/>
        <w:rPr>
          <w:rFonts w:ascii="Book Antiqua" w:eastAsia="SimSun" w:hAnsi="Book Antiqua" w:cs="Times New Roman"/>
          <w:b/>
          <w:i/>
          <w:color w:val="000000"/>
          <w:sz w:val="24"/>
          <w:szCs w:val="24"/>
          <w:lang w:val="it-IT"/>
        </w:rPr>
      </w:pPr>
      <w:r w:rsidRPr="002A475A">
        <w:rPr>
          <w:rFonts w:ascii="Book Antiqua" w:eastAsia="SimSun" w:hAnsi="Book Antiqua" w:cs="Times New Roman"/>
          <w:b/>
          <w:i/>
          <w:color w:val="000000"/>
          <w:sz w:val="24"/>
          <w:szCs w:val="24"/>
          <w:lang w:val="it-IT"/>
        </w:rPr>
        <w:t>Research methods</w:t>
      </w:r>
    </w:p>
    <w:p w14:paraId="3DA125D8" w14:textId="11CCF7E9" w:rsidR="00075359" w:rsidRPr="002A475A" w:rsidRDefault="00075359" w:rsidP="00C3278E">
      <w:pPr>
        <w:spacing w:after="0" w:line="360" w:lineRule="auto"/>
        <w:jc w:val="both"/>
        <w:rPr>
          <w:rFonts w:ascii="Book Antiqua" w:hAnsi="Book Antiqua" w:cs="Times New Roman"/>
          <w:sz w:val="24"/>
          <w:szCs w:val="24"/>
        </w:rPr>
      </w:pPr>
      <w:r w:rsidRPr="002A475A">
        <w:rPr>
          <w:rFonts w:ascii="Book Antiqua" w:hAnsi="Book Antiqua" w:cs="Times New Roman"/>
          <w:bCs/>
          <w:sz w:val="24"/>
          <w:szCs w:val="24"/>
        </w:rPr>
        <w:t>We systematically searched Pub</w:t>
      </w:r>
      <w:r w:rsidR="0084613A">
        <w:rPr>
          <w:rFonts w:ascii="Book Antiqua" w:hAnsi="Book Antiqua" w:cs="Times New Roman"/>
          <w:bCs/>
          <w:sz w:val="24"/>
          <w:szCs w:val="24"/>
        </w:rPr>
        <w:t>M</w:t>
      </w:r>
      <w:r w:rsidRPr="002A475A">
        <w:rPr>
          <w:rFonts w:ascii="Book Antiqua" w:hAnsi="Book Antiqua" w:cs="Times New Roman"/>
          <w:bCs/>
          <w:sz w:val="24"/>
          <w:szCs w:val="24"/>
        </w:rPr>
        <w:t xml:space="preserve">ed, </w:t>
      </w:r>
      <w:bookmarkStart w:id="29" w:name="OLE_LINK108"/>
      <w:bookmarkStart w:id="30" w:name="OLE_LINK109"/>
      <w:r w:rsidR="0084613A" w:rsidRPr="002A475A">
        <w:rPr>
          <w:rFonts w:ascii="Book Antiqua" w:hAnsi="Book Antiqua" w:cs="Times New Roman"/>
          <w:bCs/>
          <w:sz w:val="24"/>
          <w:szCs w:val="24"/>
        </w:rPr>
        <w:t>EMBASE</w:t>
      </w:r>
      <w:bookmarkEnd w:id="29"/>
      <w:bookmarkEnd w:id="30"/>
      <w:r w:rsidRPr="002A475A">
        <w:rPr>
          <w:rFonts w:ascii="Book Antiqua" w:hAnsi="Book Antiqua" w:cs="Times New Roman"/>
          <w:bCs/>
          <w:sz w:val="24"/>
          <w:szCs w:val="24"/>
        </w:rPr>
        <w:t xml:space="preserve"> and Cochrane databases with a combination of comprehensive terms related to cardiac catheterization procedures and various cardiac arrhythmias, then carefully reviewed and </w:t>
      </w:r>
      <w:r w:rsidRPr="002A475A">
        <w:rPr>
          <w:rFonts w:ascii="Book Antiqua" w:hAnsi="Book Antiqua" w:cs="Times New Roman"/>
          <w:sz w:val="24"/>
          <w:szCs w:val="24"/>
        </w:rPr>
        <w:t xml:space="preserve">synthesized the data by types of procedure and arrhythmias. </w:t>
      </w:r>
    </w:p>
    <w:p w14:paraId="1A0869A5" w14:textId="77777777" w:rsidR="00176772" w:rsidRPr="002A475A" w:rsidRDefault="00176772" w:rsidP="00C3278E">
      <w:pPr>
        <w:spacing w:after="0" w:line="360" w:lineRule="auto"/>
        <w:jc w:val="both"/>
        <w:rPr>
          <w:rFonts w:ascii="Book Antiqua" w:hAnsi="Book Antiqua" w:cs="Times New Roman"/>
          <w:sz w:val="24"/>
          <w:szCs w:val="24"/>
        </w:rPr>
      </w:pPr>
    </w:p>
    <w:p w14:paraId="430FAD5E" w14:textId="77777777" w:rsidR="00662662" w:rsidRPr="002A475A" w:rsidRDefault="00662662" w:rsidP="00C3278E">
      <w:pPr>
        <w:adjustRightInd w:val="0"/>
        <w:snapToGrid w:val="0"/>
        <w:spacing w:after="0" w:line="360" w:lineRule="auto"/>
        <w:jc w:val="both"/>
        <w:rPr>
          <w:rFonts w:ascii="Book Antiqua" w:eastAsia="SimSun" w:hAnsi="Book Antiqua" w:cs="Times New Roman"/>
          <w:b/>
          <w:i/>
          <w:color w:val="000000"/>
          <w:sz w:val="24"/>
          <w:szCs w:val="24"/>
          <w:lang w:val="it-IT"/>
        </w:rPr>
      </w:pPr>
      <w:r w:rsidRPr="002A475A">
        <w:rPr>
          <w:rFonts w:ascii="Book Antiqua" w:eastAsia="SimSun" w:hAnsi="Book Antiqua" w:cs="Times New Roman"/>
          <w:b/>
          <w:i/>
          <w:color w:val="000000"/>
          <w:sz w:val="24"/>
          <w:szCs w:val="24"/>
          <w:lang w:val="it-IT"/>
        </w:rPr>
        <w:t>Research results</w:t>
      </w:r>
    </w:p>
    <w:p w14:paraId="29A6F69D" w14:textId="07CC4F2D" w:rsidR="00075359" w:rsidRPr="002A475A" w:rsidRDefault="00075359" w:rsidP="00C3278E">
      <w:pPr>
        <w:spacing w:after="0" w:line="360" w:lineRule="auto"/>
        <w:jc w:val="both"/>
        <w:rPr>
          <w:rFonts w:ascii="Book Antiqua" w:hAnsi="Book Antiqua" w:cs="Times New Roman"/>
          <w:sz w:val="24"/>
          <w:szCs w:val="24"/>
        </w:rPr>
      </w:pPr>
      <w:r w:rsidRPr="002A475A">
        <w:rPr>
          <w:rFonts w:ascii="Book Antiqua" w:hAnsi="Book Antiqua" w:cs="Times New Roman"/>
          <w:sz w:val="24"/>
          <w:szCs w:val="24"/>
        </w:rPr>
        <w:t xml:space="preserve">We found a 0.14-0.3% incidence of transient right bundle branch block during right heart catheterization (RHC) in normal individuals, and a significantly higher risk of complete heart block (up to 6.3%) requiring temporary or permanent pacing for individuals with pre-existing left bundle branch block (LBBB). Isolated premature ventricular contraction or non-sustained ventricular tachycardia (VT) which do not require specific treatment are common (approximately 20% incidence rate) during RHC. Potentially life-threatening ventricular arrhythmias (sustained VT and/or ventricular fibrillation) requiring either withdrawal of catheter or cardioversion also occur but at lower rates (1.0%-1.3%). The incidence rate of diagnostic left heart catheterization and coronary angiography causing arrhythmias has significantly reduced from 1.1% to 0.1% in the last half century. However, invasive coronary intervention and hemodynamic assessment including optical computed tomography and fractional flow reserve continue to possess a significantly higher risk. </w:t>
      </w:r>
    </w:p>
    <w:p w14:paraId="277D436F" w14:textId="77777777" w:rsidR="00176772" w:rsidRPr="002A475A" w:rsidRDefault="00176772" w:rsidP="00C3278E">
      <w:pPr>
        <w:spacing w:after="0" w:line="360" w:lineRule="auto"/>
        <w:jc w:val="both"/>
        <w:rPr>
          <w:rFonts w:ascii="Book Antiqua" w:hAnsi="Book Antiqua" w:cs="Times New Roman"/>
          <w:color w:val="FF6600"/>
          <w:sz w:val="24"/>
          <w:szCs w:val="24"/>
          <w:shd w:val="clear" w:color="auto" w:fill="FFFFFF"/>
        </w:rPr>
      </w:pPr>
    </w:p>
    <w:p w14:paraId="46E202B5" w14:textId="77777777" w:rsidR="00662662" w:rsidRPr="002A475A" w:rsidRDefault="00662662" w:rsidP="00C3278E">
      <w:pPr>
        <w:adjustRightInd w:val="0"/>
        <w:snapToGrid w:val="0"/>
        <w:spacing w:after="0" w:line="360" w:lineRule="auto"/>
        <w:jc w:val="both"/>
        <w:rPr>
          <w:rFonts w:ascii="Book Antiqua" w:eastAsia="SimSun" w:hAnsi="Book Antiqua" w:cs="Times New Roman"/>
          <w:b/>
          <w:i/>
          <w:color w:val="000000"/>
          <w:sz w:val="24"/>
          <w:szCs w:val="24"/>
          <w:lang w:val="it-IT"/>
        </w:rPr>
      </w:pPr>
      <w:r w:rsidRPr="002A475A">
        <w:rPr>
          <w:rFonts w:ascii="Book Antiqua" w:eastAsia="SimSun" w:hAnsi="Book Antiqua" w:cs="Times New Roman"/>
          <w:b/>
          <w:i/>
          <w:color w:val="000000"/>
          <w:sz w:val="24"/>
          <w:szCs w:val="24"/>
          <w:lang w:val="it-IT"/>
        </w:rPr>
        <w:t>Research conclusions</w:t>
      </w:r>
    </w:p>
    <w:p w14:paraId="5A1365D4" w14:textId="3C11D1AA" w:rsidR="00075359" w:rsidRPr="002A475A" w:rsidRDefault="00075359" w:rsidP="00C3278E">
      <w:pPr>
        <w:spacing w:after="0" w:line="360" w:lineRule="auto"/>
        <w:jc w:val="both"/>
        <w:rPr>
          <w:rFonts w:ascii="Book Antiqua" w:hAnsi="Book Antiqua" w:cs="Times New Roman"/>
          <w:sz w:val="24"/>
          <w:szCs w:val="24"/>
          <w:shd w:val="clear" w:color="auto" w:fill="FFFFFF"/>
        </w:rPr>
      </w:pPr>
      <w:r w:rsidRPr="002A475A">
        <w:rPr>
          <w:rFonts w:ascii="Book Antiqua" w:hAnsi="Book Antiqua" w:cs="Times New Roman"/>
          <w:sz w:val="24"/>
          <w:szCs w:val="24"/>
          <w:shd w:val="clear" w:color="auto" w:fill="FFFFFF"/>
        </w:rPr>
        <w:lastRenderedPageBreak/>
        <w:t xml:space="preserve">Cardiac arrhythmias are common during cardiac catheterization. While the majority of arrhythmias are benign and self-limited, complete heart block in the presence of pre-existing LBBB and ventricular tachycardia during RHC could be consequential requiring interventions. As the improvement of reagents, equipment and techniques, the incidence rate of serious arrhythmias such as ventricular tachycardia/fibrillation during LHC has significantly decreased, but it continues to require constant intra-procedural monitoring and readiness to intervene. </w:t>
      </w:r>
    </w:p>
    <w:p w14:paraId="12A52E9E" w14:textId="77777777" w:rsidR="00176772" w:rsidRPr="002A475A" w:rsidRDefault="00176772" w:rsidP="00C3278E">
      <w:pPr>
        <w:spacing w:after="0" w:line="360" w:lineRule="auto"/>
        <w:jc w:val="both"/>
        <w:rPr>
          <w:rFonts w:ascii="Book Antiqua" w:hAnsi="Book Antiqua" w:cs="Times New Roman"/>
          <w:sz w:val="24"/>
          <w:szCs w:val="24"/>
          <w:shd w:val="clear" w:color="auto" w:fill="FFFFFF"/>
        </w:rPr>
      </w:pPr>
    </w:p>
    <w:p w14:paraId="6540332C" w14:textId="77777777" w:rsidR="00662662" w:rsidRPr="002A475A" w:rsidRDefault="00662662" w:rsidP="00C3278E">
      <w:pPr>
        <w:adjustRightInd w:val="0"/>
        <w:snapToGrid w:val="0"/>
        <w:spacing w:after="0" w:line="360" w:lineRule="auto"/>
        <w:jc w:val="both"/>
        <w:rPr>
          <w:rFonts w:ascii="Book Antiqua" w:eastAsia="SimSun" w:hAnsi="Book Antiqua" w:cs="Times New Roman"/>
          <w:b/>
          <w:i/>
          <w:color w:val="000000"/>
          <w:sz w:val="24"/>
          <w:szCs w:val="24"/>
          <w:lang w:val="it-IT"/>
        </w:rPr>
      </w:pPr>
      <w:r w:rsidRPr="002A475A">
        <w:rPr>
          <w:rFonts w:ascii="Book Antiqua" w:eastAsia="SimSun" w:hAnsi="Book Antiqua" w:cs="Times New Roman"/>
          <w:b/>
          <w:i/>
          <w:color w:val="000000"/>
          <w:sz w:val="24"/>
          <w:szCs w:val="24"/>
          <w:lang w:val="it-IT"/>
        </w:rPr>
        <w:t>Research perspectives</w:t>
      </w:r>
    </w:p>
    <w:p w14:paraId="08DD545C" w14:textId="77777777" w:rsidR="00075359" w:rsidRPr="002A475A" w:rsidRDefault="00075359" w:rsidP="00C3278E">
      <w:pPr>
        <w:adjustRightInd w:val="0"/>
        <w:snapToGrid w:val="0"/>
        <w:spacing w:after="0" w:line="360" w:lineRule="auto"/>
        <w:jc w:val="both"/>
        <w:rPr>
          <w:rFonts w:ascii="Book Antiqua" w:hAnsi="Book Antiqua" w:cs="Times New Roman"/>
          <w:sz w:val="24"/>
          <w:szCs w:val="24"/>
          <w:shd w:val="clear" w:color="auto" w:fill="FFFFFF"/>
        </w:rPr>
      </w:pPr>
      <w:r w:rsidRPr="002A475A">
        <w:rPr>
          <w:rFonts w:ascii="Book Antiqua" w:hAnsi="Book Antiqua" w:cs="Times New Roman"/>
          <w:sz w:val="24"/>
          <w:szCs w:val="24"/>
          <w:shd w:val="clear" w:color="auto" w:fill="FFFFFF"/>
        </w:rPr>
        <w:t xml:space="preserve">As cardiac catheterization procedure continues to serve as essential diagnostic and therapeutic tool for patients, intra-procedural cardiac arrhythmias occur at relatively low incidence rates. Understanding the types of arrhythmias, associated risk factors and the strategies to monitor and mitigate the risk continue to be essential for patient safety and procedure success. It continues to require close surveillance and exploration of best practice to minimize the risk. </w:t>
      </w:r>
    </w:p>
    <w:p w14:paraId="2D7D8999" w14:textId="77777777" w:rsidR="00ED316B" w:rsidRPr="002A475A" w:rsidRDefault="00ED316B" w:rsidP="00C3278E">
      <w:pPr>
        <w:adjustRightInd w:val="0"/>
        <w:snapToGrid w:val="0"/>
        <w:spacing w:after="0" w:line="360" w:lineRule="auto"/>
        <w:jc w:val="both"/>
        <w:rPr>
          <w:rFonts w:ascii="Book Antiqua" w:hAnsi="Book Antiqua"/>
          <w:sz w:val="24"/>
          <w:szCs w:val="24"/>
        </w:rPr>
      </w:pPr>
    </w:p>
    <w:p w14:paraId="3FE7231F" w14:textId="158DC8DC" w:rsidR="00ED316B" w:rsidRPr="002A475A" w:rsidRDefault="00ED316B" w:rsidP="00C3278E">
      <w:pPr>
        <w:spacing w:after="0" w:line="360" w:lineRule="auto"/>
        <w:rPr>
          <w:rFonts w:ascii="Book Antiqua" w:hAnsi="Book Antiqua"/>
          <w:b/>
          <w:sz w:val="24"/>
          <w:szCs w:val="24"/>
          <w:u w:val="single"/>
        </w:rPr>
      </w:pPr>
      <w:r w:rsidRPr="002A475A">
        <w:rPr>
          <w:rFonts w:ascii="Book Antiqua" w:hAnsi="Book Antiqua"/>
          <w:b/>
          <w:sz w:val="24"/>
          <w:szCs w:val="24"/>
          <w:u w:val="single"/>
        </w:rPr>
        <w:t>ACKNOWLEDGEMENTS</w:t>
      </w:r>
    </w:p>
    <w:p w14:paraId="6831B82B" w14:textId="697813C3" w:rsidR="00290668" w:rsidRPr="002A475A" w:rsidRDefault="00ED316B"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t xml:space="preserve">The authors thank the staff in the cardiac catheterization laboratory of New York Presbyterian Queens hospital for their supports for the relevant research on cardiac arrhythmia during cardiac catheterization. We also wanted to thank the reviewers and editors for the constructive comments which helped improve the manuscript to current form. </w:t>
      </w:r>
    </w:p>
    <w:p w14:paraId="3E9AFE2D" w14:textId="77777777" w:rsidR="00A53E32" w:rsidRPr="002A475A" w:rsidRDefault="00A53E32" w:rsidP="00C3278E">
      <w:pPr>
        <w:adjustRightInd w:val="0"/>
        <w:snapToGrid w:val="0"/>
        <w:spacing w:after="0" w:line="360" w:lineRule="auto"/>
        <w:jc w:val="both"/>
        <w:rPr>
          <w:rFonts w:ascii="Book Antiqua" w:hAnsi="Book Antiqua"/>
          <w:sz w:val="24"/>
          <w:szCs w:val="24"/>
        </w:rPr>
      </w:pPr>
    </w:p>
    <w:p w14:paraId="1C6F8AD3" w14:textId="685E4A83" w:rsidR="00D96B5A" w:rsidRPr="002A475A" w:rsidRDefault="00D96B5A" w:rsidP="00C3278E">
      <w:pPr>
        <w:adjustRightInd w:val="0"/>
        <w:snapToGrid w:val="0"/>
        <w:spacing w:after="0" w:line="360" w:lineRule="auto"/>
        <w:jc w:val="both"/>
        <w:rPr>
          <w:rFonts w:ascii="Book Antiqua" w:hAnsi="Book Antiqua"/>
          <w:b/>
          <w:bCs/>
          <w:sz w:val="24"/>
          <w:szCs w:val="24"/>
        </w:rPr>
      </w:pPr>
      <w:r w:rsidRPr="002A475A">
        <w:rPr>
          <w:rFonts w:ascii="Book Antiqua" w:hAnsi="Book Antiqua"/>
          <w:b/>
          <w:bCs/>
          <w:sz w:val="24"/>
          <w:szCs w:val="24"/>
        </w:rPr>
        <w:t>REFERENCES</w:t>
      </w:r>
    </w:p>
    <w:p w14:paraId="74C56CDE" w14:textId="40C33907"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t xml:space="preserve">1 </w:t>
      </w:r>
      <w:r w:rsidRPr="002A475A">
        <w:rPr>
          <w:rFonts w:ascii="Book Antiqua" w:hAnsi="Book Antiqua"/>
          <w:b/>
          <w:sz w:val="24"/>
          <w:szCs w:val="24"/>
        </w:rPr>
        <w:t>Benjamin EJ</w:t>
      </w:r>
      <w:r w:rsidRPr="002A475A">
        <w:rPr>
          <w:rFonts w:ascii="Book Antiqua" w:hAnsi="Book Antiqua"/>
          <w:sz w:val="24"/>
          <w:szCs w:val="24"/>
        </w:rPr>
        <w:t xml:space="preserve">, </w:t>
      </w:r>
      <w:proofErr w:type="spellStart"/>
      <w:r w:rsidRPr="002A475A">
        <w:rPr>
          <w:rFonts w:ascii="Book Antiqua" w:hAnsi="Book Antiqua"/>
          <w:sz w:val="24"/>
          <w:szCs w:val="24"/>
        </w:rPr>
        <w:t>Muntner</w:t>
      </w:r>
      <w:proofErr w:type="spellEnd"/>
      <w:r w:rsidRPr="002A475A">
        <w:rPr>
          <w:rFonts w:ascii="Book Antiqua" w:hAnsi="Book Antiqua"/>
          <w:sz w:val="24"/>
          <w:szCs w:val="24"/>
        </w:rPr>
        <w:t xml:space="preserve"> P, Alonso A, </w:t>
      </w:r>
      <w:proofErr w:type="spellStart"/>
      <w:r w:rsidRPr="002A475A">
        <w:rPr>
          <w:rFonts w:ascii="Book Antiqua" w:hAnsi="Book Antiqua"/>
          <w:sz w:val="24"/>
          <w:szCs w:val="24"/>
        </w:rPr>
        <w:t>Bittencourt</w:t>
      </w:r>
      <w:proofErr w:type="spellEnd"/>
      <w:r w:rsidRPr="002A475A">
        <w:rPr>
          <w:rFonts w:ascii="Book Antiqua" w:hAnsi="Book Antiqua"/>
          <w:sz w:val="24"/>
          <w:szCs w:val="24"/>
        </w:rPr>
        <w:t xml:space="preserve"> MS, Callaway CW, Carson AP, Chamberlain AM, Chang AR, Cheng S, Das SR, </w:t>
      </w:r>
      <w:proofErr w:type="spellStart"/>
      <w:r w:rsidRPr="002A475A">
        <w:rPr>
          <w:rFonts w:ascii="Book Antiqua" w:hAnsi="Book Antiqua"/>
          <w:sz w:val="24"/>
          <w:szCs w:val="24"/>
        </w:rPr>
        <w:t>Delling</w:t>
      </w:r>
      <w:proofErr w:type="spellEnd"/>
      <w:r w:rsidRPr="002A475A">
        <w:rPr>
          <w:rFonts w:ascii="Book Antiqua" w:hAnsi="Book Antiqua"/>
          <w:sz w:val="24"/>
          <w:szCs w:val="24"/>
        </w:rPr>
        <w:t xml:space="preserve"> FN, </w:t>
      </w:r>
      <w:proofErr w:type="spellStart"/>
      <w:r w:rsidRPr="002A475A">
        <w:rPr>
          <w:rFonts w:ascii="Book Antiqua" w:hAnsi="Book Antiqua"/>
          <w:sz w:val="24"/>
          <w:szCs w:val="24"/>
        </w:rPr>
        <w:t>Djousse</w:t>
      </w:r>
      <w:proofErr w:type="spellEnd"/>
      <w:r w:rsidRPr="002A475A">
        <w:rPr>
          <w:rFonts w:ascii="Book Antiqua" w:hAnsi="Book Antiqua"/>
          <w:sz w:val="24"/>
          <w:szCs w:val="24"/>
        </w:rPr>
        <w:t xml:space="preserve"> L, Elkind MSV, Ferguson JF, </w:t>
      </w:r>
      <w:proofErr w:type="spellStart"/>
      <w:r w:rsidRPr="002A475A">
        <w:rPr>
          <w:rFonts w:ascii="Book Antiqua" w:hAnsi="Book Antiqua"/>
          <w:sz w:val="24"/>
          <w:szCs w:val="24"/>
        </w:rPr>
        <w:t>Fornage</w:t>
      </w:r>
      <w:proofErr w:type="spellEnd"/>
      <w:r w:rsidRPr="002A475A">
        <w:rPr>
          <w:rFonts w:ascii="Book Antiqua" w:hAnsi="Book Antiqua"/>
          <w:sz w:val="24"/>
          <w:szCs w:val="24"/>
        </w:rPr>
        <w:t xml:space="preserve"> M, Jordan LC, Khan SS, </w:t>
      </w:r>
      <w:proofErr w:type="spellStart"/>
      <w:r w:rsidRPr="002A475A">
        <w:rPr>
          <w:rFonts w:ascii="Book Antiqua" w:hAnsi="Book Antiqua"/>
          <w:sz w:val="24"/>
          <w:szCs w:val="24"/>
        </w:rPr>
        <w:t>Kissela</w:t>
      </w:r>
      <w:proofErr w:type="spellEnd"/>
      <w:r w:rsidRPr="002A475A">
        <w:rPr>
          <w:rFonts w:ascii="Book Antiqua" w:hAnsi="Book Antiqua"/>
          <w:sz w:val="24"/>
          <w:szCs w:val="24"/>
        </w:rPr>
        <w:t xml:space="preserve"> BM, Knutson KL, Kwan TW, Lackland DT, Lewis TT, Lichtman JH, Longenecker CT, Loop MS, </w:t>
      </w:r>
      <w:proofErr w:type="spellStart"/>
      <w:r w:rsidRPr="002A475A">
        <w:rPr>
          <w:rFonts w:ascii="Book Antiqua" w:hAnsi="Book Antiqua"/>
          <w:sz w:val="24"/>
          <w:szCs w:val="24"/>
        </w:rPr>
        <w:t>Lutsey</w:t>
      </w:r>
      <w:proofErr w:type="spellEnd"/>
      <w:r w:rsidRPr="002A475A">
        <w:rPr>
          <w:rFonts w:ascii="Book Antiqua" w:hAnsi="Book Antiqua"/>
          <w:sz w:val="24"/>
          <w:szCs w:val="24"/>
        </w:rPr>
        <w:t xml:space="preserve"> PL, Martin SS, Matsushita K, Moran AE, </w:t>
      </w:r>
      <w:proofErr w:type="spellStart"/>
      <w:r w:rsidRPr="002A475A">
        <w:rPr>
          <w:rFonts w:ascii="Book Antiqua" w:hAnsi="Book Antiqua"/>
          <w:sz w:val="24"/>
          <w:szCs w:val="24"/>
        </w:rPr>
        <w:t>Mussolino</w:t>
      </w:r>
      <w:proofErr w:type="spellEnd"/>
      <w:r w:rsidRPr="002A475A">
        <w:rPr>
          <w:rFonts w:ascii="Book Antiqua" w:hAnsi="Book Antiqua"/>
          <w:sz w:val="24"/>
          <w:szCs w:val="24"/>
        </w:rPr>
        <w:t xml:space="preserve"> ME, O'Flaherty M, Pandey A, Perak AM, Rosamond WD, Roth GA, Sampson UKA, </w:t>
      </w:r>
      <w:proofErr w:type="spellStart"/>
      <w:r w:rsidRPr="002A475A">
        <w:rPr>
          <w:rFonts w:ascii="Book Antiqua" w:hAnsi="Book Antiqua"/>
          <w:sz w:val="24"/>
          <w:szCs w:val="24"/>
        </w:rPr>
        <w:t>Satou</w:t>
      </w:r>
      <w:proofErr w:type="spellEnd"/>
      <w:r w:rsidRPr="002A475A">
        <w:rPr>
          <w:rFonts w:ascii="Book Antiqua" w:hAnsi="Book Antiqua"/>
          <w:sz w:val="24"/>
          <w:szCs w:val="24"/>
        </w:rPr>
        <w:t xml:space="preserve"> GM, Schroeder EB, Shah SH, </w:t>
      </w:r>
      <w:proofErr w:type="spellStart"/>
      <w:r w:rsidRPr="002A475A">
        <w:rPr>
          <w:rFonts w:ascii="Book Antiqua" w:hAnsi="Book Antiqua"/>
          <w:sz w:val="24"/>
          <w:szCs w:val="24"/>
        </w:rPr>
        <w:t>Spartano</w:t>
      </w:r>
      <w:proofErr w:type="spellEnd"/>
      <w:r w:rsidRPr="002A475A">
        <w:rPr>
          <w:rFonts w:ascii="Book Antiqua" w:hAnsi="Book Antiqua"/>
          <w:sz w:val="24"/>
          <w:szCs w:val="24"/>
        </w:rPr>
        <w:t xml:space="preserve"> NL, Stokes A, </w:t>
      </w:r>
      <w:proofErr w:type="spellStart"/>
      <w:r w:rsidRPr="002A475A">
        <w:rPr>
          <w:rFonts w:ascii="Book Antiqua" w:hAnsi="Book Antiqua"/>
          <w:sz w:val="24"/>
          <w:szCs w:val="24"/>
        </w:rPr>
        <w:lastRenderedPageBreak/>
        <w:t>Tirschwell</w:t>
      </w:r>
      <w:proofErr w:type="spellEnd"/>
      <w:r w:rsidRPr="002A475A">
        <w:rPr>
          <w:rFonts w:ascii="Book Antiqua" w:hAnsi="Book Antiqua"/>
          <w:sz w:val="24"/>
          <w:szCs w:val="24"/>
        </w:rPr>
        <w:t xml:space="preserve"> DL, Tsao CW, </w:t>
      </w:r>
      <w:proofErr w:type="spellStart"/>
      <w:r w:rsidRPr="002A475A">
        <w:rPr>
          <w:rFonts w:ascii="Book Antiqua" w:hAnsi="Book Antiqua"/>
          <w:sz w:val="24"/>
          <w:szCs w:val="24"/>
        </w:rPr>
        <w:t>Turakhia</w:t>
      </w:r>
      <w:proofErr w:type="spellEnd"/>
      <w:r w:rsidRPr="002A475A">
        <w:rPr>
          <w:rFonts w:ascii="Book Antiqua" w:hAnsi="Book Antiqua"/>
          <w:sz w:val="24"/>
          <w:szCs w:val="24"/>
        </w:rPr>
        <w:t xml:space="preserve"> MP, </w:t>
      </w:r>
      <w:proofErr w:type="spellStart"/>
      <w:r w:rsidRPr="002A475A">
        <w:rPr>
          <w:rFonts w:ascii="Book Antiqua" w:hAnsi="Book Antiqua"/>
          <w:sz w:val="24"/>
          <w:szCs w:val="24"/>
        </w:rPr>
        <w:t>VanWagner</w:t>
      </w:r>
      <w:proofErr w:type="spellEnd"/>
      <w:r w:rsidRPr="002A475A">
        <w:rPr>
          <w:rFonts w:ascii="Book Antiqua" w:hAnsi="Book Antiqua"/>
          <w:sz w:val="24"/>
          <w:szCs w:val="24"/>
        </w:rPr>
        <w:t xml:space="preserve"> LB, Wilkins JT, Wong SS, Virani SS; American Heart Association Council on Epidemiology and Prevention Statistics Committee and Stroke Statistics Subcommittee. Heart Disease and Stroke Statistics-2019 Update: A Report From the American Heart Association. </w:t>
      </w:r>
      <w:r w:rsidRPr="002A475A">
        <w:rPr>
          <w:rFonts w:ascii="Book Antiqua" w:hAnsi="Book Antiqua"/>
          <w:i/>
          <w:sz w:val="24"/>
          <w:szCs w:val="24"/>
        </w:rPr>
        <w:t>Circulation</w:t>
      </w:r>
      <w:r w:rsidRPr="002A475A">
        <w:rPr>
          <w:rFonts w:ascii="Book Antiqua" w:hAnsi="Book Antiqua"/>
          <w:sz w:val="24"/>
          <w:szCs w:val="24"/>
        </w:rPr>
        <w:t xml:space="preserve"> 2019; </w:t>
      </w:r>
      <w:r w:rsidRPr="002A475A">
        <w:rPr>
          <w:rFonts w:ascii="Book Antiqua" w:hAnsi="Book Antiqua"/>
          <w:b/>
          <w:sz w:val="24"/>
          <w:szCs w:val="24"/>
        </w:rPr>
        <w:t>139</w:t>
      </w:r>
      <w:r w:rsidRPr="002A475A">
        <w:rPr>
          <w:rFonts w:ascii="Book Antiqua" w:hAnsi="Book Antiqua"/>
          <w:sz w:val="24"/>
          <w:szCs w:val="24"/>
        </w:rPr>
        <w:t>: e56-e528 [PMID: 30700139 DOI: 10.1161/CIR.0000000000000659]</w:t>
      </w:r>
    </w:p>
    <w:p w14:paraId="54EE6D85" w14:textId="77777777"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t xml:space="preserve">2 </w:t>
      </w:r>
      <w:r w:rsidRPr="002A475A">
        <w:rPr>
          <w:rFonts w:ascii="Book Antiqua" w:hAnsi="Book Antiqua"/>
          <w:b/>
          <w:sz w:val="24"/>
          <w:szCs w:val="24"/>
        </w:rPr>
        <w:t>Damen J</w:t>
      </w:r>
      <w:r w:rsidRPr="002A475A">
        <w:rPr>
          <w:rFonts w:ascii="Book Antiqua" w:hAnsi="Book Antiqua"/>
          <w:sz w:val="24"/>
          <w:szCs w:val="24"/>
        </w:rPr>
        <w:t xml:space="preserve">, Bolton D. A prospective analysis of 1,400 pulmonary artery catheterizations in patients undergoing cardiac surgery. </w:t>
      </w:r>
      <w:r w:rsidRPr="002A475A">
        <w:rPr>
          <w:rFonts w:ascii="Book Antiqua" w:hAnsi="Book Antiqua"/>
          <w:i/>
          <w:sz w:val="24"/>
          <w:szCs w:val="24"/>
        </w:rPr>
        <w:t xml:space="preserve">Acta </w:t>
      </w:r>
      <w:proofErr w:type="spellStart"/>
      <w:r w:rsidRPr="002A475A">
        <w:rPr>
          <w:rFonts w:ascii="Book Antiqua" w:hAnsi="Book Antiqua"/>
          <w:i/>
          <w:sz w:val="24"/>
          <w:szCs w:val="24"/>
        </w:rPr>
        <w:t>Anaesthesiol</w:t>
      </w:r>
      <w:proofErr w:type="spellEnd"/>
      <w:r w:rsidRPr="002A475A">
        <w:rPr>
          <w:rFonts w:ascii="Book Antiqua" w:hAnsi="Book Antiqua"/>
          <w:i/>
          <w:sz w:val="24"/>
          <w:szCs w:val="24"/>
        </w:rPr>
        <w:t xml:space="preserve"> </w:t>
      </w:r>
      <w:proofErr w:type="spellStart"/>
      <w:r w:rsidRPr="002A475A">
        <w:rPr>
          <w:rFonts w:ascii="Book Antiqua" w:hAnsi="Book Antiqua"/>
          <w:i/>
          <w:sz w:val="24"/>
          <w:szCs w:val="24"/>
        </w:rPr>
        <w:t>Scand</w:t>
      </w:r>
      <w:proofErr w:type="spellEnd"/>
      <w:r w:rsidRPr="002A475A">
        <w:rPr>
          <w:rFonts w:ascii="Book Antiqua" w:hAnsi="Book Antiqua"/>
          <w:sz w:val="24"/>
          <w:szCs w:val="24"/>
        </w:rPr>
        <w:t xml:space="preserve"> 1986; </w:t>
      </w:r>
      <w:r w:rsidRPr="002A475A">
        <w:rPr>
          <w:rFonts w:ascii="Book Antiqua" w:hAnsi="Book Antiqua"/>
          <w:b/>
          <w:sz w:val="24"/>
          <w:szCs w:val="24"/>
        </w:rPr>
        <w:t>30</w:t>
      </w:r>
      <w:r w:rsidRPr="002A475A">
        <w:rPr>
          <w:rFonts w:ascii="Book Antiqua" w:hAnsi="Book Antiqua"/>
          <w:sz w:val="24"/>
          <w:szCs w:val="24"/>
        </w:rPr>
        <w:t>: 386-392 [PMID: 3766094 DOI: 10.1111/j.1399-6576.1986.tb02436.x]</w:t>
      </w:r>
    </w:p>
    <w:p w14:paraId="59EC5E4F" w14:textId="29990959"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t xml:space="preserve">3 </w:t>
      </w:r>
      <w:proofErr w:type="spellStart"/>
      <w:r w:rsidRPr="002A475A">
        <w:rPr>
          <w:rFonts w:ascii="Book Antiqua" w:hAnsi="Book Antiqua"/>
          <w:b/>
          <w:sz w:val="24"/>
          <w:szCs w:val="24"/>
        </w:rPr>
        <w:t>W</w:t>
      </w:r>
      <w:r w:rsidR="00F510C4" w:rsidRPr="002A475A">
        <w:rPr>
          <w:rFonts w:ascii="Book Antiqua" w:hAnsi="Book Antiqua"/>
          <w:b/>
          <w:sz w:val="24"/>
          <w:szCs w:val="24"/>
        </w:rPr>
        <w:t>ennevold</w:t>
      </w:r>
      <w:proofErr w:type="spellEnd"/>
      <w:r w:rsidRPr="002A475A">
        <w:rPr>
          <w:rFonts w:ascii="Book Antiqua" w:hAnsi="Book Antiqua"/>
          <w:b/>
          <w:sz w:val="24"/>
          <w:szCs w:val="24"/>
        </w:rPr>
        <w:t xml:space="preserve"> A</w:t>
      </w:r>
      <w:r w:rsidRPr="002A475A">
        <w:rPr>
          <w:rFonts w:ascii="Book Antiqua" w:hAnsi="Book Antiqua"/>
          <w:sz w:val="24"/>
          <w:szCs w:val="24"/>
        </w:rPr>
        <w:t>, C</w:t>
      </w:r>
      <w:r w:rsidR="00F510C4" w:rsidRPr="002A475A">
        <w:rPr>
          <w:rFonts w:ascii="Book Antiqua" w:hAnsi="Book Antiqua"/>
          <w:sz w:val="24"/>
          <w:szCs w:val="24"/>
        </w:rPr>
        <w:t>hristiansen</w:t>
      </w:r>
      <w:r w:rsidRPr="002A475A">
        <w:rPr>
          <w:rFonts w:ascii="Book Antiqua" w:hAnsi="Book Antiqua"/>
          <w:sz w:val="24"/>
          <w:szCs w:val="24"/>
        </w:rPr>
        <w:t xml:space="preserve"> I, </w:t>
      </w:r>
      <w:proofErr w:type="spellStart"/>
      <w:r w:rsidRPr="002A475A">
        <w:rPr>
          <w:rFonts w:ascii="Book Antiqua" w:hAnsi="Book Antiqua"/>
          <w:sz w:val="24"/>
          <w:szCs w:val="24"/>
        </w:rPr>
        <w:t>L</w:t>
      </w:r>
      <w:r w:rsidR="00F510C4" w:rsidRPr="002A475A">
        <w:rPr>
          <w:rFonts w:ascii="Book Antiqua" w:hAnsi="Book Antiqua"/>
          <w:sz w:val="24"/>
          <w:szCs w:val="24"/>
        </w:rPr>
        <w:t>indeneg</w:t>
      </w:r>
      <w:proofErr w:type="spellEnd"/>
      <w:r w:rsidRPr="002A475A">
        <w:rPr>
          <w:rFonts w:ascii="Book Antiqua" w:hAnsi="Book Antiqua"/>
          <w:sz w:val="24"/>
          <w:szCs w:val="24"/>
        </w:rPr>
        <w:t xml:space="preserve"> O. C</w:t>
      </w:r>
      <w:r w:rsidR="00F510C4" w:rsidRPr="002A475A">
        <w:rPr>
          <w:rFonts w:ascii="Book Antiqua" w:hAnsi="Book Antiqua"/>
          <w:sz w:val="24"/>
          <w:szCs w:val="24"/>
        </w:rPr>
        <w:t xml:space="preserve">omplications in 4,413 catheterizations of the right side of the heart. </w:t>
      </w:r>
      <w:r w:rsidRPr="002A475A">
        <w:rPr>
          <w:rFonts w:ascii="Book Antiqua" w:hAnsi="Book Antiqua"/>
          <w:i/>
          <w:sz w:val="24"/>
          <w:szCs w:val="24"/>
        </w:rPr>
        <w:t>Am Heart J</w:t>
      </w:r>
      <w:r w:rsidRPr="002A475A">
        <w:rPr>
          <w:rFonts w:ascii="Book Antiqua" w:hAnsi="Book Antiqua"/>
          <w:sz w:val="24"/>
          <w:szCs w:val="24"/>
        </w:rPr>
        <w:t xml:space="preserve"> 1965; </w:t>
      </w:r>
      <w:r w:rsidRPr="002A475A">
        <w:rPr>
          <w:rFonts w:ascii="Book Antiqua" w:hAnsi="Book Antiqua"/>
          <w:b/>
          <w:sz w:val="24"/>
          <w:szCs w:val="24"/>
        </w:rPr>
        <w:t>69</w:t>
      </w:r>
      <w:r w:rsidRPr="002A475A">
        <w:rPr>
          <w:rFonts w:ascii="Book Antiqua" w:hAnsi="Book Antiqua"/>
          <w:sz w:val="24"/>
          <w:szCs w:val="24"/>
        </w:rPr>
        <w:t>: 173-180 [PMID: 14256692 DOI: 10.1016/0002-8703(65)90034-7]</w:t>
      </w:r>
    </w:p>
    <w:p w14:paraId="5BEAD21E" w14:textId="77777777"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t xml:space="preserve">4 </w:t>
      </w:r>
      <w:r w:rsidRPr="002A475A">
        <w:rPr>
          <w:rFonts w:ascii="Book Antiqua" w:hAnsi="Book Antiqua"/>
          <w:b/>
          <w:sz w:val="24"/>
          <w:szCs w:val="24"/>
        </w:rPr>
        <w:t>Patton RD</w:t>
      </w:r>
      <w:r w:rsidRPr="002A475A">
        <w:rPr>
          <w:rFonts w:ascii="Book Antiqua" w:hAnsi="Book Antiqua"/>
          <w:sz w:val="24"/>
          <w:szCs w:val="24"/>
        </w:rPr>
        <w:t xml:space="preserve">, Bordia A, Ballantyne F, Ryan GF, Goldstein S, </w:t>
      </w:r>
      <w:proofErr w:type="spellStart"/>
      <w:r w:rsidRPr="002A475A">
        <w:rPr>
          <w:rFonts w:ascii="Book Antiqua" w:hAnsi="Book Antiqua"/>
          <w:sz w:val="24"/>
          <w:szCs w:val="24"/>
        </w:rPr>
        <w:t>Heinle</w:t>
      </w:r>
      <w:proofErr w:type="spellEnd"/>
      <w:r w:rsidRPr="002A475A">
        <w:rPr>
          <w:rFonts w:ascii="Book Antiqua" w:hAnsi="Book Antiqua"/>
          <w:sz w:val="24"/>
          <w:szCs w:val="24"/>
        </w:rPr>
        <w:t xml:space="preserve"> RA. Bundle-of-His recording of complete heart block during cardiac catheterization: electrophysiologic documentation of bilateral bundle branch block. </w:t>
      </w:r>
      <w:r w:rsidRPr="002A475A">
        <w:rPr>
          <w:rFonts w:ascii="Book Antiqua" w:hAnsi="Book Antiqua"/>
          <w:i/>
          <w:sz w:val="24"/>
          <w:szCs w:val="24"/>
        </w:rPr>
        <w:t>Am Heart J</w:t>
      </w:r>
      <w:r w:rsidRPr="002A475A">
        <w:rPr>
          <w:rFonts w:ascii="Book Antiqua" w:hAnsi="Book Antiqua"/>
          <w:sz w:val="24"/>
          <w:szCs w:val="24"/>
        </w:rPr>
        <w:t xml:space="preserve"> 1971; </w:t>
      </w:r>
      <w:r w:rsidRPr="002A475A">
        <w:rPr>
          <w:rFonts w:ascii="Book Antiqua" w:hAnsi="Book Antiqua"/>
          <w:b/>
          <w:sz w:val="24"/>
          <w:szCs w:val="24"/>
        </w:rPr>
        <w:t>81</w:t>
      </w:r>
      <w:r w:rsidRPr="002A475A">
        <w:rPr>
          <w:rFonts w:ascii="Book Antiqua" w:hAnsi="Book Antiqua"/>
          <w:sz w:val="24"/>
          <w:szCs w:val="24"/>
        </w:rPr>
        <w:t>: 108-113 [PMID: 5099691 DOI: 10.1016/0002-8703(71)90060-3]</w:t>
      </w:r>
    </w:p>
    <w:p w14:paraId="5A8BA56F" w14:textId="311D2EAB"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t xml:space="preserve">5 </w:t>
      </w:r>
      <w:r w:rsidRPr="002A475A">
        <w:rPr>
          <w:rFonts w:ascii="Book Antiqua" w:hAnsi="Book Antiqua"/>
          <w:b/>
          <w:sz w:val="24"/>
          <w:szCs w:val="24"/>
        </w:rPr>
        <w:t>S</w:t>
      </w:r>
      <w:r w:rsidR="00CA1C12" w:rsidRPr="002A475A">
        <w:rPr>
          <w:rFonts w:ascii="Book Antiqua" w:hAnsi="Book Antiqua"/>
          <w:b/>
          <w:sz w:val="24"/>
          <w:szCs w:val="24"/>
        </w:rPr>
        <w:t>imonson</w:t>
      </w:r>
      <w:r w:rsidRPr="002A475A">
        <w:rPr>
          <w:rFonts w:ascii="Book Antiqua" w:hAnsi="Book Antiqua"/>
          <w:b/>
          <w:sz w:val="24"/>
          <w:szCs w:val="24"/>
        </w:rPr>
        <w:t xml:space="preserve"> E</w:t>
      </w:r>
      <w:r w:rsidRPr="002A475A">
        <w:rPr>
          <w:rFonts w:ascii="Book Antiqua" w:hAnsi="Book Antiqua"/>
          <w:sz w:val="24"/>
          <w:szCs w:val="24"/>
        </w:rPr>
        <w:t xml:space="preserve">. Transient right bundle branch block produced by heart catheterization in man. </w:t>
      </w:r>
      <w:r w:rsidRPr="002A475A">
        <w:rPr>
          <w:rFonts w:ascii="Book Antiqua" w:hAnsi="Book Antiqua"/>
          <w:i/>
          <w:sz w:val="24"/>
          <w:szCs w:val="24"/>
        </w:rPr>
        <w:t>Am Heart J</w:t>
      </w:r>
      <w:r w:rsidRPr="002A475A">
        <w:rPr>
          <w:rFonts w:ascii="Book Antiqua" w:hAnsi="Book Antiqua"/>
          <w:sz w:val="24"/>
          <w:szCs w:val="24"/>
        </w:rPr>
        <w:t xml:space="preserve"> 1951; </w:t>
      </w:r>
      <w:r w:rsidRPr="002A475A">
        <w:rPr>
          <w:rFonts w:ascii="Book Antiqua" w:hAnsi="Book Antiqua"/>
          <w:b/>
          <w:sz w:val="24"/>
          <w:szCs w:val="24"/>
        </w:rPr>
        <w:t>41</w:t>
      </w:r>
      <w:r w:rsidRPr="002A475A">
        <w:rPr>
          <w:rFonts w:ascii="Book Antiqua" w:hAnsi="Book Antiqua"/>
          <w:sz w:val="24"/>
          <w:szCs w:val="24"/>
        </w:rPr>
        <w:t>: 217-224 [PMID: 14818934 DOI: 10.1016/0002-8703(51)90101-9]</w:t>
      </w:r>
    </w:p>
    <w:p w14:paraId="3A5679AD" w14:textId="77777777"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t xml:space="preserve">6 </w:t>
      </w:r>
      <w:r w:rsidRPr="002A475A">
        <w:rPr>
          <w:rFonts w:ascii="Book Antiqua" w:hAnsi="Book Antiqua"/>
          <w:b/>
          <w:sz w:val="24"/>
          <w:szCs w:val="24"/>
        </w:rPr>
        <w:t>Abernathy WS</w:t>
      </w:r>
      <w:r w:rsidRPr="002A475A">
        <w:rPr>
          <w:rFonts w:ascii="Book Antiqua" w:hAnsi="Book Antiqua"/>
          <w:sz w:val="24"/>
          <w:szCs w:val="24"/>
        </w:rPr>
        <w:t xml:space="preserve">. Complete heart block caused by the Swan-Ganz catheter. </w:t>
      </w:r>
      <w:r w:rsidRPr="002A475A">
        <w:rPr>
          <w:rFonts w:ascii="Book Antiqua" w:hAnsi="Book Antiqua"/>
          <w:i/>
          <w:sz w:val="24"/>
          <w:szCs w:val="24"/>
        </w:rPr>
        <w:t>Chest</w:t>
      </w:r>
      <w:r w:rsidRPr="002A475A">
        <w:rPr>
          <w:rFonts w:ascii="Book Antiqua" w:hAnsi="Book Antiqua"/>
          <w:sz w:val="24"/>
          <w:szCs w:val="24"/>
        </w:rPr>
        <w:t xml:space="preserve"> 1974; </w:t>
      </w:r>
      <w:r w:rsidRPr="002A475A">
        <w:rPr>
          <w:rFonts w:ascii="Book Antiqua" w:hAnsi="Book Antiqua"/>
          <w:b/>
          <w:sz w:val="24"/>
          <w:szCs w:val="24"/>
        </w:rPr>
        <w:t>65</w:t>
      </w:r>
      <w:r w:rsidRPr="002A475A">
        <w:rPr>
          <w:rFonts w:ascii="Book Antiqua" w:hAnsi="Book Antiqua"/>
          <w:sz w:val="24"/>
          <w:szCs w:val="24"/>
        </w:rPr>
        <w:t>: 349 [PMID: 4813842 DOI: 10.1378/chest.65.3.349]</w:t>
      </w:r>
    </w:p>
    <w:p w14:paraId="2286C056" w14:textId="77777777"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t xml:space="preserve">7 </w:t>
      </w:r>
      <w:r w:rsidRPr="002A475A">
        <w:rPr>
          <w:rFonts w:ascii="Book Antiqua" w:hAnsi="Book Antiqua"/>
          <w:b/>
          <w:sz w:val="24"/>
          <w:szCs w:val="24"/>
        </w:rPr>
        <w:t>Luck JC</w:t>
      </w:r>
      <w:r w:rsidRPr="002A475A">
        <w:rPr>
          <w:rFonts w:ascii="Book Antiqua" w:hAnsi="Book Antiqua"/>
          <w:sz w:val="24"/>
          <w:szCs w:val="24"/>
        </w:rPr>
        <w:t xml:space="preserve">, Engel TR. Transient right bundle branch block with "Swan-Ganz" catheterization. </w:t>
      </w:r>
      <w:r w:rsidRPr="002A475A">
        <w:rPr>
          <w:rFonts w:ascii="Book Antiqua" w:hAnsi="Book Antiqua"/>
          <w:i/>
          <w:sz w:val="24"/>
          <w:szCs w:val="24"/>
        </w:rPr>
        <w:t>Am Heart J</w:t>
      </w:r>
      <w:r w:rsidRPr="002A475A">
        <w:rPr>
          <w:rFonts w:ascii="Book Antiqua" w:hAnsi="Book Antiqua"/>
          <w:sz w:val="24"/>
          <w:szCs w:val="24"/>
        </w:rPr>
        <w:t xml:space="preserve"> 1976; </w:t>
      </w:r>
      <w:r w:rsidRPr="002A475A">
        <w:rPr>
          <w:rFonts w:ascii="Book Antiqua" w:hAnsi="Book Antiqua"/>
          <w:b/>
          <w:sz w:val="24"/>
          <w:szCs w:val="24"/>
        </w:rPr>
        <w:t>92</w:t>
      </w:r>
      <w:r w:rsidRPr="002A475A">
        <w:rPr>
          <w:rFonts w:ascii="Book Antiqua" w:hAnsi="Book Antiqua"/>
          <w:sz w:val="24"/>
          <w:szCs w:val="24"/>
        </w:rPr>
        <w:t>: 263-264 [PMID: 941840 DOI: 10.1016/s0002-8703(76)80265-7]</w:t>
      </w:r>
    </w:p>
    <w:p w14:paraId="268D5898" w14:textId="77777777"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t xml:space="preserve">8 </w:t>
      </w:r>
      <w:proofErr w:type="spellStart"/>
      <w:r w:rsidRPr="002A475A">
        <w:rPr>
          <w:rFonts w:ascii="Book Antiqua" w:hAnsi="Book Antiqua"/>
          <w:b/>
          <w:sz w:val="24"/>
          <w:szCs w:val="24"/>
        </w:rPr>
        <w:t>Ranu</w:t>
      </w:r>
      <w:proofErr w:type="spellEnd"/>
      <w:r w:rsidRPr="002A475A">
        <w:rPr>
          <w:rFonts w:ascii="Book Antiqua" w:hAnsi="Book Antiqua"/>
          <w:b/>
          <w:sz w:val="24"/>
          <w:szCs w:val="24"/>
        </w:rPr>
        <w:t xml:space="preserve"> H</w:t>
      </w:r>
      <w:r w:rsidRPr="002A475A">
        <w:rPr>
          <w:rFonts w:ascii="Book Antiqua" w:hAnsi="Book Antiqua"/>
          <w:sz w:val="24"/>
          <w:szCs w:val="24"/>
        </w:rPr>
        <w:t xml:space="preserve">, Smith K, </w:t>
      </w:r>
      <w:proofErr w:type="spellStart"/>
      <w:r w:rsidRPr="002A475A">
        <w:rPr>
          <w:rFonts w:ascii="Book Antiqua" w:hAnsi="Book Antiqua"/>
          <w:sz w:val="24"/>
          <w:szCs w:val="24"/>
        </w:rPr>
        <w:t>Nimako</w:t>
      </w:r>
      <w:proofErr w:type="spellEnd"/>
      <w:r w:rsidRPr="002A475A">
        <w:rPr>
          <w:rFonts w:ascii="Book Antiqua" w:hAnsi="Book Antiqua"/>
          <w:sz w:val="24"/>
          <w:szCs w:val="24"/>
        </w:rPr>
        <w:t xml:space="preserve"> K, </w:t>
      </w:r>
      <w:proofErr w:type="spellStart"/>
      <w:r w:rsidRPr="002A475A">
        <w:rPr>
          <w:rFonts w:ascii="Book Antiqua" w:hAnsi="Book Antiqua"/>
          <w:sz w:val="24"/>
          <w:szCs w:val="24"/>
        </w:rPr>
        <w:t>Sheth</w:t>
      </w:r>
      <w:proofErr w:type="spellEnd"/>
      <w:r w:rsidRPr="002A475A">
        <w:rPr>
          <w:rFonts w:ascii="Book Antiqua" w:hAnsi="Book Antiqua"/>
          <w:sz w:val="24"/>
          <w:szCs w:val="24"/>
        </w:rPr>
        <w:t xml:space="preserve"> A, Madden BP. A retrospective review to evaluate the safety of right heart catheterization </w:t>
      </w:r>
      <w:r w:rsidRPr="002A475A">
        <w:rPr>
          <w:rFonts w:ascii="Book Antiqua" w:hAnsi="Book Antiqua"/>
          <w:i/>
          <w:iCs/>
          <w:sz w:val="24"/>
          <w:szCs w:val="24"/>
        </w:rPr>
        <w:t>via</w:t>
      </w:r>
      <w:r w:rsidRPr="002A475A">
        <w:rPr>
          <w:rFonts w:ascii="Book Antiqua" w:hAnsi="Book Antiqua"/>
          <w:sz w:val="24"/>
          <w:szCs w:val="24"/>
        </w:rPr>
        <w:t xml:space="preserve"> the internal jugular vein in the assessment of pulmonary hypertension. </w:t>
      </w:r>
      <w:proofErr w:type="spellStart"/>
      <w:r w:rsidRPr="002A475A">
        <w:rPr>
          <w:rFonts w:ascii="Book Antiqua" w:hAnsi="Book Antiqua"/>
          <w:i/>
          <w:sz w:val="24"/>
          <w:szCs w:val="24"/>
        </w:rPr>
        <w:t>Clin</w:t>
      </w:r>
      <w:proofErr w:type="spellEnd"/>
      <w:r w:rsidRPr="002A475A">
        <w:rPr>
          <w:rFonts w:ascii="Book Antiqua" w:hAnsi="Book Antiqua"/>
          <w:i/>
          <w:sz w:val="24"/>
          <w:szCs w:val="24"/>
        </w:rPr>
        <w:t xml:space="preserve"> </w:t>
      </w:r>
      <w:proofErr w:type="spellStart"/>
      <w:r w:rsidRPr="002A475A">
        <w:rPr>
          <w:rFonts w:ascii="Book Antiqua" w:hAnsi="Book Antiqua"/>
          <w:i/>
          <w:sz w:val="24"/>
          <w:szCs w:val="24"/>
        </w:rPr>
        <w:t>Cardiol</w:t>
      </w:r>
      <w:proofErr w:type="spellEnd"/>
      <w:r w:rsidRPr="002A475A">
        <w:rPr>
          <w:rFonts w:ascii="Book Antiqua" w:hAnsi="Book Antiqua"/>
          <w:sz w:val="24"/>
          <w:szCs w:val="24"/>
        </w:rPr>
        <w:t xml:space="preserve"> 2010; </w:t>
      </w:r>
      <w:r w:rsidRPr="002A475A">
        <w:rPr>
          <w:rFonts w:ascii="Book Antiqua" w:hAnsi="Book Antiqua"/>
          <w:b/>
          <w:sz w:val="24"/>
          <w:szCs w:val="24"/>
        </w:rPr>
        <w:t>33</w:t>
      </w:r>
      <w:r w:rsidRPr="002A475A">
        <w:rPr>
          <w:rFonts w:ascii="Book Antiqua" w:hAnsi="Book Antiqua"/>
          <w:sz w:val="24"/>
          <w:szCs w:val="24"/>
        </w:rPr>
        <w:t>: 303-306 [PMID: 20513069 DOI: 10.1002/clc.20770]</w:t>
      </w:r>
    </w:p>
    <w:p w14:paraId="178C7F49" w14:textId="77777777"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t xml:space="preserve">9 </w:t>
      </w:r>
      <w:r w:rsidRPr="002A475A">
        <w:rPr>
          <w:rFonts w:ascii="Book Antiqua" w:hAnsi="Book Antiqua"/>
          <w:b/>
          <w:sz w:val="24"/>
          <w:szCs w:val="24"/>
        </w:rPr>
        <w:t>Stein PD</w:t>
      </w:r>
      <w:r w:rsidRPr="002A475A">
        <w:rPr>
          <w:rFonts w:ascii="Book Antiqua" w:hAnsi="Book Antiqua"/>
          <w:sz w:val="24"/>
          <w:szCs w:val="24"/>
        </w:rPr>
        <w:t xml:space="preserve">, </w:t>
      </w:r>
      <w:proofErr w:type="spellStart"/>
      <w:r w:rsidRPr="002A475A">
        <w:rPr>
          <w:rFonts w:ascii="Book Antiqua" w:hAnsi="Book Antiqua"/>
          <w:sz w:val="24"/>
          <w:szCs w:val="24"/>
        </w:rPr>
        <w:t>Mahur</w:t>
      </w:r>
      <w:proofErr w:type="spellEnd"/>
      <w:r w:rsidRPr="002A475A">
        <w:rPr>
          <w:rFonts w:ascii="Book Antiqua" w:hAnsi="Book Antiqua"/>
          <w:sz w:val="24"/>
          <w:szCs w:val="24"/>
        </w:rPr>
        <w:t xml:space="preserve"> VS, Herman MV, Levine HD. Complete heart block induced during cardiac catheterization of patients with pre-existent bundle-branch block. The hazard of bilateral bundle-branch block. </w:t>
      </w:r>
      <w:r w:rsidRPr="002A475A">
        <w:rPr>
          <w:rFonts w:ascii="Book Antiqua" w:hAnsi="Book Antiqua"/>
          <w:i/>
          <w:sz w:val="24"/>
          <w:szCs w:val="24"/>
        </w:rPr>
        <w:t>Circulation</w:t>
      </w:r>
      <w:r w:rsidRPr="002A475A">
        <w:rPr>
          <w:rFonts w:ascii="Book Antiqua" w:hAnsi="Book Antiqua"/>
          <w:sz w:val="24"/>
          <w:szCs w:val="24"/>
        </w:rPr>
        <w:t xml:space="preserve"> 1966; </w:t>
      </w:r>
      <w:r w:rsidRPr="002A475A">
        <w:rPr>
          <w:rFonts w:ascii="Book Antiqua" w:hAnsi="Book Antiqua"/>
          <w:b/>
          <w:sz w:val="24"/>
          <w:szCs w:val="24"/>
        </w:rPr>
        <w:t>34</w:t>
      </w:r>
      <w:r w:rsidRPr="002A475A">
        <w:rPr>
          <w:rFonts w:ascii="Book Antiqua" w:hAnsi="Book Antiqua"/>
          <w:sz w:val="24"/>
          <w:szCs w:val="24"/>
        </w:rPr>
        <w:t>: 783-791 [PMID: 5925651 DOI: 10.1161/01.cir.34.5.783]</w:t>
      </w:r>
    </w:p>
    <w:p w14:paraId="03FBD29D" w14:textId="77777777"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lastRenderedPageBreak/>
        <w:t xml:space="preserve">10 </w:t>
      </w:r>
      <w:r w:rsidRPr="002A475A">
        <w:rPr>
          <w:rFonts w:ascii="Book Antiqua" w:hAnsi="Book Antiqua"/>
          <w:b/>
          <w:sz w:val="24"/>
          <w:szCs w:val="24"/>
        </w:rPr>
        <w:t>Morris D</w:t>
      </w:r>
      <w:r w:rsidRPr="002A475A">
        <w:rPr>
          <w:rFonts w:ascii="Book Antiqua" w:hAnsi="Book Antiqua"/>
          <w:sz w:val="24"/>
          <w:szCs w:val="24"/>
        </w:rPr>
        <w:t xml:space="preserve">, Mulvihill D, Lew WY. Risk of developing complete heart block during bedside pulmonary artery catheterization in patients with left bundle-branch block. </w:t>
      </w:r>
      <w:r w:rsidRPr="002A475A">
        <w:rPr>
          <w:rFonts w:ascii="Book Antiqua" w:hAnsi="Book Antiqua"/>
          <w:i/>
          <w:sz w:val="24"/>
          <w:szCs w:val="24"/>
        </w:rPr>
        <w:t>Arch Intern Med</w:t>
      </w:r>
      <w:r w:rsidRPr="002A475A">
        <w:rPr>
          <w:rFonts w:ascii="Book Antiqua" w:hAnsi="Book Antiqua"/>
          <w:sz w:val="24"/>
          <w:szCs w:val="24"/>
        </w:rPr>
        <w:t xml:space="preserve"> 1987; </w:t>
      </w:r>
      <w:r w:rsidRPr="002A475A">
        <w:rPr>
          <w:rFonts w:ascii="Book Antiqua" w:hAnsi="Book Antiqua"/>
          <w:b/>
          <w:sz w:val="24"/>
          <w:szCs w:val="24"/>
        </w:rPr>
        <w:t>147</w:t>
      </w:r>
      <w:r w:rsidRPr="002A475A">
        <w:rPr>
          <w:rFonts w:ascii="Book Antiqua" w:hAnsi="Book Antiqua"/>
          <w:sz w:val="24"/>
          <w:szCs w:val="24"/>
        </w:rPr>
        <w:t>: 2005-2010 [PMID: 3675104 DOI: 10.1001/archinte.1987.00370110133020]</w:t>
      </w:r>
    </w:p>
    <w:p w14:paraId="6ECB8243" w14:textId="77777777"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t xml:space="preserve">11 </w:t>
      </w:r>
      <w:r w:rsidRPr="002A475A">
        <w:rPr>
          <w:rFonts w:ascii="Book Antiqua" w:hAnsi="Book Antiqua"/>
          <w:b/>
          <w:sz w:val="24"/>
          <w:szCs w:val="24"/>
        </w:rPr>
        <w:t>Cheng TO</w:t>
      </w:r>
      <w:r w:rsidRPr="002A475A">
        <w:rPr>
          <w:rFonts w:ascii="Book Antiqua" w:hAnsi="Book Antiqua"/>
          <w:sz w:val="24"/>
          <w:szCs w:val="24"/>
        </w:rPr>
        <w:t xml:space="preserve">, </w:t>
      </w:r>
      <w:proofErr w:type="spellStart"/>
      <w:r w:rsidRPr="002A475A">
        <w:rPr>
          <w:rFonts w:ascii="Book Antiqua" w:hAnsi="Book Antiqua"/>
          <w:sz w:val="24"/>
          <w:szCs w:val="24"/>
        </w:rPr>
        <w:t>Bashour</w:t>
      </w:r>
      <w:proofErr w:type="spellEnd"/>
      <w:r w:rsidRPr="002A475A">
        <w:rPr>
          <w:rFonts w:ascii="Book Antiqua" w:hAnsi="Book Antiqua"/>
          <w:sz w:val="24"/>
          <w:szCs w:val="24"/>
        </w:rPr>
        <w:t xml:space="preserve"> T, </w:t>
      </w:r>
      <w:proofErr w:type="spellStart"/>
      <w:r w:rsidRPr="002A475A">
        <w:rPr>
          <w:rFonts w:ascii="Book Antiqua" w:hAnsi="Book Antiqua"/>
          <w:sz w:val="24"/>
          <w:szCs w:val="24"/>
        </w:rPr>
        <w:t>Kelser</w:t>
      </w:r>
      <w:proofErr w:type="spellEnd"/>
      <w:r w:rsidRPr="002A475A">
        <w:rPr>
          <w:rFonts w:ascii="Book Antiqua" w:hAnsi="Book Antiqua"/>
          <w:sz w:val="24"/>
          <w:szCs w:val="24"/>
        </w:rPr>
        <w:t xml:space="preserve"> GA Jr. Complete heart block occurring during right-heart catheterization in a patient with left bundle-branch-block and prolonged P-R interval studied by bundle of His recording and atrial pacing. </w:t>
      </w:r>
      <w:r w:rsidRPr="002A475A">
        <w:rPr>
          <w:rFonts w:ascii="Book Antiqua" w:hAnsi="Book Antiqua"/>
          <w:i/>
          <w:sz w:val="24"/>
          <w:szCs w:val="24"/>
        </w:rPr>
        <w:t xml:space="preserve">Med Ann </w:t>
      </w:r>
      <w:proofErr w:type="spellStart"/>
      <w:r w:rsidRPr="002A475A">
        <w:rPr>
          <w:rFonts w:ascii="Book Antiqua" w:hAnsi="Book Antiqua"/>
          <w:i/>
          <w:sz w:val="24"/>
          <w:szCs w:val="24"/>
        </w:rPr>
        <w:t>Dist</w:t>
      </w:r>
      <w:proofErr w:type="spellEnd"/>
      <w:r w:rsidRPr="002A475A">
        <w:rPr>
          <w:rFonts w:ascii="Book Antiqua" w:hAnsi="Book Antiqua"/>
          <w:i/>
          <w:sz w:val="24"/>
          <w:szCs w:val="24"/>
        </w:rPr>
        <w:t xml:space="preserve"> Columbia</w:t>
      </w:r>
      <w:r w:rsidRPr="002A475A">
        <w:rPr>
          <w:rFonts w:ascii="Book Antiqua" w:hAnsi="Book Antiqua"/>
          <w:sz w:val="24"/>
          <w:szCs w:val="24"/>
        </w:rPr>
        <w:t xml:space="preserve"> 1972; </w:t>
      </w:r>
      <w:r w:rsidRPr="002A475A">
        <w:rPr>
          <w:rFonts w:ascii="Book Antiqua" w:hAnsi="Book Antiqua"/>
          <w:b/>
          <w:sz w:val="24"/>
          <w:szCs w:val="24"/>
        </w:rPr>
        <w:t>41</w:t>
      </w:r>
      <w:r w:rsidRPr="002A475A">
        <w:rPr>
          <w:rFonts w:ascii="Book Antiqua" w:hAnsi="Book Antiqua"/>
          <w:sz w:val="24"/>
          <w:szCs w:val="24"/>
        </w:rPr>
        <w:t>: 742-743 [PMID: 4509129]</w:t>
      </w:r>
    </w:p>
    <w:p w14:paraId="10512B25" w14:textId="77777777"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t xml:space="preserve">12 </w:t>
      </w:r>
      <w:proofErr w:type="spellStart"/>
      <w:r w:rsidRPr="002A475A">
        <w:rPr>
          <w:rFonts w:ascii="Book Antiqua" w:hAnsi="Book Antiqua"/>
          <w:b/>
          <w:sz w:val="24"/>
          <w:szCs w:val="24"/>
        </w:rPr>
        <w:t>Fishenfeld</w:t>
      </w:r>
      <w:proofErr w:type="spellEnd"/>
      <w:r w:rsidRPr="002A475A">
        <w:rPr>
          <w:rFonts w:ascii="Book Antiqua" w:hAnsi="Book Antiqua"/>
          <w:b/>
          <w:sz w:val="24"/>
          <w:szCs w:val="24"/>
        </w:rPr>
        <w:t xml:space="preserve"> J</w:t>
      </w:r>
      <w:r w:rsidRPr="002A475A">
        <w:rPr>
          <w:rFonts w:ascii="Book Antiqua" w:hAnsi="Book Antiqua"/>
          <w:sz w:val="24"/>
          <w:szCs w:val="24"/>
        </w:rPr>
        <w:t xml:space="preserve">, </w:t>
      </w:r>
      <w:proofErr w:type="spellStart"/>
      <w:r w:rsidRPr="002A475A">
        <w:rPr>
          <w:rFonts w:ascii="Book Antiqua" w:hAnsi="Book Antiqua"/>
          <w:sz w:val="24"/>
          <w:szCs w:val="24"/>
        </w:rPr>
        <w:t>Desser</w:t>
      </w:r>
      <w:proofErr w:type="spellEnd"/>
      <w:r w:rsidRPr="002A475A">
        <w:rPr>
          <w:rFonts w:ascii="Book Antiqua" w:hAnsi="Book Antiqua"/>
          <w:sz w:val="24"/>
          <w:szCs w:val="24"/>
        </w:rPr>
        <w:t xml:space="preserve"> KB, </w:t>
      </w:r>
      <w:proofErr w:type="spellStart"/>
      <w:r w:rsidRPr="002A475A">
        <w:rPr>
          <w:rFonts w:ascii="Book Antiqua" w:hAnsi="Book Antiqua"/>
          <w:sz w:val="24"/>
          <w:szCs w:val="24"/>
        </w:rPr>
        <w:t>Benchimol</w:t>
      </w:r>
      <w:proofErr w:type="spellEnd"/>
      <w:r w:rsidRPr="002A475A">
        <w:rPr>
          <w:rFonts w:ascii="Book Antiqua" w:hAnsi="Book Antiqua"/>
          <w:sz w:val="24"/>
          <w:szCs w:val="24"/>
        </w:rPr>
        <w:t xml:space="preserve"> A, </w:t>
      </w:r>
      <w:proofErr w:type="spellStart"/>
      <w:r w:rsidRPr="002A475A">
        <w:rPr>
          <w:rFonts w:ascii="Book Antiqua" w:hAnsi="Book Antiqua"/>
          <w:sz w:val="24"/>
          <w:szCs w:val="24"/>
        </w:rPr>
        <w:t>Promisloff</w:t>
      </w:r>
      <w:proofErr w:type="spellEnd"/>
      <w:r w:rsidRPr="002A475A">
        <w:rPr>
          <w:rFonts w:ascii="Book Antiqua" w:hAnsi="Book Antiqua"/>
          <w:sz w:val="24"/>
          <w:szCs w:val="24"/>
        </w:rPr>
        <w:t xml:space="preserve"> S. Case studies: heart block during cardiac catheterization--demonstration by His bundle recording and documentation of concealed retrograde A-V nodal conduction. </w:t>
      </w:r>
      <w:r w:rsidRPr="002A475A">
        <w:rPr>
          <w:rFonts w:ascii="Book Antiqua" w:hAnsi="Book Antiqua"/>
          <w:i/>
          <w:sz w:val="24"/>
          <w:szCs w:val="24"/>
        </w:rPr>
        <w:t xml:space="preserve">J </w:t>
      </w:r>
      <w:proofErr w:type="spellStart"/>
      <w:r w:rsidRPr="002A475A">
        <w:rPr>
          <w:rFonts w:ascii="Book Antiqua" w:hAnsi="Book Antiqua"/>
          <w:i/>
          <w:sz w:val="24"/>
          <w:szCs w:val="24"/>
        </w:rPr>
        <w:t>Electrocardiol</w:t>
      </w:r>
      <w:proofErr w:type="spellEnd"/>
      <w:r w:rsidRPr="002A475A">
        <w:rPr>
          <w:rFonts w:ascii="Book Antiqua" w:hAnsi="Book Antiqua"/>
          <w:sz w:val="24"/>
          <w:szCs w:val="24"/>
        </w:rPr>
        <w:t xml:space="preserve"> 1974; </w:t>
      </w:r>
      <w:r w:rsidRPr="002A475A">
        <w:rPr>
          <w:rFonts w:ascii="Book Antiqua" w:hAnsi="Book Antiqua"/>
          <w:b/>
          <w:sz w:val="24"/>
          <w:szCs w:val="24"/>
        </w:rPr>
        <w:t>7</w:t>
      </w:r>
      <w:r w:rsidRPr="002A475A">
        <w:rPr>
          <w:rFonts w:ascii="Book Antiqua" w:hAnsi="Book Antiqua"/>
          <w:sz w:val="24"/>
          <w:szCs w:val="24"/>
        </w:rPr>
        <w:t>: 265-272 [PMID: 4842393 DOI: 10.1016/s0022-0736(74)80038-5]</w:t>
      </w:r>
    </w:p>
    <w:p w14:paraId="14F0E603" w14:textId="77777777"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t xml:space="preserve">13 </w:t>
      </w:r>
      <w:proofErr w:type="spellStart"/>
      <w:r w:rsidRPr="002A475A">
        <w:rPr>
          <w:rFonts w:ascii="Book Antiqua" w:hAnsi="Book Antiqua"/>
          <w:b/>
          <w:sz w:val="24"/>
          <w:szCs w:val="24"/>
        </w:rPr>
        <w:t>Gwak</w:t>
      </w:r>
      <w:proofErr w:type="spellEnd"/>
      <w:r w:rsidRPr="002A475A">
        <w:rPr>
          <w:rFonts w:ascii="Book Antiqua" w:hAnsi="Book Antiqua"/>
          <w:b/>
          <w:sz w:val="24"/>
          <w:szCs w:val="24"/>
        </w:rPr>
        <w:t xml:space="preserve"> MS</w:t>
      </w:r>
      <w:r w:rsidRPr="002A475A">
        <w:rPr>
          <w:rFonts w:ascii="Book Antiqua" w:hAnsi="Book Antiqua"/>
          <w:sz w:val="24"/>
          <w:szCs w:val="24"/>
        </w:rPr>
        <w:t xml:space="preserve">, Kim JA, Kim GS, Choi SJ, </w:t>
      </w:r>
      <w:proofErr w:type="spellStart"/>
      <w:r w:rsidRPr="002A475A">
        <w:rPr>
          <w:rFonts w:ascii="Book Antiqua" w:hAnsi="Book Antiqua"/>
          <w:sz w:val="24"/>
          <w:szCs w:val="24"/>
        </w:rPr>
        <w:t>Ahn</w:t>
      </w:r>
      <w:proofErr w:type="spellEnd"/>
      <w:r w:rsidRPr="002A475A">
        <w:rPr>
          <w:rFonts w:ascii="Book Antiqua" w:hAnsi="Book Antiqua"/>
          <w:sz w:val="24"/>
          <w:szCs w:val="24"/>
        </w:rPr>
        <w:t xml:space="preserve"> H, Lee JJ, Lee S, Kim M. Incidence of severe ventricular arrhythmias during pulmonary artery catheterization in liver allograft recipients. </w:t>
      </w:r>
      <w:r w:rsidRPr="002A475A">
        <w:rPr>
          <w:rFonts w:ascii="Book Antiqua" w:hAnsi="Book Antiqua"/>
          <w:i/>
          <w:sz w:val="24"/>
          <w:szCs w:val="24"/>
        </w:rPr>
        <w:t xml:space="preserve">Liver </w:t>
      </w:r>
      <w:proofErr w:type="spellStart"/>
      <w:r w:rsidRPr="002A475A">
        <w:rPr>
          <w:rFonts w:ascii="Book Antiqua" w:hAnsi="Book Antiqua"/>
          <w:i/>
          <w:sz w:val="24"/>
          <w:szCs w:val="24"/>
        </w:rPr>
        <w:t>Transpl</w:t>
      </w:r>
      <w:proofErr w:type="spellEnd"/>
      <w:r w:rsidRPr="002A475A">
        <w:rPr>
          <w:rFonts w:ascii="Book Antiqua" w:hAnsi="Book Antiqua"/>
          <w:sz w:val="24"/>
          <w:szCs w:val="24"/>
        </w:rPr>
        <w:t xml:space="preserve"> 2007; </w:t>
      </w:r>
      <w:r w:rsidRPr="002A475A">
        <w:rPr>
          <w:rFonts w:ascii="Book Antiqua" w:hAnsi="Book Antiqua"/>
          <w:b/>
          <w:sz w:val="24"/>
          <w:szCs w:val="24"/>
        </w:rPr>
        <w:t>13</w:t>
      </w:r>
      <w:r w:rsidRPr="002A475A">
        <w:rPr>
          <w:rFonts w:ascii="Book Antiqua" w:hAnsi="Book Antiqua"/>
          <w:sz w:val="24"/>
          <w:szCs w:val="24"/>
        </w:rPr>
        <w:t>: 1451-1454 [PMID: 17902132 DOI: 10.1002/lt.21300]</w:t>
      </w:r>
    </w:p>
    <w:p w14:paraId="78B4C413" w14:textId="77777777"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t xml:space="preserve">14 </w:t>
      </w:r>
      <w:r w:rsidRPr="002A475A">
        <w:rPr>
          <w:rFonts w:ascii="Book Antiqua" w:hAnsi="Book Antiqua"/>
          <w:b/>
          <w:sz w:val="24"/>
          <w:szCs w:val="24"/>
        </w:rPr>
        <w:t>Damen J</w:t>
      </w:r>
      <w:r w:rsidRPr="002A475A">
        <w:rPr>
          <w:rFonts w:ascii="Book Antiqua" w:hAnsi="Book Antiqua"/>
          <w:sz w:val="24"/>
          <w:szCs w:val="24"/>
        </w:rPr>
        <w:t xml:space="preserve">. Ventricular arrhythmias during insertion and removal of pulmonary artery catheters. </w:t>
      </w:r>
      <w:r w:rsidRPr="002A475A">
        <w:rPr>
          <w:rFonts w:ascii="Book Antiqua" w:hAnsi="Book Antiqua"/>
          <w:i/>
          <w:sz w:val="24"/>
          <w:szCs w:val="24"/>
        </w:rPr>
        <w:t>Chest</w:t>
      </w:r>
      <w:r w:rsidRPr="002A475A">
        <w:rPr>
          <w:rFonts w:ascii="Book Antiqua" w:hAnsi="Book Antiqua"/>
          <w:sz w:val="24"/>
          <w:szCs w:val="24"/>
        </w:rPr>
        <w:t xml:space="preserve"> 1985; </w:t>
      </w:r>
      <w:r w:rsidRPr="002A475A">
        <w:rPr>
          <w:rFonts w:ascii="Book Antiqua" w:hAnsi="Book Antiqua"/>
          <w:b/>
          <w:sz w:val="24"/>
          <w:szCs w:val="24"/>
        </w:rPr>
        <w:t>88</w:t>
      </w:r>
      <w:r w:rsidRPr="002A475A">
        <w:rPr>
          <w:rFonts w:ascii="Book Antiqua" w:hAnsi="Book Antiqua"/>
          <w:sz w:val="24"/>
          <w:szCs w:val="24"/>
        </w:rPr>
        <w:t>: 190-193 [PMID: 4017671 DOI: 10.1378/chest.88.2.190]</w:t>
      </w:r>
    </w:p>
    <w:p w14:paraId="49D2F594" w14:textId="77777777"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t xml:space="preserve">15 </w:t>
      </w:r>
      <w:r w:rsidRPr="002A475A">
        <w:rPr>
          <w:rFonts w:ascii="Book Antiqua" w:hAnsi="Book Antiqua"/>
          <w:b/>
          <w:sz w:val="24"/>
          <w:szCs w:val="24"/>
        </w:rPr>
        <w:t>Swan HJ</w:t>
      </w:r>
      <w:r w:rsidRPr="002A475A">
        <w:rPr>
          <w:rFonts w:ascii="Book Antiqua" w:hAnsi="Book Antiqua"/>
          <w:sz w:val="24"/>
          <w:szCs w:val="24"/>
        </w:rPr>
        <w:t xml:space="preserve">, Ganz W, Forrester J, Marcus H, Diamond G, </w:t>
      </w:r>
      <w:proofErr w:type="spellStart"/>
      <w:r w:rsidRPr="002A475A">
        <w:rPr>
          <w:rFonts w:ascii="Book Antiqua" w:hAnsi="Book Antiqua"/>
          <w:sz w:val="24"/>
          <w:szCs w:val="24"/>
        </w:rPr>
        <w:t>Chonette</w:t>
      </w:r>
      <w:proofErr w:type="spellEnd"/>
      <w:r w:rsidRPr="002A475A">
        <w:rPr>
          <w:rFonts w:ascii="Book Antiqua" w:hAnsi="Book Antiqua"/>
          <w:sz w:val="24"/>
          <w:szCs w:val="24"/>
        </w:rPr>
        <w:t xml:space="preserve"> D. Catheterization of the heart in man with use of a flow-directed balloon-tipped catheter. </w:t>
      </w:r>
      <w:r w:rsidRPr="002A475A">
        <w:rPr>
          <w:rFonts w:ascii="Book Antiqua" w:hAnsi="Book Antiqua"/>
          <w:i/>
          <w:sz w:val="24"/>
          <w:szCs w:val="24"/>
        </w:rPr>
        <w:t xml:space="preserve">N </w:t>
      </w:r>
      <w:proofErr w:type="spellStart"/>
      <w:r w:rsidRPr="002A475A">
        <w:rPr>
          <w:rFonts w:ascii="Book Antiqua" w:hAnsi="Book Antiqua"/>
          <w:i/>
          <w:sz w:val="24"/>
          <w:szCs w:val="24"/>
        </w:rPr>
        <w:t>Engl</w:t>
      </w:r>
      <w:proofErr w:type="spellEnd"/>
      <w:r w:rsidRPr="002A475A">
        <w:rPr>
          <w:rFonts w:ascii="Book Antiqua" w:hAnsi="Book Antiqua"/>
          <w:i/>
          <w:sz w:val="24"/>
          <w:szCs w:val="24"/>
        </w:rPr>
        <w:t xml:space="preserve"> J Med</w:t>
      </w:r>
      <w:r w:rsidRPr="002A475A">
        <w:rPr>
          <w:rFonts w:ascii="Book Antiqua" w:hAnsi="Book Antiqua"/>
          <w:sz w:val="24"/>
          <w:szCs w:val="24"/>
        </w:rPr>
        <w:t xml:space="preserve"> 1970; </w:t>
      </w:r>
      <w:r w:rsidRPr="002A475A">
        <w:rPr>
          <w:rFonts w:ascii="Book Antiqua" w:hAnsi="Book Antiqua"/>
          <w:b/>
          <w:sz w:val="24"/>
          <w:szCs w:val="24"/>
        </w:rPr>
        <w:t>283</w:t>
      </w:r>
      <w:r w:rsidRPr="002A475A">
        <w:rPr>
          <w:rFonts w:ascii="Book Antiqua" w:hAnsi="Book Antiqua"/>
          <w:sz w:val="24"/>
          <w:szCs w:val="24"/>
        </w:rPr>
        <w:t>: 447-451 [PMID: 5434111 DOI: 10.1056/NEJM197008272830902]</w:t>
      </w:r>
    </w:p>
    <w:p w14:paraId="3D23FF2A" w14:textId="77777777"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t xml:space="preserve">16 </w:t>
      </w:r>
      <w:r w:rsidRPr="002A475A">
        <w:rPr>
          <w:rFonts w:ascii="Book Antiqua" w:hAnsi="Book Antiqua"/>
          <w:b/>
          <w:sz w:val="24"/>
          <w:szCs w:val="24"/>
        </w:rPr>
        <w:t>Steele P</w:t>
      </w:r>
      <w:r w:rsidRPr="002A475A">
        <w:rPr>
          <w:rFonts w:ascii="Book Antiqua" w:hAnsi="Book Antiqua"/>
          <w:sz w:val="24"/>
          <w:szCs w:val="24"/>
        </w:rPr>
        <w:t xml:space="preserve">, Davies H. The Swan-Ganz catheter in the cardiac laboratory. </w:t>
      </w:r>
      <w:r w:rsidRPr="002A475A">
        <w:rPr>
          <w:rFonts w:ascii="Book Antiqua" w:hAnsi="Book Antiqua"/>
          <w:i/>
          <w:sz w:val="24"/>
          <w:szCs w:val="24"/>
        </w:rPr>
        <w:t>Br Heart J</w:t>
      </w:r>
      <w:r w:rsidRPr="002A475A">
        <w:rPr>
          <w:rFonts w:ascii="Book Antiqua" w:hAnsi="Book Antiqua"/>
          <w:sz w:val="24"/>
          <w:szCs w:val="24"/>
        </w:rPr>
        <w:t xml:space="preserve"> 1973; </w:t>
      </w:r>
      <w:r w:rsidRPr="002A475A">
        <w:rPr>
          <w:rFonts w:ascii="Book Antiqua" w:hAnsi="Book Antiqua"/>
          <w:b/>
          <w:sz w:val="24"/>
          <w:szCs w:val="24"/>
        </w:rPr>
        <w:t>35</w:t>
      </w:r>
      <w:r w:rsidRPr="002A475A">
        <w:rPr>
          <w:rFonts w:ascii="Book Antiqua" w:hAnsi="Book Antiqua"/>
          <w:sz w:val="24"/>
          <w:szCs w:val="24"/>
        </w:rPr>
        <w:t>: 647-650 [PMID: 4712471 DOI: 10.1136/hrt.35.6.647]</w:t>
      </w:r>
    </w:p>
    <w:p w14:paraId="2900C447" w14:textId="77777777"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t xml:space="preserve">17 </w:t>
      </w:r>
      <w:r w:rsidRPr="002A475A">
        <w:rPr>
          <w:rFonts w:ascii="Book Antiqua" w:hAnsi="Book Antiqua"/>
          <w:b/>
          <w:sz w:val="24"/>
          <w:szCs w:val="24"/>
        </w:rPr>
        <w:t>Sprung CL</w:t>
      </w:r>
      <w:r w:rsidRPr="002A475A">
        <w:rPr>
          <w:rFonts w:ascii="Book Antiqua" w:hAnsi="Book Antiqua"/>
          <w:sz w:val="24"/>
          <w:szCs w:val="24"/>
        </w:rPr>
        <w:t xml:space="preserve">, </w:t>
      </w:r>
      <w:proofErr w:type="spellStart"/>
      <w:r w:rsidRPr="002A475A">
        <w:rPr>
          <w:rFonts w:ascii="Book Antiqua" w:hAnsi="Book Antiqua"/>
          <w:sz w:val="24"/>
          <w:szCs w:val="24"/>
        </w:rPr>
        <w:t>Pozen</w:t>
      </w:r>
      <w:proofErr w:type="spellEnd"/>
      <w:r w:rsidRPr="002A475A">
        <w:rPr>
          <w:rFonts w:ascii="Book Antiqua" w:hAnsi="Book Antiqua"/>
          <w:sz w:val="24"/>
          <w:szCs w:val="24"/>
        </w:rPr>
        <w:t xml:space="preserve"> RG, </w:t>
      </w:r>
      <w:proofErr w:type="spellStart"/>
      <w:r w:rsidRPr="002A475A">
        <w:rPr>
          <w:rFonts w:ascii="Book Antiqua" w:hAnsi="Book Antiqua"/>
          <w:sz w:val="24"/>
          <w:szCs w:val="24"/>
        </w:rPr>
        <w:t>Rozanski</w:t>
      </w:r>
      <w:proofErr w:type="spellEnd"/>
      <w:r w:rsidRPr="002A475A">
        <w:rPr>
          <w:rFonts w:ascii="Book Antiqua" w:hAnsi="Book Antiqua"/>
          <w:sz w:val="24"/>
          <w:szCs w:val="24"/>
        </w:rPr>
        <w:t xml:space="preserve"> JJ, Pinero JR, Eisler BR, Castellanos A. Advanced ventricular arrhythmias during bedside pulmonary artery catheterization. </w:t>
      </w:r>
      <w:r w:rsidRPr="002A475A">
        <w:rPr>
          <w:rFonts w:ascii="Book Antiqua" w:hAnsi="Book Antiqua"/>
          <w:i/>
          <w:sz w:val="24"/>
          <w:szCs w:val="24"/>
        </w:rPr>
        <w:t>Am J Med</w:t>
      </w:r>
      <w:r w:rsidRPr="002A475A">
        <w:rPr>
          <w:rFonts w:ascii="Book Antiqua" w:hAnsi="Book Antiqua"/>
          <w:sz w:val="24"/>
          <w:szCs w:val="24"/>
        </w:rPr>
        <w:t xml:space="preserve"> 1982; </w:t>
      </w:r>
      <w:r w:rsidRPr="002A475A">
        <w:rPr>
          <w:rFonts w:ascii="Book Antiqua" w:hAnsi="Book Antiqua"/>
          <w:b/>
          <w:sz w:val="24"/>
          <w:szCs w:val="24"/>
        </w:rPr>
        <w:t>72</w:t>
      </w:r>
      <w:r w:rsidRPr="002A475A">
        <w:rPr>
          <w:rFonts w:ascii="Book Antiqua" w:hAnsi="Book Antiqua"/>
          <w:sz w:val="24"/>
          <w:szCs w:val="24"/>
        </w:rPr>
        <w:t>: 203-208 [PMID: 7058832 DOI: 10.1016/0002-9343(82)90811-7]</w:t>
      </w:r>
    </w:p>
    <w:p w14:paraId="1D769F5A" w14:textId="77777777"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t xml:space="preserve">18 </w:t>
      </w:r>
      <w:r w:rsidRPr="002A475A">
        <w:rPr>
          <w:rFonts w:ascii="Book Antiqua" w:hAnsi="Book Antiqua"/>
          <w:b/>
          <w:sz w:val="24"/>
          <w:szCs w:val="24"/>
        </w:rPr>
        <w:t>Cairns JA</w:t>
      </w:r>
      <w:r w:rsidRPr="002A475A">
        <w:rPr>
          <w:rFonts w:ascii="Book Antiqua" w:hAnsi="Book Antiqua"/>
          <w:sz w:val="24"/>
          <w:szCs w:val="24"/>
        </w:rPr>
        <w:t xml:space="preserve">, Holder D. Letter: Ventricular fibrillation due to passage of a Swan-Ganz catheter. </w:t>
      </w:r>
      <w:r w:rsidRPr="002A475A">
        <w:rPr>
          <w:rFonts w:ascii="Book Antiqua" w:hAnsi="Book Antiqua"/>
          <w:i/>
          <w:sz w:val="24"/>
          <w:szCs w:val="24"/>
        </w:rPr>
        <w:t xml:space="preserve">Am J </w:t>
      </w:r>
      <w:proofErr w:type="spellStart"/>
      <w:r w:rsidRPr="002A475A">
        <w:rPr>
          <w:rFonts w:ascii="Book Antiqua" w:hAnsi="Book Antiqua"/>
          <w:i/>
          <w:sz w:val="24"/>
          <w:szCs w:val="24"/>
        </w:rPr>
        <w:t>Cardiol</w:t>
      </w:r>
      <w:proofErr w:type="spellEnd"/>
      <w:r w:rsidRPr="002A475A">
        <w:rPr>
          <w:rFonts w:ascii="Book Antiqua" w:hAnsi="Book Antiqua"/>
          <w:sz w:val="24"/>
          <w:szCs w:val="24"/>
        </w:rPr>
        <w:t xml:space="preserve"> 1975; </w:t>
      </w:r>
      <w:r w:rsidRPr="002A475A">
        <w:rPr>
          <w:rFonts w:ascii="Book Antiqua" w:hAnsi="Book Antiqua"/>
          <w:b/>
          <w:sz w:val="24"/>
          <w:szCs w:val="24"/>
        </w:rPr>
        <w:t>35</w:t>
      </w:r>
      <w:r w:rsidRPr="002A475A">
        <w:rPr>
          <w:rFonts w:ascii="Book Antiqua" w:hAnsi="Book Antiqua"/>
          <w:sz w:val="24"/>
          <w:szCs w:val="24"/>
        </w:rPr>
        <w:t>: 589 [PMID: 1119409 DOI: 10.1016/0002-9149(75)90846-2]</w:t>
      </w:r>
    </w:p>
    <w:p w14:paraId="6ACC0514" w14:textId="77777777"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t xml:space="preserve">19 </w:t>
      </w:r>
      <w:r w:rsidRPr="002A475A">
        <w:rPr>
          <w:rFonts w:ascii="Book Antiqua" w:hAnsi="Book Antiqua"/>
          <w:b/>
          <w:sz w:val="24"/>
          <w:szCs w:val="24"/>
        </w:rPr>
        <w:t>Bergmann L</w:t>
      </w:r>
      <w:r w:rsidRPr="002A475A">
        <w:rPr>
          <w:rFonts w:ascii="Book Antiqua" w:hAnsi="Book Antiqua"/>
          <w:sz w:val="24"/>
          <w:szCs w:val="24"/>
        </w:rPr>
        <w:t xml:space="preserve">, </w:t>
      </w:r>
      <w:proofErr w:type="spellStart"/>
      <w:r w:rsidRPr="002A475A">
        <w:rPr>
          <w:rFonts w:ascii="Book Antiqua" w:hAnsi="Book Antiqua"/>
          <w:sz w:val="24"/>
          <w:szCs w:val="24"/>
        </w:rPr>
        <w:t>Großwendt</w:t>
      </w:r>
      <w:proofErr w:type="spellEnd"/>
      <w:r w:rsidRPr="002A475A">
        <w:rPr>
          <w:rFonts w:ascii="Book Antiqua" w:hAnsi="Book Antiqua"/>
          <w:sz w:val="24"/>
          <w:szCs w:val="24"/>
        </w:rPr>
        <w:t xml:space="preserve"> T, </w:t>
      </w:r>
      <w:proofErr w:type="spellStart"/>
      <w:r w:rsidRPr="002A475A">
        <w:rPr>
          <w:rFonts w:ascii="Book Antiqua" w:hAnsi="Book Antiqua"/>
          <w:sz w:val="24"/>
          <w:szCs w:val="24"/>
        </w:rPr>
        <w:t>Kahlert</w:t>
      </w:r>
      <w:proofErr w:type="spellEnd"/>
      <w:r w:rsidRPr="002A475A">
        <w:rPr>
          <w:rFonts w:ascii="Book Antiqua" w:hAnsi="Book Antiqua"/>
          <w:sz w:val="24"/>
          <w:szCs w:val="24"/>
        </w:rPr>
        <w:t xml:space="preserve"> P, </w:t>
      </w:r>
      <w:proofErr w:type="spellStart"/>
      <w:r w:rsidRPr="002A475A">
        <w:rPr>
          <w:rFonts w:ascii="Book Antiqua" w:hAnsi="Book Antiqua"/>
          <w:sz w:val="24"/>
          <w:szCs w:val="24"/>
        </w:rPr>
        <w:t>Konorza</w:t>
      </w:r>
      <w:proofErr w:type="spellEnd"/>
      <w:r w:rsidRPr="002A475A">
        <w:rPr>
          <w:rFonts w:ascii="Book Antiqua" w:hAnsi="Book Antiqua"/>
          <w:sz w:val="24"/>
          <w:szCs w:val="24"/>
        </w:rPr>
        <w:t xml:space="preserve"> T, Wendt D, </w:t>
      </w:r>
      <w:proofErr w:type="spellStart"/>
      <w:r w:rsidRPr="002A475A">
        <w:rPr>
          <w:rFonts w:ascii="Book Antiqua" w:hAnsi="Book Antiqua"/>
          <w:sz w:val="24"/>
          <w:szCs w:val="24"/>
        </w:rPr>
        <w:t>Thielmann</w:t>
      </w:r>
      <w:proofErr w:type="spellEnd"/>
      <w:r w:rsidRPr="002A475A">
        <w:rPr>
          <w:rFonts w:ascii="Book Antiqua" w:hAnsi="Book Antiqua"/>
          <w:sz w:val="24"/>
          <w:szCs w:val="24"/>
        </w:rPr>
        <w:t xml:space="preserve"> M, </w:t>
      </w:r>
      <w:proofErr w:type="spellStart"/>
      <w:r w:rsidRPr="002A475A">
        <w:rPr>
          <w:rFonts w:ascii="Book Antiqua" w:hAnsi="Book Antiqua"/>
          <w:sz w:val="24"/>
          <w:szCs w:val="24"/>
        </w:rPr>
        <w:t>Heusch</w:t>
      </w:r>
      <w:proofErr w:type="spellEnd"/>
      <w:r w:rsidRPr="002A475A">
        <w:rPr>
          <w:rFonts w:ascii="Book Antiqua" w:hAnsi="Book Antiqua"/>
          <w:sz w:val="24"/>
          <w:szCs w:val="24"/>
        </w:rPr>
        <w:t xml:space="preserve"> G, Peters J, </w:t>
      </w:r>
      <w:proofErr w:type="spellStart"/>
      <w:r w:rsidRPr="002A475A">
        <w:rPr>
          <w:rFonts w:ascii="Book Antiqua" w:hAnsi="Book Antiqua"/>
          <w:sz w:val="24"/>
          <w:szCs w:val="24"/>
        </w:rPr>
        <w:t>Kottenberg</w:t>
      </w:r>
      <w:proofErr w:type="spellEnd"/>
      <w:r w:rsidRPr="002A475A">
        <w:rPr>
          <w:rFonts w:ascii="Book Antiqua" w:hAnsi="Book Antiqua"/>
          <w:sz w:val="24"/>
          <w:szCs w:val="24"/>
        </w:rPr>
        <w:t xml:space="preserve"> E. Arrhythmogenic risk of pulmonary artery </w:t>
      </w:r>
      <w:proofErr w:type="spellStart"/>
      <w:r w:rsidRPr="002A475A">
        <w:rPr>
          <w:rFonts w:ascii="Book Antiqua" w:hAnsi="Book Antiqua"/>
          <w:sz w:val="24"/>
          <w:szCs w:val="24"/>
        </w:rPr>
        <w:t>catheterisation</w:t>
      </w:r>
      <w:proofErr w:type="spellEnd"/>
      <w:r w:rsidRPr="002A475A">
        <w:rPr>
          <w:rFonts w:ascii="Book Antiqua" w:hAnsi="Book Antiqua"/>
          <w:sz w:val="24"/>
          <w:szCs w:val="24"/>
        </w:rPr>
        <w:t xml:space="preserve"> in patients </w:t>
      </w:r>
      <w:r w:rsidRPr="002A475A">
        <w:rPr>
          <w:rFonts w:ascii="Book Antiqua" w:hAnsi="Book Antiqua"/>
          <w:sz w:val="24"/>
          <w:szCs w:val="24"/>
        </w:rPr>
        <w:lastRenderedPageBreak/>
        <w:t xml:space="preserve">with severe aortic stenosis undergoing transcatheter aortic valve implantation. </w:t>
      </w:r>
      <w:proofErr w:type="spellStart"/>
      <w:r w:rsidRPr="002A475A">
        <w:rPr>
          <w:rFonts w:ascii="Book Antiqua" w:hAnsi="Book Antiqua"/>
          <w:i/>
          <w:sz w:val="24"/>
          <w:szCs w:val="24"/>
        </w:rPr>
        <w:t>Anaesthesia</w:t>
      </w:r>
      <w:proofErr w:type="spellEnd"/>
      <w:r w:rsidRPr="002A475A">
        <w:rPr>
          <w:rFonts w:ascii="Book Antiqua" w:hAnsi="Book Antiqua"/>
          <w:sz w:val="24"/>
          <w:szCs w:val="24"/>
        </w:rPr>
        <w:t xml:space="preserve"> 2013; </w:t>
      </w:r>
      <w:r w:rsidRPr="002A475A">
        <w:rPr>
          <w:rFonts w:ascii="Book Antiqua" w:hAnsi="Book Antiqua"/>
          <w:b/>
          <w:sz w:val="24"/>
          <w:szCs w:val="24"/>
        </w:rPr>
        <w:t>68</w:t>
      </w:r>
      <w:r w:rsidRPr="002A475A">
        <w:rPr>
          <w:rFonts w:ascii="Book Antiqua" w:hAnsi="Book Antiqua"/>
          <w:sz w:val="24"/>
          <w:szCs w:val="24"/>
        </w:rPr>
        <w:t>: 46-51 [PMID: 23121437 DOI: 10.1111/anae.12069]</w:t>
      </w:r>
    </w:p>
    <w:p w14:paraId="2FEBB1C0" w14:textId="77777777"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t xml:space="preserve">20 </w:t>
      </w:r>
      <w:proofErr w:type="spellStart"/>
      <w:r w:rsidRPr="002A475A">
        <w:rPr>
          <w:rFonts w:ascii="Book Antiqua" w:hAnsi="Book Antiqua"/>
          <w:b/>
          <w:sz w:val="24"/>
          <w:szCs w:val="24"/>
        </w:rPr>
        <w:t>Sise</w:t>
      </w:r>
      <w:proofErr w:type="spellEnd"/>
      <w:r w:rsidRPr="002A475A">
        <w:rPr>
          <w:rFonts w:ascii="Book Antiqua" w:hAnsi="Book Antiqua"/>
          <w:b/>
          <w:sz w:val="24"/>
          <w:szCs w:val="24"/>
        </w:rPr>
        <w:t xml:space="preserve"> MJ</w:t>
      </w:r>
      <w:r w:rsidRPr="002A475A">
        <w:rPr>
          <w:rFonts w:ascii="Book Antiqua" w:hAnsi="Book Antiqua"/>
          <w:sz w:val="24"/>
          <w:szCs w:val="24"/>
        </w:rPr>
        <w:t xml:space="preserve">, Hollingsworth P, </w:t>
      </w:r>
      <w:proofErr w:type="spellStart"/>
      <w:r w:rsidRPr="002A475A">
        <w:rPr>
          <w:rFonts w:ascii="Book Antiqua" w:hAnsi="Book Antiqua"/>
          <w:sz w:val="24"/>
          <w:szCs w:val="24"/>
        </w:rPr>
        <w:t>Brimm</w:t>
      </w:r>
      <w:proofErr w:type="spellEnd"/>
      <w:r w:rsidRPr="002A475A">
        <w:rPr>
          <w:rFonts w:ascii="Book Antiqua" w:hAnsi="Book Antiqua"/>
          <w:sz w:val="24"/>
          <w:szCs w:val="24"/>
        </w:rPr>
        <w:t xml:space="preserve"> JE, Peters RM, Virgilio RW, </w:t>
      </w:r>
      <w:proofErr w:type="spellStart"/>
      <w:r w:rsidRPr="002A475A">
        <w:rPr>
          <w:rFonts w:ascii="Book Antiqua" w:hAnsi="Book Antiqua"/>
          <w:sz w:val="24"/>
          <w:szCs w:val="24"/>
        </w:rPr>
        <w:t>Shackford</w:t>
      </w:r>
      <w:proofErr w:type="spellEnd"/>
      <w:r w:rsidRPr="002A475A">
        <w:rPr>
          <w:rFonts w:ascii="Book Antiqua" w:hAnsi="Book Antiqua"/>
          <w:sz w:val="24"/>
          <w:szCs w:val="24"/>
        </w:rPr>
        <w:t xml:space="preserve"> SR. Complications of the flow-directed pulmonary artery catheter: A prospective analysis in 219 patients. </w:t>
      </w:r>
      <w:proofErr w:type="spellStart"/>
      <w:r w:rsidRPr="002A475A">
        <w:rPr>
          <w:rFonts w:ascii="Book Antiqua" w:hAnsi="Book Antiqua"/>
          <w:i/>
          <w:sz w:val="24"/>
          <w:szCs w:val="24"/>
        </w:rPr>
        <w:t>Crit</w:t>
      </w:r>
      <w:proofErr w:type="spellEnd"/>
      <w:r w:rsidRPr="002A475A">
        <w:rPr>
          <w:rFonts w:ascii="Book Antiqua" w:hAnsi="Book Antiqua"/>
          <w:i/>
          <w:sz w:val="24"/>
          <w:szCs w:val="24"/>
        </w:rPr>
        <w:t xml:space="preserve"> Care Med</w:t>
      </w:r>
      <w:r w:rsidRPr="002A475A">
        <w:rPr>
          <w:rFonts w:ascii="Book Antiqua" w:hAnsi="Book Antiqua"/>
          <w:sz w:val="24"/>
          <w:szCs w:val="24"/>
        </w:rPr>
        <w:t xml:space="preserve"> 1981; </w:t>
      </w:r>
      <w:r w:rsidRPr="002A475A">
        <w:rPr>
          <w:rFonts w:ascii="Book Antiqua" w:hAnsi="Book Antiqua"/>
          <w:b/>
          <w:sz w:val="24"/>
          <w:szCs w:val="24"/>
        </w:rPr>
        <w:t>9</w:t>
      </w:r>
      <w:r w:rsidRPr="002A475A">
        <w:rPr>
          <w:rFonts w:ascii="Book Antiqua" w:hAnsi="Book Antiqua"/>
          <w:sz w:val="24"/>
          <w:szCs w:val="24"/>
        </w:rPr>
        <w:t>: 315-318 [PMID: 7214940 DOI: 10.1097/00003246-198104000-00006]</w:t>
      </w:r>
    </w:p>
    <w:p w14:paraId="000ED25E" w14:textId="77777777"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t xml:space="preserve">21 </w:t>
      </w:r>
      <w:r w:rsidRPr="002A475A">
        <w:rPr>
          <w:rFonts w:ascii="Book Antiqua" w:hAnsi="Book Antiqua"/>
          <w:b/>
          <w:sz w:val="24"/>
          <w:szCs w:val="24"/>
        </w:rPr>
        <w:t>Boyd KD</w:t>
      </w:r>
      <w:r w:rsidRPr="002A475A">
        <w:rPr>
          <w:rFonts w:ascii="Book Antiqua" w:hAnsi="Book Antiqua"/>
          <w:sz w:val="24"/>
          <w:szCs w:val="24"/>
        </w:rPr>
        <w:t xml:space="preserve">, Thomas SJ, Gold J, Boyd AD. A prospective study of complications of pulmonary artery catheterizations in 500 consecutive patients. </w:t>
      </w:r>
      <w:r w:rsidRPr="002A475A">
        <w:rPr>
          <w:rFonts w:ascii="Book Antiqua" w:hAnsi="Book Antiqua"/>
          <w:i/>
          <w:sz w:val="24"/>
          <w:szCs w:val="24"/>
        </w:rPr>
        <w:t>Chest</w:t>
      </w:r>
      <w:r w:rsidRPr="002A475A">
        <w:rPr>
          <w:rFonts w:ascii="Book Antiqua" w:hAnsi="Book Antiqua"/>
          <w:sz w:val="24"/>
          <w:szCs w:val="24"/>
        </w:rPr>
        <w:t xml:space="preserve"> 1983; </w:t>
      </w:r>
      <w:r w:rsidRPr="002A475A">
        <w:rPr>
          <w:rFonts w:ascii="Book Antiqua" w:hAnsi="Book Antiqua"/>
          <w:b/>
          <w:sz w:val="24"/>
          <w:szCs w:val="24"/>
        </w:rPr>
        <w:t>84</w:t>
      </w:r>
      <w:r w:rsidRPr="002A475A">
        <w:rPr>
          <w:rFonts w:ascii="Book Antiqua" w:hAnsi="Book Antiqua"/>
          <w:sz w:val="24"/>
          <w:szCs w:val="24"/>
        </w:rPr>
        <w:t>: 245-249 [PMID: 6884097 DOI: 10.1378/chest.84.3.245]</w:t>
      </w:r>
    </w:p>
    <w:p w14:paraId="53A91BCA" w14:textId="77777777"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t xml:space="preserve">22 </w:t>
      </w:r>
      <w:proofErr w:type="spellStart"/>
      <w:r w:rsidRPr="002A475A">
        <w:rPr>
          <w:rFonts w:ascii="Book Antiqua" w:hAnsi="Book Antiqua"/>
          <w:b/>
          <w:sz w:val="24"/>
          <w:szCs w:val="24"/>
        </w:rPr>
        <w:t>Iberti</w:t>
      </w:r>
      <w:proofErr w:type="spellEnd"/>
      <w:r w:rsidRPr="002A475A">
        <w:rPr>
          <w:rFonts w:ascii="Book Antiqua" w:hAnsi="Book Antiqua"/>
          <w:b/>
          <w:sz w:val="24"/>
          <w:szCs w:val="24"/>
        </w:rPr>
        <w:t xml:space="preserve"> TJ</w:t>
      </w:r>
      <w:r w:rsidRPr="002A475A">
        <w:rPr>
          <w:rFonts w:ascii="Book Antiqua" w:hAnsi="Book Antiqua"/>
          <w:sz w:val="24"/>
          <w:szCs w:val="24"/>
        </w:rPr>
        <w:t xml:space="preserve">, Benjamin E, </w:t>
      </w:r>
      <w:proofErr w:type="spellStart"/>
      <w:r w:rsidRPr="002A475A">
        <w:rPr>
          <w:rFonts w:ascii="Book Antiqua" w:hAnsi="Book Antiqua"/>
          <w:sz w:val="24"/>
          <w:szCs w:val="24"/>
        </w:rPr>
        <w:t>Gruppi</w:t>
      </w:r>
      <w:proofErr w:type="spellEnd"/>
      <w:r w:rsidRPr="002A475A">
        <w:rPr>
          <w:rFonts w:ascii="Book Antiqua" w:hAnsi="Book Antiqua"/>
          <w:sz w:val="24"/>
          <w:szCs w:val="24"/>
        </w:rPr>
        <w:t xml:space="preserve"> L, </w:t>
      </w:r>
      <w:proofErr w:type="spellStart"/>
      <w:r w:rsidRPr="002A475A">
        <w:rPr>
          <w:rFonts w:ascii="Book Antiqua" w:hAnsi="Book Antiqua"/>
          <w:sz w:val="24"/>
          <w:szCs w:val="24"/>
        </w:rPr>
        <w:t>Raskin</w:t>
      </w:r>
      <w:proofErr w:type="spellEnd"/>
      <w:r w:rsidRPr="002A475A">
        <w:rPr>
          <w:rFonts w:ascii="Book Antiqua" w:hAnsi="Book Antiqua"/>
          <w:sz w:val="24"/>
          <w:szCs w:val="24"/>
        </w:rPr>
        <w:t xml:space="preserve"> JM. Ventricular arrhythmias during pulmonary artery catheterization in the intensive care unit. Prospective study. </w:t>
      </w:r>
      <w:r w:rsidRPr="002A475A">
        <w:rPr>
          <w:rFonts w:ascii="Book Antiqua" w:hAnsi="Book Antiqua"/>
          <w:i/>
          <w:sz w:val="24"/>
          <w:szCs w:val="24"/>
        </w:rPr>
        <w:t>Am J Med</w:t>
      </w:r>
      <w:r w:rsidRPr="002A475A">
        <w:rPr>
          <w:rFonts w:ascii="Book Antiqua" w:hAnsi="Book Antiqua"/>
          <w:sz w:val="24"/>
          <w:szCs w:val="24"/>
        </w:rPr>
        <w:t xml:space="preserve"> 1985; </w:t>
      </w:r>
      <w:r w:rsidRPr="002A475A">
        <w:rPr>
          <w:rFonts w:ascii="Book Antiqua" w:hAnsi="Book Antiqua"/>
          <w:b/>
          <w:sz w:val="24"/>
          <w:szCs w:val="24"/>
        </w:rPr>
        <w:t>78</w:t>
      </w:r>
      <w:r w:rsidRPr="002A475A">
        <w:rPr>
          <w:rFonts w:ascii="Book Antiqua" w:hAnsi="Book Antiqua"/>
          <w:sz w:val="24"/>
          <w:szCs w:val="24"/>
        </w:rPr>
        <w:t>: 451-454 [PMID: 3976703 DOI: 10.1016/0002-9343(85)90337-7]</w:t>
      </w:r>
    </w:p>
    <w:p w14:paraId="199C04B4" w14:textId="77777777"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t xml:space="preserve">23 </w:t>
      </w:r>
      <w:r w:rsidRPr="002A475A">
        <w:rPr>
          <w:rFonts w:ascii="Book Antiqua" w:hAnsi="Book Antiqua"/>
          <w:b/>
          <w:sz w:val="24"/>
          <w:szCs w:val="24"/>
        </w:rPr>
        <w:t>Satoh H</w:t>
      </w:r>
      <w:r w:rsidRPr="002A475A">
        <w:rPr>
          <w:rFonts w:ascii="Book Antiqua" w:hAnsi="Book Antiqua"/>
          <w:sz w:val="24"/>
          <w:szCs w:val="24"/>
        </w:rPr>
        <w:t xml:space="preserve">, Miyata Y, </w:t>
      </w:r>
      <w:proofErr w:type="spellStart"/>
      <w:r w:rsidRPr="002A475A">
        <w:rPr>
          <w:rFonts w:ascii="Book Antiqua" w:hAnsi="Book Antiqua"/>
          <w:sz w:val="24"/>
          <w:szCs w:val="24"/>
        </w:rPr>
        <w:t>Hayasaka</w:t>
      </w:r>
      <w:proofErr w:type="spellEnd"/>
      <w:r w:rsidRPr="002A475A">
        <w:rPr>
          <w:rFonts w:ascii="Book Antiqua" w:hAnsi="Book Antiqua"/>
          <w:sz w:val="24"/>
          <w:szCs w:val="24"/>
        </w:rPr>
        <w:t xml:space="preserve"> T, Wada T, Hayashi Y. An analysis of the factors producing multiple ventricular arrhythmias during pulmonary artery catheterization. </w:t>
      </w:r>
      <w:r w:rsidRPr="002A475A">
        <w:rPr>
          <w:rFonts w:ascii="Book Antiqua" w:hAnsi="Book Antiqua"/>
          <w:i/>
          <w:sz w:val="24"/>
          <w:szCs w:val="24"/>
        </w:rPr>
        <w:t xml:space="preserve">Ann Card </w:t>
      </w:r>
      <w:proofErr w:type="spellStart"/>
      <w:r w:rsidRPr="002A475A">
        <w:rPr>
          <w:rFonts w:ascii="Book Antiqua" w:hAnsi="Book Antiqua"/>
          <w:i/>
          <w:sz w:val="24"/>
          <w:szCs w:val="24"/>
        </w:rPr>
        <w:t>Anaesth</w:t>
      </w:r>
      <w:proofErr w:type="spellEnd"/>
      <w:r w:rsidRPr="002A475A">
        <w:rPr>
          <w:rFonts w:ascii="Book Antiqua" w:hAnsi="Book Antiqua"/>
          <w:sz w:val="24"/>
          <w:szCs w:val="24"/>
        </w:rPr>
        <w:t xml:space="preserve"> 2017; </w:t>
      </w:r>
      <w:r w:rsidRPr="002A475A">
        <w:rPr>
          <w:rFonts w:ascii="Book Antiqua" w:hAnsi="Book Antiqua"/>
          <w:b/>
          <w:sz w:val="24"/>
          <w:szCs w:val="24"/>
        </w:rPr>
        <w:t>20</w:t>
      </w:r>
      <w:r w:rsidRPr="002A475A">
        <w:rPr>
          <w:rFonts w:ascii="Book Antiqua" w:hAnsi="Book Antiqua"/>
          <w:sz w:val="24"/>
          <w:szCs w:val="24"/>
        </w:rPr>
        <w:t>: 141-144 [PMID: 28393771 DOI: 10.4103/aca.ACA_18_17]</w:t>
      </w:r>
    </w:p>
    <w:p w14:paraId="116D3939" w14:textId="24AD34D9"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t xml:space="preserve">24 </w:t>
      </w:r>
      <w:r w:rsidRPr="002A475A">
        <w:rPr>
          <w:rFonts w:ascii="Book Antiqua" w:hAnsi="Book Antiqua"/>
          <w:b/>
          <w:sz w:val="24"/>
          <w:szCs w:val="24"/>
        </w:rPr>
        <w:t>S</w:t>
      </w:r>
      <w:r w:rsidR="00DB2B44" w:rsidRPr="002A475A">
        <w:rPr>
          <w:rFonts w:ascii="Book Antiqua" w:hAnsi="Book Antiqua"/>
          <w:b/>
          <w:sz w:val="24"/>
          <w:szCs w:val="24"/>
        </w:rPr>
        <w:t>outhworth</w:t>
      </w:r>
      <w:r w:rsidRPr="002A475A">
        <w:rPr>
          <w:rFonts w:ascii="Book Antiqua" w:hAnsi="Book Antiqua"/>
          <w:b/>
          <w:sz w:val="24"/>
          <w:szCs w:val="24"/>
        </w:rPr>
        <w:t xml:space="preserve"> JL</w:t>
      </w:r>
      <w:r w:rsidRPr="002A475A">
        <w:rPr>
          <w:rFonts w:ascii="Book Antiqua" w:hAnsi="Book Antiqua"/>
          <w:sz w:val="24"/>
          <w:szCs w:val="24"/>
        </w:rPr>
        <w:t xml:space="preserve">, </w:t>
      </w:r>
      <w:proofErr w:type="spellStart"/>
      <w:r w:rsidRPr="002A475A">
        <w:rPr>
          <w:rFonts w:ascii="Book Antiqua" w:hAnsi="Book Antiqua"/>
          <w:sz w:val="24"/>
          <w:szCs w:val="24"/>
        </w:rPr>
        <w:t>Mc</w:t>
      </w:r>
      <w:r w:rsidR="00990A5F">
        <w:rPr>
          <w:rFonts w:ascii="Book Antiqua" w:hAnsi="Book Antiqua"/>
          <w:sz w:val="24"/>
          <w:szCs w:val="24"/>
        </w:rPr>
        <w:t>k</w:t>
      </w:r>
      <w:r w:rsidR="00990A5F" w:rsidRPr="002A475A">
        <w:rPr>
          <w:rFonts w:ascii="Book Antiqua" w:hAnsi="Book Antiqua"/>
          <w:sz w:val="24"/>
          <w:szCs w:val="24"/>
        </w:rPr>
        <w:t>usick</w:t>
      </w:r>
      <w:proofErr w:type="spellEnd"/>
      <w:r w:rsidRPr="002A475A">
        <w:rPr>
          <w:rFonts w:ascii="Book Antiqua" w:hAnsi="Book Antiqua"/>
          <w:sz w:val="24"/>
          <w:szCs w:val="24"/>
        </w:rPr>
        <w:t xml:space="preserve"> VA, </w:t>
      </w:r>
      <w:r w:rsidR="00990A5F" w:rsidRPr="002A475A">
        <w:rPr>
          <w:rFonts w:ascii="Book Antiqua" w:hAnsi="Book Antiqua"/>
          <w:sz w:val="24"/>
          <w:szCs w:val="24"/>
        </w:rPr>
        <w:t xml:space="preserve">Pierce </w:t>
      </w:r>
      <w:r w:rsidRPr="002A475A">
        <w:rPr>
          <w:rFonts w:ascii="Book Antiqua" w:hAnsi="Book Antiqua"/>
          <w:sz w:val="24"/>
          <w:szCs w:val="24"/>
        </w:rPr>
        <w:t>EC 2</w:t>
      </w:r>
      <w:r w:rsidRPr="002A475A">
        <w:rPr>
          <w:rFonts w:ascii="Book Antiqua" w:hAnsi="Book Antiqua"/>
          <w:sz w:val="24"/>
          <w:szCs w:val="24"/>
          <w:vertAlign w:val="superscript"/>
        </w:rPr>
        <w:t>nd</w:t>
      </w:r>
      <w:r w:rsidRPr="002A475A">
        <w:rPr>
          <w:rFonts w:ascii="Book Antiqua" w:hAnsi="Book Antiqua"/>
          <w:sz w:val="24"/>
          <w:szCs w:val="24"/>
        </w:rPr>
        <w:t xml:space="preserve">, RAWSON FL Jr. Ventricular fibrillation precipitated by cardiac catheterization; complete recovery of the patient after 45 minutes. </w:t>
      </w:r>
      <w:r w:rsidRPr="002A475A">
        <w:rPr>
          <w:rFonts w:ascii="Book Antiqua" w:hAnsi="Book Antiqua"/>
          <w:i/>
          <w:sz w:val="24"/>
          <w:szCs w:val="24"/>
        </w:rPr>
        <w:t>J Am Med Assoc</w:t>
      </w:r>
      <w:r w:rsidRPr="002A475A">
        <w:rPr>
          <w:rFonts w:ascii="Book Antiqua" w:hAnsi="Book Antiqua"/>
          <w:sz w:val="24"/>
          <w:szCs w:val="24"/>
        </w:rPr>
        <w:t xml:space="preserve"> 1950; </w:t>
      </w:r>
      <w:r w:rsidRPr="002A475A">
        <w:rPr>
          <w:rFonts w:ascii="Book Antiqua" w:hAnsi="Book Antiqua"/>
          <w:b/>
          <w:sz w:val="24"/>
          <w:szCs w:val="24"/>
        </w:rPr>
        <w:t>143</w:t>
      </w:r>
      <w:r w:rsidRPr="002A475A">
        <w:rPr>
          <w:rFonts w:ascii="Book Antiqua" w:hAnsi="Book Antiqua"/>
          <w:sz w:val="24"/>
          <w:szCs w:val="24"/>
        </w:rPr>
        <w:t>: 717-720 [PMID: 15421803 DOI: 10.1001/jama.1950.02910430009003]</w:t>
      </w:r>
    </w:p>
    <w:p w14:paraId="2638EC4B" w14:textId="77777777"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t xml:space="preserve">25 </w:t>
      </w:r>
      <w:proofErr w:type="spellStart"/>
      <w:r w:rsidRPr="002A475A">
        <w:rPr>
          <w:rFonts w:ascii="Book Antiqua" w:hAnsi="Book Antiqua"/>
          <w:b/>
          <w:sz w:val="24"/>
          <w:szCs w:val="24"/>
        </w:rPr>
        <w:t>Voukydis</w:t>
      </w:r>
      <w:proofErr w:type="spellEnd"/>
      <w:r w:rsidRPr="002A475A">
        <w:rPr>
          <w:rFonts w:ascii="Book Antiqua" w:hAnsi="Book Antiqua"/>
          <w:b/>
          <w:sz w:val="24"/>
          <w:szCs w:val="24"/>
        </w:rPr>
        <w:t xml:space="preserve"> PC</w:t>
      </w:r>
      <w:r w:rsidRPr="002A475A">
        <w:rPr>
          <w:rFonts w:ascii="Book Antiqua" w:hAnsi="Book Antiqua"/>
          <w:sz w:val="24"/>
          <w:szCs w:val="24"/>
        </w:rPr>
        <w:t xml:space="preserve">, Cohen SI. Catheter-induced arrhythmias. </w:t>
      </w:r>
      <w:r w:rsidRPr="002A475A">
        <w:rPr>
          <w:rFonts w:ascii="Book Antiqua" w:hAnsi="Book Antiqua"/>
          <w:i/>
          <w:sz w:val="24"/>
          <w:szCs w:val="24"/>
        </w:rPr>
        <w:t>Am Heart J</w:t>
      </w:r>
      <w:r w:rsidRPr="002A475A">
        <w:rPr>
          <w:rFonts w:ascii="Book Antiqua" w:hAnsi="Book Antiqua"/>
          <w:sz w:val="24"/>
          <w:szCs w:val="24"/>
        </w:rPr>
        <w:t xml:space="preserve"> 1974; </w:t>
      </w:r>
      <w:r w:rsidRPr="002A475A">
        <w:rPr>
          <w:rFonts w:ascii="Book Antiqua" w:hAnsi="Book Antiqua"/>
          <w:b/>
          <w:sz w:val="24"/>
          <w:szCs w:val="24"/>
        </w:rPr>
        <w:t>88</w:t>
      </w:r>
      <w:r w:rsidRPr="002A475A">
        <w:rPr>
          <w:rFonts w:ascii="Book Antiqua" w:hAnsi="Book Antiqua"/>
          <w:sz w:val="24"/>
          <w:szCs w:val="24"/>
        </w:rPr>
        <w:t>: 588-592 [PMID: 4420368 DOI: 10.1016/0002-8703(74)90242-7]</w:t>
      </w:r>
    </w:p>
    <w:p w14:paraId="70CDAFA4" w14:textId="43965A46"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t xml:space="preserve">26 </w:t>
      </w:r>
      <w:r w:rsidRPr="002A475A">
        <w:rPr>
          <w:rFonts w:ascii="Book Antiqua" w:hAnsi="Book Antiqua"/>
          <w:b/>
          <w:sz w:val="24"/>
          <w:szCs w:val="24"/>
        </w:rPr>
        <w:t>M</w:t>
      </w:r>
      <w:r w:rsidR="00E22FF9" w:rsidRPr="002A475A">
        <w:rPr>
          <w:rFonts w:ascii="Book Antiqua" w:hAnsi="Book Antiqua"/>
          <w:b/>
          <w:sz w:val="24"/>
          <w:szCs w:val="24"/>
        </w:rPr>
        <w:t>ichel</w:t>
      </w:r>
      <w:r w:rsidRPr="002A475A">
        <w:rPr>
          <w:rFonts w:ascii="Book Antiqua" w:hAnsi="Book Antiqua"/>
          <w:b/>
          <w:sz w:val="24"/>
          <w:szCs w:val="24"/>
        </w:rPr>
        <w:t xml:space="preserve"> J</w:t>
      </w:r>
      <w:r w:rsidRPr="002A475A">
        <w:rPr>
          <w:rFonts w:ascii="Book Antiqua" w:hAnsi="Book Antiqua"/>
          <w:sz w:val="24"/>
          <w:szCs w:val="24"/>
        </w:rPr>
        <w:t xml:space="preserve">, </w:t>
      </w:r>
      <w:r w:rsidR="00E22FF9" w:rsidRPr="002A475A">
        <w:rPr>
          <w:rFonts w:ascii="Book Antiqua" w:hAnsi="Book Antiqua"/>
          <w:sz w:val="24"/>
          <w:szCs w:val="24"/>
        </w:rPr>
        <w:t xml:space="preserve">Johnson </w:t>
      </w:r>
      <w:r w:rsidRPr="002A475A">
        <w:rPr>
          <w:rFonts w:ascii="Book Antiqua" w:hAnsi="Book Antiqua"/>
          <w:sz w:val="24"/>
          <w:szCs w:val="24"/>
        </w:rPr>
        <w:t>AD, B</w:t>
      </w:r>
      <w:r w:rsidR="00E22FF9" w:rsidRPr="002A475A">
        <w:rPr>
          <w:rFonts w:ascii="Book Antiqua" w:hAnsi="Book Antiqua"/>
          <w:sz w:val="24"/>
          <w:szCs w:val="24"/>
        </w:rPr>
        <w:t>ridges</w:t>
      </w:r>
      <w:r w:rsidRPr="002A475A">
        <w:rPr>
          <w:rFonts w:ascii="Book Antiqua" w:hAnsi="Book Antiqua"/>
          <w:sz w:val="24"/>
          <w:szCs w:val="24"/>
        </w:rPr>
        <w:t xml:space="preserve"> WC, L</w:t>
      </w:r>
      <w:r w:rsidR="00E22FF9" w:rsidRPr="002A475A">
        <w:rPr>
          <w:rFonts w:ascii="Book Antiqua" w:hAnsi="Book Antiqua"/>
          <w:sz w:val="24"/>
          <w:szCs w:val="24"/>
        </w:rPr>
        <w:t>ehman</w:t>
      </w:r>
      <w:r w:rsidRPr="002A475A">
        <w:rPr>
          <w:rFonts w:ascii="Book Antiqua" w:hAnsi="Book Antiqua"/>
          <w:sz w:val="24"/>
          <w:szCs w:val="24"/>
        </w:rPr>
        <w:t xml:space="preserve"> JH, </w:t>
      </w:r>
      <w:r w:rsidR="00E22FF9" w:rsidRPr="002A475A">
        <w:rPr>
          <w:rFonts w:ascii="Book Antiqua" w:hAnsi="Book Antiqua"/>
          <w:sz w:val="24"/>
          <w:szCs w:val="24"/>
        </w:rPr>
        <w:t xml:space="preserve">Grey </w:t>
      </w:r>
      <w:r w:rsidRPr="002A475A">
        <w:rPr>
          <w:rFonts w:ascii="Book Antiqua" w:hAnsi="Book Antiqua"/>
          <w:sz w:val="24"/>
          <w:szCs w:val="24"/>
        </w:rPr>
        <w:t>F, F</w:t>
      </w:r>
      <w:r w:rsidR="00E22FF9" w:rsidRPr="002A475A">
        <w:rPr>
          <w:rFonts w:ascii="Book Antiqua" w:hAnsi="Book Antiqua"/>
          <w:sz w:val="24"/>
          <w:szCs w:val="24"/>
        </w:rPr>
        <w:t>ield</w:t>
      </w:r>
      <w:r w:rsidRPr="002A475A">
        <w:rPr>
          <w:rFonts w:ascii="Book Antiqua" w:hAnsi="Book Antiqua"/>
          <w:sz w:val="24"/>
          <w:szCs w:val="24"/>
        </w:rPr>
        <w:t xml:space="preserve"> L, G</w:t>
      </w:r>
      <w:r w:rsidR="00E22FF9" w:rsidRPr="002A475A">
        <w:rPr>
          <w:rFonts w:ascii="Book Antiqua" w:hAnsi="Book Antiqua"/>
          <w:sz w:val="24"/>
          <w:szCs w:val="24"/>
        </w:rPr>
        <w:t>reen</w:t>
      </w:r>
      <w:r w:rsidRPr="002A475A">
        <w:rPr>
          <w:rFonts w:ascii="Book Antiqua" w:hAnsi="Book Antiqua"/>
          <w:sz w:val="24"/>
          <w:szCs w:val="24"/>
        </w:rPr>
        <w:t xml:space="preserve"> DM. Catheterization arrhythmias. </w:t>
      </w:r>
      <w:r w:rsidRPr="002A475A">
        <w:rPr>
          <w:rFonts w:ascii="Book Antiqua" w:hAnsi="Book Antiqua"/>
          <w:i/>
          <w:sz w:val="24"/>
          <w:szCs w:val="24"/>
        </w:rPr>
        <w:t>Am J Med</w:t>
      </w:r>
      <w:r w:rsidRPr="002A475A">
        <w:rPr>
          <w:rFonts w:ascii="Book Antiqua" w:hAnsi="Book Antiqua"/>
          <w:sz w:val="24"/>
          <w:szCs w:val="24"/>
        </w:rPr>
        <w:t xml:space="preserve"> 1950; </w:t>
      </w:r>
      <w:r w:rsidRPr="002A475A">
        <w:rPr>
          <w:rFonts w:ascii="Book Antiqua" w:hAnsi="Book Antiqua"/>
          <w:b/>
          <w:sz w:val="24"/>
          <w:szCs w:val="24"/>
        </w:rPr>
        <w:t>8</w:t>
      </w:r>
      <w:r w:rsidRPr="002A475A">
        <w:rPr>
          <w:rFonts w:ascii="Book Antiqua" w:hAnsi="Book Antiqua"/>
          <w:sz w:val="24"/>
          <w:szCs w:val="24"/>
        </w:rPr>
        <w:t>: 526-527 [PMID: 15410741 DOI: 10.1016/0002-9343(50)90244-0]</w:t>
      </w:r>
    </w:p>
    <w:p w14:paraId="1DD821D6" w14:textId="09A989EC"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t xml:space="preserve">27 </w:t>
      </w:r>
      <w:r w:rsidR="00E22FF9" w:rsidRPr="002A475A">
        <w:rPr>
          <w:rFonts w:ascii="Book Antiqua" w:hAnsi="Book Antiqua"/>
          <w:b/>
          <w:sz w:val="24"/>
          <w:szCs w:val="24"/>
        </w:rPr>
        <w:t xml:space="preserve">Michel </w:t>
      </w:r>
      <w:r w:rsidRPr="002A475A">
        <w:rPr>
          <w:rFonts w:ascii="Book Antiqua" w:hAnsi="Book Antiqua"/>
          <w:b/>
          <w:sz w:val="24"/>
          <w:szCs w:val="24"/>
        </w:rPr>
        <w:t>J</w:t>
      </w:r>
      <w:r w:rsidRPr="002A475A">
        <w:rPr>
          <w:rFonts w:ascii="Book Antiqua" w:hAnsi="Book Antiqua"/>
          <w:sz w:val="24"/>
          <w:szCs w:val="24"/>
        </w:rPr>
        <w:t>, J</w:t>
      </w:r>
      <w:r w:rsidR="00E22FF9" w:rsidRPr="002A475A">
        <w:rPr>
          <w:rFonts w:ascii="Book Antiqua" w:hAnsi="Book Antiqua"/>
          <w:sz w:val="24"/>
          <w:szCs w:val="24"/>
        </w:rPr>
        <w:t>ohnson</w:t>
      </w:r>
      <w:r w:rsidRPr="002A475A">
        <w:rPr>
          <w:rFonts w:ascii="Book Antiqua" w:hAnsi="Book Antiqua"/>
          <w:sz w:val="24"/>
          <w:szCs w:val="24"/>
        </w:rPr>
        <w:t xml:space="preserve"> AD, </w:t>
      </w:r>
      <w:proofErr w:type="spellStart"/>
      <w:r w:rsidRPr="002A475A">
        <w:rPr>
          <w:rFonts w:ascii="Book Antiqua" w:hAnsi="Book Antiqua"/>
          <w:sz w:val="24"/>
          <w:szCs w:val="24"/>
        </w:rPr>
        <w:t>B</w:t>
      </w:r>
      <w:r w:rsidR="00E22FF9" w:rsidRPr="002A475A">
        <w:rPr>
          <w:rFonts w:ascii="Book Antiqua" w:hAnsi="Book Antiqua"/>
          <w:sz w:val="24"/>
          <w:szCs w:val="24"/>
        </w:rPr>
        <w:t>rideges</w:t>
      </w:r>
      <w:proofErr w:type="spellEnd"/>
      <w:r w:rsidRPr="002A475A">
        <w:rPr>
          <w:rFonts w:ascii="Book Antiqua" w:hAnsi="Book Antiqua"/>
          <w:sz w:val="24"/>
          <w:szCs w:val="24"/>
        </w:rPr>
        <w:t xml:space="preserve"> WC, L</w:t>
      </w:r>
      <w:r w:rsidR="00E22FF9" w:rsidRPr="002A475A">
        <w:rPr>
          <w:rFonts w:ascii="Book Antiqua" w:hAnsi="Book Antiqua"/>
          <w:sz w:val="24"/>
          <w:szCs w:val="24"/>
        </w:rPr>
        <w:t>ehmann</w:t>
      </w:r>
      <w:r w:rsidRPr="002A475A">
        <w:rPr>
          <w:rFonts w:ascii="Book Antiqua" w:hAnsi="Book Antiqua"/>
          <w:sz w:val="24"/>
          <w:szCs w:val="24"/>
        </w:rPr>
        <w:t xml:space="preserve"> JH, G</w:t>
      </w:r>
      <w:r w:rsidR="00E22FF9" w:rsidRPr="002A475A">
        <w:rPr>
          <w:rFonts w:ascii="Book Antiqua" w:hAnsi="Book Antiqua"/>
          <w:sz w:val="24"/>
          <w:szCs w:val="24"/>
        </w:rPr>
        <w:t>ray</w:t>
      </w:r>
      <w:r w:rsidRPr="002A475A">
        <w:rPr>
          <w:rFonts w:ascii="Book Antiqua" w:hAnsi="Book Antiqua"/>
          <w:sz w:val="24"/>
          <w:szCs w:val="24"/>
        </w:rPr>
        <w:t xml:space="preserve"> F, F</w:t>
      </w:r>
      <w:r w:rsidR="00E22FF9" w:rsidRPr="002A475A">
        <w:rPr>
          <w:rFonts w:ascii="Book Antiqua" w:hAnsi="Book Antiqua"/>
          <w:sz w:val="24"/>
          <w:szCs w:val="24"/>
        </w:rPr>
        <w:t>ield</w:t>
      </w:r>
      <w:r w:rsidRPr="002A475A">
        <w:rPr>
          <w:rFonts w:ascii="Book Antiqua" w:hAnsi="Book Antiqua"/>
          <w:sz w:val="24"/>
          <w:szCs w:val="24"/>
        </w:rPr>
        <w:t xml:space="preserve"> L, </w:t>
      </w:r>
      <w:r w:rsidR="00E22FF9" w:rsidRPr="002A475A">
        <w:rPr>
          <w:rFonts w:ascii="Book Antiqua" w:hAnsi="Book Antiqua"/>
          <w:sz w:val="24"/>
          <w:szCs w:val="24"/>
        </w:rPr>
        <w:t xml:space="preserve">Green </w:t>
      </w:r>
      <w:r w:rsidRPr="002A475A">
        <w:rPr>
          <w:rFonts w:ascii="Book Antiqua" w:hAnsi="Book Antiqua"/>
          <w:sz w:val="24"/>
          <w:szCs w:val="24"/>
        </w:rPr>
        <w:t xml:space="preserve">DM. Arrhythmias during intracardiac catheterization. </w:t>
      </w:r>
      <w:r w:rsidRPr="002A475A">
        <w:rPr>
          <w:rFonts w:ascii="Book Antiqua" w:hAnsi="Book Antiqua"/>
          <w:i/>
          <w:sz w:val="24"/>
          <w:szCs w:val="24"/>
        </w:rPr>
        <w:t>Circulation</w:t>
      </w:r>
      <w:r w:rsidRPr="002A475A">
        <w:rPr>
          <w:rFonts w:ascii="Book Antiqua" w:hAnsi="Book Antiqua"/>
          <w:sz w:val="24"/>
          <w:szCs w:val="24"/>
        </w:rPr>
        <w:t xml:space="preserve"> 1950; </w:t>
      </w:r>
      <w:r w:rsidRPr="002A475A">
        <w:rPr>
          <w:rFonts w:ascii="Book Antiqua" w:hAnsi="Book Antiqua"/>
          <w:b/>
          <w:sz w:val="24"/>
          <w:szCs w:val="24"/>
        </w:rPr>
        <w:t>2</w:t>
      </w:r>
      <w:r w:rsidRPr="002A475A">
        <w:rPr>
          <w:rFonts w:ascii="Book Antiqua" w:hAnsi="Book Antiqua"/>
          <w:sz w:val="24"/>
          <w:szCs w:val="24"/>
        </w:rPr>
        <w:t>: 240-244 [PMID: 15427213 DOI: 10.1161/01.cir.2.2.240]</w:t>
      </w:r>
    </w:p>
    <w:p w14:paraId="0796E0F1" w14:textId="77777777"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t xml:space="preserve">28 </w:t>
      </w:r>
      <w:proofErr w:type="spellStart"/>
      <w:r w:rsidRPr="002A475A">
        <w:rPr>
          <w:rFonts w:ascii="Book Antiqua" w:hAnsi="Book Antiqua"/>
          <w:b/>
          <w:sz w:val="24"/>
          <w:szCs w:val="24"/>
        </w:rPr>
        <w:t>Pipanmekaporn</w:t>
      </w:r>
      <w:proofErr w:type="spellEnd"/>
      <w:r w:rsidRPr="002A475A">
        <w:rPr>
          <w:rFonts w:ascii="Book Antiqua" w:hAnsi="Book Antiqua"/>
          <w:b/>
          <w:sz w:val="24"/>
          <w:szCs w:val="24"/>
        </w:rPr>
        <w:t xml:space="preserve"> T</w:t>
      </w:r>
      <w:r w:rsidRPr="002A475A">
        <w:rPr>
          <w:rFonts w:ascii="Book Antiqua" w:hAnsi="Book Antiqua"/>
          <w:sz w:val="24"/>
          <w:szCs w:val="24"/>
        </w:rPr>
        <w:t xml:space="preserve">, </w:t>
      </w:r>
      <w:proofErr w:type="spellStart"/>
      <w:r w:rsidRPr="002A475A">
        <w:rPr>
          <w:rFonts w:ascii="Book Antiqua" w:hAnsi="Book Antiqua"/>
          <w:sz w:val="24"/>
          <w:szCs w:val="24"/>
        </w:rPr>
        <w:t>Bunchungmongkol</w:t>
      </w:r>
      <w:proofErr w:type="spellEnd"/>
      <w:r w:rsidRPr="002A475A">
        <w:rPr>
          <w:rFonts w:ascii="Book Antiqua" w:hAnsi="Book Antiqua"/>
          <w:sz w:val="24"/>
          <w:szCs w:val="24"/>
        </w:rPr>
        <w:t xml:space="preserve"> N, Pin on P, </w:t>
      </w:r>
      <w:proofErr w:type="spellStart"/>
      <w:r w:rsidRPr="002A475A">
        <w:rPr>
          <w:rFonts w:ascii="Book Antiqua" w:hAnsi="Book Antiqua"/>
          <w:sz w:val="24"/>
          <w:szCs w:val="24"/>
        </w:rPr>
        <w:t>Punjasawadwong</w:t>
      </w:r>
      <w:proofErr w:type="spellEnd"/>
      <w:r w:rsidRPr="002A475A">
        <w:rPr>
          <w:rFonts w:ascii="Book Antiqua" w:hAnsi="Book Antiqua"/>
          <w:sz w:val="24"/>
          <w:szCs w:val="24"/>
        </w:rPr>
        <w:t xml:space="preserve"> Y. Impact of patients' positions on the incidence of arrhythmias during pulmonary artery </w:t>
      </w:r>
      <w:r w:rsidRPr="002A475A">
        <w:rPr>
          <w:rFonts w:ascii="Book Antiqua" w:hAnsi="Book Antiqua"/>
          <w:sz w:val="24"/>
          <w:szCs w:val="24"/>
        </w:rPr>
        <w:lastRenderedPageBreak/>
        <w:t xml:space="preserve">catheterization. </w:t>
      </w:r>
      <w:r w:rsidRPr="002A475A">
        <w:rPr>
          <w:rFonts w:ascii="Book Antiqua" w:hAnsi="Book Antiqua"/>
          <w:i/>
          <w:sz w:val="24"/>
          <w:szCs w:val="24"/>
        </w:rPr>
        <w:t xml:space="preserve">J </w:t>
      </w:r>
      <w:proofErr w:type="spellStart"/>
      <w:r w:rsidRPr="002A475A">
        <w:rPr>
          <w:rFonts w:ascii="Book Antiqua" w:hAnsi="Book Antiqua"/>
          <w:i/>
          <w:sz w:val="24"/>
          <w:szCs w:val="24"/>
        </w:rPr>
        <w:t>Cardiothorac</w:t>
      </w:r>
      <w:proofErr w:type="spellEnd"/>
      <w:r w:rsidRPr="002A475A">
        <w:rPr>
          <w:rFonts w:ascii="Book Antiqua" w:hAnsi="Book Antiqua"/>
          <w:i/>
          <w:sz w:val="24"/>
          <w:szCs w:val="24"/>
        </w:rPr>
        <w:t xml:space="preserve"> </w:t>
      </w:r>
      <w:proofErr w:type="spellStart"/>
      <w:r w:rsidRPr="002A475A">
        <w:rPr>
          <w:rFonts w:ascii="Book Antiqua" w:hAnsi="Book Antiqua"/>
          <w:i/>
          <w:sz w:val="24"/>
          <w:szCs w:val="24"/>
        </w:rPr>
        <w:t>Vasc</w:t>
      </w:r>
      <w:proofErr w:type="spellEnd"/>
      <w:r w:rsidRPr="002A475A">
        <w:rPr>
          <w:rFonts w:ascii="Book Antiqua" w:hAnsi="Book Antiqua"/>
          <w:i/>
          <w:sz w:val="24"/>
          <w:szCs w:val="24"/>
        </w:rPr>
        <w:t xml:space="preserve"> </w:t>
      </w:r>
      <w:proofErr w:type="spellStart"/>
      <w:r w:rsidRPr="002A475A">
        <w:rPr>
          <w:rFonts w:ascii="Book Antiqua" w:hAnsi="Book Antiqua"/>
          <w:i/>
          <w:sz w:val="24"/>
          <w:szCs w:val="24"/>
        </w:rPr>
        <w:t>Anesth</w:t>
      </w:r>
      <w:proofErr w:type="spellEnd"/>
      <w:r w:rsidRPr="002A475A">
        <w:rPr>
          <w:rFonts w:ascii="Book Antiqua" w:hAnsi="Book Antiqua"/>
          <w:sz w:val="24"/>
          <w:szCs w:val="24"/>
        </w:rPr>
        <w:t xml:space="preserve"> 2012; </w:t>
      </w:r>
      <w:r w:rsidRPr="002A475A">
        <w:rPr>
          <w:rFonts w:ascii="Book Antiqua" w:hAnsi="Book Antiqua"/>
          <w:b/>
          <w:sz w:val="24"/>
          <w:szCs w:val="24"/>
        </w:rPr>
        <w:t>26</w:t>
      </w:r>
      <w:r w:rsidRPr="002A475A">
        <w:rPr>
          <w:rFonts w:ascii="Book Antiqua" w:hAnsi="Book Antiqua"/>
          <w:sz w:val="24"/>
          <w:szCs w:val="24"/>
        </w:rPr>
        <w:t>: 391-394 [PMID: 22209175 DOI: 10.1053/j.jvca.2011.10.013]</w:t>
      </w:r>
    </w:p>
    <w:p w14:paraId="42403AFE" w14:textId="77777777"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t xml:space="preserve">29 </w:t>
      </w:r>
      <w:proofErr w:type="spellStart"/>
      <w:r w:rsidRPr="002A475A">
        <w:rPr>
          <w:rFonts w:ascii="Book Antiqua" w:hAnsi="Book Antiqua"/>
          <w:b/>
          <w:sz w:val="24"/>
          <w:szCs w:val="24"/>
        </w:rPr>
        <w:t>Gau</w:t>
      </w:r>
      <w:proofErr w:type="spellEnd"/>
      <w:r w:rsidRPr="002A475A">
        <w:rPr>
          <w:rFonts w:ascii="Book Antiqua" w:hAnsi="Book Antiqua"/>
          <w:b/>
          <w:sz w:val="24"/>
          <w:szCs w:val="24"/>
        </w:rPr>
        <w:t xml:space="preserve"> GT</w:t>
      </w:r>
      <w:r w:rsidRPr="002A475A">
        <w:rPr>
          <w:rFonts w:ascii="Book Antiqua" w:hAnsi="Book Antiqua"/>
          <w:sz w:val="24"/>
          <w:szCs w:val="24"/>
        </w:rPr>
        <w:t xml:space="preserve">, Oakley CM, </w:t>
      </w:r>
      <w:proofErr w:type="spellStart"/>
      <w:r w:rsidRPr="002A475A">
        <w:rPr>
          <w:rFonts w:ascii="Book Antiqua" w:hAnsi="Book Antiqua"/>
          <w:sz w:val="24"/>
          <w:szCs w:val="24"/>
        </w:rPr>
        <w:t>Rahimtoola</w:t>
      </w:r>
      <w:proofErr w:type="spellEnd"/>
      <w:r w:rsidRPr="002A475A">
        <w:rPr>
          <w:rFonts w:ascii="Book Antiqua" w:hAnsi="Book Antiqua"/>
          <w:sz w:val="24"/>
          <w:szCs w:val="24"/>
        </w:rPr>
        <w:t xml:space="preserve"> SH, Raphael MJ, Steiner RE. Selective coronary arteriography. A review of 18 months' experience. </w:t>
      </w:r>
      <w:proofErr w:type="spellStart"/>
      <w:r w:rsidRPr="002A475A">
        <w:rPr>
          <w:rFonts w:ascii="Book Antiqua" w:hAnsi="Book Antiqua"/>
          <w:i/>
          <w:sz w:val="24"/>
          <w:szCs w:val="24"/>
        </w:rPr>
        <w:t>Clin</w:t>
      </w:r>
      <w:proofErr w:type="spellEnd"/>
      <w:r w:rsidRPr="002A475A">
        <w:rPr>
          <w:rFonts w:ascii="Book Antiqua" w:hAnsi="Book Antiqua"/>
          <w:i/>
          <w:sz w:val="24"/>
          <w:szCs w:val="24"/>
        </w:rPr>
        <w:t xml:space="preserve"> </w:t>
      </w:r>
      <w:proofErr w:type="spellStart"/>
      <w:r w:rsidRPr="002A475A">
        <w:rPr>
          <w:rFonts w:ascii="Book Antiqua" w:hAnsi="Book Antiqua"/>
          <w:i/>
          <w:sz w:val="24"/>
          <w:szCs w:val="24"/>
        </w:rPr>
        <w:t>Radiol</w:t>
      </w:r>
      <w:proofErr w:type="spellEnd"/>
      <w:r w:rsidRPr="002A475A">
        <w:rPr>
          <w:rFonts w:ascii="Book Antiqua" w:hAnsi="Book Antiqua"/>
          <w:sz w:val="24"/>
          <w:szCs w:val="24"/>
        </w:rPr>
        <w:t xml:space="preserve"> 1970; </w:t>
      </w:r>
      <w:r w:rsidRPr="002A475A">
        <w:rPr>
          <w:rFonts w:ascii="Book Antiqua" w:hAnsi="Book Antiqua"/>
          <w:b/>
          <w:sz w:val="24"/>
          <w:szCs w:val="24"/>
        </w:rPr>
        <w:t>21</w:t>
      </w:r>
      <w:r w:rsidRPr="002A475A">
        <w:rPr>
          <w:rFonts w:ascii="Book Antiqua" w:hAnsi="Book Antiqua"/>
          <w:sz w:val="24"/>
          <w:szCs w:val="24"/>
        </w:rPr>
        <w:t>: 275-286 [PMID: 5433646 DOI: 10.1016/s0009-9260(70)80048-4]</w:t>
      </w:r>
    </w:p>
    <w:p w14:paraId="3523FA04" w14:textId="77777777"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t xml:space="preserve">30 </w:t>
      </w:r>
      <w:proofErr w:type="spellStart"/>
      <w:r w:rsidRPr="002A475A">
        <w:rPr>
          <w:rFonts w:ascii="Book Antiqua" w:hAnsi="Book Antiqua"/>
          <w:b/>
          <w:sz w:val="24"/>
          <w:szCs w:val="24"/>
        </w:rPr>
        <w:t>Dorros</w:t>
      </w:r>
      <w:proofErr w:type="spellEnd"/>
      <w:r w:rsidRPr="002A475A">
        <w:rPr>
          <w:rFonts w:ascii="Book Antiqua" w:hAnsi="Book Antiqua"/>
          <w:b/>
          <w:sz w:val="24"/>
          <w:szCs w:val="24"/>
        </w:rPr>
        <w:t xml:space="preserve"> G</w:t>
      </w:r>
      <w:r w:rsidRPr="002A475A">
        <w:rPr>
          <w:rFonts w:ascii="Book Antiqua" w:hAnsi="Book Antiqua"/>
          <w:sz w:val="24"/>
          <w:szCs w:val="24"/>
        </w:rPr>
        <w:t xml:space="preserve">, Cowley MJ, Simpson J, </w:t>
      </w:r>
      <w:proofErr w:type="spellStart"/>
      <w:r w:rsidRPr="002A475A">
        <w:rPr>
          <w:rFonts w:ascii="Book Antiqua" w:hAnsi="Book Antiqua"/>
          <w:sz w:val="24"/>
          <w:szCs w:val="24"/>
        </w:rPr>
        <w:t>Bentivoglio</w:t>
      </w:r>
      <w:proofErr w:type="spellEnd"/>
      <w:r w:rsidRPr="002A475A">
        <w:rPr>
          <w:rFonts w:ascii="Book Antiqua" w:hAnsi="Book Antiqua"/>
          <w:sz w:val="24"/>
          <w:szCs w:val="24"/>
        </w:rPr>
        <w:t xml:space="preserve"> LG, Block PC, Bourassa M, </w:t>
      </w:r>
      <w:proofErr w:type="spellStart"/>
      <w:r w:rsidRPr="002A475A">
        <w:rPr>
          <w:rFonts w:ascii="Book Antiqua" w:hAnsi="Book Antiqua"/>
          <w:sz w:val="24"/>
          <w:szCs w:val="24"/>
        </w:rPr>
        <w:t>Detre</w:t>
      </w:r>
      <w:proofErr w:type="spellEnd"/>
      <w:r w:rsidRPr="002A475A">
        <w:rPr>
          <w:rFonts w:ascii="Book Antiqua" w:hAnsi="Book Antiqua"/>
          <w:sz w:val="24"/>
          <w:szCs w:val="24"/>
        </w:rPr>
        <w:t xml:space="preserve"> K, Gosselin AJ, </w:t>
      </w:r>
      <w:proofErr w:type="spellStart"/>
      <w:r w:rsidRPr="002A475A">
        <w:rPr>
          <w:rFonts w:ascii="Book Antiqua" w:hAnsi="Book Antiqua"/>
          <w:sz w:val="24"/>
          <w:szCs w:val="24"/>
        </w:rPr>
        <w:t>Grüntzig</w:t>
      </w:r>
      <w:proofErr w:type="spellEnd"/>
      <w:r w:rsidRPr="002A475A">
        <w:rPr>
          <w:rFonts w:ascii="Book Antiqua" w:hAnsi="Book Antiqua"/>
          <w:sz w:val="24"/>
          <w:szCs w:val="24"/>
        </w:rPr>
        <w:t xml:space="preserve"> AR, Kelsey SF, Kent KM, Mock MB, Mullin SM, </w:t>
      </w:r>
      <w:proofErr w:type="spellStart"/>
      <w:r w:rsidRPr="002A475A">
        <w:rPr>
          <w:rFonts w:ascii="Book Antiqua" w:hAnsi="Book Antiqua"/>
          <w:sz w:val="24"/>
          <w:szCs w:val="24"/>
        </w:rPr>
        <w:t>Myler</w:t>
      </w:r>
      <w:proofErr w:type="spellEnd"/>
      <w:r w:rsidRPr="002A475A">
        <w:rPr>
          <w:rFonts w:ascii="Book Antiqua" w:hAnsi="Book Antiqua"/>
          <w:sz w:val="24"/>
          <w:szCs w:val="24"/>
        </w:rPr>
        <w:t xml:space="preserve"> RK, </w:t>
      </w:r>
      <w:proofErr w:type="spellStart"/>
      <w:r w:rsidRPr="002A475A">
        <w:rPr>
          <w:rFonts w:ascii="Book Antiqua" w:hAnsi="Book Antiqua"/>
          <w:sz w:val="24"/>
          <w:szCs w:val="24"/>
        </w:rPr>
        <w:t>Passamani</w:t>
      </w:r>
      <w:proofErr w:type="spellEnd"/>
      <w:r w:rsidRPr="002A475A">
        <w:rPr>
          <w:rFonts w:ascii="Book Antiqua" w:hAnsi="Book Antiqua"/>
          <w:sz w:val="24"/>
          <w:szCs w:val="24"/>
        </w:rPr>
        <w:t xml:space="preserve"> ER, </w:t>
      </w:r>
      <w:proofErr w:type="spellStart"/>
      <w:r w:rsidRPr="002A475A">
        <w:rPr>
          <w:rFonts w:ascii="Book Antiqua" w:hAnsi="Book Antiqua"/>
          <w:sz w:val="24"/>
          <w:szCs w:val="24"/>
        </w:rPr>
        <w:t>Stertzer</w:t>
      </w:r>
      <w:proofErr w:type="spellEnd"/>
      <w:r w:rsidRPr="002A475A">
        <w:rPr>
          <w:rFonts w:ascii="Book Antiqua" w:hAnsi="Book Antiqua"/>
          <w:sz w:val="24"/>
          <w:szCs w:val="24"/>
        </w:rPr>
        <w:t xml:space="preserve"> SH, Williams DO. Percutaneous transluminal coronary angioplasty: report of complications from the National Heart, Lung, and Blood Institute PTCA Registry. </w:t>
      </w:r>
      <w:r w:rsidRPr="002A475A">
        <w:rPr>
          <w:rFonts w:ascii="Book Antiqua" w:hAnsi="Book Antiqua"/>
          <w:i/>
          <w:sz w:val="24"/>
          <w:szCs w:val="24"/>
        </w:rPr>
        <w:t>Circulation</w:t>
      </w:r>
      <w:r w:rsidRPr="002A475A">
        <w:rPr>
          <w:rFonts w:ascii="Book Antiqua" w:hAnsi="Book Antiqua"/>
          <w:sz w:val="24"/>
          <w:szCs w:val="24"/>
        </w:rPr>
        <w:t xml:space="preserve"> 1983; </w:t>
      </w:r>
      <w:r w:rsidRPr="002A475A">
        <w:rPr>
          <w:rFonts w:ascii="Book Antiqua" w:hAnsi="Book Antiqua"/>
          <w:b/>
          <w:sz w:val="24"/>
          <w:szCs w:val="24"/>
        </w:rPr>
        <w:t>67</w:t>
      </w:r>
      <w:r w:rsidRPr="002A475A">
        <w:rPr>
          <w:rFonts w:ascii="Book Antiqua" w:hAnsi="Book Antiqua"/>
          <w:sz w:val="24"/>
          <w:szCs w:val="24"/>
        </w:rPr>
        <w:t>: 723-730 [PMID: 6218938 DOI: 10.1161/01.cir.67.4.723]</w:t>
      </w:r>
    </w:p>
    <w:p w14:paraId="403B39D4" w14:textId="77777777"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t xml:space="preserve">31 </w:t>
      </w:r>
      <w:proofErr w:type="spellStart"/>
      <w:r w:rsidRPr="002A475A">
        <w:rPr>
          <w:rFonts w:ascii="Book Antiqua" w:hAnsi="Book Antiqua"/>
          <w:b/>
          <w:sz w:val="24"/>
          <w:szCs w:val="24"/>
        </w:rPr>
        <w:t>Addala</w:t>
      </w:r>
      <w:proofErr w:type="spellEnd"/>
      <w:r w:rsidRPr="002A475A">
        <w:rPr>
          <w:rFonts w:ascii="Book Antiqua" w:hAnsi="Book Antiqua"/>
          <w:b/>
          <w:sz w:val="24"/>
          <w:szCs w:val="24"/>
        </w:rPr>
        <w:t xml:space="preserve"> S</w:t>
      </w:r>
      <w:r w:rsidRPr="002A475A">
        <w:rPr>
          <w:rFonts w:ascii="Book Antiqua" w:hAnsi="Book Antiqua"/>
          <w:sz w:val="24"/>
          <w:szCs w:val="24"/>
        </w:rPr>
        <w:t xml:space="preserve">, Kahn JK, </w:t>
      </w:r>
      <w:proofErr w:type="spellStart"/>
      <w:r w:rsidRPr="002A475A">
        <w:rPr>
          <w:rFonts w:ascii="Book Antiqua" w:hAnsi="Book Antiqua"/>
          <w:sz w:val="24"/>
          <w:szCs w:val="24"/>
        </w:rPr>
        <w:t>Moccia</w:t>
      </w:r>
      <w:proofErr w:type="spellEnd"/>
      <w:r w:rsidRPr="002A475A">
        <w:rPr>
          <w:rFonts w:ascii="Book Antiqua" w:hAnsi="Book Antiqua"/>
          <w:sz w:val="24"/>
          <w:szCs w:val="24"/>
        </w:rPr>
        <w:t xml:space="preserve"> TF, </w:t>
      </w:r>
      <w:proofErr w:type="spellStart"/>
      <w:r w:rsidRPr="002A475A">
        <w:rPr>
          <w:rFonts w:ascii="Book Antiqua" w:hAnsi="Book Antiqua"/>
          <w:sz w:val="24"/>
          <w:szCs w:val="24"/>
        </w:rPr>
        <w:t>Harjai</w:t>
      </w:r>
      <w:proofErr w:type="spellEnd"/>
      <w:r w:rsidRPr="002A475A">
        <w:rPr>
          <w:rFonts w:ascii="Book Antiqua" w:hAnsi="Book Antiqua"/>
          <w:sz w:val="24"/>
          <w:szCs w:val="24"/>
        </w:rPr>
        <w:t xml:space="preserve"> K, </w:t>
      </w:r>
      <w:proofErr w:type="spellStart"/>
      <w:r w:rsidRPr="002A475A">
        <w:rPr>
          <w:rFonts w:ascii="Book Antiqua" w:hAnsi="Book Antiqua"/>
          <w:sz w:val="24"/>
          <w:szCs w:val="24"/>
        </w:rPr>
        <w:t>Pellizon</w:t>
      </w:r>
      <w:proofErr w:type="spellEnd"/>
      <w:r w:rsidRPr="002A475A">
        <w:rPr>
          <w:rFonts w:ascii="Book Antiqua" w:hAnsi="Book Antiqua"/>
          <w:sz w:val="24"/>
          <w:szCs w:val="24"/>
        </w:rPr>
        <w:t xml:space="preserve"> G, Ochoa A, O'Neill WW. Outcome of ventricular fibrillation developing during percutaneous coronary interventions in 19,497 patients without cardiogenic shock. </w:t>
      </w:r>
      <w:r w:rsidRPr="002A475A">
        <w:rPr>
          <w:rFonts w:ascii="Book Antiqua" w:hAnsi="Book Antiqua"/>
          <w:i/>
          <w:sz w:val="24"/>
          <w:szCs w:val="24"/>
        </w:rPr>
        <w:t xml:space="preserve">Am J </w:t>
      </w:r>
      <w:proofErr w:type="spellStart"/>
      <w:r w:rsidRPr="002A475A">
        <w:rPr>
          <w:rFonts w:ascii="Book Antiqua" w:hAnsi="Book Antiqua"/>
          <w:i/>
          <w:sz w:val="24"/>
          <w:szCs w:val="24"/>
        </w:rPr>
        <w:t>Cardiol</w:t>
      </w:r>
      <w:proofErr w:type="spellEnd"/>
      <w:r w:rsidRPr="002A475A">
        <w:rPr>
          <w:rFonts w:ascii="Book Antiqua" w:hAnsi="Book Antiqua"/>
          <w:sz w:val="24"/>
          <w:szCs w:val="24"/>
        </w:rPr>
        <w:t xml:space="preserve"> 2005; </w:t>
      </w:r>
      <w:r w:rsidRPr="002A475A">
        <w:rPr>
          <w:rFonts w:ascii="Book Antiqua" w:hAnsi="Book Antiqua"/>
          <w:b/>
          <w:sz w:val="24"/>
          <w:szCs w:val="24"/>
        </w:rPr>
        <w:t>96</w:t>
      </w:r>
      <w:r w:rsidRPr="002A475A">
        <w:rPr>
          <w:rFonts w:ascii="Book Antiqua" w:hAnsi="Book Antiqua"/>
          <w:sz w:val="24"/>
          <w:szCs w:val="24"/>
        </w:rPr>
        <w:t>: 764-765 [PMID: 16169355 DOI: 10.1016/j.amjcard.2005.04.057]</w:t>
      </w:r>
    </w:p>
    <w:p w14:paraId="3B2653B5" w14:textId="77777777"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t xml:space="preserve">32 </w:t>
      </w:r>
      <w:r w:rsidRPr="002A475A">
        <w:rPr>
          <w:rFonts w:ascii="Book Antiqua" w:hAnsi="Book Antiqua"/>
          <w:b/>
          <w:sz w:val="24"/>
          <w:szCs w:val="24"/>
        </w:rPr>
        <w:t>Brennan E</w:t>
      </w:r>
      <w:r w:rsidRPr="002A475A">
        <w:rPr>
          <w:rFonts w:ascii="Book Antiqua" w:hAnsi="Book Antiqua"/>
          <w:sz w:val="24"/>
          <w:szCs w:val="24"/>
        </w:rPr>
        <w:t xml:space="preserve">, </w:t>
      </w:r>
      <w:proofErr w:type="spellStart"/>
      <w:r w:rsidRPr="002A475A">
        <w:rPr>
          <w:rFonts w:ascii="Book Antiqua" w:hAnsi="Book Antiqua"/>
          <w:sz w:val="24"/>
          <w:szCs w:val="24"/>
        </w:rPr>
        <w:t>Mahrer</w:t>
      </w:r>
      <w:proofErr w:type="spellEnd"/>
      <w:r w:rsidRPr="002A475A">
        <w:rPr>
          <w:rFonts w:ascii="Book Antiqua" w:hAnsi="Book Antiqua"/>
          <w:sz w:val="24"/>
          <w:szCs w:val="24"/>
        </w:rPr>
        <w:t xml:space="preserve"> PR, </w:t>
      </w:r>
      <w:proofErr w:type="spellStart"/>
      <w:r w:rsidRPr="002A475A">
        <w:rPr>
          <w:rFonts w:ascii="Book Antiqua" w:hAnsi="Book Antiqua"/>
          <w:sz w:val="24"/>
          <w:szCs w:val="24"/>
        </w:rPr>
        <w:t>Aharonian</w:t>
      </w:r>
      <w:proofErr w:type="spellEnd"/>
      <w:r w:rsidRPr="002A475A">
        <w:rPr>
          <w:rFonts w:ascii="Book Antiqua" w:hAnsi="Book Antiqua"/>
          <w:sz w:val="24"/>
          <w:szCs w:val="24"/>
        </w:rPr>
        <w:t xml:space="preserve"> VJ. Incidence and presumed etiology of ventricular fibrillation during coronary angioplasty. </w:t>
      </w:r>
      <w:r w:rsidRPr="002A475A">
        <w:rPr>
          <w:rFonts w:ascii="Book Antiqua" w:hAnsi="Book Antiqua"/>
          <w:i/>
          <w:sz w:val="24"/>
          <w:szCs w:val="24"/>
        </w:rPr>
        <w:t xml:space="preserve">Am J </w:t>
      </w:r>
      <w:proofErr w:type="spellStart"/>
      <w:r w:rsidRPr="002A475A">
        <w:rPr>
          <w:rFonts w:ascii="Book Antiqua" w:hAnsi="Book Antiqua"/>
          <w:i/>
          <w:sz w:val="24"/>
          <w:szCs w:val="24"/>
        </w:rPr>
        <w:t>Cardiol</w:t>
      </w:r>
      <w:proofErr w:type="spellEnd"/>
      <w:r w:rsidRPr="002A475A">
        <w:rPr>
          <w:rFonts w:ascii="Book Antiqua" w:hAnsi="Book Antiqua"/>
          <w:sz w:val="24"/>
          <w:szCs w:val="24"/>
        </w:rPr>
        <w:t xml:space="preserve"> 1991; </w:t>
      </w:r>
      <w:r w:rsidRPr="002A475A">
        <w:rPr>
          <w:rFonts w:ascii="Book Antiqua" w:hAnsi="Book Antiqua"/>
          <w:b/>
          <w:sz w:val="24"/>
          <w:szCs w:val="24"/>
        </w:rPr>
        <w:t>67</w:t>
      </w:r>
      <w:r w:rsidRPr="002A475A">
        <w:rPr>
          <w:rFonts w:ascii="Book Antiqua" w:hAnsi="Book Antiqua"/>
          <w:sz w:val="24"/>
          <w:szCs w:val="24"/>
        </w:rPr>
        <w:t>: 769-770 [PMID: 2006630 DOI: 10.1016/0002-9149(91)90539-w]</w:t>
      </w:r>
    </w:p>
    <w:p w14:paraId="48660A7D" w14:textId="77777777"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t xml:space="preserve">33 </w:t>
      </w:r>
      <w:proofErr w:type="spellStart"/>
      <w:r w:rsidRPr="002A475A">
        <w:rPr>
          <w:rFonts w:ascii="Book Antiqua" w:hAnsi="Book Antiqua"/>
          <w:b/>
          <w:sz w:val="24"/>
          <w:szCs w:val="24"/>
        </w:rPr>
        <w:t>Lembo</w:t>
      </w:r>
      <w:proofErr w:type="spellEnd"/>
      <w:r w:rsidRPr="002A475A">
        <w:rPr>
          <w:rFonts w:ascii="Book Antiqua" w:hAnsi="Book Antiqua"/>
          <w:b/>
          <w:sz w:val="24"/>
          <w:szCs w:val="24"/>
        </w:rPr>
        <w:t xml:space="preserve"> NJ</w:t>
      </w:r>
      <w:r w:rsidRPr="002A475A">
        <w:rPr>
          <w:rFonts w:ascii="Book Antiqua" w:hAnsi="Book Antiqua"/>
          <w:sz w:val="24"/>
          <w:szCs w:val="24"/>
        </w:rPr>
        <w:t xml:space="preserve">, King SB 3rd, </w:t>
      </w:r>
      <w:proofErr w:type="spellStart"/>
      <w:r w:rsidRPr="002A475A">
        <w:rPr>
          <w:rFonts w:ascii="Book Antiqua" w:hAnsi="Book Antiqua"/>
          <w:sz w:val="24"/>
          <w:szCs w:val="24"/>
        </w:rPr>
        <w:t>Roubin</w:t>
      </w:r>
      <w:proofErr w:type="spellEnd"/>
      <w:r w:rsidRPr="002A475A">
        <w:rPr>
          <w:rFonts w:ascii="Book Antiqua" w:hAnsi="Book Antiqua"/>
          <w:sz w:val="24"/>
          <w:szCs w:val="24"/>
        </w:rPr>
        <w:t xml:space="preserve"> GS, Black AJ, Douglas JS Jr. Effects of nonionic versus ionic contrast media on complications of percutaneous transluminal coronary angioplasty. </w:t>
      </w:r>
      <w:r w:rsidRPr="002A475A">
        <w:rPr>
          <w:rFonts w:ascii="Book Antiqua" w:hAnsi="Book Antiqua"/>
          <w:i/>
          <w:sz w:val="24"/>
          <w:szCs w:val="24"/>
        </w:rPr>
        <w:t xml:space="preserve">Am J </w:t>
      </w:r>
      <w:proofErr w:type="spellStart"/>
      <w:r w:rsidRPr="002A475A">
        <w:rPr>
          <w:rFonts w:ascii="Book Antiqua" w:hAnsi="Book Antiqua"/>
          <w:i/>
          <w:sz w:val="24"/>
          <w:szCs w:val="24"/>
        </w:rPr>
        <w:t>Cardiol</w:t>
      </w:r>
      <w:proofErr w:type="spellEnd"/>
      <w:r w:rsidRPr="002A475A">
        <w:rPr>
          <w:rFonts w:ascii="Book Antiqua" w:hAnsi="Book Antiqua"/>
          <w:sz w:val="24"/>
          <w:szCs w:val="24"/>
        </w:rPr>
        <w:t xml:space="preserve"> 1991; </w:t>
      </w:r>
      <w:r w:rsidRPr="002A475A">
        <w:rPr>
          <w:rFonts w:ascii="Book Antiqua" w:hAnsi="Book Antiqua"/>
          <w:b/>
          <w:sz w:val="24"/>
          <w:szCs w:val="24"/>
        </w:rPr>
        <w:t>67</w:t>
      </w:r>
      <w:r w:rsidRPr="002A475A">
        <w:rPr>
          <w:rFonts w:ascii="Book Antiqua" w:hAnsi="Book Antiqua"/>
          <w:sz w:val="24"/>
          <w:szCs w:val="24"/>
        </w:rPr>
        <w:t>: 1046-1050 [PMID: 2024591 DOI: 10.1016/0002-9149(91)90863-G]</w:t>
      </w:r>
    </w:p>
    <w:p w14:paraId="0DAD3F0C" w14:textId="77777777"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t xml:space="preserve">34 </w:t>
      </w:r>
      <w:r w:rsidRPr="002A475A">
        <w:rPr>
          <w:rFonts w:ascii="Book Antiqua" w:hAnsi="Book Antiqua"/>
          <w:b/>
          <w:sz w:val="24"/>
          <w:szCs w:val="24"/>
        </w:rPr>
        <w:t>Huang J</w:t>
      </w:r>
      <w:r w:rsidRPr="002A475A">
        <w:rPr>
          <w:rFonts w:ascii="Book Antiqua" w:hAnsi="Book Antiqua"/>
          <w:sz w:val="24"/>
          <w:szCs w:val="24"/>
        </w:rPr>
        <w:t xml:space="preserve">, Skinner JL, Rogers JM, Smith WM, Holman WL, </w:t>
      </w:r>
      <w:proofErr w:type="spellStart"/>
      <w:r w:rsidRPr="002A475A">
        <w:rPr>
          <w:rFonts w:ascii="Book Antiqua" w:hAnsi="Book Antiqua"/>
          <w:sz w:val="24"/>
          <w:szCs w:val="24"/>
        </w:rPr>
        <w:t>Ideker</w:t>
      </w:r>
      <w:proofErr w:type="spellEnd"/>
      <w:r w:rsidRPr="002A475A">
        <w:rPr>
          <w:rFonts w:ascii="Book Antiqua" w:hAnsi="Book Antiqua"/>
          <w:sz w:val="24"/>
          <w:szCs w:val="24"/>
        </w:rPr>
        <w:t xml:space="preserve"> RE. The effects of acute and chronic amiodarone on activation patterns and defibrillation threshold during ventricular fibrillation in dogs. </w:t>
      </w:r>
      <w:r w:rsidRPr="002A475A">
        <w:rPr>
          <w:rFonts w:ascii="Book Antiqua" w:hAnsi="Book Antiqua"/>
          <w:i/>
          <w:sz w:val="24"/>
          <w:szCs w:val="24"/>
        </w:rPr>
        <w:t xml:space="preserve">J Am Coll </w:t>
      </w:r>
      <w:proofErr w:type="spellStart"/>
      <w:r w:rsidRPr="002A475A">
        <w:rPr>
          <w:rFonts w:ascii="Book Antiqua" w:hAnsi="Book Antiqua"/>
          <w:i/>
          <w:sz w:val="24"/>
          <w:szCs w:val="24"/>
        </w:rPr>
        <w:t>Cardiol</w:t>
      </w:r>
      <w:proofErr w:type="spellEnd"/>
      <w:r w:rsidRPr="002A475A">
        <w:rPr>
          <w:rFonts w:ascii="Book Antiqua" w:hAnsi="Book Antiqua"/>
          <w:sz w:val="24"/>
          <w:szCs w:val="24"/>
        </w:rPr>
        <w:t xml:space="preserve"> 2002; </w:t>
      </w:r>
      <w:r w:rsidRPr="002A475A">
        <w:rPr>
          <w:rFonts w:ascii="Book Antiqua" w:hAnsi="Book Antiqua"/>
          <w:b/>
          <w:sz w:val="24"/>
          <w:szCs w:val="24"/>
        </w:rPr>
        <w:t>40</w:t>
      </w:r>
      <w:r w:rsidRPr="002A475A">
        <w:rPr>
          <w:rFonts w:ascii="Book Antiqua" w:hAnsi="Book Antiqua"/>
          <w:sz w:val="24"/>
          <w:szCs w:val="24"/>
        </w:rPr>
        <w:t>: 375-383 [PMID: 12106947 DOI: 10.1016/S0735-1097(02)01942-3]</w:t>
      </w:r>
    </w:p>
    <w:p w14:paraId="4A585679" w14:textId="77777777"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t xml:space="preserve">35 </w:t>
      </w:r>
      <w:r w:rsidRPr="002A475A">
        <w:rPr>
          <w:rFonts w:ascii="Book Antiqua" w:hAnsi="Book Antiqua"/>
          <w:b/>
          <w:sz w:val="24"/>
          <w:szCs w:val="24"/>
        </w:rPr>
        <w:t>Mehta RH</w:t>
      </w:r>
      <w:r w:rsidRPr="002A475A">
        <w:rPr>
          <w:rFonts w:ascii="Book Antiqua" w:hAnsi="Book Antiqua"/>
          <w:sz w:val="24"/>
          <w:szCs w:val="24"/>
        </w:rPr>
        <w:t xml:space="preserve">, </w:t>
      </w:r>
      <w:proofErr w:type="spellStart"/>
      <w:r w:rsidRPr="002A475A">
        <w:rPr>
          <w:rFonts w:ascii="Book Antiqua" w:hAnsi="Book Antiqua"/>
          <w:sz w:val="24"/>
          <w:szCs w:val="24"/>
        </w:rPr>
        <w:t>Harjai</w:t>
      </w:r>
      <w:proofErr w:type="spellEnd"/>
      <w:r w:rsidRPr="002A475A">
        <w:rPr>
          <w:rFonts w:ascii="Book Antiqua" w:hAnsi="Book Antiqua"/>
          <w:sz w:val="24"/>
          <w:szCs w:val="24"/>
        </w:rPr>
        <w:t xml:space="preserve"> KJ, </w:t>
      </w:r>
      <w:proofErr w:type="spellStart"/>
      <w:r w:rsidRPr="002A475A">
        <w:rPr>
          <w:rFonts w:ascii="Book Antiqua" w:hAnsi="Book Antiqua"/>
          <w:sz w:val="24"/>
          <w:szCs w:val="24"/>
        </w:rPr>
        <w:t>Grines</w:t>
      </w:r>
      <w:proofErr w:type="spellEnd"/>
      <w:r w:rsidRPr="002A475A">
        <w:rPr>
          <w:rFonts w:ascii="Book Antiqua" w:hAnsi="Book Antiqua"/>
          <w:sz w:val="24"/>
          <w:szCs w:val="24"/>
        </w:rPr>
        <w:t xml:space="preserve"> L, Stone GW, </w:t>
      </w:r>
      <w:proofErr w:type="spellStart"/>
      <w:r w:rsidRPr="002A475A">
        <w:rPr>
          <w:rFonts w:ascii="Book Antiqua" w:hAnsi="Book Antiqua"/>
          <w:sz w:val="24"/>
          <w:szCs w:val="24"/>
        </w:rPr>
        <w:t>Boura</w:t>
      </w:r>
      <w:proofErr w:type="spellEnd"/>
      <w:r w:rsidRPr="002A475A">
        <w:rPr>
          <w:rFonts w:ascii="Book Antiqua" w:hAnsi="Book Antiqua"/>
          <w:sz w:val="24"/>
          <w:szCs w:val="24"/>
        </w:rPr>
        <w:t xml:space="preserve"> J, Cox D, O'Neill W, </w:t>
      </w:r>
      <w:proofErr w:type="spellStart"/>
      <w:r w:rsidRPr="002A475A">
        <w:rPr>
          <w:rFonts w:ascii="Book Antiqua" w:hAnsi="Book Antiqua"/>
          <w:sz w:val="24"/>
          <w:szCs w:val="24"/>
        </w:rPr>
        <w:t>Grines</w:t>
      </w:r>
      <w:proofErr w:type="spellEnd"/>
      <w:r w:rsidRPr="002A475A">
        <w:rPr>
          <w:rFonts w:ascii="Book Antiqua" w:hAnsi="Book Antiqua"/>
          <w:sz w:val="24"/>
          <w:szCs w:val="24"/>
        </w:rPr>
        <w:t xml:space="preserve"> CL; Primary Angioplasty in Myocardial Infarction (PAMI) Investigators. Sustained ventricular tachycardia or fibrillation in the cardiac catheterization laboratory among patients receiving primary percutaneous coronary intervention: incidence, predictors, and outcomes. </w:t>
      </w:r>
      <w:r w:rsidRPr="002A475A">
        <w:rPr>
          <w:rFonts w:ascii="Book Antiqua" w:hAnsi="Book Antiqua"/>
          <w:i/>
          <w:sz w:val="24"/>
          <w:szCs w:val="24"/>
        </w:rPr>
        <w:t xml:space="preserve">J Am Coll </w:t>
      </w:r>
      <w:proofErr w:type="spellStart"/>
      <w:r w:rsidRPr="002A475A">
        <w:rPr>
          <w:rFonts w:ascii="Book Antiqua" w:hAnsi="Book Antiqua"/>
          <w:i/>
          <w:sz w:val="24"/>
          <w:szCs w:val="24"/>
        </w:rPr>
        <w:t>Cardiol</w:t>
      </w:r>
      <w:proofErr w:type="spellEnd"/>
      <w:r w:rsidRPr="002A475A">
        <w:rPr>
          <w:rFonts w:ascii="Book Antiqua" w:hAnsi="Book Antiqua"/>
          <w:sz w:val="24"/>
          <w:szCs w:val="24"/>
        </w:rPr>
        <w:t xml:space="preserve"> 2004; </w:t>
      </w:r>
      <w:r w:rsidRPr="002A475A">
        <w:rPr>
          <w:rFonts w:ascii="Book Antiqua" w:hAnsi="Book Antiqua"/>
          <w:b/>
          <w:sz w:val="24"/>
          <w:szCs w:val="24"/>
        </w:rPr>
        <w:t>43</w:t>
      </w:r>
      <w:r w:rsidRPr="002A475A">
        <w:rPr>
          <w:rFonts w:ascii="Book Antiqua" w:hAnsi="Book Antiqua"/>
          <w:sz w:val="24"/>
          <w:szCs w:val="24"/>
        </w:rPr>
        <w:t>: 1765-1772 [PMID: 15145097 DOI: 10.1016/j.jacc.2003.09.072]</w:t>
      </w:r>
    </w:p>
    <w:p w14:paraId="39FA32C1" w14:textId="75E6DBA9"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lastRenderedPageBreak/>
        <w:t xml:space="preserve">36 </w:t>
      </w:r>
      <w:proofErr w:type="spellStart"/>
      <w:r w:rsidRPr="002A475A">
        <w:rPr>
          <w:rFonts w:ascii="Book Antiqua" w:hAnsi="Book Antiqua"/>
          <w:b/>
          <w:sz w:val="24"/>
          <w:szCs w:val="24"/>
        </w:rPr>
        <w:t>Har</w:t>
      </w:r>
      <w:proofErr w:type="spellEnd"/>
      <w:r w:rsidRPr="002A475A">
        <w:rPr>
          <w:rFonts w:ascii="Book Antiqua" w:hAnsi="Book Antiqua"/>
          <w:b/>
          <w:sz w:val="24"/>
          <w:szCs w:val="24"/>
        </w:rPr>
        <w:t xml:space="preserve"> B,</w:t>
      </w:r>
      <w:r w:rsidRPr="002A475A">
        <w:rPr>
          <w:rFonts w:ascii="Book Antiqua" w:hAnsi="Book Antiqua"/>
          <w:sz w:val="24"/>
          <w:szCs w:val="24"/>
        </w:rPr>
        <w:t xml:space="preserve">  </w:t>
      </w:r>
      <w:proofErr w:type="spellStart"/>
      <w:r w:rsidRPr="002A475A">
        <w:rPr>
          <w:rFonts w:ascii="Book Antiqua" w:hAnsi="Book Antiqua"/>
          <w:sz w:val="24"/>
          <w:szCs w:val="24"/>
        </w:rPr>
        <w:t>Veenhuyzen</w:t>
      </w:r>
      <w:proofErr w:type="spellEnd"/>
      <w:r w:rsidRPr="002A475A">
        <w:rPr>
          <w:rFonts w:ascii="Book Antiqua" w:hAnsi="Book Antiqua"/>
          <w:sz w:val="24"/>
          <w:szCs w:val="24"/>
        </w:rPr>
        <w:t xml:space="preserve"> G, Galbraith D, Southern D, Wilton S and </w:t>
      </w:r>
      <w:proofErr w:type="spellStart"/>
      <w:r w:rsidRPr="002A475A">
        <w:rPr>
          <w:rFonts w:ascii="Book Antiqua" w:hAnsi="Book Antiqua"/>
          <w:sz w:val="24"/>
          <w:szCs w:val="24"/>
        </w:rPr>
        <w:t>Knudtson</w:t>
      </w:r>
      <w:proofErr w:type="spellEnd"/>
      <w:r w:rsidRPr="002A475A">
        <w:rPr>
          <w:rFonts w:ascii="Book Antiqua" w:hAnsi="Book Antiqua"/>
          <w:sz w:val="24"/>
          <w:szCs w:val="24"/>
        </w:rPr>
        <w:t xml:space="preserve"> M. Ventricular Arrhythmia at Primary PCI for ST-elevation myocardial infarction predicts 30-day but not long-term mortality. </w:t>
      </w:r>
      <w:r w:rsidRPr="00864D9F">
        <w:rPr>
          <w:rFonts w:ascii="Book Antiqua" w:hAnsi="Book Antiqua"/>
          <w:i/>
          <w:sz w:val="24"/>
          <w:szCs w:val="24"/>
        </w:rPr>
        <w:t xml:space="preserve">JACC </w:t>
      </w:r>
      <w:r w:rsidRPr="002A475A">
        <w:rPr>
          <w:rFonts w:ascii="Book Antiqua" w:hAnsi="Book Antiqua"/>
          <w:sz w:val="24"/>
          <w:szCs w:val="24"/>
        </w:rPr>
        <w:t>2017;</w:t>
      </w:r>
      <w:r w:rsidR="003754BB" w:rsidRPr="002A475A">
        <w:rPr>
          <w:rFonts w:ascii="Book Antiqua" w:hAnsi="Book Antiqua"/>
          <w:sz w:val="24"/>
          <w:szCs w:val="24"/>
        </w:rPr>
        <w:t xml:space="preserve"> </w:t>
      </w:r>
      <w:r w:rsidRPr="002A475A">
        <w:rPr>
          <w:rFonts w:ascii="Book Antiqua" w:hAnsi="Book Antiqua"/>
          <w:b/>
          <w:bCs/>
          <w:sz w:val="24"/>
          <w:szCs w:val="24"/>
        </w:rPr>
        <w:t>69</w:t>
      </w:r>
      <w:r w:rsidR="003754BB" w:rsidRPr="002A475A">
        <w:rPr>
          <w:rFonts w:ascii="Book Antiqua" w:hAnsi="Book Antiqua"/>
          <w:sz w:val="24"/>
          <w:szCs w:val="24"/>
        </w:rPr>
        <w:t xml:space="preserve">: </w:t>
      </w:r>
      <w:proofErr w:type="spellStart"/>
      <w:r w:rsidRPr="002A475A">
        <w:rPr>
          <w:rFonts w:ascii="Book Antiqua" w:hAnsi="Book Antiqua"/>
          <w:sz w:val="24"/>
          <w:szCs w:val="24"/>
        </w:rPr>
        <w:t>supp</w:t>
      </w:r>
      <w:proofErr w:type="spellEnd"/>
      <w:r w:rsidRPr="002A475A">
        <w:rPr>
          <w:rFonts w:ascii="Book Antiqua" w:hAnsi="Book Antiqua"/>
          <w:sz w:val="24"/>
          <w:szCs w:val="24"/>
        </w:rPr>
        <w:t xml:space="preserve"> 243</w:t>
      </w:r>
      <w:r w:rsidR="00864D9F">
        <w:rPr>
          <w:rFonts w:ascii="Book Antiqua" w:hAnsi="Book Antiqua"/>
          <w:sz w:val="24"/>
          <w:szCs w:val="24"/>
        </w:rPr>
        <w:t xml:space="preserve"> </w:t>
      </w:r>
      <w:r w:rsidRPr="002A475A">
        <w:rPr>
          <w:rFonts w:ascii="Book Antiqua" w:hAnsi="Book Antiqua"/>
          <w:sz w:val="24"/>
          <w:szCs w:val="24"/>
        </w:rPr>
        <w:t>[DOI: 10.1016/S0735-1097(17)33632-X]</w:t>
      </w:r>
    </w:p>
    <w:p w14:paraId="4E79E4F0" w14:textId="77777777"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t xml:space="preserve">37 </w:t>
      </w:r>
      <w:r w:rsidRPr="002A475A">
        <w:rPr>
          <w:rFonts w:ascii="Book Antiqua" w:hAnsi="Book Antiqua"/>
          <w:b/>
          <w:sz w:val="24"/>
          <w:szCs w:val="24"/>
        </w:rPr>
        <w:t>Bourassa MG</w:t>
      </w:r>
      <w:r w:rsidRPr="002A475A">
        <w:rPr>
          <w:rFonts w:ascii="Book Antiqua" w:hAnsi="Book Antiqua"/>
          <w:sz w:val="24"/>
          <w:szCs w:val="24"/>
        </w:rPr>
        <w:t xml:space="preserve">, Noble J. Complication rate of coronary arteriography. A review of 5250 cases studied by a percutaneous femoral technique. </w:t>
      </w:r>
      <w:r w:rsidRPr="002A475A">
        <w:rPr>
          <w:rFonts w:ascii="Book Antiqua" w:hAnsi="Book Antiqua"/>
          <w:i/>
          <w:sz w:val="24"/>
          <w:szCs w:val="24"/>
        </w:rPr>
        <w:t>Circulation</w:t>
      </w:r>
      <w:r w:rsidRPr="002A475A">
        <w:rPr>
          <w:rFonts w:ascii="Book Antiqua" w:hAnsi="Book Antiqua"/>
          <w:sz w:val="24"/>
          <w:szCs w:val="24"/>
        </w:rPr>
        <w:t xml:space="preserve"> 1976; </w:t>
      </w:r>
      <w:r w:rsidRPr="002A475A">
        <w:rPr>
          <w:rFonts w:ascii="Book Antiqua" w:hAnsi="Book Antiqua"/>
          <w:b/>
          <w:sz w:val="24"/>
          <w:szCs w:val="24"/>
        </w:rPr>
        <w:t>53</w:t>
      </w:r>
      <w:r w:rsidRPr="002A475A">
        <w:rPr>
          <w:rFonts w:ascii="Book Antiqua" w:hAnsi="Book Antiqua"/>
          <w:sz w:val="24"/>
          <w:szCs w:val="24"/>
        </w:rPr>
        <w:t>: 106-114 [PMID: 1244231 DOI: 10.1161/01.cir.53.1.106]</w:t>
      </w:r>
    </w:p>
    <w:p w14:paraId="3550A853" w14:textId="77777777"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t xml:space="preserve">38 </w:t>
      </w:r>
      <w:r w:rsidRPr="002A475A">
        <w:rPr>
          <w:rFonts w:ascii="Book Antiqua" w:hAnsi="Book Antiqua"/>
          <w:b/>
          <w:sz w:val="24"/>
          <w:szCs w:val="24"/>
        </w:rPr>
        <w:t>Vijay NK</w:t>
      </w:r>
      <w:r w:rsidRPr="002A475A">
        <w:rPr>
          <w:rFonts w:ascii="Book Antiqua" w:hAnsi="Book Antiqua"/>
          <w:sz w:val="24"/>
          <w:szCs w:val="24"/>
        </w:rPr>
        <w:t xml:space="preserve">, </w:t>
      </w:r>
      <w:proofErr w:type="spellStart"/>
      <w:r w:rsidRPr="002A475A">
        <w:rPr>
          <w:rFonts w:ascii="Book Antiqua" w:hAnsi="Book Antiqua"/>
          <w:sz w:val="24"/>
          <w:szCs w:val="24"/>
        </w:rPr>
        <w:t>Schoonmaker</w:t>
      </w:r>
      <w:proofErr w:type="spellEnd"/>
      <w:r w:rsidRPr="002A475A">
        <w:rPr>
          <w:rFonts w:ascii="Book Antiqua" w:hAnsi="Book Antiqua"/>
          <w:sz w:val="24"/>
          <w:szCs w:val="24"/>
        </w:rPr>
        <w:t xml:space="preserve"> FW. Percutaneous preformed single catheter coronary arteriography and its complications--10,000 cases. </w:t>
      </w:r>
      <w:proofErr w:type="spellStart"/>
      <w:r w:rsidRPr="002A475A">
        <w:rPr>
          <w:rFonts w:ascii="Book Antiqua" w:hAnsi="Book Antiqua"/>
          <w:i/>
          <w:sz w:val="24"/>
          <w:szCs w:val="24"/>
        </w:rPr>
        <w:t>Cathet</w:t>
      </w:r>
      <w:proofErr w:type="spellEnd"/>
      <w:r w:rsidRPr="002A475A">
        <w:rPr>
          <w:rFonts w:ascii="Book Antiqua" w:hAnsi="Book Antiqua"/>
          <w:i/>
          <w:sz w:val="24"/>
          <w:szCs w:val="24"/>
        </w:rPr>
        <w:t xml:space="preserve"> Cardiovasc Diagn</w:t>
      </w:r>
      <w:r w:rsidRPr="002A475A">
        <w:rPr>
          <w:rFonts w:ascii="Book Antiqua" w:hAnsi="Book Antiqua"/>
          <w:sz w:val="24"/>
          <w:szCs w:val="24"/>
        </w:rPr>
        <w:t xml:space="preserve"> 1979; </w:t>
      </w:r>
      <w:r w:rsidRPr="002A475A">
        <w:rPr>
          <w:rFonts w:ascii="Book Antiqua" w:hAnsi="Book Antiqua"/>
          <w:b/>
          <w:sz w:val="24"/>
          <w:szCs w:val="24"/>
        </w:rPr>
        <w:t>5</w:t>
      </w:r>
      <w:r w:rsidRPr="002A475A">
        <w:rPr>
          <w:rFonts w:ascii="Book Antiqua" w:hAnsi="Book Antiqua"/>
          <w:sz w:val="24"/>
          <w:szCs w:val="24"/>
        </w:rPr>
        <w:t>: 179-185 [PMID: 487421 DOI: 10.1002/ccd.1810050213]</w:t>
      </w:r>
    </w:p>
    <w:p w14:paraId="72564986" w14:textId="77777777"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t xml:space="preserve">39 </w:t>
      </w:r>
      <w:r w:rsidRPr="002A475A">
        <w:rPr>
          <w:rFonts w:ascii="Book Antiqua" w:hAnsi="Book Antiqua"/>
          <w:b/>
          <w:sz w:val="24"/>
          <w:szCs w:val="24"/>
        </w:rPr>
        <w:t>Nishimura RA</w:t>
      </w:r>
      <w:r w:rsidRPr="002A475A">
        <w:rPr>
          <w:rFonts w:ascii="Book Antiqua" w:hAnsi="Book Antiqua"/>
          <w:sz w:val="24"/>
          <w:szCs w:val="24"/>
        </w:rPr>
        <w:t xml:space="preserve">, Holmes DR Jr, McFarland TM, Smith HC, Bove AA. Ventricular arrhythmias during coronary angiography in patients with angina pectoris or chest pain syndromes. </w:t>
      </w:r>
      <w:r w:rsidRPr="002A475A">
        <w:rPr>
          <w:rFonts w:ascii="Book Antiqua" w:hAnsi="Book Antiqua"/>
          <w:i/>
          <w:sz w:val="24"/>
          <w:szCs w:val="24"/>
        </w:rPr>
        <w:t xml:space="preserve">Am J </w:t>
      </w:r>
      <w:proofErr w:type="spellStart"/>
      <w:r w:rsidRPr="002A475A">
        <w:rPr>
          <w:rFonts w:ascii="Book Antiqua" w:hAnsi="Book Antiqua"/>
          <w:i/>
          <w:sz w:val="24"/>
          <w:szCs w:val="24"/>
        </w:rPr>
        <w:t>Cardiol</w:t>
      </w:r>
      <w:proofErr w:type="spellEnd"/>
      <w:r w:rsidRPr="002A475A">
        <w:rPr>
          <w:rFonts w:ascii="Book Antiqua" w:hAnsi="Book Antiqua"/>
          <w:sz w:val="24"/>
          <w:szCs w:val="24"/>
        </w:rPr>
        <w:t xml:space="preserve"> 1984; </w:t>
      </w:r>
      <w:r w:rsidRPr="002A475A">
        <w:rPr>
          <w:rFonts w:ascii="Book Antiqua" w:hAnsi="Book Antiqua"/>
          <w:b/>
          <w:sz w:val="24"/>
          <w:szCs w:val="24"/>
        </w:rPr>
        <w:t>53</w:t>
      </w:r>
      <w:r w:rsidRPr="002A475A">
        <w:rPr>
          <w:rFonts w:ascii="Book Antiqua" w:hAnsi="Book Antiqua"/>
          <w:sz w:val="24"/>
          <w:szCs w:val="24"/>
        </w:rPr>
        <w:t>: 1496-1499 [PMID: 6731292 DOI: 10.1016/0002-9149(84)90566-6]</w:t>
      </w:r>
    </w:p>
    <w:p w14:paraId="734F7D8E" w14:textId="77777777"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t xml:space="preserve">40 </w:t>
      </w:r>
      <w:r w:rsidRPr="002A475A">
        <w:rPr>
          <w:rFonts w:ascii="Book Antiqua" w:hAnsi="Book Antiqua"/>
          <w:b/>
          <w:sz w:val="24"/>
          <w:szCs w:val="24"/>
        </w:rPr>
        <w:t>Epstein AE</w:t>
      </w:r>
      <w:r w:rsidRPr="002A475A">
        <w:rPr>
          <w:rFonts w:ascii="Book Antiqua" w:hAnsi="Book Antiqua"/>
          <w:sz w:val="24"/>
          <w:szCs w:val="24"/>
        </w:rPr>
        <w:t xml:space="preserve">, Davis KB, Kay GN, Plumb VJ, Rogers WJ. Significance of ventricular tachyarrhythmias complicating cardiac catheterization: a CASS Registry Study. </w:t>
      </w:r>
      <w:r w:rsidRPr="002A475A">
        <w:rPr>
          <w:rFonts w:ascii="Book Antiqua" w:hAnsi="Book Antiqua"/>
          <w:i/>
          <w:sz w:val="24"/>
          <w:szCs w:val="24"/>
        </w:rPr>
        <w:t>Am Heart J</w:t>
      </w:r>
      <w:r w:rsidRPr="002A475A">
        <w:rPr>
          <w:rFonts w:ascii="Book Antiqua" w:hAnsi="Book Antiqua"/>
          <w:sz w:val="24"/>
          <w:szCs w:val="24"/>
        </w:rPr>
        <w:t xml:space="preserve"> 1990; </w:t>
      </w:r>
      <w:r w:rsidRPr="002A475A">
        <w:rPr>
          <w:rFonts w:ascii="Book Antiqua" w:hAnsi="Book Antiqua"/>
          <w:b/>
          <w:sz w:val="24"/>
          <w:szCs w:val="24"/>
        </w:rPr>
        <w:t>119</w:t>
      </w:r>
      <w:r w:rsidRPr="002A475A">
        <w:rPr>
          <w:rFonts w:ascii="Book Antiqua" w:hAnsi="Book Antiqua"/>
          <w:sz w:val="24"/>
          <w:szCs w:val="24"/>
        </w:rPr>
        <w:t>: 494-502 [PMID: 2178371 DOI: 10.1016/s0002-8703(05)80270-4]</w:t>
      </w:r>
    </w:p>
    <w:p w14:paraId="4B90B5BC" w14:textId="77777777"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t xml:space="preserve">41 </w:t>
      </w:r>
      <w:proofErr w:type="spellStart"/>
      <w:r w:rsidRPr="002A475A">
        <w:rPr>
          <w:rFonts w:ascii="Book Antiqua" w:hAnsi="Book Antiqua"/>
          <w:b/>
          <w:sz w:val="24"/>
          <w:szCs w:val="24"/>
        </w:rPr>
        <w:t>Ozmen</w:t>
      </w:r>
      <w:proofErr w:type="spellEnd"/>
      <w:r w:rsidRPr="002A475A">
        <w:rPr>
          <w:rFonts w:ascii="Book Antiqua" w:hAnsi="Book Antiqua"/>
          <w:b/>
          <w:sz w:val="24"/>
          <w:szCs w:val="24"/>
        </w:rPr>
        <w:t xml:space="preserve"> F</w:t>
      </w:r>
      <w:r w:rsidRPr="002A475A">
        <w:rPr>
          <w:rFonts w:ascii="Book Antiqua" w:hAnsi="Book Antiqua"/>
          <w:sz w:val="24"/>
          <w:szCs w:val="24"/>
        </w:rPr>
        <w:t xml:space="preserve">, </w:t>
      </w:r>
      <w:proofErr w:type="spellStart"/>
      <w:r w:rsidRPr="002A475A">
        <w:rPr>
          <w:rFonts w:ascii="Book Antiqua" w:hAnsi="Book Antiqua"/>
          <w:sz w:val="24"/>
          <w:szCs w:val="24"/>
        </w:rPr>
        <w:t>Atalar</w:t>
      </w:r>
      <w:proofErr w:type="spellEnd"/>
      <w:r w:rsidRPr="002A475A">
        <w:rPr>
          <w:rFonts w:ascii="Book Antiqua" w:hAnsi="Book Antiqua"/>
          <w:sz w:val="24"/>
          <w:szCs w:val="24"/>
        </w:rPr>
        <w:t xml:space="preserve"> E, </w:t>
      </w:r>
      <w:proofErr w:type="spellStart"/>
      <w:r w:rsidRPr="002A475A">
        <w:rPr>
          <w:rFonts w:ascii="Book Antiqua" w:hAnsi="Book Antiqua"/>
          <w:sz w:val="24"/>
          <w:szCs w:val="24"/>
        </w:rPr>
        <w:t>Aytemir</w:t>
      </w:r>
      <w:proofErr w:type="spellEnd"/>
      <w:r w:rsidRPr="002A475A">
        <w:rPr>
          <w:rFonts w:ascii="Book Antiqua" w:hAnsi="Book Antiqua"/>
          <w:sz w:val="24"/>
          <w:szCs w:val="24"/>
        </w:rPr>
        <w:t xml:space="preserve"> K, Ozer N, </w:t>
      </w:r>
      <w:proofErr w:type="spellStart"/>
      <w:r w:rsidRPr="002A475A">
        <w:rPr>
          <w:rFonts w:ascii="Book Antiqua" w:hAnsi="Book Antiqua"/>
          <w:sz w:val="24"/>
          <w:szCs w:val="24"/>
        </w:rPr>
        <w:t>Açil</w:t>
      </w:r>
      <w:proofErr w:type="spellEnd"/>
      <w:r w:rsidRPr="002A475A">
        <w:rPr>
          <w:rFonts w:ascii="Book Antiqua" w:hAnsi="Book Antiqua"/>
          <w:sz w:val="24"/>
          <w:szCs w:val="24"/>
        </w:rPr>
        <w:t xml:space="preserve"> T, </w:t>
      </w:r>
      <w:proofErr w:type="spellStart"/>
      <w:r w:rsidRPr="002A475A">
        <w:rPr>
          <w:rFonts w:ascii="Book Antiqua" w:hAnsi="Book Antiqua"/>
          <w:sz w:val="24"/>
          <w:szCs w:val="24"/>
        </w:rPr>
        <w:t>Ovünç</w:t>
      </w:r>
      <w:proofErr w:type="spellEnd"/>
      <w:r w:rsidRPr="002A475A">
        <w:rPr>
          <w:rFonts w:ascii="Book Antiqua" w:hAnsi="Book Antiqua"/>
          <w:sz w:val="24"/>
          <w:szCs w:val="24"/>
        </w:rPr>
        <w:t xml:space="preserve"> K, </w:t>
      </w:r>
      <w:proofErr w:type="spellStart"/>
      <w:r w:rsidRPr="002A475A">
        <w:rPr>
          <w:rFonts w:ascii="Book Antiqua" w:hAnsi="Book Antiqua"/>
          <w:sz w:val="24"/>
          <w:szCs w:val="24"/>
        </w:rPr>
        <w:t>Aksöyek</w:t>
      </w:r>
      <w:proofErr w:type="spellEnd"/>
      <w:r w:rsidRPr="002A475A">
        <w:rPr>
          <w:rFonts w:ascii="Book Antiqua" w:hAnsi="Book Antiqua"/>
          <w:sz w:val="24"/>
          <w:szCs w:val="24"/>
        </w:rPr>
        <w:t xml:space="preserve"> S, </w:t>
      </w:r>
      <w:proofErr w:type="spellStart"/>
      <w:r w:rsidRPr="002A475A">
        <w:rPr>
          <w:rFonts w:ascii="Book Antiqua" w:hAnsi="Book Antiqua"/>
          <w:sz w:val="24"/>
          <w:szCs w:val="24"/>
        </w:rPr>
        <w:t>Kes</w:t>
      </w:r>
      <w:proofErr w:type="spellEnd"/>
      <w:r w:rsidRPr="002A475A">
        <w:rPr>
          <w:rFonts w:ascii="Book Antiqua" w:hAnsi="Book Antiqua"/>
          <w:sz w:val="24"/>
          <w:szCs w:val="24"/>
        </w:rPr>
        <w:t xml:space="preserve"> S. Effect of balloon-induced acute </w:t>
      </w:r>
      <w:proofErr w:type="spellStart"/>
      <w:r w:rsidRPr="002A475A">
        <w:rPr>
          <w:rFonts w:ascii="Book Antiqua" w:hAnsi="Book Antiqua"/>
          <w:sz w:val="24"/>
          <w:szCs w:val="24"/>
        </w:rPr>
        <w:t>ischaemia</w:t>
      </w:r>
      <w:proofErr w:type="spellEnd"/>
      <w:r w:rsidRPr="002A475A">
        <w:rPr>
          <w:rFonts w:ascii="Book Antiqua" w:hAnsi="Book Antiqua"/>
          <w:sz w:val="24"/>
          <w:szCs w:val="24"/>
        </w:rPr>
        <w:t xml:space="preserve"> on P wave dispersion during percutaneous transluminal coronary angioplasty. </w:t>
      </w:r>
      <w:proofErr w:type="spellStart"/>
      <w:r w:rsidRPr="002A475A">
        <w:rPr>
          <w:rFonts w:ascii="Book Antiqua" w:hAnsi="Book Antiqua"/>
          <w:i/>
          <w:sz w:val="24"/>
          <w:szCs w:val="24"/>
        </w:rPr>
        <w:t>Europace</w:t>
      </w:r>
      <w:proofErr w:type="spellEnd"/>
      <w:r w:rsidRPr="002A475A">
        <w:rPr>
          <w:rFonts w:ascii="Book Antiqua" w:hAnsi="Book Antiqua"/>
          <w:sz w:val="24"/>
          <w:szCs w:val="24"/>
        </w:rPr>
        <w:t xml:space="preserve"> 2001; </w:t>
      </w:r>
      <w:r w:rsidRPr="002A475A">
        <w:rPr>
          <w:rFonts w:ascii="Book Antiqua" w:hAnsi="Book Antiqua"/>
          <w:b/>
          <w:sz w:val="24"/>
          <w:szCs w:val="24"/>
        </w:rPr>
        <w:t>3</w:t>
      </w:r>
      <w:r w:rsidRPr="002A475A">
        <w:rPr>
          <w:rFonts w:ascii="Book Antiqua" w:hAnsi="Book Antiqua"/>
          <w:sz w:val="24"/>
          <w:szCs w:val="24"/>
        </w:rPr>
        <w:t>: 299-303 [PMID: 11678388 DOI: 10.1053/eupc.2001.0187]</w:t>
      </w:r>
    </w:p>
    <w:p w14:paraId="0998BE99" w14:textId="77777777"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t xml:space="preserve">42 </w:t>
      </w:r>
      <w:r w:rsidRPr="002A475A">
        <w:rPr>
          <w:rFonts w:ascii="Book Antiqua" w:hAnsi="Book Antiqua"/>
          <w:b/>
          <w:sz w:val="24"/>
          <w:szCs w:val="24"/>
        </w:rPr>
        <w:t>Park E</w:t>
      </w:r>
      <w:r w:rsidRPr="002A475A">
        <w:rPr>
          <w:rFonts w:ascii="Book Antiqua" w:hAnsi="Book Antiqua"/>
          <w:sz w:val="24"/>
          <w:szCs w:val="24"/>
        </w:rPr>
        <w:t xml:space="preserve">, Price A, </w:t>
      </w:r>
      <w:proofErr w:type="spellStart"/>
      <w:r w:rsidRPr="002A475A">
        <w:rPr>
          <w:rFonts w:ascii="Book Antiqua" w:hAnsi="Book Antiqua"/>
          <w:sz w:val="24"/>
          <w:szCs w:val="24"/>
        </w:rPr>
        <w:t>Vidovich</w:t>
      </w:r>
      <w:proofErr w:type="spellEnd"/>
      <w:r w:rsidRPr="002A475A">
        <w:rPr>
          <w:rFonts w:ascii="Book Antiqua" w:hAnsi="Book Antiqua"/>
          <w:sz w:val="24"/>
          <w:szCs w:val="24"/>
        </w:rPr>
        <w:t xml:space="preserve"> MI. Adenosine-induced atrial fibrillation during fractional flow reserve measurement. </w:t>
      </w:r>
      <w:proofErr w:type="spellStart"/>
      <w:r w:rsidRPr="002A475A">
        <w:rPr>
          <w:rFonts w:ascii="Book Antiqua" w:hAnsi="Book Antiqua"/>
          <w:i/>
          <w:sz w:val="24"/>
          <w:szCs w:val="24"/>
        </w:rPr>
        <w:t>Cardiol</w:t>
      </w:r>
      <w:proofErr w:type="spellEnd"/>
      <w:r w:rsidRPr="002A475A">
        <w:rPr>
          <w:rFonts w:ascii="Book Antiqua" w:hAnsi="Book Antiqua"/>
          <w:i/>
          <w:sz w:val="24"/>
          <w:szCs w:val="24"/>
        </w:rPr>
        <w:t xml:space="preserve"> J</w:t>
      </w:r>
      <w:r w:rsidRPr="002A475A">
        <w:rPr>
          <w:rFonts w:ascii="Book Antiqua" w:hAnsi="Book Antiqua"/>
          <w:sz w:val="24"/>
          <w:szCs w:val="24"/>
        </w:rPr>
        <w:t xml:space="preserve"> 2012; </w:t>
      </w:r>
      <w:r w:rsidRPr="002A475A">
        <w:rPr>
          <w:rFonts w:ascii="Book Antiqua" w:hAnsi="Book Antiqua"/>
          <w:b/>
          <w:sz w:val="24"/>
          <w:szCs w:val="24"/>
        </w:rPr>
        <w:t>19</w:t>
      </w:r>
      <w:r w:rsidRPr="002A475A">
        <w:rPr>
          <w:rFonts w:ascii="Book Antiqua" w:hAnsi="Book Antiqua"/>
          <w:sz w:val="24"/>
          <w:szCs w:val="24"/>
        </w:rPr>
        <w:t>: 650-651 [PMID: 23224932 DOI: 10.5603/cj.2012.0121]</w:t>
      </w:r>
    </w:p>
    <w:p w14:paraId="43D4AA21" w14:textId="77777777"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t xml:space="preserve">43 </w:t>
      </w:r>
      <w:r w:rsidRPr="002A475A">
        <w:rPr>
          <w:rFonts w:ascii="Book Antiqua" w:hAnsi="Book Antiqua"/>
          <w:b/>
          <w:sz w:val="24"/>
          <w:szCs w:val="24"/>
        </w:rPr>
        <w:t>Patel HR</w:t>
      </w:r>
      <w:r w:rsidRPr="002A475A">
        <w:rPr>
          <w:rFonts w:ascii="Book Antiqua" w:hAnsi="Book Antiqua"/>
          <w:sz w:val="24"/>
          <w:szCs w:val="24"/>
        </w:rPr>
        <w:t xml:space="preserve">, Shah P, Bajaj S, Virk H, </w:t>
      </w:r>
      <w:proofErr w:type="spellStart"/>
      <w:r w:rsidRPr="002A475A">
        <w:rPr>
          <w:rFonts w:ascii="Book Antiqua" w:hAnsi="Book Antiqua"/>
          <w:sz w:val="24"/>
          <w:szCs w:val="24"/>
        </w:rPr>
        <w:t>Bikkina</w:t>
      </w:r>
      <w:proofErr w:type="spellEnd"/>
      <w:r w:rsidRPr="002A475A">
        <w:rPr>
          <w:rFonts w:ascii="Book Antiqua" w:hAnsi="Book Antiqua"/>
          <w:sz w:val="24"/>
          <w:szCs w:val="24"/>
        </w:rPr>
        <w:t xml:space="preserve"> M, </w:t>
      </w:r>
      <w:proofErr w:type="spellStart"/>
      <w:r w:rsidRPr="002A475A">
        <w:rPr>
          <w:rFonts w:ascii="Book Antiqua" w:hAnsi="Book Antiqua"/>
          <w:sz w:val="24"/>
          <w:szCs w:val="24"/>
        </w:rPr>
        <w:t>Shamoon</w:t>
      </w:r>
      <w:proofErr w:type="spellEnd"/>
      <w:r w:rsidRPr="002A475A">
        <w:rPr>
          <w:rFonts w:ascii="Book Antiqua" w:hAnsi="Book Antiqua"/>
          <w:sz w:val="24"/>
          <w:szCs w:val="24"/>
        </w:rPr>
        <w:t xml:space="preserve"> F. Intracoronary adenosine-induced ventricular arrhythmias during fractional flow reserve (FFR) measurement: case series and literature review. </w:t>
      </w:r>
      <w:r w:rsidRPr="002A475A">
        <w:rPr>
          <w:rFonts w:ascii="Book Antiqua" w:hAnsi="Book Antiqua"/>
          <w:i/>
          <w:sz w:val="24"/>
          <w:szCs w:val="24"/>
        </w:rPr>
        <w:t xml:space="preserve">Cardiovasc </w:t>
      </w:r>
      <w:proofErr w:type="spellStart"/>
      <w:r w:rsidRPr="002A475A">
        <w:rPr>
          <w:rFonts w:ascii="Book Antiqua" w:hAnsi="Book Antiqua"/>
          <w:i/>
          <w:sz w:val="24"/>
          <w:szCs w:val="24"/>
        </w:rPr>
        <w:t>Interv</w:t>
      </w:r>
      <w:proofErr w:type="spellEnd"/>
      <w:r w:rsidRPr="002A475A">
        <w:rPr>
          <w:rFonts w:ascii="Book Antiqua" w:hAnsi="Book Antiqua"/>
          <w:i/>
          <w:sz w:val="24"/>
          <w:szCs w:val="24"/>
        </w:rPr>
        <w:t xml:space="preserve"> </w:t>
      </w:r>
      <w:proofErr w:type="spellStart"/>
      <w:r w:rsidRPr="002A475A">
        <w:rPr>
          <w:rFonts w:ascii="Book Antiqua" w:hAnsi="Book Antiqua"/>
          <w:i/>
          <w:sz w:val="24"/>
          <w:szCs w:val="24"/>
        </w:rPr>
        <w:t>Ther</w:t>
      </w:r>
      <w:proofErr w:type="spellEnd"/>
      <w:r w:rsidRPr="002A475A">
        <w:rPr>
          <w:rFonts w:ascii="Book Antiqua" w:hAnsi="Book Antiqua"/>
          <w:sz w:val="24"/>
          <w:szCs w:val="24"/>
        </w:rPr>
        <w:t xml:space="preserve"> 2017; </w:t>
      </w:r>
      <w:r w:rsidRPr="002A475A">
        <w:rPr>
          <w:rFonts w:ascii="Book Antiqua" w:hAnsi="Book Antiqua"/>
          <w:b/>
          <w:sz w:val="24"/>
          <w:szCs w:val="24"/>
        </w:rPr>
        <w:t>32</w:t>
      </w:r>
      <w:r w:rsidRPr="002A475A">
        <w:rPr>
          <w:rFonts w:ascii="Book Antiqua" w:hAnsi="Book Antiqua"/>
          <w:sz w:val="24"/>
          <w:szCs w:val="24"/>
        </w:rPr>
        <w:t>: 374-380 [PMID: 27577946 DOI: 10.1007/s12928-016-0427-8]</w:t>
      </w:r>
    </w:p>
    <w:p w14:paraId="508F96D1" w14:textId="77777777"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t xml:space="preserve">44 </w:t>
      </w:r>
      <w:r w:rsidRPr="002A475A">
        <w:rPr>
          <w:rFonts w:ascii="Book Antiqua" w:hAnsi="Book Antiqua"/>
          <w:b/>
          <w:sz w:val="24"/>
          <w:szCs w:val="24"/>
        </w:rPr>
        <w:t>Khan ZA</w:t>
      </w:r>
      <w:r w:rsidRPr="002A475A">
        <w:rPr>
          <w:rFonts w:ascii="Book Antiqua" w:hAnsi="Book Antiqua"/>
          <w:sz w:val="24"/>
          <w:szCs w:val="24"/>
        </w:rPr>
        <w:t xml:space="preserve">, Akbar G, Saeed W, Malik S, Khan F, Sardar MR. Ventricular fibrillation with intracoronary adenosine during fractional flow reserve assessment. </w:t>
      </w:r>
      <w:r w:rsidRPr="002A475A">
        <w:rPr>
          <w:rFonts w:ascii="Book Antiqua" w:hAnsi="Book Antiqua"/>
          <w:i/>
          <w:sz w:val="24"/>
          <w:szCs w:val="24"/>
        </w:rPr>
        <w:t xml:space="preserve">Cardiovasc </w:t>
      </w:r>
      <w:proofErr w:type="spellStart"/>
      <w:r w:rsidRPr="002A475A">
        <w:rPr>
          <w:rFonts w:ascii="Book Antiqua" w:hAnsi="Book Antiqua"/>
          <w:i/>
          <w:sz w:val="24"/>
          <w:szCs w:val="24"/>
        </w:rPr>
        <w:t>Revasc</w:t>
      </w:r>
      <w:proofErr w:type="spellEnd"/>
      <w:r w:rsidRPr="002A475A">
        <w:rPr>
          <w:rFonts w:ascii="Book Antiqua" w:hAnsi="Book Antiqua"/>
          <w:i/>
          <w:sz w:val="24"/>
          <w:szCs w:val="24"/>
        </w:rPr>
        <w:t xml:space="preserve"> Med</w:t>
      </w:r>
      <w:r w:rsidRPr="002A475A">
        <w:rPr>
          <w:rFonts w:ascii="Book Antiqua" w:hAnsi="Book Antiqua"/>
          <w:sz w:val="24"/>
          <w:szCs w:val="24"/>
        </w:rPr>
        <w:t xml:space="preserve"> 2016; </w:t>
      </w:r>
      <w:r w:rsidRPr="002A475A">
        <w:rPr>
          <w:rFonts w:ascii="Book Antiqua" w:hAnsi="Book Antiqua"/>
          <w:b/>
          <w:sz w:val="24"/>
          <w:szCs w:val="24"/>
        </w:rPr>
        <w:t>17</w:t>
      </w:r>
      <w:r w:rsidRPr="002A475A">
        <w:rPr>
          <w:rFonts w:ascii="Book Antiqua" w:hAnsi="Book Antiqua"/>
          <w:sz w:val="24"/>
          <w:szCs w:val="24"/>
        </w:rPr>
        <w:t>: 487-489 [PMID: 27477304 DOI: 10.1016/j.carrev.2016.07.004]</w:t>
      </w:r>
    </w:p>
    <w:p w14:paraId="2F99C02B" w14:textId="77777777"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lastRenderedPageBreak/>
        <w:t xml:space="preserve">45 </w:t>
      </w:r>
      <w:r w:rsidRPr="002A475A">
        <w:rPr>
          <w:rFonts w:ascii="Book Antiqua" w:hAnsi="Book Antiqua"/>
          <w:b/>
          <w:sz w:val="24"/>
          <w:szCs w:val="24"/>
        </w:rPr>
        <w:t>Shah AH</w:t>
      </w:r>
      <w:r w:rsidRPr="002A475A">
        <w:rPr>
          <w:rFonts w:ascii="Book Antiqua" w:hAnsi="Book Antiqua"/>
          <w:sz w:val="24"/>
          <w:szCs w:val="24"/>
        </w:rPr>
        <w:t xml:space="preserve">, Chan W, </w:t>
      </w:r>
      <w:proofErr w:type="spellStart"/>
      <w:r w:rsidRPr="002A475A">
        <w:rPr>
          <w:rFonts w:ascii="Book Antiqua" w:hAnsi="Book Antiqua"/>
          <w:sz w:val="24"/>
          <w:szCs w:val="24"/>
        </w:rPr>
        <w:t>Seidelin</w:t>
      </w:r>
      <w:proofErr w:type="spellEnd"/>
      <w:r w:rsidRPr="002A475A">
        <w:rPr>
          <w:rFonts w:ascii="Book Antiqua" w:hAnsi="Book Antiqua"/>
          <w:sz w:val="24"/>
          <w:szCs w:val="24"/>
        </w:rPr>
        <w:t xml:space="preserve"> PH. Ventricular Fibrillation Precipitated by Intracoronary Adenosine During Fractional Flow Reserve Assessment - A Cautionary Tale. </w:t>
      </w:r>
      <w:r w:rsidRPr="002A475A">
        <w:rPr>
          <w:rFonts w:ascii="Book Antiqua" w:hAnsi="Book Antiqua"/>
          <w:i/>
          <w:sz w:val="24"/>
          <w:szCs w:val="24"/>
        </w:rPr>
        <w:t>Heart Lung Circ</w:t>
      </w:r>
      <w:r w:rsidRPr="002A475A">
        <w:rPr>
          <w:rFonts w:ascii="Book Antiqua" w:hAnsi="Book Antiqua"/>
          <w:sz w:val="24"/>
          <w:szCs w:val="24"/>
        </w:rPr>
        <w:t xml:space="preserve"> 2015; </w:t>
      </w:r>
      <w:r w:rsidRPr="002A475A">
        <w:rPr>
          <w:rFonts w:ascii="Book Antiqua" w:hAnsi="Book Antiqua"/>
          <w:b/>
          <w:sz w:val="24"/>
          <w:szCs w:val="24"/>
        </w:rPr>
        <w:t>24</w:t>
      </w:r>
      <w:r w:rsidRPr="002A475A">
        <w:rPr>
          <w:rFonts w:ascii="Book Antiqua" w:hAnsi="Book Antiqua"/>
          <w:sz w:val="24"/>
          <w:szCs w:val="24"/>
        </w:rPr>
        <w:t>: e173-e175 [PMID: 26166173 DOI: 10.1016/j.hlc.2015.05.012]</w:t>
      </w:r>
    </w:p>
    <w:p w14:paraId="386E0F35" w14:textId="77777777"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t xml:space="preserve">46 </w:t>
      </w:r>
      <w:r w:rsidRPr="002A475A">
        <w:rPr>
          <w:rFonts w:ascii="Book Antiqua" w:hAnsi="Book Antiqua"/>
          <w:b/>
          <w:sz w:val="24"/>
          <w:szCs w:val="24"/>
        </w:rPr>
        <w:t>Nakayama M</w:t>
      </w:r>
      <w:r w:rsidRPr="002A475A">
        <w:rPr>
          <w:rFonts w:ascii="Book Antiqua" w:hAnsi="Book Antiqua"/>
          <w:sz w:val="24"/>
          <w:szCs w:val="24"/>
        </w:rPr>
        <w:t xml:space="preserve">, Tanaka N, Sakoda K, </w:t>
      </w:r>
      <w:proofErr w:type="spellStart"/>
      <w:r w:rsidRPr="002A475A">
        <w:rPr>
          <w:rFonts w:ascii="Book Antiqua" w:hAnsi="Book Antiqua"/>
          <w:sz w:val="24"/>
          <w:szCs w:val="24"/>
        </w:rPr>
        <w:t>Hokama</w:t>
      </w:r>
      <w:proofErr w:type="spellEnd"/>
      <w:r w:rsidRPr="002A475A">
        <w:rPr>
          <w:rFonts w:ascii="Book Antiqua" w:hAnsi="Book Antiqua"/>
          <w:sz w:val="24"/>
          <w:szCs w:val="24"/>
        </w:rPr>
        <w:t xml:space="preserve"> Y, Hoshino K, Kimura Y, Ogawa M, Yamashita J, </w:t>
      </w:r>
      <w:proofErr w:type="spellStart"/>
      <w:r w:rsidRPr="002A475A">
        <w:rPr>
          <w:rFonts w:ascii="Book Antiqua" w:hAnsi="Book Antiqua"/>
          <w:sz w:val="24"/>
          <w:szCs w:val="24"/>
        </w:rPr>
        <w:t>Kobori</w:t>
      </w:r>
      <w:proofErr w:type="spellEnd"/>
      <w:r w:rsidRPr="002A475A">
        <w:rPr>
          <w:rFonts w:ascii="Book Antiqua" w:hAnsi="Book Antiqua"/>
          <w:sz w:val="24"/>
          <w:szCs w:val="24"/>
        </w:rPr>
        <w:t xml:space="preserve"> Y, Uchiyama T, </w:t>
      </w:r>
      <w:proofErr w:type="spellStart"/>
      <w:r w:rsidRPr="002A475A">
        <w:rPr>
          <w:rFonts w:ascii="Book Antiqua" w:hAnsi="Book Antiqua"/>
          <w:sz w:val="24"/>
          <w:szCs w:val="24"/>
        </w:rPr>
        <w:t>Aizawa</w:t>
      </w:r>
      <w:proofErr w:type="spellEnd"/>
      <w:r w:rsidRPr="002A475A">
        <w:rPr>
          <w:rFonts w:ascii="Book Antiqua" w:hAnsi="Book Antiqua"/>
          <w:sz w:val="24"/>
          <w:szCs w:val="24"/>
        </w:rPr>
        <w:t xml:space="preserve"> Y, Yamashina A. Papaverine-induced polymorphic ventricular tachycardia during coronary flow reserve study of patients with moderate coronary artery disease. </w:t>
      </w:r>
      <w:r w:rsidRPr="002A475A">
        <w:rPr>
          <w:rFonts w:ascii="Book Antiqua" w:hAnsi="Book Antiqua"/>
          <w:i/>
          <w:sz w:val="24"/>
          <w:szCs w:val="24"/>
        </w:rPr>
        <w:t>Circ J</w:t>
      </w:r>
      <w:r w:rsidRPr="002A475A">
        <w:rPr>
          <w:rFonts w:ascii="Book Antiqua" w:hAnsi="Book Antiqua"/>
          <w:sz w:val="24"/>
          <w:szCs w:val="24"/>
        </w:rPr>
        <w:t xml:space="preserve"> 2015; </w:t>
      </w:r>
      <w:r w:rsidRPr="002A475A">
        <w:rPr>
          <w:rFonts w:ascii="Book Antiqua" w:hAnsi="Book Antiqua"/>
          <w:b/>
          <w:sz w:val="24"/>
          <w:szCs w:val="24"/>
        </w:rPr>
        <w:t>79</w:t>
      </w:r>
      <w:r w:rsidRPr="002A475A">
        <w:rPr>
          <w:rFonts w:ascii="Book Antiqua" w:hAnsi="Book Antiqua"/>
          <w:sz w:val="24"/>
          <w:szCs w:val="24"/>
        </w:rPr>
        <w:t>: 530-536 [PMID: 25746536 DOI: 10.1253/circj.CJ-14-1118]</w:t>
      </w:r>
    </w:p>
    <w:p w14:paraId="714A3912" w14:textId="77777777"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t xml:space="preserve">47 </w:t>
      </w:r>
      <w:r w:rsidRPr="002A475A">
        <w:rPr>
          <w:rFonts w:ascii="Book Antiqua" w:hAnsi="Book Antiqua"/>
          <w:b/>
          <w:sz w:val="24"/>
          <w:szCs w:val="24"/>
        </w:rPr>
        <w:t>Nakayama M</w:t>
      </w:r>
      <w:r w:rsidRPr="002A475A">
        <w:rPr>
          <w:rFonts w:ascii="Book Antiqua" w:hAnsi="Book Antiqua"/>
          <w:sz w:val="24"/>
          <w:szCs w:val="24"/>
        </w:rPr>
        <w:t xml:space="preserve">, Saito A, Kitazawa H, Takahashi M, Sato M, Fuse K, Okabe M, Hoshino K, Tanaka N, Yamashina A, </w:t>
      </w:r>
      <w:proofErr w:type="spellStart"/>
      <w:r w:rsidRPr="002A475A">
        <w:rPr>
          <w:rFonts w:ascii="Book Antiqua" w:hAnsi="Book Antiqua"/>
          <w:sz w:val="24"/>
          <w:szCs w:val="24"/>
        </w:rPr>
        <w:t>Aizawa</w:t>
      </w:r>
      <w:proofErr w:type="spellEnd"/>
      <w:r w:rsidRPr="002A475A">
        <w:rPr>
          <w:rFonts w:ascii="Book Antiqua" w:hAnsi="Book Antiqua"/>
          <w:sz w:val="24"/>
          <w:szCs w:val="24"/>
        </w:rPr>
        <w:t xml:space="preserve"> Y. Papaverine-induced polymorphic ventricular tachycardia in relation to QTU and giant T-U waves in four cases. </w:t>
      </w:r>
      <w:r w:rsidRPr="002A475A">
        <w:rPr>
          <w:rFonts w:ascii="Book Antiqua" w:hAnsi="Book Antiqua"/>
          <w:i/>
          <w:sz w:val="24"/>
          <w:szCs w:val="24"/>
        </w:rPr>
        <w:t>Intern Med</w:t>
      </w:r>
      <w:r w:rsidRPr="002A475A">
        <w:rPr>
          <w:rFonts w:ascii="Book Antiqua" w:hAnsi="Book Antiqua"/>
          <w:sz w:val="24"/>
          <w:szCs w:val="24"/>
        </w:rPr>
        <w:t xml:space="preserve"> 2012; </w:t>
      </w:r>
      <w:r w:rsidRPr="002A475A">
        <w:rPr>
          <w:rFonts w:ascii="Book Antiqua" w:hAnsi="Book Antiqua"/>
          <w:b/>
          <w:sz w:val="24"/>
          <w:szCs w:val="24"/>
        </w:rPr>
        <w:t>51</w:t>
      </w:r>
      <w:r w:rsidRPr="002A475A">
        <w:rPr>
          <w:rFonts w:ascii="Book Antiqua" w:hAnsi="Book Antiqua"/>
          <w:sz w:val="24"/>
          <w:szCs w:val="24"/>
        </w:rPr>
        <w:t>: 351-356 [PMID: 22333368 DOI: 10.2169/internalmedicine.51.6567]</w:t>
      </w:r>
    </w:p>
    <w:p w14:paraId="477C590E" w14:textId="77777777"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t xml:space="preserve">48 </w:t>
      </w:r>
      <w:proofErr w:type="spellStart"/>
      <w:r w:rsidRPr="002A475A">
        <w:rPr>
          <w:rFonts w:ascii="Book Antiqua" w:hAnsi="Book Antiqua"/>
          <w:b/>
          <w:sz w:val="24"/>
          <w:szCs w:val="24"/>
        </w:rPr>
        <w:t>Talman</w:t>
      </w:r>
      <w:proofErr w:type="spellEnd"/>
      <w:r w:rsidRPr="002A475A">
        <w:rPr>
          <w:rFonts w:ascii="Book Antiqua" w:hAnsi="Book Antiqua"/>
          <w:b/>
          <w:sz w:val="24"/>
          <w:szCs w:val="24"/>
        </w:rPr>
        <w:t xml:space="preserve"> CL</w:t>
      </w:r>
      <w:r w:rsidRPr="002A475A">
        <w:rPr>
          <w:rFonts w:ascii="Book Antiqua" w:hAnsi="Book Antiqua"/>
          <w:sz w:val="24"/>
          <w:szCs w:val="24"/>
        </w:rPr>
        <w:t xml:space="preserve">, </w:t>
      </w:r>
      <w:proofErr w:type="spellStart"/>
      <w:r w:rsidRPr="002A475A">
        <w:rPr>
          <w:rFonts w:ascii="Book Antiqua" w:hAnsi="Book Antiqua"/>
          <w:sz w:val="24"/>
          <w:szCs w:val="24"/>
        </w:rPr>
        <w:t>Winniford</w:t>
      </w:r>
      <w:proofErr w:type="spellEnd"/>
      <w:r w:rsidRPr="002A475A">
        <w:rPr>
          <w:rFonts w:ascii="Book Antiqua" w:hAnsi="Book Antiqua"/>
          <w:sz w:val="24"/>
          <w:szCs w:val="24"/>
        </w:rPr>
        <w:t xml:space="preserve"> MD, </w:t>
      </w:r>
      <w:proofErr w:type="spellStart"/>
      <w:r w:rsidRPr="002A475A">
        <w:rPr>
          <w:rFonts w:ascii="Book Antiqua" w:hAnsi="Book Antiqua"/>
          <w:sz w:val="24"/>
          <w:szCs w:val="24"/>
        </w:rPr>
        <w:t>Rossen</w:t>
      </w:r>
      <w:proofErr w:type="spellEnd"/>
      <w:r w:rsidRPr="002A475A">
        <w:rPr>
          <w:rFonts w:ascii="Book Antiqua" w:hAnsi="Book Antiqua"/>
          <w:sz w:val="24"/>
          <w:szCs w:val="24"/>
        </w:rPr>
        <w:t xml:space="preserve"> JD, Simonetti I, Kienzle MG, Marcus ML. Polymorphous ventricular tachycardia: a side effect of intracoronary papaverine. </w:t>
      </w:r>
      <w:r w:rsidRPr="002A475A">
        <w:rPr>
          <w:rFonts w:ascii="Book Antiqua" w:hAnsi="Book Antiqua"/>
          <w:i/>
          <w:sz w:val="24"/>
          <w:szCs w:val="24"/>
        </w:rPr>
        <w:t xml:space="preserve">J Am Coll </w:t>
      </w:r>
      <w:proofErr w:type="spellStart"/>
      <w:r w:rsidRPr="002A475A">
        <w:rPr>
          <w:rFonts w:ascii="Book Antiqua" w:hAnsi="Book Antiqua"/>
          <w:i/>
          <w:sz w:val="24"/>
          <w:szCs w:val="24"/>
        </w:rPr>
        <w:t>Cardiol</w:t>
      </w:r>
      <w:proofErr w:type="spellEnd"/>
      <w:r w:rsidRPr="002A475A">
        <w:rPr>
          <w:rFonts w:ascii="Book Antiqua" w:hAnsi="Book Antiqua"/>
          <w:sz w:val="24"/>
          <w:szCs w:val="24"/>
        </w:rPr>
        <w:t xml:space="preserve"> 1990; </w:t>
      </w:r>
      <w:r w:rsidRPr="002A475A">
        <w:rPr>
          <w:rFonts w:ascii="Book Antiqua" w:hAnsi="Book Antiqua"/>
          <w:b/>
          <w:sz w:val="24"/>
          <w:szCs w:val="24"/>
        </w:rPr>
        <w:t>15</w:t>
      </w:r>
      <w:r w:rsidRPr="002A475A">
        <w:rPr>
          <w:rFonts w:ascii="Book Antiqua" w:hAnsi="Book Antiqua"/>
          <w:sz w:val="24"/>
          <w:szCs w:val="24"/>
        </w:rPr>
        <w:t>: 275-278 [PMID: 2299067 DOI: 10.1016/s0735-1097(10)80048-8]</w:t>
      </w:r>
    </w:p>
    <w:p w14:paraId="08714F1F" w14:textId="77777777"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t xml:space="preserve">49 </w:t>
      </w:r>
      <w:r w:rsidRPr="002A475A">
        <w:rPr>
          <w:rFonts w:ascii="Book Antiqua" w:hAnsi="Book Antiqua"/>
          <w:b/>
          <w:sz w:val="24"/>
          <w:szCs w:val="24"/>
        </w:rPr>
        <w:t>Kern MJ</w:t>
      </w:r>
      <w:r w:rsidRPr="002A475A">
        <w:rPr>
          <w:rFonts w:ascii="Book Antiqua" w:hAnsi="Book Antiqua"/>
          <w:sz w:val="24"/>
          <w:szCs w:val="24"/>
        </w:rPr>
        <w:t xml:space="preserve">, </w:t>
      </w:r>
      <w:proofErr w:type="spellStart"/>
      <w:r w:rsidRPr="002A475A">
        <w:rPr>
          <w:rFonts w:ascii="Book Antiqua" w:hAnsi="Book Antiqua"/>
          <w:sz w:val="24"/>
          <w:szCs w:val="24"/>
        </w:rPr>
        <w:t>Deligonul</w:t>
      </w:r>
      <w:proofErr w:type="spellEnd"/>
      <w:r w:rsidRPr="002A475A">
        <w:rPr>
          <w:rFonts w:ascii="Book Antiqua" w:hAnsi="Book Antiqua"/>
          <w:sz w:val="24"/>
          <w:szCs w:val="24"/>
        </w:rPr>
        <w:t xml:space="preserve"> U, Serota H, </w:t>
      </w:r>
      <w:proofErr w:type="spellStart"/>
      <w:r w:rsidRPr="002A475A">
        <w:rPr>
          <w:rFonts w:ascii="Book Antiqua" w:hAnsi="Book Antiqua"/>
          <w:sz w:val="24"/>
          <w:szCs w:val="24"/>
        </w:rPr>
        <w:t>Gudipati</w:t>
      </w:r>
      <w:proofErr w:type="spellEnd"/>
      <w:r w:rsidRPr="002A475A">
        <w:rPr>
          <w:rFonts w:ascii="Book Antiqua" w:hAnsi="Book Antiqua"/>
          <w:sz w:val="24"/>
          <w:szCs w:val="24"/>
        </w:rPr>
        <w:t xml:space="preserve"> C, Buckingham T. Ventricular arrhythmia due to intracoronary papaverine: analysis of QT intervals and coronary vasodilatory reserve. </w:t>
      </w:r>
      <w:proofErr w:type="spellStart"/>
      <w:r w:rsidRPr="002A475A">
        <w:rPr>
          <w:rFonts w:ascii="Book Antiqua" w:hAnsi="Book Antiqua"/>
          <w:i/>
          <w:sz w:val="24"/>
          <w:szCs w:val="24"/>
        </w:rPr>
        <w:t>Cathet</w:t>
      </w:r>
      <w:proofErr w:type="spellEnd"/>
      <w:r w:rsidRPr="002A475A">
        <w:rPr>
          <w:rFonts w:ascii="Book Antiqua" w:hAnsi="Book Antiqua"/>
          <w:i/>
          <w:sz w:val="24"/>
          <w:szCs w:val="24"/>
        </w:rPr>
        <w:t xml:space="preserve"> Cardiovasc Diagn</w:t>
      </w:r>
      <w:r w:rsidRPr="002A475A">
        <w:rPr>
          <w:rFonts w:ascii="Book Antiqua" w:hAnsi="Book Antiqua"/>
          <w:sz w:val="24"/>
          <w:szCs w:val="24"/>
        </w:rPr>
        <w:t xml:space="preserve"> 1990; </w:t>
      </w:r>
      <w:r w:rsidRPr="002A475A">
        <w:rPr>
          <w:rFonts w:ascii="Book Antiqua" w:hAnsi="Book Antiqua"/>
          <w:b/>
          <w:sz w:val="24"/>
          <w:szCs w:val="24"/>
        </w:rPr>
        <w:t>19</w:t>
      </w:r>
      <w:r w:rsidRPr="002A475A">
        <w:rPr>
          <w:rFonts w:ascii="Book Antiqua" w:hAnsi="Book Antiqua"/>
          <w:sz w:val="24"/>
          <w:szCs w:val="24"/>
        </w:rPr>
        <w:t>: 229-236 [PMID: 2334953 DOI: 10.1002/ccd.1810190402]</w:t>
      </w:r>
    </w:p>
    <w:p w14:paraId="7DF5145A" w14:textId="77777777"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t xml:space="preserve">50 </w:t>
      </w:r>
      <w:r w:rsidRPr="002A475A">
        <w:rPr>
          <w:rFonts w:ascii="Book Antiqua" w:hAnsi="Book Antiqua"/>
          <w:b/>
          <w:sz w:val="24"/>
          <w:szCs w:val="24"/>
        </w:rPr>
        <w:t>Okabe Y</w:t>
      </w:r>
      <w:r w:rsidRPr="002A475A">
        <w:rPr>
          <w:rFonts w:ascii="Book Antiqua" w:hAnsi="Book Antiqua"/>
          <w:sz w:val="24"/>
          <w:szCs w:val="24"/>
        </w:rPr>
        <w:t xml:space="preserve">, </w:t>
      </w:r>
      <w:proofErr w:type="spellStart"/>
      <w:r w:rsidRPr="002A475A">
        <w:rPr>
          <w:rFonts w:ascii="Book Antiqua" w:hAnsi="Book Antiqua"/>
          <w:sz w:val="24"/>
          <w:szCs w:val="24"/>
        </w:rPr>
        <w:t>Otowa</w:t>
      </w:r>
      <w:proofErr w:type="spellEnd"/>
      <w:r w:rsidRPr="002A475A">
        <w:rPr>
          <w:rFonts w:ascii="Book Antiqua" w:hAnsi="Book Antiqua"/>
          <w:sz w:val="24"/>
          <w:szCs w:val="24"/>
        </w:rPr>
        <w:t xml:space="preserve"> K, </w:t>
      </w:r>
      <w:proofErr w:type="spellStart"/>
      <w:r w:rsidRPr="002A475A">
        <w:rPr>
          <w:rFonts w:ascii="Book Antiqua" w:hAnsi="Book Antiqua"/>
          <w:sz w:val="24"/>
          <w:szCs w:val="24"/>
        </w:rPr>
        <w:t>Mitamura</w:t>
      </w:r>
      <w:proofErr w:type="spellEnd"/>
      <w:r w:rsidRPr="002A475A">
        <w:rPr>
          <w:rFonts w:ascii="Book Antiqua" w:hAnsi="Book Antiqua"/>
          <w:sz w:val="24"/>
          <w:szCs w:val="24"/>
        </w:rPr>
        <w:t xml:space="preserve"> Y, </w:t>
      </w:r>
      <w:proofErr w:type="spellStart"/>
      <w:r w:rsidRPr="002A475A">
        <w:rPr>
          <w:rFonts w:ascii="Book Antiqua" w:hAnsi="Book Antiqua"/>
          <w:sz w:val="24"/>
          <w:szCs w:val="24"/>
        </w:rPr>
        <w:t>Murai</w:t>
      </w:r>
      <w:proofErr w:type="spellEnd"/>
      <w:r w:rsidRPr="002A475A">
        <w:rPr>
          <w:rFonts w:ascii="Book Antiqua" w:hAnsi="Book Antiqua"/>
          <w:sz w:val="24"/>
          <w:szCs w:val="24"/>
        </w:rPr>
        <w:t xml:space="preserve"> H, Usui S, Kaneko S, </w:t>
      </w:r>
      <w:proofErr w:type="spellStart"/>
      <w:r w:rsidRPr="002A475A">
        <w:rPr>
          <w:rFonts w:ascii="Book Antiqua" w:hAnsi="Book Antiqua"/>
          <w:sz w:val="24"/>
          <w:szCs w:val="24"/>
        </w:rPr>
        <w:t>Takamura</w:t>
      </w:r>
      <w:proofErr w:type="spellEnd"/>
      <w:r w:rsidRPr="002A475A">
        <w:rPr>
          <w:rFonts w:ascii="Book Antiqua" w:hAnsi="Book Antiqua"/>
          <w:sz w:val="24"/>
          <w:szCs w:val="24"/>
        </w:rPr>
        <w:t xml:space="preserve"> M. Evaluation of the risk factors for ventricular arrhythmias secondary to QT prolongation induced by papaverine injection during coronary flow reserve studies using a 4 Fr angio-catheter. </w:t>
      </w:r>
      <w:r w:rsidRPr="002A475A">
        <w:rPr>
          <w:rFonts w:ascii="Book Antiqua" w:hAnsi="Book Antiqua"/>
          <w:i/>
          <w:sz w:val="24"/>
          <w:szCs w:val="24"/>
        </w:rPr>
        <w:t>Heart Vessels</w:t>
      </w:r>
      <w:r w:rsidRPr="002A475A">
        <w:rPr>
          <w:rFonts w:ascii="Book Antiqua" w:hAnsi="Book Antiqua"/>
          <w:sz w:val="24"/>
          <w:szCs w:val="24"/>
        </w:rPr>
        <w:t xml:space="preserve"> 2018; </w:t>
      </w:r>
      <w:r w:rsidRPr="002A475A">
        <w:rPr>
          <w:rFonts w:ascii="Book Antiqua" w:hAnsi="Book Antiqua"/>
          <w:b/>
          <w:sz w:val="24"/>
          <w:szCs w:val="24"/>
        </w:rPr>
        <w:t>33</w:t>
      </w:r>
      <w:r w:rsidRPr="002A475A">
        <w:rPr>
          <w:rFonts w:ascii="Book Antiqua" w:hAnsi="Book Antiqua"/>
          <w:sz w:val="24"/>
          <w:szCs w:val="24"/>
        </w:rPr>
        <w:t>: 1358-1364 [PMID: 29713819 DOI: 10.1007/s00380-018-1175-8]</w:t>
      </w:r>
    </w:p>
    <w:p w14:paraId="3E1AB476" w14:textId="77777777"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t xml:space="preserve">51 </w:t>
      </w:r>
      <w:proofErr w:type="spellStart"/>
      <w:r w:rsidRPr="002A475A">
        <w:rPr>
          <w:rFonts w:ascii="Book Antiqua" w:hAnsi="Book Antiqua"/>
          <w:b/>
          <w:sz w:val="24"/>
          <w:szCs w:val="24"/>
        </w:rPr>
        <w:t>Barlis</w:t>
      </w:r>
      <w:proofErr w:type="spellEnd"/>
      <w:r w:rsidRPr="002A475A">
        <w:rPr>
          <w:rFonts w:ascii="Book Antiqua" w:hAnsi="Book Antiqua"/>
          <w:b/>
          <w:sz w:val="24"/>
          <w:szCs w:val="24"/>
        </w:rPr>
        <w:t xml:space="preserve"> P</w:t>
      </w:r>
      <w:r w:rsidRPr="002A475A">
        <w:rPr>
          <w:rFonts w:ascii="Book Antiqua" w:hAnsi="Book Antiqua"/>
          <w:sz w:val="24"/>
          <w:szCs w:val="24"/>
        </w:rPr>
        <w:t xml:space="preserve">, Gonzalo N, Di Mario C, </w:t>
      </w:r>
      <w:proofErr w:type="spellStart"/>
      <w:r w:rsidRPr="002A475A">
        <w:rPr>
          <w:rFonts w:ascii="Book Antiqua" w:hAnsi="Book Antiqua"/>
          <w:sz w:val="24"/>
          <w:szCs w:val="24"/>
        </w:rPr>
        <w:t>Prati</w:t>
      </w:r>
      <w:proofErr w:type="spellEnd"/>
      <w:r w:rsidRPr="002A475A">
        <w:rPr>
          <w:rFonts w:ascii="Book Antiqua" w:hAnsi="Book Antiqua"/>
          <w:sz w:val="24"/>
          <w:szCs w:val="24"/>
        </w:rPr>
        <w:t xml:space="preserve"> F, </w:t>
      </w:r>
      <w:proofErr w:type="spellStart"/>
      <w:r w:rsidRPr="002A475A">
        <w:rPr>
          <w:rFonts w:ascii="Book Antiqua" w:hAnsi="Book Antiqua"/>
          <w:sz w:val="24"/>
          <w:szCs w:val="24"/>
        </w:rPr>
        <w:t>Buellesfeld</w:t>
      </w:r>
      <w:proofErr w:type="spellEnd"/>
      <w:r w:rsidRPr="002A475A">
        <w:rPr>
          <w:rFonts w:ascii="Book Antiqua" w:hAnsi="Book Antiqua"/>
          <w:sz w:val="24"/>
          <w:szCs w:val="24"/>
        </w:rPr>
        <w:t xml:space="preserve"> L, </w:t>
      </w:r>
      <w:proofErr w:type="spellStart"/>
      <w:r w:rsidRPr="002A475A">
        <w:rPr>
          <w:rFonts w:ascii="Book Antiqua" w:hAnsi="Book Antiqua"/>
          <w:sz w:val="24"/>
          <w:szCs w:val="24"/>
        </w:rPr>
        <w:t>Rieber</w:t>
      </w:r>
      <w:proofErr w:type="spellEnd"/>
      <w:r w:rsidRPr="002A475A">
        <w:rPr>
          <w:rFonts w:ascii="Book Antiqua" w:hAnsi="Book Antiqua"/>
          <w:sz w:val="24"/>
          <w:szCs w:val="24"/>
        </w:rPr>
        <w:t xml:space="preserve"> J, Dalby MC, Ferrante G, </w:t>
      </w:r>
      <w:proofErr w:type="spellStart"/>
      <w:r w:rsidRPr="002A475A">
        <w:rPr>
          <w:rFonts w:ascii="Book Antiqua" w:hAnsi="Book Antiqua"/>
          <w:sz w:val="24"/>
          <w:szCs w:val="24"/>
        </w:rPr>
        <w:t>Cera</w:t>
      </w:r>
      <w:proofErr w:type="spellEnd"/>
      <w:r w:rsidRPr="002A475A">
        <w:rPr>
          <w:rFonts w:ascii="Book Antiqua" w:hAnsi="Book Antiqua"/>
          <w:sz w:val="24"/>
          <w:szCs w:val="24"/>
        </w:rPr>
        <w:t xml:space="preserve"> M, Grube E, </w:t>
      </w:r>
      <w:proofErr w:type="spellStart"/>
      <w:r w:rsidRPr="002A475A">
        <w:rPr>
          <w:rFonts w:ascii="Book Antiqua" w:hAnsi="Book Antiqua"/>
          <w:sz w:val="24"/>
          <w:szCs w:val="24"/>
        </w:rPr>
        <w:t>Serruys</w:t>
      </w:r>
      <w:proofErr w:type="spellEnd"/>
      <w:r w:rsidRPr="002A475A">
        <w:rPr>
          <w:rFonts w:ascii="Book Antiqua" w:hAnsi="Book Antiqua"/>
          <w:sz w:val="24"/>
          <w:szCs w:val="24"/>
        </w:rPr>
        <w:t xml:space="preserve"> PW, </w:t>
      </w:r>
      <w:proofErr w:type="spellStart"/>
      <w:r w:rsidRPr="002A475A">
        <w:rPr>
          <w:rFonts w:ascii="Book Antiqua" w:hAnsi="Book Antiqua"/>
          <w:sz w:val="24"/>
          <w:szCs w:val="24"/>
        </w:rPr>
        <w:t>Regar</w:t>
      </w:r>
      <w:proofErr w:type="spellEnd"/>
      <w:r w:rsidRPr="002A475A">
        <w:rPr>
          <w:rFonts w:ascii="Book Antiqua" w:hAnsi="Book Antiqua"/>
          <w:sz w:val="24"/>
          <w:szCs w:val="24"/>
        </w:rPr>
        <w:t xml:space="preserve"> E. A </w:t>
      </w:r>
      <w:proofErr w:type="spellStart"/>
      <w:r w:rsidRPr="002A475A">
        <w:rPr>
          <w:rFonts w:ascii="Book Antiqua" w:hAnsi="Book Antiqua"/>
          <w:sz w:val="24"/>
          <w:szCs w:val="24"/>
        </w:rPr>
        <w:t>multicentre</w:t>
      </w:r>
      <w:proofErr w:type="spellEnd"/>
      <w:r w:rsidRPr="002A475A">
        <w:rPr>
          <w:rFonts w:ascii="Book Antiqua" w:hAnsi="Book Antiqua"/>
          <w:sz w:val="24"/>
          <w:szCs w:val="24"/>
        </w:rPr>
        <w:t xml:space="preserve"> evaluation of the safety of intracoronary optical coherence tomography. </w:t>
      </w:r>
      <w:proofErr w:type="spellStart"/>
      <w:r w:rsidRPr="002A475A">
        <w:rPr>
          <w:rFonts w:ascii="Book Antiqua" w:hAnsi="Book Antiqua"/>
          <w:i/>
          <w:sz w:val="24"/>
          <w:szCs w:val="24"/>
        </w:rPr>
        <w:t>EuroIntervention</w:t>
      </w:r>
      <w:proofErr w:type="spellEnd"/>
      <w:r w:rsidRPr="002A475A">
        <w:rPr>
          <w:rFonts w:ascii="Book Antiqua" w:hAnsi="Book Antiqua"/>
          <w:sz w:val="24"/>
          <w:szCs w:val="24"/>
        </w:rPr>
        <w:t xml:space="preserve"> 2009; </w:t>
      </w:r>
      <w:r w:rsidRPr="002A475A">
        <w:rPr>
          <w:rFonts w:ascii="Book Antiqua" w:hAnsi="Book Antiqua"/>
          <w:b/>
          <w:sz w:val="24"/>
          <w:szCs w:val="24"/>
        </w:rPr>
        <w:t>5</w:t>
      </w:r>
      <w:r w:rsidRPr="002A475A">
        <w:rPr>
          <w:rFonts w:ascii="Book Antiqua" w:hAnsi="Book Antiqua"/>
          <w:sz w:val="24"/>
          <w:szCs w:val="24"/>
        </w:rPr>
        <w:t>: 90-95 [PMID: 19577988 DOI: 10.4244/eijv5i1a14]</w:t>
      </w:r>
    </w:p>
    <w:p w14:paraId="2189DEC6" w14:textId="77777777"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t xml:space="preserve">52 </w:t>
      </w:r>
      <w:proofErr w:type="spellStart"/>
      <w:r w:rsidRPr="002A475A">
        <w:rPr>
          <w:rFonts w:ascii="Book Antiqua" w:hAnsi="Book Antiqua"/>
          <w:b/>
          <w:sz w:val="24"/>
          <w:szCs w:val="24"/>
        </w:rPr>
        <w:t>Tearney</w:t>
      </w:r>
      <w:proofErr w:type="spellEnd"/>
      <w:r w:rsidRPr="002A475A">
        <w:rPr>
          <w:rFonts w:ascii="Book Antiqua" w:hAnsi="Book Antiqua"/>
          <w:b/>
          <w:sz w:val="24"/>
          <w:szCs w:val="24"/>
        </w:rPr>
        <w:t xml:space="preserve"> GJ</w:t>
      </w:r>
      <w:r w:rsidRPr="002A475A">
        <w:rPr>
          <w:rFonts w:ascii="Book Antiqua" w:hAnsi="Book Antiqua"/>
          <w:sz w:val="24"/>
          <w:szCs w:val="24"/>
        </w:rPr>
        <w:t xml:space="preserve">, </w:t>
      </w:r>
      <w:proofErr w:type="spellStart"/>
      <w:r w:rsidRPr="002A475A">
        <w:rPr>
          <w:rFonts w:ascii="Book Antiqua" w:hAnsi="Book Antiqua"/>
          <w:sz w:val="24"/>
          <w:szCs w:val="24"/>
        </w:rPr>
        <w:t>Regar</w:t>
      </w:r>
      <w:proofErr w:type="spellEnd"/>
      <w:r w:rsidRPr="002A475A">
        <w:rPr>
          <w:rFonts w:ascii="Book Antiqua" w:hAnsi="Book Antiqua"/>
          <w:sz w:val="24"/>
          <w:szCs w:val="24"/>
        </w:rPr>
        <w:t xml:space="preserve"> E, Akasaka T, </w:t>
      </w:r>
      <w:proofErr w:type="spellStart"/>
      <w:r w:rsidRPr="002A475A">
        <w:rPr>
          <w:rFonts w:ascii="Book Antiqua" w:hAnsi="Book Antiqua"/>
          <w:sz w:val="24"/>
          <w:szCs w:val="24"/>
        </w:rPr>
        <w:t>Adriaenssens</w:t>
      </w:r>
      <w:proofErr w:type="spellEnd"/>
      <w:r w:rsidRPr="002A475A">
        <w:rPr>
          <w:rFonts w:ascii="Book Antiqua" w:hAnsi="Book Antiqua"/>
          <w:sz w:val="24"/>
          <w:szCs w:val="24"/>
        </w:rPr>
        <w:t xml:space="preserve"> T, </w:t>
      </w:r>
      <w:proofErr w:type="spellStart"/>
      <w:r w:rsidRPr="002A475A">
        <w:rPr>
          <w:rFonts w:ascii="Book Antiqua" w:hAnsi="Book Antiqua"/>
          <w:sz w:val="24"/>
          <w:szCs w:val="24"/>
        </w:rPr>
        <w:t>Barlis</w:t>
      </w:r>
      <w:proofErr w:type="spellEnd"/>
      <w:r w:rsidRPr="002A475A">
        <w:rPr>
          <w:rFonts w:ascii="Book Antiqua" w:hAnsi="Book Antiqua"/>
          <w:sz w:val="24"/>
          <w:szCs w:val="24"/>
        </w:rPr>
        <w:t xml:space="preserve"> P, </w:t>
      </w:r>
      <w:proofErr w:type="spellStart"/>
      <w:r w:rsidRPr="002A475A">
        <w:rPr>
          <w:rFonts w:ascii="Book Antiqua" w:hAnsi="Book Antiqua"/>
          <w:sz w:val="24"/>
          <w:szCs w:val="24"/>
        </w:rPr>
        <w:t>Bezerra</w:t>
      </w:r>
      <w:proofErr w:type="spellEnd"/>
      <w:r w:rsidRPr="002A475A">
        <w:rPr>
          <w:rFonts w:ascii="Book Antiqua" w:hAnsi="Book Antiqua"/>
          <w:sz w:val="24"/>
          <w:szCs w:val="24"/>
        </w:rPr>
        <w:t xml:space="preserve"> HG, Bouma B, </w:t>
      </w:r>
      <w:proofErr w:type="spellStart"/>
      <w:r w:rsidRPr="002A475A">
        <w:rPr>
          <w:rFonts w:ascii="Book Antiqua" w:hAnsi="Book Antiqua"/>
          <w:sz w:val="24"/>
          <w:szCs w:val="24"/>
        </w:rPr>
        <w:t>Bruining</w:t>
      </w:r>
      <w:proofErr w:type="spellEnd"/>
      <w:r w:rsidRPr="002A475A">
        <w:rPr>
          <w:rFonts w:ascii="Book Antiqua" w:hAnsi="Book Antiqua"/>
          <w:sz w:val="24"/>
          <w:szCs w:val="24"/>
        </w:rPr>
        <w:t xml:space="preserve"> N, Cho JM, Chowdhary S, Costa MA, de Silva R, Dijkstra J, Di Mario C, Dudek D, Falk E, Feldman MD, Fitzgerald P, Garcia-Garcia HM, Gonzalo N, Granada JF, </w:t>
      </w:r>
      <w:proofErr w:type="spellStart"/>
      <w:r w:rsidRPr="002A475A">
        <w:rPr>
          <w:rFonts w:ascii="Book Antiqua" w:hAnsi="Book Antiqua"/>
          <w:sz w:val="24"/>
          <w:szCs w:val="24"/>
        </w:rPr>
        <w:t>Guagliumi</w:t>
      </w:r>
      <w:proofErr w:type="spellEnd"/>
      <w:r w:rsidRPr="002A475A">
        <w:rPr>
          <w:rFonts w:ascii="Book Antiqua" w:hAnsi="Book Antiqua"/>
          <w:sz w:val="24"/>
          <w:szCs w:val="24"/>
        </w:rPr>
        <w:t xml:space="preserve"> </w:t>
      </w:r>
      <w:r w:rsidRPr="002A475A">
        <w:rPr>
          <w:rFonts w:ascii="Book Antiqua" w:hAnsi="Book Antiqua"/>
          <w:sz w:val="24"/>
          <w:szCs w:val="24"/>
        </w:rPr>
        <w:lastRenderedPageBreak/>
        <w:t xml:space="preserve">G, Holm NR, Honda Y, </w:t>
      </w:r>
      <w:proofErr w:type="spellStart"/>
      <w:r w:rsidRPr="002A475A">
        <w:rPr>
          <w:rFonts w:ascii="Book Antiqua" w:hAnsi="Book Antiqua"/>
          <w:sz w:val="24"/>
          <w:szCs w:val="24"/>
        </w:rPr>
        <w:t>Ikeno</w:t>
      </w:r>
      <w:proofErr w:type="spellEnd"/>
      <w:r w:rsidRPr="002A475A">
        <w:rPr>
          <w:rFonts w:ascii="Book Antiqua" w:hAnsi="Book Antiqua"/>
          <w:sz w:val="24"/>
          <w:szCs w:val="24"/>
        </w:rPr>
        <w:t xml:space="preserve"> F, Kawasaki M, </w:t>
      </w:r>
      <w:proofErr w:type="spellStart"/>
      <w:r w:rsidRPr="002A475A">
        <w:rPr>
          <w:rFonts w:ascii="Book Antiqua" w:hAnsi="Book Antiqua"/>
          <w:sz w:val="24"/>
          <w:szCs w:val="24"/>
        </w:rPr>
        <w:t>Kochman</w:t>
      </w:r>
      <w:proofErr w:type="spellEnd"/>
      <w:r w:rsidRPr="002A475A">
        <w:rPr>
          <w:rFonts w:ascii="Book Antiqua" w:hAnsi="Book Antiqua"/>
          <w:sz w:val="24"/>
          <w:szCs w:val="24"/>
        </w:rPr>
        <w:t xml:space="preserve"> J, </w:t>
      </w:r>
      <w:proofErr w:type="spellStart"/>
      <w:r w:rsidRPr="002A475A">
        <w:rPr>
          <w:rFonts w:ascii="Book Antiqua" w:hAnsi="Book Antiqua"/>
          <w:sz w:val="24"/>
          <w:szCs w:val="24"/>
        </w:rPr>
        <w:t>Koltowski</w:t>
      </w:r>
      <w:proofErr w:type="spellEnd"/>
      <w:r w:rsidRPr="002A475A">
        <w:rPr>
          <w:rFonts w:ascii="Book Antiqua" w:hAnsi="Book Antiqua"/>
          <w:sz w:val="24"/>
          <w:szCs w:val="24"/>
        </w:rPr>
        <w:t xml:space="preserve"> L, Kubo T, </w:t>
      </w:r>
      <w:proofErr w:type="spellStart"/>
      <w:r w:rsidRPr="002A475A">
        <w:rPr>
          <w:rFonts w:ascii="Book Antiqua" w:hAnsi="Book Antiqua"/>
          <w:sz w:val="24"/>
          <w:szCs w:val="24"/>
        </w:rPr>
        <w:t>Kume</w:t>
      </w:r>
      <w:proofErr w:type="spellEnd"/>
      <w:r w:rsidRPr="002A475A">
        <w:rPr>
          <w:rFonts w:ascii="Book Antiqua" w:hAnsi="Book Antiqua"/>
          <w:sz w:val="24"/>
          <w:szCs w:val="24"/>
        </w:rPr>
        <w:t xml:space="preserve"> T, </w:t>
      </w:r>
      <w:proofErr w:type="spellStart"/>
      <w:r w:rsidRPr="002A475A">
        <w:rPr>
          <w:rFonts w:ascii="Book Antiqua" w:hAnsi="Book Antiqua"/>
          <w:sz w:val="24"/>
          <w:szCs w:val="24"/>
        </w:rPr>
        <w:t>Kyono</w:t>
      </w:r>
      <w:proofErr w:type="spellEnd"/>
      <w:r w:rsidRPr="002A475A">
        <w:rPr>
          <w:rFonts w:ascii="Book Antiqua" w:hAnsi="Book Antiqua"/>
          <w:sz w:val="24"/>
          <w:szCs w:val="24"/>
        </w:rPr>
        <w:t xml:space="preserve"> H, Lam CC, </w:t>
      </w:r>
      <w:proofErr w:type="spellStart"/>
      <w:r w:rsidRPr="002A475A">
        <w:rPr>
          <w:rFonts w:ascii="Book Antiqua" w:hAnsi="Book Antiqua"/>
          <w:sz w:val="24"/>
          <w:szCs w:val="24"/>
        </w:rPr>
        <w:t>Lamouche</w:t>
      </w:r>
      <w:proofErr w:type="spellEnd"/>
      <w:r w:rsidRPr="002A475A">
        <w:rPr>
          <w:rFonts w:ascii="Book Antiqua" w:hAnsi="Book Antiqua"/>
          <w:sz w:val="24"/>
          <w:szCs w:val="24"/>
        </w:rPr>
        <w:t xml:space="preserve"> G, Lee DP, Leon MB, </w:t>
      </w:r>
      <w:proofErr w:type="spellStart"/>
      <w:r w:rsidRPr="002A475A">
        <w:rPr>
          <w:rFonts w:ascii="Book Antiqua" w:hAnsi="Book Antiqua"/>
          <w:sz w:val="24"/>
          <w:szCs w:val="24"/>
        </w:rPr>
        <w:t>Maehara</w:t>
      </w:r>
      <w:proofErr w:type="spellEnd"/>
      <w:r w:rsidRPr="002A475A">
        <w:rPr>
          <w:rFonts w:ascii="Book Antiqua" w:hAnsi="Book Antiqua"/>
          <w:sz w:val="24"/>
          <w:szCs w:val="24"/>
        </w:rPr>
        <w:t xml:space="preserve"> A, </w:t>
      </w:r>
      <w:proofErr w:type="spellStart"/>
      <w:r w:rsidRPr="002A475A">
        <w:rPr>
          <w:rFonts w:ascii="Book Antiqua" w:hAnsi="Book Antiqua"/>
          <w:sz w:val="24"/>
          <w:szCs w:val="24"/>
        </w:rPr>
        <w:t>Manfrini</w:t>
      </w:r>
      <w:proofErr w:type="spellEnd"/>
      <w:r w:rsidRPr="002A475A">
        <w:rPr>
          <w:rFonts w:ascii="Book Antiqua" w:hAnsi="Book Antiqua"/>
          <w:sz w:val="24"/>
          <w:szCs w:val="24"/>
        </w:rPr>
        <w:t xml:space="preserve"> O, </w:t>
      </w:r>
      <w:proofErr w:type="spellStart"/>
      <w:r w:rsidRPr="002A475A">
        <w:rPr>
          <w:rFonts w:ascii="Book Antiqua" w:hAnsi="Book Antiqua"/>
          <w:sz w:val="24"/>
          <w:szCs w:val="24"/>
        </w:rPr>
        <w:t>Mintz</w:t>
      </w:r>
      <w:proofErr w:type="spellEnd"/>
      <w:r w:rsidRPr="002A475A">
        <w:rPr>
          <w:rFonts w:ascii="Book Antiqua" w:hAnsi="Book Antiqua"/>
          <w:sz w:val="24"/>
          <w:szCs w:val="24"/>
        </w:rPr>
        <w:t xml:space="preserve"> GS, Mizuno K, Morel MA, Nadkarni S, Okura H, </w:t>
      </w:r>
      <w:proofErr w:type="spellStart"/>
      <w:r w:rsidRPr="002A475A">
        <w:rPr>
          <w:rFonts w:ascii="Book Antiqua" w:hAnsi="Book Antiqua"/>
          <w:sz w:val="24"/>
          <w:szCs w:val="24"/>
        </w:rPr>
        <w:t>Otake</w:t>
      </w:r>
      <w:proofErr w:type="spellEnd"/>
      <w:r w:rsidRPr="002A475A">
        <w:rPr>
          <w:rFonts w:ascii="Book Antiqua" w:hAnsi="Book Antiqua"/>
          <w:sz w:val="24"/>
          <w:szCs w:val="24"/>
        </w:rPr>
        <w:t xml:space="preserve"> H, </w:t>
      </w:r>
      <w:proofErr w:type="spellStart"/>
      <w:r w:rsidRPr="002A475A">
        <w:rPr>
          <w:rFonts w:ascii="Book Antiqua" w:hAnsi="Book Antiqua"/>
          <w:sz w:val="24"/>
          <w:szCs w:val="24"/>
        </w:rPr>
        <w:t>Pietrasik</w:t>
      </w:r>
      <w:proofErr w:type="spellEnd"/>
      <w:r w:rsidRPr="002A475A">
        <w:rPr>
          <w:rFonts w:ascii="Book Antiqua" w:hAnsi="Book Antiqua"/>
          <w:sz w:val="24"/>
          <w:szCs w:val="24"/>
        </w:rPr>
        <w:t xml:space="preserve"> A, </w:t>
      </w:r>
      <w:proofErr w:type="spellStart"/>
      <w:r w:rsidRPr="002A475A">
        <w:rPr>
          <w:rFonts w:ascii="Book Antiqua" w:hAnsi="Book Antiqua"/>
          <w:sz w:val="24"/>
          <w:szCs w:val="24"/>
        </w:rPr>
        <w:t>Prati</w:t>
      </w:r>
      <w:proofErr w:type="spellEnd"/>
      <w:r w:rsidRPr="002A475A">
        <w:rPr>
          <w:rFonts w:ascii="Book Antiqua" w:hAnsi="Book Antiqua"/>
          <w:sz w:val="24"/>
          <w:szCs w:val="24"/>
        </w:rPr>
        <w:t xml:space="preserve"> F, </w:t>
      </w:r>
      <w:proofErr w:type="spellStart"/>
      <w:r w:rsidRPr="002A475A">
        <w:rPr>
          <w:rFonts w:ascii="Book Antiqua" w:hAnsi="Book Antiqua"/>
          <w:sz w:val="24"/>
          <w:szCs w:val="24"/>
        </w:rPr>
        <w:t>Räber</w:t>
      </w:r>
      <w:proofErr w:type="spellEnd"/>
      <w:r w:rsidRPr="002A475A">
        <w:rPr>
          <w:rFonts w:ascii="Book Antiqua" w:hAnsi="Book Antiqua"/>
          <w:sz w:val="24"/>
          <w:szCs w:val="24"/>
        </w:rPr>
        <w:t xml:space="preserve"> L, Radu MD, </w:t>
      </w:r>
      <w:proofErr w:type="spellStart"/>
      <w:r w:rsidRPr="002A475A">
        <w:rPr>
          <w:rFonts w:ascii="Book Antiqua" w:hAnsi="Book Antiqua"/>
          <w:sz w:val="24"/>
          <w:szCs w:val="24"/>
        </w:rPr>
        <w:t>Rieber</w:t>
      </w:r>
      <w:proofErr w:type="spellEnd"/>
      <w:r w:rsidRPr="002A475A">
        <w:rPr>
          <w:rFonts w:ascii="Book Antiqua" w:hAnsi="Book Antiqua"/>
          <w:sz w:val="24"/>
          <w:szCs w:val="24"/>
        </w:rPr>
        <w:t xml:space="preserve"> J, Riga M, Rollins A, Rosenberg M, </w:t>
      </w:r>
      <w:proofErr w:type="spellStart"/>
      <w:r w:rsidRPr="002A475A">
        <w:rPr>
          <w:rFonts w:ascii="Book Antiqua" w:hAnsi="Book Antiqua"/>
          <w:sz w:val="24"/>
          <w:szCs w:val="24"/>
        </w:rPr>
        <w:t>Sirbu</w:t>
      </w:r>
      <w:proofErr w:type="spellEnd"/>
      <w:r w:rsidRPr="002A475A">
        <w:rPr>
          <w:rFonts w:ascii="Book Antiqua" w:hAnsi="Book Antiqua"/>
          <w:sz w:val="24"/>
          <w:szCs w:val="24"/>
        </w:rPr>
        <w:t xml:space="preserve"> V, </w:t>
      </w:r>
      <w:proofErr w:type="spellStart"/>
      <w:r w:rsidRPr="002A475A">
        <w:rPr>
          <w:rFonts w:ascii="Book Antiqua" w:hAnsi="Book Antiqua"/>
          <w:sz w:val="24"/>
          <w:szCs w:val="24"/>
        </w:rPr>
        <w:t>Serruys</w:t>
      </w:r>
      <w:proofErr w:type="spellEnd"/>
      <w:r w:rsidRPr="002A475A">
        <w:rPr>
          <w:rFonts w:ascii="Book Antiqua" w:hAnsi="Book Antiqua"/>
          <w:sz w:val="24"/>
          <w:szCs w:val="24"/>
        </w:rPr>
        <w:t xml:space="preserve"> PW, Shimada K, </w:t>
      </w:r>
      <w:proofErr w:type="spellStart"/>
      <w:r w:rsidRPr="002A475A">
        <w:rPr>
          <w:rFonts w:ascii="Book Antiqua" w:hAnsi="Book Antiqua"/>
          <w:sz w:val="24"/>
          <w:szCs w:val="24"/>
        </w:rPr>
        <w:t>Shinke</w:t>
      </w:r>
      <w:proofErr w:type="spellEnd"/>
      <w:r w:rsidRPr="002A475A">
        <w:rPr>
          <w:rFonts w:ascii="Book Antiqua" w:hAnsi="Book Antiqua"/>
          <w:sz w:val="24"/>
          <w:szCs w:val="24"/>
        </w:rPr>
        <w:t xml:space="preserve"> T, Shite J, Siegel E, </w:t>
      </w:r>
      <w:proofErr w:type="spellStart"/>
      <w:r w:rsidRPr="002A475A">
        <w:rPr>
          <w:rFonts w:ascii="Book Antiqua" w:hAnsi="Book Antiqua"/>
          <w:sz w:val="24"/>
          <w:szCs w:val="24"/>
        </w:rPr>
        <w:t>Sonoda</w:t>
      </w:r>
      <w:proofErr w:type="spellEnd"/>
      <w:r w:rsidRPr="002A475A">
        <w:rPr>
          <w:rFonts w:ascii="Book Antiqua" w:hAnsi="Book Antiqua"/>
          <w:sz w:val="24"/>
          <w:szCs w:val="24"/>
        </w:rPr>
        <w:t xml:space="preserve"> S, Suter M, </w:t>
      </w:r>
      <w:proofErr w:type="spellStart"/>
      <w:r w:rsidRPr="002A475A">
        <w:rPr>
          <w:rFonts w:ascii="Book Antiqua" w:hAnsi="Book Antiqua"/>
          <w:sz w:val="24"/>
          <w:szCs w:val="24"/>
        </w:rPr>
        <w:t>Takarada</w:t>
      </w:r>
      <w:proofErr w:type="spellEnd"/>
      <w:r w:rsidRPr="002A475A">
        <w:rPr>
          <w:rFonts w:ascii="Book Antiqua" w:hAnsi="Book Antiqua"/>
          <w:sz w:val="24"/>
          <w:szCs w:val="24"/>
        </w:rPr>
        <w:t xml:space="preserve"> S, Tanaka A, </w:t>
      </w:r>
      <w:proofErr w:type="spellStart"/>
      <w:r w:rsidRPr="002A475A">
        <w:rPr>
          <w:rFonts w:ascii="Book Antiqua" w:hAnsi="Book Antiqua"/>
          <w:sz w:val="24"/>
          <w:szCs w:val="24"/>
        </w:rPr>
        <w:t>Terashima</w:t>
      </w:r>
      <w:proofErr w:type="spellEnd"/>
      <w:r w:rsidRPr="002A475A">
        <w:rPr>
          <w:rFonts w:ascii="Book Antiqua" w:hAnsi="Book Antiqua"/>
          <w:sz w:val="24"/>
          <w:szCs w:val="24"/>
        </w:rPr>
        <w:t xml:space="preserve"> M, </w:t>
      </w:r>
      <w:proofErr w:type="spellStart"/>
      <w:r w:rsidRPr="002A475A">
        <w:rPr>
          <w:rFonts w:ascii="Book Antiqua" w:hAnsi="Book Antiqua"/>
          <w:sz w:val="24"/>
          <w:szCs w:val="24"/>
        </w:rPr>
        <w:t>Thim</w:t>
      </w:r>
      <w:proofErr w:type="spellEnd"/>
      <w:r w:rsidRPr="002A475A">
        <w:rPr>
          <w:rFonts w:ascii="Book Antiqua" w:hAnsi="Book Antiqua"/>
          <w:sz w:val="24"/>
          <w:szCs w:val="24"/>
        </w:rPr>
        <w:t xml:space="preserve"> T, </w:t>
      </w:r>
      <w:proofErr w:type="spellStart"/>
      <w:r w:rsidRPr="002A475A">
        <w:rPr>
          <w:rFonts w:ascii="Book Antiqua" w:hAnsi="Book Antiqua"/>
          <w:sz w:val="24"/>
          <w:szCs w:val="24"/>
        </w:rPr>
        <w:t>Uemura</w:t>
      </w:r>
      <w:proofErr w:type="spellEnd"/>
      <w:r w:rsidRPr="002A475A">
        <w:rPr>
          <w:rFonts w:ascii="Book Antiqua" w:hAnsi="Book Antiqua"/>
          <w:sz w:val="24"/>
          <w:szCs w:val="24"/>
        </w:rPr>
        <w:t xml:space="preserve"> S, </w:t>
      </w:r>
      <w:proofErr w:type="spellStart"/>
      <w:r w:rsidRPr="002A475A">
        <w:rPr>
          <w:rFonts w:ascii="Book Antiqua" w:hAnsi="Book Antiqua"/>
          <w:sz w:val="24"/>
          <w:szCs w:val="24"/>
        </w:rPr>
        <w:t>Ughi</w:t>
      </w:r>
      <w:proofErr w:type="spellEnd"/>
      <w:r w:rsidRPr="002A475A">
        <w:rPr>
          <w:rFonts w:ascii="Book Antiqua" w:hAnsi="Book Antiqua"/>
          <w:sz w:val="24"/>
          <w:szCs w:val="24"/>
        </w:rPr>
        <w:t xml:space="preserve"> GJ, van </w:t>
      </w:r>
      <w:proofErr w:type="spellStart"/>
      <w:r w:rsidRPr="002A475A">
        <w:rPr>
          <w:rFonts w:ascii="Book Antiqua" w:hAnsi="Book Antiqua"/>
          <w:sz w:val="24"/>
          <w:szCs w:val="24"/>
        </w:rPr>
        <w:t>Beusekom</w:t>
      </w:r>
      <w:proofErr w:type="spellEnd"/>
      <w:r w:rsidRPr="002A475A">
        <w:rPr>
          <w:rFonts w:ascii="Book Antiqua" w:hAnsi="Book Antiqua"/>
          <w:sz w:val="24"/>
          <w:szCs w:val="24"/>
        </w:rPr>
        <w:t xml:space="preserve"> HM, van der Steen AF, van </w:t>
      </w:r>
      <w:proofErr w:type="spellStart"/>
      <w:r w:rsidRPr="002A475A">
        <w:rPr>
          <w:rFonts w:ascii="Book Antiqua" w:hAnsi="Book Antiqua"/>
          <w:sz w:val="24"/>
          <w:szCs w:val="24"/>
        </w:rPr>
        <w:t>Es</w:t>
      </w:r>
      <w:proofErr w:type="spellEnd"/>
      <w:r w:rsidRPr="002A475A">
        <w:rPr>
          <w:rFonts w:ascii="Book Antiqua" w:hAnsi="Book Antiqua"/>
          <w:sz w:val="24"/>
          <w:szCs w:val="24"/>
        </w:rPr>
        <w:t xml:space="preserve"> GA, van </w:t>
      </w:r>
      <w:proofErr w:type="spellStart"/>
      <w:r w:rsidRPr="002A475A">
        <w:rPr>
          <w:rFonts w:ascii="Book Antiqua" w:hAnsi="Book Antiqua"/>
          <w:sz w:val="24"/>
          <w:szCs w:val="24"/>
        </w:rPr>
        <w:t>Soest</w:t>
      </w:r>
      <w:proofErr w:type="spellEnd"/>
      <w:r w:rsidRPr="002A475A">
        <w:rPr>
          <w:rFonts w:ascii="Book Antiqua" w:hAnsi="Book Antiqua"/>
          <w:sz w:val="24"/>
          <w:szCs w:val="24"/>
        </w:rPr>
        <w:t xml:space="preserve"> G, </w:t>
      </w:r>
      <w:proofErr w:type="spellStart"/>
      <w:r w:rsidRPr="002A475A">
        <w:rPr>
          <w:rFonts w:ascii="Book Antiqua" w:hAnsi="Book Antiqua"/>
          <w:sz w:val="24"/>
          <w:szCs w:val="24"/>
        </w:rPr>
        <w:t>Virmani</w:t>
      </w:r>
      <w:proofErr w:type="spellEnd"/>
      <w:r w:rsidRPr="002A475A">
        <w:rPr>
          <w:rFonts w:ascii="Book Antiqua" w:hAnsi="Book Antiqua"/>
          <w:sz w:val="24"/>
          <w:szCs w:val="24"/>
        </w:rPr>
        <w:t xml:space="preserve"> R, Waxman S, Weissman NJ, Weisz G; International Working Group for Intravascular Optical Coherence Tomography (IWG-IVOCT). Consensus standards for acquisition, measurement, and reporting of intravascular optical coherence tomography studies: a report from the International Working Group for Intravascular Optical Coherence Tomography Standardization and Validation. </w:t>
      </w:r>
      <w:r w:rsidRPr="002A475A">
        <w:rPr>
          <w:rFonts w:ascii="Book Antiqua" w:hAnsi="Book Antiqua"/>
          <w:i/>
          <w:sz w:val="24"/>
          <w:szCs w:val="24"/>
        </w:rPr>
        <w:t xml:space="preserve">J Am Coll </w:t>
      </w:r>
      <w:proofErr w:type="spellStart"/>
      <w:r w:rsidRPr="002A475A">
        <w:rPr>
          <w:rFonts w:ascii="Book Antiqua" w:hAnsi="Book Antiqua"/>
          <w:i/>
          <w:sz w:val="24"/>
          <w:szCs w:val="24"/>
        </w:rPr>
        <w:t>Cardiol</w:t>
      </w:r>
      <w:proofErr w:type="spellEnd"/>
      <w:r w:rsidRPr="002A475A">
        <w:rPr>
          <w:rFonts w:ascii="Book Antiqua" w:hAnsi="Book Antiqua"/>
          <w:sz w:val="24"/>
          <w:szCs w:val="24"/>
        </w:rPr>
        <w:t xml:space="preserve"> 2012; </w:t>
      </w:r>
      <w:r w:rsidRPr="002A475A">
        <w:rPr>
          <w:rFonts w:ascii="Book Antiqua" w:hAnsi="Book Antiqua"/>
          <w:b/>
          <w:sz w:val="24"/>
          <w:szCs w:val="24"/>
        </w:rPr>
        <w:t>59</w:t>
      </w:r>
      <w:r w:rsidRPr="002A475A">
        <w:rPr>
          <w:rFonts w:ascii="Book Antiqua" w:hAnsi="Book Antiqua"/>
          <w:sz w:val="24"/>
          <w:szCs w:val="24"/>
        </w:rPr>
        <w:t>: 1058-1072 [PMID: 22421299 DOI: 10.1016/j.jacc.2011.09.079]</w:t>
      </w:r>
    </w:p>
    <w:p w14:paraId="4134057B" w14:textId="77777777"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t xml:space="preserve">53 </w:t>
      </w:r>
      <w:proofErr w:type="spellStart"/>
      <w:r w:rsidRPr="002A475A">
        <w:rPr>
          <w:rFonts w:ascii="Book Antiqua" w:hAnsi="Book Antiqua"/>
          <w:b/>
          <w:sz w:val="24"/>
          <w:szCs w:val="24"/>
        </w:rPr>
        <w:t>Yurtdaş</w:t>
      </w:r>
      <w:proofErr w:type="spellEnd"/>
      <w:r w:rsidRPr="002A475A">
        <w:rPr>
          <w:rFonts w:ascii="Book Antiqua" w:hAnsi="Book Antiqua"/>
          <w:b/>
          <w:sz w:val="24"/>
          <w:szCs w:val="24"/>
        </w:rPr>
        <w:t xml:space="preserve"> M</w:t>
      </w:r>
      <w:r w:rsidRPr="002A475A">
        <w:rPr>
          <w:rFonts w:ascii="Book Antiqua" w:hAnsi="Book Antiqua"/>
          <w:sz w:val="24"/>
          <w:szCs w:val="24"/>
        </w:rPr>
        <w:t xml:space="preserve">, Kaya Y, </w:t>
      </w:r>
      <w:proofErr w:type="spellStart"/>
      <w:r w:rsidRPr="002A475A">
        <w:rPr>
          <w:rFonts w:ascii="Book Antiqua" w:hAnsi="Book Antiqua"/>
          <w:sz w:val="24"/>
          <w:szCs w:val="24"/>
        </w:rPr>
        <w:t>Gönüllü</w:t>
      </w:r>
      <w:proofErr w:type="spellEnd"/>
      <w:r w:rsidRPr="002A475A">
        <w:rPr>
          <w:rFonts w:ascii="Book Antiqua" w:hAnsi="Book Antiqua"/>
          <w:sz w:val="24"/>
          <w:szCs w:val="24"/>
        </w:rPr>
        <w:t xml:space="preserve"> E. </w:t>
      </w:r>
      <w:proofErr w:type="spellStart"/>
      <w:r w:rsidRPr="002A475A">
        <w:rPr>
          <w:rFonts w:ascii="Book Antiqua" w:hAnsi="Book Antiqua"/>
          <w:sz w:val="24"/>
          <w:szCs w:val="24"/>
        </w:rPr>
        <w:t>Transradial</w:t>
      </w:r>
      <w:proofErr w:type="spellEnd"/>
      <w:r w:rsidRPr="002A475A">
        <w:rPr>
          <w:rFonts w:ascii="Book Antiqua" w:hAnsi="Book Antiqua"/>
          <w:sz w:val="24"/>
          <w:szCs w:val="24"/>
        </w:rPr>
        <w:t xml:space="preserve"> approach in the diagnosis and treatment of coronary artery disease: a 2-center experience. </w:t>
      </w:r>
      <w:r w:rsidRPr="002A475A">
        <w:rPr>
          <w:rFonts w:ascii="Book Antiqua" w:hAnsi="Book Antiqua"/>
          <w:i/>
          <w:sz w:val="24"/>
          <w:szCs w:val="24"/>
        </w:rPr>
        <w:t>Turk J Med Sci</w:t>
      </w:r>
      <w:r w:rsidRPr="002A475A">
        <w:rPr>
          <w:rFonts w:ascii="Book Antiqua" w:hAnsi="Book Antiqua"/>
          <w:sz w:val="24"/>
          <w:szCs w:val="24"/>
        </w:rPr>
        <w:t xml:space="preserve"> 2014; </w:t>
      </w:r>
      <w:r w:rsidRPr="002A475A">
        <w:rPr>
          <w:rFonts w:ascii="Book Antiqua" w:hAnsi="Book Antiqua"/>
          <w:b/>
          <w:sz w:val="24"/>
          <w:szCs w:val="24"/>
        </w:rPr>
        <w:t>44</w:t>
      </w:r>
      <w:r w:rsidRPr="002A475A">
        <w:rPr>
          <w:rFonts w:ascii="Book Antiqua" w:hAnsi="Book Antiqua"/>
          <w:sz w:val="24"/>
          <w:szCs w:val="24"/>
        </w:rPr>
        <w:t>: 666-673 [PMID: 25551940 DOI: 10.3906/sag-1212-93]</w:t>
      </w:r>
    </w:p>
    <w:p w14:paraId="03C31854" w14:textId="77777777"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t xml:space="preserve">54 </w:t>
      </w:r>
      <w:proofErr w:type="spellStart"/>
      <w:r w:rsidRPr="002A475A">
        <w:rPr>
          <w:rFonts w:ascii="Book Antiqua" w:hAnsi="Book Antiqua"/>
          <w:b/>
          <w:sz w:val="24"/>
          <w:szCs w:val="24"/>
        </w:rPr>
        <w:t>Gedela</w:t>
      </w:r>
      <w:proofErr w:type="spellEnd"/>
      <w:r w:rsidRPr="002A475A">
        <w:rPr>
          <w:rFonts w:ascii="Book Antiqua" w:hAnsi="Book Antiqua"/>
          <w:b/>
          <w:sz w:val="24"/>
          <w:szCs w:val="24"/>
        </w:rPr>
        <w:t xml:space="preserve"> M</w:t>
      </w:r>
      <w:r w:rsidRPr="002A475A">
        <w:rPr>
          <w:rFonts w:ascii="Book Antiqua" w:hAnsi="Book Antiqua"/>
          <w:sz w:val="24"/>
          <w:szCs w:val="24"/>
        </w:rPr>
        <w:t xml:space="preserve">, Kumar V, Shaikh KA, Stys A, Stys T. Bradycardia during </w:t>
      </w:r>
      <w:proofErr w:type="spellStart"/>
      <w:r w:rsidRPr="002A475A">
        <w:rPr>
          <w:rFonts w:ascii="Book Antiqua" w:hAnsi="Book Antiqua"/>
          <w:sz w:val="24"/>
          <w:szCs w:val="24"/>
        </w:rPr>
        <w:t>Transradial</w:t>
      </w:r>
      <w:proofErr w:type="spellEnd"/>
      <w:r w:rsidRPr="002A475A">
        <w:rPr>
          <w:rFonts w:ascii="Book Antiqua" w:hAnsi="Book Antiqua"/>
          <w:sz w:val="24"/>
          <w:szCs w:val="24"/>
        </w:rPr>
        <w:t xml:space="preserve"> Cardiac Catheterization due to Catheter Manipulation: Resolved by Catheter Removal. </w:t>
      </w:r>
      <w:r w:rsidRPr="002A475A">
        <w:rPr>
          <w:rFonts w:ascii="Book Antiqua" w:hAnsi="Book Antiqua"/>
          <w:i/>
          <w:sz w:val="24"/>
          <w:szCs w:val="24"/>
        </w:rPr>
        <w:t xml:space="preserve">Case Rep </w:t>
      </w:r>
      <w:proofErr w:type="spellStart"/>
      <w:r w:rsidRPr="002A475A">
        <w:rPr>
          <w:rFonts w:ascii="Book Antiqua" w:hAnsi="Book Antiqua"/>
          <w:i/>
          <w:sz w:val="24"/>
          <w:szCs w:val="24"/>
        </w:rPr>
        <w:t>Vasc</w:t>
      </w:r>
      <w:proofErr w:type="spellEnd"/>
      <w:r w:rsidRPr="002A475A">
        <w:rPr>
          <w:rFonts w:ascii="Book Antiqua" w:hAnsi="Book Antiqua"/>
          <w:i/>
          <w:sz w:val="24"/>
          <w:szCs w:val="24"/>
        </w:rPr>
        <w:t xml:space="preserve"> Med</w:t>
      </w:r>
      <w:r w:rsidRPr="002A475A">
        <w:rPr>
          <w:rFonts w:ascii="Book Antiqua" w:hAnsi="Book Antiqua"/>
          <w:sz w:val="24"/>
          <w:szCs w:val="24"/>
        </w:rPr>
        <w:t xml:space="preserve"> 2017; </w:t>
      </w:r>
      <w:r w:rsidRPr="002A475A">
        <w:rPr>
          <w:rFonts w:ascii="Book Antiqua" w:hAnsi="Book Antiqua"/>
          <w:b/>
          <w:sz w:val="24"/>
          <w:szCs w:val="24"/>
        </w:rPr>
        <w:t>2017</w:t>
      </w:r>
      <w:r w:rsidRPr="002A475A">
        <w:rPr>
          <w:rFonts w:ascii="Book Antiqua" w:hAnsi="Book Antiqua"/>
          <w:sz w:val="24"/>
          <w:szCs w:val="24"/>
        </w:rPr>
        <w:t>: 8538149 [PMID: 28348915 DOI: 10.1155/2017/8538149]</w:t>
      </w:r>
    </w:p>
    <w:p w14:paraId="6E88FD6B" w14:textId="77777777"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t xml:space="preserve">55 </w:t>
      </w:r>
      <w:r w:rsidRPr="002A475A">
        <w:rPr>
          <w:rFonts w:ascii="Book Antiqua" w:hAnsi="Book Antiqua"/>
          <w:b/>
          <w:sz w:val="24"/>
          <w:szCs w:val="24"/>
        </w:rPr>
        <w:t>Patel C</w:t>
      </w:r>
      <w:r w:rsidRPr="002A475A">
        <w:rPr>
          <w:rFonts w:ascii="Book Antiqua" w:hAnsi="Book Antiqua"/>
          <w:sz w:val="24"/>
          <w:szCs w:val="24"/>
        </w:rPr>
        <w:t xml:space="preserve">, </w:t>
      </w:r>
      <w:proofErr w:type="spellStart"/>
      <w:r w:rsidRPr="002A475A">
        <w:rPr>
          <w:rFonts w:ascii="Book Antiqua" w:hAnsi="Book Antiqua"/>
          <w:sz w:val="24"/>
          <w:szCs w:val="24"/>
        </w:rPr>
        <w:t>Laboy</w:t>
      </w:r>
      <w:proofErr w:type="spellEnd"/>
      <w:r w:rsidRPr="002A475A">
        <w:rPr>
          <w:rFonts w:ascii="Book Antiqua" w:hAnsi="Book Antiqua"/>
          <w:sz w:val="24"/>
          <w:szCs w:val="24"/>
        </w:rPr>
        <w:t xml:space="preserve"> V, Venus B, </w:t>
      </w:r>
      <w:proofErr w:type="spellStart"/>
      <w:r w:rsidRPr="002A475A">
        <w:rPr>
          <w:rFonts w:ascii="Book Antiqua" w:hAnsi="Book Antiqua"/>
          <w:sz w:val="24"/>
          <w:szCs w:val="24"/>
        </w:rPr>
        <w:t>Mathru</w:t>
      </w:r>
      <w:proofErr w:type="spellEnd"/>
      <w:r w:rsidRPr="002A475A">
        <w:rPr>
          <w:rFonts w:ascii="Book Antiqua" w:hAnsi="Book Antiqua"/>
          <w:sz w:val="24"/>
          <w:szCs w:val="24"/>
        </w:rPr>
        <w:t xml:space="preserve"> M, </w:t>
      </w:r>
      <w:proofErr w:type="spellStart"/>
      <w:r w:rsidRPr="002A475A">
        <w:rPr>
          <w:rFonts w:ascii="Book Antiqua" w:hAnsi="Book Antiqua"/>
          <w:sz w:val="24"/>
          <w:szCs w:val="24"/>
        </w:rPr>
        <w:t>Wier</w:t>
      </w:r>
      <w:proofErr w:type="spellEnd"/>
      <w:r w:rsidRPr="002A475A">
        <w:rPr>
          <w:rFonts w:ascii="Book Antiqua" w:hAnsi="Book Antiqua"/>
          <w:sz w:val="24"/>
          <w:szCs w:val="24"/>
        </w:rPr>
        <w:t xml:space="preserve"> D. Acute complications of pulmonary artery catheter insertion in critically ill patients. </w:t>
      </w:r>
      <w:proofErr w:type="spellStart"/>
      <w:r w:rsidRPr="002A475A">
        <w:rPr>
          <w:rFonts w:ascii="Book Antiqua" w:hAnsi="Book Antiqua"/>
          <w:i/>
          <w:sz w:val="24"/>
          <w:szCs w:val="24"/>
        </w:rPr>
        <w:t>Crit</w:t>
      </w:r>
      <w:proofErr w:type="spellEnd"/>
      <w:r w:rsidRPr="002A475A">
        <w:rPr>
          <w:rFonts w:ascii="Book Antiqua" w:hAnsi="Book Antiqua"/>
          <w:i/>
          <w:sz w:val="24"/>
          <w:szCs w:val="24"/>
        </w:rPr>
        <w:t xml:space="preserve"> Care Med</w:t>
      </w:r>
      <w:r w:rsidRPr="002A475A">
        <w:rPr>
          <w:rFonts w:ascii="Book Antiqua" w:hAnsi="Book Antiqua"/>
          <w:sz w:val="24"/>
          <w:szCs w:val="24"/>
        </w:rPr>
        <w:t xml:space="preserve"> 1986; </w:t>
      </w:r>
      <w:r w:rsidRPr="002A475A">
        <w:rPr>
          <w:rFonts w:ascii="Book Antiqua" w:hAnsi="Book Antiqua"/>
          <w:b/>
          <w:sz w:val="24"/>
          <w:szCs w:val="24"/>
        </w:rPr>
        <w:t>14</w:t>
      </w:r>
      <w:r w:rsidRPr="002A475A">
        <w:rPr>
          <w:rFonts w:ascii="Book Antiqua" w:hAnsi="Book Antiqua"/>
          <w:sz w:val="24"/>
          <w:szCs w:val="24"/>
        </w:rPr>
        <w:t>: 195-197 [PMID: 3943335 DOI: 10.1097/00003246-198603000-00005]</w:t>
      </w:r>
    </w:p>
    <w:p w14:paraId="186EE6D6" w14:textId="77777777"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t xml:space="preserve">56 </w:t>
      </w:r>
      <w:r w:rsidRPr="002A475A">
        <w:rPr>
          <w:rFonts w:ascii="Book Antiqua" w:hAnsi="Book Antiqua"/>
          <w:b/>
          <w:sz w:val="24"/>
          <w:szCs w:val="24"/>
        </w:rPr>
        <w:t>Sprung CL</w:t>
      </w:r>
      <w:r w:rsidRPr="002A475A">
        <w:rPr>
          <w:rFonts w:ascii="Book Antiqua" w:hAnsi="Book Antiqua"/>
          <w:sz w:val="24"/>
          <w:szCs w:val="24"/>
        </w:rPr>
        <w:t xml:space="preserve">, Jacobs LJ, </w:t>
      </w:r>
      <w:proofErr w:type="spellStart"/>
      <w:r w:rsidRPr="002A475A">
        <w:rPr>
          <w:rFonts w:ascii="Book Antiqua" w:hAnsi="Book Antiqua"/>
          <w:sz w:val="24"/>
          <w:szCs w:val="24"/>
        </w:rPr>
        <w:t>Caralis</w:t>
      </w:r>
      <w:proofErr w:type="spellEnd"/>
      <w:r w:rsidRPr="002A475A">
        <w:rPr>
          <w:rFonts w:ascii="Book Antiqua" w:hAnsi="Book Antiqua"/>
          <w:sz w:val="24"/>
          <w:szCs w:val="24"/>
        </w:rPr>
        <w:t xml:space="preserve"> PV, </w:t>
      </w:r>
      <w:proofErr w:type="spellStart"/>
      <w:r w:rsidRPr="002A475A">
        <w:rPr>
          <w:rFonts w:ascii="Book Antiqua" w:hAnsi="Book Antiqua"/>
          <w:sz w:val="24"/>
          <w:szCs w:val="24"/>
        </w:rPr>
        <w:t>Karpf</w:t>
      </w:r>
      <w:proofErr w:type="spellEnd"/>
      <w:r w:rsidRPr="002A475A">
        <w:rPr>
          <w:rFonts w:ascii="Book Antiqua" w:hAnsi="Book Antiqua"/>
          <w:sz w:val="24"/>
          <w:szCs w:val="24"/>
        </w:rPr>
        <w:t xml:space="preserve"> M. Ventricular arrhythmias during Swan-Ganz catheterization of the critically ill. </w:t>
      </w:r>
      <w:r w:rsidRPr="002A475A">
        <w:rPr>
          <w:rFonts w:ascii="Book Antiqua" w:hAnsi="Book Antiqua"/>
          <w:i/>
          <w:sz w:val="24"/>
          <w:szCs w:val="24"/>
        </w:rPr>
        <w:t>Chest</w:t>
      </w:r>
      <w:r w:rsidRPr="002A475A">
        <w:rPr>
          <w:rFonts w:ascii="Book Antiqua" w:hAnsi="Book Antiqua"/>
          <w:sz w:val="24"/>
          <w:szCs w:val="24"/>
        </w:rPr>
        <w:t xml:space="preserve"> 1981; </w:t>
      </w:r>
      <w:r w:rsidRPr="002A475A">
        <w:rPr>
          <w:rFonts w:ascii="Book Antiqua" w:hAnsi="Book Antiqua"/>
          <w:b/>
          <w:sz w:val="24"/>
          <w:szCs w:val="24"/>
        </w:rPr>
        <w:t>79</w:t>
      </w:r>
      <w:r w:rsidRPr="002A475A">
        <w:rPr>
          <w:rFonts w:ascii="Book Antiqua" w:hAnsi="Book Antiqua"/>
          <w:sz w:val="24"/>
          <w:szCs w:val="24"/>
        </w:rPr>
        <w:t>: 413-415 [PMID: 7226905 DOI: 10.1378/chest.79.4.413]</w:t>
      </w:r>
    </w:p>
    <w:p w14:paraId="719A680C" w14:textId="77777777"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t xml:space="preserve">57 </w:t>
      </w:r>
      <w:proofErr w:type="spellStart"/>
      <w:r w:rsidRPr="002A475A">
        <w:rPr>
          <w:rFonts w:ascii="Book Antiqua" w:hAnsi="Book Antiqua"/>
          <w:b/>
          <w:sz w:val="24"/>
          <w:szCs w:val="24"/>
        </w:rPr>
        <w:t>Keusch</w:t>
      </w:r>
      <w:proofErr w:type="spellEnd"/>
      <w:r w:rsidRPr="002A475A">
        <w:rPr>
          <w:rFonts w:ascii="Book Antiqua" w:hAnsi="Book Antiqua"/>
          <w:b/>
          <w:sz w:val="24"/>
          <w:szCs w:val="24"/>
        </w:rPr>
        <w:t xml:space="preserve"> DJ</w:t>
      </w:r>
      <w:r w:rsidRPr="002A475A">
        <w:rPr>
          <w:rFonts w:ascii="Book Antiqua" w:hAnsi="Book Antiqua"/>
          <w:sz w:val="24"/>
          <w:szCs w:val="24"/>
        </w:rPr>
        <w:t xml:space="preserve">, Winters S, Thys DM. The patient's position influences the incidence of dysrhythmias during pulmonary artery catheterization. </w:t>
      </w:r>
      <w:r w:rsidRPr="002A475A">
        <w:rPr>
          <w:rFonts w:ascii="Book Antiqua" w:hAnsi="Book Antiqua"/>
          <w:i/>
          <w:sz w:val="24"/>
          <w:szCs w:val="24"/>
        </w:rPr>
        <w:t>Anesthesiology</w:t>
      </w:r>
      <w:r w:rsidRPr="002A475A">
        <w:rPr>
          <w:rFonts w:ascii="Book Antiqua" w:hAnsi="Book Antiqua"/>
          <w:sz w:val="24"/>
          <w:szCs w:val="24"/>
        </w:rPr>
        <w:t xml:space="preserve"> 1989; </w:t>
      </w:r>
      <w:r w:rsidRPr="002A475A">
        <w:rPr>
          <w:rFonts w:ascii="Book Antiqua" w:hAnsi="Book Antiqua"/>
          <w:b/>
          <w:sz w:val="24"/>
          <w:szCs w:val="24"/>
        </w:rPr>
        <w:t>70</w:t>
      </w:r>
      <w:r w:rsidRPr="002A475A">
        <w:rPr>
          <w:rFonts w:ascii="Book Antiqua" w:hAnsi="Book Antiqua"/>
          <w:sz w:val="24"/>
          <w:szCs w:val="24"/>
        </w:rPr>
        <w:t>: 582-584 [PMID: 2929995 DOI: 10.1097/00000542-198904000-00004]</w:t>
      </w:r>
    </w:p>
    <w:p w14:paraId="4B967910" w14:textId="77777777"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t xml:space="preserve">58 </w:t>
      </w:r>
      <w:r w:rsidRPr="002A475A">
        <w:rPr>
          <w:rFonts w:ascii="Book Antiqua" w:hAnsi="Book Antiqua"/>
          <w:b/>
          <w:sz w:val="24"/>
          <w:szCs w:val="24"/>
        </w:rPr>
        <w:t>Shaw TJ</w:t>
      </w:r>
      <w:r w:rsidRPr="002A475A">
        <w:rPr>
          <w:rFonts w:ascii="Book Antiqua" w:hAnsi="Book Antiqua"/>
          <w:sz w:val="24"/>
          <w:szCs w:val="24"/>
        </w:rPr>
        <w:t xml:space="preserve">. The Swan-Ganz pulmonary artery catheter. Incidence of complications, with particular reference to ventricular dysrhythmias, and their prevention. </w:t>
      </w:r>
      <w:proofErr w:type="spellStart"/>
      <w:r w:rsidRPr="002A475A">
        <w:rPr>
          <w:rFonts w:ascii="Book Antiqua" w:hAnsi="Book Antiqua"/>
          <w:i/>
          <w:sz w:val="24"/>
          <w:szCs w:val="24"/>
        </w:rPr>
        <w:t>Anaesthesia</w:t>
      </w:r>
      <w:proofErr w:type="spellEnd"/>
      <w:r w:rsidRPr="002A475A">
        <w:rPr>
          <w:rFonts w:ascii="Book Antiqua" w:hAnsi="Book Antiqua"/>
          <w:sz w:val="24"/>
          <w:szCs w:val="24"/>
        </w:rPr>
        <w:t xml:space="preserve"> 1979; </w:t>
      </w:r>
      <w:r w:rsidRPr="002A475A">
        <w:rPr>
          <w:rFonts w:ascii="Book Antiqua" w:hAnsi="Book Antiqua"/>
          <w:b/>
          <w:sz w:val="24"/>
          <w:szCs w:val="24"/>
        </w:rPr>
        <w:t>34</w:t>
      </w:r>
      <w:r w:rsidRPr="002A475A">
        <w:rPr>
          <w:rFonts w:ascii="Book Antiqua" w:hAnsi="Book Antiqua"/>
          <w:sz w:val="24"/>
          <w:szCs w:val="24"/>
        </w:rPr>
        <w:t>: 651-656 [PMID: 517718 DOI: 10.1111/j.1365-2044.1979.tb06365.x]</w:t>
      </w:r>
    </w:p>
    <w:p w14:paraId="66AF3972" w14:textId="77777777"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lastRenderedPageBreak/>
        <w:t xml:space="preserve">59 </w:t>
      </w:r>
      <w:r w:rsidRPr="002A475A">
        <w:rPr>
          <w:rFonts w:ascii="Book Antiqua" w:hAnsi="Book Antiqua"/>
          <w:b/>
          <w:sz w:val="24"/>
          <w:szCs w:val="24"/>
        </w:rPr>
        <w:t>Sprung CL</w:t>
      </w:r>
      <w:r w:rsidRPr="002A475A">
        <w:rPr>
          <w:rFonts w:ascii="Book Antiqua" w:hAnsi="Book Antiqua"/>
          <w:sz w:val="24"/>
          <w:szCs w:val="24"/>
        </w:rPr>
        <w:t xml:space="preserve">, </w:t>
      </w:r>
      <w:proofErr w:type="spellStart"/>
      <w:r w:rsidRPr="002A475A">
        <w:rPr>
          <w:rFonts w:ascii="Book Antiqua" w:hAnsi="Book Antiqua"/>
          <w:sz w:val="24"/>
          <w:szCs w:val="24"/>
        </w:rPr>
        <w:t>Marcial</w:t>
      </w:r>
      <w:proofErr w:type="spellEnd"/>
      <w:r w:rsidRPr="002A475A">
        <w:rPr>
          <w:rFonts w:ascii="Book Antiqua" w:hAnsi="Book Antiqua"/>
          <w:sz w:val="24"/>
          <w:szCs w:val="24"/>
        </w:rPr>
        <w:t xml:space="preserve"> EH, Garcia AA, </w:t>
      </w:r>
      <w:proofErr w:type="spellStart"/>
      <w:r w:rsidRPr="002A475A">
        <w:rPr>
          <w:rFonts w:ascii="Book Antiqua" w:hAnsi="Book Antiqua"/>
          <w:sz w:val="24"/>
          <w:szCs w:val="24"/>
        </w:rPr>
        <w:t>Sequeira</w:t>
      </w:r>
      <w:proofErr w:type="spellEnd"/>
      <w:r w:rsidRPr="002A475A">
        <w:rPr>
          <w:rFonts w:ascii="Book Antiqua" w:hAnsi="Book Antiqua"/>
          <w:sz w:val="24"/>
          <w:szCs w:val="24"/>
        </w:rPr>
        <w:t xml:space="preserve"> RF, </w:t>
      </w:r>
      <w:proofErr w:type="spellStart"/>
      <w:r w:rsidRPr="002A475A">
        <w:rPr>
          <w:rFonts w:ascii="Book Antiqua" w:hAnsi="Book Antiqua"/>
          <w:sz w:val="24"/>
          <w:szCs w:val="24"/>
        </w:rPr>
        <w:t>Pozen</w:t>
      </w:r>
      <w:proofErr w:type="spellEnd"/>
      <w:r w:rsidRPr="002A475A">
        <w:rPr>
          <w:rFonts w:ascii="Book Antiqua" w:hAnsi="Book Antiqua"/>
          <w:sz w:val="24"/>
          <w:szCs w:val="24"/>
        </w:rPr>
        <w:t xml:space="preserve"> RG. Prophylactic use of lidocaine to prevent advanced ventricular arrhythmias during pulmonary artery catheterization. Prospective double-blind study. </w:t>
      </w:r>
      <w:r w:rsidRPr="002A475A">
        <w:rPr>
          <w:rFonts w:ascii="Book Antiqua" w:hAnsi="Book Antiqua"/>
          <w:i/>
          <w:sz w:val="24"/>
          <w:szCs w:val="24"/>
        </w:rPr>
        <w:t>Am J Med</w:t>
      </w:r>
      <w:r w:rsidRPr="002A475A">
        <w:rPr>
          <w:rFonts w:ascii="Book Antiqua" w:hAnsi="Book Antiqua"/>
          <w:sz w:val="24"/>
          <w:szCs w:val="24"/>
        </w:rPr>
        <w:t xml:space="preserve"> 1983; </w:t>
      </w:r>
      <w:r w:rsidRPr="002A475A">
        <w:rPr>
          <w:rFonts w:ascii="Book Antiqua" w:hAnsi="Book Antiqua"/>
          <w:b/>
          <w:sz w:val="24"/>
          <w:szCs w:val="24"/>
        </w:rPr>
        <w:t>75</w:t>
      </w:r>
      <w:r w:rsidRPr="002A475A">
        <w:rPr>
          <w:rFonts w:ascii="Book Antiqua" w:hAnsi="Book Antiqua"/>
          <w:sz w:val="24"/>
          <w:szCs w:val="24"/>
        </w:rPr>
        <w:t>: 906-910 [PMID: 6650543 DOI: 10.1016/0002-9343(83)90862-8]</w:t>
      </w:r>
    </w:p>
    <w:p w14:paraId="6B3BB410" w14:textId="77777777"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t xml:space="preserve">60 </w:t>
      </w:r>
      <w:proofErr w:type="spellStart"/>
      <w:r w:rsidRPr="002A475A">
        <w:rPr>
          <w:rFonts w:ascii="Book Antiqua" w:hAnsi="Book Antiqua"/>
          <w:b/>
          <w:sz w:val="24"/>
          <w:szCs w:val="24"/>
        </w:rPr>
        <w:t>Salmenperä</w:t>
      </w:r>
      <w:proofErr w:type="spellEnd"/>
      <w:r w:rsidRPr="002A475A">
        <w:rPr>
          <w:rFonts w:ascii="Book Antiqua" w:hAnsi="Book Antiqua"/>
          <w:b/>
          <w:sz w:val="24"/>
          <w:szCs w:val="24"/>
        </w:rPr>
        <w:t xml:space="preserve"> M</w:t>
      </w:r>
      <w:r w:rsidRPr="002A475A">
        <w:rPr>
          <w:rFonts w:ascii="Book Antiqua" w:hAnsi="Book Antiqua"/>
          <w:sz w:val="24"/>
          <w:szCs w:val="24"/>
        </w:rPr>
        <w:t xml:space="preserve">, </w:t>
      </w:r>
      <w:proofErr w:type="spellStart"/>
      <w:r w:rsidRPr="002A475A">
        <w:rPr>
          <w:rFonts w:ascii="Book Antiqua" w:hAnsi="Book Antiqua"/>
          <w:sz w:val="24"/>
          <w:szCs w:val="24"/>
        </w:rPr>
        <w:t>Peltola</w:t>
      </w:r>
      <w:proofErr w:type="spellEnd"/>
      <w:r w:rsidRPr="002A475A">
        <w:rPr>
          <w:rFonts w:ascii="Book Antiqua" w:hAnsi="Book Antiqua"/>
          <w:sz w:val="24"/>
          <w:szCs w:val="24"/>
        </w:rPr>
        <w:t xml:space="preserve"> K, Rosenberg P. Does prophylactic lidocaine control cardiac arrhythmias associated with pulmonary artery catheterization? </w:t>
      </w:r>
      <w:r w:rsidRPr="002A475A">
        <w:rPr>
          <w:rFonts w:ascii="Book Antiqua" w:hAnsi="Book Antiqua"/>
          <w:i/>
          <w:sz w:val="24"/>
          <w:szCs w:val="24"/>
        </w:rPr>
        <w:t>Anesthesiology</w:t>
      </w:r>
      <w:r w:rsidRPr="002A475A">
        <w:rPr>
          <w:rFonts w:ascii="Book Antiqua" w:hAnsi="Book Antiqua"/>
          <w:sz w:val="24"/>
          <w:szCs w:val="24"/>
        </w:rPr>
        <w:t xml:space="preserve"> 1982; </w:t>
      </w:r>
      <w:r w:rsidRPr="002A475A">
        <w:rPr>
          <w:rFonts w:ascii="Book Antiqua" w:hAnsi="Book Antiqua"/>
          <w:b/>
          <w:sz w:val="24"/>
          <w:szCs w:val="24"/>
        </w:rPr>
        <w:t>56</w:t>
      </w:r>
      <w:r w:rsidRPr="002A475A">
        <w:rPr>
          <w:rFonts w:ascii="Book Antiqua" w:hAnsi="Book Antiqua"/>
          <w:sz w:val="24"/>
          <w:szCs w:val="24"/>
        </w:rPr>
        <w:t>: 210-212 [PMID: 7036800 DOI: 10.1097/00000542-198203000-00011]</w:t>
      </w:r>
    </w:p>
    <w:p w14:paraId="6C77A7FF" w14:textId="77777777"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t xml:space="preserve">61 </w:t>
      </w:r>
      <w:r w:rsidRPr="002A475A">
        <w:rPr>
          <w:rFonts w:ascii="Book Antiqua" w:hAnsi="Book Antiqua"/>
          <w:b/>
          <w:sz w:val="24"/>
          <w:szCs w:val="24"/>
        </w:rPr>
        <w:t>Ryan TJ</w:t>
      </w:r>
      <w:r w:rsidRPr="002A475A">
        <w:rPr>
          <w:rFonts w:ascii="Book Antiqua" w:hAnsi="Book Antiqua"/>
          <w:sz w:val="24"/>
          <w:szCs w:val="24"/>
        </w:rPr>
        <w:t xml:space="preserve">. The coronary angiogram and its seminal contributions to cardiovascular medicine over five decades. </w:t>
      </w:r>
      <w:r w:rsidRPr="002A475A">
        <w:rPr>
          <w:rFonts w:ascii="Book Antiqua" w:hAnsi="Book Antiqua"/>
          <w:i/>
          <w:sz w:val="24"/>
          <w:szCs w:val="24"/>
        </w:rPr>
        <w:t>Circulation</w:t>
      </w:r>
      <w:r w:rsidRPr="002A475A">
        <w:rPr>
          <w:rFonts w:ascii="Book Antiqua" w:hAnsi="Book Antiqua"/>
          <w:sz w:val="24"/>
          <w:szCs w:val="24"/>
        </w:rPr>
        <w:t xml:space="preserve"> 2002; </w:t>
      </w:r>
      <w:r w:rsidRPr="002A475A">
        <w:rPr>
          <w:rFonts w:ascii="Book Antiqua" w:hAnsi="Book Antiqua"/>
          <w:b/>
          <w:sz w:val="24"/>
          <w:szCs w:val="24"/>
        </w:rPr>
        <w:t>106</w:t>
      </w:r>
      <w:r w:rsidRPr="002A475A">
        <w:rPr>
          <w:rFonts w:ascii="Book Antiqua" w:hAnsi="Book Antiqua"/>
          <w:sz w:val="24"/>
          <w:szCs w:val="24"/>
        </w:rPr>
        <w:t>: 752-756 [PMID: 12163439 DOI: 10.1161/01.cir.0000024109.12658.d4]</w:t>
      </w:r>
    </w:p>
    <w:p w14:paraId="4574C7EA" w14:textId="77777777"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t xml:space="preserve">62 </w:t>
      </w:r>
      <w:r w:rsidRPr="002A475A">
        <w:rPr>
          <w:rFonts w:ascii="Book Antiqua" w:hAnsi="Book Antiqua"/>
          <w:b/>
          <w:sz w:val="24"/>
          <w:szCs w:val="24"/>
        </w:rPr>
        <w:t>Ryan TJ</w:t>
      </w:r>
      <w:r w:rsidRPr="002A475A">
        <w:rPr>
          <w:rFonts w:ascii="Book Antiqua" w:hAnsi="Book Antiqua"/>
          <w:sz w:val="24"/>
          <w:szCs w:val="24"/>
        </w:rPr>
        <w:t xml:space="preserve">. The coronary angiogram and its seminal contributions to cardiovascular medicine over five decades. </w:t>
      </w:r>
      <w:r w:rsidRPr="002A475A">
        <w:rPr>
          <w:rFonts w:ascii="Book Antiqua" w:hAnsi="Book Antiqua"/>
          <w:i/>
          <w:sz w:val="24"/>
          <w:szCs w:val="24"/>
        </w:rPr>
        <w:t xml:space="preserve">Trans Am </w:t>
      </w:r>
      <w:proofErr w:type="spellStart"/>
      <w:r w:rsidRPr="002A475A">
        <w:rPr>
          <w:rFonts w:ascii="Book Antiqua" w:hAnsi="Book Antiqua"/>
          <w:i/>
          <w:sz w:val="24"/>
          <w:szCs w:val="24"/>
        </w:rPr>
        <w:t>Clin</w:t>
      </w:r>
      <w:proofErr w:type="spellEnd"/>
      <w:r w:rsidRPr="002A475A">
        <w:rPr>
          <w:rFonts w:ascii="Book Antiqua" w:hAnsi="Book Antiqua"/>
          <w:i/>
          <w:sz w:val="24"/>
          <w:szCs w:val="24"/>
        </w:rPr>
        <w:t xml:space="preserve"> </w:t>
      </w:r>
      <w:proofErr w:type="spellStart"/>
      <w:r w:rsidRPr="002A475A">
        <w:rPr>
          <w:rFonts w:ascii="Book Antiqua" w:hAnsi="Book Antiqua"/>
          <w:i/>
          <w:sz w:val="24"/>
          <w:szCs w:val="24"/>
        </w:rPr>
        <w:t>Climatol</w:t>
      </w:r>
      <w:proofErr w:type="spellEnd"/>
      <w:r w:rsidRPr="002A475A">
        <w:rPr>
          <w:rFonts w:ascii="Book Antiqua" w:hAnsi="Book Antiqua"/>
          <w:i/>
          <w:sz w:val="24"/>
          <w:szCs w:val="24"/>
        </w:rPr>
        <w:t xml:space="preserve"> </w:t>
      </w:r>
      <w:proofErr w:type="spellStart"/>
      <w:r w:rsidRPr="002A475A">
        <w:rPr>
          <w:rFonts w:ascii="Book Antiqua" w:hAnsi="Book Antiqua"/>
          <w:i/>
          <w:sz w:val="24"/>
          <w:szCs w:val="24"/>
        </w:rPr>
        <w:t>Assoc</w:t>
      </w:r>
      <w:proofErr w:type="spellEnd"/>
      <w:r w:rsidRPr="002A475A">
        <w:rPr>
          <w:rFonts w:ascii="Book Antiqua" w:hAnsi="Book Antiqua"/>
          <w:sz w:val="24"/>
          <w:szCs w:val="24"/>
        </w:rPr>
        <w:t xml:space="preserve"> 2002; </w:t>
      </w:r>
      <w:r w:rsidRPr="002A475A">
        <w:rPr>
          <w:rFonts w:ascii="Book Antiqua" w:hAnsi="Book Antiqua"/>
          <w:b/>
          <w:sz w:val="24"/>
          <w:szCs w:val="24"/>
        </w:rPr>
        <w:t>113</w:t>
      </w:r>
      <w:r w:rsidRPr="002A475A">
        <w:rPr>
          <w:rFonts w:ascii="Book Antiqua" w:hAnsi="Book Antiqua"/>
          <w:sz w:val="24"/>
          <w:szCs w:val="24"/>
        </w:rPr>
        <w:t>: 261-271 [PMID: 12053714 DOI: 10.1161/01.CIR.0000024109.12658.D4]</w:t>
      </w:r>
    </w:p>
    <w:p w14:paraId="2C26339A" w14:textId="77777777"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t xml:space="preserve">63 </w:t>
      </w:r>
      <w:proofErr w:type="spellStart"/>
      <w:r w:rsidRPr="002A475A">
        <w:rPr>
          <w:rFonts w:ascii="Book Antiqua" w:hAnsi="Book Antiqua"/>
          <w:b/>
          <w:sz w:val="24"/>
          <w:szCs w:val="24"/>
        </w:rPr>
        <w:t>Levorstad</w:t>
      </w:r>
      <w:proofErr w:type="spellEnd"/>
      <w:r w:rsidRPr="002A475A">
        <w:rPr>
          <w:rFonts w:ascii="Book Antiqua" w:hAnsi="Book Antiqua"/>
          <w:b/>
          <w:sz w:val="24"/>
          <w:szCs w:val="24"/>
        </w:rPr>
        <w:t xml:space="preserve"> K</w:t>
      </w:r>
      <w:r w:rsidRPr="002A475A">
        <w:rPr>
          <w:rFonts w:ascii="Book Antiqua" w:hAnsi="Book Antiqua"/>
          <w:sz w:val="24"/>
          <w:szCs w:val="24"/>
        </w:rPr>
        <w:t xml:space="preserve">, </w:t>
      </w:r>
      <w:proofErr w:type="spellStart"/>
      <w:r w:rsidRPr="002A475A">
        <w:rPr>
          <w:rFonts w:ascii="Book Antiqua" w:hAnsi="Book Antiqua"/>
          <w:sz w:val="24"/>
          <w:szCs w:val="24"/>
        </w:rPr>
        <w:t>Vatne</w:t>
      </w:r>
      <w:proofErr w:type="spellEnd"/>
      <w:r w:rsidRPr="002A475A">
        <w:rPr>
          <w:rFonts w:ascii="Book Antiqua" w:hAnsi="Book Antiqua"/>
          <w:sz w:val="24"/>
          <w:szCs w:val="24"/>
        </w:rPr>
        <w:t xml:space="preserve"> K, </w:t>
      </w:r>
      <w:proofErr w:type="spellStart"/>
      <w:r w:rsidRPr="002A475A">
        <w:rPr>
          <w:rFonts w:ascii="Book Antiqua" w:hAnsi="Book Antiqua"/>
          <w:sz w:val="24"/>
          <w:szCs w:val="24"/>
        </w:rPr>
        <w:t>Brodahl</w:t>
      </w:r>
      <w:proofErr w:type="spellEnd"/>
      <w:r w:rsidRPr="002A475A">
        <w:rPr>
          <w:rFonts w:ascii="Book Antiqua" w:hAnsi="Book Antiqua"/>
          <w:sz w:val="24"/>
          <w:szCs w:val="24"/>
        </w:rPr>
        <w:t xml:space="preserve"> U, </w:t>
      </w:r>
      <w:proofErr w:type="spellStart"/>
      <w:r w:rsidRPr="002A475A">
        <w:rPr>
          <w:rFonts w:ascii="Book Antiqua" w:hAnsi="Book Antiqua"/>
          <w:sz w:val="24"/>
          <w:szCs w:val="24"/>
        </w:rPr>
        <w:t>Laake</w:t>
      </w:r>
      <w:proofErr w:type="spellEnd"/>
      <w:r w:rsidRPr="002A475A">
        <w:rPr>
          <w:rFonts w:ascii="Book Antiqua" w:hAnsi="Book Antiqua"/>
          <w:sz w:val="24"/>
          <w:szCs w:val="24"/>
        </w:rPr>
        <w:t xml:space="preserve"> B, Simonsen S, </w:t>
      </w:r>
      <w:proofErr w:type="spellStart"/>
      <w:r w:rsidRPr="002A475A">
        <w:rPr>
          <w:rFonts w:ascii="Book Antiqua" w:hAnsi="Book Antiqua"/>
          <w:sz w:val="24"/>
          <w:szCs w:val="24"/>
        </w:rPr>
        <w:t>Aakhus</w:t>
      </w:r>
      <w:proofErr w:type="spellEnd"/>
      <w:r w:rsidRPr="002A475A">
        <w:rPr>
          <w:rFonts w:ascii="Book Antiqua" w:hAnsi="Book Antiqua"/>
          <w:sz w:val="24"/>
          <w:szCs w:val="24"/>
        </w:rPr>
        <w:t xml:space="preserve"> T. Safety of the nonionic contrast medium </w:t>
      </w:r>
      <w:proofErr w:type="spellStart"/>
      <w:r w:rsidRPr="002A475A">
        <w:rPr>
          <w:rFonts w:ascii="Book Antiqua" w:hAnsi="Book Antiqua"/>
          <w:sz w:val="24"/>
          <w:szCs w:val="24"/>
        </w:rPr>
        <w:t>omnipaque</w:t>
      </w:r>
      <w:proofErr w:type="spellEnd"/>
      <w:r w:rsidRPr="002A475A">
        <w:rPr>
          <w:rFonts w:ascii="Book Antiqua" w:hAnsi="Book Antiqua"/>
          <w:sz w:val="24"/>
          <w:szCs w:val="24"/>
        </w:rPr>
        <w:t xml:space="preserve"> in coronary angiography. </w:t>
      </w:r>
      <w:r w:rsidRPr="002A475A">
        <w:rPr>
          <w:rFonts w:ascii="Book Antiqua" w:hAnsi="Book Antiqua"/>
          <w:i/>
          <w:sz w:val="24"/>
          <w:szCs w:val="24"/>
        </w:rPr>
        <w:t xml:space="preserve">Cardiovasc </w:t>
      </w:r>
      <w:proofErr w:type="spellStart"/>
      <w:r w:rsidRPr="002A475A">
        <w:rPr>
          <w:rFonts w:ascii="Book Antiqua" w:hAnsi="Book Antiqua"/>
          <w:i/>
          <w:sz w:val="24"/>
          <w:szCs w:val="24"/>
        </w:rPr>
        <w:t>Intervent</w:t>
      </w:r>
      <w:proofErr w:type="spellEnd"/>
      <w:r w:rsidRPr="002A475A">
        <w:rPr>
          <w:rFonts w:ascii="Book Antiqua" w:hAnsi="Book Antiqua"/>
          <w:i/>
          <w:sz w:val="24"/>
          <w:szCs w:val="24"/>
        </w:rPr>
        <w:t xml:space="preserve"> </w:t>
      </w:r>
      <w:proofErr w:type="spellStart"/>
      <w:r w:rsidRPr="002A475A">
        <w:rPr>
          <w:rFonts w:ascii="Book Antiqua" w:hAnsi="Book Antiqua"/>
          <w:i/>
          <w:sz w:val="24"/>
          <w:szCs w:val="24"/>
        </w:rPr>
        <w:t>Radiol</w:t>
      </w:r>
      <w:proofErr w:type="spellEnd"/>
      <w:r w:rsidRPr="002A475A">
        <w:rPr>
          <w:rFonts w:ascii="Book Antiqua" w:hAnsi="Book Antiqua"/>
          <w:sz w:val="24"/>
          <w:szCs w:val="24"/>
        </w:rPr>
        <w:t xml:space="preserve"> 1989; </w:t>
      </w:r>
      <w:r w:rsidRPr="002A475A">
        <w:rPr>
          <w:rFonts w:ascii="Book Antiqua" w:hAnsi="Book Antiqua"/>
          <w:b/>
          <w:sz w:val="24"/>
          <w:szCs w:val="24"/>
        </w:rPr>
        <w:t>12</w:t>
      </w:r>
      <w:r w:rsidRPr="002A475A">
        <w:rPr>
          <w:rFonts w:ascii="Book Antiqua" w:hAnsi="Book Antiqua"/>
          <w:sz w:val="24"/>
          <w:szCs w:val="24"/>
        </w:rPr>
        <w:t>: 98-100 [PMID: 2500247 DOI: 10.1007/bf02577398]</w:t>
      </w:r>
    </w:p>
    <w:p w14:paraId="50965B62" w14:textId="77777777"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t xml:space="preserve">64 </w:t>
      </w:r>
      <w:proofErr w:type="spellStart"/>
      <w:r w:rsidRPr="002A475A">
        <w:rPr>
          <w:rFonts w:ascii="Book Antiqua" w:hAnsi="Book Antiqua"/>
          <w:b/>
          <w:sz w:val="24"/>
          <w:szCs w:val="24"/>
        </w:rPr>
        <w:t>Missri</w:t>
      </w:r>
      <w:proofErr w:type="spellEnd"/>
      <w:r w:rsidRPr="002A475A">
        <w:rPr>
          <w:rFonts w:ascii="Book Antiqua" w:hAnsi="Book Antiqua"/>
          <w:b/>
          <w:sz w:val="24"/>
          <w:szCs w:val="24"/>
        </w:rPr>
        <w:t xml:space="preserve"> J</w:t>
      </w:r>
      <w:r w:rsidRPr="002A475A">
        <w:rPr>
          <w:rFonts w:ascii="Book Antiqua" w:hAnsi="Book Antiqua"/>
          <w:sz w:val="24"/>
          <w:szCs w:val="24"/>
        </w:rPr>
        <w:t xml:space="preserve">, </w:t>
      </w:r>
      <w:proofErr w:type="spellStart"/>
      <w:r w:rsidRPr="002A475A">
        <w:rPr>
          <w:rFonts w:ascii="Book Antiqua" w:hAnsi="Book Antiqua"/>
          <w:sz w:val="24"/>
          <w:szCs w:val="24"/>
        </w:rPr>
        <w:t>Jeresaty</w:t>
      </w:r>
      <w:proofErr w:type="spellEnd"/>
      <w:r w:rsidRPr="002A475A">
        <w:rPr>
          <w:rFonts w:ascii="Book Antiqua" w:hAnsi="Book Antiqua"/>
          <w:sz w:val="24"/>
          <w:szCs w:val="24"/>
        </w:rPr>
        <w:t xml:space="preserve"> RM. Ventricular fibrillation during coronary angiography: reduced incidence with nonionic contrast media. </w:t>
      </w:r>
      <w:proofErr w:type="spellStart"/>
      <w:r w:rsidRPr="002A475A">
        <w:rPr>
          <w:rFonts w:ascii="Book Antiqua" w:hAnsi="Book Antiqua"/>
          <w:i/>
          <w:sz w:val="24"/>
          <w:szCs w:val="24"/>
        </w:rPr>
        <w:t>Cathet</w:t>
      </w:r>
      <w:proofErr w:type="spellEnd"/>
      <w:r w:rsidRPr="002A475A">
        <w:rPr>
          <w:rFonts w:ascii="Book Antiqua" w:hAnsi="Book Antiqua"/>
          <w:i/>
          <w:sz w:val="24"/>
          <w:szCs w:val="24"/>
        </w:rPr>
        <w:t xml:space="preserve"> Cardiovasc Diagn</w:t>
      </w:r>
      <w:r w:rsidRPr="002A475A">
        <w:rPr>
          <w:rFonts w:ascii="Book Antiqua" w:hAnsi="Book Antiqua"/>
          <w:sz w:val="24"/>
          <w:szCs w:val="24"/>
        </w:rPr>
        <w:t xml:space="preserve"> 1990; </w:t>
      </w:r>
      <w:r w:rsidRPr="002A475A">
        <w:rPr>
          <w:rFonts w:ascii="Book Antiqua" w:hAnsi="Book Antiqua"/>
          <w:b/>
          <w:sz w:val="24"/>
          <w:szCs w:val="24"/>
        </w:rPr>
        <w:t>19</w:t>
      </w:r>
      <w:r w:rsidRPr="002A475A">
        <w:rPr>
          <w:rFonts w:ascii="Book Antiqua" w:hAnsi="Book Antiqua"/>
          <w:sz w:val="24"/>
          <w:szCs w:val="24"/>
        </w:rPr>
        <w:t>: 4-7 [PMID: 2306765 DOI: 10.1002/ccd.1810190103]</w:t>
      </w:r>
    </w:p>
    <w:p w14:paraId="333CA089" w14:textId="77777777"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t xml:space="preserve">65 </w:t>
      </w:r>
      <w:r w:rsidRPr="002A475A">
        <w:rPr>
          <w:rFonts w:ascii="Book Antiqua" w:hAnsi="Book Antiqua"/>
          <w:b/>
          <w:sz w:val="24"/>
          <w:szCs w:val="24"/>
        </w:rPr>
        <w:t>Jacobsen EA</w:t>
      </w:r>
      <w:r w:rsidRPr="002A475A">
        <w:rPr>
          <w:rFonts w:ascii="Book Antiqua" w:hAnsi="Book Antiqua"/>
          <w:sz w:val="24"/>
          <w:szCs w:val="24"/>
        </w:rPr>
        <w:t xml:space="preserve">, Pedersen HK, </w:t>
      </w:r>
      <w:proofErr w:type="spellStart"/>
      <w:r w:rsidRPr="002A475A">
        <w:rPr>
          <w:rFonts w:ascii="Book Antiqua" w:hAnsi="Book Antiqua"/>
          <w:sz w:val="24"/>
          <w:szCs w:val="24"/>
        </w:rPr>
        <w:t>Klow</w:t>
      </w:r>
      <w:proofErr w:type="spellEnd"/>
      <w:r w:rsidRPr="002A475A">
        <w:rPr>
          <w:rFonts w:ascii="Book Antiqua" w:hAnsi="Book Antiqua"/>
          <w:sz w:val="24"/>
          <w:szCs w:val="24"/>
        </w:rPr>
        <w:t xml:space="preserve"> NE, </w:t>
      </w:r>
      <w:proofErr w:type="spellStart"/>
      <w:r w:rsidRPr="002A475A">
        <w:rPr>
          <w:rFonts w:ascii="Book Antiqua" w:hAnsi="Book Antiqua"/>
          <w:sz w:val="24"/>
          <w:szCs w:val="24"/>
        </w:rPr>
        <w:t>Refsum</w:t>
      </w:r>
      <w:proofErr w:type="spellEnd"/>
      <w:r w:rsidRPr="002A475A">
        <w:rPr>
          <w:rFonts w:ascii="Book Antiqua" w:hAnsi="Book Antiqua"/>
          <w:sz w:val="24"/>
          <w:szCs w:val="24"/>
        </w:rPr>
        <w:t xml:space="preserve"> H. Cardiac electrophysiology, arrhythmogenic mechanisms and roentgen contrast media. </w:t>
      </w:r>
      <w:r w:rsidRPr="002A475A">
        <w:rPr>
          <w:rFonts w:ascii="Book Antiqua" w:hAnsi="Book Antiqua"/>
          <w:i/>
          <w:sz w:val="24"/>
          <w:szCs w:val="24"/>
        </w:rPr>
        <w:t xml:space="preserve">Acta </w:t>
      </w:r>
      <w:proofErr w:type="spellStart"/>
      <w:r w:rsidRPr="002A475A">
        <w:rPr>
          <w:rFonts w:ascii="Book Antiqua" w:hAnsi="Book Antiqua"/>
          <w:i/>
          <w:sz w:val="24"/>
          <w:szCs w:val="24"/>
        </w:rPr>
        <w:t>Radiol</w:t>
      </w:r>
      <w:proofErr w:type="spellEnd"/>
      <w:r w:rsidRPr="002A475A">
        <w:rPr>
          <w:rFonts w:ascii="Book Antiqua" w:hAnsi="Book Antiqua"/>
          <w:i/>
          <w:sz w:val="24"/>
          <w:szCs w:val="24"/>
        </w:rPr>
        <w:t xml:space="preserve"> </w:t>
      </w:r>
      <w:proofErr w:type="spellStart"/>
      <w:r w:rsidRPr="002A475A">
        <w:rPr>
          <w:rFonts w:ascii="Book Antiqua" w:hAnsi="Book Antiqua"/>
          <w:i/>
          <w:sz w:val="24"/>
          <w:szCs w:val="24"/>
        </w:rPr>
        <w:t>Suppl</w:t>
      </w:r>
      <w:proofErr w:type="spellEnd"/>
      <w:r w:rsidRPr="002A475A">
        <w:rPr>
          <w:rFonts w:ascii="Book Antiqua" w:hAnsi="Book Antiqua"/>
          <w:sz w:val="24"/>
          <w:szCs w:val="24"/>
        </w:rPr>
        <w:t xml:space="preserve"> 1995; </w:t>
      </w:r>
      <w:r w:rsidRPr="002A475A">
        <w:rPr>
          <w:rFonts w:ascii="Book Antiqua" w:hAnsi="Book Antiqua"/>
          <w:b/>
          <w:sz w:val="24"/>
          <w:szCs w:val="24"/>
        </w:rPr>
        <w:t>399</w:t>
      </w:r>
      <w:r w:rsidRPr="002A475A">
        <w:rPr>
          <w:rFonts w:ascii="Book Antiqua" w:hAnsi="Book Antiqua"/>
          <w:sz w:val="24"/>
          <w:szCs w:val="24"/>
        </w:rPr>
        <w:t>: 105-114 [PMID: 8610504 DOI: 10.1177/0284185195036s39913]</w:t>
      </w:r>
    </w:p>
    <w:p w14:paraId="37E76AC2" w14:textId="77777777"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t xml:space="preserve">66 </w:t>
      </w:r>
      <w:r w:rsidRPr="002A475A">
        <w:rPr>
          <w:rFonts w:ascii="Book Antiqua" w:hAnsi="Book Antiqua"/>
          <w:b/>
          <w:sz w:val="24"/>
          <w:szCs w:val="24"/>
        </w:rPr>
        <w:t>Murdock DK</w:t>
      </w:r>
      <w:r w:rsidRPr="002A475A">
        <w:rPr>
          <w:rFonts w:ascii="Book Antiqua" w:hAnsi="Book Antiqua"/>
          <w:sz w:val="24"/>
          <w:szCs w:val="24"/>
        </w:rPr>
        <w:t xml:space="preserve">, Johnson SA, Loeb HS, Scanlon PJ. Ventricular fibrillation during coronary angiography: reduced incidence in man with contrast media lacking calcium binding additives. </w:t>
      </w:r>
      <w:proofErr w:type="spellStart"/>
      <w:r w:rsidRPr="002A475A">
        <w:rPr>
          <w:rFonts w:ascii="Book Antiqua" w:hAnsi="Book Antiqua"/>
          <w:i/>
          <w:sz w:val="24"/>
          <w:szCs w:val="24"/>
        </w:rPr>
        <w:t>Cathet</w:t>
      </w:r>
      <w:proofErr w:type="spellEnd"/>
      <w:r w:rsidRPr="002A475A">
        <w:rPr>
          <w:rFonts w:ascii="Book Antiqua" w:hAnsi="Book Antiqua"/>
          <w:i/>
          <w:sz w:val="24"/>
          <w:szCs w:val="24"/>
        </w:rPr>
        <w:t xml:space="preserve"> Cardiovasc Diagn</w:t>
      </w:r>
      <w:r w:rsidRPr="002A475A">
        <w:rPr>
          <w:rFonts w:ascii="Book Antiqua" w:hAnsi="Book Antiqua"/>
          <w:sz w:val="24"/>
          <w:szCs w:val="24"/>
        </w:rPr>
        <w:t xml:space="preserve"> 1985; </w:t>
      </w:r>
      <w:r w:rsidRPr="002A475A">
        <w:rPr>
          <w:rFonts w:ascii="Book Antiqua" w:hAnsi="Book Antiqua"/>
          <w:b/>
          <w:sz w:val="24"/>
          <w:szCs w:val="24"/>
        </w:rPr>
        <w:t>11</w:t>
      </w:r>
      <w:r w:rsidRPr="002A475A">
        <w:rPr>
          <w:rFonts w:ascii="Book Antiqua" w:hAnsi="Book Antiqua"/>
          <w:sz w:val="24"/>
          <w:szCs w:val="24"/>
        </w:rPr>
        <w:t>: 153-159 [PMID: 3921258 DOI: 10.1002/ccd.1810110206]</w:t>
      </w:r>
    </w:p>
    <w:p w14:paraId="43F756CA" w14:textId="77777777"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t xml:space="preserve">67 </w:t>
      </w:r>
      <w:proofErr w:type="spellStart"/>
      <w:r w:rsidRPr="002A475A">
        <w:rPr>
          <w:rFonts w:ascii="Book Antiqua" w:hAnsi="Book Antiqua"/>
          <w:b/>
          <w:sz w:val="24"/>
          <w:szCs w:val="24"/>
        </w:rPr>
        <w:t>Tonino</w:t>
      </w:r>
      <w:proofErr w:type="spellEnd"/>
      <w:r w:rsidRPr="002A475A">
        <w:rPr>
          <w:rFonts w:ascii="Book Antiqua" w:hAnsi="Book Antiqua"/>
          <w:b/>
          <w:sz w:val="24"/>
          <w:szCs w:val="24"/>
        </w:rPr>
        <w:t xml:space="preserve"> PA</w:t>
      </w:r>
      <w:r w:rsidRPr="002A475A">
        <w:rPr>
          <w:rFonts w:ascii="Book Antiqua" w:hAnsi="Book Antiqua"/>
          <w:sz w:val="24"/>
          <w:szCs w:val="24"/>
        </w:rPr>
        <w:t xml:space="preserve">, De </w:t>
      </w:r>
      <w:proofErr w:type="spellStart"/>
      <w:r w:rsidRPr="002A475A">
        <w:rPr>
          <w:rFonts w:ascii="Book Antiqua" w:hAnsi="Book Antiqua"/>
          <w:sz w:val="24"/>
          <w:szCs w:val="24"/>
        </w:rPr>
        <w:t>Bruyne</w:t>
      </w:r>
      <w:proofErr w:type="spellEnd"/>
      <w:r w:rsidRPr="002A475A">
        <w:rPr>
          <w:rFonts w:ascii="Book Antiqua" w:hAnsi="Book Antiqua"/>
          <w:sz w:val="24"/>
          <w:szCs w:val="24"/>
        </w:rPr>
        <w:t xml:space="preserve"> B, </w:t>
      </w:r>
      <w:proofErr w:type="spellStart"/>
      <w:r w:rsidRPr="002A475A">
        <w:rPr>
          <w:rFonts w:ascii="Book Antiqua" w:hAnsi="Book Antiqua"/>
          <w:sz w:val="24"/>
          <w:szCs w:val="24"/>
        </w:rPr>
        <w:t>Pijls</w:t>
      </w:r>
      <w:proofErr w:type="spellEnd"/>
      <w:r w:rsidRPr="002A475A">
        <w:rPr>
          <w:rFonts w:ascii="Book Antiqua" w:hAnsi="Book Antiqua"/>
          <w:sz w:val="24"/>
          <w:szCs w:val="24"/>
        </w:rPr>
        <w:t xml:space="preserve"> NH, Siebert U, </w:t>
      </w:r>
      <w:proofErr w:type="spellStart"/>
      <w:r w:rsidRPr="002A475A">
        <w:rPr>
          <w:rFonts w:ascii="Book Antiqua" w:hAnsi="Book Antiqua"/>
          <w:sz w:val="24"/>
          <w:szCs w:val="24"/>
        </w:rPr>
        <w:t>Ikeno</w:t>
      </w:r>
      <w:proofErr w:type="spellEnd"/>
      <w:r w:rsidRPr="002A475A">
        <w:rPr>
          <w:rFonts w:ascii="Book Antiqua" w:hAnsi="Book Antiqua"/>
          <w:sz w:val="24"/>
          <w:szCs w:val="24"/>
        </w:rPr>
        <w:t xml:space="preserve"> F, van' t Veer M, </w:t>
      </w:r>
      <w:proofErr w:type="spellStart"/>
      <w:r w:rsidRPr="002A475A">
        <w:rPr>
          <w:rFonts w:ascii="Book Antiqua" w:hAnsi="Book Antiqua"/>
          <w:sz w:val="24"/>
          <w:szCs w:val="24"/>
        </w:rPr>
        <w:t>Klauss</w:t>
      </w:r>
      <w:proofErr w:type="spellEnd"/>
      <w:r w:rsidRPr="002A475A">
        <w:rPr>
          <w:rFonts w:ascii="Book Antiqua" w:hAnsi="Book Antiqua"/>
          <w:sz w:val="24"/>
          <w:szCs w:val="24"/>
        </w:rPr>
        <w:t xml:space="preserve"> V, </w:t>
      </w:r>
      <w:proofErr w:type="spellStart"/>
      <w:r w:rsidRPr="002A475A">
        <w:rPr>
          <w:rFonts w:ascii="Book Antiqua" w:hAnsi="Book Antiqua"/>
          <w:sz w:val="24"/>
          <w:szCs w:val="24"/>
        </w:rPr>
        <w:t>Manoharan</w:t>
      </w:r>
      <w:proofErr w:type="spellEnd"/>
      <w:r w:rsidRPr="002A475A">
        <w:rPr>
          <w:rFonts w:ascii="Book Antiqua" w:hAnsi="Book Antiqua"/>
          <w:sz w:val="24"/>
          <w:szCs w:val="24"/>
        </w:rPr>
        <w:t xml:space="preserve"> G, </w:t>
      </w:r>
      <w:proofErr w:type="spellStart"/>
      <w:r w:rsidRPr="002A475A">
        <w:rPr>
          <w:rFonts w:ascii="Book Antiqua" w:hAnsi="Book Antiqua"/>
          <w:sz w:val="24"/>
          <w:szCs w:val="24"/>
        </w:rPr>
        <w:t>Engstrøm</w:t>
      </w:r>
      <w:proofErr w:type="spellEnd"/>
      <w:r w:rsidRPr="002A475A">
        <w:rPr>
          <w:rFonts w:ascii="Book Antiqua" w:hAnsi="Book Antiqua"/>
          <w:sz w:val="24"/>
          <w:szCs w:val="24"/>
        </w:rPr>
        <w:t xml:space="preserve"> T, </w:t>
      </w:r>
      <w:proofErr w:type="spellStart"/>
      <w:r w:rsidRPr="002A475A">
        <w:rPr>
          <w:rFonts w:ascii="Book Antiqua" w:hAnsi="Book Antiqua"/>
          <w:sz w:val="24"/>
          <w:szCs w:val="24"/>
        </w:rPr>
        <w:t>Oldroyd</w:t>
      </w:r>
      <w:proofErr w:type="spellEnd"/>
      <w:r w:rsidRPr="002A475A">
        <w:rPr>
          <w:rFonts w:ascii="Book Antiqua" w:hAnsi="Book Antiqua"/>
          <w:sz w:val="24"/>
          <w:szCs w:val="24"/>
        </w:rPr>
        <w:t xml:space="preserve"> KG, Ver Lee PN, </w:t>
      </w:r>
      <w:proofErr w:type="spellStart"/>
      <w:r w:rsidRPr="002A475A">
        <w:rPr>
          <w:rFonts w:ascii="Book Antiqua" w:hAnsi="Book Antiqua"/>
          <w:sz w:val="24"/>
          <w:szCs w:val="24"/>
        </w:rPr>
        <w:t>MacCarthy</w:t>
      </w:r>
      <w:proofErr w:type="spellEnd"/>
      <w:r w:rsidRPr="002A475A">
        <w:rPr>
          <w:rFonts w:ascii="Book Antiqua" w:hAnsi="Book Antiqua"/>
          <w:sz w:val="24"/>
          <w:szCs w:val="24"/>
        </w:rPr>
        <w:t xml:space="preserve"> PA, Fearon WF; FAME Study Investigators. Fractional flow reserve versus angiography for guiding percutaneous </w:t>
      </w:r>
      <w:r w:rsidRPr="002A475A">
        <w:rPr>
          <w:rFonts w:ascii="Book Antiqua" w:hAnsi="Book Antiqua"/>
          <w:sz w:val="24"/>
          <w:szCs w:val="24"/>
        </w:rPr>
        <w:lastRenderedPageBreak/>
        <w:t xml:space="preserve">coronary intervention. </w:t>
      </w:r>
      <w:r w:rsidRPr="002A475A">
        <w:rPr>
          <w:rFonts w:ascii="Book Antiqua" w:hAnsi="Book Antiqua"/>
          <w:i/>
          <w:sz w:val="24"/>
          <w:szCs w:val="24"/>
        </w:rPr>
        <w:t xml:space="preserve">N </w:t>
      </w:r>
      <w:proofErr w:type="spellStart"/>
      <w:r w:rsidRPr="002A475A">
        <w:rPr>
          <w:rFonts w:ascii="Book Antiqua" w:hAnsi="Book Antiqua"/>
          <w:i/>
          <w:sz w:val="24"/>
          <w:szCs w:val="24"/>
        </w:rPr>
        <w:t>Engl</w:t>
      </w:r>
      <w:proofErr w:type="spellEnd"/>
      <w:r w:rsidRPr="002A475A">
        <w:rPr>
          <w:rFonts w:ascii="Book Antiqua" w:hAnsi="Book Antiqua"/>
          <w:i/>
          <w:sz w:val="24"/>
          <w:szCs w:val="24"/>
        </w:rPr>
        <w:t xml:space="preserve"> J Med</w:t>
      </w:r>
      <w:r w:rsidRPr="002A475A">
        <w:rPr>
          <w:rFonts w:ascii="Book Antiqua" w:hAnsi="Book Antiqua"/>
          <w:sz w:val="24"/>
          <w:szCs w:val="24"/>
        </w:rPr>
        <w:t xml:space="preserve"> 2009; </w:t>
      </w:r>
      <w:r w:rsidRPr="002A475A">
        <w:rPr>
          <w:rFonts w:ascii="Book Antiqua" w:hAnsi="Book Antiqua"/>
          <w:b/>
          <w:sz w:val="24"/>
          <w:szCs w:val="24"/>
        </w:rPr>
        <w:t>360</w:t>
      </w:r>
      <w:r w:rsidRPr="002A475A">
        <w:rPr>
          <w:rFonts w:ascii="Book Antiqua" w:hAnsi="Book Antiqua"/>
          <w:sz w:val="24"/>
          <w:szCs w:val="24"/>
        </w:rPr>
        <w:t>: 213-224 [PMID: 19144937 DOI: 10.1056/NEJMoa0807611]</w:t>
      </w:r>
    </w:p>
    <w:p w14:paraId="02C953B6" w14:textId="77777777"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t xml:space="preserve">68 </w:t>
      </w:r>
      <w:r w:rsidRPr="002A475A">
        <w:rPr>
          <w:rFonts w:ascii="Book Antiqua" w:hAnsi="Book Antiqua"/>
          <w:b/>
          <w:sz w:val="24"/>
          <w:szCs w:val="24"/>
        </w:rPr>
        <w:t>Mallet ML</w:t>
      </w:r>
      <w:r w:rsidRPr="002A475A">
        <w:rPr>
          <w:rFonts w:ascii="Book Antiqua" w:hAnsi="Book Antiqua"/>
          <w:sz w:val="24"/>
          <w:szCs w:val="24"/>
        </w:rPr>
        <w:t xml:space="preserve">. Proarrhythmic effects of adenosine: a review of the literature. </w:t>
      </w:r>
      <w:proofErr w:type="spellStart"/>
      <w:r w:rsidRPr="002A475A">
        <w:rPr>
          <w:rFonts w:ascii="Book Antiqua" w:hAnsi="Book Antiqua"/>
          <w:i/>
          <w:sz w:val="24"/>
          <w:szCs w:val="24"/>
        </w:rPr>
        <w:t>Emerg</w:t>
      </w:r>
      <w:proofErr w:type="spellEnd"/>
      <w:r w:rsidRPr="002A475A">
        <w:rPr>
          <w:rFonts w:ascii="Book Antiqua" w:hAnsi="Book Antiqua"/>
          <w:i/>
          <w:sz w:val="24"/>
          <w:szCs w:val="24"/>
        </w:rPr>
        <w:t xml:space="preserve"> Med J</w:t>
      </w:r>
      <w:r w:rsidRPr="002A475A">
        <w:rPr>
          <w:rFonts w:ascii="Book Antiqua" w:hAnsi="Book Antiqua"/>
          <w:sz w:val="24"/>
          <w:szCs w:val="24"/>
        </w:rPr>
        <w:t xml:space="preserve"> 2004; </w:t>
      </w:r>
      <w:r w:rsidRPr="002A475A">
        <w:rPr>
          <w:rFonts w:ascii="Book Antiqua" w:hAnsi="Book Antiqua"/>
          <w:b/>
          <w:sz w:val="24"/>
          <w:szCs w:val="24"/>
        </w:rPr>
        <w:t>21</w:t>
      </w:r>
      <w:r w:rsidRPr="002A475A">
        <w:rPr>
          <w:rFonts w:ascii="Book Antiqua" w:hAnsi="Book Antiqua"/>
          <w:sz w:val="24"/>
          <w:szCs w:val="24"/>
        </w:rPr>
        <w:t>: 408-410 [PMID: 15208219 DOI: 10.1136/emj.2004.016048]</w:t>
      </w:r>
    </w:p>
    <w:p w14:paraId="009D15CF" w14:textId="77777777"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t xml:space="preserve">69 </w:t>
      </w:r>
      <w:proofErr w:type="spellStart"/>
      <w:r w:rsidRPr="002A475A">
        <w:rPr>
          <w:rFonts w:ascii="Book Antiqua" w:hAnsi="Book Antiqua"/>
          <w:b/>
          <w:sz w:val="24"/>
          <w:szCs w:val="24"/>
        </w:rPr>
        <w:t>Pijls</w:t>
      </w:r>
      <w:proofErr w:type="spellEnd"/>
      <w:r w:rsidRPr="002A475A">
        <w:rPr>
          <w:rFonts w:ascii="Book Antiqua" w:hAnsi="Book Antiqua"/>
          <w:b/>
          <w:sz w:val="24"/>
          <w:szCs w:val="24"/>
        </w:rPr>
        <w:t xml:space="preserve"> NH</w:t>
      </w:r>
      <w:r w:rsidRPr="002A475A">
        <w:rPr>
          <w:rFonts w:ascii="Book Antiqua" w:hAnsi="Book Antiqua"/>
          <w:sz w:val="24"/>
          <w:szCs w:val="24"/>
        </w:rPr>
        <w:t xml:space="preserve">, </w:t>
      </w:r>
      <w:proofErr w:type="spellStart"/>
      <w:r w:rsidRPr="002A475A">
        <w:rPr>
          <w:rFonts w:ascii="Book Antiqua" w:hAnsi="Book Antiqua"/>
          <w:sz w:val="24"/>
          <w:szCs w:val="24"/>
        </w:rPr>
        <w:t>Sels</w:t>
      </w:r>
      <w:proofErr w:type="spellEnd"/>
      <w:r w:rsidRPr="002A475A">
        <w:rPr>
          <w:rFonts w:ascii="Book Antiqua" w:hAnsi="Book Antiqua"/>
          <w:sz w:val="24"/>
          <w:szCs w:val="24"/>
        </w:rPr>
        <w:t xml:space="preserve"> JW. Functional measurement of coronary stenosis. </w:t>
      </w:r>
      <w:r w:rsidRPr="002A475A">
        <w:rPr>
          <w:rFonts w:ascii="Book Antiqua" w:hAnsi="Book Antiqua"/>
          <w:i/>
          <w:sz w:val="24"/>
          <w:szCs w:val="24"/>
        </w:rPr>
        <w:t xml:space="preserve">J Am Coll </w:t>
      </w:r>
      <w:proofErr w:type="spellStart"/>
      <w:r w:rsidRPr="002A475A">
        <w:rPr>
          <w:rFonts w:ascii="Book Antiqua" w:hAnsi="Book Antiqua"/>
          <w:i/>
          <w:sz w:val="24"/>
          <w:szCs w:val="24"/>
        </w:rPr>
        <w:t>Cardiol</w:t>
      </w:r>
      <w:proofErr w:type="spellEnd"/>
      <w:r w:rsidRPr="002A475A">
        <w:rPr>
          <w:rFonts w:ascii="Book Antiqua" w:hAnsi="Book Antiqua"/>
          <w:sz w:val="24"/>
          <w:szCs w:val="24"/>
        </w:rPr>
        <w:t xml:space="preserve"> 2012; </w:t>
      </w:r>
      <w:r w:rsidRPr="002A475A">
        <w:rPr>
          <w:rFonts w:ascii="Book Antiqua" w:hAnsi="Book Antiqua"/>
          <w:b/>
          <w:sz w:val="24"/>
          <w:szCs w:val="24"/>
        </w:rPr>
        <w:t>59</w:t>
      </w:r>
      <w:r w:rsidRPr="002A475A">
        <w:rPr>
          <w:rFonts w:ascii="Book Antiqua" w:hAnsi="Book Antiqua"/>
          <w:sz w:val="24"/>
          <w:szCs w:val="24"/>
        </w:rPr>
        <w:t>: 1045-1057 [PMID: 22421298 DOI: 10.1016/j.jacc.2011.09.077]</w:t>
      </w:r>
    </w:p>
    <w:p w14:paraId="255A4B85" w14:textId="77777777"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t xml:space="preserve">70 </w:t>
      </w:r>
      <w:r w:rsidRPr="002A475A">
        <w:rPr>
          <w:rFonts w:ascii="Book Antiqua" w:hAnsi="Book Antiqua"/>
          <w:b/>
          <w:sz w:val="24"/>
          <w:szCs w:val="24"/>
        </w:rPr>
        <w:t>Frink RJ</w:t>
      </w:r>
      <w:r w:rsidRPr="002A475A">
        <w:rPr>
          <w:rFonts w:ascii="Book Antiqua" w:hAnsi="Book Antiqua"/>
          <w:sz w:val="24"/>
          <w:szCs w:val="24"/>
        </w:rPr>
        <w:t xml:space="preserve">, Merrick B, Lowe HM. Mechanism of the bradycardia during coronary angiography. </w:t>
      </w:r>
      <w:r w:rsidRPr="002A475A">
        <w:rPr>
          <w:rFonts w:ascii="Book Antiqua" w:hAnsi="Book Antiqua"/>
          <w:i/>
          <w:sz w:val="24"/>
          <w:szCs w:val="24"/>
        </w:rPr>
        <w:t xml:space="preserve">Am J </w:t>
      </w:r>
      <w:proofErr w:type="spellStart"/>
      <w:r w:rsidRPr="002A475A">
        <w:rPr>
          <w:rFonts w:ascii="Book Antiqua" w:hAnsi="Book Antiqua"/>
          <w:i/>
          <w:sz w:val="24"/>
          <w:szCs w:val="24"/>
        </w:rPr>
        <w:t>Cardiol</w:t>
      </w:r>
      <w:proofErr w:type="spellEnd"/>
      <w:r w:rsidRPr="002A475A">
        <w:rPr>
          <w:rFonts w:ascii="Book Antiqua" w:hAnsi="Book Antiqua"/>
          <w:sz w:val="24"/>
          <w:szCs w:val="24"/>
        </w:rPr>
        <w:t xml:space="preserve"> 1975; </w:t>
      </w:r>
      <w:r w:rsidRPr="002A475A">
        <w:rPr>
          <w:rFonts w:ascii="Book Antiqua" w:hAnsi="Book Antiqua"/>
          <w:b/>
          <w:sz w:val="24"/>
          <w:szCs w:val="24"/>
        </w:rPr>
        <w:t>35</w:t>
      </w:r>
      <w:r w:rsidRPr="002A475A">
        <w:rPr>
          <w:rFonts w:ascii="Book Antiqua" w:hAnsi="Book Antiqua"/>
          <w:sz w:val="24"/>
          <w:szCs w:val="24"/>
        </w:rPr>
        <w:t>: 17-22 [PMID: 1109243 DOI: 10.1016/0002-9149(75)90553-6]</w:t>
      </w:r>
    </w:p>
    <w:p w14:paraId="140FE2F6" w14:textId="77777777"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t xml:space="preserve">71 </w:t>
      </w:r>
      <w:r w:rsidRPr="002A475A">
        <w:rPr>
          <w:rFonts w:ascii="Book Antiqua" w:hAnsi="Book Antiqua"/>
          <w:b/>
          <w:sz w:val="24"/>
          <w:szCs w:val="24"/>
        </w:rPr>
        <w:t>Eckberg DL</w:t>
      </w:r>
      <w:r w:rsidRPr="002A475A">
        <w:rPr>
          <w:rFonts w:ascii="Book Antiqua" w:hAnsi="Book Antiqua"/>
          <w:sz w:val="24"/>
          <w:szCs w:val="24"/>
        </w:rPr>
        <w:t xml:space="preserve">, White CW, </w:t>
      </w:r>
      <w:proofErr w:type="spellStart"/>
      <w:r w:rsidRPr="002A475A">
        <w:rPr>
          <w:rFonts w:ascii="Book Antiqua" w:hAnsi="Book Antiqua"/>
          <w:sz w:val="24"/>
          <w:szCs w:val="24"/>
        </w:rPr>
        <w:t>Kioschos</w:t>
      </w:r>
      <w:proofErr w:type="spellEnd"/>
      <w:r w:rsidRPr="002A475A">
        <w:rPr>
          <w:rFonts w:ascii="Book Antiqua" w:hAnsi="Book Antiqua"/>
          <w:sz w:val="24"/>
          <w:szCs w:val="24"/>
        </w:rPr>
        <w:t xml:space="preserve"> JM, </w:t>
      </w:r>
      <w:proofErr w:type="spellStart"/>
      <w:r w:rsidRPr="002A475A">
        <w:rPr>
          <w:rFonts w:ascii="Book Antiqua" w:hAnsi="Book Antiqua"/>
          <w:sz w:val="24"/>
          <w:szCs w:val="24"/>
        </w:rPr>
        <w:t>Abboud</w:t>
      </w:r>
      <w:proofErr w:type="spellEnd"/>
      <w:r w:rsidRPr="002A475A">
        <w:rPr>
          <w:rFonts w:ascii="Book Antiqua" w:hAnsi="Book Antiqua"/>
          <w:sz w:val="24"/>
          <w:szCs w:val="24"/>
        </w:rPr>
        <w:t xml:space="preserve"> FM. Mechanisms mediating bradycardia during coronary arteriography. </w:t>
      </w:r>
      <w:r w:rsidRPr="002A475A">
        <w:rPr>
          <w:rFonts w:ascii="Book Antiqua" w:hAnsi="Book Antiqua"/>
          <w:i/>
          <w:sz w:val="24"/>
          <w:szCs w:val="24"/>
        </w:rPr>
        <w:t>J Clin Invest</w:t>
      </w:r>
      <w:r w:rsidRPr="002A475A">
        <w:rPr>
          <w:rFonts w:ascii="Book Antiqua" w:hAnsi="Book Antiqua"/>
          <w:sz w:val="24"/>
          <w:szCs w:val="24"/>
        </w:rPr>
        <w:t xml:space="preserve"> 1974; </w:t>
      </w:r>
      <w:r w:rsidRPr="002A475A">
        <w:rPr>
          <w:rFonts w:ascii="Book Antiqua" w:hAnsi="Book Antiqua"/>
          <w:b/>
          <w:sz w:val="24"/>
          <w:szCs w:val="24"/>
        </w:rPr>
        <w:t>54</w:t>
      </w:r>
      <w:r w:rsidRPr="002A475A">
        <w:rPr>
          <w:rFonts w:ascii="Book Antiqua" w:hAnsi="Book Antiqua"/>
          <w:sz w:val="24"/>
          <w:szCs w:val="24"/>
        </w:rPr>
        <w:t>: 1455-1461 [PMID: 4436442 DOI: 10.1172/JCI107893]</w:t>
      </w:r>
    </w:p>
    <w:p w14:paraId="4082C029" w14:textId="77777777"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t xml:space="preserve">72 </w:t>
      </w:r>
      <w:r w:rsidRPr="002A475A">
        <w:rPr>
          <w:rFonts w:ascii="Book Antiqua" w:hAnsi="Book Antiqua"/>
          <w:b/>
          <w:sz w:val="24"/>
          <w:szCs w:val="24"/>
        </w:rPr>
        <w:t>Richards KL</w:t>
      </w:r>
      <w:r w:rsidRPr="002A475A">
        <w:rPr>
          <w:rFonts w:ascii="Book Antiqua" w:hAnsi="Book Antiqua"/>
          <w:sz w:val="24"/>
          <w:szCs w:val="24"/>
        </w:rPr>
        <w:t xml:space="preserve">, Browning JD, </w:t>
      </w:r>
      <w:proofErr w:type="spellStart"/>
      <w:r w:rsidRPr="002A475A">
        <w:rPr>
          <w:rFonts w:ascii="Book Antiqua" w:hAnsi="Book Antiqua"/>
          <w:sz w:val="24"/>
          <w:szCs w:val="24"/>
        </w:rPr>
        <w:t>Hoekenga</w:t>
      </w:r>
      <w:proofErr w:type="spellEnd"/>
      <w:r w:rsidRPr="002A475A">
        <w:rPr>
          <w:rFonts w:ascii="Book Antiqua" w:hAnsi="Book Antiqua"/>
          <w:sz w:val="24"/>
          <w:szCs w:val="24"/>
        </w:rPr>
        <w:t xml:space="preserve"> DE. Prevention of contrast-induced bradycardia during coronary angiography. </w:t>
      </w:r>
      <w:proofErr w:type="spellStart"/>
      <w:r w:rsidRPr="002A475A">
        <w:rPr>
          <w:rFonts w:ascii="Book Antiqua" w:hAnsi="Book Antiqua"/>
          <w:i/>
          <w:sz w:val="24"/>
          <w:szCs w:val="24"/>
        </w:rPr>
        <w:t>Cathet</w:t>
      </w:r>
      <w:proofErr w:type="spellEnd"/>
      <w:r w:rsidRPr="002A475A">
        <w:rPr>
          <w:rFonts w:ascii="Book Antiqua" w:hAnsi="Book Antiqua"/>
          <w:i/>
          <w:sz w:val="24"/>
          <w:szCs w:val="24"/>
        </w:rPr>
        <w:t xml:space="preserve"> Cardiovasc Diagn</w:t>
      </w:r>
      <w:r w:rsidRPr="002A475A">
        <w:rPr>
          <w:rFonts w:ascii="Book Antiqua" w:hAnsi="Book Antiqua"/>
          <w:sz w:val="24"/>
          <w:szCs w:val="24"/>
        </w:rPr>
        <w:t xml:space="preserve"> 1981; </w:t>
      </w:r>
      <w:r w:rsidRPr="002A475A">
        <w:rPr>
          <w:rFonts w:ascii="Book Antiqua" w:hAnsi="Book Antiqua"/>
          <w:b/>
          <w:sz w:val="24"/>
          <w:szCs w:val="24"/>
        </w:rPr>
        <w:t>7</w:t>
      </w:r>
      <w:r w:rsidRPr="002A475A">
        <w:rPr>
          <w:rFonts w:ascii="Book Antiqua" w:hAnsi="Book Antiqua"/>
          <w:bCs/>
          <w:sz w:val="24"/>
          <w:szCs w:val="24"/>
        </w:rPr>
        <w:t xml:space="preserve">: </w:t>
      </w:r>
      <w:r w:rsidRPr="002A475A">
        <w:rPr>
          <w:rFonts w:ascii="Book Antiqua" w:hAnsi="Book Antiqua"/>
          <w:sz w:val="24"/>
          <w:szCs w:val="24"/>
        </w:rPr>
        <w:t>185-190 [PMID: 7028274 DOI: 10.1002/ccd.1810070208]</w:t>
      </w:r>
    </w:p>
    <w:p w14:paraId="7312BD58" w14:textId="77777777"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t xml:space="preserve">73 </w:t>
      </w:r>
      <w:r w:rsidRPr="002A475A">
        <w:rPr>
          <w:rFonts w:ascii="Book Antiqua" w:hAnsi="Book Antiqua"/>
          <w:b/>
          <w:sz w:val="24"/>
          <w:szCs w:val="24"/>
        </w:rPr>
        <w:t>Shimamoto T</w:t>
      </w:r>
      <w:r w:rsidRPr="002A475A">
        <w:rPr>
          <w:rFonts w:ascii="Book Antiqua" w:hAnsi="Book Antiqua"/>
          <w:sz w:val="24"/>
          <w:szCs w:val="24"/>
        </w:rPr>
        <w:t xml:space="preserve">, Nakata Y, Sumiyoshi M, Ogura S, Takaya J, Sakurai H, Yamaguchi H. Transient left bundle branch block induced by left-sided cardiac catheterization in patients without pre-existing conduction abnormalities. </w:t>
      </w:r>
      <w:proofErr w:type="spellStart"/>
      <w:r w:rsidRPr="002A475A">
        <w:rPr>
          <w:rFonts w:ascii="Book Antiqua" w:hAnsi="Book Antiqua"/>
          <w:i/>
          <w:sz w:val="24"/>
          <w:szCs w:val="24"/>
        </w:rPr>
        <w:t>Jpn</w:t>
      </w:r>
      <w:proofErr w:type="spellEnd"/>
      <w:r w:rsidRPr="002A475A">
        <w:rPr>
          <w:rFonts w:ascii="Book Antiqua" w:hAnsi="Book Antiqua"/>
          <w:i/>
          <w:sz w:val="24"/>
          <w:szCs w:val="24"/>
        </w:rPr>
        <w:t xml:space="preserve"> </w:t>
      </w:r>
      <w:proofErr w:type="spellStart"/>
      <w:r w:rsidRPr="002A475A">
        <w:rPr>
          <w:rFonts w:ascii="Book Antiqua" w:hAnsi="Book Antiqua"/>
          <w:i/>
          <w:sz w:val="24"/>
          <w:szCs w:val="24"/>
        </w:rPr>
        <w:t>Circ</w:t>
      </w:r>
      <w:proofErr w:type="spellEnd"/>
      <w:r w:rsidRPr="002A475A">
        <w:rPr>
          <w:rFonts w:ascii="Book Antiqua" w:hAnsi="Book Antiqua"/>
          <w:i/>
          <w:sz w:val="24"/>
          <w:szCs w:val="24"/>
        </w:rPr>
        <w:t xml:space="preserve"> J</w:t>
      </w:r>
      <w:r w:rsidRPr="002A475A">
        <w:rPr>
          <w:rFonts w:ascii="Book Antiqua" w:hAnsi="Book Antiqua"/>
          <w:sz w:val="24"/>
          <w:szCs w:val="24"/>
        </w:rPr>
        <w:t xml:space="preserve"> 1998; </w:t>
      </w:r>
      <w:r w:rsidRPr="002A475A">
        <w:rPr>
          <w:rFonts w:ascii="Book Antiqua" w:hAnsi="Book Antiqua"/>
          <w:b/>
          <w:sz w:val="24"/>
          <w:szCs w:val="24"/>
        </w:rPr>
        <w:t>62</w:t>
      </w:r>
      <w:r w:rsidRPr="002A475A">
        <w:rPr>
          <w:rFonts w:ascii="Book Antiqua" w:hAnsi="Book Antiqua"/>
          <w:sz w:val="24"/>
          <w:szCs w:val="24"/>
        </w:rPr>
        <w:t>: 146-149 [PMID: 9559437 DOI: 10.1253/jcj.62.146]</w:t>
      </w:r>
    </w:p>
    <w:p w14:paraId="30F6D666" w14:textId="77777777"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t xml:space="preserve">74 </w:t>
      </w:r>
      <w:proofErr w:type="spellStart"/>
      <w:r w:rsidRPr="002A475A">
        <w:rPr>
          <w:rFonts w:ascii="Book Antiqua" w:hAnsi="Book Antiqua"/>
          <w:b/>
          <w:sz w:val="24"/>
          <w:szCs w:val="24"/>
        </w:rPr>
        <w:t>Munsif</w:t>
      </w:r>
      <w:proofErr w:type="spellEnd"/>
      <w:r w:rsidRPr="002A475A">
        <w:rPr>
          <w:rFonts w:ascii="Book Antiqua" w:hAnsi="Book Antiqua"/>
          <w:b/>
          <w:sz w:val="24"/>
          <w:szCs w:val="24"/>
        </w:rPr>
        <w:t xml:space="preserve"> AN</w:t>
      </w:r>
      <w:r w:rsidRPr="002A475A">
        <w:rPr>
          <w:rFonts w:ascii="Book Antiqua" w:hAnsi="Book Antiqua"/>
          <w:sz w:val="24"/>
          <w:szCs w:val="24"/>
        </w:rPr>
        <w:t xml:space="preserve">, Schechter E. Complete block below the His bundle induced by left-sided cardiac catheterization. </w:t>
      </w:r>
      <w:proofErr w:type="spellStart"/>
      <w:r w:rsidRPr="002A475A">
        <w:rPr>
          <w:rFonts w:ascii="Book Antiqua" w:hAnsi="Book Antiqua"/>
          <w:i/>
          <w:sz w:val="24"/>
          <w:szCs w:val="24"/>
        </w:rPr>
        <w:t>Cathet</w:t>
      </w:r>
      <w:proofErr w:type="spellEnd"/>
      <w:r w:rsidRPr="002A475A">
        <w:rPr>
          <w:rFonts w:ascii="Book Antiqua" w:hAnsi="Book Antiqua"/>
          <w:i/>
          <w:sz w:val="24"/>
          <w:szCs w:val="24"/>
        </w:rPr>
        <w:t xml:space="preserve"> Cardiovasc Diagn</w:t>
      </w:r>
      <w:r w:rsidRPr="002A475A">
        <w:rPr>
          <w:rFonts w:ascii="Book Antiqua" w:hAnsi="Book Antiqua"/>
          <w:sz w:val="24"/>
          <w:szCs w:val="24"/>
        </w:rPr>
        <w:t xml:space="preserve"> 1991; </w:t>
      </w:r>
      <w:r w:rsidRPr="002A475A">
        <w:rPr>
          <w:rFonts w:ascii="Book Antiqua" w:hAnsi="Book Antiqua"/>
          <w:b/>
          <w:sz w:val="24"/>
          <w:szCs w:val="24"/>
        </w:rPr>
        <w:t>24</w:t>
      </w:r>
      <w:r w:rsidRPr="002A475A">
        <w:rPr>
          <w:rFonts w:ascii="Book Antiqua" w:hAnsi="Book Antiqua"/>
          <w:sz w:val="24"/>
          <w:szCs w:val="24"/>
        </w:rPr>
        <w:t>: 189-191 [PMID: 1764740 DOI: 10.1002/ccd.1810240311]</w:t>
      </w:r>
    </w:p>
    <w:p w14:paraId="088BE398" w14:textId="77777777"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t xml:space="preserve">75 </w:t>
      </w:r>
      <w:r w:rsidRPr="002A475A">
        <w:rPr>
          <w:rFonts w:ascii="Book Antiqua" w:hAnsi="Book Antiqua"/>
          <w:b/>
          <w:sz w:val="24"/>
          <w:szCs w:val="24"/>
        </w:rPr>
        <w:t>Kuroki M</w:t>
      </w:r>
      <w:r w:rsidRPr="002A475A">
        <w:rPr>
          <w:rFonts w:ascii="Book Antiqua" w:hAnsi="Book Antiqua"/>
          <w:sz w:val="24"/>
          <w:szCs w:val="24"/>
        </w:rPr>
        <w:t xml:space="preserve">, Ikeda U, Noda T, Hosoda S, Yaginuma T. Complete atrioventricular block induced during left heart catheterization. </w:t>
      </w:r>
      <w:proofErr w:type="spellStart"/>
      <w:r w:rsidRPr="002A475A">
        <w:rPr>
          <w:rFonts w:ascii="Book Antiqua" w:hAnsi="Book Antiqua"/>
          <w:i/>
          <w:sz w:val="24"/>
          <w:szCs w:val="24"/>
        </w:rPr>
        <w:t>Jpn</w:t>
      </w:r>
      <w:proofErr w:type="spellEnd"/>
      <w:r w:rsidRPr="002A475A">
        <w:rPr>
          <w:rFonts w:ascii="Book Antiqua" w:hAnsi="Book Antiqua"/>
          <w:i/>
          <w:sz w:val="24"/>
          <w:szCs w:val="24"/>
        </w:rPr>
        <w:t xml:space="preserve"> Heart J</w:t>
      </w:r>
      <w:r w:rsidRPr="002A475A">
        <w:rPr>
          <w:rFonts w:ascii="Book Antiqua" w:hAnsi="Book Antiqua"/>
          <w:sz w:val="24"/>
          <w:szCs w:val="24"/>
        </w:rPr>
        <w:t xml:space="preserve"> 1991; </w:t>
      </w:r>
      <w:r w:rsidRPr="002A475A">
        <w:rPr>
          <w:rFonts w:ascii="Book Antiqua" w:hAnsi="Book Antiqua"/>
          <w:b/>
          <w:sz w:val="24"/>
          <w:szCs w:val="24"/>
        </w:rPr>
        <w:t>32</w:t>
      </w:r>
      <w:r w:rsidRPr="002A475A">
        <w:rPr>
          <w:rFonts w:ascii="Book Antiqua" w:hAnsi="Book Antiqua"/>
          <w:sz w:val="24"/>
          <w:szCs w:val="24"/>
        </w:rPr>
        <w:t>: 511-514 [PMID: 1956120 DOI: 10.1536/ihj.32.511]</w:t>
      </w:r>
    </w:p>
    <w:p w14:paraId="79A6FE34" w14:textId="77777777"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t xml:space="preserve">76 </w:t>
      </w:r>
      <w:proofErr w:type="spellStart"/>
      <w:r w:rsidRPr="002A475A">
        <w:rPr>
          <w:rFonts w:ascii="Book Antiqua" w:hAnsi="Book Antiqua"/>
          <w:b/>
          <w:sz w:val="24"/>
          <w:szCs w:val="24"/>
        </w:rPr>
        <w:t>Murasato</w:t>
      </w:r>
      <w:proofErr w:type="spellEnd"/>
      <w:r w:rsidRPr="002A475A">
        <w:rPr>
          <w:rFonts w:ascii="Book Antiqua" w:hAnsi="Book Antiqua"/>
          <w:b/>
          <w:sz w:val="24"/>
          <w:szCs w:val="24"/>
        </w:rPr>
        <w:t xml:space="preserve"> Y</w:t>
      </w:r>
      <w:r w:rsidRPr="002A475A">
        <w:rPr>
          <w:rFonts w:ascii="Book Antiqua" w:hAnsi="Book Antiqua"/>
          <w:sz w:val="24"/>
          <w:szCs w:val="24"/>
        </w:rPr>
        <w:t xml:space="preserve">, </w:t>
      </w:r>
      <w:proofErr w:type="spellStart"/>
      <w:r w:rsidRPr="002A475A">
        <w:rPr>
          <w:rFonts w:ascii="Book Antiqua" w:hAnsi="Book Antiqua"/>
          <w:sz w:val="24"/>
          <w:szCs w:val="24"/>
        </w:rPr>
        <w:t>Ninomiya</w:t>
      </w:r>
      <w:proofErr w:type="spellEnd"/>
      <w:r w:rsidRPr="002A475A">
        <w:rPr>
          <w:rFonts w:ascii="Book Antiqua" w:hAnsi="Book Antiqua"/>
          <w:sz w:val="24"/>
          <w:szCs w:val="24"/>
        </w:rPr>
        <w:t xml:space="preserve"> K, Imai M, Araki M, Kawasaki I, </w:t>
      </w:r>
      <w:proofErr w:type="spellStart"/>
      <w:r w:rsidRPr="002A475A">
        <w:rPr>
          <w:rFonts w:ascii="Book Antiqua" w:hAnsi="Book Antiqua"/>
          <w:sz w:val="24"/>
          <w:szCs w:val="24"/>
        </w:rPr>
        <w:t>Ibayashi</w:t>
      </w:r>
      <w:proofErr w:type="spellEnd"/>
      <w:r w:rsidRPr="002A475A">
        <w:rPr>
          <w:rFonts w:ascii="Book Antiqua" w:hAnsi="Book Antiqua"/>
          <w:sz w:val="24"/>
          <w:szCs w:val="24"/>
        </w:rPr>
        <w:t xml:space="preserve"> H, Abe H, </w:t>
      </w:r>
      <w:proofErr w:type="spellStart"/>
      <w:r w:rsidRPr="002A475A">
        <w:rPr>
          <w:rFonts w:ascii="Book Antiqua" w:hAnsi="Book Antiqua"/>
          <w:sz w:val="24"/>
          <w:szCs w:val="24"/>
        </w:rPr>
        <w:t>Kuroiwa</w:t>
      </w:r>
      <w:proofErr w:type="spellEnd"/>
      <w:r w:rsidRPr="002A475A">
        <w:rPr>
          <w:rFonts w:ascii="Book Antiqua" w:hAnsi="Book Antiqua"/>
          <w:sz w:val="24"/>
          <w:szCs w:val="24"/>
        </w:rPr>
        <w:t xml:space="preserve"> A. Complete atrioventricular block during left heart catheterization. </w:t>
      </w:r>
      <w:proofErr w:type="spellStart"/>
      <w:r w:rsidRPr="002A475A">
        <w:rPr>
          <w:rFonts w:ascii="Book Antiqua" w:hAnsi="Book Antiqua"/>
          <w:i/>
          <w:sz w:val="24"/>
          <w:szCs w:val="24"/>
        </w:rPr>
        <w:t>Jpn</w:t>
      </w:r>
      <w:proofErr w:type="spellEnd"/>
      <w:r w:rsidRPr="002A475A">
        <w:rPr>
          <w:rFonts w:ascii="Book Antiqua" w:hAnsi="Book Antiqua"/>
          <w:i/>
          <w:sz w:val="24"/>
          <w:szCs w:val="24"/>
        </w:rPr>
        <w:t xml:space="preserve"> </w:t>
      </w:r>
      <w:proofErr w:type="spellStart"/>
      <w:r w:rsidRPr="002A475A">
        <w:rPr>
          <w:rFonts w:ascii="Book Antiqua" w:hAnsi="Book Antiqua"/>
          <w:i/>
          <w:sz w:val="24"/>
          <w:szCs w:val="24"/>
        </w:rPr>
        <w:t>Circ</w:t>
      </w:r>
      <w:proofErr w:type="spellEnd"/>
      <w:r w:rsidRPr="002A475A">
        <w:rPr>
          <w:rFonts w:ascii="Book Antiqua" w:hAnsi="Book Antiqua"/>
          <w:i/>
          <w:sz w:val="24"/>
          <w:szCs w:val="24"/>
        </w:rPr>
        <w:t xml:space="preserve"> J</w:t>
      </w:r>
      <w:r w:rsidRPr="002A475A">
        <w:rPr>
          <w:rFonts w:ascii="Book Antiqua" w:hAnsi="Book Antiqua"/>
          <w:sz w:val="24"/>
          <w:szCs w:val="24"/>
        </w:rPr>
        <w:t xml:space="preserve"> 1994; </w:t>
      </w:r>
      <w:r w:rsidRPr="002A475A">
        <w:rPr>
          <w:rFonts w:ascii="Book Antiqua" w:hAnsi="Book Antiqua"/>
          <w:b/>
          <w:sz w:val="24"/>
          <w:szCs w:val="24"/>
        </w:rPr>
        <w:t>58</w:t>
      </w:r>
      <w:r w:rsidRPr="002A475A">
        <w:rPr>
          <w:rFonts w:ascii="Book Antiqua" w:hAnsi="Book Antiqua"/>
          <w:sz w:val="24"/>
          <w:szCs w:val="24"/>
        </w:rPr>
        <w:t>: 671-675 [PMID: 7967009 DOI: 10.1253/jcj.58.671]</w:t>
      </w:r>
    </w:p>
    <w:p w14:paraId="167315BE" w14:textId="77777777"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t xml:space="preserve">77 </w:t>
      </w:r>
      <w:proofErr w:type="spellStart"/>
      <w:r w:rsidRPr="002A475A">
        <w:rPr>
          <w:rFonts w:ascii="Book Antiqua" w:hAnsi="Book Antiqua"/>
          <w:b/>
          <w:sz w:val="24"/>
          <w:szCs w:val="24"/>
        </w:rPr>
        <w:t>Brachfeld</w:t>
      </w:r>
      <w:proofErr w:type="spellEnd"/>
      <w:r w:rsidRPr="002A475A">
        <w:rPr>
          <w:rFonts w:ascii="Book Antiqua" w:hAnsi="Book Antiqua"/>
          <w:b/>
          <w:sz w:val="24"/>
          <w:szCs w:val="24"/>
        </w:rPr>
        <w:t xml:space="preserve"> CA</w:t>
      </w:r>
      <w:r w:rsidRPr="002A475A">
        <w:rPr>
          <w:rFonts w:ascii="Book Antiqua" w:hAnsi="Book Antiqua"/>
          <w:sz w:val="24"/>
          <w:szCs w:val="24"/>
        </w:rPr>
        <w:t xml:space="preserve">, Marshall J, </w:t>
      </w:r>
      <w:proofErr w:type="spellStart"/>
      <w:r w:rsidRPr="002A475A">
        <w:rPr>
          <w:rFonts w:ascii="Book Antiqua" w:hAnsi="Book Antiqua"/>
          <w:sz w:val="24"/>
          <w:szCs w:val="24"/>
        </w:rPr>
        <w:t>Volosin</w:t>
      </w:r>
      <w:proofErr w:type="spellEnd"/>
      <w:r w:rsidRPr="002A475A">
        <w:rPr>
          <w:rFonts w:ascii="Book Antiqua" w:hAnsi="Book Antiqua"/>
          <w:sz w:val="24"/>
          <w:szCs w:val="24"/>
        </w:rPr>
        <w:t xml:space="preserve"> KJ, Groh WC. Complete atrioventricular block during cardiac catheterization: two cases reports in patients without pre-existing conduction </w:t>
      </w:r>
      <w:r w:rsidRPr="002A475A">
        <w:rPr>
          <w:rFonts w:ascii="Book Antiqua" w:hAnsi="Book Antiqua"/>
          <w:sz w:val="24"/>
          <w:szCs w:val="24"/>
        </w:rPr>
        <w:lastRenderedPageBreak/>
        <w:t xml:space="preserve">abnormalities. </w:t>
      </w:r>
      <w:proofErr w:type="spellStart"/>
      <w:r w:rsidRPr="002A475A">
        <w:rPr>
          <w:rFonts w:ascii="Book Antiqua" w:hAnsi="Book Antiqua"/>
          <w:i/>
          <w:sz w:val="24"/>
          <w:szCs w:val="24"/>
        </w:rPr>
        <w:t>Cathet</w:t>
      </w:r>
      <w:proofErr w:type="spellEnd"/>
      <w:r w:rsidRPr="002A475A">
        <w:rPr>
          <w:rFonts w:ascii="Book Antiqua" w:hAnsi="Book Antiqua"/>
          <w:i/>
          <w:sz w:val="24"/>
          <w:szCs w:val="24"/>
        </w:rPr>
        <w:t xml:space="preserve"> Cardiovasc Diagn</w:t>
      </w:r>
      <w:r w:rsidRPr="002A475A">
        <w:rPr>
          <w:rFonts w:ascii="Book Antiqua" w:hAnsi="Book Antiqua"/>
          <w:sz w:val="24"/>
          <w:szCs w:val="24"/>
        </w:rPr>
        <w:t xml:space="preserve"> 1990; </w:t>
      </w:r>
      <w:r w:rsidRPr="002A475A">
        <w:rPr>
          <w:rFonts w:ascii="Book Antiqua" w:hAnsi="Book Antiqua"/>
          <w:b/>
          <w:sz w:val="24"/>
          <w:szCs w:val="24"/>
        </w:rPr>
        <w:t>20</w:t>
      </w:r>
      <w:r w:rsidRPr="002A475A">
        <w:rPr>
          <w:rFonts w:ascii="Book Antiqua" w:hAnsi="Book Antiqua"/>
          <w:sz w:val="24"/>
          <w:szCs w:val="24"/>
        </w:rPr>
        <w:t>: 126-130 [PMID: 2354513 DOI: 10.1002/ccd.1810200213]</w:t>
      </w:r>
    </w:p>
    <w:p w14:paraId="5815CF72" w14:textId="77777777"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t xml:space="preserve">78 </w:t>
      </w:r>
      <w:r w:rsidRPr="002A475A">
        <w:rPr>
          <w:rFonts w:ascii="Book Antiqua" w:hAnsi="Book Antiqua"/>
          <w:b/>
          <w:sz w:val="24"/>
          <w:szCs w:val="24"/>
        </w:rPr>
        <w:t>McBride W</w:t>
      </w:r>
      <w:r w:rsidRPr="002A475A">
        <w:rPr>
          <w:rFonts w:ascii="Book Antiqua" w:hAnsi="Book Antiqua"/>
          <w:sz w:val="24"/>
          <w:szCs w:val="24"/>
        </w:rPr>
        <w:t xml:space="preserve">, Hillis LD, Lange RA. Complete heart block during retrograde left-sided cardiac catheterization. </w:t>
      </w:r>
      <w:r w:rsidRPr="002A475A">
        <w:rPr>
          <w:rFonts w:ascii="Book Antiqua" w:hAnsi="Book Antiqua"/>
          <w:i/>
          <w:sz w:val="24"/>
          <w:szCs w:val="24"/>
        </w:rPr>
        <w:t xml:space="preserve">Am J </w:t>
      </w:r>
      <w:proofErr w:type="spellStart"/>
      <w:r w:rsidRPr="002A475A">
        <w:rPr>
          <w:rFonts w:ascii="Book Antiqua" w:hAnsi="Book Antiqua"/>
          <w:i/>
          <w:sz w:val="24"/>
          <w:szCs w:val="24"/>
        </w:rPr>
        <w:t>Cardiol</w:t>
      </w:r>
      <w:proofErr w:type="spellEnd"/>
      <w:r w:rsidRPr="002A475A">
        <w:rPr>
          <w:rFonts w:ascii="Book Antiqua" w:hAnsi="Book Antiqua"/>
          <w:sz w:val="24"/>
          <w:szCs w:val="24"/>
        </w:rPr>
        <w:t xml:space="preserve"> 1989; </w:t>
      </w:r>
      <w:r w:rsidRPr="002A475A">
        <w:rPr>
          <w:rFonts w:ascii="Book Antiqua" w:hAnsi="Book Antiqua"/>
          <w:b/>
          <w:sz w:val="24"/>
          <w:szCs w:val="24"/>
        </w:rPr>
        <w:t>63</w:t>
      </w:r>
      <w:r w:rsidRPr="002A475A">
        <w:rPr>
          <w:rFonts w:ascii="Book Antiqua" w:hAnsi="Book Antiqua"/>
          <w:sz w:val="24"/>
          <w:szCs w:val="24"/>
        </w:rPr>
        <w:t>: 375-376 [PMID: 2913745 DOI: 10.1016/0002-9149(89)90355-x]</w:t>
      </w:r>
    </w:p>
    <w:p w14:paraId="57C435CF" w14:textId="77777777"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t xml:space="preserve">79 </w:t>
      </w:r>
      <w:proofErr w:type="spellStart"/>
      <w:r w:rsidRPr="002A475A">
        <w:rPr>
          <w:rFonts w:ascii="Book Antiqua" w:hAnsi="Book Antiqua"/>
          <w:b/>
          <w:sz w:val="24"/>
          <w:szCs w:val="24"/>
        </w:rPr>
        <w:t>Feit</w:t>
      </w:r>
      <w:proofErr w:type="spellEnd"/>
      <w:r w:rsidRPr="002A475A">
        <w:rPr>
          <w:rFonts w:ascii="Book Antiqua" w:hAnsi="Book Antiqua"/>
          <w:b/>
          <w:sz w:val="24"/>
          <w:szCs w:val="24"/>
        </w:rPr>
        <w:t xml:space="preserve"> A</w:t>
      </w:r>
      <w:r w:rsidRPr="002A475A">
        <w:rPr>
          <w:rFonts w:ascii="Book Antiqua" w:hAnsi="Book Antiqua"/>
          <w:sz w:val="24"/>
          <w:szCs w:val="24"/>
        </w:rPr>
        <w:t xml:space="preserve">, </w:t>
      </w:r>
      <w:proofErr w:type="spellStart"/>
      <w:r w:rsidRPr="002A475A">
        <w:rPr>
          <w:rFonts w:ascii="Book Antiqua" w:hAnsi="Book Antiqua"/>
          <w:sz w:val="24"/>
          <w:szCs w:val="24"/>
        </w:rPr>
        <w:t>Kipperman</w:t>
      </w:r>
      <w:proofErr w:type="spellEnd"/>
      <w:r w:rsidRPr="002A475A">
        <w:rPr>
          <w:rFonts w:ascii="Book Antiqua" w:hAnsi="Book Antiqua"/>
          <w:sz w:val="24"/>
          <w:szCs w:val="24"/>
        </w:rPr>
        <w:t xml:space="preserve"> R, </w:t>
      </w:r>
      <w:proofErr w:type="spellStart"/>
      <w:r w:rsidRPr="002A475A">
        <w:rPr>
          <w:rFonts w:ascii="Book Antiqua" w:hAnsi="Book Antiqua"/>
          <w:sz w:val="24"/>
          <w:szCs w:val="24"/>
        </w:rPr>
        <w:t>Ursell</w:t>
      </w:r>
      <w:proofErr w:type="spellEnd"/>
      <w:r w:rsidRPr="002A475A">
        <w:rPr>
          <w:rFonts w:ascii="Book Antiqua" w:hAnsi="Book Antiqua"/>
          <w:sz w:val="24"/>
          <w:szCs w:val="24"/>
        </w:rPr>
        <w:t xml:space="preserve"> S, Reddy CV. Complete heart block complicating retrograde left heart catheterization. </w:t>
      </w:r>
      <w:proofErr w:type="spellStart"/>
      <w:r w:rsidRPr="002A475A">
        <w:rPr>
          <w:rFonts w:ascii="Book Antiqua" w:hAnsi="Book Antiqua"/>
          <w:i/>
          <w:sz w:val="24"/>
          <w:szCs w:val="24"/>
        </w:rPr>
        <w:t>Cathet</w:t>
      </w:r>
      <w:proofErr w:type="spellEnd"/>
      <w:r w:rsidRPr="002A475A">
        <w:rPr>
          <w:rFonts w:ascii="Book Antiqua" w:hAnsi="Book Antiqua"/>
          <w:i/>
          <w:sz w:val="24"/>
          <w:szCs w:val="24"/>
        </w:rPr>
        <w:t xml:space="preserve"> Cardiovasc Diagn</w:t>
      </w:r>
      <w:r w:rsidRPr="002A475A">
        <w:rPr>
          <w:rFonts w:ascii="Book Antiqua" w:hAnsi="Book Antiqua"/>
          <w:sz w:val="24"/>
          <w:szCs w:val="24"/>
        </w:rPr>
        <w:t xml:space="preserve"> 1990; </w:t>
      </w:r>
      <w:r w:rsidRPr="002A475A">
        <w:rPr>
          <w:rFonts w:ascii="Book Antiqua" w:hAnsi="Book Antiqua"/>
          <w:b/>
          <w:sz w:val="24"/>
          <w:szCs w:val="24"/>
        </w:rPr>
        <w:t>20</w:t>
      </w:r>
      <w:r w:rsidRPr="002A475A">
        <w:rPr>
          <w:rFonts w:ascii="Book Antiqua" w:hAnsi="Book Antiqua"/>
          <w:sz w:val="24"/>
          <w:szCs w:val="24"/>
        </w:rPr>
        <w:t>: 131-132 [PMID: 2354514 DOI: 10.1002/ccd.1810200214]</w:t>
      </w:r>
    </w:p>
    <w:p w14:paraId="1D512789" w14:textId="77777777"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t xml:space="preserve">80 </w:t>
      </w:r>
      <w:r w:rsidRPr="002A475A">
        <w:rPr>
          <w:rFonts w:ascii="Book Antiqua" w:hAnsi="Book Antiqua"/>
          <w:b/>
          <w:sz w:val="24"/>
          <w:szCs w:val="24"/>
        </w:rPr>
        <w:t>Sack JB</w:t>
      </w:r>
      <w:r w:rsidRPr="002A475A">
        <w:rPr>
          <w:rFonts w:ascii="Book Antiqua" w:hAnsi="Book Antiqua"/>
          <w:sz w:val="24"/>
          <w:szCs w:val="24"/>
        </w:rPr>
        <w:t xml:space="preserve">, </w:t>
      </w:r>
      <w:proofErr w:type="spellStart"/>
      <w:r w:rsidRPr="002A475A">
        <w:rPr>
          <w:rFonts w:ascii="Book Antiqua" w:hAnsi="Book Antiqua"/>
          <w:sz w:val="24"/>
          <w:szCs w:val="24"/>
        </w:rPr>
        <w:t>MacAlpin</w:t>
      </w:r>
      <w:proofErr w:type="spellEnd"/>
      <w:r w:rsidRPr="002A475A">
        <w:rPr>
          <w:rFonts w:ascii="Book Antiqua" w:hAnsi="Book Antiqua"/>
          <w:sz w:val="24"/>
          <w:szCs w:val="24"/>
        </w:rPr>
        <w:t xml:space="preserve"> R, Gerber R, Gupta VK, Sherman CT, </w:t>
      </w:r>
      <w:proofErr w:type="spellStart"/>
      <w:r w:rsidRPr="002A475A">
        <w:rPr>
          <w:rFonts w:ascii="Book Antiqua" w:hAnsi="Book Antiqua"/>
          <w:sz w:val="24"/>
          <w:szCs w:val="24"/>
        </w:rPr>
        <w:t>Yeatman</w:t>
      </w:r>
      <w:proofErr w:type="spellEnd"/>
      <w:r w:rsidRPr="002A475A">
        <w:rPr>
          <w:rFonts w:ascii="Book Antiqua" w:hAnsi="Book Antiqua"/>
          <w:sz w:val="24"/>
          <w:szCs w:val="24"/>
        </w:rPr>
        <w:t xml:space="preserve"> L. Complete heart block complicating retrograde left-heart catheterization of patients with cardiac allografts. </w:t>
      </w:r>
      <w:proofErr w:type="spellStart"/>
      <w:r w:rsidRPr="002A475A">
        <w:rPr>
          <w:rFonts w:ascii="Book Antiqua" w:hAnsi="Book Antiqua"/>
          <w:i/>
          <w:sz w:val="24"/>
          <w:szCs w:val="24"/>
        </w:rPr>
        <w:t>Cathet</w:t>
      </w:r>
      <w:proofErr w:type="spellEnd"/>
      <w:r w:rsidRPr="002A475A">
        <w:rPr>
          <w:rFonts w:ascii="Book Antiqua" w:hAnsi="Book Antiqua"/>
          <w:i/>
          <w:sz w:val="24"/>
          <w:szCs w:val="24"/>
        </w:rPr>
        <w:t xml:space="preserve"> Cardiovasc Diagn</w:t>
      </w:r>
      <w:r w:rsidRPr="002A475A">
        <w:rPr>
          <w:rFonts w:ascii="Book Antiqua" w:hAnsi="Book Antiqua"/>
          <w:sz w:val="24"/>
          <w:szCs w:val="24"/>
        </w:rPr>
        <w:t xml:space="preserve"> 1992; </w:t>
      </w:r>
      <w:r w:rsidRPr="002A475A">
        <w:rPr>
          <w:rFonts w:ascii="Book Antiqua" w:hAnsi="Book Antiqua"/>
          <w:b/>
          <w:sz w:val="24"/>
          <w:szCs w:val="24"/>
        </w:rPr>
        <w:t>26</w:t>
      </w:r>
      <w:r w:rsidRPr="002A475A">
        <w:rPr>
          <w:rFonts w:ascii="Book Antiqua" w:hAnsi="Book Antiqua"/>
          <w:sz w:val="24"/>
          <w:szCs w:val="24"/>
        </w:rPr>
        <w:t>: 219-223 [PMID: 1617715 DOI: 10.1002/ccd.1810260311]</w:t>
      </w:r>
    </w:p>
    <w:p w14:paraId="4D66645F" w14:textId="77777777"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t xml:space="preserve">81 </w:t>
      </w:r>
      <w:r w:rsidRPr="002A475A">
        <w:rPr>
          <w:rFonts w:ascii="Book Antiqua" w:hAnsi="Book Antiqua"/>
          <w:b/>
          <w:sz w:val="24"/>
          <w:szCs w:val="24"/>
        </w:rPr>
        <w:t>Mixon TA</w:t>
      </w:r>
      <w:r w:rsidRPr="002A475A">
        <w:rPr>
          <w:rFonts w:ascii="Book Antiqua" w:hAnsi="Book Antiqua"/>
          <w:sz w:val="24"/>
          <w:szCs w:val="24"/>
        </w:rPr>
        <w:t xml:space="preserve">, Cross DS, Lawrence ME, Gantt DS, </w:t>
      </w:r>
      <w:proofErr w:type="spellStart"/>
      <w:r w:rsidRPr="002A475A">
        <w:rPr>
          <w:rFonts w:ascii="Book Antiqua" w:hAnsi="Book Antiqua"/>
          <w:sz w:val="24"/>
          <w:szCs w:val="24"/>
        </w:rPr>
        <w:t>Dehmer</w:t>
      </w:r>
      <w:proofErr w:type="spellEnd"/>
      <w:r w:rsidRPr="002A475A">
        <w:rPr>
          <w:rFonts w:ascii="Book Antiqua" w:hAnsi="Book Antiqua"/>
          <w:sz w:val="24"/>
          <w:szCs w:val="24"/>
        </w:rPr>
        <w:t xml:space="preserve"> GJ. Temporary coronary guidewire pacing during percutaneous coronary intervention. </w:t>
      </w:r>
      <w:r w:rsidRPr="002A475A">
        <w:rPr>
          <w:rFonts w:ascii="Book Antiqua" w:hAnsi="Book Antiqua"/>
          <w:i/>
          <w:sz w:val="24"/>
          <w:szCs w:val="24"/>
        </w:rPr>
        <w:t xml:space="preserve">Catheter Cardiovasc </w:t>
      </w:r>
      <w:proofErr w:type="spellStart"/>
      <w:r w:rsidRPr="002A475A">
        <w:rPr>
          <w:rFonts w:ascii="Book Antiqua" w:hAnsi="Book Antiqua"/>
          <w:i/>
          <w:sz w:val="24"/>
          <w:szCs w:val="24"/>
        </w:rPr>
        <w:t>Interv</w:t>
      </w:r>
      <w:proofErr w:type="spellEnd"/>
      <w:r w:rsidRPr="002A475A">
        <w:rPr>
          <w:rFonts w:ascii="Book Antiqua" w:hAnsi="Book Antiqua"/>
          <w:sz w:val="24"/>
          <w:szCs w:val="24"/>
        </w:rPr>
        <w:t xml:space="preserve"> 2004; </w:t>
      </w:r>
      <w:r w:rsidRPr="002A475A">
        <w:rPr>
          <w:rFonts w:ascii="Book Antiqua" w:hAnsi="Book Antiqua"/>
          <w:b/>
          <w:sz w:val="24"/>
          <w:szCs w:val="24"/>
        </w:rPr>
        <w:t>61</w:t>
      </w:r>
      <w:r w:rsidRPr="002A475A">
        <w:rPr>
          <w:rFonts w:ascii="Book Antiqua" w:hAnsi="Book Antiqua"/>
          <w:sz w:val="24"/>
          <w:szCs w:val="24"/>
        </w:rPr>
        <w:t>: 494-500; discussion 502-3 [PMID: 15065145 DOI: 10.1002/ccd.20009]</w:t>
      </w:r>
    </w:p>
    <w:p w14:paraId="6C2573CA" w14:textId="77777777"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t xml:space="preserve">82 </w:t>
      </w:r>
      <w:r w:rsidRPr="002A475A">
        <w:rPr>
          <w:rFonts w:ascii="Book Antiqua" w:hAnsi="Book Antiqua"/>
          <w:b/>
          <w:sz w:val="24"/>
          <w:szCs w:val="24"/>
        </w:rPr>
        <w:t>Meier B</w:t>
      </w:r>
      <w:r w:rsidRPr="002A475A">
        <w:rPr>
          <w:rFonts w:ascii="Book Antiqua" w:hAnsi="Book Antiqua"/>
          <w:sz w:val="24"/>
          <w:szCs w:val="24"/>
        </w:rPr>
        <w:t xml:space="preserve">. Left ventricular pacing for bradycardia in the cardiac catheterization laboratory. </w:t>
      </w:r>
      <w:r w:rsidRPr="002A475A">
        <w:rPr>
          <w:rFonts w:ascii="Book Antiqua" w:hAnsi="Book Antiqua"/>
          <w:i/>
          <w:sz w:val="24"/>
          <w:szCs w:val="24"/>
        </w:rPr>
        <w:t xml:space="preserve">Catheter Cardiovasc </w:t>
      </w:r>
      <w:proofErr w:type="spellStart"/>
      <w:r w:rsidRPr="002A475A">
        <w:rPr>
          <w:rFonts w:ascii="Book Antiqua" w:hAnsi="Book Antiqua"/>
          <w:i/>
          <w:sz w:val="24"/>
          <w:szCs w:val="24"/>
        </w:rPr>
        <w:t>Interv</w:t>
      </w:r>
      <w:proofErr w:type="spellEnd"/>
      <w:r w:rsidRPr="002A475A">
        <w:rPr>
          <w:rFonts w:ascii="Book Antiqua" w:hAnsi="Book Antiqua"/>
          <w:sz w:val="24"/>
          <w:szCs w:val="24"/>
        </w:rPr>
        <w:t xml:space="preserve"> 2004; </w:t>
      </w:r>
      <w:r w:rsidRPr="002A475A">
        <w:rPr>
          <w:rFonts w:ascii="Book Antiqua" w:hAnsi="Book Antiqua"/>
          <w:b/>
          <w:sz w:val="24"/>
          <w:szCs w:val="24"/>
        </w:rPr>
        <w:t>62</w:t>
      </w:r>
      <w:r w:rsidRPr="002A475A">
        <w:rPr>
          <w:rFonts w:ascii="Book Antiqua" w:hAnsi="Book Antiqua"/>
          <w:sz w:val="24"/>
          <w:szCs w:val="24"/>
        </w:rPr>
        <w:t>: 31 [PMID: 15103597 DOI: 10.1002/ccd.20050]</w:t>
      </w:r>
    </w:p>
    <w:p w14:paraId="73D80012" w14:textId="77777777"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t xml:space="preserve">83 </w:t>
      </w:r>
      <w:r w:rsidRPr="002A475A">
        <w:rPr>
          <w:rFonts w:ascii="Book Antiqua" w:hAnsi="Book Antiqua"/>
          <w:b/>
          <w:sz w:val="24"/>
          <w:szCs w:val="24"/>
        </w:rPr>
        <w:t>Meier B</w:t>
      </w:r>
      <w:r w:rsidRPr="002A475A">
        <w:rPr>
          <w:rFonts w:ascii="Book Antiqua" w:hAnsi="Book Antiqua"/>
          <w:sz w:val="24"/>
          <w:szCs w:val="24"/>
        </w:rPr>
        <w:t xml:space="preserve">. Emergency pacing during cardiac catheterization: it is all there already. </w:t>
      </w:r>
      <w:r w:rsidRPr="002A475A">
        <w:rPr>
          <w:rFonts w:ascii="Book Antiqua" w:hAnsi="Book Antiqua"/>
          <w:i/>
          <w:sz w:val="24"/>
          <w:szCs w:val="24"/>
        </w:rPr>
        <w:t xml:space="preserve">Catheter Cardiovasc </w:t>
      </w:r>
      <w:proofErr w:type="spellStart"/>
      <w:r w:rsidRPr="002A475A">
        <w:rPr>
          <w:rFonts w:ascii="Book Antiqua" w:hAnsi="Book Antiqua"/>
          <w:i/>
          <w:sz w:val="24"/>
          <w:szCs w:val="24"/>
        </w:rPr>
        <w:t>Interv</w:t>
      </w:r>
      <w:proofErr w:type="spellEnd"/>
      <w:r w:rsidRPr="002A475A">
        <w:rPr>
          <w:rFonts w:ascii="Book Antiqua" w:hAnsi="Book Antiqua"/>
          <w:sz w:val="24"/>
          <w:szCs w:val="24"/>
        </w:rPr>
        <w:t xml:space="preserve"> 2004; </w:t>
      </w:r>
      <w:r w:rsidRPr="002A475A">
        <w:rPr>
          <w:rFonts w:ascii="Book Antiqua" w:hAnsi="Book Antiqua"/>
          <w:b/>
          <w:sz w:val="24"/>
          <w:szCs w:val="24"/>
        </w:rPr>
        <w:t>61</w:t>
      </w:r>
      <w:r w:rsidRPr="002A475A">
        <w:rPr>
          <w:rFonts w:ascii="Book Antiqua" w:hAnsi="Book Antiqua"/>
          <w:sz w:val="24"/>
          <w:szCs w:val="24"/>
        </w:rPr>
        <w:t>: 501-502 [PMID: 15065146 DOI: 10.1002/ccd.20033]</w:t>
      </w:r>
    </w:p>
    <w:p w14:paraId="40879DC3" w14:textId="77777777"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t xml:space="preserve">84 </w:t>
      </w:r>
      <w:r w:rsidRPr="002A475A">
        <w:rPr>
          <w:rFonts w:ascii="Book Antiqua" w:hAnsi="Book Antiqua"/>
          <w:b/>
          <w:sz w:val="24"/>
          <w:szCs w:val="24"/>
        </w:rPr>
        <w:t>Harvey JR</w:t>
      </w:r>
      <w:r w:rsidRPr="002A475A">
        <w:rPr>
          <w:rFonts w:ascii="Book Antiqua" w:hAnsi="Book Antiqua"/>
          <w:sz w:val="24"/>
          <w:szCs w:val="24"/>
        </w:rPr>
        <w:t xml:space="preserve">, Wyman RM, McKay RG, </w:t>
      </w:r>
      <w:proofErr w:type="spellStart"/>
      <w:r w:rsidRPr="002A475A">
        <w:rPr>
          <w:rFonts w:ascii="Book Antiqua" w:hAnsi="Book Antiqua"/>
          <w:sz w:val="24"/>
          <w:szCs w:val="24"/>
        </w:rPr>
        <w:t>Baim</w:t>
      </w:r>
      <w:proofErr w:type="spellEnd"/>
      <w:r w:rsidRPr="002A475A">
        <w:rPr>
          <w:rFonts w:ascii="Book Antiqua" w:hAnsi="Book Antiqua"/>
          <w:sz w:val="24"/>
          <w:szCs w:val="24"/>
        </w:rPr>
        <w:t xml:space="preserve"> DS. Use of balloon flotation pacing catheters for prophylactic temporary pacing during diagnostic and therapeutic catheterization procedures. </w:t>
      </w:r>
      <w:r w:rsidRPr="002A475A">
        <w:rPr>
          <w:rFonts w:ascii="Book Antiqua" w:hAnsi="Book Antiqua"/>
          <w:i/>
          <w:sz w:val="24"/>
          <w:szCs w:val="24"/>
        </w:rPr>
        <w:t xml:space="preserve">Am J </w:t>
      </w:r>
      <w:proofErr w:type="spellStart"/>
      <w:r w:rsidRPr="002A475A">
        <w:rPr>
          <w:rFonts w:ascii="Book Antiqua" w:hAnsi="Book Antiqua"/>
          <w:i/>
          <w:sz w:val="24"/>
          <w:szCs w:val="24"/>
        </w:rPr>
        <w:t>Cardiol</w:t>
      </w:r>
      <w:proofErr w:type="spellEnd"/>
      <w:r w:rsidRPr="002A475A">
        <w:rPr>
          <w:rFonts w:ascii="Book Antiqua" w:hAnsi="Book Antiqua"/>
          <w:sz w:val="24"/>
          <w:szCs w:val="24"/>
        </w:rPr>
        <w:t xml:space="preserve"> 1988; </w:t>
      </w:r>
      <w:r w:rsidRPr="002A475A">
        <w:rPr>
          <w:rFonts w:ascii="Book Antiqua" w:hAnsi="Book Antiqua"/>
          <w:b/>
          <w:sz w:val="24"/>
          <w:szCs w:val="24"/>
        </w:rPr>
        <w:t>62</w:t>
      </w:r>
      <w:r w:rsidRPr="002A475A">
        <w:rPr>
          <w:rFonts w:ascii="Book Antiqua" w:hAnsi="Book Antiqua"/>
          <w:sz w:val="24"/>
          <w:szCs w:val="24"/>
        </w:rPr>
        <w:t>: 941-944 [PMID: 2972189 DOI: 10.1016/0002-9149(88)90897-1]</w:t>
      </w:r>
    </w:p>
    <w:p w14:paraId="2DBC18FC" w14:textId="77777777"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t xml:space="preserve">85 </w:t>
      </w:r>
      <w:r w:rsidRPr="002A475A">
        <w:rPr>
          <w:rFonts w:ascii="Book Antiqua" w:hAnsi="Book Antiqua"/>
          <w:b/>
          <w:sz w:val="24"/>
          <w:szCs w:val="24"/>
        </w:rPr>
        <w:t>McGuire J</w:t>
      </w:r>
      <w:r w:rsidRPr="002A475A">
        <w:rPr>
          <w:rFonts w:ascii="Book Antiqua" w:hAnsi="Book Antiqua"/>
          <w:sz w:val="24"/>
          <w:szCs w:val="24"/>
        </w:rPr>
        <w:t xml:space="preserve">, Chou TC. Angiography: advantages and hazards. </w:t>
      </w:r>
      <w:r w:rsidRPr="002A475A">
        <w:rPr>
          <w:rFonts w:ascii="Book Antiqua" w:hAnsi="Book Antiqua"/>
          <w:i/>
          <w:sz w:val="24"/>
          <w:szCs w:val="24"/>
        </w:rPr>
        <w:t>Am Heart J</w:t>
      </w:r>
      <w:r w:rsidRPr="002A475A">
        <w:rPr>
          <w:rFonts w:ascii="Book Antiqua" w:hAnsi="Book Antiqua"/>
          <w:sz w:val="24"/>
          <w:szCs w:val="24"/>
        </w:rPr>
        <w:t xml:space="preserve"> 1967; </w:t>
      </w:r>
      <w:r w:rsidRPr="002A475A">
        <w:rPr>
          <w:rFonts w:ascii="Book Antiqua" w:hAnsi="Book Antiqua"/>
          <w:b/>
          <w:sz w:val="24"/>
          <w:szCs w:val="24"/>
        </w:rPr>
        <w:t>73</w:t>
      </w:r>
      <w:r w:rsidRPr="002A475A">
        <w:rPr>
          <w:rFonts w:ascii="Book Antiqua" w:hAnsi="Book Antiqua"/>
          <w:sz w:val="24"/>
          <w:szCs w:val="24"/>
        </w:rPr>
        <w:t>: 293-295 [PMID: 6019189 DOI: 10.1016/0002-8703(67)90423-1]</w:t>
      </w:r>
    </w:p>
    <w:p w14:paraId="2417388A" w14:textId="77777777"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t xml:space="preserve">86 </w:t>
      </w:r>
      <w:proofErr w:type="spellStart"/>
      <w:r w:rsidRPr="002A475A">
        <w:rPr>
          <w:rFonts w:ascii="Book Antiqua" w:hAnsi="Book Antiqua"/>
          <w:b/>
          <w:sz w:val="24"/>
          <w:szCs w:val="24"/>
        </w:rPr>
        <w:t>Takaro</w:t>
      </w:r>
      <w:proofErr w:type="spellEnd"/>
      <w:r w:rsidRPr="002A475A">
        <w:rPr>
          <w:rFonts w:ascii="Book Antiqua" w:hAnsi="Book Antiqua"/>
          <w:b/>
          <w:sz w:val="24"/>
          <w:szCs w:val="24"/>
        </w:rPr>
        <w:t xml:space="preserve"> T</w:t>
      </w:r>
      <w:r w:rsidRPr="002A475A">
        <w:rPr>
          <w:rFonts w:ascii="Book Antiqua" w:hAnsi="Book Antiqua"/>
          <w:sz w:val="24"/>
          <w:szCs w:val="24"/>
        </w:rPr>
        <w:t xml:space="preserve">, Dart CH Jr, Scott SM, Fish RG, Nelson WM. Coronary arteriography: indications, techniques, complications. </w:t>
      </w:r>
      <w:r w:rsidRPr="002A475A">
        <w:rPr>
          <w:rFonts w:ascii="Book Antiqua" w:hAnsi="Book Antiqua"/>
          <w:i/>
          <w:sz w:val="24"/>
          <w:szCs w:val="24"/>
        </w:rPr>
        <w:t xml:space="preserve">Ann </w:t>
      </w:r>
      <w:proofErr w:type="spellStart"/>
      <w:r w:rsidRPr="002A475A">
        <w:rPr>
          <w:rFonts w:ascii="Book Antiqua" w:hAnsi="Book Antiqua"/>
          <w:i/>
          <w:sz w:val="24"/>
          <w:szCs w:val="24"/>
        </w:rPr>
        <w:t>Thorac</w:t>
      </w:r>
      <w:proofErr w:type="spellEnd"/>
      <w:r w:rsidRPr="002A475A">
        <w:rPr>
          <w:rFonts w:ascii="Book Antiqua" w:hAnsi="Book Antiqua"/>
          <w:i/>
          <w:sz w:val="24"/>
          <w:szCs w:val="24"/>
        </w:rPr>
        <w:t xml:space="preserve"> </w:t>
      </w:r>
      <w:proofErr w:type="spellStart"/>
      <w:r w:rsidRPr="002A475A">
        <w:rPr>
          <w:rFonts w:ascii="Book Antiqua" w:hAnsi="Book Antiqua"/>
          <w:i/>
          <w:sz w:val="24"/>
          <w:szCs w:val="24"/>
        </w:rPr>
        <w:t>Surg</w:t>
      </w:r>
      <w:proofErr w:type="spellEnd"/>
      <w:r w:rsidRPr="002A475A">
        <w:rPr>
          <w:rFonts w:ascii="Book Antiqua" w:hAnsi="Book Antiqua"/>
          <w:sz w:val="24"/>
          <w:szCs w:val="24"/>
        </w:rPr>
        <w:t xml:space="preserve"> 1968; </w:t>
      </w:r>
      <w:r w:rsidRPr="002A475A">
        <w:rPr>
          <w:rFonts w:ascii="Book Antiqua" w:hAnsi="Book Antiqua"/>
          <w:b/>
          <w:sz w:val="24"/>
          <w:szCs w:val="24"/>
        </w:rPr>
        <w:t>5</w:t>
      </w:r>
      <w:r w:rsidRPr="002A475A">
        <w:rPr>
          <w:rFonts w:ascii="Book Antiqua" w:hAnsi="Book Antiqua"/>
          <w:sz w:val="24"/>
          <w:szCs w:val="24"/>
        </w:rPr>
        <w:t>: 213-221 [PMID: 5640580 DOI: 10.1016/s0003-4975(10)66334-5]</w:t>
      </w:r>
    </w:p>
    <w:p w14:paraId="29E0DA6E" w14:textId="77777777"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t xml:space="preserve">87 </w:t>
      </w:r>
      <w:r w:rsidRPr="002A475A">
        <w:rPr>
          <w:rFonts w:ascii="Book Antiqua" w:hAnsi="Book Antiqua"/>
          <w:b/>
          <w:sz w:val="24"/>
          <w:szCs w:val="24"/>
        </w:rPr>
        <w:t>Ross RS</w:t>
      </w:r>
      <w:r w:rsidRPr="002A475A">
        <w:rPr>
          <w:rFonts w:ascii="Book Antiqua" w:hAnsi="Book Antiqua"/>
          <w:sz w:val="24"/>
          <w:szCs w:val="24"/>
        </w:rPr>
        <w:t xml:space="preserve">, </w:t>
      </w:r>
      <w:proofErr w:type="spellStart"/>
      <w:r w:rsidRPr="002A475A">
        <w:rPr>
          <w:rFonts w:ascii="Book Antiqua" w:hAnsi="Book Antiqua"/>
          <w:sz w:val="24"/>
          <w:szCs w:val="24"/>
        </w:rPr>
        <w:t>Gorlin</w:t>
      </w:r>
      <w:proofErr w:type="spellEnd"/>
      <w:r w:rsidRPr="002A475A">
        <w:rPr>
          <w:rFonts w:ascii="Book Antiqua" w:hAnsi="Book Antiqua"/>
          <w:sz w:val="24"/>
          <w:szCs w:val="24"/>
        </w:rPr>
        <w:t xml:space="preserve"> R. Cooperative study on cardiac catheterization. Coronary arteriography. </w:t>
      </w:r>
      <w:r w:rsidRPr="002A475A">
        <w:rPr>
          <w:rFonts w:ascii="Book Antiqua" w:hAnsi="Book Antiqua"/>
          <w:i/>
          <w:sz w:val="24"/>
          <w:szCs w:val="24"/>
        </w:rPr>
        <w:t>Circulation</w:t>
      </w:r>
      <w:r w:rsidRPr="002A475A">
        <w:rPr>
          <w:rFonts w:ascii="Book Antiqua" w:hAnsi="Book Antiqua"/>
          <w:sz w:val="24"/>
          <w:szCs w:val="24"/>
        </w:rPr>
        <w:t xml:space="preserve"> 1968; </w:t>
      </w:r>
      <w:r w:rsidRPr="002A475A">
        <w:rPr>
          <w:rFonts w:ascii="Book Antiqua" w:hAnsi="Book Antiqua"/>
          <w:b/>
          <w:sz w:val="24"/>
          <w:szCs w:val="24"/>
        </w:rPr>
        <w:t>37</w:t>
      </w:r>
      <w:r w:rsidRPr="002A475A">
        <w:rPr>
          <w:rFonts w:ascii="Book Antiqua" w:hAnsi="Book Antiqua"/>
          <w:sz w:val="24"/>
          <w:szCs w:val="24"/>
        </w:rPr>
        <w:t>: III67-III73 [PMID: 5647083 DOI: 0.1161/circ.37.5s3.IIII-67]</w:t>
      </w:r>
    </w:p>
    <w:p w14:paraId="32286EB3" w14:textId="77777777"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lastRenderedPageBreak/>
        <w:t xml:space="preserve">88 </w:t>
      </w:r>
      <w:r w:rsidRPr="002A475A">
        <w:rPr>
          <w:rFonts w:ascii="Book Antiqua" w:hAnsi="Book Antiqua"/>
          <w:b/>
          <w:sz w:val="24"/>
          <w:szCs w:val="24"/>
        </w:rPr>
        <w:t>Green GS</w:t>
      </w:r>
      <w:r w:rsidRPr="002A475A">
        <w:rPr>
          <w:rFonts w:ascii="Book Antiqua" w:hAnsi="Book Antiqua"/>
          <w:sz w:val="24"/>
          <w:szCs w:val="24"/>
        </w:rPr>
        <w:t xml:space="preserve">, McKinnon CM, </w:t>
      </w:r>
      <w:proofErr w:type="spellStart"/>
      <w:r w:rsidRPr="002A475A">
        <w:rPr>
          <w:rFonts w:ascii="Book Antiqua" w:hAnsi="Book Antiqua"/>
          <w:sz w:val="24"/>
          <w:szCs w:val="24"/>
        </w:rPr>
        <w:t>Rösch</w:t>
      </w:r>
      <w:proofErr w:type="spellEnd"/>
      <w:r w:rsidRPr="002A475A">
        <w:rPr>
          <w:rFonts w:ascii="Book Antiqua" w:hAnsi="Book Antiqua"/>
          <w:sz w:val="24"/>
          <w:szCs w:val="24"/>
        </w:rPr>
        <w:t xml:space="preserve"> J, Judkins MP. Complications of selective percutaneous transfemoral coronary arteriography and their prevention. A review of 445 consecutive examinations. </w:t>
      </w:r>
      <w:r w:rsidRPr="002A475A">
        <w:rPr>
          <w:rFonts w:ascii="Book Antiqua" w:hAnsi="Book Antiqua"/>
          <w:i/>
          <w:sz w:val="24"/>
          <w:szCs w:val="24"/>
        </w:rPr>
        <w:t>Circulation</w:t>
      </w:r>
      <w:r w:rsidRPr="002A475A">
        <w:rPr>
          <w:rFonts w:ascii="Book Antiqua" w:hAnsi="Book Antiqua"/>
          <w:sz w:val="24"/>
          <w:szCs w:val="24"/>
        </w:rPr>
        <w:t xml:space="preserve"> 1972; </w:t>
      </w:r>
      <w:r w:rsidRPr="002A475A">
        <w:rPr>
          <w:rFonts w:ascii="Book Antiqua" w:hAnsi="Book Antiqua"/>
          <w:b/>
          <w:sz w:val="24"/>
          <w:szCs w:val="24"/>
        </w:rPr>
        <w:t>45</w:t>
      </w:r>
      <w:r w:rsidRPr="002A475A">
        <w:rPr>
          <w:rFonts w:ascii="Book Antiqua" w:hAnsi="Book Antiqua"/>
          <w:sz w:val="24"/>
          <w:szCs w:val="24"/>
        </w:rPr>
        <w:t>: 552-557 [PMID: 5012244 DOI: 10.1161/01.cir.45.3.552]</w:t>
      </w:r>
    </w:p>
    <w:p w14:paraId="542BA078" w14:textId="77777777"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t xml:space="preserve">89 </w:t>
      </w:r>
      <w:r w:rsidRPr="002A475A">
        <w:rPr>
          <w:rFonts w:ascii="Book Antiqua" w:hAnsi="Book Antiqua"/>
          <w:b/>
          <w:sz w:val="24"/>
          <w:szCs w:val="24"/>
        </w:rPr>
        <w:t>Adams DF</w:t>
      </w:r>
      <w:r w:rsidRPr="002A475A">
        <w:rPr>
          <w:rFonts w:ascii="Book Antiqua" w:hAnsi="Book Antiqua"/>
          <w:sz w:val="24"/>
          <w:szCs w:val="24"/>
        </w:rPr>
        <w:t xml:space="preserve">, Fraser DB, Abrams HL. The complications of coronary arteriography. </w:t>
      </w:r>
      <w:r w:rsidRPr="002A475A">
        <w:rPr>
          <w:rFonts w:ascii="Book Antiqua" w:hAnsi="Book Antiqua"/>
          <w:i/>
          <w:sz w:val="24"/>
          <w:szCs w:val="24"/>
        </w:rPr>
        <w:t>Circulation</w:t>
      </w:r>
      <w:r w:rsidRPr="002A475A">
        <w:rPr>
          <w:rFonts w:ascii="Book Antiqua" w:hAnsi="Book Antiqua"/>
          <w:sz w:val="24"/>
          <w:szCs w:val="24"/>
        </w:rPr>
        <w:t xml:space="preserve"> 1973; </w:t>
      </w:r>
      <w:r w:rsidRPr="002A475A">
        <w:rPr>
          <w:rFonts w:ascii="Book Antiqua" w:hAnsi="Book Antiqua"/>
          <w:b/>
          <w:sz w:val="24"/>
          <w:szCs w:val="24"/>
        </w:rPr>
        <w:t>48</w:t>
      </w:r>
      <w:r w:rsidRPr="002A475A">
        <w:rPr>
          <w:rFonts w:ascii="Book Antiqua" w:hAnsi="Book Antiqua"/>
          <w:sz w:val="24"/>
          <w:szCs w:val="24"/>
        </w:rPr>
        <w:t>: 609-618 [PMID: 4726245 DOI: 10.1161/01.cir.48.3.609]</w:t>
      </w:r>
    </w:p>
    <w:p w14:paraId="28B7F476" w14:textId="77777777"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t xml:space="preserve">90 </w:t>
      </w:r>
      <w:r w:rsidRPr="002A475A">
        <w:rPr>
          <w:rFonts w:ascii="Book Antiqua" w:hAnsi="Book Antiqua"/>
          <w:b/>
          <w:sz w:val="24"/>
          <w:szCs w:val="24"/>
        </w:rPr>
        <w:t>Shah A</w:t>
      </w:r>
      <w:r w:rsidRPr="002A475A">
        <w:rPr>
          <w:rFonts w:ascii="Book Antiqua" w:hAnsi="Book Antiqua"/>
          <w:sz w:val="24"/>
          <w:szCs w:val="24"/>
        </w:rPr>
        <w:t xml:space="preserve">, </w:t>
      </w:r>
      <w:proofErr w:type="spellStart"/>
      <w:r w:rsidRPr="002A475A">
        <w:rPr>
          <w:rFonts w:ascii="Book Antiqua" w:hAnsi="Book Antiqua"/>
          <w:sz w:val="24"/>
          <w:szCs w:val="24"/>
        </w:rPr>
        <w:t>Gnoj</w:t>
      </w:r>
      <w:proofErr w:type="spellEnd"/>
      <w:r w:rsidRPr="002A475A">
        <w:rPr>
          <w:rFonts w:ascii="Book Antiqua" w:hAnsi="Book Antiqua"/>
          <w:sz w:val="24"/>
          <w:szCs w:val="24"/>
        </w:rPr>
        <w:t xml:space="preserve"> J, Fisher VJ. Complications of selective coronary arteriography by the Judkins technique and their prevention. </w:t>
      </w:r>
      <w:r w:rsidRPr="002A475A">
        <w:rPr>
          <w:rFonts w:ascii="Book Antiqua" w:hAnsi="Book Antiqua"/>
          <w:i/>
          <w:sz w:val="24"/>
          <w:szCs w:val="24"/>
        </w:rPr>
        <w:t>Am Heart J</w:t>
      </w:r>
      <w:r w:rsidRPr="002A475A">
        <w:rPr>
          <w:rFonts w:ascii="Book Antiqua" w:hAnsi="Book Antiqua"/>
          <w:sz w:val="24"/>
          <w:szCs w:val="24"/>
        </w:rPr>
        <w:t xml:space="preserve"> 1975; </w:t>
      </w:r>
      <w:r w:rsidRPr="002A475A">
        <w:rPr>
          <w:rFonts w:ascii="Book Antiqua" w:hAnsi="Book Antiqua"/>
          <w:b/>
          <w:sz w:val="24"/>
          <w:szCs w:val="24"/>
        </w:rPr>
        <w:t>90</w:t>
      </w:r>
      <w:r w:rsidRPr="002A475A">
        <w:rPr>
          <w:rFonts w:ascii="Book Antiqua" w:hAnsi="Book Antiqua"/>
          <w:sz w:val="24"/>
          <w:szCs w:val="24"/>
        </w:rPr>
        <w:t>: 353-359 [PMID: 1163427 DOI: 10.1016/0002-8703(75)90325-7]</w:t>
      </w:r>
    </w:p>
    <w:p w14:paraId="342A16AE" w14:textId="77777777"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t xml:space="preserve">91 </w:t>
      </w:r>
      <w:proofErr w:type="spellStart"/>
      <w:r w:rsidRPr="002A475A">
        <w:rPr>
          <w:rFonts w:ascii="Book Antiqua" w:hAnsi="Book Antiqua"/>
          <w:b/>
          <w:sz w:val="24"/>
          <w:szCs w:val="24"/>
        </w:rPr>
        <w:t>Nitter</w:t>
      </w:r>
      <w:proofErr w:type="spellEnd"/>
      <w:r w:rsidRPr="002A475A">
        <w:rPr>
          <w:rFonts w:ascii="Book Antiqua" w:hAnsi="Book Antiqua"/>
          <w:b/>
          <w:sz w:val="24"/>
          <w:szCs w:val="24"/>
        </w:rPr>
        <w:t>-Hauge S</w:t>
      </w:r>
      <w:r w:rsidRPr="002A475A">
        <w:rPr>
          <w:rFonts w:ascii="Book Antiqua" w:hAnsi="Book Antiqua"/>
          <w:sz w:val="24"/>
          <w:szCs w:val="24"/>
        </w:rPr>
        <w:t xml:space="preserve">, </w:t>
      </w:r>
      <w:proofErr w:type="spellStart"/>
      <w:r w:rsidRPr="002A475A">
        <w:rPr>
          <w:rFonts w:ascii="Book Antiqua" w:hAnsi="Book Antiqua"/>
          <w:sz w:val="24"/>
          <w:szCs w:val="24"/>
        </w:rPr>
        <w:t>Enge</w:t>
      </w:r>
      <w:proofErr w:type="spellEnd"/>
      <w:r w:rsidRPr="002A475A">
        <w:rPr>
          <w:rFonts w:ascii="Book Antiqua" w:hAnsi="Book Antiqua"/>
          <w:sz w:val="24"/>
          <w:szCs w:val="24"/>
        </w:rPr>
        <w:t xml:space="preserve"> I. Complication rates of selective percutaneous transfemoral coronary arteriography. A review of 1094 consecutive examinations. </w:t>
      </w:r>
      <w:r w:rsidRPr="002A475A">
        <w:rPr>
          <w:rFonts w:ascii="Book Antiqua" w:hAnsi="Book Antiqua"/>
          <w:i/>
          <w:sz w:val="24"/>
          <w:szCs w:val="24"/>
        </w:rPr>
        <w:t xml:space="preserve">Acta Med </w:t>
      </w:r>
      <w:proofErr w:type="spellStart"/>
      <w:r w:rsidRPr="002A475A">
        <w:rPr>
          <w:rFonts w:ascii="Book Antiqua" w:hAnsi="Book Antiqua"/>
          <w:i/>
          <w:sz w:val="24"/>
          <w:szCs w:val="24"/>
        </w:rPr>
        <w:t>Scand</w:t>
      </w:r>
      <w:proofErr w:type="spellEnd"/>
      <w:r w:rsidRPr="002A475A">
        <w:rPr>
          <w:rFonts w:ascii="Book Antiqua" w:hAnsi="Book Antiqua"/>
          <w:sz w:val="24"/>
          <w:szCs w:val="24"/>
        </w:rPr>
        <w:t xml:space="preserve"> 1976; </w:t>
      </w:r>
      <w:r w:rsidRPr="002A475A">
        <w:rPr>
          <w:rFonts w:ascii="Book Antiqua" w:hAnsi="Book Antiqua"/>
          <w:b/>
          <w:sz w:val="24"/>
          <w:szCs w:val="24"/>
        </w:rPr>
        <w:t>200</w:t>
      </w:r>
      <w:r w:rsidRPr="002A475A">
        <w:rPr>
          <w:rFonts w:ascii="Book Antiqua" w:hAnsi="Book Antiqua"/>
          <w:sz w:val="24"/>
          <w:szCs w:val="24"/>
        </w:rPr>
        <w:t>: 123-126 [PMID: 785955 DOI: 10.1111/j.0954-6820.1976.tb08206.x]</w:t>
      </w:r>
    </w:p>
    <w:p w14:paraId="4DB4D372" w14:textId="77777777"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t xml:space="preserve">92 </w:t>
      </w:r>
      <w:proofErr w:type="spellStart"/>
      <w:r w:rsidRPr="002A475A">
        <w:rPr>
          <w:rFonts w:ascii="Book Antiqua" w:hAnsi="Book Antiqua"/>
          <w:b/>
          <w:sz w:val="24"/>
          <w:szCs w:val="24"/>
        </w:rPr>
        <w:t>Pridie</w:t>
      </w:r>
      <w:proofErr w:type="spellEnd"/>
      <w:r w:rsidRPr="002A475A">
        <w:rPr>
          <w:rFonts w:ascii="Book Antiqua" w:hAnsi="Book Antiqua"/>
          <w:b/>
          <w:sz w:val="24"/>
          <w:szCs w:val="24"/>
        </w:rPr>
        <w:t xml:space="preserve"> RB</w:t>
      </w:r>
      <w:r w:rsidRPr="002A475A">
        <w:rPr>
          <w:rFonts w:ascii="Book Antiqua" w:hAnsi="Book Antiqua"/>
          <w:sz w:val="24"/>
          <w:szCs w:val="24"/>
        </w:rPr>
        <w:t xml:space="preserve">, Booth E, Garrett J, Knight E, Parnell B, Towers MK. Coronary angiography Review of 1500 consecutive cases. </w:t>
      </w:r>
      <w:r w:rsidRPr="002A475A">
        <w:rPr>
          <w:rFonts w:ascii="Book Antiqua" w:hAnsi="Book Antiqua"/>
          <w:i/>
          <w:sz w:val="24"/>
          <w:szCs w:val="24"/>
        </w:rPr>
        <w:t>Br Heart J</w:t>
      </w:r>
      <w:r w:rsidRPr="002A475A">
        <w:rPr>
          <w:rFonts w:ascii="Book Antiqua" w:hAnsi="Book Antiqua"/>
          <w:sz w:val="24"/>
          <w:szCs w:val="24"/>
        </w:rPr>
        <w:t xml:space="preserve"> 1976; </w:t>
      </w:r>
      <w:r w:rsidRPr="002A475A">
        <w:rPr>
          <w:rFonts w:ascii="Book Antiqua" w:hAnsi="Book Antiqua"/>
          <w:b/>
          <w:sz w:val="24"/>
          <w:szCs w:val="24"/>
        </w:rPr>
        <w:t>38</w:t>
      </w:r>
      <w:r w:rsidRPr="002A475A">
        <w:rPr>
          <w:rFonts w:ascii="Book Antiqua" w:hAnsi="Book Antiqua"/>
          <w:sz w:val="24"/>
          <w:szCs w:val="24"/>
        </w:rPr>
        <w:t>: 1200-1203 [PMID: 1008961 DOI: 10.1136/hrt.38.11.1200]</w:t>
      </w:r>
    </w:p>
    <w:p w14:paraId="2D20AC22" w14:textId="77777777"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t xml:space="preserve">93 </w:t>
      </w:r>
      <w:r w:rsidRPr="002A475A">
        <w:rPr>
          <w:rFonts w:ascii="Book Antiqua" w:hAnsi="Book Antiqua"/>
          <w:b/>
          <w:sz w:val="24"/>
          <w:szCs w:val="24"/>
        </w:rPr>
        <w:t>Davis K</w:t>
      </w:r>
      <w:r w:rsidRPr="002A475A">
        <w:rPr>
          <w:rFonts w:ascii="Book Antiqua" w:hAnsi="Book Antiqua"/>
          <w:sz w:val="24"/>
          <w:szCs w:val="24"/>
        </w:rPr>
        <w:t xml:space="preserve">, Kennedy JW, Kemp HG Jr, Judkins MP, Gosselin AJ, Killip T. Complications of coronary arteriography from the Collaborative Study of Coronary Artery Surgery (CASS). </w:t>
      </w:r>
      <w:r w:rsidRPr="002A475A">
        <w:rPr>
          <w:rFonts w:ascii="Book Antiqua" w:hAnsi="Book Antiqua"/>
          <w:i/>
          <w:sz w:val="24"/>
          <w:szCs w:val="24"/>
        </w:rPr>
        <w:t>Circulation</w:t>
      </w:r>
      <w:r w:rsidRPr="002A475A">
        <w:rPr>
          <w:rFonts w:ascii="Book Antiqua" w:hAnsi="Book Antiqua"/>
          <w:sz w:val="24"/>
          <w:szCs w:val="24"/>
        </w:rPr>
        <w:t xml:space="preserve"> 1979; </w:t>
      </w:r>
      <w:r w:rsidRPr="002A475A">
        <w:rPr>
          <w:rFonts w:ascii="Book Antiqua" w:hAnsi="Book Antiqua"/>
          <w:b/>
          <w:sz w:val="24"/>
          <w:szCs w:val="24"/>
        </w:rPr>
        <w:t>59</w:t>
      </w:r>
      <w:r w:rsidRPr="002A475A">
        <w:rPr>
          <w:rFonts w:ascii="Book Antiqua" w:hAnsi="Book Antiqua"/>
          <w:sz w:val="24"/>
          <w:szCs w:val="24"/>
        </w:rPr>
        <w:t>: 1105-1112 [PMID: 436203 DOI: 10.1161/01.cir.59.6.1105]</w:t>
      </w:r>
    </w:p>
    <w:p w14:paraId="59786785" w14:textId="77777777"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t xml:space="preserve">94 </w:t>
      </w:r>
      <w:r w:rsidRPr="002A475A">
        <w:rPr>
          <w:rFonts w:ascii="Book Antiqua" w:hAnsi="Book Antiqua"/>
          <w:b/>
          <w:sz w:val="24"/>
          <w:szCs w:val="24"/>
        </w:rPr>
        <w:t>Lehmann MH</w:t>
      </w:r>
      <w:r w:rsidRPr="002A475A">
        <w:rPr>
          <w:rFonts w:ascii="Book Antiqua" w:hAnsi="Book Antiqua"/>
          <w:sz w:val="24"/>
          <w:szCs w:val="24"/>
        </w:rPr>
        <w:t xml:space="preserve">. Ventricular fibrillation during coronary arteriography. </w:t>
      </w:r>
      <w:r w:rsidRPr="002A475A">
        <w:rPr>
          <w:rFonts w:ascii="Book Antiqua" w:hAnsi="Book Antiqua"/>
          <w:i/>
          <w:sz w:val="24"/>
          <w:szCs w:val="24"/>
        </w:rPr>
        <w:t xml:space="preserve">Am J </w:t>
      </w:r>
      <w:proofErr w:type="spellStart"/>
      <w:r w:rsidRPr="002A475A">
        <w:rPr>
          <w:rFonts w:ascii="Book Antiqua" w:hAnsi="Book Antiqua"/>
          <w:i/>
          <w:sz w:val="24"/>
          <w:szCs w:val="24"/>
        </w:rPr>
        <w:t>Cardiol</w:t>
      </w:r>
      <w:proofErr w:type="spellEnd"/>
      <w:r w:rsidRPr="002A475A">
        <w:rPr>
          <w:rFonts w:ascii="Book Antiqua" w:hAnsi="Book Antiqua"/>
          <w:sz w:val="24"/>
          <w:szCs w:val="24"/>
        </w:rPr>
        <w:t xml:space="preserve"> 1985; </w:t>
      </w:r>
      <w:r w:rsidRPr="002A475A">
        <w:rPr>
          <w:rFonts w:ascii="Book Antiqua" w:hAnsi="Book Antiqua"/>
          <w:b/>
          <w:sz w:val="24"/>
          <w:szCs w:val="24"/>
        </w:rPr>
        <w:t>55</w:t>
      </w:r>
      <w:r w:rsidRPr="002A475A">
        <w:rPr>
          <w:rFonts w:ascii="Book Antiqua" w:hAnsi="Book Antiqua"/>
          <w:sz w:val="24"/>
          <w:szCs w:val="24"/>
        </w:rPr>
        <w:t>: 248 [PMID: 3966393 DOI: 10.1016/0002-9149(85)90348-0]</w:t>
      </w:r>
    </w:p>
    <w:p w14:paraId="7B284AFB" w14:textId="77777777"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t xml:space="preserve">95 </w:t>
      </w:r>
      <w:r w:rsidRPr="002A475A">
        <w:rPr>
          <w:rFonts w:ascii="Book Antiqua" w:hAnsi="Book Antiqua"/>
          <w:b/>
          <w:sz w:val="24"/>
          <w:szCs w:val="24"/>
        </w:rPr>
        <w:t>Murdock DK</w:t>
      </w:r>
      <w:r w:rsidRPr="002A475A">
        <w:rPr>
          <w:rFonts w:ascii="Book Antiqua" w:hAnsi="Book Antiqua"/>
          <w:sz w:val="24"/>
          <w:szCs w:val="24"/>
        </w:rPr>
        <w:t xml:space="preserve">, Lawless CE, Loeb HS, </w:t>
      </w:r>
      <w:proofErr w:type="spellStart"/>
      <w:r w:rsidRPr="002A475A">
        <w:rPr>
          <w:rFonts w:ascii="Book Antiqua" w:hAnsi="Book Antiqua"/>
          <w:sz w:val="24"/>
          <w:szCs w:val="24"/>
        </w:rPr>
        <w:t>Furiasse</w:t>
      </w:r>
      <w:proofErr w:type="spellEnd"/>
      <w:r w:rsidRPr="002A475A">
        <w:rPr>
          <w:rFonts w:ascii="Book Antiqua" w:hAnsi="Book Antiqua"/>
          <w:sz w:val="24"/>
          <w:szCs w:val="24"/>
        </w:rPr>
        <w:t xml:space="preserve"> JG, Pagano S, </w:t>
      </w:r>
      <w:proofErr w:type="spellStart"/>
      <w:r w:rsidRPr="002A475A">
        <w:rPr>
          <w:rFonts w:ascii="Book Antiqua" w:hAnsi="Book Antiqua"/>
          <w:sz w:val="24"/>
          <w:szCs w:val="24"/>
        </w:rPr>
        <w:t>Scanion</w:t>
      </w:r>
      <w:proofErr w:type="spellEnd"/>
      <w:r w:rsidRPr="002A475A">
        <w:rPr>
          <w:rFonts w:ascii="Book Antiqua" w:hAnsi="Book Antiqua"/>
          <w:sz w:val="24"/>
          <w:szCs w:val="24"/>
        </w:rPr>
        <w:t xml:space="preserve"> PJ. Characterization of ventricular fibrillation during coronary angiography. </w:t>
      </w:r>
      <w:r w:rsidRPr="002A475A">
        <w:rPr>
          <w:rFonts w:ascii="Book Antiqua" w:hAnsi="Book Antiqua"/>
          <w:i/>
          <w:sz w:val="24"/>
          <w:szCs w:val="24"/>
        </w:rPr>
        <w:t xml:space="preserve">Am J </w:t>
      </w:r>
      <w:proofErr w:type="spellStart"/>
      <w:r w:rsidRPr="002A475A">
        <w:rPr>
          <w:rFonts w:ascii="Book Antiqua" w:hAnsi="Book Antiqua"/>
          <w:i/>
          <w:sz w:val="24"/>
          <w:szCs w:val="24"/>
        </w:rPr>
        <w:t>Cardiol</w:t>
      </w:r>
      <w:proofErr w:type="spellEnd"/>
      <w:r w:rsidRPr="002A475A">
        <w:rPr>
          <w:rFonts w:ascii="Book Antiqua" w:hAnsi="Book Antiqua"/>
          <w:sz w:val="24"/>
          <w:szCs w:val="24"/>
        </w:rPr>
        <w:t xml:space="preserve"> 1985; </w:t>
      </w:r>
      <w:r w:rsidRPr="002A475A">
        <w:rPr>
          <w:rFonts w:ascii="Book Antiqua" w:hAnsi="Book Antiqua"/>
          <w:b/>
          <w:sz w:val="24"/>
          <w:szCs w:val="24"/>
        </w:rPr>
        <w:t>55</w:t>
      </w:r>
      <w:r w:rsidRPr="002A475A">
        <w:rPr>
          <w:rFonts w:ascii="Book Antiqua" w:hAnsi="Book Antiqua"/>
          <w:sz w:val="24"/>
          <w:szCs w:val="24"/>
        </w:rPr>
        <w:t>: 249 [PMID: 3966394 DOI: 10.1016/0002-9149(85)90350-9]</w:t>
      </w:r>
    </w:p>
    <w:p w14:paraId="53D16E14" w14:textId="77777777"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t xml:space="preserve">96 </w:t>
      </w:r>
      <w:r w:rsidRPr="002A475A">
        <w:rPr>
          <w:rFonts w:ascii="Book Antiqua" w:hAnsi="Book Antiqua"/>
          <w:b/>
          <w:sz w:val="24"/>
          <w:szCs w:val="24"/>
        </w:rPr>
        <w:t>Arrowood JA</w:t>
      </w:r>
      <w:r w:rsidRPr="002A475A">
        <w:rPr>
          <w:rFonts w:ascii="Book Antiqua" w:hAnsi="Book Antiqua"/>
          <w:sz w:val="24"/>
          <w:szCs w:val="24"/>
        </w:rPr>
        <w:t xml:space="preserve">, Mullan DF, Kline RA, Engel TR, </w:t>
      </w:r>
      <w:proofErr w:type="spellStart"/>
      <w:r w:rsidRPr="002A475A">
        <w:rPr>
          <w:rFonts w:ascii="Book Antiqua" w:hAnsi="Book Antiqua"/>
          <w:sz w:val="24"/>
          <w:szCs w:val="24"/>
        </w:rPr>
        <w:t>Kowey</w:t>
      </w:r>
      <w:proofErr w:type="spellEnd"/>
      <w:r w:rsidRPr="002A475A">
        <w:rPr>
          <w:rFonts w:ascii="Book Antiqua" w:hAnsi="Book Antiqua"/>
          <w:sz w:val="24"/>
          <w:szCs w:val="24"/>
        </w:rPr>
        <w:t xml:space="preserve"> PR. Ventricular fibrillation during coronary angiography: the </w:t>
      </w:r>
      <w:proofErr w:type="spellStart"/>
      <w:r w:rsidRPr="002A475A">
        <w:rPr>
          <w:rFonts w:ascii="Book Antiqua" w:hAnsi="Book Antiqua"/>
          <w:sz w:val="24"/>
          <w:szCs w:val="24"/>
        </w:rPr>
        <w:t>precatheterization</w:t>
      </w:r>
      <w:proofErr w:type="spellEnd"/>
      <w:r w:rsidRPr="002A475A">
        <w:rPr>
          <w:rFonts w:ascii="Book Antiqua" w:hAnsi="Book Antiqua"/>
          <w:sz w:val="24"/>
          <w:szCs w:val="24"/>
        </w:rPr>
        <w:t xml:space="preserve"> QT interval. </w:t>
      </w:r>
      <w:r w:rsidRPr="002A475A">
        <w:rPr>
          <w:rFonts w:ascii="Book Antiqua" w:hAnsi="Book Antiqua"/>
          <w:i/>
          <w:sz w:val="24"/>
          <w:szCs w:val="24"/>
        </w:rPr>
        <w:t xml:space="preserve">J </w:t>
      </w:r>
      <w:proofErr w:type="spellStart"/>
      <w:r w:rsidRPr="002A475A">
        <w:rPr>
          <w:rFonts w:ascii="Book Antiqua" w:hAnsi="Book Antiqua"/>
          <w:i/>
          <w:sz w:val="24"/>
          <w:szCs w:val="24"/>
        </w:rPr>
        <w:t>Electrocardiol</w:t>
      </w:r>
      <w:proofErr w:type="spellEnd"/>
      <w:r w:rsidRPr="002A475A">
        <w:rPr>
          <w:rFonts w:ascii="Book Antiqua" w:hAnsi="Book Antiqua"/>
          <w:sz w:val="24"/>
          <w:szCs w:val="24"/>
        </w:rPr>
        <w:t xml:space="preserve"> 1987; </w:t>
      </w:r>
      <w:r w:rsidRPr="002A475A">
        <w:rPr>
          <w:rFonts w:ascii="Book Antiqua" w:hAnsi="Book Antiqua"/>
          <w:b/>
          <w:sz w:val="24"/>
          <w:szCs w:val="24"/>
        </w:rPr>
        <w:t>20</w:t>
      </w:r>
      <w:r w:rsidRPr="002A475A">
        <w:rPr>
          <w:rFonts w:ascii="Book Antiqua" w:hAnsi="Book Antiqua"/>
          <w:sz w:val="24"/>
          <w:szCs w:val="24"/>
        </w:rPr>
        <w:t>: 255-259 [PMID: 3655597 DOI: 10.1016/s0022-0736(87)80024-9]</w:t>
      </w:r>
    </w:p>
    <w:p w14:paraId="2478C883" w14:textId="77777777"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t xml:space="preserve">97 </w:t>
      </w:r>
      <w:r w:rsidRPr="002A475A">
        <w:rPr>
          <w:rFonts w:ascii="Book Antiqua" w:hAnsi="Book Antiqua"/>
          <w:b/>
          <w:sz w:val="24"/>
          <w:szCs w:val="24"/>
        </w:rPr>
        <w:t>Armstrong SJ</w:t>
      </w:r>
      <w:r w:rsidRPr="002A475A">
        <w:rPr>
          <w:rFonts w:ascii="Book Antiqua" w:hAnsi="Book Antiqua"/>
          <w:sz w:val="24"/>
          <w:szCs w:val="24"/>
        </w:rPr>
        <w:t xml:space="preserve">, Murphy KP, Wilde P, Hartnell GG. Ventricular fibrillation in coronary angiography: what is the role of contrast medium? </w:t>
      </w:r>
      <w:r w:rsidRPr="002A475A">
        <w:rPr>
          <w:rFonts w:ascii="Book Antiqua" w:hAnsi="Book Antiqua"/>
          <w:i/>
          <w:sz w:val="24"/>
          <w:szCs w:val="24"/>
        </w:rPr>
        <w:t>Eur Heart J</w:t>
      </w:r>
      <w:r w:rsidRPr="002A475A">
        <w:rPr>
          <w:rFonts w:ascii="Book Antiqua" w:hAnsi="Book Antiqua"/>
          <w:sz w:val="24"/>
          <w:szCs w:val="24"/>
        </w:rPr>
        <w:t xml:space="preserve"> 1989; </w:t>
      </w:r>
      <w:r w:rsidRPr="002A475A">
        <w:rPr>
          <w:rFonts w:ascii="Book Antiqua" w:hAnsi="Book Antiqua"/>
          <w:b/>
          <w:sz w:val="24"/>
          <w:szCs w:val="24"/>
        </w:rPr>
        <w:t>10</w:t>
      </w:r>
      <w:r w:rsidRPr="002A475A">
        <w:rPr>
          <w:rFonts w:ascii="Book Antiqua" w:hAnsi="Book Antiqua"/>
          <w:sz w:val="24"/>
          <w:szCs w:val="24"/>
        </w:rPr>
        <w:t>: 892-895 [PMID: 2598945 DOI: 10.1093/oxfordjournals.eurheartj.a059398]</w:t>
      </w:r>
    </w:p>
    <w:p w14:paraId="48B11BDC" w14:textId="77777777"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lastRenderedPageBreak/>
        <w:t xml:space="preserve">98 </w:t>
      </w:r>
      <w:r w:rsidRPr="002A475A">
        <w:rPr>
          <w:rFonts w:ascii="Book Antiqua" w:hAnsi="Book Antiqua"/>
          <w:b/>
          <w:sz w:val="24"/>
          <w:szCs w:val="24"/>
        </w:rPr>
        <w:t>Lehmann KG</w:t>
      </w:r>
      <w:r w:rsidRPr="002A475A">
        <w:rPr>
          <w:rFonts w:ascii="Book Antiqua" w:hAnsi="Book Antiqua"/>
          <w:sz w:val="24"/>
          <w:szCs w:val="24"/>
        </w:rPr>
        <w:t xml:space="preserve">, Chen YC. Reduction of ventricular arrhythmias by atropine during coronary arteriography. </w:t>
      </w:r>
      <w:r w:rsidRPr="002A475A">
        <w:rPr>
          <w:rFonts w:ascii="Book Antiqua" w:hAnsi="Book Antiqua"/>
          <w:i/>
          <w:sz w:val="24"/>
          <w:szCs w:val="24"/>
        </w:rPr>
        <w:t xml:space="preserve">Am J </w:t>
      </w:r>
      <w:proofErr w:type="spellStart"/>
      <w:r w:rsidRPr="002A475A">
        <w:rPr>
          <w:rFonts w:ascii="Book Antiqua" w:hAnsi="Book Antiqua"/>
          <w:i/>
          <w:sz w:val="24"/>
          <w:szCs w:val="24"/>
        </w:rPr>
        <w:t>Cardiol</w:t>
      </w:r>
      <w:proofErr w:type="spellEnd"/>
      <w:r w:rsidRPr="002A475A">
        <w:rPr>
          <w:rFonts w:ascii="Book Antiqua" w:hAnsi="Book Antiqua"/>
          <w:sz w:val="24"/>
          <w:szCs w:val="24"/>
        </w:rPr>
        <w:t xml:space="preserve"> 1989; </w:t>
      </w:r>
      <w:r w:rsidRPr="002A475A">
        <w:rPr>
          <w:rFonts w:ascii="Book Antiqua" w:hAnsi="Book Antiqua"/>
          <w:b/>
          <w:sz w:val="24"/>
          <w:szCs w:val="24"/>
        </w:rPr>
        <w:t>63</w:t>
      </w:r>
      <w:r w:rsidRPr="002A475A">
        <w:rPr>
          <w:rFonts w:ascii="Book Antiqua" w:hAnsi="Book Antiqua"/>
          <w:sz w:val="24"/>
          <w:szCs w:val="24"/>
        </w:rPr>
        <w:t>: 447-451 [PMID: 2916430 DOI: 10.1016/0002-9149(89)90317-2]</w:t>
      </w:r>
    </w:p>
    <w:p w14:paraId="4D86B1B2" w14:textId="77777777"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t xml:space="preserve">99 </w:t>
      </w:r>
      <w:r w:rsidRPr="002A475A">
        <w:rPr>
          <w:rFonts w:ascii="Book Antiqua" w:hAnsi="Book Antiqua"/>
          <w:b/>
          <w:sz w:val="24"/>
          <w:szCs w:val="24"/>
        </w:rPr>
        <w:t>Huang JL</w:t>
      </w:r>
      <w:r w:rsidRPr="002A475A">
        <w:rPr>
          <w:rFonts w:ascii="Book Antiqua" w:hAnsi="Book Antiqua"/>
          <w:sz w:val="24"/>
          <w:szCs w:val="24"/>
        </w:rPr>
        <w:t xml:space="preserve">, Ting CT, Chen YT, Chen SA. Mechanisms of ventricular fibrillation during coronary angioplasty: increased incidence for the small orifice caliber of the right coronary artery. </w:t>
      </w:r>
      <w:proofErr w:type="spellStart"/>
      <w:r w:rsidRPr="002A475A">
        <w:rPr>
          <w:rFonts w:ascii="Book Antiqua" w:hAnsi="Book Antiqua"/>
          <w:i/>
          <w:sz w:val="24"/>
          <w:szCs w:val="24"/>
        </w:rPr>
        <w:t>Int</w:t>
      </w:r>
      <w:proofErr w:type="spellEnd"/>
      <w:r w:rsidRPr="002A475A">
        <w:rPr>
          <w:rFonts w:ascii="Book Antiqua" w:hAnsi="Book Antiqua"/>
          <w:i/>
          <w:sz w:val="24"/>
          <w:szCs w:val="24"/>
        </w:rPr>
        <w:t xml:space="preserve"> J </w:t>
      </w:r>
      <w:proofErr w:type="spellStart"/>
      <w:r w:rsidRPr="002A475A">
        <w:rPr>
          <w:rFonts w:ascii="Book Antiqua" w:hAnsi="Book Antiqua"/>
          <w:i/>
          <w:sz w:val="24"/>
          <w:szCs w:val="24"/>
        </w:rPr>
        <w:t>Cardiol</w:t>
      </w:r>
      <w:proofErr w:type="spellEnd"/>
      <w:r w:rsidRPr="002A475A">
        <w:rPr>
          <w:rFonts w:ascii="Book Antiqua" w:hAnsi="Book Antiqua"/>
          <w:sz w:val="24"/>
          <w:szCs w:val="24"/>
        </w:rPr>
        <w:t xml:space="preserve"> 2002; </w:t>
      </w:r>
      <w:r w:rsidRPr="002A475A">
        <w:rPr>
          <w:rFonts w:ascii="Book Antiqua" w:hAnsi="Book Antiqua"/>
          <w:b/>
          <w:sz w:val="24"/>
          <w:szCs w:val="24"/>
        </w:rPr>
        <w:t>82</w:t>
      </w:r>
      <w:r w:rsidRPr="002A475A">
        <w:rPr>
          <w:rFonts w:ascii="Book Antiqua" w:hAnsi="Book Antiqua"/>
          <w:sz w:val="24"/>
          <w:szCs w:val="24"/>
        </w:rPr>
        <w:t>: 221-228 [PMID: 11911909 DOI: 10.1016/s0167-5273(01)00596-4]</w:t>
      </w:r>
    </w:p>
    <w:p w14:paraId="435BCD49" w14:textId="77777777"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t xml:space="preserve">100 </w:t>
      </w:r>
      <w:r w:rsidRPr="002A475A">
        <w:rPr>
          <w:rFonts w:ascii="Book Antiqua" w:hAnsi="Book Antiqua"/>
          <w:b/>
          <w:sz w:val="24"/>
          <w:szCs w:val="24"/>
        </w:rPr>
        <w:t>Chen J</w:t>
      </w:r>
      <w:r w:rsidRPr="002A475A">
        <w:rPr>
          <w:rFonts w:ascii="Book Antiqua" w:hAnsi="Book Antiqua"/>
          <w:sz w:val="24"/>
          <w:szCs w:val="24"/>
        </w:rPr>
        <w:t xml:space="preserve">, Gao L, Yao M, Chen J. Ventricular arrhythmia onset during diagnostic coronary angiography with a 5F or 4F universal catheter. </w:t>
      </w:r>
      <w:r w:rsidRPr="002A475A">
        <w:rPr>
          <w:rFonts w:ascii="Book Antiqua" w:hAnsi="Book Antiqua"/>
          <w:i/>
          <w:sz w:val="24"/>
          <w:szCs w:val="24"/>
        </w:rPr>
        <w:t xml:space="preserve">Rev </w:t>
      </w:r>
      <w:proofErr w:type="spellStart"/>
      <w:r w:rsidRPr="002A475A">
        <w:rPr>
          <w:rFonts w:ascii="Book Antiqua" w:hAnsi="Book Antiqua"/>
          <w:i/>
          <w:sz w:val="24"/>
          <w:szCs w:val="24"/>
        </w:rPr>
        <w:t>Esp</w:t>
      </w:r>
      <w:proofErr w:type="spellEnd"/>
      <w:r w:rsidRPr="002A475A">
        <w:rPr>
          <w:rFonts w:ascii="Book Antiqua" w:hAnsi="Book Antiqua"/>
          <w:i/>
          <w:sz w:val="24"/>
          <w:szCs w:val="24"/>
        </w:rPr>
        <w:t xml:space="preserve"> </w:t>
      </w:r>
      <w:proofErr w:type="spellStart"/>
      <w:r w:rsidRPr="002A475A">
        <w:rPr>
          <w:rFonts w:ascii="Book Antiqua" w:hAnsi="Book Antiqua"/>
          <w:i/>
          <w:sz w:val="24"/>
          <w:szCs w:val="24"/>
        </w:rPr>
        <w:t>Cardiol</w:t>
      </w:r>
      <w:proofErr w:type="spellEnd"/>
      <w:r w:rsidRPr="002A475A">
        <w:rPr>
          <w:rFonts w:ascii="Book Antiqua" w:hAnsi="Book Antiqua"/>
          <w:sz w:val="24"/>
          <w:szCs w:val="24"/>
        </w:rPr>
        <w:t xml:space="preserve"> 2008; </w:t>
      </w:r>
      <w:r w:rsidRPr="002A475A">
        <w:rPr>
          <w:rFonts w:ascii="Book Antiqua" w:hAnsi="Book Antiqua"/>
          <w:b/>
          <w:sz w:val="24"/>
          <w:szCs w:val="24"/>
        </w:rPr>
        <w:t>61</w:t>
      </w:r>
      <w:r w:rsidRPr="002A475A">
        <w:rPr>
          <w:rFonts w:ascii="Book Antiqua" w:hAnsi="Book Antiqua"/>
          <w:sz w:val="24"/>
          <w:szCs w:val="24"/>
        </w:rPr>
        <w:t>: 1092-1095 [PMID: 18817686 DOI: 10.1157/13126050]</w:t>
      </w:r>
    </w:p>
    <w:p w14:paraId="33DF3845" w14:textId="77777777"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t xml:space="preserve">101 </w:t>
      </w:r>
      <w:r w:rsidRPr="002A475A">
        <w:rPr>
          <w:rFonts w:ascii="Book Antiqua" w:hAnsi="Book Antiqua"/>
          <w:b/>
          <w:sz w:val="24"/>
          <w:szCs w:val="24"/>
        </w:rPr>
        <w:t>Chen J</w:t>
      </w:r>
      <w:r w:rsidRPr="002A475A">
        <w:rPr>
          <w:rFonts w:ascii="Book Antiqua" w:hAnsi="Book Antiqua"/>
          <w:sz w:val="24"/>
          <w:szCs w:val="24"/>
        </w:rPr>
        <w:t xml:space="preserve">, Gao LJ, Chen JL, Song HJ. Contemporary analysis of predictors and etiology of ventricular fibrillation during diagnostic coronary angiography. </w:t>
      </w:r>
      <w:proofErr w:type="spellStart"/>
      <w:r w:rsidRPr="002A475A">
        <w:rPr>
          <w:rFonts w:ascii="Book Antiqua" w:hAnsi="Book Antiqua"/>
          <w:i/>
          <w:sz w:val="24"/>
          <w:szCs w:val="24"/>
        </w:rPr>
        <w:t>Clin</w:t>
      </w:r>
      <w:proofErr w:type="spellEnd"/>
      <w:r w:rsidRPr="002A475A">
        <w:rPr>
          <w:rFonts w:ascii="Book Antiqua" w:hAnsi="Book Antiqua"/>
          <w:i/>
          <w:sz w:val="24"/>
          <w:szCs w:val="24"/>
        </w:rPr>
        <w:t xml:space="preserve"> </w:t>
      </w:r>
      <w:proofErr w:type="spellStart"/>
      <w:r w:rsidRPr="002A475A">
        <w:rPr>
          <w:rFonts w:ascii="Book Antiqua" w:hAnsi="Book Antiqua"/>
          <w:i/>
          <w:sz w:val="24"/>
          <w:szCs w:val="24"/>
        </w:rPr>
        <w:t>Cardiol</w:t>
      </w:r>
      <w:proofErr w:type="spellEnd"/>
      <w:r w:rsidRPr="002A475A">
        <w:rPr>
          <w:rFonts w:ascii="Book Antiqua" w:hAnsi="Book Antiqua"/>
          <w:sz w:val="24"/>
          <w:szCs w:val="24"/>
        </w:rPr>
        <w:t xml:space="preserve"> 2009; </w:t>
      </w:r>
      <w:r w:rsidRPr="002A475A">
        <w:rPr>
          <w:rFonts w:ascii="Book Antiqua" w:hAnsi="Book Antiqua"/>
          <w:b/>
          <w:sz w:val="24"/>
          <w:szCs w:val="24"/>
        </w:rPr>
        <w:t>32</w:t>
      </w:r>
      <w:r w:rsidRPr="002A475A">
        <w:rPr>
          <w:rFonts w:ascii="Book Antiqua" w:hAnsi="Book Antiqua"/>
          <w:sz w:val="24"/>
          <w:szCs w:val="24"/>
        </w:rPr>
        <w:t>: 283-287 [PMID: 19452481 DOI: 10.1002/clc.20394]</w:t>
      </w:r>
    </w:p>
    <w:p w14:paraId="157E853D" w14:textId="3A873169"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t xml:space="preserve">102 </w:t>
      </w:r>
      <w:proofErr w:type="spellStart"/>
      <w:r w:rsidRPr="002A475A">
        <w:rPr>
          <w:rFonts w:ascii="Book Antiqua" w:hAnsi="Book Antiqua"/>
          <w:b/>
          <w:sz w:val="24"/>
          <w:szCs w:val="24"/>
        </w:rPr>
        <w:t>Nagamoto</w:t>
      </w:r>
      <w:proofErr w:type="spellEnd"/>
      <w:r w:rsidRPr="002A475A">
        <w:rPr>
          <w:rFonts w:ascii="Book Antiqua" w:hAnsi="Book Antiqua"/>
          <w:b/>
          <w:sz w:val="24"/>
          <w:szCs w:val="24"/>
        </w:rPr>
        <w:t xml:space="preserve"> Y,</w:t>
      </w:r>
      <w:r w:rsidR="0075258A">
        <w:rPr>
          <w:rFonts w:ascii="Book Antiqua" w:hAnsi="Book Antiqua"/>
          <w:sz w:val="24"/>
          <w:szCs w:val="24"/>
        </w:rPr>
        <w:t xml:space="preserve"> </w:t>
      </w:r>
      <w:proofErr w:type="spellStart"/>
      <w:r w:rsidRPr="002A475A">
        <w:rPr>
          <w:rFonts w:ascii="Book Antiqua" w:hAnsi="Book Antiqua"/>
          <w:sz w:val="24"/>
          <w:szCs w:val="24"/>
        </w:rPr>
        <w:t>Fujii</w:t>
      </w:r>
      <w:proofErr w:type="spellEnd"/>
      <w:r w:rsidRPr="002A475A">
        <w:rPr>
          <w:rFonts w:ascii="Book Antiqua" w:hAnsi="Book Antiqua"/>
          <w:sz w:val="24"/>
          <w:szCs w:val="24"/>
        </w:rPr>
        <w:t xml:space="preserve"> Y, Morita Y, Ueda Y, Yamane K, Miyake Y, Fujiwara M, Mito S, </w:t>
      </w:r>
      <w:proofErr w:type="spellStart"/>
      <w:r w:rsidRPr="002A475A">
        <w:rPr>
          <w:rFonts w:ascii="Book Antiqua" w:hAnsi="Book Antiqua"/>
          <w:sz w:val="24"/>
          <w:szCs w:val="24"/>
        </w:rPr>
        <w:t>Watari</w:t>
      </w:r>
      <w:proofErr w:type="spellEnd"/>
      <w:r w:rsidRPr="002A475A">
        <w:rPr>
          <w:rFonts w:ascii="Book Antiqua" w:hAnsi="Book Antiqua"/>
          <w:sz w:val="24"/>
          <w:szCs w:val="24"/>
        </w:rPr>
        <w:t xml:space="preserve"> Y, </w:t>
      </w:r>
      <w:proofErr w:type="spellStart"/>
      <w:r w:rsidRPr="002A475A">
        <w:rPr>
          <w:rFonts w:ascii="Book Antiqua" w:hAnsi="Book Antiqua"/>
          <w:sz w:val="24"/>
          <w:szCs w:val="24"/>
        </w:rPr>
        <w:t>Tamekiyo</w:t>
      </w:r>
      <w:proofErr w:type="spellEnd"/>
      <w:r w:rsidRPr="002A475A">
        <w:rPr>
          <w:rFonts w:ascii="Book Antiqua" w:hAnsi="Book Antiqua"/>
          <w:sz w:val="24"/>
          <w:szCs w:val="24"/>
        </w:rPr>
        <w:t xml:space="preserve"> H, </w:t>
      </w:r>
      <w:proofErr w:type="spellStart"/>
      <w:r w:rsidRPr="002A475A">
        <w:rPr>
          <w:rFonts w:ascii="Book Antiqua" w:hAnsi="Book Antiqua"/>
          <w:sz w:val="24"/>
          <w:szCs w:val="24"/>
        </w:rPr>
        <w:t>Okimoto</w:t>
      </w:r>
      <w:proofErr w:type="spellEnd"/>
      <w:r w:rsidRPr="002A475A">
        <w:rPr>
          <w:rFonts w:ascii="Book Antiqua" w:hAnsi="Book Antiqua"/>
          <w:sz w:val="24"/>
          <w:szCs w:val="24"/>
        </w:rPr>
        <w:t xml:space="preserve"> T, Muraoka Y,</w:t>
      </w:r>
      <w:r w:rsidR="006D0E8E">
        <w:rPr>
          <w:rFonts w:ascii="Book Antiqua" w:hAnsi="Book Antiqua"/>
          <w:sz w:val="24"/>
          <w:szCs w:val="24"/>
        </w:rPr>
        <w:t xml:space="preserve"> </w:t>
      </w:r>
      <w:r w:rsidRPr="002A475A">
        <w:rPr>
          <w:rFonts w:ascii="Book Antiqua" w:hAnsi="Book Antiqua"/>
          <w:sz w:val="24"/>
          <w:szCs w:val="24"/>
        </w:rPr>
        <w:t xml:space="preserve">Hayashi Y. Ventricular fibrillation followed by the augmentation of </w:t>
      </w:r>
      <w:proofErr w:type="spellStart"/>
      <w:r w:rsidRPr="002A475A">
        <w:rPr>
          <w:rFonts w:ascii="Book Antiqua" w:hAnsi="Book Antiqua"/>
          <w:sz w:val="24"/>
          <w:szCs w:val="24"/>
        </w:rPr>
        <w:t>Brugada</w:t>
      </w:r>
      <w:proofErr w:type="spellEnd"/>
      <w:r w:rsidRPr="002A475A">
        <w:rPr>
          <w:rFonts w:ascii="Book Antiqua" w:hAnsi="Book Antiqua"/>
          <w:sz w:val="24"/>
          <w:szCs w:val="24"/>
        </w:rPr>
        <w:t xml:space="preserve">-like electrocardiographic changes caused by ischemia of the conus branch in a patient with coronary artery disease. </w:t>
      </w:r>
      <w:r w:rsidR="00F5609F" w:rsidRPr="000A50B6">
        <w:rPr>
          <w:rFonts w:ascii="Book Antiqua" w:hAnsi="Book Antiqua"/>
          <w:i/>
          <w:sz w:val="24"/>
          <w:szCs w:val="24"/>
        </w:rPr>
        <w:t>IHJ Cardiovasc Case Rep (CVCR)</w:t>
      </w:r>
      <w:r w:rsidR="00F5609F">
        <w:rPr>
          <w:rFonts w:ascii="Book Antiqua" w:hAnsi="Book Antiqua"/>
          <w:i/>
          <w:sz w:val="24"/>
          <w:szCs w:val="24"/>
        </w:rPr>
        <w:t xml:space="preserve"> </w:t>
      </w:r>
      <w:r w:rsidRPr="002A475A">
        <w:rPr>
          <w:rFonts w:ascii="Book Antiqua" w:hAnsi="Book Antiqua"/>
          <w:sz w:val="24"/>
          <w:szCs w:val="24"/>
        </w:rPr>
        <w:t>2018;</w:t>
      </w:r>
      <w:r w:rsidR="00EC1D56" w:rsidRPr="002A475A">
        <w:rPr>
          <w:rFonts w:ascii="Book Antiqua" w:hAnsi="Book Antiqua"/>
          <w:sz w:val="24"/>
          <w:szCs w:val="24"/>
        </w:rPr>
        <w:t xml:space="preserve"> </w:t>
      </w:r>
      <w:r w:rsidRPr="002A475A">
        <w:rPr>
          <w:rFonts w:ascii="Book Antiqua" w:hAnsi="Book Antiqua"/>
          <w:b/>
          <w:sz w:val="24"/>
          <w:szCs w:val="24"/>
        </w:rPr>
        <w:t>2</w:t>
      </w:r>
      <w:r w:rsidRPr="002A475A">
        <w:rPr>
          <w:rFonts w:ascii="Book Antiqua" w:hAnsi="Book Antiqua"/>
          <w:sz w:val="24"/>
          <w:szCs w:val="24"/>
        </w:rPr>
        <w:t>:</w:t>
      </w:r>
      <w:r w:rsidR="00EC1D56" w:rsidRPr="002A475A">
        <w:rPr>
          <w:rFonts w:ascii="Book Antiqua" w:hAnsi="Book Antiqua"/>
          <w:sz w:val="24"/>
          <w:szCs w:val="24"/>
        </w:rPr>
        <w:t xml:space="preserve"> </w:t>
      </w:r>
      <w:r w:rsidRPr="002A475A">
        <w:rPr>
          <w:rFonts w:ascii="Book Antiqua" w:hAnsi="Book Antiqua"/>
          <w:sz w:val="24"/>
          <w:szCs w:val="24"/>
        </w:rPr>
        <w:t>58-60</w:t>
      </w:r>
      <w:r w:rsidR="00F5609F">
        <w:rPr>
          <w:rFonts w:ascii="Book Antiqua" w:hAnsi="Book Antiqua"/>
          <w:sz w:val="24"/>
          <w:szCs w:val="24"/>
        </w:rPr>
        <w:t xml:space="preserve"> </w:t>
      </w:r>
      <w:r w:rsidRPr="002A475A">
        <w:rPr>
          <w:rFonts w:ascii="Book Antiqua" w:hAnsi="Book Antiqua"/>
          <w:sz w:val="24"/>
          <w:szCs w:val="24"/>
        </w:rPr>
        <w:t>[DOI: 10.1016/j.ihjccr.2017.12.003]</w:t>
      </w:r>
    </w:p>
    <w:p w14:paraId="31CA244B" w14:textId="08599514" w:rsidR="00EB026E" w:rsidRPr="002A475A" w:rsidRDefault="00EB026E" w:rsidP="00C3278E">
      <w:pPr>
        <w:adjustRightInd w:val="0"/>
        <w:snapToGrid w:val="0"/>
        <w:spacing w:after="0" w:line="360" w:lineRule="auto"/>
        <w:jc w:val="both"/>
        <w:rPr>
          <w:rFonts w:ascii="Book Antiqua" w:hAnsi="Book Antiqua"/>
          <w:sz w:val="24"/>
          <w:szCs w:val="24"/>
        </w:rPr>
      </w:pPr>
      <w:r w:rsidRPr="002A475A">
        <w:rPr>
          <w:rFonts w:ascii="Book Antiqua" w:hAnsi="Book Antiqua"/>
          <w:sz w:val="24"/>
          <w:szCs w:val="24"/>
        </w:rPr>
        <w:t xml:space="preserve">103 </w:t>
      </w:r>
      <w:proofErr w:type="spellStart"/>
      <w:r w:rsidRPr="002A475A">
        <w:rPr>
          <w:rFonts w:ascii="Book Antiqua" w:hAnsi="Book Antiqua"/>
          <w:b/>
          <w:sz w:val="24"/>
          <w:szCs w:val="24"/>
        </w:rPr>
        <w:t>Riede</w:t>
      </w:r>
      <w:proofErr w:type="spellEnd"/>
      <w:r w:rsidRPr="002A475A">
        <w:rPr>
          <w:rFonts w:ascii="Book Antiqua" w:hAnsi="Book Antiqua"/>
          <w:b/>
          <w:sz w:val="24"/>
          <w:szCs w:val="24"/>
        </w:rPr>
        <w:t xml:space="preserve"> </w:t>
      </w:r>
      <w:r w:rsidR="00CA305E" w:rsidRPr="002A475A">
        <w:rPr>
          <w:rFonts w:ascii="Book Antiqua" w:hAnsi="Book Antiqua"/>
          <w:b/>
          <w:sz w:val="24"/>
          <w:szCs w:val="24"/>
        </w:rPr>
        <w:t>FN,</w:t>
      </w:r>
      <w:r w:rsidR="0075258A">
        <w:rPr>
          <w:rFonts w:ascii="Book Antiqua" w:hAnsi="Book Antiqua"/>
          <w:sz w:val="24"/>
          <w:szCs w:val="24"/>
        </w:rPr>
        <w:t xml:space="preserve"> </w:t>
      </w:r>
      <w:r w:rsidR="00CA305E" w:rsidRPr="002A475A">
        <w:rPr>
          <w:rFonts w:ascii="Book Antiqua" w:hAnsi="Book Antiqua"/>
          <w:sz w:val="24"/>
          <w:szCs w:val="24"/>
        </w:rPr>
        <w:t>Gutmann</w:t>
      </w:r>
      <w:r w:rsidRPr="002A475A">
        <w:rPr>
          <w:rFonts w:ascii="Book Antiqua" w:hAnsi="Book Antiqua"/>
          <w:sz w:val="24"/>
          <w:szCs w:val="24"/>
        </w:rPr>
        <w:t xml:space="preserve"> M, Meier Y, </w:t>
      </w:r>
      <w:proofErr w:type="spellStart"/>
      <w:r w:rsidRPr="002A475A">
        <w:rPr>
          <w:rFonts w:ascii="Book Antiqua" w:hAnsi="Book Antiqua"/>
          <w:sz w:val="24"/>
          <w:szCs w:val="24"/>
        </w:rPr>
        <w:t>Leibundgut</w:t>
      </w:r>
      <w:proofErr w:type="spellEnd"/>
      <w:r w:rsidRPr="002A475A">
        <w:rPr>
          <w:rFonts w:ascii="Book Antiqua" w:hAnsi="Book Antiqua"/>
          <w:sz w:val="24"/>
          <w:szCs w:val="24"/>
        </w:rPr>
        <w:t xml:space="preserve"> G. Electrical storm after conus branch occlusion. </w:t>
      </w:r>
      <w:r w:rsidRPr="000A50B6">
        <w:rPr>
          <w:rFonts w:ascii="Book Antiqua" w:hAnsi="Book Antiqua"/>
          <w:i/>
          <w:sz w:val="24"/>
          <w:szCs w:val="24"/>
        </w:rPr>
        <w:t>IHJ Cardiovasc</w:t>
      </w:r>
      <w:r w:rsidR="000A50B6" w:rsidRPr="000A50B6">
        <w:rPr>
          <w:rFonts w:ascii="Book Antiqua" w:hAnsi="Book Antiqua"/>
          <w:i/>
          <w:sz w:val="24"/>
          <w:szCs w:val="24"/>
        </w:rPr>
        <w:t xml:space="preserve"> </w:t>
      </w:r>
      <w:r w:rsidRPr="000A50B6">
        <w:rPr>
          <w:rFonts w:ascii="Book Antiqua" w:hAnsi="Book Antiqua"/>
          <w:i/>
          <w:sz w:val="24"/>
          <w:szCs w:val="24"/>
        </w:rPr>
        <w:t>Case Rep</w:t>
      </w:r>
      <w:r w:rsidR="000A50B6" w:rsidRPr="000A50B6">
        <w:rPr>
          <w:rFonts w:ascii="Book Antiqua" w:hAnsi="Book Antiqua"/>
          <w:i/>
          <w:sz w:val="24"/>
          <w:szCs w:val="24"/>
        </w:rPr>
        <w:t xml:space="preserve"> </w:t>
      </w:r>
      <w:r w:rsidRPr="000A50B6">
        <w:rPr>
          <w:rFonts w:ascii="Book Antiqua" w:hAnsi="Book Antiqua"/>
          <w:i/>
          <w:sz w:val="24"/>
          <w:szCs w:val="24"/>
        </w:rPr>
        <w:t xml:space="preserve">(CVCR) </w:t>
      </w:r>
      <w:r w:rsidRPr="002A475A">
        <w:rPr>
          <w:rFonts w:ascii="Book Antiqua" w:hAnsi="Book Antiqua"/>
          <w:sz w:val="24"/>
          <w:szCs w:val="24"/>
        </w:rPr>
        <w:t>2018;</w:t>
      </w:r>
      <w:r w:rsidR="00EC1D56" w:rsidRPr="002A475A">
        <w:rPr>
          <w:rFonts w:ascii="Book Antiqua" w:hAnsi="Book Antiqua"/>
          <w:sz w:val="24"/>
          <w:szCs w:val="24"/>
        </w:rPr>
        <w:t xml:space="preserve"> </w:t>
      </w:r>
      <w:r w:rsidRPr="002A475A">
        <w:rPr>
          <w:rFonts w:ascii="Book Antiqua" w:hAnsi="Book Antiqua"/>
          <w:b/>
          <w:bCs/>
          <w:sz w:val="24"/>
          <w:szCs w:val="24"/>
        </w:rPr>
        <w:t>2</w:t>
      </w:r>
      <w:r w:rsidR="0090747A" w:rsidRPr="0090747A">
        <w:rPr>
          <w:rFonts w:ascii="Book Antiqua" w:hAnsi="Book Antiqua"/>
          <w:bCs/>
          <w:sz w:val="24"/>
          <w:szCs w:val="24"/>
        </w:rPr>
        <w:t xml:space="preserve">: </w:t>
      </w:r>
      <w:r w:rsidRPr="002A475A">
        <w:rPr>
          <w:rFonts w:ascii="Book Antiqua" w:hAnsi="Book Antiqua"/>
          <w:sz w:val="24"/>
          <w:szCs w:val="24"/>
        </w:rPr>
        <w:t>S94-S96</w:t>
      </w:r>
      <w:r w:rsidR="00C3278E">
        <w:rPr>
          <w:rFonts w:ascii="Book Antiqua" w:hAnsi="Book Antiqua"/>
          <w:sz w:val="24"/>
          <w:szCs w:val="24"/>
        </w:rPr>
        <w:t xml:space="preserve"> </w:t>
      </w:r>
      <w:r w:rsidRPr="002A475A">
        <w:rPr>
          <w:rFonts w:ascii="Book Antiqua" w:hAnsi="Book Antiqua"/>
          <w:sz w:val="24"/>
          <w:szCs w:val="24"/>
        </w:rPr>
        <w:t>[DOI: 10.1016/j.ihjccr.2018.10.003]</w:t>
      </w:r>
    </w:p>
    <w:p w14:paraId="1E5CE7AB" w14:textId="77777777" w:rsidR="00176772" w:rsidRPr="002A475A" w:rsidRDefault="00176772" w:rsidP="00C3278E">
      <w:pPr>
        <w:spacing w:after="0" w:line="360" w:lineRule="auto"/>
        <w:rPr>
          <w:rFonts w:ascii="Book Antiqua" w:hAnsi="Book Antiqua"/>
          <w:sz w:val="24"/>
          <w:szCs w:val="24"/>
        </w:rPr>
      </w:pPr>
      <w:r w:rsidRPr="002A475A">
        <w:rPr>
          <w:rFonts w:ascii="Book Antiqua" w:hAnsi="Book Antiqua"/>
          <w:sz w:val="24"/>
          <w:szCs w:val="24"/>
        </w:rPr>
        <w:br w:type="page"/>
      </w:r>
    </w:p>
    <w:p w14:paraId="180F34E4" w14:textId="404E7EA2" w:rsidR="00361FAB" w:rsidRPr="002A475A" w:rsidRDefault="00297676" w:rsidP="00C3278E">
      <w:pPr>
        <w:adjustRightInd w:val="0"/>
        <w:snapToGrid w:val="0"/>
        <w:spacing w:after="0" w:line="360" w:lineRule="auto"/>
        <w:jc w:val="both"/>
        <w:rPr>
          <w:rFonts w:ascii="Book Antiqua" w:eastAsia="Calibri" w:hAnsi="Book Antiqua" w:cs="Times New Roman"/>
          <w:sz w:val="24"/>
          <w:szCs w:val="24"/>
        </w:rPr>
      </w:pPr>
      <w:r w:rsidRPr="002A475A">
        <w:rPr>
          <w:rFonts w:ascii="Book Antiqua" w:hAnsi="Book Antiqua" w:cs="Times New Roman"/>
          <w:b/>
          <w:bCs/>
          <w:sz w:val="24"/>
          <w:szCs w:val="24"/>
        </w:rPr>
        <w:lastRenderedPageBreak/>
        <w:t>Footnotes</w:t>
      </w:r>
    </w:p>
    <w:p w14:paraId="061644DC" w14:textId="77777777" w:rsidR="002729AA" w:rsidRPr="002729AA" w:rsidRDefault="002729AA" w:rsidP="002729AA">
      <w:pPr>
        <w:adjustRightInd w:val="0"/>
        <w:snapToGrid w:val="0"/>
        <w:spacing w:after="0" w:line="360" w:lineRule="auto"/>
        <w:jc w:val="both"/>
        <w:rPr>
          <w:rFonts w:ascii="Book Antiqua" w:eastAsia="Calibri" w:hAnsi="Book Antiqua" w:cs="Times New Roman"/>
          <w:b/>
          <w:sz w:val="24"/>
          <w:szCs w:val="24"/>
        </w:rPr>
      </w:pPr>
      <w:r w:rsidRPr="002729AA">
        <w:rPr>
          <w:rFonts w:ascii="Book Antiqua" w:eastAsia="Calibri" w:hAnsi="Book Antiqua" w:cs="Times New Roman"/>
          <w:b/>
          <w:sz w:val="24"/>
          <w:szCs w:val="24"/>
        </w:rPr>
        <w:t xml:space="preserve">Conflict-of-interest statement: </w:t>
      </w:r>
      <w:r w:rsidRPr="002729AA">
        <w:rPr>
          <w:rFonts w:ascii="Book Antiqua" w:eastAsia="Calibri" w:hAnsi="Book Antiqua" w:cs="Times New Roman"/>
          <w:sz w:val="24"/>
          <w:szCs w:val="24"/>
        </w:rPr>
        <w:t>Authors declare no potential conflicts of interest.</w:t>
      </w:r>
    </w:p>
    <w:p w14:paraId="2D52D368" w14:textId="77777777" w:rsidR="002729AA" w:rsidRDefault="002729AA" w:rsidP="00C3278E">
      <w:pPr>
        <w:adjustRightInd w:val="0"/>
        <w:snapToGrid w:val="0"/>
        <w:spacing w:after="0" w:line="360" w:lineRule="auto"/>
        <w:jc w:val="both"/>
        <w:rPr>
          <w:rFonts w:ascii="Book Antiqua" w:eastAsia="Calibri" w:hAnsi="Book Antiqua" w:cs="Times New Roman"/>
          <w:b/>
          <w:sz w:val="24"/>
          <w:szCs w:val="24"/>
        </w:rPr>
      </w:pPr>
    </w:p>
    <w:p w14:paraId="420507A3" w14:textId="59A1C304" w:rsidR="00273EE3" w:rsidRPr="002A475A" w:rsidRDefault="00273EE3" w:rsidP="00C3278E">
      <w:pPr>
        <w:adjustRightInd w:val="0"/>
        <w:snapToGrid w:val="0"/>
        <w:spacing w:after="0" w:line="360" w:lineRule="auto"/>
        <w:jc w:val="both"/>
        <w:rPr>
          <w:rFonts w:ascii="Book Antiqua" w:eastAsia="Calibri" w:hAnsi="Book Antiqua" w:cs="Times New Roman"/>
          <w:sz w:val="24"/>
          <w:szCs w:val="24"/>
        </w:rPr>
      </w:pPr>
      <w:r w:rsidRPr="002A475A">
        <w:rPr>
          <w:rFonts w:ascii="Book Antiqua" w:eastAsia="Calibri" w:hAnsi="Book Antiqua" w:cs="Times New Roman"/>
          <w:b/>
          <w:sz w:val="24"/>
          <w:szCs w:val="24"/>
        </w:rPr>
        <w:t xml:space="preserve">PRISMA 2009 Checklist </w:t>
      </w:r>
      <w:r w:rsidR="0084613A">
        <w:rPr>
          <w:rFonts w:ascii="Book Antiqua" w:eastAsia="Calibri" w:hAnsi="Book Antiqua" w:cs="Times New Roman"/>
          <w:b/>
          <w:sz w:val="24"/>
          <w:szCs w:val="24"/>
        </w:rPr>
        <w:t>s</w:t>
      </w:r>
      <w:r w:rsidRPr="002A475A">
        <w:rPr>
          <w:rFonts w:ascii="Book Antiqua" w:eastAsia="Calibri" w:hAnsi="Book Antiqua" w:cs="Times New Roman"/>
          <w:b/>
          <w:sz w:val="24"/>
          <w:szCs w:val="24"/>
        </w:rPr>
        <w:t>tatement:</w:t>
      </w:r>
      <w:r w:rsidRPr="002A475A">
        <w:rPr>
          <w:rFonts w:ascii="Book Antiqua" w:eastAsia="Calibri" w:hAnsi="Book Antiqua" w:cs="Times New Roman"/>
          <w:sz w:val="24"/>
          <w:szCs w:val="24"/>
        </w:rPr>
        <w:t xml:space="preserve"> </w:t>
      </w:r>
      <w:r w:rsidR="00361FAB" w:rsidRPr="002A475A">
        <w:rPr>
          <w:rFonts w:ascii="Book Antiqua" w:eastAsia="Calibri" w:hAnsi="Book Antiqua" w:cs="Times New Roman"/>
          <w:sz w:val="24"/>
          <w:szCs w:val="24"/>
        </w:rPr>
        <w:t>The authors have read the PRISMA 2009 Checklist, and the manuscript was prepared, revised and presented according to the PRISMA 2009 Checklist.</w:t>
      </w:r>
    </w:p>
    <w:p w14:paraId="4F4C8017" w14:textId="77777777" w:rsidR="00361FAB" w:rsidRPr="002A475A" w:rsidRDefault="00361FAB" w:rsidP="00C3278E">
      <w:pPr>
        <w:adjustRightInd w:val="0"/>
        <w:snapToGrid w:val="0"/>
        <w:spacing w:after="0" w:line="360" w:lineRule="auto"/>
        <w:jc w:val="both"/>
        <w:rPr>
          <w:rFonts w:ascii="Book Antiqua" w:eastAsia="Calibri" w:hAnsi="Book Antiqua" w:cs="Times New Roman"/>
          <w:b/>
          <w:sz w:val="24"/>
          <w:szCs w:val="24"/>
        </w:rPr>
      </w:pPr>
    </w:p>
    <w:p w14:paraId="719B1ED4" w14:textId="77777777" w:rsidR="00273EE3" w:rsidRPr="002A475A" w:rsidRDefault="00273EE3" w:rsidP="00C3278E">
      <w:pPr>
        <w:adjustRightInd w:val="0"/>
        <w:snapToGrid w:val="0"/>
        <w:spacing w:after="0" w:line="360" w:lineRule="auto"/>
        <w:jc w:val="both"/>
        <w:rPr>
          <w:rFonts w:ascii="Book Antiqua" w:eastAsia="Calibri" w:hAnsi="Book Antiqua" w:cs="Times New Roman"/>
          <w:b/>
          <w:sz w:val="24"/>
          <w:szCs w:val="24"/>
        </w:rPr>
      </w:pPr>
      <w:r w:rsidRPr="002A475A">
        <w:rPr>
          <w:rFonts w:ascii="Book Antiqua" w:eastAsia="Calibri" w:hAnsi="Book Antiqua" w:cs="Times New Roman"/>
          <w:b/>
          <w:bCs/>
          <w:sz w:val="24"/>
          <w:szCs w:val="24"/>
        </w:rPr>
        <w:t>Open-Access</w:t>
      </w:r>
      <w:r w:rsidRPr="002A475A">
        <w:rPr>
          <w:rFonts w:ascii="Book Antiqua" w:eastAsia="Calibri" w:hAnsi="Book Antiqua" w:cs="Times New Roman"/>
          <w:b/>
          <w:sz w:val="24"/>
          <w:szCs w:val="24"/>
        </w:rPr>
        <w:t xml:space="preserve">: </w:t>
      </w:r>
      <w:r w:rsidRPr="002A475A">
        <w:rPr>
          <w:rFonts w:ascii="Book Antiqua" w:eastAsia="Calibri" w:hAnsi="Book Antiqua" w:cs="Times New Roman"/>
          <w:sz w:val="24"/>
          <w:szCs w:val="24"/>
        </w:rPr>
        <w:t xml:space="preserve">This article is an open-access article that was selected by an in-house editor and fully peer-reviewed by external reviewers. It is distributed in accordance with the Creative Commons Attribution </w:t>
      </w:r>
      <w:proofErr w:type="spellStart"/>
      <w:r w:rsidRPr="002A475A">
        <w:rPr>
          <w:rFonts w:ascii="Book Antiqua" w:eastAsia="Calibri" w:hAnsi="Book Antiqua" w:cs="Times New Roman"/>
          <w:sz w:val="24"/>
          <w:szCs w:val="24"/>
        </w:rPr>
        <w:t>NonCommercial</w:t>
      </w:r>
      <w:proofErr w:type="spellEnd"/>
      <w:r w:rsidRPr="002A475A">
        <w:rPr>
          <w:rFonts w:ascii="Book Antiqua" w:eastAsia="Calibri" w:hAnsi="Book Antiqua" w:cs="Times New Roman"/>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C525A62" w14:textId="77777777" w:rsidR="00361FAB" w:rsidRPr="002A475A" w:rsidRDefault="00361FAB" w:rsidP="00C3278E">
      <w:pPr>
        <w:adjustRightInd w:val="0"/>
        <w:snapToGrid w:val="0"/>
        <w:spacing w:after="0" w:line="360" w:lineRule="auto"/>
        <w:jc w:val="both"/>
        <w:rPr>
          <w:rFonts w:ascii="Book Antiqua" w:eastAsia="Calibri" w:hAnsi="Book Antiqua" w:cs="Times New Roman"/>
          <w:b/>
          <w:sz w:val="24"/>
          <w:szCs w:val="24"/>
        </w:rPr>
      </w:pPr>
    </w:p>
    <w:p w14:paraId="64071992" w14:textId="2DC35682" w:rsidR="00361FAB" w:rsidRPr="002A475A" w:rsidRDefault="00361FAB" w:rsidP="00C3278E">
      <w:pPr>
        <w:adjustRightInd w:val="0"/>
        <w:snapToGrid w:val="0"/>
        <w:spacing w:after="0" w:line="360" w:lineRule="auto"/>
        <w:jc w:val="both"/>
        <w:rPr>
          <w:rFonts w:ascii="Book Antiqua" w:eastAsia="Calibri" w:hAnsi="Book Antiqua" w:cs="Times New Roman"/>
          <w:sz w:val="24"/>
          <w:szCs w:val="24"/>
        </w:rPr>
      </w:pPr>
      <w:r w:rsidRPr="002A475A">
        <w:rPr>
          <w:rFonts w:ascii="Book Antiqua" w:eastAsia="Calibri" w:hAnsi="Book Antiqua" w:cs="Times New Roman"/>
          <w:b/>
          <w:sz w:val="24"/>
          <w:szCs w:val="24"/>
        </w:rPr>
        <w:t xml:space="preserve">Manuscript source: </w:t>
      </w:r>
      <w:r w:rsidRPr="002A475A">
        <w:rPr>
          <w:rFonts w:ascii="Book Antiqua" w:eastAsia="Calibri" w:hAnsi="Book Antiqua" w:cs="Times New Roman"/>
          <w:sz w:val="24"/>
          <w:szCs w:val="24"/>
        </w:rPr>
        <w:t xml:space="preserve">Invited </w:t>
      </w:r>
      <w:r w:rsidR="0084613A">
        <w:rPr>
          <w:rFonts w:ascii="Book Antiqua" w:eastAsia="Calibri" w:hAnsi="Book Antiqua" w:cs="Times New Roman"/>
          <w:sz w:val="24"/>
          <w:szCs w:val="24"/>
        </w:rPr>
        <w:t>manuscript</w:t>
      </w:r>
    </w:p>
    <w:p w14:paraId="32D082E1" w14:textId="77777777" w:rsidR="00F510C4" w:rsidRPr="002A475A" w:rsidRDefault="00F510C4" w:rsidP="00C3278E">
      <w:pPr>
        <w:adjustRightInd w:val="0"/>
        <w:snapToGrid w:val="0"/>
        <w:spacing w:after="0" w:line="360" w:lineRule="auto"/>
        <w:jc w:val="both"/>
        <w:rPr>
          <w:rFonts w:ascii="Book Antiqua" w:eastAsia="Calibri" w:hAnsi="Book Antiqua" w:cs="Times New Roman"/>
          <w:b/>
          <w:sz w:val="24"/>
          <w:szCs w:val="24"/>
        </w:rPr>
      </w:pPr>
    </w:p>
    <w:p w14:paraId="7574C5CA" w14:textId="48AA8EE5" w:rsidR="00297676" w:rsidRPr="002A475A" w:rsidRDefault="00297676" w:rsidP="00C3278E">
      <w:pPr>
        <w:adjustRightInd w:val="0"/>
        <w:snapToGrid w:val="0"/>
        <w:spacing w:after="0" w:line="360" w:lineRule="auto"/>
        <w:jc w:val="both"/>
        <w:rPr>
          <w:rFonts w:ascii="Book Antiqua" w:eastAsia="Calibri" w:hAnsi="Book Antiqua" w:cs="Times New Roman"/>
          <w:bCs/>
          <w:sz w:val="24"/>
          <w:szCs w:val="24"/>
        </w:rPr>
      </w:pPr>
      <w:r w:rsidRPr="002A475A">
        <w:rPr>
          <w:rFonts w:ascii="Book Antiqua" w:eastAsia="Calibri" w:hAnsi="Book Antiqua" w:cs="Times New Roman"/>
          <w:b/>
          <w:sz w:val="24"/>
          <w:szCs w:val="24"/>
        </w:rPr>
        <w:t xml:space="preserve">Peer-review started: </w:t>
      </w:r>
      <w:r w:rsidRPr="002A475A">
        <w:rPr>
          <w:rFonts w:ascii="Book Antiqua" w:eastAsia="Calibri" w:hAnsi="Book Antiqua" w:cs="Times New Roman"/>
          <w:bCs/>
          <w:sz w:val="24"/>
          <w:szCs w:val="24"/>
        </w:rPr>
        <w:t xml:space="preserve">February 26, 2020 </w:t>
      </w:r>
    </w:p>
    <w:p w14:paraId="1BD4CCB2" w14:textId="08F7D42A" w:rsidR="00297676" w:rsidRPr="002A475A" w:rsidRDefault="00297676" w:rsidP="00C3278E">
      <w:pPr>
        <w:adjustRightInd w:val="0"/>
        <w:snapToGrid w:val="0"/>
        <w:spacing w:after="0" w:line="360" w:lineRule="auto"/>
        <w:jc w:val="both"/>
        <w:rPr>
          <w:rFonts w:ascii="Book Antiqua" w:eastAsia="Calibri" w:hAnsi="Book Antiqua" w:cs="Times New Roman"/>
          <w:bCs/>
          <w:sz w:val="24"/>
          <w:szCs w:val="24"/>
        </w:rPr>
      </w:pPr>
      <w:r w:rsidRPr="002A475A">
        <w:rPr>
          <w:rFonts w:ascii="Book Antiqua" w:eastAsia="Calibri" w:hAnsi="Book Antiqua" w:cs="Times New Roman"/>
          <w:b/>
          <w:sz w:val="24"/>
          <w:szCs w:val="24"/>
        </w:rPr>
        <w:t xml:space="preserve">First decision: </w:t>
      </w:r>
      <w:r w:rsidRPr="002A475A">
        <w:rPr>
          <w:rFonts w:ascii="Book Antiqua" w:eastAsia="Calibri" w:hAnsi="Book Antiqua" w:cs="Times New Roman"/>
          <w:bCs/>
          <w:sz w:val="24"/>
          <w:szCs w:val="24"/>
        </w:rPr>
        <w:t>April 25, 2020</w:t>
      </w:r>
    </w:p>
    <w:p w14:paraId="4DBD9B4F" w14:textId="77777777" w:rsidR="00297676" w:rsidRPr="002A475A" w:rsidRDefault="00297676" w:rsidP="00C3278E">
      <w:pPr>
        <w:adjustRightInd w:val="0"/>
        <w:snapToGrid w:val="0"/>
        <w:spacing w:after="0" w:line="360" w:lineRule="auto"/>
        <w:jc w:val="both"/>
        <w:rPr>
          <w:rFonts w:ascii="Book Antiqua" w:eastAsia="Calibri" w:hAnsi="Book Antiqua" w:cs="Times New Roman"/>
          <w:b/>
          <w:sz w:val="24"/>
          <w:szCs w:val="24"/>
        </w:rPr>
      </w:pPr>
      <w:r w:rsidRPr="002A475A">
        <w:rPr>
          <w:rFonts w:ascii="Book Antiqua" w:eastAsia="Calibri" w:hAnsi="Book Antiqua" w:cs="Times New Roman"/>
          <w:b/>
          <w:sz w:val="24"/>
          <w:szCs w:val="24"/>
        </w:rPr>
        <w:t>Article in press:</w:t>
      </w:r>
    </w:p>
    <w:p w14:paraId="7DFC0CF2" w14:textId="77777777" w:rsidR="00297676" w:rsidRPr="002A475A" w:rsidRDefault="00297676" w:rsidP="00C3278E">
      <w:pPr>
        <w:adjustRightInd w:val="0"/>
        <w:snapToGrid w:val="0"/>
        <w:spacing w:after="0" w:line="360" w:lineRule="auto"/>
        <w:jc w:val="both"/>
        <w:rPr>
          <w:rFonts w:ascii="Book Antiqua" w:eastAsia="Calibri" w:hAnsi="Book Antiqua" w:cs="Times New Roman"/>
          <w:b/>
          <w:sz w:val="24"/>
          <w:szCs w:val="24"/>
        </w:rPr>
      </w:pPr>
    </w:p>
    <w:p w14:paraId="4989ABA8" w14:textId="609B56B5" w:rsidR="00297676" w:rsidRPr="002A475A" w:rsidRDefault="00297676" w:rsidP="00C3278E">
      <w:pPr>
        <w:adjustRightInd w:val="0"/>
        <w:snapToGrid w:val="0"/>
        <w:spacing w:after="0" w:line="360" w:lineRule="auto"/>
        <w:jc w:val="both"/>
        <w:rPr>
          <w:rFonts w:ascii="Book Antiqua" w:eastAsia="Calibri" w:hAnsi="Book Antiqua" w:cs="Times New Roman"/>
          <w:bCs/>
          <w:sz w:val="24"/>
          <w:szCs w:val="24"/>
        </w:rPr>
      </w:pPr>
      <w:r w:rsidRPr="002A475A">
        <w:rPr>
          <w:rFonts w:ascii="Book Antiqua" w:eastAsia="Calibri" w:hAnsi="Book Antiqua" w:cs="Times New Roman"/>
          <w:b/>
          <w:sz w:val="24"/>
          <w:szCs w:val="24"/>
        </w:rPr>
        <w:t>Specialty type:</w:t>
      </w:r>
      <w:r w:rsidRPr="002A475A">
        <w:rPr>
          <w:rFonts w:ascii="Book Antiqua" w:eastAsia="Calibri" w:hAnsi="Book Antiqua" w:cs="Times New Roman"/>
          <w:bCs/>
          <w:sz w:val="24"/>
          <w:szCs w:val="24"/>
        </w:rPr>
        <w:t xml:space="preserve"> Cardiac and cardiovascular systems</w:t>
      </w:r>
    </w:p>
    <w:p w14:paraId="418B1CBB" w14:textId="35E1FCE0" w:rsidR="00297676" w:rsidRPr="002A475A" w:rsidRDefault="00297676" w:rsidP="00C3278E">
      <w:pPr>
        <w:adjustRightInd w:val="0"/>
        <w:snapToGrid w:val="0"/>
        <w:spacing w:after="0" w:line="360" w:lineRule="auto"/>
        <w:jc w:val="both"/>
        <w:rPr>
          <w:rFonts w:ascii="Book Antiqua" w:eastAsia="Calibri" w:hAnsi="Book Antiqua" w:cs="Times New Roman"/>
          <w:bCs/>
          <w:sz w:val="24"/>
          <w:szCs w:val="24"/>
        </w:rPr>
      </w:pPr>
      <w:r w:rsidRPr="002A475A">
        <w:rPr>
          <w:rFonts w:ascii="Book Antiqua" w:eastAsia="Calibri" w:hAnsi="Book Antiqua" w:cs="Times New Roman"/>
          <w:b/>
          <w:sz w:val="24"/>
          <w:szCs w:val="24"/>
        </w:rPr>
        <w:t>Country/Territory of origin:</w:t>
      </w:r>
      <w:r w:rsidRPr="002A475A">
        <w:rPr>
          <w:rFonts w:ascii="Book Antiqua" w:eastAsia="Calibri" w:hAnsi="Book Antiqua" w:cs="Times New Roman"/>
          <w:bCs/>
          <w:sz w:val="24"/>
          <w:szCs w:val="24"/>
        </w:rPr>
        <w:t xml:space="preserve"> United States</w:t>
      </w:r>
    </w:p>
    <w:p w14:paraId="10D9FD77" w14:textId="77777777" w:rsidR="00297676" w:rsidRPr="002A475A" w:rsidRDefault="00297676" w:rsidP="00C3278E">
      <w:pPr>
        <w:adjustRightInd w:val="0"/>
        <w:snapToGrid w:val="0"/>
        <w:spacing w:after="0" w:line="360" w:lineRule="auto"/>
        <w:jc w:val="both"/>
        <w:rPr>
          <w:rFonts w:ascii="Book Antiqua" w:eastAsia="Calibri" w:hAnsi="Book Antiqua" w:cs="Times New Roman"/>
          <w:b/>
          <w:sz w:val="24"/>
          <w:szCs w:val="24"/>
        </w:rPr>
      </w:pPr>
      <w:r w:rsidRPr="002A475A">
        <w:rPr>
          <w:rFonts w:ascii="Book Antiqua" w:eastAsia="Calibri" w:hAnsi="Book Antiqua" w:cs="Times New Roman"/>
          <w:b/>
          <w:sz w:val="24"/>
          <w:szCs w:val="24"/>
        </w:rPr>
        <w:t>Peer-review report’s scientific quality classification</w:t>
      </w:r>
    </w:p>
    <w:p w14:paraId="15DD754E" w14:textId="77777777" w:rsidR="00297676" w:rsidRPr="002A475A" w:rsidRDefault="00297676" w:rsidP="00C3278E">
      <w:pPr>
        <w:adjustRightInd w:val="0"/>
        <w:snapToGrid w:val="0"/>
        <w:spacing w:after="0" w:line="360" w:lineRule="auto"/>
        <w:jc w:val="both"/>
        <w:rPr>
          <w:rFonts w:ascii="Book Antiqua" w:eastAsia="Calibri" w:hAnsi="Book Antiqua" w:cs="Times New Roman"/>
          <w:bCs/>
          <w:sz w:val="24"/>
          <w:szCs w:val="24"/>
        </w:rPr>
      </w:pPr>
      <w:r w:rsidRPr="002A475A">
        <w:rPr>
          <w:rFonts w:ascii="Book Antiqua" w:eastAsia="Calibri" w:hAnsi="Book Antiqua" w:cs="Times New Roman"/>
          <w:bCs/>
          <w:sz w:val="24"/>
          <w:szCs w:val="24"/>
        </w:rPr>
        <w:t>Grade A (Excellent): 0</w:t>
      </w:r>
    </w:p>
    <w:p w14:paraId="6BE9F837" w14:textId="0931E070" w:rsidR="00297676" w:rsidRPr="002A475A" w:rsidRDefault="00297676" w:rsidP="00C3278E">
      <w:pPr>
        <w:adjustRightInd w:val="0"/>
        <w:snapToGrid w:val="0"/>
        <w:spacing w:after="0" w:line="360" w:lineRule="auto"/>
        <w:jc w:val="both"/>
        <w:rPr>
          <w:rFonts w:ascii="Book Antiqua" w:eastAsia="Calibri" w:hAnsi="Book Antiqua" w:cs="Times New Roman"/>
          <w:bCs/>
          <w:sz w:val="24"/>
          <w:szCs w:val="24"/>
        </w:rPr>
      </w:pPr>
      <w:r w:rsidRPr="002A475A">
        <w:rPr>
          <w:rFonts w:ascii="Book Antiqua" w:eastAsia="Calibri" w:hAnsi="Book Antiqua" w:cs="Times New Roman"/>
          <w:bCs/>
          <w:sz w:val="24"/>
          <w:szCs w:val="24"/>
        </w:rPr>
        <w:t>Grade B (Very good): 0</w:t>
      </w:r>
    </w:p>
    <w:p w14:paraId="09E44FBE" w14:textId="77777777" w:rsidR="00297676" w:rsidRPr="002A475A" w:rsidRDefault="00297676" w:rsidP="00C3278E">
      <w:pPr>
        <w:adjustRightInd w:val="0"/>
        <w:snapToGrid w:val="0"/>
        <w:spacing w:after="0" w:line="360" w:lineRule="auto"/>
        <w:jc w:val="both"/>
        <w:rPr>
          <w:rFonts w:ascii="Book Antiqua" w:eastAsia="Calibri" w:hAnsi="Book Antiqua" w:cs="Times New Roman"/>
          <w:bCs/>
          <w:sz w:val="24"/>
          <w:szCs w:val="24"/>
        </w:rPr>
      </w:pPr>
      <w:r w:rsidRPr="002A475A">
        <w:rPr>
          <w:rFonts w:ascii="Book Antiqua" w:eastAsia="Calibri" w:hAnsi="Book Antiqua" w:cs="Times New Roman"/>
          <w:bCs/>
          <w:sz w:val="24"/>
          <w:szCs w:val="24"/>
        </w:rPr>
        <w:t>Grade C (Good): C</w:t>
      </w:r>
    </w:p>
    <w:p w14:paraId="16D3E5F2" w14:textId="77777777" w:rsidR="00297676" w:rsidRPr="002A475A" w:rsidRDefault="00297676" w:rsidP="00C3278E">
      <w:pPr>
        <w:adjustRightInd w:val="0"/>
        <w:snapToGrid w:val="0"/>
        <w:spacing w:after="0" w:line="360" w:lineRule="auto"/>
        <w:jc w:val="both"/>
        <w:rPr>
          <w:rFonts w:ascii="Book Antiqua" w:eastAsia="Calibri" w:hAnsi="Book Antiqua" w:cs="Times New Roman"/>
          <w:bCs/>
          <w:sz w:val="24"/>
          <w:szCs w:val="24"/>
        </w:rPr>
      </w:pPr>
      <w:r w:rsidRPr="002A475A">
        <w:rPr>
          <w:rFonts w:ascii="Book Antiqua" w:eastAsia="Calibri" w:hAnsi="Book Antiqua" w:cs="Times New Roman"/>
          <w:bCs/>
          <w:sz w:val="24"/>
          <w:szCs w:val="24"/>
        </w:rPr>
        <w:t>Grade D (Fair): 0</w:t>
      </w:r>
    </w:p>
    <w:p w14:paraId="5A29380C" w14:textId="77777777" w:rsidR="00297676" w:rsidRPr="002A475A" w:rsidRDefault="00297676" w:rsidP="00C3278E">
      <w:pPr>
        <w:adjustRightInd w:val="0"/>
        <w:snapToGrid w:val="0"/>
        <w:spacing w:after="0" w:line="360" w:lineRule="auto"/>
        <w:jc w:val="both"/>
        <w:rPr>
          <w:rFonts w:ascii="Book Antiqua" w:eastAsia="Calibri" w:hAnsi="Book Antiqua" w:cs="Times New Roman"/>
          <w:bCs/>
          <w:sz w:val="24"/>
          <w:szCs w:val="24"/>
        </w:rPr>
      </w:pPr>
      <w:r w:rsidRPr="002A475A">
        <w:rPr>
          <w:rFonts w:ascii="Book Antiqua" w:eastAsia="Calibri" w:hAnsi="Book Antiqua" w:cs="Times New Roman"/>
          <w:bCs/>
          <w:sz w:val="24"/>
          <w:szCs w:val="24"/>
        </w:rPr>
        <w:t>Grade E (Poor): 0</w:t>
      </w:r>
    </w:p>
    <w:p w14:paraId="7A581AF8" w14:textId="77777777" w:rsidR="00297676" w:rsidRPr="002A475A" w:rsidRDefault="00297676" w:rsidP="00C3278E">
      <w:pPr>
        <w:adjustRightInd w:val="0"/>
        <w:snapToGrid w:val="0"/>
        <w:spacing w:after="0" w:line="360" w:lineRule="auto"/>
        <w:jc w:val="both"/>
        <w:rPr>
          <w:rFonts w:ascii="Book Antiqua" w:eastAsia="Calibri" w:hAnsi="Book Antiqua" w:cs="Times New Roman"/>
          <w:b/>
          <w:sz w:val="24"/>
          <w:szCs w:val="24"/>
        </w:rPr>
      </w:pPr>
    </w:p>
    <w:p w14:paraId="210F8A8A" w14:textId="096B2EC3" w:rsidR="00297676" w:rsidRPr="002A475A" w:rsidRDefault="00297676" w:rsidP="00C3278E">
      <w:pPr>
        <w:adjustRightInd w:val="0"/>
        <w:snapToGrid w:val="0"/>
        <w:spacing w:after="0" w:line="360" w:lineRule="auto"/>
        <w:jc w:val="both"/>
        <w:rPr>
          <w:rFonts w:ascii="Book Antiqua" w:eastAsia="Calibri" w:hAnsi="Book Antiqua" w:cs="Times New Roman"/>
          <w:bCs/>
          <w:sz w:val="24"/>
          <w:szCs w:val="24"/>
        </w:rPr>
      </w:pPr>
      <w:r w:rsidRPr="002A475A">
        <w:rPr>
          <w:rFonts w:ascii="Book Antiqua" w:eastAsia="Calibri" w:hAnsi="Book Antiqua" w:cs="Times New Roman"/>
          <w:b/>
          <w:sz w:val="24"/>
          <w:szCs w:val="24"/>
        </w:rPr>
        <w:t xml:space="preserve">P-Reviewer: </w:t>
      </w:r>
      <w:proofErr w:type="spellStart"/>
      <w:r w:rsidRPr="002A475A">
        <w:rPr>
          <w:rFonts w:ascii="Book Antiqua" w:eastAsia="Calibri" w:hAnsi="Book Antiqua" w:cs="Times New Roman"/>
          <w:bCs/>
          <w:sz w:val="24"/>
          <w:szCs w:val="24"/>
        </w:rPr>
        <w:t>Avanzas</w:t>
      </w:r>
      <w:proofErr w:type="spellEnd"/>
      <w:r w:rsidRPr="002A475A">
        <w:rPr>
          <w:rFonts w:ascii="Book Antiqua" w:eastAsia="Calibri" w:hAnsi="Book Antiqua" w:cs="Times New Roman"/>
          <w:bCs/>
          <w:sz w:val="24"/>
          <w:szCs w:val="24"/>
        </w:rPr>
        <w:t xml:space="preserve"> P</w:t>
      </w:r>
      <w:r w:rsidR="00E77CA6" w:rsidRPr="002A475A">
        <w:rPr>
          <w:rFonts w:ascii="Book Antiqua" w:eastAsia="Calibri" w:hAnsi="Book Antiqua" w:cs="Times New Roman"/>
          <w:bCs/>
          <w:sz w:val="24"/>
          <w:szCs w:val="24"/>
        </w:rPr>
        <w:t xml:space="preserve"> </w:t>
      </w:r>
      <w:r w:rsidRPr="002A475A">
        <w:rPr>
          <w:rFonts w:ascii="Book Antiqua" w:eastAsia="Calibri" w:hAnsi="Book Antiqua" w:cs="Times New Roman"/>
          <w:b/>
          <w:sz w:val="24"/>
          <w:szCs w:val="24"/>
        </w:rPr>
        <w:t xml:space="preserve">S-Editor: </w:t>
      </w:r>
      <w:r w:rsidRPr="002A475A">
        <w:rPr>
          <w:rFonts w:ascii="Book Antiqua" w:eastAsia="Calibri" w:hAnsi="Book Antiqua" w:cs="Times New Roman"/>
          <w:bCs/>
          <w:sz w:val="24"/>
          <w:szCs w:val="24"/>
        </w:rPr>
        <w:t xml:space="preserve">Yang Y </w:t>
      </w:r>
      <w:r w:rsidRPr="002A475A">
        <w:rPr>
          <w:rFonts w:ascii="Book Antiqua" w:eastAsia="Calibri" w:hAnsi="Book Antiqua" w:cs="Times New Roman"/>
          <w:b/>
          <w:sz w:val="24"/>
          <w:szCs w:val="24"/>
        </w:rPr>
        <w:t>L- Editor: E- Editor:</w:t>
      </w:r>
    </w:p>
    <w:p w14:paraId="454F9AF4" w14:textId="5E0DD815" w:rsidR="00AA368A" w:rsidRPr="002A475A" w:rsidRDefault="00AA368A" w:rsidP="00C3278E">
      <w:pPr>
        <w:spacing w:after="0" w:line="360" w:lineRule="auto"/>
        <w:rPr>
          <w:rFonts w:ascii="Book Antiqua" w:eastAsia="Calibri" w:hAnsi="Book Antiqua" w:cs="Times New Roman"/>
          <w:b/>
          <w:sz w:val="24"/>
          <w:szCs w:val="24"/>
        </w:rPr>
      </w:pPr>
    </w:p>
    <w:p w14:paraId="29CB5F6E" w14:textId="422FF826" w:rsidR="00F50A48" w:rsidRPr="002A475A" w:rsidRDefault="00F50A48" w:rsidP="00C3278E">
      <w:pPr>
        <w:adjustRightInd w:val="0"/>
        <w:snapToGrid w:val="0"/>
        <w:spacing w:after="0" w:line="360" w:lineRule="auto"/>
        <w:jc w:val="both"/>
        <w:rPr>
          <w:rFonts w:ascii="Book Antiqua" w:eastAsia="Calibri" w:hAnsi="Book Antiqua" w:cs="Times New Roman"/>
          <w:b/>
          <w:sz w:val="24"/>
          <w:szCs w:val="24"/>
        </w:rPr>
      </w:pPr>
      <w:r w:rsidRPr="002A475A">
        <w:rPr>
          <w:rFonts w:ascii="Book Antiqua" w:eastAsia="Calibri" w:hAnsi="Book Antiqua" w:cs="Times New Roman"/>
          <w:b/>
          <w:sz w:val="24"/>
          <w:szCs w:val="24"/>
        </w:rPr>
        <w:t>Figure Legend</w:t>
      </w:r>
    </w:p>
    <w:p w14:paraId="7AFE5988" w14:textId="391932CF" w:rsidR="002C2E6C" w:rsidRPr="002A475A" w:rsidRDefault="002C2E6C" w:rsidP="00C3278E">
      <w:pPr>
        <w:adjustRightInd w:val="0"/>
        <w:snapToGrid w:val="0"/>
        <w:spacing w:after="0" w:line="360" w:lineRule="auto"/>
        <w:jc w:val="both"/>
        <w:rPr>
          <w:rFonts w:ascii="Book Antiqua" w:eastAsia="Calibri" w:hAnsi="Book Antiqua" w:cs="Times New Roman"/>
          <w:b/>
          <w:sz w:val="24"/>
          <w:szCs w:val="24"/>
        </w:rPr>
      </w:pPr>
      <w:r w:rsidRPr="002A475A">
        <w:rPr>
          <w:rFonts w:ascii="Book Antiqua" w:eastAsia="Calibri" w:hAnsi="Book Antiqua" w:cs="Times New Roman"/>
          <w:b/>
          <w:noProof/>
          <w:sz w:val="24"/>
          <w:szCs w:val="24"/>
          <w:lang w:eastAsia="zh-CN"/>
        </w:rPr>
        <w:drawing>
          <wp:inline distT="0" distB="0" distL="0" distR="0" wp14:anchorId="16BEF75C" wp14:editId="3EB856E1">
            <wp:extent cx="3692106" cy="3699459"/>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06702" cy="3714084"/>
                    </a:xfrm>
                    <a:prstGeom prst="rect">
                      <a:avLst/>
                    </a:prstGeom>
                  </pic:spPr>
                </pic:pic>
              </a:graphicData>
            </a:graphic>
          </wp:inline>
        </w:drawing>
      </w:r>
    </w:p>
    <w:p w14:paraId="44BA4FCC" w14:textId="791AD3F9" w:rsidR="00D77E42" w:rsidRPr="002A475A" w:rsidRDefault="00F50A48" w:rsidP="00C3278E">
      <w:pPr>
        <w:autoSpaceDE w:val="0"/>
        <w:autoSpaceDN w:val="0"/>
        <w:adjustRightInd w:val="0"/>
        <w:snapToGrid w:val="0"/>
        <w:spacing w:after="0" w:line="360" w:lineRule="auto"/>
        <w:jc w:val="both"/>
        <w:rPr>
          <w:rFonts w:ascii="Book Antiqua" w:hAnsi="Book Antiqua" w:cs="Times New Roman"/>
          <w:bCs/>
          <w:sz w:val="24"/>
          <w:szCs w:val="24"/>
        </w:rPr>
      </w:pPr>
      <w:bookmarkStart w:id="31" w:name="OLE_LINK22"/>
      <w:bookmarkStart w:id="32" w:name="OLE_LINK23"/>
      <w:bookmarkStart w:id="33" w:name="OLE_LINK24"/>
      <w:r w:rsidRPr="002A475A">
        <w:rPr>
          <w:rFonts w:ascii="Book Antiqua" w:hAnsi="Book Antiqua" w:cs="Times New Roman"/>
          <w:b/>
          <w:bCs/>
          <w:sz w:val="24"/>
          <w:szCs w:val="24"/>
        </w:rPr>
        <w:t>Figure 1</w:t>
      </w:r>
      <w:r w:rsidR="003D116E" w:rsidRPr="002A475A">
        <w:rPr>
          <w:rFonts w:ascii="Book Antiqua" w:hAnsi="Book Antiqua" w:cs="Times New Roman"/>
          <w:bCs/>
          <w:sz w:val="24"/>
          <w:szCs w:val="24"/>
        </w:rPr>
        <w:t xml:space="preserve"> </w:t>
      </w:r>
      <w:r w:rsidRPr="002A475A">
        <w:rPr>
          <w:rFonts w:ascii="Book Antiqua" w:hAnsi="Book Antiqua" w:cs="Times New Roman"/>
          <w:b/>
          <w:sz w:val="24"/>
          <w:szCs w:val="24"/>
        </w:rPr>
        <w:t xml:space="preserve">Graphic view of reported incidence rates of </w:t>
      </w:r>
      <w:r w:rsidR="003D116E" w:rsidRPr="002A475A">
        <w:rPr>
          <w:rFonts w:ascii="Book Antiqua" w:hAnsi="Book Antiqua" w:cs="Times New Roman"/>
          <w:b/>
          <w:sz w:val="24"/>
          <w:szCs w:val="24"/>
        </w:rPr>
        <w:t>v</w:t>
      </w:r>
      <w:r w:rsidR="00F941FB" w:rsidRPr="002A475A">
        <w:rPr>
          <w:rFonts w:ascii="Book Antiqua" w:hAnsi="Book Antiqua" w:cs="Times New Roman"/>
          <w:b/>
          <w:sz w:val="24"/>
          <w:szCs w:val="24"/>
        </w:rPr>
        <w:t>entricular tachycardia</w:t>
      </w:r>
      <w:r w:rsidR="00F941FB" w:rsidRPr="002A475A" w:rsidDel="00F941FB">
        <w:rPr>
          <w:rFonts w:ascii="Book Antiqua" w:hAnsi="Book Antiqua" w:cs="Times New Roman"/>
          <w:b/>
          <w:sz w:val="24"/>
          <w:szCs w:val="24"/>
        </w:rPr>
        <w:t xml:space="preserve"> </w:t>
      </w:r>
      <w:r w:rsidRPr="002A475A">
        <w:rPr>
          <w:rFonts w:ascii="Book Antiqua" w:hAnsi="Book Antiqua" w:cs="Times New Roman"/>
          <w:b/>
          <w:sz w:val="24"/>
          <w:szCs w:val="24"/>
        </w:rPr>
        <w:t>/</w:t>
      </w:r>
      <w:r w:rsidR="00F941FB" w:rsidRPr="002A475A">
        <w:rPr>
          <w:rFonts w:ascii="Book Antiqua" w:hAnsi="Book Antiqua" w:cs="Times New Roman"/>
          <w:b/>
          <w:sz w:val="24"/>
          <w:szCs w:val="24"/>
        </w:rPr>
        <w:t xml:space="preserve"> </w:t>
      </w:r>
      <w:r w:rsidR="003D116E" w:rsidRPr="002A475A">
        <w:rPr>
          <w:rFonts w:ascii="Book Antiqua" w:hAnsi="Book Antiqua" w:cs="Times New Roman"/>
          <w:b/>
          <w:sz w:val="24"/>
          <w:szCs w:val="24"/>
        </w:rPr>
        <w:t>v</w:t>
      </w:r>
      <w:r w:rsidR="00F941FB" w:rsidRPr="002A475A">
        <w:rPr>
          <w:rFonts w:ascii="Book Antiqua" w:hAnsi="Book Antiqua" w:cs="Times New Roman"/>
          <w:b/>
          <w:sz w:val="24"/>
          <w:szCs w:val="24"/>
        </w:rPr>
        <w:t xml:space="preserve">entricular fibrillation </w:t>
      </w:r>
      <w:r w:rsidRPr="002A475A">
        <w:rPr>
          <w:rFonts w:ascii="Book Antiqua" w:hAnsi="Book Antiqua" w:cs="Times New Roman"/>
          <w:b/>
          <w:sz w:val="24"/>
          <w:szCs w:val="24"/>
        </w:rPr>
        <w:t>during coronary angiography</w:t>
      </w:r>
      <w:r w:rsidRPr="002A475A">
        <w:rPr>
          <w:rFonts w:ascii="Book Antiqua" w:hAnsi="Book Antiqua" w:cs="Times New Roman"/>
          <w:bCs/>
          <w:sz w:val="24"/>
          <w:szCs w:val="24"/>
        </w:rPr>
        <w:t xml:space="preserve">. </w:t>
      </w:r>
      <w:proofErr w:type="spellStart"/>
      <w:r w:rsidRPr="002A475A">
        <w:rPr>
          <w:rFonts w:ascii="Book Antiqua" w:hAnsi="Book Antiqua" w:cs="Times New Roman"/>
          <w:bCs/>
          <w:sz w:val="24"/>
          <w:szCs w:val="24"/>
        </w:rPr>
        <w:t>Gau</w:t>
      </w:r>
      <w:proofErr w:type="spellEnd"/>
      <w:r w:rsidRPr="002A475A">
        <w:rPr>
          <w:rFonts w:ascii="Book Antiqua" w:hAnsi="Book Antiqua" w:cs="Times New Roman"/>
          <w:bCs/>
          <w:sz w:val="24"/>
          <w:szCs w:val="24"/>
        </w:rPr>
        <w:t xml:space="preserve"> </w:t>
      </w:r>
      <w:r w:rsidRPr="002A475A">
        <w:rPr>
          <w:rFonts w:ascii="Book Antiqua" w:hAnsi="Book Antiqua" w:cs="Times New Roman"/>
          <w:bCs/>
          <w:i/>
          <w:iCs/>
          <w:sz w:val="24"/>
          <w:szCs w:val="24"/>
        </w:rPr>
        <w:t>et al</w:t>
      </w:r>
      <w:r w:rsidR="00276DBF" w:rsidRPr="002A475A">
        <w:rPr>
          <w:rFonts w:ascii="Book Antiqua" w:hAnsi="Book Antiqua" w:cs="Times New Roman"/>
          <w:bCs/>
          <w:sz w:val="24"/>
          <w:szCs w:val="24"/>
          <w:vertAlign w:val="superscript"/>
        </w:rPr>
        <w:t xml:space="preserve">[29] </w:t>
      </w:r>
      <w:r w:rsidRPr="002A475A">
        <w:rPr>
          <w:rFonts w:ascii="Book Antiqua" w:hAnsi="Book Antiqua" w:cs="Times New Roman"/>
          <w:bCs/>
          <w:sz w:val="24"/>
          <w:szCs w:val="24"/>
        </w:rPr>
        <w:t>reported in</w:t>
      </w:r>
      <w:r w:rsidR="008F6D6D" w:rsidRPr="002A475A">
        <w:rPr>
          <w:rFonts w:ascii="Book Antiqua" w:hAnsi="Book Antiqua" w:cs="Times New Roman"/>
          <w:bCs/>
          <w:sz w:val="24"/>
          <w:szCs w:val="24"/>
        </w:rPr>
        <w:t xml:space="preserve"> </w:t>
      </w:r>
      <w:r w:rsidRPr="002A475A">
        <w:rPr>
          <w:rFonts w:ascii="Book Antiqua" w:hAnsi="Book Antiqua" w:cs="Times New Roman"/>
          <w:bCs/>
          <w:sz w:val="24"/>
          <w:szCs w:val="24"/>
        </w:rPr>
        <w:t xml:space="preserve">1970, an outlier with high incidence of </w:t>
      </w:r>
      <w:r w:rsidR="0084613A">
        <w:rPr>
          <w:rFonts w:ascii="Book Antiqua" w:hAnsi="Book Antiqua" w:cs="Times New Roman"/>
          <w:bCs/>
          <w:sz w:val="24"/>
          <w:szCs w:val="24"/>
        </w:rPr>
        <w:t>v</w:t>
      </w:r>
      <w:r w:rsidR="0084613A" w:rsidRPr="002A475A">
        <w:rPr>
          <w:rFonts w:ascii="Book Antiqua" w:hAnsi="Book Antiqua" w:cs="Times New Roman"/>
          <w:bCs/>
          <w:sz w:val="24"/>
          <w:szCs w:val="24"/>
        </w:rPr>
        <w:t xml:space="preserve">entricular fibrillation </w:t>
      </w:r>
      <w:r w:rsidR="0084613A">
        <w:rPr>
          <w:rFonts w:ascii="Book Antiqua" w:hAnsi="Book Antiqua" w:cs="Times New Roman"/>
          <w:bCs/>
          <w:sz w:val="24"/>
          <w:szCs w:val="24"/>
        </w:rPr>
        <w:t>(</w:t>
      </w:r>
      <w:r w:rsidRPr="002A475A">
        <w:rPr>
          <w:rFonts w:ascii="Book Antiqua" w:hAnsi="Book Antiqua" w:cs="Times New Roman"/>
          <w:bCs/>
          <w:sz w:val="24"/>
          <w:szCs w:val="24"/>
        </w:rPr>
        <w:t>VF</w:t>
      </w:r>
      <w:r w:rsidR="0084613A">
        <w:rPr>
          <w:rFonts w:ascii="Book Antiqua" w:hAnsi="Book Antiqua" w:cs="Times New Roman"/>
          <w:bCs/>
          <w:sz w:val="24"/>
          <w:szCs w:val="24"/>
        </w:rPr>
        <w:t>)</w:t>
      </w:r>
      <w:r w:rsidRPr="002A475A">
        <w:rPr>
          <w:rFonts w:ascii="Book Antiqua" w:hAnsi="Book Antiqua" w:cs="Times New Roman"/>
          <w:bCs/>
          <w:sz w:val="24"/>
          <w:szCs w:val="24"/>
        </w:rPr>
        <w:t xml:space="preserve"> in their early experience of 75 cases of </w:t>
      </w:r>
      <w:r w:rsidR="0084613A">
        <w:rPr>
          <w:rFonts w:ascii="Book Antiqua" w:hAnsi="Book Antiqua" w:cs="Times New Roman"/>
          <w:bCs/>
          <w:sz w:val="24"/>
          <w:szCs w:val="24"/>
        </w:rPr>
        <w:t>c</w:t>
      </w:r>
      <w:r w:rsidR="0084613A" w:rsidRPr="002A475A">
        <w:rPr>
          <w:rFonts w:ascii="Book Antiqua" w:hAnsi="Book Antiqua" w:cs="Times New Roman"/>
          <w:bCs/>
          <w:sz w:val="24"/>
          <w:szCs w:val="24"/>
        </w:rPr>
        <w:t xml:space="preserve">oronary angiography </w:t>
      </w:r>
      <w:r w:rsidR="0084613A">
        <w:rPr>
          <w:rFonts w:ascii="Book Antiqua" w:hAnsi="Book Antiqua" w:cs="Times New Roman"/>
          <w:bCs/>
          <w:sz w:val="24"/>
          <w:szCs w:val="24"/>
        </w:rPr>
        <w:t>(</w:t>
      </w:r>
      <w:r w:rsidRPr="002A475A">
        <w:rPr>
          <w:rFonts w:ascii="Book Antiqua" w:hAnsi="Book Antiqua" w:cs="Times New Roman"/>
          <w:bCs/>
          <w:sz w:val="24"/>
          <w:szCs w:val="24"/>
        </w:rPr>
        <w:t>CAG</w:t>
      </w:r>
      <w:r w:rsidR="0084613A">
        <w:rPr>
          <w:rFonts w:ascii="Book Antiqua" w:hAnsi="Book Antiqua" w:cs="Times New Roman"/>
          <w:bCs/>
          <w:sz w:val="24"/>
          <w:szCs w:val="24"/>
        </w:rPr>
        <w:t>)</w:t>
      </w:r>
      <w:r w:rsidRPr="002A475A">
        <w:rPr>
          <w:rFonts w:ascii="Book Antiqua" w:hAnsi="Book Antiqua" w:cs="Times New Roman"/>
          <w:bCs/>
          <w:sz w:val="24"/>
          <w:szCs w:val="24"/>
        </w:rPr>
        <w:t>. Excluding the outlier, other reported VF/</w:t>
      </w:r>
      <w:r w:rsidR="0084613A">
        <w:rPr>
          <w:rFonts w:ascii="Book Antiqua" w:hAnsi="Book Antiqua" w:cs="Times New Roman"/>
          <w:bCs/>
          <w:sz w:val="24"/>
          <w:szCs w:val="24"/>
        </w:rPr>
        <w:t>v</w:t>
      </w:r>
      <w:r w:rsidR="0084613A" w:rsidRPr="002A475A">
        <w:rPr>
          <w:rFonts w:ascii="Book Antiqua" w:hAnsi="Book Antiqua" w:cs="Times New Roman"/>
          <w:bCs/>
          <w:sz w:val="24"/>
          <w:szCs w:val="24"/>
        </w:rPr>
        <w:t xml:space="preserve">entricular tachycardia </w:t>
      </w:r>
      <w:r w:rsidR="0084613A">
        <w:rPr>
          <w:rFonts w:ascii="Book Antiqua" w:hAnsi="Book Antiqua" w:cs="Times New Roman"/>
          <w:bCs/>
          <w:sz w:val="24"/>
          <w:szCs w:val="24"/>
        </w:rPr>
        <w:t>(</w:t>
      </w:r>
      <w:r w:rsidRPr="002A475A">
        <w:rPr>
          <w:rFonts w:ascii="Book Antiqua" w:hAnsi="Book Antiqua" w:cs="Times New Roman"/>
          <w:bCs/>
          <w:sz w:val="24"/>
          <w:szCs w:val="24"/>
        </w:rPr>
        <w:t>VT</w:t>
      </w:r>
      <w:r w:rsidR="0084613A">
        <w:rPr>
          <w:rFonts w:ascii="Book Antiqua" w:hAnsi="Book Antiqua" w:cs="Times New Roman"/>
          <w:bCs/>
          <w:sz w:val="24"/>
          <w:szCs w:val="24"/>
        </w:rPr>
        <w:t>)</w:t>
      </w:r>
      <w:r w:rsidRPr="002A475A">
        <w:rPr>
          <w:rFonts w:ascii="Book Antiqua" w:hAnsi="Book Antiqua" w:cs="Times New Roman"/>
          <w:bCs/>
          <w:sz w:val="24"/>
          <w:szCs w:val="24"/>
        </w:rPr>
        <w:t xml:space="preserve"> incidence rates were consistently low with median 0.9%, (range 0.1% to 1.7%). Total reported CAG cases excluding the 75 cases in </w:t>
      </w:r>
      <w:proofErr w:type="spellStart"/>
      <w:r w:rsidRPr="002A475A">
        <w:rPr>
          <w:rFonts w:ascii="Book Antiqua" w:hAnsi="Book Antiqua" w:cs="Times New Roman"/>
          <w:bCs/>
          <w:sz w:val="24"/>
          <w:szCs w:val="24"/>
        </w:rPr>
        <w:t>Gau</w:t>
      </w:r>
      <w:proofErr w:type="spellEnd"/>
      <w:r w:rsidRPr="002A475A">
        <w:rPr>
          <w:rFonts w:ascii="Book Antiqua" w:hAnsi="Book Antiqua" w:cs="Times New Roman"/>
          <w:bCs/>
          <w:sz w:val="24"/>
          <w:szCs w:val="24"/>
        </w:rPr>
        <w:t xml:space="preserve"> </w:t>
      </w:r>
      <w:r w:rsidRPr="002A475A">
        <w:rPr>
          <w:rFonts w:ascii="Book Antiqua" w:hAnsi="Book Antiqua" w:cs="Times New Roman"/>
          <w:bCs/>
          <w:i/>
          <w:iCs/>
          <w:sz w:val="24"/>
          <w:szCs w:val="24"/>
        </w:rPr>
        <w:t>et al</w:t>
      </w:r>
      <w:r w:rsidR="00276DBF" w:rsidRPr="002A475A">
        <w:rPr>
          <w:rFonts w:ascii="Book Antiqua" w:hAnsi="Book Antiqua" w:cs="Times New Roman"/>
          <w:bCs/>
          <w:sz w:val="24"/>
          <w:szCs w:val="24"/>
          <w:vertAlign w:val="superscript"/>
        </w:rPr>
        <w:t>[29]</w:t>
      </w:r>
      <w:r w:rsidRPr="002A475A">
        <w:rPr>
          <w:rFonts w:ascii="Book Antiqua" w:hAnsi="Book Antiqua" w:cs="Times New Roman"/>
          <w:bCs/>
          <w:sz w:val="24"/>
          <w:szCs w:val="24"/>
        </w:rPr>
        <w:t xml:space="preserve"> were 163015, and total VF/VT cases 1251, with the incidence rate of 0.8%.</w:t>
      </w:r>
      <w:r w:rsidR="00D77E42" w:rsidRPr="002A475A">
        <w:rPr>
          <w:rFonts w:ascii="Book Antiqua" w:hAnsi="Book Antiqua" w:cs="Times New Roman"/>
          <w:bCs/>
          <w:sz w:val="24"/>
          <w:szCs w:val="24"/>
        </w:rPr>
        <w:t xml:space="preserve"> </w:t>
      </w:r>
      <w:r w:rsidR="00276DBF" w:rsidRPr="002A475A">
        <w:rPr>
          <w:rFonts w:ascii="Book Antiqua" w:hAnsi="Book Antiqua" w:cs="Times New Roman"/>
          <w:bCs/>
          <w:sz w:val="24"/>
          <w:szCs w:val="24"/>
        </w:rPr>
        <w:t xml:space="preserve">VF: </w:t>
      </w:r>
      <w:bookmarkStart w:id="34" w:name="OLE_LINK425"/>
      <w:bookmarkStart w:id="35" w:name="OLE_LINK426"/>
      <w:bookmarkStart w:id="36" w:name="OLE_LINK433"/>
      <w:bookmarkStart w:id="37" w:name="OLE_LINK110"/>
      <w:r w:rsidR="00276DBF" w:rsidRPr="002A475A">
        <w:rPr>
          <w:rFonts w:ascii="Book Antiqua" w:hAnsi="Book Antiqua" w:cs="Times New Roman"/>
          <w:bCs/>
          <w:sz w:val="24"/>
          <w:szCs w:val="24"/>
        </w:rPr>
        <w:t>Ventricular fibrillation</w:t>
      </w:r>
      <w:bookmarkEnd w:id="34"/>
      <w:bookmarkEnd w:id="35"/>
      <w:bookmarkEnd w:id="36"/>
      <w:bookmarkEnd w:id="37"/>
      <w:r w:rsidR="00276DBF" w:rsidRPr="002A475A">
        <w:rPr>
          <w:rFonts w:ascii="Book Antiqua" w:hAnsi="Book Antiqua" w:cs="Times New Roman"/>
          <w:bCs/>
          <w:sz w:val="24"/>
          <w:szCs w:val="24"/>
        </w:rPr>
        <w:t>;</w:t>
      </w:r>
      <w:r w:rsidR="00D77E42" w:rsidRPr="002A475A">
        <w:rPr>
          <w:rFonts w:ascii="Book Antiqua" w:hAnsi="Book Antiqua" w:cs="Times New Roman"/>
          <w:bCs/>
          <w:sz w:val="24"/>
          <w:szCs w:val="24"/>
        </w:rPr>
        <w:t xml:space="preserve"> VT</w:t>
      </w:r>
      <w:r w:rsidR="00276DBF" w:rsidRPr="002A475A">
        <w:rPr>
          <w:rFonts w:ascii="Book Antiqua" w:hAnsi="Book Antiqua" w:cs="Times New Roman"/>
          <w:bCs/>
          <w:sz w:val="24"/>
          <w:szCs w:val="24"/>
        </w:rPr>
        <w:t>:</w:t>
      </w:r>
      <w:bookmarkStart w:id="38" w:name="OLE_LINK431"/>
      <w:bookmarkStart w:id="39" w:name="OLE_LINK432"/>
      <w:bookmarkStart w:id="40" w:name="OLE_LINK427"/>
      <w:bookmarkStart w:id="41" w:name="OLE_LINK428"/>
      <w:r w:rsidR="00276DBF" w:rsidRPr="002A475A">
        <w:rPr>
          <w:rFonts w:ascii="Book Antiqua" w:hAnsi="Book Antiqua" w:cs="Times New Roman"/>
          <w:bCs/>
          <w:sz w:val="24"/>
          <w:szCs w:val="24"/>
        </w:rPr>
        <w:t xml:space="preserve"> </w:t>
      </w:r>
      <w:bookmarkStart w:id="42" w:name="OLE_LINK429"/>
      <w:bookmarkStart w:id="43" w:name="OLE_LINK430"/>
      <w:bookmarkStart w:id="44" w:name="OLE_LINK111"/>
      <w:r w:rsidR="00276DBF" w:rsidRPr="002A475A">
        <w:rPr>
          <w:rFonts w:ascii="Book Antiqua" w:hAnsi="Book Antiqua" w:cs="Times New Roman"/>
          <w:bCs/>
          <w:sz w:val="24"/>
          <w:szCs w:val="24"/>
        </w:rPr>
        <w:t>Ventricular tachycardia</w:t>
      </w:r>
      <w:bookmarkEnd w:id="38"/>
      <w:bookmarkEnd w:id="39"/>
      <w:bookmarkEnd w:id="42"/>
      <w:bookmarkEnd w:id="43"/>
      <w:bookmarkEnd w:id="44"/>
      <w:r w:rsidR="00276DBF" w:rsidRPr="002A475A">
        <w:rPr>
          <w:rFonts w:ascii="Book Antiqua" w:hAnsi="Book Antiqua" w:cs="Times New Roman"/>
          <w:bCs/>
          <w:sz w:val="24"/>
          <w:szCs w:val="24"/>
        </w:rPr>
        <w:t>.</w:t>
      </w:r>
      <w:bookmarkEnd w:id="40"/>
      <w:bookmarkEnd w:id="41"/>
    </w:p>
    <w:bookmarkEnd w:id="31"/>
    <w:bookmarkEnd w:id="32"/>
    <w:bookmarkEnd w:id="33"/>
    <w:p w14:paraId="43693F2C" w14:textId="46217385" w:rsidR="0084613A" w:rsidRDefault="0084613A" w:rsidP="00C3278E">
      <w:pPr>
        <w:spacing w:after="0" w:line="360" w:lineRule="auto"/>
        <w:rPr>
          <w:rFonts w:ascii="Book Antiqua" w:eastAsia="Calibri" w:hAnsi="Book Antiqua" w:cs="Times New Roman"/>
          <w:b/>
          <w:sz w:val="24"/>
          <w:szCs w:val="24"/>
        </w:rPr>
      </w:pPr>
      <w:r>
        <w:rPr>
          <w:rFonts w:ascii="Book Antiqua" w:eastAsia="Calibri" w:hAnsi="Book Antiqua" w:cs="Times New Roman"/>
          <w:b/>
          <w:sz w:val="24"/>
          <w:szCs w:val="24"/>
        </w:rPr>
        <w:br w:type="page"/>
      </w:r>
    </w:p>
    <w:p w14:paraId="087DEEF6" w14:textId="64DE68D9" w:rsidR="00966F38" w:rsidRPr="002A475A" w:rsidRDefault="00966F38" w:rsidP="00C3278E">
      <w:pPr>
        <w:adjustRightInd w:val="0"/>
        <w:snapToGrid w:val="0"/>
        <w:spacing w:after="0" w:line="360" w:lineRule="auto"/>
        <w:jc w:val="both"/>
        <w:rPr>
          <w:rFonts w:ascii="Book Antiqua" w:eastAsia="Calibri" w:hAnsi="Book Antiqua" w:cs="Times New Roman"/>
          <w:b/>
          <w:sz w:val="24"/>
          <w:szCs w:val="24"/>
        </w:rPr>
      </w:pPr>
      <w:r w:rsidRPr="002A475A">
        <w:rPr>
          <w:rFonts w:ascii="Book Antiqua" w:eastAsia="Calibri" w:hAnsi="Book Antiqua" w:cs="Times New Roman"/>
          <w:b/>
          <w:sz w:val="24"/>
          <w:szCs w:val="24"/>
        </w:rPr>
        <w:lastRenderedPageBreak/>
        <w:t>Table 1 Terms describing cardiac catheterization procedures and arrhythmias used in the combination for database search</w:t>
      </w:r>
    </w:p>
    <w:tbl>
      <w:tblPr>
        <w:tblW w:w="0" w:type="auto"/>
        <w:tblBorders>
          <w:top w:val="single" w:sz="4" w:space="0" w:color="auto"/>
          <w:bottom w:val="single" w:sz="4" w:space="0" w:color="auto"/>
        </w:tblBorders>
        <w:tblLook w:val="04A0" w:firstRow="1" w:lastRow="0" w:firstColumn="1" w:lastColumn="0" w:noHBand="0" w:noVBand="1"/>
      </w:tblPr>
      <w:tblGrid>
        <w:gridCol w:w="5215"/>
        <w:gridCol w:w="4135"/>
      </w:tblGrid>
      <w:tr w:rsidR="00966F38" w:rsidRPr="002A475A" w14:paraId="1DB734BD" w14:textId="77777777" w:rsidTr="00CE469D">
        <w:tc>
          <w:tcPr>
            <w:tcW w:w="5215" w:type="dxa"/>
            <w:tcBorders>
              <w:top w:val="single" w:sz="4" w:space="0" w:color="auto"/>
              <w:bottom w:val="single" w:sz="4" w:space="0" w:color="auto"/>
            </w:tcBorders>
          </w:tcPr>
          <w:p w14:paraId="62450D83" w14:textId="77777777" w:rsidR="00966F38" w:rsidRPr="002A475A" w:rsidRDefault="00966F38" w:rsidP="00C3278E">
            <w:pPr>
              <w:adjustRightInd w:val="0"/>
              <w:snapToGrid w:val="0"/>
              <w:spacing w:after="0" w:line="360" w:lineRule="auto"/>
              <w:jc w:val="both"/>
              <w:rPr>
                <w:rFonts w:ascii="Book Antiqua" w:eastAsia="Calibri" w:hAnsi="Book Antiqua" w:cs="Times New Roman"/>
                <w:b/>
                <w:sz w:val="24"/>
                <w:szCs w:val="24"/>
              </w:rPr>
            </w:pPr>
            <w:r w:rsidRPr="002A475A">
              <w:rPr>
                <w:rFonts w:ascii="Book Antiqua" w:eastAsia="Calibri" w:hAnsi="Book Antiqua" w:cs="Times New Roman"/>
                <w:b/>
                <w:sz w:val="24"/>
                <w:szCs w:val="24"/>
              </w:rPr>
              <w:t>Terms of procedures</w:t>
            </w:r>
          </w:p>
        </w:tc>
        <w:tc>
          <w:tcPr>
            <w:tcW w:w="4135" w:type="dxa"/>
            <w:tcBorders>
              <w:top w:val="single" w:sz="4" w:space="0" w:color="auto"/>
              <w:bottom w:val="single" w:sz="4" w:space="0" w:color="auto"/>
            </w:tcBorders>
          </w:tcPr>
          <w:p w14:paraId="0E2432A2" w14:textId="77777777" w:rsidR="00966F38" w:rsidRPr="002A475A" w:rsidRDefault="00966F38" w:rsidP="00C3278E">
            <w:pPr>
              <w:adjustRightInd w:val="0"/>
              <w:snapToGrid w:val="0"/>
              <w:spacing w:after="0" w:line="360" w:lineRule="auto"/>
              <w:jc w:val="both"/>
              <w:rPr>
                <w:rFonts w:ascii="Book Antiqua" w:eastAsia="Calibri" w:hAnsi="Book Antiqua" w:cs="Times New Roman"/>
                <w:b/>
                <w:sz w:val="24"/>
                <w:szCs w:val="24"/>
              </w:rPr>
            </w:pPr>
            <w:r w:rsidRPr="002A475A">
              <w:rPr>
                <w:rFonts w:ascii="Book Antiqua" w:eastAsia="Calibri" w:hAnsi="Book Antiqua" w:cs="Times New Roman"/>
                <w:b/>
                <w:sz w:val="24"/>
                <w:szCs w:val="24"/>
              </w:rPr>
              <w:t>Terms of arrhythmias</w:t>
            </w:r>
          </w:p>
        </w:tc>
      </w:tr>
      <w:tr w:rsidR="00966F38" w:rsidRPr="002A475A" w14:paraId="57C54B33" w14:textId="77777777" w:rsidTr="00CE469D">
        <w:trPr>
          <w:trHeight w:val="2600"/>
        </w:trPr>
        <w:tc>
          <w:tcPr>
            <w:tcW w:w="5215" w:type="dxa"/>
            <w:tcBorders>
              <w:top w:val="single" w:sz="4" w:space="0" w:color="auto"/>
            </w:tcBorders>
          </w:tcPr>
          <w:p w14:paraId="186EFFDE" w14:textId="77777777" w:rsidR="00966F38" w:rsidRPr="002A475A" w:rsidRDefault="00966F38" w:rsidP="00C3278E">
            <w:pPr>
              <w:adjustRightInd w:val="0"/>
              <w:snapToGrid w:val="0"/>
              <w:spacing w:after="0" w:line="360" w:lineRule="auto"/>
              <w:jc w:val="both"/>
              <w:rPr>
                <w:rFonts w:ascii="Book Antiqua" w:eastAsia="Calibri" w:hAnsi="Book Antiqua" w:cs="Times New Roman"/>
                <w:sz w:val="24"/>
                <w:szCs w:val="24"/>
              </w:rPr>
            </w:pPr>
            <w:r w:rsidRPr="002A475A">
              <w:rPr>
                <w:rFonts w:ascii="Book Antiqua" w:eastAsia="Calibri" w:hAnsi="Book Antiqua" w:cs="Times New Roman"/>
                <w:sz w:val="24"/>
                <w:szCs w:val="24"/>
              </w:rPr>
              <w:t>Cardiac catheterization</w:t>
            </w:r>
          </w:p>
          <w:p w14:paraId="755AACE1" w14:textId="77777777" w:rsidR="00966F38" w:rsidRPr="002A475A" w:rsidRDefault="00966F38" w:rsidP="00C3278E">
            <w:pPr>
              <w:adjustRightInd w:val="0"/>
              <w:snapToGrid w:val="0"/>
              <w:spacing w:after="0" w:line="360" w:lineRule="auto"/>
              <w:jc w:val="both"/>
              <w:rPr>
                <w:rFonts w:ascii="Book Antiqua" w:eastAsia="Calibri" w:hAnsi="Book Antiqua" w:cs="Times New Roman"/>
                <w:sz w:val="24"/>
                <w:szCs w:val="24"/>
              </w:rPr>
            </w:pPr>
            <w:r w:rsidRPr="002A475A">
              <w:rPr>
                <w:rFonts w:ascii="Book Antiqua" w:eastAsia="Calibri" w:hAnsi="Book Antiqua" w:cs="Times New Roman"/>
                <w:sz w:val="24"/>
                <w:szCs w:val="24"/>
              </w:rPr>
              <w:t>Left heart catheterization</w:t>
            </w:r>
          </w:p>
          <w:p w14:paraId="32A72DA6" w14:textId="77777777" w:rsidR="00966F38" w:rsidRPr="002A475A" w:rsidRDefault="00966F38" w:rsidP="00C3278E">
            <w:pPr>
              <w:adjustRightInd w:val="0"/>
              <w:snapToGrid w:val="0"/>
              <w:spacing w:after="0" w:line="360" w:lineRule="auto"/>
              <w:jc w:val="both"/>
              <w:rPr>
                <w:rFonts w:ascii="Book Antiqua" w:eastAsia="Calibri" w:hAnsi="Book Antiqua" w:cs="Times New Roman"/>
                <w:sz w:val="24"/>
                <w:szCs w:val="24"/>
              </w:rPr>
            </w:pPr>
            <w:r w:rsidRPr="002A475A">
              <w:rPr>
                <w:rFonts w:ascii="Book Antiqua" w:eastAsia="Calibri" w:hAnsi="Book Antiqua" w:cs="Times New Roman"/>
                <w:sz w:val="24"/>
                <w:szCs w:val="24"/>
              </w:rPr>
              <w:t>Right heart catheterization</w:t>
            </w:r>
          </w:p>
          <w:p w14:paraId="528F0129" w14:textId="77777777" w:rsidR="00966F38" w:rsidRPr="002A475A" w:rsidRDefault="00966F38" w:rsidP="00C3278E">
            <w:pPr>
              <w:adjustRightInd w:val="0"/>
              <w:snapToGrid w:val="0"/>
              <w:spacing w:after="0" w:line="360" w:lineRule="auto"/>
              <w:jc w:val="both"/>
              <w:rPr>
                <w:rFonts w:ascii="Book Antiqua" w:eastAsia="Calibri" w:hAnsi="Book Antiqua" w:cs="Times New Roman"/>
                <w:sz w:val="24"/>
                <w:szCs w:val="24"/>
              </w:rPr>
            </w:pPr>
            <w:r w:rsidRPr="002A475A">
              <w:rPr>
                <w:rFonts w:ascii="Book Antiqua" w:eastAsia="Calibri" w:hAnsi="Book Antiqua" w:cs="Times New Roman"/>
                <w:sz w:val="24"/>
                <w:szCs w:val="24"/>
              </w:rPr>
              <w:t>Pulmonary artery catheter</w:t>
            </w:r>
          </w:p>
          <w:p w14:paraId="532C6327" w14:textId="05E4C4EC" w:rsidR="00966F38" w:rsidRPr="002A475A" w:rsidRDefault="00966F38" w:rsidP="00C3278E">
            <w:pPr>
              <w:adjustRightInd w:val="0"/>
              <w:snapToGrid w:val="0"/>
              <w:spacing w:after="0" w:line="360" w:lineRule="auto"/>
              <w:jc w:val="both"/>
              <w:rPr>
                <w:rFonts w:ascii="Book Antiqua" w:eastAsia="Calibri" w:hAnsi="Book Antiqua" w:cs="Times New Roman"/>
                <w:sz w:val="24"/>
                <w:szCs w:val="24"/>
              </w:rPr>
            </w:pPr>
            <w:r w:rsidRPr="002A475A">
              <w:rPr>
                <w:rFonts w:ascii="Book Antiqua" w:eastAsia="Calibri" w:hAnsi="Book Antiqua" w:cs="Times New Roman"/>
                <w:sz w:val="24"/>
                <w:szCs w:val="24"/>
              </w:rPr>
              <w:t xml:space="preserve">Swan-Ganz </w:t>
            </w:r>
            <w:r w:rsidR="003D116E" w:rsidRPr="002A475A">
              <w:rPr>
                <w:rFonts w:ascii="Book Antiqua" w:eastAsia="Calibri" w:hAnsi="Book Antiqua" w:cs="Times New Roman"/>
                <w:sz w:val="24"/>
                <w:szCs w:val="24"/>
              </w:rPr>
              <w:t>c</w:t>
            </w:r>
            <w:r w:rsidRPr="002A475A">
              <w:rPr>
                <w:rFonts w:ascii="Book Antiqua" w:eastAsia="Calibri" w:hAnsi="Book Antiqua" w:cs="Times New Roman"/>
                <w:sz w:val="24"/>
                <w:szCs w:val="24"/>
              </w:rPr>
              <w:t>atheter</w:t>
            </w:r>
          </w:p>
          <w:p w14:paraId="68E4A02A" w14:textId="77777777" w:rsidR="00966F38" w:rsidRPr="002A475A" w:rsidRDefault="00966F38" w:rsidP="00C3278E">
            <w:pPr>
              <w:adjustRightInd w:val="0"/>
              <w:snapToGrid w:val="0"/>
              <w:spacing w:after="0" w:line="360" w:lineRule="auto"/>
              <w:jc w:val="both"/>
              <w:rPr>
                <w:rFonts w:ascii="Book Antiqua" w:eastAsia="Calibri" w:hAnsi="Book Antiqua" w:cs="Times New Roman"/>
                <w:sz w:val="24"/>
                <w:szCs w:val="24"/>
              </w:rPr>
            </w:pPr>
            <w:r w:rsidRPr="002A475A">
              <w:rPr>
                <w:rFonts w:ascii="Book Antiqua" w:eastAsia="Calibri" w:hAnsi="Book Antiqua" w:cs="Times New Roman"/>
                <w:sz w:val="24"/>
                <w:szCs w:val="24"/>
              </w:rPr>
              <w:t>Coronary angiography</w:t>
            </w:r>
          </w:p>
          <w:p w14:paraId="25E152A9" w14:textId="77777777" w:rsidR="00966F38" w:rsidRPr="002A475A" w:rsidRDefault="00966F38" w:rsidP="00C3278E">
            <w:pPr>
              <w:adjustRightInd w:val="0"/>
              <w:snapToGrid w:val="0"/>
              <w:spacing w:after="0" w:line="360" w:lineRule="auto"/>
              <w:jc w:val="both"/>
              <w:rPr>
                <w:rFonts w:ascii="Book Antiqua" w:eastAsia="Calibri" w:hAnsi="Book Antiqua" w:cs="Times New Roman"/>
                <w:sz w:val="24"/>
                <w:szCs w:val="24"/>
              </w:rPr>
            </w:pPr>
            <w:r w:rsidRPr="002A475A">
              <w:rPr>
                <w:rFonts w:ascii="Book Antiqua" w:eastAsia="Calibri" w:hAnsi="Book Antiqua" w:cs="Times New Roman"/>
                <w:sz w:val="24"/>
                <w:szCs w:val="24"/>
              </w:rPr>
              <w:t>Percutaneous coronary intervention</w:t>
            </w:r>
          </w:p>
          <w:p w14:paraId="502CEA58" w14:textId="77777777" w:rsidR="00966F38" w:rsidRPr="002A475A" w:rsidRDefault="00966F38" w:rsidP="00C3278E">
            <w:pPr>
              <w:adjustRightInd w:val="0"/>
              <w:snapToGrid w:val="0"/>
              <w:spacing w:after="0" w:line="360" w:lineRule="auto"/>
              <w:jc w:val="both"/>
              <w:rPr>
                <w:rFonts w:ascii="Book Antiqua" w:eastAsia="Calibri" w:hAnsi="Book Antiqua" w:cs="Times New Roman"/>
                <w:sz w:val="24"/>
                <w:szCs w:val="24"/>
              </w:rPr>
            </w:pPr>
            <w:r w:rsidRPr="002A475A">
              <w:rPr>
                <w:rFonts w:ascii="Book Antiqua" w:eastAsia="Calibri" w:hAnsi="Book Antiqua" w:cs="Times New Roman"/>
                <w:sz w:val="24"/>
                <w:szCs w:val="24"/>
              </w:rPr>
              <w:t>Percutaneous transluminal coronary angioplasty</w:t>
            </w:r>
          </w:p>
        </w:tc>
        <w:tc>
          <w:tcPr>
            <w:tcW w:w="4135" w:type="dxa"/>
            <w:tcBorders>
              <w:top w:val="single" w:sz="4" w:space="0" w:color="auto"/>
            </w:tcBorders>
          </w:tcPr>
          <w:p w14:paraId="662720B6" w14:textId="77777777" w:rsidR="00966F38" w:rsidRPr="002A475A" w:rsidRDefault="00966F38" w:rsidP="00C3278E">
            <w:pPr>
              <w:adjustRightInd w:val="0"/>
              <w:snapToGrid w:val="0"/>
              <w:spacing w:after="0" w:line="360" w:lineRule="auto"/>
              <w:jc w:val="both"/>
              <w:rPr>
                <w:rFonts w:ascii="Book Antiqua" w:eastAsia="Calibri" w:hAnsi="Book Antiqua" w:cs="Times New Roman"/>
                <w:sz w:val="24"/>
                <w:szCs w:val="24"/>
              </w:rPr>
            </w:pPr>
            <w:r w:rsidRPr="002A475A">
              <w:rPr>
                <w:rFonts w:ascii="Book Antiqua" w:eastAsia="Calibri" w:hAnsi="Book Antiqua" w:cs="Times New Roman"/>
                <w:sz w:val="24"/>
                <w:szCs w:val="24"/>
              </w:rPr>
              <w:t>Cardiac arrhythmia</w:t>
            </w:r>
          </w:p>
          <w:p w14:paraId="061ED1CB" w14:textId="77777777" w:rsidR="00966F38" w:rsidRPr="002A475A" w:rsidRDefault="00966F38" w:rsidP="00C3278E">
            <w:pPr>
              <w:adjustRightInd w:val="0"/>
              <w:snapToGrid w:val="0"/>
              <w:spacing w:after="0" w:line="360" w:lineRule="auto"/>
              <w:jc w:val="both"/>
              <w:rPr>
                <w:rFonts w:ascii="Book Antiqua" w:eastAsia="Calibri" w:hAnsi="Book Antiqua" w:cs="Times New Roman"/>
                <w:sz w:val="24"/>
                <w:szCs w:val="24"/>
              </w:rPr>
            </w:pPr>
            <w:r w:rsidRPr="002A475A">
              <w:rPr>
                <w:rFonts w:ascii="Book Antiqua" w:eastAsia="Calibri" w:hAnsi="Book Antiqua" w:cs="Times New Roman"/>
                <w:sz w:val="24"/>
                <w:szCs w:val="24"/>
              </w:rPr>
              <w:t>Tachycardia</w:t>
            </w:r>
          </w:p>
          <w:p w14:paraId="67630CE5" w14:textId="77777777" w:rsidR="00966F38" w:rsidRPr="002A475A" w:rsidRDefault="00966F38" w:rsidP="00C3278E">
            <w:pPr>
              <w:adjustRightInd w:val="0"/>
              <w:snapToGrid w:val="0"/>
              <w:spacing w:after="0" w:line="360" w:lineRule="auto"/>
              <w:jc w:val="both"/>
              <w:rPr>
                <w:rFonts w:ascii="Book Antiqua" w:eastAsia="Calibri" w:hAnsi="Book Antiqua" w:cs="Times New Roman"/>
                <w:sz w:val="24"/>
                <w:szCs w:val="24"/>
              </w:rPr>
            </w:pPr>
            <w:r w:rsidRPr="002A475A">
              <w:rPr>
                <w:rFonts w:ascii="Book Antiqua" w:eastAsia="Calibri" w:hAnsi="Book Antiqua" w:cs="Times New Roman"/>
                <w:sz w:val="24"/>
                <w:szCs w:val="24"/>
              </w:rPr>
              <w:t>Tachyarrhythmia</w:t>
            </w:r>
          </w:p>
          <w:p w14:paraId="5DF29737" w14:textId="77777777" w:rsidR="00966F38" w:rsidRPr="002A475A" w:rsidRDefault="00966F38" w:rsidP="00C3278E">
            <w:pPr>
              <w:adjustRightInd w:val="0"/>
              <w:snapToGrid w:val="0"/>
              <w:spacing w:after="0" w:line="360" w:lineRule="auto"/>
              <w:jc w:val="both"/>
              <w:rPr>
                <w:rFonts w:ascii="Book Antiqua" w:eastAsia="Calibri" w:hAnsi="Book Antiqua" w:cs="Times New Roman"/>
                <w:sz w:val="24"/>
                <w:szCs w:val="24"/>
              </w:rPr>
            </w:pPr>
            <w:r w:rsidRPr="002A475A">
              <w:rPr>
                <w:rFonts w:ascii="Book Antiqua" w:eastAsia="Calibri" w:hAnsi="Book Antiqua" w:cs="Times New Roman"/>
                <w:sz w:val="24"/>
                <w:szCs w:val="24"/>
              </w:rPr>
              <w:t xml:space="preserve">Ventricular fibrillation </w:t>
            </w:r>
          </w:p>
          <w:p w14:paraId="3E9FF3A5" w14:textId="77777777" w:rsidR="00966F38" w:rsidRPr="002A475A" w:rsidRDefault="00966F38" w:rsidP="00C3278E">
            <w:pPr>
              <w:adjustRightInd w:val="0"/>
              <w:snapToGrid w:val="0"/>
              <w:spacing w:after="0" w:line="360" w:lineRule="auto"/>
              <w:jc w:val="both"/>
              <w:rPr>
                <w:rFonts w:ascii="Book Antiqua" w:eastAsia="Calibri" w:hAnsi="Book Antiqua" w:cs="Times New Roman"/>
                <w:sz w:val="24"/>
                <w:szCs w:val="24"/>
              </w:rPr>
            </w:pPr>
            <w:r w:rsidRPr="002A475A">
              <w:rPr>
                <w:rFonts w:ascii="Book Antiqua" w:eastAsia="Calibri" w:hAnsi="Book Antiqua" w:cs="Times New Roman"/>
                <w:sz w:val="24"/>
                <w:szCs w:val="24"/>
              </w:rPr>
              <w:t>Bradycardia</w:t>
            </w:r>
          </w:p>
          <w:p w14:paraId="1952D28A" w14:textId="77777777" w:rsidR="00966F38" w:rsidRPr="002A475A" w:rsidRDefault="00966F38" w:rsidP="00C3278E">
            <w:pPr>
              <w:adjustRightInd w:val="0"/>
              <w:snapToGrid w:val="0"/>
              <w:spacing w:after="0" w:line="360" w:lineRule="auto"/>
              <w:jc w:val="both"/>
              <w:rPr>
                <w:rFonts w:ascii="Book Antiqua" w:eastAsia="Calibri" w:hAnsi="Book Antiqua" w:cs="Times New Roman"/>
                <w:sz w:val="24"/>
                <w:szCs w:val="24"/>
              </w:rPr>
            </w:pPr>
            <w:r w:rsidRPr="002A475A">
              <w:rPr>
                <w:rFonts w:ascii="Book Antiqua" w:eastAsia="Calibri" w:hAnsi="Book Antiqua" w:cs="Times New Roman"/>
                <w:sz w:val="24"/>
                <w:szCs w:val="24"/>
              </w:rPr>
              <w:t>Heart block</w:t>
            </w:r>
          </w:p>
          <w:p w14:paraId="1963CA8E" w14:textId="77777777" w:rsidR="00966F38" w:rsidRPr="002A475A" w:rsidRDefault="00966F38" w:rsidP="00C3278E">
            <w:pPr>
              <w:adjustRightInd w:val="0"/>
              <w:snapToGrid w:val="0"/>
              <w:spacing w:after="0" w:line="360" w:lineRule="auto"/>
              <w:jc w:val="both"/>
              <w:rPr>
                <w:rFonts w:ascii="Book Antiqua" w:eastAsia="Calibri" w:hAnsi="Book Antiqua" w:cs="Times New Roman"/>
                <w:sz w:val="24"/>
                <w:szCs w:val="24"/>
              </w:rPr>
            </w:pPr>
            <w:r w:rsidRPr="002A475A">
              <w:rPr>
                <w:rFonts w:ascii="Book Antiqua" w:eastAsia="Calibri" w:hAnsi="Book Antiqua" w:cs="Times New Roman"/>
                <w:sz w:val="24"/>
                <w:szCs w:val="24"/>
              </w:rPr>
              <w:t>Conduction delay</w:t>
            </w:r>
          </w:p>
          <w:p w14:paraId="245E7BEF" w14:textId="77777777" w:rsidR="00966F38" w:rsidRPr="002A475A" w:rsidRDefault="00966F38" w:rsidP="00C3278E">
            <w:pPr>
              <w:adjustRightInd w:val="0"/>
              <w:snapToGrid w:val="0"/>
              <w:spacing w:after="0" w:line="360" w:lineRule="auto"/>
              <w:jc w:val="both"/>
              <w:rPr>
                <w:rFonts w:ascii="Book Antiqua" w:eastAsia="Calibri" w:hAnsi="Book Antiqua" w:cs="Times New Roman"/>
                <w:sz w:val="24"/>
                <w:szCs w:val="24"/>
              </w:rPr>
            </w:pPr>
            <w:r w:rsidRPr="002A475A">
              <w:rPr>
                <w:rFonts w:ascii="Book Antiqua" w:eastAsia="Calibri" w:hAnsi="Book Antiqua" w:cs="Times New Roman"/>
                <w:sz w:val="24"/>
                <w:szCs w:val="24"/>
              </w:rPr>
              <w:t>Bundle branch block</w:t>
            </w:r>
          </w:p>
        </w:tc>
      </w:tr>
    </w:tbl>
    <w:p w14:paraId="55E87AE2" w14:textId="77777777" w:rsidR="00C043C3" w:rsidRPr="002A475A" w:rsidRDefault="00C043C3" w:rsidP="00C3278E">
      <w:pPr>
        <w:adjustRightInd w:val="0"/>
        <w:snapToGrid w:val="0"/>
        <w:spacing w:after="0" w:line="360" w:lineRule="auto"/>
        <w:jc w:val="both"/>
        <w:rPr>
          <w:rFonts w:ascii="Book Antiqua" w:eastAsia="SimSun" w:hAnsi="Book Antiqua" w:cs="Times New Roman"/>
          <w:b/>
          <w:sz w:val="24"/>
          <w:szCs w:val="24"/>
          <w:lang w:eastAsia="zh-CN"/>
        </w:rPr>
      </w:pPr>
    </w:p>
    <w:p w14:paraId="12AFDC80" w14:textId="524C54F0" w:rsidR="00966F38" w:rsidRPr="002A475A" w:rsidRDefault="00966F38" w:rsidP="00C3278E">
      <w:pPr>
        <w:adjustRightInd w:val="0"/>
        <w:snapToGrid w:val="0"/>
        <w:spacing w:after="0" w:line="360" w:lineRule="auto"/>
        <w:jc w:val="both"/>
        <w:rPr>
          <w:rFonts w:ascii="Book Antiqua" w:eastAsia="SimSun" w:hAnsi="Book Antiqua" w:cs="Times New Roman"/>
          <w:b/>
          <w:sz w:val="24"/>
          <w:szCs w:val="24"/>
          <w:lang w:eastAsia="zh-CN"/>
        </w:rPr>
        <w:sectPr w:rsidR="00966F38" w:rsidRPr="002A475A" w:rsidSect="00C85EA1">
          <w:footerReference w:type="even" r:id="rId9"/>
          <w:footerReference w:type="default" r:id="rId10"/>
          <w:pgSz w:w="12240" w:h="15840"/>
          <w:pgMar w:top="1440" w:right="1440" w:bottom="1440" w:left="1260" w:header="720" w:footer="720" w:gutter="0"/>
          <w:pgNumType w:start="1"/>
          <w:cols w:space="720"/>
          <w:noEndnote/>
          <w:docGrid w:linePitch="299"/>
        </w:sectPr>
      </w:pPr>
    </w:p>
    <w:p w14:paraId="0DFA3A47" w14:textId="77777777" w:rsidR="00C043C3" w:rsidRPr="002A475A" w:rsidRDefault="00C043C3" w:rsidP="00C3278E">
      <w:pPr>
        <w:adjustRightInd w:val="0"/>
        <w:snapToGrid w:val="0"/>
        <w:spacing w:after="0" w:line="360" w:lineRule="auto"/>
        <w:jc w:val="both"/>
        <w:rPr>
          <w:rFonts w:ascii="Book Antiqua" w:hAnsi="Book Antiqua" w:cs="Times New Roman"/>
          <w:b/>
          <w:sz w:val="24"/>
          <w:szCs w:val="24"/>
        </w:rPr>
      </w:pPr>
      <w:r w:rsidRPr="002A475A">
        <w:rPr>
          <w:rFonts w:ascii="Book Antiqua" w:hAnsi="Book Antiqua" w:cs="Times New Roman"/>
          <w:b/>
          <w:sz w:val="24"/>
          <w:szCs w:val="24"/>
        </w:rPr>
        <w:lastRenderedPageBreak/>
        <w:t>Table 2 List of studies reported the incidence rate of ventricular arrhythmia during right heart catheterization</w:t>
      </w:r>
    </w:p>
    <w:tbl>
      <w:tblPr>
        <w:tblStyle w:val="TableGrid"/>
        <w:tblW w:w="12943" w:type="dxa"/>
        <w:tblInd w:w="-18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4"/>
        <w:gridCol w:w="1276"/>
        <w:gridCol w:w="2835"/>
        <w:gridCol w:w="1843"/>
        <w:gridCol w:w="992"/>
        <w:gridCol w:w="283"/>
        <w:gridCol w:w="1843"/>
        <w:gridCol w:w="142"/>
        <w:gridCol w:w="709"/>
        <w:gridCol w:w="2126"/>
      </w:tblGrid>
      <w:tr w:rsidR="00C043C3" w:rsidRPr="002A475A" w14:paraId="716CF79D" w14:textId="77777777" w:rsidTr="00C85EA1">
        <w:trPr>
          <w:trHeight w:val="2106"/>
        </w:trPr>
        <w:tc>
          <w:tcPr>
            <w:tcW w:w="894" w:type="dxa"/>
            <w:tcBorders>
              <w:top w:val="single" w:sz="4" w:space="0" w:color="auto"/>
              <w:bottom w:val="single" w:sz="4" w:space="0" w:color="auto"/>
            </w:tcBorders>
          </w:tcPr>
          <w:p w14:paraId="679CB887" w14:textId="498F1F5C" w:rsidR="00C043C3" w:rsidRPr="002A475A" w:rsidRDefault="00C043C3" w:rsidP="00C3278E">
            <w:pPr>
              <w:adjustRightInd w:val="0"/>
              <w:snapToGrid w:val="0"/>
              <w:spacing w:line="360" w:lineRule="auto"/>
              <w:jc w:val="both"/>
              <w:rPr>
                <w:rFonts w:ascii="Book Antiqua" w:hAnsi="Book Antiqua" w:cs="Times New Roman"/>
                <w:b/>
                <w:sz w:val="24"/>
                <w:szCs w:val="24"/>
              </w:rPr>
            </w:pPr>
            <w:r w:rsidRPr="002A475A">
              <w:rPr>
                <w:rFonts w:ascii="Book Antiqua" w:hAnsi="Book Antiqua" w:cs="Times New Roman"/>
                <w:b/>
                <w:sz w:val="24"/>
                <w:szCs w:val="24"/>
              </w:rPr>
              <w:t>Year</w:t>
            </w:r>
          </w:p>
        </w:tc>
        <w:tc>
          <w:tcPr>
            <w:tcW w:w="1276" w:type="dxa"/>
            <w:tcBorders>
              <w:top w:val="single" w:sz="4" w:space="0" w:color="auto"/>
              <w:bottom w:val="single" w:sz="4" w:space="0" w:color="auto"/>
            </w:tcBorders>
          </w:tcPr>
          <w:p w14:paraId="025FFB1F" w14:textId="77777777" w:rsidR="00C043C3" w:rsidRPr="002A475A" w:rsidRDefault="00C043C3" w:rsidP="00C3278E">
            <w:pPr>
              <w:adjustRightInd w:val="0"/>
              <w:snapToGrid w:val="0"/>
              <w:spacing w:line="360" w:lineRule="auto"/>
              <w:jc w:val="both"/>
              <w:rPr>
                <w:rFonts w:ascii="Book Antiqua" w:hAnsi="Book Antiqua" w:cs="Times New Roman"/>
                <w:b/>
                <w:sz w:val="24"/>
                <w:szCs w:val="24"/>
              </w:rPr>
            </w:pPr>
            <w:r w:rsidRPr="002A475A">
              <w:rPr>
                <w:rFonts w:ascii="Book Antiqua" w:hAnsi="Book Antiqua" w:cs="Times New Roman"/>
                <w:b/>
                <w:sz w:val="24"/>
                <w:szCs w:val="24"/>
              </w:rPr>
              <w:t xml:space="preserve">Number </w:t>
            </w:r>
            <w:bookmarkStart w:id="45" w:name="OLE_LINK408"/>
            <w:bookmarkStart w:id="46" w:name="OLE_LINK409"/>
            <w:r w:rsidRPr="002A475A">
              <w:rPr>
                <w:rFonts w:ascii="Book Antiqua" w:hAnsi="Book Antiqua" w:cs="Times New Roman"/>
                <w:b/>
                <w:sz w:val="24"/>
                <w:szCs w:val="24"/>
              </w:rPr>
              <w:t>RHC</w:t>
            </w:r>
            <w:bookmarkEnd w:id="45"/>
            <w:bookmarkEnd w:id="46"/>
          </w:p>
        </w:tc>
        <w:tc>
          <w:tcPr>
            <w:tcW w:w="2835" w:type="dxa"/>
            <w:tcBorders>
              <w:top w:val="single" w:sz="4" w:space="0" w:color="auto"/>
              <w:bottom w:val="single" w:sz="4" w:space="0" w:color="auto"/>
            </w:tcBorders>
          </w:tcPr>
          <w:p w14:paraId="37319334" w14:textId="77777777" w:rsidR="00C043C3" w:rsidRPr="002A475A" w:rsidRDefault="00C043C3" w:rsidP="00C3278E">
            <w:pPr>
              <w:adjustRightInd w:val="0"/>
              <w:snapToGrid w:val="0"/>
              <w:spacing w:line="360" w:lineRule="auto"/>
              <w:jc w:val="both"/>
              <w:rPr>
                <w:rFonts w:ascii="Book Antiqua" w:hAnsi="Book Antiqua" w:cs="Times New Roman"/>
                <w:b/>
                <w:sz w:val="24"/>
                <w:szCs w:val="24"/>
              </w:rPr>
            </w:pPr>
            <w:r w:rsidRPr="002A475A">
              <w:rPr>
                <w:rFonts w:ascii="Book Antiqua" w:hAnsi="Book Antiqua" w:cs="Times New Roman"/>
                <w:b/>
                <w:sz w:val="24"/>
                <w:szCs w:val="24"/>
              </w:rPr>
              <w:t>Types of arrhythmia</w:t>
            </w:r>
          </w:p>
        </w:tc>
        <w:tc>
          <w:tcPr>
            <w:tcW w:w="1843" w:type="dxa"/>
            <w:tcBorders>
              <w:top w:val="single" w:sz="4" w:space="0" w:color="auto"/>
              <w:bottom w:val="single" w:sz="4" w:space="0" w:color="auto"/>
            </w:tcBorders>
          </w:tcPr>
          <w:p w14:paraId="03E8FB8D" w14:textId="1C3C57AB" w:rsidR="00C043C3" w:rsidRPr="002A475A" w:rsidRDefault="00C043C3" w:rsidP="00C3278E">
            <w:pPr>
              <w:adjustRightInd w:val="0"/>
              <w:snapToGrid w:val="0"/>
              <w:spacing w:line="360" w:lineRule="auto"/>
              <w:jc w:val="both"/>
              <w:rPr>
                <w:rFonts w:ascii="Book Antiqua" w:hAnsi="Book Antiqua" w:cs="Times New Roman"/>
                <w:b/>
                <w:sz w:val="24"/>
                <w:szCs w:val="24"/>
              </w:rPr>
            </w:pPr>
            <w:r w:rsidRPr="002A475A">
              <w:rPr>
                <w:rFonts w:ascii="Book Antiqua" w:hAnsi="Book Antiqua" w:cs="Times New Roman"/>
                <w:b/>
                <w:sz w:val="24"/>
                <w:szCs w:val="24"/>
              </w:rPr>
              <w:t>Incidence rate</w:t>
            </w:r>
            <w:r w:rsidR="003D116E" w:rsidRPr="002A475A">
              <w:rPr>
                <w:rFonts w:ascii="Book Antiqua" w:hAnsi="Book Antiqua" w:cs="Times New Roman"/>
                <w:b/>
                <w:sz w:val="24"/>
                <w:szCs w:val="24"/>
              </w:rPr>
              <w:t xml:space="preserve">, </w:t>
            </w:r>
            <w:r w:rsidR="003D116E" w:rsidRPr="002A475A">
              <w:rPr>
                <w:rFonts w:ascii="Book Antiqua" w:hAnsi="Book Antiqua" w:cs="Times New Roman"/>
                <w:b/>
                <w:i/>
                <w:iCs/>
                <w:sz w:val="24"/>
                <w:szCs w:val="24"/>
              </w:rPr>
              <w:t>n</w:t>
            </w:r>
            <w:r w:rsidR="003D116E" w:rsidRPr="002A475A">
              <w:rPr>
                <w:rFonts w:ascii="Book Antiqua" w:hAnsi="Book Antiqua" w:cs="Times New Roman"/>
                <w:b/>
                <w:sz w:val="24"/>
                <w:szCs w:val="24"/>
              </w:rPr>
              <w:t xml:space="preserve"> (%)</w:t>
            </w:r>
          </w:p>
        </w:tc>
        <w:tc>
          <w:tcPr>
            <w:tcW w:w="992" w:type="dxa"/>
            <w:tcBorders>
              <w:top w:val="single" w:sz="4" w:space="0" w:color="auto"/>
              <w:bottom w:val="single" w:sz="4" w:space="0" w:color="auto"/>
            </w:tcBorders>
          </w:tcPr>
          <w:p w14:paraId="1C07098C" w14:textId="77777777" w:rsidR="00C043C3" w:rsidRPr="002A475A" w:rsidRDefault="00C043C3" w:rsidP="00C3278E">
            <w:pPr>
              <w:adjustRightInd w:val="0"/>
              <w:snapToGrid w:val="0"/>
              <w:spacing w:line="360" w:lineRule="auto"/>
              <w:jc w:val="both"/>
              <w:rPr>
                <w:rFonts w:ascii="Book Antiqua" w:hAnsi="Book Antiqua" w:cs="Times New Roman"/>
                <w:b/>
                <w:sz w:val="24"/>
                <w:szCs w:val="24"/>
              </w:rPr>
            </w:pPr>
            <w:r w:rsidRPr="002A475A">
              <w:rPr>
                <w:rFonts w:ascii="Book Antiqua" w:hAnsi="Book Antiqua" w:cs="Times New Roman"/>
                <w:b/>
                <w:sz w:val="24"/>
                <w:szCs w:val="24"/>
              </w:rPr>
              <w:t>Setting</w:t>
            </w:r>
          </w:p>
        </w:tc>
        <w:tc>
          <w:tcPr>
            <w:tcW w:w="2268" w:type="dxa"/>
            <w:gridSpan w:val="3"/>
            <w:tcBorders>
              <w:top w:val="single" w:sz="4" w:space="0" w:color="auto"/>
              <w:bottom w:val="single" w:sz="4" w:space="0" w:color="auto"/>
            </w:tcBorders>
          </w:tcPr>
          <w:p w14:paraId="5505F19C" w14:textId="74FFC8DB" w:rsidR="00C043C3" w:rsidRPr="002A475A" w:rsidRDefault="00C043C3" w:rsidP="00C3278E">
            <w:pPr>
              <w:adjustRightInd w:val="0"/>
              <w:snapToGrid w:val="0"/>
              <w:spacing w:line="360" w:lineRule="auto"/>
              <w:jc w:val="both"/>
              <w:rPr>
                <w:rFonts w:ascii="Book Antiqua" w:hAnsi="Book Antiqua" w:cs="Times New Roman"/>
                <w:b/>
                <w:sz w:val="24"/>
                <w:szCs w:val="24"/>
              </w:rPr>
            </w:pPr>
            <w:r w:rsidRPr="002A475A">
              <w:rPr>
                <w:rFonts w:ascii="Book Antiqua" w:hAnsi="Book Antiqua" w:cs="Times New Roman"/>
                <w:b/>
                <w:sz w:val="24"/>
                <w:szCs w:val="24"/>
              </w:rPr>
              <w:t xml:space="preserve">Study </w:t>
            </w:r>
            <w:r w:rsidR="00AA368A" w:rsidRPr="002A475A">
              <w:rPr>
                <w:rFonts w:ascii="Book Antiqua" w:hAnsi="Book Antiqua" w:cs="Times New Roman"/>
                <w:b/>
                <w:sz w:val="24"/>
                <w:szCs w:val="24"/>
              </w:rPr>
              <w:t>d</w:t>
            </w:r>
            <w:r w:rsidRPr="002A475A">
              <w:rPr>
                <w:rFonts w:ascii="Book Antiqua" w:hAnsi="Book Antiqua" w:cs="Times New Roman"/>
                <w:b/>
                <w:sz w:val="24"/>
                <w:szCs w:val="24"/>
              </w:rPr>
              <w:t xml:space="preserve">esign </w:t>
            </w:r>
          </w:p>
        </w:tc>
        <w:tc>
          <w:tcPr>
            <w:tcW w:w="709" w:type="dxa"/>
            <w:tcBorders>
              <w:top w:val="single" w:sz="4" w:space="0" w:color="auto"/>
              <w:bottom w:val="single" w:sz="4" w:space="0" w:color="auto"/>
            </w:tcBorders>
          </w:tcPr>
          <w:p w14:paraId="6012DEE3" w14:textId="77777777" w:rsidR="00C043C3" w:rsidRPr="002A475A" w:rsidRDefault="00C043C3" w:rsidP="00C3278E">
            <w:pPr>
              <w:adjustRightInd w:val="0"/>
              <w:snapToGrid w:val="0"/>
              <w:spacing w:line="360" w:lineRule="auto"/>
              <w:jc w:val="both"/>
              <w:rPr>
                <w:rFonts w:ascii="Book Antiqua" w:hAnsi="Book Antiqua" w:cs="Times New Roman"/>
                <w:b/>
                <w:sz w:val="24"/>
                <w:szCs w:val="24"/>
              </w:rPr>
            </w:pPr>
            <w:r w:rsidRPr="002A475A">
              <w:rPr>
                <w:rFonts w:ascii="Book Antiqua" w:hAnsi="Book Antiqua" w:cs="Times New Roman"/>
                <w:b/>
                <w:sz w:val="24"/>
                <w:szCs w:val="24"/>
              </w:rPr>
              <w:t>Procedural Outcomes</w:t>
            </w:r>
          </w:p>
        </w:tc>
        <w:tc>
          <w:tcPr>
            <w:tcW w:w="2126" w:type="dxa"/>
            <w:tcBorders>
              <w:top w:val="single" w:sz="4" w:space="0" w:color="auto"/>
              <w:bottom w:val="single" w:sz="4" w:space="0" w:color="auto"/>
            </w:tcBorders>
          </w:tcPr>
          <w:p w14:paraId="4EFD95E9" w14:textId="1B09335F" w:rsidR="00C043C3" w:rsidRPr="002A475A" w:rsidRDefault="00C043C3" w:rsidP="00C3278E">
            <w:pPr>
              <w:adjustRightInd w:val="0"/>
              <w:snapToGrid w:val="0"/>
              <w:spacing w:line="360" w:lineRule="auto"/>
              <w:jc w:val="both"/>
              <w:rPr>
                <w:rFonts w:ascii="Book Antiqua" w:hAnsi="Book Antiqua" w:cs="Times New Roman"/>
                <w:b/>
                <w:sz w:val="24"/>
                <w:szCs w:val="24"/>
              </w:rPr>
            </w:pPr>
            <w:r w:rsidRPr="002A475A">
              <w:rPr>
                <w:rFonts w:ascii="Book Antiqua" w:hAnsi="Book Antiqua" w:cs="Times New Roman"/>
                <w:b/>
                <w:sz w:val="24"/>
                <w:szCs w:val="24"/>
              </w:rPr>
              <w:t>Ref.</w:t>
            </w:r>
          </w:p>
        </w:tc>
      </w:tr>
      <w:tr w:rsidR="00C043C3" w:rsidRPr="002A475A" w14:paraId="7F5BEF1A" w14:textId="77777777" w:rsidTr="00C85EA1">
        <w:trPr>
          <w:trHeight w:val="1688"/>
        </w:trPr>
        <w:tc>
          <w:tcPr>
            <w:tcW w:w="894" w:type="dxa"/>
            <w:tcBorders>
              <w:top w:val="single" w:sz="4" w:space="0" w:color="auto"/>
            </w:tcBorders>
          </w:tcPr>
          <w:p w14:paraId="7C64386B" w14:textId="4B047E7B"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1979</w:t>
            </w:r>
          </w:p>
        </w:tc>
        <w:tc>
          <w:tcPr>
            <w:tcW w:w="1276" w:type="dxa"/>
            <w:tcBorders>
              <w:top w:val="single" w:sz="4" w:space="0" w:color="auto"/>
            </w:tcBorders>
          </w:tcPr>
          <w:p w14:paraId="2BD560C6"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73</w:t>
            </w:r>
          </w:p>
        </w:tc>
        <w:tc>
          <w:tcPr>
            <w:tcW w:w="2835" w:type="dxa"/>
            <w:tcBorders>
              <w:top w:val="single" w:sz="4" w:space="0" w:color="auto"/>
            </w:tcBorders>
          </w:tcPr>
          <w:p w14:paraId="33EE682B" w14:textId="5F7D250B"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VA (&gt; 1 PVCs in 4 beats)</w:t>
            </w:r>
          </w:p>
        </w:tc>
        <w:tc>
          <w:tcPr>
            <w:tcW w:w="1843" w:type="dxa"/>
            <w:tcBorders>
              <w:top w:val="single" w:sz="4" w:space="0" w:color="auto"/>
            </w:tcBorders>
          </w:tcPr>
          <w:p w14:paraId="5C1F0419" w14:textId="5D749088"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27 (36.9)</w:t>
            </w:r>
          </w:p>
        </w:tc>
        <w:tc>
          <w:tcPr>
            <w:tcW w:w="1275" w:type="dxa"/>
            <w:gridSpan w:val="2"/>
            <w:tcBorders>
              <w:top w:val="single" w:sz="4" w:space="0" w:color="auto"/>
            </w:tcBorders>
          </w:tcPr>
          <w:p w14:paraId="2CED220D"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OR</w:t>
            </w:r>
          </w:p>
        </w:tc>
        <w:tc>
          <w:tcPr>
            <w:tcW w:w="1843" w:type="dxa"/>
            <w:tcBorders>
              <w:top w:val="single" w:sz="4" w:space="0" w:color="auto"/>
            </w:tcBorders>
          </w:tcPr>
          <w:p w14:paraId="204026F0"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Prospective</w:t>
            </w:r>
          </w:p>
          <w:p w14:paraId="58229356"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 xml:space="preserve">Randomized </w:t>
            </w:r>
          </w:p>
        </w:tc>
        <w:tc>
          <w:tcPr>
            <w:tcW w:w="851" w:type="dxa"/>
            <w:gridSpan w:val="2"/>
            <w:tcBorders>
              <w:top w:val="single" w:sz="4" w:space="0" w:color="auto"/>
            </w:tcBorders>
          </w:tcPr>
          <w:p w14:paraId="417B3564"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All self-limited</w:t>
            </w:r>
          </w:p>
        </w:tc>
        <w:tc>
          <w:tcPr>
            <w:tcW w:w="2126" w:type="dxa"/>
            <w:tcBorders>
              <w:top w:val="single" w:sz="4" w:space="0" w:color="auto"/>
            </w:tcBorders>
          </w:tcPr>
          <w:p w14:paraId="2EBC0D6E" w14:textId="40FFA6DC" w:rsidR="00C043C3" w:rsidRPr="002A475A" w:rsidRDefault="00C043C3" w:rsidP="00C3278E">
            <w:pPr>
              <w:adjustRightInd w:val="0"/>
              <w:snapToGrid w:val="0"/>
              <w:spacing w:line="360" w:lineRule="auto"/>
              <w:jc w:val="both"/>
              <w:rPr>
                <w:rFonts w:ascii="Book Antiqua" w:hAnsi="Book Antiqua" w:cs="Times New Roman"/>
                <w:sz w:val="24"/>
                <w:szCs w:val="24"/>
                <w:lang w:eastAsia="zh-CN"/>
              </w:rPr>
            </w:pPr>
            <w:r w:rsidRPr="002A475A">
              <w:rPr>
                <w:rFonts w:ascii="Book Antiqua" w:hAnsi="Book Antiqua" w:cs="Times New Roman"/>
                <w:sz w:val="24"/>
                <w:szCs w:val="24"/>
              </w:rPr>
              <w:t xml:space="preserve">Shaw </w:t>
            </w:r>
            <w:r w:rsidRPr="002A475A">
              <w:rPr>
                <w:rFonts w:ascii="Book Antiqua" w:hAnsi="Book Antiqua" w:cs="Times New Roman"/>
                <w:i/>
                <w:iCs/>
                <w:sz w:val="24"/>
                <w:szCs w:val="24"/>
              </w:rPr>
              <w:t>et al</w:t>
            </w:r>
            <w:r w:rsidRPr="002A475A">
              <w:rPr>
                <w:rFonts w:ascii="Book Antiqua" w:hAnsi="Book Antiqua" w:cs="Times New Roman"/>
                <w:sz w:val="24"/>
                <w:szCs w:val="24"/>
                <w:vertAlign w:val="superscript"/>
                <w:lang w:eastAsia="zh-CN"/>
              </w:rPr>
              <w:t>[58]</w:t>
            </w:r>
          </w:p>
        </w:tc>
      </w:tr>
      <w:tr w:rsidR="00C043C3" w:rsidRPr="002A475A" w14:paraId="37DC895C" w14:textId="77777777" w:rsidTr="00C85EA1">
        <w:trPr>
          <w:trHeight w:val="2085"/>
        </w:trPr>
        <w:tc>
          <w:tcPr>
            <w:tcW w:w="894" w:type="dxa"/>
          </w:tcPr>
          <w:p w14:paraId="04F0B6DA" w14:textId="06750CA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 xml:space="preserve">  1981</w:t>
            </w:r>
          </w:p>
        </w:tc>
        <w:tc>
          <w:tcPr>
            <w:tcW w:w="1276" w:type="dxa"/>
          </w:tcPr>
          <w:p w14:paraId="21A38D28"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320</w:t>
            </w:r>
          </w:p>
        </w:tc>
        <w:tc>
          <w:tcPr>
            <w:tcW w:w="2835" w:type="dxa"/>
          </w:tcPr>
          <w:p w14:paraId="1A6B07B5"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Overall</w:t>
            </w:r>
          </w:p>
          <w:p w14:paraId="17136BDF"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VA not treatment</w:t>
            </w:r>
          </w:p>
          <w:p w14:paraId="5F1DF791" w14:textId="5F03053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VA required treatment</w:t>
            </w:r>
          </w:p>
        </w:tc>
        <w:tc>
          <w:tcPr>
            <w:tcW w:w="1843" w:type="dxa"/>
          </w:tcPr>
          <w:p w14:paraId="1BAF604D" w14:textId="5BD99D14"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36 (16.4)</w:t>
            </w:r>
          </w:p>
          <w:p w14:paraId="320E2FA8" w14:textId="466BE2C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33 (10)</w:t>
            </w:r>
          </w:p>
          <w:p w14:paraId="65471705" w14:textId="33E7D651"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3 (1)</w:t>
            </w:r>
          </w:p>
        </w:tc>
        <w:tc>
          <w:tcPr>
            <w:tcW w:w="1275" w:type="dxa"/>
            <w:gridSpan w:val="2"/>
          </w:tcPr>
          <w:p w14:paraId="734B1698"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ICU</w:t>
            </w:r>
          </w:p>
        </w:tc>
        <w:tc>
          <w:tcPr>
            <w:tcW w:w="1843" w:type="dxa"/>
          </w:tcPr>
          <w:p w14:paraId="22AEC81F"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Prospective</w:t>
            </w:r>
          </w:p>
          <w:p w14:paraId="26400D54"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Observational</w:t>
            </w:r>
          </w:p>
        </w:tc>
        <w:tc>
          <w:tcPr>
            <w:tcW w:w="851" w:type="dxa"/>
            <w:gridSpan w:val="2"/>
          </w:tcPr>
          <w:p w14:paraId="024C0E9C"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3 VTs: treatment</w:t>
            </w:r>
          </w:p>
        </w:tc>
        <w:tc>
          <w:tcPr>
            <w:tcW w:w="2126" w:type="dxa"/>
          </w:tcPr>
          <w:p w14:paraId="3AD927E7" w14:textId="2AB10F47" w:rsidR="00C043C3" w:rsidRPr="002A475A" w:rsidRDefault="00C043C3" w:rsidP="00C3278E">
            <w:pPr>
              <w:adjustRightInd w:val="0"/>
              <w:snapToGrid w:val="0"/>
              <w:spacing w:line="360" w:lineRule="auto"/>
              <w:jc w:val="both"/>
              <w:rPr>
                <w:rFonts w:ascii="Book Antiqua" w:hAnsi="Book Antiqua" w:cs="Times New Roman"/>
                <w:sz w:val="24"/>
                <w:szCs w:val="24"/>
              </w:rPr>
            </w:pPr>
            <w:proofErr w:type="spellStart"/>
            <w:r w:rsidRPr="002A475A">
              <w:rPr>
                <w:rFonts w:ascii="Book Antiqua" w:hAnsi="Book Antiqua" w:cs="Times New Roman"/>
                <w:sz w:val="24"/>
                <w:szCs w:val="24"/>
              </w:rPr>
              <w:t>Sise</w:t>
            </w:r>
            <w:proofErr w:type="spellEnd"/>
            <w:r w:rsidRPr="002A475A">
              <w:rPr>
                <w:rFonts w:ascii="Book Antiqua" w:hAnsi="Book Antiqua" w:cs="Times New Roman"/>
                <w:sz w:val="24"/>
                <w:szCs w:val="24"/>
              </w:rPr>
              <w:t xml:space="preserve"> </w:t>
            </w:r>
            <w:r w:rsidRPr="002A475A">
              <w:rPr>
                <w:rFonts w:ascii="Book Antiqua" w:hAnsi="Book Antiqua" w:cs="Times New Roman"/>
                <w:i/>
                <w:iCs/>
                <w:sz w:val="24"/>
                <w:szCs w:val="24"/>
              </w:rPr>
              <w:t>et al</w:t>
            </w:r>
            <w:r w:rsidRPr="002A475A">
              <w:rPr>
                <w:rFonts w:ascii="Book Antiqua" w:hAnsi="Book Antiqua" w:cs="Times New Roman"/>
                <w:sz w:val="24"/>
                <w:szCs w:val="24"/>
                <w:vertAlign w:val="superscript"/>
              </w:rPr>
              <w:t>[20]</w:t>
            </w:r>
          </w:p>
        </w:tc>
      </w:tr>
      <w:tr w:rsidR="00C043C3" w:rsidRPr="002A475A" w14:paraId="1DAFEB69" w14:textId="77777777" w:rsidTr="00C85EA1">
        <w:trPr>
          <w:trHeight w:val="2106"/>
        </w:trPr>
        <w:tc>
          <w:tcPr>
            <w:tcW w:w="894" w:type="dxa"/>
          </w:tcPr>
          <w:p w14:paraId="228E60FF" w14:textId="028F8AD2"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1981</w:t>
            </w:r>
          </w:p>
        </w:tc>
        <w:tc>
          <w:tcPr>
            <w:tcW w:w="1276" w:type="dxa"/>
          </w:tcPr>
          <w:p w14:paraId="4B2BD08E"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60</w:t>
            </w:r>
          </w:p>
        </w:tc>
        <w:tc>
          <w:tcPr>
            <w:tcW w:w="2835" w:type="dxa"/>
          </w:tcPr>
          <w:p w14:paraId="6AECC115"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PVCs</w:t>
            </w:r>
          </w:p>
          <w:p w14:paraId="17B8393E"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VT</w:t>
            </w:r>
          </w:p>
        </w:tc>
        <w:tc>
          <w:tcPr>
            <w:tcW w:w="1843" w:type="dxa"/>
          </w:tcPr>
          <w:p w14:paraId="1178C7AF" w14:textId="6015BC16"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29 (48)</w:t>
            </w:r>
          </w:p>
          <w:p w14:paraId="619134FA" w14:textId="3CDD8FF4"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20 (33)</w:t>
            </w:r>
          </w:p>
        </w:tc>
        <w:tc>
          <w:tcPr>
            <w:tcW w:w="1275" w:type="dxa"/>
            <w:gridSpan w:val="2"/>
          </w:tcPr>
          <w:p w14:paraId="1AAA41B3"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ICU</w:t>
            </w:r>
          </w:p>
        </w:tc>
        <w:tc>
          <w:tcPr>
            <w:tcW w:w="1843" w:type="dxa"/>
          </w:tcPr>
          <w:p w14:paraId="10A73291"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Retrospective</w:t>
            </w:r>
          </w:p>
          <w:p w14:paraId="794BA38A"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Observational</w:t>
            </w:r>
          </w:p>
        </w:tc>
        <w:tc>
          <w:tcPr>
            <w:tcW w:w="851" w:type="dxa"/>
            <w:gridSpan w:val="2"/>
          </w:tcPr>
          <w:p w14:paraId="65CDCE2E"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2 VTs:  treatment</w:t>
            </w:r>
          </w:p>
          <w:p w14:paraId="236BAE07"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lastRenderedPageBreak/>
              <w:t>1 VF: mortality</w:t>
            </w:r>
          </w:p>
        </w:tc>
        <w:tc>
          <w:tcPr>
            <w:tcW w:w="2126" w:type="dxa"/>
          </w:tcPr>
          <w:p w14:paraId="75000AEC" w14:textId="65A3E9F6"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lastRenderedPageBreak/>
              <w:t xml:space="preserve">Sprung </w:t>
            </w:r>
            <w:r w:rsidRPr="002A475A">
              <w:rPr>
                <w:rFonts w:ascii="Book Antiqua" w:hAnsi="Book Antiqua" w:cs="Times New Roman"/>
                <w:i/>
                <w:iCs/>
                <w:sz w:val="24"/>
                <w:szCs w:val="24"/>
              </w:rPr>
              <w:t>et al</w:t>
            </w:r>
            <w:r w:rsidRPr="002A475A">
              <w:rPr>
                <w:rFonts w:ascii="Book Antiqua" w:hAnsi="Book Antiqua" w:cs="Times New Roman"/>
                <w:sz w:val="24"/>
                <w:szCs w:val="24"/>
                <w:vertAlign w:val="superscript"/>
              </w:rPr>
              <w:t>[56]</w:t>
            </w:r>
          </w:p>
        </w:tc>
      </w:tr>
      <w:tr w:rsidR="00C043C3" w:rsidRPr="002A475A" w14:paraId="27B04B08" w14:textId="77777777" w:rsidTr="00C85EA1">
        <w:trPr>
          <w:trHeight w:val="2523"/>
        </w:trPr>
        <w:tc>
          <w:tcPr>
            <w:tcW w:w="894" w:type="dxa"/>
          </w:tcPr>
          <w:p w14:paraId="00E6CF60" w14:textId="57CD5F26"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1982</w:t>
            </w:r>
          </w:p>
        </w:tc>
        <w:tc>
          <w:tcPr>
            <w:tcW w:w="1276" w:type="dxa"/>
          </w:tcPr>
          <w:p w14:paraId="31AE3A24"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107</w:t>
            </w:r>
          </w:p>
        </w:tc>
        <w:tc>
          <w:tcPr>
            <w:tcW w:w="2835" w:type="dxa"/>
          </w:tcPr>
          <w:p w14:paraId="03F94DA0" w14:textId="3894371C" w:rsidR="00C043C3" w:rsidRPr="002A475A" w:rsidRDefault="00C043C3" w:rsidP="00C3278E">
            <w:pPr>
              <w:adjustRightInd w:val="0"/>
              <w:snapToGrid w:val="0"/>
              <w:spacing w:line="360" w:lineRule="auto"/>
              <w:jc w:val="both"/>
              <w:rPr>
                <w:rFonts w:ascii="Book Antiqua" w:hAnsi="Book Antiqua" w:cs="Times New Roman"/>
                <w:sz w:val="24"/>
                <w:szCs w:val="24"/>
                <w:lang w:val="fr-FR"/>
              </w:rPr>
            </w:pPr>
            <w:r w:rsidRPr="002A475A">
              <w:rPr>
                <w:rFonts w:ascii="Book Antiqua" w:hAnsi="Book Antiqua" w:cs="Times New Roman"/>
                <w:sz w:val="24"/>
                <w:szCs w:val="24"/>
                <w:lang w:val="fr-FR"/>
              </w:rPr>
              <w:t>VT (&gt;</w:t>
            </w:r>
            <w:r w:rsidR="00E20AFB" w:rsidRPr="002A475A">
              <w:rPr>
                <w:rFonts w:ascii="Book Antiqua" w:hAnsi="Book Antiqua" w:cs="Times New Roman"/>
                <w:sz w:val="24"/>
                <w:szCs w:val="24"/>
                <w:lang w:val="fr-FR"/>
              </w:rPr>
              <w:t xml:space="preserve"> </w:t>
            </w:r>
            <w:r w:rsidRPr="002A475A">
              <w:rPr>
                <w:rFonts w:ascii="Book Antiqua" w:hAnsi="Book Antiqua" w:cs="Times New Roman"/>
                <w:sz w:val="24"/>
                <w:szCs w:val="24"/>
                <w:lang w:val="fr-FR"/>
              </w:rPr>
              <w:t>3 cPVCs, &gt;</w:t>
            </w:r>
            <w:r w:rsidR="00E20AFB" w:rsidRPr="002A475A">
              <w:rPr>
                <w:rFonts w:ascii="Book Antiqua" w:hAnsi="Book Antiqua" w:cs="Times New Roman"/>
                <w:sz w:val="24"/>
                <w:szCs w:val="24"/>
                <w:lang w:val="fr-FR"/>
              </w:rPr>
              <w:t xml:space="preserve"> </w:t>
            </w:r>
            <w:r w:rsidRPr="002A475A">
              <w:rPr>
                <w:rFonts w:ascii="Book Antiqua" w:hAnsi="Book Antiqua" w:cs="Times New Roman"/>
                <w:sz w:val="24"/>
                <w:szCs w:val="24"/>
                <w:lang w:val="fr-FR"/>
              </w:rPr>
              <w:t>150</w:t>
            </w:r>
            <w:r w:rsidR="00E20AFB" w:rsidRPr="002A475A">
              <w:rPr>
                <w:rFonts w:ascii="Book Antiqua" w:hAnsi="Book Antiqua" w:cs="Times New Roman"/>
                <w:sz w:val="24"/>
                <w:szCs w:val="24"/>
                <w:lang w:val="fr-FR"/>
              </w:rPr>
              <w:t xml:space="preserve"> </w:t>
            </w:r>
            <w:r w:rsidRPr="002A475A">
              <w:rPr>
                <w:rFonts w:ascii="Book Antiqua" w:hAnsi="Book Antiqua" w:cs="Times New Roman"/>
                <w:sz w:val="24"/>
                <w:szCs w:val="24"/>
                <w:lang w:val="fr-FR"/>
              </w:rPr>
              <w:t>pbm)</w:t>
            </w:r>
          </w:p>
          <w:p w14:paraId="0E23AA3D" w14:textId="77777777" w:rsidR="00C043C3" w:rsidRPr="002A475A" w:rsidRDefault="00C043C3" w:rsidP="00C3278E">
            <w:pPr>
              <w:adjustRightInd w:val="0"/>
              <w:snapToGrid w:val="0"/>
              <w:spacing w:line="360" w:lineRule="auto"/>
              <w:jc w:val="both"/>
              <w:rPr>
                <w:rFonts w:ascii="Book Antiqua" w:hAnsi="Book Antiqua" w:cs="Times New Roman"/>
                <w:sz w:val="24"/>
                <w:szCs w:val="24"/>
                <w:lang w:val="fr-FR"/>
              </w:rPr>
            </w:pPr>
            <w:r w:rsidRPr="002A475A">
              <w:rPr>
                <w:rFonts w:ascii="Book Antiqua" w:hAnsi="Book Antiqua" w:cs="Times New Roman"/>
                <w:sz w:val="24"/>
                <w:szCs w:val="24"/>
                <w:lang w:val="fr-FR"/>
              </w:rPr>
              <w:t>Lidocaine</w:t>
            </w:r>
          </w:p>
          <w:p w14:paraId="09469D59" w14:textId="77777777" w:rsidR="00C043C3" w:rsidRPr="002A475A" w:rsidRDefault="00C043C3" w:rsidP="00C3278E">
            <w:pPr>
              <w:adjustRightInd w:val="0"/>
              <w:snapToGrid w:val="0"/>
              <w:spacing w:line="360" w:lineRule="auto"/>
              <w:jc w:val="both"/>
              <w:rPr>
                <w:rFonts w:ascii="Book Antiqua" w:hAnsi="Book Antiqua" w:cs="Times New Roman"/>
                <w:sz w:val="24"/>
                <w:szCs w:val="24"/>
                <w:lang w:val="fr-FR"/>
              </w:rPr>
            </w:pPr>
            <w:r w:rsidRPr="002A475A">
              <w:rPr>
                <w:rFonts w:ascii="Book Antiqua" w:hAnsi="Book Antiqua" w:cs="Times New Roman"/>
                <w:sz w:val="24"/>
                <w:szCs w:val="24"/>
                <w:lang w:val="fr-FR"/>
              </w:rPr>
              <w:t>Placebo</w:t>
            </w:r>
          </w:p>
        </w:tc>
        <w:tc>
          <w:tcPr>
            <w:tcW w:w="1843" w:type="dxa"/>
          </w:tcPr>
          <w:p w14:paraId="750F1D7B" w14:textId="77777777" w:rsidR="00C043C3" w:rsidRPr="002A475A" w:rsidRDefault="00C043C3" w:rsidP="00C3278E">
            <w:pPr>
              <w:adjustRightInd w:val="0"/>
              <w:snapToGrid w:val="0"/>
              <w:spacing w:line="360" w:lineRule="auto"/>
              <w:jc w:val="both"/>
              <w:rPr>
                <w:rFonts w:ascii="Book Antiqua" w:hAnsi="Book Antiqua" w:cs="Times New Roman"/>
                <w:sz w:val="24"/>
                <w:szCs w:val="24"/>
                <w:lang w:val="fr-FR"/>
              </w:rPr>
            </w:pPr>
          </w:p>
          <w:p w14:paraId="5FEAFE71" w14:textId="1AE85610"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8/53 (15)</w:t>
            </w:r>
          </w:p>
          <w:p w14:paraId="553015EF" w14:textId="5E3A7628"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10/54 (19)</w:t>
            </w:r>
          </w:p>
        </w:tc>
        <w:tc>
          <w:tcPr>
            <w:tcW w:w="1275" w:type="dxa"/>
            <w:gridSpan w:val="2"/>
          </w:tcPr>
          <w:p w14:paraId="30C64658"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OR</w:t>
            </w:r>
          </w:p>
        </w:tc>
        <w:tc>
          <w:tcPr>
            <w:tcW w:w="1843" w:type="dxa"/>
          </w:tcPr>
          <w:p w14:paraId="4185739D"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Prospective</w:t>
            </w:r>
          </w:p>
          <w:p w14:paraId="37B1191D"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Randomized</w:t>
            </w:r>
          </w:p>
        </w:tc>
        <w:tc>
          <w:tcPr>
            <w:tcW w:w="851" w:type="dxa"/>
            <w:gridSpan w:val="2"/>
          </w:tcPr>
          <w:p w14:paraId="201D4787"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All self-limited</w:t>
            </w:r>
          </w:p>
        </w:tc>
        <w:tc>
          <w:tcPr>
            <w:tcW w:w="2126" w:type="dxa"/>
          </w:tcPr>
          <w:p w14:paraId="1E4DBF4A" w14:textId="622A2399" w:rsidR="00C043C3" w:rsidRPr="002A475A" w:rsidRDefault="00C043C3" w:rsidP="00C3278E">
            <w:pPr>
              <w:adjustRightInd w:val="0"/>
              <w:snapToGrid w:val="0"/>
              <w:spacing w:line="360" w:lineRule="auto"/>
              <w:jc w:val="both"/>
              <w:rPr>
                <w:rFonts w:ascii="Book Antiqua" w:hAnsi="Book Antiqua" w:cs="Times New Roman"/>
                <w:sz w:val="24"/>
                <w:szCs w:val="24"/>
                <w:lang w:eastAsia="zh-CN"/>
              </w:rPr>
            </w:pPr>
            <w:proofErr w:type="spellStart"/>
            <w:r w:rsidRPr="002A475A">
              <w:rPr>
                <w:rFonts w:ascii="Book Antiqua" w:hAnsi="Book Antiqua" w:cs="Times New Roman"/>
                <w:sz w:val="24"/>
                <w:szCs w:val="24"/>
              </w:rPr>
              <w:t>Salmenpera</w:t>
            </w:r>
            <w:proofErr w:type="spellEnd"/>
            <w:r w:rsidRPr="002A475A">
              <w:rPr>
                <w:rFonts w:ascii="Book Antiqua" w:hAnsi="Book Antiqua" w:cs="Times New Roman"/>
                <w:i/>
                <w:iCs/>
                <w:sz w:val="24"/>
                <w:szCs w:val="24"/>
              </w:rPr>
              <w:t xml:space="preserve"> et al</w:t>
            </w:r>
            <w:r w:rsidRPr="002A475A">
              <w:rPr>
                <w:rFonts w:ascii="Book Antiqua" w:hAnsi="Book Antiqua" w:cs="Times New Roman"/>
                <w:sz w:val="24"/>
                <w:szCs w:val="24"/>
                <w:vertAlign w:val="superscript"/>
                <w:lang w:eastAsia="zh-CN"/>
              </w:rPr>
              <w:t>[60]</w:t>
            </w:r>
          </w:p>
        </w:tc>
      </w:tr>
      <w:tr w:rsidR="00C043C3" w:rsidRPr="002A475A" w14:paraId="67E2B3B0" w14:textId="77777777" w:rsidTr="00C85EA1">
        <w:trPr>
          <w:trHeight w:val="2940"/>
        </w:trPr>
        <w:tc>
          <w:tcPr>
            <w:tcW w:w="894" w:type="dxa"/>
          </w:tcPr>
          <w:p w14:paraId="313B40E2" w14:textId="7CC80BDF"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1982</w:t>
            </w:r>
          </w:p>
        </w:tc>
        <w:tc>
          <w:tcPr>
            <w:tcW w:w="1276" w:type="dxa"/>
          </w:tcPr>
          <w:p w14:paraId="4934E2D0"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150</w:t>
            </w:r>
          </w:p>
        </w:tc>
        <w:tc>
          <w:tcPr>
            <w:tcW w:w="2835" w:type="dxa"/>
          </w:tcPr>
          <w:p w14:paraId="0CEE0EB2" w14:textId="15E3826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Advanced VA</w:t>
            </w:r>
          </w:p>
          <w:p w14:paraId="23B680EE"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 xml:space="preserve">Salvos (3-5 </w:t>
            </w:r>
            <w:proofErr w:type="spellStart"/>
            <w:r w:rsidRPr="002A475A">
              <w:rPr>
                <w:rFonts w:ascii="Book Antiqua" w:hAnsi="Book Antiqua" w:cs="Times New Roman"/>
                <w:sz w:val="24"/>
                <w:szCs w:val="24"/>
              </w:rPr>
              <w:t>cPVCs</w:t>
            </w:r>
            <w:proofErr w:type="spellEnd"/>
            <w:r w:rsidRPr="002A475A">
              <w:rPr>
                <w:rFonts w:ascii="Book Antiqua" w:hAnsi="Book Antiqua" w:cs="Times New Roman"/>
                <w:sz w:val="24"/>
                <w:szCs w:val="24"/>
              </w:rPr>
              <w:t>)</w:t>
            </w:r>
          </w:p>
          <w:p w14:paraId="2B7D0221"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 xml:space="preserve">NSVT (6-30 </w:t>
            </w:r>
            <w:proofErr w:type="spellStart"/>
            <w:r w:rsidRPr="002A475A">
              <w:rPr>
                <w:rFonts w:ascii="Book Antiqua" w:hAnsi="Book Antiqua" w:cs="Times New Roman"/>
                <w:sz w:val="24"/>
                <w:szCs w:val="24"/>
              </w:rPr>
              <w:t>cPVCs</w:t>
            </w:r>
            <w:proofErr w:type="spellEnd"/>
            <w:r w:rsidRPr="002A475A">
              <w:rPr>
                <w:rFonts w:ascii="Book Antiqua" w:hAnsi="Book Antiqua" w:cs="Times New Roman"/>
                <w:sz w:val="24"/>
                <w:szCs w:val="24"/>
              </w:rPr>
              <w:t>)</w:t>
            </w:r>
          </w:p>
          <w:p w14:paraId="75C77364" w14:textId="065E3759"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VT (&gt;</w:t>
            </w:r>
            <w:r w:rsidR="00E20AFB" w:rsidRPr="002A475A">
              <w:rPr>
                <w:rFonts w:ascii="Book Antiqua" w:hAnsi="Book Antiqua" w:cs="Times New Roman"/>
                <w:sz w:val="24"/>
                <w:szCs w:val="24"/>
              </w:rPr>
              <w:t xml:space="preserve"> </w:t>
            </w:r>
            <w:r w:rsidRPr="002A475A">
              <w:rPr>
                <w:rFonts w:ascii="Book Antiqua" w:hAnsi="Book Antiqua" w:cs="Times New Roman"/>
                <w:sz w:val="24"/>
                <w:szCs w:val="24"/>
              </w:rPr>
              <w:t xml:space="preserve">30 </w:t>
            </w:r>
            <w:proofErr w:type="spellStart"/>
            <w:r w:rsidRPr="002A475A">
              <w:rPr>
                <w:rFonts w:ascii="Book Antiqua" w:hAnsi="Book Antiqua" w:cs="Times New Roman"/>
                <w:sz w:val="24"/>
                <w:szCs w:val="24"/>
              </w:rPr>
              <w:t>cPVCs</w:t>
            </w:r>
            <w:proofErr w:type="spellEnd"/>
            <w:r w:rsidRPr="002A475A">
              <w:rPr>
                <w:rFonts w:ascii="Book Antiqua" w:hAnsi="Book Antiqua" w:cs="Times New Roman"/>
                <w:sz w:val="24"/>
                <w:szCs w:val="24"/>
              </w:rPr>
              <w:t>)</w:t>
            </w:r>
          </w:p>
          <w:p w14:paraId="7FA2C780"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VF</w:t>
            </w:r>
          </w:p>
        </w:tc>
        <w:tc>
          <w:tcPr>
            <w:tcW w:w="1843" w:type="dxa"/>
          </w:tcPr>
          <w:p w14:paraId="22CC633A" w14:textId="03D3CE4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80 (53)</w:t>
            </w:r>
          </w:p>
          <w:p w14:paraId="160766F0" w14:textId="6F9D22ED"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45 (30)</w:t>
            </w:r>
          </w:p>
          <w:p w14:paraId="3504C7E0" w14:textId="7A51D395"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30 (20)</w:t>
            </w:r>
          </w:p>
          <w:p w14:paraId="1374A92E" w14:textId="302EF424"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5 (3)</w:t>
            </w:r>
          </w:p>
          <w:p w14:paraId="7D8B0427" w14:textId="1458CA0B"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2 (1.3)</w:t>
            </w:r>
          </w:p>
        </w:tc>
        <w:tc>
          <w:tcPr>
            <w:tcW w:w="1275" w:type="dxa"/>
            <w:gridSpan w:val="2"/>
          </w:tcPr>
          <w:p w14:paraId="592B4015"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ICU</w:t>
            </w:r>
          </w:p>
        </w:tc>
        <w:tc>
          <w:tcPr>
            <w:tcW w:w="1843" w:type="dxa"/>
          </w:tcPr>
          <w:p w14:paraId="6B463F77"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Prospective</w:t>
            </w:r>
          </w:p>
          <w:p w14:paraId="00FDB045"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Observational</w:t>
            </w:r>
          </w:p>
        </w:tc>
        <w:tc>
          <w:tcPr>
            <w:tcW w:w="851" w:type="dxa"/>
            <w:gridSpan w:val="2"/>
          </w:tcPr>
          <w:p w14:paraId="1F5FFA3F"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3 VTs: treatment</w:t>
            </w:r>
          </w:p>
          <w:p w14:paraId="400FF8B0"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2 VFs: mortality</w:t>
            </w:r>
          </w:p>
        </w:tc>
        <w:tc>
          <w:tcPr>
            <w:tcW w:w="2126" w:type="dxa"/>
          </w:tcPr>
          <w:p w14:paraId="3FC446F3" w14:textId="5C537408"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Sprung</w:t>
            </w:r>
            <w:r w:rsidRPr="002A475A">
              <w:rPr>
                <w:rFonts w:ascii="Book Antiqua" w:hAnsi="Book Antiqua" w:cs="Times New Roman"/>
                <w:i/>
                <w:iCs/>
                <w:sz w:val="24"/>
                <w:szCs w:val="24"/>
              </w:rPr>
              <w:t xml:space="preserve"> et al</w:t>
            </w:r>
            <w:r w:rsidRPr="002A475A">
              <w:rPr>
                <w:rFonts w:ascii="Book Antiqua" w:hAnsi="Book Antiqua" w:cs="Times New Roman"/>
                <w:sz w:val="24"/>
                <w:szCs w:val="24"/>
                <w:vertAlign w:val="superscript"/>
              </w:rPr>
              <w:t>[17,56]</w:t>
            </w:r>
          </w:p>
        </w:tc>
      </w:tr>
      <w:tr w:rsidR="00C043C3" w:rsidRPr="002A475A" w14:paraId="4069BB80" w14:textId="77777777" w:rsidTr="00C85EA1">
        <w:trPr>
          <w:trHeight w:val="2085"/>
        </w:trPr>
        <w:tc>
          <w:tcPr>
            <w:tcW w:w="894" w:type="dxa"/>
          </w:tcPr>
          <w:p w14:paraId="7F1457DA" w14:textId="217C5D6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lastRenderedPageBreak/>
              <w:t>1983</w:t>
            </w:r>
          </w:p>
        </w:tc>
        <w:tc>
          <w:tcPr>
            <w:tcW w:w="1276" w:type="dxa"/>
          </w:tcPr>
          <w:p w14:paraId="4A7B3C22"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67</w:t>
            </w:r>
          </w:p>
        </w:tc>
        <w:tc>
          <w:tcPr>
            <w:tcW w:w="2835" w:type="dxa"/>
          </w:tcPr>
          <w:p w14:paraId="74BEBA97" w14:textId="23588498"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Advanced VA</w:t>
            </w:r>
          </w:p>
          <w:p w14:paraId="540935AE"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 xml:space="preserve">Lidocaine </w:t>
            </w:r>
            <w:proofErr w:type="spellStart"/>
            <w:r w:rsidRPr="002A475A">
              <w:rPr>
                <w:rFonts w:ascii="Book Antiqua" w:hAnsi="Book Antiqua" w:cs="Times New Roman"/>
                <w:sz w:val="24"/>
                <w:szCs w:val="24"/>
              </w:rPr>
              <w:t>ppx</w:t>
            </w:r>
            <w:proofErr w:type="spellEnd"/>
          </w:p>
          <w:p w14:paraId="005D33C0"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placebo</w:t>
            </w:r>
          </w:p>
        </w:tc>
        <w:tc>
          <w:tcPr>
            <w:tcW w:w="1843" w:type="dxa"/>
          </w:tcPr>
          <w:p w14:paraId="1296F092" w14:textId="2D4BCDFB"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42 (63)</w:t>
            </w:r>
          </w:p>
          <w:p w14:paraId="4397BDC6" w14:textId="5029E2AF"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18/31 (58)</w:t>
            </w:r>
          </w:p>
          <w:p w14:paraId="2F5827A2" w14:textId="71EA3EDE"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24/36 (67)</w:t>
            </w:r>
          </w:p>
        </w:tc>
        <w:tc>
          <w:tcPr>
            <w:tcW w:w="1275" w:type="dxa"/>
            <w:gridSpan w:val="2"/>
          </w:tcPr>
          <w:p w14:paraId="63F54193"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ICU</w:t>
            </w:r>
          </w:p>
        </w:tc>
        <w:tc>
          <w:tcPr>
            <w:tcW w:w="1843" w:type="dxa"/>
          </w:tcPr>
          <w:p w14:paraId="52E1886E"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Prospective</w:t>
            </w:r>
          </w:p>
          <w:p w14:paraId="313BD09C"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Randomized</w:t>
            </w:r>
          </w:p>
        </w:tc>
        <w:tc>
          <w:tcPr>
            <w:tcW w:w="851" w:type="dxa"/>
            <w:gridSpan w:val="2"/>
          </w:tcPr>
          <w:p w14:paraId="5EBEB2AF"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All self-limited</w:t>
            </w:r>
          </w:p>
        </w:tc>
        <w:tc>
          <w:tcPr>
            <w:tcW w:w="2126" w:type="dxa"/>
          </w:tcPr>
          <w:p w14:paraId="54D9BE63" w14:textId="089745CE" w:rsidR="00C043C3" w:rsidRPr="002A475A" w:rsidRDefault="00C043C3" w:rsidP="00C3278E">
            <w:pPr>
              <w:adjustRightInd w:val="0"/>
              <w:snapToGrid w:val="0"/>
              <w:spacing w:line="360" w:lineRule="auto"/>
              <w:jc w:val="both"/>
              <w:rPr>
                <w:rFonts w:ascii="Book Antiqua" w:hAnsi="Book Antiqua" w:cs="Times New Roman"/>
                <w:sz w:val="24"/>
                <w:szCs w:val="24"/>
                <w:lang w:eastAsia="zh-CN"/>
              </w:rPr>
            </w:pPr>
            <w:r w:rsidRPr="002A475A">
              <w:rPr>
                <w:rFonts w:ascii="Book Antiqua" w:hAnsi="Book Antiqua" w:cs="Times New Roman"/>
                <w:sz w:val="24"/>
                <w:szCs w:val="24"/>
              </w:rPr>
              <w:t>Sprung</w:t>
            </w:r>
            <w:r w:rsidRPr="002A475A">
              <w:rPr>
                <w:rFonts w:ascii="Book Antiqua" w:hAnsi="Book Antiqua" w:cs="Times New Roman"/>
                <w:i/>
                <w:iCs/>
                <w:sz w:val="24"/>
                <w:szCs w:val="24"/>
              </w:rPr>
              <w:t xml:space="preserve"> et al</w:t>
            </w:r>
            <w:r w:rsidRPr="002A475A">
              <w:rPr>
                <w:rFonts w:ascii="Book Antiqua" w:hAnsi="Book Antiqua" w:cs="Times New Roman"/>
                <w:sz w:val="24"/>
                <w:szCs w:val="24"/>
                <w:vertAlign w:val="superscript"/>
                <w:lang w:eastAsia="zh-CN"/>
              </w:rPr>
              <w:t>[59]</w:t>
            </w:r>
          </w:p>
        </w:tc>
      </w:tr>
      <w:tr w:rsidR="00C043C3" w:rsidRPr="002A475A" w14:paraId="33C22D01" w14:textId="77777777" w:rsidTr="00C85EA1">
        <w:trPr>
          <w:trHeight w:val="1271"/>
        </w:trPr>
        <w:tc>
          <w:tcPr>
            <w:tcW w:w="894" w:type="dxa"/>
          </w:tcPr>
          <w:p w14:paraId="334AE7AE" w14:textId="3B1807C5"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1983</w:t>
            </w:r>
          </w:p>
        </w:tc>
        <w:tc>
          <w:tcPr>
            <w:tcW w:w="1276" w:type="dxa"/>
          </w:tcPr>
          <w:p w14:paraId="5BA6D14E"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528</w:t>
            </w:r>
          </w:p>
        </w:tc>
        <w:tc>
          <w:tcPr>
            <w:tcW w:w="2835" w:type="dxa"/>
          </w:tcPr>
          <w:p w14:paraId="29B88809"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PVCs</w:t>
            </w:r>
          </w:p>
          <w:p w14:paraId="27478DEC"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VT</w:t>
            </w:r>
          </w:p>
          <w:p w14:paraId="7F1C699A"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VF</w:t>
            </w:r>
          </w:p>
        </w:tc>
        <w:tc>
          <w:tcPr>
            <w:tcW w:w="1843" w:type="dxa"/>
          </w:tcPr>
          <w:p w14:paraId="000C351B" w14:textId="427ACF0C"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58 (11)</w:t>
            </w:r>
          </w:p>
          <w:p w14:paraId="6F5DFF88" w14:textId="7C65D7B2"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8 (1.5)</w:t>
            </w:r>
          </w:p>
          <w:p w14:paraId="0421037D"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0</w:t>
            </w:r>
          </w:p>
        </w:tc>
        <w:tc>
          <w:tcPr>
            <w:tcW w:w="1275" w:type="dxa"/>
            <w:gridSpan w:val="2"/>
          </w:tcPr>
          <w:p w14:paraId="018F9613"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ICU</w:t>
            </w:r>
          </w:p>
        </w:tc>
        <w:tc>
          <w:tcPr>
            <w:tcW w:w="1843" w:type="dxa"/>
          </w:tcPr>
          <w:p w14:paraId="7C7D0B33"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Prospective</w:t>
            </w:r>
          </w:p>
          <w:p w14:paraId="64239B7D"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Observational</w:t>
            </w:r>
          </w:p>
        </w:tc>
        <w:tc>
          <w:tcPr>
            <w:tcW w:w="851" w:type="dxa"/>
            <w:gridSpan w:val="2"/>
          </w:tcPr>
          <w:p w14:paraId="4510E872"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8 VTs: meds</w:t>
            </w:r>
          </w:p>
        </w:tc>
        <w:tc>
          <w:tcPr>
            <w:tcW w:w="2126" w:type="dxa"/>
          </w:tcPr>
          <w:p w14:paraId="34B235AE" w14:textId="06085997" w:rsidR="00C043C3" w:rsidRPr="002A475A" w:rsidRDefault="00C043C3" w:rsidP="00C3278E">
            <w:pPr>
              <w:adjustRightInd w:val="0"/>
              <w:snapToGrid w:val="0"/>
              <w:spacing w:line="360" w:lineRule="auto"/>
              <w:jc w:val="both"/>
              <w:rPr>
                <w:rFonts w:ascii="Book Antiqua" w:hAnsi="Book Antiqua" w:cs="Times New Roman"/>
                <w:sz w:val="24"/>
                <w:szCs w:val="24"/>
                <w:lang w:eastAsia="zh-CN"/>
              </w:rPr>
            </w:pPr>
            <w:r w:rsidRPr="002A475A">
              <w:rPr>
                <w:rFonts w:ascii="Book Antiqua" w:hAnsi="Book Antiqua" w:cs="Times New Roman"/>
                <w:sz w:val="24"/>
                <w:szCs w:val="24"/>
              </w:rPr>
              <w:t>Boyd</w:t>
            </w:r>
            <w:r w:rsidRPr="002A475A">
              <w:rPr>
                <w:rFonts w:ascii="Book Antiqua" w:hAnsi="Book Antiqua" w:cs="Times New Roman"/>
                <w:i/>
                <w:iCs/>
                <w:sz w:val="24"/>
                <w:szCs w:val="24"/>
              </w:rPr>
              <w:t xml:space="preserve"> et a</w:t>
            </w:r>
            <w:r w:rsidR="009F779E" w:rsidRPr="002A475A">
              <w:rPr>
                <w:rFonts w:ascii="Book Antiqua" w:hAnsi="Book Antiqua" w:cs="Times New Roman"/>
                <w:i/>
                <w:iCs/>
                <w:sz w:val="24"/>
                <w:szCs w:val="24"/>
              </w:rPr>
              <w:t>l</w:t>
            </w:r>
            <w:r w:rsidRPr="002A475A">
              <w:rPr>
                <w:rFonts w:ascii="Book Antiqua" w:hAnsi="Book Antiqua" w:cs="Times New Roman"/>
                <w:sz w:val="24"/>
                <w:szCs w:val="24"/>
                <w:vertAlign w:val="superscript"/>
                <w:lang w:eastAsia="zh-CN"/>
              </w:rPr>
              <w:t>[21</w:t>
            </w:r>
            <w:r w:rsidRPr="002A475A">
              <w:rPr>
                <w:rFonts w:ascii="Book Antiqua" w:hAnsi="Book Antiqua" w:cs="Times New Roman"/>
                <w:sz w:val="24"/>
                <w:szCs w:val="24"/>
                <w:lang w:eastAsia="zh-CN"/>
              </w:rPr>
              <w:t>]</w:t>
            </w:r>
          </w:p>
        </w:tc>
      </w:tr>
      <w:tr w:rsidR="00C043C3" w:rsidRPr="002A475A" w14:paraId="2F53A9BB" w14:textId="77777777" w:rsidTr="00C85EA1">
        <w:trPr>
          <w:trHeight w:val="1668"/>
        </w:trPr>
        <w:tc>
          <w:tcPr>
            <w:tcW w:w="894" w:type="dxa"/>
          </w:tcPr>
          <w:p w14:paraId="3B453C35" w14:textId="23EED1C2"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 xml:space="preserve">  1985</w:t>
            </w:r>
          </w:p>
        </w:tc>
        <w:tc>
          <w:tcPr>
            <w:tcW w:w="1276" w:type="dxa"/>
          </w:tcPr>
          <w:p w14:paraId="6A23839C"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56</w:t>
            </w:r>
          </w:p>
        </w:tc>
        <w:tc>
          <w:tcPr>
            <w:tcW w:w="2835" w:type="dxa"/>
          </w:tcPr>
          <w:p w14:paraId="6F7CE703" w14:textId="2E844504"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Advanced VA.</w:t>
            </w:r>
          </w:p>
        </w:tc>
        <w:tc>
          <w:tcPr>
            <w:tcW w:w="1843" w:type="dxa"/>
          </w:tcPr>
          <w:p w14:paraId="25B75B26" w14:textId="6A10CDC9"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7 (12.5)</w:t>
            </w:r>
          </w:p>
        </w:tc>
        <w:tc>
          <w:tcPr>
            <w:tcW w:w="1275" w:type="dxa"/>
            <w:gridSpan w:val="2"/>
          </w:tcPr>
          <w:p w14:paraId="06307A6E"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ICU</w:t>
            </w:r>
          </w:p>
        </w:tc>
        <w:tc>
          <w:tcPr>
            <w:tcW w:w="1843" w:type="dxa"/>
          </w:tcPr>
          <w:p w14:paraId="0CD5753A"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Prospective</w:t>
            </w:r>
          </w:p>
          <w:p w14:paraId="73FEEC70"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Observational</w:t>
            </w:r>
          </w:p>
        </w:tc>
        <w:tc>
          <w:tcPr>
            <w:tcW w:w="851" w:type="dxa"/>
            <w:gridSpan w:val="2"/>
          </w:tcPr>
          <w:p w14:paraId="15C171A3"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All self-limited</w:t>
            </w:r>
          </w:p>
        </w:tc>
        <w:tc>
          <w:tcPr>
            <w:tcW w:w="2126" w:type="dxa"/>
          </w:tcPr>
          <w:p w14:paraId="393131E3" w14:textId="5852111D" w:rsidR="00C043C3" w:rsidRPr="002A475A" w:rsidRDefault="00C043C3" w:rsidP="00C3278E">
            <w:pPr>
              <w:adjustRightInd w:val="0"/>
              <w:snapToGrid w:val="0"/>
              <w:spacing w:line="360" w:lineRule="auto"/>
              <w:jc w:val="both"/>
              <w:rPr>
                <w:rFonts w:ascii="Book Antiqua" w:hAnsi="Book Antiqua" w:cs="Times New Roman"/>
                <w:sz w:val="24"/>
                <w:szCs w:val="24"/>
                <w:lang w:eastAsia="zh-CN"/>
              </w:rPr>
            </w:pPr>
            <w:proofErr w:type="spellStart"/>
            <w:r w:rsidRPr="002A475A">
              <w:rPr>
                <w:rFonts w:ascii="Book Antiqua" w:hAnsi="Book Antiqua" w:cs="Times New Roman"/>
                <w:sz w:val="24"/>
                <w:szCs w:val="24"/>
              </w:rPr>
              <w:t>Iberti</w:t>
            </w:r>
            <w:proofErr w:type="spellEnd"/>
            <w:r w:rsidRPr="002A475A">
              <w:rPr>
                <w:rFonts w:ascii="Book Antiqua" w:hAnsi="Book Antiqua" w:cs="Times New Roman"/>
                <w:i/>
                <w:iCs/>
                <w:sz w:val="24"/>
                <w:szCs w:val="24"/>
              </w:rPr>
              <w:t xml:space="preserve"> et al</w:t>
            </w:r>
            <w:r w:rsidRPr="002A475A">
              <w:rPr>
                <w:rFonts w:ascii="Book Antiqua" w:hAnsi="Book Antiqua" w:cs="Times New Roman"/>
                <w:sz w:val="24"/>
                <w:szCs w:val="24"/>
                <w:vertAlign w:val="superscript"/>
                <w:lang w:eastAsia="zh-CN"/>
              </w:rPr>
              <w:t>[22]</w:t>
            </w:r>
          </w:p>
        </w:tc>
      </w:tr>
      <w:tr w:rsidR="00C043C3" w:rsidRPr="002A475A" w14:paraId="07822D9E" w14:textId="77777777" w:rsidTr="00C85EA1">
        <w:trPr>
          <w:trHeight w:val="2106"/>
        </w:trPr>
        <w:tc>
          <w:tcPr>
            <w:tcW w:w="894" w:type="dxa"/>
          </w:tcPr>
          <w:p w14:paraId="37A343B9" w14:textId="1BF1B401"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1985</w:t>
            </w:r>
          </w:p>
        </w:tc>
        <w:tc>
          <w:tcPr>
            <w:tcW w:w="1276" w:type="dxa"/>
          </w:tcPr>
          <w:p w14:paraId="0D69F36A"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250</w:t>
            </w:r>
          </w:p>
        </w:tc>
        <w:tc>
          <w:tcPr>
            <w:tcW w:w="2835" w:type="dxa"/>
          </w:tcPr>
          <w:p w14:paraId="34ABEFDE"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PVCs</w:t>
            </w:r>
          </w:p>
          <w:p w14:paraId="431DE0A1" w14:textId="5FEC0FA9"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VT (&gt;</w:t>
            </w:r>
            <w:r w:rsidR="00E20AFB" w:rsidRPr="002A475A">
              <w:rPr>
                <w:rFonts w:ascii="Book Antiqua" w:hAnsi="Book Antiqua" w:cs="Times New Roman"/>
                <w:sz w:val="24"/>
                <w:szCs w:val="24"/>
              </w:rPr>
              <w:t xml:space="preserve"> </w:t>
            </w:r>
            <w:r w:rsidRPr="002A475A">
              <w:rPr>
                <w:rFonts w:ascii="Book Antiqua" w:hAnsi="Book Antiqua" w:cs="Times New Roman"/>
                <w:sz w:val="24"/>
                <w:szCs w:val="24"/>
              </w:rPr>
              <w:t xml:space="preserve">3 </w:t>
            </w:r>
            <w:proofErr w:type="spellStart"/>
            <w:r w:rsidRPr="002A475A">
              <w:rPr>
                <w:rFonts w:ascii="Book Antiqua" w:hAnsi="Book Antiqua" w:cs="Times New Roman"/>
                <w:sz w:val="24"/>
                <w:szCs w:val="24"/>
              </w:rPr>
              <w:t>cPVC</w:t>
            </w:r>
            <w:proofErr w:type="spellEnd"/>
            <w:r w:rsidRPr="002A475A">
              <w:rPr>
                <w:rFonts w:ascii="Book Antiqua" w:hAnsi="Book Antiqua" w:cs="Times New Roman"/>
                <w:sz w:val="24"/>
                <w:szCs w:val="24"/>
              </w:rPr>
              <w:t xml:space="preserve"> &gt;</w:t>
            </w:r>
            <w:r w:rsidR="00E20AFB" w:rsidRPr="002A475A">
              <w:rPr>
                <w:rFonts w:ascii="Book Antiqua" w:hAnsi="Book Antiqua" w:cs="Times New Roman"/>
                <w:sz w:val="24"/>
                <w:szCs w:val="24"/>
              </w:rPr>
              <w:t xml:space="preserve"> </w:t>
            </w:r>
            <w:r w:rsidRPr="002A475A">
              <w:rPr>
                <w:rFonts w:ascii="Book Antiqua" w:hAnsi="Book Antiqua" w:cs="Times New Roman"/>
                <w:sz w:val="24"/>
                <w:szCs w:val="24"/>
              </w:rPr>
              <w:t>100</w:t>
            </w:r>
            <w:r w:rsidR="003D116E" w:rsidRPr="002A475A">
              <w:rPr>
                <w:rFonts w:ascii="Book Antiqua" w:hAnsi="Book Antiqua" w:cs="Times New Roman"/>
                <w:sz w:val="24"/>
                <w:szCs w:val="24"/>
              </w:rPr>
              <w:t xml:space="preserve"> </w:t>
            </w:r>
            <w:r w:rsidRPr="002A475A">
              <w:rPr>
                <w:rFonts w:ascii="Book Antiqua" w:hAnsi="Book Antiqua" w:cs="Times New Roman"/>
                <w:sz w:val="24"/>
                <w:szCs w:val="24"/>
              </w:rPr>
              <w:t>bpm)</w:t>
            </w:r>
          </w:p>
          <w:p w14:paraId="6C3F572E"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 xml:space="preserve">VF </w:t>
            </w:r>
          </w:p>
        </w:tc>
        <w:tc>
          <w:tcPr>
            <w:tcW w:w="1843" w:type="dxa"/>
          </w:tcPr>
          <w:p w14:paraId="55005F9E" w14:textId="21B37741"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162/250 (64.8)</w:t>
            </w:r>
          </w:p>
          <w:p w14:paraId="0A611D6C" w14:textId="7CF2CD4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11/250 (4.4)</w:t>
            </w:r>
          </w:p>
          <w:p w14:paraId="4AB276B9"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0</w:t>
            </w:r>
          </w:p>
        </w:tc>
        <w:tc>
          <w:tcPr>
            <w:tcW w:w="1275" w:type="dxa"/>
            <w:gridSpan w:val="2"/>
          </w:tcPr>
          <w:p w14:paraId="3B8183C7"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OR</w:t>
            </w:r>
          </w:p>
        </w:tc>
        <w:tc>
          <w:tcPr>
            <w:tcW w:w="1843" w:type="dxa"/>
          </w:tcPr>
          <w:p w14:paraId="72A94AB2"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Prospective</w:t>
            </w:r>
          </w:p>
          <w:p w14:paraId="63A393F6"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Observational</w:t>
            </w:r>
          </w:p>
        </w:tc>
        <w:tc>
          <w:tcPr>
            <w:tcW w:w="851" w:type="dxa"/>
            <w:gridSpan w:val="2"/>
          </w:tcPr>
          <w:p w14:paraId="1570239B"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All self-limited</w:t>
            </w:r>
          </w:p>
        </w:tc>
        <w:tc>
          <w:tcPr>
            <w:tcW w:w="2126" w:type="dxa"/>
          </w:tcPr>
          <w:p w14:paraId="0A129F9E" w14:textId="5F67704E" w:rsidR="00C043C3" w:rsidRPr="002A475A" w:rsidRDefault="00C043C3" w:rsidP="00C3278E">
            <w:pPr>
              <w:adjustRightInd w:val="0"/>
              <w:snapToGrid w:val="0"/>
              <w:spacing w:line="360" w:lineRule="auto"/>
              <w:jc w:val="both"/>
              <w:rPr>
                <w:rFonts w:ascii="Book Antiqua" w:hAnsi="Book Antiqua" w:cs="Times New Roman"/>
                <w:sz w:val="24"/>
                <w:szCs w:val="24"/>
                <w:lang w:eastAsia="zh-CN"/>
              </w:rPr>
            </w:pPr>
            <w:r w:rsidRPr="002A475A">
              <w:rPr>
                <w:rFonts w:ascii="Book Antiqua" w:hAnsi="Book Antiqua" w:cs="Times New Roman"/>
                <w:sz w:val="24"/>
                <w:szCs w:val="24"/>
              </w:rPr>
              <w:t>Damen</w:t>
            </w:r>
            <w:r w:rsidRPr="002A475A">
              <w:rPr>
                <w:rFonts w:ascii="Book Antiqua" w:hAnsi="Book Antiqua" w:cs="Times New Roman"/>
                <w:i/>
                <w:iCs/>
                <w:sz w:val="24"/>
                <w:szCs w:val="24"/>
              </w:rPr>
              <w:t xml:space="preserve"> et al</w:t>
            </w:r>
            <w:r w:rsidRPr="002A475A">
              <w:rPr>
                <w:rFonts w:ascii="Book Antiqua" w:hAnsi="Book Antiqua" w:cs="Times New Roman"/>
                <w:sz w:val="24"/>
                <w:szCs w:val="24"/>
                <w:vertAlign w:val="superscript"/>
                <w:lang w:eastAsia="zh-CN"/>
              </w:rPr>
              <w:t>[14]</w:t>
            </w:r>
          </w:p>
        </w:tc>
      </w:tr>
      <w:tr w:rsidR="00C043C3" w:rsidRPr="002A475A" w14:paraId="2AE602BC" w14:textId="77777777" w:rsidTr="00C85EA1">
        <w:trPr>
          <w:trHeight w:val="2502"/>
        </w:trPr>
        <w:tc>
          <w:tcPr>
            <w:tcW w:w="894" w:type="dxa"/>
          </w:tcPr>
          <w:p w14:paraId="281CC93C" w14:textId="22934A81"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lastRenderedPageBreak/>
              <w:t xml:space="preserve"> 1986</w:t>
            </w:r>
          </w:p>
        </w:tc>
        <w:tc>
          <w:tcPr>
            <w:tcW w:w="1276" w:type="dxa"/>
          </w:tcPr>
          <w:p w14:paraId="7360DD88"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1400</w:t>
            </w:r>
          </w:p>
        </w:tc>
        <w:tc>
          <w:tcPr>
            <w:tcW w:w="2835" w:type="dxa"/>
          </w:tcPr>
          <w:p w14:paraId="661FA955"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Overall</w:t>
            </w:r>
          </w:p>
          <w:p w14:paraId="67B016B1"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PVCs</w:t>
            </w:r>
          </w:p>
          <w:p w14:paraId="696364F5" w14:textId="0145DBC8"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VT (&gt;</w:t>
            </w:r>
            <w:r w:rsidR="00E20AFB" w:rsidRPr="002A475A">
              <w:rPr>
                <w:rFonts w:ascii="Book Antiqua" w:hAnsi="Book Antiqua" w:cs="Times New Roman"/>
                <w:sz w:val="24"/>
                <w:szCs w:val="24"/>
              </w:rPr>
              <w:t xml:space="preserve"> </w:t>
            </w:r>
            <w:r w:rsidRPr="002A475A">
              <w:rPr>
                <w:rFonts w:ascii="Book Antiqua" w:hAnsi="Book Antiqua" w:cs="Times New Roman"/>
                <w:sz w:val="24"/>
                <w:szCs w:val="24"/>
              </w:rPr>
              <w:t xml:space="preserve">3 </w:t>
            </w:r>
            <w:proofErr w:type="spellStart"/>
            <w:r w:rsidRPr="002A475A">
              <w:rPr>
                <w:rFonts w:ascii="Book Antiqua" w:hAnsi="Book Antiqua" w:cs="Times New Roman"/>
                <w:sz w:val="24"/>
                <w:szCs w:val="24"/>
              </w:rPr>
              <w:t>cPVC</w:t>
            </w:r>
            <w:proofErr w:type="spellEnd"/>
            <w:r w:rsidR="00E20AFB" w:rsidRPr="002A475A">
              <w:rPr>
                <w:rFonts w:ascii="Book Antiqua" w:hAnsi="Book Antiqua" w:cs="Times New Roman"/>
                <w:sz w:val="24"/>
                <w:szCs w:val="24"/>
              </w:rPr>
              <w:t xml:space="preserve"> </w:t>
            </w:r>
            <w:r w:rsidRPr="002A475A">
              <w:rPr>
                <w:rFonts w:ascii="Book Antiqua" w:hAnsi="Book Antiqua" w:cs="Times New Roman"/>
                <w:sz w:val="24"/>
                <w:szCs w:val="24"/>
              </w:rPr>
              <w:t>&gt;</w:t>
            </w:r>
            <w:r w:rsidR="00E20AFB" w:rsidRPr="002A475A">
              <w:rPr>
                <w:rFonts w:ascii="Book Antiqua" w:hAnsi="Book Antiqua" w:cs="Times New Roman"/>
                <w:sz w:val="24"/>
                <w:szCs w:val="24"/>
              </w:rPr>
              <w:t xml:space="preserve"> </w:t>
            </w:r>
            <w:r w:rsidRPr="002A475A">
              <w:rPr>
                <w:rFonts w:ascii="Book Antiqua" w:hAnsi="Book Antiqua" w:cs="Times New Roman"/>
                <w:sz w:val="24"/>
                <w:szCs w:val="24"/>
              </w:rPr>
              <w:t>100bpm)</w:t>
            </w:r>
          </w:p>
          <w:p w14:paraId="2524F0FC"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VF</w:t>
            </w:r>
          </w:p>
        </w:tc>
        <w:tc>
          <w:tcPr>
            <w:tcW w:w="1843" w:type="dxa"/>
          </w:tcPr>
          <w:p w14:paraId="153DAF31" w14:textId="09BA26BD"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880/1400 (62.9)</w:t>
            </w:r>
          </w:p>
          <w:p w14:paraId="7A76B4C0" w14:textId="456CE392"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838/1400 (59.9)</w:t>
            </w:r>
          </w:p>
          <w:p w14:paraId="370134AB" w14:textId="7D6339BE"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42/1400 (3)</w:t>
            </w:r>
          </w:p>
          <w:p w14:paraId="444E54F8"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0</w:t>
            </w:r>
          </w:p>
        </w:tc>
        <w:tc>
          <w:tcPr>
            <w:tcW w:w="1275" w:type="dxa"/>
            <w:gridSpan w:val="2"/>
          </w:tcPr>
          <w:p w14:paraId="0C1E8790"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OR</w:t>
            </w:r>
          </w:p>
        </w:tc>
        <w:tc>
          <w:tcPr>
            <w:tcW w:w="1843" w:type="dxa"/>
          </w:tcPr>
          <w:p w14:paraId="0A434E25"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Prospective</w:t>
            </w:r>
          </w:p>
          <w:p w14:paraId="5319A912"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Observational</w:t>
            </w:r>
          </w:p>
        </w:tc>
        <w:tc>
          <w:tcPr>
            <w:tcW w:w="851" w:type="dxa"/>
            <w:gridSpan w:val="2"/>
          </w:tcPr>
          <w:p w14:paraId="1A780A42"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All self-limited</w:t>
            </w:r>
          </w:p>
        </w:tc>
        <w:tc>
          <w:tcPr>
            <w:tcW w:w="2126" w:type="dxa"/>
          </w:tcPr>
          <w:p w14:paraId="0A2E3CFA" w14:textId="37A6918D" w:rsidR="00C043C3" w:rsidRPr="002A475A" w:rsidRDefault="00C043C3" w:rsidP="00C3278E">
            <w:pPr>
              <w:adjustRightInd w:val="0"/>
              <w:snapToGrid w:val="0"/>
              <w:spacing w:line="360" w:lineRule="auto"/>
              <w:jc w:val="both"/>
              <w:rPr>
                <w:rFonts w:ascii="Book Antiqua" w:hAnsi="Book Antiqua" w:cs="Times New Roman"/>
                <w:sz w:val="24"/>
                <w:szCs w:val="24"/>
                <w:lang w:eastAsia="zh-CN"/>
              </w:rPr>
            </w:pPr>
            <w:r w:rsidRPr="002A475A">
              <w:rPr>
                <w:rFonts w:ascii="Book Antiqua" w:hAnsi="Book Antiqua" w:cs="Times New Roman"/>
                <w:sz w:val="24"/>
                <w:szCs w:val="24"/>
              </w:rPr>
              <w:t>Damen</w:t>
            </w:r>
            <w:r w:rsidRPr="002A475A">
              <w:rPr>
                <w:rFonts w:ascii="Book Antiqua" w:hAnsi="Book Antiqua" w:cs="Times New Roman"/>
                <w:i/>
                <w:iCs/>
                <w:sz w:val="24"/>
                <w:szCs w:val="24"/>
              </w:rPr>
              <w:t xml:space="preserve"> et al</w:t>
            </w:r>
            <w:r w:rsidRPr="002A475A">
              <w:rPr>
                <w:rFonts w:ascii="Book Antiqua" w:hAnsi="Book Antiqua" w:cs="Times New Roman"/>
                <w:sz w:val="24"/>
                <w:szCs w:val="24"/>
                <w:vertAlign w:val="superscript"/>
                <w:lang w:eastAsia="zh-CN"/>
              </w:rPr>
              <w:t>[2]</w:t>
            </w:r>
          </w:p>
        </w:tc>
      </w:tr>
      <w:tr w:rsidR="00C043C3" w:rsidRPr="002A475A" w14:paraId="671BE5B8" w14:textId="77777777" w:rsidTr="00C85EA1">
        <w:trPr>
          <w:trHeight w:val="1688"/>
        </w:trPr>
        <w:tc>
          <w:tcPr>
            <w:tcW w:w="894" w:type="dxa"/>
          </w:tcPr>
          <w:p w14:paraId="5503BDD0" w14:textId="079DFCED"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1986</w:t>
            </w:r>
          </w:p>
        </w:tc>
        <w:tc>
          <w:tcPr>
            <w:tcW w:w="1276" w:type="dxa"/>
          </w:tcPr>
          <w:p w14:paraId="0B95B466"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142</w:t>
            </w:r>
          </w:p>
        </w:tc>
        <w:tc>
          <w:tcPr>
            <w:tcW w:w="2835" w:type="dxa"/>
          </w:tcPr>
          <w:p w14:paraId="09366CBF"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Overall</w:t>
            </w:r>
          </w:p>
          <w:p w14:paraId="07F69E00"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Benign (singlet PVCs)</w:t>
            </w:r>
          </w:p>
          <w:p w14:paraId="1B182BD6" w14:textId="4AD7C228" w:rsidR="00C043C3" w:rsidRPr="002A475A" w:rsidRDefault="003D116E"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Malignant</w:t>
            </w:r>
            <w:r w:rsidRPr="002A475A">
              <w:rPr>
                <w:rFonts w:ascii="Book Antiqua" w:hAnsi="Book Antiqua" w:cs="Times New Roman"/>
                <w:sz w:val="24"/>
                <w:szCs w:val="24"/>
                <w:vertAlign w:val="superscript"/>
              </w:rPr>
              <w:t>1</w:t>
            </w:r>
            <w:r w:rsidRPr="002A475A">
              <w:rPr>
                <w:rFonts w:ascii="Book Antiqua" w:hAnsi="Book Antiqua" w:cs="Times New Roman"/>
                <w:sz w:val="24"/>
                <w:szCs w:val="24"/>
              </w:rPr>
              <w:t xml:space="preserve"> </w:t>
            </w:r>
          </w:p>
        </w:tc>
        <w:tc>
          <w:tcPr>
            <w:tcW w:w="1843" w:type="dxa"/>
          </w:tcPr>
          <w:p w14:paraId="09566F50" w14:textId="52404E06"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 xml:space="preserve"> 64 (45)</w:t>
            </w:r>
          </w:p>
          <w:p w14:paraId="53F8F6E0" w14:textId="07FE1FB0"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24 (16.9)</w:t>
            </w:r>
          </w:p>
          <w:p w14:paraId="1123CCAA" w14:textId="3B125ECE"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40 (28.1)</w:t>
            </w:r>
          </w:p>
        </w:tc>
        <w:tc>
          <w:tcPr>
            <w:tcW w:w="1275" w:type="dxa"/>
            <w:gridSpan w:val="2"/>
          </w:tcPr>
          <w:p w14:paraId="256F4EB5"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ICU</w:t>
            </w:r>
          </w:p>
        </w:tc>
        <w:tc>
          <w:tcPr>
            <w:tcW w:w="1843" w:type="dxa"/>
          </w:tcPr>
          <w:p w14:paraId="3A2B2B07"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Prospective</w:t>
            </w:r>
          </w:p>
          <w:p w14:paraId="251E8B01"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Observational</w:t>
            </w:r>
          </w:p>
        </w:tc>
        <w:tc>
          <w:tcPr>
            <w:tcW w:w="851" w:type="dxa"/>
            <w:gridSpan w:val="2"/>
          </w:tcPr>
          <w:p w14:paraId="1FC76894"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All self-limited</w:t>
            </w:r>
          </w:p>
        </w:tc>
        <w:tc>
          <w:tcPr>
            <w:tcW w:w="2126" w:type="dxa"/>
          </w:tcPr>
          <w:p w14:paraId="4003A69F" w14:textId="0C2AAF2F" w:rsidR="00C043C3" w:rsidRPr="002A475A" w:rsidRDefault="00C043C3" w:rsidP="00C3278E">
            <w:pPr>
              <w:adjustRightInd w:val="0"/>
              <w:snapToGrid w:val="0"/>
              <w:spacing w:line="360" w:lineRule="auto"/>
              <w:jc w:val="both"/>
              <w:rPr>
                <w:rFonts w:ascii="Book Antiqua" w:hAnsi="Book Antiqua" w:cs="Times New Roman"/>
                <w:sz w:val="24"/>
                <w:szCs w:val="24"/>
                <w:lang w:eastAsia="zh-CN"/>
              </w:rPr>
            </w:pPr>
            <w:r w:rsidRPr="002A475A">
              <w:rPr>
                <w:rFonts w:ascii="Book Antiqua" w:hAnsi="Book Antiqua" w:cs="Times New Roman"/>
                <w:sz w:val="24"/>
                <w:szCs w:val="24"/>
              </w:rPr>
              <w:t>Patel</w:t>
            </w:r>
            <w:r w:rsidRPr="002A475A">
              <w:rPr>
                <w:rFonts w:ascii="Book Antiqua" w:hAnsi="Book Antiqua" w:cs="Times New Roman"/>
                <w:i/>
                <w:iCs/>
                <w:sz w:val="24"/>
                <w:szCs w:val="24"/>
              </w:rPr>
              <w:t xml:space="preserve"> et al</w:t>
            </w:r>
            <w:r w:rsidRPr="002A475A">
              <w:rPr>
                <w:rFonts w:ascii="Book Antiqua" w:hAnsi="Book Antiqua" w:cs="Times New Roman"/>
                <w:sz w:val="24"/>
                <w:szCs w:val="24"/>
                <w:vertAlign w:val="superscript"/>
                <w:lang w:eastAsia="zh-CN"/>
              </w:rPr>
              <w:t>[55]</w:t>
            </w:r>
          </w:p>
        </w:tc>
      </w:tr>
      <w:tr w:rsidR="00C043C3" w:rsidRPr="002A475A" w14:paraId="5D7BFD23" w14:textId="77777777" w:rsidTr="00C85EA1">
        <w:trPr>
          <w:trHeight w:val="2106"/>
        </w:trPr>
        <w:tc>
          <w:tcPr>
            <w:tcW w:w="894" w:type="dxa"/>
          </w:tcPr>
          <w:p w14:paraId="3448BA62" w14:textId="44F35B11"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1989</w:t>
            </w:r>
          </w:p>
        </w:tc>
        <w:tc>
          <w:tcPr>
            <w:tcW w:w="1276" w:type="dxa"/>
          </w:tcPr>
          <w:p w14:paraId="652302B6"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68</w:t>
            </w:r>
          </w:p>
        </w:tc>
        <w:tc>
          <w:tcPr>
            <w:tcW w:w="2835" w:type="dxa"/>
          </w:tcPr>
          <w:p w14:paraId="0B2BFA67"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Overall</w:t>
            </w:r>
          </w:p>
          <w:p w14:paraId="313205AE"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Benign (1-2 PVCs)</w:t>
            </w:r>
          </w:p>
          <w:p w14:paraId="6710A9E4" w14:textId="73CCD261" w:rsidR="00C043C3" w:rsidRPr="002A475A" w:rsidRDefault="003D116E"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Malignant</w:t>
            </w:r>
            <w:r w:rsidRPr="002A475A">
              <w:rPr>
                <w:rFonts w:ascii="Book Antiqua" w:hAnsi="Book Antiqua" w:cs="Times New Roman"/>
                <w:sz w:val="24"/>
                <w:szCs w:val="24"/>
                <w:vertAlign w:val="superscript"/>
              </w:rPr>
              <w:t>2</w:t>
            </w:r>
            <w:r w:rsidRPr="002A475A">
              <w:rPr>
                <w:rFonts w:ascii="Book Antiqua" w:hAnsi="Book Antiqua" w:cs="Times New Roman"/>
                <w:sz w:val="24"/>
                <w:szCs w:val="24"/>
              </w:rPr>
              <w:t xml:space="preserve"> </w:t>
            </w:r>
          </w:p>
        </w:tc>
        <w:tc>
          <w:tcPr>
            <w:tcW w:w="1843" w:type="dxa"/>
          </w:tcPr>
          <w:p w14:paraId="05528D30" w14:textId="13AFBA91"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55 (80.9)</w:t>
            </w:r>
          </w:p>
          <w:p w14:paraId="4AFF197E" w14:textId="579512BC"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30 (44.1)</w:t>
            </w:r>
          </w:p>
          <w:p w14:paraId="3781D350" w14:textId="0CFC89C5"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25 (36.8)</w:t>
            </w:r>
          </w:p>
        </w:tc>
        <w:tc>
          <w:tcPr>
            <w:tcW w:w="1275" w:type="dxa"/>
            <w:gridSpan w:val="2"/>
          </w:tcPr>
          <w:p w14:paraId="0A94640E"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OR,</w:t>
            </w:r>
          </w:p>
        </w:tc>
        <w:tc>
          <w:tcPr>
            <w:tcW w:w="1843" w:type="dxa"/>
          </w:tcPr>
          <w:p w14:paraId="79CF2534"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Prospective</w:t>
            </w:r>
          </w:p>
          <w:p w14:paraId="1AD33DF8"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Observational</w:t>
            </w:r>
          </w:p>
        </w:tc>
        <w:tc>
          <w:tcPr>
            <w:tcW w:w="851" w:type="dxa"/>
            <w:gridSpan w:val="2"/>
          </w:tcPr>
          <w:p w14:paraId="34FD1329"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All self-limited</w:t>
            </w:r>
          </w:p>
        </w:tc>
        <w:tc>
          <w:tcPr>
            <w:tcW w:w="2126" w:type="dxa"/>
          </w:tcPr>
          <w:p w14:paraId="6BD4CAFB" w14:textId="5C8F5332" w:rsidR="00C043C3" w:rsidRPr="002A475A" w:rsidRDefault="00C043C3" w:rsidP="00C3278E">
            <w:pPr>
              <w:adjustRightInd w:val="0"/>
              <w:snapToGrid w:val="0"/>
              <w:spacing w:line="360" w:lineRule="auto"/>
              <w:jc w:val="both"/>
              <w:rPr>
                <w:rFonts w:ascii="Book Antiqua" w:hAnsi="Book Antiqua" w:cs="Times New Roman"/>
                <w:sz w:val="24"/>
                <w:szCs w:val="24"/>
                <w:lang w:eastAsia="zh-CN"/>
              </w:rPr>
            </w:pPr>
            <w:proofErr w:type="spellStart"/>
            <w:r w:rsidRPr="002A475A">
              <w:rPr>
                <w:rFonts w:ascii="Book Antiqua" w:hAnsi="Book Antiqua" w:cs="Times New Roman"/>
                <w:sz w:val="24"/>
                <w:szCs w:val="24"/>
              </w:rPr>
              <w:t>Keusch</w:t>
            </w:r>
            <w:proofErr w:type="spellEnd"/>
            <w:r w:rsidRPr="002A475A">
              <w:rPr>
                <w:rFonts w:ascii="Book Antiqua" w:hAnsi="Book Antiqua" w:cs="Times New Roman"/>
                <w:i/>
                <w:iCs/>
                <w:sz w:val="24"/>
                <w:szCs w:val="24"/>
              </w:rPr>
              <w:t xml:space="preserve"> et al</w:t>
            </w:r>
            <w:r w:rsidRPr="002A475A">
              <w:rPr>
                <w:rFonts w:ascii="Book Antiqua" w:hAnsi="Book Antiqua" w:cs="Times New Roman"/>
                <w:sz w:val="24"/>
                <w:szCs w:val="24"/>
                <w:vertAlign w:val="superscript"/>
                <w:lang w:eastAsia="zh-CN"/>
              </w:rPr>
              <w:t>[57]</w:t>
            </w:r>
          </w:p>
        </w:tc>
      </w:tr>
      <w:tr w:rsidR="00C043C3" w:rsidRPr="002A475A" w14:paraId="3B784CB9" w14:textId="77777777" w:rsidTr="00C85EA1">
        <w:trPr>
          <w:trHeight w:val="1668"/>
        </w:trPr>
        <w:tc>
          <w:tcPr>
            <w:tcW w:w="894" w:type="dxa"/>
          </w:tcPr>
          <w:p w14:paraId="78AB0E97" w14:textId="46F97996"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2007</w:t>
            </w:r>
          </w:p>
        </w:tc>
        <w:tc>
          <w:tcPr>
            <w:tcW w:w="1276" w:type="dxa"/>
          </w:tcPr>
          <w:p w14:paraId="555B9FC1"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100</w:t>
            </w:r>
          </w:p>
          <w:p w14:paraId="370C9458"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p>
          <w:p w14:paraId="78A3B6A7"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p>
          <w:p w14:paraId="3BA317D5"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p>
        </w:tc>
        <w:tc>
          <w:tcPr>
            <w:tcW w:w="2835" w:type="dxa"/>
          </w:tcPr>
          <w:p w14:paraId="7AD62742"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PAC insertion</w:t>
            </w:r>
          </w:p>
          <w:p w14:paraId="04AD09DD"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Overall</w:t>
            </w:r>
          </w:p>
          <w:p w14:paraId="7D601290"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Benign</w:t>
            </w:r>
          </w:p>
          <w:p w14:paraId="69B50FC0" w14:textId="1A4766A7" w:rsidR="00C043C3" w:rsidRPr="002A475A" w:rsidRDefault="003D116E"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Malignant</w:t>
            </w:r>
            <w:r w:rsidRPr="002A475A">
              <w:rPr>
                <w:rFonts w:ascii="Book Antiqua" w:hAnsi="Book Antiqua" w:cs="Times New Roman"/>
                <w:sz w:val="24"/>
                <w:szCs w:val="24"/>
                <w:vertAlign w:val="superscript"/>
              </w:rPr>
              <w:t>3</w:t>
            </w:r>
          </w:p>
        </w:tc>
        <w:tc>
          <w:tcPr>
            <w:tcW w:w="1843" w:type="dxa"/>
          </w:tcPr>
          <w:p w14:paraId="622A3940"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p>
          <w:p w14:paraId="08E339CD" w14:textId="4039C30D"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70 (70)</w:t>
            </w:r>
          </w:p>
          <w:p w14:paraId="102D1005" w14:textId="02FC8DE9"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33 (33)</w:t>
            </w:r>
          </w:p>
          <w:p w14:paraId="2BCC392E" w14:textId="2DDCE25C"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37 (37)</w:t>
            </w:r>
          </w:p>
        </w:tc>
        <w:tc>
          <w:tcPr>
            <w:tcW w:w="1275" w:type="dxa"/>
            <w:gridSpan w:val="2"/>
          </w:tcPr>
          <w:p w14:paraId="54BA5760"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OR</w:t>
            </w:r>
          </w:p>
        </w:tc>
        <w:tc>
          <w:tcPr>
            <w:tcW w:w="1843" w:type="dxa"/>
          </w:tcPr>
          <w:p w14:paraId="0BB6EA86"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Prospective</w:t>
            </w:r>
          </w:p>
          <w:p w14:paraId="034FD8B2"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Observational</w:t>
            </w:r>
          </w:p>
        </w:tc>
        <w:tc>
          <w:tcPr>
            <w:tcW w:w="851" w:type="dxa"/>
            <w:gridSpan w:val="2"/>
          </w:tcPr>
          <w:p w14:paraId="2938D91E"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All self-limited</w:t>
            </w:r>
          </w:p>
        </w:tc>
        <w:tc>
          <w:tcPr>
            <w:tcW w:w="2126" w:type="dxa"/>
          </w:tcPr>
          <w:p w14:paraId="04EE0D13" w14:textId="01779D0E" w:rsidR="00C043C3" w:rsidRPr="002A475A" w:rsidRDefault="00C043C3" w:rsidP="00C3278E">
            <w:pPr>
              <w:adjustRightInd w:val="0"/>
              <w:snapToGrid w:val="0"/>
              <w:spacing w:line="360" w:lineRule="auto"/>
              <w:jc w:val="both"/>
              <w:rPr>
                <w:rFonts w:ascii="Book Antiqua" w:hAnsi="Book Antiqua" w:cs="Times New Roman"/>
                <w:sz w:val="24"/>
                <w:szCs w:val="24"/>
                <w:lang w:eastAsia="zh-CN"/>
              </w:rPr>
            </w:pPr>
            <w:proofErr w:type="spellStart"/>
            <w:r w:rsidRPr="002A475A">
              <w:rPr>
                <w:rFonts w:ascii="Book Antiqua" w:hAnsi="Book Antiqua" w:cs="Times New Roman"/>
                <w:sz w:val="24"/>
                <w:szCs w:val="24"/>
              </w:rPr>
              <w:t>Gwak</w:t>
            </w:r>
            <w:proofErr w:type="spellEnd"/>
            <w:r w:rsidRPr="002A475A">
              <w:rPr>
                <w:rFonts w:ascii="Book Antiqua" w:hAnsi="Book Antiqua" w:cs="Times New Roman"/>
                <w:i/>
                <w:iCs/>
                <w:sz w:val="24"/>
                <w:szCs w:val="24"/>
              </w:rPr>
              <w:t xml:space="preserve"> et al</w:t>
            </w:r>
            <w:r w:rsidRPr="002A475A">
              <w:rPr>
                <w:rFonts w:ascii="Book Antiqua" w:hAnsi="Book Antiqua" w:cs="Times New Roman"/>
                <w:sz w:val="24"/>
                <w:szCs w:val="24"/>
                <w:vertAlign w:val="superscript"/>
                <w:lang w:eastAsia="zh-CN"/>
              </w:rPr>
              <w:t>[13]</w:t>
            </w:r>
          </w:p>
        </w:tc>
      </w:tr>
      <w:tr w:rsidR="00C043C3" w:rsidRPr="002A475A" w14:paraId="7E745BAD" w14:textId="77777777" w:rsidTr="00C85EA1">
        <w:trPr>
          <w:trHeight w:val="2940"/>
        </w:trPr>
        <w:tc>
          <w:tcPr>
            <w:tcW w:w="894" w:type="dxa"/>
          </w:tcPr>
          <w:p w14:paraId="11241F3D" w14:textId="6BBA443C"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lastRenderedPageBreak/>
              <w:t>2012</w:t>
            </w:r>
          </w:p>
        </w:tc>
        <w:tc>
          <w:tcPr>
            <w:tcW w:w="1276" w:type="dxa"/>
          </w:tcPr>
          <w:p w14:paraId="31CF2C52"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139</w:t>
            </w:r>
          </w:p>
        </w:tc>
        <w:tc>
          <w:tcPr>
            <w:tcW w:w="2835" w:type="dxa"/>
          </w:tcPr>
          <w:p w14:paraId="73E4125D"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Overall</w:t>
            </w:r>
          </w:p>
          <w:p w14:paraId="0FA16C0E"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Benign (1-2 PVCs)</w:t>
            </w:r>
          </w:p>
          <w:p w14:paraId="3EBB08B6"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Severe (</w:t>
            </w:r>
            <w:r w:rsidRPr="002A475A">
              <w:rPr>
                <w:rFonts w:ascii="Book Antiqua" w:hAnsi="Book Antiqua" w:cs="Times New Roman"/>
                <w:sz w:val="24"/>
                <w:szCs w:val="24"/>
              </w:rPr>
              <w:sym w:font="Symbol" w:char="F0B3"/>
            </w:r>
            <w:r w:rsidRPr="002A475A">
              <w:rPr>
                <w:rFonts w:ascii="Book Antiqua" w:hAnsi="Book Antiqua" w:cs="Times New Roman"/>
                <w:sz w:val="24"/>
                <w:szCs w:val="24"/>
              </w:rPr>
              <w:t xml:space="preserve"> 3 PVCs)</w:t>
            </w:r>
          </w:p>
        </w:tc>
        <w:tc>
          <w:tcPr>
            <w:tcW w:w="1843" w:type="dxa"/>
          </w:tcPr>
          <w:p w14:paraId="284A0DBA" w14:textId="0DE4BE8A"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76/139 (54.7)</w:t>
            </w:r>
          </w:p>
          <w:p w14:paraId="3BFD69B8" w14:textId="1B6E79D2"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58 (41.7)</w:t>
            </w:r>
          </w:p>
          <w:p w14:paraId="03CD86D2" w14:textId="78441DEA"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28 (20.1)</w:t>
            </w:r>
          </w:p>
        </w:tc>
        <w:tc>
          <w:tcPr>
            <w:tcW w:w="1275" w:type="dxa"/>
            <w:gridSpan w:val="2"/>
          </w:tcPr>
          <w:p w14:paraId="7EB9EAFF"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OR</w:t>
            </w:r>
          </w:p>
        </w:tc>
        <w:tc>
          <w:tcPr>
            <w:tcW w:w="1843" w:type="dxa"/>
          </w:tcPr>
          <w:p w14:paraId="3D792821"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Prospective</w:t>
            </w:r>
          </w:p>
          <w:p w14:paraId="6C055E9D"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 xml:space="preserve">Randomized </w:t>
            </w:r>
          </w:p>
        </w:tc>
        <w:tc>
          <w:tcPr>
            <w:tcW w:w="851" w:type="dxa"/>
            <w:gridSpan w:val="2"/>
          </w:tcPr>
          <w:p w14:paraId="250BAB11"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All self-limited</w:t>
            </w:r>
          </w:p>
        </w:tc>
        <w:tc>
          <w:tcPr>
            <w:tcW w:w="2126" w:type="dxa"/>
          </w:tcPr>
          <w:p w14:paraId="4BAE72BB" w14:textId="64D0C72C" w:rsidR="00C043C3" w:rsidRPr="002A475A" w:rsidRDefault="00C043C3" w:rsidP="00C3278E">
            <w:pPr>
              <w:adjustRightInd w:val="0"/>
              <w:snapToGrid w:val="0"/>
              <w:spacing w:line="360" w:lineRule="auto"/>
              <w:jc w:val="both"/>
              <w:rPr>
                <w:rFonts w:ascii="Book Antiqua" w:hAnsi="Book Antiqua" w:cs="Times New Roman"/>
                <w:sz w:val="24"/>
                <w:szCs w:val="24"/>
                <w:lang w:eastAsia="zh-CN"/>
              </w:rPr>
            </w:pPr>
            <w:proofErr w:type="spellStart"/>
            <w:r w:rsidRPr="002A475A">
              <w:rPr>
                <w:rFonts w:ascii="Book Antiqua" w:hAnsi="Book Antiqua" w:cs="Times New Roman"/>
                <w:sz w:val="24"/>
                <w:szCs w:val="24"/>
              </w:rPr>
              <w:t>Pipanmekaporn</w:t>
            </w:r>
            <w:proofErr w:type="spellEnd"/>
            <w:r w:rsidRPr="002A475A">
              <w:rPr>
                <w:rFonts w:ascii="Book Antiqua" w:hAnsi="Book Antiqua" w:cs="Times New Roman"/>
                <w:i/>
                <w:iCs/>
                <w:sz w:val="24"/>
                <w:szCs w:val="24"/>
              </w:rPr>
              <w:t xml:space="preserve"> et al</w:t>
            </w:r>
            <w:r w:rsidRPr="002A475A">
              <w:rPr>
                <w:rFonts w:ascii="Book Antiqua" w:hAnsi="Book Antiqua" w:cs="Times New Roman"/>
                <w:sz w:val="24"/>
                <w:szCs w:val="24"/>
                <w:vertAlign w:val="superscript"/>
                <w:lang w:eastAsia="zh-CN"/>
              </w:rPr>
              <w:t>[28]</w:t>
            </w:r>
          </w:p>
        </w:tc>
      </w:tr>
      <w:tr w:rsidR="00C043C3" w:rsidRPr="002A475A" w14:paraId="088327E9" w14:textId="77777777" w:rsidTr="00C85EA1">
        <w:trPr>
          <w:trHeight w:val="2106"/>
        </w:trPr>
        <w:tc>
          <w:tcPr>
            <w:tcW w:w="894" w:type="dxa"/>
          </w:tcPr>
          <w:p w14:paraId="50EE03B1" w14:textId="63D89C58" w:rsidR="00C043C3" w:rsidRPr="002A475A" w:rsidRDefault="00C043C3" w:rsidP="00C3278E">
            <w:pPr>
              <w:adjustRightInd w:val="0"/>
              <w:snapToGrid w:val="0"/>
              <w:spacing w:line="360" w:lineRule="auto"/>
              <w:jc w:val="both"/>
              <w:rPr>
                <w:rFonts w:ascii="Book Antiqua" w:hAnsi="Book Antiqua" w:cs="Times New Roman"/>
                <w:sz w:val="24"/>
                <w:szCs w:val="24"/>
              </w:rPr>
            </w:pPr>
            <w:bookmarkStart w:id="47" w:name="_Hlk40970405"/>
            <w:r w:rsidRPr="002A475A">
              <w:rPr>
                <w:rFonts w:ascii="Book Antiqua" w:hAnsi="Book Antiqua" w:cs="Times New Roman"/>
                <w:sz w:val="24"/>
                <w:szCs w:val="24"/>
              </w:rPr>
              <w:t>2013</w:t>
            </w:r>
          </w:p>
        </w:tc>
        <w:tc>
          <w:tcPr>
            <w:tcW w:w="1276" w:type="dxa"/>
          </w:tcPr>
          <w:p w14:paraId="56108347"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380</w:t>
            </w:r>
          </w:p>
        </w:tc>
        <w:tc>
          <w:tcPr>
            <w:tcW w:w="2835" w:type="dxa"/>
          </w:tcPr>
          <w:p w14:paraId="52891CCC"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VT</w:t>
            </w:r>
          </w:p>
          <w:p w14:paraId="7122AE6D"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VF</w:t>
            </w:r>
          </w:p>
        </w:tc>
        <w:tc>
          <w:tcPr>
            <w:tcW w:w="1843" w:type="dxa"/>
          </w:tcPr>
          <w:p w14:paraId="5A8A7026"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0</w:t>
            </w:r>
          </w:p>
          <w:p w14:paraId="0BFD5905" w14:textId="683C95CA"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1 (0.26)</w:t>
            </w:r>
          </w:p>
        </w:tc>
        <w:tc>
          <w:tcPr>
            <w:tcW w:w="1275" w:type="dxa"/>
            <w:gridSpan w:val="2"/>
          </w:tcPr>
          <w:p w14:paraId="114CC7EC"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Hybrid CCL</w:t>
            </w:r>
          </w:p>
        </w:tc>
        <w:tc>
          <w:tcPr>
            <w:tcW w:w="1843" w:type="dxa"/>
          </w:tcPr>
          <w:p w14:paraId="499E5790" w14:textId="77777777" w:rsidR="00C043C3" w:rsidRPr="002A475A" w:rsidRDefault="00C043C3" w:rsidP="00C3278E">
            <w:pPr>
              <w:adjustRightInd w:val="0"/>
              <w:snapToGrid w:val="0"/>
              <w:spacing w:line="360" w:lineRule="auto"/>
              <w:jc w:val="both"/>
              <w:rPr>
                <w:rFonts w:ascii="Book Antiqua" w:hAnsi="Book Antiqua" w:cs="Times New Roman"/>
                <w:bCs/>
                <w:sz w:val="24"/>
                <w:szCs w:val="24"/>
              </w:rPr>
            </w:pPr>
            <w:r w:rsidRPr="002A475A">
              <w:rPr>
                <w:rFonts w:ascii="Book Antiqua" w:hAnsi="Book Antiqua" w:cs="Times New Roman"/>
                <w:bCs/>
                <w:sz w:val="24"/>
                <w:szCs w:val="24"/>
              </w:rPr>
              <w:t>Retrospective</w:t>
            </w:r>
          </w:p>
          <w:p w14:paraId="5A921D4E" w14:textId="77777777" w:rsidR="00C043C3" w:rsidRPr="002A475A" w:rsidRDefault="00C043C3" w:rsidP="00C3278E">
            <w:pPr>
              <w:adjustRightInd w:val="0"/>
              <w:snapToGrid w:val="0"/>
              <w:spacing w:line="360" w:lineRule="auto"/>
              <w:jc w:val="both"/>
              <w:rPr>
                <w:rFonts w:ascii="Book Antiqua" w:hAnsi="Book Antiqua" w:cs="Times New Roman"/>
                <w:bCs/>
                <w:sz w:val="24"/>
                <w:szCs w:val="24"/>
              </w:rPr>
            </w:pPr>
            <w:r w:rsidRPr="002A475A">
              <w:rPr>
                <w:rFonts w:ascii="Book Antiqua" w:hAnsi="Book Antiqua" w:cs="Times New Roman"/>
                <w:bCs/>
                <w:sz w:val="24"/>
                <w:szCs w:val="24"/>
              </w:rPr>
              <w:t>Observational</w:t>
            </w:r>
          </w:p>
        </w:tc>
        <w:tc>
          <w:tcPr>
            <w:tcW w:w="851" w:type="dxa"/>
            <w:gridSpan w:val="2"/>
          </w:tcPr>
          <w:p w14:paraId="327B2C0D"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DCCV</w:t>
            </w:r>
          </w:p>
        </w:tc>
        <w:tc>
          <w:tcPr>
            <w:tcW w:w="2126" w:type="dxa"/>
          </w:tcPr>
          <w:p w14:paraId="3A55CC15" w14:textId="43719AC9" w:rsidR="00C043C3" w:rsidRPr="002A475A" w:rsidRDefault="00C043C3" w:rsidP="00C3278E">
            <w:pPr>
              <w:adjustRightInd w:val="0"/>
              <w:snapToGrid w:val="0"/>
              <w:spacing w:line="360" w:lineRule="auto"/>
              <w:jc w:val="both"/>
              <w:rPr>
                <w:rFonts w:ascii="Book Antiqua" w:hAnsi="Book Antiqua" w:cs="Times New Roman"/>
                <w:sz w:val="24"/>
                <w:szCs w:val="24"/>
                <w:lang w:eastAsia="zh-CN"/>
              </w:rPr>
            </w:pPr>
            <w:r w:rsidRPr="002A475A">
              <w:rPr>
                <w:rFonts w:ascii="Book Antiqua" w:hAnsi="Book Antiqua" w:cs="Times New Roman"/>
                <w:sz w:val="24"/>
                <w:szCs w:val="24"/>
              </w:rPr>
              <w:t>Bergmann</w:t>
            </w:r>
            <w:r w:rsidRPr="002A475A">
              <w:rPr>
                <w:rFonts w:ascii="Book Antiqua" w:hAnsi="Book Antiqua" w:cs="Times New Roman"/>
                <w:i/>
                <w:iCs/>
                <w:sz w:val="24"/>
                <w:szCs w:val="24"/>
              </w:rPr>
              <w:t xml:space="preserve"> et al</w:t>
            </w:r>
            <w:r w:rsidRPr="002A475A">
              <w:rPr>
                <w:rFonts w:ascii="Book Antiqua" w:hAnsi="Book Antiqua" w:cs="Times New Roman"/>
                <w:sz w:val="24"/>
                <w:szCs w:val="24"/>
                <w:vertAlign w:val="superscript"/>
                <w:lang w:eastAsia="zh-CN"/>
              </w:rPr>
              <w:t>[19]</w:t>
            </w:r>
          </w:p>
        </w:tc>
      </w:tr>
      <w:bookmarkEnd w:id="47"/>
      <w:tr w:rsidR="00C043C3" w:rsidRPr="002A475A" w14:paraId="778588DD" w14:textId="77777777" w:rsidTr="00C85EA1">
        <w:trPr>
          <w:trHeight w:val="1688"/>
        </w:trPr>
        <w:tc>
          <w:tcPr>
            <w:tcW w:w="894" w:type="dxa"/>
          </w:tcPr>
          <w:p w14:paraId="2A9EC6CD" w14:textId="07F2C133"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2017</w:t>
            </w:r>
          </w:p>
        </w:tc>
        <w:tc>
          <w:tcPr>
            <w:tcW w:w="1276" w:type="dxa"/>
          </w:tcPr>
          <w:p w14:paraId="283D5FF2"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174</w:t>
            </w:r>
          </w:p>
        </w:tc>
        <w:tc>
          <w:tcPr>
            <w:tcW w:w="2835" w:type="dxa"/>
          </w:tcPr>
          <w:p w14:paraId="5596869A"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Overall</w:t>
            </w:r>
          </w:p>
          <w:p w14:paraId="0AB6AAEC" w14:textId="700D29AC"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 xml:space="preserve">Multiple PVCs </w:t>
            </w:r>
            <w:r w:rsidRPr="002A475A">
              <w:rPr>
                <w:rFonts w:ascii="Book Antiqua" w:hAnsi="Book Antiqua" w:cs="Times New Roman"/>
                <w:sz w:val="24"/>
                <w:szCs w:val="24"/>
              </w:rPr>
              <w:sym w:font="Symbol" w:char="F0B3"/>
            </w:r>
            <w:r w:rsidR="00E20AFB" w:rsidRPr="002A475A">
              <w:rPr>
                <w:rFonts w:ascii="Book Antiqua" w:hAnsi="Book Antiqua" w:cs="Times New Roman"/>
                <w:sz w:val="24"/>
                <w:szCs w:val="24"/>
              </w:rPr>
              <w:t xml:space="preserve"> </w:t>
            </w:r>
            <w:r w:rsidRPr="002A475A">
              <w:rPr>
                <w:rFonts w:ascii="Book Antiqua" w:hAnsi="Book Antiqua" w:cs="Times New Roman"/>
                <w:sz w:val="24"/>
                <w:szCs w:val="24"/>
              </w:rPr>
              <w:t>2</w:t>
            </w:r>
          </w:p>
        </w:tc>
        <w:tc>
          <w:tcPr>
            <w:tcW w:w="1843" w:type="dxa"/>
          </w:tcPr>
          <w:p w14:paraId="1CC7E592" w14:textId="1265C94D"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149/174 (85.6)</w:t>
            </w:r>
          </w:p>
          <w:p w14:paraId="3BBED09B" w14:textId="65E84ECF"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78/174 (44.8)</w:t>
            </w:r>
          </w:p>
        </w:tc>
        <w:tc>
          <w:tcPr>
            <w:tcW w:w="1275" w:type="dxa"/>
            <w:gridSpan w:val="2"/>
          </w:tcPr>
          <w:p w14:paraId="2255977D"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OR</w:t>
            </w:r>
          </w:p>
        </w:tc>
        <w:tc>
          <w:tcPr>
            <w:tcW w:w="1843" w:type="dxa"/>
          </w:tcPr>
          <w:p w14:paraId="48A14D55"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Prospective</w:t>
            </w:r>
          </w:p>
          <w:p w14:paraId="6F20952F"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Observational</w:t>
            </w:r>
          </w:p>
        </w:tc>
        <w:tc>
          <w:tcPr>
            <w:tcW w:w="851" w:type="dxa"/>
            <w:gridSpan w:val="2"/>
          </w:tcPr>
          <w:p w14:paraId="50082E13" w14:textId="77777777" w:rsidR="00C043C3" w:rsidRPr="002A475A" w:rsidRDefault="00C043C3"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All self-limited</w:t>
            </w:r>
          </w:p>
        </w:tc>
        <w:tc>
          <w:tcPr>
            <w:tcW w:w="2126" w:type="dxa"/>
          </w:tcPr>
          <w:p w14:paraId="64DC6E6F" w14:textId="0380B20B" w:rsidR="00C043C3" w:rsidRPr="002A475A" w:rsidRDefault="00C043C3" w:rsidP="00C3278E">
            <w:pPr>
              <w:adjustRightInd w:val="0"/>
              <w:snapToGrid w:val="0"/>
              <w:spacing w:line="360" w:lineRule="auto"/>
              <w:jc w:val="both"/>
              <w:rPr>
                <w:rFonts w:ascii="Book Antiqua" w:hAnsi="Book Antiqua" w:cs="Times New Roman"/>
                <w:sz w:val="24"/>
                <w:szCs w:val="24"/>
                <w:lang w:eastAsia="zh-CN"/>
              </w:rPr>
            </w:pPr>
            <w:proofErr w:type="spellStart"/>
            <w:r w:rsidRPr="002A475A">
              <w:rPr>
                <w:rFonts w:ascii="Book Antiqua" w:hAnsi="Book Antiqua" w:cs="Times New Roman"/>
                <w:sz w:val="24"/>
                <w:szCs w:val="24"/>
              </w:rPr>
              <w:t>Satol</w:t>
            </w:r>
            <w:proofErr w:type="spellEnd"/>
            <w:r w:rsidRPr="002A475A">
              <w:rPr>
                <w:rFonts w:ascii="Book Antiqua" w:hAnsi="Book Antiqua" w:cs="Times New Roman"/>
                <w:i/>
                <w:iCs/>
                <w:sz w:val="24"/>
                <w:szCs w:val="24"/>
              </w:rPr>
              <w:t xml:space="preserve"> et a</w:t>
            </w:r>
            <w:r w:rsidR="00EA4DD7" w:rsidRPr="002A475A">
              <w:rPr>
                <w:rFonts w:ascii="Book Antiqua" w:hAnsi="Book Antiqua" w:cs="Times New Roman"/>
                <w:i/>
                <w:iCs/>
                <w:sz w:val="24"/>
                <w:szCs w:val="24"/>
              </w:rPr>
              <w:t>l</w:t>
            </w:r>
            <w:r w:rsidRPr="002A475A">
              <w:rPr>
                <w:rFonts w:ascii="Book Antiqua" w:hAnsi="Book Antiqua" w:cs="Times New Roman"/>
                <w:sz w:val="24"/>
                <w:szCs w:val="24"/>
                <w:vertAlign w:val="superscript"/>
                <w:lang w:eastAsia="zh-CN"/>
              </w:rPr>
              <w:t>[23]</w:t>
            </w:r>
          </w:p>
        </w:tc>
      </w:tr>
    </w:tbl>
    <w:p w14:paraId="58E07FBE" w14:textId="4E7221A8" w:rsidR="00C043C3" w:rsidRPr="002A475A" w:rsidRDefault="003D116E" w:rsidP="00C3278E">
      <w:pPr>
        <w:adjustRightInd w:val="0"/>
        <w:snapToGrid w:val="0"/>
        <w:spacing w:after="0" w:line="360" w:lineRule="auto"/>
        <w:jc w:val="both"/>
        <w:rPr>
          <w:rFonts w:ascii="Book Antiqua" w:hAnsi="Book Antiqua" w:cs="Times New Roman"/>
          <w:sz w:val="24"/>
          <w:szCs w:val="24"/>
          <w:lang w:eastAsia="zh-CN"/>
        </w:rPr>
      </w:pPr>
      <w:r w:rsidRPr="002A475A">
        <w:rPr>
          <w:rFonts w:ascii="Book Antiqua" w:hAnsi="Book Antiqua" w:cs="Times New Roman"/>
          <w:sz w:val="24"/>
          <w:szCs w:val="24"/>
          <w:vertAlign w:val="superscript"/>
          <w:lang w:eastAsia="zh-CN"/>
        </w:rPr>
        <w:t>1</w:t>
      </w:r>
      <w:r w:rsidRPr="002A475A">
        <w:rPr>
          <w:rFonts w:ascii="Book Antiqua" w:hAnsi="Book Antiqua" w:cs="Times New Roman"/>
          <w:sz w:val="24"/>
          <w:szCs w:val="24"/>
        </w:rPr>
        <w:t xml:space="preserve">Malignant definition: Premature ventricular contractions (PVCs) with couples or &gt; 3 consecutive PVCs. </w:t>
      </w:r>
      <w:r w:rsidRPr="002A475A">
        <w:rPr>
          <w:rFonts w:ascii="Book Antiqua" w:hAnsi="Book Antiqua" w:cs="Times New Roman"/>
          <w:sz w:val="24"/>
          <w:szCs w:val="24"/>
          <w:vertAlign w:val="superscript"/>
        </w:rPr>
        <w:t>2</w:t>
      </w:r>
      <w:r w:rsidRPr="002A475A">
        <w:rPr>
          <w:rFonts w:ascii="Book Antiqua" w:hAnsi="Book Antiqua" w:cs="Times New Roman"/>
          <w:sz w:val="24"/>
          <w:szCs w:val="24"/>
        </w:rPr>
        <w:t xml:space="preserve">Malignant definition: </w:t>
      </w:r>
      <w:bookmarkStart w:id="48" w:name="OLE_LINK13"/>
      <w:bookmarkStart w:id="49" w:name="OLE_LINK16"/>
      <w:r w:rsidRPr="002A475A">
        <w:rPr>
          <w:rFonts w:ascii="Book Antiqua" w:hAnsi="Book Antiqua" w:cs="Times New Roman"/>
          <w:sz w:val="24"/>
          <w:szCs w:val="24"/>
        </w:rPr>
        <w:t>PVC</w:t>
      </w:r>
      <w:bookmarkEnd w:id="48"/>
      <w:bookmarkEnd w:id="49"/>
      <w:r w:rsidRPr="002A475A">
        <w:rPr>
          <w:rFonts w:ascii="Book Antiqua" w:hAnsi="Book Antiqua" w:cs="Times New Roman"/>
          <w:sz w:val="24"/>
          <w:szCs w:val="24"/>
        </w:rPr>
        <w:t xml:space="preserve"> couples, or </w:t>
      </w:r>
      <w:r w:rsidRPr="002A475A">
        <w:rPr>
          <w:rFonts w:ascii="Book Antiqua" w:hAnsi="Book Antiqua" w:cs="Times New Roman"/>
          <w:sz w:val="24"/>
          <w:szCs w:val="24"/>
        </w:rPr>
        <w:sym w:font="Symbol" w:char="F0B3"/>
      </w:r>
      <w:r w:rsidRPr="002A475A">
        <w:rPr>
          <w:rFonts w:ascii="Book Antiqua" w:hAnsi="Book Antiqua" w:cs="Times New Roman"/>
          <w:sz w:val="24"/>
          <w:szCs w:val="24"/>
        </w:rPr>
        <w:t xml:space="preserve"> 3 consecutive PVCs with heart rate &gt; 120 bpm).</w:t>
      </w:r>
      <w:r w:rsidRPr="002A475A">
        <w:rPr>
          <w:rFonts w:ascii="Book Antiqua" w:hAnsi="Book Antiqua" w:cs="Times New Roman"/>
          <w:sz w:val="24"/>
          <w:szCs w:val="24"/>
          <w:lang w:eastAsia="zh-CN"/>
        </w:rPr>
        <w:t xml:space="preserve"> </w:t>
      </w:r>
      <w:r w:rsidRPr="002A475A">
        <w:rPr>
          <w:rFonts w:ascii="Book Antiqua" w:hAnsi="Book Antiqua" w:cs="Times New Roman"/>
          <w:sz w:val="24"/>
          <w:szCs w:val="24"/>
          <w:vertAlign w:val="superscript"/>
        </w:rPr>
        <w:t>3</w:t>
      </w:r>
      <w:r w:rsidRPr="002A475A">
        <w:rPr>
          <w:rFonts w:ascii="Book Antiqua" w:hAnsi="Book Antiqua" w:cs="Times New Roman"/>
          <w:sz w:val="24"/>
          <w:szCs w:val="24"/>
        </w:rPr>
        <w:t>Malignant d</w:t>
      </w:r>
      <w:r w:rsidR="00990A5F">
        <w:rPr>
          <w:rFonts w:ascii="Book Antiqua" w:hAnsi="Book Antiqua" w:cs="Times New Roman"/>
          <w:sz w:val="24"/>
          <w:szCs w:val="24"/>
        </w:rPr>
        <w:t>efi</w:t>
      </w:r>
      <w:r w:rsidRPr="002A475A">
        <w:rPr>
          <w:rFonts w:ascii="Book Antiqua" w:hAnsi="Book Antiqua" w:cs="Times New Roman"/>
          <w:sz w:val="24"/>
          <w:szCs w:val="24"/>
        </w:rPr>
        <w:t xml:space="preserve">nition: </w:t>
      </w:r>
      <w:r w:rsidRPr="002A475A">
        <w:rPr>
          <w:rFonts w:ascii="Book Antiqua" w:hAnsi="Book Antiqua" w:cs="Times New Roman"/>
          <w:sz w:val="24"/>
          <w:szCs w:val="24"/>
        </w:rPr>
        <w:sym w:font="Symbol" w:char="F0B3"/>
      </w:r>
      <w:r w:rsidRPr="002A475A">
        <w:rPr>
          <w:rFonts w:ascii="Book Antiqua" w:hAnsi="Book Antiqua" w:cs="Times New Roman"/>
          <w:sz w:val="24"/>
          <w:szCs w:val="24"/>
        </w:rPr>
        <w:t xml:space="preserve"> 3 consecutive PVCs with heart rate &gt; 100 bp. </w:t>
      </w:r>
      <w:r w:rsidR="00754C77" w:rsidRPr="002A475A">
        <w:rPr>
          <w:rFonts w:ascii="Book Antiqua" w:hAnsi="Book Antiqua" w:cs="Times New Roman"/>
          <w:sz w:val="24"/>
          <w:szCs w:val="24"/>
          <w:lang w:eastAsia="zh-CN"/>
        </w:rPr>
        <w:t>RHC:</w:t>
      </w:r>
      <w:r w:rsidR="00754C77" w:rsidRPr="002A475A">
        <w:rPr>
          <w:rFonts w:ascii="Book Antiqua" w:hAnsi="Book Antiqua" w:cs="Times New Roman"/>
          <w:sz w:val="24"/>
          <w:szCs w:val="24"/>
        </w:rPr>
        <w:t xml:space="preserve"> </w:t>
      </w:r>
      <w:r w:rsidR="00F941FB" w:rsidRPr="002A475A">
        <w:rPr>
          <w:rFonts w:ascii="Book Antiqua" w:hAnsi="Book Antiqua" w:cs="Times New Roman"/>
          <w:sz w:val="24"/>
          <w:szCs w:val="24"/>
          <w:lang w:eastAsia="zh-CN"/>
        </w:rPr>
        <w:t>R</w:t>
      </w:r>
      <w:r w:rsidR="00754C77" w:rsidRPr="002A475A">
        <w:rPr>
          <w:rFonts w:ascii="Book Antiqua" w:hAnsi="Book Antiqua" w:cs="Times New Roman"/>
          <w:sz w:val="24"/>
          <w:szCs w:val="24"/>
        </w:rPr>
        <w:t>ight heart catheterization;</w:t>
      </w:r>
      <w:r w:rsidR="00754C77" w:rsidRPr="002A475A">
        <w:rPr>
          <w:rFonts w:ascii="Book Antiqua" w:hAnsi="Book Antiqua" w:cs="Times New Roman"/>
          <w:sz w:val="24"/>
          <w:szCs w:val="24"/>
          <w:lang w:eastAsia="zh-CN"/>
        </w:rPr>
        <w:t xml:space="preserve"> </w:t>
      </w:r>
      <w:r w:rsidR="007C21E8" w:rsidRPr="002A475A">
        <w:rPr>
          <w:rFonts w:ascii="Book Antiqua" w:hAnsi="Book Antiqua" w:cs="Times New Roman"/>
          <w:sz w:val="24"/>
          <w:szCs w:val="24"/>
        </w:rPr>
        <w:t xml:space="preserve">VA: Ventricular arrest (asystole); </w:t>
      </w:r>
      <w:r w:rsidR="00754C77" w:rsidRPr="002A475A">
        <w:rPr>
          <w:rFonts w:ascii="Book Antiqua" w:hAnsi="Book Antiqua" w:cs="Times New Roman"/>
          <w:sz w:val="24"/>
          <w:szCs w:val="24"/>
        </w:rPr>
        <w:t>OR: Operating room; ICU: Intensive care units (including medical ICU, surgical ICU and cardiac ICU);</w:t>
      </w:r>
      <w:r w:rsidR="007C21E8" w:rsidRPr="002A475A">
        <w:rPr>
          <w:rFonts w:ascii="Book Antiqua" w:hAnsi="Book Antiqua" w:cs="Times New Roman"/>
          <w:sz w:val="24"/>
          <w:szCs w:val="24"/>
        </w:rPr>
        <w:t xml:space="preserve"> </w:t>
      </w:r>
      <w:r w:rsidR="00FF5AC7" w:rsidRPr="002A475A">
        <w:rPr>
          <w:rFonts w:ascii="Book Antiqua" w:hAnsi="Book Antiqua" w:cs="Times New Roman"/>
          <w:sz w:val="24"/>
          <w:szCs w:val="24"/>
        </w:rPr>
        <w:t>PVC:</w:t>
      </w:r>
      <w:r w:rsidR="00FF5AC7" w:rsidRPr="002A475A">
        <w:rPr>
          <w:rFonts w:ascii="Book Antiqua" w:hAnsi="Book Antiqua" w:cs="Times New Roman"/>
          <w:sz w:val="24"/>
          <w:szCs w:val="24"/>
          <w:lang w:eastAsia="zh-CN"/>
        </w:rPr>
        <w:t xml:space="preserve"> </w:t>
      </w:r>
      <w:bookmarkStart w:id="50" w:name="OLE_LINK11"/>
      <w:bookmarkStart w:id="51" w:name="OLE_LINK12"/>
      <w:r w:rsidRPr="002A475A">
        <w:rPr>
          <w:rFonts w:ascii="Book Antiqua" w:hAnsi="Book Antiqua" w:cs="Times New Roman"/>
          <w:sz w:val="24"/>
          <w:szCs w:val="24"/>
        </w:rPr>
        <w:t>P</w:t>
      </w:r>
      <w:r w:rsidR="00FF5AC7" w:rsidRPr="002A475A">
        <w:rPr>
          <w:rFonts w:ascii="Book Antiqua" w:hAnsi="Book Antiqua" w:cs="Times New Roman"/>
          <w:sz w:val="24"/>
          <w:szCs w:val="24"/>
        </w:rPr>
        <w:t>remature ventricular contractions</w:t>
      </w:r>
      <w:bookmarkEnd w:id="50"/>
      <w:bookmarkEnd w:id="51"/>
      <w:r w:rsidR="00FF5AC7" w:rsidRPr="002A475A">
        <w:rPr>
          <w:rFonts w:ascii="Book Antiqua" w:hAnsi="Book Antiqua" w:cs="Times New Roman"/>
          <w:sz w:val="24"/>
          <w:szCs w:val="24"/>
          <w:lang w:eastAsia="zh-CN"/>
        </w:rPr>
        <w:t xml:space="preserve">; </w:t>
      </w:r>
      <w:r w:rsidR="00FF5AC7" w:rsidRPr="002A475A">
        <w:rPr>
          <w:rFonts w:ascii="Book Antiqua" w:hAnsi="Book Antiqua" w:cs="Times New Roman"/>
          <w:sz w:val="24"/>
          <w:szCs w:val="24"/>
        </w:rPr>
        <w:t xml:space="preserve">VT: Ventricular tachycardia; </w:t>
      </w:r>
      <w:r w:rsidR="00FF5AC7" w:rsidRPr="002A475A">
        <w:rPr>
          <w:rFonts w:ascii="Book Antiqua" w:hAnsi="Book Antiqua" w:cs="Times New Roman"/>
          <w:sz w:val="24"/>
          <w:szCs w:val="24"/>
        </w:rPr>
        <w:lastRenderedPageBreak/>
        <w:t>PAC: Pulmonary artery catheter; VF:</w:t>
      </w:r>
      <w:r w:rsidR="00FE36AB" w:rsidRPr="002A475A">
        <w:rPr>
          <w:rFonts w:ascii="Book Antiqua" w:hAnsi="Book Antiqua" w:cs="Times New Roman"/>
          <w:bCs/>
          <w:sz w:val="24"/>
          <w:szCs w:val="24"/>
        </w:rPr>
        <w:t xml:space="preserve"> Ventricular fibrillation</w:t>
      </w:r>
      <w:r w:rsidR="00FE36AB" w:rsidRPr="002A475A">
        <w:rPr>
          <w:rFonts w:ascii="Book Antiqua" w:hAnsi="Book Antiqua" w:cs="Times New Roman"/>
          <w:bCs/>
          <w:sz w:val="24"/>
          <w:szCs w:val="24"/>
          <w:lang w:eastAsia="zh-CN"/>
        </w:rPr>
        <w:t>;</w:t>
      </w:r>
      <w:r w:rsidR="00FF5AC7" w:rsidRPr="002A475A">
        <w:rPr>
          <w:rFonts w:ascii="Book Antiqua" w:hAnsi="Book Antiqua" w:cs="Times New Roman"/>
          <w:sz w:val="24"/>
          <w:szCs w:val="24"/>
        </w:rPr>
        <w:t xml:space="preserve"> </w:t>
      </w:r>
      <w:r w:rsidR="00C043C3" w:rsidRPr="002A475A">
        <w:rPr>
          <w:rFonts w:ascii="Book Antiqua" w:hAnsi="Book Antiqua" w:cs="Times New Roman"/>
          <w:sz w:val="24"/>
          <w:szCs w:val="24"/>
        </w:rPr>
        <w:t xml:space="preserve">CCL: Cardiac catheterization laboratory; </w:t>
      </w:r>
      <w:proofErr w:type="spellStart"/>
      <w:r w:rsidR="00C043C3" w:rsidRPr="002A475A">
        <w:rPr>
          <w:rFonts w:ascii="Book Antiqua" w:hAnsi="Book Antiqua" w:cs="Times New Roman"/>
          <w:sz w:val="24"/>
          <w:szCs w:val="24"/>
        </w:rPr>
        <w:t>cPVCs</w:t>
      </w:r>
      <w:proofErr w:type="spellEnd"/>
      <w:r w:rsidR="00C043C3" w:rsidRPr="002A475A">
        <w:rPr>
          <w:rFonts w:ascii="Book Antiqua" w:hAnsi="Book Antiqua" w:cs="Times New Roman"/>
          <w:sz w:val="24"/>
          <w:szCs w:val="24"/>
        </w:rPr>
        <w:t>: Consecutive PVCs; DCCV: Direct current cardioversion; NSVT: Non-sustained VT</w:t>
      </w:r>
      <w:r w:rsidR="00F34ED9" w:rsidRPr="002A475A">
        <w:rPr>
          <w:rFonts w:ascii="Book Antiqua" w:hAnsi="Book Antiqua" w:cs="Times New Roman"/>
          <w:sz w:val="24"/>
          <w:szCs w:val="24"/>
          <w:lang w:eastAsia="zh-CN"/>
        </w:rPr>
        <w:t>.</w:t>
      </w:r>
    </w:p>
    <w:p w14:paraId="438EEAFE" w14:textId="16EFF116" w:rsidR="00AA368A" w:rsidRPr="002A475A" w:rsidRDefault="00AA368A" w:rsidP="00C3278E">
      <w:pPr>
        <w:spacing w:after="0" w:line="360" w:lineRule="auto"/>
        <w:rPr>
          <w:rFonts w:ascii="Book Antiqua" w:hAnsi="Book Antiqua" w:cs="Times New Roman"/>
          <w:b/>
          <w:sz w:val="24"/>
          <w:szCs w:val="24"/>
        </w:rPr>
      </w:pPr>
      <w:r w:rsidRPr="002A475A">
        <w:rPr>
          <w:rFonts w:ascii="Book Antiqua" w:hAnsi="Book Antiqua" w:cs="Times New Roman"/>
          <w:b/>
          <w:sz w:val="24"/>
          <w:szCs w:val="24"/>
        </w:rPr>
        <w:br w:type="page"/>
      </w:r>
    </w:p>
    <w:p w14:paraId="64C1F586" w14:textId="77777777" w:rsidR="00C9087E" w:rsidRPr="002A475A" w:rsidRDefault="00C9087E" w:rsidP="00C3278E">
      <w:pPr>
        <w:adjustRightInd w:val="0"/>
        <w:snapToGrid w:val="0"/>
        <w:spacing w:after="0" w:line="360" w:lineRule="auto"/>
        <w:jc w:val="both"/>
        <w:rPr>
          <w:rFonts w:ascii="Book Antiqua" w:hAnsi="Book Antiqua" w:cs="Times New Roman"/>
          <w:b/>
          <w:sz w:val="24"/>
          <w:szCs w:val="24"/>
        </w:rPr>
      </w:pPr>
      <w:r w:rsidRPr="002A475A">
        <w:rPr>
          <w:rFonts w:ascii="Book Antiqua" w:hAnsi="Book Antiqua" w:cs="Times New Roman"/>
          <w:b/>
          <w:sz w:val="24"/>
          <w:szCs w:val="24"/>
        </w:rPr>
        <w:lastRenderedPageBreak/>
        <w:t>Table 3 Incidence rate of arrhythmia in coronary angiography and percutaneous coronary interventions</w:t>
      </w:r>
    </w:p>
    <w:tbl>
      <w:tblPr>
        <w:tblStyle w:val="TableGrid"/>
        <w:tblW w:w="13408" w:type="dxa"/>
        <w:tblInd w:w="-18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2"/>
        <w:gridCol w:w="1676"/>
        <w:gridCol w:w="876"/>
        <w:gridCol w:w="679"/>
        <w:gridCol w:w="874"/>
        <w:gridCol w:w="875"/>
        <w:gridCol w:w="1360"/>
        <w:gridCol w:w="971"/>
        <w:gridCol w:w="2623"/>
        <w:gridCol w:w="556"/>
        <w:gridCol w:w="2166"/>
      </w:tblGrid>
      <w:tr w:rsidR="00C9087E" w:rsidRPr="002A475A" w14:paraId="7964033E" w14:textId="77777777" w:rsidTr="00720CC9">
        <w:trPr>
          <w:trHeight w:val="358"/>
        </w:trPr>
        <w:tc>
          <w:tcPr>
            <w:tcW w:w="752" w:type="dxa"/>
            <w:vMerge w:val="restart"/>
            <w:tcBorders>
              <w:top w:val="single" w:sz="4" w:space="0" w:color="auto"/>
              <w:bottom w:val="nil"/>
            </w:tcBorders>
          </w:tcPr>
          <w:p w14:paraId="7FF514D4" w14:textId="231C10F1" w:rsidR="00C9087E" w:rsidRPr="002A475A" w:rsidRDefault="00720CC9" w:rsidP="00C3278E">
            <w:pPr>
              <w:adjustRightInd w:val="0"/>
              <w:snapToGrid w:val="0"/>
              <w:spacing w:line="360" w:lineRule="auto"/>
              <w:jc w:val="both"/>
              <w:rPr>
                <w:rFonts w:ascii="Book Antiqua" w:hAnsi="Book Antiqua" w:cs="Times New Roman"/>
                <w:b/>
                <w:sz w:val="24"/>
                <w:szCs w:val="24"/>
              </w:rPr>
            </w:pPr>
            <w:r w:rsidRPr="002A475A">
              <w:rPr>
                <w:rFonts w:ascii="Book Antiqua" w:hAnsi="Book Antiqua" w:cs="Times New Roman"/>
                <w:b/>
                <w:sz w:val="24"/>
                <w:szCs w:val="24"/>
              </w:rPr>
              <w:t>Year</w:t>
            </w:r>
          </w:p>
        </w:tc>
        <w:tc>
          <w:tcPr>
            <w:tcW w:w="4980" w:type="dxa"/>
            <w:gridSpan w:val="5"/>
            <w:tcBorders>
              <w:top w:val="single" w:sz="4" w:space="0" w:color="auto"/>
              <w:bottom w:val="nil"/>
            </w:tcBorders>
          </w:tcPr>
          <w:p w14:paraId="782D1295" w14:textId="77777777" w:rsidR="00C9087E" w:rsidRPr="002A475A" w:rsidRDefault="00C9087E" w:rsidP="00C3278E">
            <w:pPr>
              <w:adjustRightInd w:val="0"/>
              <w:snapToGrid w:val="0"/>
              <w:spacing w:line="360" w:lineRule="auto"/>
              <w:jc w:val="both"/>
              <w:rPr>
                <w:rFonts w:ascii="Book Antiqua" w:hAnsi="Book Antiqua" w:cs="Times New Roman"/>
                <w:b/>
                <w:sz w:val="24"/>
                <w:szCs w:val="24"/>
              </w:rPr>
            </w:pPr>
            <w:r w:rsidRPr="002A475A">
              <w:rPr>
                <w:rFonts w:ascii="Book Antiqua" w:hAnsi="Book Antiqua" w:cs="Times New Roman"/>
                <w:b/>
                <w:sz w:val="24"/>
                <w:szCs w:val="24"/>
              </w:rPr>
              <w:t>Tachyarrhythmias required interventions</w:t>
            </w:r>
          </w:p>
        </w:tc>
        <w:tc>
          <w:tcPr>
            <w:tcW w:w="1360" w:type="dxa"/>
            <w:vMerge w:val="restart"/>
            <w:tcBorders>
              <w:top w:val="single" w:sz="4" w:space="0" w:color="auto"/>
              <w:bottom w:val="nil"/>
            </w:tcBorders>
          </w:tcPr>
          <w:p w14:paraId="742ECAD9" w14:textId="5E4AC680" w:rsidR="00C9087E" w:rsidRPr="002A475A" w:rsidRDefault="00C9087E" w:rsidP="00C3278E">
            <w:pPr>
              <w:adjustRightInd w:val="0"/>
              <w:snapToGrid w:val="0"/>
              <w:spacing w:line="360" w:lineRule="auto"/>
              <w:jc w:val="both"/>
              <w:rPr>
                <w:rFonts w:ascii="Book Antiqua" w:hAnsi="Book Antiqua" w:cs="Times New Roman"/>
                <w:b/>
                <w:sz w:val="24"/>
                <w:szCs w:val="24"/>
              </w:rPr>
            </w:pPr>
            <w:r w:rsidRPr="002A475A">
              <w:rPr>
                <w:rFonts w:ascii="Book Antiqua" w:hAnsi="Book Antiqua" w:cs="Times New Roman"/>
                <w:b/>
                <w:sz w:val="24"/>
                <w:szCs w:val="24"/>
              </w:rPr>
              <w:t>Bradycardias, asystole, and conduction disturbance</w:t>
            </w:r>
            <w:r w:rsidR="00E41F36" w:rsidRPr="002A475A">
              <w:rPr>
                <w:rFonts w:ascii="Book Antiqua" w:hAnsi="Book Antiqua" w:cs="Times New Roman"/>
                <w:b/>
                <w:sz w:val="24"/>
                <w:szCs w:val="24"/>
              </w:rPr>
              <w:t xml:space="preserve"> </w:t>
            </w:r>
            <w:bookmarkStart w:id="52" w:name="OLE_LINK499"/>
            <w:bookmarkStart w:id="53" w:name="OLE_LINK500"/>
            <w:r w:rsidR="00E41F36" w:rsidRPr="002A475A">
              <w:rPr>
                <w:rFonts w:ascii="Book Antiqua" w:hAnsi="Book Antiqua" w:cs="Times New Roman"/>
                <w:b/>
                <w:sz w:val="24"/>
                <w:szCs w:val="24"/>
              </w:rPr>
              <w:t>(%)</w:t>
            </w:r>
            <w:bookmarkEnd w:id="52"/>
            <w:bookmarkEnd w:id="53"/>
          </w:p>
        </w:tc>
        <w:tc>
          <w:tcPr>
            <w:tcW w:w="971" w:type="dxa"/>
            <w:vMerge w:val="restart"/>
            <w:tcBorders>
              <w:top w:val="single" w:sz="4" w:space="0" w:color="auto"/>
              <w:bottom w:val="nil"/>
            </w:tcBorders>
          </w:tcPr>
          <w:p w14:paraId="61B8237F" w14:textId="77777777" w:rsidR="00C9087E" w:rsidRPr="002A475A" w:rsidRDefault="00C9087E" w:rsidP="00C3278E">
            <w:pPr>
              <w:adjustRightInd w:val="0"/>
              <w:snapToGrid w:val="0"/>
              <w:spacing w:line="360" w:lineRule="auto"/>
              <w:jc w:val="both"/>
              <w:rPr>
                <w:rFonts w:ascii="Book Antiqua" w:hAnsi="Book Antiqua" w:cs="Times New Roman"/>
                <w:b/>
                <w:sz w:val="24"/>
                <w:szCs w:val="24"/>
              </w:rPr>
            </w:pPr>
            <w:r w:rsidRPr="002A475A">
              <w:rPr>
                <w:rFonts w:ascii="Book Antiqua" w:hAnsi="Book Antiqua" w:cs="Times New Roman"/>
                <w:b/>
                <w:sz w:val="24"/>
                <w:szCs w:val="24"/>
              </w:rPr>
              <w:t>Procedure types</w:t>
            </w:r>
          </w:p>
          <w:p w14:paraId="4228D640" w14:textId="4587335C" w:rsidR="00D13AAA" w:rsidRPr="002A475A" w:rsidRDefault="00D13AAA" w:rsidP="00C3278E">
            <w:pPr>
              <w:adjustRightInd w:val="0"/>
              <w:snapToGrid w:val="0"/>
              <w:spacing w:line="360" w:lineRule="auto"/>
              <w:jc w:val="both"/>
              <w:rPr>
                <w:rFonts w:ascii="Book Antiqua" w:hAnsi="Book Antiqua" w:cs="Times New Roman"/>
                <w:b/>
                <w:sz w:val="24"/>
                <w:szCs w:val="24"/>
              </w:rPr>
            </w:pPr>
          </w:p>
        </w:tc>
        <w:tc>
          <w:tcPr>
            <w:tcW w:w="3179" w:type="dxa"/>
            <w:gridSpan w:val="2"/>
            <w:vMerge w:val="restart"/>
            <w:tcBorders>
              <w:top w:val="single" w:sz="4" w:space="0" w:color="auto"/>
              <w:bottom w:val="nil"/>
            </w:tcBorders>
          </w:tcPr>
          <w:p w14:paraId="33B032FD" w14:textId="6ECF6A89" w:rsidR="00C9087E" w:rsidRPr="002A475A" w:rsidRDefault="00C9087E" w:rsidP="00C3278E">
            <w:pPr>
              <w:adjustRightInd w:val="0"/>
              <w:snapToGrid w:val="0"/>
              <w:spacing w:line="360" w:lineRule="auto"/>
              <w:jc w:val="both"/>
              <w:rPr>
                <w:rFonts w:ascii="Book Antiqua" w:hAnsi="Book Antiqua" w:cs="Times New Roman"/>
                <w:b/>
                <w:sz w:val="24"/>
                <w:szCs w:val="24"/>
              </w:rPr>
            </w:pPr>
            <w:r w:rsidRPr="002A475A">
              <w:rPr>
                <w:rFonts w:ascii="Book Antiqua" w:hAnsi="Book Antiqua" w:cs="Times New Roman"/>
                <w:b/>
                <w:sz w:val="24"/>
                <w:szCs w:val="24"/>
              </w:rPr>
              <w:t>Study designs (incidence/</w:t>
            </w:r>
            <w:r w:rsidR="002A475A">
              <w:rPr>
                <w:rFonts w:ascii="Book Antiqua" w:hAnsi="Book Antiqua" w:cs="Times New Roman"/>
                <w:b/>
                <w:sz w:val="24"/>
                <w:szCs w:val="24"/>
              </w:rPr>
              <w:t xml:space="preserve"> </w:t>
            </w:r>
            <w:r w:rsidRPr="002A475A">
              <w:rPr>
                <w:rFonts w:ascii="Book Antiqua" w:hAnsi="Book Antiqua" w:cs="Times New Roman"/>
                <w:b/>
                <w:sz w:val="24"/>
                <w:szCs w:val="24"/>
              </w:rPr>
              <w:t>total subjects)</w:t>
            </w:r>
          </w:p>
        </w:tc>
        <w:tc>
          <w:tcPr>
            <w:tcW w:w="2166" w:type="dxa"/>
            <w:vMerge w:val="restart"/>
            <w:tcBorders>
              <w:top w:val="single" w:sz="4" w:space="0" w:color="auto"/>
              <w:bottom w:val="nil"/>
            </w:tcBorders>
          </w:tcPr>
          <w:p w14:paraId="09A0D04E" w14:textId="77777777" w:rsidR="00C9087E" w:rsidRPr="002A475A" w:rsidRDefault="00C9087E" w:rsidP="00C3278E">
            <w:pPr>
              <w:adjustRightInd w:val="0"/>
              <w:snapToGrid w:val="0"/>
              <w:spacing w:line="360" w:lineRule="auto"/>
              <w:jc w:val="both"/>
              <w:rPr>
                <w:rFonts w:ascii="Book Antiqua" w:hAnsi="Book Antiqua" w:cs="Times New Roman"/>
                <w:b/>
                <w:sz w:val="24"/>
                <w:szCs w:val="24"/>
              </w:rPr>
            </w:pPr>
            <w:r w:rsidRPr="002A475A">
              <w:rPr>
                <w:rFonts w:ascii="Book Antiqua" w:hAnsi="Book Antiqua" w:cs="Times New Roman"/>
                <w:b/>
                <w:sz w:val="24"/>
                <w:szCs w:val="24"/>
              </w:rPr>
              <w:t>Ref.</w:t>
            </w:r>
          </w:p>
        </w:tc>
      </w:tr>
      <w:tr w:rsidR="00C9087E" w:rsidRPr="002A475A" w14:paraId="29B26476" w14:textId="77777777" w:rsidTr="00720CC9">
        <w:trPr>
          <w:trHeight w:val="1068"/>
        </w:trPr>
        <w:tc>
          <w:tcPr>
            <w:tcW w:w="752" w:type="dxa"/>
            <w:vMerge/>
            <w:tcBorders>
              <w:top w:val="nil"/>
              <w:bottom w:val="nil"/>
            </w:tcBorders>
          </w:tcPr>
          <w:p w14:paraId="0CDD6999" w14:textId="77777777" w:rsidR="00C9087E" w:rsidRPr="002A475A" w:rsidRDefault="00C9087E" w:rsidP="00C3278E">
            <w:pPr>
              <w:adjustRightInd w:val="0"/>
              <w:snapToGrid w:val="0"/>
              <w:spacing w:line="360" w:lineRule="auto"/>
              <w:jc w:val="both"/>
              <w:rPr>
                <w:rFonts w:ascii="Book Antiqua" w:hAnsi="Book Antiqua" w:cs="Times New Roman"/>
                <w:b/>
                <w:sz w:val="24"/>
                <w:szCs w:val="24"/>
              </w:rPr>
            </w:pPr>
          </w:p>
        </w:tc>
        <w:tc>
          <w:tcPr>
            <w:tcW w:w="4105" w:type="dxa"/>
            <w:gridSpan w:val="4"/>
            <w:tcBorders>
              <w:top w:val="nil"/>
              <w:bottom w:val="nil"/>
            </w:tcBorders>
          </w:tcPr>
          <w:p w14:paraId="2528C0AA" w14:textId="77777777" w:rsidR="00C9087E" w:rsidRPr="002A475A" w:rsidRDefault="00C9087E" w:rsidP="00C3278E">
            <w:pPr>
              <w:adjustRightInd w:val="0"/>
              <w:snapToGrid w:val="0"/>
              <w:spacing w:line="360" w:lineRule="auto"/>
              <w:jc w:val="both"/>
              <w:rPr>
                <w:rFonts w:ascii="Book Antiqua" w:hAnsi="Book Antiqua" w:cs="Times New Roman"/>
                <w:b/>
                <w:sz w:val="24"/>
                <w:szCs w:val="24"/>
              </w:rPr>
            </w:pPr>
            <w:r w:rsidRPr="002A475A">
              <w:rPr>
                <w:rFonts w:ascii="Book Antiqua" w:hAnsi="Book Antiqua" w:cs="Times New Roman"/>
                <w:b/>
                <w:sz w:val="24"/>
                <w:szCs w:val="24"/>
              </w:rPr>
              <w:t>Ventricular arrhythmia</w:t>
            </w:r>
          </w:p>
        </w:tc>
        <w:tc>
          <w:tcPr>
            <w:tcW w:w="875" w:type="dxa"/>
            <w:vMerge w:val="restart"/>
            <w:tcBorders>
              <w:top w:val="nil"/>
              <w:bottom w:val="nil"/>
            </w:tcBorders>
          </w:tcPr>
          <w:p w14:paraId="2774086F" w14:textId="4CFD1831" w:rsidR="00C9087E" w:rsidRPr="002A475A" w:rsidRDefault="00C9087E" w:rsidP="00C3278E">
            <w:pPr>
              <w:adjustRightInd w:val="0"/>
              <w:snapToGrid w:val="0"/>
              <w:spacing w:line="360" w:lineRule="auto"/>
              <w:jc w:val="both"/>
              <w:rPr>
                <w:rFonts w:ascii="Book Antiqua" w:hAnsi="Book Antiqua" w:cs="Times New Roman"/>
                <w:b/>
                <w:sz w:val="24"/>
                <w:szCs w:val="24"/>
              </w:rPr>
            </w:pPr>
            <w:r w:rsidRPr="002A475A">
              <w:rPr>
                <w:rFonts w:ascii="Book Antiqua" w:hAnsi="Book Antiqua" w:cs="Times New Roman"/>
                <w:b/>
                <w:sz w:val="24"/>
                <w:szCs w:val="24"/>
              </w:rPr>
              <w:t>Atrial arrhythmia</w:t>
            </w:r>
            <w:r w:rsidR="00D13AAA" w:rsidRPr="002A475A">
              <w:rPr>
                <w:rFonts w:ascii="Book Antiqua" w:hAnsi="Book Antiqua" w:cs="Times New Roman"/>
                <w:b/>
                <w:sz w:val="24"/>
                <w:szCs w:val="24"/>
              </w:rPr>
              <w:t xml:space="preserve"> (%)</w:t>
            </w:r>
          </w:p>
        </w:tc>
        <w:tc>
          <w:tcPr>
            <w:tcW w:w="1360" w:type="dxa"/>
            <w:vMerge/>
            <w:tcBorders>
              <w:top w:val="nil"/>
              <w:bottom w:val="nil"/>
            </w:tcBorders>
          </w:tcPr>
          <w:p w14:paraId="29745986" w14:textId="77777777" w:rsidR="00C9087E" w:rsidRPr="002A475A" w:rsidRDefault="00C9087E" w:rsidP="00C3278E">
            <w:pPr>
              <w:adjustRightInd w:val="0"/>
              <w:snapToGrid w:val="0"/>
              <w:spacing w:line="360" w:lineRule="auto"/>
              <w:jc w:val="both"/>
              <w:rPr>
                <w:rFonts w:ascii="Book Antiqua" w:hAnsi="Book Antiqua" w:cs="Times New Roman"/>
                <w:b/>
                <w:sz w:val="24"/>
                <w:szCs w:val="24"/>
              </w:rPr>
            </w:pPr>
          </w:p>
        </w:tc>
        <w:tc>
          <w:tcPr>
            <w:tcW w:w="971" w:type="dxa"/>
            <w:vMerge/>
            <w:tcBorders>
              <w:top w:val="nil"/>
              <w:bottom w:val="nil"/>
            </w:tcBorders>
          </w:tcPr>
          <w:p w14:paraId="6F9B434B" w14:textId="77777777" w:rsidR="00C9087E" w:rsidRPr="002A475A" w:rsidRDefault="00C9087E" w:rsidP="00C3278E">
            <w:pPr>
              <w:adjustRightInd w:val="0"/>
              <w:snapToGrid w:val="0"/>
              <w:spacing w:line="360" w:lineRule="auto"/>
              <w:jc w:val="both"/>
              <w:rPr>
                <w:rFonts w:ascii="Book Antiqua" w:hAnsi="Book Antiqua" w:cs="Times New Roman"/>
                <w:b/>
                <w:sz w:val="24"/>
                <w:szCs w:val="24"/>
              </w:rPr>
            </w:pPr>
          </w:p>
        </w:tc>
        <w:tc>
          <w:tcPr>
            <w:tcW w:w="3179" w:type="dxa"/>
            <w:gridSpan w:val="2"/>
            <w:vMerge/>
            <w:tcBorders>
              <w:top w:val="nil"/>
              <w:bottom w:val="nil"/>
            </w:tcBorders>
          </w:tcPr>
          <w:p w14:paraId="32717761" w14:textId="77777777" w:rsidR="00C9087E" w:rsidRPr="002A475A" w:rsidRDefault="00C9087E" w:rsidP="00C3278E">
            <w:pPr>
              <w:adjustRightInd w:val="0"/>
              <w:snapToGrid w:val="0"/>
              <w:spacing w:line="360" w:lineRule="auto"/>
              <w:jc w:val="both"/>
              <w:rPr>
                <w:rFonts w:ascii="Book Antiqua" w:hAnsi="Book Antiqua" w:cs="Times New Roman"/>
                <w:b/>
                <w:sz w:val="24"/>
                <w:szCs w:val="24"/>
              </w:rPr>
            </w:pPr>
          </w:p>
        </w:tc>
        <w:tc>
          <w:tcPr>
            <w:tcW w:w="2166" w:type="dxa"/>
            <w:vMerge/>
            <w:tcBorders>
              <w:top w:val="nil"/>
              <w:bottom w:val="nil"/>
            </w:tcBorders>
          </w:tcPr>
          <w:p w14:paraId="45FD83B4" w14:textId="77777777" w:rsidR="00C9087E" w:rsidRPr="002A475A" w:rsidRDefault="00C9087E" w:rsidP="00C3278E">
            <w:pPr>
              <w:adjustRightInd w:val="0"/>
              <w:snapToGrid w:val="0"/>
              <w:spacing w:line="360" w:lineRule="auto"/>
              <w:jc w:val="both"/>
              <w:rPr>
                <w:rFonts w:ascii="Book Antiqua" w:hAnsi="Book Antiqua" w:cs="Times New Roman"/>
                <w:b/>
                <w:sz w:val="24"/>
                <w:szCs w:val="24"/>
              </w:rPr>
            </w:pPr>
          </w:p>
        </w:tc>
      </w:tr>
      <w:tr w:rsidR="00C9087E" w:rsidRPr="002A475A" w14:paraId="0DE70953" w14:textId="77777777" w:rsidTr="00720CC9">
        <w:trPr>
          <w:trHeight w:val="1068"/>
        </w:trPr>
        <w:tc>
          <w:tcPr>
            <w:tcW w:w="752" w:type="dxa"/>
            <w:vMerge/>
            <w:tcBorders>
              <w:top w:val="nil"/>
              <w:bottom w:val="single" w:sz="4" w:space="0" w:color="auto"/>
            </w:tcBorders>
          </w:tcPr>
          <w:p w14:paraId="3BC4D510" w14:textId="77777777" w:rsidR="00C9087E" w:rsidRPr="002A475A" w:rsidRDefault="00C9087E" w:rsidP="00C3278E">
            <w:pPr>
              <w:adjustRightInd w:val="0"/>
              <w:snapToGrid w:val="0"/>
              <w:spacing w:line="360" w:lineRule="auto"/>
              <w:jc w:val="both"/>
              <w:rPr>
                <w:rFonts w:ascii="Book Antiqua" w:hAnsi="Book Antiqua" w:cs="Times New Roman"/>
                <w:b/>
                <w:sz w:val="24"/>
                <w:szCs w:val="24"/>
              </w:rPr>
            </w:pPr>
          </w:p>
        </w:tc>
        <w:tc>
          <w:tcPr>
            <w:tcW w:w="1676" w:type="dxa"/>
            <w:tcBorders>
              <w:top w:val="nil"/>
              <w:bottom w:val="single" w:sz="4" w:space="0" w:color="auto"/>
            </w:tcBorders>
          </w:tcPr>
          <w:p w14:paraId="2FD4EA37" w14:textId="77777777" w:rsidR="00C9087E" w:rsidRPr="002A475A" w:rsidRDefault="00C9087E" w:rsidP="00C3278E">
            <w:pPr>
              <w:adjustRightInd w:val="0"/>
              <w:snapToGrid w:val="0"/>
              <w:spacing w:line="360" w:lineRule="auto"/>
              <w:jc w:val="both"/>
              <w:rPr>
                <w:rFonts w:ascii="Book Antiqua" w:hAnsi="Book Antiqua" w:cs="Times New Roman"/>
                <w:b/>
                <w:sz w:val="24"/>
                <w:szCs w:val="24"/>
              </w:rPr>
            </w:pPr>
            <w:r w:rsidRPr="002A475A">
              <w:rPr>
                <w:rFonts w:ascii="Book Antiqua" w:hAnsi="Book Antiqua" w:cs="Times New Roman"/>
                <w:b/>
                <w:sz w:val="24"/>
                <w:szCs w:val="24"/>
              </w:rPr>
              <w:t>VF</w:t>
            </w:r>
          </w:p>
          <w:p w14:paraId="092EAA9F" w14:textId="70C90970" w:rsidR="00E41F36" w:rsidRPr="002A475A" w:rsidRDefault="00E41F36" w:rsidP="00C3278E">
            <w:pPr>
              <w:adjustRightInd w:val="0"/>
              <w:snapToGrid w:val="0"/>
              <w:spacing w:line="360" w:lineRule="auto"/>
              <w:jc w:val="both"/>
              <w:rPr>
                <w:rFonts w:ascii="Book Antiqua" w:hAnsi="Book Antiqua" w:cs="Times New Roman"/>
                <w:b/>
                <w:sz w:val="24"/>
                <w:szCs w:val="24"/>
              </w:rPr>
            </w:pPr>
            <w:r w:rsidRPr="002A475A">
              <w:rPr>
                <w:rFonts w:ascii="Book Antiqua" w:hAnsi="Book Antiqua" w:cs="Times New Roman"/>
                <w:b/>
                <w:sz w:val="24"/>
                <w:szCs w:val="24"/>
              </w:rPr>
              <w:t>(%)</w:t>
            </w:r>
          </w:p>
        </w:tc>
        <w:tc>
          <w:tcPr>
            <w:tcW w:w="876" w:type="dxa"/>
            <w:tcBorders>
              <w:top w:val="nil"/>
              <w:bottom w:val="single" w:sz="4" w:space="0" w:color="auto"/>
            </w:tcBorders>
          </w:tcPr>
          <w:p w14:paraId="5D90AF6F" w14:textId="77777777" w:rsidR="00C9087E" w:rsidRPr="002A475A" w:rsidRDefault="00C9087E" w:rsidP="00C3278E">
            <w:pPr>
              <w:adjustRightInd w:val="0"/>
              <w:snapToGrid w:val="0"/>
              <w:spacing w:line="360" w:lineRule="auto"/>
              <w:jc w:val="both"/>
              <w:rPr>
                <w:rFonts w:ascii="Book Antiqua" w:hAnsi="Book Antiqua" w:cs="Times New Roman"/>
                <w:b/>
                <w:sz w:val="24"/>
                <w:szCs w:val="24"/>
              </w:rPr>
            </w:pPr>
            <w:r w:rsidRPr="002A475A">
              <w:rPr>
                <w:rFonts w:ascii="Book Antiqua" w:hAnsi="Book Antiqua" w:cs="Times New Roman"/>
                <w:b/>
                <w:sz w:val="24"/>
                <w:szCs w:val="24"/>
              </w:rPr>
              <w:t>VT</w:t>
            </w:r>
          </w:p>
          <w:p w14:paraId="5E544723" w14:textId="12A71589" w:rsidR="00E41F36" w:rsidRPr="002A475A" w:rsidRDefault="00E41F36" w:rsidP="00C3278E">
            <w:pPr>
              <w:adjustRightInd w:val="0"/>
              <w:snapToGrid w:val="0"/>
              <w:spacing w:line="360" w:lineRule="auto"/>
              <w:jc w:val="both"/>
              <w:rPr>
                <w:rFonts w:ascii="Book Antiqua" w:hAnsi="Book Antiqua" w:cs="Times New Roman"/>
                <w:b/>
                <w:sz w:val="24"/>
                <w:szCs w:val="24"/>
              </w:rPr>
            </w:pPr>
            <w:r w:rsidRPr="002A475A">
              <w:rPr>
                <w:rFonts w:ascii="Book Antiqua" w:hAnsi="Book Antiqua" w:cs="Times New Roman"/>
                <w:b/>
                <w:sz w:val="24"/>
                <w:szCs w:val="24"/>
              </w:rPr>
              <w:t>(%)</w:t>
            </w:r>
          </w:p>
        </w:tc>
        <w:tc>
          <w:tcPr>
            <w:tcW w:w="679" w:type="dxa"/>
            <w:tcBorders>
              <w:top w:val="nil"/>
              <w:bottom w:val="single" w:sz="4" w:space="0" w:color="auto"/>
            </w:tcBorders>
          </w:tcPr>
          <w:p w14:paraId="6239FE74" w14:textId="3F720CF0" w:rsidR="00C9087E" w:rsidRPr="002A475A" w:rsidRDefault="00C9087E" w:rsidP="00C3278E">
            <w:pPr>
              <w:adjustRightInd w:val="0"/>
              <w:snapToGrid w:val="0"/>
              <w:spacing w:line="360" w:lineRule="auto"/>
              <w:jc w:val="both"/>
              <w:rPr>
                <w:rFonts w:ascii="Book Antiqua" w:hAnsi="Book Antiqua" w:cs="Times New Roman"/>
                <w:b/>
                <w:sz w:val="24"/>
                <w:szCs w:val="24"/>
              </w:rPr>
            </w:pPr>
            <w:r w:rsidRPr="002A475A">
              <w:rPr>
                <w:rFonts w:ascii="Book Antiqua" w:hAnsi="Book Antiqua" w:cs="Times New Roman"/>
                <w:b/>
                <w:sz w:val="24"/>
                <w:szCs w:val="24"/>
              </w:rPr>
              <w:t>VA</w:t>
            </w:r>
            <w:r w:rsidR="00E41F36" w:rsidRPr="002A475A">
              <w:rPr>
                <w:rFonts w:ascii="Book Antiqua" w:hAnsi="Book Antiqua" w:cs="Times New Roman"/>
                <w:b/>
                <w:sz w:val="24"/>
                <w:szCs w:val="24"/>
              </w:rPr>
              <w:t xml:space="preserve"> </w:t>
            </w:r>
            <w:bookmarkStart w:id="54" w:name="OLE_LINK497"/>
            <w:bookmarkStart w:id="55" w:name="OLE_LINK498"/>
            <w:r w:rsidR="00E41F36" w:rsidRPr="002A475A">
              <w:rPr>
                <w:rFonts w:ascii="Book Antiqua" w:hAnsi="Book Antiqua" w:cs="Times New Roman"/>
                <w:b/>
                <w:sz w:val="24"/>
                <w:szCs w:val="24"/>
              </w:rPr>
              <w:t>(%)</w:t>
            </w:r>
            <w:bookmarkEnd w:id="54"/>
            <w:bookmarkEnd w:id="55"/>
          </w:p>
        </w:tc>
        <w:tc>
          <w:tcPr>
            <w:tcW w:w="874" w:type="dxa"/>
            <w:tcBorders>
              <w:top w:val="nil"/>
              <w:bottom w:val="single" w:sz="4" w:space="0" w:color="auto"/>
            </w:tcBorders>
          </w:tcPr>
          <w:p w14:paraId="65E381D4" w14:textId="79D658D8" w:rsidR="00C9087E" w:rsidRPr="002A475A" w:rsidRDefault="00537230" w:rsidP="00C3278E">
            <w:pPr>
              <w:adjustRightInd w:val="0"/>
              <w:snapToGrid w:val="0"/>
              <w:spacing w:line="360" w:lineRule="auto"/>
              <w:jc w:val="both"/>
              <w:rPr>
                <w:rFonts w:ascii="Book Antiqua" w:hAnsi="Book Antiqua" w:cs="Times New Roman"/>
                <w:b/>
                <w:sz w:val="24"/>
                <w:szCs w:val="24"/>
              </w:rPr>
            </w:pPr>
            <w:r w:rsidRPr="002A475A">
              <w:rPr>
                <w:rFonts w:ascii="Book Antiqua" w:hAnsi="Book Antiqua" w:cs="Times New Roman"/>
                <w:b/>
                <w:sz w:val="24"/>
                <w:szCs w:val="24"/>
              </w:rPr>
              <w:t>O</w:t>
            </w:r>
            <w:r w:rsidR="00C9087E" w:rsidRPr="002A475A">
              <w:rPr>
                <w:rFonts w:ascii="Book Antiqua" w:hAnsi="Book Antiqua" w:cs="Times New Roman"/>
                <w:b/>
                <w:sz w:val="24"/>
                <w:szCs w:val="24"/>
              </w:rPr>
              <w:t>verall</w:t>
            </w:r>
            <w:r w:rsidRPr="002A475A">
              <w:rPr>
                <w:rFonts w:ascii="Book Antiqua" w:hAnsi="Book Antiqua" w:cs="Times New Roman"/>
                <w:b/>
                <w:sz w:val="24"/>
                <w:szCs w:val="24"/>
              </w:rPr>
              <w:t xml:space="preserve"> (%)</w:t>
            </w:r>
          </w:p>
        </w:tc>
        <w:tc>
          <w:tcPr>
            <w:tcW w:w="875" w:type="dxa"/>
            <w:vMerge/>
            <w:tcBorders>
              <w:top w:val="nil"/>
              <w:bottom w:val="single" w:sz="4" w:space="0" w:color="auto"/>
            </w:tcBorders>
          </w:tcPr>
          <w:p w14:paraId="63F88C1D" w14:textId="77777777" w:rsidR="00C9087E" w:rsidRPr="002A475A" w:rsidRDefault="00C9087E" w:rsidP="00C3278E">
            <w:pPr>
              <w:adjustRightInd w:val="0"/>
              <w:snapToGrid w:val="0"/>
              <w:spacing w:line="360" w:lineRule="auto"/>
              <w:jc w:val="both"/>
              <w:rPr>
                <w:rFonts w:ascii="Book Antiqua" w:hAnsi="Book Antiqua" w:cs="Times New Roman"/>
                <w:b/>
                <w:sz w:val="24"/>
                <w:szCs w:val="24"/>
              </w:rPr>
            </w:pPr>
          </w:p>
        </w:tc>
        <w:tc>
          <w:tcPr>
            <w:tcW w:w="1360" w:type="dxa"/>
            <w:vMerge/>
            <w:tcBorders>
              <w:top w:val="nil"/>
              <w:bottom w:val="single" w:sz="4" w:space="0" w:color="auto"/>
            </w:tcBorders>
          </w:tcPr>
          <w:p w14:paraId="5124162A" w14:textId="77777777" w:rsidR="00C9087E" w:rsidRPr="002A475A" w:rsidRDefault="00C9087E" w:rsidP="00C3278E">
            <w:pPr>
              <w:adjustRightInd w:val="0"/>
              <w:snapToGrid w:val="0"/>
              <w:spacing w:line="360" w:lineRule="auto"/>
              <w:jc w:val="both"/>
              <w:rPr>
                <w:rFonts w:ascii="Book Antiqua" w:hAnsi="Book Antiqua" w:cs="Times New Roman"/>
                <w:b/>
                <w:sz w:val="24"/>
                <w:szCs w:val="24"/>
              </w:rPr>
            </w:pPr>
          </w:p>
        </w:tc>
        <w:tc>
          <w:tcPr>
            <w:tcW w:w="971" w:type="dxa"/>
            <w:vMerge/>
            <w:tcBorders>
              <w:top w:val="nil"/>
              <w:bottom w:val="single" w:sz="4" w:space="0" w:color="auto"/>
            </w:tcBorders>
          </w:tcPr>
          <w:p w14:paraId="70733D18" w14:textId="77777777" w:rsidR="00C9087E" w:rsidRPr="002A475A" w:rsidRDefault="00C9087E" w:rsidP="00C3278E">
            <w:pPr>
              <w:adjustRightInd w:val="0"/>
              <w:snapToGrid w:val="0"/>
              <w:spacing w:line="360" w:lineRule="auto"/>
              <w:jc w:val="both"/>
              <w:rPr>
                <w:rFonts w:ascii="Book Antiqua" w:hAnsi="Book Antiqua" w:cs="Times New Roman"/>
                <w:b/>
                <w:sz w:val="24"/>
                <w:szCs w:val="24"/>
              </w:rPr>
            </w:pPr>
          </w:p>
        </w:tc>
        <w:tc>
          <w:tcPr>
            <w:tcW w:w="3179" w:type="dxa"/>
            <w:gridSpan w:val="2"/>
            <w:vMerge/>
            <w:tcBorders>
              <w:top w:val="nil"/>
              <w:bottom w:val="single" w:sz="4" w:space="0" w:color="auto"/>
            </w:tcBorders>
          </w:tcPr>
          <w:p w14:paraId="0FFBBAE2" w14:textId="77777777" w:rsidR="00C9087E" w:rsidRPr="002A475A" w:rsidRDefault="00C9087E" w:rsidP="00C3278E">
            <w:pPr>
              <w:adjustRightInd w:val="0"/>
              <w:snapToGrid w:val="0"/>
              <w:spacing w:line="360" w:lineRule="auto"/>
              <w:jc w:val="both"/>
              <w:rPr>
                <w:rFonts w:ascii="Book Antiqua" w:hAnsi="Book Antiqua" w:cs="Times New Roman"/>
                <w:b/>
                <w:sz w:val="24"/>
                <w:szCs w:val="24"/>
              </w:rPr>
            </w:pPr>
          </w:p>
        </w:tc>
        <w:tc>
          <w:tcPr>
            <w:tcW w:w="2166" w:type="dxa"/>
            <w:vMerge/>
            <w:tcBorders>
              <w:top w:val="nil"/>
              <w:bottom w:val="single" w:sz="4" w:space="0" w:color="auto"/>
            </w:tcBorders>
          </w:tcPr>
          <w:p w14:paraId="473D18A3" w14:textId="77777777" w:rsidR="00C9087E" w:rsidRPr="002A475A" w:rsidRDefault="00C9087E" w:rsidP="00C3278E">
            <w:pPr>
              <w:adjustRightInd w:val="0"/>
              <w:snapToGrid w:val="0"/>
              <w:spacing w:line="360" w:lineRule="auto"/>
              <w:jc w:val="both"/>
              <w:rPr>
                <w:rFonts w:ascii="Book Antiqua" w:hAnsi="Book Antiqua" w:cs="Times New Roman"/>
                <w:b/>
                <w:sz w:val="24"/>
                <w:szCs w:val="24"/>
              </w:rPr>
            </w:pPr>
          </w:p>
        </w:tc>
      </w:tr>
      <w:tr w:rsidR="00C9087E" w:rsidRPr="002A475A" w14:paraId="05E36A70" w14:textId="77777777" w:rsidTr="00720CC9">
        <w:trPr>
          <w:trHeight w:val="1068"/>
        </w:trPr>
        <w:tc>
          <w:tcPr>
            <w:tcW w:w="752" w:type="dxa"/>
            <w:tcBorders>
              <w:top w:val="single" w:sz="4" w:space="0" w:color="auto"/>
            </w:tcBorders>
          </w:tcPr>
          <w:p w14:paraId="735D5C0A" w14:textId="363BD7D1" w:rsidR="00C9087E" w:rsidRPr="002A475A" w:rsidRDefault="00C9087E"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1967</w:t>
            </w:r>
          </w:p>
        </w:tc>
        <w:tc>
          <w:tcPr>
            <w:tcW w:w="1676" w:type="dxa"/>
            <w:tcBorders>
              <w:top w:val="single" w:sz="4" w:space="0" w:color="auto"/>
            </w:tcBorders>
          </w:tcPr>
          <w:p w14:paraId="5FA0CFE3" w14:textId="2D8A9178" w:rsidR="00C9087E" w:rsidRPr="002A475A" w:rsidRDefault="00C9087E"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1.3</w:t>
            </w:r>
          </w:p>
        </w:tc>
        <w:tc>
          <w:tcPr>
            <w:tcW w:w="876" w:type="dxa"/>
            <w:tcBorders>
              <w:top w:val="single" w:sz="4" w:space="0" w:color="auto"/>
            </w:tcBorders>
          </w:tcPr>
          <w:p w14:paraId="375412CE" w14:textId="472F2957" w:rsidR="00C9087E"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N/R</w:t>
            </w:r>
          </w:p>
        </w:tc>
        <w:tc>
          <w:tcPr>
            <w:tcW w:w="679" w:type="dxa"/>
            <w:tcBorders>
              <w:top w:val="single" w:sz="4" w:space="0" w:color="auto"/>
            </w:tcBorders>
          </w:tcPr>
          <w:p w14:paraId="2F622C6C" w14:textId="7751CD16" w:rsidR="00C9087E"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N/R</w:t>
            </w:r>
          </w:p>
        </w:tc>
        <w:tc>
          <w:tcPr>
            <w:tcW w:w="874" w:type="dxa"/>
            <w:tcBorders>
              <w:top w:val="single" w:sz="4" w:space="0" w:color="auto"/>
            </w:tcBorders>
          </w:tcPr>
          <w:p w14:paraId="644EFEED" w14:textId="1835C712" w:rsidR="00C9087E" w:rsidRPr="002A475A" w:rsidRDefault="00C9087E"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1.3</w:t>
            </w:r>
          </w:p>
        </w:tc>
        <w:tc>
          <w:tcPr>
            <w:tcW w:w="875" w:type="dxa"/>
            <w:tcBorders>
              <w:top w:val="single" w:sz="4" w:space="0" w:color="auto"/>
            </w:tcBorders>
          </w:tcPr>
          <w:p w14:paraId="4596C62E" w14:textId="6222BD9A" w:rsidR="00C9087E"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N/R</w:t>
            </w:r>
          </w:p>
        </w:tc>
        <w:tc>
          <w:tcPr>
            <w:tcW w:w="1360" w:type="dxa"/>
            <w:tcBorders>
              <w:top w:val="single" w:sz="4" w:space="0" w:color="auto"/>
            </w:tcBorders>
          </w:tcPr>
          <w:p w14:paraId="443DA4C2" w14:textId="69D0A265" w:rsidR="00C9087E"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N/R</w:t>
            </w:r>
          </w:p>
        </w:tc>
        <w:tc>
          <w:tcPr>
            <w:tcW w:w="971" w:type="dxa"/>
            <w:tcBorders>
              <w:top w:val="single" w:sz="4" w:space="0" w:color="auto"/>
            </w:tcBorders>
          </w:tcPr>
          <w:p w14:paraId="0BE67C59" w14:textId="77777777" w:rsidR="00C9087E" w:rsidRPr="002A475A" w:rsidRDefault="00C9087E"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CAG</w:t>
            </w:r>
          </w:p>
        </w:tc>
        <w:tc>
          <w:tcPr>
            <w:tcW w:w="3179" w:type="dxa"/>
            <w:gridSpan w:val="2"/>
            <w:tcBorders>
              <w:top w:val="single" w:sz="4" w:space="0" w:color="auto"/>
            </w:tcBorders>
          </w:tcPr>
          <w:p w14:paraId="243D1BF4" w14:textId="77777777" w:rsidR="00C9087E" w:rsidRPr="002A475A" w:rsidRDefault="00C9087E"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Single center (</w:t>
            </w:r>
            <w:proofErr w:type="spellStart"/>
            <w:r w:rsidRPr="002A475A">
              <w:rPr>
                <w:rFonts w:ascii="Book Antiqua" w:hAnsi="Book Antiqua" w:cs="Times New Roman"/>
                <w:sz w:val="24"/>
                <w:szCs w:val="24"/>
              </w:rPr>
              <w:t>Sones</w:t>
            </w:r>
            <w:proofErr w:type="spellEnd"/>
            <w:r w:rsidRPr="002A475A">
              <w:rPr>
                <w:rFonts w:ascii="Book Antiqua" w:hAnsi="Book Antiqua" w:cs="Times New Roman"/>
                <w:sz w:val="24"/>
                <w:szCs w:val="24"/>
              </w:rPr>
              <w:t>) 84/6400</w:t>
            </w:r>
          </w:p>
        </w:tc>
        <w:tc>
          <w:tcPr>
            <w:tcW w:w="2166" w:type="dxa"/>
            <w:tcBorders>
              <w:top w:val="single" w:sz="4" w:space="0" w:color="auto"/>
            </w:tcBorders>
          </w:tcPr>
          <w:p w14:paraId="57662D44" w14:textId="7892151B" w:rsidR="00C9087E" w:rsidRPr="002A475A" w:rsidRDefault="00C9087E"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 xml:space="preserve"> </w:t>
            </w:r>
            <w:r w:rsidR="00720CC9" w:rsidRPr="002A475A">
              <w:rPr>
                <w:rFonts w:ascii="Book Antiqua" w:hAnsi="Book Antiqua" w:cs="Times New Roman"/>
                <w:sz w:val="24"/>
                <w:szCs w:val="24"/>
              </w:rPr>
              <w:t>McGuire</w:t>
            </w:r>
            <w:r w:rsidR="00720CC9" w:rsidRPr="002A475A">
              <w:rPr>
                <w:rFonts w:ascii="Book Antiqua" w:hAnsi="Book Antiqua" w:cs="Times New Roman"/>
                <w:i/>
                <w:iCs/>
                <w:sz w:val="24"/>
                <w:szCs w:val="24"/>
              </w:rPr>
              <w:t xml:space="preserve"> et al</w:t>
            </w:r>
            <w:r w:rsidRPr="002A475A">
              <w:rPr>
                <w:rFonts w:ascii="Book Antiqua" w:hAnsi="Book Antiqua" w:cs="Times New Roman"/>
                <w:sz w:val="24"/>
                <w:szCs w:val="24"/>
                <w:vertAlign w:val="superscript"/>
              </w:rPr>
              <w:t>[85]</w:t>
            </w:r>
          </w:p>
        </w:tc>
      </w:tr>
      <w:tr w:rsidR="008329B2" w:rsidRPr="002A475A" w14:paraId="117D80AE" w14:textId="77777777" w:rsidTr="00720CC9">
        <w:trPr>
          <w:trHeight w:val="1068"/>
        </w:trPr>
        <w:tc>
          <w:tcPr>
            <w:tcW w:w="752" w:type="dxa"/>
          </w:tcPr>
          <w:p w14:paraId="00771146" w14:textId="0FD5588E"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1968</w:t>
            </w:r>
          </w:p>
        </w:tc>
        <w:tc>
          <w:tcPr>
            <w:tcW w:w="1676" w:type="dxa"/>
          </w:tcPr>
          <w:p w14:paraId="72DE61F3" w14:textId="77777777"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1.33</w:t>
            </w:r>
          </w:p>
        </w:tc>
        <w:tc>
          <w:tcPr>
            <w:tcW w:w="876" w:type="dxa"/>
          </w:tcPr>
          <w:p w14:paraId="586097F8" w14:textId="03F2FAA6"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N/R</w:t>
            </w:r>
          </w:p>
        </w:tc>
        <w:tc>
          <w:tcPr>
            <w:tcW w:w="679" w:type="dxa"/>
          </w:tcPr>
          <w:p w14:paraId="0CB2F1AB" w14:textId="1B8672BF"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N/R</w:t>
            </w:r>
          </w:p>
        </w:tc>
        <w:tc>
          <w:tcPr>
            <w:tcW w:w="874" w:type="dxa"/>
          </w:tcPr>
          <w:p w14:paraId="47EDE82A" w14:textId="0FECC4F5"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1.33</w:t>
            </w:r>
          </w:p>
        </w:tc>
        <w:tc>
          <w:tcPr>
            <w:tcW w:w="875" w:type="dxa"/>
          </w:tcPr>
          <w:p w14:paraId="0CF07232" w14:textId="094CADFE"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N/R</w:t>
            </w:r>
          </w:p>
        </w:tc>
        <w:tc>
          <w:tcPr>
            <w:tcW w:w="1360" w:type="dxa"/>
          </w:tcPr>
          <w:p w14:paraId="7F59A0F5" w14:textId="5DBBAB95"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N/R</w:t>
            </w:r>
          </w:p>
        </w:tc>
        <w:tc>
          <w:tcPr>
            <w:tcW w:w="971" w:type="dxa"/>
          </w:tcPr>
          <w:p w14:paraId="2C80CB12" w14:textId="77777777"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CAG</w:t>
            </w:r>
          </w:p>
        </w:tc>
        <w:tc>
          <w:tcPr>
            <w:tcW w:w="3179" w:type="dxa"/>
            <w:gridSpan w:val="2"/>
          </w:tcPr>
          <w:p w14:paraId="63FB32F3" w14:textId="77777777"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Meta-analysis (5/535; 22/1500)</w:t>
            </w:r>
          </w:p>
        </w:tc>
        <w:tc>
          <w:tcPr>
            <w:tcW w:w="2166" w:type="dxa"/>
          </w:tcPr>
          <w:p w14:paraId="36DE8412" w14:textId="13951845" w:rsidR="008329B2" w:rsidRPr="002A475A" w:rsidRDefault="008329B2" w:rsidP="00C3278E">
            <w:pPr>
              <w:adjustRightInd w:val="0"/>
              <w:snapToGrid w:val="0"/>
              <w:spacing w:line="360" w:lineRule="auto"/>
              <w:jc w:val="both"/>
              <w:rPr>
                <w:rFonts w:ascii="Book Antiqua" w:hAnsi="Book Antiqua" w:cs="Times New Roman"/>
                <w:sz w:val="24"/>
                <w:szCs w:val="24"/>
              </w:rPr>
            </w:pPr>
            <w:proofErr w:type="spellStart"/>
            <w:r w:rsidRPr="002A475A">
              <w:rPr>
                <w:rFonts w:ascii="Book Antiqua" w:hAnsi="Book Antiqua" w:cs="Times New Roman"/>
                <w:sz w:val="24"/>
                <w:szCs w:val="24"/>
              </w:rPr>
              <w:t>Takaro</w:t>
            </w:r>
            <w:proofErr w:type="spellEnd"/>
            <w:r w:rsidRPr="002A475A">
              <w:rPr>
                <w:rFonts w:ascii="Book Antiqua" w:hAnsi="Book Antiqua" w:cs="Times New Roman"/>
                <w:i/>
                <w:iCs/>
                <w:sz w:val="24"/>
                <w:szCs w:val="24"/>
              </w:rPr>
              <w:t xml:space="preserve"> et al</w:t>
            </w:r>
            <w:r w:rsidRPr="002A475A">
              <w:rPr>
                <w:rFonts w:ascii="Book Antiqua" w:hAnsi="Book Antiqua" w:cs="Times New Roman"/>
                <w:sz w:val="24"/>
                <w:szCs w:val="24"/>
                <w:vertAlign w:val="superscript"/>
              </w:rPr>
              <w:t>[86]</w:t>
            </w:r>
          </w:p>
        </w:tc>
      </w:tr>
      <w:tr w:rsidR="008329B2" w:rsidRPr="002A475A" w14:paraId="5C07C9A3" w14:textId="77777777" w:rsidTr="00720CC9">
        <w:trPr>
          <w:trHeight w:val="637"/>
        </w:trPr>
        <w:tc>
          <w:tcPr>
            <w:tcW w:w="752" w:type="dxa"/>
          </w:tcPr>
          <w:p w14:paraId="16BE5A65" w14:textId="261E47AD"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1968</w:t>
            </w:r>
          </w:p>
        </w:tc>
        <w:tc>
          <w:tcPr>
            <w:tcW w:w="1676" w:type="dxa"/>
          </w:tcPr>
          <w:p w14:paraId="1F9E9D99" w14:textId="03B269D2"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0.7</w:t>
            </w:r>
          </w:p>
        </w:tc>
        <w:tc>
          <w:tcPr>
            <w:tcW w:w="876" w:type="dxa"/>
          </w:tcPr>
          <w:p w14:paraId="2310C64F" w14:textId="77777777"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0</w:t>
            </w:r>
          </w:p>
        </w:tc>
        <w:tc>
          <w:tcPr>
            <w:tcW w:w="679" w:type="dxa"/>
          </w:tcPr>
          <w:p w14:paraId="5594825D" w14:textId="77777777"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0</w:t>
            </w:r>
          </w:p>
        </w:tc>
        <w:tc>
          <w:tcPr>
            <w:tcW w:w="874" w:type="dxa"/>
          </w:tcPr>
          <w:p w14:paraId="3D5A166F" w14:textId="6E9245F9"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0.7</w:t>
            </w:r>
          </w:p>
        </w:tc>
        <w:tc>
          <w:tcPr>
            <w:tcW w:w="875" w:type="dxa"/>
          </w:tcPr>
          <w:p w14:paraId="441B6256" w14:textId="7C93537F"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N/R</w:t>
            </w:r>
          </w:p>
        </w:tc>
        <w:tc>
          <w:tcPr>
            <w:tcW w:w="1360" w:type="dxa"/>
          </w:tcPr>
          <w:p w14:paraId="6998580E" w14:textId="3AF71AA9"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N/R</w:t>
            </w:r>
          </w:p>
        </w:tc>
        <w:tc>
          <w:tcPr>
            <w:tcW w:w="971" w:type="dxa"/>
          </w:tcPr>
          <w:p w14:paraId="1476F09F" w14:textId="77777777"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CAG</w:t>
            </w:r>
          </w:p>
        </w:tc>
        <w:tc>
          <w:tcPr>
            <w:tcW w:w="3179" w:type="dxa"/>
            <w:gridSpan w:val="2"/>
          </w:tcPr>
          <w:p w14:paraId="31F9CDF1" w14:textId="77777777"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Multicenter, CASS registry 23/3312</w:t>
            </w:r>
          </w:p>
        </w:tc>
        <w:tc>
          <w:tcPr>
            <w:tcW w:w="2166" w:type="dxa"/>
          </w:tcPr>
          <w:p w14:paraId="575E69A5" w14:textId="5D74D144"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Ross</w:t>
            </w:r>
            <w:r w:rsidRPr="002A475A">
              <w:rPr>
                <w:rFonts w:ascii="Book Antiqua" w:hAnsi="Book Antiqua" w:cs="Times New Roman"/>
                <w:i/>
                <w:iCs/>
                <w:sz w:val="24"/>
                <w:szCs w:val="24"/>
              </w:rPr>
              <w:t xml:space="preserve"> et al</w:t>
            </w:r>
            <w:r w:rsidRPr="002A475A">
              <w:rPr>
                <w:rFonts w:ascii="Book Antiqua" w:hAnsi="Book Antiqua" w:cs="Times New Roman"/>
                <w:sz w:val="24"/>
                <w:szCs w:val="24"/>
                <w:vertAlign w:val="superscript"/>
              </w:rPr>
              <w:t>[87]</w:t>
            </w:r>
          </w:p>
        </w:tc>
      </w:tr>
      <w:tr w:rsidR="008329B2" w:rsidRPr="002A475A" w14:paraId="789F4590" w14:textId="77777777" w:rsidTr="00720CC9">
        <w:trPr>
          <w:trHeight w:val="637"/>
        </w:trPr>
        <w:tc>
          <w:tcPr>
            <w:tcW w:w="752" w:type="dxa"/>
          </w:tcPr>
          <w:p w14:paraId="31CF653B" w14:textId="0662806E"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1970</w:t>
            </w:r>
          </w:p>
        </w:tc>
        <w:tc>
          <w:tcPr>
            <w:tcW w:w="1676" w:type="dxa"/>
          </w:tcPr>
          <w:p w14:paraId="7C6B5B4D" w14:textId="34C6920C"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12</w:t>
            </w:r>
          </w:p>
        </w:tc>
        <w:tc>
          <w:tcPr>
            <w:tcW w:w="876" w:type="dxa"/>
          </w:tcPr>
          <w:p w14:paraId="3D9A9521" w14:textId="77777777"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0</w:t>
            </w:r>
          </w:p>
        </w:tc>
        <w:tc>
          <w:tcPr>
            <w:tcW w:w="679" w:type="dxa"/>
          </w:tcPr>
          <w:p w14:paraId="6E57EC13" w14:textId="77777777"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0</w:t>
            </w:r>
          </w:p>
        </w:tc>
        <w:tc>
          <w:tcPr>
            <w:tcW w:w="874" w:type="dxa"/>
          </w:tcPr>
          <w:p w14:paraId="3E0893FB" w14:textId="40DDA93B"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12</w:t>
            </w:r>
          </w:p>
        </w:tc>
        <w:tc>
          <w:tcPr>
            <w:tcW w:w="875" w:type="dxa"/>
          </w:tcPr>
          <w:p w14:paraId="6A21E06B" w14:textId="12B2123B"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N/R</w:t>
            </w:r>
          </w:p>
        </w:tc>
        <w:tc>
          <w:tcPr>
            <w:tcW w:w="1360" w:type="dxa"/>
          </w:tcPr>
          <w:p w14:paraId="30AB59B7" w14:textId="54721416"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 xml:space="preserve">N/R </w:t>
            </w:r>
          </w:p>
        </w:tc>
        <w:tc>
          <w:tcPr>
            <w:tcW w:w="971" w:type="dxa"/>
          </w:tcPr>
          <w:p w14:paraId="389D8A16" w14:textId="77777777"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CAG</w:t>
            </w:r>
          </w:p>
        </w:tc>
        <w:tc>
          <w:tcPr>
            <w:tcW w:w="3179" w:type="dxa"/>
            <w:gridSpan w:val="2"/>
          </w:tcPr>
          <w:p w14:paraId="0EC74836" w14:textId="77777777"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Single center 9/75</w:t>
            </w:r>
          </w:p>
        </w:tc>
        <w:tc>
          <w:tcPr>
            <w:tcW w:w="2166" w:type="dxa"/>
          </w:tcPr>
          <w:p w14:paraId="0E29E768" w14:textId="5C59007E" w:rsidR="008329B2" w:rsidRPr="002A475A" w:rsidRDefault="008329B2" w:rsidP="00C3278E">
            <w:pPr>
              <w:adjustRightInd w:val="0"/>
              <w:snapToGrid w:val="0"/>
              <w:spacing w:line="360" w:lineRule="auto"/>
              <w:jc w:val="both"/>
              <w:rPr>
                <w:rFonts w:ascii="Book Antiqua" w:hAnsi="Book Antiqua" w:cs="Times New Roman"/>
                <w:sz w:val="24"/>
                <w:szCs w:val="24"/>
              </w:rPr>
            </w:pPr>
            <w:proofErr w:type="spellStart"/>
            <w:r w:rsidRPr="002A475A">
              <w:rPr>
                <w:rFonts w:ascii="Book Antiqua" w:hAnsi="Book Antiqua" w:cs="Times New Roman"/>
                <w:sz w:val="24"/>
                <w:szCs w:val="24"/>
              </w:rPr>
              <w:t>Gau</w:t>
            </w:r>
            <w:proofErr w:type="spellEnd"/>
            <w:r w:rsidRPr="002A475A">
              <w:rPr>
                <w:rFonts w:ascii="Book Antiqua" w:hAnsi="Book Antiqua" w:cs="Times New Roman"/>
                <w:i/>
                <w:iCs/>
                <w:sz w:val="24"/>
                <w:szCs w:val="24"/>
              </w:rPr>
              <w:t xml:space="preserve"> et al</w:t>
            </w:r>
            <w:r w:rsidRPr="002A475A">
              <w:rPr>
                <w:rFonts w:ascii="Book Antiqua" w:hAnsi="Book Antiqua" w:cs="Times New Roman"/>
                <w:sz w:val="24"/>
                <w:szCs w:val="24"/>
                <w:vertAlign w:val="superscript"/>
              </w:rPr>
              <w:t>[29]</w:t>
            </w:r>
          </w:p>
        </w:tc>
      </w:tr>
      <w:tr w:rsidR="008329B2" w:rsidRPr="002A475A" w14:paraId="6E949977" w14:textId="77777777" w:rsidTr="00720CC9">
        <w:trPr>
          <w:trHeight w:val="1068"/>
        </w:trPr>
        <w:tc>
          <w:tcPr>
            <w:tcW w:w="752" w:type="dxa"/>
          </w:tcPr>
          <w:p w14:paraId="113C9BC7" w14:textId="342832D3"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1972</w:t>
            </w:r>
          </w:p>
        </w:tc>
        <w:tc>
          <w:tcPr>
            <w:tcW w:w="1676" w:type="dxa"/>
          </w:tcPr>
          <w:p w14:paraId="5D30DB83" w14:textId="377961BD"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0.22</w:t>
            </w:r>
          </w:p>
        </w:tc>
        <w:tc>
          <w:tcPr>
            <w:tcW w:w="876" w:type="dxa"/>
          </w:tcPr>
          <w:p w14:paraId="36620F9A" w14:textId="77777777"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0</w:t>
            </w:r>
          </w:p>
        </w:tc>
        <w:tc>
          <w:tcPr>
            <w:tcW w:w="679" w:type="dxa"/>
          </w:tcPr>
          <w:p w14:paraId="6AFD46B5" w14:textId="77777777"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0</w:t>
            </w:r>
          </w:p>
        </w:tc>
        <w:tc>
          <w:tcPr>
            <w:tcW w:w="874" w:type="dxa"/>
          </w:tcPr>
          <w:p w14:paraId="118E7DB3" w14:textId="46A77005"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0.22</w:t>
            </w:r>
          </w:p>
        </w:tc>
        <w:tc>
          <w:tcPr>
            <w:tcW w:w="875" w:type="dxa"/>
          </w:tcPr>
          <w:p w14:paraId="2278FDE4" w14:textId="77777777"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0</w:t>
            </w:r>
          </w:p>
        </w:tc>
        <w:tc>
          <w:tcPr>
            <w:tcW w:w="1360" w:type="dxa"/>
          </w:tcPr>
          <w:p w14:paraId="16B0E0B5" w14:textId="77777777"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0.22%</w:t>
            </w:r>
          </w:p>
        </w:tc>
        <w:tc>
          <w:tcPr>
            <w:tcW w:w="971" w:type="dxa"/>
          </w:tcPr>
          <w:p w14:paraId="1AA9412B" w14:textId="77777777"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CAG</w:t>
            </w:r>
          </w:p>
        </w:tc>
        <w:tc>
          <w:tcPr>
            <w:tcW w:w="3179" w:type="dxa"/>
            <w:gridSpan w:val="2"/>
          </w:tcPr>
          <w:p w14:paraId="6A35D80C" w14:textId="77777777"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Single center 1/445</w:t>
            </w:r>
          </w:p>
        </w:tc>
        <w:tc>
          <w:tcPr>
            <w:tcW w:w="2166" w:type="dxa"/>
          </w:tcPr>
          <w:p w14:paraId="2EAE44DD" w14:textId="3CAF0ED8"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Green</w:t>
            </w:r>
            <w:r w:rsidRPr="002A475A">
              <w:rPr>
                <w:rFonts w:ascii="Book Antiqua" w:hAnsi="Book Antiqua" w:cs="Times New Roman"/>
                <w:i/>
                <w:iCs/>
                <w:sz w:val="24"/>
                <w:szCs w:val="24"/>
              </w:rPr>
              <w:t xml:space="preserve"> et al</w:t>
            </w:r>
            <w:r w:rsidRPr="002A475A">
              <w:rPr>
                <w:rFonts w:ascii="Book Antiqua" w:hAnsi="Book Antiqua" w:cs="Times New Roman"/>
                <w:sz w:val="24"/>
                <w:szCs w:val="24"/>
                <w:vertAlign w:val="superscript"/>
              </w:rPr>
              <w:t>[88]</w:t>
            </w:r>
          </w:p>
        </w:tc>
      </w:tr>
      <w:tr w:rsidR="008329B2" w:rsidRPr="002A475A" w14:paraId="7A8F393B" w14:textId="77777777" w:rsidTr="00720CC9">
        <w:trPr>
          <w:trHeight w:val="1068"/>
        </w:trPr>
        <w:tc>
          <w:tcPr>
            <w:tcW w:w="752" w:type="dxa"/>
          </w:tcPr>
          <w:p w14:paraId="55D0597F" w14:textId="055A53F4"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lastRenderedPageBreak/>
              <w:t>1973</w:t>
            </w:r>
          </w:p>
        </w:tc>
        <w:tc>
          <w:tcPr>
            <w:tcW w:w="3231" w:type="dxa"/>
            <w:gridSpan w:val="3"/>
          </w:tcPr>
          <w:p w14:paraId="3506534D" w14:textId="1897DEDD"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1.28</w:t>
            </w:r>
            <w:r w:rsidRPr="002A475A">
              <w:rPr>
                <w:rFonts w:ascii="Book Antiqua" w:hAnsi="Book Antiqua" w:cs="Times New Roman"/>
                <w:sz w:val="24"/>
                <w:szCs w:val="24"/>
                <w:vertAlign w:val="superscript"/>
              </w:rPr>
              <w:t>1</w:t>
            </w:r>
          </w:p>
        </w:tc>
        <w:tc>
          <w:tcPr>
            <w:tcW w:w="874" w:type="dxa"/>
          </w:tcPr>
          <w:p w14:paraId="4EB6759B" w14:textId="154D8CBE"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1.28</w:t>
            </w:r>
          </w:p>
        </w:tc>
        <w:tc>
          <w:tcPr>
            <w:tcW w:w="875" w:type="dxa"/>
          </w:tcPr>
          <w:p w14:paraId="48CAA3D5" w14:textId="5B1D214D"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N/R</w:t>
            </w:r>
          </w:p>
        </w:tc>
        <w:tc>
          <w:tcPr>
            <w:tcW w:w="1360" w:type="dxa"/>
          </w:tcPr>
          <w:p w14:paraId="20FC0B22" w14:textId="07935D5E"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N/R</w:t>
            </w:r>
          </w:p>
        </w:tc>
        <w:tc>
          <w:tcPr>
            <w:tcW w:w="971" w:type="dxa"/>
          </w:tcPr>
          <w:p w14:paraId="0043C849" w14:textId="77777777"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CAG</w:t>
            </w:r>
          </w:p>
        </w:tc>
        <w:tc>
          <w:tcPr>
            <w:tcW w:w="3179" w:type="dxa"/>
            <w:gridSpan w:val="2"/>
          </w:tcPr>
          <w:p w14:paraId="43673D16" w14:textId="3B71A32F"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Multicenter, survey; 600/46904</w:t>
            </w:r>
          </w:p>
        </w:tc>
        <w:tc>
          <w:tcPr>
            <w:tcW w:w="2166" w:type="dxa"/>
          </w:tcPr>
          <w:p w14:paraId="6A9F410B" w14:textId="2ECAFF40"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Adams</w:t>
            </w:r>
            <w:r w:rsidRPr="002A475A">
              <w:rPr>
                <w:rFonts w:ascii="Book Antiqua" w:hAnsi="Book Antiqua" w:cs="Times New Roman"/>
                <w:i/>
                <w:iCs/>
                <w:sz w:val="24"/>
                <w:szCs w:val="24"/>
              </w:rPr>
              <w:t xml:space="preserve"> et al</w:t>
            </w:r>
            <w:r w:rsidRPr="002A475A">
              <w:rPr>
                <w:rFonts w:ascii="Book Antiqua" w:hAnsi="Book Antiqua" w:cs="Times New Roman"/>
                <w:sz w:val="24"/>
                <w:szCs w:val="24"/>
                <w:vertAlign w:val="superscript"/>
              </w:rPr>
              <w:t>[89]</w:t>
            </w:r>
          </w:p>
        </w:tc>
      </w:tr>
      <w:tr w:rsidR="008329B2" w:rsidRPr="002A475A" w14:paraId="542E7000" w14:textId="77777777" w:rsidTr="00720CC9">
        <w:trPr>
          <w:trHeight w:val="1068"/>
        </w:trPr>
        <w:tc>
          <w:tcPr>
            <w:tcW w:w="752" w:type="dxa"/>
          </w:tcPr>
          <w:p w14:paraId="63937E66" w14:textId="7982AA5F"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1975</w:t>
            </w:r>
          </w:p>
        </w:tc>
        <w:tc>
          <w:tcPr>
            <w:tcW w:w="1676" w:type="dxa"/>
          </w:tcPr>
          <w:p w14:paraId="2C64F389" w14:textId="118E1938"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1.14</w:t>
            </w:r>
          </w:p>
        </w:tc>
        <w:tc>
          <w:tcPr>
            <w:tcW w:w="876" w:type="dxa"/>
          </w:tcPr>
          <w:p w14:paraId="37DF9880" w14:textId="77777777"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0</w:t>
            </w:r>
          </w:p>
        </w:tc>
        <w:tc>
          <w:tcPr>
            <w:tcW w:w="679" w:type="dxa"/>
          </w:tcPr>
          <w:p w14:paraId="17EA3627" w14:textId="77777777"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0</w:t>
            </w:r>
          </w:p>
        </w:tc>
        <w:tc>
          <w:tcPr>
            <w:tcW w:w="874" w:type="dxa"/>
          </w:tcPr>
          <w:p w14:paraId="0F2C2CDE" w14:textId="136A3657"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1.14</w:t>
            </w:r>
          </w:p>
        </w:tc>
        <w:tc>
          <w:tcPr>
            <w:tcW w:w="875" w:type="dxa"/>
          </w:tcPr>
          <w:p w14:paraId="2CC20B0E" w14:textId="6CB35589"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N/R</w:t>
            </w:r>
          </w:p>
        </w:tc>
        <w:tc>
          <w:tcPr>
            <w:tcW w:w="1360" w:type="dxa"/>
          </w:tcPr>
          <w:p w14:paraId="2B2ED9BA" w14:textId="36E54FDF"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N/R</w:t>
            </w:r>
          </w:p>
        </w:tc>
        <w:tc>
          <w:tcPr>
            <w:tcW w:w="971" w:type="dxa"/>
          </w:tcPr>
          <w:p w14:paraId="3F636C8B" w14:textId="77777777"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CAG</w:t>
            </w:r>
          </w:p>
        </w:tc>
        <w:tc>
          <w:tcPr>
            <w:tcW w:w="3179" w:type="dxa"/>
            <w:gridSpan w:val="2"/>
          </w:tcPr>
          <w:p w14:paraId="6447DE45" w14:textId="77777777"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Single center, 4/351</w:t>
            </w:r>
          </w:p>
        </w:tc>
        <w:tc>
          <w:tcPr>
            <w:tcW w:w="2166" w:type="dxa"/>
          </w:tcPr>
          <w:p w14:paraId="3426EBBD" w14:textId="52F226E5"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Shah</w:t>
            </w:r>
            <w:r w:rsidRPr="002A475A">
              <w:rPr>
                <w:rFonts w:ascii="Book Antiqua" w:hAnsi="Book Antiqua" w:cs="Times New Roman"/>
                <w:i/>
                <w:iCs/>
                <w:sz w:val="24"/>
                <w:szCs w:val="24"/>
              </w:rPr>
              <w:t xml:space="preserve"> et al</w:t>
            </w:r>
            <w:r w:rsidRPr="002A475A">
              <w:rPr>
                <w:rFonts w:ascii="Book Antiqua" w:hAnsi="Book Antiqua" w:cs="Times New Roman"/>
                <w:sz w:val="24"/>
                <w:szCs w:val="24"/>
                <w:vertAlign w:val="superscript"/>
              </w:rPr>
              <w:t>[90]</w:t>
            </w:r>
          </w:p>
        </w:tc>
      </w:tr>
      <w:tr w:rsidR="008329B2" w:rsidRPr="002A475A" w14:paraId="0BD01871" w14:textId="77777777" w:rsidTr="00720CC9">
        <w:trPr>
          <w:trHeight w:val="1068"/>
        </w:trPr>
        <w:tc>
          <w:tcPr>
            <w:tcW w:w="752" w:type="dxa"/>
          </w:tcPr>
          <w:p w14:paraId="148B8EA3" w14:textId="038D93D3"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1976</w:t>
            </w:r>
          </w:p>
        </w:tc>
        <w:tc>
          <w:tcPr>
            <w:tcW w:w="1676" w:type="dxa"/>
          </w:tcPr>
          <w:p w14:paraId="48EBC680" w14:textId="1635F575"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0.36</w:t>
            </w:r>
          </w:p>
        </w:tc>
        <w:tc>
          <w:tcPr>
            <w:tcW w:w="876" w:type="dxa"/>
          </w:tcPr>
          <w:p w14:paraId="182AFAB0" w14:textId="2F163C02"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0.11</w:t>
            </w:r>
          </w:p>
        </w:tc>
        <w:tc>
          <w:tcPr>
            <w:tcW w:w="679" w:type="dxa"/>
          </w:tcPr>
          <w:p w14:paraId="43DFF1C7" w14:textId="0308DC8A"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0.32</w:t>
            </w:r>
          </w:p>
        </w:tc>
        <w:tc>
          <w:tcPr>
            <w:tcW w:w="874" w:type="dxa"/>
          </w:tcPr>
          <w:p w14:paraId="014B2FD8" w14:textId="06015C60"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0.8</w:t>
            </w:r>
          </w:p>
        </w:tc>
        <w:tc>
          <w:tcPr>
            <w:tcW w:w="875" w:type="dxa"/>
          </w:tcPr>
          <w:p w14:paraId="3C772F0F" w14:textId="7D4171DE"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0.19</w:t>
            </w:r>
          </w:p>
        </w:tc>
        <w:tc>
          <w:tcPr>
            <w:tcW w:w="1360" w:type="dxa"/>
          </w:tcPr>
          <w:p w14:paraId="43553821" w14:textId="52BA3BD0"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0.24</w:t>
            </w:r>
          </w:p>
        </w:tc>
        <w:tc>
          <w:tcPr>
            <w:tcW w:w="971" w:type="dxa"/>
          </w:tcPr>
          <w:p w14:paraId="37571B96" w14:textId="77777777"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CAG</w:t>
            </w:r>
          </w:p>
        </w:tc>
        <w:tc>
          <w:tcPr>
            <w:tcW w:w="3179" w:type="dxa"/>
            <w:gridSpan w:val="2"/>
          </w:tcPr>
          <w:p w14:paraId="23CA1BEA" w14:textId="77777777"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Single center 19/5250 VF; 6/5250 VT; 17/5250 VA</w:t>
            </w:r>
          </w:p>
        </w:tc>
        <w:tc>
          <w:tcPr>
            <w:tcW w:w="2166" w:type="dxa"/>
          </w:tcPr>
          <w:p w14:paraId="1B9DB25B" w14:textId="14BA87A3"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Bourassa</w:t>
            </w:r>
            <w:r w:rsidRPr="002A475A">
              <w:rPr>
                <w:rFonts w:ascii="Book Antiqua" w:hAnsi="Book Antiqua" w:cs="Times New Roman"/>
                <w:i/>
                <w:iCs/>
                <w:sz w:val="24"/>
                <w:szCs w:val="24"/>
              </w:rPr>
              <w:t xml:space="preserve"> et al</w:t>
            </w:r>
            <w:r w:rsidRPr="002A475A">
              <w:rPr>
                <w:rFonts w:ascii="Book Antiqua" w:hAnsi="Book Antiqua" w:cs="Times New Roman"/>
                <w:sz w:val="24"/>
                <w:szCs w:val="24"/>
                <w:vertAlign w:val="superscript"/>
              </w:rPr>
              <w:t>[37]</w:t>
            </w:r>
          </w:p>
        </w:tc>
      </w:tr>
      <w:tr w:rsidR="008329B2" w:rsidRPr="002A475A" w14:paraId="51E9763B" w14:textId="77777777" w:rsidTr="00720CC9">
        <w:trPr>
          <w:trHeight w:val="1068"/>
        </w:trPr>
        <w:tc>
          <w:tcPr>
            <w:tcW w:w="752" w:type="dxa"/>
          </w:tcPr>
          <w:p w14:paraId="49465030" w14:textId="341F7CCE"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1976</w:t>
            </w:r>
          </w:p>
        </w:tc>
        <w:tc>
          <w:tcPr>
            <w:tcW w:w="1676" w:type="dxa"/>
          </w:tcPr>
          <w:p w14:paraId="297F1090" w14:textId="4D9573F4"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1.01</w:t>
            </w:r>
          </w:p>
        </w:tc>
        <w:tc>
          <w:tcPr>
            <w:tcW w:w="876" w:type="dxa"/>
          </w:tcPr>
          <w:p w14:paraId="0AAB36F6" w14:textId="798E25DD"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N/R</w:t>
            </w:r>
          </w:p>
        </w:tc>
        <w:tc>
          <w:tcPr>
            <w:tcW w:w="679" w:type="dxa"/>
          </w:tcPr>
          <w:p w14:paraId="65683C41" w14:textId="5D4F8166"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N/R</w:t>
            </w:r>
          </w:p>
        </w:tc>
        <w:tc>
          <w:tcPr>
            <w:tcW w:w="874" w:type="dxa"/>
          </w:tcPr>
          <w:p w14:paraId="6ADC6EFD" w14:textId="4E241878"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1.01</w:t>
            </w:r>
          </w:p>
        </w:tc>
        <w:tc>
          <w:tcPr>
            <w:tcW w:w="875" w:type="dxa"/>
          </w:tcPr>
          <w:p w14:paraId="259AD6E6" w14:textId="59CB9B71"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N/R</w:t>
            </w:r>
          </w:p>
        </w:tc>
        <w:tc>
          <w:tcPr>
            <w:tcW w:w="1360" w:type="dxa"/>
          </w:tcPr>
          <w:p w14:paraId="4032FA1D" w14:textId="731734CF"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0.46</w:t>
            </w:r>
          </w:p>
        </w:tc>
        <w:tc>
          <w:tcPr>
            <w:tcW w:w="971" w:type="dxa"/>
          </w:tcPr>
          <w:p w14:paraId="7EB20C17" w14:textId="77777777"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CAG</w:t>
            </w:r>
          </w:p>
        </w:tc>
        <w:tc>
          <w:tcPr>
            <w:tcW w:w="3179" w:type="dxa"/>
            <w:gridSpan w:val="2"/>
          </w:tcPr>
          <w:p w14:paraId="0F86BB3B" w14:textId="77777777"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Single center 11/1094</w:t>
            </w:r>
          </w:p>
        </w:tc>
        <w:tc>
          <w:tcPr>
            <w:tcW w:w="2166" w:type="dxa"/>
          </w:tcPr>
          <w:p w14:paraId="3EC97710" w14:textId="3BFDE2C9" w:rsidR="008329B2" w:rsidRPr="002A475A" w:rsidRDefault="008329B2" w:rsidP="00C3278E">
            <w:pPr>
              <w:adjustRightInd w:val="0"/>
              <w:snapToGrid w:val="0"/>
              <w:spacing w:line="360" w:lineRule="auto"/>
              <w:jc w:val="both"/>
              <w:rPr>
                <w:rFonts w:ascii="Book Antiqua" w:hAnsi="Book Antiqua" w:cs="Times New Roman"/>
                <w:sz w:val="24"/>
                <w:szCs w:val="24"/>
              </w:rPr>
            </w:pPr>
            <w:proofErr w:type="spellStart"/>
            <w:r w:rsidRPr="002A475A">
              <w:rPr>
                <w:rFonts w:ascii="Book Antiqua" w:hAnsi="Book Antiqua" w:cs="Times New Roman"/>
                <w:sz w:val="24"/>
                <w:szCs w:val="24"/>
              </w:rPr>
              <w:t>Nitter</w:t>
            </w:r>
            <w:proofErr w:type="spellEnd"/>
            <w:r w:rsidRPr="002A475A">
              <w:rPr>
                <w:rFonts w:ascii="Book Antiqua" w:hAnsi="Book Antiqua" w:cs="Times New Roman"/>
                <w:sz w:val="24"/>
                <w:szCs w:val="24"/>
              </w:rPr>
              <w:t>-Hauge</w:t>
            </w:r>
            <w:r w:rsidRPr="002A475A">
              <w:rPr>
                <w:rFonts w:ascii="Book Antiqua" w:hAnsi="Book Antiqua" w:cs="Times New Roman"/>
                <w:i/>
                <w:iCs/>
                <w:sz w:val="24"/>
                <w:szCs w:val="24"/>
              </w:rPr>
              <w:t xml:space="preserve"> et al</w:t>
            </w:r>
            <w:r w:rsidRPr="002A475A">
              <w:rPr>
                <w:rFonts w:ascii="Book Antiqua" w:hAnsi="Book Antiqua" w:cs="Times New Roman"/>
                <w:sz w:val="24"/>
                <w:szCs w:val="24"/>
                <w:vertAlign w:val="superscript"/>
              </w:rPr>
              <w:t>[91]</w:t>
            </w:r>
          </w:p>
        </w:tc>
      </w:tr>
      <w:tr w:rsidR="008329B2" w:rsidRPr="002A475A" w14:paraId="42D50187" w14:textId="77777777" w:rsidTr="00720CC9">
        <w:trPr>
          <w:trHeight w:val="637"/>
        </w:trPr>
        <w:tc>
          <w:tcPr>
            <w:tcW w:w="752" w:type="dxa"/>
          </w:tcPr>
          <w:p w14:paraId="046991F9" w14:textId="1CFA0CBB"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1976</w:t>
            </w:r>
          </w:p>
        </w:tc>
        <w:tc>
          <w:tcPr>
            <w:tcW w:w="1676" w:type="dxa"/>
          </w:tcPr>
          <w:p w14:paraId="6111BD72" w14:textId="5C51E594"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1.5</w:t>
            </w:r>
          </w:p>
        </w:tc>
        <w:tc>
          <w:tcPr>
            <w:tcW w:w="876" w:type="dxa"/>
          </w:tcPr>
          <w:p w14:paraId="009D9CE7" w14:textId="4CE14CAF"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N/R</w:t>
            </w:r>
          </w:p>
        </w:tc>
        <w:tc>
          <w:tcPr>
            <w:tcW w:w="679" w:type="dxa"/>
          </w:tcPr>
          <w:p w14:paraId="3998FF45" w14:textId="7A47C151"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N/R</w:t>
            </w:r>
          </w:p>
        </w:tc>
        <w:tc>
          <w:tcPr>
            <w:tcW w:w="874" w:type="dxa"/>
          </w:tcPr>
          <w:p w14:paraId="3D85BA22" w14:textId="2DD04846"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1.5</w:t>
            </w:r>
          </w:p>
        </w:tc>
        <w:tc>
          <w:tcPr>
            <w:tcW w:w="875" w:type="dxa"/>
          </w:tcPr>
          <w:p w14:paraId="4E4274E8" w14:textId="2A71650C"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N/R</w:t>
            </w:r>
          </w:p>
        </w:tc>
        <w:tc>
          <w:tcPr>
            <w:tcW w:w="1360" w:type="dxa"/>
          </w:tcPr>
          <w:p w14:paraId="668BB7DA" w14:textId="5B3E3900"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N/R</w:t>
            </w:r>
          </w:p>
        </w:tc>
        <w:tc>
          <w:tcPr>
            <w:tcW w:w="971" w:type="dxa"/>
          </w:tcPr>
          <w:p w14:paraId="191922A7" w14:textId="77777777"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CAG</w:t>
            </w:r>
          </w:p>
        </w:tc>
        <w:tc>
          <w:tcPr>
            <w:tcW w:w="3179" w:type="dxa"/>
            <w:gridSpan w:val="2"/>
          </w:tcPr>
          <w:p w14:paraId="74532F31" w14:textId="77777777"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Single center 22/1500</w:t>
            </w:r>
          </w:p>
        </w:tc>
        <w:tc>
          <w:tcPr>
            <w:tcW w:w="2166" w:type="dxa"/>
          </w:tcPr>
          <w:p w14:paraId="3646526D" w14:textId="4142D54E" w:rsidR="008329B2" w:rsidRPr="002A475A" w:rsidRDefault="008329B2" w:rsidP="00C3278E">
            <w:pPr>
              <w:adjustRightInd w:val="0"/>
              <w:snapToGrid w:val="0"/>
              <w:spacing w:line="360" w:lineRule="auto"/>
              <w:jc w:val="both"/>
              <w:rPr>
                <w:rFonts w:ascii="Book Antiqua" w:hAnsi="Book Antiqua" w:cs="Times New Roman"/>
                <w:sz w:val="24"/>
                <w:szCs w:val="24"/>
              </w:rPr>
            </w:pPr>
            <w:proofErr w:type="spellStart"/>
            <w:r w:rsidRPr="002A475A">
              <w:rPr>
                <w:rFonts w:ascii="Book Antiqua" w:hAnsi="Book Antiqua" w:cs="Times New Roman"/>
                <w:sz w:val="24"/>
                <w:szCs w:val="24"/>
              </w:rPr>
              <w:t>Pridie</w:t>
            </w:r>
            <w:proofErr w:type="spellEnd"/>
            <w:r w:rsidRPr="002A475A">
              <w:rPr>
                <w:rFonts w:ascii="Book Antiqua" w:hAnsi="Book Antiqua" w:cs="Times New Roman"/>
                <w:i/>
                <w:iCs/>
                <w:sz w:val="24"/>
                <w:szCs w:val="24"/>
              </w:rPr>
              <w:t xml:space="preserve"> et al</w:t>
            </w:r>
            <w:r w:rsidRPr="002A475A">
              <w:rPr>
                <w:rFonts w:ascii="Book Antiqua" w:hAnsi="Book Antiqua" w:cs="Times New Roman"/>
                <w:sz w:val="24"/>
                <w:szCs w:val="24"/>
                <w:vertAlign w:val="superscript"/>
              </w:rPr>
              <w:t>[92]</w:t>
            </w:r>
          </w:p>
        </w:tc>
      </w:tr>
      <w:tr w:rsidR="008329B2" w:rsidRPr="002A475A" w14:paraId="40E6D80A" w14:textId="77777777" w:rsidTr="00720CC9">
        <w:trPr>
          <w:trHeight w:val="1068"/>
        </w:trPr>
        <w:tc>
          <w:tcPr>
            <w:tcW w:w="752" w:type="dxa"/>
          </w:tcPr>
          <w:p w14:paraId="00A88165" w14:textId="0EA45335"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1979</w:t>
            </w:r>
          </w:p>
        </w:tc>
        <w:tc>
          <w:tcPr>
            <w:tcW w:w="1676" w:type="dxa"/>
          </w:tcPr>
          <w:p w14:paraId="5B78C200" w14:textId="7D1DA550"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0.63</w:t>
            </w:r>
          </w:p>
        </w:tc>
        <w:tc>
          <w:tcPr>
            <w:tcW w:w="876" w:type="dxa"/>
          </w:tcPr>
          <w:p w14:paraId="42B770B0" w14:textId="77777777"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0</w:t>
            </w:r>
          </w:p>
        </w:tc>
        <w:tc>
          <w:tcPr>
            <w:tcW w:w="679" w:type="dxa"/>
          </w:tcPr>
          <w:p w14:paraId="126AEA74" w14:textId="77777777"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0</w:t>
            </w:r>
          </w:p>
        </w:tc>
        <w:tc>
          <w:tcPr>
            <w:tcW w:w="874" w:type="dxa"/>
          </w:tcPr>
          <w:p w14:paraId="2AB127CD" w14:textId="755BF8FA"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0.63</w:t>
            </w:r>
          </w:p>
        </w:tc>
        <w:tc>
          <w:tcPr>
            <w:tcW w:w="875" w:type="dxa"/>
          </w:tcPr>
          <w:p w14:paraId="6950BE22" w14:textId="77777777"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0</w:t>
            </w:r>
          </w:p>
        </w:tc>
        <w:tc>
          <w:tcPr>
            <w:tcW w:w="1360" w:type="dxa"/>
          </w:tcPr>
          <w:p w14:paraId="599B164F" w14:textId="646B8608"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4.3</w:t>
            </w:r>
          </w:p>
        </w:tc>
        <w:tc>
          <w:tcPr>
            <w:tcW w:w="971" w:type="dxa"/>
          </w:tcPr>
          <w:p w14:paraId="2DB3CD7C" w14:textId="77777777"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CAG</w:t>
            </w:r>
          </w:p>
        </w:tc>
        <w:tc>
          <w:tcPr>
            <w:tcW w:w="3179" w:type="dxa"/>
            <w:gridSpan w:val="2"/>
          </w:tcPr>
          <w:p w14:paraId="65DEE064" w14:textId="77777777"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Multicenter registry 48/7553</w:t>
            </w:r>
          </w:p>
        </w:tc>
        <w:tc>
          <w:tcPr>
            <w:tcW w:w="2166" w:type="dxa"/>
          </w:tcPr>
          <w:p w14:paraId="32534E12" w14:textId="7DDFFB59"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Davis</w:t>
            </w:r>
            <w:r w:rsidRPr="002A475A">
              <w:rPr>
                <w:rFonts w:ascii="Book Antiqua" w:hAnsi="Book Antiqua" w:cs="Times New Roman"/>
                <w:i/>
                <w:iCs/>
                <w:sz w:val="24"/>
                <w:szCs w:val="24"/>
              </w:rPr>
              <w:t xml:space="preserve"> et al</w:t>
            </w:r>
            <w:r w:rsidRPr="002A475A">
              <w:rPr>
                <w:rFonts w:ascii="Book Antiqua" w:hAnsi="Book Antiqua" w:cs="Times New Roman"/>
                <w:sz w:val="24"/>
                <w:szCs w:val="24"/>
                <w:vertAlign w:val="superscript"/>
              </w:rPr>
              <w:t>[93]</w:t>
            </w:r>
          </w:p>
        </w:tc>
      </w:tr>
      <w:tr w:rsidR="008329B2" w:rsidRPr="002A475A" w14:paraId="2BDF3E63" w14:textId="77777777" w:rsidTr="00720CC9">
        <w:trPr>
          <w:trHeight w:val="1068"/>
        </w:trPr>
        <w:tc>
          <w:tcPr>
            <w:tcW w:w="752" w:type="dxa"/>
          </w:tcPr>
          <w:p w14:paraId="72FAC6C1" w14:textId="4EE902F4"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1979</w:t>
            </w:r>
          </w:p>
        </w:tc>
        <w:tc>
          <w:tcPr>
            <w:tcW w:w="1676" w:type="dxa"/>
          </w:tcPr>
          <w:p w14:paraId="19A7D320" w14:textId="0C01BA73"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0.11</w:t>
            </w:r>
          </w:p>
        </w:tc>
        <w:tc>
          <w:tcPr>
            <w:tcW w:w="876" w:type="dxa"/>
          </w:tcPr>
          <w:p w14:paraId="565B3396" w14:textId="77777777"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0</w:t>
            </w:r>
          </w:p>
        </w:tc>
        <w:tc>
          <w:tcPr>
            <w:tcW w:w="679" w:type="dxa"/>
          </w:tcPr>
          <w:p w14:paraId="03D6EDD8" w14:textId="77777777"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0</w:t>
            </w:r>
          </w:p>
        </w:tc>
        <w:tc>
          <w:tcPr>
            <w:tcW w:w="874" w:type="dxa"/>
          </w:tcPr>
          <w:p w14:paraId="676F1D9B" w14:textId="395A8394"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0.11</w:t>
            </w:r>
          </w:p>
        </w:tc>
        <w:tc>
          <w:tcPr>
            <w:tcW w:w="875" w:type="dxa"/>
          </w:tcPr>
          <w:p w14:paraId="2CCFAE9B" w14:textId="77777777"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0</w:t>
            </w:r>
          </w:p>
        </w:tc>
        <w:tc>
          <w:tcPr>
            <w:tcW w:w="1360" w:type="dxa"/>
          </w:tcPr>
          <w:p w14:paraId="366A4E58" w14:textId="77777777"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0</w:t>
            </w:r>
          </w:p>
        </w:tc>
        <w:tc>
          <w:tcPr>
            <w:tcW w:w="971" w:type="dxa"/>
          </w:tcPr>
          <w:p w14:paraId="274C5E3C" w14:textId="77777777"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CAG</w:t>
            </w:r>
          </w:p>
        </w:tc>
        <w:tc>
          <w:tcPr>
            <w:tcW w:w="3179" w:type="dxa"/>
            <w:gridSpan w:val="2"/>
          </w:tcPr>
          <w:p w14:paraId="37C7FC96" w14:textId="60768846"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Single center 10/10000</w:t>
            </w:r>
          </w:p>
        </w:tc>
        <w:tc>
          <w:tcPr>
            <w:tcW w:w="2166" w:type="dxa"/>
          </w:tcPr>
          <w:p w14:paraId="0E31E9B3" w14:textId="1A05293D"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Vijay</w:t>
            </w:r>
            <w:r w:rsidRPr="002A475A">
              <w:rPr>
                <w:rFonts w:ascii="Book Antiqua" w:hAnsi="Book Antiqua" w:cs="Times New Roman"/>
                <w:i/>
                <w:iCs/>
                <w:sz w:val="24"/>
                <w:szCs w:val="24"/>
              </w:rPr>
              <w:t xml:space="preserve"> et al</w:t>
            </w:r>
            <w:r w:rsidRPr="002A475A">
              <w:rPr>
                <w:rFonts w:ascii="Book Antiqua" w:hAnsi="Book Antiqua" w:cs="Times New Roman"/>
                <w:sz w:val="24"/>
                <w:szCs w:val="24"/>
                <w:vertAlign w:val="superscript"/>
              </w:rPr>
              <w:t>[38]</w:t>
            </w:r>
          </w:p>
        </w:tc>
      </w:tr>
      <w:tr w:rsidR="008329B2" w:rsidRPr="002A475A" w14:paraId="0AAC8352" w14:textId="77777777" w:rsidTr="00720CC9">
        <w:trPr>
          <w:trHeight w:val="1068"/>
        </w:trPr>
        <w:tc>
          <w:tcPr>
            <w:tcW w:w="752" w:type="dxa"/>
          </w:tcPr>
          <w:p w14:paraId="2E6924F2" w14:textId="0DB92C09"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1983</w:t>
            </w:r>
          </w:p>
        </w:tc>
        <w:tc>
          <w:tcPr>
            <w:tcW w:w="1676" w:type="dxa"/>
          </w:tcPr>
          <w:p w14:paraId="12BB2E9C" w14:textId="3E56D885"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1.6</w:t>
            </w:r>
          </w:p>
        </w:tc>
        <w:tc>
          <w:tcPr>
            <w:tcW w:w="876" w:type="dxa"/>
          </w:tcPr>
          <w:p w14:paraId="31F7D038" w14:textId="24BD4028"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0.5</w:t>
            </w:r>
          </w:p>
        </w:tc>
        <w:tc>
          <w:tcPr>
            <w:tcW w:w="679" w:type="dxa"/>
          </w:tcPr>
          <w:p w14:paraId="0AFBBB01" w14:textId="77777777"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0</w:t>
            </w:r>
          </w:p>
        </w:tc>
        <w:tc>
          <w:tcPr>
            <w:tcW w:w="874" w:type="dxa"/>
          </w:tcPr>
          <w:p w14:paraId="7641D3DA" w14:textId="0B531035"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2.1</w:t>
            </w:r>
          </w:p>
        </w:tc>
        <w:tc>
          <w:tcPr>
            <w:tcW w:w="875" w:type="dxa"/>
          </w:tcPr>
          <w:p w14:paraId="56693EC4" w14:textId="0CA17449"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N/R</w:t>
            </w:r>
          </w:p>
        </w:tc>
        <w:tc>
          <w:tcPr>
            <w:tcW w:w="1360" w:type="dxa"/>
          </w:tcPr>
          <w:p w14:paraId="1E99C6B0" w14:textId="28F6BC62"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N/R</w:t>
            </w:r>
          </w:p>
        </w:tc>
        <w:tc>
          <w:tcPr>
            <w:tcW w:w="971" w:type="dxa"/>
          </w:tcPr>
          <w:p w14:paraId="0C680D7B" w14:textId="77777777"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PTCA</w:t>
            </w:r>
          </w:p>
        </w:tc>
        <w:tc>
          <w:tcPr>
            <w:tcW w:w="3179" w:type="dxa"/>
            <w:gridSpan w:val="2"/>
          </w:tcPr>
          <w:p w14:paraId="0ED9DC5D" w14:textId="77777777"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Registry 24/1500 VF; 8/1500 VT</w:t>
            </w:r>
          </w:p>
        </w:tc>
        <w:tc>
          <w:tcPr>
            <w:tcW w:w="2166" w:type="dxa"/>
          </w:tcPr>
          <w:p w14:paraId="56E7837F" w14:textId="530BBF55" w:rsidR="008329B2" w:rsidRPr="002A475A" w:rsidRDefault="008329B2" w:rsidP="00C3278E">
            <w:pPr>
              <w:adjustRightInd w:val="0"/>
              <w:snapToGrid w:val="0"/>
              <w:spacing w:line="360" w:lineRule="auto"/>
              <w:jc w:val="both"/>
              <w:rPr>
                <w:rFonts w:ascii="Book Antiqua" w:hAnsi="Book Antiqua" w:cs="Times New Roman"/>
                <w:sz w:val="24"/>
                <w:szCs w:val="24"/>
              </w:rPr>
            </w:pPr>
            <w:proofErr w:type="spellStart"/>
            <w:r w:rsidRPr="002A475A">
              <w:rPr>
                <w:rFonts w:ascii="Book Antiqua" w:hAnsi="Book Antiqua" w:cs="Times New Roman"/>
                <w:sz w:val="24"/>
                <w:szCs w:val="24"/>
              </w:rPr>
              <w:t>Dorros</w:t>
            </w:r>
            <w:proofErr w:type="spellEnd"/>
            <w:r w:rsidRPr="002A475A">
              <w:rPr>
                <w:rFonts w:ascii="Book Antiqua" w:hAnsi="Book Antiqua" w:cs="Times New Roman"/>
                <w:i/>
                <w:iCs/>
                <w:sz w:val="24"/>
                <w:szCs w:val="24"/>
              </w:rPr>
              <w:t xml:space="preserve"> et al</w:t>
            </w:r>
            <w:r w:rsidRPr="002A475A">
              <w:rPr>
                <w:rFonts w:ascii="Book Antiqua" w:hAnsi="Book Antiqua" w:cs="Times New Roman"/>
                <w:sz w:val="24"/>
                <w:szCs w:val="24"/>
                <w:vertAlign w:val="superscript"/>
              </w:rPr>
              <w:t>[30]</w:t>
            </w:r>
          </w:p>
        </w:tc>
      </w:tr>
      <w:tr w:rsidR="008329B2" w:rsidRPr="002A475A" w14:paraId="3F84E7B9" w14:textId="77777777" w:rsidTr="00720CC9">
        <w:trPr>
          <w:trHeight w:val="1068"/>
        </w:trPr>
        <w:tc>
          <w:tcPr>
            <w:tcW w:w="752" w:type="dxa"/>
          </w:tcPr>
          <w:p w14:paraId="17368EA6" w14:textId="2030E1BB"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lastRenderedPageBreak/>
              <w:t>1984</w:t>
            </w:r>
          </w:p>
        </w:tc>
        <w:tc>
          <w:tcPr>
            <w:tcW w:w="3231" w:type="dxa"/>
            <w:gridSpan w:val="3"/>
          </w:tcPr>
          <w:p w14:paraId="230B3014" w14:textId="1EDDBA0A"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0.5</w:t>
            </w:r>
            <w:r w:rsidR="00E41F36" w:rsidRPr="002A475A">
              <w:rPr>
                <w:rFonts w:ascii="Book Antiqua" w:hAnsi="Book Antiqua" w:cs="Times New Roman"/>
                <w:sz w:val="24"/>
                <w:szCs w:val="24"/>
                <w:vertAlign w:val="superscript"/>
              </w:rPr>
              <w:t>1</w:t>
            </w:r>
          </w:p>
        </w:tc>
        <w:tc>
          <w:tcPr>
            <w:tcW w:w="874" w:type="dxa"/>
          </w:tcPr>
          <w:p w14:paraId="7F402476" w14:textId="3B36CC27"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0.5</w:t>
            </w:r>
          </w:p>
        </w:tc>
        <w:tc>
          <w:tcPr>
            <w:tcW w:w="875" w:type="dxa"/>
          </w:tcPr>
          <w:p w14:paraId="5AC3C1B8" w14:textId="4042C8B0"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N/R</w:t>
            </w:r>
          </w:p>
        </w:tc>
        <w:tc>
          <w:tcPr>
            <w:tcW w:w="1360" w:type="dxa"/>
          </w:tcPr>
          <w:p w14:paraId="22EB9D9E" w14:textId="5D19DD94"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N/R</w:t>
            </w:r>
          </w:p>
        </w:tc>
        <w:tc>
          <w:tcPr>
            <w:tcW w:w="971" w:type="dxa"/>
          </w:tcPr>
          <w:p w14:paraId="440A6DD8" w14:textId="77777777"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CAG</w:t>
            </w:r>
          </w:p>
        </w:tc>
        <w:tc>
          <w:tcPr>
            <w:tcW w:w="3179" w:type="dxa"/>
            <w:gridSpan w:val="2"/>
          </w:tcPr>
          <w:p w14:paraId="5F24E131" w14:textId="77777777"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Single center 39/7915</w:t>
            </w:r>
          </w:p>
        </w:tc>
        <w:tc>
          <w:tcPr>
            <w:tcW w:w="2166" w:type="dxa"/>
          </w:tcPr>
          <w:p w14:paraId="24DFF9F5" w14:textId="73682853"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Nishimura</w:t>
            </w:r>
            <w:r w:rsidRPr="002A475A">
              <w:rPr>
                <w:rFonts w:ascii="Book Antiqua" w:hAnsi="Book Antiqua" w:cs="Times New Roman"/>
                <w:i/>
                <w:iCs/>
                <w:sz w:val="24"/>
                <w:szCs w:val="24"/>
              </w:rPr>
              <w:t xml:space="preserve"> et al</w:t>
            </w:r>
            <w:r w:rsidRPr="002A475A">
              <w:rPr>
                <w:rFonts w:ascii="Book Antiqua" w:hAnsi="Book Antiqua" w:cs="Times New Roman"/>
                <w:sz w:val="24"/>
                <w:szCs w:val="24"/>
                <w:vertAlign w:val="superscript"/>
              </w:rPr>
              <w:t>[39]</w:t>
            </w:r>
          </w:p>
        </w:tc>
      </w:tr>
      <w:tr w:rsidR="008329B2" w:rsidRPr="002A475A" w14:paraId="06F1C1ED" w14:textId="77777777" w:rsidTr="00720CC9">
        <w:trPr>
          <w:trHeight w:val="1068"/>
        </w:trPr>
        <w:tc>
          <w:tcPr>
            <w:tcW w:w="752" w:type="dxa"/>
          </w:tcPr>
          <w:p w14:paraId="68BA7521" w14:textId="40C2D7B5"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1985</w:t>
            </w:r>
          </w:p>
        </w:tc>
        <w:tc>
          <w:tcPr>
            <w:tcW w:w="3231" w:type="dxa"/>
            <w:gridSpan w:val="3"/>
          </w:tcPr>
          <w:p w14:paraId="542C536C" w14:textId="44566835"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1.7</w:t>
            </w:r>
          </w:p>
        </w:tc>
        <w:tc>
          <w:tcPr>
            <w:tcW w:w="874" w:type="dxa"/>
          </w:tcPr>
          <w:p w14:paraId="4389274F" w14:textId="41E8933E"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1.7</w:t>
            </w:r>
          </w:p>
        </w:tc>
        <w:tc>
          <w:tcPr>
            <w:tcW w:w="875" w:type="dxa"/>
          </w:tcPr>
          <w:p w14:paraId="7FB5C9B4" w14:textId="12659123"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N/R</w:t>
            </w:r>
          </w:p>
        </w:tc>
        <w:tc>
          <w:tcPr>
            <w:tcW w:w="1360" w:type="dxa"/>
          </w:tcPr>
          <w:p w14:paraId="7C07ED95" w14:textId="5D7D967F"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N/R</w:t>
            </w:r>
          </w:p>
        </w:tc>
        <w:tc>
          <w:tcPr>
            <w:tcW w:w="971" w:type="dxa"/>
          </w:tcPr>
          <w:p w14:paraId="57325C3F" w14:textId="77777777"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CAG</w:t>
            </w:r>
          </w:p>
        </w:tc>
        <w:tc>
          <w:tcPr>
            <w:tcW w:w="3179" w:type="dxa"/>
            <w:gridSpan w:val="2"/>
          </w:tcPr>
          <w:p w14:paraId="4209C51D" w14:textId="77777777"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Single center 66/3906</w:t>
            </w:r>
          </w:p>
        </w:tc>
        <w:tc>
          <w:tcPr>
            <w:tcW w:w="2166" w:type="dxa"/>
          </w:tcPr>
          <w:p w14:paraId="0BDBB66A" w14:textId="5C6A41B8"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Lehmann</w:t>
            </w:r>
            <w:r w:rsidRPr="002A475A">
              <w:rPr>
                <w:rFonts w:ascii="Book Antiqua" w:hAnsi="Book Antiqua" w:cs="Times New Roman"/>
                <w:i/>
                <w:iCs/>
                <w:sz w:val="24"/>
                <w:szCs w:val="24"/>
              </w:rPr>
              <w:t xml:space="preserve"> et al</w:t>
            </w:r>
            <w:r w:rsidRPr="002A475A">
              <w:rPr>
                <w:rFonts w:ascii="Book Antiqua" w:hAnsi="Book Antiqua" w:cs="Times New Roman"/>
                <w:sz w:val="24"/>
                <w:szCs w:val="24"/>
                <w:vertAlign w:val="superscript"/>
              </w:rPr>
              <w:t>[94]</w:t>
            </w:r>
          </w:p>
        </w:tc>
      </w:tr>
      <w:tr w:rsidR="008329B2" w:rsidRPr="002A475A" w14:paraId="778D26E3" w14:textId="77777777" w:rsidTr="00720CC9">
        <w:trPr>
          <w:trHeight w:val="1068"/>
        </w:trPr>
        <w:tc>
          <w:tcPr>
            <w:tcW w:w="752" w:type="dxa"/>
          </w:tcPr>
          <w:p w14:paraId="03A9442B" w14:textId="3DCDCD7C"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1985</w:t>
            </w:r>
          </w:p>
        </w:tc>
        <w:tc>
          <w:tcPr>
            <w:tcW w:w="3231" w:type="dxa"/>
            <w:gridSpan w:val="3"/>
          </w:tcPr>
          <w:p w14:paraId="0FA8D966" w14:textId="36037B7A"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0.78</w:t>
            </w:r>
            <w:r w:rsidRPr="002A475A">
              <w:rPr>
                <w:rFonts w:ascii="Book Antiqua" w:hAnsi="Book Antiqua" w:cs="Times New Roman"/>
                <w:sz w:val="24"/>
                <w:szCs w:val="24"/>
                <w:vertAlign w:val="superscript"/>
              </w:rPr>
              <w:t>a</w:t>
            </w:r>
          </w:p>
        </w:tc>
        <w:tc>
          <w:tcPr>
            <w:tcW w:w="874" w:type="dxa"/>
          </w:tcPr>
          <w:p w14:paraId="5BA8E53C" w14:textId="3EA4BC08"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0.78</w:t>
            </w:r>
          </w:p>
        </w:tc>
        <w:tc>
          <w:tcPr>
            <w:tcW w:w="875" w:type="dxa"/>
          </w:tcPr>
          <w:p w14:paraId="796F1E10" w14:textId="50CE4809"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N/R</w:t>
            </w:r>
          </w:p>
        </w:tc>
        <w:tc>
          <w:tcPr>
            <w:tcW w:w="1360" w:type="dxa"/>
          </w:tcPr>
          <w:p w14:paraId="36E141E6" w14:textId="14AE65E7"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N/R</w:t>
            </w:r>
          </w:p>
        </w:tc>
        <w:tc>
          <w:tcPr>
            <w:tcW w:w="971" w:type="dxa"/>
          </w:tcPr>
          <w:p w14:paraId="7AA9F895" w14:textId="77777777"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CAG</w:t>
            </w:r>
          </w:p>
        </w:tc>
        <w:tc>
          <w:tcPr>
            <w:tcW w:w="3179" w:type="dxa"/>
            <w:gridSpan w:val="2"/>
          </w:tcPr>
          <w:p w14:paraId="65B258C6" w14:textId="77777777"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Single center 63/8081</w:t>
            </w:r>
          </w:p>
        </w:tc>
        <w:tc>
          <w:tcPr>
            <w:tcW w:w="2166" w:type="dxa"/>
          </w:tcPr>
          <w:p w14:paraId="06048C75" w14:textId="17B02AE5"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Murdock</w:t>
            </w:r>
            <w:r w:rsidRPr="002A475A">
              <w:rPr>
                <w:rFonts w:ascii="Book Antiqua" w:hAnsi="Book Antiqua" w:cs="Times New Roman"/>
                <w:i/>
                <w:iCs/>
                <w:sz w:val="24"/>
                <w:szCs w:val="24"/>
              </w:rPr>
              <w:t xml:space="preserve"> et al</w:t>
            </w:r>
            <w:r w:rsidRPr="002A475A">
              <w:rPr>
                <w:rFonts w:ascii="Book Antiqua" w:hAnsi="Book Antiqua" w:cs="Times New Roman"/>
                <w:sz w:val="24"/>
                <w:szCs w:val="24"/>
                <w:vertAlign w:val="superscript"/>
              </w:rPr>
              <w:t>[95]</w:t>
            </w:r>
          </w:p>
        </w:tc>
      </w:tr>
      <w:tr w:rsidR="008329B2" w:rsidRPr="002A475A" w14:paraId="0921E40B" w14:textId="77777777" w:rsidTr="00720CC9">
        <w:trPr>
          <w:trHeight w:val="1068"/>
        </w:trPr>
        <w:tc>
          <w:tcPr>
            <w:tcW w:w="752" w:type="dxa"/>
          </w:tcPr>
          <w:p w14:paraId="7D19D01E" w14:textId="676C74E5"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1987</w:t>
            </w:r>
          </w:p>
        </w:tc>
        <w:tc>
          <w:tcPr>
            <w:tcW w:w="1676" w:type="dxa"/>
          </w:tcPr>
          <w:p w14:paraId="62520043" w14:textId="0188003A"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1.28</w:t>
            </w:r>
          </w:p>
        </w:tc>
        <w:tc>
          <w:tcPr>
            <w:tcW w:w="876" w:type="dxa"/>
          </w:tcPr>
          <w:p w14:paraId="7EE103CC" w14:textId="597D521D"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N/R</w:t>
            </w:r>
          </w:p>
        </w:tc>
        <w:tc>
          <w:tcPr>
            <w:tcW w:w="679" w:type="dxa"/>
          </w:tcPr>
          <w:p w14:paraId="195B93CF" w14:textId="37C40059"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N/R</w:t>
            </w:r>
          </w:p>
        </w:tc>
        <w:tc>
          <w:tcPr>
            <w:tcW w:w="874" w:type="dxa"/>
          </w:tcPr>
          <w:p w14:paraId="694238D9" w14:textId="754E2527"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1.28</w:t>
            </w:r>
          </w:p>
        </w:tc>
        <w:tc>
          <w:tcPr>
            <w:tcW w:w="875" w:type="dxa"/>
          </w:tcPr>
          <w:p w14:paraId="2C8BD611" w14:textId="51F44CAB"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N/R</w:t>
            </w:r>
          </w:p>
        </w:tc>
        <w:tc>
          <w:tcPr>
            <w:tcW w:w="1360" w:type="dxa"/>
          </w:tcPr>
          <w:p w14:paraId="0BA01FF9" w14:textId="242E0D92"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N/R</w:t>
            </w:r>
          </w:p>
        </w:tc>
        <w:tc>
          <w:tcPr>
            <w:tcW w:w="971" w:type="dxa"/>
          </w:tcPr>
          <w:p w14:paraId="18F7461C" w14:textId="77777777"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CAG</w:t>
            </w:r>
          </w:p>
        </w:tc>
        <w:tc>
          <w:tcPr>
            <w:tcW w:w="3179" w:type="dxa"/>
            <w:gridSpan w:val="2"/>
          </w:tcPr>
          <w:p w14:paraId="614971EB" w14:textId="77777777"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Single center 26/2025</w:t>
            </w:r>
          </w:p>
        </w:tc>
        <w:tc>
          <w:tcPr>
            <w:tcW w:w="2166" w:type="dxa"/>
          </w:tcPr>
          <w:p w14:paraId="59A424BA" w14:textId="7D9351A5"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Arrowood</w:t>
            </w:r>
            <w:r w:rsidRPr="002A475A">
              <w:rPr>
                <w:rFonts w:ascii="Book Antiqua" w:hAnsi="Book Antiqua" w:cs="Times New Roman"/>
                <w:i/>
                <w:iCs/>
                <w:sz w:val="24"/>
                <w:szCs w:val="24"/>
              </w:rPr>
              <w:t xml:space="preserve"> et al</w:t>
            </w:r>
            <w:r w:rsidRPr="002A475A">
              <w:rPr>
                <w:rFonts w:ascii="Book Antiqua" w:hAnsi="Book Antiqua" w:cs="Times New Roman"/>
                <w:sz w:val="24"/>
                <w:szCs w:val="24"/>
                <w:vertAlign w:val="superscript"/>
              </w:rPr>
              <w:t>[96]</w:t>
            </w:r>
          </w:p>
        </w:tc>
      </w:tr>
      <w:tr w:rsidR="008329B2" w:rsidRPr="002A475A" w14:paraId="05861225" w14:textId="77777777" w:rsidTr="00720CC9">
        <w:trPr>
          <w:trHeight w:val="1068"/>
        </w:trPr>
        <w:tc>
          <w:tcPr>
            <w:tcW w:w="752" w:type="dxa"/>
          </w:tcPr>
          <w:p w14:paraId="74361FC2" w14:textId="159535C4"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1989</w:t>
            </w:r>
          </w:p>
        </w:tc>
        <w:tc>
          <w:tcPr>
            <w:tcW w:w="1676" w:type="dxa"/>
          </w:tcPr>
          <w:p w14:paraId="5B6D444B" w14:textId="15CB5E87"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0.27</w:t>
            </w:r>
          </w:p>
        </w:tc>
        <w:tc>
          <w:tcPr>
            <w:tcW w:w="876" w:type="dxa"/>
          </w:tcPr>
          <w:p w14:paraId="09E1E3F7" w14:textId="77777777"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0</w:t>
            </w:r>
          </w:p>
        </w:tc>
        <w:tc>
          <w:tcPr>
            <w:tcW w:w="679" w:type="dxa"/>
          </w:tcPr>
          <w:p w14:paraId="39F331BB" w14:textId="35F61545"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0.03</w:t>
            </w:r>
          </w:p>
        </w:tc>
        <w:tc>
          <w:tcPr>
            <w:tcW w:w="874" w:type="dxa"/>
          </w:tcPr>
          <w:p w14:paraId="41C792D9" w14:textId="3C9AC2B2"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0.3</w:t>
            </w:r>
          </w:p>
        </w:tc>
        <w:tc>
          <w:tcPr>
            <w:tcW w:w="875" w:type="dxa"/>
          </w:tcPr>
          <w:p w14:paraId="2059665A" w14:textId="77777777"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0</w:t>
            </w:r>
          </w:p>
        </w:tc>
        <w:tc>
          <w:tcPr>
            <w:tcW w:w="1360" w:type="dxa"/>
          </w:tcPr>
          <w:p w14:paraId="20B8442B" w14:textId="182BFD36"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0.03</w:t>
            </w:r>
          </w:p>
        </w:tc>
        <w:tc>
          <w:tcPr>
            <w:tcW w:w="971" w:type="dxa"/>
          </w:tcPr>
          <w:p w14:paraId="581BE54F" w14:textId="77777777"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CAG</w:t>
            </w:r>
          </w:p>
        </w:tc>
        <w:tc>
          <w:tcPr>
            <w:tcW w:w="3179" w:type="dxa"/>
            <w:gridSpan w:val="2"/>
          </w:tcPr>
          <w:p w14:paraId="4138F0AD" w14:textId="77777777"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Single center 11/3656</w:t>
            </w:r>
          </w:p>
        </w:tc>
        <w:tc>
          <w:tcPr>
            <w:tcW w:w="2166" w:type="dxa"/>
          </w:tcPr>
          <w:p w14:paraId="4075E2AE" w14:textId="211A0089"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Armstrong</w:t>
            </w:r>
            <w:r w:rsidRPr="002A475A">
              <w:rPr>
                <w:rFonts w:ascii="Book Antiqua" w:hAnsi="Book Antiqua" w:cs="Times New Roman"/>
                <w:i/>
                <w:iCs/>
                <w:sz w:val="24"/>
                <w:szCs w:val="24"/>
              </w:rPr>
              <w:t xml:space="preserve"> et al</w:t>
            </w:r>
            <w:r w:rsidRPr="002A475A">
              <w:rPr>
                <w:rFonts w:ascii="Book Antiqua" w:hAnsi="Book Antiqua" w:cs="Times New Roman"/>
                <w:sz w:val="24"/>
                <w:szCs w:val="24"/>
                <w:vertAlign w:val="superscript"/>
              </w:rPr>
              <w:t>[97]</w:t>
            </w:r>
          </w:p>
        </w:tc>
      </w:tr>
      <w:tr w:rsidR="008329B2" w:rsidRPr="002A475A" w14:paraId="461B3DFC" w14:textId="77777777" w:rsidTr="00720CC9">
        <w:trPr>
          <w:trHeight w:val="1068"/>
        </w:trPr>
        <w:tc>
          <w:tcPr>
            <w:tcW w:w="752" w:type="dxa"/>
          </w:tcPr>
          <w:p w14:paraId="0372BC42" w14:textId="094BBDC8"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1989</w:t>
            </w:r>
          </w:p>
        </w:tc>
        <w:tc>
          <w:tcPr>
            <w:tcW w:w="2552" w:type="dxa"/>
            <w:gridSpan w:val="2"/>
          </w:tcPr>
          <w:p w14:paraId="63ACE6E6" w14:textId="3DE4FBF8"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1.7</w:t>
            </w:r>
            <w:r w:rsidR="00E41F36" w:rsidRPr="002A475A">
              <w:rPr>
                <w:rFonts w:ascii="Book Antiqua" w:hAnsi="Book Antiqua" w:cs="Times New Roman"/>
                <w:sz w:val="24"/>
                <w:szCs w:val="24"/>
                <w:vertAlign w:val="superscript"/>
              </w:rPr>
              <w:t>1</w:t>
            </w:r>
          </w:p>
        </w:tc>
        <w:tc>
          <w:tcPr>
            <w:tcW w:w="679" w:type="dxa"/>
          </w:tcPr>
          <w:p w14:paraId="7B22E4DC" w14:textId="77777777"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0</w:t>
            </w:r>
          </w:p>
        </w:tc>
        <w:tc>
          <w:tcPr>
            <w:tcW w:w="874" w:type="dxa"/>
          </w:tcPr>
          <w:p w14:paraId="04B2CDED" w14:textId="14A33D33"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1.7</w:t>
            </w:r>
          </w:p>
        </w:tc>
        <w:tc>
          <w:tcPr>
            <w:tcW w:w="875" w:type="dxa"/>
          </w:tcPr>
          <w:p w14:paraId="5A92B644" w14:textId="556F9AC7"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N/R</w:t>
            </w:r>
          </w:p>
        </w:tc>
        <w:tc>
          <w:tcPr>
            <w:tcW w:w="1360" w:type="dxa"/>
          </w:tcPr>
          <w:p w14:paraId="49673F3F" w14:textId="3591A88C"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N/R</w:t>
            </w:r>
          </w:p>
        </w:tc>
        <w:tc>
          <w:tcPr>
            <w:tcW w:w="971" w:type="dxa"/>
          </w:tcPr>
          <w:p w14:paraId="18F226FC" w14:textId="77777777"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CAG</w:t>
            </w:r>
          </w:p>
        </w:tc>
        <w:tc>
          <w:tcPr>
            <w:tcW w:w="3179" w:type="dxa"/>
            <w:gridSpan w:val="2"/>
          </w:tcPr>
          <w:p w14:paraId="1CCE55E2" w14:textId="77777777"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Single center 11/648</w:t>
            </w:r>
          </w:p>
        </w:tc>
        <w:tc>
          <w:tcPr>
            <w:tcW w:w="2166" w:type="dxa"/>
          </w:tcPr>
          <w:p w14:paraId="32C18BC1" w14:textId="1465D145"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Lehmann</w:t>
            </w:r>
            <w:r w:rsidRPr="002A475A">
              <w:rPr>
                <w:rFonts w:ascii="Book Antiqua" w:hAnsi="Book Antiqua" w:cs="Times New Roman"/>
                <w:i/>
                <w:iCs/>
                <w:sz w:val="24"/>
                <w:szCs w:val="24"/>
              </w:rPr>
              <w:t xml:space="preserve"> et al</w:t>
            </w:r>
            <w:r w:rsidRPr="002A475A">
              <w:rPr>
                <w:rFonts w:ascii="Book Antiqua" w:hAnsi="Book Antiqua" w:cs="Times New Roman"/>
                <w:sz w:val="24"/>
                <w:szCs w:val="24"/>
                <w:vertAlign w:val="superscript"/>
              </w:rPr>
              <w:t>[98]</w:t>
            </w:r>
          </w:p>
        </w:tc>
      </w:tr>
      <w:tr w:rsidR="008329B2" w:rsidRPr="002A475A" w14:paraId="1F7ED959" w14:textId="77777777" w:rsidTr="00720CC9">
        <w:trPr>
          <w:trHeight w:val="637"/>
        </w:trPr>
        <w:tc>
          <w:tcPr>
            <w:tcW w:w="752" w:type="dxa"/>
            <w:vMerge w:val="restart"/>
          </w:tcPr>
          <w:p w14:paraId="1E25C258" w14:textId="34CFB2D5"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1990</w:t>
            </w:r>
          </w:p>
        </w:tc>
        <w:tc>
          <w:tcPr>
            <w:tcW w:w="3231" w:type="dxa"/>
            <w:gridSpan w:val="3"/>
          </w:tcPr>
          <w:p w14:paraId="299D5C9F" w14:textId="2FFBDE0C"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1</w:t>
            </w:r>
          </w:p>
        </w:tc>
        <w:tc>
          <w:tcPr>
            <w:tcW w:w="874" w:type="dxa"/>
          </w:tcPr>
          <w:p w14:paraId="14F71183" w14:textId="6C824E5E"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1</w:t>
            </w:r>
            <w:r w:rsidR="00537230" w:rsidRPr="002A475A">
              <w:rPr>
                <w:rFonts w:ascii="Book Antiqua" w:hAnsi="Book Antiqua" w:cs="Times New Roman"/>
                <w:sz w:val="24"/>
                <w:szCs w:val="24"/>
              </w:rPr>
              <w:t>.0</w:t>
            </w:r>
          </w:p>
        </w:tc>
        <w:tc>
          <w:tcPr>
            <w:tcW w:w="875" w:type="dxa"/>
          </w:tcPr>
          <w:p w14:paraId="65678895" w14:textId="5E056E72"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N/R</w:t>
            </w:r>
          </w:p>
        </w:tc>
        <w:tc>
          <w:tcPr>
            <w:tcW w:w="1360" w:type="dxa"/>
          </w:tcPr>
          <w:p w14:paraId="4FEFAC98" w14:textId="116B06D3"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N/R</w:t>
            </w:r>
          </w:p>
        </w:tc>
        <w:tc>
          <w:tcPr>
            <w:tcW w:w="971" w:type="dxa"/>
          </w:tcPr>
          <w:p w14:paraId="38BD35B6" w14:textId="77777777"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CAG</w:t>
            </w:r>
          </w:p>
        </w:tc>
        <w:tc>
          <w:tcPr>
            <w:tcW w:w="3179" w:type="dxa"/>
            <w:gridSpan w:val="2"/>
            <w:vMerge w:val="restart"/>
          </w:tcPr>
          <w:p w14:paraId="4DC24F93" w14:textId="77777777" w:rsidR="008329B2" w:rsidRPr="002A475A" w:rsidRDefault="008329B2" w:rsidP="00C3278E">
            <w:pPr>
              <w:adjustRightInd w:val="0"/>
              <w:snapToGrid w:val="0"/>
              <w:spacing w:line="360" w:lineRule="auto"/>
              <w:jc w:val="both"/>
              <w:rPr>
                <w:rFonts w:ascii="Book Antiqua" w:hAnsi="Book Antiqua" w:cs="Times New Roman"/>
                <w:sz w:val="24"/>
                <w:szCs w:val="24"/>
                <w:lang w:val="fr-FR"/>
              </w:rPr>
            </w:pPr>
            <w:r w:rsidRPr="002A475A">
              <w:rPr>
                <w:rFonts w:ascii="Book Antiqua" w:hAnsi="Book Antiqua" w:cs="Times New Roman"/>
                <w:sz w:val="24"/>
                <w:szCs w:val="24"/>
                <w:lang w:val="fr-FR"/>
              </w:rPr>
              <w:t>Single center, 2 cohorts</w:t>
            </w:r>
          </w:p>
          <w:p w14:paraId="327386AE" w14:textId="77777777" w:rsidR="008329B2" w:rsidRPr="002A475A" w:rsidRDefault="008329B2" w:rsidP="00C3278E">
            <w:pPr>
              <w:adjustRightInd w:val="0"/>
              <w:snapToGrid w:val="0"/>
              <w:spacing w:line="360" w:lineRule="auto"/>
              <w:jc w:val="both"/>
              <w:rPr>
                <w:rFonts w:ascii="Book Antiqua" w:hAnsi="Book Antiqua" w:cs="Times New Roman"/>
                <w:sz w:val="24"/>
                <w:szCs w:val="24"/>
                <w:lang w:val="fr-FR"/>
              </w:rPr>
            </w:pPr>
            <w:r w:rsidRPr="002A475A">
              <w:rPr>
                <w:rFonts w:ascii="Book Antiqua" w:hAnsi="Book Antiqua" w:cs="Times New Roman"/>
                <w:sz w:val="24"/>
                <w:szCs w:val="24"/>
                <w:lang w:val="fr-FR"/>
              </w:rPr>
              <w:t xml:space="preserve">Renografin-76 (20/2000) </w:t>
            </w:r>
            <w:r w:rsidRPr="002A475A">
              <w:rPr>
                <w:rFonts w:ascii="Book Antiqua" w:hAnsi="Book Antiqua" w:cs="Times New Roman"/>
                <w:i/>
                <w:iCs/>
                <w:sz w:val="24"/>
                <w:szCs w:val="24"/>
                <w:lang w:val="fr-FR"/>
              </w:rPr>
              <w:t>vs</w:t>
            </w:r>
            <w:r w:rsidRPr="002A475A">
              <w:rPr>
                <w:rFonts w:ascii="Book Antiqua" w:hAnsi="Book Antiqua" w:cs="Times New Roman"/>
                <w:sz w:val="24"/>
                <w:szCs w:val="24"/>
                <w:lang w:val="fr-FR"/>
              </w:rPr>
              <w:t xml:space="preserve"> Isovue-370 (8/2000)</w:t>
            </w:r>
          </w:p>
        </w:tc>
        <w:tc>
          <w:tcPr>
            <w:tcW w:w="2166" w:type="dxa"/>
            <w:vMerge w:val="restart"/>
          </w:tcPr>
          <w:p w14:paraId="1502979B" w14:textId="320F6A17" w:rsidR="008329B2" w:rsidRPr="002A475A" w:rsidRDefault="008329B2" w:rsidP="00C3278E">
            <w:pPr>
              <w:adjustRightInd w:val="0"/>
              <w:snapToGrid w:val="0"/>
              <w:spacing w:line="360" w:lineRule="auto"/>
              <w:jc w:val="both"/>
              <w:rPr>
                <w:rFonts w:ascii="Book Antiqua" w:hAnsi="Book Antiqua" w:cs="Times New Roman"/>
                <w:sz w:val="24"/>
                <w:szCs w:val="24"/>
              </w:rPr>
            </w:pPr>
            <w:proofErr w:type="spellStart"/>
            <w:r w:rsidRPr="002A475A">
              <w:rPr>
                <w:rFonts w:ascii="Book Antiqua" w:hAnsi="Book Antiqua" w:cs="Times New Roman"/>
                <w:sz w:val="24"/>
                <w:szCs w:val="24"/>
              </w:rPr>
              <w:t>Missri</w:t>
            </w:r>
            <w:proofErr w:type="spellEnd"/>
            <w:r w:rsidRPr="002A475A">
              <w:rPr>
                <w:rFonts w:ascii="Book Antiqua" w:hAnsi="Book Antiqua" w:cs="Times New Roman"/>
                <w:i/>
                <w:iCs/>
                <w:sz w:val="24"/>
                <w:szCs w:val="24"/>
              </w:rPr>
              <w:t xml:space="preserve"> et al</w:t>
            </w:r>
            <w:r w:rsidRPr="002A475A">
              <w:rPr>
                <w:rFonts w:ascii="Book Antiqua" w:hAnsi="Book Antiqua" w:cs="Times New Roman"/>
                <w:sz w:val="24"/>
                <w:szCs w:val="24"/>
                <w:vertAlign w:val="superscript"/>
              </w:rPr>
              <w:t>[64]</w:t>
            </w:r>
          </w:p>
        </w:tc>
      </w:tr>
      <w:tr w:rsidR="008329B2" w:rsidRPr="002A475A" w14:paraId="43631BD5" w14:textId="77777777" w:rsidTr="00720CC9">
        <w:trPr>
          <w:trHeight w:val="1068"/>
        </w:trPr>
        <w:tc>
          <w:tcPr>
            <w:tcW w:w="752" w:type="dxa"/>
            <w:vMerge/>
          </w:tcPr>
          <w:p w14:paraId="6064DC1C" w14:textId="77777777" w:rsidR="008329B2" w:rsidRPr="002A475A" w:rsidRDefault="008329B2" w:rsidP="00C3278E">
            <w:pPr>
              <w:adjustRightInd w:val="0"/>
              <w:snapToGrid w:val="0"/>
              <w:spacing w:line="360" w:lineRule="auto"/>
              <w:jc w:val="both"/>
              <w:rPr>
                <w:rFonts w:ascii="Book Antiqua" w:hAnsi="Book Antiqua" w:cs="Times New Roman"/>
                <w:sz w:val="24"/>
                <w:szCs w:val="24"/>
              </w:rPr>
            </w:pPr>
          </w:p>
        </w:tc>
        <w:tc>
          <w:tcPr>
            <w:tcW w:w="3231" w:type="dxa"/>
            <w:gridSpan w:val="3"/>
          </w:tcPr>
          <w:p w14:paraId="185D0188" w14:textId="51F18659"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0.4</w:t>
            </w:r>
          </w:p>
        </w:tc>
        <w:tc>
          <w:tcPr>
            <w:tcW w:w="874" w:type="dxa"/>
          </w:tcPr>
          <w:p w14:paraId="43106C56" w14:textId="39BBD8ED"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0.4</w:t>
            </w:r>
          </w:p>
        </w:tc>
        <w:tc>
          <w:tcPr>
            <w:tcW w:w="875" w:type="dxa"/>
          </w:tcPr>
          <w:p w14:paraId="68190657" w14:textId="767DD8B5"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N/R</w:t>
            </w:r>
          </w:p>
        </w:tc>
        <w:tc>
          <w:tcPr>
            <w:tcW w:w="1360" w:type="dxa"/>
          </w:tcPr>
          <w:p w14:paraId="2315356A" w14:textId="54EF8513"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N/R</w:t>
            </w:r>
          </w:p>
        </w:tc>
        <w:tc>
          <w:tcPr>
            <w:tcW w:w="971" w:type="dxa"/>
          </w:tcPr>
          <w:p w14:paraId="7FAED602" w14:textId="77777777"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CAG</w:t>
            </w:r>
          </w:p>
        </w:tc>
        <w:tc>
          <w:tcPr>
            <w:tcW w:w="3179" w:type="dxa"/>
            <w:gridSpan w:val="2"/>
            <w:vMerge/>
          </w:tcPr>
          <w:p w14:paraId="7154F4E6" w14:textId="77777777" w:rsidR="008329B2" w:rsidRPr="002A475A" w:rsidRDefault="008329B2" w:rsidP="00C3278E">
            <w:pPr>
              <w:adjustRightInd w:val="0"/>
              <w:snapToGrid w:val="0"/>
              <w:spacing w:line="360" w:lineRule="auto"/>
              <w:jc w:val="both"/>
              <w:rPr>
                <w:rFonts w:ascii="Book Antiqua" w:hAnsi="Book Antiqua" w:cs="Times New Roman"/>
                <w:sz w:val="24"/>
                <w:szCs w:val="24"/>
              </w:rPr>
            </w:pPr>
          </w:p>
        </w:tc>
        <w:tc>
          <w:tcPr>
            <w:tcW w:w="2166" w:type="dxa"/>
            <w:vMerge/>
          </w:tcPr>
          <w:p w14:paraId="6344043A" w14:textId="77777777" w:rsidR="008329B2" w:rsidRPr="002A475A" w:rsidRDefault="008329B2" w:rsidP="00C3278E">
            <w:pPr>
              <w:adjustRightInd w:val="0"/>
              <w:snapToGrid w:val="0"/>
              <w:spacing w:line="360" w:lineRule="auto"/>
              <w:jc w:val="both"/>
              <w:rPr>
                <w:rFonts w:ascii="Book Antiqua" w:hAnsi="Book Antiqua" w:cs="Times New Roman"/>
                <w:sz w:val="24"/>
                <w:szCs w:val="24"/>
              </w:rPr>
            </w:pPr>
          </w:p>
        </w:tc>
      </w:tr>
      <w:tr w:rsidR="008329B2" w:rsidRPr="002A475A" w14:paraId="789D4B52" w14:textId="77777777" w:rsidTr="00720CC9">
        <w:trPr>
          <w:trHeight w:val="1068"/>
        </w:trPr>
        <w:tc>
          <w:tcPr>
            <w:tcW w:w="752" w:type="dxa"/>
          </w:tcPr>
          <w:p w14:paraId="4C2F9065" w14:textId="32EC8C1E"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1990</w:t>
            </w:r>
          </w:p>
        </w:tc>
        <w:tc>
          <w:tcPr>
            <w:tcW w:w="3231" w:type="dxa"/>
            <w:gridSpan w:val="3"/>
          </w:tcPr>
          <w:p w14:paraId="57C3609C" w14:textId="03D10458"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0.54</w:t>
            </w:r>
          </w:p>
        </w:tc>
        <w:tc>
          <w:tcPr>
            <w:tcW w:w="874" w:type="dxa"/>
          </w:tcPr>
          <w:p w14:paraId="7D5E2C6A" w14:textId="04A060AA"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0.54</w:t>
            </w:r>
          </w:p>
        </w:tc>
        <w:tc>
          <w:tcPr>
            <w:tcW w:w="875" w:type="dxa"/>
          </w:tcPr>
          <w:p w14:paraId="20DAE65B" w14:textId="17A9122E"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N/R</w:t>
            </w:r>
          </w:p>
        </w:tc>
        <w:tc>
          <w:tcPr>
            <w:tcW w:w="1360" w:type="dxa"/>
          </w:tcPr>
          <w:p w14:paraId="08C3F0AD" w14:textId="4C2B3FEF"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N/R</w:t>
            </w:r>
          </w:p>
        </w:tc>
        <w:tc>
          <w:tcPr>
            <w:tcW w:w="971" w:type="dxa"/>
          </w:tcPr>
          <w:p w14:paraId="5FF4D87D" w14:textId="77777777"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CAG</w:t>
            </w:r>
          </w:p>
        </w:tc>
        <w:tc>
          <w:tcPr>
            <w:tcW w:w="3179" w:type="dxa"/>
            <w:gridSpan w:val="2"/>
          </w:tcPr>
          <w:p w14:paraId="4F2223BA" w14:textId="324089C5"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Multicenter, CASS registry (108/20142)</w:t>
            </w:r>
          </w:p>
        </w:tc>
        <w:tc>
          <w:tcPr>
            <w:tcW w:w="2166" w:type="dxa"/>
          </w:tcPr>
          <w:p w14:paraId="6BC17B1F" w14:textId="5ECE7946"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Epstein</w:t>
            </w:r>
            <w:r w:rsidRPr="002A475A">
              <w:rPr>
                <w:rFonts w:ascii="Book Antiqua" w:hAnsi="Book Antiqua" w:cs="Times New Roman"/>
                <w:i/>
                <w:iCs/>
                <w:sz w:val="24"/>
                <w:szCs w:val="24"/>
              </w:rPr>
              <w:t xml:space="preserve"> et al</w:t>
            </w:r>
            <w:r w:rsidRPr="002A475A">
              <w:rPr>
                <w:rFonts w:ascii="Book Antiqua" w:hAnsi="Book Antiqua" w:cs="Times New Roman"/>
                <w:sz w:val="24"/>
                <w:szCs w:val="24"/>
                <w:vertAlign w:val="superscript"/>
              </w:rPr>
              <w:t>[40]</w:t>
            </w:r>
          </w:p>
        </w:tc>
      </w:tr>
      <w:tr w:rsidR="008329B2" w:rsidRPr="002A475A" w14:paraId="43215B81" w14:textId="77777777" w:rsidTr="00720CC9">
        <w:trPr>
          <w:trHeight w:val="1068"/>
        </w:trPr>
        <w:tc>
          <w:tcPr>
            <w:tcW w:w="752" w:type="dxa"/>
          </w:tcPr>
          <w:p w14:paraId="455F7AC1" w14:textId="6FF3B774"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lastRenderedPageBreak/>
              <w:t>1991</w:t>
            </w:r>
          </w:p>
        </w:tc>
        <w:tc>
          <w:tcPr>
            <w:tcW w:w="3231" w:type="dxa"/>
            <w:gridSpan w:val="3"/>
          </w:tcPr>
          <w:p w14:paraId="7AF52297" w14:textId="70F20B27"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2.06</w:t>
            </w:r>
          </w:p>
        </w:tc>
        <w:tc>
          <w:tcPr>
            <w:tcW w:w="874" w:type="dxa"/>
          </w:tcPr>
          <w:p w14:paraId="293CEAF3" w14:textId="10A2C70A"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2.06</w:t>
            </w:r>
          </w:p>
        </w:tc>
        <w:tc>
          <w:tcPr>
            <w:tcW w:w="875" w:type="dxa"/>
          </w:tcPr>
          <w:p w14:paraId="210E3BEE" w14:textId="4FBA8573"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N/R</w:t>
            </w:r>
          </w:p>
        </w:tc>
        <w:tc>
          <w:tcPr>
            <w:tcW w:w="1360" w:type="dxa"/>
          </w:tcPr>
          <w:p w14:paraId="3A1DD029" w14:textId="419E7D2C"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N/R</w:t>
            </w:r>
          </w:p>
        </w:tc>
        <w:tc>
          <w:tcPr>
            <w:tcW w:w="971" w:type="dxa"/>
          </w:tcPr>
          <w:p w14:paraId="24C77F4D" w14:textId="77777777"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PTCA</w:t>
            </w:r>
          </w:p>
        </w:tc>
        <w:tc>
          <w:tcPr>
            <w:tcW w:w="3179" w:type="dxa"/>
            <w:gridSpan w:val="2"/>
          </w:tcPr>
          <w:p w14:paraId="146B6E9D" w14:textId="77777777"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Single center, (19/922)</w:t>
            </w:r>
          </w:p>
        </w:tc>
        <w:tc>
          <w:tcPr>
            <w:tcW w:w="2166" w:type="dxa"/>
          </w:tcPr>
          <w:p w14:paraId="787F3501" w14:textId="2F76CB59"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Brennan</w:t>
            </w:r>
            <w:r w:rsidRPr="002A475A">
              <w:rPr>
                <w:rFonts w:ascii="Book Antiqua" w:hAnsi="Book Antiqua" w:cs="Times New Roman"/>
                <w:i/>
                <w:iCs/>
                <w:sz w:val="24"/>
                <w:szCs w:val="24"/>
              </w:rPr>
              <w:t xml:space="preserve"> et al</w:t>
            </w:r>
            <w:r w:rsidRPr="002A475A">
              <w:rPr>
                <w:rFonts w:ascii="Book Antiqua" w:hAnsi="Book Antiqua" w:cs="Times New Roman"/>
                <w:sz w:val="24"/>
                <w:szCs w:val="24"/>
                <w:vertAlign w:val="superscript"/>
              </w:rPr>
              <w:t>[32]</w:t>
            </w:r>
          </w:p>
        </w:tc>
      </w:tr>
      <w:tr w:rsidR="008329B2" w:rsidRPr="002A475A" w14:paraId="0AB9F7CA" w14:textId="77777777" w:rsidTr="00720CC9">
        <w:trPr>
          <w:trHeight w:val="187"/>
        </w:trPr>
        <w:tc>
          <w:tcPr>
            <w:tcW w:w="752" w:type="dxa"/>
            <w:vMerge w:val="restart"/>
          </w:tcPr>
          <w:p w14:paraId="71C02C51" w14:textId="5F18A50E"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1991</w:t>
            </w:r>
          </w:p>
        </w:tc>
        <w:tc>
          <w:tcPr>
            <w:tcW w:w="1676" w:type="dxa"/>
          </w:tcPr>
          <w:p w14:paraId="74711210" w14:textId="7834C624"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0.4</w:t>
            </w:r>
          </w:p>
        </w:tc>
        <w:tc>
          <w:tcPr>
            <w:tcW w:w="876" w:type="dxa"/>
          </w:tcPr>
          <w:p w14:paraId="30CEECB8" w14:textId="1BA24605"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0.8</w:t>
            </w:r>
          </w:p>
        </w:tc>
        <w:tc>
          <w:tcPr>
            <w:tcW w:w="679" w:type="dxa"/>
          </w:tcPr>
          <w:p w14:paraId="0D5C20E5" w14:textId="77777777"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0</w:t>
            </w:r>
          </w:p>
        </w:tc>
        <w:tc>
          <w:tcPr>
            <w:tcW w:w="874" w:type="dxa"/>
          </w:tcPr>
          <w:p w14:paraId="2266A0B3" w14:textId="3B64F9DF"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1.2</w:t>
            </w:r>
          </w:p>
        </w:tc>
        <w:tc>
          <w:tcPr>
            <w:tcW w:w="875" w:type="dxa"/>
          </w:tcPr>
          <w:p w14:paraId="562FACA5" w14:textId="77777777"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0</w:t>
            </w:r>
          </w:p>
        </w:tc>
        <w:tc>
          <w:tcPr>
            <w:tcW w:w="1360" w:type="dxa"/>
          </w:tcPr>
          <w:p w14:paraId="7DFF29ED" w14:textId="77777777"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0</w:t>
            </w:r>
          </w:p>
        </w:tc>
        <w:tc>
          <w:tcPr>
            <w:tcW w:w="971" w:type="dxa"/>
            <w:vMerge w:val="restart"/>
          </w:tcPr>
          <w:p w14:paraId="40F87032" w14:textId="77777777"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PTCA</w:t>
            </w:r>
          </w:p>
        </w:tc>
        <w:tc>
          <w:tcPr>
            <w:tcW w:w="2623" w:type="dxa"/>
          </w:tcPr>
          <w:p w14:paraId="15F4F4D3" w14:textId="77777777" w:rsidR="008329B2" w:rsidRPr="002A475A" w:rsidRDefault="008329B2" w:rsidP="00C3278E">
            <w:pPr>
              <w:adjustRightInd w:val="0"/>
              <w:snapToGrid w:val="0"/>
              <w:spacing w:line="360" w:lineRule="auto"/>
              <w:jc w:val="both"/>
              <w:rPr>
                <w:rFonts w:ascii="Book Antiqua" w:hAnsi="Book Antiqua" w:cs="Times New Roman"/>
                <w:sz w:val="24"/>
                <w:szCs w:val="24"/>
              </w:rPr>
            </w:pPr>
            <w:proofErr w:type="spellStart"/>
            <w:r w:rsidRPr="002A475A">
              <w:rPr>
                <w:rFonts w:ascii="Book Antiqua" w:hAnsi="Book Antiqua" w:cs="Times New Roman"/>
                <w:sz w:val="24"/>
                <w:szCs w:val="24"/>
              </w:rPr>
              <w:t>Iopamidol</w:t>
            </w:r>
            <w:proofErr w:type="spellEnd"/>
            <w:r w:rsidRPr="002A475A">
              <w:rPr>
                <w:rFonts w:ascii="Book Antiqua" w:hAnsi="Book Antiqua" w:cs="Times New Roman"/>
                <w:sz w:val="24"/>
                <w:szCs w:val="24"/>
              </w:rPr>
              <w:t xml:space="preserve"> (6/507, 1.2%)</w:t>
            </w:r>
          </w:p>
        </w:tc>
        <w:tc>
          <w:tcPr>
            <w:tcW w:w="556" w:type="dxa"/>
            <w:vMerge w:val="restart"/>
          </w:tcPr>
          <w:p w14:paraId="71610124" w14:textId="77777777"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Single center, double blinded, RCT</w:t>
            </w:r>
          </w:p>
        </w:tc>
        <w:tc>
          <w:tcPr>
            <w:tcW w:w="2166" w:type="dxa"/>
            <w:vMerge w:val="restart"/>
          </w:tcPr>
          <w:p w14:paraId="3175AEA7" w14:textId="62A0D24E" w:rsidR="008329B2" w:rsidRPr="002A475A" w:rsidRDefault="008329B2" w:rsidP="00C3278E">
            <w:pPr>
              <w:adjustRightInd w:val="0"/>
              <w:snapToGrid w:val="0"/>
              <w:spacing w:line="360" w:lineRule="auto"/>
              <w:jc w:val="both"/>
              <w:rPr>
                <w:rFonts w:ascii="Book Antiqua" w:hAnsi="Book Antiqua" w:cs="Times New Roman"/>
                <w:sz w:val="24"/>
                <w:szCs w:val="24"/>
              </w:rPr>
            </w:pPr>
            <w:proofErr w:type="spellStart"/>
            <w:r w:rsidRPr="002A475A">
              <w:rPr>
                <w:rFonts w:ascii="Book Antiqua" w:hAnsi="Book Antiqua" w:cs="Times New Roman"/>
                <w:sz w:val="24"/>
                <w:szCs w:val="24"/>
              </w:rPr>
              <w:t>Lembo</w:t>
            </w:r>
            <w:proofErr w:type="spellEnd"/>
            <w:r w:rsidRPr="002A475A">
              <w:rPr>
                <w:rFonts w:ascii="Book Antiqua" w:hAnsi="Book Antiqua" w:cs="Times New Roman"/>
                <w:i/>
                <w:iCs/>
                <w:sz w:val="24"/>
                <w:szCs w:val="24"/>
              </w:rPr>
              <w:t xml:space="preserve"> et al</w:t>
            </w:r>
            <w:r w:rsidRPr="002A475A">
              <w:rPr>
                <w:rFonts w:ascii="Book Antiqua" w:hAnsi="Book Antiqua" w:cs="Times New Roman"/>
                <w:sz w:val="24"/>
                <w:szCs w:val="24"/>
                <w:vertAlign w:val="superscript"/>
              </w:rPr>
              <w:t>[33]</w:t>
            </w:r>
          </w:p>
        </w:tc>
      </w:tr>
      <w:tr w:rsidR="008329B2" w:rsidRPr="002A475A" w14:paraId="3E4FCA3A" w14:textId="77777777" w:rsidTr="00720CC9">
        <w:trPr>
          <w:trHeight w:val="1068"/>
        </w:trPr>
        <w:tc>
          <w:tcPr>
            <w:tcW w:w="752" w:type="dxa"/>
            <w:vMerge/>
          </w:tcPr>
          <w:p w14:paraId="1B63BFED" w14:textId="77777777" w:rsidR="008329B2" w:rsidRPr="002A475A" w:rsidRDefault="008329B2" w:rsidP="00C3278E">
            <w:pPr>
              <w:adjustRightInd w:val="0"/>
              <w:snapToGrid w:val="0"/>
              <w:spacing w:line="360" w:lineRule="auto"/>
              <w:jc w:val="both"/>
              <w:rPr>
                <w:rFonts w:ascii="Book Antiqua" w:hAnsi="Book Antiqua" w:cs="Times New Roman"/>
                <w:sz w:val="24"/>
                <w:szCs w:val="24"/>
              </w:rPr>
            </w:pPr>
          </w:p>
        </w:tc>
        <w:tc>
          <w:tcPr>
            <w:tcW w:w="1676" w:type="dxa"/>
          </w:tcPr>
          <w:p w14:paraId="5CC69BC5" w14:textId="2BD2A180"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0.7</w:t>
            </w:r>
          </w:p>
        </w:tc>
        <w:tc>
          <w:tcPr>
            <w:tcW w:w="876" w:type="dxa"/>
          </w:tcPr>
          <w:p w14:paraId="4A52C901" w14:textId="4A8A7BE6"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2</w:t>
            </w:r>
            <w:r w:rsidR="00537230" w:rsidRPr="002A475A">
              <w:rPr>
                <w:rFonts w:ascii="Book Antiqua" w:hAnsi="Book Antiqua" w:cs="Times New Roman"/>
                <w:sz w:val="24"/>
                <w:szCs w:val="24"/>
              </w:rPr>
              <w:t>.0</w:t>
            </w:r>
          </w:p>
        </w:tc>
        <w:tc>
          <w:tcPr>
            <w:tcW w:w="679" w:type="dxa"/>
          </w:tcPr>
          <w:p w14:paraId="64F60F8A" w14:textId="77777777"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0</w:t>
            </w:r>
          </w:p>
        </w:tc>
        <w:tc>
          <w:tcPr>
            <w:tcW w:w="874" w:type="dxa"/>
          </w:tcPr>
          <w:p w14:paraId="4EBF1BB7" w14:textId="3DBFFC93"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2.7</w:t>
            </w:r>
          </w:p>
        </w:tc>
        <w:tc>
          <w:tcPr>
            <w:tcW w:w="875" w:type="dxa"/>
          </w:tcPr>
          <w:p w14:paraId="14971B9E" w14:textId="77777777"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0</w:t>
            </w:r>
          </w:p>
        </w:tc>
        <w:tc>
          <w:tcPr>
            <w:tcW w:w="1360" w:type="dxa"/>
          </w:tcPr>
          <w:p w14:paraId="040B319A" w14:textId="77777777"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0</w:t>
            </w:r>
          </w:p>
        </w:tc>
        <w:tc>
          <w:tcPr>
            <w:tcW w:w="971" w:type="dxa"/>
            <w:vMerge/>
          </w:tcPr>
          <w:p w14:paraId="3C7A9313" w14:textId="77777777" w:rsidR="008329B2" w:rsidRPr="002A475A" w:rsidRDefault="008329B2" w:rsidP="00C3278E">
            <w:pPr>
              <w:adjustRightInd w:val="0"/>
              <w:snapToGrid w:val="0"/>
              <w:spacing w:line="360" w:lineRule="auto"/>
              <w:jc w:val="both"/>
              <w:rPr>
                <w:rFonts w:ascii="Book Antiqua" w:hAnsi="Book Antiqua" w:cs="Times New Roman"/>
                <w:sz w:val="24"/>
                <w:szCs w:val="24"/>
              </w:rPr>
            </w:pPr>
          </w:p>
        </w:tc>
        <w:tc>
          <w:tcPr>
            <w:tcW w:w="2623" w:type="dxa"/>
          </w:tcPr>
          <w:p w14:paraId="4569073C" w14:textId="77777777"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Diatrizoate (15/551, 2.7%)</w:t>
            </w:r>
          </w:p>
        </w:tc>
        <w:tc>
          <w:tcPr>
            <w:tcW w:w="556" w:type="dxa"/>
            <w:vMerge/>
          </w:tcPr>
          <w:p w14:paraId="69475FA3" w14:textId="77777777" w:rsidR="008329B2" w:rsidRPr="002A475A" w:rsidRDefault="008329B2" w:rsidP="00C3278E">
            <w:pPr>
              <w:adjustRightInd w:val="0"/>
              <w:snapToGrid w:val="0"/>
              <w:spacing w:line="360" w:lineRule="auto"/>
              <w:jc w:val="both"/>
              <w:rPr>
                <w:rFonts w:ascii="Book Antiqua" w:hAnsi="Book Antiqua" w:cs="Times New Roman"/>
                <w:sz w:val="24"/>
                <w:szCs w:val="24"/>
              </w:rPr>
            </w:pPr>
          </w:p>
        </w:tc>
        <w:tc>
          <w:tcPr>
            <w:tcW w:w="2166" w:type="dxa"/>
            <w:vMerge/>
          </w:tcPr>
          <w:p w14:paraId="722CDE0F" w14:textId="77777777" w:rsidR="008329B2" w:rsidRPr="002A475A" w:rsidRDefault="008329B2" w:rsidP="00C3278E">
            <w:pPr>
              <w:adjustRightInd w:val="0"/>
              <w:snapToGrid w:val="0"/>
              <w:spacing w:line="360" w:lineRule="auto"/>
              <w:jc w:val="both"/>
              <w:rPr>
                <w:rFonts w:ascii="Book Antiqua" w:hAnsi="Book Antiqua" w:cs="Times New Roman"/>
                <w:sz w:val="24"/>
                <w:szCs w:val="24"/>
              </w:rPr>
            </w:pPr>
          </w:p>
        </w:tc>
      </w:tr>
      <w:tr w:rsidR="008329B2" w:rsidRPr="002A475A" w14:paraId="0B439060" w14:textId="77777777" w:rsidTr="00720CC9">
        <w:trPr>
          <w:trHeight w:val="1068"/>
        </w:trPr>
        <w:tc>
          <w:tcPr>
            <w:tcW w:w="752" w:type="dxa"/>
          </w:tcPr>
          <w:p w14:paraId="160DF8C0" w14:textId="68DBBBC3"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2002</w:t>
            </w:r>
          </w:p>
        </w:tc>
        <w:tc>
          <w:tcPr>
            <w:tcW w:w="1676" w:type="dxa"/>
          </w:tcPr>
          <w:p w14:paraId="310CA3E2" w14:textId="09495AF6"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2.1</w:t>
            </w:r>
          </w:p>
        </w:tc>
        <w:tc>
          <w:tcPr>
            <w:tcW w:w="876" w:type="dxa"/>
          </w:tcPr>
          <w:p w14:paraId="4CF7EF8A" w14:textId="77777777"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0</w:t>
            </w:r>
          </w:p>
        </w:tc>
        <w:tc>
          <w:tcPr>
            <w:tcW w:w="679" w:type="dxa"/>
          </w:tcPr>
          <w:p w14:paraId="5EAD6430" w14:textId="77777777"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0</w:t>
            </w:r>
          </w:p>
        </w:tc>
        <w:tc>
          <w:tcPr>
            <w:tcW w:w="874" w:type="dxa"/>
          </w:tcPr>
          <w:p w14:paraId="3CE96439" w14:textId="5E3354C0"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2.1</w:t>
            </w:r>
          </w:p>
        </w:tc>
        <w:tc>
          <w:tcPr>
            <w:tcW w:w="875" w:type="dxa"/>
          </w:tcPr>
          <w:p w14:paraId="60B6AFED" w14:textId="72472B3B"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N/R</w:t>
            </w:r>
          </w:p>
        </w:tc>
        <w:tc>
          <w:tcPr>
            <w:tcW w:w="1360" w:type="dxa"/>
          </w:tcPr>
          <w:p w14:paraId="5B881367" w14:textId="2F525C56"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N/R</w:t>
            </w:r>
          </w:p>
        </w:tc>
        <w:tc>
          <w:tcPr>
            <w:tcW w:w="971" w:type="dxa"/>
          </w:tcPr>
          <w:p w14:paraId="0E5D3D5F" w14:textId="77777777"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PTCA</w:t>
            </w:r>
          </w:p>
        </w:tc>
        <w:tc>
          <w:tcPr>
            <w:tcW w:w="3179" w:type="dxa"/>
            <w:gridSpan w:val="2"/>
          </w:tcPr>
          <w:p w14:paraId="2A082F05" w14:textId="77777777"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Single center 19/905</w:t>
            </w:r>
          </w:p>
        </w:tc>
        <w:tc>
          <w:tcPr>
            <w:tcW w:w="2166" w:type="dxa"/>
          </w:tcPr>
          <w:p w14:paraId="17008D90" w14:textId="35121817"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Huang</w:t>
            </w:r>
            <w:r w:rsidRPr="002A475A">
              <w:rPr>
                <w:rFonts w:ascii="Book Antiqua" w:hAnsi="Book Antiqua" w:cs="Times New Roman"/>
                <w:i/>
                <w:iCs/>
                <w:sz w:val="24"/>
                <w:szCs w:val="24"/>
              </w:rPr>
              <w:t xml:space="preserve"> et al</w:t>
            </w:r>
            <w:r w:rsidRPr="002A475A">
              <w:rPr>
                <w:rFonts w:ascii="Book Antiqua" w:hAnsi="Book Antiqua" w:cs="Times New Roman"/>
                <w:sz w:val="24"/>
                <w:szCs w:val="24"/>
                <w:vertAlign w:val="superscript"/>
              </w:rPr>
              <w:t>[99]</w:t>
            </w:r>
          </w:p>
        </w:tc>
      </w:tr>
      <w:tr w:rsidR="008329B2" w:rsidRPr="002A475A" w14:paraId="7F504A31" w14:textId="77777777" w:rsidTr="00720CC9">
        <w:trPr>
          <w:trHeight w:val="1068"/>
        </w:trPr>
        <w:tc>
          <w:tcPr>
            <w:tcW w:w="752" w:type="dxa"/>
          </w:tcPr>
          <w:p w14:paraId="3A067C28" w14:textId="2C0B52DC"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2004</w:t>
            </w:r>
          </w:p>
        </w:tc>
        <w:tc>
          <w:tcPr>
            <w:tcW w:w="3231" w:type="dxa"/>
            <w:gridSpan w:val="3"/>
          </w:tcPr>
          <w:p w14:paraId="25D5D6BC" w14:textId="05AD2A49"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4.3</w:t>
            </w:r>
          </w:p>
        </w:tc>
        <w:tc>
          <w:tcPr>
            <w:tcW w:w="874" w:type="dxa"/>
          </w:tcPr>
          <w:p w14:paraId="179BB9B9" w14:textId="5F3BDA3B"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4.3</w:t>
            </w:r>
          </w:p>
        </w:tc>
        <w:tc>
          <w:tcPr>
            <w:tcW w:w="875" w:type="dxa"/>
          </w:tcPr>
          <w:p w14:paraId="4C30B65D" w14:textId="162FED9E"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N/R</w:t>
            </w:r>
          </w:p>
        </w:tc>
        <w:tc>
          <w:tcPr>
            <w:tcW w:w="1360" w:type="dxa"/>
          </w:tcPr>
          <w:p w14:paraId="03D0E48E" w14:textId="47BB7441"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N/R</w:t>
            </w:r>
          </w:p>
        </w:tc>
        <w:tc>
          <w:tcPr>
            <w:tcW w:w="971" w:type="dxa"/>
          </w:tcPr>
          <w:p w14:paraId="7FDCDC18" w14:textId="77777777"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PTCA</w:t>
            </w:r>
          </w:p>
        </w:tc>
        <w:tc>
          <w:tcPr>
            <w:tcW w:w="3179" w:type="dxa"/>
            <w:gridSpan w:val="2"/>
          </w:tcPr>
          <w:p w14:paraId="56F493FB" w14:textId="77777777"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Multicenter, PTCA (133/3065, PAMI study, STEMI</w:t>
            </w:r>
          </w:p>
        </w:tc>
        <w:tc>
          <w:tcPr>
            <w:tcW w:w="2166" w:type="dxa"/>
          </w:tcPr>
          <w:p w14:paraId="7FDDE968" w14:textId="668D3BB4"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Mehta</w:t>
            </w:r>
            <w:r w:rsidRPr="002A475A">
              <w:rPr>
                <w:rFonts w:ascii="Book Antiqua" w:hAnsi="Book Antiqua" w:cs="Times New Roman"/>
                <w:i/>
                <w:iCs/>
                <w:sz w:val="24"/>
                <w:szCs w:val="24"/>
              </w:rPr>
              <w:t xml:space="preserve"> et al</w:t>
            </w:r>
            <w:r w:rsidRPr="002A475A">
              <w:rPr>
                <w:rFonts w:ascii="Book Antiqua" w:hAnsi="Book Antiqua" w:cs="Times New Roman"/>
                <w:sz w:val="24"/>
                <w:szCs w:val="24"/>
              </w:rPr>
              <w:t>[35]</w:t>
            </w:r>
          </w:p>
        </w:tc>
      </w:tr>
      <w:tr w:rsidR="008329B2" w:rsidRPr="002A475A" w14:paraId="5E89A812" w14:textId="77777777" w:rsidTr="00720CC9">
        <w:trPr>
          <w:trHeight w:val="1068"/>
        </w:trPr>
        <w:tc>
          <w:tcPr>
            <w:tcW w:w="752" w:type="dxa"/>
          </w:tcPr>
          <w:p w14:paraId="463B2D1E" w14:textId="0BB40940"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lastRenderedPageBreak/>
              <w:t>2005</w:t>
            </w:r>
          </w:p>
        </w:tc>
        <w:tc>
          <w:tcPr>
            <w:tcW w:w="1676" w:type="dxa"/>
          </w:tcPr>
          <w:p w14:paraId="673EA05A" w14:textId="7D67C1BE"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0.84</w:t>
            </w:r>
          </w:p>
        </w:tc>
        <w:tc>
          <w:tcPr>
            <w:tcW w:w="876" w:type="dxa"/>
          </w:tcPr>
          <w:p w14:paraId="689A8F55" w14:textId="108097F4"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N/R</w:t>
            </w:r>
          </w:p>
        </w:tc>
        <w:tc>
          <w:tcPr>
            <w:tcW w:w="679" w:type="dxa"/>
          </w:tcPr>
          <w:p w14:paraId="0C79ACA3" w14:textId="30521DEB"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N/R</w:t>
            </w:r>
          </w:p>
        </w:tc>
        <w:tc>
          <w:tcPr>
            <w:tcW w:w="874" w:type="dxa"/>
          </w:tcPr>
          <w:p w14:paraId="32E0AD40" w14:textId="595295A3"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0.84</w:t>
            </w:r>
          </w:p>
        </w:tc>
        <w:tc>
          <w:tcPr>
            <w:tcW w:w="875" w:type="dxa"/>
          </w:tcPr>
          <w:p w14:paraId="70634764" w14:textId="5043832D"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N/R</w:t>
            </w:r>
          </w:p>
        </w:tc>
        <w:tc>
          <w:tcPr>
            <w:tcW w:w="1360" w:type="dxa"/>
          </w:tcPr>
          <w:p w14:paraId="2BB6AAAF" w14:textId="490C43F1"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N/R</w:t>
            </w:r>
          </w:p>
        </w:tc>
        <w:tc>
          <w:tcPr>
            <w:tcW w:w="971" w:type="dxa"/>
          </w:tcPr>
          <w:p w14:paraId="19BED005" w14:textId="77777777"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PTCA</w:t>
            </w:r>
          </w:p>
        </w:tc>
        <w:tc>
          <w:tcPr>
            <w:tcW w:w="3179" w:type="dxa"/>
            <w:gridSpan w:val="2"/>
          </w:tcPr>
          <w:p w14:paraId="483F1E7E" w14:textId="76975248"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Single center, (164/19497)</w:t>
            </w:r>
          </w:p>
        </w:tc>
        <w:tc>
          <w:tcPr>
            <w:tcW w:w="2166" w:type="dxa"/>
          </w:tcPr>
          <w:p w14:paraId="388196F9" w14:textId="661C1D4E" w:rsidR="008329B2" w:rsidRPr="002A475A" w:rsidRDefault="008329B2" w:rsidP="00C3278E">
            <w:pPr>
              <w:adjustRightInd w:val="0"/>
              <w:snapToGrid w:val="0"/>
              <w:spacing w:line="360" w:lineRule="auto"/>
              <w:jc w:val="both"/>
              <w:rPr>
                <w:rFonts w:ascii="Book Antiqua" w:hAnsi="Book Antiqua" w:cs="Times New Roman"/>
                <w:sz w:val="24"/>
                <w:szCs w:val="24"/>
              </w:rPr>
            </w:pPr>
            <w:proofErr w:type="spellStart"/>
            <w:r w:rsidRPr="002A475A">
              <w:rPr>
                <w:rFonts w:ascii="Book Antiqua" w:hAnsi="Book Antiqua" w:cs="Times New Roman"/>
                <w:sz w:val="24"/>
                <w:szCs w:val="24"/>
              </w:rPr>
              <w:t>Addala</w:t>
            </w:r>
            <w:proofErr w:type="spellEnd"/>
            <w:r w:rsidRPr="002A475A">
              <w:rPr>
                <w:rFonts w:ascii="Book Antiqua" w:hAnsi="Book Antiqua" w:cs="Times New Roman"/>
                <w:i/>
                <w:iCs/>
                <w:sz w:val="24"/>
                <w:szCs w:val="24"/>
              </w:rPr>
              <w:t xml:space="preserve"> et al</w:t>
            </w:r>
            <w:r w:rsidRPr="002A475A">
              <w:rPr>
                <w:rFonts w:ascii="Book Antiqua" w:hAnsi="Book Antiqua" w:cs="Times New Roman"/>
                <w:sz w:val="24"/>
                <w:szCs w:val="24"/>
                <w:vertAlign w:val="superscript"/>
              </w:rPr>
              <w:t>[31]</w:t>
            </w:r>
          </w:p>
        </w:tc>
      </w:tr>
      <w:tr w:rsidR="008329B2" w:rsidRPr="002A475A" w14:paraId="796C5020" w14:textId="77777777" w:rsidTr="00720CC9">
        <w:trPr>
          <w:trHeight w:val="1068"/>
        </w:trPr>
        <w:tc>
          <w:tcPr>
            <w:tcW w:w="752" w:type="dxa"/>
          </w:tcPr>
          <w:p w14:paraId="62019DAB" w14:textId="71846DB2"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2008</w:t>
            </w:r>
          </w:p>
        </w:tc>
        <w:tc>
          <w:tcPr>
            <w:tcW w:w="1676" w:type="dxa"/>
          </w:tcPr>
          <w:p w14:paraId="730A8EDF" w14:textId="263C9D47"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0.08</w:t>
            </w:r>
          </w:p>
        </w:tc>
        <w:tc>
          <w:tcPr>
            <w:tcW w:w="876" w:type="dxa"/>
          </w:tcPr>
          <w:p w14:paraId="7717F479" w14:textId="7E6A6FDA"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0.05</w:t>
            </w:r>
          </w:p>
        </w:tc>
        <w:tc>
          <w:tcPr>
            <w:tcW w:w="679" w:type="dxa"/>
          </w:tcPr>
          <w:p w14:paraId="6D0AC2B6" w14:textId="77777777"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0</w:t>
            </w:r>
          </w:p>
        </w:tc>
        <w:tc>
          <w:tcPr>
            <w:tcW w:w="874" w:type="dxa"/>
          </w:tcPr>
          <w:p w14:paraId="50DCAA97" w14:textId="5451EDD6"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0.13</w:t>
            </w:r>
          </w:p>
        </w:tc>
        <w:tc>
          <w:tcPr>
            <w:tcW w:w="875" w:type="dxa"/>
          </w:tcPr>
          <w:p w14:paraId="3C89410A" w14:textId="661E1D75"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N/R</w:t>
            </w:r>
          </w:p>
        </w:tc>
        <w:tc>
          <w:tcPr>
            <w:tcW w:w="1360" w:type="dxa"/>
          </w:tcPr>
          <w:p w14:paraId="789102D5" w14:textId="2C5CEEDE"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N/R</w:t>
            </w:r>
          </w:p>
        </w:tc>
        <w:tc>
          <w:tcPr>
            <w:tcW w:w="971" w:type="dxa"/>
          </w:tcPr>
          <w:p w14:paraId="6E269C4A" w14:textId="77777777"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CAG</w:t>
            </w:r>
          </w:p>
        </w:tc>
        <w:tc>
          <w:tcPr>
            <w:tcW w:w="3179" w:type="dxa"/>
            <w:gridSpan w:val="2"/>
          </w:tcPr>
          <w:p w14:paraId="5A46A6E9" w14:textId="77777777"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Single center 24/18365</w:t>
            </w:r>
          </w:p>
        </w:tc>
        <w:tc>
          <w:tcPr>
            <w:tcW w:w="2166" w:type="dxa"/>
          </w:tcPr>
          <w:p w14:paraId="637E255D" w14:textId="31F047EB"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Chen</w:t>
            </w:r>
            <w:r w:rsidRPr="002A475A">
              <w:rPr>
                <w:rFonts w:ascii="Book Antiqua" w:hAnsi="Book Antiqua" w:cs="Times New Roman"/>
                <w:i/>
                <w:iCs/>
                <w:sz w:val="24"/>
                <w:szCs w:val="24"/>
              </w:rPr>
              <w:t xml:space="preserve"> et al</w:t>
            </w:r>
            <w:r w:rsidRPr="002A475A">
              <w:rPr>
                <w:rFonts w:ascii="Book Antiqua" w:hAnsi="Book Antiqua" w:cs="Times New Roman"/>
                <w:sz w:val="24"/>
                <w:szCs w:val="24"/>
                <w:vertAlign w:val="superscript"/>
              </w:rPr>
              <w:t>[100]</w:t>
            </w:r>
          </w:p>
        </w:tc>
      </w:tr>
      <w:tr w:rsidR="008329B2" w:rsidRPr="002A475A" w14:paraId="1450E303" w14:textId="77777777" w:rsidTr="00720CC9">
        <w:trPr>
          <w:trHeight w:val="1068"/>
        </w:trPr>
        <w:tc>
          <w:tcPr>
            <w:tcW w:w="752" w:type="dxa"/>
          </w:tcPr>
          <w:p w14:paraId="4B4AD8AE" w14:textId="13CCABAD"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2009</w:t>
            </w:r>
          </w:p>
        </w:tc>
        <w:tc>
          <w:tcPr>
            <w:tcW w:w="1676" w:type="dxa"/>
          </w:tcPr>
          <w:p w14:paraId="11676B32" w14:textId="04447A91"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0.1</w:t>
            </w:r>
          </w:p>
        </w:tc>
        <w:tc>
          <w:tcPr>
            <w:tcW w:w="876" w:type="dxa"/>
          </w:tcPr>
          <w:p w14:paraId="47882ACA" w14:textId="521EBDD4"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N/R</w:t>
            </w:r>
          </w:p>
        </w:tc>
        <w:tc>
          <w:tcPr>
            <w:tcW w:w="679" w:type="dxa"/>
          </w:tcPr>
          <w:p w14:paraId="4DDE681D" w14:textId="00654DDA"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N/R</w:t>
            </w:r>
          </w:p>
        </w:tc>
        <w:tc>
          <w:tcPr>
            <w:tcW w:w="874" w:type="dxa"/>
          </w:tcPr>
          <w:p w14:paraId="684D0D7B" w14:textId="496863E2"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0.1</w:t>
            </w:r>
          </w:p>
        </w:tc>
        <w:tc>
          <w:tcPr>
            <w:tcW w:w="875" w:type="dxa"/>
          </w:tcPr>
          <w:p w14:paraId="6F0B0591" w14:textId="44CCBE14"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N/R</w:t>
            </w:r>
          </w:p>
        </w:tc>
        <w:tc>
          <w:tcPr>
            <w:tcW w:w="1360" w:type="dxa"/>
          </w:tcPr>
          <w:p w14:paraId="14E17C5F" w14:textId="7DA4D97B"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N/R</w:t>
            </w:r>
          </w:p>
        </w:tc>
        <w:tc>
          <w:tcPr>
            <w:tcW w:w="971" w:type="dxa"/>
          </w:tcPr>
          <w:p w14:paraId="296D032F" w14:textId="77777777"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CAG</w:t>
            </w:r>
          </w:p>
        </w:tc>
        <w:tc>
          <w:tcPr>
            <w:tcW w:w="3179" w:type="dxa"/>
            <w:gridSpan w:val="2"/>
          </w:tcPr>
          <w:p w14:paraId="561FDE2A" w14:textId="77777777"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Single center 27/27798 (radial 0.076%, femoral 0.147%)</w:t>
            </w:r>
          </w:p>
        </w:tc>
        <w:tc>
          <w:tcPr>
            <w:tcW w:w="2166" w:type="dxa"/>
          </w:tcPr>
          <w:p w14:paraId="1F9AE506" w14:textId="2A708803"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Chen</w:t>
            </w:r>
            <w:r w:rsidRPr="002A475A">
              <w:rPr>
                <w:rFonts w:ascii="Book Antiqua" w:hAnsi="Book Antiqua" w:cs="Times New Roman"/>
                <w:i/>
                <w:iCs/>
                <w:sz w:val="24"/>
                <w:szCs w:val="24"/>
              </w:rPr>
              <w:t xml:space="preserve"> et al</w:t>
            </w:r>
            <w:r w:rsidRPr="002A475A">
              <w:rPr>
                <w:rFonts w:ascii="Book Antiqua" w:hAnsi="Book Antiqua" w:cs="Times New Roman"/>
                <w:sz w:val="24"/>
                <w:szCs w:val="24"/>
                <w:vertAlign w:val="superscript"/>
              </w:rPr>
              <w:t>[101]</w:t>
            </w:r>
          </w:p>
        </w:tc>
      </w:tr>
      <w:tr w:rsidR="008329B2" w:rsidRPr="002A475A" w14:paraId="38FFC066" w14:textId="77777777" w:rsidTr="00720CC9">
        <w:trPr>
          <w:trHeight w:val="1068"/>
        </w:trPr>
        <w:tc>
          <w:tcPr>
            <w:tcW w:w="752" w:type="dxa"/>
          </w:tcPr>
          <w:p w14:paraId="7E2196AB" w14:textId="4FAE2906"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2017</w:t>
            </w:r>
          </w:p>
        </w:tc>
        <w:tc>
          <w:tcPr>
            <w:tcW w:w="2552" w:type="dxa"/>
            <w:gridSpan w:val="2"/>
          </w:tcPr>
          <w:p w14:paraId="699E213E" w14:textId="38384A2E"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4.1</w:t>
            </w:r>
          </w:p>
        </w:tc>
        <w:tc>
          <w:tcPr>
            <w:tcW w:w="679" w:type="dxa"/>
          </w:tcPr>
          <w:p w14:paraId="726E42ED" w14:textId="6282A259"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N/R</w:t>
            </w:r>
          </w:p>
        </w:tc>
        <w:tc>
          <w:tcPr>
            <w:tcW w:w="874" w:type="dxa"/>
          </w:tcPr>
          <w:p w14:paraId="0B0A8486" w14:textId="489B0FCA"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4.1</w:t>
            </w:r>
          </w:p>
        </w:tc>
        <w:tc>
          <w:tcPr>
            <w:tcW w:w="875" w:type="dxa"/>
          </w:tcPr>
          <w:p w14:paraId="2D8AB710" w14:textId="7FB9A1F4"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N/R</w:t>
            </w:r>
          </w:p>
        </w:tc>
        <w:tc>
          <w:tcPr>
            <w:tcW w:w="1360" w:type="dxa"/>
          </w:tcPr>
          <w:p w14:paraId="3D9DA4FF" w14:textId="0F870B39"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N/R</w:t>
            </w:r>
          </w:p>
        </w:tc>
        <w:tc>
          <w:tcPr>
            <w:tcW w:w="971" w:type="dxa"/>
          </w:tcPr>
          <w:p w14:paraId="63CFAFB7" w14:textId="77777777"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PCI</w:t>
            </w:r>
          </w:p>
        </w:tc>
        <w:tc>
          <w:tcPr>
            <w:tcW w:w="3179" w:type="dxa"/>
            <w:gridSpan w:val="2"/>
          </w:tcPr>
          <w:p w14:paraId="3194DA98" w14:textId="77777777"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Multicenter, APPROACH trial, 158/3814 STEMI</w:t>
            </w:r>
          </w:p>
        </w:tc>
        <w:tc>
          <w:tcPr>
            <w:tcW w:w="2166" w:type="dxa"/>
          </w:tcPr>
          <w:p w14:paraId="3692CE43" w14:textId="3E6BCA41" w:rsidR="008329B2" w:rsidRPr="002A475A" w:rsidRDefault="008329B2" w:rsidP="00C3278E">
            <w:pPr>
              <w:adjustRightInd w:val="0"/>
              <w:snapToGrid w:val="0"/>
              <w:spacing w:line="360" w:lineRule="auto"/>
              <w:jc w:val="both"/>
              <w:rPr>
                <w:rFonts w:ascii="Book Antiqua" w:hAnsi="Book Antiqua" w:cs="Times New Roman"/>
                <w:sz w:val="24"/>
                <w:szCs w:val="24"/>
                <w:lang w:eastAsia="zh-CN"/>
              </w:rPr>
            </w:pPr>
            <w:r w:rsidRPr="002A475A">
              <w:rPr>
                <w:rFonts w:ascii="Book Antiqua" w:hAnsi="Book Antiqua" w:cs="Times New Roman"/>
                <w:sz w:val="24"/>
                <w:szCs w:val="24"/>
              </w:rPr>
              <w:t>Har</w:t>
            </w:r>
            <w:r w:rsidRPr="002A475A">
              <w:rPr>
                <w:rFonts w:ascii="Book Antiqua" w:hAnsi="Book Antiqua" w:cs="Times New Roman"/>
                <w:i/>
                <w:iCs/>
                <w:sz w:val="24"/>
                <w:szCs w:val="24"/>
              </w:rPr>
              <w:t xml:space="preserve"> et al</w:t>
            </w:r>
            <w:r w:rsidRPr="002A475A">
              <w:rPr>
                <w:rFonts w:ascii="Book Antiqua" w:hAnsi="Book Antiqua" w:cs="Times New Roman"/>
                <w:sz w:val="24"/>
                <w:szCs w:val="24"/>
                <w:vertAlign w:val="superscript"/>
                <w:lang w:eastAsia="zh-CN"/>
              </w:rPr>
              <w:t>[36]</w:t>
            </w:r>
          </w:p>
        </w:tc>
      </w:tr>
      <w:tr w:rsidR="008329B2" w:rsidRPr="002A475A" w14:paraId="5FE9A3F4" w14:textId="77777777" w:rsidTr="00720CC9">
        <w:trPr>
          <w:trHeight w:val="1725"/>
        </w:trPr>
        <w:tc>
          <w:tcPr>
            <w:tcW w:w="752" w:type="dxa"/>
          </w:tcPr>
          <w:p w14:paraId="4684DDA6" w14:textId="77777777"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Summary</w:t>
            </w:r>
          </w:p>
        </w:tc>
        <w:tc>
          <w:tcPr>
            <w:tcW w:w="12656" w:type="dxa"/>
            <w:gridSpan w:val="10"/>
          </w:tcPr>
          <w:p w14:paraId="723805EA" w14:textId="1C22A367"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Total reported CAG cases: 163090; total of 1260 with overall VT/VF/VA rate 0.77% for diagnostic CAG</w:t>
            </w:r>
            <w:r w:rsidR="00AA368A" w:rsidRPr="002A475A">
              <w:rPr>
                <w:rFonts w:ascii="Book Antiqua" w:hAnsi="Book Antiqua" w:cs="Times New Roman"/>
                <w:sz w:val="24"/>
                <w:szCs w:val="24"/>
              </w:rPr>
              <w:t>.</w:t>
            </w:r>
          </w:p>
          <w:p w14:paraId="6A47CF53" w14:textId="48BD2AE0" w:rsidR="008329B2" w:rsidRPr="002A475A" w:rsidRDefault="008329B2" w:rsidP="00C3278E">
            <w:pPr>
              <w:adjustRightInd w:val="0"/>
              <w:snapToGrid w:val="0"/>
              <w:spacing w:line="360" w:lineRule="auto"/>
              <w:jc w:val="both"/>
              <w:rPr>
                <w:rFonts w:ascii="Book Antiqua" w:hAnsi="Book Antiqua" w:cs="Times New Roman"/>
                <w:sz w:val="24"/>
                <w:szCs w:val="24"/>
              </w:rPr>
            </w:pPr>
            <w:r w:rsidRPr="002A475A">
              <w:rPr>
                <w:rFonts w:ascii="Book Antiqua" w:hAnsi="Book Antiqua" w:cs="Times New Roman"/>
                <w:sz w:val="24"/>
                <w:szCs w:val="24"/>
              </w:rPr>
              <w:t>Total reported non-AMI PTCA cases: 2388; total of 255 VT/VF</w:t>
            </w:r>
            <w:r w:rsidR="00537230" w:rsidRPr="002A475A">
              <w:rPr>
                <w:rFonts w:ascii="Book Antiqua" w:hAnsi="Book Antiqua" w:cs="Times New Roman"/>
                <w:sz w:val="24"/>
                <w:szCs w:val="24"/>
              </w:rPr>
              <w:t xml:space="preserve"> </w:t>
            </w:r>
            <w:r w:rsidRPr="002A475A">
              <w:rPr>
                <w:rFonts w:ascii="Book Antiqua" w:hAnsi="Book Antiqua" w:cs="Times New Roman"/>
                <w:sz w:val="24"/>
                <w:szCs w:val="24"/>
              </w:rPr>
              <w:t>with VT/VF rate 1.1% for PTCA</w:t>
            </w:r>
            <w:r w:rsidR="00AA368A" w:rsidRPr="002A475A">
              <w:rPr>
                <w:rFonts w:ascii="Book Antiqua" w:hAnsi="Book Antiqua" w:cs="Times New Roman"/>
                <w:sz w:val="24"/>
                <w:szCs w:val="24"/>
              </w:rPr>
              <w:t>.</w:t>
            </w:r>
          </w:p>
        </w:tc>
      </w:tr>
    </w:tbl>
    <w:p w14:paraId="2143AAB3" w14:textId="68A49CEE" w:rsidR="00C9087E" w:rsidRPr="002A475A" w:rsidRDefault="00F34ED9" w:rsidP="00C3278E">
      <w:pPr>
        <w:adjustRightInd w:val="0"/>
        <w:snapToGrid w:val="0"/>
        <w:spacing w:after="0" w:line="360" w:lineRule="auto"/>
        <w:jc w:val="both"/>
        <w:rPr>
          <w:rFonts w:ascii="Book Antiqua" w:hAnsi="Book Antiqua" w:cs="Times New Roman"/>
          <w:sz w:val="24"/>
          <w:szCs w:val="24"/>
        </w:rPr>
      </w:pPr>
      <w:r w:rsidRPr="002A475A">
        <w:rPr>
          <w:rFonts w:ascii="Book Antiqua" w:hAnsi="Book Antiqua" w:cs="Times New Roman"/>
          <w:sz w:val="24"/>
          <w:szCs w:val="24"/>
          <w:vertAlign w:val="superscript"/>
        </w:rPr>
        <w:t>1</w:t>
      </w:r>
      <w:r w:rsidRPr="002A475A">
        <w:rPr>
          <w:rFonts w:ascii="Book Antiqua" w:hAnsi="Book Antiqua" w:cs="Times New Roman"/>
          <w:sz w:val="24"/>
          <w:szCs w:val="24"/>
        </w:rPr>
        <w:t xml:space="preserve">Ventricular fibrillation and sustained ventricular arrhythmias were reported together. </w:t>
      </w:r>
      <w:r w:rsidR="005656A9" w:rsidRPr="002A475A">
        <w:rPr>
          <w:rFonts w:ascii="Book Antiqua" w:hAnsi="Book Antiqua" w:cs="Times New Roman"/>
          <w:sz w:val="24"/>
          <w:szCs w:val="24"/>
        </w:rPr>
        <w:t xml:space="preserve">VF: </w:t>
      </w:r>
      <w:bookmarkStart w:id="56" w:name="OLE_LINK17"/>
      <w:bookmarkStart w:id="57" w:name="OLE_LINK18"/>
      <w:bookmarkStart w:id="58" w:name="OLE_LINK19"/>
      <w:r w:rsidR="005656A9" w:rsidRPr="002A475A">
        <w:rPr>
          <w:rFonts w:ascii="Book Antiqua" w:hAnsi="Book Antiqua" w:cs="Times New Roman"/>
          <w:sz w:val="24"/>
          <w:szCs w:val="24"/>
        </w:rPr>
        <w:t>Ventricular fibrillation</w:t>
      </w:r>
      <w:bookmarkEnd w:id="56"/>
      <w:bookmarkEnd w:id="57"/>
      <w:bookmarkEnd w:id="58"/>
      <w:r w:rsidR="005656A9" w:rsidRPr="002A475A">
        <w:rPr>
          <w:rFonts w:ascii="Book Antiqua" w:hAnsi="Book Antiqua" w:cs="Times New Roman"/>
          <w:sz w:val="24"/>
          <w:szCs w:val="24"/>
        </w:rPr>
        <w:t>; VT: Ventricular tachycardia; VA: Ventricular arrest (asystole)</w:t>
      </w:r>
      <w:r w:rsidR="005656A9" w:rsidRPr="002A475A">
        <w:rPr>
          <w:rFonts w:ascii="Book Antiqua" w:hAnsi="Book Antiqua" w:cs="Times New Roman"/>
          <w:sz w:val="24"/>
          <w:szCs w:val="24"/>
          <w:lang w:eastAsia="zh-CN"/>
        </w:rPr>
        <w:t xml:space="preserve">; </w:t>
      </w:r>
      <w:r w:rsidR="00C9087E" w:rsidRPr="002A475A">
        <w:rPr>
          <w:rFonts w:ascii="Book Antiqua" w:hAnsi="Book Antiqua" w:cs="Times New Roman"/>
          <w:sz w:val="24"/>
          <w:szCs w:val="24"/>
        </w:rPr>
        <w:t>CAG: Coronary arteriography or angiography; PTCA: Percutaneous transluminal coronary angioplasty; PCI: Percutaneous coronary intervention; RCT: Randomized controlled trial; STEMI: ST segment elevation myocardial infarction</w:t>
      </w:r>
      <w:r w:rsidR="005656A9" w:rsidRPr="002A475A">
        <w:rPr>
          <w:rFonts w:ascii="Book Antiqua" w:hAnsi="Book Antiqua" w:cs="Times New Roman"/>
          <w:sz w:val="24"/>
          <w:szCs w:val="24"/>
        </w:rPr>
        <w:t xml:space="preserve">. </w:t>
      </w:r>
      <w:r w:rsidR="008329B2" w:rsidRPr="002A475A">
        <w:rPr>
          <w:rFonts w:ascii="Book Antiqua" w:hAnsi="Book Antiqua" w:cs="Times New Roman"/>
          <w:sz w:val="24"/>
          <w:szCs w:val="24"/>
        </w:rPr>
        <w:t>N/R</w:t>
      </w:r>
      <w:r w:rsidR="00FE36AB" w:rsidRPr="002A475A">
        <w:rPr>
          <w:rFonts w:ascii="Book Antiqua" w:hAnsi="Book Antiqua" w:cs="Times New Roman"/>
          <w:sz w:val="24"/>
          <w:szCs w:val="24"/>
        </w:rPr>
        <w:t xml:space="preserve">: </w:t>
      </w:r>
      <w:r w:rsidR="002203DE" w:rsidRPr="002A475A">
        <w:rPr>
          <w:rFonts w:ascii="Book Antiqua" w:hAnsi="Book Antiqua" w:cs="Times New Roman"/>
          <w:sz w:val="24"/>
          <w:szCs w:val="24"/>
        </w:rPr>
        <w:t>N</w:t>
      </w:r>
      <w:r w:rsidR="005656A9" w:rsidRPr="002A475A">
        <w:rPr>
          <w:rFonts w:ascii="Book Antiqua" w:hAnsi="Book Antiqua" w:cs="Times New Roman"/>
          <w:sz w:val="24"/>
          <w:szCs w:val="24"/>
        </w:rPr>
        <w:t>ot reported</w:t>
      </w:r>
      <w:r w:rsidR="002203DE" w:rsidRPr="002A475A">
        <w:rPr>
          <w:rFonts w:ascii="Book Antiqua" w:hAnsi="Book Antiqua" w:cs="Times New Roman"/>
          <w:sz w:val="24"/>
          <w:szCs w:val="24"/>
        </w:rPr>
        <w:t>.</w:t>
      </w:r>
    </w:p>
    <w:p w14:paraId="761ABBAE" w14:textId="0E868E3B" w:rsidR="00C9087E" w:rsidRPr="002A475A" w:rsidRDefault="00C9087E" w:rsidP="00C3278E">
      <w:pPr>
        <w:adjustRightInd w:val="0"/>
        <w:snapToGrid w:val="0"/>
        <w:spacing w:after="0" w:line="360" w:lineRule="auto"/>
        <w:jc w:val="both"/>
        <w:rPr>
          <w:rFonts w:ascii="Book Antiqua" w:hAnsi="Book Antiqua" w:cs="Times New Roman"/>
          <w:sz w:val="24"/>
          <w:szCs w:val="24"/>
        </w:rPr>
        <w:sectPr w:rsidR="00C9087E" w:rsidRPr="002A475A" w:rsidSect="00C043C3">
          <w:footerReference w:type="default" r:id="rId11"/>
          <w:pgSz w:w="15840" w:h="12240" w:orient="landscape"/>
          <w:pgMar w:top="1260" w:right="1260" w:bottom="1440" w:left="1260" w:header="720" w:footer="720" w:gutter="0"/>
          <w:cols w:space="720"/>
          <w:noEndnote/>
          <w:docGrid w:linePitch="299"/>
        </w:sectPr>
      </w:pPr>
    </w:p>
    <w:p w14:paraId="7C498B57" w14:textId="33F019F2" w:rsidR="00C9087E" w:rsidRPr="002A475A" w:rsidRDefault="00C9087E" w:rsidP="00C3278E">
      <w:pPr>
        <w:autoSpaceDE w:val="0"/>
        <w:autoSpaceDN w:val="0"/>
        <w:adjustRightInd w:val="0"/>
        <w:snapToGrid w:val="0"/>
        <w:spacing w:after="0" w:line="360" w:lineRule="auto"/>
        <w:jc w:val="both"/>
        <w:rPr>
          <w:rFonts w:ascii="Book Antiqua" w:hAnsi="Book Antiqua" w:cs="Times New Roman"/>
          <w:b/>
          <w:sz w:val="24"/>
          <w:szCs w:val="24"/>
        </w:rPr>
      </w:pPr>
      <w:r w:rsidRPr="002A475A">
        <w:rPr>
          <w:rFonts w:ascii="Book Antiqua" w:hAnsi="Book Antiqua" w:cs="Times New Roman"/>
          <w:b/>
          <w:sz w:val="24"/>
          <w:szCs w:val="24"/>
        </w:rPr>
        <w:lastRenderedPageBreak/>
        <w:t xml:space="preserve">Table 4 Known risk factors for </w:t>
      </w:r>
      <w:r w:rsidR="00D10435" w:rsidRPr="002A475A">
        <w:rPr>
          <w:rFonts w:ascii="Book Antiqua" w:hAnsi="Book Antiqua" w:cs="Times New Roman"/>
          <w:b/>
          <w:sz w:val="24"/>
          <w:szCs w:val="24"/>
        </w:rPr>
        <w:t>ventricular tachycardia</w:t>
      </w:r>
      <w:r w:rsidR="00D10435" w:rsidRPr="002A475A" w:rsidDel="00D10435">
        <w:rPr>
          <w:rFonts w:ascii="Book Antiqua" w:hAnsi="Book Antiqua" w:cs="Times New Roman"/>
          <w:b/>
          <w:sz w:val="24"/>
          <w:szCs w:val="24"/>
        </w:rPr>
        <w:t xml:space="preserve"> </w:t>
      </w:r>
      <w:r w:rsidRPr="002A475A">
        <w:rPr>
          <w:rFonts w:ascii="Book Antiqua" w:hAnsi="Book Antiqua" w:cs="Times New Roman"/>
          <w:b/>
          <w:sz w:val="24"/>
          <w:szCs w:val="24"/>
        </w:rPr>
        <w:t>/</w:t>
      </w:r>
      <w:r w:rsidR="00D10435" w:rsidRPr="002A475A">
        <w:rPr>
          <w:rFonts w:ascii="Book Antiqua" w:hAnsi="Book Antiqua" w:cs="Times New Roman"/>
          <w:b/>
          <w:sz w:val="24"/>
          <w:szCs w:val="24"/>
        </w:rPr>
        <w:t xml:space="preserve"> ventricular fibrillation</w:t>
      </w:r>
      <w:r w:rsidRPr="002A475A">
        <w:rPr>
          <w:rFonts w:ascii="Book Antiqua" w:hAnsi="Book Antiqua" w:cs="Times New Roman"/>
          <w:b/>
          <w:sz w:val="24"/>
          <w:szCs w:val="24"/>
        </w:rPr>
        <w:t xml:space="preserve"> during </w:t>
      </w:r>
      <w:r w:rsidR="00D10435" w:rsidRPr="002A475A">
        <w:rPr>
          <w:rFonts w:ascii="Book Antiqua" w:hAnsi="Book Antiqua" w:cs="Times New Roman"/>
          <w:b/>
          <w:sz w:val="24"/>
          <w:szCs w:val="24"/>
        </w:rPr>
        <w:t>coronary angiography</w:t>
      </w:r>
      <w:r w:rsidRPr="002A475A">
        <w:rPr>
          <w:rFonts w:ascii="Book Antiqua" w:hAnsi="Book Antiqua" w:cs="Times New Roman"/>
          <w:b/>
          <w:sz w:val="24"/>
          <w:szCs w:val="24"/>
        </w:rPr>
        <w:t xml:space="preserve"> and </w:t>
      </w:r>
      <w:r w:rsidR="00D10435" w:rsidRPr="002A475A">
        <w:rPr>
          <w:rFonts w:ascii="Book Antiqua" w:hAnsi="Book Antiqua" w:cs="Times New Roman"/>
          <w:b/>
          <w:sz w:val="24"/>
          <w:szCs w:val="24"/>
        </w:rPr>
        <w:t>percutaneous coronary intervention</w:t>
      </w:r>
      <w:r w:rsidRPr="002A475A">
        <w:rPr>
          <w:rFonts w:ascii="Book Antiqua" w:hAnsi="Book Antiqua" w:cs="Times New Roman"/>
          <w:b/>
          <w:sz w:val="24"/>
          <w:szCs w:val="24"/>
        </w:rPr>
        <w:t xml:space="preserve"> and approaches to mitigate the risk</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4495"/>
      </w:tblGrid>
      <w:tr w:rsidR="00C9087E" w:rsidRPr="002A475A" w14:paraId="650C383D" w14:textId="77777777" w:rsidTr="000610C4">
        <w:tc>
          <w:tcPr>
            <w:tcW w:w="4855" w:type="dxa"/>
            <w:tcBorders>
              <w:top w:val="single" w:sz="4" w:space="0" w:color="auto"/>
              <w:bottom w:val="single" w:sz="4" w:space="0" w:color="auto"/>
            </w:tcBorders>
          </w:tcPr>
          <w:p w14:paraId="2C738776" w14:textId="77777777" w:rsidR="00C9087E" w:rsidRPr="002A475A" w:rsidRDefault="00C9087E" w:rsidP="00C3278E">
            <w:pPr>
              <w:spacing w:line="360" w:lineRule="auto"/>
              <w:jc w:val="both"/>
              <w:rPr>
                <w:rFonts w:ascii="Book Antiqua" w:hAnsi="Book Antiqua"/>
                <w:sz w:val="24"/>
                <w:szCs w:val="24"/>
              </w:rPr>
            </w:pPr>
            <w:r w:rsidRPr="002A475A">
              <w:rPr>
                <w:rFonts w:ascii="Book Antiqua" w:hAnsi="Book Antiqua"/>
                <w:sz w:val="24"/>
                <w:szCs w:val="24"/>
              </w:rPr>
              <w:t>Risk factors</w:t>
            </w:r>
          </w:p>
        </w:tc>
        <w:tc>
          <w:tcPr>
            <w:tcW w:w="4495" w:type="dxa"/>
            <w:tcBorders>
              <w:top w:val="single" w:sz="4" w:space="0" w:color="auto"/>
              <w:bottom w:val="single" w:sz="4" w:space="0" w:color="auto"/>
            </w:tcBorders>
          </w:tcPr>
          <w:p w14:paraId="67208146" w14:textId="77777777" w:rsidR="00C9087E" w:rsidRPr="002A475A" w:rsidRDefault="00C9087E" w:rsidP="00C3278E">
            <w:pPr>
              <w:spacing w:line="360" w:lineRule="auto"/>
              <w:jc w:val="both"/>
              <w:rPr>
                <w:rFonts w:ascii="Book Antiqua" w:hAnsi="Book Antiqua"/>
                <w:sz w:val="24"/>
                <w:szCs w:val="24"/>
              </w:rPr>
            </w:pPr>
            <w:r w:rsidRPr="002A475A">
              <w:rPr>
                <w:rFonts w:ascii="Book Antiqua" w:hAnsi="Book Antiqua"/>
                <w:sz w:val="24"/>
                <w:szCs w:val="24"/>
              </w:rPr>
              <w:t>Approaches to mitigate risk</w:t>
            </w:r>
          </w:p>
        </w:tc>
      </w:tr>
      <w:tr w:rsidR="00C9087E" w:rsidRPr="002A475A" w14:paraId="13A0FB2C" w14:textId="77777777" w:rsidTr="000610C4">
        <w:tc>
          <w:tcPr>
            <w:tcW w:w="4855" w:type="dxa"/>
            <w:tcBorders>
              <w:top w:val="single" w:sz="4" w:space="0" w:color="auto"/>
            </w:tcBorders>
          </w:tcPr>
          <w:p w14:paraId="20D665E3" w14:textId="77777777" w:rsidR="00C9087E" w:rsidRPr="002A475A" w:rsidRDefault="00C9087E" w:rsidP="00C3278E">
            <w:pPr>
              <w:spacing w:line="360" w:lineRule="auto"/>
              <w:jc w:val="both"/>
              <w:rPr>
                <w:rFonts w:ascii="Book Antiqua" w:hAnsi="Book Antiqua"/>
                <w:sz w:val="24"/>
                <w:szCs w:val="24"/>
              </w:rPr>
            </w:pPr>
            <w:r w:rsidRPr="002A475A">
              <w:rPr>
                <w:rFonts w:ascii="Book Antiqua" w:hAnsi="Book Antiqua"/>
                <w:sz w:val="24"/>
                <w:szCs w:val="24"/>
              </w:rPr>
              <w:t>Catheter wedging coronary ostium, damping pressure causes ischemia and stagnation of contrast medium</w:t>
            </w:r>
            <w:r w:rsidRPr="002A475A">
              <w:rPr>
                <w:rFonts w:ascii="Book Antiqua" w:hAnsi="Book Antiqua"/>
                <w:sz w:val="24"/>
                <w:szCs w:val="24"/>
                <w:vertAlign w:val="superscript"/>
              </w:rPr>
              <w:t>[32]</w:t>
            </w:r>
            <w:r w:rsidRPr="002A475A">
              <w:rPr>
                <w:rFonts w:ascii="Book Antiqua" w:hAnsi="Book Antiqua"/>
                <w:sz w:val="24"/>
                <w:szCs w:val="24"/>
              </w:rPr>
              <w:t>.</w:t>
            </w:r>
          </w:p>
        </w:tc>
        <w:tc>
          <w:tcPr>
            <w:tcW w:w="4495" w:type="dxa"/>
            <w:tcBorders>
              <w:top w:val="single" w:sz="4" w:space="0" w:color="auto"/>
            </w:tcBorders>
          </w:tcPr>
          <w:p w14:paraId="5C0F7441" w14:textId="1D2018FB" w:rsidR="00C9087E" w:rsidRPr="002A475A" w:rsidRDefault="00C9087E" w:rsidP="00C3278E">
            <w:pPr>
              <w:spacing w:line="360" w:lineRule="auto"/>
              <w:jc w:val="both"/>
              <w:rPr>
                <w:rFonts w:ascii="Book Antiqua" w:hAnsi="Book Antiqua"/>
                <w:sz w:val="24"/>
                <w:szCs w:val="24"/>
              </w:rPr>
            </w:pPr>
            <w:r w:rsidRPr="002A475A">
              <w:rPr>
                <w:rFonts w:ascii="Book Antiqua" w:hAnsi="Book Antiqua"/>
                <w:sz w:val="24"/>
                <w:szCs w:val="24"/>
              </w:rPr>
              <w:t>1</w:t>
            </w:r>
            <w:r w:rsidR="00F34ED9" w:rsidRPr="002A475A">
              <w:rPr>
                <w:rFonts w:ascii="Book Antiqua" w:hAnsi="Book Antiqua"/>
                <w:sz w:val="24"/>
                <w:szCs w:val="24"/>
              </w:rPr>
              <w:t xml:space="preserve"> </w:t>
            </w:r>
            <w:r w:rsidRPr="002A475A">
              <w:rPr>
                <w:rFonts w:ascii="Book Antiqua" w:hAnsi="Book Antiqua"/>
                <w:sz w:val="24"/>
                <w:szCs w:val="24"/>
              </w:rPr>
              <w:t>Smaller caliber catheter to avoid damping</w:t>
            </w:r>
          </w:p>
          <w:p w14:paraId="57EBC3B1" w14:textId="736B1445" w:rsidR="00C9087E" w:rsidRPr="002A475A" w:rsidRDefault="00C9087E" w:rsidP="00C3278E">
            <w:pPr>
              <w:spacing w:line="360" w:lineRule="auto"/>
              <w:jc w:val="both"/>
              <w:rPr>
                <w:rFonts w:ascii="Book Antiqua" w:hAnsi="Book Antiqua"/>
                <w:sz w:val="24"/>
                <w:szCs w:val="24"/>
              </w:rPr>
            </w:pPr>
            <w:r w:rsidRPr="002A475A">
              <w:rPr>
                <w:rFonts w:ascii="Book Antiqua" w:hAnsi="Book Antiqua"/>
                <w:sz w:val="24"/>
                <w:szCs w:val="24"/>
              </w:rPr>
              <w:t>2</w:t>
            </w:r>
            <w:r w:rsidR="00F34ED9" w:rsidRPr="002A475A">
              <w:rPr>
                <w:rFonts w:ascii="Book Antiqua" w:hAnsi="Book Antiqua"/>
                <w:sz w:val="24"/>
                <w:szCs w:val="24"/>
              </w:rPr>
              <w:t xml:space="preserve"> </w:t>
            </w:r>
            <w:r w:rsidRPr="002A475A">
              <w:rPr>
                <w:rFonts w:ascii="Book Antiqua" w:hAnsi="Book Antiqua"/>
                <w:sz w:val="24"/>
                <w:szCs w:val="24"/>
              </w:rPr>
              <w:t xml:space="preserve">Catheters with </w:t>
            </w:r>
            <w:proofErr w:type="spellStart"/>
            <w:r w:rsidRPr="002A475A">
              <w:rPr>
                <w:rFonts w:ascii="Book Antiqua" w:hAnsi="Book Antiqua"/>
                <w:sz w:val="24"/>
                <w:szCs w:val="24"/>
              </w:rPr>
              <w:t>sideholes</w:t>
            </w:r>
            <w:proofErr w:type="spellEnd"/>
            <w:r w:rsidRPr="002A475A">
              <w:rPr>
                <w:rFonts w:ascii="Book Antiqua" w:hAnsi="Book Antiqua"/>
                <w:sz w:val="24"/>
                <w:szCs w:val="24"/>
              </w:rPr>
              <w:t xml:space="preserve"> to avoid damping</w:t>
            </w:r>
          </w:p>
          <w:p w14:paraId="0ABF5497" w14:textId="6DF59905" w:rsidR="00C9087E" w:rsidRPr="002A475A" w:rsidRDefault="00C9087E" w:rsidP="00C3278E">
            <w:pPr>
              <w:spacing w:line="360" w:lineRule="auto"/>
              <w:jc w:val="both"/>
              <w:rPr>
                <w:rFonts w:ascii="Book Antiqua" w:hAnsi="Book Antiqua"/>
                <w:sz w:val="24"/>
                <w:szCs w:val="24"/>
              </w:rPr>
            </w:pPr>
            <w:r w:rsidRPr="002A475A">
              <w:rPr>
                <w:rFonts w:ascii="Book Antiqua" w:hAnsi="Book Antiqua"/>
                <w:sz w:val="24"/>
                <w:szCs w:val="24"/>
              </w:rPr>
              <w:t>3</w:t>
            </w:r>
            <w:r w:rsidR="00F34ED9" w:rsidRPr="002A475A">
              <w:rPr>
                <w:rFonts w:ascii="Book Antiqua" w:hAnsi="Book Antiqua"/>
                <w:sz w:val="24"/>
                <w:szCs w:val="24"/>
              </w:rPr>
              <w:t xml:space="preserve"> </w:t>
            </w:r>
            <w:r w:rsidRPr="002A475A">
              <w:rPr>
                <w:rFonts w:ascii="Book Antiqua" w:hAnsi="Book Antiqua"/>
                <w:sz w:val="24"/>
                <w:szCs w:val="24"/>
              </w:rPr>
              <w:t>Dis-engage catheter, clear contrast before next injection to minimize ischemia</w:t>
            </w:r>
          </w:p>
          <w:p w14:paraId="691CDEEC" w14:textId="01FC3BB2" w:rsidR="00C9087E" w:rsidRPr="002A475A" w:rsidRDefault="00C9087E" w:rsidP="00C3278E">
            <w:pPr>
              <w:spacing w:line="360" w:lineRule="auto"/>
              <w:jc w:val="both"/>
              <w:rPr>
                <w:rFonts w:ascii="Book Antiqua" w:hAnsi="Book Antiqua"/>
                <w:sz w:val="24"/>
                <w:szCs w:val="24"/>
              </w:rPr>
            </w:pPr>
            <w:r w:rsidRPr="002A475A">
              <w:rPr>
                <w:rFonts w:ascii="Book Antiqua" w:hAnsi="Book Antiqua"/>
                <w:sz w:val="24"/>
                <w:szCs w:val="24"/>
              </w:rPr>
              <w:t>4</w:t>
            </w:r>
            <w:r w:rsidR="00F34ED9" w:rsidRPr="002A475A">
              <w:rPr>
                <w:rFonts w:ascii="Book Antiqua" w:hAnsi="Book Antiqua"/>
                <w:sz w:val="24"/>
                <w:szCs w:val="24"/>
              </w:rPr>
              <w:t xml:space="preserve"> </w:t>
            </w:r>
            <w:r w:rsidRPr="002A475A">
              <w:rPr>
                <w:rFonts w:ascii="Book Antiqua" w:hAnsi="Book Antiqua"/>
                <w:sz w:val="24"/>
                <w:szCs w:val="24"/>
              </w:rPr>
              <w:t>Avoid prolonged injection or large amount CM injection</w:t>
            </w:r>
          </w:p>
        </w:tc>
      </w:tr>
      <w:tr w:rsidR="00C9087E" w:rsidRPr="002A475A" w14:paraId="226B231A" w14:textId="77777777" w:rsidTr="000610C4">
        <w:tc>
          <w:tcPr>
            <w:tcW w:w="4855" w:type="dxa"/>
          </w:tcPr>
          <w:p w14:paraId="21D08EFE" w14:textId="77777777" w:rsidR="00C9087E" w:rsidRPr="002A475A" w:rsidRDefault="00C9087E" w:rsidP="00C3278E">
            <w:pPr>
              <w:spacing w:line="360" w:lineRule="auto"/>
              <w:jc w:val="both"/>
              <w:rPr>
                <w:rFonts w:ascii="Book Antiqua" w:hAnsi="Book Antiqua"/>
                <w:sz w:val="24"/>
                <w:szCs w:val="24"/>
                <w:vertAlign w:val="superscript"/>
              </w:rPr>
            </w:pPr>
            <w:r w:rsidRPr="002A475A">
              <w:rPr>
                <w:rFonts w:ascii="Book Antiqua" w:hAnsi="Book Antiqua"/>
                <w:sz w:val="24"/>
                <w:szCs w:val="24"/>
              </w:rPr>
              <w:t>Contrast medium toxicity</w:t>
            </w:r>
            <w:r w:rsidRPr="002A475A">
              <w:rPr>
                <w:rFonts w:ascii="Book Antiqua" w:hAnsi="Book Antiqua"/>
                <w:sz w:val="24"/>
                <w:szCs w:val="24"/>
                <w:vertAlign w:val="superscript"/>
              </w:rPr>
              <w:t>[33,64,97]</w:t>
            </w:r>
          </w:p>
          <w:p w14:paraId="590A6F1A" w14:textId="77777777" w:rsidR="00C9087E" w:rsidRPr="002A475A" w:rsidRDefault="00C9087E" w:rsidP="00C3278E">
            <w:pPr>
              <w:spacing w:line="360" w:lineRule="auto"/>
              <w:jc w:val="both"/>
              <w:rPr>
                <w:rFonts w:ascii="Book Antiqua" w:hAnsi="Book Antiqua"/>
                <w:sz w:val="24"/>
                <w:szCs w:val="24"/>
              </w:rPr>
            </w:pPr>
            <w:r w:rsidRPr="002A475A">
              <w:rPr>
                <w:rFonts w:ascii="Book Antiqua" w:hAnsi="Book Antiqua"/>
                <w:sz w:val="24"/>
                <w:szCs w:val="24"/>
              </w:rPr>
              <w:t>Non-ionic CM has lower risk than ionic CM</w:t>
            </w:r>
          </w:p>
          <w:p w14:paraId="00552791" w14:textId="77777777" w:rsidR="00C9087E" w:rsidRPr="002A475A" w:rsidRDefault="00C9087E" w:rsidP="00C3278E">
            <w:pPr>
              <w:spacing w:line="360" w:lineRule="auto"/>
              <w:jc w:val="both"/>
              <w:rPr>
                <w:rFonts w:ascii="Book Antiqua" w:hAnsi="Book Antiqua"/>
                <w:sz w:val="24"/>
                <w:szCs w:val="24"/>
              </w:rPr>
            </w:pPr>
            <w:r w:rsidRPr="002A475A">
              <w:rPr>
                <w:rFonts w:ascii="Book Antiqua" w:hAnsi="Book Antiqua"/>
                <w:sz w:val="24"/>
                <w:szCs w:val="24"/>
              </w:rPr>
              <w:t>Low osmolarity CM has lower risk than high Osmolarity CM</w:t>
            </w:r>
          </w:p>
          <w:p w14:paraId="5DDBA776" w14:textId="77777777" w:rsidR="00C9087E" w:rsidRPr="002A475A" w:rsidRDefault="00C9087E" w:rsidP="00C3278E">
            <w:pPr>
              <w:spacing w:line="360" w:lineRule="auto"/>
              <w:jc w:val="both"/>
              <w:rPr>
                <w:rFonts w:ascii="Book Antiqua" w:hAnsi="Book Antiqua"/>
                <w:sz w:val="24"/>
                <w:szCs w:val="24"/>
              </w:rPr>
            </w:pPr>
            <w:r w:rsidRPr="002A475A">
              <w:rPr>
                <w:rFonts w:ascii="Book Antiqua" w:hAnsi="Book Antiqua"/>
                <w:sz w:val="24"/>
                <w:szCs w:val="24"/>
              </w:rPr>
              <w:t>Calcium-binding additive in CM increase the risk of VT/VF</w:t>
            </w:r>
          </w:p>
        </w:tc>
        <w:tc>
          <w:tcPr>
            <w:tcW w:w="4495" w:type="dxa"/>
          </w:tcPr>
          <w:p w14:paraId="4EB44624" w14:textId="448ADE46" w:rsidR="00C9087E" w:rsidRPr="002A475A" w:rsidRDefault="00C9087E" w:rsidP="00C3278E">
            <w:pPr>
              <w:spacing w:line="360" w:lineRule="auto"/>
              <w:jc w:val="both"/>
              <w:rPr>
                <w:rFonts w:ascii="Book Antiqua" w:hAnsi="Book Antiqua"/>
                <w:sz w:val="24"/>
                <w:szCs w:val="24"/>
              </w:rPr>
            </w:pPr>
            <w:r w:rsidRPr="002A475A">
              <w:rPr>
                <w:rFonts w:ascii="Book Antiqua" w:hAnsi="Book Antiqua"/>
                <w:sz w:val="24"/>
                <w:szCs w:val="24"/>
              </w:rPr>
              <w:t>1</w:t>
            </w:r>
            <w:r w:rsidR="00F34ED9" w:rsidRPr="002A475A">
              <w:rPr>
                <w:rFonts w:ascii="Book Antiqua" w:hAnsi="Book Antiqua"/>
                <w:sz w:val="24"/>
                <w:szCs w:val="24"/>
              </w:rPr>
              <w:t xml:space="preserve"> </w:t>
            </w:r>
            <w:r w:rsidRPr="002A475A">
              <w:rPr>
                <w:rFonts w:ascii="Book Antiqua" w:hAnsi="Book Antiqua"/>
                <w:sz w:val="24"/>
                <w:szCs w:val="24"/>
              </w:rPr>
              <w:t xml:space="preserve">Use </w:t>
            </w:r>
            <w:bookmarkStart w:id="59" w:name="_GoBack"/>
            <w:r w:rsidRPr="002A475A">
              <w:rPr>
                <w:rFonts w:ascii="Book Antiqua" w:hAnsi="Book Antiqua"/>
                <w:sz w:val="24"/>
                <w:szCs w:val="24"/>
              </w:rPr>
              <w:t xml:space="preserve">non-ionic, low </w:t>
            </w:r>
            <w:proofErr w:type="spellStart"/>
            <w:r w:rsidRPr="002A475A">
              <w:rPr>
                <w:rFonts w:ascii="Book Antiqua" w:hAnsi="Book Antiqua"/>
                <w:sz w:val="24"/>
                <w:szCs w:val="24"/>
              </w:rPr>
              <w:t>osmolar</w:t>
            </w:r>
            <w:proofErr w:type="spellEnd"/>
            <w:r w:rsidRPr="002A475A">
              <w:rPr>
                <w:rFonts w:ascii="Book Antiqua" w:hAnsi="Book Antiqua"/>
                <w:sz w:val="24"/>
                <w:szCs w:val="24"/>
              </w:rPr>
              <w:t xml:space="preserve"> contrast</w:t>
            </w:r>
            <w:bookmarkEnd w:id="59"/>
          </w:p>
          <w:p w14:paraId="74F3A6FF" w14:textId="1E7E0FA1" w:rsidR="00C9087E" w:rsidRPr="002A475A" w:rsidRDefault="00C9087E" w:rsidP="00C3278E">
            <w:pPr>
              <w:spacing w:line="360" w:lineRule="auto"/>
              <w:jc w:val="both"/>
              <w:rPr>
                <w:rFonts w:ascii="Book Antiqua" w:hAnsi="Book Antiqua"/>
                <w:sz w:val="24"/>
                <w:szCs w:val="24"/>
              </w:rPr>
            </w:pPr>
            <w:r w:rsidRPr="002A475A">
              <w:rPr>
                <w:rFonts w:ascii="Book Antiqua" w:hAnsi="Book Antiqua"/>
                <w:sz w:val="24"/>
                <w:szCs w:val="24"/>
              </w:rPr>
              <w:t>2</w:t>
            </w:r>
            <w:r w:rsidR="00F34ED9" w:rsidRPr="002A475A">
              <w:rPr>
                <w:rFonts w:ascii="Book Antiqua" w:hAnsi="Book Antiqua"/>
                <w:sz w:val="24"/>
                <w:szCs w:val="24"/>
              </w:rPr>
              <w:t xml:space="preserve"> </w:t>
            </w:r>
            <w:r w:rsidRPr="002A475A">
              <w:rPr>
                <w:rFonts w:ascii="Book Antiqua" w:hAnsi="Book Antiqua"/>
                <w:sz w:val="24"/>
                <w:szCs w:val="24"/>
              </w:rPr>
              <w:t>Eliminating calcium-binding additive in CM</w:t>
            </w:r>
          </w:p>
          <w:p w14:paraId="425A6F43" w14:textId="652A690E" w:rsidR="00C9087E" w:rsidRPr="002A475A" w:rsidRDefault="00C9087E" w:rsidP="00C3278E">
            <w:pPr>
              <w:spacing w:line="360" w:lineRule="auto"/>
              <w:jc w:val="both"/>
              <w:rPr>
                <w:rFonts w:ascii="Book Antiqua" w:hAnsi="Book Antiqua"/>
                <w:sz w:val="24"/>
                <w:szCs w:val="24"/>
              </w:rPr>
            </w:pPr>
            <w:r w:rsidRPr="002A475A">
              <w:rPr>
                <w:rFonts w:ascii="Book Antiqua" w:hAnsi="Book Antiqua"/>
                <w:sz w:val="24"/>
                <w:szCs w:val="24"/>
              </w:rPr>
              <w:t>3</w:t>
            </w:r>
            <w:r w:rsidR="00F34ED9" w:rsidRPr="002A475A">
              <w:rPr>
                <w:rFonts w:ascii="Book Antiqua" w:hAnsi="Book Antiqua"/>
                <w:sz w:val="24"/>
                <w:szCs w:val="24"/>
              </w:rPr>
              <w:t xml:space="preserve"> </w:t>
            </w:r>
            <w:r w:rsidRPr="002A475A">
              <w:rPr>
                <w:rFonts w:ascii="Book Antiqua" w:hAnsi="Book Antiqua"/>
                <w:sz w:val="24"/>
                <w:szCs w:val="24"/>
              </w:rPr>
              <w:t>Use electrolytes optimized CM</w:t>
            </w:r>
          </w:p>
        </w:tc>
      </w:tr>
      <w:tr w:rsidR="00C9087E" w:rsidRPr="002A475A" w14:paraId="396E7D5E" w14:textId="77777777" w:rsidTr="000610C4">
        <w:tc>
          <w:tcPr>
            <w:tcW w:w="4855" w:type="dxa"/>
          </w:tcPr>
          <w:p w14:paraId="032E540C" w14:textId="77777777" w:rsidR="00C9087E" w:rsidRPr="002A475A" w:rsidRDefault="00C9087E" w:rsidP="00C3278E">
            <w:pPr>
              <w:spacing w:line="360" w:lineRule="auto"/>
              <w:jc w:val="both"/>
              <w:rPr>
                <w:rFonts w:ascii="Book Antiqua" w:hAnsi="Book Antiqua"/>
                <w:sz w:val="24"/>
                <w:szCs w:val="24"/>
              </w:rPr>
            </w:pPr>
            <w:bookmarkStart w:id="60" w:name="OLE_LINK423"/>
            <w:bookmarkStart w:id="61" w:name="OLE_LINK424"/>
            <w:r w:rsidRPr="002A475A">
              <w:rPr>
                <w:rFonts w:ascii="Book Antiqua" w:hAnsi="Book Antiqua"/>
                <w:sz w:val="24"/>
                <w:szCs w:val="24"/>
              </w:rPr>
              <w:t>Catheter or wire tip irritation of LV</w:t>
            </w:r>
            <w:bookmarkEnd w:id="60"/>
            <w:bookmarkEnd w:id="61"/>
            <w:r w:rsidRPr="002A475A">
              <w:rPr>
                <w:rFonts w:ascii="Book Antiqua" w:hAnsi="Book Antiqua"/>
                <w:sz w:val="24"/>
                <w:szCs w:val="24"/>
                <w:vertAlign w:val="superscript"/>
              </w:rPr>
              <w:t>[88]</w:t>
            </w:r>
          </w:p>
        </w:tc>
        <w:tc>
          <w:tcPr>
            <w:tcW w:w="4495" w:type="dxa"/>
          </w:tcPr>
          <w:p w14:paraId="235AFB4C" w14:textId="3ED9D40F" w:rsidR="00C9087E" w:rsidRPr="002A475A" w:rsidRDefault="00C9087E" w:rsidP="00C3278E">
            <w:pPr>
              <w:spacing w:line="360" w:lineRule="auto"/>
              <w:jc w:val="both"/>
              <w:rPr>
                <w:rFonts w:ascii="Book Antiqua" w:hAnsi="Book Antiqua"/>
                <w:sz w:val="24"/>
                <w:szCs w:val="24"/>
              </w:rPr>
            </w:pPr>
            <w:r w:rsidRPr="002A475A">
              <w:rPr>
                <w:rFonts w:ascii="Book Antiqua" w:hAnsi="Book Antiqua"/>
                <w:sz w:val="24"/>
                <w:szCs w:val="24"/>
              </w:rPr>
              <w:t>1</w:t>
            </w:r>
            <w:r w:rsidR="00F34ED9" w:rsidRPr="002A475A">
              <w:rPr>
                <w:rFonts w:ascii="Book Antiqua" w:hAnsi="Book Antiqua"/>
                <w:sz w:val="24"/>
                <w:szCs w:val="24"/>
              </w:rPr>
              <w:t xml:space="preserve"> </w:t>
            </w:r>
            <w:r w:rsidRPr="002A475A">
              <w:rPr>
                <w:rFonts w:ascii="Book Antiqua" w:hAnsi="Book Antiqua"/>
                <w:sz w:val="24"/>
                <w:szCs w:val="24"/>
              </w:rPr>
              <w:t>Meticulously manipulating equipment</w:t>
            </w:r>
          </w:p>
          <w:p w14:paraId="74674928" w14:textId="77777777" w:rsidR="00C9087E" w:rsidRPr="002A475A" w:rsidRDefault="00C9087E" w:rsidP="00C3278E">
            <w:pPr>
              <w:spacing w:line="360" w:lineRule="auto"/>
              <w:jc w:val="both"/>
              <w:rPr>
                <w:rFonts w:ascii="Book Antiqua" w:hAnsi="Book Antiqua"/>
                <w:sz w:val="24"/>
                <w:szCs w:val="24"/>
              </w:rPr>
            </w:pPr>
            <w:r w:rsidRPr="002A475A">
              <w:rPr>
                <w:rFonts w:ascii="Book Antiqua" w:hAnsi="Book Antiqua"/>
                <w:sz w:val="24"/>
                <w:szCs w:val="24"/>
              </w:rPr>
              <w:t>2 More practice</w:t>
            </w:r>
          </w:p>
        </w:tc>
      </w:tr>
      <w:tr w:rsidR="00C9087E" w:rsidRPr="002A475A" w14:paraId="746AE0D1" w14:textId="77777777" w:rsidTr="000610C4">
        <w:tc>
          <w:tcPr>
            <w:tcW w:w="4855" w:type="dxa"/>
          </w:tcPr>
          <w:p w14:paraId="5ECC401C" w14:textId="77777777" w:rsidR="00C9087E" w:rsidRPr="002A475A" w:rsidRDefault="00C9087E" w:rsidP="00C3278E">
            <w:pPr>
              <w:spacing w:line="360" w:lineRule="auto"/>
              <w:jc w:val="both"/>
              <w:rPr>
                <w:rFonts w:ascii="Book Antiqua" w:hAnsi="Book Antiqua"/>
                <w:sz w:val="24"/>
                <w:szCs w:val="24"/>
              </w:rPr>
            </w:pPr>
            <w:r w:rsidRPr="002A475A">
              <w:rPr>
                <w:rFonts w:ascii="Book Antiqua" w:hAnsi="Book Antiqua"/>
                <w:sz w:val="24"/>
                <w:szCs w:val="24"/>
              </w:rPr>
              <w:t>High risk in RCA and bypass graft CAG</w:t>
            </w:r>
            <w:r w:rsidRPr="002A475A">
              <w:rPr>
                <w:rFonts w:ascii="Book Antiqua" w:hAnsi="Book Antiqua"/>
                <w:sz w:val="24"/>
                <w:szCs w:val="24"/>
                <w:vertAlign w:val="superscript"/>
              </w:rPr>
              <w:t xml:space="preserve">[99] </w:t>
            </w:r>
          </w:p>
        </w:tc>
        <w:tc>
          <w:tcPr>
            <w:tcW w:w="4495" w:type="dxa"/>
          </w:tcPr>
          <w:p w14:paraId="5CC45E84" w14:textId="77777777" w:rsidR="00C9087E" w:rsidRPr="002A475A" w:rsidRDefault="00C9087E" w:rsidP="00C3278E">
            <w:pPr>
              <w:spacing w:line="360" w:lineRule="auto"/>
              <w:jc w:val="both"/>
              <w:rPr>
                <w:rFonts w:ascii="Book Antiqua" w:hAnsi="Book Antiqua"/>
                <w:sz w:val="24"/>
                <w:szCs w:val="24"/>
              </w:rPr>
            </w:pPr>
            <w:r w:rsidRPr="002A475A">
              <w:rPr>
                <w:rFonts w:ascii="Book Antiqua" w:hAnsi="Book Antiqua"/>
                <w:sz w:val="24"/>
                <w:szCs w:val="24"/>
              </w:rPr>
              <w:t>Pay more attention to avoid or minimize ischemia during procedure</w:t>
            </w:r>
          </w:p>
        </w:tc>
      </w:tr>
      <w:tr w:rsidR="00C9087E" w:rsidRPr="002A475A" w14:paraId="063B5E4B" w14:textId="77777777" w:rsidTr="000610C4">
        <w:tc>
          <w:tcPr>
            <w:tcW w:w="4855" w:type="dxa"/>
          </w:tcPr>
          <w:p w14:paraId="433F9D39" w14:textId="298C3A1F" w:rsidR="00C9087E" w:rsidRPr="002A475A" w:rsidRDefault="00C9087E" w:rsidP="00C3278E">
            <w:pPr>
              <w:spacing w:line="360" w:lineRule="auto"/>
              <w:jc w:val="both"/>
              <w:rPr>
                <w:rFonts w:ascii="Book Antiqua" w:hAnsi="Book Antiqua"/>
                <w:sz w:val="24"/>
                <w:szCs w:val="24"/>
              </w:rPr>
            </w:pPr>
            <w:r w:rsidRPr="002A475A">
              <w:rPr>
                <w:rFonts w:ascii="Book Antiqua" w:hAnsi="Book Antiqua"/>
                <w:sz w:val="24"/>
                <w:szCs w:val="24"/>
              </w:rPr>
              <w:t>Direct injection into conus branch leading to VF</w:t>
            </w:r>
            <w:r w:rsidRPr="002A475A">
              <w:rPr>
                <w:rFonts w:ascii="Book Antiqua" w:hAnsi="Book Antiqua"/>
                <w:sz w:val="24"/>
                <w:szCs w:val="24"/>
                <w:vertAlign w:val="superscript"/>
              </w:rPr>
              <w:t>[102,103]</w:t>
            </w:r>
          </w:p>
        </w:tc>
        <w:tc>
          <w:tcPr>
            <w:tcW w:w="4495" w:type="dxa"/>
          </w:tcPr>
          <w:p w14:paraId="7A7F71BD" w14:textId="77777777" w:rsidR="00C9087E" w:rsidRPr="002A475A" w:rsidRDefault="00C9087E" w:rsidP="00C3278E">
            <w:pPr>
              <w:spacing w:line="360" w:lineRule="auto"/>
              <w:jc w:val="both"/>
              <w:rPr>
                <w:rFonts w:ascii="Book Antiqua" w:hAnsi="Book Antiqua"/>
                <w:sz w:val="24"/>
                <w:szCs w:val="24"/>
              </w:rPr>
            </w:pPr>
            <w:r w:rsidRPr="002A475A">
              <w:rPr>
                <w:rFonts w:ascii="Book Antiqua" w:hAnsi="Book Antiqua"/>
                <w:sz w:val="24"/>
                <w:szCs w:val="24"/>
              </w:rPr>
              <w:t>Early recognition of conus branch engagement and avoid injection or abort injection</w:t>
            </w:r>
          </w:p>
        </w:tc>
      </w:tr>
      <w:tr w:rsidR="00C9087E" w:rsidRPr="002A475A" w14:paraId="1F9A0682" w14:textId="77777777" w:rsidTr="000610C4">
        <w:tc>
          <w:tcPr>
            <w:tcW w:w="4855" w:type="dxa"/>
          </w:tcPr>
          <w:p w14:paraId="2E9D15D3" w14:textId="77777777" w:rsidR="00C9087E" w:rsidRPr="002A475A" w:rsidRDefault="00C9087E" w:rsidP="00C3278E">
            <w:pPr>
              <w:spacing w:line="360" w:lineRule="auto"/>
              <w:jc w:val="both"/>
              <w:rPr>
                <w:rFonts w:ascii="Book Antiqua" w:hAnsi="Book Antiqua"/>
                <w:sz w:val="24"/>
                <w:szCs w:val="24"/>
              </w:rPr>
            </w:pPr>
            <w:r w:rsidRPr="002A475A">
              <w:rPr>
                <w:rFonts w:ascii="Book Antiqua" w:hAnsi="Book Antiqua"/>
                <w:sz w:val="24"/>
                <w:szCs w:val="24"/>
              </w:rPr>
              <w:t>Increased risk of VF/VT in patients with severe CAD and cardiomyopathy</w:t>
            </w:r>
          </w:p>
        </w:tc>
        <w:tc>
          <w:tcPr>
            <w:tcW w:w="4495" w:type="dxa"/>
            <w:vMerge w:val="restart"/>
          </w:tcPr>
          <w:p w14:paraId="5B5B0A6E" w14:textId="04A4683F" w:rsidR="00C9087E" w:rsidRPr="002A475A" w:rsidRDefault="00C9087E" w:rsidP="00C3278E">
            <w:pPr>
              <w:spacing w:line="360" w:lineRule="auto"/>
              <w:jc w:val="both"/>
              <w:rPr>
                <w:rFonts w:ascii="Book Antiqua" w:hAnsi="Book Antiqua"/>
                <w:sz w:val="24"/>
                <w:szCs w:val="24"/>
              </w:rPr>
            </w:pPr>
            <w:r w:rsidRPr="002A475A">
              <w:rPr>
                <w:rFonts w:ascii="Book Antiqua" w:hAnsi="Book Antiqua"/>
                <w:sz w:val="24"/>
                <w:szCs w:val="24"/>
              </w:rPr>
              <w:t>1</w:t>
            </w:r>
            <w:r w:rsidR="00F34ED9" w:rsidRPr="002A475A">
              <w:rPr>
                <w:rFonts w:ascii="Book Antiqua" w:hAnsi="Book Antiqua"/>
                <w:sz w:val="24"/>
                <w:szCs w:val="24"/>
              </w:rPr>
              <w:t xml:space="preserve"> </w:t>
            </w:r>
            <w:r w:rsidRPr="002A475A">
              <w:rPr>
                <w:rFonts w:ascii="Book Antiqua" w:hAnsi="Book Antiqua"/>
                <w:sz w:val="24"/>
                <w:szCs w:val="24"/>
              </w:rPr>
              <w:t>Pre-procedural workup to understand the risk</w:t>
            </w:r>
          </w:p>
          <w:p w14:paraId="4EAC0270" w14:textId="323FF61B" w:rsidR="00C9087E" w:rsidRPr="002A475A" w:rsidRDefault="00C9087E" w:rsidP="00C3278E">
            <w:pPr>
              <w:spacing w:line="360" w:lineRule="auto"/>
              <w:jc w:val="both"/>
              <w:rPr>
                <w:rFonts w:ascii="Book Antiqua" w:hAnsi="Book Antiqua"/>
                <w:sz w:val="24"/>
                <w:szCs w:val="24"/>
              </w:rPr>
            </w:pPr>
            <w:r w:rsidRPr="002A475A">
              <w:rPr>
                <w:rFonts w:ascii="Book Antiqua" w:hAnsi="Book Antiqua"/>
                <w:sz w:val="24"/>
                <w:szCs w:val="24"/>
              </w:rPr>
              <w:lastRenderedPageBreak/>
              <w:t>2</w:t>
            </w:r>
            <w:r w:rsidR="00F34ED9" w:rsidRPr="002A475A">
              <w:rPr>
                <w:rFonts w:ascii="Book Antiqua" w:hAnsi="Book Antiqua"/>
                <w:sz w:val="24"/>
                <w:szCs w:val="24"/>
              </w:rPr>
              <w:t xml:space="preserve"> </w:t>
            </w:r>
            <w:r w:rsidRPr="002A475A">
              <w:rPr>
                <w:rFonts w:ascii="Book Antiqua" w:hAnsi="Book Antiqua"/>
                <w:sz w:val="24"/>
                <w:szCs w:val="24"/>
              </w:rPr>
              <w:t>Meticulous procedural technique</w:t>
            </w:r>
          </w:p>
          <w:p w14:paraId="37E672C8" w14:textId="5AD12CA5" w:rsidR="00C9087E" w:rsidRPr="002A475A" w:rsidRDefault="00C9087E" w:rsidP="00C3278E">
            <w:pPr>
              <w:spacing w:line="360" w:lineRule="auto"/>
              <w:jc w:val="both"/>
              <w:rPr>
                <w:rFonts w:ascii="Book Antiqua" w:hAnsi="Book Antiqua"/>
                <w:sz w:val="24"/>
                <w:szCs w:val="24"/>
              </w:rPr>
            </w:pPr>
            <w:r w:rsidRPr="002A475A">
              <w:rPr>
                <w:rFonts w:ascii="Book Antiqua" w:hAnsi="Book Antiqua"/>
                <w:sz w:val="24"/>
                <w:szCs w:val="24"/>
              </w:rPr>
              <w:t>3</w:t>
            </w:r>
            <w:r w:rsidR="00F34ED9" w:rsidRPr="002A475A">
              <w:rPr>
                <w:rFonts w:ascii="Book Antiqua" w:hAnsi="Book Antiqua"/>
                <w:sz w:val="24"/>
                <w:szCs w:val="24"/>
              </w:rPr>
              <w:t xml:space="preserve"> </w:t>
            </w:r>
            <w:r w:rsidRPr="002A475A">
              <w:rPr>
                <w:rFonts w:ascii="Book Antiqua" w:hAnsi="Book Antiqua"/>
                <w:sz w:val="24"/>
                <w:szCs w:val="24"/>
              </w:rPr>
              <w:t xml:space="preserve">Operators training and competency </w:t>
            </w:r>
          </w:p>
          <w:p w14:paraId="1ECE324F" w14:textId="25AA90AE" w:rsidR="00C9087E" w:rsidRPr="002A475A" w:rsidRDefault="00C9087E" w:rsidP="00C3278E">
            <w:pPr>
              <w:spacing w:line="360" w:lineRule="auto"/>
              <w:jc w:val="both"/>
              <w:rPr>
                <w:rFonts w:ascii="Book Antiqua" w:hAnsi="Book Antiqua"/>
                <w:sz w:val="24"/>
                <w:szCs w:val="24"/>
              </w:rPr>
            </w:pPr>
            <w:r w:rsidRPr="002A475A">
              <w:rPr>
                <w:rFonts w:ascii="Book Antiqua" w:hAnsi="Book Antiqua"/>
                <w:sz w:val="24"/>
                <w:szCs w:val="24"/>
              </w:rPr>
              <w:t>4</w:t>
            </w:r>
            <w:r w:rsidR="00F34ED9" w:rsidRPr="002A475A">
              <w:rPr>
                <w:rFonts w:ascii="Book Antiqua" w:hAnsi="Book Antiqua"/>
                <w:sz w:val="24"/>
                <w:szCs w:val="24"/>
              </w:rPr>
              <w:t xml:space="preserve"> </w:t>
            </w:r>
            <w:r w:rsidRPr="002A475A">
              <w:rPr>
                <w:rFonts w:ascii="Book Antiqua" w:hAnsi="Book Antiqua"/>
                <w:sz w:val="24"/>
                <w:szCs w:val="24"/>
              </w:rPr>
              <w:t>Close monitoring</w:t>
            </w:r>
          </w:p>
          <w:p w14:paraId="676CB765" w14:textId="1B7D3BC7" w:rsidR="00C9087E" w:rsidRPr="002A475A" w:rsidRDefault="00C9087E" w:rsidP="00C3278E">
            <w:pPr>
              <w:spacing w:line="360" w:lineRule="auto"/>
              <w:jc w:val="both"/>
              <w:rPr>
                <w:rFonts w:ascii="Book Antiqua" w:hAnsi="Book Antiqua"/>
                <w:sz w:val="24"/>
                <w:szCs w:val="24"/>
              </w:rPr>
            </w:pPr>
            <w:r w:rsidRPr="002A475A">
              <w:rPr>
                <w:rFonts w:ascii="Book Antiqua" w:hAnsi="Book Antiqua"/>
                <w:sz w:val="24"/>
                <w:szCs w:val="24"/>
              </w:rPr>
              <w:t>5</w:t>
            </w:r>
            <w:r w:rsidR="00F34ED9" w:rsidRPr="002A475A">
              <w:rPr>
                <w:rFonts w:ascii="Book Antiqua" w:hAnsi="Book Antiqua"/>
                <w:sz w:val="24"/>
                <w:szCs w:val="24"/>
              </w:rPr>
              <w:t xml:space="preserve"> </w:t>
            </w:r>
            <w:r w:rsidRPr="002A475A">
              <w:rPr>
                <w:rFonts w:ascii="Book Antiqua" w:hAnsi="Book Antiqua"/>
                <w:sz w:val="24"/>
                <w:szCs w:val="24"/>
              </w:rPr>
              <w:t>Early reperfusion therapy</w:t>
            </w:r>
          </w:p>
          <w:p w14:paraId="50C48E75" w14:textId="2E6B0F98" w:rsidR="00C9087E" w:rsidRPr="002A475A" w:rsidRDefault="00C9087E" w:rsidP="00C3278E">
            <w:pPr>
              <w:spacing w:line="360" w:lineRule="auto"/>
              <w:jc w:val="both"/>
              <w:rPr>
                <w:rFonts w:ascii="Book Antiqua" w:hAnsi="Book Antiqua"/>
                <w:sz w:val="24"/>
                <w:szCs w:val="24"/>
              </w:rPr>
            </w:pPr>
            <w:r w:rsidRPr="002A475A">
              <w:rPr>
                <w:rFonts w:ascii="Book Antiqua" w:hAnsi="Book Antiqua"/>
                <w:sz w:val="24"/>
                <w:szCs w:val="24"/>
              </w:rPr>
              <w:t>6</w:t>
            </w:r>
            <w:r w:rsidR="00F34ED9" w:rsidRPr="002A475A">
              <w:rPr>
                <w:rFonts w:ascii="Book Antiqua" w:hAnsi="Book Antiqua"/>
                <w:sz w:val="24"/>
                <w:szCs w:val="24"/>
              </w:rPr>
              <w:t xml:space="preserve"> </w:t>
            </w:r>
            <w:r w:rsidRPr="002A475A">
              <w:rPr>
                <w:rFonts w:ascii="Book Antiqua" w:hAnsi="Book Antiqua"/>
                <w:sz w:val="24"/>
                <w:szCs w:val="24"/>
              </w:rPr>
              <w:t xml:space="preserve">Consider mechanic circulatory support for </w:t>
            </w:r>
            <w:bookmarkStart w:id="62" w:name="OLE_LINK501"/>
            <w:bookmarkStart w:id="63" w:name="OLE_LINK502"/>
            <w:r w:rsidRPr="002A475A">
              <w:rPr>
                <w:rFonts w:ascii="Book Antiqua" w:hAnsi="Book Antiqua"/>
                <w:sz w:val="24"/>
                <w:szCs w:val="24"/>
              </w:rPr>
              <w:t xml:space="preserve">AMI </w:t>
            </w:r>
            <w:bookmarkEnd w:id="62"/>
            <w:bookmarkEnd w:id="63"/>
            <w:r w:rsidRPr="002A475A">
              <w:rPr>
                <w:rFonts w:ascii="Book Antiqua" w:hAnsi="Book Antiqua"/>
                <w:sz w:val="24"/>
                <w:szCs w:val="24"/>
              </w:rPr>
              <w:t>patients with cardiogenic shock or extensive CAD with severely reduced EF (high risk patients with high risk CAD)</w:t>
            </w:r>
          </w:p>
        </w:tc>
      </w:tr>
      <w:tr w:rsidR="00C9087E" w:rsidRPr="002A475A" w14:paraId="7E130BCA" w14:textId="77777777" w:rsidTr="000610C4">
        <w:tc>
          <w:tcPr>
            <w:tcW w:w="4855" w:type="dxa"/>
          </w:tcPr>
          <w:p w14:paraId="72F86132" w14:textId="77777777" w:rsidR="00C9087E" w:rsidRPr="002A475A" w:rsidRDefault="00C9087E" w:rsidP="00C3278E">
            <w:pPr>
              <w:spacing w:line="360" w:lineRule="auto"/>
              <w:jc w:val="both"/>
              <w:rPr>
                <w:rFonts w:ascii="Book Antiqua" w:hAnsi="Book Antiqua"/>
                <w:sz w:val="24"/>
                <w:szCs w:val="24"/>
              </w:rPr>
            </w:pPr>
            <w:r w:rsidRPr="002A475A">
              <w:rPr>
                <w:rFonts w:ascii="Book Antiqua" w:hAnsi="Book Antiqua"/>
                <w:sz w:val="24"/>
                <w:szCs w:val="24"/>
              </w:rPr>
              <w:lastRenderedPageBreak/>
              <w:t>Acute myocardial infarction and primary PCI patients have high risk of VF/VT</w:t>
            </w:r>
          </w:p>
        </w:tc>
        <w:tc>
          <w:tcPr>
            <w:tcW w:w="4495" w:type="dxa"/>
            <w:vMerge/>
          </w:tcPr>
          <w:p w14:paraId="3DB5AF4E" w14:textId="77777777" w:rsidR="00C9087E" w:rsidRPr="002A475A" w:rsidRDefault="00C9087E" w:rsidP="00C3278E">
            <w:pPr>
              <w:spacing w:line="360" w:lineRule="auto"/>
              <w:jc w:val="both"/>
              <w:rPr>
                <w:rFonts w:ascii="Book Antiqua" w:hAnsi="Book Antiqua"/>
                <w:sz w:val="24"/>
                <w:szCs w:val="24"/>
              </w:rPr>
            </w:pPr>
          </w:p>
        </w:tc>
      </w:tr>
    </w:tbl>
    <w:p w14:paraId="3BB83706" w14:textId="424D2E0E" w:rsidR="00C9087E" w:rsidRPr="002A475A" w:rsidRDefault="00F23356" w:rsidP="00C3278E">
      <w:pPr>
        <w:adjustRightInd w:val="0"/>
        <w:snapToGrid w:val="0"/>
        <w:spacing w:after="0" w:line="360" w:lineRule="auto"/>
        <w:jc w:val="both"/>
        <w:rPr>
          <w:rFonts w:ascii="Book Antiqua" w:hAnsi="Book Antiqua" w:cs="Times New Roman"/>
          <w:bCs/>
          <w:sz w:val="24"/>
          <w:szCs w:val="24"/>
        </w:rPr>
      </w:pPr>
      <w:r w:rsidRPr="002A475A">
        <w:rPr>
          <w:rFonts w:ascii="Book Antiqua" w:hAnsi="Book Antiqua" w:cs="Times New Roman"/>
          <w:bCs/>
          <w:sz w:val="24"/>
          <w:szCs w:val="24"/>
        </w:rPr>
        <w:t>CM: Contrast medium; VT: Ventricular tachycardia; VF: Ventricular fibrillation; LV</w:t>
      </w:r>
      <w:r w:rsidR="00EF0F88" w:rsidRPr="002A475A">
        <w:rPr>
          <w:rFonts w:ascii="Book Antiqua" w:hAnsi="Book Antiqua" w:cs="Times New Roman"/>
          <w:bCs/>
          <w:sz w:val="24"/>
          <w:szCs w:val="24"/>
        </w:rPr>
        <w:t xml:space="preserve">:  </w:t>
      </w:r>
      <w:r w:rsidR="002203DE" w:rsidRPr="002A475A">
        <w:rPr>
          <w:rFonts w:ascii="Book Antiqua" w:hAnsi="Book Antiqua" w:cs="Times New Roman"/>
          <w:bCs/>
          <w:sz w:val="24"/>
          <w:szCs w:val="24"/>
        </w:rPr>
        <w:t xml:space="preserve">Left </w:t>
      </w:r>
      <w:r w:rsidR="00EF0F88" w:rsidRPr="002A475A">
        <w:rPr>
          <w:rFonts w:ascii="Book Antiqua" w:hAnsi="Book Antiqua" w:cs="Times New Roman"/>
          <w:bCs/>
          <w:sz w:val="24"/>
          <w:szCs w:val="24"/>
        </w:rPr>
        <w:t xml:space="preserve">ventricular; CAG: Coronary angiography; </w:t>
      </w:r>
      <w:r w:rsidR="00C9087E" w:rsidRPr="002A475A">
        <w:rPr>
          <w:rFonts w:ascii="Book Antiqua" w:hAnsi="Book Antiqua" w:cs="Times New Roman"/>
          <w:bCs/>
          <w:sz w:val="24"/>
          <w:szCs w:val="24"/>
        </w:rPr>
        <w:t xml:space="preserve">CAD: Coronary artery disease; </w:t>
      </w:r>
      <w:r w:rsidR="00EF0F88" w:rsidRPr="002A475A">
        <w:rPr>
          <w:rFonts w:ascii="Book Antiqua" w:hAnsi="Book Antiqua" w:cs="Times New Roman"/>
          <w:bCs/>
          <w:sz w:val="24"/>
          <w:szCs w:val="24"/>
        </w:rPr>
        <w:t xml:space="preserve">RCA: Right coronary artery; PCI: Percutaneous coronary intervention; </w:t>
      </w:r>
      <w:r w:rsidR="00C9087E" w:rsidRPr="002A475A">
        <w:rPr>
          <w:rFonts w:ascii="Book Antiqua" w:hAnsi="Book Antiqua" w:cs="Times New Roman"/>
          <w:bCs/>
          <w:sz w:val="24"/>
          <w:szCs w:val="24"/>
        </w:rPr>
        <w:t>EF: Ejection fraction</w:t>
      </w:r>
      <w:r w:rsidR="00EF0F88" w:rsidRPr="002A475A">
        <w:rPr>
          <w:rFonts w:ascii="Book Antiqua" w:hAnsi="Book Antiqua" w:cs="Times New Roman"/>
          <w:bCs/>
          <w:sz w:val="24"/>
          <w:szCs w:val="24"/>
        </w:rPr>
        <w:t>.</w:t>
      </w:r>
      <w:r w:rsidR="00C9087E" w:rsidRPr="002A475A">
        <w:rPr>
          <w:rFonts w:ascii="Book Antiqua" w:hAnsi="Book Antiqua" w:cs="Times New Roman"/>
          <w:bCs/>
          <w:sz w:val="24"/>
          <w:szCs w:val="24"/>
        </w:rPr>
        <w:t xml:space="preserve"> </w:t>
      </w:r>
    </w:p>
    <w:p w14:paraId="2523B7B9" w14:textId="77777777" w:rsidR="00C9087E" w:rsidRPr="002A475A" w:rsidRDefault="00C9087E" w:rsidP="00C3278E">
      <w:pPr>
        <w:adjustRightInd w:val="0"/>
        <w:snapToGrid w:val="0"/>
        <w:spacing w:after="0" w:line="360" w:lineRule="auto"/>
        <w:jc w:val="both"/>
        <w:rPr>
          <w:rFonts w:ascii="Book Antiqua" w:hAnsi="Book Antiqua" w:cs="Times New Roman"/>
          <w:bCs/>
          <w:sz w:val="24"/>
          <w:szCs w:val="24"/>
        </w:rPr>
      </w:pPr>
    </w:p>
    <w:bookmarkEnd w:id="0"/>
    <w:bookmarkEnd w:id="1"/>
    <w:p w14:paraId="499BE268" w14:textId="77777777" w:rsidR="00C9087E" w:rsidRPr="002A475A" w:rsidRDefault="00C9087E" w:rsidP="00C3278E">
      <w:pPr>
        <w:adjustRightInd w:val="0"/>
        <w:snapToGrid w:val="0"/>
        <w:spacing w:after="0" w:line="360" w:lineRule="auto"/>
        <w:jc w:val="both"/>
        <w:rPr>
          <w:rFonts w:ascii="Book Antiqua" w:hAnsi="Book Antiqua" w:cs="Times New Roman"/>
          <w:b/>
          <w:bCs/>
          <w:sz w:val="24"/>
          <w:szCs w:val="24"/>
        </w:rPr>
      </w:pPr>
    </w:p>
    <w:sectPr w:rsidR="00C9087E" w:rsidRPr="002A475A" w:rsidSect="008F6D6D">
      <w:pgSz w:w="12240" w:h="15840"/>
      <w:pgMar w:top="1440" w:right="1440" w:bottom="126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804AE" w14:textId="77777777" w:rsidR="00A13CCC" w:rsidRDefault="00A13CCC" w:rsidP="00821471">
      <w:pPr>
        <w:spacing w:after="0" w:line="240" w:lineRule="auto"/>
      </w:pPr>
      <w:r>
        <w:separator/>
      </w:r>
    </w:p>
  </w:endnote>
  <w:endnote w:type="continuationSeparator" w:id="0">
    <w:p w14:paraId="01C9DBFC" w14:textId="77777777" w:rsidR="00A13CCC" w:rsidRDefault="00A13CCC" w:rsidP="00821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604020202020204"/>
    <w:charset w:val="00"/>
    <w:family w:val="swiss"/>
    <w:pitch w:val="variable"/>
    <w:sig w:usb0="E4002EFF" w:usb1="C000E47F" w:usb2="00000009" w:usb3="00000000" w:csb0="000001FF" w:csb1="00000000"/>
  </w:font>
  <w:font w:name="Microsoft YaHei UI">
    <w:panose1 w:val="020B0604020202020204"/>
    <w:charset w:val="86"/>
    <w:family w:val="swiss"/>
    <w:pitch w:val="variable"/>
    <w:sig w:usb0="80000287" w:usb1="2ACF3C50"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8782470"/>
      <w:docPartObj>
        <w:docPartGallery w:val="Page Numbers (Bottom of Page)"/>
        <w:docPartUnique/>
      </w:docPartObj>
    </w:sdtPr>
    <w:sdtEndPr>
      <w:rPr>
        <w:rStyle w:val="PageNumber"/>
      </w:rPr>
    </w:sdtEndPr>
    <w:sdtContent>
      <w:p w14:paraId="1515DF21" w14:textId="2430AAC4" w:rsidR="00176772" w:rsidRDefault="00176772" w:rsidP="00D147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04118196"/>
      <w:docPartObj>
        <w:docPartGallery w:val="Page Numbers (Bottom of Page)"/>
        <w:docPartUnique/>
      </w:docPartObj>
    </w:sdtPr>
    <w:sdtEndPr>
      <w:rPr>
        <w:rStyle w:val="PageNumber"/>
      </w:rPr>
    </w:sdtEndPr>
    <w:sdtContent>
      <w:p w14:paraId="59958CCD" w14:textId="24D5B670" w:rsidR="00176772" w:rsidRDefault="00176772" w:rsidP="00C85EA1">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1ACF76" w14:textId="77777777" w:rsidR="00176772" w:rsidRDefault="00176772" w:rsidP="00C85E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C4FD2" w14:textId="77777777" w:rsidR="00176772" w:rsidRPr="00176772" w:rsidRDefault="00176772" w:rsidP="00C85EA1">
    <w:pPr>
      <w:pStyle w:val="Footer"/>
      <w:jc w:val="right"/>
      <w:rPr>
        <w:rFonts w:ascii="Book Antiqua" w:hAnsi="Book Antiqua"/>
        <w:color w:val="000000" w:themeColor="text1"/>
      </w:rPr>
    </w:pPr>
    <w:r w:rsidRPr="00176772">
      <w:rPr>
        <w:rFonts w:ascii="Book Antiqua" w:hAnsi="Book Antiqua"/>
        <w:color w:val="000000" w:themeColor="text1"/>
        <w:lang w:val="zh-CN"/>
      </w:rPr>
      <w:t xml:space="preserve"> </w:t>
    </w:r>
    <w:r w:rsidRPr="00176772">
      <w:rPr>
        <w:rFonts w:ascii="Book Antiqua" w:hAnsi="Book Antiqua"/>
        <w:color w:val="000000" w:themeColor="text1"/>
      </w:rPr>
      <w:fldChar w:fldCharType="begin"/>
    </w:r>
    <w:r w:rsidRPr="00176772">
      <w:rPr>
        <w:rFonts w:ascii="Book Antiqua" w:hAnsi="Book Antiqua"/>
        <w:color w:val="000000" w:themeColor="text1"/>
      </w:rPr>
      <w:instrText>PAGE  \* Arabic  \* MERGEFORMAT</w:instrText>
    </w:r>
    <w:r w:rsidRPr="00176772">
      <w:rPr>
        <w:rFonts w:ascii="Book Antiqua" w:hAnsi="Book Antiqua"/>
        <w:color w:val="000000" w:themeColor="text1"/>
      </w:rPr>
      <w:fldChar w:fldCharType="separate"/>
    </w:r>
    <w:r w:rsidR="0090747A" w:rsidRPr="0090747A">
      <w:rPr>
        <w:rFonts w:ascii="Book Antiqua" w:hAnsi="Book Antiqua"/>
        <w:noProof/>
        <w:color w:val="000000" w:themeColor="text1"/>
        <w:lang w:val="zh-CN"/>
      </w:rPr>
      <w:t>34</w:t>
    </w:r>
    <w:r w:rsidRPr="00176772">
      <w:rPr>
        <w:rFonts w:ascii="Book Antiqua" w:hAnsi="Book Antiqua"/>
        <w:color w:val="000000" w:themeColor="text1"/>
      </w:rPr>
      <w:fldChar w:fldCharType="end"/>
    </w:r>
    <w:r w:rsidRPr="00176772">
      <w:rPr>
        <w:rFonts w:ascii="Book Antiqua" w:hAnsi="Book Antiqua"/>
        <w:color w:val="000000" w:themeColor="text1"/>
        <w:lang w:val="zh-CN"/>
      </w:rPr>
      <w:t xml:space="preserve"> / </w:t>
    </w:r>
    <w:r w:rsidRPr="00176772">
      <w:rPr>
        <w:rFonts w:ascii="Book Antiqua" w:hAnsi="Book Antiqua"/>
        <w:color w:val="000000" w:themeColor="text1"/>
      </w:rPr>
      <w:fldChar w:fldCharType="begin"/>
    </w:r>
    <w:r w:rsidRPr="00176772">
      <w:rPr>
        <w:rFonts w:ascii="Book Antiqua" w:hAnsi="Book Antiqua"/>
        <w:color w:val="000000" w:themeColor="text1"/>
      </w:rPr>
      <w:instrText>NUMPAGES  \* Arabic  \* MERGEFORMAT</w:instrText>
    </w:r>
    <w:r w:rsidRPr="00176772">
      <w:rPr>
        <w:rFonts w:ascii="Book Antiqua" w:hAnsi="Book Antiqua"/>
        <w:color w:val="000000" w:themeColor="text1"/>
      </w:rPr>
      <w:fldChar w:fldCharType="separate"/>
    </w:r>
    <w:r w:rsidR="0090747A" w:rsidRPr="0090747A">
      <w:rPr>
        <w:rFonts w:ascii="Book Antiqua" w:hAnsi="Book Antiqua"/>
        <w:noProof/>
        <w:color w:val="000000" w:themeColor="text1"/>
        <w:lang w:val="zh-CN"/>
      </w:rPr>
      <w:t>48</w:t>
    </w:r>
    <w:r w:rsidRPr="00176772">
      <w:rPr>
        <w:rFonts w:ascii="Book Antiqua" w:hAnsi="Book Antiqua"/>
        <w:color w:val="000000" w:themeColor="text1"/>
      </w:rPr>
      <w:fldChar w:fldCharType="end"/>
    </w:r>
  </w:p>
  <w:p w14:paraId="184C9E75" w14:textId="77777777" w:rsidR="00176772" w:rsidRDefault="00176772" w:rsidP="00C85EA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6607827"/>
      <w:docPartObj>
        <w:docPartGallery w:val="Page Numbers (Bottom of Page)"/>
        <w:docPartUnique/>
      </w:docPartObj>
    </w:sdtPr>
    <w:sdtEndPr>
      <w:rPr>
        <w:noProof/>
      </w:rPr>
    </w:sdtEndPr>
    <w:sdtContent>
      <w:p w14:paraId="257D7164" w14:textId="77777777" w:rsidR="00176772" w:rsidRDefault="00176772">
        <w:pPr>
          <w:pStyle w:val="Footer"/>
          <w:jc w:val="right"/>
        </w:pPr>
        <w:r>
          <w:fldChar w:fldCharType="begin"/>
        </w:r>
        <w:r>
          <w:instrText xml:space="preserve"> PAGE   \* MERGEFORMAT </w:instrText>
        </w:r>
        <w:r>
          <w:fldChar w:fldCharType="separate"/>
        </w:r>
        <w:r w:rsidR="0090747A">
          <w:rPr>
            <w:noProof/>
          </w:rPr>
          <w:t>41</w:t>
        </w:r>
        <w:r>
          <w:rPr>
            <w:noProof/>
          </w:rPr>
          <w:fldChar w:fldCharType="end"/>
        </w:r>
      </w:p>
    </w:sdtContent>
  </w:sdt>
  <w:p w14:paraId="5873BE73" w14:textId="77777777" w:rsidR="00176772" w:rsidRDefault="00176772">
    <w:pPr>
      <w:pStyle w:val="Footer"/>
    </w:pPr>
  </w:p>
  <w:p w14:paraId="794083E5" w14:textId="77777777" w:rsidR="00176772" w:rsidRDefault="001767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3838C" w14:textId="77777777" w:rsidR="00A13CCC" w:rsidRDefault="00A13CCC" w:rsidP="00821471">
      <w:pPr>
        <w:spacing w:after="0" w:line="240" w:lineRule="auto"/>
      </w:pPr>
      <w:r>
        <w:separator/>
      </w:r>
    </w:p>
  </w:footnote>
  <w:footnote w:type="continuationSeparator" w:id="0">
    <w:p w14:paraId="540EDCBB" w14:textId="77777777" w:rsidR="00A13CCC" w:rsidRDefault="00A13CCC" w:rsidP="008214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8255A"/>
    <w:multiLevelType w:val="hybridMultilevel"/>
    <w:tmpl w:val="37B467B8"/>
    <w:lvl w:ilvl="0" w:tplc="45B2444A">
      <w:start w:val="1"/>
      <w:numFmt w:val="decimal"/>
      <w:lvlText w:val="%1."/>
      <w:lvlJc w:val="left"/>
      <w:pPr>
        <w:ind w:left="585" w:hanging="225"/>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C0D32"/>
    <w:multiLevelType w:val="hybridMultilevel"/>
    <w:tmpl w:val="9E304036"/>
    <w:lvl w:ilvl="0" w:tplc="D49E42A2">
      <w:start w:val="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C5F89"/>
    <w:multiLevelType w:val="hybridMultilevel"/>
    <w:tmpl w:val="1A62734E"/>
    <w:lvl w:ilvl="0" w:tplc="E068B3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84A5D39"/>
    <w:multiLevelType w:val="hybridMultilevel"/>
    <w:tmpl w:val="84042B9C"/>
    <w:lvl w:ilvl="0" w:tplc="7EA4FF3E">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5B7383"/>
    <w:multiLevelType w:val="hybridMultilevel"/>
    <w:tmpl w:val="8CA03B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2B10B8"/>
    <w:multiLevelType w:val="hybridMultilevel"/>
    <w:tmpl w:val="4C28E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5DC4F4F"/>
    <w:multiLevelType w:val="hybridMultilevel"/>
    <w:tmpl w:val="378091E4"/>
    <w:lvl w:ilvl="0" w:tplc="F41EAE2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BD11E9"/>
    <w:multiLevelType w:val="hybridMultilevel"/>
    <w:tmpl w:val="58482600"/>
    <w:lvl w:ilvl="0" w:tplc="DDEADE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E0841B1"/>
    <w:multiLevelType w:val="hybridMultilevel"/>
    <w:tmpl w:val="DFD6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9F2448"/>
    <w:multiLevelType w:val="hybridMultilevel"/>
    <w:tmpl w:val="D35AD80E"/>
    <w:lvl w:ilvl="0" w:tplc="EA42ACE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5376F4"/>
    <w:multiLevelType w:val="hybridMultilevel"/>
    <w:tmpl w:val="BB3A2B88"/>
    <w:lvl w:ilvl="0" w:tplc="BB60C9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8ED2C48"/>
    <w:multiLevelType w:val="hybridMultilevel"/>
    <w:tmpl w:val="8D964560"/>
    <w:lvl w:ilvl="0" w:tplc="98BCD2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5AA47B4"/>
    <w:multiLevelType w:val="hybridMultilevel"/>
    <w:tmpl w:val="44A02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7E2F2E"/>
    <w:multiLevelType w:val="hybridMultilevel"/>
    <w:tmpl w:val="199022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EDC1D5E"/>
    <w:multiLevelType w:val="hybridMultilevel"/>
    <w:tmpl w:val="D396C466"/>
    <w:lvl w:ilvl="0" w:tplc="8E90A3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3"/>
  </w:num>
  <w:num w:numId="3">
    <w:abstractNumId w:val="9"/>
  </w:num>
  <w:num w:numId="4">
    <w:abstractNumId w:val="11"/>
  </w:num>
  <w:num w:numId="5">
    <w:abstractNumId w:val="14"/>
  </w:num>
  <w:num w:numId="6">
    <w:abstractNumId w:val="1"/>
  </w:num>
  <w:num w:numId="7">
    <w:abstractNumId w:val="4"/>
  </w:num>
  <w:num w:numId="8">
    <w:abstractNumId w:val="8"/>
  </w:num>
  <w:num w:numId="9">
    <w:abstractNumId w:val="5"/>
  </w:num>
  <w:num w:numId="10">
    <w:abstractNumId w:val="6"/>
  </w:num>
  <w:num w:numId="11">
    <w:abstractNumId w:val="0"/>
  </w:num>
  <w:num w:numId="12">
    <w:abstractNumId w:val="12"/>
  </w:num>
  <w:num w:numId="13">
    <w:abstractNumId w:val="2"/>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activeWritingStyle w:appName="MSWord" w:lang="es-ES" w:vendorID="64" w:dllVersion="6" w:nlCheck="1" w:checkStyle="0"/>
  <w:activeWritingStyle w:appName="MSWord" w:lang="en-US" w:vendorID="64" w:dllVersion="6" w:nlCheck="1" w:checkStyle="1"/>
  <w:activeWritingStyle w:appName="MSWord" w:lang="fr-FR" w:vendorID="64" w:dllVersion="6" w:nlCheck="1" w:checkStyle="0"/>
  <w:activeWritingStyle w:appName="MSWord" w:lang="en-US" w:vendorID="64" w:dllVersion="4096" w:nlCheck="1" w:checkStyle="0"/>
  <w:activeWritingStyle w:appName="MSWord" w:lang="es-ES" w:vendorID="64" w:dllVersion="4096" w:nlCheck="1" w:checkStyle="0"/>
  <w:activeWritingStyle w:appName="MSWord" w:lang="fr-FR" w:vendorID="64" w:dllVersion="4096" w:nlCheck="1" w:checkStyle="0"/>
  <w:activeWritingStyle w:appName="MSWord" w:lang="it-IT" w:vendorID="64" w:dllVersion="4096"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 Amer College Cardi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62337F"/>
    <w:rsid w:val="000018EE"/>
    <w:rsid w:val="00001956"/>
    <w:rsid w:val="00002292"/>
    <w:rsid w:val="00006350"/>
    <w:rsid w:val="00010B61"/>
    <w:rsid w:val="00020251"/>
    <w:rsid w:val="00020534"/>
    <w:rsid w:val="0002163F"/>
    <w:rsid w:val="000241E0"/>
    <w:rsid w:val="00025482"/>
    <w:rsid w:val="00025B82"/>
    <w:rsid w:val="00030AD6"/>
    <w:rsid w:val="00037874"/>
    <w:rsid w:val="0004230F"/>
    <w:rsid w:val="000433D0"/>
    <w:rsid w:val="000528B1"/>
    <w:rsid w:val="00052C21"/>
    <w:rsid w:val="000530FA"/>
    <w:rsid w:val="00056299"/>
    <w:rsid w:val="00056DAE"/>
    <w:rsid w:val="000610C4"/>
    <w:rsid w:val="00063720"/>
    <w:rsid w:val="0006447D"/>
    <w:rsid w:val="00065AB1"/>
    <w:rsid w:val="00067FA2"/>
    <w:rsid w:val="00071466"/>
    <w:rsid w:val="00075359"/>
    <w:rsid w:val="00075899"/>
    <w:rsid w:val="00076167"/>
    <w:rsid w:val="00076822"/>
    <w:rsid w:val="00077227"/>
    <w:rsid w:val="000772FB"/>
    <w:rsid w:val="00077571"/>
    <w:rsid w:val="0008272C"/>
    <w:rsid w:val="00083C71"/>
    <w:rsid w:val="00085855"/>
    <w:rsid w:val="00091182"/>
    <w:rsid w:val="00093DD8"/>
    <w:rsid w:val="00096D42"/>
    <w:rsid w:val="000A1747"/>
    <w:rsid w:val="000A3604"/>
    <w:rsid w:val="000A50B6"/>
    <w:rsid w:val="000A59B0"/>
    <w:rsid w:val="000A6810"/>
    <w:rsid w:val="000B260A"/>
    <w:rsid w:val="000B2F35"/>
    <w:rsid w:val="000B41E3"/>
    <w:rsid w:val="000B5334"/>
    <w:rsid w:val="000B7346"/>
    <w:rsid w:val="000C1B2E"/>
    <w:rsid w:val="000C464F"/>
    <w:rsid w:val="000C6B23"/>
    <w:rsid w:val="000D0A21"/>
    <w:rsid w:val="000D323B"/>
    <w:rsid w:val="000D3694"/>
    <w:rsid w:val="000D62D3"/>
    <w:rsid w:val="000E1AC2"/>
    <w:rsid w:val="000E3557"/>
    <w:rsid w:val="000E5AFA"/>
    <w:rsid w:val="000F26CA"/>
    <w:rsid w:val="000F4FAD"/>
    <w:rsid w:val="000F770C"/>
    <w:rsid w:val="00100A04"/>
    <w:rsid w:val="00106A5C"/>
    <w:rsid w:val="001073BC"/>
    <w:rsid w:val="00110C28"/>
    <w:rsid w:val="001112E8"/>
    <w:rsid w:val="00111D76"/>
    <w:rsid w:val="00114C70"/>
    <w:rsid w:val="00114F45"/>
    <w:rsid w:val="00114FF5"/>
    <w:rsid w:val="001161FC"/>
    <w:rsid w:val="00122295"/>
    <w:rsid w:val="0013042F"/>
    <w:rsid w:val="001307AD"/>
    <w:rsid w:val="00131840"/>
    <w:rsid w:val="00134A92"/>
    <w:rsid w:val="001470CE"/>
    <w:rsid w:val="00147EB9"/>
    <w:rsid w:val="00151A63"/>
    <w:rsid w:val="00152367"/>
    <w:rsid w:val="00153C92"/>
    <w:rsid w:val="00154AC1"/>
    <w:rsid w:val="001559F0"/>
    <w:rsid w:val="001568A5"/>
    <w:rsid w:val="001616CC"/>
    <w:rsid w:val="00163CAD"/>
    <w:rsid w:val="001650EC"/>
    <w:rsid w:val="00167091"/>
    <w:rsid w:val="00176772"/>
    <w:rsid w:val="0017769F"/>
    <w:rsid w:val="001809B2"/>
    <w:rsid w:val="00181C8F"/>
    <w:rsid w:val="00182E51"/>
    <w:rsid w:val="001830E8"/>
    <w:rsid w:val="00183B73"/>
    <w:rsid w:val="00184C25"/>
    <w:rsid w:val="00185D15"/>
    <w:rsid w:val="001860DC"/>
    <w:rsid w:val="00186CFD"/>
    <w:rsid w:val="0019148E"/>
    <w:rsid w:val="0019252E"/>
    <w:rsid w:val="00193CD8"/>
    <w:rsid w:val="00196249"/>
    <w:rsid w:val="001A01DE"/>
    <w:rsid w:val="001A054D"/>
    <w:rsid w:val="001A1808"/>
    <w:rsid w:val="001A3CBC"/>
    <w:rsid w:val="001A41DC"/>
    <w:rsid w:val="001B0D2E"/>
    <w:rsid w:val="001B21CA"/>
    <w:rsid w:val="001B31EE"/>
    <w:rsid w:val="001B3345"/>
    <w:rsid w:val="001C784B"/>
    <w:rsid w:val="001D0369"/>
    <w:rsid w:val="001D3143"/>
    <w:rsid w:val="001D35F2"/>
    <w:rsid w:val="001E34BE"/>
    <w:rsid w:val="001E48EE"/>
    <w:rsid w:val="001F105E"/>
    <w:rsid w:val="001F28C5"/>
    <w:rsid w:val="00200C82"/>
    <w:rsid w:val="00205D6D"/>
    <w:rsid w:val="002134F6"/>
    <w:rsid w:val="00216563"/>
    <w:rsid w:val="00217648"/>
    <w:rsid w:val="002203DE"/>
    <w:rsid w:val="002209AC"/>
    <w:rsid w:val="002240D8"/>
    <w:rsid w:val="00226432"/>
    <w:rsid w:val="00234ACC"/>
    <w:rsid w:val="00237C32"/>
    <w:rsid w:val="00240538"/>
    <w:rsid w:val="0024210D"/>
    <w:rsid w:val="00243055"/>
    <w:rsid w:val="00245565"/>
    <w:rsid w:val="002455F8"/>
    <w:rsid w:val="002502B4"/>
    <w:rsid w:val="002552C4"/>
    <w:rsid w:val="002559E8"/>
    <w:rsid w:val="00255E3C"/>
    <w:rsid w:val="00256388"/>
    <w:rsid w:val="00256B0A"/>
    <w:rsid w:val="002609B5"/>
    <w:rsid w:val="00261141"/>
    <w:rsid w:val="00261FA7"/>
    <w:rsid w:val="00264836"/>
    <w:rsid w:val="00265021"/>
    <w:rsid w:val="0026644B"/>
    <w:rsid w:val="00266A66"/>
    <w:rsid w:val="00270804"/>
    <w:rsid w:val="0027128B"/>
    <w:rsid w:val="002722AB"/>
    <w:rsid w:val="002729AA"/>
    <w:rsid w:val="00272D92"/>
    <w:rsid w:val="00273EE3"/>
    <w:rsid w:val="00274DFD"/>
    <w:rsid w:val="00276DBF"/>
    <w:rsid w:val="00282261"/>
    <w:rsid w:val="00286B1A"/>
    <w:rsid w:val="00290668"/>
    <w:rsid w:val="00291659"/>
    <w:rsid w:val="0029719D"/>
    <w:rsid w:val="00297676"/>
    <w:rsid w:val="002A1012"/>
    <w:rsid w:val="002A176B"/>
    <w:rsid w:val="002A40A5"/>
    <w:rsid w:val="002A475A"/>
    <w:rsid w:val="002A4DAD"/>
    <w:rsid w:val="002A505D"/>
    <w:rsid w:val="002A5BF5"/>
    <w:rsid w:val="002A632E"/>
    <w:rsid w:val="002B72F6"/>
    <w:rsid w:val="002B76DF"/>
    <w:rsid w:val="002C177C"/>
    <w:rsid w:val="002C2E6C"/>
    <w:rsid w:val="002C5E41"/>
    <w:rsid w:val="002C72B9"/>
    <w:rsid w:val="002D0C43"/>
    <w:rsid w:val="002D0D57"/>
    <w:rsid w:val="002D1E1E"/>
    <w:rsid w:val="002D3533"/>
    <w:rsid w:val="002D44E3"/>
    <w:rsid w:val="002D506C"/>
    <w:rsid w:val="002D622A"/>
    <w:rsid w:val="002D634B"/>
    <w:rsid w:val="002D6A77"/>
    <w:rsid w:val="002E035D"/>
    <w:rsid w:val="002E3334"/>
    <w:rsid w:val="002E38F0"/>
    <w:rsid w:val="002E53AE"/>
    <w:rsid w:val="002F2ECF"/>
    <w:rsid w:val="002F3A72"/>
    <w:rsid w:val="002F48B0"/>
    <w:rsid w:val="002F72F4"/>
    <w:rsid w:val="002F7850"/>
    <w:rsid w:val="00300961"/>
    <w:rsid w:val="003043D5"/>
    <w:rsid w:val="00310F20"/>
    <w:rsid w:val="00313AC8"/>
    <w:rsid w:val="00313FCE"/>
    <w:rsid w:val="00314BA0"/>
    <w:rsid w:val="00320353"/>
    <w:rsid w:val="00321500"/>
    <w:rsid w:val="003232C9"/>
    <w:rsid w:val="00324AF1"/>
    <w:rsid w:val="003252D4"/>
    <w:rsid w:val="00327393"/>
    <w:rsid w:val="00331240"/>
    <w:rsid w:val="00332721"/>
    <w:rsid w:val="00333D70"/>
    <w:rsid w:val="00335C95"/>
    <w:rsid w:val="00341F11"/>
    <w:rsid w:val="003449DF"/>
    <w:rsid w:val="00345D1F"/>
    <w:rsid w:val="00345FFC"/>
    <w:rsid w:val="003463FB"/>
    <w:rsid w:val="00346DC8"/>
    <w:rsid w:val="00350292"/>
    <w:rsid w:val="00352C98"/>
    <w:rsid w:val="00352D8D"/>
    <w:rsid w:val="0035514B"/>
    <w:rsid w:val="00356916"/>
    <w:rsid w:val="00356AB5"/>
    <w:rsid w:val="00361FAB"/>
    <w:rsid w:val="003625B7"/>
    <w:rsid w:val="00363590"/>
    <w:rsid w:val="00365E36"/>
    <w:rsid w:val="00366CBE"/>
    <w:rsid w:val="003703C8"/>
    <w:rsid w:val="00373E6C"/>
    <w:rsid w:val="00375420"/>
    <w:rsid w:val="003754BB"/>
    <w:rsid w:val="00376328"/>
    <w:rsid w:val="00376A9E"/>
    <w:rsid w:val="00377926"/>
    <w:rsid w:val="00386A03"/>
    <w:rsid w:val="00386B7E"/>
    <w:rsid w:val="0038749C"/>
    <w:rsid w:val="00387558"/>
    <w:rsid w:val="00391A73"/>
    <w:rsid w:val="003933DE"/>
    <w:rsid w:val="00394390"/>
    <w:rsid w:val="00395E2F"/>
    <w:rsid w:val="003A26F6"/>
    <w:rsid w:val="003A6E1B"/>
    <w:rsid w:val="003B35F2"/>
    <w:rsid w:val="003D0859"/>
    <w:rsid w:val="003D116E"/>
    <w:rsid w:val="003D3005"/>
    <w:rsid w:val="003D65C4"/>
    <w:rsid w:val="003D75F4"/>
    <w:rsid w:val="003E04F6"/>
    <w:rsid w:val="003E13F1"/>
    <w:rsid w:val="003F5CE9"/>
    <w:rsid w:val="004019CF"/>
    <w:rsid w:val="00402C64"/>
    <w:rsid w:val="00403747"/>
    <w:rsid w:val="0041108F"/>
    <w:rsid w:val="00414DB7"/>
    <w:rsid w:val="004158A4"/>
    <w:rsid w:val="00416554"/>
    <w:rsid w:val="00417099"/>
    <w:rsid w:val="00420817"/>
    <w:rsid w:val="00421732"/>
    <w:rsid w:val="00424B09"/>
    <w:rsid w:val="004254C5"/>
    <w:rsid w:val="00427163"/>
    <w:rsid w:val="004277BB"/>
    <w:rsid w:val="00430BAF"/>
    <w:rsid w:val="0043190B"/>
    <w:rsid w:val="00436025"/>
    <w:rsid w:val="004377A3"/>
    <w:rsid w:val="00437EDA"/>
    <w:rsid w:val="00441149"/>
    <w:rsid w:val="00441DD3"/>
    <w:rsid w:val="004434CB"/>
    <w:rsid w:val="00444BDD"/>
    <w:rsid w:val="00444FA3"/>
    <w:rsid w:val="00452AEC"/>
    <w:rsid w:val="00454C67"/>
    <w:rsid w:val="00455690"/>
    <w:rsid w:val="0045740A"/>
    <w:rsid w:val="004617BA"/>
    <w:rsid w:val="004626CB"/>
    <w:rsid w:val="00462825"/>
    <w:rsid w:val="0046559D"/>
    <w:rsid w:val="00467C4C"/>
    <w:rsid w:val="004709BF"/>
    <w:rsid w:val="004716FA"/>
    <w:rsid w:val="00471D78"/>
    <w:rsid w:val="00472AB3"/>
    <w:rsid w:val="00482F47"/>
    <w:rsid w:val="00490602"/>
    <w:rsid w:val="004907A1"/>
    <w:rsid w:val="004937D0"/>
    <w:rsid w:val="004960BF"/>
    <w:rsid w:val="00497747"/>
    <w:rsid w:val="004A08BE"/>
    <w:rsid w:val="004A0B1D"/>
    <w:rsid w:val="004A18AC"/>
    <w:rsid w:val="004A19AA"/>
    <w:rsid w:val="004A4712"/>
    <w:rsid w:val="004A504B"/>
    <w:rsid w:val="004A68D2"/>
    <w:rsid w:val="004B0190"/>
    <w:rsid w:val="004B24F1"/>
    <w:rsid w:val="004B27AA"/>
    <w:rsid w:val="004B5EF7"/>
    <w:rsid w:val="004C0AE6"/>
    <w:rsid w:val="004C2F23"/>
    <w:rsid w:val="004C781D"/>
    <w:rsid w:val="004D0999"/>
    <w:rsid w:val="004D4B12"/>
    <w:rsid w:val="004D53F6"/>
    <w:rsid w:val="004D5845"/>
    <w:rsid w:val="004E372E"/>
    <w:rsid w:val="004E769B"/>
    <w:rsid w:val="004F0DE7"/>
    <w:rsid w:val="004F3D0E"/>
    <w:rsid w:val="004F6113"/>
    <w:rsid w:val="004F6F42"/>
    <w:rsid w:val="004F7037"/>
    <w:rsid w:val="005017A8"/>
    <w:rsid w:val="005024BC"/>
    <w:rsid w:val="00506A03"/>
    <w:rsid w:val="00510CBF"/>
    <w:rsid w:val="00510DF4"/>
    <w:rsid w:val="00511DD8"/>
    <w:rsid w:val="00517ABA"/>
    <w:rsid w:val="00522762"/>
    <w:rsid w:val="00523436"/>
    <w:rsid w:val="00524074"/>
    <w:rsid w:val="00525953"/>
    <w:rsid w:val="00525BE5"/>
    <w:rsid w:val="0052757B"/>
    <w:rsid w:val="0053115F"/>
    <w:rsid w:val="005331F2"/>
    <w:rsid w:val="00533804"/>
    <w:rsid w:val="0053431D"/>
    <w:rsid w:val="00537230"/>
    <w:rsid w:val="00543157"/>
    <w:rsid w:val="005433B3"/>
    <w:rsid w:val="005458AE"/>
    <w:rsid w:val="005460B0"/>
    <w:rsid w:val="005602DC"/>
    <w:rsid w:val="00560601"/>
    <w:rsid w:val="005622C5"/>
    <w:rsid w:val="00564F62"/>
    <w:rsid w:val="005656A9"/>
    <w:rsid w:val="005662F3"/>
    <w:rsid w:val="005666AD"/>
    <w:rsid w:val="0056702C"/>
    <w:rsid w:val="0057647A"/>
    <w:rsid w:val="00584D43"/>
    <w:rsid w:val="00586CBB"/>
    <w:rsid w:val="00592EB5"/>
    <w:rsid w:val="0059301B"/>
    <w:rsid w:val="005939C7"/>
    <w:rsid w:val="005944D1"/>
    <w:rsid w:val="00594C74"/>
    <w:rsid w:val="005A01A5"/>
    <w:rsid w:val="005A2CAE"/>
    <w:rsid w:val="005A2E31"/>
    <w:rsid w:val="005A406B"/>
    <w:rsid w:val="005A6671"/>
    <w:rsid w:val="005A73E7"/>
    <w:rsid w:val="005B1142"/>
    <w:rsid w:val="005B2E57"/>
    <w:rsid w:val="005B318E"/>
    <w:rsid w:val="005B3B42"/>
    <w:rsid w:val="005B403C"/>
    <w:rsid w:val="005B71BD"/>
    <w:rsid w:val="005C1BFC"/>
    <w:rsid w:val="005C278E"/>
    <w:rsid w:val="005C2FCB"/>
    <w:rsid w:val="005D4C09"/>
    <w:rsid w:val="005E639D"/>
    <w:rsid w:val="005E7292"/>
    <w:rsid w:val="005E7829"/>
    <w:rsid w:val="005F06E9"/>
    <w:rsid w:val="005F479D"/>
    <w:rsid w:val="005F5C56"/>
    <w:rsid w:val="005F5E45"/>
    <w:rsid w:val="00600104"/>
    <w:rsid w:val="006019E1"/>
    <w:rsid w:val="00603ECB"/>
    <w:rsid w:val="00604CFB"/>
    <w:rsid w:val="0061692E"/>
    <w:rsid w:val="0061776A"/>
    <w:rsid w:val="0062337F"/>
    <w:rsid w:val="0062494E"/>
    <w:rsid w:val="00625CCA"/>
    <w:rsid w:val="00625DF9"/>
    <w:rsid w:val="00626D8F"/>
    <w:rsid w:val="00630A89"/>
    <w:rsid w:val="00631B4C"/>
    <w:rsid w:val="00631F58"/>
    <w:rsid w:val="00634A8F"/>
    <w:rsid w:val="00635EE8"/>
    <w:rsid w:val="00645C0B"/>
    <w:rsid w:val="00645D8D"/>
    <w:rsid w:val="00656938"/>
    <w:rsid w:val="00662662"/>
    <w:rsid w:val="00664D39"/>
    <w:rsid w:val="006655C0"/>
    <w:rsid w:val="00665BFD"/>
    <w:rsid w:val="00667821"/>
    <w:rsid w:val="00670071"/>
    <w:rsid w:val="00671B03"/>
    <w:rsid w:val="00672BFB"/>
    <w:rsid w:val="0067351B"/>
    <w:rsid w:val="00674DC9"/>
    <w:rsid w:val="00674E3A"/>
    <w:rsid w:val="00675141"/>
    <w:rsid w:val="0067747E"/>
    <w:rsid w:val="00683BB2"/>
    <w:rsid w:val="00685C7A"/>
    <w:rsid w:val="0069189D"/>
    <w:rsid w:val="00695753"/>
    <w:rsid w:val="00696116"/>
    <w:rsid w:val="006A4AAA"/>
    <w:rsid w:val="006A6D5E"/>
    <w:rsid w:val="006B0E94"/>
    <w:rsid w:val="006B126C"/>
    <w:rsid w:val="006B7A3A"/>
    <w:rsid w:val="006C1D6B"/>
    <w:rsid w:val="006C2440"/>
    <w:rsid w:val="006C5136"/>
    <w:rsid w:val="006C719F"/>
    <w:rsid w:val="006D04B4"/>
    <w:rsid w:val="006D0E0E"/>
    <w:rsid w:val="006D0E8E"/>
    <w:rsid w:val="006D4482"/>
    <w:rsid w:val="006D7F1C"/>
    <w:rsid w:val="006E0054"/>
    <w:rsid w:val="006E1FB4"/>
    <w:rsid w:val="006E3ED0"/>
    <w:rsid w:val="006E5711"/>
    <w:rsid w:val="006F22FF"/>
    <w:rsid w:val="006F4B9B"/>
    <w:rsid w:val="006F65CA"/>
    <w:rsid w:val="006F7F87"/>
    <w:rsid w:val="0070024E"/>
    <w:rsid w:val="00700CE8"/>
    <w:rsid w:val="00710FA4"/>
    <w:rsid w:val="00712D53"/>
    <w:rsid w:val="00713E32"/>
    <w:rsid w:val="0072053F"/>
    <w:rsid w:val="00720CC9"/>
    <w:rsid w:val="007222C1"/>
    <w:rsid w:val="007236E3"/>
    <w:rsid w:val="0072511E"/>
    <w:rsid w:val="007273A1"/>
    <w:rsid w:val="00730BF2"/>
    <w:rsid w:val="00730D23"/>
    <w:rsid w:val="00733E4C"/>
    <w:rsid w:val="007368B9"/>
    <w:rsid w:val="00737393"/>
    <w:rsid w:val="007434B8"/>
    <w:rsid w:val="007445A1"/>
    <w:rsid w:val="00744966"/>
    <w:rsid w:val="00746B50"/>
    <w:rsid w:val="00750551"/>
    <w:rsid w:val="0075258A"/>
    <w:rsid w:val="00754C77"/>
    <w:rsid w:val="007575BB"/>
    <w:rsid w:val="007578DB"/>
    <w:rsid w:val="00762945"/>
    <w:rsid w:val="007657D4"/>
    <w:rsid w:val="0076716C"/>
    <w:rsid w:val="00770763"/>
    <w:rsid w:val="00773E6D"/>
    <w:rsid w:val="00784F94"/>
    <w:rsid w:val="00785B0E"/>
    <w:rsid w:val="00790A09"/>
    <w:rsid w:val="00790B75"/>
    <w:rsid w:val="0079410B"/>
    <w:rsid w:val="00794B57"/>
    <w:rsid w:val="007A041E"/>
    <w:rsid w:val="007A7B3E"/>
    <w:rsid w:val="007B0BE8"/>
    <w:rsid w:val="007B15BB"/>
    <w:rsid w:val="007B1F84"/>
    <w:rsid w:val="007B3D52"/>
    <w:rsid w:val="007B49A5"/>
    <w:rsid w:val="007B4C38"/>
    <w:rsid w:val="007B5C2A"/>
    <w:rsid w:val="007B5CDB"/>
    <w:rsid w:val="007C0E21"/>
    <w:rsid w:val="007C21E8"/>
    <w:rsid w:val="007C3196"/>
    <w:rsid w:val="007C3B5C"/>
    <w:rsid w:val="007C4FFF"/>
    <w:rsid w:val="007C6378"/>
    <w:rsid w:val="007C68FF"/>
    <w:rsid w:val="007D1AD1"/>
    <w:rsid w:val="007D2D5E"/>
    <w:rsid w:val="007D30ED"/>
    <w:rsid w:val="007D45FC"/>
    <w:rsid w:val="007D5631"/>
    <w:rsid w:val="007D6CA2"/>
    <w:rsid w:val="007E1446"/>
    <w:rsid w:val="007E2037"/>
    <w:rsid w:val="007E50C2"/>
    <w:rsid w:val="007E6265"/>
    <w:rsid w:val="007F0653"/>
    <w:rsid w:val="007F3273"/>
    <w:rsid w:val="00800E88"/>
    <w:rsid w:val="0080267A"/>
    <w:rsid w:val="0080576B"/>
    <w:rsid w:val="00805CAA"/>
    <w:rsid w:val="00807673"/>
    <w:rsid w:val="00810DC4"/>
    <w:rsid w:val="008113B0"/>
    <w:rsid w:val="00811A06"/>
    <w:rsid w:val="008145FB"/>
    <w:rsid w:val="00815F59"/>
    <w:rsid w:val="008179B7"/>
    <w:rsid w:val="00820275"/>
    <w:rsid w:val="00821471"/>
    <w:rsid w:val="00823B69"/>
    <w:rsid w:val="008262AE"/>
    <w:rsid w:val="00827D09"/>
    <w:rsid w:val="00827DEC"/>
    <w:rsid w:val="0083096F"/>
    <w:rsid w:val="00831AA6"/>
    <w:rsid w:val="008320F0"/>
    <w:rsid w:val="008329B2"/>
    <w:rsid w:val="008346B4"/>
    <w:rsid w:val="00844221"/>
    <w:rsid w:val="0084613A"/>
    <w:rsid w:val="008614E2"/>
    <w:rsid w:val="00863A76"/>
    <w:rsid w:val="00864D9F"/>
    <w:rsid w:val="00865BF3"/>
    <w:rsid w:val="00867F28"/>
    <w:rsid w:val="00871239"/>
    <w:rsid w:val="008722D5"/>
    <w:rsid w:val="00881F8D"/>
    <w:rsid w:val="00882788"/>
    <w:rsid w:val="00882F19"/>
    <w:rsid w:val="00886F69"/>
    <w:rsid w:val="0089363A"/>
    <w:rsid w:val="008945FF"/>
    <w:rsid w:val="008A0E50"/>
    <w:rsid w:val="008A1865"/>
    <w:rsid w:val="008A7438"/>
    <w:rsid w:val="008B1C58"/>
    <w:rsid w:val="008B42D5"/>
    <w:rsid w:val="008B66CB"/>
    <w:rsid w:val="008B6D0E"/>
    <w:rsid w:val="008C1E47"/>
    <w:rsid w:val="008C268F"/>
    <w:rsid w:val="008C3530"/>
    <w:rsid w:val="008C6B72"/>
    <w:rsid w:val="008C776A"/>
    <w:rsid w:val="008D43A5"/>
    <w:rsid w:val="008D5CAD"/>
    <w:rsid w:val="008D623A"/>
    <w:rsid w:val="008D7349"/>
    <w:rsid w:val="008D7E2D"/>
    <w:rsid w:val="008E2D1E"/>
    <w:rsid w:val="008E46A8"/>
    <w:rsid w:val="008E634A"/>
    <w:rsid w:val="008E6526"/>
    <w:rsid w:val="008F0D9A"/>
    <w:rsid w:val="008F2333"/>
    <w:rsid w:val="008F402F"/>
    <w:rsid w:val="008F4D09"/>
    <w:rsid w:val="008F56D4"/>
    <w:rsid w:val="008F609E"/>
    <w:rsid w:val="008F6D6D"/>
    <w:rsid w:val="008F7943"/>
    <w:rsid w:val="0090747A"/>
    <w:rsid w:val="009134A7"/>
    <w:rsid w:val="00913A67"/>
    <w:rsid w:val="009151D6"/>
    <w:rsid w:val="00915289"/>
    <w:rsid w:val="00922643"/>
    <w:rsid w:val="0092396A"/>
    <w:rsid w:val="00925734"/>
    <w:rsid w:val="00930D9B"/>
    <w:rsid w:val="00932FB7"/>
    <w:rsid w:val="00934F93"/>
    <w:rsid w:val="0093742E"/>
    <w:rsid w:val="00941471"/>
    <w:rsid w:val="009450AB"/>
    <w:rsid w:val="00946C25"/>
    <w:rsid w:val="00951121"/>
    <w:rsid w:val="00954530"/>
    <w:rsid w:val="00956B92"/>
    <w:rsid w:val="00956EAF"/>
    <w:rsid w:val="0096018C"/>
    <w:rsid w:val="009619CF"/>
    <w:rsid w:val="00961C92"/>
    <w:rsid w:val="00962B39"/>
    <w:rsid w:val="00962FD2"/>
    <w:rsid w:val="00963CC6"/>
    <w:rsid w:val="00963EB1"/>
    <w:rsid w:val="009669F6"/>
    <w:rsid w:val="00966E9E"/>
    <w:rsid w:val="00966F38"/>
    <w:rsid w:val="00970657"/>
    <w:rsid w:val="00973B56"/>
    <w:rsid w:val="0097485A"/>
    <w:rsid w:val="0097639D"/>
    <w:rsid w:val="009808C2"/>
    <w:rsid w:val="0098198A"/>
    <w:rsid w:val="00983A46"/>
    <w:rsid w:val="00983ABD"/>
    <w:rsid w:val="009848C6"/>
    <w:rsid w:val="00986170"/>
    <w:rsid w:val="00990A5F"/>
    <w:rsid w:val="00991CC3"/>
    <w:rsid w:val="0099251E"/>
    <w:rsid w:val="00995596"/>
    <w:rsid w:val="00996BC7"/>
    <w:rsid w:val="009A1AB9"/>
    <w:rsid w:val="009A20F8"/>
    <w:rsid w:val="009A4100"/>
    <w:rsid w:val="009A43EB"/>
    <w:rsid w:val="009A6B6C"/>
    <w:rsid w:val="009A7DBB"/>
    <w:rsid w:val="009A7FC1"/>
    <w:rsid w:val="009B0DCB"/>
    <w:rsid w:val="009B0E2E"/>
    <w:rsid w:val="009B280E"/>
    <w:rsid w:val="009B34A7"/>
    <w:rsid w:val="009B4BDA"/>
    <w:rsid w:val="009C7A94"/>
    <w:rsid w:val="009D0981"/>
    <w:rsid w:val="009D2DBA"/>
    <w:rsid w:val="009D3537"/>
    <w:rsid w:val="009D6878"/>
    <w:rsid w:val="009D762F"/>
    <w:rsid w:val="009D7DC8"/>
    <w:rsid w:val="009E096B"/>
    <w:rsid w:val="009E3AE2"/>
    <w:rsid w:val="009E3F05"/>
    <w:rsid w:val="009E491E"/>
    <w:rsid w:val="009E4DBB"/>
    <w:rsid w:val="009E5FDE"/>
    <w:rsid w:val="009E6D1D"/>
    <w:rsid w:val="009F2C85"/>
    <w:rsid w:val="009F779E"/>
    <w:rsid w:val="009F7FE8"/>
    <w:rsid w:val="00A00FAD"/>
    <w:rsid w:val="00A03B96"/>
    <w:rsid w:val="00A0799F"/>
    <w:rsid w:val="00A07C31"/>
    <w:rsid w:val="00A13CCC"/>
    <w:rsid w:val="00A2079E"/>
    <w:rsid w:val="00A208F1"/>
    <w:rsid w:val="00A22A04"/>
    <w:rsid w:val="00A27AC0"/>
    <w:rsid w:val="00A32008"/>
    <w:rsid w:val="00A32292"/>
    <w:rsid w:val="00A32834"/>
    <w:rsid w:val="00A328D0"/>
    <w:rsid w:val="00A3445F"/>
    <w:rsid w:val="00A4025D"/>
    <w:rsid w:val="00A412B1"/>
    <w:rsid w:val="00A5143F"/>
    <w:rsid w:val="00A517C1"/>
    <w:rsid w:val="00A527F1"/>
    <w:rsid w:val="00A5324A"/>
    <w:rsid w:val="00A53E32"/>
    <w:rsid w:val="00A54404"/>
    <w:rsid w:val="00A55223"/>
    <w:rsid w:val="00A575E7"/>
    <w:rsid w:val="00A57F7F"/>
    <w:rsid w:val="00A60E77"/>
    <w:rsid w:val="00A6162B"/>
    <w:rsid w:val="00A630B9"/>
    <w:rsid w:val="00A6672F"/>
    <w:rsid w:val="00A70710"/>
    <w:rsid w:val="00A737D7"/>
    <w:rsid w:val="00A747BB"/>
    <w:rsid w:val="00A76DFE"/>
    <w:rsid w:val="00A76F08"/>
    <w:rsid w:val="00A77E76"/>
    <w:rsid w:val="00A8442A"/>
    <w:rsid w:val="00A86504"/>
    <w:rsid w:val="00A86BB5"/>
    <w:rsid w:val="00A903B0"/>
    <w:rsid w:val="00A9186A"/>
    <w:rsid w:val="00A97839"/>
    <w:rsid w:val="00AA01D3"/>
    <w:rsid w:val="00AA368A"/>
    <w:rsid w:val="00AA4543"/>
    <w:rsid w:val="00AA5E50"/>
    <w:rsid w:val="00AB1131"/>
    <w:rsid w:val="00AB1AC1"/>
    <w:rsid w:val="00AB27BA"/>
    <w:rsid w:val="00AB7BD2"/>
    <w:rsid w:val="00AC47CF"/>
    <w:rsid w:val="00AC5E80"/>
    <w:rsid w:val="00AD257E"/>
    <w:rsid w:val="00AD3123"/>
    <w:rsid w:val="00AD5FE7"/>
    <w:rsid w:val="00AE0A47"/>
    <w:rsid w:val="00AE7C6E"/>
    <w:rsid w:val="00AF1B2E"/>
    <w:rsid w:val="00AF5CA4"/>
    <w:rsid w:val="00AF7A9F"/>
    <w:rsid w:val="00B03F14"/>
    <w:rsid w:val="00B051FB"/>
    <w:rsid w:val="00B0594D"/>
    <w:rsid w:val="00B11A28"/>
    <w:rsid w:val="00B12F36"/>
    <w:rsid w:val="00B153A1"/>
    <w:rsid w:val="00B166EF"/>
    <w:rsid w:val="00B2086B"/>
    <w:rsid w:val="00B20DC8"/>
    <w:rsid w:val="00B22898"/>
    <w:rsid w:val="00B26547"/>
    <w:rsid w:val="00B277DA"/>
    <w:rsid w:val="00B34F34"/>
    <w:rsid w:val="00B37068"/>
    <w:rsid w:val="00B400CB"/>
    <w:rsid w:val="00B40EAC"/>
    <w:rsid w:val="00B41EC6"/>
    <w:rsid w:val="00B41F82"/>
    <w:rsid w:val="00B4223F"/>
    <w:rsid w:val="00B43DF1"/>
    <w:rsid w:val="00B44AC9"/>
    <w:rsid w:val="00B47B9A"/>
    <w:rsid w:val="00B51E25"/>
    <w:rsid w:val="00B5795F"/>
    <w:rsid w:val="00B62FF1"/>
    <w:rsid w:val="00B73C4F"/>
    <w:rsid w:val="00B745E2"/>
    <w:rsid w:val="00B74719"/>
    <w:rsid w:val="00B76AB6"/>
    <w:rsid w:val="00B81A5A"/>
    <w:rsid w:val="00B86645"/>
    <w:rsid w:val="00B87256"/>
    <w:rsid w:val="00B91D4C"/>
    <w:rsid w:val="00B954CB"/>
    <w:rsid w:val="00B96D50"/>
    <w:rsid w:val="00B97211"/>
    <w:rsid w:val="00B97A90"/>
    <w:rsid w:val="00BA36C1"/>
    <w:rsid w:val="00BA406E"/>
    <w:rsid w:val="00BA56A6"/>
    <w:rsid w:val="00BA5BC6"/>
    <w:rsid w:val="00BA6507"/>
    <w:rsid w:val="00BB0585"/>
    <w:rsid w:val="00BB078E"/>
    <w:rsid w:val="00BB0C77"/>
    <w:rsid w:val="00BB4CAD"/>
    <w:rsid w:val="00BB538C"/>
    <w:rsid w:val="00BB6014"/>
    <w:rsid w:val="00BB68BE"/>
    <w:rsid w:val="00BC0753"/>
    <w:rsid w:val="00BD1531"/>
    <w:rsid w:val="00BD4DAC"/>
    <w:rsid w:val="00BE385C"/>
    <w:rsid w:val="00BE4F03"/>
    <w:rsid w:val="00BE6D93"/>
    <w:rsid w:val="00BE7052"/>
    <w:rsid w:val="00BF37AF"/>
    <w:rsid w:val="00BF51C8"/>
    <w:rsid w:val="00BF654D"/>
    <w:rsid w:val="00C011FA"/>
    <w:rsid w:val="00C04050"/>
    <w:rsid w:val="00C043C3"/>
    <w:rsid w:val="00C04642"/>
    <w:rsid w:val="00C04C22"/>
    <w:rsid w:val="00C04E8C"/>
    <w:rsid w:val="00C05918"/>
    <w:rsid w:val="00C05B50"/>
    <w:rsid w:val="00C067D3"/>
    <w:rsid w:val="00C073E7"/>
    <w:rsid w:val="00C074F0"/>
    <w:rsid w:val="00C16BD9"/>
    <w:rsid w:val="00C172F6"/>
    <w:rsid w:val="00C24BCC"/>
    <w:rsid w:val="00C261D2"/>
    <w:rsid w:val="00C263F0"/>
    <w:rsid w:val="00C27530"/>
    <w:rsid w:val="00C3121D"/>
    <w:rsid w:val="00C3278E"/>
    <w:rsid w:val="00C40FEA"/>
    <w:rsid w:val="00C4390D"/>
    <w:rsid w:val="00C44065"/>
    <w:rsid w:val="00C44FC6"/>
    <w:rsid w:val="00C4572B"/>
    <w:rsid w:val="00C45EEC"/>
    <w:rsid w:val="00C52057"/>
    <w:rsid w:val="00C566EA"/>
    <w:rsid w:val="00C60CA0"/>
    <w:rsid w:val="00C6725B"/>
    <w:rsid w:val="00C701A9"/>
    <w:rsid w:val="00C70850"/>
    <w:rsid w:val="00C7186C"/>
    <w:rsid w:val="00C72103"/>
    <w:rsid w:val="00C72A68"/>
    <w:rsid w:val="00C800FA"/>
    <w:rsid w:val="00C83D99"/>
    <w:rsid w:val="00C845C7"/>
    <w:rsid w:val="00C85EA1"/>
    <w:rsid w:val="00C9087E"/>
    <w:rsid w:val="00C922A1"/>
    <w:rsid w:val="00C9289E"/>
    <w:rsid w:val="00C93E5A"/>
    <w:rsid w:val="00CA1C12"/>
    <w:rsid w:val="00CA2C5D"/>
    <w:rsid w:val="00CA305E"/>
    <w:rsid w:val="00CA3E23"/>
    <w:rsid w:val="00CA7AB0"/>
    <w:rsid w:val="00CA7B6E"/>
    <w:rsid w:val="00CB0176"/>
    <w:rsid w:val="00CB1D49"/>
    <w:rsid w:val="00CB2A11"/>
    <w:rsid w:val="00CC0230"/>
    <w:rsid w:val="00CC16AB"/>
    <w:rsid w:val="00CC4CCA"/>
    <w:rsid w:val="00CC4D95"/>
    <w:rsid w:val="00CC5302"/>
    <w:rsid w:val="00CC7F3F"/>
    <w:rsid w:val="00CD0796"/>
    <w:rsid w:val="00CD08A7"/>
    <w:rsid w:val="00CE469D"/>
    <w:rsid w:val="00CE5528"/>
    <w:rsid w:val="00CE734A"/>
    <w:rsid w:val="00CF30FD"/>
    <w:rsid w:val="00CF3DCE"/>
    <w:rsid w:val="00CF4317"/>
    <w:rsid w:val="00CF6F59"/>
    <w:rsid w:val="00D02FCC"/>
    <w:rsid w:val="00D043BA"/>
    <w:rsid w:val="00D04772"/>
    <w:rsid w:val="00D05E18"/>
    <w:rsid w:val="00D10435"/>
    <w:rsid w:val="00D1137F"/>
    <w:rsid w:val="00D13AAA"/>
    <w:rsid w:val="00D13DB6"/>
    <w:rsid w:val="00D14733"/>
    <w:rsid w:val="00D16488"/>
    <w:rsid w:val="00D20D5F"/>
    <w:rsid w:val="00D21F9A"/>
    <w:rsid w:val="00D22255"/>
    <w:rsid w:val="00D253FB"/>
    <w:rsid w:val="00D32D02"/>
    <w:rsid w:val="00D34803"/>
    <w:rsid w:val="00D34DA2"/>
    <w:rsid w:val="00D35166"/>
    <w:rsid w:val="00D405D9"/>
    <w:rsid w:val="00D40D71"/>
    <w:rsid w:val="00D427FF"/>
    <w:rsid w:val="00D4422C"/>
    <w:rsid w:val="00D46C60"/>
    <w:rsid w:val="00D54AD1"/>
    <w:rsid w:val="00D55378"/>
    <w:rsid w:val="00D555D9"/>
    <w:rsid w:val="00D55619"/>
    <w:rsid w:val="00D61D7B"/>
    <w:rsid w:val="00D634E0"/>
    <w:rsid w:val="00D72276"/>
    <w:rsid w:val="00D73644"/>
    <w:rsid w:val="00D73EA1"/>
    <w:rsid w:val="00D76281"/>
    <w:rsid w:val="00D777C5"/>
    <w:rsid w:val="00D77E42"/>
    <w:rsid w:val="00D77E74"/>
    <w:rsid w:val="00D8079C"/>
    <w:rsid w:val="00D81082"/>
    <w:rsid w:val="00D81FED"/>
    <w:rsid w:val="00D828AE"/>
    <w:rsid w:val="00D849F1"/>
    <w:rsid w:val="00D84C1D"/>
    <w:rsid w:val="00D85C7B"/>
    <w:rsid w:val="00D9228E"/>
    <w:rsid w:val="00D93D2E"/>
    <w:rsid w:val="00D94FC2"/>
    <w:rsid w:val="00D96B5A"/>
    <w:rsid w:val="00DA5646"/>
    <w:rsid w:val="00DA68BF"/>
    <w:rsid w:val="00DB2049"/>
    <w:rsid w:val="00DB26B2"/>
    <w:rsid w:val="00DB2B44"/>
    <w:rsid w:val="00DB491D"/>
    <w:rsid w:val="00DB4C8D"/>
    <w:rsid w:val="00DB7104"/>
    <w:rsid w:val="00DC504A"/>
    <w:rsid w:val="00DC5E28"/>
    <w:rsid w:val="00DE1AA6"/>
    <w:rsid w:val="00DE4D9C"/>
    <w:rsid w:val="00DE5988"/>
    <w:rsid w:val="00DF33B4"/>
    <w:rsid w:val="00DF3826"/>
    <w:rsid w:val="00DF4FB1"/>
    <w:rsid w:val="00E02C5F"/>
    <w:rsid w:val="00E0301E"/>
    <w:rsid w:val="00E1206A"/>
    <w:rsid w:val="00E13887"/>
    <w:rsid w:val="00E16C5B"/>
    <w:rsid w:val="00E20AFB"/>
    <w:rsid w:val="00E20C71"/>
    <w:rsid w:val="00E20D07"/>
    <w:rsid w:val="00E212CB"/>
    <w:rsid w:val="00E22FF9"/>
    <w:rsid w:val="00E25ABB"/>
    <w:rsid w:val="00E26796"/>
    <w:rsid w:val="00E30183"/>
    <w:rsid w:val="00E30E19"/>
    <w:rsid w:val="00E34036"/>
    <w:rsid w:val="00E4059B"/>
    <w:rsid w:val="00E41F36"/>
    <w:rsid w:val="00E43B62"/>
    <w:rsid w:val="00E46FEF"/>
    <w:rsid w:val="00E500FE"/>
    <w:rsid w:val="00E50BE3"/>
    <w:rsid w:val="00E51B68"/>
    <w:rsid w:val="00E544D4"/>
    <w:rsid w:val="00E55455"/>
    <w:rsid w:val="00E60017"/>
    <w:rsid w:val="00E60191"/>
    <w:rsid w:val="00E60CCC"/>
    <w:rsid w:val="00E629A6"/>
    <w:rsid w:val="00E631E3"/>
    <w:rsid w:val="00E63A55"/>
    <w:rsid w:val="00E64D18"/>
    <w:rsid w:val="00E71558"/>
    <w:rsid w:val="00E7397E"/>
    <w:rsid w:val="00E759E9"/>
    <w:rsid w:val="00E77BA2"/>
    <w:rsid w:val="00E77CA6"/>
    <w:rsid w:val="00E77EF4"/>
    <w:rsid w:val="00E814D2"/>
    <w:rsid w:val="00E8324E"/>
    <w:rsid w:val="00E8386C"/>
    <w:rsid w:val="00E85621"/>
    <w:rsid w:val="00E86899"/>
    <w:rsid w:val="00E9038E"/>
    <w:rsid w:val="00E96AA6"/>
    <w:rsid w:val="00EA06B8"/>
    <w:rsid w:val="00EA481E"/>
    <w:rsid w:val="00EA4DD7"/>
    <w:rsid w:val="00EA6B9B"/>
    <w:rsid w:val="00EA7EAD"/>
    <w:rsid w:val="00EB026E"/>
    <w:rsid w:val="00EB0832"/>
    <w:rsid w:val="00EB0FE9"/>
    <w:rsid w:val="00EB18EC"/>
    <w:rsid w:val="00EB46E1"/>
    <w:rsid w:val="00EC1457"/>
    <w:rsid w:val="00EC1D56"/>
    <w:rsid w:val="00EC27D4"/>
    <w:rsid w:val="00EC2C65"/>
    <w:rsid w:val="00EC6AD8"/>
    <w:rsid w:val="00ED1F95"/>
    <w:rsid w:val="00ED316B"/>
    <w:rsid w:val="00EE39E6"/>
    <w:rsid w:val="00EE4927"/>
    <w:rsid w:val="00EE5B0C"/>
    <w:rsid w:val="00EF0F88"/>
    <w:rsid w:val="00EF5CBD"/>
    <w:rsid w:val="00EF78F9"/>
    <w:rsid w:val="00F00325"/>
    <w:rsid w:val="00F03B6E"/>
    <w:rsid w:val="00F04FE6"/>
    <w:rsid w:val="00F052E2"/>
    <w:rsid w:val="00F074FF"/>
    <w:rsid w:val="00F11ABF"/>
    <w:rsid w:val="00F135EB"/>
    <w:rsid w:val="00F14240"/>
    <w:rsid w:val="00F14F19"/>
    <w:rsid w:val="00F151E7"/>
    <w:rsid w:val="00F200E1"/>
    <w:rsid w:val="00F23356"/>
    <w:rsid w:val="00F238C3"/>
    <w:rsid w:val="00F23BB2"/>
    <w:rsid w:val="00F23E7D"/>
    <w:rsid w:val="00F26CB0"/>
    <w:rsid w:val="00F30E02"/>
    <w:rsid w:val="00F32396"/>
    <w:rsid w:val="00F34ED9"/>
    <w:rsid w:val="00F352B5"/>
    <w:rsid w:val="00F43B63"/>
    <w:rsid w:val="00F454E3"/>
    <w:rsid w:val="00F50A48"/>
    <w:rsid w:val="00F510C4"/>
    <w:rsid w:val="00F515BE"/>
    <w:rsid w:val="00F53BAD"/>
    <w:rsid w:val="00F53DEB"/>
    <w:rsid w:val="00F54E43"/>
    <w:rsid w:val="00F5609F"/>
    <w:rsid w:val="00F573D6"/>
    <w:rsid w:val="00F57ECB"/>
    <w:rsid w:val="00F60AD3"/>
    <w:rsid w:val="00F60CAD"/>
    <w:rsid w:val="00F6270D"/>
    <w:rsid w:val="00F634BB"/>
    <w:rsid w:val="00F64CC5"/>
    <w:rsid w:val="00F65376"/>
    <w:rsid w:val="00F65E55"/>
    <w:rsid w:val="00F66992"/>
    <w:rsid w:val="00F67223"/>
    <w:rsid w:val="00F7035C"/>
    <w:rsid w:val="00F71516"/>
    <w:rsid w:val="00F73850"/>
    <w:rsid w:val="00F73AC8"/>
    <w:rsid w:val="00F73C42"/>
    <w:rsid w:val="00F7655D"/>
    <w:rsid w:val="00F87DBA"/>
    <w:rsid w:val="00F929D2"/>
    <w:rsid w:val="00F941FB"/>
    <w:rsid w:val="00F94C86"/>
    <w:rsid w:val="00F954DC"/>
    <w:rsid w:val="00F95656"/>
    <w:rsid w:val="00F9678D"/>
    <w:rsid w:val="00F96B1E"/>
    <w:rsid w:val="00FA0285"/>
    <w:rsid w:val="00FA09CD"/>
    <w:rsid w:val="00FA18D0"/>
    <w:rsid w:val="00FA2972"/>
    <w:rsid w:val="00FB0DBF"/>
    <w:rsid w:val="00FB46E7"/>
    <w:rsid w:val="00FB477F"/>
    <w:rsid w:val="00FB6578"/>
    <w:rsid w:val="00FC41A0"/>
    <w:rsid w:val="00FD149E"/>
    <w:rsid w:val="00FD2889"/>
    <w:rsid w:val="00FD292F"/>
    <w:rsid w:val="00FD6CF7"/>
    <w:rsid w:val="00FD745E"/>
    <w:rsid w:val="00FD7CD9"/>
    <w:rsid w:val="00FE03AD"/>
    <w:rsid w:val="00FE0AC8"/>
    <w:rsid w:val="00FE36AB"/>
    <w:rsid w:val="00FE3BC0"/>
    <w:rsid w:val="00FE4D02"/>
    <w:rsid w:val="00FE6494"/>
    <w:rsid w:val="00FF11DB"/>
    <w:rsid w:val="00FF2BFB"/>
    <w:rsid w:val="00FF2EEF"/>
    <w:rsid w:val="00FF417A"/>
    <w:rsid w:val="00FF5AC7"/>
    <w:rsid w:val="00FF63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65232"/>
  <w15:docId w15:val="{7DA73AEF-6281-E14A-A29B-435B497B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C63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5E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E18"/>
    <w:rPr>
      <w:rFonts w:ascii="Segoe UI" w:hAnsi="Segoe UI" w:cs="Segoe UI"/>
      <w:sz w:val="18"/>
      <w:szCs w:val="18"/>
    </w:rPr>
  </w:style>
  <w:style w:type="paragraph" w:styleId="ListParagraph">
    <w:name w:val="List Paragraph"/>
    <w:basedOn w:val="Normal"/>
    <w:uiPriority w:val="34"/>
    <w:qFormat/>
    <w:rsid w:val="00932FB7"/>
    <w:pPr>
      <w:ind w:left="720"/>
      <w:contextualSpacing/>
    </w:pPr>
  </w:style>
  <w:style w:type="character" w:customStyle="1" w:styleId="Heading1Char">
    <w:name w:val="Heading 1 Char"/>
    <w:basedOn w:val="DefaultParagraphFont"/>
    <w:link w:val="Heading1"/>
    <w:uiPriority w:val="9"/>
    <w:rsid w:val="007C6378"/>
    <w:rPr>
      <w:rFonts w:ascii="Times New Roman" w:eastAsia="Times New Roman" w:hAnsi="Times New Roman" w:cs="Times New Roman"/>
      <w:b/>
      <w:bCs/>
      <w:kern w:val="36"/>
      <w:sz w:val="48"/>
      <w:szCs w:val="48"/>
    </w:rPr>
  </w:style>
  <w:style w:type="character" w:customStyle="1" w:styleId="title-text">
    <w:name w:val="title-text"/>
    <w:basedOn w:val="DefaultParagraphFont"/>
    <w:rsid w:val="007C6378"/>
  </w:style>
  <w:style w:type="character" w:customStyle="1" w:styleId="sr-only">
    <w:name w:val="sr-only"/>
    <w:basedOn w:val="DefaultParagraphFont"/>
    <w:rsid w:val="007C6378"/>
  </w:style>
  <w:style w:type="character" w:customStyle="1" w:styleId="text">
    <w:name w:val="text"/>
    <w:basedOn w:val="DefaultParagraphFont"/>
    <w:rsid w:val="007C6378"/>
  </w:style>
  <w:style w:type="table" w:styleId="TableGrid">
    <w:name w:val="Table Grid"/>
    <w:basedOn w:val="TableNormal"/>
    <w:uiPriority w:val="39"/>
    <w:rsid w:val="00807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E34036"/>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E34036"/>
    <w:rPr>
      <w:rFonts w:ascii="Calibri" w:hAnsi="Calibri" w:cs="Calibri"/>
      <w:noProof/>
    </w:rPr>
  </w:style>
  <w:style w:type="paragraph" w:customStyle="1" w:styleId="EndNoteBibliography">
    <w:name w:val="EndNote Bibliography"/>
    <w:basedOn w:val="Normal"/>
    <w:link w:val="EndNoteBibliographyChar"/>
    <w:rsid w:val="00E34036"/>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E34036"/>
    <w:rPr>
      <w:rFonts w:ascii="Calibri" w:hAnsi="Calibri" w:cs="Calibri"/>
      <w:noProof/>
    </w:rPr>
  </w:style>
  <w:style w:type="paragraph" w:styleId="Header">
    <w:name w:val="header"/>
    <w:basedOn w:val="Normal"/>
    <w:link w:val="HeaderChar"/>
    <w:uiPriority w:val="99"/>
    <w:unhideWhenUsed/>
    <w:rsid w:val="008214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471"/>
  </w:style>
  <w:style w:type="paragraph" w:styleId="Footer">
    <w:name w:val="footer"/>
    <w:basedOn w:val="Normal"/>
    <w:link w:val="FooterChar"/>
    <w:uiPriority w:val="99"/>
    <w:unhideWhenUsed/>
    <w:rsid w:val="008214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471"/>
  </w:style>
  <w:style w:type="character" w:styleId="Hyperlink">
    <w:name w:val="Hyperlink"/>
    <w:basedOn w:val="DefaultParagraphFont"/>
    <w:uiPriority w:val="99"/>
    <w:unhideWhenUsed/>
    <w:rsid w:val="00352D8D"/>
    <w:rPr>
      <w:color w:val="0000FF" w:themeColor="hyperlink"/>
      <w:u w:val="single"/>
    </w:rPr>
  </w:style>
  <w:style w:type="character" w:styleId="CommentReference">
    <w:name w:val="annotation reference"/>
    <w:basedOn w:val="DefaultParagraphFont"/>
    <w:uiPriority w:val="99"/>
    <w:semiHidden/>
    <w:unhideWhenUsed/>
    <w:rsid w:val="00270804"/>
    <w:rPr>
      <w:sz w:val="16"/>
      <w:szCs w:val="16"/>
    </w:rPr>
  </w:style>
  <w:style w:type="paragraph" w:styleId="CommentText">
    <w:name w:val="annotation text"/>
    <w:basedOn w:val="Normal"/>
    <w:link w:val="CommentTextChar"/>
    <w:uiPriority w:val="99"/>
    <w:semiHidden/>
    <w:unhideWhenUsed/>
    <w:rsid w:val="00270804"/>
    <w:pPr>
      <w:spacing w:line="240" w:lineRule="auto"/>
    </w:pPr>
    <w:rPr>
      <w:sz w:val="20"/>
      <w:szCs w:val="20"/>
    </w:rPr>
  </w:style>
  <w:style w:type="character" w:customStyle="1" w:styleId="CommentTextChar">
    <w:name w:val="Comment Text Char"/>
    <w:basedOn w:val="DefaultParagraphFont"/>
    <w:link w:val="CommentText"/>
    <w:uiPriority w:val="99"/>
    <w:semiHidden/>
    <w:rsid w:val="00270804"/>
    <w:rPr>
      <w:sz w:val="20"/>
      <w:szCs w:val="20"/>
    </w:rPr>
  </w:style>
  <w:style w:type="paragraph" w:styleId="CommentSubject">
    <w:name w:val="annotation subject"/>
    <w:basedOn w:val="CommentText"/>
    <w:next w:val="CommentText"/>
    <w:link w:val="CommentSubjectChar"/>
    <w:uiPriority w:val="99"/>
    <w:semiHidden/>
    <w:unhideWhenUsed/>
    <w:rsid w:val="00270804"/>
    <w:rPr>
      <w:b/>
      <w:bCs/>
    </w:rPr>
  </w:style>
  <w:style w:type="character" w:customStyle="1" w:styleId="CommentSubjectChar">
    <w:name w:val="Comment Subject Char"/>
    <w:basedOn w:val="CommentTextChar"/>
    <w:link w:val="CommentSubject"/>
    <w:uiPriority w:val="99"/>
    <w:semiHidden/>
    <w:rsid w:val="00270804"/>
    <w:rPr>
      <w:b/>
      <w:bCs/>
      <w:sz w:val="20"/>
      <w:szCs w:val="20"/>
    </w:rPr>
  </w:style>
  <w:style w:type="character" w:styleId="PageNumber">
    <w:name w:val="page number"/>
    <w:basedOn w:val="DefaultParagraphFont"/>
    <w:uiPriority w:val="99"/>
    <w:semiHidden/>
    <w:unhideWhenUsed/>
    <w:rsid w:val="00D14733"/>
  </w:style>
  <w:style w:type="paragraph" w:styleId="NoSpacing">
    <w:name w:val="No Spacing"/>
    <w:uiPriority w:val="1"/>
    <w:qFormat/>
    <w:rsid w:val="00EC6AD8"/>
    <w:pPr>
      <w:spacing w:after="0" w:line="240" w:lineRule="auto"/>
    </w:pPr>
    <w:rPr>
      <w:rFonts w:eastAsia="Microsoft YaHei UI"/>
      <w:lang w:eastAsia="zh-CN"/>
    </w:rPr>
  </w:style>
  <w:style w:type="paragraph" w:styleId="Revision">
    <w:name w:val="Revision"/>
    <w:hidden/>
    <w:uiPriority w:val="99"/>
    <w:semiHidden/>
    <w:rsid w:val="00F510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56553">
      <w:bodyDiv w:val="1"/>
      <w:marLeft w:val="0"/>
      <w:marRight w:val="0"/>
      <w:marTop w:val="0"/>
      <w:marBottom w:val="0"/>
      <w:divBdr>
        <w:top w:val="none" w:sz="0" w:space="0" w:color="auto"/>
        <w:left w:val="none" w:sz="0" w:space="0" w:color="auto"/>
        <w:bottom w:val="none" w:sz="0" w:space="0" w:color="auto"/>
        <w:right w:val="none" w:sz="0" w:space="0" w:color="auto"/>
      </w:divBdr>
    </w:div>
    <w:div w:id="147787605">
      <w:bodyDiv w:val="1"/>
      <w:marLeft w:val="0"/>
      <w:marRight w:val="0"/>
      <w:marTop w:val="0"/>
      <w:marBottom w:val="0"/>
      <w:divBdr>
        <w:top w:val="none" w:sz="0" w:space="0" w:color="auto"/>
        <w:left w:val="none" w:sz="0" w:space="0" w:color="auto"/>
        <w:bottom w:val="none" w:sz="0" w:space="0" w:color="auto"/>
        <w:right w:val="none" w:sz="0" w:space="0" w:color="auto"/>
      </w:divBdr>
      <w:divsChild>
        <w:div w:id="515079028">
          <w:marLeft w:val="0"/>
          <w:marRight w:val="0"/>
          <w:marTop w:val="0"/>
          <w:marBottom w:val="150"/>
          <w:divBdr>
            <w:top w:val="none" w:sz="0" w:space="0" w:color="auto"/>
            <w:left w:val="none" w:sz="0" w:space="0" w:color="auto"/>
            <w:bottom w:val="none" w:sz="0" w:space="0" w:color="auto"/>
            <w:right w:val="none" w:sz="0" w:space="0" w:color="auto"/>
          </w:divBdr>
        </w:div>
        <w:div w:id="1320622105">
          <w:marLeft w:val="0"/>
          <w:marRight w:val="0"/>
          <w:marTop w:val="0"/>
          <w:marBottom w:val="150"/>
          <w:divBdr>
            <w:top w:val="none" w:sz="0" w:space="0" w:color="auto"/>
            <w:left w:val="none" w:sz="0" w:space="0" w:color="auto"/>
            <w:bottom w:val="none" w:sz="0" w:space="0" w:color="auto"/>
            <w:right w:val="none" w:sz="0" w:space="0" w:color="auto"/>
          </w:divBdr>
        </w:div>
      </w:divsChild>
    </w:div>
    <w:div w:id="207298193">
      <w:bodyDiv w:val="1"/>
      <w:marLeft w:val="0"/>
      <w:marRight w:val="0"/>
      <w:marTop w:val="0"/>
      <w:marBottom w:val="0"/>
      <w:divBdr>
        <w:top w:val="none" w:sz="0" w:space="0" w:color="auto"/>
        <w:left w:val="none" w:sz="0" w:space="0" w:color="auto"/>
        <w:bottom w:val="none" w:sz="0" w:space="0" w:color="auto"/>
        <w:right w:val="none" w:sz="0" w:space="0" w:color="auto"/>
      </w:divBdr>
    </w:div>
    <w:div w:id="668758070">
      <w:bodyDiv w:val="1"/>
      <w:marLeft w:val="0"/>
      <w:marRight w:val="0"/>
      <w:marTop w:val="0"/>
      <w:marBottom w:val="0"/>
      <w:divBdr>
        <w:top w:val="none" w:sz="0" w:space="0" w:color="auto"/>
        <w:left w:val="none" w:sz="0" w:space="0" w:color="auto"/>
        <w:bottom w:val="none" w:sz="0" w:space="0" w:color="auto"/>
        <w:right w:val="none" w:sz="0" w:space="0" w:color="auto"/>
      </w:divBdr>
      <w:divsChild>
        <w:div w:id="2033913875">
          <w:marLeft w:val="0"/>
          <w:marRight w:val="0"/>
          <w:marTop w:val="0"/>
          <w:marBottom w:val="120"/>
          <w:divBdr>
            <w:top w:val="none" w:sz="0" w:space="0" w:color="auto"/>
            <w:left w:val="none" w:sz="0" w:space="0" w:color="auto"/>
            <w:bottom w:val="none" w:sz="0" w:space="0" w:color="auto"/>
            <w:right w:val="none" w:sz="0" w:space="0" w:color="auto"/>
          </w:divBdr>
          <w:divsChild>
            <w:div w:id="77949535">
              <w:marLeft w:val="0"/>
              <w:marRight w:val="0"/>
              <w:marTop w:val="0"/>
              <w:marBottom w:val="0"/>
              <w:divBdr>
                <w:top w:val="none" w:sz="0" w:space="0" w:color="auto"/>
                <w:left w:val="none" w:sz="0" w:space="0" w:color="auto"/>
                <w:bottom w:val="none" w:sz="0" w:space="0" w:color="auto"/>
                <w:right w:val="none" w:sz="0" w:space="0" w:color="auto"/>
              </w:divBdr>
              <w:divsChild>
                <w:div w:id="221405004">
                  <w:marLeft w:val="0"/>
                  <w:marRight w:val="0"/>
                  <w:marTop w:val="0"/>
                  <w:marBottom w:val="0"/>
                  <w:divBdr>
                    <w:top w:val="none" w:sz="0" w:space="0" w:color="auto"/>
                    <w:left w:val="none" w:sz="0" w:space="0" w:color="auto"/>
                    <w:bottom w:val="none" w:sz="0" w:space="0" w:color="auto"/>
                    <w:right w:val="none" w:sz="0" w:space="0" w:color="auto"/>
                  </w:divBdr>
                  <w:divsChild>
                    <w:div w:id="23405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23275">
      <w:bodyDiv w:val="1"/>
      <w:marLeft w:val="0"/>
      <w:marRight w:val="0"/>
      <w:marTop w:val="0"/>
      <w:marBottom w:val="0"/>
      <w:divBdr>
        <w:top w:val="none" w:sz="0" w:space="0" w:color="auto"/>
        <w:left w:val="none" w:sz="0" w:space="0" w:color="auto"/>
        <w:bottom w:val="none" w:sz="0" w:space="0" w:color="auto"/>
        <w:right w:val="none" w:sz="0" w:space="0" w:color="auto"/>
      </w:divBdr>
      <w:divsChild>
        <w:div w:id="881791196">
          <w:marLeft w:val="0"/>
          <w:marRight w:val="0"/>
          <w:marTop w:val="0"/>
          <w:marBottom w:val="0"/>
          <w:divBdr>
            <w:top w:val="none" w:sz="0" w:space="0" w:color="auto"/>
            <w:left w:val="none" w:sz="0" w:space="0" w:color="auto"/>
            <w:bottom w:val="none" w:sz="0" w:space="0" w:color="auto"/>
            <w:right w:val="none" w:sz="0" w:space="0" w:color="auto"/>
          </w:divBdr>
          <w:divsChild>
            <w:div w:id="1422294533">
              <w:marLeft w:val="0"/>
              <w:marRight w:val="0"/>
              <w:marTop w:val="0"/>
              <w:marBottom w:val="0"/>
              <w:divBdr>
                <w:top w:val="none" w:sz="0" w:space="0" w:color="auto"/>
                <w:left w:val="none" w:sz="0" w:space="0" w:color="auto"/>
                <w:bottom w:val="none" w:sz="0" w:space="0" w:color="auto"/>
                <w:right w:val="none" w:sz="0" w:space="0" w:color="auto"/>
              </w:divBdr>
              <w:divsChild>
                <w:div w:id="597568454">
                  <w:marLeft w:val="0"/>
                  <w:marRight w:val="0"/>
                  <w:marTop w:val="0"/>
                  <w:marBottom w:val="0"/>
                  <w:divBdr>
                    <w:top w:val="none" w:sz="0" w:space="0" w:color="auto"/>
                    <w:left w:val="none" w:sz="0" w:space="0" w:color="auto"/>
                    <w:bottom w:val="none" w:sz="0" w:space="0" w:color="auto"/>
                    <w:right w:val="none" w:sz="0" w:space="0" w:color="auto"/>
                  </w:divBdr>
                  <w:divsChild>
                    <w:div w:id="16397140">
                      <w:marLeft w:val="0"/>
                      <w:marRight w:val="0"/>
                      <w:marTop w:val="0"/>
                      <w:marBottom w:val="0"/>
                      <w:divBdr>
                        <w:top w:val="none" w:sz="0" w:space="0" w:color="auto"/>
                        <w:left w:val="none" w:sz="0" w:space="0" w:color="auto"/>
                        <w:bottom w:val="none" w:sz="0" w:space="0" w:color="auto"/>
                        <w:right w:val="none" w:sz="0" w:space="0" w:color="auto"/>
                      </w:divBdr>
                      <w:divsChild>
                        <w:div w:id="326594501">
                          <w:marLeft w:val="0"/>
                          <w:marRight w:val="0"/>
                          <w:marTop w:val="0"/>
                          <w:marBottom w:val="0"/>
                          <w:divBdr>
                            <w:top w:val="none" w:sz="0" w:space="0" w:color="auto"/>
                            <w:left w:val="none" w:sz="0" w:space="0" w:color="auto"/>
                            <w:bottom w:val="none" w:sz="0" w:space="0" w:color="auto"/>
                            <w:right w:val="none" w:sz="0" w:space="0" w:color="auto"/>
                          </w:divBdr>
                          <w:divsChild>
                            <w:div w:id="1201825259">
                              <w:marLeft w:val="0"/>
                              <w:marRight w:val="0"/>
                              <w:marTop w:val="0"/>
                              <w:marBottom w:val="0"/>
                              <w:divBdr>
                                <w:top w:val="none" w:sz="0" w:space="0" w:color="auto"/>
                                <w:left w:val="none" w:sz="0" w:space="0" w:color="auto"/>
                                <w:bottom w:val="none" w:sz="0" w:space="0" w:color="auto"/>
                                <w:right w:val="none" w:sz="0" w:space="0" w:color="auto"/>
                              </w:divBdr>
                              <w:divsChild>
                                <w:div w:id="1405298145">
                                  <w:marLeft w:val="0"/>
                                  <w:marRight w:val="0"/>
                                  <w:marTop w:val="0"/>
                                  <w:marBottom w:val="0"/>
                                  <w:divBdr>
                                    <w:top w:val="none" w:sz="0" w:space="0" w:color="auto"/>
                                    <w:left w:val="none" w:sz="0" w:space="0" w:color="auto"/>
                                    <w:bottom w:val="none" w:sz="0" w:space="0" w:color="auto"/>
                                    <w:right w:val="none" w:sz="0" w:space="0" w:color="auto"/>
                                  </w:divBdr>
                                  <w:divsChild>
                                    <w:div w:id="20983990">
                                      <w:marLeft w:val="0"/>
                                      <w:marRight w:val="0"/>
                                      <w:marTop w:val="0"/>
                                      <w:marBottom w:val="0"/>
                                      <w:divBdr>
                                        <w:top w:val="none" w:sz="0" w:space="0" w:color="auto"/>
                                        <w:left w:val="none" w:sz="0" w:space="0" w:color="auto"/>
                                        <w:bottom w:val="none" w:sz="0" w:space="0" w:color="auto"/>
                                        <w:right w:val="none" w:sz="0" w:space="0" w:color="auto"/>
                                      </w:divBdr>
                                      <w:divsChild>
                                        <w:div w:id="15930696">
                                          <w:marLeft w:val="0"/>
                                          <w:marRight w:val="0"/>
                                          <w:marTop w:val="0"/>
                                          <w:marBottom w:val="0"/>
                                          <w:divBdr>
                                            <w:top w:val="none" w:sz="0" w:space="0" w:color="auto"/>
                                            <w:left w:val="none" w:sz="0" w:space="0" w:color="auto"/>
                                            <w:bottom w:val="none" w:sz="0" w:space="0" w:color="auto"/>
                                            <w:right w:val="none" w:sz="0" w:space="0" w:color="auto"/>
                                          </w:divBdr>
                                          <w:divsChild>
                                            <w:div w:id="306477678">
                                              <w:marLeft w:val="0"/>
                                              <w:marRight w:val="0"/>
                                              <w:marTop w:val="0"/>
                                              <w:marBottom w:val="0"/>
                                              <w:divBdr>
                                                <w:top w:val="none" w:sz="0" w:space="0" w:color="auto"/>
                                                <w:left w:val="none" w:sz="0" w:space="0" w:color="auto"/>
                                                <w:bottom w:val="none" w:sz="0" w:space="0" w:color="auto"/>
                                                <w:right w:val="none" w:sz="0" w:space="0" w:color="auto"/>
                                              </w:divBdr>
                                              <w:divsChild>
                                                <w:div w:id="1346053653">
                                                  <w:marLeft w:val="0"/>
                                                  <w:marRight w:val="0"/>
                                                  <w:marTop w:val="0"/>
                                                  <w:marBottom w:val="0"/>
                                                  <w:divBdr>
                                                    <w:top w:val="none" w:sz="0" w:space="0" w:color="auto"/>
                                                    <w:left w:val="none" w:sz="0" w:space="0" w:color="auto"/>
                                                    <w:bottom w:val="none" w:sz="0" w:space="0" w:color="auto"/>
                                                    <w:right w:val="none" w:sz="0" w:space="0" w:color="auto"/>
                                                  </w:divBdr>
                                                  <w:divsChild>
                                                    <w:div w:id="755858536">
                                                      <w:marLeft w:val="0"/>
                                                      <w:marRight w:val="0"/>
                                                      <w:marTop w:val="0"/>
                                                      <w:marBottom w:val="0"/>
                                                      <w:divBdr>
                                                        <w:top w:val="none" w:sz="0" w:space="0" w:color="auto"/>
                                                        <w:left w:val="none" w:sz="0" w:space="0" w:color="auto"/>
                                                        <w:bottom w:val="none" w:sz="0" w:space="0" w:color="auto"/>
                                                        <w:right w:val="none" w:sz="0" w:space="0" w:color="auto"/>
                                                      </w:divBdr>
                                                      <w:divsChild>
                                                        <w:div w:id="505286645">
                                                          <w:marLeft w:val="0"/>
                                                          <w:marRight w:val="0"/>
                                                          <w:marTop w:val="0"/>
                                                          <w:marBottom w:val="0"/>
                                                          <w:divBdr>
                                                            <w:top w:val="none" w:sz="0" w:space="0" w:color="auto"/>
                                                            <w:left w:val="none" w:sz="0" w:space="0" w:color="auto"/>
                                                            <w:bottom w:val="none" w:sz="0" w:space="0" w:color="auto"/>
                                                            <w:right w:val="none" w:sz="0" w:space="0" w:color="auto"/>
                                                          </w:divBdr>
                                                          <w:divsChild>
                                                            <w:div w:id="604924886">
                                                              <w:marLeft w:val="0"/>
                                                              <w:marRight w:val="0"/>
                                                              <w:marTop w:val="0"/>
                                                              <w:marBottom w:val="0"/>
                                                              <w:divBdr>
                                                                <w:top w:val="none" w:sz="0" w:space="0" w:color="auto"/>
                                                                <w:left w:val="none" w:sz="0" w:space="0" w:color="auto"/>
                                                                <w:bottom w:val="none" w:sz="0" w:space="0" w:color="auto"/>
                                                                <w:right w:val="none" w:sz="0" w:space="0" w:color="auto"/>
                                                              </w:divBdr>
                                                              <w:divsChild>
                                                                <w:div w:id="1052536030">
                                                                  <w:marLeft w:val="0"/>
                                                                  <w:marRight w:val="0"/>
                                                                  <w:marTop w:val="0"/>
                                                                  <w:marBottom w:val="0"/>
                                                                  <w:divBdr>
                                                                    <w:top w:val="none" w:sz="0" w:space="0" w:color="auto"/>
                                                                    <w:left w:val="none" w:sz="0" w:space="0" w:color="auto"/>
                                                                    <w:bottom w:val="none" w:sz="0" w:space="0" w:color="auto"/>
                                                                    <w:right w:val="none" w:sz="0" w:space="0" w:color="auto"/>
                                                                  </w:divBdr>
                                                                  <w:divsChild>
                                                                    <w:div w:id="785999590">
                                                                      <w:marLeft w:val="0"/>
                                                                      <w:marRight w:val="0"/>
                                                                      <w:marTop w:val="0"/>
                                                                      <w:marBottom w:val="0"/>
                                                                      <w:divBdr>
                                                                        <w:top w:val="none" w:sz="0" w:space="0" w:color="auto"/>
                                                                        <w:left w:val="none" w:sz="0" w:space="0" w:color="auto"/>
                                                                        <w:bottom w:val="none" w:sz="0" w:space="0" w:color="auto"/>
                                                                        <w:right w:val="none" w:sz="0" w:space="0" w:color="auto"/>
                                                                      </w:divBdr>
                                                                      <w:divsChild>
                                                                        <w:div w:id="219564017">
                                                                          <w:marLeft w:val="0"/>
                                                                          <w:marRight w:val="0"/>
                                                                          <w:marTop w:val="0"/>
                                                                          <w:marBottom w:val="0"/>
                                                                          <w:divBdr>
                                                                            <w:top w:val="none" w:sz="0" w:space="0" w:color="auto"/>
                                                                            <w:left w:val="none" w:sz="0" w:space="0" w:color="auto"/>
                                                                            <w:bottom w:val="none" w:sz="0" w:space="0" w:color="auto"/>
                                                                            <w:right w:val="none" w:sz="0" w:space="0" w:color="auto"/>
                                                                          </w:divBdr>
                                                                          <w:divsChild>
                                                                            <w:div w:id="1781991174">
                                                                              <w:marLeft w:val="0"/>
                                                                              <w:marRight w:val="0"/>
                                                                              <w:marTop w:val="0"/>
                                                                              <w:marBottom w:val="0"/>
                                                                              <w:divBdr>
                                                                                <w:top w:val="none" w:sz="0" w:space="0" w:color="auto"/>
                                                                                <w:left w:val="none" w:sz="0" w:space="0" w:color="auto"/>
                                                                                <w:bottom w:val="none" w:sz="0" w:space="0" w:color="auto"/>
                                                                                <w:right w:val="none" w:sz="0" w:space="0" w:color="auto"/>
                                                                              </w:divBdr>
                                                                              <w:divsChild>
                                                                                <w:div w:id="440492962">
                                                                                  <w:marLeft w:val="0"/>
                                                                                  <w:marRight w:val="0"/>
                                                                                  <w:marTop w:val="0"/>
                                                                                  <w:marBottom w:val="0"/>
                                                                                  <w:divBdr>
                                                                                    <w:top w:val="none" w:sz="0" w:space="0" w:color="auto"/>
                                                                                    <w:left w:val="none" w:sz="0" w:space="0" w:color="auto"/>
                                                                                    <w:bottom w:val="none" w:sz="0" w:space="0" w:color="auto"/>
                                                                                    <w:right w:val="none" w:sz="0" w:space="0" w:color="auto"/>
                                                                                  </w:divBdr>
                                                                                  <w:divsChild>
                                                                                    <w:div w:id="1284507712">
                                                                                      <w:marLeft w:val="0"/>
                                                                                      <w:marRight w:val="0"/>
                                                                                      <w:marTop w:val="0"/>
                                                                                      <w:marBottom w:val="0"/>
                                                                                      <w:divBdr>
                                                                                        <w:top w:val="none" w:sz="0" w:space="0" w:color="auto"/>
                                                                                        <w:left w:val="none" w:sz="0" w:space="0" w:color="auto"/>
                                                                                        <w:bottom w:val="none" w:sz="0" w:space="0" w:color="auto"/>
                                                                                        <w:right w:val="none" w:sz="0" w:space="0" w:color="auto"/>
                                                                                      </w:divBdr>
                                                                                      <w:divsChild>
                                                                                        <w:div w:id="1535846315">
                                                                                          <w:marLeft w:val="0"/>
                                                                                          <w:marRight w:val="0"/>
                                                                                          <w:marTop w:val="0"/>
                                                                                          <w:marBottom w:val="0"/>
                                                                                          <w:divBdr>
                                                                                            <w:top w:val="none" w:sz="0" w:space="0" w:color="auto"/>
                                                                                            <w:left w:val="none" w:sz="0" w:space="0" w:color="auto"/>
                                                                                            <w:bottom w:val="none" w:sz="0" w:space="0" w:color="auto"/>
                                                                                            <w:right w:val="none" w:sz="0" w:space="0" w:color="auto"/>
                                                                                          </w:divBdr>
                                                                                          <w:divsChild>
                                                                                            <w:div w:id="1364672582">
                                                                                              <w:marLeft w:val="0"/>
                                                                                              <w:marRight w:val="120"/>
                                                                                              <w:marTop w:val="0"/>
                                                                                              <w:marBottom w:val="150"/>
                                                                                              <w:divBdr>
                                                                                                <w:top w:val="single" w:sz="2" w:space="0" w:color="EFEFEF"/>
                                                                                                <w:left w:val="single" w:sz="6" w:space="0" w:color="EFEFEF"/>
                                                                                                <w:bottom w:val="single" w:sz="6" w:space="0" w:color="E2E2E2"/>
                                                                                                <w:right w:val="single" w:sz="6" w:space="0" w:color="EFEFEF"/>
                                                                                              </w:divBdr>
                                                                                              <w:divsChild>
                                                                                                <w:div w:id="1855075794">
                                                                                                  <w:marLeft w:val="0"/>
                                                                                                  <w:marRight w:val="0"/>
                                                                                                  <w:marTop w:val="0"/>
                                                                                                  <w:marBottom w:val="0"/>
                                                                                                  <w:divBdr>
                                                                                                    <w:top w:val="none" w:sz="0" w:space="0" w:color="auto"/>
                                                                                                    <w:left w:val="none" w:sz="0" w:space="0" w:color="auto"/>
                                                                                                    <w:bottom w:val="none" w:sz="0" w:space="0" w:color="auto"/>
                                                                                                    <w:right w:val="none" w:sz="0" w:space="0" w:color="auto"/>
                                                                                                  </w:divBdr>
                                                                                                  <w:divsChild>
                                                                                                    <w:div w:id="915090548">
                                                                                                      <w:marLeft w:val="0"/>
                                                                                                      <w:marRight w:val="0"/>
                                                                                                      <w:marTop w:val="0"/>
                                                                                                      <w:marBottom w:val="0"/>
                                                                                                      <w:divBdr>
                                                                                                        <w:top w:val="none" w:sz="0" w:space="0" w:color="auto"/>
                                                                                                        <w:left w:val="none" w:sz="0" w:space="0" w:color="auto"/>
                                                                                                        <w:bottom w:val="none" w:sz="0" w:space="0" w:color="auto"/>
                                                                                                        <w:right w:val="none" w:sz="0" w:space="0" w:color="auto"/>
                                                                                                      </w:divBdr>
                                                                                                      <w:divsChild>
                                                                                                        <w:div w:id="1046418775">
                                                                                                          <w:marLeft w:val="0"/>
                                                                                                          <w:marRight w:val="0"/>
                                                                                                          <w:marTop w:val="0"/>
                                                                                                          <w:marBottom w:val="0"/>
                                                                                                          <w:divBdr>
                                                                                                            <w:top w:val="none" w:sz="0" w:space="0" w:color="auto"/>
                                                                                                            <w:left w:val="none" w:sz="0" w:space="0" w:color="auto"/>
                                                                                                            <w:bottom w:val="none" w:sz="0" w:space="0" w:color="auto"/>
                                                                                                            <w:right w:val="none" w:sz="0" w:space="0" w:color="auto"/>
                                                                                                          </w:divBdr>
                                                                                                          <w:divsChild>
                                                                                                            <w:div w:id="96486209">
                                                                                                              <w:marLeft w:val="0"/>
                                                                                                              <w:marRight w:val="0"/>
                                                                                                              <w:marTop w:val="0"/>
                                                                                                              <w:marBottom w:val="0"/>
                                                                                                              <w:divBdr>
                                                                                                                <w:top w:val="none" w:sz="0" w:space="0" w:color="auto"/>
                                                                                                                <w:left w:val="none" w:sz="0" w:space="0" w:color="auto"/>
                                                                                                                <w:bottom w:val="none" w:sz="0" w:space="0" w:color="auto"/>
                                                                                                                <w:right w:val="none" w:sz="0" w:space="0" w:color="auto"/>
                                                                                                              </w:divBdr>
                                                                                                              <w:divsChild>
                                                                                                                <w:div w:id="1096631494">
                                                                                                                  <w:marLeft w:val="-570"/>
                                                                                                                  <w:marRight w:val="0"/>
                                                                                                                  <w:marTop w:val="150"/>
                                                                                                                  <w:marBottom w:val="225"/>
                                                                                                                  <w:divBdr>
                                                                                                                    <w:top w:val="none" w:sz="0" w:space="4" w:color="auto"/>
                                                                                                                    <w:left w:val="none" w:sz="0" w:space="0" w:color="auto"/>
                                                                                                                    <w:bottom w:val="none" w:sz="0" w:space="4" w:color="auto"/>
                                                                                                                    <w:right w:val="none" w:sz="0" w:space="0" w:color="auto"/>
                                                                                                                  </w:divBdr>
                                                                                                                  <w:divsChild>
                                                                                                                    <w:div w:id="365981632">
                                                                                                                      <w:marLeft w:val="0"/>
                                                                                                                      <w:marRight w:val="0"/>
                                                                                                                      <w:marTop w:val="0"/>
                                                                                                                      <w:marBottom w:val="0"/>
                                                                                                                      <w:divBdr>
                                                                                                                        <w:top w:val="none" w:sz="0" w:space="0" w:color="auto"/>
                                                                                                                        <w:left w:val="none" w:sz="0" w:space="0" w:color="auto"/>
                                                                                                                        <w:bottom w:val="none" w:sz="0" w:space="0" w:color="auto"/>
                                                                                                                        <w:right w:val="none" w:sz="0" w:space="0" w:color="auto"/>
                                                                                                                      </w:divBdr>
                                                                                                                      <w:divsChild>
                                                                                                                        <w:div w:id="1055474773">
                                                                                                                          <w:marLeft w:val="225"/>
                                                                                                                          <w:marRight w:val="225"/>
                                                                                                                          <w:marTop w:val="75"/>
                                                                                                                          <w:marBottom w:val="75"/>
                                                                                                                          <w:divBdr>
                                                                                                                            <w:top w:val="none" w:sz="0" w:space="0" w:color="auto"/>
                                                                                                                            <w:left w:val="none" w:sz="0" w:space="0" w:color="auto"/>
                                                                                                                            <w:bottom w:val="none" w:sz="0" w:space="0" w:color="auto"/>
                                                                                                                            <w:right w:val="none" w:sz="0" w:space="0" w:color="auto"/>
                                                                                                                          </w:divBdr>
                                                                                                                          <w:divsChild>
                                                                                                                            <w:div w:id="614366709">
                                                                                                                              <w:marLeft w:val="0"/>
                                                                                                                              <w:marRight w:val="0"/>
                                                                                                                              <w:marTop w:val="0"/>
                                                                                                                              <w:marBottom w:val="0"/>
                                                                                                                              <w:divBdr>
                                                                                                                                <w:top w:val="single" w:sz="6" w:space="0" w:color="auto"/>
                                                                                                                                <w:left w:val="single" w:sz="6" w:space="0" w:color="auto"/>
                                                                                                                                <w:bottom w:val="single" w:sz="6" w:space="0" w:color="auto"/>
                                                                                                                                <w:right w:val="single" w:sz="6" w:space="0" w:color="auto"/>
                                                                                                                              </w:divBdr>
                                                                                                                              <w:divsChild>
                                                                                                                                <w:div w:id="209054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271051">
      <w:bodyDiv w:val="1"/>
      <w:marLeft w:val="0"/>
      <w:marRight w:val="0"/>
      <w:marTop w:val="0"/>
      <w:marBottom w:val="0"/>
      <w:divBdr>
        <w:top w:val="none" w:sz="0" w:space="0" w:color="auto"/>
        <w:left w:val="none" w:sz="0" w:space="0" w:color="auto"/>
        <w:bottom w:val="none" w:sz="0" w:space="0" w:color="auto"/>
        <w:right w:val="none" w:sz="0" w:space="0" w:color="auto"/>
      </w:divBdr>
    </w:div>
    <w:div w:id="2086299512">
      <w:bodyDiv w:val="1"/>
      <w:marLeft w:val="0"/>
      <w:marRight w:val="0"/>
      <w:marTop w:val="0"/>
      <w:marBottom w:val="0"/>
      <w:divBdr>
        <w:top w:val="none" w:sz="0" w:space="0" w:color="auto"/>
        <w:left w:val="none" w:sz="0" w:space="0" w:color="auto"/>
        <w:bottom w:val="none" w:sz="0" w:space="0" w:color="auto"/>
        <w:right w:val="none" w:sz="0" w:space="0" w:color="auto"/>
      </w:divBdr>
      <w:divsChild>
        <w:div w:id="1147168582">
          <w:marLeft w:val="0"/>
          <w:marRight w:val="0"/>
          <w:marTop w:val="0"/>
          <w:marBottom w:val="150"/>
          <w:divBdr>
            <w:top w:val="none" w:sz="0" w:space="0" w:color="auto"/>
            <w:left w:val="none" w:sz="0" w:space="0" w:color="auto"/>
            <w:bottom w:val="none" w:sz="0" w:space="0" w:color="auto"/>
            <w:right w:val="none" w:sz="0" w:space="0" w:color="auto"/>
          </w:divBdr>
        </w:div>
        <w:div w:id="119927238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3C53B-3F3C-8240-9968-DA3A99852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10870</Words>
  <Characters>61965</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CRFELLOW</dc:creator>
  <cp:keywords/>
  <dc:description/>
  <cp:lastModifiedBy>Na Ma</cp:lastModifiedBy>
  <cp:revision>2</cp:revision>
  <cp:lastPrinted>2020-02-26T15:35:00Z</cp:lastPrinted>
  <dcterms:created xsi:type="dcterms:W3CDTF">2020-05-26T22:30:00Z</dcterms:created>
  <dcterms:modified xsi:type="dcterms:W3CDTF">2020-05-26T22:30:00Z</dcterms:modified>
</cp:coreProperties>
</file>