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3E9E" w14:textId="695CF1DF" w:rsidR="008B585A" w:rsidRPr="004710D0" w:rsidRDefault="005C0095" w:rsidP="004710D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iCs/>
          <w:color w:val="000000"/>
          <w:sz w:val="24"/>
          <w:szCs w:val="24"/>
          <w:lang w:val="en-US"/>
        </w:rPr>
      </w:pPr>
      <w:bookmarkStart w:id="0" w:name="_Hlk38813588"/>
      <w:r w:rsidRPr="004710D0"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  <w:t xml:space="preserve">Name of Journal: </w:t>
      </w:r>
      <w:r w:rsidR="0020235B" w:rsidRPr="004710D0">
        <w:rPr>
          <w:rFonts w:ascii="Book Antiqua" w:hAnsi="Book Antiqua" w:cs="Times New Roman"/>
          <w:i/>
          <w:iCs/>
          <w:color w:val="000000"/>
          <w:sz w:val="24"/>
          <w:szCs w:val="24"/>
          <w:lang w:val="en-US"/>
        </w:rPr>
        <w:t>World Journal of Stem C</w:t>
      </w:r>
      <w:r w:rsidRPr="004710D0">
        <w:rPr>
          <w:rFonts w:ascii="Book Antiqua" w:hAnsi="Book Antiqua" w:cs="Times New Roman"/>
          <w:i/>
          <w:iCs/>
          <w:color w:val="000000"/>
          <w:sz w:val="24"/>
          <w:szCs w:val="24"/>
          <w:lang w:val="en-US"/>
        </w:rPr>
        <w:t xml:space="preserve">ells </w:t>
      </w:r>
    </w:p>
    <w:p w14:paraId="0C942925" w14:textId="5A6D7F60" w:rsidR="008B585A" w:rsidRPr="004710D0" w:rsidRDefault="005C0095" w:rsidP="004710D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  <w:t xml:space="preserve">Manuscript NO: </w:t>
      </w:r>
      <w:r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>55077</w:t>
      </w:r>
    </w:p>
    <w:p w14:paraId="2657EC2E" w14:textId="221C1D87" w:rsidR="005C0095" w:rsidRPr="004710D0" w:rsidRDefault="005C009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  <w:t xml:space="preserve">Manuscript Type: </w:t>
      </w:r>
      <w:r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>ORIGINAL ARTICLE</w:t>
      </w:r>
    </w:p>
    <w:p w14:paraId="2BA57BA4" w14:textId="77777777" w:rsidR="00420A41" w:rsidRPr="004710D0" w:rsidRDefault="00420A41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US"/>
        </w:rPr>
      </w:pPr>
    </w:p>
    <w:p w14:paraId="1F89F301" w14:textId="20CB21B7" w:rsidR="008B585A" w:rsidRPr="004710D0" w:rsidRDefault="008B585A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color w:val="222222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iCs/>
          <w:color w:val="000000"/>
          <w:sz w:val="24"/>
          <w:szCs w:val="24"/>
          <w:lang w:val="en-US"/>
        </w:rPr>
        <w:t>Basic Study</w:t>
      </w:r>
    </w:p>
    <w:p w14:paraId="160C5683" w14:textId="7A96DF31" w:rsidR="005C0095" w:rsidRPr="004710D0" w:rsidRDefault="005C009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222222"/>
          <w:sz w:val="24"/>
          <w:szCs w:val="24"/>
          <w:lang w:val="en-US"/>
        </w:rPr>
      </w:pPr>
      <w:bookmarkStart w:id="1" w:name="OLE_LINK13"/>
      <w:bookmarkStart w:id="2" w:name="OLE_LINK14"/>
      <w:r w:rsidRPr="004710D0">
        <w:rPr>
          <w:rFonts w:ascii="Book Antiqua" w:hAnsi="Book Antiqua" w:cs="Times New Roman"/>
          <w:b/>
          <w:color w:val="222222"/>
          <w:sz w:val="24"/>
          <w:szCs w:val="24"/>
          <w:lang w:val="en-US"/>
        </w:rPr>
        <w:t xml:space="preserve">Involvement of </w:t>
      </w:r>
      <w:bookmarkStart w:id="3" w:name="OLE_LINK5"/>
      <w:bookmarkStart w:id="4" w:name="OLE_LINK6"/>
      <w:r w:rsidR="008A0F42">
        <w:rPr>
          <w:rFonts w:ascii="Book Antiqua" w:hAnsi="Book Antiqua" w:cs="Times New Roman"/>
          <w:b/>
          <w:color w:val="222222"/>
          <w:sz w:val="24"/>
          <w:szCs w:val="24"/>
          <w:lang w:val="en-US"/>
        </w:rPr>
        <w:t>g</w:t>
      </w:r>
      <w:r w:rsidRPr="004710D0">
        <w:rPr>
          <w:rFonts w:ascii="Book Antiqua" w:hAnsi="Book Antiqua" w:cs="Times New Roman"/>
          <w:b/>
          <w:color w:val="222222"/>
          <w:sz w:val="24"/>
          <w:szCs w:val="24"/>
          <w:lang w:val="en-US"/>
        </w:rPr>
        <w:t xml:space="preserve">lycated </w:t>
      </w:r>
      <w:r w:rsidR="008A0F42">
        <w:rPr>
          <w:rFonts w:ascii="Book Antiqua" w:hAnsi="Book Antiqua" w:cs="Times New Roman"/>
          <w:b/>
          <w:color w:val="222222"/>
          <w:sz w:val="24"/>
          <w:szCs w:val="24"/>
          <w:lang w:val="en-US"/>
        </w:rPr>
        <w:t>a</w:t>
      </w:r>
      <w:r w:rsidRPr="004710D0">
        <w:rPr>
          <w:rFonts w:ascii="Book Antiqua" w:hAnsi="Book Antiqua" w:cs="Times New Roman"/>
          <w:b/>
          <w:color w:val="222222"/>
          <w:sz w:val="24"/>
          <w:szCs w:val="24"/>
          <w:lang w:val="en-US"/>
        </w:rPr>
        <w:t>lbumin</w:t>
      </w:r>
      <w:bookmarkEnd w:id="3"/>
      <w:bookmarkEnd w:id="4"/>
      <w:r w:rsidRPr="004710D0">
        <w:rPr>
          <w:rFonts w:ascii="Book Antiqua" w:hAnsi="Book Antiqua" w:cs="Times New Roman"/>
          <w:b/>
          <w:color w:val="222222"/>
          <w:sz w:val="24"/>
          <w:szCs w:val="24"/>
          <w:lang w:val="en-US"/>
        </w:rPr>
        <w:t xml:space="preserve"> in adipose-derived-stem cell-mediated </w:t>
      </w:r>
      <w:r w:rsidR="008A0F42" w:rsidRPr="00507FA0">
        <w:rPr>
          <w:rFonts w:ascii="Book Antiqua" w:hAnsi="Book Antiqua" w:cs="Times New Roman"/>
          <w:b/>
          <w:bCs/>
          <w:sz w:val="24"/>
          <w:szCs w:val="24"/>
          <w:lang w:val="en-US"/>
        </w:rPr>
        <w:t>interleukin 17 secreting T helper</w:t>
      </w:r>
      <w:r w:rsidRPr="004710D0">
        <w:rPr>
          <w:rFonts w:ascii="Book Antiqua" w:hAnsi="Book Antiqua" w:cs="Times New Roman"/>
          <w:b/>
          <w:color w:val="222222"/>
          <w:sz w:val="24"/>
          <w:szCs w:val="24"/>
          <w:lang w:val="en-US"/>
        </w:rPr>
        <w:t xml:space="preserve"> cell activation</w:t>
      </w:r>
      <w:bookmarkEnd w:id="1"/>
      <w:bookmarkEnd w:id="2"/>
    </w:p>
    <w:p w14:paraId="7F52485F" w14:textId="77777777" w:rsidR="00420A41" w:rsidRPr="004710D0" w:rsidRDefault="00420A41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222222"/>
          <w:sz w:val="24"/>
          <w:szCs w:val="24"/>
          <w:lang w:val="en-US"/>
        </w:rPr>
      </w:pPr>
    </w:p>
    <w:p w14:paraId="725FA319" w14:textId="598A6D43" w:rsidR="005C0095" w:rsidRPr="004710D0" w:rsidRDefault="00420A41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222222"/>
          <w:sz w:val="24"/>
          <w:szCs w:val="24"/>
          <w:lang w:val="en-US"/>
        </w:rPr>
      </w:pPr>
      <w:proofErr w:type="spellStart"/>
      <w:r w:rsidRPr="004710D0">
        <w:rPr>
          <w:rFonts w:ascii="Book Antiqua" w:hAnsi="Book Antiqua" w:cs="Times New Roman"/>
          <w:color w:val="222222"/>
          <w:sz w:val="24"/>
          <w:szCs w:val="24"/>
          <w:lang w:val="en-US"/>
        </w:rPr>
        <w:t>Pestel</w:t>
      </w:r>
      <w:proofErr w:type="spellEnd"/>
      <w:r w:rsidRPr="004710D0">
        <w:rPr>
          <w:rFonts w:ascii="Book Antiqua" w:hAnsi="Book Antiqua" w:cs="Times New Roman"/>
          <w:color w:val="222222"/>
          <w:sz w:val="24"/>
          <w:szCs w:val="24"/>
          <w:lang w:val="en-US"/>
        </w:rPr>
        <w:t xml:space="preserve"> J</w:t>
      </w:r>
      <w:r w:rsidRPr="004710D0">
        <w:rPr>
          <w:rFonts w:ascii="Book Antiqua" w:hAnsi="Book Antiqua" w:cs="Times New Roman"/>
          <w:i/>
          <w:color w:val="222222"/>
          <w:sz w:val="24"/>
          <w:szCs w:val="24"/>
          <w:lang w:val="en-US"/>
        </w:rPr>
        <w:t xml:space="preserve"> et al</w:t>
      </w:r>
      <w:r w:rsidRPr="004710D0">
        <w:rPr>
          <w:rFonts w:ascii="Book Antiqua" w:hAnsi="Book Antiqua" w:cs="Times New Roman"/>
          <w:color w:val="222222"/>
          <w:sz w:val="24"/>
          <w:szCs w:val="24"/>
          <w:lang w:val="en-US"/>
        </w:rPr>
        <w:t xml:space="preserve">. </w:t>
      </w:r>
      <w:r w:rsidR="005D2272" w:rsidRPr="004710D0">
        <w:rPr>
          <w:rFonts w:ascii="Book Antiqua" w:hAnsi="Book Antiqua" w:cs="Times New Roman"/>
          <w:bCs/>
          <w:color w:val="222222"/>
          <w:sz w:val="24"/>
          <w:szCs w:val="24"/>
          <w:lang w:val="en-US"/>
        </w:rPr>
        <w:t xml:space="preserve">Glycated </w:t>
      </w:r>
      <w:r w:rsidR="008A0F42">
        <w:rPr>
          <w:rFonts w:ascii="Book Antiqua" w:hAnsi="Book Antiqua" w:cs="Times New Roman"/>
          <w:bCs/>
          <w:color w:val="222222"/>
          <w:sz w:val="24"/>
          <w:szCs w:val="24"/>
          <w:lang w:val="en-US"/>
        </w:rPr>
        <w:t>a</w:t>
      </w:r>
      <w:r w:rsidR="005D2272" w:rsidRPr="004710D0">
        <w:rPr>
          <w:rFonts w:ascii="Book Antiqua" w:hAnsi="Book Antiqua" w:cs="Times New Roman"/>
          <w:bCs/>
          <w:color w:val="222222"/>
          <w:sz w:val="24"/>
          <w:szCs w:val="24"/>
          <w:lang w:val="en-US"/>
        </w:rPr>
        <w:t>lbumin induces lean AT inflammation</w:t>
      </w:r>
    </w:p>
    <w:p w14:paraId="1DDC056F" w14:textId="77777777" w:rsidR="00420A41" w:rsidRPr="004710D0" w:rsidRDefault="00420A41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222222"/>
          <w:sz w:val="24"/>
          <w:szCs w:val="24"/>
          <w:lang w:val="en-US"/>
        </w:rPr>
      </w:pPr>
    </w:p>
    <w:p w14:paraId="5A00E92C" w14:textId="033F7F4F" w:rsidR="005C0095" w:rsidRPr="004710D0" w:rsidRDefault="005C009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222222"/>
          <w:sz w:val="24"/>
          <w:szCs w:val="24"/>
          <w:vertAlign w:val="superscript"/>
          <w:lang w:val="en-US"/>
        </w:rPr>
      </w:pPr>
      <w:r w:rsidRPr="004710D0">
        <w:rPr>
          <w:rFonts w:ascii="Book Antiqua" w:hAnsi="Book Antiqua" w:cs="Times New Roman"/>
          <w:color w:val="222222"/>
          <w:sz w:val="24"/>
          <w:szCs w:val="24"/>
          <w:lang w:val="en-US"/>
        </w:rPr>
        <w:t xml:space="preserve">Julien </w:t>
      </w:r>
      <w:proofErr w:type="spellStart"/>
      <w:r w:rsidRPr="004710D0">
        <w:rPr>
          <w:rFonts w:ascii="Book Antiqua" w:hAnsi="Book Antiqua" w:cs="Times New Roman"/>
          <w:color w:val="222222"/>
          <w:sz w:val="24"/>
          <w:szCs w:val="24"/>
          <w:lang w:val="en-US"/>
        </w:rPr>
        <w:t>Pestel</w:t>
      </w:r>
      <w:proofErr w:type="spellEnd"/>
      <w:r w:rsidRPr="004710D0">
        <w:rPr>
          <w:rFonts w:ascii="Book Antiqua" w:hAnsi="Book Antiqua" w:cs="Times New Roman"/>
          <w:color w:val="222222"/>
          <w:sz w:val="24"/>
          <w:szCs w:val="24"/>
          <w:lang w:val="en-US"/>
        </w:rPr>
        <w:t xml:space="preserve">, Maud Robert, Sara Corbin, Hubert Vidal, </w:t>
      </w:r>
      <w:proofErr w:type="spellStart"/>
      <w:r w:rsidRPr="004710D0">
        <w:rPr>
          <w:rFonts w:ascii="Book Antiqua" w:hAnsi="Book Antiqua" w:cs="Times New Roman"/>
          <w:color w:val="222222"/>
          <w:sz w:val="24"/>
          <w:szCs w:val="24"/>
          <w:lang w:val="en-US"/>
        </w:rPr>
        <w:t>Assia</w:t>
      </w:r>
      <w:proofErr w:type="spellEnd"/>
      <w:r w:rsidRPr="004710D0">
        <w:rPr>
          <w:rFonts w:ascii="Book Antiqua" w:hAnsi="Book Antiqua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4710D0">
        <w:rPr>
          <w:rFonts w:ascii="Book Antiqua" w:hAnsi="Book Antiqua" w:cs="Times New Roman"/>
          <w:color w:val="222222"/>
          <w:sz w:val="24"/>
          <w:szCs w:val="24"/>
          <w:lang w:val="en-US"/>
        </w:rPr>
        <w:t>Eljaafari</w:t>
      </w:r>
      <w:proofErr w:type="spellEnd"/>
    </w:p>
    <w:p w14:paraId="54C0AA91" w14:textId="77777777" w:rsidR="005D2272" w:rsidRPr="004710D0" w:rsidRDefault="005D2272" w:rsidP="004710D0">
      <w:pPr>
        <w:pStyle w:val="Default"/>
        <w:snapToGrid w:val="0"/>
        <w:spacing w:line="360" w:lineRule="auto"/>
        <w:jc w:val="both"/>
        <w:rPr>
          <w:rFonts w:ascii="Book Antiqua" w:hAnsi="Book Antiqua"/>
          <w:b/>
          <w:bCs/>
          <w:color w:val="222222"/>
          <w:lang w:val="en-US"/>
        </w:rPr>
      </w:pPr>
    </w:p>
    <w:p w14:paraId="6FFE16D2" w14:textId="7122F5E3" w:rsidR="005C0095" w:rsidRPr="004710D0" w:rsidRDefault="005C0095" w:rsidP="004710D0">
      <w:pPr>
        <w:pStyle w:val="Default"/>
        <w:snapToGrid w:val="0"/>
        <w:spacing w:line="360" w:lineRule="auto"/>
        <w:jc w:val="both"/>
        <w:rPr>
          <w:rFonts w:ascii="Book Antiqua" w:hAnsi="Book Antiqua"/>
        </w:rPr>
      </w:pPr>
      <w:r w:rsidRPr="004710D0">
        <w:rPr>
          <w:rFonts w:ascii="Book Antiqua" w:hAnsi="Book Antiqua"/>
          <w:b/>
          <w:bCs/>
          <w:color w:val="222222"/>
        </w:rPr>
        <w:t>Julien Pestel</w:t>
      </w:r>
      <w:r w:rsidRPr="004710D0">
        <w:rPr>
          <w:rFonts w:ascii="Book Antiqua" w:hAnsi="Book Antiqua"/>
          <w:color w:val="222222"/>
        </w:rPr>
        <w:t xml:space="preserve">, </w:t>
      </w:r>
      <w:r w:rsidR="005E7C9F" w:rsidRPr="004710D0">
        <w:rPr>
          <w:rFonts w:ascii="Book Antiqua" w:hAnsi="Book Antiqua"/>
          <w:b/>
          <w:bCs/>
          <w:color w:val="222222"/>
        </w:rPr>
        <w:t>Maud Robert,</w:t>
      </w:r>
      <w:r w:rsidR="005E7C9F" w:rsidRPr="004710D0">
        <w:rPr>
          <w:rFonts w:ascii="Book Antiqua" w:hAnsi="Book Antiqua"/>
          <w:color w:val="222222"/>
        </w:rPr>
        <w:t xml:space="preserve"> </w:t>
      </w:r>
      <w:r w:rsidR="005E7C9F" w:rsidRPr="004710D0">
        <w:rPr>
          <w:rFonts w:ascii="Book Antiqua" w:hAnsi="Book Antiqua"/>
          <w:b/>
          <w:bCs/>
        </w:rPr>
        <w:t>Hubert Vidal, Assia Eljaafari</w:t>
      </w:r>
      <w:r w:rsidR="005E7C9F" w:rsidRPr="004710D0">
        <w:rPr>
          <w:rFonts w:ascii="Book Antiqua" w:hAnsi="Book Antiqua"/>
          <w:color w:val="222222"/>
        </w:rPr>
        <w:t xml:space="preserve">, </w:t>
      </w:r>
      <w:r w:rsidRPr="004710D0">
        <w:rPr>
          <w:rFonts w:ascii="Book Antiqua" w:hAnsi="Book Antiqua"/>
        </w:rPr>
        <w:t>INSERM U 1060-CarMen</w:t>
      </w:r>
      <w:r w:rsidR="005E7C9F" w:rsidRPr="004710D0">
        <w:rPr>
          <w:rFonts w:ascii="Book Antiqua" w:hAnsi="Book Antiqua"/>
        </w:rPr>
        <w:t xml:space="preserve">, </w:t>
      </w:r>
      <w:r w:rsidRPr="004710D0">
        <w:rPr>
          <w:rFonts w:ascii="Book Antiqua" w:hAnsi="Book Antiqua"/>
        </w:rPr>
        <w:t xml:space="preserve">Batiment CENS-ELI, </w:t>
      </w:r>
      <w:r w:rsidR="005E7C9F" w:rsidRPr="004710D0">
        <w:rPr>
          <w:rFonts w:ascii="Book Antiqua" w:hAnsi="Book Antiqua"/>
        </w:rPr>
        <w:t xml:space="preserve">Centre Hospitalier Lyon Sud, </w:t>
      </w:r>
      <w:r w:rsidRPr="004710D0">
        <w:rPr>
          <w:rFonts w:ascii="Book Antiqua" w:hAnsi="Book Antiqua"/>
        </w:rPr>
        <w:t>Pierre Bénite</w:t>
      </w:r>
      <w:r w:rsidR="00D176EF" w:rsidRPr="004710D0">
        <w:rPr>
          <w:rFonts w:ascii="Book Antiqua" w:hAnsi="Book Antiqua"/>
        </w:rPr>
        <w:t xml:space="preserve"> 69310</w:t>
      </w:r>
      <w:r w:rsidR="00AD3DD9">
        <w:rPr>
          <w:rFonts w:ascii="Book Antiqua" w:hAnsi="Book Antiqua"/>
        </w:rPr>
        <w:t>, France</w:t>
      </w:r>
    </w:p>
    <w:p w14:paraId="69424389" w14:textId="77777777" w:rsidR="005E7C9F" w:rsidRPr="004710D0" w:rsidRDefault="005E7C9F" w:rsidP="004710D0">
      <w:pPr>
        <w:pStyle w:val="Default"/>
        <w:snapToGrid w:val="0"/>
        <w:spacing w:line="360" w:lineRule="auto"/>
        <w:jc w:val="both"/>
        <w:rPr>
          <w:rFonts w:ascii="Book Antiqua" w:hAnsi="Book Antiqua"/>
        </w:rPr>
      </w:pPr>
    </w:p>
    <w:p w14:paraId="01BE6E54" w14:textId="0B4C6E06" w:rsidR="005C0095" w:rsidRPr="004710D0" w:rsidRDefault="00905DCC" w:rsidP="004710D0">
      <w:pPr>
        <w:pStyle w:val="Default"/>
        <w:snapToGrid w:val="0"/>
        <w:spacing w:line="360" w:lineRule="auto"/>
        <w:jc w:val="both"/>
        <w:rPr>
          <w:rFonts w:ascii="Book Antiqua" w:hAnsi="Book Antiqua"/>
        </w:rPr>
      </w:pPr>
      <w:r w:rsidRPr="004710D0">
        <w:rPr>
          <w:rFonts w:ascii="Book Antiqua" w:hAnsi="Book Antiqua"/>
          <w:b/>
          <w:bCs/>
          <w:color w:val="222222"/>
        </w:rPr>
        <w:t>Julien Pestel</w:t>
      </w:r>
      <w:r w:rsidRPr="004710D0">
        <w:rPr>
          <w:rFonts w:ascii="Book Antiqua" w:hAnsi="Book Antiqua"/>
          <w:color w:val="222222"/>
        </w:rPr>
        <w:t xml:space="preserve">, </w:t>
      </w:r>
      <w:r w:rsidRPr="004710D0">
        <w:rPr>
          <w:rFonts w:ascii="Book Antiqua" w:hAnsi="Book Antiqua"/>
          <w:b/>
          <w:bCs/>
          <w:color w:val="222222"/>
        </w:rPr>
        <w:t>Maud Robert,</w:t>
      </w:r>
      <w:r w:rsidRPr="004710D0">
        <w:rPr>
          <w:rFonts w:ascii="Book Antiqua" w:hAnsi="Book Antiqua"/>
          <w:color w:val="222222"/>
        </w:rPr>
        <w:t xml:space="preserve"> </w:t>
      </w:r>
      <w:r w:rsidRPr="004710D0">
        <w:rPr>
          <w:rFonts w:ascii="Book Antiqua" w:hAnsi="Book Antiqua"/>
          <w:b/>
          <w:bCs/>
        </w:rPr>
        <w:t>Hubert Vidal, Assia Eljaafari</w:t>
      </w:r>
      <w:r w:rsidRPr="004710D0">
        <w:rPr>
          <w:rFonts w:ascii="Book Antiqua" w:hAnsi="Book Antiqua"/>
          <w:color w:val="222222"/>
        </w:rPr>
        <w:t xml:space="preserve">, </w:t>
      </w:r>
      <w:r w:rsidR="009C039F" w:rsidRPr="004710D0">
        <w:rPr>
          <w:rFonts w:ascii="Book Antiqua" w:hAnsi="Book Antiqua"/>
          <w:color w:val="222222"/>
        </w:rPr>
        <w:t>Faculte de Médecine</w:t>
      </w:r>
      <w:r w:rsidRPr="004710D0">
        <w:rPr>
          <w:rFonts w:ascii="Book Antiqua" w:hAnsi="Book Antiqua"/>
          <w:color w:val="222222"/>
        </w:rPr>
        <w:t xml:space="preserve">, </w:t>
      </w:r>
      <w:r w:rsidR="005E7C9F" w:rsidRPr="004710D0">
        <w:rPr>
          <w:rFonts w:ascii="Book Antiqua" w:hAnsi="Book Antiqua"/>
        </w:rPr>
        <w:t xml:space="preserve">Université Claude </w:t>
      </w:r>
      <w:r w:rsidRPr="004710D0">
        <w:rPr>
          <w:rFonts w:ascii="Book Antiqua" w:hAnsi="Book Antiqua"/>
        </w:rPr>
        <w:t>B</w:t>
      </w:r>
      <w:r w:rsidR="005E7C9F" w:rsidRPr="004710D0">
        <w:rPr>
          <w:rFonts w:ascii="Book Antiqua" w:hAnsi="Book Antiqua"/>
        </w:rPr>
        <w:t>ernard Lyon 1,</w:t>
      </w:r>
      <w:r w:rsidRPr="004710D0">
        <w:rPr>
          <w:rFonts w:ascii="Book Antiqua" w:hAnsi="Book Antiqua"/>
        </w:rPr>
        <w:t xml:space="preserve"> Batiment CENS-ELI, Centre Hospitalier Lyon Sud, Pierre Bénite 69310, </w:t>
      </w:r>
      <w:r w:rsidR="00AD3DD9">
        <w:rPr>
          <w:rFonts w:ascii="Book Antiqua" w:hAnsi="Book Antiqua"/>
        </w:rPr>
        <w:t>France</w:t>
      </w:r>
    </w:p>
    <w:p w14:paraId="49C1D7E5" w14:textId="77777777" w:rsidR="00905DCC" w:rsidRPr="004710D0" w:rsidRDefault="00905DCC" w:rsidP="004710D0">
      <w:pPr>
        <w:pStyle w:val="Default"/>
        <w:snapToGrid w:val="0"/>
        <w:spacing w:line="360" w:lineRule="auto"/>
        <w:jc w:val="both"/>
        <w:rPr>
          <w:rFonts w:ascii="Book Antiqua" w:hAnsi="Book Antiqua"/>
        </w:rPr>
      </w:pPr>
    </w:p>
    <w:p w14:paraId="019B3FB2" w14:textId="6A52C3DC" w:rsidR="005C0095" w:rsidRPr="004710D0" w:rsidRDefault="005C0095" w:rsidP="004710D0">
      <w:pPr>
        <w:pStyle w:val="Default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4710D0">
        <w:rPr>
          <w:rFonts w:ascii="Book Antiqua" w:hAnsi="Book Antiqua"/>
          <w:b/>
          <w:bCs/>
          <w:lang w:val="en-US"/>
        </w:rPr>
        <w:t>Maud Robert</w:t>
      </w:r>
      <w:r w:rsidRPr="004710D0">
        <w:rPr>
          <w:rFonts w:ascii="Book Antiqua" w:hAnsi="Book Antiqua"/>
          <w:lang w:val="en-US"/>
        </w:rPr>
        <w:t>,</w:t>
      </w:r>
      <w:r w:rsidR="005E7C9F" w:rsidRPr="004710D0">
        <w:rPr>
          <w:rFonts w:ascii="Book Antiqua" w:hAnsi="Book Antiqua"/>
          <w:lang w:val="en-US"/>
        </w:rPr>
        <w:t xml:space="preserve"> </w:t>
      </w:r>
      <w:r w:rsidRPr="004710D0">
        <w:rPr>
          <w:rFonts w:ascii="Book Antiqua" w:hAnsi="Book Antiqua"/>
          <w:lang w:val="en-US"/>
        </w:rPr>
        <w:t>Department of Surgery in Gastro-enterology, Edouard Herriot Hospital,</w:t>
      </w:r>
      <w:r w:rsidR="00D176EF" w:rsidRPr="004710D0">
        <w:rPr>
          <w:rFonts w:ascii="Book Antiqua" w:hAnsi="Book Antiqua"/>
          <w:lang w:val="en-US"/>
        </w:rPr>
        <w:t xml:space="preserve"> Lyon 69003,</w:t>
      </w:r>
      <w:r w:rsidR="00AD3DD9">
        <w:rPr>
          <w:rFonts w:ascii="Book Antiqua" w:hAnsi="Book Antiqua"/>
          <w:lang w:val="en-US"/>
        </w:rPr>
        <w:t xml:space="preserve"> France</w:t>
      </w:r>
    </w:p>
    <w:p w14:paraId="3BE74577" w14:textId="77777777" w:rsidR="005C0095" w:rsidRPr="004710D0" w:rsidRDefault="005C0095" w:rsidP="004710D0">
      <w:pPr>
        <w:pStyle w:val="Default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3260C0BD" w14:textId="732B1202" w:rsidR="005C0095" w:rsidRPr="004710D0" w:rsidRDefault="005C0095" w:rsidP="004710D0">
      <w:pPr>
        <w:pStyle w:val="Default"/>
        <w:snapToGrid w:val="0"/>
        <w:spacing w:line="360" w:lineRule="auto"/>
        <w:jc w:val="both"/>
        <w:rPr>
          <w:rFonts w:ascii="Book Antiqua" w:hAnsi="Book Antiqua"/>
        </w:rPr>
      </w:pPr>
      <w:r w:rsidRPr="004710D0">
        <w:rPr>
          <w:rFonts w:ascii="Book Antiqua" w:hAnsi="Book Antiqua"/>
          <w:b/>
          <w:bCs/>
        </w:rPr>
        <w:t>Sara Corbin</w:t>
      </w:r>
      <w:r w:rsidRPr="004710D0">
        <w:rPr>
          <w:rFonts w:ascii="Book Antiqua" w:hAnsi="Book Antiqua"/>
        </w:rPr>
        <w:t>, Public Health Department, Hospices Civils de Lyon,</w:t>
      </w:r>
      <w:r w:rsidR="00D176EF" w:rsidRPr="004710D0">
        <w:rPr>
          <w:rFonts w:ascii="Book Antiqua" w:hAnsi="Book Antiqua"/>
        </w:rPr>
        <w:t xml:space="preserve"> </w:t>
      </w:r>
      <w:r w:rsidR="00905DCC" w:rsidRPr="004710D0">
        <w:rPr>
          <w:rFonts w:ascii="Book Antiqua" w:hAnsi="Book Antiqua"/>
        </w:rPr>
        <w:t xml:space="preserve">1 quai des célestins </w:t>
      </w:r>
      <w:r w:rsidR="00D176EF" w:rsidRPr="004710D0">
        <w:rPr>
          <w:rFonts w:ascii="Book Antiqua" w:hAnsi="Book Antiqua"/>
        </w:rPr>
        <w:t>Lyon</w:t>
      </w:r>
      <w:r w:rsidR="00905DCC" w:rsidRPr="004710D0">
        <w:rPr>
          <w:rFonts w:ascii="Book Antiqua" w:hAnsi="Book Antiqua"/>
        </w:rPr>
        <w:t xml:space="preserve"> </w:t>
      </w:r>
      <w:r w:rsidR="00D176EF" w:rsidRPr="004710D0">
        <w:rPr>
          <w:rFonts w:ascii="Book Antiqua" w:hAnsi="Book Antiqua"/>
        </w:rPr>
        <w:t>69002,</w:t>
      </w:r>
      <w:r w:rsidRPr="004710D0">
        <w:rPr>
          <w:rFonts w:ascii="Book Antiqua" w:hAnsi="Book Antiqua"/>
        </w:rPr>
        <w:t xml:space="preserve"> France</w:t>
      </w:r>
    </w:p>
    <w:p w14:paraId="44CEE994" w14:textId="77777777" w:rsidR="005C0095" w:rsidRPr="004710D0" w:rsidRDefault="005C0095" w:rsidP="004710D0">
      <w:pPr>
        <w:pStyle w:val="Default"/>
        <w:snapToGrid w:val="0"/>
        <w:spacing w:line="360" w:lineRule="auto"/>
        <w:jc w:val="both"/>
        <w:rPr>
          <w:rFonts w:ascii="Book Antiqua" w:hAnsi="Book Antiqua"/>
        </w:rPr>
      </w:pPr>
    </w:p>
    <w:p w14:paraId="43DBA231" w14:textId="748CBBB4" w:rsidR="005C0095" w:rsidRPr="004710D0" w:rsidRDefault="005E7C9F" w:rsidP="004710D0">
      <w:pPr>
        <w:pStyle w:val="Default"/>
        <w:snapToGrid w:val="0"/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4710D0">
        <w:rPr>
          <w:rFonts w:ascii="Book Antiqua" w:hAnsi="Book Antiqua"/>
          <w:b/>
          <w:bCs/>
          <w:lang w:val="en-US"/>
        </w:rPr>
        <w:t>Eljaafari</w:t>
      </w:r>
      <w:proofErr w:type="spellEnd"/>
      <w:r w:rsidRPr="004710D0">
        <w:rPr>
          <w:rFonts w:ascii="Book Antiqua" w:hAnsi="Book Antiqua"/>
          <w:b/>
          <w:bCs/>
          <w:lang w:val="en-US"/>
        </w:rPr>
        <w:t xml:space="preserve"> </w:t>
      </w:r>
      <w:proofErr w:type="spellStart"/>
      <w:r w:rsidRPr="004710D0">
        <w:rPr>
          <w:rFonts w:ascii="Book Antiqua" w:hAnsi="Book Antiqua"/>
          <w:b/>
          <w:bCs/>
          <w:lang w:val="en-US"/>
        </w:rPr>
        <w:t>Assia</w:t>
      </w:r>
      <w:proofErr w:type="spellEnd"/>
      <w:r w:rsidR="005C0095" w:rsidRPr="004710D0">
        <w:rPr>
          <w:rFonts w:ascii="Book Antiqua" w:hAnsi="Book Antiqua"/>
          <w:lang w:val="en-US"/>
        </w:rPr>
        <w:t xml:space="preserve">, </w:t>
      </w:r>
      <w:bookmarkStart w:id="5" w:name="_Hlk38892539"/>
      <w:r w:rsidR="005C0095" w:rsidRPr="004710D0">
        <w:rPr>
          <w:rFonts w:ascii="Book Antiqua" w:hAnsi="Book Antiqua"/>
          <w:lang w:val="en-US"/>
        </w:rPr>
        <w:t xml:space="preserve">DO-IT </w:t>
      </w:r>
      <w:r w:rsidR="009C039F" w:rsidRPr="004710D0">
        <w:rPr>
          <w:rFonts w:ascii="Book Antiqua" w:hAnsi="Book Antiqua"/>
          <w:lang w:val="en-US"/>
        </w:rPr>
        <w:t xml:space="preserve">Research </w:t>
      </w:r>
      <w:r w:rsidR="005C0095" w:rsidRPr="004710D0">
        <w:rPr>
          <w:rFonts w:ascii="Book Antiqua" w:hAnsi="Book Antiqua"/>
          <w:lang w:val="en-US"/>
        </w:rPr>
        <w:t>Team</w:t>
      </w:r>
      <w:bookmarkEnd w:id="5"/>
      <w:r w:rsidR="005C0095" w:rsidRPr="004710D0">
        <w:rPr>
          <w:rFonts w:ascii="Book Antiqua" w:hAnsi="Book Antiqua"/>
          <w:lang w:val="en-US"/>
        </w:rPr>
        <w:t xml:space="preserve">, </w:t>
      </w:r>
      <w:r w:rsidRPr="004710D0">
        <w:rPr>
          <w:rFonts w:ascii="Book Antiqua" w:hAnsi="Book Antiqua"/>
          <w:lang w:val="en-US"/>
        </w:rPr>
        <w:t xml:space="preserve">Hospices Civils de Lyon, 1 </w:t>
      </w:r>
      <w:proofErr w:type="spellStart"/>
      <w:r w:rsidRPr="004710D0">
        <w:rPr>
          <w:rFonts w:ascii="Book Antiqua" w:hAnsi="Book Antiqua"/>
          <w:lang w:val="en-US"/>
        </w:rPr>
        <w:t>quai</w:t>
      </w:r>
      <w:proofErr w:type="spellEnd"/>
      <w:r w:rsidRPr="004710D0">
        <w:rPr>
          <w:rFonts w:ascii="Book Antiqua" w:hAnsi="Book Antiqua"/>
          <w:lang w:val="en-US"/>
        </w:rPr>
        <w:t xml:space="preserve"> des </w:t>
      </w:r>
      <w:proofErr w:type="spellStart"/>
      <w:r w:rsidRPr="004710D0">
        <w:rPr>
          <w:rFonts w:ascii="Book Antiqua" w:hAnsi="Book Antiqua"/>
          <w:lang w:val="en-US"/>
        </w:rPr>
        <w:t>c</w:t>
      </w:r>
      <w:r w:rsidR="00ED1088" w:rsidRPr="004710D0">
        <w:rPr>
          <w:rFonts w:ascii="Book Antiqua" w:hAnsi="Book Antiqua"/>
          <w:lang w:val="en-US"/>
        </w:rPr>
        <w:t>é</w:t>
      </w:r>
      <w:r w:rsidRPr="004710D0">
        <w:rPr>
          <w:rFonts w:ascii="Book Antiqua" w:hAnsi="Book Antiqua"/>
          <w:lang w:val="en-US"/>
        </w:rPr>
        <w:t>lestins</w:t>
      </w:r>
      <w:proofErr w:type="spellEnd"/>
      <w:r w:rsidRPr="004710D0">
        <w:rPr>
          <w:rFonts w:ascii="Book Antiqua" w:hAnsi="Book Antiqua"/>
          <w:lang w:val="en-US"/>
        </w:rPr>
        <w:t>, Lyon</w:t>
      </w:r>
      <w:r w:rsidR="00E36E20">
        <w:rPr>
          <w:rFonts w:ascii="Book Antiqua" w:hAnsi="Book Antiqua"/>
          <w:lang w:val="en-US"/>
        </w:rPr>
        <w:t xml:space="preserve"> </w:t>
      </w:r>
      <w:r w:rsidR="00E36E20" w:rsidRPr="004710D0">
        <w:rPr>
          <w:rFonts w:ascii="Book Antiqua" w:hAnsi="Book Antiqua"/>
          <w:lang w:val="en-US"/>
        </w:rPr>
        <w:t>69002</w:t>
      </w:r>
      <w:r w:rsidR="00E36E20">
        <w:rPr>
          <w:rFonts w:ascii="Book Antiqua" w:hAnsi="Book Antiqua"/>
          <w:lang w:val="en-US"/>
        </w:rPr>
        <w:t xml:space="preserve">, </w:t>
      </w:r>
      <w:r w:rsidR="00E36E20" w:rsidRPr="004710D0">
        <w:rPr>
          <w:rFonts w:ascii="Book Antiqua" w:hAnsi="Book Antiqua"/>
        </w:rPr>
        <w:t>France</w:t>
      </w:r>
    </w:p>
    <w:p w14:paraId="47FC4682" w14:textId="2328B6D5" w:rsidR="00BE67F7" w:rsidRPr="004710D0" w:rsidRDefault="00BE67F7" w:rsidP="004710D0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fr-FR"/>
        </w:rPr>
      </w:pPr>
    </w:p>
    <w:p w14:paraId="36E75789" w14:textId="7BDFC333" w:rsidR="00AD2697" w:rsidRPr="004710D0" w:rsidRDefault="005C009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>Author contributions:</w:t>
      </w:r>
      <w:r w:rsidR="0020235B" w:rsidRPr="004710D0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="00AD2697" w:rsidRPr="004710D0">
        <w:rPr>
          <w:rFonts w:ascii="Book Antiqua" w:hAnsi="Book Antiqua" w:cs="Times New Roman"/>
          <w:bCs/>
          <w:sz w:val="24"/>
          <w:szCs w:val="24"/>
          <w:lang w:val="en-US"/>
        </w:rPr>
        <w:t>Pestel</w:t>
      </w:r>
      <w:proofErr w:type="spellEnd"/>
      <w:r w:rsidR="00AD2697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J</w:t>
      </w:r>
      <w:r w:rsidR="00AD2697" w:rsidRPr="004710D0">
        <w:rPr>
          <w:rFonts w:ascii="Book Antiqua" w:hAnsi="Book Antiqua" w:cs="Times New Roman"/>
          <w:sz w:val="24"/>
          <w:szCs w:val="24"/>
          <w:lang w:val="en-US"/>
        </w:rPr>
        <w:t xml:space="preserve"> performed the experiments, </w:t>
      </w:r>
      <w:r w:rsidR="00AD2697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 xml:space="preserve">acquired and analyzed data and was involved in data interpretation and in the writing </w:t>
      </w:r>
      <w:r w:rsidR="00F5703D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 xml:space="preserve">of the </w:t>
      </w:r>
      <w:r w:rsidR="00AD2697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>manuscript</w:t>
      </w:r>
      <w:r w:rsidR="00905DCC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>;</w:t>
      </w:r>
      <w:r w:rsidR="00AD2697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 xml:space="preserve"> </w:t>
      </w:r>
      <w:r w:rsidR="00AD2697" w:rsidRPr="004710D0">
        <w:rPr>
          <w:rFonts w:ascii="Book Antiqua" w:hAnsi="Book Antiqua" w:cs="Times New Roman"/>
          <w:bCs/>
          <w:sz w:val="24"/>
          <w:szCs w:val="24"/>
          <w:lang w:val="en-US"/>
        </w:rPr>
        <w:t>Robert M</w:t>
      </w:r>
      <w:r w:rsidR="00AD2697" w:rsidRPr="004710D0">
        <w:rPr>
          <w:rFonts w:ascii="Book Antiqua" w:hAnsi="Book Antiqua" w:cs="Times New Roman"/>
          <w:sz w:val="24"/>
          <w:szCs w:val="24"/>
          <w:lang w:val="en-US"/>
        </w:rPr>
        <w:t xml:space="preserve"> provided the residual adipose tissues</w:t>
      </w:r>
      <w:r w:rsidR="00F5703D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 xml:space="preserve"> and </w:t>
      </w:r>
      <w:r w:rsidR="00F5703D" w:rsidRPr="004710D0">
        <w:rPr>
          <w:rFonts w:ascii="Book Antiqua" w:hAnsi="Book Antiqua" w:cs="Times New Roman"/>
          <w:sz w:val="24"/>
          <w:szCs w:val="24"/>
          <w:lang w:val="en-US"/>
        </w:rPr>
        <w:t xml:space="preserve">participated in the writing of the </w:t>
      </w:r>
      <w:r w:rsidR="00F5703D" w:rsidRPr="004710D0">
        <w:rPr>
          <w:rFonts w:ascii="Book Antiqua" w:hAnsi="Book Antiqua" w:cs="Times New Roman"/>
          <w:sz w:val="24"/>
          <w:szCs w:val="24"/>
          <w:lang w:val="en-US"/>
        </w:rPr>
        <w:lastRenderedPageBreak/>
        <w:t>manuscript</w:t>
      </w:r>
      <w:r w:rsidR="00905DCC" w:rsidRPr="004710D0">
        <w:rPr>
          <w:rFonts w:ascii="Book Antiqua" w:hAnsi="Book Antiqua" w:cs="Times New Roman"/>
          <w:sz w:val="24"/>
          <w:szCs w:val="24"/>
          <w:lang w:val="en-US"/>
        </w:rPr>
        <w:t>;</w:t>
      </w:r>
      <w:r w:rsidR="00AD2697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 xml:space="preserve"> </w:t>
      </w:r>
      <w:r w:rsidR="00AD2697" w:rsidRPr="004710D0">
        <w:rPr>
          <w:rFonts w:ascii="Book Antiqua" w:hAnsi="Book Antiqua" w:cs="Times New Roman"/>
          <w:bCs/>
          <w:sz w:val="24"/>
          <w:szCs w:val="24"/>
          <w:lang w:val="en-US"/>
        </w:rPr>
        <w:t>Corbin S</w:t>
      </w:r>
      <w:r w:rsidR="00AD2697" w:rsidRPr="004710D0">
        <w:rPr>
          <w:rFonts w:ascii="Book Antiqua" w:hAnsi="Book Antiqua" w:cs="Times New Roman"/>
          <w:sz w:val="24"/>
          <w:szCs w:val="24"/>
          <w:lang w:val="en-US"/>
        </w:rPr>
        <w:t xml:space="preserve"> supervised the statistical data and helped in the revision of the manuscript</w:t>
      </w:r>
      <w:r w:rsidR="00905DCC" w:rsidRPr="004710D0">
        <w:rPr>
          <w:rFonts w:ascii="Book Antiqua" w:hAnsi="Book Antiqua" w:cs="Times New Roman"/>
          <w:sz w:val="24"/>
          <w:szCs w:val="24"/>
          <w:lang w:val="en-US"/>
        </w:rPr>
        <w:t>;</w:t>
      </w:r>
      <w:r w:rsidR="00AD2697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D2697" w:rsidRPr="004710D0">
        <w:rPr>
          <w:rFonts w:ascii="Book Antiqua" w:hAnsi="Book Antiqua" w:cs="Times New Roman"/>
          <w:bCs/>
          <w:sz w:val="24"/>
          <w:szCs w:val="24"/>
          <w:lang w:val="en-US"/>
        </w:rPr>
        <w:t>Vidal H</w:t>
      </w:r>
      <w:r w:rsidR="00AD2697" w:rsidRPr="004710D0">
        <w:rPr>
          <w:rFonts w:ascii="Book Antiqua" w:hAnsi="Book Antiqua" w:cs="Times New Roman"/>
          <w:sz w:val="24"/>
          <w:szCs w:val="24"/>
          <w:lang w:val="en-US"/>
        </w:rPr>
        <w:t xml:space="preserve"> participated in </w:t>
      </w:r>
      <w:r w:rsidR="00554BA4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design of the study, </w:t>
      </w:r>
      <w:r w:rsidR="00AD2697" w:rsidRPr="004710D0">
        <w:rPr>
          <w:rFonts w:ascii="Book Antiqua" w:hAnsi="Book Antiqua" w:cs="Times New Roman"/>
          <w:sz w:val="24"/>
          <w:szCs w:val="24"/>
          <w:lang w:val="en-US"/>
        </w:rPr>
        <w:t>data interpretation</w:t>
      </w:r>
      <w:r w:rsidR="00554BA4" w:rsidRPr="004710D0">
        <w:rPr>
          <w:rFonts w:ascii="Book Antiqua" w:hAnsi="Book Antiqua" w:cs="Times New Roman"/>
          <w:sz w:val="24"/>
          <w:szCs w:val="24"/>
          <w:lang w:val="en-US"/>
        </w:rPr>
        <w:t>, and writing of the manuscript</w:t>
      </w:r>
      <w:r w:rsidR="00905DCC" w:rsidRPr="004710D0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proofErr w:type="spellStart"/>
      <w:r w:rsidR="00AD2697" w:rsidRPr="004710D0">
        <w:rPr>
          <w:rFonts w:ascii="Book Antiqua" w:hAnsi="Book Antiqua" w:cs="Times New Roman"/>
          <w:bCs/>
          <w:sz w:val="24"/>
          <w:szCs w:val="24"/>
          <w:lang w:val="en-US"/>
        </w:rPr>
        <w:t>Eljaafari</w:t>
      </w:r>
      <w:proofErr w:type="spellEnd"/>
      <w:r w:rsidR="00AD2697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A</w:t>
      </w:r>
      <w:r w:rsidR="00AD2697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 xml:space="preserve"> designed, coordinated the study</w:t>
      </w:r>
      <w:r w:rsidR="00554BA4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 xml:space="preserve">, </w:t>
      </w:r>
      <w:r w:rsidR="00AD2697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>was involved in data interpretation and in the writing</w:t>
      </w:r>
      <w:r w:rsidR="00F5703D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 xml:space="preserve"> of the</w:t>
      </w:r>
      <w:r w:rsidR="00AD2697" w:rsidRPr="004710D0">
        <w:rPr>
          <w:rFonts w:ascii="Book Antiqua" w:hAnsi="Book Antiqua" w:cs="Times New Roman"/>
          <w:color w:val="000000"/>
          <w:sz w:val="24"/>
          <w:szCs w:val="24"/>
          <w:lang w:val="en-US"/>
        </w:rPr>
        <w:t xml:space="preserve"> manuscript. </w:t>
      </w:r>
      <w:r w:rsidR="00AD2697" w:rsidRPr="004710D0">
        <w:rPr>
          <w:rFonts w:ascii="Book Antiqua" w:hAnsi="Book Antiqua" w:cs="Times New Roman"/>
          <w:sz w:val="24"/>
          <w:szCs w:val="24"/>
          <w:lang w:val="en-US"/>
        </w:rPr>
        <w:t>All authors approved the final version of the article.</w:t>
      </w:r>
    </w:p>
    <w:p w14:paraId="57CCEDC8" w14:textId="77777777" w:rsidR="00BE67F7" w:rsidRPr="004710D0" w:rsidRDefault="00BE67F7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2F131268" w14:textId="6D482C67" w:rsidR="00D9310E" w:rsidRPr="004710D0" w:rsidRDefault="005C0095" w:rsidP="004710D0">
      <w:pPr>
        <w:pStyle w:val="Default"/>
        <w:snapToGrid w:val="0"/>
        <w:spacing w:line="360" w:lineRule="auto"/>
        <w:jc w:val="both"/>
        <w:rPr>
          <w:rStyle w:val="a3"/>
          <w:rFonts w:ascii="Book Antiqua" w:hAnsi="Book Antiqua"/>
          <w:color w:val="3D90B7"/>
          <w:bdr w:val="none" w:sz="0" w:space="0" w:color="auto" w:frame="1"/>
          <w:shd w:val="clear" w:color="auto" w:fill="FFFFFF"/>
        </w:rPr>
      </w:pPr>
      <w:r w:rsidRPr="004710D0">
        <w:rPr>
          <w:rFonts w:ascii="Book Antiqua" w:hAnsi="Book Antiqua"/>
          <w:b/>
          <w:lang w:val="en-US"/>
        </w:rPr>
        <w:t xml:space="preserve">Corresponding author: </w:t>
      </w:r>
      <w:proofErr w:type="spellStart"/>
      <w:r w:rsidRPr="004710D0">
        <w:rPr>
          <w:rFonts w:ascii="Book Antiqua" w:hAnsi="Book Antiqua"/>
          <w:b/>
          <w:lang w:val="en-US"/>
        </w:rPr>
        <w:t>Assia</w:t>
      </w:r>
      <w:proofErr w:type="spellEnd"/>
      <w:r w:rsidRPr="004710D0">
        <w:rPr>
          <w:rFonts w:ascii="Book Antiqua" w:hAnsi="Book Antiqua"/>
          <w:b/>
          <w:lang w:val="en-US"/>
        </w:rPr>
        <w:t xml:space="preserve"> </w:t>
      </w:r>
      <w:proofErr w:type="spellStart"/>
      <w:r w:rsidRPr="004710D0">
        <w:rPr>
          <w:rFonts w:ascii="Book Antiqua" w:hAnsi="Book Antiqua"/>
          <w:b/>
          <w:lang w:val="en-US"/>
        </w:rPr>
        <w:t>Eljaafari</w:t>
      </w:r>
      <w:proofErr w:type="spellEnd"/>
      <w:r w:rsidRPr="004710D0">
        <w:rPr>
          <w:rFonts w:ascii="Book Antiqua" w:hAnsi="Book Antiqua"/>
          <w:b/>
          <w:lang w:val="en-US"/>
        </w:rPr>
        <w:t>,</w:t>
      </w:r>
      <w:r w:rsidR="00D9310E" w:rsidRPr="004710D0">
        <w:rPr>
          <w:rFonts w:ascii="Book Antiqua" w:hAnsi="Book Antiqua"/>
          <w:lang w:val="en-US"/>
        </w:rPr>
        <w:t xml:space="preserve"> </w:t>
      </w:r>
      <w:r w:rsidR="00D9310E" w:rsidRPr="004710D0">
        <w:rPr>
          <w:rFonts w:ascii="Book Antiqua" w:hAnsi="Book Antiqua"/>
          <w:b/>
          <w:bCs/>
          <w:lang w:val="en-US"/>
        </w:rPr>
        <w:t>MD, PhD</w:t>
      </w:r>
      <w:r w:rsidR="00D9310E" w:rsidRPr="004710D0">
        <w:rPr>
          <w:rFonts w:ascii="Book Antiqua" w:hAnsi="Book Antiqua"/>
          <w:lang w:val="en-US"/>
        </w:rPr>
        <w:t xml:space="preserve">, </w:t>
      </w:r>
      <w:r w:rsidR="0020235B" w:rsidRPr="004710D0">
        <w:rPr>
          <w:rFonts w:ascii="Book Antiqua" w:hAnsi="Book Antiqua"/>
          <w:b/>
          <w:lang w:val="en-US"/>
        </w:rPr>
        <w:t>Doctor, Senior Scientist</w:t>
      </w:r>
      <w:r w:rsidR="0020235B" w:rsidRPr="004710D0">
        <w:rPr>
          <w:rFonts w:ascii="Book Antiqua" w:hAnsi="Book Antiqua"/>
          <w:lang w:val="en-US"/>
        </w:rPr>
        <w:t xml:space="preserve">, </w:t>
      </w:r>
      <w:proofErr w:type="spellStart"/>
      <w:r w:rsidR="00E36E20" w:rsidRPr="00E36E20">
        <w:rPr>
          <w:rFonts w:ascii="Book Antiqua" w:hAnsi="Book Antiqua"/>
          <w:lang w:val="en-US"/>
        </w:rPr>
        <w:t>CarMeN</w:t>
      </w:r>
      <w:proofErr w:type="spellEnd"/>
      <w:r w:rsidR="00E36E20" w:rsidRPr="00E36E20">
        <w:rPr>
          <w:rFonts w:ascii="Book Antiqua" w:hAnsi="Book Antiqua"/>
          <w:lang w:val="en-US"/>
        </w:rPr>
        <w:t xml:space="preserve"> </w:t>
      </w:r>
      <w:r w:rsidR="00E36E20" w:rsidRPr="001E7E3A">
        <w:rPr>
          <w:rFonts w:ascii="Book Antiqua" w:hAnsi="Book Antiqua"/>
          <w:caps/>
          <w:lang w:val="en-US"/>
        </w:rPr>
        <w:t>l</w:t>
      </w:r>
      <w:r w:rsidR="00E36E20" w:rsidRPr="00E36E20">
        <w:rPr>
          <w:rFonts w:ascii="Book Antiqua" w:hAnsi="Book Antiqua"/>
          <w:lang w:val="en-US"/>
        </w:rPr>
        <w:t>aboratory,</w:t>
      </w:r>
      <w:r w:rsidR="00E36E20" w:rsidRPr="00E36E20">
        <w:t xml:space="preserve"> </w:t>
      </w:r>
      <w:r w:rsidR="00E36E20" w:rsidRPr="00E36E20">
        <w:rPr>
          <w:rFonts w:ascii="Book Antiqua" w:hAnsi="Book Antiqua"/>
          <w:lang w:val="en-US"/>
        </w:rPr>
        <w:t>INSERM U1060, University Claude Bernard Ly</w:t>
      </w:r>
      <w:r w:rsidR="00E36E20">
        <w:rPr>
          <w:rFonts w:ascii="Book Antiqua" w:hAnsi="Book Antiqua"/>
          <w:lang w:val="en-US"/>
        </w:rPr>
        <w:t xml:space="preserve">on 1 and Hospices Civils de Lyon, </w:t>
      </w:r>
      <w:proofErr w:type="spellStart"/>
      <w:r w:rsidR="00E36E20" w:rsidRPr="00E36E20">
        <w:rPr>
          <w:rFonts w:ascii="Book Antiqua" w:hAnsi="Book Antiqua"/>
          <w:lang w:val="en-US"/>
        </w:rPr>
        <w:t>Batiment</w:t>
      </w:r>
      <w:proofErr w:type="spellEnd"/>
      <w:r w:rsidR="00E36E20" w:rsidRPr="00E36E20">
        <w:rPr>
          <w:rFonts w:ascii="Book Antiqua" w:hAnsi="Book Antiqua"/>
          <w:lang w:val="en-US"/>
        </w:rPr>
        <w:t xml:space="preserve"> CENS-ELI, Centre </w:t>
      </w:r>
      <w:proofErr w:type="spellStart"/>
      <w:r w:rsidR="00E36E20" w:rsidRPr="00E36E20">
        <w:rPr>
          <w:rFonts w:ascii="Book Antiqua" w:hAnsi="Book Antiqua"/>
          <w:lang w:val="en-US"/>
        </w:rPr>
        <w:t>Hospitalier</w:t>
      </w:r>
      <w:proofErr w:type="spellEnd"/>
      <w:r w:rsidR="00E36E20" w:rsidRPr="00E36E20">
        <w:rPr>
          <w:rFonts w:ascii="Book Antiqua" w:hAnsi="Book Antiqua"/>
          <w:lang w:val="en-US"/>
        </w:rPr>
        <w:t xml:space="preserve"> Lyon </w:t>
      </w:r>
      <w:proofErr w:type="spellStart"/>
      <w:r w:rsidR="00E36E20" w:rsidRPr="00E36E20">
        <w:rPr>
          <w:rFonts w:ascii="Book Antiqua" w:hAnsi="Book Antiqua"/>
          <w:lang w:val="en-US"/>
        </w:rPr>
        <w:t>Sud</w:t>
      </w:r>
      <w:proofErr w:type="spellEnd"/>
      <w:r w:rsidR="00E36E20" w:rsidRPr="00E36E20">
        <w:rPr>
          <w:rFonts w:ascii="Book Antiqua" w:hAnsi="Book Antiqua"/>
          <w:lang w:val="en-US"/>
        </w:rPr>
        <w:t xml:space="preserve">, 165 </w:t>
      </w:r>
      <w:proofErr w:type="spellStart"/>
      <w:r w:rsidR="00E36E20" w:rsidRPr="00E36E20">
        <w:rPr>
          <w:rFonts w:ascii="Book Antiqua" w:hAnsi="Book Antiqua"/>
          <w:lang w:val="en-US"/>
        </w:rPr>
        <w:t>chemin</w:t>
      </w:r>
      <w:proofErr w:type="spellEnd"/>
      <w:r w:rsidR="00E36E20" w:rsidRPr="00E36E20">
        <w:rPr>
          <w:rFonts w:ascii="Book Antiqua" w:hAnsi="Book Antiqua"/>
          <w:lang w:val="en-US"/>
        </w:rPr>
        <w:t xml:space="preserve"> du Grand </w:t>
      </w:r>
      <w:proofErr w:type="spellStart"/>
      <w:r w:rsidR="00E36E20" w:rsidRPr="00E36E20">
        <w:rPr>
          <w:rFonts w:ascii="Book Antiqua" w:hAnsi="Book Antiqua"/>
          <w:lang w:val="en-US"/>
        </w:rPr>
        <w:t>Revoyet</w:t>
      </w:r>
      <w:proofErr w:type="spellEnd"/>
      <w:r w:rsidR="00E36E20" w:rsidRPr="00E36E20">
        <w:rPr>
          <w:rFonts w:ascii="Book Antiqua" w:hAnsi="Book Antiqua"/>
          <w:lang w:val="en-US"/>
        </w:rPr>
        <w:t xml:space="preserve">, Pierre </w:t>
      </w:r>
      <w:proofErr w:type="spellStart"/>
      <w:r w:rsidR="00E36E20" w:rsidRPr="00E36E20">
        <w:rPr>
          <w:rFonts w:ascii="Book Antiqua" w:hAnsi="Book Antiqua"/>
          <w:lang w:val="en-US"/>
        </w:rPr>
        <w:t>B</w:t>
      </w:r>
      <w:r w:rsidR="00E36E20">
        <w:rPr>
          <w:rFonts w:ascii="Book Antiqua" w:hAnsi="Book Antiqua"/>
          <w:lang w:val="en-US"/>
        </w:rPr>
        <w:t>énite</w:t>
      </w:r>
      <w:proofErr w:type="spellEnd"/>
      <w:r w:rsidR="00E36E20">
        <w:rPr>
          <w:rFonts w:ascii="Book Antiqua" w:hAnsi="Book Antiqua"/>
          <w:lang w:val="en-US"/>
        </w:rPr>
        <w:t xml:space="preserve"> 69310, </w:t>
      </w:r>
      <w:r w:rsidR="00E36E20" w:rsidRPr="00E36E20">
        <w:rPr>
          <w:rFonts w:ascii="Book Antiqua" w:hAnsi="Book Antiqua"/>
          <w:lang w:val="en-US"/>
        </w:rPr>
        <w:t>France.</w:t>
      </w:r>
      <w:r w:rsidR="00D9310E" w:rsidRPr="00E36E20">
        <w:rPr>
          <w:rFonts w:ascii="Book Antiqua" w:hAnsi="Book Antiqua"/>
          <w:lang w:val="en-US"/>
        </w:rPr>
        <w:t xml:space="preserve"> </w:t>
      </w:r>
      <w:r w:rsidR="00D9310E" w:rsidRPr="00765AF1">
        <w:rPr>
          <w:rFonts w:ascii="Book Antiqua" w:hAnsi="Book Antiqua"/>
          <w:bdr w:val="none" w:sz="0" w:space="0" w:color="auto" w:frame="1"/>
          <w:shd w:val="clear" w:color="auto" w:fill="FFFFFF"/>
        </w:rPr>
        <w:t>assia.eljaafari@univ-lyon1.fr</w:t>
      </w:r>
    </w:p>
    <w:p w14:paraId="0FFC9B15" w14:textId="444F70E8" w:rsidR="00D9310E" w:rsidRPr="004710D0" w:rsidRDefault="00D9310E" w:rsidP="004710D0">
      <w:pPr>
        <w:pStyle w:val="Default"/>
        <w:snapToGrid w:val="0"/>
        <w:spacing w:line="360" w:lineRule="auto"/>
        <w:jc w:val="both"/>
        <w:rPr>
          <w:rFonts w:ascii="Book Antiqua" w:hAnsi="Book Antiqua"/>
        </w:rPr>
      </w:pPr>
    </w:p>
    <w:p w14:paraId="78200C14" w14:textId="35E706CB" w:rsidR="00D9310E" w:rsidRPr="004710D0" w:rsidRDefault="00D9310E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>Received:</w:t>
      </w:r>
      <w:r w:rsidR="002E6636" w:rsidRPr="004710D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February 28, 2020</w:t>
      </w:r>
    </w:p>
    <w:p w14:paraId="495C08FA" w14:textId="3AE67704" w:rsidR="00D9310E" w:rsidRPr="004710D0" w:rsidRDefault="00D9310E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>Revised:</w:t>
      </w:r>
      <w:r w:rsidR="002E6636" w:rsidRPr="004710D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May 19, 2020</w:t>
      </w:r>
    </w:p>
    <w:p w14:paraId="00643025" w14:textId="4EF5D7EE" w:rsidR="00D9310E" w:rsidRPr="004710D0" w:rsidRDefault="00D9310E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>Accepted:</w:t>
      </w:r>
      <w:r w:rsidR="007A367D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7A367D" w:rsidRPr="007A367D">
        <w:rPr>
          <w:rFonts w:ascii="Book Antiqua" w:hAnsi="Book Antiqua" w:cs="Times New Roman"/>
          <w:sz w:val="24"/>
          <w:szCs w:val="24"/>
          <w:lang w:val="en-US"/>
        </w:rPr>
        <w:t>June 10, 2020</w:t>
      </w:r>
    </w:p>
    <w:p w14:paraId="1C1931DF" w14:textId="584A4BA1" w:rsidR="00DF78A2" w:rsidRPr="004710D0" w:rsidRDefault="00D9310E" w:rsidP="00DF78A2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>Published online:</w:t>
      </w:r>
      <w:r w:rsidR="00DF78A2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="00DF78A2" w:rsidRPr="00DF78A2">
        <w:rPr>
          <w:rFonts w:ascii="Book Antiqua" w:hAnsi="Book Antiqua" w:cs="Times New Roman"/>
          <w:sz w:val="24"/>
          <w:szCs w:val="24"/>
          <w:lang w:val="en-US"/>
        </w:rPr>
        <w:t xml:space="preserve">July </w:t>
      </w:r>
      <w:r w:rsidR="00541902">
        <w:rPr>
          <w:rFonts w:ascii="Book Antiqua" w:hAnsi="Book Antiqua" w:cs="Times New Roman" w:hint="eastAsia"/>
          <w:sz w:val="24"/>
          <w:szCs w:val="24"/>
          <w:lang w:val="en-US" w:eastAsia="zh-CN"/>
        </w:rPr>
        <w:t>2</w:t>
      </w:r>
      <w:r w:rsidR="00DF78A2" w:rsidRPr="00DF78A2">
        <w:rPr>
          <w:rFonts w:ascii="Book Antiqua" w:hAnsi="Book Antiqua" w:cs="Times New Roman"/>
          <w:sz w:val="24"/>
          <w:szCs w:val="24"/>
          <w:lang w:val="en-US"/>
        </w:rPr>
        <w:t>6, 2020</w:t>
      </w:r>
    </w:p>
    <w:p w14:paraId="1A529BE6" w14:textId="12031A6B" w:rsidR="008006E1" w:rsidRPr="004710D0" w:rsidRDefault="008006E1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76A21F54" w14:textId="70BA4A3E" w:rsidR="005C0095" w:rsidRPr="004710D0" w:rsidRDefault="00A811D3" w:rsidP="004710D0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4710D0">
        <w:rPr>
          <w:rFonts w:ascii="Book Antiqua" w:hAnsi="Book Antiqua"/>
          <w:sz w:val="24"/>
          <w:szCs w:val="24"/>
          <w:lang w:val="en-US"/>
        </w:rPr>
        <w:br w:type="page"/>
      </w:r>
    </w:p>
    <w:p w14:paraId="6989D976" w14:textId="5027DAD4" w:rsidR="005C0095" w:rsidRPr="004710D0" w:rsidRDefault="008006E1" w:rsidP="004710D0">
      <w:pPr>
        <w:adjustRightInd w:val="0"/>
        <w:snapToGrid w:val="0"/>
        <w:spacing w:after="0" w:line="360" w:lineRule="auto"/>
        <w:rPr>
          <w:rFonts w:ascii="Book Antiqua" w:hAnsi="Book Antiqua" w:cs="Tahoma"/>
          <w:b/>
          <w:color w:val="222222"/>
          <w:sz w:val="24"/>
          <w:szCs w:val="24"/>
          <w:lang w:val="en-US"/>
        </w:rPr>
      </w:pPr>
      <w:r w:rsidRPr="004710D0">
        <w:rPr>
          <w:rFonts w:ascii="Book Antiqua" w:hAnsi="Book Antiqua" w:cs="Tahoma"/>
          <w:b/>
          <w:color w:val="222222"/>
          <w:sz w:val="24"/>
          <w:szCs w:val="24"/>
          <w:lang w:val="en-US"/>
        </w:rPr>
        <w:lastRenderedPageBreak/>
        <w:t>Abstract</w:t>
      </w:r>
    </w:p>
    <w:p w14:paraId="22D66C6E" w14:textId="7E5C4D85" w:rsidR="00A14803" w:rsidRPr="004710D0" w:rsidRDefault="00A14803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bookmarkStart w:id="6" w:name="_Hlk38370005"/>
      <w:bookmarkEnd w:id="0"/>
      <w:r w:rsidRPr="004710D0">
        <w:rPr>
          <w:rFonts w:ascii="Book Antiqua" w:hAnsi="Book Antiqua" w:cs="Times New Roman"/>
          <w:sz w:val="24"/>
          <w:szCs w:val="24"/>
          <w:lang w:val="en-US"/>
        </w:rPr>
        <w:t>BACKGROUND</w:t>
      </w:r>
    </w:p>
    <w:p w14:paraId="360916AA" w14:textId="3A786999" w:rsidR="008006E1" w:rsidRPr="004710D0" w:rsidRDefault="00B94FC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Advanced glycat</w:t>
      </w:r>
      <w:r w:rsidR="007C0C70" w:rsidRPr="004710D0">
        <w:rPr>
          <w:rFonts w:ascii="Book Antiqua" w:hAnsi="Book Antiqua" w:cs="Times New Roman"/>
          <w:sz w:val="24"/>
          <w:szCs w:val="24"/>
          <w:lang w:val="en-US"/>
        </w:rPr>
        <w:t>ion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C0C70" w:rsidRPr="004710D0">
        <w:rPr>
          <w:rFonts w:ascii="Book Antiqua" w:hAnsi="Book Antiqua" w:cs="Times New Roman"/>
          <w:sz w:val="24"/>
          <w:szCs w:val="24"/>
          <w:lang w:val="en-US"/>
        </w:rPr>
        <w:t>end</w:t>
      </w:r>
      <w:r w:rsidR="00F6633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products </w:t>
      </w:r>
      <w:r w:rsidR="007C0C70" w:rsidRPr="004710D0">
        <w:rPr>
          <w:rFonts w:ascii="Book Antiqua" w:hAnsi="Book Antiqua" w:cs="Times New Roman"/>
          <w:sz w:val="24"/>
          <w:szCs w:val="24"/>
          <w:lang w:val="en-US"/>
        </w:rPr>
        <w:t xml:space="preserve">(AGE)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are a marker of various diseases including diabetes, in which they participate to vascular dam</w:t>
      </w:r>
      <w:r w:rsidR="00AA20C3" w:rsidRPr="004710D0">
        <w:rPr>
          <w:rFonts w:ascii="Book Antiqua" w:hAnsi="Book Antiqua" w:cs="Times New Roman"/>
          <w:sz w:val="24"/>
          <w:szCs w:val="24"/>
          <w:lang w:val="en-US"/>
        </w:rPr>
        <w:t>ages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such as retinopathy, nephropathy and coronaropathy. Besides those vascular complications, AGE </w:t>
      </w:r>
      <w:r w:rsidR="007C0C70" w:rsidRPr="004710D0">
        <w:rPr>
          <w:rFonts w:ascii="Book Antiqua" w:hAnsi="Book Antiqua" w:cs="Times New Roman"/>
          <w:sz w:val="24"/>
          <w:szCs w:val="24"/>
          <w:lang w:val="en-US"/>
        </w:rPr>
        <w:t>are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involved </w:t>
      </w:r>
      <w:r w:rsidR="00AB5390" w:rsidRPr="004710D0">
        <w:rPr>
          <w:rFonts w:ascii="Book Antiqua" w:hAnsi="Book Antiqua" w:cs="Times New Roman"/>
          <w:sz w:val="24"/>
          <w:szCs w:val="24"/>
          <w:lang w:val="en-US"/>
        </w:rPr>
        <w:t xml:space="preserve">in altered metabolism </w:t>
      </w:r>
      <w:r w:rsidR="004F6DC3" w:rsidRPr="004710D0">
        <w:rPr>
          <w:rFonts w:ascii="Book Antiqua" w:hAnsi="Book Antiqua" w:cs="Times New Roman"/>
          <w:sz w:val="24"/>
          <w:szCs w:val="24"/>
          <w:lang w:val="en-US"/>
        </w:rPr>
        <w:t xml:space="preserve">in many tissues, including </w:t>
      </w:r>
      <w:r w:rsidR="007C0C70" w:rsidRPr="004710D0">
        <w:rPr>
          <w:rFonts w:ascii="Book Antiqua" w:hAnsi="Book Antiqua" w:cs="Times New Roman"/>
          <w:sz w:val="24"/>
          <w:szCs w:val="24"/>
          <w:lang w:val="en-US"/>
        </w:rPr>
        <w:t>adipose tissue</w:t>
      </w:r>
      <w:r w:rsidR="00CB5E39" w:rsidRPr="004710D0">
        <w:rPr>
          <w:rFonts w:ascii="Book Antiqua" w:hAnsi="Book Antiqua" w:cs="Times New Roman"/>
          <w:sz w:val="24"/>
          <w:szCs w:val="24"/>
          <w:lang w:val="en-US"/>
        </w:rPr>
        <w:t xml:space="preserve"> (AT)</w:t>
      </w:r>
      <w:r w:rsidR="007C0C70" w:rsidRPr="004710D0">
        <w:rPr>
          <w:rFonts w:ascii="Book Antiqua" w:hAnsi="Book Antiqua" w:cs="Times New Roman"/>
          <w:sz w:val="24"/>
          <w:szCs w:val="24"/>
          <w:lang w:val="en-US"/>
        </w:rPr>
        <w:t xml:space="preserve"> where</w:t>
      </w:r>
      <w:r w:rsidR="00AB5390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C0C70" w:rsidRPr="004710D0">
        <w:rPr>
          <w:rFonts w:ascii="Book Antiqua" w:hAnsi="Book Antiqua" w:cs="Times New Roman"/>
          <w:sz w:val="24"/>
          <w:szCs w:val="24"/>
          <w:lang w:val="en-US"/>
        </w:rPr>
        <w:t xml:space="preserve">they </w:t>
      </w:r>
      <w:r w:rsidR="00CB5E39" w:rsidRPr="004710D0">
        <w:rPr>
          <w:rFonts w:ascii="Book Antiqua" w:hAnsi="Book Antiqua" w:cs="Times New Roman"/>
          <w:sz w:val="24"/>
          <w:szCs w:val="24"/>
          <w:lang w:val="en-US"/>
        </w:rPr>
        <w:t xml:space="preserve">contribute to </w:t>
      </w:r>
      <w:r w:rsidR="00AB5390" w:rsidRPr="004710D0">
        <w:rPr>
          <w:rFonts w:ascii="Book Antiqua" w:hAnsi="Book Antiqua" w:cs="Times New Roman"/>
          <w:sz w:val="24"/>
          <w:szCs w:val="24"/>
          <w:lang w:val="en-US"/>
        </w:rPr>
        <w:t xml:space="preserve">reduced glucose uptake and attenuation of insulin sensitivity. </w:t>
      </w:r>
      <w:proofErr w:type="gramStart"/>
      <w:r w:rsidR="00A146BA" w:rsidRPr="004710D0">
        <w:rPr>
          <w:rFonts w:ascii="Book Antiqua" w:hAnsi="Book Antiqua" w:cs="Times New Roman"/>
          <w:sz w:val="24"/>
          <w:szCs w:val="24"/>
          <w:lang w:val="en-US"/>
        </w:rPr>
        <w:t>AGE are</w:t>
      </w:r>
      <w:proofErr w:type="gramEnd"/>
      <w:r w:rsidR="00A146BA" w:rsidRPr="004710D0">
        <w:rPr>
          <w:rFonts w:ascii="Book Antiqua" w:hAnsi="Book Antiqua" w:cs="Times New Roman"/>
          <w:sz w:val="24"/>
          <w:szCs w:val="24"/>
          <w:lang w:val="en-US"/>
        </w:rPr>
        <w:t xml:space="preserve"> known to contribute to type 1 diabetes</w:t>
      </w:r>
      <w:r w:rsidR="00C05698" w:rsidRPr="004710D0">
        <w:rPr>
          <w:rFonts w:ascii="Book Antiqua" w:hAnsi="Book Antiqua" w:cs="Times New Roman"/>
          <w:sz w:val="24"/>
          <w:szCs w:val="24"/>
          <w:lang w:val="en-US"/>
        </w:rPr>
        <w:t xml:space="preserve"> (T1D)</w:t>
      </w:r>
      <w:r w:rsidR="00A146BA" w:rsidRPr="004710D0">
        <w:rPr>
          <w:rFonts w:ascii="Book Antiqua" w:hAnsi="Book Antiqua" w:cs="Times New Roman"/>
          <w:sz w:val="24"/>
          <w:szCs w:val="24"/>
          <w:lang w:val="en-US"/>
        </w:rPr>
        <w:t xml:space="preserve"> through promotion of 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 xml:space="preserve">interleukin </w:t>
      </w:r>
      <w:r w:rsidR="00207B44" w:rsidRPr="004710D0">
        <w:rPr>
          <w:rFonts w:ascii="Book Antiqua" w:hAnsi="Book Antiqua" w:cs="Times New Roman"/>
          <w:sz w:val="24"/>
          <w:szCs w:val="24"/>
          <w:lang w:val="en-US"/>
        </w:rPr>
        <w:t>(</w:t>
      </w:r>
      <w:r w:rsidR="00A146BA" w:rsidRPr="004710D0">
        <w:rPr>
          <w:rFonts w:ascii="Book Antiqua" w:hAnsi="Book Antiqua" w:cs="Times New Roman"/>
          <w:sz w:val="24"/>
          <w:szCs w:val="24"/>
          <w:lang w:val="en-US"/>
        </w:rPr>
        <w:t>IL</w:t>
      </w:r>
      <w:r w:rsidR="00207B44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A146BA" w:rsidRPr="004710D0">
        <w:rPr>
          <w:rFonts w:ascii="Book Antiqua" w:hAnsi="Book Antiqua" w:cs="Times New Roman"/>
          <w:sz w:val="24"/>
          <w:szCs w:val="24"/>
          <w:lang w:val="en-US"/>
        </w:rPr>
        <w:t xml:space="preserve">-17 secreting T </w:t>
      </w:r>
      <w:r w:rsidR="0064454E" w:rsidRPr="004710D0">
        <w:rPr>
          <w:rFonts w:ascii="Book Antiqua" w:hAnsi="Book Antiqua" w:cs="Times New Roman"/>
          <w:sz w:val="24"/>
          <w:szCs w:val="24"/>
          <w:lang w:val="en-US"/>
        </w:rPr>
        <w:t xml:space="preserve">helper </w:t>
      </w:r>
      <w:r w:rsidR="00AA20C3" w:rsidRPr="004710D0">
        <w:rPr>
          <w:rFonts w:ascii="Book Antiqua" w:hAnsi="Book Antiqua" w:cs="Times New Roman"/>
          <w:sz w:val="24"/>
          <w:szCs w:val="24"/>
          <w:lang w:val="en-US"/>
        </w:rPr>
        <w:t xml:space="preserve">(Th17) </w:t>
      </w:r>
      <w:r w:rsidR="00A146BA" w:rsidRPr="004710D0">
        <w:rPr>
          <w:rFonts w:ascii="Book Antiqua" w:hAnsi="Book Antiqua" w:cs="Times New Roman"/>
          <w:sz w:val="24"/>
          <w:szCs w:val="24"/>
          <w:lang w:val="en-US"/>
        </w:rPr>
        <w:t>cells</w:t>
      </w:r>
      <w:r w:rsidR="00C05698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AA20C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0A56BC8" w14:textId="77777777" w:rsidR="00A811D3" w:rsidRPr="004710D0" w:rsidRDefault="00A811D3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2EA77901" w14:textId="77777777" w:rsidR="00A14803" w:rsidRPr="004710D0" w:rsidRDefault="00A14803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AIM </w:t>
      </w:r>
    </w:p>
    <w:p w14:paraId="6D764D1B" w14:textId="262D2503" w:rsidR="00A22447" w:rsidRPr="004710D0" w:rsidRDefault="00A146BA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T</w:t>
      </w:r>
      <w:r w:rsidR="00A24FC4">
        <w:rPr>
          <w:rFonts w:ascii="Book Antiqua" w:hAnsi="Book Antiqua" w:cs="Times New Roman"/>
          <w:sz w:val="24"/>
          <w:szCs w:val="24"/>
          <w:lang w:val="en-US"/>
        </w:rPr>
        <w:t xml:space="preserve">o </w:t>
      </w:r>
      <w:r w:rsidR="00156C5C" w:rsidRPr="004710D0">
        <w:rPr>
          <w:rFonts w:ascii="Book Antiqua" w:hAnsi="Book Antiqua" w:cs="Times New Roman"/>
          <w:sz w:val="24"/>
          <w:szCs w:val="24"/>
          <w:lang w:val="en-US"/>
        </w:rPr>
        <w:t>investigate</w:t>
      </w:r>
      <w:r w:rsidR="00A24FC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B5E39" w:rsidRPr="004710D0">
        <w:rPr>
          <w:rFonts w:ascii="Book Antiqua" w:hAnsi="Book Antiqua" w:cs="Times New Roman"/>
          <w:sz w:val="24"/>
          <w:szCs w:val="24"/>
          <w:lang w:val="en-US"/>
        </w:rPr>
        <w:t xml:space="preserve">whether lean </w:t>
      </w:r>
      <w:r w:rsidR="0044158A" w:rsidRPr="004710D0">
        <w:rPr>
          <w:rFonts w:ascii="Book Antiqua" w:hAnsi="Book Antiqua" w:cs="Times New Roman"/>
          <w:sz w:val="24"/>
          <w:szCs w:val="24"/>
          <w:lang w:val="en-US"/>
        </w:rPr>
        <w:t>adipose-derived stem cells (ASC)</w:t>
      </w:r>
      <w:r w:rsidR="00CB5E39" w:rsidRPr="004710D0">
        <w:rPr>
          <w:rFonts w:ascii="Book Antiqua" w:hAnsi="Book Antiqua" w:cs="Times New Roman"/>
          <w:sz w:val="24"/>
          <w:szCs w:val="24"/>
          <w:lang w:val="en-US"/>
        </w:rPr>
        <w:t xml:space="preserve"> could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be able to </w:t>
      </w:r>
      <w:r w:rsidR="00CB5E39" w:rsidRPr="004710D0">
        <w:rPr>
          <w:rFonts w:ascii="Book Antiqua" w:hAnsi="Book Antiqua" w:cs="Times New Roman"/>
          <w:sz w:val="24"/>
          <w:szCs w:val="24"/>
          <w:lang w:val="en-US"/>
        </w:rPr>
        <w:t>induce IL-17A secretion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, with the help </w:t>
      </w:r>
      <w:r w:rsidR="00F6633D" w:rsidRPr="004710D0">
        <w:rPr>
          <w:rFonts w:ascii="Book Antiqua" w:hAnsi="Book Antiqua" w:cs="Times New Roman"/>
          <w:sz w:val="24"/>
          <w:szCs w:val="24"/>
          <w:lang w:val="en-US"/>
        </w:rPr>
        <w:t>of</w:t>
      </w:r>
      <w:r w:rsidR="00CB5E39" w:rsidRPr="004710D0">
        <w:rPr>
          <w:rFonts w:ascii="Book Antiqua" w:hAnsi="Book Antiqua" w:cs="Times New Roman"/>
          <w:sz w:val="24"/>
          <w:szCs w:val="24"/>
          <w:lang w:val="en-US"/>
        </w:rPr>
        <w:t xml:space="preserve"> AGE.</w:t>
      </w:r>
      <w:r w:rsidR="007B5FD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3AE38AC" w14:textId="77777777" w:rsidR="008006E1" w:rsidRPr="004710D0" w:rsidRDefault="008006E1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DCCDC82" w14:textId="0EEE77CB" w:rsidR="00A14803" w:rsidRPr="004710D0" w:rsidRDefault="00A14803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METHODS</w:t>
      </w:r>
    </w:p>
    <w:p w14:paraId="3F01C579" w14:textId="395FF877" w:rsidR="00A22447" w:rsidRPr="004710D0" w:rsidRDefault="00A146BA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As we have recently demonstrated that ASC are involved in Th17 cell promotion when they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 xml:space="preserve">were harvested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from obese AT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>, w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 xml:space="preserve">used the same co-culture model to measure 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impact of glycated </w:t>
      </w:r>
      <w:r w:rsidR="00954CDE" w:rsidRPr="004710D0">
        <w:rPr>
          <w:rFonts w:ascii="Book Antiqua" w:hAnsi="Book Antiqua" w:cs="Times New Roman"/>
          <w:sz w:val="24"/>
          <w:szCs w:val="24"/>
          <w:lang w:val="en-US"/>
        </w:rPr>
        <w:t xml:space="preserve">human 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serum albumin (G-HSA) 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human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lean </w:t>
      </w:r>
      <w:r w:rsidR="00AB5390" w:rsidRPr="004710D0">
        <w:rPr>
          <w:rFonts w:ascii="Book Antiqua" w:hAnsi="Book Antiqua" w:cs="Times New Roman"/>
          <w:sz w:val="24"/>
          <w:szCs w:val="24"/>
          <w:lang w:val="en-US"/>
        </w:rPr>
        <w:t>ASC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5390" w:rsidRPr="004710D0">
        <w:rPr>
          <w:rFonts w:ascii="Book Antiqua" w:hAnsi="Book Antiqua" w:cs="Times New Roman"/>
          <w:sz w:val="24"/>
          <w:szCs w:val="24"/>
          <w:lang w:val="en-US"/>
        </w:rPr>
        <w:t>interact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>ing</w:t>
      </w:r>
      <w:r w:rsidR="00AB5390" w:rsidRPr="004710D0">
        <w:rPr>
          <w:rFonts w:ascii="Book Antiqua" w:hAnsi="Book Antiqua" w:cs="Times New Roman"/>
          <w:sz w:val="24"/>
          <w:szCs w:val="24"/>
          <w:lang w:val="en-US"/>
        </w:rPr>
        <w:t xml:space="preserve"> with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 blood </w:t>
      </w:r>
      <w:r w:rsidR="00AB5390" w:rsidRPr="004710D0">
        <w:rPr>
          <w:rFonts w:ascii="Book Antiqua" w:hAnsi="Book Antiqua" w:cs="Times New Roman"/>
          <w:sz w:val="24"/>
          <w:szCs w:val="24"/>
          <w:lang w:val="en-US"/>
        </w:rPr>
        <w:t xml:space="preserve">mononuclear cells. 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>IL-17A and pro-inflammatory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>cytokine secretion were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 xml:space="preserve">measured by ELISA. </w:t>
      </w:r>
      <w:r w:rsidR="005D2272" w:rsidRPr="004710D0">
        <w:rPr>
          <w:rFonts w:ascii="Book Antiqua" w:hAnsi="Book Antiqua" w:cs="Times New Roman"/>
          <w:sz w:val="24"/>
          <w:szCs w:val="24"/>
          <w:lang w:val="en-US"/>
        </w:rPr>
        <w:t xml:space="preserve">Receptor of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5D2272" w:rsidRPr="004710D0">
        <w:rPr>
          <w:rFonts w:ascii="Book Antiqua" w:hAnsi="Book Antiqua" w:cs="Times New Roman"/>
          <w:sz w:val="24"/>
          <w:szCs w:val="24"/>
          <w:lang w:val="en-US"/>
        </w:rPr>
        <w:t xml:space="preserve"> (RAGE) 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>together with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A0F42">
        <w:rPr>
          <w:rStyle w:val="st"/>
          <w:rFonts w:ascii="Book Antiqua" w:hAnsi="Book Antiqua"/>
          <w:sz w:val="24"/>
          <w:szCs w:val="24"/>
          <w:lang w:val="en-US"/>
        </w:rPr>
        <w:t>i</w:t>
      </w:r>
      <w:r w:rsidR="005222C4" w:rsidRPr="004710D0">
        <w:rPr>
          <w:rStyle w:val="st"/>
          <w:rFonts w:ascii="Book Antiqua" w:hAnsi="Book Antiqua"/>
          <w:sz w:val="24"/>
          <w:szCs w:val="24"/>
          <w:lang w:val="en-US"/>
        </w:rPr>
        <w:t>nter</w:t>
      </w:r>
      <w:r w:rsidR="008A0F42">
        <w:rPr>
          <w:rStyle w:val="st"/>
          <w:rFonts w:ascii="Book Antiqua" w:hAnsi="Book Antiqua"/>
          <w:sz w:val="24"/>
          <w:szCs w:val="24"/>
          <w:lang w:val="en-US"/>
        </w:rPr>
        <w:t>c</w:t>
      </w:r>
      <w:r w:rsidR="005222C4" w:rsidRPr="004710D0">
        <w:rPr>
          <w:rStyle w:val="st"/>
          <w:rFonts w:ascii="Book Antiqua" w:hAnsi="Book Antiqua"/>
          <w:sz w:val="24"/>
          <w:szCs w:val="24"/>
          <w:lang w:val="en-US"/>
        </w:rPr>
        <w:t xml:space="preserve">ellular </w:t>
      </w:r>
      <w:r w:rsidR="008A0F42">
        <w:rPr>
          <w:rStyle w:val="st"/>
          <w:rFonts w:ascii="Book Antiqua" w:hAnsi="Book Antiqua"/>
          <w:sz w:val="24"/>
          <w:szCs w:val="24"/>
          <w:lang w:val="en-US"/>
        </w:rPr>
        <w:t>a</w:t>
      </w:r>
      <w:r w:rsidR="005222C4" w:rsidRPr="004710D0">
        <w:rPr>
          <w:rStyle w:val="st"/>
          <w:rFonts w:ascii="Book Antiqua" w:hAnsi="Book Antiqua"/>
          <w:sz w:val="24"/>
          <w:szCs w:val="24"/>
          <w:lang w:val="en-US"/>
        </w:rPr>
        <w:t xml:space="preserve">dhesion </w:t>
      </w:r>
      <w:r w:rsidR="008A0F42">
        <w:rPr>
          <w:rStyle w:val="st"/>
          <w:rFonts w:ascii="Book Antiqua" w:hAnsi="Book Antiqua"/>
          <w:sz w:val="24"/>
          <w:szCs w:val="24"/>
          <w:lang w:val="en-US"/>
        </w:rPr>
        <w:t>m</w:t>
      </w:r>
      <w:r w:rsidR="005222C4" w:rsidRPr="004710D0">
        <w:rPr>
          <w:rStyle w:val="st"/>
          <w:rFonts w:ascii="Book Antiqua" w:hAnsi="Book Antiqua"/>
          <w:sz w:val="24"/>
          <w:szCs w:val="24"/>
          <w:lang w:val="en-US"/>
        </w:rPr>
        <w:t>olecule 1</w:t>
      </w:r>
      <w:r w:rsidR="00207B44" w:rsidRPr="004710D0">
        <w:rPr>
          <w:rStyle w:val="st"/>
          <w:rFonts w:ascii="Book Antiqua" w:hAnsi="Book Antiqua"/>
          <w:sz w:val="24"/>
          <w:szCs w:val="24"/>
          <w:lang w:val="en-US"/>
        </w:rPr>
        <w:t xml:space="preserve"> </w:t>
      </w:r>
      <w:r w:rsidR="00C05698" w:rsidRPr="004710D0">
        <w:rPr>
          <w:rStyle w:val="st"/>
          <w:rFonts w:ascii="Book Antiqua" w:hAnsi="Book Antiqua"/>
          <w:sz w:val="24"/>
          <w:szCs w:val="24"/>
          <w:lang w:val="en-US"/>
        </w:rPr>
        <w:t>(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>ICAM-1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>human leukocyte Antigen (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>HLA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 xml:space="preserve">-DR, </w:t>
      </w:r>
      <w:r w:rsidR="008A0F42">
        <w:rPr>
          <w:rFonts w:ascii="Book Antiqua" w:hAnsi="Book Antiqua" w:cs="Times New Roman"/>
          <w:sz w:val="24"/>
          <w:szCs w:val="24"/>
          <w:lang w:val="en-US"/>
        </w:rPr>
        <w:t>c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>luster of differentiation (CD)</w:t>
      </w:r>
      <w:r w:rsidR="000E1801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 xml:space="preserve">41, and CD62P surface expressions 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>w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>ere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 xml:space="preserve"> measured by cytofluorometry.</w:t>
      </w:r>
      <w:r w:rsidR="00156C5C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>Anti-RAGE specific m</w:t>
      </w:r>
      <w:r w:rsidR="000F5482" w:rsidRPr="004710D0">
        <w:rPr>
          <w:rFonts w:ascii="Book Antiqua" w:hAnsi="Book Antiqua" w:cs="Times New Roman"/>
          <w:sz w:val="24"/>
          <w:szCs w:val="24"/>
          <w:lang w:val="en-US"/>
        </w:rPr>
        <w:t>onoclonal antibody</w:t>
      </w:r>
      <w:r w:rsidR="004F057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>w</w:t>
      </w:r>
      <w:r w:rsidR="000F5482" w:rsidRPr="004710D0">
        <w:rPr>
          <w:rFonts w:ascii="Book Antiqua" w:hAnsi="Book Antiqua" w:cs="Times New Roman"/>
          <w:sz w:val="24"/>
          <w:szCs w:val="24"/>
          <w:lang w:val="en-US"/>
        </w:rPr>
        <w:t>as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 xml:space="preserve"> added to co-cultures in order to evaluate the role of RAGE in IL-17A production</w:t>
      </w:r>
      <w:r w:rsidR="0011207D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A22447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2AFE4820" w14:textId="77777777" w:rsidR="008006E1" w:rsidRPr="004710D0" w:rsidRDefault="008006E1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508793DE" w14:textId="77777777" w:rsidR="00A14803" w:rsidRPr="004710D0" w:rsidRDefault="00A14803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RESULTS</w:t>
      </w:r>
    </w:p>
    <w:p w14:paraId="0DD90B47" w14:textId="7E43E50A" w:rsidR="004C5EDD" w:rsidRPr="004710D0" w:rsidRDefault="00D60C4A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Results showed that whereas 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1%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G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 xml:space="preserve">-HSA </w:t>
      </w:r>
      <w:r w:rsidR="00DA03F1" w:rsidRPr="004710D0">
        <w:rPr>
          <w:rFonts w:ascii="Book Antiqua" w:hAnsi="Book Antiqua" w:cs="Times New Roman"/>
          <w:sz w:val="24"/>
          <w:szCs w:val="24"/>
          <w:lang w:val="en-US"/>
        </w:rPr>
        <w:t xml:space="preserve">only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weakly 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>potentiate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>d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 the production of 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>IL-17A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 xml:space="preserve">by </w:t>
      </w:r>
      <w:r w:rsidR="00DA03F1" w:rsidRPr="004710D0">
        <w:rPr>
          <w:rFonts w:ascii="Book Antiqua" w:hAnsi="Book Antiqua" w:cs="Times New Roman"/>
          <w:sz w:val="24"/>
          <w:szCs w:val="24"/>
          <w:lang w:val="en-US"/>
        </w:rPr>
        <w:t xml:space="preserve">T cells interacting with 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>ASC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harvested 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>from obese subjects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34DAD" w:rsidRPr="004710D0">
        <w:rPr>
          <w:rFonts w:ascii="Book Antiqua" w:hAnsi="Book Antiqua" w:cs="Times New Roman"/>
          <w:sz w:val="24"/>
          <w:szCs w:val="24"/>
          <w:lang w:val="en-US"/>
        </w:rPr>
        <w:t>it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markedly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increase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>d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>IL-17A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>, but also</w:t>
      </w:r>
      <w:r w:rsidR="005D1E3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 xml:space="preserve">interferon gamma 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>and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 xml:space="preserve"> tumor necrosis factor alpha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production 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in the presence of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ASC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A03F1" w:rsidRPr="004710D0">
        <w:rPr>
          <w:rFonts w:ascii="Book Antiqua" w:hAnsi="Book Antiqua" w:cs="Times New Roman"/>
          <w:sz w:val="24"/>
          <w:szCs w:val="24"/>
          <w:lang w:val="en-US"/>
        </w:rPr>
        <w:t xml:space="preserve">harvested 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from lean </w:t>
      </w:r>
      <w:r w:rsidR="00DA03F1" w:rsidRPr="004710D0">
        <w:rPr>
          <w:rFonts w:ascii="Book Antiqua" w:hAnsi="Book Antiqua" w:cs="Times New Roman"/>
          <w:sz w:val="24"/>
          <w:szCs w:val="24"/>
          <w:lang w:val="en-US"/>
        </w:rPr>
        <w:t>individual</w:t>
      </w:r>
      <w:r w:rsidR="00A14803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This </w:t>
      </w:r>
      <w:r w:rsidR="009F639C" w:rsidRPr="004710D0">
        <w:rPr>
          <w:rFonts w:ascii="Book Antiqua" w:hAnsi="Book Antiqua" w:cs="Times New Roman"/>
          <w:sz w:val="24"/>
          <w:szCs w:val="24"/>
          <w:lang w:val="en-US"/>
        </w:rPr>
        <w:t>was associated with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increased expre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sion of RAGE and HLA-DR molecule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by co-cultured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cells. Moreover,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RAGE blockade experiments demonstrated </w:t>
      </w:r>
      <w:r w:rsidR="00156C5C" w:rsidRPr="004710D0">
        <w:rPr>
          <w:rFonts w:ascii="Book Antiqua" w:hAnsi="Book Antiqua" w:cs="Times New Roman"/>
          <w:sz w:val="24"/>
          <w:szCs w:val="24"/>
          <w:lang w:val="en-US"/>
        </w:rPr>
        <w:t>RAGE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 xml:space="preserve">specific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involvement in </w:t>
      </w:r>
      <w:r w:rsidR="00DA03F1" w:rsidRPr="004710D0">
        <w:rPr>
          <w:rFonts w:ascii="Book Antiqua" w:hAnsi="Book Antiqua" w:cs="Times New Roman"/>
          <w:sz w:val="24"/>
          <w:szCs w:val="24"/>
          <w:lang w:val="en-US"/>
        </w:rPr>
        <w:t xml:space="preserve">lean ASC-mediated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Th-17 cell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>activation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4C178F" w:rsidRPr="004710D0">
        <w:rPr>
          <w:rFonts w:ascii="Book Antiqua" w:hAnsi="Book Antiqua" w:cs="Times New Roman"/>
          <w:sz w:val="24"/>
          <w:szCs w:val="24"/>
          <w:lang w:val="en-US"/>
        </w:rPr>
        <w:t xml:space="preserve">Finally, platelet aggregation and </w:t>
      </w:r>
      <w:r w:rsidR="00557542" w:rsidRPr="004710D0">
        <w:rPr>
          <w:rFonts w:ascii="Book Antiqua" w:hAnsi="Book Antiqua" w:cs="Times New Roman"/>
          <w:sz w:val="24"/>
          <w:szCs w:val="24"/>
          <w:lang w:val="en-US"/>
        </w:rPr>
        <w:t>ICAM-1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>, which are</w:t>
      </w:r>
      <w:r w:rsidR="00F6633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4554" w:rsidRPr="004710D0">
        <w:rPr>
          <w:rFonts w:ascii="Book Antiqua" w:hAnsi="Book Antiqua" w:cs="Times New Roman"/>
          <w:sz w:val="24"/>
          <w:szCs w:val="24"/>
          <w:lang w:val="en-US"/>
        </w:rPr>
        <w:t>k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 xml:space="preserve">nown to be induced by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4C5EDD" w:rsidRPr="004710D0">
        <w:rPr>
          <w:rFonts w:ascii="Book Antiqua" w:hAnsi="Book Antiqua" w:cs="Times New Roman"/>
          <w:sz w:val="24"/>
          <w:szCs w:val="24"/>
          <w:lang w:val="en-US"/>
        </w:rPr>
        <w:t>, were not involved in these processes.</w:t>
      </w:r>
    </w:p>
    <w:p w14:paraId="059AA8B7" w14:textId="77777777" w:rsidR="0039144F" w:rsidRPr="004710D0" w:rsidRDefault="0039144F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BE9B90B" w14:textId="77777777" w:rsidR="00A14803" w:rsidRPr="004710D0" w:rsidRDefault="00A14803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CONCLUSION</w:t>
      </w:r>
    </w:p>
    <w:p w14:paraId="5A9256CB" w14:textId="64A640B7" w:rsidR="004C5EDD" w:rsidRPr="004710D0" w:rsidRDefault="004C5ED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Thus</w:t>
      </w:r>
      <w:r w:rsidR="0002751A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our results demon</w:t>
      </w:r>
      <w:r w:rsidR="00B13D86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trated that </w:t>
      </w:r>
      <w:r w:rsidR="00A146BA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potentiated lean ASC-mediated IL-17A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production</w:t>
      </w:r>
      <w:r w:rsidR="00A146BA" w:rsidRPr="004710D0">
        <w:rPr>
          <w:rFonts w:ascii="Book Antiqua" w:hAnsi="Book Antiqua" w:cs="Times New Roman"/>
          <w:sz w:val="24"/>
          <w:szCs w:val="24"/>
          <w:lang w:val="en-US"/>
        </w:rPr>
        <w:t xml:space="preserve"> in AT</w:t>
      </w:r>
      <w:r w:rsidR="002B4554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 suggest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ing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 a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new mechanism by which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F6DC3" w:rsidRPr="004710D0">
        <w:rPr>
          <w:rFonts w:ascii="Book Antiqua" w:hAnsi="Book Antiqua" w:cs="Times New Roman"/>
          <w:sz w:val="24"/>
          <w:szCs w:val="24"/>
          <w:lang w:val="en-US"/>
        </w:rPr>
        <w:t xml:space="preserve">could </w:t>
      </w:r>
      <w:r w:rsidR="00F6633D" w:rsidRPr="004710D0">
        <w:rPr>
          <w:rFonts w:ascii="Book Antiqua" w:hAnsi="Book Antiqua" w:cs="Times New Roman"/>
          <w:sz w:val="24"/>
          <w:szCs w:val="24"/>
          <w:lang w:val="en-US"/>
        </w:rPr>
        <w:t>contribute to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F0576" w:rsidRPr="004710D0">
        <w:rPr>
          <w:rFonts w:ascii="Book Antiqua" w:hAnsi="Book Antiqua" w:cs="Times New Roman"/>
          <w:sz w:val="24"/>
          <w:szCs w:val="24"/>
          <w:lang w:val="en-US"/>
        </w:rPr>
        <w:t>T1D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 pathophysiology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4E6A3086" w14:textId="77777777" w:rsidR="00EA330F" w:rsidRPr="004710D0" w:rsidRDefault="00EA330F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26792643" w14:textId="0579F81F" w:rsidR="00174CDD" w:rsidRPr="004710D0" w:rsidRDefault="00174CDD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>Key words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bookmarkStart w:id="7" w:name="OLE_LINK9"/>
      <w:bookmarkStart w:id="8" w:name="OLE_LINK10"/>
      <w:bookmarkStart w:id="9" w:name="OLE_LINK11"/>
      <w:bookmarkStart w:id="10" w:name="OLE_LINK12"/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I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 xml:space="preserve">nterleukin 17 secreting </w:t>
      </w:r>
      <w:bookmarkEnd w:id="7"/>
      <w:bookmarkEnd w:id="8"/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T</w:t>
      </w:r>
      <w:r w:rsidR="008A0F42">
        <w:rPr>
          <w:rFonts w:ascii="Book Antiqua" w:hAnsi="Book Antiqua" w:cs="Times New Roman"/>
          <w:sz w:val="24"/>
          <w:szCs w:val="24"/>
          <w:lang w:val="en-US"/>
        </w:rPr>
        <w:t xml:space="preserve"> helper</w:t>
      </w:r>
      <w:bookmarkEnd w:id="9"/>
      <w:bookmarkEnd w:id="10"/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 xml:space="preserve"> cells;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L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ean adipose tissue</w:t>
      </w:r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;</w:t>
      </w:r>
      <w:r w:rsidR="00266E9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T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ype 1 diabetes</w:t>
      </w:r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proofErr w:type="gramStart"/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dvanced</w:t>
      </w:r>
      <w:proofErr w:type="gram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glycation end products</w:t>
      </w:r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;</w:t>
      </w:r>
      <w:r w:rsidR="00266E9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11D3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dipose-derived stem cells</w:t>
      </w:r>
    </w:p>
    <w:p w14:paraId="21B98BCB" w14:textId="77777777" w:rsidR="00A811D3" w:rsidRPr="004710D0" w:rsidRDefault="00A811D3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DF6C4FE" w14:textId="77777777" w:rsidR="00FE103E" w:rsidRPr="004710D0" w:rsidRDefault="00BE67F7" w:rsidP="00FE103E">
      <w:pPr>
        <w:adjustRightInd w:val="0"/>
        <w:snapToGrid w:val="0"/>
        <w:spacing w:line="360" w:lineRule="auto"/>
        <w:rPr>
          <w:rFonts w:ascii="Book Antiqua" w:hAnsi="Book Antiqua" w:cs="Times New Roman"/>
          <w:color w:val="222222"/>
          <w:sz w:val="24"/>
          <w:szCs w:val="24"/>
        </w:rPr>
      </w:pPr>
      <w:proofErr w:type="spellStart"/>
      <w:r w:rsidRPr="004710D0">
        <w:rPr>
          <w:rFonts w:ascii="Book Antiqua" w:hAnsi="Book Antiqua" w:cs="Times New Roman"/>
          <w:sz w:val="24"/>
          <w:szCs w:val="24"/>
          <w:lang w:val="en-US"/>
        </w:rPr>
        <w:t>Pestel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J, Robert M, Corbin S, Vidal H, </w:t>
      </w:r>
      <w:proofErr w:type="spellStart"/>
      <w:r w:rsidRPr="004710D0">
        <w:rPr>
          <w:rFonts w:ascii="Book Antiqua" w:hAnsi="Book Antiqua" w:cs="Times New Roman"/>
          <w:sz w:val="24"/>
          <w:szCs w:val="24"/>
          <w:lang w:val="en-US"/>
        </w:rPr>
        <w:t>Eljaafari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A. </w:t>
      </w:r>
      <w:r w:rsidR="008A0F42" w:rsidRPr="008A0F42">
        <w:rPr>
          <w:rFonts w:ascii="Book Antiqua" w:hAnsi="Book Antiqua" w:cs="Times New Roman"/>
          <w:sz w:val="24"/>
          <w:szCs w:val="24"/>
          <w:lang w:val="en-US"/>
        </w:rPr>
        <w:t>Involvement of glycated albumin in adipose-derived-stem cell-mediated interleukin 17 secreting T helper cell activation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4710D0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World J Stem Cells </w:t>
      </w:r>
      <w:r w:rsidRPr="004710D0">
        <w:rPr>
          <w:rFonts w:ascii="Book Antiqua" w:hAnsi="Book Antiqua" w:cs="Times New Roman"/>
          <w:iCs/>
          <w:sz w:val="24"/>
          <w:szCs w:val="24"/>
          <w:lang w:val="en-US"/>
        </w:rPr>
        <w:t>2020</w:t>
      </w:r>
      <w:r w:rsidRPr="004710D0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; </w:t>
      </w:r>
      <w:r w:rsidR="00DF78A2" w:rsidRPr="00DF78A2">
        <w:rPr>
          <w:rFonts w:ascii="Book Antiqua" w:hAnsi="Book Antiqua" w:cs="Times New Roman"/>
          <w:sz w:val="24"/>
          <w:szCs w:val="24"/>
          <w:lang w:val="en-US"/>
        </w:rPr>
        <w:t xml:space="preserve">12(7): </w:t>
      </w:r>
      <w:r w:rsidR="00FE103E">
        <w:rPr>
          <w:rFonts w:ascii="Book Antiqua" w:hAnsi="Book Antiqua" w:cs="Times New Roman"/>
          <w:sz w:val="24"/>
          <w:szCs w:val="24"/>
        </w:rPr>
        <w:t>621-632</w:t>
      </w:r>
      <w:r w:rsidR="00FE103E" w:rsidRPr="00DF78A2">
        <w:rPr>
          <w:rFonts w:ascii="Book Antiqua" w:hAnsi="Book Antiqua" w:cs="Times New Roman"/>
          <w:sz w:val="24"/>
          <w:szCs w:val="24"/>
        </w:rPr>
        <w:t xml:space="preserve"> URL: https://www.wjgnet.com/1948-0210/full/v12/i7/</w:t>
      </w:r>
      <w:r w:rsidR="00FE103E">
        <w:rPr>
          <w:rFonts w:ascii="Book Antiqua" w:hAnsi="Book Antiqua" w:cs="Times New Roman"/>
          <w:sz w:val="24"/>
          <w:szCs w:val="24"/>
        </w:rPr>
        <w:t>621</w:t>
      </w:r>
      <w:r w:rsidR="00FE103E" w:rsidRPr="00DF78A2">
        <w:rPr>
          <w:rFonts w:ascii="Book Antiqua" w:hAnsi="Book Antiqua" w:cs="Times New Roman"/>
          <w:sz w:val="24"/>
          <w:szCs w:val="24"/>
        </w:rPr>
        <w:t xml:space="preserve">.htm DOI: </w:t>
      </w:r>
      <w:bookmarkStart w:id="11" w:name="_GoBack"/>
      <w:r w:rsidR="00FE103E" w:rsidRPr="00DF78A2">
        <w:rPr>
          <w:rFonts w:ascii="Book Antiqua" w:hAnsi="Book Antiqua" w:cs="Times New Roman"/>
          <w:sz w:val="24"/>
          <w:szCs w:val="24"/>
        </w:rPr>
        <w:t>https://dx.doi.org/10.4252/wjsc.v12.i7.</w:t>
      </w:r>
      <w:r w:rsidR="00FE103E">
        <w:rPr>
          <w:rFonts w:ascii="Book Antiqua" w:hAnsi="Book Antiqua" w:cs="Times New Roman"/>
          <w:sz w:val="24"/>
          <w:szCs w:val="24"/>
        </w:rPr>
        <w:t>621</w:t>
      </w:r>
      <w:bookmarkEnd w:id="11"/>
    </w:p>
    <w:p w14:paraId="1B9B619B" w14:textId="55D0FFEB" w:rsidR="00D9310E" w:rsidRPr="00FE103E" w:rsidRDefault="00D9310E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222222"/>
          <w:sz w:val="24"/>
          <w:szCs w:val="24"/>
        </w:rPr>
      </w:pPr>
    </w:p>
    <w:p w14:paraId="62BC2DE8" w14:textId="77777777" w:rsidR="00D9310E" w:rsidRPr="004710D0" w:rsidRDefault="00D9310E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222222"/>
          <w:sz w:val="24"/>
          <w:szCs w:val="24"/>
          <w:lang w:val="en-US"/>
        </w:rPr>
      </w:pPr>
    </w:p>
    <w:p w14:paraId="07A6691A" w14:textId="5805529A" w:rsidR="00326158" w:rsidRPr="004710D0" w:rsidRDefault="00174CDD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 xml:space="preserve">Core </w:t>
      </w:r>
      <w:r w:rsidR="00643A7E" w:rsidRPr="004710D0">
        <w:rPr>
          <w:rFonts w:ascii="Book Antiqua" w:hAnsi="Book Antiqua" w:cs="Times New Roman"/>
          <w:b/>
          <w:sz w:val="24"/>
          <w:szCs w:val="24"/>
          <w:lang w:val="en-US"/>
        </w:rPr>
        <w:t>t</w:t>
      </w: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>ip:</w:t>
      </w:r>
      <w:bookmarkStart w:id="12" w:name="_Hlk38818897"/>
      <w:r w:rsidR="008006E1" w:rsidRPr="004710D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Using a coculture model with human lean</w:t>
      </w:r>
      <w:r w:rsidR="008F742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adipose-derived stem cells (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ASC</w:t>
      </w:r>
      <w:r w:rsidR="008F742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)</w:t>
      </w:r>
      <w:r w:rsidR="0044158A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and mononuclear cells, we have shown in this study that</w:t>
      </w:r>
      <w:r w:rsidR="008F742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glycated human</w:t>
      </w:r>
      <w:r w:rsidR="0009345F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serum</w:t>
      </w:r>
      <w:r w:rsidR="008F742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albumin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</w:t>
      </w:r>
      <w:r w:rsidR="008F742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(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G-</w:t>
      </w:r>
      <w:r w:rsidR="008F742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H</w:t>
      </w:r>
      <w:r w:rsidR="00017E43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SA</w:t>
      </w:r>
      <w:r w:rsidR="008F742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)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enhances </w:t>
      </w:r>
      <w:r w:rsidR="00151F03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lean ASC-mediated </w:t>
      </w:r>
      <w:r w:rsidR="005222C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interleukin</w:t>
      </w:r>
      <w:r w:rsidR="00207B4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(IL)</w:t>
      </w:r>
      <w:r w:rsidR="00EA330F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-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17A, </w:t>
      </w:r>
      <w:r w:rsidR="005222C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interferon gamma</w:t>
      </w:r>
      <w:r w:rsidR="004F0576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and </w:t>
      </w:r>
      <w:r w:rsidR="005222C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tumor necrosis factor alpha</w:t>
      </w:r>
      <w:r w:rsidR="004F0576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secretion. This effect involved the </w:t>
      </w:r>
      <w:r w:rsidR="00B84DCD" w:rsidRPr="004710D0">
        <w:rPr>
          <w:rFonts w:ascii="Book Antiqua" w:hAnsi="Book Antiqua" w:cs="Times New Roman"/>
          <w:sz w:val="24"/>
          <w:szCs w:val="24"/>
          <w:lang w:val="en-US"/>
        </w:rPr>
        <w:t>advanced glycated end products</w:t>
      </w:r>
      <w:r w:rsidR="00B84DCD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</w:t>
      </w:r>
      <w:r w:rsidR="004F0576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(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AGE</w:t>
      </w:r>
      <w:r w:rsidR="004F0576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)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/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 xml:space="preserve">Receptor of </w:t>
      </w:r>
      <w:r w:rsidR="00B84DCD" w:rsidRPr="004710D0">
        <w:rPr>
          <w:rFonts w:ascii="Book Antiqua" w:hAnsi="Book Antiqua" w:cs="Times New Roman"/>
          <w:sz w:val="24"/>
          <w:szCs w:val="24"/>
          <w:lang w:val="en-US"/>
        </w:rPr>
        <w:t>advanced glycated end products</w:t>
      </w:r>
      <w:r w:rsidR="00B84DCD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</w:t>
      </w:r>
      <w:r w:rsidR="00EA330F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(</w:t>
      </w:r>
      <w:r w:rsidR="001E4CC2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R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AGE</w:t>
      </w:r>
      <w:r w:rsidR="00EA330F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)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axis as assessed by anti-RAGE block</w:t>
      </w:r>
      <w:r w:rsidR="005E5775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ing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antibodies and was associated with increased expression of RAGE and </w:t>
      </w:r>
      <w:r w:rsidR="005222C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human leukocyte antigen</w:t>
      </w:r>
      <w:r w:rsidR="00E133BE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-</w:t>
      </w:r>
      <w:r w:rsidR="00281FD4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DR molecules. </w:t>
      </w:r>
      <w:r w:rsidR="00281FD4" w:rsidRPr="004710D0">
        <w:rPr>
          <w:rFonts w:ascii="Book Antiqua" w:hAnsi="Book Antiqua" w:cs="Times New Roman"/>
          <w:sz w:val="24"/>
          <w:szCs w:val="24"/>
          <w:lang w:val="en-US"/>
        </w:rPr>
        <w:t xml:space="preserve">Thus, our results demonstrated that G-HSA potentiated lean ASC-mediated IL-17A production in 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>adipose tissues</w:t>
      </w:r>
      <w:r w:rsidR="00E133BE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281FD4" w:rsidRPr="004710D0">
        <w:rPr>
          <w:rFonts w:ascii="Book Antiqua" w:hAnsi="Book Antiqua" w:cs="Times New Roman"/>
          <w:sz w:val="24"/>
          <w:szCs w:val="24"/>
          <w:lang w:val="en-US"/>
        </w:rPr>
        <w:t xml:space="preserve">suggesting a new mechanism by which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281FD4" w:rsidRPr="004710D0">
        <w:rPr>
          <w:rFonts w:ascii="Book Antiqua" w:hAnsi="Book Antiqua" w:cs="Times New Roman"/>
          <w:sz w:val="24"/>
          <w:szCs w:val="24"/>
          <w:lang w:val="en-US"/>
        </w:rPr>
        <w:t xml:space="preserve"> could contribute to type 1 diabetes</w:t>
      </w:r>
      <w:r w:rsidR="00436181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81FD4" w:rsidRPr="004710D0">
        <w:rPr>
          <w:rFonts w:ascii="Book Antiqua" w:hAnsi="Book Antiqua" w:cs="Times New Roman"/>
          <w:sz w:val="24"/>
          <w:szCs w:val="24"/>
          <w:lang w:val="en-US"/>
        </w:rPr>
        <w:t>pathophysiology.</w:t>
      </w:r>
    </w:p>
    <w:p w14:paraId="780479E9" w14:textId="581E7CEE" w:rsidR="006C2E07" w:rsidRPr="004710D0" w:rsidRDefault="00326158" w:rsidP="004710D0">
      <w:pPr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br w:type="page"/>
      </w:r>
      <w:bookmarkEnd w:id="6"/>
      <w:bookmarkEnd w:id="12"/>
    </w:p>
    <w:p w14:paraId="1AD500CE" w14:textId="1C36A92A" w:rsidR="007A325A" w:rsidRPr="004710D0" w:rsidRDefault="00303E9F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lastRenderedPageBreak/>
        <w:t>INTRODUCTION</w:t>
      </w:r>
    </w:p>
    <w:p w14:paraId="788C91DC" w14:textId="56406114" w:rsidR="004949FE" w:rsidRPr="004710D0" w:rsidRDefault="00DE268F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Glycated</w:t>
      </w:r>
      <w:r w:rsidR="004F6DC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proteins result from non-enzymatic Maillard reactions between sugars and amine residues, mostly lysine and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>arginine</w:t>
      </w:r>
      <w:r w:rsidR="001B2EB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1B2EB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1]</w:t>
      </w:r>
      <w:r w:rsidR="00F6633D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While in the healthy body all proteins can be modified by non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>enzymatic glycation reactions,</w:t>
      </w:r>
      <w:r w:rsidR="008F7424" w:rsidRPr="004710D0">
        <w:rPr>
          <w:rFonts w:ascii="Book Antiqua" w:hAnsi="Book Antiqua" w:cs="Times New Roman"/>
          <w:sz w:val="24"/>
          <w:szCs w:val="24"/>
          <w:lang w:val="en-US"/>
        </w:rPr>
        <w:t xml:space="preserve"> advanced glycation end products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F7424" w:rsidRPr="004710D0">
        <w:rPr>
          <w:rFonts w:ascii="Book Antiqua" w:hAnsi="Book Antiqua" w:cs="Times New Roman"/>
          <w:sz w:val="24"/>
          <w:szCs w:val="24"/>
          <w:lang w:val="en-US"/>
        </w:rPr>
        <w:t>(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8F7424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 xml:space="preserve"> are known to exert 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>deleter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>i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>o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>us effects on human health when they are too abundant, as observed in diabetes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arteriosclerosis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>, renal failure a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nd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 xml:space="preserve"> also in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 Alzheimer</w:t>
      </w:r>
      <w:r w:rsidR="002373CF" w:rsidRPr="004710D0">
        <w:rPr>
          <w:rFonts w:ascii="Book Antiqua" w:hAnsi="Book Antiqua" w:cs="Times New Roman"/>
          <w:sz w:val="24"/>
          <w:szCs w:val="24"/>
          <w:lang w:val="en-US"/>
        </w:rPr>
        <w:t>, and Parkinson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 disease</w:t>
      </w:r>
      <w:r w:rsidR="002373CF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="001B2EB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[2–4]</w:t>
      </w:r>
      <w:r w:rsidR="009F639C" w:rsidRPr="004710D0">
        <w:rPr>
          <w:rFonts w:ascii="Book Antiqua" w:hAnsi="Book Antiqua"/>
          <w:sz w:val="24"/>
          <w:szCs w:val="24"/>
          <w:lang w:val="en-US"/>
        </w:rPr>
        <w:t>.</w:t>
      </w:r>
      <w:r w:rsidR="001B2EBE" w:rsidRPr="004710D0">
        <w:rPr>
          <w:rFonts w:ascii="Book Antiqua" w:hAnsi="Book Antiqua"/>
          <w:sz w:val="24"/>
          <w:szCs w:val="24"/>
          <w:lang w:val="en-US"/>
        </w:rPr>
        <w:t xml:space="preserve">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Although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glycated </w:t>
      </w:r>
      <w:proofErr w:type="spellStart"/>
      <w:r w:rsidRPr="004710D0">
        <w:rPr>
          <w:rFonts w:ascii="Book Antiqua" w:hAnsi="Book Antiqua" w:cs="Times New Roman"/>
          <w:sz w:val="24"/>
          <w:szCs w:val="24"/>
          <w:lang w:val="en-US"/>
        </w:rPr>
        <w:t>h</w:t>
      </w:r>
      <w:r w:rsidR="005F1E24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moglobin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>is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 xml:space="preserve">major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biomarker for diabetes mellitus 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diagnosis</w:t>
      </w:r>
      <w:r w:rsidR="00D527B7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D527B7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5]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role of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glycated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albumin </w:t>
      </w:r>
      <w:r w:rsidR="00DA03F1" w:rsidRPr="004710D0">
        <w:rPr>
          <w:rFonts w:ascii="Book Antiqua" w:hAnsi="Book Antiqua" w:cs="Times New Roman"/>
          <w:sz w:val="24"/>
          <w:szCs w:val="24"/>
          <w:lang w:val="en-GB"/>
        </w:rPr>
        <w:t>as</w:t>
      </w:r>
      <w:r w:rsidR="00D527B7" w:rsidRPr="004710D0">
        <w:rPr>
          <w:rFonts w:ascii="Book Antiqua" w:hAnsi="Book Antiqua" w:cs="Times New Roman"/>
          <w:sz w:val="24"/>
          <w:szCs w:val="24"/>
          <w:lang w:val="en-GB"/>
        </w:rPr>
        <w:t xml:space="preserve"> a potential diagnostic marker</w:t>
      </w:r>
      <w:r w:rsidR="00D527B7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[6]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is currently under </w:t>
      </w:r>
      <w:r w:rsidR="00DA03F1" w:rsidRPr="004710D0">
        <w:rPr>
          <w:rFonts w:ascii="Book Antiqua" w:hAnsi="Book Antiqua" w:cs="Times New Roman"/>
          <w:sz w:val="24"/>
          <w:szCs w:val="24"/>
          <w:lang w:val="en-US"/>
        </w:rPr>
        <w:t>investigation</w:t>
      </w:r>
      <w:r w:rsidR="001A5428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due to the higher levels of albumin in blood</w:t>
      </w:r>
      <w:r w:rsidR="000F5482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756B1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373CF" w:rsidRPr="004710D0">
        <w:rPr>
          <w:rFonts w:ascii="Book Antiqua" w:hAnsi="Book Antiqua" w:cs="Times New Roman"/>
          <w:sz w:val="24"/>
          <w:szCs w:val="24"/>
          <w:lang w:val="en-GB"/>
        </w:rPr>
        <w:t xml:space="preserve">its shorter life, and </w:t>
      </w:r>
      <w:r w:rsidRPr="004710D0">
        <w:rPr>
          <w:rFonts w:ascii="Book Antiqua" w:hAnsi="Book Antiqua" w:cs="Times New Roman"/>
          <w:sz w:val="24"/>
          <w:szCs w:val="24"/>
          <w:lang w:val="en-GB"/>
        </w:rPr>
        <w:t xml:space="preserve">its independence from </w:t>
      </w:r>
      <w:r w:rsidR="00C162AB" w:rsidRPr="004710D0">
        <w:rPr>
          <w:rFonts w:ascii="Book Antiqua" w:hAnsi="Book Antiqua" w:cs="Times New Roman"/>
          <w:sz w:val="24"/>
          <w:szCs w:val="24"/>
          <w:lang w:val="en-GB"/>
        </w:rPr>
        <w:t>haemolytic</w:t>
      </w:r>
      <w:r w:rsidRPr="004710D0">
        <w:rPr>
          <w:rFonts w:ascii="Book Antiqua" w:hAnsi="Book Antiqua" w:cs="Times New Roman"/>
          <w:sz w:val="24"/>
          <w:szCs w:val="24"/>
          <w:lang w:val="en-GB"/>
        </w:rPr>
        <w:t xml:space="preserve"> processes</w:t>
      </w:r>
      <w:r w:rsidR="00D527B7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[7–9]</w:t>
      </w:r>
      <w:r w:rsidRPr="004710D0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>In addition to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 xml:space="preserve"> modifications of protein structure and function,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 xml:space="preserve"> pathogenic effects mostly result from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binding and activation of specific receptors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named </w:t>
      </w:r>
      <w:r w:rsidR="005222C4" w:rsidRPr="004710D0">
        <w:rPr>
          <w:rFonts w:ascii="Book Antiqua" w:hAnsi="Book Antiqua" w:cs="Times New Roman"/>
          <w:sz w:val="24"/>
          <w:szCs w:val="24"/>
          <w:lang w:val="en-US"/>
        </w:rPr>
        <w:t xml:space="preserve">receptor of advanced glycated </w:t>
      </w:r>
      <w:r w:rsidR="0064464E" w:rsidRPr="004710D0">
        <w:rPr>
          <w:rFonts w:ascii="Book Antiqua" w:hAnsi="Book Antiqua" w:cs="Times New Roman"/>
          <w:sz w:val="24"/>
          <w:szCs w:val="24"/>
          <w:lang w:val="en-US"/>
        </w:rPr>
        <w:t>end products (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RAG</w:t>
      </w:r>
      <w:r w:rsidR="0064464E" w:rsidRPr="004710D0">
        <w:rPr>
          <w:rFonts w:ascii="Book Antiqua" w:hAnsi="Book Antiqua" w:cs="Times New Roman"/>
          <w:sz w:val="24"/>
          <w:szCs w:val="24"/>
          <w:lang w:val="en-US"/>
        </w:rPr>
        <w:t>E)</w:t>
      </w:r>
      <w:r w:rsidR="00D527B7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[10,11]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Those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rec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>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ptors 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 xml:space="preserve">belong to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the immunoglobulin superfamily 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 xml:space="preserve">of transmembrane </w:t>
      </w:r>
      <w:proofErr w:type="gramStart"/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>proteins</w:t>
      </w:r>
      <w:r w:rsidR="00D527B7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D527B7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12]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 xml:space="preserve">Besides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E36EF8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RAGE</w:t>
      </w:r>
      <w:r w:rsidR="005D5E1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 xml:space="preserve">can bind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a variety of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 xml:space="preserve"> molecules, such as the high mobility group box-1, the β-amyloid peptide and the S100</w:t>
      </w:r>
      <w:r w:rsidR="00705AFB" w:rsidRPr="004710D0">
        <w:rPr>
          <w:rFonts w:ascii="Book Antiqua" w:hAnsi="Book Antiqua" w:cs="Times New Roman"/>
          <w:sz w:val="24"/>
          <w:szCs w:val="24"/>
          <w:lang w:val="en-US"/>
        </w:rPr>
        <w:t>/</w:t>
      </w:r>
      <w:proofErr w:type="spellStart"/>
      <w:proofErr w:type="gramStart"/>
      <w:r w:rsidR="00705AFB" w:rsidRPr="004710D0">
        <w:rPr>
          <w:rFonts w:ascii="Book Antiqua" w:hAnsi="Book Antiqua" w:cs="Times New Roman"/>
          <w:sz w:val="24"/>
          <w:szCs w:val="24"/>
          <w:lang w:val="en-US"/>
        </w:rPr>
        <w:t>calgranulin</w:t>
      </w:r>
      <w:proofErr w:type="spellEnd"/>
      <w:r w:rsidR="00D527B7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D527B7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13]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 xml:space="preserve">. Interaction of RAGE ligands with RAGE, initiate a cascade of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signalization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 xml:space="preserve"> leading to activation of p21</w:t>
      </w:r>
      <w:r w:rsidR="009B24DC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ras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 xml:space="preserve">, p44/p42 </w:t>
      </w:r>
      <w:r w:rsidR="0064464E" w:rsidRPr="004710D0">
        <w:rPr>
          <w:rFonts w:ascii="Book Antiqua" w:hAnsi="Book Antiqua" w:cs="Times New Roman"/>
          <w:sz w:val="24"/>
          <w:szCs w:val="24"/>
          <w:lang w:val="en-US"/>
        </w:rPr>
        <w:t xml:space="preserve">mitogen-activated protein 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>kinases</w:t>
      </w:r>
      <w:r w:rsidR="00756B1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64464E" w:rsidRPr="004710D0">
        <w:rPr>
          <w:rFonts w:ascii="Book Antiqua" w:hAnsi="Book Antiqua" w:cs="Times New Roman"/>
          <w:sz w:val="24"/>
          <w:szCs w:val="24"/>
          <w:lang w:val="en-US"/>
        </w:rPr>
        <w:t>nuclear factor-kappa B</w:t>
      </w:r>
      <w:r w:rsidR="00094941" w:rsidRPr="004710D0">
        <w:rPr>
          <w:rFonts w:ascii="Book Antiqua" w:hAnsi="Book Antiqua" w:cs="Times New Roman"/>
          <w:sz w:val="24"/>
          <w:szCs w:val="24"/>
          <w:lang w:val="en-US"/>
        </w:rPr>
        <w:t xml:space="preserve"> (NFKB)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756B13" w:rsidRPr="004710D0">
        <w:rPr>
          <w:rFonts w:ascii="Book Antiqua" w:hAnsi="Book Antiqua" w:cs="Times New Roman"/>
          <w:sz w:val="24"/>
          <w:szCs w:val="24"/>
          <w:lang w:val="en-US"/>
        </w:rPr>
        <w:t>which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 xml:space="preserve"> general</w:t>
      </w:r>
      <w:r w:rsidR="00756B13" w:rsidRPr="004710D0">
        <w:rPr>
          <w:rFonts w:ascii="Book Antiqua" w:hAnsi="Book Antiqua" w:cs="Times New Roman"/>
          <w:sz w:val="24"/>
          <w:szCs w:val="24"/>
          <w:lang w:val="en-US"/>
        </w:rPr>
        <w:t>l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 xml:space="preserve">y </w:t>
      </w:r>
      <w:r w:rsidR="00756B13" w:rsidRPr="004710D0">
        <w:rPr>
          <w:rFonts w:ascii="Book Antiqua" w:hAnsi="Book Antiqua" w:cs="Times New Roman"/>
          <w:sz w:val="24"/>
          <w:szCs w:val="24"/>
          <w:lang w:val="en-US"/>
        </w:rPr>
        <w:t xml:space="preserve">results 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>in the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 xml:space="preserve">synthesis of </w:t>
      </w:r>
      <w:proofErr w:type="spellStart"/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>proinflammatory</w:t>
      </w:r>
      <w:proofErr w:type="spellEnd"/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 xml:space="preserve"> cytokines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r w:rsidR="00905811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14-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16]</w:t>
      </w:r>
      <w:r w:rsidR="009B24DC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implication of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>/RAGE</w:t>
      </w:r>
      <w:r w:rsidR="00917641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36EF8" w:rsidRPr="004710D0">
        <w:rPr>
          <w:rFonts w:ascii="Book Antiqua" w:hAnsi="Book Antiqua" w:cs="Times New Roman"/>
          <w:sz w:val="24"/>
          <w:szCs w:val="24"/>
          <w:lang w:val="en-US"/>
        </w:rPr>
        <w:t>i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>n diabetes</w:t>
      </w:r>
      <w:r w:rsidR="00DA03F1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 xml:space="preserve">pathophysiology has been </w:t>
      </w:r>
      <w:r w:rsidR="00E36EF8" w:rsidRPr="004710D0">
        <w:rPr>
          <w:rFonts w:ascii="Book Antiqua" w:hAnsi="Book Antiqua" w:cs="Times New Roman"/>
          <w:sz w:val="24"/>
          <w:szCs w:val="24"/>
          <w:lang w:val="en-US"/>
        </w:rPr>
        <w:t>demonstrated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17641" w:rsidRPr="004710D0">
        <w:rPr>
          <w:rFonts w:ascii="Book Antiqua" w:hAnsi="Book Antiqua" w:cs="Times New Roman"/>
          <w:sz w:val="24"/>
          <w:szCs w:val="24"/>
          <w:lang w:val="en-US"/>
        </w:rPr>
        <w:t>using</w:t>
      </w:r>
      <w:r w:rsidR="00B04D98" w:rsidRPr="004710D0">
        <w:rPr>
          <w:rFonts w:ascii="Book Antiqua" w:hAnsi="Book Antiqua" w:cs="Times New Roman"/>
          <w:sz w:val="24"/>
          <w:szCs w:val="24"/>
          <w:lang w:val="en-US"/>
        </w:rPr>
        <w:t xml:space="preserve"> RAGE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blockade experiments </w:t>
      </w:r>
      <w:r w:rsidR="00E36EF8" w:rsidRPr="004710D0">
        <w:rPr>
          <w:rFonts w:ascii="Book Antiqua" w:hAnsi="Book Antiqua" w:cs="Times New Roman"/>
          <w:sz w:val="24"/>
          <w:szCs w:val="24"/>
          <w:lang w:val="en-US"/>
        </w:rPr>
        <w:t xml:space="preserve">able to 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inhibit</w:t>
      </w:r>
      <w:r w:rsidR="00E36EF8" w:rsidRPr="004710D0">
        <w:rPr>
          <w:rFonts w:ascii="Book Antiqua" w:hAnsi="Book Antiqua" w:cs="Times New Roman"/>
          <w:sz w:val="24"/>
          <w:szCs w:val="24"/>
          <w:lang w:val="en-US"/>
        </w:rPr>
        <w:t xml:space="preserve"> diabetes dysfunctions in vessels or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E36EF8" w:rsidRPr="004710D0">
        <w:rPr>
          <w:rFonts w:ascii="Book Antiqua" w:hAnsi="Book Antiqua" w:cs="Times New Roman"/>
          <w:sz w:val="24"/>
          <w:szCs w:val="24"/>
          <w:lang w:val="en-US"/>
        </w:rPr>
        <w:t>organs</w:t>
      </w:r>
      <w:r w:rsidR="00917641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while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 injection in mice provoked such </w:t>
      </w:r>
      <w:proofErr w:type="gramStart"/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>dysfunctions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17–19]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206BD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43C49983" w14:textId="2E6D0C86" w:rsidR="00206BD3" w:rsidRPr="004710D0" w:rsidRDefault="004949FE" w:rsidP="004710D0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2F5496" w:themeColor="accent5" w:themeShade="BF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T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 xml:space="preserve">-lymphocytes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play an important role in diabetes, either through activation of auto-immune cells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 directed against beta-pancreatic cells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in the case of type</w:t>
      </w:r>
      <w:r w:rsidR="00917641" w:rsidRPr="004710D0">
        <w:rPr>
          <w:rFonts w:ascii="Book Antiqua" w:hAnsi="Book Antiqua" w:cs="Times New Roman"/>
          <w:sz w:val="24"/>
          <w:szCs w:val="24"/>
          <w:lang w:val="en-US"/>
        </w:rPr>
        <w:t xml:space="preserve"> 1 diabetes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 (T1D)</w:t>
      </w:r>
      <w:r w:rsidR="00917641" w:rsidRPr="004710D0">
        <w:rPr>
          <w:rFonts w:ascii="Book Antiqua" w:hAnsi="Book Antiqua" w:cs="Times New Roman"/>
          <w:sz w:val="24"/>
          <w:szCs w:val="24"/>
          <w:lang w:val="en-US"/>
        </w:rPr>
        <w:t xml:space="preserve">, or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 xml:space="preserve">through </w:t>
      </w:r>
      <w:r w:rsidR="00917641" w:rsidRPr="004710D0">
        <w:rPr>
          <w:rFonts w:ascii="Book Antiqua" w:hAnsi="Book Antiqua" w:cs="Times New Roman"/>
          <w:sz w:val="24"/>
          <w:szCs w:val="24"/>
          <w:lang w:val="en-US"/>
        </w:rPr>
        <w:t>infiltration of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tissues or organs</w:t>
      </w:r>
      <w:r w:rsidR="000F548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16B4A" w:rsidRPr="004710D0">
        <w:rPr>
          <w:rFonts w:ascii="Book Antiqua" w:hAnsi="Book Antiqua" w:cs="Times New Roman"/>
          <w:sz w:val="24"/>
          <w:szCs w:val="24"/>
          <w:lang w:val="en-US"/>
        </w:rPr>
        <w:t>such as adipose tissue</w:t>
      </w:r>
      <w:r w:rsidR="00003C11" w:rsidRPr="004710D0">
        <w:rPr>
          <w:rFonts w:ascii="Book Antiqua" w:hAnsi="Book Antiqua" w:cs="Times New Roman"/>
          <w:sz w:val="24"/>
          <w:szCs w:val="24"/>
          <w:lang w:val="en-US"/>
        </w:rPr>
        <w:t xml:space="preserve"> (AT)</w:t>
      </w:r>
      <w:r w:rsidR="00F361C1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17641" w:rsidRPr="004710D0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type 2 diabetes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 (T2D)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In 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>T1D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3D664C" w:rsidRPr="004710D0">
        <w:rPr>
          <w:rFonts w:ascii="Book Antiqua" w:hAnsi="Book Antiqua" w:cs="Times New Roman"/>
          <w:sz w:val="24"/>
          <w:szCs w:val="24"/>
          <w:lang w:val="en-US"/>
        </w:rPr>
        <w:t xml:space="preserve">contribution of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/RAGE </w:t>
      </w:r>
      <w:r w:rsidR="003D664C" w:rsidRPr="004710D0">
        <w:rPr>
          <w:rFonts w:ascii="Book Antiqua" w:hAnsi="Book Antiqua" w:cs="Times New Roman"/>
          <w:sz w:val="24"/>
          <w:szCs w:val="24"/>
          <w:lang w:val="en-US"/>
        </w:rPr>
        <w:t>to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 diabetes </w:t>
      </w:r>
      <w:r w:rsidR="003D664C" w:rsidRPr="004710D0">
        <w:rPr>
          <w:rFonts w:ascii="Book Antiqua" w:hAnsi="Book Antiqua" w:cs="Times New Roman"/>
          <w:sz w:val="24"/>
          <w:szCs w:val="24"/>
          <w:lang w:val="en-US"/>
        </w:rPr>
        <w:t xml:space="preserve">evolution has been clearly demonstrated. For example, </w:t>
      </w:r>
      <w:r w:rsidR="009C1523" w:rsidRPr="004710D0">
        <w:rPr>
          <w:rFonts w:ascii="Book Antiqua" w:hAnsi="Book Antiqua" w:cs="Times New Roman"/>
          <w:sz w:val="24"/>
          <w:szCs w:val="24"/>
          <w:lang w:val="en-US"/>
        </w:rPr>
        <w:t xml:space="preserve">RAGE </w:t>
      </w:r>
      <w:r w:rsidR="0038027D" w:rsidRPr="004710D0">
        <w:rPr>
          <w:rFonts w:ascii="Book Antiqua" w:hAnsi="Book Antiqua" w:cs="Times New Roman"/>
          <w:sz w:val="24"/>
          <w:szCs w:val="24"/>
          <w:lang w:val="en-US"/>
        </w:rPr>
        <w:t xml:space="preserve">blockade </w:t>
      </w:r>
      <w:r w:rsidR="00DA03F1" w:rsidRPr="004710D0">
        <w:rPr>
          <w:rFonts w:ascii="Book Antiqua" w:hAnsi="Book Antiqua" w:cs="Times New Roman"/>
          <w:sz w:val="24"/>
          <w:szCs w:val="24"/>
          <w:lang w:val="en-US"/>
        </w:rPr>
        <w:t xml:space="preserve">experiments </w:t>
      </w:r>
      <w:r w:rsidR="0038027D" w:rsidRPr="004710D0">
        <w:rPr>
          <w:rFonts w:ascii="Book Antiqua" w:hAnsi="Book Antiqua" w:cs="Times New Roman"/>
          <w:sz w:val="24"/>
          <w:szCs w:val="24"/>
          <w:lang w:val="en-US"/>
        </w:rPr>
        <w:t>prevented diabetes transfer with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 diabetogenic </w:t>
      </w:r>
      <w:r w:rsidR="0038027D" w:rsidRPr="004710D0">
        <w:rPr>
          <w:rFonts w:ascii="Book Antiqua" w:hAnsi="Book Antiqua" w:cs="Times New Roman"/>
          <w:sz w:val="24"/>
          <w:szCs w:val="24"/>
          <w:lang w:val="en-US"/>
        </w:rPr>
        <w:t xml:space="preserve">T cells in </w:t>
      </w:r>
      <w:r w:rsidR="0064464E" w:rsidRPr="004710D0">
        <w:rPr>
          <w:rFonts w:ascii="Book Antiqua" w:hAnsi="Book Antiqua" w:cs="Times New Roman"/>
          <w:sz w:val="24"/>
          <w:szCs w:val="24"/>
          <w:lang w:val="en-US"/>
        </w:rPr>
        <w:t xml:space="preserve">non-obese diabetic/severe combined immuno-deficiency </w:t>
      </w:r>
      <w:proofErr w:type="gramStart"/>
      <w:r w:rsidR="0038027D" w:rsidRPr="004710D0">
        <w:rPr>
          <w:rFonts w:ascii="Book Antiqua" w:hAnsi="Book Antiqua" w:cs="Times New Roman"/>
          <w:sz w:val="24"/>
          <w:szCs w:val="24"/>
          <w:lang w:val="en-US"/>
        </w:rPr>
        <w:t>mice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20]</w:t>
      </w:r>
      <w:r w:rsidR="0038027D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91296" w:rsidRPr="004710D0">
        <w:rPr>
          <w:rFonts w:ascii="Book Antiqua" w:hAnsi="Book Antiqua" w:cs="Times New Roman"/>
          <w:sz w:val="24"/>
          <w:szCs w:val="24"/>
          <w:lang w:val="en-US"/>
        </w:rPr>
        <w:t xml:space="preserve">Moreover, T cells from T1D patients </w:t>
      </w:r>
      <w:r w:rsidR="003D664C" w:rsidRPr="004710D0">
        <w:rPr>
          <w:rFonts w:ascii="Book Antiqua" w:hAnsi="Book Antiqua" w:cs="Times New Roman"/>
          <w:sz w:val="24"/>
          <w:szCs w:val="24"/>
          <w:lang w:val="en-US"/>
        </w:rPr>
        <w:t xml:space="preserve">or 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from </w:t>
      </w:r>
      <w:r w:rsidR="00591296" w:rsidRPr="004710D0">
        <w:rPr>
          <w:rFonts w:ascii="Book Antiqua" w:hAnsi="Book Antiqua" w:cs="Times New Roman"/>
          <w:sz w:val="24"/>
          <w:szCs w:val="24"/>
          <w:lang w:val="en-US"/>
        </w:rPr>
        <w:t>at risk diabetes relatives</w:t>
      </w:r>
      <w:r w:rsidR="00D44AD7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591296" w:rsidRPr="004710D0">
        <w:rPr>
          <w:rFonts w:ascii="Book Antiqua" w:hAnsi="Book Antiqua" w:cs="Times New Roman"/>
          <w:sz w:val="24"/>
          <w:szCs w:val="24"/>
          <w:lang w:val="en-US"/>
        </w:rPr>
        <w:t xml:space="preserve">have been shown to express elevated levels of intra-cellular RAGE </w:t>
      </w:r>
      <w:r w:rsidR="003D664C" w:rsidRPr="004710D0">
        <w:rPr>
          <w:rFonts w:ascii="Book Antiqua" w:hAnsi="Book Antiqua" w:cs="Times New Roman"/>
          <w:sz w:val="24"/>
          <w:szCs w:val="24"/>
          <w:lang w:val="en-US"/>
        </w:rPr>
        <w:t>associated with</w:t>
      </w:r>
      <w:r w:rsidR="00591296" w:rsidRPr="004710D0">
        <w:rPr>
          <w:rFonts w:ascii="Book Antiqua" w:hAnsi="Book Antiqua" w:cs="Times New Roman"/>
          <w:sz w:val="24"/>
          <w:szCs w:val="24"/>
          <w:lang w:val="en-US"/>
        </w:rPr>
        <w:t xml:space="preserve"> increased T cell survival</w:t>
      </w:r>
      <w:r w:rsidR="000F548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C1523" w:rsidRPr="004710D0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591296" w:rsidRPr="004710D0">
        <w:rPr>
          <w:rFonts w:ascii="Book Antiqua" w:hAnsi="Book Antiqua" w:cs="Times New Roman"/>
          <w:sz w:val="24"/>
          <w:szCs w:val="24"/>
          <w:lang w:val="en-US"/>
        </w:rPr>
        <w:t xml:space="preserve">inflammatory cytokine </w:t>
      </w:r>
      <w:proofErr w:type="gramStart"/>
      <w:r w:rsidR="00591296" w:rsidRPr="004710D0">
        <w:rPr>
          <w:rFonts w:ascii="Book Antiqua" w:hAnsi="Book Antiqua" w:cs="Times New Roman"/>
          <w:sz w:val="24"/>
          <w:szCs w:val="24"/>
          <w:lang w:val="en-US"/>
        </w:rPr>
        <w:t>release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21]</w:t>
      </w:r>
      <w:r w:rsidR="003D664C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. </w:t>
      </w:r>
      <w:r w:rsidR="00EA330F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lastRenderedPageBreak/>
        <w:t>AGE</w:t>
      </w:r>
      <w:r w:rsidR="009B6FE0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/RAGE </w:t>
      </w:r>
      <w:r w:rsidR="00667D5A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interaction is</w:t>
      </w:r>
      <w:r w:rsidR="00C801BA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3D664C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also known to </w:t>
      </w:r>
      <w:r w:rsidR="00C801BA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pla</w:t>
      </w:r>
      <w:r w:rsidR="003D664C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y</w:t>
      </w:r>
      <w:r w:rsidR="009B6FE0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a</w:t>
      </w:r>
      <w:r w:rsidR="003D664C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C801BA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role</w:t>
      </w:r>
      <w:r w:rsidR="00C955E1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9B6FE0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 </w:t>
      </w:r>
      <w:r w:rsidR="0064464E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interleukin</w:t>
      </w:r>
      <w:r w:rsidR="00207B44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(IL)-</w:t>
      </w:r>
      <w:r w:rsidR="0064464E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17</w:t>
      </w:r>
      <w:r w:rsidR="009B6FE0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immune responses as </w:t>
      </w:r>
      <w:r w:rsidR="00817612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shown by </w:t>
      </w:r>
      <w:r w:rsidR="00EA330F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AGE</w:t>
      </w:r>
      <w:r w:rsidR="00817612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-mediated up-regulation of </w:t>
      </w:r>
      <w:r w:rsidR="009B6FE0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RAGE expression</w:t>
      </w:r>
      <w:r w:rsidR="00817612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in T cells</w:t>
      </w:r>
      <w:r w:rsidR="003D664C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756B13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 T1D patients</w:t>
      </w:r>
      <w:r w:rsidR="009B6FE0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, which resulted in increased IL-17A </w:t>
      </w:r>
      <w:proofErr w:type="gramStart"/>
      <w:r w:rsidR="009B6FE0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secret</w:t>
      </w:r>
      <w:r w:rsidR="0059722E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ion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22]</w:t>
      </w:r>
      <w:r w:rsidR="0059722E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68420257" w14:textId="61FE654B" w:rsidR="00F50EDD" w:rsidRPr="004710D0" w:rsidRDefault="00C955E1" w:rsidP="004710D0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interleukin</w:t>
      </w:r>
      <w:r w:rsidR="00E133BE" w:rsidRPr="004710D0">
        <w:rPr>
          <w:rFonts w:ascii="Book Antiqua" w:hAnsi="Book Antiqua" w:cs="Times New Roman"/>
          <w:sz w:val="24"/>
          <w:szCs w:val="24"/>
          <w:lang w:val="en-US"/>
        </w:rPr>
        <w:t xml:space="preserve"> 17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 xml:space="preserve"> secreting T helper (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Th17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cell subset has been recently discovered as a T-cell </w:t>
      </w:r>
      <w:r w:rsidR="00F50EDD" w:rsidRPr="004710D0">
        <w:rPr>
          <w:rFonts w:ascii="Book Antiqua" w:hAnsi="Book Antiqua" w:cs="Times New Roman"/>
          <w:sz w:val="24"/>
          <w:szCs w:val="24"/>
          <w:lang w:val="en-US"/>
        </w:rPr>
        <w:t xml:space="preserve">inflammatory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lineage that mainly secretes IL-17A and IL-17F cytokine whose receptors are ubiquitously 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expressed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23]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B718AE" w:rsidRPr="004710D0">
        <w:rPr>
          <w:rFonts w:ascii="Book Antiqua" w:hAnsi="Book Antiqua" w:cs="Times New Roman"/>
          <w:sz w:val="24"/>
          <w:szCs w:val="24"/>
          <w:lang w:val="en-US"/>
        </w:rPr>
        <w:t xml:space="preserve">Those receptors are able to spread inflammation </w:t>
      </w:r>
      <w:r w:rsidR="00F50EDD" w:rsidRPr="004710D0">
        <w:rPr>
          <w:rFonts w:ascii="Book Antiqua" w:hAnsi="Book Antiqua" w:cs="Times New Roman"/>
          <w:sz w:val="24"/>
          <w:szCs w:val="24"/>
          <w:lang w:val="en-US"/>
        </w:rPr>
        <w:t xml:space="preserve">due to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their ability to activate secretion of pro-inflammat</w:t>
      </w:r>
      <w:r w:rsidR="002B4554" w:rsidRPr="004710D0">
        <w:rPr>
          <w:rFonts w:ascii="Book Antiqua" w:hAnsi="Book Antiqua" w:cs="Times New Roman"/>
          <w:sz w:val="24"/>
          <w:szCs w:val="24"/>
          <w:lang w:val="en-US"/>
        </w:rPr>
        <w:t>ory cytokines and metalloprote</w:t>
      </w:r>
      <w:r w:rsidR="00285596" w:rsidRPr="004710D0">
        <w:rPr>
          <w:rFonts w:ascii="Book Antiqua" w:hAnsi="Book Antiqua" w:cs="Times New Roman"/>
          <w:sz w:val="24"/>
          <w:szCs w:val="24"/>
          <w:lang w:val="en-US"/>
        </w:rPr>
        <w:t>inase</w:t>
      </w:r>
      <w:r w:rsidR="00552C58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following IL-17A 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binding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24]</w:t>
      </w:r>
      <w:r w:rsidR="00756B13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430E5CB" w14:textId="2CDE8819" w:rsidR="00C955E1" w:rsidRPr="004710D0" w:rsidRDefault="00756B13" w:rsidP="00507FA0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We</w:t>
      </w:r>
      <w:r w:rsidR="002A772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 xml:space="preserve">have </w:t>
      </w:r>
      <w:r w:rsidR="00C93521" w:rsidRPr="004710D0">
        <w:rPr>
          <w:rFonts w:ascii="Book Antiqua" w:hAnsi="Book Antiqua" w:cs="Times New Roman"/>
          <w:sz w:val="24"/>
          <w:szCs w:val="24"/>
          <w:lang w:val="en-US"/>
        </w:rPr>
        <w:t>recently implicated</w:t>
      </w:r>
      <w:r w:rsidR="00583E8D" w:rsidRPr="004710D0">
        <w:rPr>
          <w:rFonts w:ascii="Book Antiqua" w:hAnsi="Book Antiqua" w:cs="Times New Roman"/>
          <w:sz w:val="24"/>
          <w:szCs w:val="24"/>
          <w:lang w:val="en-US"/>
        </w:rPr>
        <w:t xml:space="preserve"> adipose-derived-stem cells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83E8D" w:rsidRPr="004710D0">
        <w:rPr>
          <w:rFonts w:ascii="Book Antiqua" w:hAnsi="Book Antiqua" w:cs="Times New Roman"/>
          <w:sz w:val="24"/>
          <w:szCs w:val="24"/>
          <w:lang w:val="en-US"/>
        </w:rPr>
        <w:t>(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>ASC</w:t>
      </w:r>
      <w:r w:rsidR="00583E8D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 xml:space="preserve">and adipocytes (AD) </w:t>
      </w:r>
      <w:r w:rsidR="00DC23C5" w:rsidRPr="004710D0">
        <w:rPr>
          <w:rFonts w:ascii="Book Antiqua" w:hAnsi="Book Antiqua" w:cs="Times New Roman"/>
          <w:sz w:val="24"/>
          <w:szCs w:val="24"/>
          <w:lang w:val="en-US"/>
        </w:rPr>
        <w:t xml:space="preserve">in the promotion of 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>Th17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C23C5" w:rsidRPr="004710D0">
        <w:rPr>
          <w:rFonts w:ascii="Book Antiqua" w:hAnsi="Book Antiqua" w:cs="Times New Roman"/>
          <w:sz w:val="24"/>
          <w:szCs w:val="24"/>
          <w:lang w:val="en-US"/>
        </w:rPr>
        <w:t xml:space="preserve">cells 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>through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 cell</w:t>
      </w:r>
      <w:r w:rsidR="006B5ECD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to</w:t>
      </w:r>
      <w:r w:rsidR="006B5ECD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cell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 xml:space="preserve"> contact-dependent interactions with</w:t>
      </w:r>
      <w:r w:rsidR="00583E8D" w:rsidRPr="004710D0">
        <w:rPr>
          <w:rFonts w:ascii="Book Antiqua" w:hAnsi="Book Antiqua" w:cs="Times New Roman"/>
          <w:sz w:val="24"/>
          <w:szCs w:val="24"/>
          <w:lang w:val="en-US"/>
        </w:rPr>
        <w:t xml:space="preserve"> blood mononuclear cells (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>MNC</w:t>
      </w:r>
      <w:proofErr w:type="gramStart"/>
      <w:r w:rsidR="00583E8D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6B621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B621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25,26]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A19BB" w:rsidRPr="004710D0">
        <w:rPr>
          <w:rFonts w:ascii="Book Antiqua" w:hAnsi="Book Antiqua" w:cs="Times New Roman"/>
          <w:sz w:val="24"/>
          <w:szCs w:val="24"/>
          <w:lang w:val="en-US"/>
        </w:rPr>
        <w:t>T</w:t>
      </w:r>
      <w:r w:rsidR="00701199" w:rsidRPr="004710D0">
        <w:rPr>
          <w:rFonts w:ascii="Book Antiqua" w:hAnsi="Book Antiqua" w:cs="Times New Roman"/>
          <w:sz w:val="24"/>
          <w:szCs w:val="24"/>
          <w:lang w:val="en-US"/>
        </w:rPr>
        <w:t xml:space="preserve">his function was likely to be </w:t>
      </w:r>
      <w:r w:rsidR="005D7C0D" w:rsidRPr="004710D0">
        <w:rPr>
          <w:rFonts w:ascii="Book Antiqua" w:hAnsi="Book Antiqua" w:cs="Times New Roman"/>
          <w:sz w:val="24"/>
          <w:szCs w:val="24"/>
          <w:lang w:val="en-US"/>
        </w:rPr>
        <w:t xml:space="preserve">mostly </w:t>
      </w:r>
      <w:r w:rsidR="00701199" w:rsidRPr="004710D0">
        <w:rPr>
          <w:rFonts w:ascii="Book Antiqua" w:hAnsi="Book Antiqua" w:cs="Times New Roman"/>
          <w:sz w:val="24"/>
          <w:szCs w:val="24"/>
          <w:lang w:val="en-US"/>
        </w:rPr>
        <w:t xml:space="preserve">displayed by ASC </w:t>
      </w:r>
      <w:r w:rsidR="006B5ECD" w:rsidRPr="004710D0">
        <w:rPr>
          <w:rFonts w:ascii="Book Antiqua" w:hAnsi="Book Antiqua" w:cs="Times New Roman"/>
          <w:sz w:val="24"/>
          <w:szCs w:val="24"/>
          <w:lang w:val="en-US"/>
        </w:rPr>
        <w:t>obtained from obese rather than from lean individuals</w:t>
      </w:r>
      <w:r w:rsidR="00A75A8C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>and resulted in inhibiti</w:t>
      </w:r>
      <w:r w:rsidR="005D7C0D" w:rsidRPr="004710D0">
        <w:rPr>
          <w:rFonts w:ascii="Book Antiqua" w:hAnsi="Book Antiqua" w:cs="Times New Roman"/>
          <w:sz w:val="24"/>
          <w:szCs w:val="24"/>
          <w:lang w:val="en-US"/>
        </w:rPr>
        <w:t>ng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 xml:space="preserve">adipogenesis and insulin response </w:t>
      </w:r>
      <w:r w:rsidR="005D7C0D" w:rsidRPr="004710D0">
        <w:rPr>
          <w:rFonts w:ascii="Book Antiqua" w:hAnsi="Book Antiqua" w:cs="Times New Roman"/>
          <w:sz w:val="24"/>
          <w:szCs w:val="24"/>
          <w:lang w:val="en-US"/>
        </w:rPr>
        <w:t>of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obese 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="005D7C0D" w:rsidRPr="004710D0">
        <w:rPr>
          <w:rFonts w:ascii="Book Antiqua" w:hAnsi="Book Antiqua" w:cs="Times New Roman"/>
          <w:sz w:val="24"/>
          <w:szCs w:val="24"/>
          <w:lang w:val="en-US"/>
        </w:rPr>
        <w:t>SC and AD, respectively</w:t>
      </w:r>
      <w:r w:rsidR="00701199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A7724" w:rsidRPr="004710D0">
        <w:rPr>
          <w:rFonts w:ascii="Book Antiqua" w:hAnsi="Book Antiqua" w:cs="Times New Roman"/>
          <w:sz w:val="24"/>
          <w:szCs w:val="24"/>
          <w:lang w:val="en-US"/>
        </w:rPr>
        <w:t xml:space="preserve">In the present study, we </w:t>
      </w:r>
      <w:r w:rsidR="002A19BB" w:rsidRPr="004710D0">
        <w:rPr>
          <w:rFonts w:ascii="Book Antiqua" w:hAnsi="Book Antiqua" w:cs="Times New Roman"/>
          <w:sz w:val="24"/>
          <w:szCs w:val="24"/>
          <w:lang w:val="en-US"/>
        </w:rPr>
        <w:t xml:space="preserve">aimed </w:t>
      </w:r>
      <w:r w:rsidR="002A7724" w:rsidRPr="004710D0">
        <w:rPr>
          <w:rFonts w:ascii="Book Antiqua" w:hAnsi="Book Antiqua" w:cs="Times New Roman"/>
          <w:sz w:val="24"/>
          <w:szCs w:val="24"/>
          <w:lang w:val="en-US"/>
        </w:rPr>
        <w:t xml:space="preserve">to determine </w:t>
      </w:r>
      <w:r w:rsidR="009B6FE0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2A7724" w:rsidRPr="004710D0">
        <w:rPr>
          <w:rFonts w:ascii="Book Antiqua" w:hAnsi="Book Antiqua" w:cs="Times New Roman"/>
          <w:sz w:val="24"/>
          <w:szCs w:val="24"/>
          <w:lang w:val="en-US"/>
        </w:rPr>
        <w:t xml:space="preserve">potential </w:t>
      </w:r>
      <w:r w:rsidR="00701199" w:rsidRPr="004710D0">
        <w:rPr>
          <w:rFonts w:ascii="Book Antiqua" w:hAnsi="Book Antiqua" w:cs="Times New Roman"/>
          <w:sz w:val="24"/>
          <w:szCs w:val="24"/>
          <w:lang w:val="en-US"/>
        </w:rPr>
        <w:t xml:space="preserve">role of the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701199" w:rsidRPr="004710D0">
        <w:rPr>
          <w:rFonts w:ascii="Book Antiqua" w:hAnsi="Book Antiqua" w:cs="Times New Roman"/>
          <w:sz w:val="24"/>
          <w:szCs w:val="24"/>
          <w:lang w:val="en-US"/>
        </w:rPr>
        <w:t xml:space="preserve">/RAGE 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axis </w:t>
      </w:r>
      <w:r w:rsidR="00701199" w:rsidRPr="004710D0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ASC-mediated </w:t>
      </w:r>
      <w:r w:rsidR="00701199" w:rsidRPr="004710D0">
        <w:rPr>
          <w:rFonts w:ascii="Book Antiqua" w:hAnsi="Book Antiqua" w:cs="Times New Roman"/>
          <w:sz w:val="24"/>
          <w:szCs w:val="24"/>
          <w:lang w:val="en-US"/>
        </w:rPr>
        <w:t>Th17 promotion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in lean individuals</w:t>
      </w:r>
      <w:r w:rsidR="002A7724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Therefore, w</w:t>
      </w:r>
      <w:r w:rsidR="002A7724" w:rsidRPr="004710D0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>investigated herein whether</w:t>
      </w:r>
      <w:r w:rsidR="00701199" w:rsidRPr="004710D0">
        <w:rPr>
          <w:rFonts w:ascii="Book Antiqua" w:hAnsi="Book Antiqua" w:cs="Times New Roman"/>
          <w:sz w:val="24"/>
          <w:szCs w:val="24"/>
          <w:lang w:val="en-US"/>
        </w:rPr>
        <w:t xml:space="preserve"> glycated albumin </w:t>
      </w:r>
      <w:r w:rsidR="00C955E1" w:rsidRPr="004710D0">
        <w:rPr>
          <w:rFonts w:ascii="Book Antiqua" w:hAnsi="Book Antiqua" w:cs="Times New Roman"/>
          <w:sz w:val="24"/>
          <w:szCs w:val="24"/>
          <w:lang w:val="en-US"/>
        </w:rPr>
        <w:t xml:space="preserve">would 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>induce IL-17A secretion by T cells</w:t>
      </w:r>
      <w:r w:rsidR="009B6FE0" w:rsidRPr="004710D0">
        <w:rPr>
          <w:rFonts w:ascii="Book Antiqua" w:hAnsi="Book Antiqua" w:cs="Times New Roman"/>
          <w:sz w:val="24"/>
          <w:szCs w:val="24"/>
          <w:lang w:val="en-US"/>
        </w:rPr>
        <w:t>, and whether anti-RAGE monoclonal antibod</w:t>
      </w:r>
      <w:r w:rsidR="00D73324" w:rsidRPr="004710D0">
        <w:rPr>
          <w:rFonts w:ascii="Book Antiqua" w:hAnsi="Book Antiqua" w:cs="Times New Roman"/>
          <w:sz w:val="24"/>
          <w:szCs w:val="24"/>
          <w:lang w:val="en-US"/>
        </w:rPr>
        <w:t>y (</w:t>
      </w:r>
      <w:proofErr w:type="spellStart"/>
      <w:r w:rsidR="00D73324" w:rsidRPr="004710D0">
        <w:rPr>
          <w:rFonts w:ascii="Book Antiqua" w:hAnsi="Book Antiqua" w:cs="Times New Roman"/>
          <w:sz w:val="24"/>
          <w:szCs w:val="24"/>
          <w:lang w:val="en-US"/>
        </w:rPr>
        <w:t>mAb</w:t>
      </w:r>
      <w:proofErr w:type="spellEnd"/>
      <w:r w:rsidR="00D73324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9B6FE0" w:rsidRPr="004710D0">
        <w:rPr>
          <w:rFonts w:ascii="Book Antiqua" w:hAnsi="Book Antiqua" w:cs="Times New Roman"/>
          <w:sz w:val="24"/>
          <w:szCs w:val="24"/>
          <w:lang w:val="en-US"/>
        </w:rPr>
        <w:t xml:space="preserve"> would prevent this activation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73324" w:rsidRPr="004710D0">
        <w:rPr>
          <w:rFonts w:ascii="Book Antiqua" w:hAnsi="Book Antiqua" w:cs="Times New Roman"/>
          <w:sz w:val="24"/>
          <w:szCs w:val="24"/>
          <w:lang w:val="en-US"/>
        </w:rPr>
        <w:t>To</w:t>
      </w:r>
      <w:r w:rsidR="002A772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r w:rsidR="00D73324" w:rsidRPr="004710D0">
        <w:rPr>
          <w:rFonts w:ascii="Book Antiqua" w:hAnsi="Book Antiqua" w:cs="Times New Roman"/>
          <w:sz w:val="24"/>
          <w:szCs w:val="24"/>
          <w:lang w:val="en-US"/>
        </w:rPr>
        <w:t>purpose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>, we co-culture</w:t>
      </w:r>
      <w:r w:rsidR="005D7C0D" w:rsidRPr="004710D0">
        <w:rPr>
          <w:rFonts w:ascii="Book Antiqua" w:hAnsi="Book Antiqua" w:cs="Times New Roman"/>
          <w:sz w:val="24"/>
          <w:szCs w:val="24"/>
          <w:lang w:val="en-US"/>
        </w:rPr>
        <w:t>d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D5F33" w:rsidRPr="004710D0">
        <w:rPr>
          <w:rFonts w:ascii="Book Antiqua" w:hAnsi="Book Antiqua" w:cs="Times New Roman"/>
          <w:sz w:val="24"/>
          <w:szCs w:val="24"/>
          <w:lang w:val="en-US"/>
        </w:rPr>
        <w:t xml:space="preserve">lean 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>ASC</w:t>
      </w:r>
      <w:r w:rsidR="002A772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>with MNC</w:t>
      </w:r>
      <w:r w:rsidR="00C34DAD" w:rsidRPr="004710D0">
        <w:rPr>
          <w:rFonts w:ascii="Book Antiqua" w:hAnsi="Book Antiqua" w:cs="Times New Roman"/>
          <w:sz w:val="24"/>
          <w:szCs w:val="24"/>
          <w:lang w:val="en-US"/>
        </w:rPr>
        <w:t xml:space="preserve"> and treated them with glycated</w:t>
      </w:r>
      <w:r w:rsidR="00954CDE" w:rsidRPr="004710D0">
        <w:rPr>
          <w:rFonts w:ascii="Book Antiqua" w:hAnsi="Book Antiqua" w:cs="Times New Roman"/>
          <w:sz w:val="24"/>
          <w:szCs w:val="24"/>
          <w:lang w:val="en-US"/>
        </w:rPr>
        <w:t xml:space="preserve"> human serum</w:t>
      </w:r>
      <w:r w:rsidR="00C34DAD" w:rsidRPr="004710D0">
        <w:rPr>
          <w:rFonts w:ascii="Book Antiqua" w:hAnsi="Book Antiqua" w:cs="Times New Roman"/>
          <w:sz w:val="24"/>
          <w:szCs w:val="24"/>
          <w:lang w:val="en-US"/>
        </w:rPr>
        <w:t xml:space="preserve"> albumin</w:t>
      </w:r>
      <w:r w:rsidR="00954CDE" w:rsidRPr="004710D0">
        <w:rPr>
          <w:rFonts w:ascii="Book Antiqua" w:hAnsi="Book Antiqua" w:cs="Times New Roman"/>
          <w:sz w:val="24"/>
          <w:szCs w:val="24"/>
          <w:lang w:val="en-US"/>
        </w:rPr>
        <w:t xml:space="preserve"> (G-HSA)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>. We observed</w:t>
      </w:r>
      <w:r w:rsidR="005D7C0D" w:rsidRPr="004710D0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954CDE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 increased IL-17A secretion but also, 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Interferon gamma (</w:t>
      </w:r>
      <w:proofErr w:type="spellStart"/>
      <w:r w:rsidR="003C0C61" w:rsidRPr="004710D0">
        <w:rPr>
          <w:rFonts w:ascii="Book Antiqua" w:hAnsi="Book Antiqua" w:cs="Times New Roman"/>
          <w:sz w:val="24"/>
          <w:szCs w:val="24"/>
          <w:lang w:val="en-US"/>
        </w:rPr>
        <w:t>IFN</w:t>
      </w:r>
      <w:r w:rsidR="003C0C61" w:rsidRPr="004710D0">
        <w:rPr>
          <w:rFonts w:ascii="Book Antiqua" w:hAnsi="Book Antiqua" w:cs="Times New Roman"/>
          <w:sz w:val="24"/>
          <w:szCs w:val="24"/>
          <w:lang w:val="en-US" w:eastAsia="zh-CN"/>
        </w:rPr>
        <w:t>γ</w:t>
      </w:r>
      <w:proofErr w:type="spellEnd"/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C91BFD" w:rsidRPr="004710D0">
        <w:rPr>
          <w:rFonts w:ascii="Book Antiqua" w:hAnsi="Book Antiqua" w:cs="Times New Roman"/>
          <w:sz w:val="24"/>
          <w:szCs w:val="24"/>
          <w:lang w:val="en-US"/>
        </w:rPr>
        <w:t xml:space="preserve">, and 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Tumor necrosis factor alpha (</w:t>
      </w:r>
      <w:r w:rsidR="003C0C61" w:rsidRPr="004710D0">
        <w:rPr>
          <w:rFonts w:ascii="Book Antiqua" w:hAnsi="Book Antiqua" w:cs="Times New Roman"/>
          <w:sz w:val="24"/>
          <w:szCs w:val="24"/>
          <w:lang w:val="en-US"/>
        </w:rPr>
        <w:t>TNF</w:t>
      </w:r>
      <w:r w:rsidR="003C0C61" w:rsidRPr="004710D0">
        <w:rPr>
          <w:rFonts w:ascii="Book Antiqua" w:hAnsi="Book Antiqua" w:cs="Times New Roman"/>
          <w:sz w:val="24"/>
          <w:szCs w:val="24"/>
          <w:lang w:val="en-US" w:eastAsia="zh-CN"/>
        </w:rPr>
        <w:t>α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9B6FE0" w:rsidRPr="004710D0">
        <w:rPr>
          <w:rFonts w:ascii="Book Antiqua" w:hAnsi="Book Antiqua" w:cs="Times New Roman"/>
          <w:sz w:val="24"/>
          <w:szCs w:val="24"/>
          <w:lang w:val="en-US"/>
        </w:rPr>
        <w:t xml:space="preserve"> secretion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and that </w:t>
      </w:r>
      <w:r w:rsidR="00DA03F1" w:rsidRPr="004710D0">
        <w:rPr>
          <w:rFonts w:ascii="Book Antiqua" w:hAnsi="Book Antiqua" w:cs="Times New Roman"/>
          <w:sz w:val="24"/>
          <w:szCs w:val="24"/>
          <w:lang w:val="en-US"/>
        </w:rPr>
        <w:t xml:space="preserve">anti-RAGE </w:t>
      </w:r>
      <w:proofErr w:type="spellStart"/>
      <w:r w:rsidR="00D73324" w:rsidRPr="004710D0">
        <w:rPr>
          <w:rFonts w:ascii="Book Antiqua" w:hAnsi="Book Antiqua" w:cs="Times New Roman"/>
          <w:sz w:val="24"/>
          <w:szCs w:val="24"/>
          <w:lang w:val="en-US"/>
        </w:rPr>
        <w:t>mAb</w:t>
      </w:r>
      <w:proofErr w:type="spellEnd"/>
      <w:r w:rsidR="00D7332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E4361" w:rsidRPr="004710D0">
        <w:rPr>
          <w:rFonts w:ascii="Book Antiqua" w:hAnsi="Book Antiqua" w:cs="Times New Roman"/>
          <w:sz w:val="24"/>
          <w:szCs w:val="24"/>
          <w:lang w:val="en-US"/>
        </w:rPr>
        <w:t xml:space="preserve">specifically inhibited </w:t>
      </w:r>
      <w:r w:rsidR="0059722E" w:rsidRPr="004710D0">
        <w:rPr>
          <w:rFonts w:ascii="Book Antiqua" w:hAnsi="Book Antiqua" w:cs="Times New Roman"/>
          <w:sz w:val="24"/>
          <w:szCs w:val="24"/>
          <w:lang w:val="en-US"/>
        </w:rPr>
        <w:t>IL-17A secretio</w:t>
      </w:r>
      <w:r w:rsidR="005E4361" w:rsidRPr="004710D0">
        <w:rPr>
          <w:rFonts w:ascii="Book Antiqua" w:hAnsi="Book Antiqua" w:cs="Times New Roman"/>
          <w:sz w:val="24"/>
          <w:szCs w:val="24"/>
          <w:lang w:val="en-US"/>
        </w:rPr>
        <w:t>n.</w:t>
      </w:r>
    </w:p>
    <w:p w14:paraId="3CCDB423" w14:textId="77777777" w:rsidR="0008617B" w:rsidRPr="004710D0" w:rsidRDefault="0008617B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42EC97A1" w14:textId="7107B87C" w:rsidR="003F1312" w:rsidRPr="004710D0" w:rsidRDefault="00303E9F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 xml:space="preserve">MATERIALS </w:t>
      </w:r>
      <w:r w:rsidR="00A73673" w:rsidRPr="004710D0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A</w:t>
      </w:r>
      <w:r w:rsidRPr="004710D0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ND METHODS</w:t>
      </w:r>
    </w:p>
    <w:p w14:paraId="5A3DBBAA" w14:textId="77777777" w:rsidR="00E9376D" w:rsidRPr="004710D0" w:rsidRDefault="00E9376D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Isolation and expansion of ASC</w:t>
      </w:r>
    </w:p>
    <w:p w14:paraId="0981D123" w14:textId="54535813" w:rsidR="00652459" w:rsidRPr="004710D0" w:rsidRDefault="00652459" w:rsidP="004710D0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Subcutaneous or visceral AT samples were isolated from residues of bariatric surgery of obese subjects (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body mass index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&gt; 30 kg/m²), or visceral surgery 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of lean controls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with the informed 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consent of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patient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AT samples (50-100 mg) were fragmented and incubated in 2 g/L of collagenase type </w:t>
      </w:r>
      <w:proofErr w:type="spellStart"/>
      <w:r w:rsidRPr="004710D0">
        <w:rPr>
          <w:rFonts w:ascii="Book Antiqua" w:hAnsi="Book Antiqua" w:cs="Times New Roman"/>
          <w:sz w:val="24"/>
          <w:szCs w:val="24"/>
          <w:lang w:val="en-US"/>
        </w:rPr>
        <w:t>Ia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solution (Sigma Aldrich, C2674) dissolved in 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Dul</w:t>
      </w:r>
      <w:r w:rsidR="007B5FDE">
        <w:rPr>
          <w:rFonts w:ascii="Book Antiqua" w:hAnsi="Book Antiqua" w:cs="Times New Roman"/>
          <w:sz w:val="24"/>
          <w:szCs w:val="24"/>
          <w:lang w:val="en-US"/>
        </w:rPr>
        <w:t xml:space="preserve">becco’s modified eagles </w:t>
      </w:r>
      <w:proofErr w:type="spellStart"/>
      <w:r w:rsidR="007B5FDE">
        <w:rPr>
          <w:rFonts w:ascii="Book Antiqua" w:hAnsi="Book Antiqua" w:cs="Times New Roman"/>
          <w:sz w:val="24"/>
          <w:szCs w:val="24"/>
          <w:lang w:val="en-US"/>
        </w:rPr>
        <w:t>medium: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Ham</w:t>
      </w:r>
      <w:proofErr w:type="spellEnd"/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 xml:space="preserve"> F12 (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DMEM:F</w:t>
      </w:r>
      <w:r w:rsidR="007B5FDE">
        <w:rPr>
          <w:rFonts w:ascii="Book Antiqua" w:hAnsi="Book Antiqua" w:cs="Times New Roman"/>
          <w:sz w:val="24"/>
          <w:szCs w:val="24"/>
          <w:lang w:val="en-US"/>
        </w:rPr>
        <w:t>-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12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medium (</w:t>
      </w:r>
      <w:r w:rsidR="00CB1C48" w:rsidRPr="004710D0">
        <w:rPr>
          <w:rFonts w:ascii="Book Antiqua" w:hAnsi="Book Antiqua" w:cs="Times New Roman"/>
          <w:sz w:val="24"/>
          <w:szCs w:val="24"/>
          <w:lang w:val="en-US"/>
        </w:rPr>
        <w:t>1:1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9376D" w:rsidRPr="004710D0">
        <w:rPr>
          <w:rFonts w:ascii="Book Antiqua" w:hAnsi="Book Antiqua" w:cs="Times New Roman"/>
          <w:iCs/>
          <w:sz w:val="24"/>
          <w:szCs w:val="24"/>
          <w:lang w:val="en-US"/>
        </w:rPr>
        <w:t>mL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/</w:t>
      </w:r>
      <w:r w:rsidR="00E9376D" w:rsidRPr="004710D0">
        <w:rPr>
          <w:rFonts w:ascii="Book Antiqua" w:hAnsi="Book Antiqua" w:cs="Times New Roman"/>
          <w:iCs/>
          <w:sz w:val="24"/>
          <w:szCs w:val="24"/>
          <w:lang w:val="en-US"/>
        </w:rPr>
        <w:t>L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) (Invitrogen) for 40 min at 37 °C by mixing. Collagenase action was quenched by the addition of 1:1 </w:t>
      </w:r>
      <w:r w:rsidR="00E9376D" w:rsidRPr="004710D0">
        <w:rPr>
          <w:rFonts w:ascii="Book Antiqua" w:hAnsi="Book Antiqua" w:cs="Times New Roman"/>
          <w:iCs/>
          <w:sz w:val="24"/>
          <w:szCs w:val="24"/>
          <w:lang w:val="en-US"/>
        </w:rPr>
        <w:t>mL</w:t>
      </w:r>
      <w:r w:rsidR="00E9376D" w:rsidRPr="004710D0">
        <w:rPr>
          <w:rFonts w:ascii="Book Antiqua" w:hAnsi="Book Antiqua" w:cs="Times New Roman"/>
          <w:sz w:val="24"/>
          <w:szCs w:val="24"/>
          <w:lang w:val="en-US"/>
        </w:rPr>
        <w:t>/</w:t>
      </w:r>
      <w:r w:rsidR="00E9376D" w:rsidRPr="004710D0">
        <w:rPr>
          <w:rFonts w:ascii="Book Antiqua" w:hAnsi="Book Antiqua" w:cs="Times New Roman"/>
          <w:iCs/>
          <w:sz w:val="24"/>
          <w:szCs w:val="24"/>
          <w:lang w:val="en-US"/>
        </w:rPr>
        <w:t>L</w:t>
      </w:r>
      <w:r w:rsidR="0095656E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7B5FDE">
        <w:rPr>
          <w:rFonts w:ascii="Book Antiqua" w:hAnsi="Book Antiqua" w:cs="Times New Roman"/>
          <w:sz w:val="24"/>
          <w:szCs w:val="24"/>
          <w:lang w:val="en-US"/>
        </w:rPr>
        <w:t>DMEM</w:t>
      </w:r>
      <w:proofErr w:type="gramStart"/>
      <w:r w:rsidR="007B5FDE">
        <w:rPr>
          <w:rFonts w:ascii="Book Antiqua" w:hAnsi="Book Antiqua" w:cs="Times New Roman"/>
          <w:sz w:val="24"/>
          <w:szCs w:val="24"/>
          <w:lang w:val="en-US"/>
        </w:rPr>
        <w:t>: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F</w:t>
      </w:r>
      <w:proofErr w:type="gram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-12 medium supplemented with 10% heat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lastRenderedPageBreak/>
        <w:t>inactivated fetal calf serum (FCS). The released stromal vascular fraction (SVF) was recovered by centrifugation (800</w:t>
      </w:r>
      <w:r w:rsidR="00E9376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g for 7 min at 25</w:t>
      </w:r>
      <w:r w:rsidR="00E9376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°C). Residual red blood cells were lysed by hypotonic shock and the ASC component of SVF was selectively expanded in culture medium composed of DMEM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:F</w:t>
      </w:r>
      <w:proofErr w:type="gram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-12 supplemented with 10% </w:t>
      </w:r>
      <w:r w:rsidR="008F718F" w:rsidRPr="004710D0">
        <w:rPr>
          <w:rFonts w:ascii="Book Antiqua" w:hAnsi="Book Antiqua" w:cs="Times New Roman"/>
          <w:sz w:val="24"/>
          <w:szCs w:val="24"/>
          <w:lang w:val="en-US"/>
        </w:rPr>
        <w:t>FCS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, 2 mmol/L L-glutamine and 100 U/mL penicillin-streptomycin. Half of the culture medium was changed every two to </w:t>
      </w:r>
      <w:r w:rsidR="00E9376D" w:rsidRPr="004710D0">
        <w:rPr>
          <w:rFonts w:ascii="Book Antiqua" w:hAnsi="Book Antiqua" w:cs="Times New Roman"/>
          <w:sz w:val="24"/>
          <w:szCs w:val="24"/>
          <w:lang w:val="en-US"/>
        </w:rPr>
        <w:t>3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d. ASC were amplified by several pass</w:t>
      </w:r>
      <w:r w:rsidR="00970895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in culture (3 to 4) and directly used for experiments or stored in liquid nitrogen.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 </w:t>
      </w:r>
      <w:r w:rsidR="008F718F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multipotent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phenotype of ASC was validated by differentiating ASC into </w:t>
      </w:r>
      <w:r w:rsidR="00003C11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AD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or osteoblasts, depending on the differentiation medium used, as previously </w:t>
      </w:r>
      <w:proofErr w:type="gramStart"/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reported</w:t>
      </w:r>
      <w:r w:rsidR="006B621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B621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25]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F361C1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ASC phenotype was assessed by staining with </w:t>
      </w:r>
      <w:r w:rsidR="00E9376D" w:rsidRPr="004710D0">
        <w:rPr>
          <w:rFonts w:ascii="Book Antiqua" w:hAnsi="Book Antiqua" w:cs="Times New Roman"/>
          <w:sz w:val="24"/>
          <w:szCs w:val="24"/>
          <w:lang w:val="en-US"/>
        </w:rPr>
        <w:t>f</w:t>
      </w:r>
      <w:r w:rsidR="00F77F3B" w:rsidRPr="004710D0">
        <w:rPr>
          <w:rFonts w:ascii="Book Antiqua" w:hAnsi="Book Antiqua" w:cs="Times New Roman"/>
          <w:sz w:val="24"/>
          <w:szCs w:val="24"/>
          <w:lang w:val="en-US"/>
        </w:rPr>
        <w:t>luorescein isothiocyanate</w:t>
      </w:r>
      <w:r w:rsidR="0095145A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77F3B" w:rsidRPr="004710D0">
        <w:rPr>
          <w:rFonts w:ascii="Book Antiqua" w:hAnsi="Book Antiqua" w:cs="Times New Roman"/>
          <w:sz w:val="24"/>
          <w:szCs w:val="24"/>
          <w:lang w:val="en-US"/>
        </w:rPr>
        <w:t xml:space="preserve">(FITC)–conjugated, phycoerythrin (PE)-conjugated, </w:t>
      </w:r>
      <w:r w:rsidR="00E9376D" w:rsidRPr="004710D0">
        <w:rPr>
          <w:rStyle w:val="e24kjd"/>
          <w:rFonts w:ascii="Book Antiqua" w:hAnsi="Book Antiqua" w:cs="Times New Roman"/>
          <w:sz w:val="24"/>
          <w:szCs w:val="24"/>
          <w:lang w:val="en-US"/>
        </w:rPr>
        <w:t>a</w:t>
      </w:r>
      <w:r w:rsidR="00F77F3B" w:rsidRPr="004710D0">
        <w:rPr>
          <w:rStyle w:val="e24kjd"/>
          <w:rFonts w:ascii="Book Antiqua" w:hAnsi="Book Antiqua" w:cs="Times New Roman"/>
          <w:sz w:val="24"/>
          <w:szCs w:val="24"/>
          <w:lang w:val="en-US"/>
        </w:rPr>
        <w:t>llophycocyanin</w:t>
      </w:r>
      <w:r w:rsidR="00F77F3B" w:rsidRPr="004710D0">
        <w:rPr>
          <w:rFonts w:ascii="Book Antiqua" w:hAnsi="Book Antiqua" w:cs="Times New Roman"/>
          <w:sz w:val="24"/>
          <w:szCs w:val="24"/>
          <w:lang w:val="en-US"/>
        </w:rPr>
        <w:t xml:space="preserve"> (APC)-conjugated</w:t>
      </w:r>
      <w:r w:rsidR="00F77F3B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mouse anti-human cell surface markers (from </w:t>
      </w:r>
      <w:proofErr w:type="spellStart"/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ImmunoTools</w:t>
      </w:r>
      <w:proofErr w:type="spellEnd"/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GmbH, </w:t>
      </w:r>
      <w:proofErr w:type="spellStart"/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Friesoythe</w:t>
      </w:r>
      <w:proofErr w:type="spellEnd"/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Germany) as recommended by the </w:t>
      </w:r>
      <w:r w:rsidR="00E31DFF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International Society for Cellular Therapy</w:t>
      </w:r>
      <w:r w:rsidR="006B621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[27]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and revealed a </w:t>
      </w:r>
      <w:r w:rsidR="00207B44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cluster</w:t>
      </w:r>
      <w:r w:rsidR="00CB1C48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207B44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of differentiation (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CD</w:t>
      </w:r>
      <w:r w:rsidR="00207B44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)</w:t>
      </w:r>
      <w:r w:rsidR="000E1801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9</w:t>
      </w:r>
      <w:r w:rsidR="000C0BBE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0+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, CD105+, CD73+, and CD4</w:t>
      </w:r>
      <w:r w:rsidR="000C0BBE"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5-</w:t>
      </w: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pattern (Supplementary Figure 1).</w:t>
      </w:r>
    </w:p>
    <w:p w14:paraId="742A180C" w14:textId="77777777" w:rsidR="00E9376D" w:rsidRPr="004710D0" w:rsidRDefault="00E9376D" w:rsidP="004710D0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0255BA51" w14:textId="77777777" w:rsidR="00E9376D" w:rsidRPr="004710D0" w:rsidRDefault="00652459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Isolation of blood </w:t>
      </w:r>
      <w:r w:rsidR="00003C11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MNC</w:t>
      </w:r>
    </w:p>
    <w:p w14:paraId="5440D06E" w14:textId="707E77F5" w:rsidR="00652459" w:rsidRPr="004710D0" w:rsidRDefault="00652459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Blood samples were obtained through the Blood Bank Center of Lyon (France), following institutionally approved guidelines. MNC were harvested from healthy human peripheral blood by density gradient centrifugation (</w:t>
      </w:r>
      <w:proofErr w:type="spellStart"/>
      <w:r w:rsidRPr="004710D0">
        <w:rPr>
          <w:rFonts w:ascii="Book Antiqua" w:hAnsi="Book Antiqua" w:cs="Times New Roman"/>
          <w:sz w:val="24"/>
          <w:szCs w:val="24"/>
          <w:lang w:val="en-US"/>
        </w:rPr>
        <w:t>Ficoll-Histopaque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Sigma-Aldrich, </w:t>
      </w:r>
      <w:r w:rsidRPr="008D62B5">
        <w:rPr>
          <w:rStyle w:val="a4"/>
          <w:rFonts w:ascii="Book Antiqua" w:hAnsi="Book Antiqua" w:cs="Times New Roman"/>
          <w:i w:val="0"/>
          <w:sz w:val="24"/>
          <w:szCs w:val="24"/>
          <w:lang w:val="en-US"/>
        </w:rPr>
        <w:t>Saint</w:t>
      </w:r>
      <w:r w:rsidRPr="008D62B5">
        <w:rPr>
          <w:rStyle w:val="st"/>
          <w:rFonts w:ascii="Book Antiqua" w:hAnsi="Book Antiqua" w:cs="Times New Roman"/>
          <w:i/>
          <w:iCs/>
          <w:sz w:val="24"/>
          <w:szCs w:val="24"/>
          <w:lang w:val="en-US"/>
        </w:rPr>
        <w:t>-</w:t>
      </w:r>
      <w:r w:rsidRPr="008D62B5">
        <w:rPr>
          <w:rStyle w:val="a4"/>
          <w:rFonts w:ascii="Book Antiqua" w:hAnsi="Book Antiqua" w:cs="Times New Roman"/>
          <w:i w:val="0"/>
          <w:sz w:val="24"/>
          <w:szCs w:val="24"/>
          <w:lang w:val="en-US"/>
        </w:rPr>
        <w:t xml:space="preserve">Quentin </w:t>
      </w:r>
      <w:proofErr w:type="spellStart"/>
      <w:r w:rsidRPr="008D62B5">
        <w:rPr>
          <w:rStyle w:val="a4"/>
          <w:rFonts w:ascii="Book Antiqua" w:hAnsi="Book Antiqua" w:cs="Times New Roman"/>
          <w:i w:val="0"/>
          <w:sz w:val="24"/>
          <w:szCs w:val="24"/>
          <w:lang w:val="en-US"/>
        </w:rPr>
        <w:t>Fallavier</w:t>
      </w:r>
      <w:proofErr w:type="spellEnd"/>
      <w:r w:rsidRPr="008D62B5">
        <w:rPr>
          <w:rStyle w:val="a4"/>
          <w:rFonts w:ascii="Book Antiqua" w:hAnsi="Book Antiqua" w:cs="Times New Roman"/>
          <w:i w:val="0"/>
          <w:sz w:val="24"/>
          <w:szCs w:val="24"/>
          <w:lang w:val="en-US"/>
        </w:rPr>
        <w:t>,</w:t>
      </w:r>
      <w:r w:rsidRPr="004710D0">
        <w:rPr>
          <w:rStyle w:val="st"/>
          <w:rFonts w:ascii="Book Antiqua" w:hAnsi="Book Antiqua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4710D0">
        <w:rPr>
          <w:rStyle w:val="st"/>
          <w:rFonts w:ascii="Book Antiqua" w:hAnsi="Book Antiqua" w:cs="Times New Roman"/>
          <w:sz w:val="24"/>
          <w:szCs w:val="24"/>
          <w:lang w:val="en-US"/>
        </w:rPr>
        <w:t>France</w:t>
      </w:r>
      <w:proofErr w:type="gramEnd"/>
      <w:r w:rsidRPr="004710D0">
        <w:rPr>
          <w:rFonts w:ascii="Book Antiqua" w:hAnsi="Book Antiqua" w:cs="Times New Roman"/>
          <w:i/>
          <w:iCs/>
          <w:sz w:val="24"/>
          <w:szCs w:val="24"/>
          <w:lang w:val="en-US"/>
        </w:rPr>
        <w:t>).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MNC were stored in liquid nitrogen prior to use.</w:t>
      </w:r>
    </w:p>
    <w:p w14:paraId="5B36DB02" w14:textId="77777777" w:rsidR="00E9376D" w:rsidRPr="004710D0" w:rsidRDefault="00E9376D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</w:p>
    <w:p w14:paraId="227AD8C6" w14:textId="77777777" w:rsidR="00E9376D" w:rsidRPr="004710D0" w:rsidRDefault="00652459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i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Co-culture assays and blockade experiments</w:t>
      </w:r>
    </w:p>
    <w:p w14:paraId="5588E5F3" w14:textId="091D3E2D" w:rsidR="009679E5" w:rsidRPr="004710D0" w:rsidRDefault="00652459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ASC were harvested and seeded in 96-well plates (20000 </w:t>
      </w:r>
      <w:r w:rsidR="00E9376D" w:rsidRPr="004710D0">
        <w:rPr>
          <w:rFonts w:ascii="Book Antiqua" w:hAnsi="Book Antiqua" w:cs="Times New Roman"/>
          <w:sz w:val="24"/>
          <w:szCs w:val="24"/>
          <w:lang w:val="en-US"/>
        </w:rPr>
        <w:t>cells/well) for 18-24 h in 200 µ</w:t>
      </w:r>
      <w:r w:rsidR="00D35565" w:rsidRPr="004710D0">
        <w:rPr>
          <w:rFonts w:ascii="Book Antiqua" w:hAnsi="Book Antiqua" w:cs="Times New Roman"/>
          <w:sz w:val="24"/>
          <w:szCs w:val="24"/>
          <w:lang w:val="en-US"/>
        </w:rPr>
        <w:t>L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of basal culture medium (DMEM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:F</w:t>
      </w:r>
      <w:proofErr w:type="gram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-12 medium, 1:1 </w:t>
      </w:r>
      <w:r w:rsidR="00E9376D" w:rsidRPr="004710D0">
        <w:rPr>
          <w:rFonts w:ascii="Book Antiqua" w:hAnsi="Book Antiqua" w:cs="Times New Roman"/>
          <w:sz w:val="24"/>
          <w:szCs w:val="24"/>
          <w:lang w:val="en-US" w:eastAsia="zh-CN"/>
        </w:rPr>
        <w:t>m</w:t>
      </w:r>
      <w:r w:rsidR="00E9376D" w:rsidRPr="004710D0">
        <w:rPr>
          <w:rFonts w:ascii="Book Antiqua" w:hAnsi="Book Antiqua" w:cs="Times New Roman"/>
          <w:sz w:val="24"/>
          <w:szCs w:val="24"/>
          <w:lang w:val="en-US"/>
        </w:rPr>
        <w:t>L/L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supplemented with 10% </w:t>
      </w:r>
      <w:r w:rsidR="00AC56CF" w:rsidRPr="004710D0">
        <w:rPr>
          <w:rFonts w:ascii="Book Antiqua" w:hAnsi="Book Antiqua" w:cs="Times New Roman"/>
          <w:sz w:val="24"/>
          <w:szCs w:val="24"/>
          <w:lang w:val="en-US"/>
        </w:rPr>
        <w:t>FCS</w:t>
      </w:r>
      <w:r w:rsidR="00E9376D" w:rsidRPr="004710D0">
        <w:rPr>
          <w:rFonts w:ascii="Book Antiqua" w:hAnsi="Book Antiqua" w:cs="Times New Roman"/>
          <w:sz w:val="24"/>
          <w:szCs w:val="24"/>
          <w:lang w:val="en-US" w:eastAsia="zh-CN"/>
        </w:rPr>
        <w:t>)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. 10</w:t>
      </w:r>
      <w:r w:rsidR="00CB1C48" w:rsidRPr="004710D0">
        <w:rPr>
          <w:rFonts w:ascii="Book Antiqua" w:hAnsi="Book Antiqua" w:cs="Times New Roman"/>
          <w:sz w:val="24"/>
          <w:szCs w:val="24"/>
          <w:lang w:val="en-US"/>
        </w:rPr>
        <w:t>0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000 MNC were co-seeded for 48</w:t>
      </w:r>
      <w:r w:rsidR="000C0BBE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h in the presence or absence of </w:t>
      </w:r>
      <w:proofErr w:type="spellStart"/>
      <w:r w:rsidRPr="004710D0">
        <w:rPr>
          <w:rFonts w:ascii="Book Antiqua" w:hAnsi="Book Antiqua" w:cs="Times New Roman"/>
          <w:sz w:val="24"/>
          <w:szCs w:val="24"/>
          <w:lang w:val="en-US"/>
        </w:rPr>
        <w:t>phytoh</w:t>
      </w:r>
      <w:r w:rsidR="005D3494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emagglutinin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(PHA</w:t>
      </w:r>
      <w:r w:rsidR="00AA3DFE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5</w:t>
      </w:r>
      <w:r w:rsidR="00E9376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µg/m</w:t>
      </w:r>
      <w:r w:rsidR="0095656E" w:rsidRPr="004710D0">
        <w:rPr>
          <w:rFonts w:ascii="Book Antiqua" w:hAnsi="Book Antiqua" w:cs="Times New Roman"/>
          <w:sz w:val="24"/>
          <w:szCs w:val="24"/>
          <w:lang w:val="en-US"/>
        </w:rPr>
        <w:t>L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A3DFE" w:rsidRPr="004710D0">
        <w:rPr>
          <w:rFonts w:ascii="Book Antiqua" w:hAnsi="Book Antiqua" w:cs="Times New Roman"/>
          <w:sz w:val="24"/>
          <w:szCs w:val="24"/>
          <w:lang w:val="en-US"/>
        </w:rPr>
        <w:t>(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Sigma-Aldrich)</w:t>
      </w:r>
      <w:proofErr w:type="gram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67D5A" w:rsidRPr="004710D0">
        <w:rPr>
          <w:rFonts w:ascii="Book Antiqua" w:hAnsi="Book Antiqua" w:cs="Times New Roman"/>
          <w:sz w:val="24"/>
          <w:szCs w:val="24"/>
          <w:lang w:val="en-US"/>
        </w:rPr>
        <w:t>Different r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atios </w:t>
      </w:r>
      <w:r w:rsidR="00667D5A" w:rsidRPr="004710D0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5D3494" w:rsidRPr="004710D0">
        <w:rPr>
          <w:rFonts w:ascii="Book Antiqua" w:hAnsi="Book Antiqua" w:cs="Times New Roman"/>
          <w:sz w:val="24"/>
          <w:szCs w:val="24"/>
          <w:lang w:val="en-US"/>
        </w:rPr>
        <w:t>ASC</w:t>
      </w:r>
      <w:proofErr w:type="gramStart"/>
      <w:r w:rsidR="005D3494" w:rsidRPr="004710D0">
        <w:rPr>
          <w:rFonts w:ascii="Book Antiqua" w:hAnsi="Book Antiqua" w:cs="Times New Roman"/>
          <w:sz w:val="24"/>
          <w:szCs w:val="24"/>
          <w:lang w:val="en-US"/>
        </w:rPr>
        <w:t>: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MNC</w:t>
      </w:r>
      <w:proofErr w:type="gram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67D5A" w:rsidRPr="004710D0">
        <w:rPr>
          <w:rFonts w:ascii="Book Antiqua" w:hAnsi="Book Antiqua" w:cs="Times New Roman"/>
          <w:sz w:val="24"/>
          <w:szCs w:val="24"/>
          <w:lang w:val="en-US"/>
        </w:rPr>
        <w:t>were used, a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="00667D5A" w:rsidRPr="004710D0">
        <w:rPr>
          <w:rFonts w:ascii="Book Antiqua" w:hAnsi="Book Antiqua" w:cs="Times New Roman"/>
          <w:sz w:val="24"/>
          <w:szCs w:val="24"/>
          <w:lang w:val="en-US"/>
        </w:rPr>
        <w:t xml:space="preserve"> indicated in figure legends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. Cells were incubated in</w:t>
      </w:r>
      <w:r w:rsidR="00667D5A" w:rsidRPr="004710D0">
        <w:rPr>
          <w:rFonts w:ascii="Book Antiqua" w:hAnsi="Book Antiqua" w:cs="Times New Roman"/>
          <w:sz w:val="24"/>
          <w:szCs w:val="24"/>
          <w:lang w:val="en-US"/>
        </w:rPr>
        <w:t xml:space="preserve"> R</w:t>
      </w:r>
      <w:r w:rsidR="000C0BBE" w:rsidRPr="004710D0">
        <w:rPr>
          <w:rFonts w:ascii="Book Antiqua" w:hAnsi="Book Antiqua" w:cs="Times New Roman"/>
          <w:sz w:val="24"/>
          <w:szCs w:val="24"/>
          <w:lang w:val="en-US"/>
        </w:rPr>
        <w:t>oswell Park Memorial Institute medium</w:t>
      </w:r>
      <w:r w:rsidR="00D427F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07B44" w:rsidRPr="004710D0">
        <w:rPr>
          <w:rFonts w:ascii="Book Antiqua" w:hAnsi="Book Antiqua" w:cs="Times New Roman"/>
          <w:sz w:val="24"/>
          <w:szCs w:val="24"/>
          <w:lang w:val="en-US"/>
        </w:rPr>
        <w:t>1640</w:t>
      </w:r>
      <w:r w:rsidR="00667D5A" w:rsidRPr="004710D0">
        <w:rPr>
          <w:rFonts w:ascii="Book Antiqua" w:hAnsi="Book Antiqua" w:cs="Times New Roman"/>
          <w:sz w:val="24"/>
          <w:szCs w:val="24"/>
          <w:lang w:val="en-US"/>
        </w:rPr>
        <w:t xml:space="preserve"> supplemented with either 1% human serum albumin 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(H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667D5A" w:rsidRPr="004710D0">
        <w:rPr>
          <w:rFonts w:ascii="Book Antiqua" w:hAnsi="Book Antiqua" w:cs="Times New Roman"/>
          <w:sz w:val="24"/>
          <w:szCs w:val="24"/>
          <w:lang w:val="en-US"/>
        </w:rPr>
        <w:t xml:space="preserve"> or 1% </w:t>
      </w:r>
      <w:r w:rsidR="0009345F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, both from Sigma Aldrich (Saint Quentin-</w:t>
      </w:r>
      <w:proofErr w:type="spellStart"/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Fallavier</w:t>
      </w:r>
      <w:proofErr w:type="spellEnd"/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lastRenderedPageBreak/>
        <w:t>France)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. Supernatant was harvested after 48 h, and frozen. In blockade experiments anti-</w:t>
      </w:r>
      <w:r w:rsidR="005D3494" w:rsidRPr="004710D0">
        <w:rPr>
          <w:rFonts w:ascii="Book Antiqua" w:hAnsi="Book Antiqua" w:cs="Times New Roman"/>
          <w:sz w:val="24"/>
          <w:szCs w:val="24"/>
          <w:lang w:val="en-US"/>
        </w:rPr>
        <w:t xml:space="preserve">RAGE </w:t>
      </w:r>
      <w:r w:rsidR="00094941" w:rsidRPr="004710D0">
        <w:rPr>
          <w:rFonts w:ascii="Book Antiqua" w:hAnsi="Book Antiqua" w:cs="Times New Roman"/>
          <w:sz w:val="24"/>
          <w:szCs w:val="24"/>
          <w:lang w:val="en-US"/>
        </w:rPr>
        <w:t>monoclonal antibody</w:t>
      </w:r>
      <w:r w:rsidR="005B3D20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679E5" w:rsidRPr="004710D0">
        <w:rPr>
          <w:rFonts w:ascii="Book Antiqua" w:hAnsi="Book Antiqua" w:cs="Times New Roman"/>
          <w:sz w:val="24"/>
          <w:szCs w:val="24"/>
          <w:lang w:val="en-US"/>
        </w:rPr>
        <w:t>(</w:t>
      </w:r>
      <w:proofErr w:type="spellStart"/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RetD</w:t>
      </w:r>
      <w:proofErr w:type="spellEnd"/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 xml:space="preserve"> Systems, Lille, France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) was added 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at 20 </w:t>
      </w:r>
      <w:r w:rsidR="001643E2" w:rsidRPr="004710D0">
        <w:rPr>
          <w:rFonts w:ascii="Book Antiqua" w:hAnsi="Book Antiqua" w:cs="Times New Roman"/>
          <w:sz w:val="24"/>
          <w:szCs w:val="24"/>
          <w:lang w:val="en-US"/>
        </w:rPr>
        <w:t>µ</w:t>
      </w:r>
      <w:r w:rsidR="007A52A2" w:rsidRPr="004710D0">
        <w:rPr>
          <w:rFonts w:ascii="Book Antiqua" w:hAnsi="Book Antiqua" w:cs="Times New Roman"/>
          <w:sz w:val="24"/>
          <w:szCs w:val="24"/>
          <w:lang w:val="en-US"/>
        </w:rPr>
        <w:t>g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/m</w:t>
      </w:r>
      <w:r w:rsidR="0095656E" w:rsidRPr="004710D0">
        <w:rPr>
          <w:rFonts w:ascii="Book Antiqua" w:hAnsi="Book Antiqua" w:cs="Times New Roman"/>
          <w:sz w:val="24"/>
          <w:szCs w:val="24"/>
          <w:lang w:val="en-US"/>
        </w:rPr>
        <w:t>L</w:t>
      </w:r>
      <w:proofErr w:type="gram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during the whole period of culture. </w:t>
      </w:r>
    </w:p>
    <w:p w14:paraId="54DFB280" w14:textId="77777777" w:rsidR="00E9376D" w:rsidRPr="004710D0" w:rsidRDefault="00E9376D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22E52DF" w14:textId="77777777" w:rsidR="00E9376D" w:rsidRPr="004710D0" w:rsidRDefault="00652459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bCs/>
          <w:i/>
          <w:sz w:val="24"/>
          <w:szCs w:val="24"/>
          <w:lang w:val="en-US"/>
        </w:rPr>
        <w:t>Flow cytometry</w:t>
      </w:r>
    </w:p>
    <w:p w14:paraId="7FEA7AE2" w14:textId="25A09535" w:rsidR="00652459" w:rsidRPr="004710D0" w:rsidRDefault="00F77F3B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eastAsia="Times New Roman" w:hAnsi="Book Antiqua" w:cs="Times New Roman"/>
          <w:sz w:val="24"/>
          <w:szCs w:val="24"/>
          <w:lang w:val="en-US"/>
        </w:rPr>
        <w:t>FITC, PE, or APC conjugated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mouse anti-human CD73, CD90, CD105, CD3, CD41 CD62</w:t>
      </w:r>
      <w:r w:rsidR="00AA3DFE" w:rsidRPr="004710D0">
        <w:rPr>
          <w:rFonts w:ascii="Book Antiqua" w:hAnsi="Book Antiqua" w:cs="Times New Roman"/>
          <w:sz w:val="24"/>
          <w:szCs w:val="24"/>
          <w:lang w:val="en-US"/>
        </w:rPr>
        <w:t>P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B8177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94941" w:rsidRPr="004710D0">
        <w:rPr>
          <w:rFonts w:ascii="Book Antiqua" w:hAnsi="Book Antiqua" w:cs="Times New Roman"/>
          <w:sz w:val="24"/>
          <w:szCs w:val="24"/>
          <w:lang w:val="en-US"/>
        </w:rPr>
        <w:t>human leukocyte antigen (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HLA</w:t>
      </w:r>
      <w:r w:rsidR="00094941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 xml:space="preserve">-DR, </w:t>
      </w:r>
      <w:r w:rsidR="00094941" w:rsidRPr="004710D0">
        <w:rPr>
          <w:rFonts w:ascii="Book Antiqua" w:hAnsi="Book Antiqua" w:cs="Times New Roman"/>
          <w:sz w:val="24"/>
          <w:szCs w:val="24"/>
          <w:lang w:val="en-US"/>
        </w:rPr>
        <w:t xml:space="preserve">intercellular adhesion molecule </w:t>
      </w:r>
      <w:r w:rsidR="0095145A" w:rsidRPr="004710D0">
        <w:rPr>
          <w:rFonts w:ascii="Book Antiqua" w:hAnsi="Book Antiqua" w:cs="Times New Roman"/>
          <w:sz w:val="24"/>
          <w:szCs w:val="24"/>
          <w:lang w:val="en-US"/>
        </w:rPr>
        <w:t xml:space="preserve">1 </w:t>
      </w:r>
      <w:r w:rsidR="00094941" w:rsidRPr="004710D0">
        <w:rPr>
          <w:rFonts w:ascii="Book Antiqua" w:hAnsi="Book Antiqua" w:cs="Times New Roman"/>
          <w:sz w:val="24"/>
          <w:szCs w:val="24"/>
          <w:lang w:val="en-US"/>
        </w:rPr>
        <w:t>(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ICAM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-1</w:t>
      </w:r>
      <w:r w:rsidR="0095145A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 xml:space="preserve">, CD8 (all from </w:t>
      </w:r>
      <w:proofErr w:type="spellStart"/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Immunotools</w:t>
      </w:r>
      <w:proofErr w:type="spellEnd"/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 xml:space="preserve">) were used to label the various cells tested. Analyses were performed using the </w:t>
      </w:r>
      <w:r w:rsidR="00FA4CA2" w:rsidRPr="004710D0">
        <w:rPr>
          <w:rFonts w:ascii="Book Antiqua" w:hAnsi="Book Antiqua" w:cs="Times New Roman"/>
          <w:sz w:val="24"/>
          <w:szCs w:val="24"/>
          <w:lang w:val="en-US"/>
        </w:rPr>
        <w:t>“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LSR II 3 lasers</w:t>
      </w:r>
      <w:r w:rsidR="00FA4CA2" w:rsidRPr="004710D0">
        <w:rPr>
          <w:rFonts w:ascii="Book Antiqua" w:hAnsi="Book Antiqua" w:cs="Times New Roman"/>
          <w:sz w:val="24"/>
          <w:szCs w:val="24"/>
          <w:lang w:val="en-US"/>
        </w:rPr>
        <w:t xml:space="preserve">” 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cytofluorometer and the Diva software (both were from BD Biosciences).</w:t>
      </w:r>
    </w:p>
    <w:p w14:paraId="1C88DE29" w14:textId="77777777" w:rsidR="001643E2" w:rsidRPr="004710D0" w:rsidRDefault="001643E2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0B5691DB" w14:textId="77777777" w:rsidR="001643E2" w:rsidRPr="004710D0" w:rsidRDefault="00652459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Cytokine secretion</w:t>
      </w:r>
    </w:p>
    <w:p w14:paraId="6179279C" w14:textId="6CD6E593" w:rsidR="00652459" w:rsidRPr="004710D0" w:rsidRDefault="001643E2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IL-17A, IL-1β</w:t>
      </w:r>
      <w:r w:rsidR="0002751A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IL-6 and TNF</w:t>
      </w:r>
      <w:r w:rsidR="003C0C61" w:rsidRPr="004710D0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 w:eastAsia="zh-CN"/>
        </w:rPr>
        <w:t>α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 xml:space="preserve"> secretions were measured by ELISA, using the corresponding antibodies (e-Biosciences, Paris, France).</w:t>
      </w:r>
    </w:p>
    <w:p w14:paraId="0B3223C7" w14:textId="77777777" w:rsidR="001643E2" w:rsidRPr="004710D0" w:rsidRDefault="001643E2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5AF9283" w14:textId="77777777" w:rsidR="001643E2" w:rsidRPr="004710D0" w:rsidRDefault="001643E2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Statistical analysis</w:t>
      </w:r>
    </w:p>
    <w:p w14:paraId="6EF1F4AB" w14:textId="1BF7696A" w:rsidR="00652459" w:rsidRPr="004710D0" w:rsidRDefault="00761176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O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ne-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 or two-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 xml:space="preserve">way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repeated measures </w:t>
      </w:r>
      <w:proofErr w:type="gramStart"/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>ANOVA,</w:t>
      </w:r>
      <w:proofErr w:type="gramEnd"/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 xml:space="preserve"> w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ere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 xml:space="preserve"> used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="004520BB" w:rsidRPr="004710D0">
        <w:rPr>
          <w:rFonts w:ascii="Book Antiqua" w:hAnsi="Book Antiqua" w:cs="Times New Roman"/>
          <w:sz w:val="24"/>
          <w:szCs w:val="24"/>
          <w:lang w:val="en-US"/>
        </w:rPr>
        <w:t>compare multiple criteria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 xml:space="preserve">. When some values were missing, mixed effects analyses were used. </w:t>
      </w:r>
      <w:r w:rsidR="0074388E" w:rsidRPr="004710D0">
        <w:rPr>
          <w:rFonts w:ascii="Book Antiqua" w:hAnsi="Book Antiqua" w:cs="Times New Roman"/>
          <w:sz w:val="24"/>
          <w:szCs w:val="24"/>
          <w:lang w:val="en-US"/>
        </w:rPr>
        <w:t xml:space="preserve">When the ANOVA or mixed effects analyses were significant,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Bonferroni </w:t>
      </w:r>
      <w:r w:rsidR="001E4AA1" w:rsidRPr="004710D0">
        <w:rPr>
          <w:rFonts w:ascii="Book Antiqua" w:hAnsi="Book Antiqua" w:cs="Times New Roman"/>
          <w:sz w:val="24"/>
          <w:szCs w:val="24"/>
          <w:lang w:val="en-US"/>
        </w:rPr>
        <w:t>p</w:t>
      </w:r>
      <w:r w:rsidR="00652459" w:rsidRPr="004710D0">
        <w:rPr>
          <w:rFonts w:ascii="Book Antiqua" w:hAnsi="Book Antiqua" w:cs="Times New Roman"/>
          <w:sz w:val="24"/>
          <w:szCs w:val="24"/>
          <w:lang w:val="en-US"/>
        </w:rPr>
        <w:t xml:space="preserve">ost hoc 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tests were used</w:t>
      </w:r>
      <w:r w:rsidR="001E4AA1" w:rsidRPr="004710D0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="0074388E" w:rsidRPr="004710D0">
        <w:rPr>
          <w:rFonts w:ascii="Book Antiqua" w:hAnsi="Book Antiqua" w:cs="Times New Roman"/>
          <w:sz w:val="24"/>
          <w:szCs w:val="24"/>
          <w:lang w:val="en-US"/>
        </w:rPr>
        <w:t>do two-by-two analyses</w:t>
      </w:r>
      <w:r w:rsidR="004520BB" w:rsidRPr="004710D0">
        <w:rPr>
          <w:rFonts w:ascii="Book Antiqua" w:hAnsi="Book Antiqua" w:cs="Times New Roman"/>
          <w:sz w:val="24"/>
          <w:szCs w:val="24"/>
          <w:lang w:val="en-US"/>
        </w:rPr>
        <w:t>, taking into account the multiple comparisons</w:t>
      </w:r>
      <w:r w:rsidR="001E4AA1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092D0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E7F01" w:rsidRPr="004710D0">
        <w:rPr>
          <w:rFonts w:ascii="Book Antiqua" w:hAnsi="Book Antiqua" w:cs="Times New Roman"/>
          <w:sz w:val="24"/>
          <w:szCs w:val="24"/>
          <w:lang w:val="en-US"/>
        </w:rPr>
        <w:t>Paired</w:t>
      </w:r>
      <w:r w:rsidR="001E7F01" w:rsidRPr="004710D0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 t</w:t>
      </w:r>
      <w:r w:rsidR="00CF1097" w:rsidRPr="004710D0">
        <w:rPr>
          <w:rFonts w:ascii="Book Antiqua" w:hAnsi="Book Antiqua" w:cs="Times New Roman"/>
          <w:sz w:val="24"/>
          <w:szCs w:val="24"/>
          <w:lang w:val="en-US"/>
        </w:rPr>
        <w:t xml:space="preserve"> tests </w:t>
      </w:r>
      <w:r w:rsidR="00F70EBD" w:rsidRPr="004710D0">
        <w:rPr>
          <w:rFonts w:ascii="Book Antiqua" w:hAnsi="Book Antiqua" w:cs="Times New Roman"/>
          <w:sz w:val="24"/>
          <w:szCs w:val="24"/>
          <w:lang w:val="en-US"/>
        </w:rPr>
        <w:t>were used to compare two criteria, in univariate analysis</w:t>
      </w:r>
      <w:r w:rsidR="0006554B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74388E" w:rsidRPr="004710D0">
        <w:rPr>
          <w:rFonts w:ascii="Book Antiqua" w:hAnsi="Book Antiqua" w:cs="Times New Roman"/>
          <w:sz w:val="24"/>
          <w:szCs w:val="24"/>
          <w:lang w:val="en-US"/>
        </w:rPr>
        <w:t xml:space="preserve"> Differences were considered as statistically significant when </w:t>
      </w:r>
      <w:r w:rsidR="00415B79" w:rsidRPr="004710D0">
        <w:rPr>
          <w:rFonts w:ascii="Book Antiqua" w:hAnsi="Book Antiqua" w:cs="Times New Roman"/>
          <w:i/>
          <w:iCs/>
          <w:sz w:val="24"/>
          <w:szCs w:val="24"/>
          <w:lang w:val="en-US"/>
        </w:rPr>
        <w:t>P</w:t>
      </w:r>
      <w:r w:rsidR="008A0F42">
        <w:rPr>
          <w:rFonts w:ascii="Book Antiqua" w:hAnsi="Book Antiqua" w:cs="Times New Roman"/>
          <w:sz w:val="24"/>
          <w:szCs w:val="24"/>
          <w:lang w:val="en-US"/>
        </w:rPr>
        <w:t xml:space="preserve">-value </w:t>
      </w:r>
      <w:r w:rsidR="0074388E" w:rsidRPr="004710D0">
        <w:rPr>
          <w:rFonts w:ascii="Book Antiqua" w:hAnsi="Book Antiqua" w:cs="Times New Roman"/>
          <w:sz w:val="24"/>
          <w:szCs w:val="24"/>
          <w:lang w:val="en-US"/>
        </w:rPr>
        <w:t xml:space="preserve">was &lt; 0.05.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The analyses were done using </w:t>
      </w:r>
      <w:proofErr w:type="spellStart"/>
      <w:r w:rsidRPr="004710D0">
        <w:rPr>
          <w:rFonts w:ascii="Book Antiqua" w:hAnsi="Book Antiqua" w:cs="Times New Roman"/>
          <w:sz w:val="24"/>
          <w:szCs w:val="24"/>
          <w:lang w:val="en-US"/>
        </w:rPr>
        <w:t>Graphpad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Prism 8 software.</w:t>
      </w:r>
    </w:p>
    <w:p w14:paraId="10961EE6" w14:textId="77777777" w:rsidR="0006554B" w:rsidRPr="004710D0" w:rsidRDefault="0006554B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en-US"/>
        </w:rPr>
      </w:pPr>
    </w:p>
    <w:p w14:paraId="53442FA4" w14:textId="7B9EA7BE" w:rsidR="009679E5" w:rsidRPr="004710D0" w:rsidRDefault="00303E9F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RESULTS</w:t>
      </w:r>
    </w:p>
    <w:p w14:paraId="79E49997" w14:textId="374810B4" w:rsidR="009679E5" w:rsidRPr="004710D0" w:rsidRDefault="00B678AD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G-HSA</w:t>
      </w:r>
      <w:r w:rsidR="009679E5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</w:t>
      </w:r>
      <w:r w:rsidR="002A2E23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only weakly </w:t>
      </w:r>
      <w:r w:rsidR="009679E5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increase</w:t>
      </w:r>
      <w:r w:rsidR="00DC1E3A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s</w:t>
      </w:r>
      <w:r w:rsidR="009679E5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the levels of IL-17A promoted by obese 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ASC</w:t>
      </w:r>
    </w:p>
    <w:p w14:paraId="35DFE665" w14:textId="2A84242C" w:rsidR="001643E2" w:rsidRPr="004710D0" w:rsidRDefault="009679E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We have previously reported that obese ASC</w:t>
      </w:r>
      <w:r w:rsidR="00BB52B7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activate IL-17A production by T cells</w:t>
      </w:r>
      <w:r w:rsidR="00BB52B7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in the presence of </w:t>
      </w:r>
      <w:r w:rsidR="00BB52B7" w:rsidRPr="004710D0">
        <w:rPr>
          <w:rFonts w:ascii="Book Antiqua" w:hAnsi="Book Antiqua" w:cs="Times New Roman"/>
          <w:sz w:val="24"/>
          <w:szCs w:val="24"/>
          <w:lang w:val="en-US"/>
        </w:rPr>
        <w:t>PHA</w:t>
      </w: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>.</w:t>
      </w:r>
      <w:r w:rsidR="00BB52B7" w:rsidRPr="004710D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BB52B7" w:rsidRPr="004710D0">
        <w:rPr>
          <w:rFonts w:ascii="Book Antiqua" w:hAnsi="Book Antiqua" w:cs="Times New Roman"/>
          <w:sz w:val="24"/>
          <w:szCs w:val="24"/>
          <w:lang w:val="en-US"/>
        </w:rPr>
        <w:t xml:space="preserve">To investigate whether glycated albumin would increase the levels of IL-17A, we co-cultured the cells either in the presence of 1% 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HSA</w:t>
      </w:r>
      <w:r w:rsidR="00BB52B7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B52B7" w:rsidRPr="004710D0">
        <w:rPr>
          <w:rFonts w:ascii="Book Antiqua" w:hAnsi="Book Antiqua" w:cs="Times New Roman"/>
          <w:sz w:val="24"/>
          <w:szCs w:val="24"/>
          <w:lang w:val="en-US"/>
        </w:rPr>
        <w:t>or 1%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BB52B7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C5417C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>Graded</w:t>
      </w:r>
      <w:r w:rsidR="0024464D" w:rsidRPr="004710D0">
        <w:rPr>
          <w:rFonts w:ascii="Book Antiqua" w:hAnsi="Book Antiqua" w:cs="Times New Roman"/>
          <w:sz w:val="24"/>
          <w:szCs w:val="24"/>
          <w:lang w:val="en-US"/>
        </w:rPr>
        <w:t xml:space="preserve"> concentrations of ASC were co-cultured with</w:t>
      </w:r>
      <w:r w:rsidR="00FD19F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D5F33" w:rsidRPr="004710D0">
        <w:rPr>
          <w:rFonts w:ascii="Book Antiqua" w:hAnsi="Book Antiqua" w:cs="Times New Roman"/>
          <w:sz w:val="24"/>
          <w:szCs w:val="24"/>
          <w:lang w:val="en-US"/>
        </w:rPr>
        <w:t>the optimal</w:t>
      </w:r>
      <w:r w:rsidR="00FD19F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 xml:space="preserve">concentration of MNC </w:t>
      </w:r>
      <w:r w:rsidR="0024464D" w:rsidRPr="004710D0">
        <w:rPr>
          <w:rFonts w:ascii="Book Antiqua" w:hAnsi="Book Antiqua" w:cs="Times New Roman"/>
          <w:sz w:val="24"/>
          <w:szCs w:val="24"/>
          <w:lang w:val="en-US"/>
        </w:rPr>
        <w:t>and activated with PHA.</w:t>
      </w:r>
      <w:r w:rsidR="003078A9" w:rsidRPr="004710D0">
        <w:rPr>
          <w:rFonts w:ascii="Book Antiqua" w:hAnsi="Book Antiqua" w:cs="Times New Roman"/>
          <w:sz w:val="24"/>
          <w:szCs w:val="24"/>
          <w:lang w:val="en-US"/>
        </w:rPr>
        <w:t xml:space="preserve"> Although</w:t>
      </w:r>
      <w:r w:rsidR="004A0DF4" w:rsidRPr="004710D0">
        <w:rPr>
          <w:rFonts w:ascii="Book Antiqua" w:hAnsi="Book Antiqua" w:cs="Times New Roman"/>
          <w:sz w:val="24"/>
          <w:szCs w:val="24"/>
          <w:lang w:val="en-US"/>
        </w:rPr>
        <w:t xml:space="preserve"> IL-17A secretion</w:t>
      </w:r>
      <w:r w:rsidR="00D90702" w:rsidRPr="004710D0">
        <w:rPr>
          <w:rFonts w:ascii="Book Antiqua" w:hAnsi="Book Antiqua" w:cs="Times New Roman"/>
          <w:sz w:val="24"/>
          <w:szCs w:val="24"/>
          <w:lang w:val="en-US"/>
        </w:rPr>
        <w:t xml:space="preserve"> weakly increased</w:t>
      </w:r>
      <w:r w:rsidR="004A0DF4" w:rsidRPr="004710D0">
        <w:rPr>
          <w:rFonts w:ascii="Book Antiqua" w:hAnsi="Book Antiqua" w:cs="Times New Roman"/>
          <w:sz w:val="24"/>
          <w:szCs w:val="24"/>
          <w:lang w:val="en-US"/>
        </w:rPr>
        <w:t>, the</w:t>
      </w:r>
      <w:r w:rsidR="0024464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A0DF4" w:rsidRPr="004710D0">
        <w:rPr>
          <w:rFonts w:ascii="Book Antiqua" w:hAnsi="Book Antiqua" w:cs="Times New Roman"/>
          <w:sz w:val="24"/>
          <w:szCs w:val="24"/>
          <w:lang w:val="en-US"/>
        </w:rPr>
        <w:lastRenderedPageBreak/>
        <w:t>two-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 xml:space="preserve">way ANOVA 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multi</w:t>
      </w:r>
      <w:r w:rsidR="00D13C2B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 xml:space="preserve">comparison tests 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did not show significant resul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>t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="00D9070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whether HS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 xml:space="preserve"> or G-H</w:t>
      </w:r>
      <w:r w:rsidR="00817612" w:rsidRPr="004710D0">
        <w:rPr>
          <w:rFonts w:ascii="Book Antiqua" w:hAnsi="Book Antiqua" w:cs="Times New Roman"/>
          <w:sz w:val="24"/>
          <w:szCs w:val="24"/>
          <w:lang w:val="en-US"/>
        </w:rPr>
        <w:t>SA</w:t>
      </w:r>
      <w:r w:rsidR="008501FE" w:rsidRPr="004710D0">
        <w:rPr>
          <w:rFonts w:ascii="Book Antiqua" w:hAnsi="Book Antiqua" w:cs="Times New Roman"/>
          <w:sz w:val="24"/>
          <w:szCs w:val="24"/>
          <w:lang w:val="en-US"/>
        </w:rPr>
        <w:t xml:space="preserve"> were added to cultures. 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>But TNF</w:t>
      </w:r>
      <w:r w:rsidR="003C0C61" w:rsidRPr="004710D0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 w:eastAsia="zh-CN"/>
        </w:rPr>
        <w:t>α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 xml:space="preserve"> clearly increased</w:t>
      </w:r>
      <w:r w:rsidR="00FC5A08" w:rsidRPr="004710D0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8A0F42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P = </w:t>
      </w:r>
      <w:r w:rsidR="00FC5A08" w:rsidRPr="004710D0">
        <w:rPr>
          <w:rFonts w:ascii="Book Antiqua" w:hAnsi="Book Antiqua" w:cs="Times New Roman"/>
          <w:sz w:val="24"/>
          <w:szCs w:val="24"/>
          <w:lang w:val="en-US"/>
        </w:rPr>
        <w:t>0.0</w:t>
      </w:r>
      <w:r w:rsidR="004B28E6" w:rsidRPr="004710D0">
        <w:rPr>
          <w:rFonts w:ascii="Book Antiqua" w:hAnsi="Book Antiqua" w:cs="Times New Roman"/>
          <w:sz w:val="24"/>
          <w:szCs w:val="24"/>
          <w:lang w:val="en-US"/>
        </w:rPr>
        <w:t xml:space="preserve">165 </w:t>
      </w:r>
      <w:r w:rsidR="00FC5A08" w:rsidRPr="004710D0">
        <w:rPr>
          <w:rFonts w:ascii="Book Antiqua" w:hAnsi="Book Antiqua" w:cs="Times New Roman"/>
          <w:sz w:val="24"/>
          <w:szCs w:val="24"/>
          <w:lang w:val="en-US"/>
        </w:rPr>
        <w:t>in two</w:t>
      </w:r>
      <w:r w:rsidR="002A2E23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FC5A08" w:rsidRPr="004710D0">
        <w:rPr>
          <w:rFonts w:ascii="Book Antiqua" w:hAnsi="Book Antiqua" w:cs="Times New Roman"/>
          <w:sz w:val="24"/>
          <w:szCs w:val="24"/>
          <w:lang w:val="en-US"/>
        </w:rPr>
        <w:t>way ANOVA)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>Thus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DC1E3A" w:rsidRPr="004710D0">
        <w:rPr>
          <w:rFonts w:ascii="Book Antiqua" w:hAnsi="Book Antiqua" w:cs="Times New Roman"/>
          <w:sz w:val="24"/>
          <w:szCs w:val="24"/>
          <w:lang w:val="en-US"/>
        </w:rPr>
        <w:t xml:space="preserve"> these results 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>demonstrated a weak</w:t>
      </w:r>
      <w:r w:rsidR="004B28E6" w:rsidRPr="004710D0">
        <w:rPr>
          <w:rFonts w:ascii="Book Antiqua" w:hAnsi="Book Antiqua" w:cs="Times New Roman"/>
          <w:sz w:val="24"/>
          <w:szCs w:val="24"/>
          <w:lang w:val="en-US"/>
        </w:rPr>
        <w:t>, but non</w:t>
      </w:r>
      <w:r w:rsidR="004A0DF4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4B28E6" w:rsidRPr="004710D0">
        <w:rPr>
          <w:rFonts w:ascii="Book Antiqua" w:hAnsi="Book Antiqua" w:cs="Times New Roman"/>
          <w:sz w:val="24"/>
          <w:szCs w:val="24"/>
          <w:lang w:val="en-US"/>
        </w:rPr>
        <w:t xml:space="preserve">significant </w:t>
      </w:r>
      <w:r w:rsidR="00FD19F5" w:rsidRPr="004710D0">
        <w:rPr>
          <w:rFonts w:ascii="Book Antiqua" w:hAnsi="Book Antiqua" w:cs="Times New Roman"/>
          <w:sz w:val="24"/>
          <w:szCs w:val="24"/>
          <w:lang w:val="en-US"/>
        </w:rPr>
        <w:t xml:space="preserve">effect of </w:t>
      </w:r>
      <w:r w:rsidR="00B678AD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FD19F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on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Th17 stimulation</w:t>
      </w:r>
      <w:r w:rsidR="00C5417C" w:rsidRPr="004710D0">
        <w:rPr>
          <w:rFonts w:ascii="Book Antiqua" w:hAnsi="Book Antiqua" w:cs="Times New Roman"/>
          <w:sz w:val="24"/>
          <w:szCs w:val="24"/>
          <w:lang w:val="en-US"/>
        </w:rPr>
        <w:t xml:space="preserve"> by 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>obese ASC</w:t>
      </w:r>
      <w:r w:rsidR="004B28E6" w:rsidRPr="004710D0">
        <w:rPr>
          <w:rFonts w:ascii="Book Antiqua" w:hAnsi="Book Antiqua" w:cs="Times New Roman"/>
          <w:sz w:val="24"/>
          <w:szCs w:val="24"/>
          <w:lang w:val="en-US"/>
        </w:rPr>
        <w:t xml:space="preserve">, but </w:t>
      </w:r>
      <w:r w:rsidR="00FC5A08" w:rsidRPr="004710D0">
        <w:rPr>
          <w:rFonts w:ascii="Book Antiqua" w:hAnsi="Book Antiqua" w:cs="Times New Roman"/>
          <w:sz w:val="24"/>
          <w:szCs w:val="24"/>
          <w:lang w:val="en-US"/>
        </w:rPr>
        <w:t>an increase in TNF</w:t>
      </w:r>
      <w:r w:rsidR="003C0C61" w:rsidRPr="004710D0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 w:eastAsia="zh-CN"/>
        </w:rPr>
        <w:t>α</w:t>
      </w:r>
      <w:r w:rsidR="00FC5A08" w:rsidRPr="004710D0">
        <w:rPr>
          <w:rFonts w:ascii="Book Antiqua" w:hAnsi="Book Antiqua" w:cs="Times New Roman"/>
          <w:sz w:val="24"/>
          <w:szCs w:val="24"/>
          <w:lang w:val="en-US"/>
        </w:rPr>
        <w:t xml:space="preserve"> production.</w:t>
      </w:r>
    </w:p>
    <w:p w14:paraId="51E52F17" w14:textId="5454020F" w:rsidR="009679E5" w:rsidRPr="004710D0" w:rsidRDefault="00FC5A08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04C5B4C" w14:textId="0CB2E4FC" w:rsidR="00FD19F5" w:rsidRPr="004710D0" w:rsidRDefault="00FD19F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Lean ASC </w:t>
      </w:r>
      <w:r w:rsidR="00B54B98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mediate 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higher levels of I</w:t>
      </w:r>
      <w:r w:rsidR="00F44DC5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L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-17A, TNF</w:t>
      </w:r>
      <w:r w:rsidR="003C0C61" w:rsidRPr="004710D0">
        <w:rPr>
          <w:rFonts w:ascii="Book Antiqua" w:hAnsi="Book Antiqua"/>
          <w:b/>
          <w:bCs/>
          <w:i/>
          <w:color w:val="000000" w:themeColor="text1"/>
          <w:kern w:val="24"/>
          <w:sz w:val="24"/>
          <w:szCs w:val="24"/>
          <w:lang w:val="en-US" w:eastAsia="zh-CN"/>
        </w:rPr>
        <w:t>α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, and </w:t>
      </w:r>
      <w:proofErr w:type="spellStart"/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IFN</w:t>
      </w:r>
      <w:r w:rsidR="003C0C61" w:rsidRPr="004710D0">
        <w:rPr>
          <w:rFonts w:ascii="Book Antiqua" w:hAnsi="Book Antiqua" w:cs="Times New Roman"/>
          <w:b/>
          <w:i/>
          <w:sz w:val="24"/>
          <w:szCs w:val="24"/>
          <w:lang w:val="en-US" w:eastAsia="zh-CN"/>
        </w:rPr>
        <w:t>γ</w:t>
      </w:r>
      <w:proofErr w:type="spellEnd"/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</w:t>
      </w:r>
      <w:r w:rsidR="00A34A4A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secretion </w:t>
      </w:r>
      <w:r w:rsidR="00420B0C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by </w:t>
      </w:r>
      <w:r w:rsidR="00A34A4A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T cells</w:t>
      </w:r>
      <w:r w:rsidR="00420B0C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,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in the presence of </w:t>
      </w:r>
      <w:r w:rsidR="00B678AD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G-HSA</w:t>
      </w:r>
    </w:p>
    <w:p w14:paraId="6C57598F" w14:textId="3EA66F3A" w:rsidR="00FD19F5" w:rsidRPr="004710D0" w:rsidRDefault="002A2E23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Because </w:t>
      </w:r>
      <w:r w:rsidR="00FD19F5" w:rsidRPr="004710D0">
        <w:rPr>
          <w:rFonts w:ascii="Book Antiqua" w:hAnsi="Book Antiqua" w:cs="Times New Roman"/>
          <w:sz w:val="24"/>
          <w:szCs w:val="24"/>
          <w:lang w:val="en-US"/>
        </w:rPr>
        <w:t xml:space="preserve">we have previously reported that lean ASC mediate IL-17A production at much lower levels than obese ASC, 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 xml:space="preserve">we </w:t>
      </w:r>
      <w:r w:rsidR="004A0DF4" w:rsidRPr="004710D0">
        <w:rPr>
          <w:rFonts w:ascii="Book Antiqua" w:hAnsi="Book Antiqua" w:cs="Times New Roman"/>
          <w:sz w:val="24"/>
          <w:szCs w:val="24"/>
          <w:lang w:val="en-US"/>
        </w:rPr>
        <w:t xml:space="preserve">investigated 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 xml:space="preserve">whether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C5417C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>could increase this production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 xml:space="preserve">. Therefore, we co-cultured lean ASC with MNC in the presence of 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>HSA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 xml:space="preserve">, or 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 xml:space="preserve">, and 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 xml:space="preserve">activated the co-cultures with 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PHA. Secretion of IL</w:t>
      </w:r>
      <w:r w:rsidR="0095145A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 xml:space="preserve">17A 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 xml:space="preserve">was measured and showed a significant increase in the presence of 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>G-</w:t>
      </w:r>
      <w:r w:rsidR="004334DE" w:rsidRPr="004710D0">
        <w:rPr>
          <w:rFonts w:ascii="Book Antiqua" w:hAnsi="Book Antiqua" w:cs="Times New Roman"/>
          <w:sz w:val="24"/>
          <w:szCs w:val="24"/>
          <w:lang w:val="en-US"/>
        </w:rPr>
        <w:t>H</w:t>
      </w:r>
      <w:r w:rsidR="007A22E6" w:rsidRPr="004710D0">
        <w:rPr>
          <w:rFonts w:ascii="Book Antiqua" w:hAnsi="Book Antiqua" w:cs="Times New Roman"/>
          <w:sz w:val="24"/>
          <w:szCs w:val="24"/>
          <w:lang w:val="en-US"/>
        </w:rPr>
        <w:t>SA</w:t>
      </w:r>
      <w:r w:rsidR="004334DE" w:rsidRPr="004710D0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8A0F42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P = </w:t>
      </w:r>
      <w:r w:rsidR="004334DE" w:rsidRPr="004710D0">
        <w:rPr>
          <w:rFonts w:ascii="Book Antiqua" w:hAnsi="Book Antiqua" w:cs="Times New Roman"/>
          <w:sz w:val="24"/>
          <w:szCs w:val="24"/>
          <w:lang w:val="en-US"/>
        </w:rPr>
        <w:t>0.0196 in post-hoc Bonferroni tests)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 xml:space="preserve">. Interestingly, </w:t>
      </w:r>
      <w:r w:rsidR="00B678AD" w:rsidRPr="004710D0">
        <w:rPr>
          <w:rFonts w:ascii="Book Antiqua" w:hAnsi="Book Antiqua" w:cs="Times New Roman"/>
          <w:sz w:val="24"/>
          <w:szCs w:val="24"/>
          <w:lang w:val="en-US"/>
        </w:rPr>
        <w:t xml:space="preserve">T helper 1 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>cytokines were also increased</w:t>
      </w:r>
      <w:r w:rsidR="006956A2" w:rsidRPr="004710D0">
        <w:rPr>
          <w:rFonts w:ascii="Book Antiqua" w:hAnsi="Book Antiqua" w:cs="Times New Roman"/>
          <w:sz w:val="24"/>
          <w:szCs w:val="24"/>
          <w:lang w:val="en-US"/>
        </w:rPr>
        <w:t xml:space="preserve"> in the presence of </w:t>
      </w:r>
      <w:r w:rsidR="003D3D88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4A0DF4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 xml:space="preserve">such as </w:t>
      </w:r>
      <w:proofErr w:type="spellStart"/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>I</w:t>
      </w:r>
      <w:r w:rsidR="00B678AD" w:rsidRPr="004710D0">
        <w:rPr>
          <w:rFonts w:ascii="Book Antiqua" w:hAnsi="Book Antiqua" w:cs="Times New Roman"/>
          <w:sz w:val="24"/>
          <w:szCs w:val="24"/>
          <w:lang w:val="en-US"/>
        </w:rPr>
        <w:t>FN</w:t>
      </w:r>
      <w:r w:rsidR="003C0C61" w:rsidRPr="004710D0">
        <w:rPr>
          <w:rFonts w:ascii="Book Antiqua" w:hAnsi="Book Antiqua" w:cs="Times New Roman"/>
          <w:sz w:val="24"/>
          <w:szCs w:val="24"/>
          <w:lang w:val="en-US" w:eastAsia="zh-CN"/>
        </w:rPr>
        <w:t>γ</w:t>
      </w:r>
      <w:proofErr w:type="spellEnd"/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8A0F42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P = </w:t>
      </w:r>
      <w:r w:rsidR="0002751A" w:rsidRPr="004710D0">
        <w:rPr>
          <w:rFonts w:ascii="Book Antiqua" w:hAnsi="Book Antiqua" w:cs="Times New Roman"/>
          <w:sz w:val="24"/>
          <w:szCs w:val="24"/>
          <w:lang w:val="en-US"/>
        </w:rPr>
        <w:t>0</w:t>
      </w:r>
      <w:r w:rsidR="000C7F91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02751A" w:rsidRPr="004710D0">
        <w:rPr>
          <w:rFonts w:ascii="Book Antiqua" w:hAnsi="Book Antiqua" w:cs="Times New Roman"/>
          <w:sz w:val="24"/>
          <w:szCs w:val="24"/>
          <w:lang w:val="en-US"/>
        </w:rPr>
        <w:t xml:space="preserve">0065 </w:t>
      </w:r>
      <w:r w:rsidR="006956A2" w:rsidRPr="004710D0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 xml:space="preserve">Bonferroni </w:t>
      </w:r>
      <w:r w:rsidR="006956A2" w:rsidRPr="004710D0">
        <w:rPr>
          <w:rFonts w:ascii="Book Antiqua" w:hAnsi="Book Antiqua" w:cs="Times New Roman"/>
          <w:sz w:val="24"/>
          <w:szCs w:val="24"/>
          <w:lang w:val="en-US"/>
        </w:rPr>
        <w:t>post-hoc tests</w:t>
      </w:r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>, and TNF</w:t>
      </w:r>
      <w:r w:rsidR="003C0C61" w:rsidRPr="004710D0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 w:eastAsia="zh-CN"/>
        </w:rPr>
        <w:t>α</w:t>
      </w:r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8A0F42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P = </w:t>
      </w:r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>0</w:t>
      </w:r>
      <w:r w:rsidR="000C7F91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>0037 i</w:t>
      </w:r>
      <w:r w:rsidR="006956A2" w:rsidRPr="004710D0">
        <w:rPr>
          <w:rFonts w:ascii="Book Antiqua" w:hAnsi="Book Antiqua" w:cs="Times New Roman"/>
          <w:sz w:val="24"/>
          <w:szCs w:val="24"/>
          <w:lang w:val="en-US"/>
        </w:rPr>
        <w:t xml:space="preserve">n Bonferroni </w:t>
      </w:r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 xml:space="preserve">post-hoc </w:t>
      </w:r>
      <w:r w:rsidR="006956A2" w:rsidRPr="004710D0">
        <w:rPr>
          <w:rFonts w:ascii="Book Antiqua" w:hAnsi="Book Antiqua" w:cs="Times New Roman"/>
          <w:sz w:val="24"/>
          <w:szCs w:val="24"/>
          <w:lang w:val="en-US"/>
        </w:rPr>
        <w:t>tests</w:t>
      </w:r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 xml:space="preserve">. However, 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>IL-6 and I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>L</w:t>
      </w:r>
      <w:r w:rsidR="001643E2" w:rsidRPr="004710D0">
        <w:rPr>
          <w:rFonts w:ascii="Book Antiqua" w:hAnsi="Book Antiqua" w:cs="Times New Roman"/>
          <w:sz w:val="24"/>
          <w:szCs w:val="24"/>
          <w:lang w:val="en-US"/>
        </w:rPr>
        <w:t>-1β</w:t>
      </w:r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>which are mostly secreted by ASC and monocytes in this model,</w:t>
      </w:r>
      <w:r w:rsidR="00C5417C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 xml:space="preserve">did not </w:t>
      </w:r>
      <w:r w:rsidR="006956A2" w:rsidRPr="004710D0">
        <w:rPr>
          <w:rFonts w:ascii="Book Antiqua" w:hAnsi="Book Antiqua" w:cs="Times New Roman"/>
          <w:sz w:val="24"/>
          <w:szCs w:val="24"/>
          <w:lang w:val="en-US"/>
        </w:rPr>
        <w:t>show significant differences in post-hoc Bonferroni tests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092D06" w:rsidRPr="004710D0">
        <w:rPr>
          <w:rFonts w:ascii="Book Antiqua" w:hAnsi="Book Antiqua" w:cs="Times New Roman"/>
          <w:sz w:val="24"/>
          <w:szCs w:val="24"/>
          <w:lang w:val="en-US"/>
        </w:rPr>
        <w:t xml:space="preserve"> even though mixed effect analyses </w:t>
      </w:r>
      <w:r w:rsidR="009463C3" w:rsidRPr="004710D0">
        <w:rPr>
          <w:rFonts w:ascii="Book Antiqua" w:hAnsi="Book Antiqua" w:cs="Times New Roman"/>
          <w:sz w:val="24"/>
          <w:szCs w:val="24"/>
          <w:lang w:val="en-US"/>
        </w:rPr>
        <w:t xml:space="preserve">showed </w:t>
      </w:r>
      <w:r w:rsidR="00092D06" w:rsidRPr="004710D0">
        <w:rPr>
          <w:rFonts w:ascii="Book Antiqua" w:hAnsi="Book Antiqua" w:cs="Times New Roman"/>
          <w:sz w:val="24"/>
          <w:szCs w:val="24"/>
          <w:lang w:val="en-US"/>
        </w:rPr>
        <w:t>significan</w:t>
      </w:r>
      <w:r w:rsidR="009463C3" w:rsidRPr="004710D0">
        <w:rPr>
          <w:rFonts w:ascii="Book Antiqua" w:hAnsi="Book Antiqua" w:cs="Times New Roman"/>
          <w:sz w:val="24"/>
          <w:szCs w:val="24"/>
          <w:lang w:val="en-US"/>
        </w:rPr>
        <w:t>cy</w:t>
      </w:r>
      <w:r w:rsidR="00092D06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>suggesting a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 xml:space="preserve"> specific </w:t>
      </w:r>
      <w:r w:rsidR="00A045E7" w:rsidRPr="004710D0">
        <w:rPr>
          <w:rFonts w:ascii="Book Antiqua" w:hAnsi="Book Antiqua" w:cs="Times New Roman"/>
          <w:sz w:val="24"/>
          <w:szCs w:val="24"/>
          <w:lang w:val="en-US"/>
        </w:rPr>
        <w:t xml:space="preserve">effect of </w:t>
      </w:r>
      <w:r w:rsidR="003D3D88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1643E2" w:rsidRPr="004710D0">
        <w:rPr>
          <w:rFonts w:ascii="Book Antiqua" w:hAnsi="Book Antiqua" w:cs="Times New Roman"/>
          <w:sz w:val="24"/>
          <w:szCs w:val="24"/>
          <w:lang w:val="en-US"/>
        </w:rPr>
        <w:t xml:space="preserve"> on T cells.</w:t>
      </w:r>
    </w:p>
    <w:p w14:paraId="6D90BFFE" w14:textId="77777777" w:rsidR="001643E2" w:rsidRPr="004710D0" w:rsidRDefault="001643E2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A9F0A03" w14:textId="72433B04" w:rsidR="001643E2" w:rsidRPr="004710D0" w:rsidRDefault="00726B3A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G</w:t>
      </w:r>
      <w:r w:rsidR="00B678AD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-HSA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increase</w:t>
      </w:r>
      <w:r w:rsidR="00A90C80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s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R</w:t>
      </w:r>
      <w:r w:rsidR="00090C11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AGE</w:t>
      </w:r>
      <w:r w:rsidR="00F73D4E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and HLA-DR expression in </w:t>
      </w:r>
      <w:r w:rsidR="001643E2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ASC/MNC co-cultured cells</w:t>
      </w:r>
    </w:p>
    <w:p w14:paraId="04BFDD1D" w14:textId="66921001" w:rsidR="00726B3A" w:rsidRPr="004710D0" w:rsidRDefault="00A86F40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We then </w:t>
      </w:r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>investigated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whether </w:t>
      </w:r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 xml:space="preserve">RAGE expression would be increased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in the co-culture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="005644DF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 xml:space="preserve">of lean ASC and T cells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leading to IL-17A production. We observed that the expression of RAGE </w:t>
      </w:r>
      <w:r w:rsidR="00C5417C" w:rsidRPr="004710D0">
        <w:rPr>
          <w:rFonts w:ascii="Book Antiqua" w:hAnsi="Book Antiqua" w:cs="Times New Roman"/>
          <w:sz w:val="24"/>
          <w:szCs w:val="24"/>
          <w:lang w:val="en-US"/>
        </w:rPr>
        <w:t xml:space="preserve">was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clearly increased when </w:t>
      </w:r>
      <w:r w:rsidR="005B3D20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was presen</w:t>
      </w:r>
      <w:r w:rsidR="00B54B98" w:rsidRPr="004710D0">
        <w:rPr>
          <w:rFonts w:ascii="Book Antiqua" w:hAnsi="Book Antiqua" w:cs="Times New Roman"/>
          <w:sz w:val="24"/>
          <w:szCs w:val="24"/>
          <w:lang w:val="en-US"/>
        </w:rPr>
        <w:t xml:space="preserve">t. 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Moreover</w:t>
      </w:r>
      <w:r w:rsidR="005644DF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HLA-DR expression was upregulated together with RAGE</w:t>
      </w:r>
      <w:r w:rsidR="00A34A4A" w:rsidRPr="004710D0">
        <w:rPr>
          <w:rFonts w:ascii="Book Antiqua" w:hAnsi="Book Antiqua" w:cs="Times New Roman"/>
          <w:sz w:val="24"/>
          <w:szCs w:val="24"/>
          <w:lang w:val="en-US"/>
        </w:rPr>
        <w:t xml:space="preserve"> expression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, in the presence of </w:t>
      </w:r>
      <w:r w:rsidR="005B3D20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01F2790" w14:textId="7CD53396" w:rsidR="008B22CC" w:rsidRPr="004710D0" w:rsidRDefault="00A86F40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Previous reports have demonstrated that glycated albumin induces platelet aggregation 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activation</w:t>
      </w:r>
      <w:r w:rsidR="00B54B9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54B9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28,29]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. Therefore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we measured 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expression of CD62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P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and CD41 surface molecules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 xml:space="preserve">which are markers 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platelet activation and aggregation, respectively, in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 experiments where T cells were either cultured alone, or co-cultured with ASC, in the presence of PHA and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 xml:space="preserve">, or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HSA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>W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hereas </w:t>
      </w:r>
      <w:r w:rsidR="00C5417C" w:rsidRPr="004710D0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markers of 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platelet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 xml:space="preserve">aggregation and 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activation increased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 xml:space="preserve">in activated ASC/MNC 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>co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 xml:space="preserve">cultures, 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no difference was observed whether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G-HS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A or H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 xml:space="preserve"> was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present</w:t>
      </w:r>
      <w:r w:rsidR="005F2C28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726BE" w:rsidRPr="004710D0">
        <w:rPr>
          <w:rFonts w:ascii="Book Antiqua" w:hAnsi="Book Antiqua" w:cs="Times New Roman"/>
          <w:sz w:val="24"/>
          <w:szCs w:val="24"/>
          <w:lang w:val="en-US"/>
        </w:rPr>
        <w:t xml:space="preserve">ICAM-1 expression, which has also been shown to increase in endothelial cells under the influence of RAGE </w:t>
      </w:r>
      <w:proofErr w:type="gramStart"/>
      <w:r w:rsidR="005726BE" w:rsidRPr="004710D0">
        <w:rPr>
          <w:rFonts w:ascii="Book Antiqua" w:hAnsi="Book Antiqua" w:cs="Times New Roman"/>
          <w:sz w:val="24"/>
          <w:szCs w:val="24"/>
          <w:lang w:val="en-US"/>
        </w:rPr>
        <w:t>activation</w:t>
      </w:r>
      <w:r w:rsidR="005726B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5726B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30]</w:t>
      </w:r>
      <w:r w:rsidR="005726BE" w:rsidRPr="004710D0">
        <w:rPr>
          <w:rFonts w:ascii="Book Antiqua" w:hAnsi="Book Antiqua" w:cs="Times New Roman"/>
          <w:sz w:val="24"/>
          <w:szCs w:val="24"/>
          <w:lang w:val="en-US"/>
        </w:rPr>
        <w:t xml:space="preserve"> and in co-cultures of obese ASC with T cells</w:t>
      </w:r>
      <w:r w:rsidR="005726B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[31]</w:t>
      </w:r>
      <w:r w:rsidR="005726BE" w:rsidRPr="004710D0">
        <w:rPr>
          <w:rFonts w:ascii="Book Antiqua" w:hAnsi="Book Antiqua" w:cs="Times New Roman"/>
          <w:sz w:val="24"/>
          <w:szCs w:val="24"/>
          <w:lang w:val="en-US"/>
        </w:rPr>
        <w:t>, did not increase in the presence of G-HSA.</w:t>
      </w:r>
    </w:p>
    <w:p w14:paraId="4F924546" w14:textId="35816D02" w:rsidR="00A86F40" w:rsidRPr="004710D0" w:rsidRDefault="005F2C28" w:rsidP="004710D0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Therefore, these results </w:t>
      </w:r>
      <w:r w:rsidR="00C5417C" w:rsidRPr="004710D0">
        <w:rPr>
          <w:rFonts w:ascii="Book Antiqua" w:hAnsi="Book Antiqua" w:cs="Times New Roman"/>
          <w:sz w:val="24"/>
          <w:szCs w:val="24"/>
          <w:lang w:val="en-US"/>
        </w:rPr>
        <w:t xml:space="preserve">suggested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a specific effect of </w:t>
      </w:r>
      <w:r w:rsidR="005B3D20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on R</w:t>
      </w:r>
      <w:r w:rsidR="00F44DC5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and HLA-DR expression in co-cultured cells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413FA3B1" w14:textId="77777777" w:rsidR="008B22CC" w:rsidRPr="004710D0" w:rsidRDefault="008B22CC" w:rsidP="004710D0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397880EC" w14:textId="10686154" w:rsidR="005F2C28" w:rsidRPr="004710D0" w:rsidRDefault="005F2C28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Anti-R</w:t>
      </w:r>
      <w:r w:rsidR="00F73D4E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73D4E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mAb</w:t>
      </w:r>
      <w:proofErr w:type="spellEnd"/>
      <w:r w:rsidR="00F73D4E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</w:t>
      </w:r>
      <w:r w:rsidR="00F44DC5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inhibit 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R</w:t>
      </w:r>
      <w:r w:rsidR="00F44DC5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and HLA-DR expression</w:t>
      </w:r>
      <w:r w:rsidR="008B22CC" w:rsidRPr="004710D0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in co-cultured cells</w:t>
      </w:r>
    </w:p>
    <w:p w14:paraId="623E5A94" w14:textId="77777777" w:rsidR="008B22CC" w:rsidRPr="004710D0" w:rsidRDefault="005F2C28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C5417C" w:rsidRPr="004710D0">
        <w:rPr>
          <w:rFonts w:ascii="Book Antiqua" w:hAnsi="Book Antiqua" w:cs="Times New Roman"/>
          <w:sz w:val="24"/>
          <w:szCs w:val="24"/>
          <w:lang w:val="en-US"/>
        </w:rPr>
        <w:t xml:space="preserve">better define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the effects of </w:t>
      </w:r>
      <w:r w:rsidR="005B3D20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on R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and HLA-D</w:t>
      </w:r>
      <w:r w:rsidR="00F44DC5" w:rsidRPr="004710D0">
        <w:rPr>
          <w:rFonts w:ascii="Book Antiqua" w:hAnsi="Book Antiqua" w:cs="Times New Roman"/>
          <w:sz w:val="24"/>
          <w:szCs w:val="24"/>
          <w:lang w:val="en-US"/>
        </w:rPr>
        <w:t>R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expression, we then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 xml:space="preserve">added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anti-R</w:t>
      </w:r>
      <w:r w:rsidR="00F44DC5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mAb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during co-cultures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5726BE" w:rsidRPr="004710D0">
        <w:rPr>
          <w:rFonts w:ascii="Book Antiqua" w:hAnsi="Book Antiqua" w:cs="Times New Roman"/>
          <w:sz w:val="24"/>
          <w:szCs w:val="24"/>
          <w:lang w:val="en-US"/>
        </w:rPr>
        <w:t xml:space="preserve">lean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ASC with MNC for 48 h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, and measured the expression of 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RAGE, HLA-DR</w:t>
      </w:r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>, CD41</w:t>
      </w:r>
      <w:r w:rsidR="005726BE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>CD62P</w:t>
      </w:r>
      <w:r w:rsidR="005726BE" w:rsidRPr="004710D0">
        <w:rPr>
          <w:rFonts w:ascii="Book Antiqua" w:hAnsi="Book Antiqua" w:cs="Times New Roman"/>
          <w:sz w:val="24"/>
          <w:szCs w:val="24"/>
          <w:lang w:val="en-US"/>
        </w:rPr>
        <w:t xml:space="preserve"> and ICAM-1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73D4E" w:rsidRPr="004710D0">
        <w:rPr>
          <w:rFonts w:ascii="Book Antiqua" w:hAnsi="Book Antiqua" w:cs="Times New Roman"/>
          <w:sz w:val="24"/>
          <w:szCs w:val="24"/>
          <w:lang w:val="en-US"/>
        </w:rPr>
        <w:t>As expected, RAGE expression decreased</w:t>
      </w:r>
      <w:r w:rsidR="00B2366E" w:rsidRPr="004710D0">
        <w:rPr>
          <w:rFonts w:ascii="Book Antiqua" w:hAnsi="Book Antiqua" w:cs="Times New Roman"/>
          <w:sz w:val="24"/>
          <w:szCs w:val="24"/>
          <w:lang w:val="en-US"/>
        </w:rPr>
        <w:t>. A</w:t>
      </w:r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>mong the other molecules that were analyzed</w:t>
      </w:r>
      <w:r w:rsidR="00B2366E" w:rsidRPr="004710D0">
        <w:rPr>
          <w:rFonts w:ascii="Book Antiqua" w:hAnsi="Book Antiqua" w:cs="Times New Roman"/>
          <w:sz w:val="24"/>
          <w:szCs w:val="24"/>
          <w:lang w:val="en-US"/>
        </w:rPr>
        <w:t>, o</w:t>
      </w:r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 xml:space="preserve">nly HLA-DR expression decreased </w:t>
      </w:r>
      <w:r w:rsidR="00B2366E" w:rsidRPr="004710D0">
        <w:rPr>
          <w:rFonts w:ascii="Book Antiqua" w:hAnsi="Book Antiqua" w:cs="Times New Roman"/>
          <w:sz w:val="24"/>
          <w:szCs w:val="24"/>
          <w:lang w:val="en-US"/>
        </w:rPr>
        <w:t xml:space="preserve">down to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the levels of cells co-cultured in the </w:t>
      </w:r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>presence of HSA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EF6A630" w14:textId="49D09704" w:rsidR="005F2C28" w:rsidRPr="004710D0" w:rsidRDefault="005F2C28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6DB9251A" w14:textId="135D8A79" w:rsidR="00F44DC5" w:rsidRPr="00507FA0" w:rsidRDefault="00C27FB0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  <w:r w:rsidRPr="00507FA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Specific i</w:t>
      </w:r>
      <w:r w:rsidR="00055C07" w:rsidRPr="00507FA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nhibitory e</w:t>
      </w:r>
      <w:r w:rsidR="00F44DC5" w:rsidRPr="00507FA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ffect</w:t>
      </w:r>
      <w:r w:rsidR="00EC25C0" w:rsidRPr="00507FA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 xml:space="preserve">s of anti-RAGE </w:t>
      </w:r>
      <w:proofErr w:type="spellStart"/>
      <w:r w:rsidRPr="00507FA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mAbs</w:t>
      </w:r>
      <w:proofErr w:type="spellEnd"/>
      <w:r w:rsidR="00EC25C0" w:rsidRPr="00507FA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 xml:space="preserve"> on </w:t>
      </w:r>
      <w:r w:rsidRPr="00507FA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 xml:space="preserve">ASC-mediated </w:t>
      </w:r>
      <w:r w:rsidR="00EC25C0" w:rsidRPr="00507FA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IL</w:t>
      </w:r>
      <w:r w:rsidR="00F44DC5" w:rsidRPr="00507FA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-17A production</w:t>
      </w:r>
    </w:p>
    <w:p w14:paraId="72D139CC" w14:textId="07C8722E" w:rsidR="008A1D5B" w:rsidRPr="004710D0" w:rsidRDefault="00F44DC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Because anti-RAGE antibodies were able to inhibit R</w:t>
      </w:r>
      <w:r w:rsidR="00725D00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and HLA-DR expression</w:t>
      </w:r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>, w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e then </w:t>
      </w:r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>investigated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whether anti-R</w:t>
      </w:r>
      <w:r w:rsidR="00090C11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>mAb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could inhibit IL-17A</w:t>
      </w:r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 xml:space="preserve"> production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. Therefore</w:t>
      </w:r>
      <w:r w:rsidR="00090C11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co-cultures of PHA-activ</w:t>
      </w:r>
      <w:r w:rsidR="000668A6" w:rsidRPr="004710D0">
        <w:rPr>
          <w:rFonts w:ascii="Book Antiqua" w:hAnsi="Book Antiqua" w:cs="Times New Roman"/>
          <w:sz w:val="24"/>
          <w:szCs w:val="24"/>
          <w:lang w:val="en-US"/>
        </w:rPr>
        <w:t>at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ed ASC</w:t>
      </w:r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 xml:space="preserve">/MNC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cells were performed in the presence or absence of anti-RAGE </w:t>
      </w:r>
      <w:proofErr w:type="spellStart"/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>mAb</w:t>
      </w:r>
      <w:proofErr w:type="spell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Results showed that IL-17A secretion </w:t>
      </w:r>
      <w:r w:rsidR="000668A6" w:rsidRPr="004710D0">
        <w:rPr>
          <w:rFonts w:ascii="Book Antiqua" w:hAnsi="Book Antiqua" w:cs="Times New Roman"/>
          <w:sz w:val="24"/>
          <w:szCs w:val="24"/>
          <w:lang w:val="en-US"/>
        </w:rPr>
        <w:t>significantly decreased in the presence of anti-RAGE antibodies</w:t>
      </w:r>
      <w:r w:rsidR="006956A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649F1" w:rsidRPr="004710D0">
        <w:rPr>
          <w:rFonts w:ascii="Book Antiqua" w:hAnsi="Book Antiqua" w:cs="Times New Roman"/>
          <w:sz w:val="24"/>
          <w:szCs w:val="24"/>
          <w:lang w:val="en-US"/>
        </w:rPr>
        <w:t>(</w:t>
      </w:r>
      <w:r w:rsidR="008A0F42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P = </w:t>
      </w:r>
      <w:r w:rsidR="006956A2" w:rsidRPr="004710D0">
        <w:rPr>
          <w:rFonts w:ascii="Book Antiqua" w:hAnsi="Book Antiqua" w:cs="Times New Roman"/>
          <w:sz w:val="24"/>
          <w:szCs w:val="24"/>
          <w:lang w:val="en-US"/>
        </w:rPr>
        <w:t xml:space="preserve">0.0402 in paired </w:t>
      </w:r>
      <w:r w:rsidR="006956A2" w:rsidRPr="004710D0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t </w:t>
      </w:r>
      <w:r w:rsidR="006956A2" w:rsidRPr="004710D0">
        <w:rPr>
          <w:rFonts w:ascii="Book Antiqua" w:hAnsi="Book Antiqua" w:cs="Times New Roman"/>
          <w:sz w:val="24"/>
          <w:szCs w:val="24"/>
          <w:lang w:val="en-US"/>
        </w:rPr>
        <w:t>tests)</w:t>
      </w:r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 xml:space="preserve">, but not </w:t>
      </w:r>
      <w:proofErr w:type="spellStart"/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>IFN</w:t>
      </w:r>
      <w:r w:rsidR="003C0C61" w:rsidRPr="004710D0">
        <w:rPr>
          <w:rFonts w:ascii="Book Antiqua" w:hAnsi="Book Antiqua" w:cs="Times New Roman"/>
          <w:sz w:val="24"/>
          <w:szCs w:val="24"/>
          <w:lang w:val="en-US" w:eastAsia="zh-CN"/>
        </w:rPr>
        <w:t>γ</w:t>
      </w:r>
      <w:proofErr w:type="spellEnd"/>
      <w:r w:rsidR="00C27FB0" w:rsidRPr="004710D0">
        <w:rPr>
          <w:rFonts w:ascii="Book Antiqua" w:hAnsi="Book Antiqua" w:cs="Times New Roman"/>
          <w:sz w:val="24"/>
          <w:szCs w:val="24"/>
          <w:lang w:val="en-US"/>
        </w:rPr>
        <w:t>, nor TNF</w:t>
      </w:r>
      <w:r w:rsidR="003C0C61" w:rsidRPr="004710D0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 w:eastAsia="zh-CN"/>
        </w:rPr>
        <w:t>α</w:t>
      </w:r>
      <w:r w:rsidR="002A2E23" w:rsidRPr="004710D0">
        <w:rPr>
          <w:rFonts w:ascii="Book Antiqua" w:hAnsi="Book Antiqua" w:cs="Times New Roman"/>
          <w:sz w:val="24"/>
          <w:szCs w:val="24"/>
          <w:lang w:val="en-US"/>
        </w:rPr>
        <w:t>, a</w:t>
      </w:r>
      <w:r w:rsidR="00B2366E" w:rsidRPr="004710D0">
        <w:rPr>
          <w:rFonts w:ascii="Book Antiqua" w:hAnsi="Book Antiqua" w:cs="Times New Roman"/>
          <w:sz w:val="24"/>
          <w:szCs w:val="24"/>
          <w:lang w:val="en-US"/>
        </w:rPr>
        <w:t xml:space="preserve">lthough a trend was 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>observed</w:t>
      </w:r>
      <w:r w:rsidR="00B2366E" w:rsidRPr="004710D0">
        <w:rPr>
          <w:rFonts w:ascii="Book Antiqua" w:hAnsi="Book Antiqua" w:cs="Times New Roman"/>
          <w:sz w:val="24"/>
          <w:szCs w:val="24"/>
          <w:lang w:val="en-US"/>
        </w:rPr>
        <w:t xml:space="preserve"> for th</w:t>
      </w:r>
      <w:r w:rsidR="00FB4293" w:rsidRPr="004710D0">
        <w:rPr>
          <w:rFonts w:ascii="Book Antiqua" w:hAnsi="Book Antiqua" w:cs="Times New Roman"/>
          <w:sz w:val="24"/>
          <w:szCs w:val="24"/>
          <w:lang w:val="en-US"/>
        </w:rPr>
        <w:t>e</w:t>
      </w:r>
      <w:r w:rsidR="00B2366E" w:rsidRPr="004710D0">
        <w:rPr>
          <w:rFonts w:ascii="Book Antiqua" w:hAnsi="Book Antiqua" w:cs="Times New Roman"/>
          <w:sz w:val="24"/>
          <w:szCs w:val="24"/>
          <w:lang w:val="en-US"/>
        </w:rPr>
        <w:t xml:space="preserve"> latter</w:t>
      </w:r>
      <w:r w:rsidR="000668A6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725D00" w:rsidRPr="004710D0">
        <w:rPr>
          <w:rFonts w:ascii="Book Antiqua" w:hAnsi="Book Antiqua" w:cs="Times New Roman"/>
          <w:sz w:val="24"/>
          <w:szCs w:val="24"/>
          <w:lang w:val="en-US"/>
        </w:rPr>
        <w:t>Therefore</w:t>
      </w:r>
      <w:r w:rsidR="00420B0C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725D00" w:rsidRPr="004710D0">
        <w:rPr>
          <w:rFonts w:ascii="Book Antiqua" w:hAnsi="Book Antiqua" w:cs="Times New Roman"/>
          <w:sz w:val="24"/>
          <w:szCs w:val="24"/>
          <w:lang w:val="en-US"/>
        </w:rPr>
        <w:t xml:space="preserve"> our results suggest</w:t>
      </w:r>
      <w:r w:rsidR="000F245E" w:rsidRPr="004710D0">
        <w:rPr>
          <w:rFonts w:ascii="Book Antiqua" w:hAnsi="Book Antiqua" w:cs="Times New Roman"/>
          <w:sz w:val="24"/>
          <w:szCs w:val="24"/>
          <w:lang w:val="en-US"/>
        </w:rPr>
        <w:t>ed</w:t>
      </w:r>
      <w:r w:rsidR="00725D00" w:rsidRPr="004710D0">
        <w:rPr>
          <w:rFonts w:ascii="Book Antiqua" w:hAnsi="Book Antiqua" w:cs="Times New Roman"/>
          <w:sz w:val="24"/>
          <w:szCs w:val="24"/>
          <w:lang w:val="en-US"/>
        </w:rPr>
        <w:t xml:space="preserve"> that RAGE </w:t>
      </w:r>
      <w:r w:rsidR="00A90C80" w:rsidRPr="004710D0">
        <w:rPr>
          <w:rFonts w:ascii="Book Antiqua" w:hAnsi="Book Antiqua" w:cs="Times New Roman"/>
          <w:sz w:val="24"/>
          <w:szCs w:val="24"/>
          <w:lang w:val="en-US"/>
        </w:rPr>
        <w:t>might b</w:t>
      </w:r>
      <w:r w:rsidR="000F245E" w:rsidRPr="004710D0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="00725D00" w:rsidRPr="004710D0">
        <w:rPr>
          <w:rFonts w:ascii="Book Antiqua" w:hAnsi="Book Antiqua" w:cs="Times New Roman"/>
          <w:sz w:val="24"/>
          <w:szCs w:val="24"/>
          <w:lang w:val="en-US"/>
        </w:rPr>
        <w:t xml:space="preserve">specifically implicated in </w:t>
      </w:r>
      <w:r w:rsidR="00B2366E" w:rsidRPr="004710D0">
        <w:rPr>
          <w:rFonts w:ascii="Book Antiqua" w:hAnsi="Book Antiqua" w:cs="Times New Roman"/>
          <w:sz w:val="24"/>
          <w:szCs w:val="24"/>
          <w:lang w:val="en-US"/>
        </w:rPr>
        <w:t>lean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25D00" w:rsidRPr="004710D0">
        <w:rPr>
          <w:rFonts w:ascii="Book Antiqua" w:hAnsi="Book Antiqua" w:cs="Times New Roman"/>
          <w:sz w:val="24"/>
          <w:szCs w:val="24"/>
          <w:lang w:val="en-US"/>
        </w:rPr>
        <w:t>ASC</w:t>
      </w:r>
      <w:r w:rsidR="003D005D" w:rsidRPr="004710D0">
        <w:rPr>
          <w:rFonts w:ascii="Book Antiqua" w:hAnsi="Book Antiqua" w:cs="Times New Roman"/>
          <w:sz w:val="24"/>
          <w:szCs w:val="24"/>
          <w:lang w:val="en-US"/>
        </w:rPr>
        <w:t xml:space="preserve">-mediated </w:t>
      </w:r>
      <w:r w:rsidR="00725D00" w:rsidRPr="004710D0">
        <w:rPr>
          <w:rFonts w:ascii="Book Antiqua" w:hAnsi="Book Antiqua" w:cs="Times New Roman"/>
          <w:sz w:val="24"/>
          <w:szCs w:val="24"/>
          <w:lang w:val="en-US"/>
        </w:rPr>
        <w:t>IL-17A production</w:t>
      </w:r>
      <w:r w:rsidR="00EC25C0" w:rsidRPr="004710D0">
        <w:rPr>
          <w:rFonts w:ascii="Book Antiqua" w:hAnsi="Book Antiqua" w:cs="Times New Roman"/>
          <w:sz w:val="24"/>
          <w:szCs w:val="24"/>
          <w:lang w:val="en-US"/>
        </w:rPr>
        <w:t xml:space="preserve">, but not in </w:t>
      </w:r>
      <w:proofErr w:type="spellStart"/>
      <w:r w:rsidR="00EC25C0" w:rsidRPr="004710D0">
        <w:rPr>
          <w:rFonts w:ascii="Book Antiqua" w:hAnsi="Book Antiqua" w:cs="Times New Roman"/>
          <w:sz w:val="24"/>
          <w:szCs w:val="24"/>
          <w:lang w:val="en-US"/>
        </w:rPr>
        <w:t>IFN</w:t>
      </w:r>
      <w:r w:rsidR="003C0C61" w:rsidRPr="004710D0">
        <w:rPr>
          <w:rFonts w:ascii="Book Antiqua" w:hAnsi="Book Antiqua" w:cs="Times New Roman"/>
          <w:sz w:val="24"/>
          <w:szCs w:val="24"/>
          <w:lang w:val="en-US" w:eastAsia="zh-CN"/>
        </w:rPr>
        <w:t>γ</w:t>
      </w:r>
      <w:proofErr w:type="spellEnd"/>
      <w:r w:rsidR="00EC25C0" w:rsidRPr="004710D0">
        <w:rPr>
          <w:rFonts w:ascii="Book Antiqua" w:hAnsi="Book Antiqua" w:cs="Times New Roman"/>
          <w:sz w:val="24"/>
          <w:szCs w:val="24"/>
          <w:lang w:val="en-US"/>
        </w:rPr>
        <w:t xml:space="preserve"> or TNF</w:t>
      </w:r>
      <w:r w:rsidR="003C0C61" w:rsidRPr="004710D0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 w:eastAsia="zh-CN"/>
        </w:rPr>
        <w:t>α</w:t>
      </w:r>
      <w:r w:rsidR="00EC25C0" w:rsidRPr="004710D0">
        <w:rPr>
          <w:rFonts w:ascii="Book Antiqua" w:hAnsi="Book Antiqua" w:cs="Times New Roman"/>
          <w:sz w:val="24"/>
          <w:szCs w:val="24"/>
          <w:lang w:val="en-US"/>
        </w:rPr>
        <w:t xml:space="preserve"> secretion</w:t>
      </w:r>
      <w:r w:rsidR="008A1D5B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ED6DCA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77086F6D" w14:textId="77777777" w:rsidR="008B22CC" w:rsidRPr="004710D0" w:rsidRDefault="008B22CC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62445A5A" w14:textId="4F7A106E" w:rsidR="00552C58" w:rsidRPr="004710D0" w:rsidRDefault="00303E9F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DISCUSSION</w:t>
      </w:r>
    </w:p>
    <w:p w14:paraId="38373EAF" w14:textId="04B96521" w:rsidR="00055C07" w:rsidRPr="004710D0" w:rsidRDefault="00E41C08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IL-17A/F are pro-inflammatory cytokines known to play an important role in </w:t>
      </w:r>
      <w:r w:rsidR="0001553A" w:rsidRPr="004710D0">
        <w:rPr>
          <w:rFonts w:ascii="Book Antiqua" w:hAnsi="Book Antiqua" w:cs="Times New Roman"/>
          <w:sz w:val="24"/>
          <w:szCs w:val="24"/>
          <w:lang w:val="en-US"/>
        </w:rPr>
        <w:t>AT</w:t>
      </w:r>
      <w:r w:rsidR="0078754A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8501FE" w:rsidRPr="004710D0">
        <w:rPr>
          <w:rFonts w:ascii="Book Antiqua" w:hAnsi="Book Antiqua" w:cs="Times New Roman"/>
          <w:sz w:val="24"/>
          <w:szCs w:val="24"/>
          <w:lang w:val="en-US"/>
        </w:rPr>
        <w:t xml:space="preserve">low grade inflammation </w:t>
      </w:r>
      <w:r w:rsidR="0078754A" w:rsidRPr="004710D0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obese individuals, possibly leading to </w:t>
      </w:r>
      <w:proofErr w:type="gramStart"/>
      <w:r w:rsidR="008B22CC" w:rsidRPr="004710D0">
        <w:rPr>
          <w:rFonts w:ascii="Book Antiqua" w:hAnsi="Book Antiqua" w:cs="Times New Roman"/>
          <w:sz w:val="24"/>
          <w:szCs w:val="24"/>
          <w:lang w:val="en-US"/>
        </w:rPr>
        <w:t>T2D</w:t>
      </w:r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25,32–36]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02493B" w:rsidRPr="004710D0">
        <w:rPr>
          <w:rFonts w:ascii="Book Antiqua" w:hAnsi="Book Antiqua" w:cs="Times New Roman"/>
          <w:sz w:val="24"/>
          <w:szCs w:val="24"/>
          <w:lang w:val="en-US"/>
        </w:rPr>
        <w:t xml:space="preserve">Interestingly, IL-17A/F cytokines have also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been involved in the </w:t>
      </w:r>
      <w:r w:rsidR="006F13D4" w:rsidRPr="004710D0">
        <w:rPr>
          <w:rFonts w:ascii="Book Antiqua" w:hAnsi="Book Antiqua" w:cs="Times New Roman"/>
          <w:sz w:val="24"/>
          <w:szCs w:val="24"/>
          <w:lang w:val="en-US"/>
        </w:rPr>
        <w:t xml:space="preserve">pathogenicity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proofErr w:type="gramStart"/>
      <w:r w:rsidR="00FB489D" w:rsidRPr="004710D0">
        <w:rPr>
          <w:rFonts w:ascii="Book Antiqua" w:hAnsi="Book Antiqua" w:cs="Times New Roman"/>
          <w:sz w:val="24"/>
          <w:szCs w:val="24"/>
          <w:lang w:val="en-US"/>
        </w:rPr>
        <w:t>T1D</w:t>
      </w:r>
      <w:r w:rsidR="00666678" w:rsidRPr="004710D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6678" w:rsidRPr="004710D0">
        <w:rPr>
          <w:rFonts w:ascii="Book Antiqua" w:hAnsi="Book Antiqua" w:cs="Times New Roman"/>
          <w:sz w:val="24"/>
          <w:szCs w:val="24"/>
          <w:vertAlign w:val="superscript"/>
        </w:rPr>
        <w:t>37]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, notably through their </w:t>
      </w:r>
      <w:proofErr w:type="spellStart"/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peri</w:t>
      </w:r>
      <w:proofErr w:type="spellEnd"/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-pancreatic </w:t>
      </w:r>
      <w:r w:rsidR="0002493B" w:rsidRPr="004710D0">
        <w:rPr>
          <w:rFonts w:ascii="Book Antiqua" w:hAnsi="Book Antiqua" w:cs="Times New Roman"/>
          <w:sz w:val="24"/>
          <w:szCs w:val="24"/>
          <w:lang w:val="en-US"/>
        </w:rPr>
        <w:t xml:space="preserve">fat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location</w:t>
      </w:r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[38,39]</w:t>
      </w:r>
      <w:r w:rsidR="00486818" w:rsidRPr="004710D0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  <w:r w:rsidR="00486818" w:rsidRPr="004710D0">
        <w:rPr>
          <w:rFonts w:ascii="Book Antiqua" w:hAnsi="Book Antiqua" w:cs="Times New Roman"/>
          <w:color w:val="FF0000"/>
          <w:sz w:val="24"/>
          <w:szCs w:val="24"/>
          <w:lang w:val="en-US"/>
        </w:rPr>
        <w:t xml:space="preserve">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Indeed, deletion</w:t>
      </w:r>
      <w:r w:rsidR="00343490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of</w:t>
      </w:r>
      <w:r w:rsidR="00ED108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624DD1" w:rsidRPr="004710D0">
        <w:rPr>
          <w:rFonts w:ascii="Book Antiqua" w:hAnsi="Book Antiqua" w:cs="Times New Roman"/>
          <w:sz w:val="24"/>
          <w:szCs w:val="24"/>
          <w:lang w:val="en-US"/>
        </w:rPr>
        <w:lastRenderedPageBreak/>
        <w:t>s</w:t>
      </w:r>
      <w:r w:rsidR="00ED1088" w:rsidRPr="004710D0">
        <w:rPr>
          <w:rFonts w:ascii="Book Antiqua" w:hAnsi="Book Antiqua" w:cs="Times New Roman"/>
          <w:sz w:val="24"/>
          <w:szCs w:val="24"/>
          <w:lang w:val="en-US"/>
        </w:rPr>
        <w:t>entrin</w:t>
      </w:r>
      <w:proofErr w:type="spellEnd"/>
      <w:r w:rsidR="00ED1088" w:rsidRPr="004710D0">
        <w:rPr>
          <w:rFonts w:ascii="Book Antiqua" w:hAnsi="Book Antiqua" w:cs="Times New Roman"/>
          <w:sz w:val="24"/>
          <w:szCs w:val="24"/>
          <w:lang w:val="en-US"/>
        </w:rPr>
        <w:t>-specific protease 1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D1088" w:rsidRPr="004710D0">
        <w:rPr>
          <w:rFonts w:ascii="Book Antiqua" w:hAnsi="Book Antiqua" w:cs="Times New Roman"/>
          <w:sz w:val="24"/>
          <w:szCs w:val="24"/>
          <w:lang w:val="en-US"/>
        </w:rPr>
        <w:t>(</w:t>
      </w:r>
      <w:r w:rsidR="00343490" w:rsidRPr="004710D0">
        <w:rPr>
          <w:rFonts w:ascii="Book Antiqua" w:hAnsi="Book Antiqua" w:cs="Times New Roman"/>
          <w:sz w:val="24"/>
          <w:szCs w:val="24"/>
          <w:lang w:val="en-US"/>
        </w:rPr>
        <w:t>SENP1</w:t>
      </w:r>
      <w:r w:rsidR="00ED1088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, a </w:t>
      </w:r>
      <w:r w:rsidR="00A7393A" w:rsidRPr="004710D0">
        <w:rPr>
          <w:rFonts w:ascii="Book Antiqua" w:hAnsi="Book Antiqua" w:cs="Times New Roman"/>
          <w:sz w:val="24"/>
          <w:szCs w:val="24"/>
          <w:lang w:val="en-US"/>
        </w:rPr>
        <w:t>SUMO-specific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7393A" w:rsidRPr="004710D0">
        <w:rPr>
          <w:rFonts w:ascii="Book Antiqua" w:hAnsi="Book Antiqua" w:cs="Times New Roman"/>
          <w:sz w:val="24"/>
          <w:szCs w:val="24"/>
          <w:lang w:val="en-US"/>
        </w:rPr>
        <w:t xml:space="preserve">protease 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>in AT</w:t>
      </w:r>
      <w:r w:rsidR="0001553A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resulted in activating NFKB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43490" w:rsidRPr="004710D0">
        <w:rPr>
          <w:rFonts w:ascii="Book Antiqua" w:hAnsi="Book Antiqua" w:cs="Times New Roman"/>
          <w:sz w:val="24"/>
          <w:szCs w:val="24"/>
          <w:lang w:val="en-US"/>
        </w:rPr>
        <w:t>and pro-inflammatory cytokine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/</w:t>
      </w:r>
      <w:r w:rsidR="00343490" w:rsidRPr="004710D0">
        <w:rPr>
          <w:rFonts w:ascii="Book Antiqua" w:hAnsi="Book Antiqua" w:cs="Times New Roman"/>
          <w:sz w:val="24"/>
          <w:szCs w:val="24"/>
          <w:lang w:val="en-US"/>
        </w:rPr>
        <w:t>chemokine secretion in peri-pancreatic AT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A7393A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ultimately </w:t>
      </w:r>
      <w:r w:rsidR="00343490" w:rsidRPr="004710D0">
        <w:rPr>
          <w:rFonts w:ascii="Book Antiqua" w:hAnsi="Book Antiqua" w:cs="Times New Roman"/>
          <w:sz w:val="24"/>
          <w:szCs w:val="24"/>
          <w:lang w:val="en-US"/>
        </w:rPr>
        <w:t xml:space="preserve">leading to the recruitment of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immune cells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649F1" w:rsidRPr="004710D0">
        <w:rPr>
          <w:rFonts w:ascii="Book Antiqua" w:hAnsi="Book Antiqua" w:cs="Times New Roman"/>
          <w:sz w:val="24"/>
          <w:szCs w:val="24"/>
          <w:lang w:val="en-US"/>
        </w:rPr>
        <w:t>including Th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1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7 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cells</w:t>
      </w:r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38]</w:t>
      </w:r>
      <w:r w:rsidR="00343490" w:rsidRPr="004710D0">
        <w:rPr>
          <w:rFonts w:ascii="Book Antiqua" w:hAnsi="Book Antiqua" w:cs="Times New Roman"/>
          <w:sz w:val="24"/>
          <w:szCs w:val="24"/>
          <w:lang w:val="en-US"/>
        </w:rPr>
        <w:t>. Sub</w:t>
      </w:r>
      <w:r w:rsidR="007B37AC" w:rsidRPr="004710D0">
        <w:rPr>
          <w:rFonts w:ascii="Book Antiqua" w:hAnsi="Book Antiqua" w:cs="Times New Roman"/>
          <w:sz w:val="24"/>
          <w:szCs w:val="24"/>
          <w:lang w:val="en-US"/>
        </w:rPr>
        <w:t xml:space="preserve">sequent to induced beta cell death and pancreatic disruption, </w:t>
      </w:r>
      <w:r w:rsidR="00A7393A" w:rsidRPr="004710D0">
        <w:rPr>
          <w:rFonts w:ascii="Book Antiqua" w:hAnsi="Book Antiqua" w:cs="Times New Roman"/>
          <w:sz w:val="24"/>
          <w:szCs w:val="24"/>
          <w:lang w:val="en-US"/>
        </w:rPr>
        <w:t xml:space="preserve">spontaneous </w:t>
      </w:r>
      <w:r w:rsidR="007B37AC" w:rsidRPr="004710D0">
        <w:rPr>
          <w:rFonts w:ascii="Book Antiqua" w:hAnsi="Book Antiqua" w:cs="Times New Roman"/>
          <w:sz w:val="24"/>
          <w:szCs w:val="24"/>
          <w:lang w:val="en-US"/>
        </w:rPr>
        <w:t>development of T1D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B37AC" w:rsidRPr="004710D0">
        <w:rPr>
          <w:rFonts w:ascii="Book Antiqua" w:hAnsi="Book Antiqua" w:cs="Times New Roman"/>
          <w:sz w:val="24"/>
          <w:szCs w:val="24"/>
          <w:lang w:val="en-US"/>
        </w:rPr>
        <w:t xml:space="preserve">was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further</w:t>
      </w:r>
      <w:r w:rsidR="00343490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B37AC" w:rsidRPr="004710D0">
        <w:rPr>
          <w:rFonts w:ascii="Book Antiqua" w:hAnsi="Book Antiqua" w:cs="Times New Roman"/>
          <w:sz w:val="24"/>
          <w:szCs w:val="24"/>
          <w:lang w:val="en-US"/>
        </w:rPr>
        <w:t xml:space="preserve">observed in 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these SENP1-invalidated </w:t>
      </w:r>
      <w:proofErr w:type="gramStart"/>
      <w:r w:rsidR="008B22CC" w:rsidRPr="004710D0">
        <w:rPr>
          <w:rFonts w:ascii="Book Antiqua" w:hAnsi="Book Antiqua" w:cs="Times New Roman"/>
          <w:sz w:val="24"/>
          <w:szCs w:val="24"/>
          <w:lang w:val="en-US"/>
        </w:rPr>
        <w:t>mice</w:t>
      </w:r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39]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01553A" w:rsidRPr="004710D0">
        <w:rPr>
          <w:rFonts w:ascii="Book Antiqua" w:hAnsi="Book Antiqua" w:cs="Times New Roman"/>
          <w:sz w:val="24"/>
          <w:szCs w:val="24"/>
          <w:lang w:val="en-US"/>
        </w:rPr>
        <w:t>Strengthening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1553A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potential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role </w:t>
      </w:r>
      <w:r w:rsidR="0001553A" w:rsidRPr="004710D0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pancreatic fat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as a pathogenic factor leading to beta cell dysfunction </w:t>
      </w:r>
      <w:r w:rsidR="0001553A" w:rsidRPr="004710D0">
        <w:rPr>
          <w:rFonts w:ascii="Book Antiqua" w:hAnsi="Book Antiqua" w:cs="Times New Roman"/>
          <w:sz w:val="24"/>
          <w:szCs w:val="24"/>
          <w:lang w:val="en-US"/>
        </w:rPr>
        <w:t xml:space="preserve">is the demonstration that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pancreatic fat has been negatively associated with insulin secretion in individuals with impaired fasting glucose and/or impaired glucose </w:t>
      </w:r>
      <w:proofErr w:type="gramStart"/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toleranc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>e</w:t>
      </w:r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40]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. Moreover in this study, pancreatic fat was found to be a stronger determinant of impaired insulin secretion than visceral </w:t>
      </w:r>
      <w:proofErr w:type="gramStart"/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fat</w:t>
      </w:r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40]</w:t>
      </w:r>
      <w:r w:rsidR="009237EC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0F245E" w:rsidRPr="004710D0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9237EC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present 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>study</w:t>
      </w:r>
      <w:r w:rsidR="000F245E" w:rsidRPr="004710D0">
        <w:rPr>
          <w:rFonts w:ascii="Book Antiqua" w:hAnsi="Book Antiqua" w:cs="Times New Roman"/>
          <w:sz w:val="24"/>
          <w:szCs w:val="24"/>
          <w:lang w:val="en-US"/>
        </w:rPr>
        <w:t xml:space="preserve">, we 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investigated </w:t>
      </w:r>
      <w:r w:rsidR="008E7750" w:rsidRPr="004710D0">
        <w:rPr>
          <w:rFonts w:ascii="Book Antiqua" w:hAnsi="Book Antiqua" w:cs="Times New Roman"/>
          <w:sz w:val="24"/>
          <w:szCs w:val="24"/>
          <w:lang w:val="en-US"/>
        </w:rPr>
        <w:t xml:space="preserve">whether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8E7750" w:rsidRPr="004710D0">
        <w:rPr>
          <w:rFonts w:ascii="Book Antiqua" w:hAnsi="Book Antiqua" w:cs="Times New Roman"/>
          <w:sz w:val="24"/>
          <w:szCs w:val="24"/>
          <w:lang w:val="en-US"/>
        </w:rPr>
        <w:t xml:space="preserve"> could be involved in </w:t>
      </w:r>
      <w:r w:rsidR="009237EC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dysfunction of lean 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>AT</w:t>
      </w:r>
      <w:r w:rsidR="006C5F72" w:rsidRPr="004710D0">
        <w:rPr>
          <w:rFonts w:ascii="Book Antiqua" w:hAnsi="Book Antiqua" w:cs="Times New Roman"/>
          <w:sz w:val="24"/>
          <w:szCs w:val="24"/>
          <w:lang w:val="en-US"/>
        </w:rPr>
        <w:t>, through increase of IL-17A production by T cells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interacting with adipocyte progenitors</w:t>
      </w:r>
      <w:r w:rsidR="00486818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237EC" w:rsidRPr="004710D0">
        <w:rPr>
          <w:rFonts w:ascii="Book Antiqua" w:hAnsi="Book Antiqua" w:cs="Times New Roman"/>
          <w:sz w:val="24"/>
          <w:szCs w:val="24"/>
          <w:lang w:val="en-US"/>
        </w:rPr>
        <w:t xml:space="preserve">To address this question, </w:t>
      </w:r>
      <w:r w:rsidR="00AB5390" w:rsidRPr="004710D0">
        <w:rPr>
          <w:rFonts w:ascii="Book Antiqua" w:hAnsi="Book Antiqua" w:cs="Times New Roman"/>
          <w:sz w:val="24"/>
          <w:szCs w:val="24"/>
          <w:lang w:val="en-US"/>
        </w:rPr>
        <w:t>we u</w:t>
      </w:r>
      <w:r w:rsidR="003A36C7" w:rsidRPr="004710D0">
        <w:rPr>
          <w:rFonts w:ascii="Book Antiqua" w:hAnsi="Book Antiqua" w:cs="Times New Roman"/>
          <w:sz w:val="24"/>
          <w:szCs w:val="24"/>
          <w:lang w:val="en-US"/>
        </w:rPr>
        <w:t>sed the co-culture model</w:t>
      </w:r>
      <w:r w:rsidR="00AB5390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A36C7" w:rsidRPr="004710D0">
        <w:rPr>
          <w:rFonts w:ascii="Book Antiqua" w:hAnsi="Book Antiqua" w:cs="Times New Roman"/>
          <w:sz w:val="24"/>
          <w:szCs w:val="24"/>
          <w:lang w:val="en-US"/>
        </w:rPr>
        <w:t>that we have previously reported to lead to Th17 cell</w:t>
      </w:r>
      <w:r w:rsidR="009237EC" w:rsidRPr="004710D0">
        <w:rPr>
          <w:rFonts w:ascii="Book Antiqua" w:hAnsi="Book Antiqua" w:cs="Times New Roman"/>
          <w:sz w:val="24"/>
          <w:szCs w:val="24"/>
          <w:lang w:val="en-US"/>
        </w:rPr>
        <w:t xml:space="preserve"> activation </w:t>
      </w:r>
      <w:r w:rsidR="003A36C7" w:rsidRPr="004710D0">
        <w:rPr>
          <w:rFonts w:ascii="Book Antiqua" w:hAnsi="Book Antiqua" w:cs="Times New Roman"/>
          <w:sz w:val="24"/>
          <w:szCs w:val="24"/>
          <w:lang w:val="en-US"/>
        </w:rPr>
        <w:t xml:space="preserve">by </w:t>
      </w:r>
      <w:proofErr w:type="gramStart"/>
      <w:r w:rsidR="003A36C7" w:rsidRPr="004710D0">
        <w:rPr>
          <w:rFonts w:ascii="Book Antiqua" w:hAnsi="Book Antiqua" w:cs="Times New Roman"/>
          <w:sz w:val="24"/>
          <w:szCs w:val="24"/>
          <w:lang w:val="en-US"/>
        </w:rPr>
        <w:t>ASC</w:t>
      </w:r>
      <w:r w:rsidR="006B621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B621E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25]</w:t>
      </w:r>
      <w:r w:rsidR="003A36C7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>and added low concentrations of HSA or G-H</w:t>
      </w:r>
      <w:r w:rsidR="003A36C7" w:rsidRPr="004710D0">
        <w:rPr>
          <w:rFonts w:ascii="Book Antiqua" w:hAnsi="Book Antiqua" w:cs="Times New Roman"/>
          <w:sz w:val="24"/>
          <w:szCs w:val="24"/>
          <w:lang w:val="en-US"/>
        </w:rPr>
        <w:t xml:space="preserve">SA. 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 xml:space="preserve">When using obese ASC, we observed </w:t>
      </w:r>
      <w:r w:rsidR="009237EC" w:rsidRPr="004710D0">
        <w:rPr>
          <w:rFonts w:ascii="Book Antiqua" w:hAnsi="Book Antiqua" w:cs="Times New Roman"/>
          <w:sz w:val="24"/>
          <w:szCs w:val="24"/>
          <w:lang w:val="en-US"/>
        </w:rPr>
        <w:t xml:space="preserve">only 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>a</w:t>
      </w:r>
      <w:r w:rsidR="009237EC" w:rsidRPr="004710D0">
        <w:rPr>
          <w:rFonts w:ascii="Book Antiqua" w:hAnsi="Book Antiqua" w:cs="Times New Roman"/>
          <w:sz w:val="24"/>
          <w:szCs w:val="24"/>
          <w:lang w:val="en-US"/>
        </w:rPr>
        <w:t xml:space="preserve"> weak</w:t>
      </w:r>
      <w:r w:rsidR="008501FE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0649F1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01FE" w:rsidRPr="004710D0">
        <w:rPr>
          <w:rFonts w:ascii="Book Antiqua" w:hAnsi="Book Antiqua" w:cs="Times New Roman"/>
          <w:sz w:val="24"/>
          <w:szCs w:val="24"/>
          <w:lang w:val="en-US"/>
        </w:rPr>
        <w:t>but not significant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 xml:space="preserve"> effect of </w:t>
      </w:r>
      <w:r w:rsidR="00ED1088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237EC" w:rsidRPr="004710D0">
        <w:rPr>
          <w:rFonts w:ascii="Book Antiqua" w:hAnsi="Book Antiqua" w:cs="Times New Roman"/>
          <w:sz w:val="24"/>
          <w:szCs w:val="24"/>
          <w:lang w:val="en-US"/>
        </w:rPr>
        <w:t>on increased IL-17A production</w:t>
      </w:r>
      <w:r w:rsidR="006C5F72" w:rsidRPr="004710D0">
        <w:rPr>
          <w:rFonts w:ascii="Book Antiqua" w:hAnsi="Book Antiqua" w:cs="Times New Roman"/>
          <w:sz w:val="24"/>
          <w:szCs w:val="24"/>
          <w:lang w:val="en-US"/>
        </w:rPr>
        <w:t>, suggesting other mechanisms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 than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C5F72" w:rsidRPr="004710D0">
        <w:rPr>
          <w:rFonts w:ascii="Book Antiqua" w:hAnsi="Book Antiqua" w:cs="Times New Roman"/>
          <w:sz w:val="24"/>
          <w:szCs w:val="24"/>
          <w:lang w:val="en-US"/>
        </w:rPr>
        <w:t>in obese-ASC-mediated IL-17A secretion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 (Figure 1)</w:t>
      </w:r>
      <w:r w:rsidR="0002493B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6C5F72" w:rsidRPr="004710D0">
        <w:rPr>
          <w:rFonts w:ascii="Book Antiqua" w:hAnsi="Book Antiqua" w:cs="Times New Roman"/>
          <w:sz w:val="24"/>
          <w:szCs w:val="24"/>
          <w:lang w:val="en-US"/>
        </w:rPr>
        <w:t xml:space="preserve"> However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>, when lean ASC/MNC co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>-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 xml:space="preserve">cultures were 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 xml:space="preserve">incubated 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 xml:space="preserve">in the presence of 1% G-HSA, a significant increase of IL-17A production was observed, together with increased </w:t>
      </w:r>
      <w:proofErr w:type="spellStart"/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>IFN</w:t>
      </w:r>
      <w:r w:rsidR="003C0C61" w:rsidRPr="004710D0">
        <w:rPr>
          <w:rFonts w:ascii="Book Antiqua" w:hAnsi="Book Antiqua" w:cs="Times New Roman"/>
          <w:sz w:val="24"/>
          <w:szCs w:val="24"/>
          <w:lang w:val="en-US" w:eastAsia="zh-CN"/>
        </w:rPr>
        <w:t>γ</w:t>
      </w:r>
      <w:proofErr w:type="spellEnd"/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 xml:space="preserve"> and TNF</w:t>
      </w:r>
      <w:r w:rsidR="003C0C61" w:rsidRPr="004710D0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 w:eastAsia="zh-CN"/>
        </w:rPr>
        <w:t>α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 xml:space="preserve"> production. This increase was probably related to specific activation o</w:t>
      </w:r>
      <w:r w:rsidR="00587182" w:rsidRPr="004710D0">
        <w:rPr>
          <w:rFonts w:ascii="Book Antiqua" w:hAnsi="Book Antiqua" w:cs="Times New Roman"/>
          <w:sz w:val="24"/>
          <w:szCs w:val="24"/>
          <w:lang w:val="en-US"/>
        </w:rPr>
        <w:t>f T cells by G-HSA, as neither IL</w:t>
      </w:r>
      <w:r w:rsidR="008B22CC" w:rsidRPr="004710D0">
        <w:rPr>
          <w:rFonts w:ascii="Book Antiqua" w:hAnsi="Book Antiqua" w:cs="Times New Roman"/>
          <w:sz w:val="24"/>
          <w:szCs w:val="24"/>
          <w:lang w:val="en-US"/>
        </w:rPr>
        <w:t>-1β</w:t>
      </w:r>
      <w:r w:rsidR="001E2F75" w:rsidRPr="004710D0">
        <w:rPr>
          <w:rFonts w:ascii="Book Antiqua" w:hAnsi="Book Antiqua" w:cs="Times New Roman"/>
          <w:sz w:val="24"/>
          <w:szCs w:val="24"/>
          <w:lang w:val="en-US"/>
        </w:rPr>
        <w:t xml:space="preserve"> nor IL-6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F639C" w:rsidRPr="004710D0">
        <w:rPr>
          <w:rFonts w:ascii="Book Antiqua" w:hAnsi="Book Antiqua" w:cs="Times New Roman"/>
          <w:sz w:val="24"/>
          <w:szCs w:val="24"/>
          <w:lang w:val="en-US"/>
        </w:rPr>
        <w:t xml:space="preserve">significantly </w:t>
      </w:r>
      <w:r w:rsidR="008E7750" w:rsidRPr="004710D0">
        <w:rPr>
          <w:rFonts w:ascii="Book Antiqua" w:hAnsi="Book Antiqua" w:cs="Times New Roman"/>
          <w:sz w:val="24"/>
          <w:szCs w:val="24"/>
          <w:lang w:val="en-US"/>
        </w:rPr>
        <w:t>increase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 (Figure 2)</w:t>
      </w:r>
      <w:r w:rsidR="008E7750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146A032" w14:textId="121692AC" w:rsidR="00B950B3" w:rsidRPr="004710D0" w:rsidRDefault="00B950B3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RAGE is one of the AGE receptor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77828" w:rsidRPr="004710D0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has been widely implicated in most of the pro-inflammatory mechanisms mediated by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240AEA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leading to chronic inflammation disorders. They are constitutively expressed in T cells from diabetic patients, and 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are </w:t>
      </w:r>
      <w:r w:rsidR="008B22CC" w:rsidRPr="004710D0">
        <w:rPr>
          <w:rFonts w:ascii="Book Antiqua" w:hAnsi="Book Antiqua" w:cs="Times New Roman"/>
          <w:sz w:val="24"/>
          <w:szCs w:val="24"/>
          <w:lang w:val="en-US"/>
        </w:rPr>
        <w:t>known to activate the NFK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B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pathway lea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ding to inflammatory cytoki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ne 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production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15]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>However</w:t>
      </w:r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 not all T cells are regulated by RAGE</w:t>
      </w:r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as shown by Chen </w:t>
      </w:r>
      <w:r w:rsidR="002633FA" w:rsidRPr="004710D0">
        <w:rPr>
          <w:rFonts w:ascii="Book Antiqua" w:hAnsi="Book Antiqua" w:cs="Times New Roman"/>
          <w:i/>
          <w:iCs/>
          <w:sz w:val="24"/>
          <w:szCs w:val="24"/>
          <w:lang w:val="en-US"/>
        </w:rPr>
        <w:t xml:space="preserve">et </w:t>
      </w:r>
      <w:proofErr w:type="gramStart"/>
      <w:r w:rsidR="002633FA" w:rsidRPr="004710D0">
        <w:rPr>
          <w:rFonts w:ascii="Book Antiqua" w:hAnsi="Book Antiqua" w:cs="Times New Roman"/>
          <w:i/>
          <w:iCs/>
          <w:sz w:val="24"/>
          <w:szCs w:val="24"/>
          <w:lang w:val="en-US"/>
        </w:rPr>
        <w:t>al</w:t>
      </w:r>
      <w:r w:rsidR="008B22CC" w:rsidRPr="004710D0">
        <w:rPr>
          <w:rFonts w:ascii="Book Antiqua" w:hAnsi="Book Antiqua" w:cs="Times New Roman"/>
          <w:iCs/>
          <w:sz w:val="24"/>
          <w:szCs w:val="24"/>
          <w:vertAlign w:val="superscript"/>
          <w:lang w:val="en-US"/>
        </w:rPr>
        <w:t>[</w:t>
      </w:r>
      <w:proofErr w:type="gramEnd"/>
      <w:r w:rsidR="008B22CC" w:rsidRPr="004710D0">
        <w:rPr>
          <w:rFonts w:ascii="Book Antiqua" w:hAnsi="Book Antiqua" w:cs="Times New Roman"/>
          <w:iCs/>
          <w:sz w:val="24"/>
          <w:szCs w:val="24"/>
          <w:vertAlign w:val="superscript"/>
          <w:lang w:val="en-US"/>
        </w:rPr>
        <w:t>20]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 who demonstrated a differential effect of RAGE blockade on splenic T cells but not 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fully activated T cells in a transfer model of diabetes. Supporting 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 xml:space="preserve">these 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>results</w:t>
      </w:r>
      <w:r w:rsidR="000F16C7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 we also 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>demonstrate</w:t>
      </w:r>
      <w:r w:rsidR="002C09A7" w:rsidRPr="004710D0">
        <w:rPr>
          <w:rFonts w:ascii="Book Antiqua" w:hAnsi="Book Antiqua" w:cs="Times New Roman"/>
          <w:sz w:val="24"/>
          <w:szCs w:val="24"/>
          <w:lang w:val="en-US"/>
        </w:rPr>
        <w:t>d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 xml:space="preserve"> here</w:t>
      </w:r>
      <w:r w:rsidR="002C09A7" w:rsidRPr="004710D0">
        <w:rPr>
          <w:rFonts w:ascii="Book Antiqua" w:hAnsi="Book Antiqua" w:cs="Times New Roman"/>
          <w:sz w:val="24"/>
          <w:szCs w:val="24"/>
          <w:lang w:val="en-US"/>
        </w:rPr>
        <w:t>in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that RAGE </w:t>
      </w:r>
      <w:r w:rsidR="002C09A7" w:rsidRPr="004710D0">
        <w:rPr>
          <w:rFonts w:ascii="Book Antiqua" w:hAnsi="Book Antiqua" w:cs="Times New Roman"/>
          <w:sz w:val="24"/>
          <w:szCs w:val="24"/>
          <w:lang w:val="en-US"/>
        </w:rPr>
        <w:t xml:space="preserve">was 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invol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>ved in Th17 cell, but not Th1 cell activation, since only I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L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-17A secretion was inhibited by anti-RAGE </w:t>
      </w:r>
      <w:proofErr w:type="spellStart"/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>mAb</w:t>
      </w:r>
      <w:proofErr w:type="spellEnd"/>
      <w:r w:rsidR="000F16C7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F16C7" w:rsidRPr="004710D0">
        <w:rPr>
          <w:rFonts w:ascii="Book Antiqua" w:hAnsi="Book Antiqua" w:cs="Times New Roman"/>
          <w:sz w:val="24"/>
          <w:szCs w:val="24"/>
          <w:lang w:val="en-US"/>
        </w:rPr>
        <w:lastRenderedPageBreak/>
        <w:t>(figure 5)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 A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 similar differential effect of RAGE on I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L</w:t>
      </w:r>
      <w:r w:rsidR="003C0C61" w:rsidRPr="004710D0">
        <w:rPr>
          <w:rFonts w:ascii="Book Antiqua" w:hAnsi="Book Antiqua" w:cs="Times New Roman"/>
          <w:sz w:val="24"/>
          <w:szCs w:val="24"/>
          <w:lang w:val="en-US"/>
        </w:rPr>
        <w:t>-17A and TNF</w:t>
      </w:r>
      <w:r w:rsidR="003C0C61" w:rsidRPr="004710D0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 w:eastAsia="zh-CN"/>
        </w:rPr>
        <w:t>α</w:t>
      </w:r>
      <w:r w:rsidR="00AC112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40AEA" w:rsidRPr="004710D0">
        <w:rPr>
          <w:rFonts w:ascii="Book Antiqua" w:hAnsi="Book Antiqua" w:cs="Times New Roman"/>
          <w:sz w:val="24"/>
          <w:szCs w:val="24"/>
          <w:lang w:val="en-US"/>
        </w:rPr>
        <w:t>production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 w</w:t>
      </w:r>
      <w:r w:rsidR="00240AEA" w:rsidRPr="004710D0">
        <w:rPr>
          <w:rFonts w:ascii="Book Antiqua" w:hAnsi="Book Antiqua" w:cs="Times New Roman"/>
          <w:sz w:val="24"/>
          <w:szCs w:val="24"/>
          <w:lang w:val="en-US"/>
        </w:rPr>
        <w:t>as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 also observed in T1D</w:t>
      </w:r>
      <w:r w:rsidR="00240AEA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>where RAGE+ T cells</w:t>
      </w:r>
      <w:r w:rsidR="00240AEA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C09A7" w:rsidRPr="004710D0">
        <w:rPr>
          <w:rFonts w:ascii="Book Antiqua" w:hAnsi="Book Antiqua" w:cs="Times New Roman"/>
          <w:sz w:val="24"/>
          <w:szCs w:val="24"/>
          <w:lang w:val="en-US"/>
        </w:rPr>
        <w:t>we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 xml:space="preserve">re found to 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>expres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 higher levels of I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L</w:t>
      </w:r>
      <w:r w:rsidR="003C0C61" w:rsidRPr="004710D0">
        <w:rPr>
          <w:rFonts w:ascii="Book Antiqua" w:hAnsi="Book Antiqua" w:cs="Times New Roman"/>
          <w:sz w:val="24"/>
          <w:szCs w:val="24"/>
          <w:lang w:val="en-US"/>
        </w:rPr>
        <w:t>-17A but not TNF</w:t>
      </w:r>
      <w:r w:rsidR="003C0C61" w:rsidRPr="004710D0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 w:eastAsia="zh-CN"/>
        </w:rPr>
        <w:t>α</w:t>
      </w:r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 xml:space="preserve"> nor </w:t>
      </w:r>
      <w:proofErr w:type="spellStart"/>
      <w:r w:rsidR="002633FA" w:rsidRPr="004710D0">
        <w:rPr>
          <w:rFonts w:ascii="Book Antiqua" w:hAnsi="Book Antiqua" w:cs="Times New Roman"/>
          <w:sz w:val="24"/>
          <w:szCs w:val="24"/>
          <w:lang w:val="en-US"/>
        </w:rPr>
        <w:t>IFN</w:t>
      </w:r>
      <w:r w:rsidR="003C0C61" w:rsidRPr="004710D0">
        <w:rPr>
          <w:rFonts w:ascii="Book Antiqua" w:hAnsi="Book Antiqua" w:cs="Times New Roman"/>
          <w:sz w:val="24"/>
          <w:szCs w:val="24"/>
          <w:lang w:val="en-US" w:eastAsia="zh-CN"/>
        </w:rPr>
        <w:t>γ</w:t>
      </w:r>
      <w:proofErr w:type="spellEnd"/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as compared with RAGE-cells in the same patients</w:t>
      </w:r>
      <w:r w:rsidR="00786899" w:rsidRPr="004710D0">
        <w:rPr>
          <w:rFonts w:ascii="Book Antiqua" w:hAnsi="Book Antiqua" w:cs="Times New Roman"/>
          <w:sz w:val="24"/>
          <w:szCs w:val="24"/>
          <w:lang w:val="en-US"/>
        </w:rPr>
        <w:t xml:space="preserve">. This demonstrated thus 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240AEA" w:rsidRPr="004710D0">
        <w:rPr>
          <w:rFonts w:ascii="Book Antiqua" w:hAnsi="Book Antiqua" w:cs="Times New Roman"/>
          <w:sz w:val="24"/>
          <w:szCs w:val="24"/>
          <w:lang w:val="en-US"/>
        </w:rPr>
        <w:t xml:space="preserve">potentiating 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effect of RAGE 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>signaling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 pathway on IL-17A </w:t>
      </w:r>
      <w:proofErr w:type="gramStart"/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production</w:t>
      </w:r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4318B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22]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40AEA" w:rsidRPr="004710D0">
        <w:rPr>
          <w:rFonts w:ascii="Book Antiqua" w:hAnsi="Book Antiqua" w:cs="Times New Roman"/>
          <w:sz w:val="24"/>
          <w:szCs w:val="24"/>
          <w:lang w:val="en-US"/>
        </w:rPr>
        <w:t xml:space="preserve">Confirming the implication of RAGE </w:t>
      </w:r>
      <w:r w:rsidR="009456DA" w:rsidRPr="004710D0">
        <w:rPr>
          <w:rFonts w:ascii="Book Antiqua" w:hAnsi="Book Antiqua" w:cs="Times New Roman"/>
          <w:sz w:val="24"/>
          <w:szCs w:val="24"/>
          <w:lang w:val="en-US"/>
        </w:rPr>
        <w:t>in ASC-mediated T cell activation</w:t>
      </w:r>
      <w:r w:rsidR="00240AEA" w:rsidRPr="004710D0">
        <w:rPr>
          <w:rFonts w:ascii="Book Antiqua" w:hAnsi="Book Antiqua" w:cs="Times New Roman"/>
          <w:sz w:val="24"/>
          <w:szCs w:val="24"/>
          <w:lang w:val="en-US"/>
        </w:rPr>
        <w:t xml:space="preserve">, we observed </w:t>
      </w:r>
      <w:r w:rsidR="001439ED" w:rsidRPr="004710D0">
        <w:rPr>
          <w:rFonts w:ascii="Book Antiqua" w:hAnsi="Book Antiqua" w:cs="Times New Roman"/>
          <w:sz w:val="24"/>
          <w:szCs w:val="24"/>
          <w:lang w:val="en-US"/>
        </w:rPr>
        <w:t xml:space="preserve">increased 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RAGE expression, </w:t>
      </w:r>
      <w:r w:rsidR="001439ED" w:rsidRPr="004710D0">
        <w:rPr>
          <w:rFonts w:ascii="Book Antiqua" w:hAnsi="Book Antiqua" w:cs="Times New Roman"/>
          <w:sz w:val="24"/>
          <w:szCs w:val="24"/>
          <w:lang w:val="en-US"/>
        </w:rPr>
        <w:t>together with H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LA-DR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expression</w:t>
      </w:r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439ED" w:rsidRPr="004710D0">
        <w:rPr>
          <w:rFonts w:ascii="Book Antiqua" w:hAnsi="Book Antiqua" w:cs="Times New Roman"/>
          <w:sz w:val="24"/>
          <w:szCs w:val="24"/>
          <w:lang w:val="en-US"/>
        </w:rPr>
        <w:t xml:space="preserve">when </w:t>
      </w:r>
      <w:r w:rsidR="003D3D88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1439ED" w:rsidRPr="004710D0">
        <w:rPr>
          <w:rFonts w:ascii="Book Antiqua" w:hAnsi="Book Antiqua" w:cs="Times New Roman"/>
          <w:sz w:val="24"/>
          <w:szCs w:val="24"/>
          <w:lang w:val="en-US"/>
        </w:rPr>
        <w:t xml:space="preserve"> was added to the co-cultures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>, an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d an abolition of this 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>effect</w:t>
      </w:r>
      <w:r w:rsidR="001439ED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>in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 the presence of RAGE </w:t>
      </w:r>
      <w:proofErr w:type="spellStart"/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mAb</w:t>
      </w:r>
      <w:proofErr w:type="spellEnd"/>
      <w:r w:rsidR="009F639C" w:rsidRPr="004710D0">
        <w:rPr>
          <w:rFonts w:ascii="Book Antiqua" w:hAnsi="Book Antiqua" w:cs="Times New Roman"/>
          <w:sz w:val="24"/>
          <w:szCs w:val="24"/>
          <w:lang w:val="en-US"/>
        </w:rPr>
        <w:t xml:space="preserve"> which</w:t>
      </w:r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 xml:space="preserve"> concomitantly</w:t>
      </w:r>
      <w:r w:rsidR="009F639C" w:rsidRPr="004710D0">
        <w:rPr>
          <w:rFonts w:ascii="Book Antiqua" w:hAnsi="Book Antiqua" w:cs="Times New Roman"/>
          <w:sz w:val="24"/>
          <w:szCs w:val="24"/>
          <w:lang w:val="en-US"/>
        </w:rPr>
        <w:t xml:space="preserve"> resulted in </w:t>
      </w:r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 xml:space="preserve">inhibition of </w:t>
      </w:r>
      <w:r w:rsidR="009F639C" w:rsidRPr="004710D0">
        <w:rPr>
          <w:rFonts w:ascii="Book Antiqua" w:hAnsi="Book Antiqua" w:cs="Times New Roman"/>
          <w:sz w:val="24"/>
          <w:szCs w:val="24"/>
          <w:lang w:val="en-US"/>
        </w:rPr>
        <w:t>IL-17A production</w:t>
      </w:r>
      <w:r w:rsidR="00211A4B" w:rsidRPr="004710D0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>F</w:t>
      </w:r>
      <w:r w:rsidR="00211A4B" w:rsidRPr="004710D0">
        <w:rPr>
          <w:rFonts w:ascii="Book Antiqua" w:hAnsi="Book Antiqua" w:cs="Times New Roman"/>
          <w:sz w:val="24"/>
          <w:szCs w:val="24"/>
          <w:lang w:val="en-US"/>
        </w:rPr>
        <w:t>igure</w:t>
      </w:r>
      <w:r w:rsidR="009F639C" w:rsidRPr="004710D0">
        <w:rPr>
          <w:rFonts w:ascii="Book Antiqua" w:hAnsi="Book Antiqua" w:cs="Times New Roman"/>
          <w:sz w:val="24"/>
          <w:szCs w:val="24"/>
          <w:lang w:val="en-US"/>
        </w:rPr>
        <w:t>s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 4</w:t>
      </w:r>
      <w:r w:rsidR="009F639C" w:rsidRPr="004710D0">
        <w:rPr>
          <w:rFonts w:ascii="Book Antiqua" w:hAnsi="Book Antiqua" w:cs="Times New Roman"/>
          <w:sz w:val="24"/>
          <w:szCs w:val="24"/>
          <w:lang w:val="en-US"/>
        </w:rPr>
        <w:t xml:space="preserve"> and 5</w:t>
      </w:r>
      <w:r w:rsidR="00211A4B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3533DD" w:rsidRPr="004710D0">
        <w:rPr>
          <w:rFonts w:ascii="Book Antiqua" w:hAnsi="Book Antiqua" w:cs="Times New Roman"/>
          <w:sz w:val="24"/>
          <w:szCs w:val="24"/>
          <w:lang w:val="en-US"/>
        </w:rPr>
        <w:t xml:space="preserve"> Finally, </w:t>
      </w:r>
      <w:r w:rsidR="00DD0ABC" w:rsidRPr="004710D0">
        <w:rPr>
          <w:rFonts w:ascii="Book Antiqua" w:hAnsi="Book Antiqua" w:cs="Times New Roman"/>
          <w:sz w:val="24"/>
          <w:szCs w:val="24"/>
          <w:lang w:val="en-US"/>
        </w:rPr>
        <w:t xml:space="preserve">although glycated albumin has been shown to increase platelet </w:t>
      </w:r>
      <w:proofErr w:type="gramStart"/>
      <w:r w:rsidR="00DD0ABC" w:rsidRPr="004710D0">
        <w:rPr>
          <w:rFonts w:ascii="Book Antiqua" w:hAnsi="Book Antiqua" w:cs="Times New Roman"/>
          <w:sz w:val="24"/>
          <w:szCs w:val="24"/>
          <w:lang w:val="en-US"/>
        </w:rPr>
        <w:t>aggregation</w:t>
      </w:r>
      <w:r w:rsidR="00B54B9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B54B98" w:rsidRPr="004710D0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28,29]</w:t>
      </w:r>
      <w:r w:rsidR="00786899" w:rsidRPr="004710D0">
        <w:rPr>
          <w:rFonts w:ascii="Book Antiqua" w:hAnsi="Book Antiqua" w:cs="Times New Roman"/>
          <w:sz w:val="24"/>
          <w:szCs w:val="24"/>
          <w:lang w:val="en-US"/>
        </w:rPr>
        <w:t>,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we </w:t>
      </w:r>
      <w:r w:rsidR="00353C25" w:rsidRPr="004710D0">
        <w:rPr>
          <w:rFonts w:ascii="Book Antiqua" w:hAnsi="Book Antiqua" w:cs="Times New Roman"/>
          <w:sz w:val="24"/>
          <w:szCs w:val="24"/>
          <w:lang w:val="en-US"/>
        </w:rPr>
        <w:t>did not find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86899" w:rsidRPr="004710D0">
        <w:rPr>
          <w:rFonts w:ascii="Book Antiqua" w:hAnsi="Book Antiqua" w:cs="Times New Roman"/>
          <w:sz w:val="24"/>
          <w:szCs w:val="24"/>
          <w:lang w:val="en-US"/>
        </w:rPr>
        <w:t>its involvement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F87F03" w:rsidRPr="004710D0">
        <w:rPr>
          <w:rFonts w:ascii="Book Antiqua" w:hAnsi="Book Antiqua" w:cs="Times New Roman"/>
          <w:sz w:val="24"/>
          <w:szCs w:val="24"/>
          <w:lang w:val="en-US"/>
        </w:rPr>
        <w:t>-mediated activation of T cell secretion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. Indeed, </w:t>
      </w:r>
      <w:r w:rsidR="00786899" w:rsidRPr="004710D0">
        <w:rPr>
          <w:rFonts w:ascii="Book Antiqua" w:hAnsi="Book Antiqua" w:cs="Times New Roman"/>
          <w:sz w:val="24"/>
          <w:szCs w:val="24"/>
          <w:lang w:val="en-US"/>
        </w:rPr>
        <w:t xml:space="preserve">up-regulation 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>CD41 and CD62P</w:t>
      </w:r>
      <w:r w:rsidR="00786899" w:rsidRPr="004710D0">
        <w:rPr>
          <w:rFonts w:ascii="Book Antiqua" w:hAnsi="Book Antiqua" w:cs="Times New Roman"/>
          <w:sz w:val="24"/>
          <w:szCs w:val="24"/>
          <w:lang w:val="en-US"/>
        </w:rPr>
        <w:t xml:space="preserve"> expression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786899" w:rsidRPr="004710D0">
        <w:rPr>
          <w:rFonts w:ascii="Book Antiqua" w:hAnsi="Book Antiqua" w:cs="Times New Roman"/>
          <w:sz w:val="24"/>
          <w:szCs w:val="24"/>
          <w:lang w:val="en-US"/>
        </w:rPr>
        <w:t xml:space="preserve">two 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>markers of platelet aggregation and activation</w:t>
      </w:r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>respectively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 xml:space="preserve">, did not further </w:t>
      </w:r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>increase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>in the presence of G-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>HSA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 (Figure 3)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 xml:space="preserve">. Moreover, RAGE </w:t>
      </w:r>
      <w:proofErr w:type="spellStart"/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>mAb</w:t>
      </w:r>
      <w:proofErr w:type="spellEnd"/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 xml:space="preserve">did not inhibit </w:t>
      </w:r>
      <w:r w:rsidR="009F5562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>expression of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 these two markers</w:t>
      </w:r>
      <w:r w:rsidR="00885F9C" w:rsidRPr="004710D0">
        <w:rPr>
          <w:rFonts w:ascii="Book Antiqua" w:hAnsi="Book Antiqua" w:cs="Times New Roman"/>
          <w:sz w:val="24"/>
          <w:szCs w:val="24"/>
          <w:lang w:val="en-US"/>
        </w:rPr>
        <w:t xml:space="preserve">, either 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(Figure 4). </w:t>
      </w:r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>ICAM-1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 expression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>, which</w:t>
      </w:r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 xml:space="preserve"> has been shown to be 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up-regulated </w:t>
      </w:r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 xml:space="preserve">by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 xml:space="preserve"> in other </w:t>
      </w:r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>cell models</w:t>
      </w:r>
      <w:r w:rsidR="00666678" w:rsidRPr="004710D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[41]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 xml:space="preserve">did not increase 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in the presence of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 xml:space="preserve">, and was not inhibited </w:t>
      </w:r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 xml:space="preserve">by RAGE </w:t>
      </w:r>
      <w:proofErr w:type="spellStart"/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>mAb</w:t>
      </w:r>
      <w:proofErr w:type="spellEnd"/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 (Figures 3 and 4)</w:t>
      </w:r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>Therefore, we concluded that in our model</w:t>
      </w:r>
      <w:r w:rsidR="00885F9C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>platelet aggregation</w:t>
      </w:r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 xml:space="preserve"> and ICAM-</w:t>
      </w:r>
      <w:r w:rsidR="00211A4B" w:rsidRPr="004710D0">
        <w:rPr>
          <w:rFonts w:ascii="Book Antiqua" w:hAnsi="Book Antiqua" w:cs="Times New Roman"/>
          <w:sz w:val="24"/>
          <w:szCs w:val="24"/>
          <w:lang w:val="en-US"/>
        </w:rPr>
        <w:t>1</w:t>
      </w:r>
      <w:r w:rsidR="00786899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11A4B" w:rsidRPr="004710D0">
        <w:rPr>
          <w:rFonts w:ascii="Book Antiqua" w:hAnsi="Book Antiqua" w:cs="Times New Roman"/>
          <w:sz w:val="24"/>
          <w:szCs w:val="24"/>
          <w:lang w:val="en-US"/>
        </w:rPr>
        <w:t xml:space="preserve">were </w:t>
      </w:r>
      <w:r w:rsidR="00892ADA" w:rsidRPr="004710D0">
        <w:rPr>
          <w:rFonts w:ascii="Book Antiqua" w:hAnsi="Book Antiqua" w:cs="Times New Roman"/>
          <w:sz w:val="24"/>
          <w:szCs w:val="24"/>
          <w:lang w:val="en-US"/>
        </w:rPr>
        <w:t xml:space="preserve">not 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 xml:space="preserve">involved in the </w:t>
      </w:r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 xml:space="preserve">potentiation </w:t>
      </w:r>
      <w:r w:rsidR="00A80F31" w:rsidRPr="004710D0">
        <w:rPr>
          <w:rFonts w:ascii="Book Antiqua" w:hAnsi="Book Antiqua" w:cs="Times New Roman"/>
          <w:sz w:val="24"/>
          <w:szCs w:val="24"/>
          <w:lang w:val="en-US"/>
        </w:rPr>
        <w:t>of Th17 cytokines</w:t>
      </w:r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 xml:space="preserve"> production by </w:t>
      </w:r>
      <w:r w:rsidR="00D73833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7B5FDE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D7CA290" w14:textId="734B1904" w:rsidR="00860DD4" w:rsidRPr="004710D0" w:rsidRDefault="00860DD4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In conclusion, we have shown herein that </w:t>
      </w:r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 xml:space="preserve">the presence of </w:t>
      </w:r>
      <w:r w:rsidR="00D73833" w:rsidRPr="004710D0">
        <w:rPr>
          <w:rFonts w:ascii="Book Antiqua" w:hAnsi="Book Antiqua" w:cs="Times New Roman"/>
          <w:sz w:val="24"/>
          <w:szCs w:val="24"/>
          <w:lang w:val="en-US"/>
        </w:rPr>
        <w:t>G-HSA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 enhances lean ASC-mediated IL-17A production</w:t>
      </w:r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through </w:t>
      </w:r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 xml:space="preserve">a mechanism requiring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RAGE </w:t>
      </w:r>
      <w:r w:rsidR="00683C16" w:rsidRPr="004710D0">
        <w:rPr>
          <w:rFonts w:ascii="Book Antiqua" w:hAnsi="Book Antiqua" w:cs="Times New Roman"/>
          <w:sz w:val="24"/>
          <w:szCs w:val="24"/>
          <w:lang w:val="en-US"/>
        </w:rPr>
        <w:t xml:space="preserve">signaling. </w:t>
      </w:r>
      <w:r w:rsidR="00A61D6A" w:rsidRPr="004710D0">
        <w:rPr>
          <w:rFonts w:ascii="Book Antiqua" w:hAnsi="Book Antiqua" w:cs="Times New Roman"/>
          <w:sz w:val="24"/>
          <w:szCs w:val="24"/>
          <w:lang w:val="en-US"/>
        </w:rPr>
        <w:t>Moreover</w:t>
      </w:r>
      <w:r w:rsidR="00730183" w:rsidRPr="004710D0">
        <w:rPr>
          <w:rFonts w:ascii="Book Antiqua" w:hAnsi="Book Antiqua" w:cs="Times New Roman"/>
          <w:sz w:val="24"/>
          <w:szCs w:val="24"/>
          <w:lang w:val="en-US"/>
        </w:rPr>
        <w:t xml:space="preserve">, our study </w:t>
      </w:r>
      <w:r w:rsidR="00786899" w:rsidRPr="004710D0">
        <w:rPr>
          <w:rFonts w:ascii="Book Antiqua" w:hAnsi="Book Antiqua" w:cs="Times New Roman"/>
          <w:sz w:val="24"/>
          <w:szCs w:val="24"/>
          <w:lang w:val="en-US"/>
        </w:rPr>
        <w:t xml:space="preserve">suggests </w:t>
      </w:r>
      <w:r w:rsidR="00730183" w:rsidRPr="004710D0">
        <w:rPr>
          <w:rFonts w:ascii="Book Antiqua" w:hAnsi="Book Antiqua" w:cs="Times New Roman"/>
          <w:sz w:val="24"/>
          <w:szCs w:val="24"/>
          <w:lang w:val="en-US"/>
        </w:rPr>
        <w:t xml:space="preserve">a new 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mechanism </w:t>
      </w:r>
      <w:r w:rsidR="00730183" w:rsidRPr="004710D0">
        <w:rPr>
          <w:rFonts w:ascii="Book Antiqua" w:hAnsi="Book Antiqua" w:cs="Times New Roman"/>
          <w:sz w:val="24"/>
          <w:szCs w:val="24"/>
          <w:lang w:val="en-US"/>
        </w:rPr>
        <w:t xml:space="preserve">by which </w:t>
      </w:r>
      <w:r w:rsidR="007D7FBA" w:rsidRPr="004710D0">
        <w:rPr>
          <w:rFonts w:ascii="Book Antiqua" w:hAnsi="Book Antiqua" w:cs="Times New Roman"/>
          <w:sz w:val="24"/>
          <w:szCs w:val="24"/>
          <w:lang w:val="en-US"/>
        </w:rPr>
        <w:t>ASC</w:t>
      </w:r>
      <w:r w:rsidR="0073018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>could contribute to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 inflammatory processes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through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-mediated IL-17A production in </w:t>
      </w:r>
      <w:r w:rsidR="00885F9C" w:rsidRPr="004710D0">
        <w:rPr>
          <w:rFonts w:ascii="Book Antiqua" w:hAnsi="Book Antiqua" w:cs="Times New Roman"/>
          <w:sz w:val="24"/>
          <w:szCs w:val="24"/>
          <w:lang w:val="en-US"/>
        </w:rPr>
        <w:t>AT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 of lean individuals</w:t>
      </w:r>
      <w:r w:rsidR="007D7FBA" w:rsidRPr="004710D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81AA1" w:rsidRPr="004710D0">
        <w:rPr>
          <w:rFonts w:ascii="Book Antiqua" w:hAnsi="Book Antiqua" w:cs="Times New Roman"/>
          <w:sz w:val="24"/>
          <w:szCs w:val="24"/>
          <w:lang w:val="en-US"/>
        </w:rPr>
        <w:t>This could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 xml:space="preserve"> be potentially of importance in the context of </w:t>
      </w:r>
      <w:r w:rsidR="00112CA7" w:rsidRPr="004710D0">
        <w:rPr>
          <w:rFonts w:ascii="Book Antiqua" w:hAnsi="Book Antiqua" w:cs="Times New Roman"/>
          <w:sz w:val="24"/>
          <w:szCs w:val="24"/>
          <w:lang w:val="en-US"/>
        </w:rPr>
        <w:t>T1D pathophysiology</w:t>
      </w:r>
      <w:r w:rsidR="00C77B1D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730183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230BA4FE" w14:textId="77777777" w:rsidR="00552C58" w:rsidRPr="004710D0" w:rsidRDefault="00552C58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FD51A9F" w14:textId="7EC1E159" w:rsidR="00552C58" w:rsidRPr="004710D0" w:rsidRDefault="008006E1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 xml:space="preserve">ARTICLE </w:t>
      </w:r>
      <w:r w:rsidR="007B5FDE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HIGHLIGHT</w:t>
      </w:r>
      <w:r w:rsidR="008D62B5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S</w:t>
      </w:r>
    </w:p>
    <w:p w14:paraId="61598F86" w14:textId="5D961D78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 xml:space="preserve">Research </w:t>
      </w:r>
      <w:r w:rsidR="008006E1"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b</w:t>
      </w: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ackground</w:t>
      </w:r>
    </w:p>
    <w:p w14:paraId="43E3FCA5" w14:textId="6E4AB254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>Advanced glycation end products (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) are involved in type 1 diabetes</w:t>
      </w:r>
      <w:r w:rsidR="00BE67F7" w:rsidRPr="004710D0">
        <w:rPr>
          <w:rFonts w:ascii="Book Antiqua" w:hAnsi="Book Antiqua" w:cs="Times New Roman"/>
          <w:sz w:val="24"/>
          <w:szCs w:val="24"/>
          <w:lang w:val="en-US"/>
        </w:rPr>
        <w:t xml:space="preserve"> (T1D)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through reduction of glucose uptake and attenuation of insulin sensitivity. Moreover,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4710D0">
        <w:rPr>
          <w:rFonts w:ascii="Book Antiqua" w:hAnsi="Book Antiqua" w:cs="Times New Roman"/>
          <w:sz w:val="24"/>
          <w:szCs w:val="24"/>
          <w:lang w:val="en-US"/>
        </w:rPr>
        <w:t>are</w:t>
      </w:r>
      <w:proofErr w:type="gramEnd"/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known to promote</w:t>
      </w:r>
      <w:r w:rsidR="00B84DCD" w:rsidRPr="004710D0">
        <w:rPr>
          <w:rFonts w:ascii="Book Antiqua" w:hAnsi="Book Antiqua" w:cs="Times New Roman"/>
          <w:sz w:val="24"/>
          <w:szCs w:val="24"/>
          <w:lang w:val="en-US"/>
        </w:rPr>
        <w:t xml:space="preserve"> interleukin (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IL</w:t>
      </w:r>
      <w:r w:rsidR="00B84DCD" w:rsidRPr="004710D0">
        <w:rPr>
          <w:rFonts w:ascii="Book Antiqua" w:hAnsi="Book Antiqua" w:cs="Times New Roman"/>
          <w:sz w:val="24"/>
          <w:szCs w:val="24"/>
          <w:lang w:val="en-US"/>
        </w:rPr>
        <w:t>)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-17A secreting T cells</w:t>
      </w:r>
      <w:r w:rsidR="00BE67F7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42A84464" w14:textId="77777777" w:rsidR="00611C09" w:rsidRPr="004710D0" w:rsidRDefault="00611C09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1C600E2D" w14:textId="79F83CB5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lastRenderedPageBreak/>
        <w:t xml:space="preserve">Research </w:t>
      </w:r>
      <w:r w:rsidR="008006E1"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m</w:t>
      </w: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 xml:space="preserve">otivation </w:t>
      </w:r>
    </w:p>
    <w:p w14:paraId="2C0C8BB9" w14:textId="79EE17C7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Adipose</w:t>
      </w: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Tissue (AT), and especially pancreatic AT is a pathogenic factor leading to beta cell destruction </w:t>
      </w:r>
      <w:r w:rsidR="001E4CC2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partly 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due to </w:t>
      </w:r>
      <w:r w:rsidR="00094941" w:rsidRPr="004710D0">
        <w:rPr>
          <w:rFonts w:ascii="Book Antiqua" w:hAnsi="Book Antiqua" w:cs="Times New Roman"/>
          <w:bCs/>
          <w:sz w:val="24"/>
          <w:szCs w:val="24"/>
          <w:lang w:val="en-US"/>
        </w:rPr>
        <w:t>IL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-17A secreting T</w:t>
      </w:r>
      <w:r w:rsidR="00B84DCD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helper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</w:t>
      </w:r>
      <w:r w:rsidR="00B84DCD" w:rsidRPr="004710D0">
        <w:rPr>
          <w:rFonts w:ascii="Book Antiqua" w:hAnsi="Book Antiqua" w:cs="Times New Roman"/>
          <w:bCs/>
          <w:sz w:val="24"/>
          <w:szCs w:val="24"/>
          <w:lang w:val="en-US"/>
        </w:rPr>
        <w:t>(Th17)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</w:t>
      </w:r>
      <w:r w:rsidR="00B84DCD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cell 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recruitment;</w:t>
      </w: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IL-17A/F are pro-inflammatory cytokines known to play an important role in AT-low grade inflammation and propagation of inflammation outside AT. </w:t>
      </w:r>
    </w:p>
    <w:p w14:paraId="3E133224" w14:textId="77777777" w:rsidR="00611C09" w:rsidRPr="004710D0" w:rsidRDefault="00611C09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7858F499" w14:textId="7101A1DD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 xml:space="preserve">Research </w:t>
      </w:r>
      <w:r w:rsidR="008006E1"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o</w:t>
      </w: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bjectives</w:t>
      </w:r>
    </w:p>
    <w:p w14:paraId="07AC7ADC" w14:textId="16F89D22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We have previously shown that adipose-derived stem cells (ASC) promote</w:t>
      </w:r>
      <w:r w:rsidR="00094941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Th17 cells in obese AT, but not or less in lean AT. Here, we investigated whether </w:t>
      </w:r>
      <w:r w:rsidR="00EA330F" w:rsidRPr="004710D0">
        <w:rPr>
          <w:rFonts w:ascii="Book Antiqua" w:hAnsi="Book Antiqua" w:cs="Times New Roman"/>
          <w:bCs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could improve lean ASC ability to promote IL-17A production by T cells.</w:t>
      </w:r>
    </w:p>
    <w:p w14:paraId="5AB0D161" w14:textId="77777777" w:rsidR="00611C09" w:rsidRPr="004710D0" w:rsidRDefault="00611C09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en-US"/>
        </w:rPr>
      </w:pPr>
    </w:p>
    <w:p w14:paraId="7EF20556" w14:textId="3AF93783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 xml:space="preserve">Research </w:t>
      </w:r>
      <w:r w:rsidR="008006E1"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m</w:t>
      </w: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ethods</w:t>
      </w:r>
    </w:p>
    <w:p w14:paraId="25C3B605" w14:textId="589BD7FB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With this aim, we cocultured ASC from lean AT with mononuclear cells</w:t>
      </w:r>
      <w:r w:rsidR="00F058D3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in the presence of glycated human serum albumin</w:t>
      </w:r>
      <w:r w:rsidR="00B84DCD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(G</w:t>
      </w:r>
      <w:r w:rsidR="00F058D3" w:rsidRPr="004710D0">
        <w:rPr>
          <w:rFonts w:ascii="Book Antiqua" w:hAnsi="Book Antiqua" w:cs="Times New Roman"/>
          <w:bCs/>
          <w:sz w:val="24"/>
          <w:szCs w:val="24"/>
          <w:lang w:val="en-US"/>
        </w:rPr>
        <w:t>-</w:t>
      </w:r>
      <w:r w:rsidR="00B84DCD" w:rsidRPr="004710D0">
        <w:rPr>
          <w:rFonts w:ascii="Book Antiqua" w:hAnsi="Book Antiqua" w:cs="Times New Roman"/>
          <w:bCs/>
          <w:sz w:val="24"/>
          <w:szCs w:val="24"/>
          <w:lang w:val="en-US"/>
        </w:rPr>
        <w:t>H</w:t>
      </w:r>
      <w:r w:rsidR="00F058D3" w:rsidRPr="004710D0">
        <w:rPr>
          <w:rFonts w:ascii="Book Antiqua" w:hAnsi="Book Antiqua" w:cs="Times New Roman"/>
          <w:bCs/>
          <w:sz w:val="24"/>
          <w:szCs w:val="24"/>
          <w:lang w:val="en-US"/>
        </w:rPr>
        <w:t>SA</w:t>
      </w:r>
      <w:r w:rsidR="00B84DCD" w:rsidRPr="004710D0">
        <w:rPr>
          <w:rFonts w:ascii="Book Antiqua" w:hAnsi="Book Antiqua" w:cs="Times New Roman"/>
          <w:bCs/>
          <w:sz w:val="24"/>
          <w:szCs w:val="24"/>
          <w:lang w:val="en-US"/>
        </w:rPr>
        <w:t>) or human serum albumin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. We then analyzed the influence of </w:t>
      </w:r>
      <w:r w:rsidR="00EA330F" w:rsidRPr="004710D0">
        <w:rPr>
          <w:rFonts w:ascii="Book Antiqua" w:hAnsi="Book Antiqua" w:cs="Times New Roman"/>
          <w:bCs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by blocking their ability to bind to </w:t>
      </w:r>
      <w:r w:rsidR="00094941" w:rsidRPr="004710D0">
        <w:rPr>
          <w:rFonts w:ascii="Book Antiqua" w:hAnsi="Book Antiqua" w:cs="Times New Roman"/>
          <w:bCs/>
          <w:sz w:val="24"/>
          <w:szCs w:val="24"/>
          <w:lang w:val="en-US"/>
        </w:rPr>
        <w:t>receptor of advanced glycated end products (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RAGE</w:t>
      </w:r>
      <w:r w:rsidR="00094941" w:rsidRPr="004710D0">
        <w:rPr>
          <w:rFonts w:ascii="Book Antiqua" w:hAnsi="Book Antiqua" w:cs="Times New Roman"/>
          <w:bCs/>
          <w:sz w:val="24"/>
          <w:szCs w:val="24"/>
          <w:lang w:val="en-US"/>
        </w:rPr>
        <w:t>)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. IL-17A and other pro-inflammatory cytokine secretion</w:t>
      </w:r>
      <w:r w:rsidR="001E4CC2" w:rsidRPr="004710D0">
        <w:rPr>
          <w:rFonts w:ascii="Book Antiqua" w:hAnsi="Book Antiqua" w:cs="Times New Roman"/>
          <w:bCs/>
          <w:sz w:val="24"/>
          <w:szCs w:val="24"/>
          <w:lang w:val="en-US"/>
        </w:rPr>
        <w:t>s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w</w:t>
      </w:r>
      <w:r w:rsidR="001E4CC2" w:rsidRPr="004710D0">
        <w:rPr>
          <w:rFonts w:ascii="Book Antiqua" w:hAnsi="Book Antiqua" w:cs="Times New Roman"/>
          <w:bCs/>
          <w:sz w:val="24"/>
          <w:szCs w:val="24"/>
          <w:lang w:val="en-US"/>
        </w:rPr>
        <w:t>ere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measured, together with surface expression of </w:t>
      </w:r>
      <w:r w:rsidR="001E4CC2" w:rsidRPr="004710D0">
        <w:rPr>
          <w:rFonts w:ascii="Book Antiqua" w:hAnsi="Book Antiqua" w:cs="Times New Roman"/>
          <w:bCs/>
          <w:sz w:val="24"/>
          <w:szCs w:val="24"/>
          <w:lang w:val="en-US"/>
        </w:rPr>
        <w:t>R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AGE, and other relevant molecules</w:t>
      </w:r>
      <w:r w:rsidR="00D73833" w:rsidRPr="004710D0">
        <w:rPr>
          <w:rFonts w:ascii="Book Antiqua" w:hAnsi="Book Antiqua" w:cs="Times New Roman"/>
          <w:bCs/>
          <w:sz w:val="24"/>
          <w:szCs w:val="24"/>
          <w:lang w:val="en-US"/>
        </w:rPr>
        <w:t>.</w:t>
      </w:r>
    </w:p>
    <w:p w14:paraId="6DB99039" w14:textId="77777777" w:rsidR="00611C09" w:rsidRPr="004710D0" w:rsidRDefault="00611C09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en-US"/>
        </w:rPr>
      </w:pPr>
    </w:p>
    <w:p w14:paraId="602AA85E" w14:textId="19EC68BC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 xml:space="preserve">Research </w:t>
      </w:r>
      <w:r w:rsidR="008006E1"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r</w:t>
      </w: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esults</w:t>
      </w:r>
    </w:p>
    <w:p w14:paraId="5F8A1415" w14:textId="418AEDD1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</w:pPr>
      <w:r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We have demonstrated herein that G-HSA enhances IL</w:t>
      </w:r>
      <w:r w:rsidR="00D427F5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-</w:t>
      </w:r>
      <w:r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17A, </w:t>
      </w:r>
      <w:r w:rsidR="00094941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interferon gamma</w:t>
      </w:r>
      <w:r w:rsidR="00D73833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</w:t>
      </w:r>
      <w:r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and </w:t>
      </w:r>
      <w:r w:rsidR="00094941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tumor necrosis factor alpha</w:t>
      </w:r>
      <w:r w:rsidR="00D73833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</w:t>
      </w:r>
      <w:r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secretion by MNC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>in the presence of ASC harvested from lean individuals</w:t>
      </w:r>
      <w:r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. This effect involves the RAGE</w:t>
      </w:r>
      <w:r w:rsidR="00D427F5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/</w:t>
      </w:r>
      <w:r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AGE axis as assessed by anti-RAGE block</w:t>
      </w:r>
      <w:r w:rsidR="005E5775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ing</w:t>
      </w:r>
      <w:r w:rsidR="00F058D3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monoclonal</w:t>
      </w:r>
      <w:r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antibodies</w:t>
      </w:r>
      <w:r w:rsidR="00B504D5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 w:rsidR="00B504D5" w:rsidRPr="004710D0">
        <w:rPr>
          <w:rFonts w:ascii="Book Antiqua" w:hAnsi="Book Antiqua" w:cs="Times New Roman"/>
          <w:bCs/>
          <w:sz w:val="24"/>
          <w:szCs w:val="24"/>
          <w:lang w:val="en-US"/>
        </w:rPr>
        <w:t>mAb</w:t>
      </w:r>
      <w:proofErr w:type="spellEnd"/>
      <w:r w:rsidR="00B504D5" w:rsidRPr="004710D0">
        <w:rPr>
          <w:rFonts w:ascii="Book Antiqua" w:hAnsi="Book Antiqua" w:cs="Times New Roman"/>
          <w:bCs/>
          <w:sz w:val="24"/>
          <w:szCs w:val="24"/>
          <w:lang w:val="en-US"/>
        </w:rPr>
        <w:t>)</w:t>
      </w:r>
      <w:r w:rsidR="00F058D3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 </w:t>
      </w:r>
      <w:r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 xml:space="preserve">and is associated with increased expression of RAGE and </w:t>
      </w:r>
      <w:r w:rsidR="00094941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human leukocyte antigen</w:t>
      </w:r>
      <w:r w:rsidR="00B504D5"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-</w:t>
      </w:r>
      <w:r w:rsidRPr="004710D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fr-FR"/>
        </w:rPr>
        <w:t>DR molecules.</w:t>
      </w:r>
    </w:p>
    <w:p w14:paraId="09D247B1" w14:textId="77777777" w:rsidR="00611C09" w:rsidRPr="004710D0" w:rsidRDefault="00611C09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4F316616" w14:textId="1B31DD68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 xml:space="preserve">Research </w:t>
      </w:r>
      <w:r w:rsidR="008006E1"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c</w:t>
      </w: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onclusion</w:t>
      </w:r>
      <w:r w:rsidR="00611C09"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s</w:t>
      </w:r>
    </w:p>
    <w:p w14:paraId="35262885" w14:textId="3BC4E91C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Thus, our results demonstrate that G-HSA is able to improve lean ASC-mediated IL-17A production in AT, suggesting a new mechanism by which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could contribute to </w:t>
      </w:r>
      <w:r w:rsidR="00EF4EEF" w:rsidRPr="004710D0">
        <w:rPr>
          <w:rFonts w:ascii="Book Antiqua" w:hAnsi="Book Antiqua" w:cs="Times New Roman"/>
          <w:sz w:val="24"/>
          <w:szCs w:val="24"/>
          <w:lang w:val="en-US"/>
        </w:rPr>
        <w:t>T1D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pathophysiology. </w:t>
      </w:r>
    </w:p>
    <w:p w14:paraId="0C2FA16E" w14:textId="77777777" w:rsidR="00611C09" w:rsidRPr="004710D0" w:rsidRDefault="00611C09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13ED3795" w14:textId="57FC92E4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lastRenderedPageBreak/>
        <w:t xml:space="preserve">Research </w:t>
      </w:r>
      <w:r w:rsidR="008006E1"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p</w:t>
      </w:r>
      <w:r w:rsidRPr="004710D0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erspectives</w:t>
      </w:r>
    </w:p>
    <w:p w14:paraId="0E7A0AA0" w14:textId="62D95319" w:rsidR="00E57D0D" w:rsidRPr="004710D0" w:rsidRDefault="00E57D0D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Here we propose a mechanism by which AT can lead to the recruitment of Th17 cells in lean individuals through activation of the </w:t>
      </w:r>
      <w:r w:rsidR="00EA330F" w:rsidRPr="004710D0">
        <w:rPr>
          <w:rFonts w:ascii="Book Antiqua" w:hAnsi="Book Antiqua" w:cs="Times New Roman"/>
          <w:sz w:val="24"/>
          <w:szCs w:val="24"/>
          <w:lang w:val="en-US"/>
        </w:rPr>
        <w:t>AGE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/RAGE axis. Because pancreatic fat has been involved in the pathogenicity of T1D, 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this model deserves to be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>validated in animal studies</w:t>
      </w:r>
      <w:r w:rsidR="001E4CC2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, </w:t>
      </w:r>
      <w:r w:rsidR="000A0D14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in order to evaluate the efficacy of </w:t>
      </w:r>
      <w:r w:rsidR="001E4CC2" w:rsidRPr="004710D0">
        <w:rPr>
          <w:rFonts w:ascii="Book Antiqua" w:hAnsi="Book Antiqua" w:cs="Times New Roman"/>
          <w:bCs/>
          <w:sz w:val="24"/>
          <w:szCs w:val="24"/>
          <w:lang w:val="en-US"/>
        </w:rPr>
        <w:t>RAGE block</w:t>
      </w:r>
      <w:r w:rsidR="005E5775" w:rsidRPr="004710D0">
        <w:rPr>
          <w:rFonts w:ascii="Book Antiqua" w:hAnsi="Book Antiqua" w:cs="Times New Roman"/>
          <w:bCs/>
          <w:sz w:val="24"/>
          <w:szCs w:val="24"/>
          <w:lang w:val="en-US"/>
        </w:rPr>
        <w:t>ing</w:t>
      </w:r>
      <w:r w:rsidR="000A0D14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="000A0D14" w:rsidRPr="004710D0">
        <w:rPr>
          <w:rFonts w:ascii="Book Antiqua" w:hAnsi="Book Antiqua" w:cs="Times New Roman"/>
          <w:bCs/>
          <w:sz w:val="24"/>
          <w:szCs w:val="24"/>
          <w:lang w:val="en-US"/>
        </w:rPr>
        <w:t>mAb</w:t>
      </w:r>
      <w:proofErr w:type="spellEnd"/>
      <w:r w:rsidR="001E4CC2"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 as a therapeutic to</w:t>
      </w:r>
      <w:r w:rsidR="000A0D14" w:rsidRPr="004710D0">
        <w:rPr>
          <w:rFonts w:ascii="Book Antiqua" w:hAnsi="Book Antiqua" w:cs="Times New Roman"/>
          <w:bCs/>
          <w:sz w:val="24"/>
          <w:szCs w:val="24"/>
          <w:lang w:val="en-US"/>
        </w:rPr>
        <w:t>ol</w:t>
      </w:r>
      <w:r w:rsidRPr="004710D0">
        <w:rPr>
          <w:rFonts w:ascii="Book Antiqua" w:hAnsi="Book Antiqua" w:cs="Times New Roman"/>
          <w:bCs/>
          <w:sz w:val="24"/>
          <w:szCs w:val="24"/>
          <w:lang w:val="en-US"/>
        </w:rPr>
        <w:t xml:space="preserve">. </w:t>
      </w:r>
    </w:p>
    <w:p w14:paraId="1F87F199" w14:textId="77777777" w:rsidR="00293739" w:rsidRPr="004710D0" w:rsidRDefault="00293739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en-US"/>
        </w:rPr>
      </w:pPr>
    </w:p>
    <w:p w14:paraId="08AF97BD" w14:textId="7D801356" w:rsidR="00552C58" w:rsidRPr="004710D0" w:rsidRDefault="00611C09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u w:val="single"/>
          <w:lang w:val="en-US"/>
        </w:rPr>
        <w:t>AKNOWLEDGEMENTS</w:t>
      </w:r>
    </w:p>
    <w:p w14:paraId="038B9324" w14:textId="2AC0EE28" w:rsidR="00293739" w:rsidRPr="004710D0" w:rsidRDefault="00B504D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We </w:t>
      </w:r>
      <w:r w:rsidR="00293739" w:rsidRPr="004710D0">
        <w:rPr>
          <w:rFonts w:ascii="Book Antiqua" w:hAnsi="Book Antiqua" w:cs="Times New Roman"/>
          <w:sz w:val="24"/>
          <w:szCs w:val="24"/>
          <w:lang w:val="en-US"/>
        </w:rPr>
        <w:t>wish to thank Yassine C</w:t>
      </w:r>
      <w:r w:rsidR="00C82EB8" w:rsidRPr="004710D0">
        <w:rPr>
          <w:rFonts w:ascii="Book Antiqua" w:hAnsi="Book Antiqua" w:cs="Times New Roman"/>
          <w:sz w:val="24"/>
          <w:szCs w:val="24"/>
          <w:lang w:val="en-US"/>
        </w:rPr>
        <w:t>orbin</w:t>
      </w:r>
      <w:r w:rsidR="00293739" w:rsidRPr="004710D0">
        <w:rPr>
          <w:rFonts w:ascii="Book Antiqua" w:hAnsi="Book Antiqua" w:cs="Times New Roman"/>
          <w:sz w:val="24"/>
          <w:szCs w:val="24"/>
          <w:lang w:val="en-US"/>
        </w:rPr>
        <w:t xml:space="preserve">, for his help in </w:t>
      </w:r>
      <w:r w:rsidR="008A0F42">
        <w:rPr>
          <w:rFonts w:ascii="Book Antiqua" w:hAnsi="Book Antiqua" w:cs="Times New Roman"/>
          <w:sz w:val="24"/>
          <w:szCs w:val="24"/>
          <w:lang w:val="en-US"/>
        </w:rPr>
        <w:t>E</w:t>
      </w:r>
      <w:r w:rsidR="00293739" w:rsidRPr="004710D0">
        <w:rPr>
          <w:rFonts w:ascii="Book Antiqua" w:hAnsi="Book Antiqua" w:cs="Times New Roman"/>
          <w:sz w:val="24"/>
          <w:szCs w:val="24"/>
          <w:lang w:val="en-US"/>
        </w:rPr>
        <w:t>nglish editing corrections.</w:t>
      </w:r>
    </w:p>
    <w:p w14:paraId="7D0498F7" w14:textId="77777777" w:rsidR="00611C09" w:rsidRPr="004710D0" w:rsidRDefault="00611C09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6F2308A" w14:textId="3D4C4968" w:rsidR="005E21CA" w:rsidRPr="004710D0" w:rsidRDefault="006B621E" w:rsidP="004710D0">
      <w:pPr>
        <w:tabs>
          <w:tab w:val="left" w:pos="284"/>
          <w:tab w:val="left" w:pos="2127"/>
          <w:tab w:val="left" w:pos="5670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bCs/>
          <w:sz w:val="24"/>
          <w:szCs w:val="24"/>
          <w:lang w:val="en-US"/>
        </w:rPr>
        <w:t>R</w:t>
      </w:r>
      <w:r w:rsidR="00BF50D3" w:rsidRPr="004710D0">
        <w:rPr>
          <w:rFonts w:ascii="Book Antiqua" w:hAnsi="Book Antiqua" w:cs="Times New Roman"/>
          <w:b/>
          <w:bCs/>
          <w:sz w:val="24"/>
          <w:szCs w:val="24"/>
          <w:lang w:val="en-US"/>
        </w:rPr>
        <w:t>EFERENCES</w:t>
      </w:r>
    </w:p>
    <w:p w14:paraId="3AA4B94A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Rondeau P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Navarra G,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Cacciabaudo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F, Leone M, Bourdon E,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Militello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V. Thermal aggregation of glycated bovine serum albumin.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Biochim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Biophys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Acta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1804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789-798 [PMID: 20006741 DOI: 10.1016/j.bbapap.2009.12.003]</w:t>
      </w:r>
    </w:p>
    <w:p w14:paraId="5C651157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Vlassara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H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. Advanced glycation in health and disease: role of the modern environment.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Ann N Y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Acad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Sci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2005;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1043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452-460 [PMID: 16037266 DOI: 10.1196/annals.1333.051]</w:t>
      </w:r>
    </w:p>
    <w:p w14:paraId="2C571F0F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Ulrich P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Cerami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A. Protein glycation, diabetes, and aging.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Recent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Prog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Horm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Res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56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1-21 [PMID: 11237208 DOI: 10.1210/rp.56.1.1]</w:t>
      </w:r>
    </w:p>
    <w:p w14:paraId="254F3DDF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Castellani R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, Smith MA, Richey PL, Perry G. Glycoxidation and oxidative stress in Parkinson disease and diffuse Lewy body disease.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Brain Res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1996;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737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195-200 [PMID: 8930366 DOI: 10.1016/0006-8993(96)00729-9]</w:t>
      </w:r>
    </w:p>
    <w:p w14:paraId="6C05490F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Jeffcoate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SL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. Diabetes control and complications: the role of glycated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haemoglobin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25 years on.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Diabet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21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657-665 [PMID: 15209755 DOI: 10.1046/j.1464-5491.2003.01065.x]</w:t>
      </w:r>
    </w:p>
    <w:p w14:paraId="21D0B55E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6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Arasteh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Farahi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Habibi-Rezaei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Moosavi-Movahedi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AA.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Glycated albumin: an overview of the In Vitro models of an In Vivo potential disease marker.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Diabetes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Metab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Disord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13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49 [PMID: 24708663 DOI: 10.1186/2251-6581-13-49]</w:t>
      </w:r>
    </w:p>
    <w:p w14:paraId="5ECAA6CC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7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Hashimoto K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Osugi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T, Noguchi S, Morimoto Y,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Wasada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K, Imai S,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Waguri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Toyoda R, Fujita T,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Kasayama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Koga M. A1C but not serum glycated albumin is elevated because of iron deficiency in late pregnancy in diabetic women.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Diabetes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lastRenderedPageBreak/>
        <w:t>Care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33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509-511 [PMID: 20032277 DOI: 10.2337/dc09-1954]</w:t>
      </w:r>
    </w:p>
    <w:p w14:paraId="1F6DBD2C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8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Yoshiuchi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K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Matsuhisa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Katakami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Nakatani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Y, Sakamoto K, Matsuoka T,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Umayahara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Y,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Kosugi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Kaneto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H, Yamasaki Y, Hori M. Glycated albumin is a better indicator for glucose excursion than glycated hemoglobin in type 1 and type 2 diabetes.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Endocr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J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55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503-507 [PMID: 18445997 DOI: 10.1507/endocrj.k07e-089]</w:t>
      </w:r>
    </w:p>
    <w:p w14:paraId="4FFF0B63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9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Nagayama H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Inaba M, Okabe R,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Emoto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Ishimura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Okazaki S, Nishizawa Y. Glycated albumin as an improved indicator of glycemic control in hemodialysis patients with type 2 diabetes based on fasting plasma glucose and oral glucose tolerance test.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Biomed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Pharmacother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2009;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63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236-240 [PMID: 18538530 DOI: 10.1016/j.biopha.2008.04.002]</w:t>
      </w:r>
    </w:p>
    <w:p w14:paraId="0664BCF8" w14:textId="1203BB89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10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Wautier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JL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Wautier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MP, Schmidt AM, Anderson GM, Hori O,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Zoukourian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Capron L,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Chappey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O, Yan SD, Brett J. Advanced glycation end products (AGEs) on the surface of diabetic erythrocytes bind to the vessel wall via a specific receptor inducing oxidant stress in the vasculature: a link between surface-associated AGEs and diabetic complications.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Proc Natl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Acad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Sci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USA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1994;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91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7742-7746 [PMID: 8052654 DOI: 10.1073/pnas.91.16.7742]</w:t>
      </w:r>
    </w:p>
    <w:p w14:paraId="61B22E10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11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Schmidt AM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Yan SD, Yan SF, </w:t>
      </w: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Stern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DM. </w:t>
      </w: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The multiligand receptor RAGE as a progression factor amplifying immune and inflammatory responses.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Invest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108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949-955 [PMID: 11581294 DOI: 10.1172/JCI14002]</w:t>
      </w:r>
    </w:p>
    <w:p w14:paraId="0B9E0FF4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12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Neeper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Schmidt AM, Brett J, Yan SD, Wang F, Pan YC, Elliston K, Stern D, Shaw A. Cloning and expression of a cell surface receptor for advanced glycosylation end products of proteins.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Biol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Chem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1992;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267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14998-15004 [PMID: 1378843]</w:t>
      </w:r>
    </w:p>
    <w:p w14:paraId="49D6CBF2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13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Wautier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MP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Guillausseau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PJ,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Wautier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JL. Activation of the receptor for advanced glycation end products and consequences on health.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Diabetes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Metab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Syndr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11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305-309 [PMID: 27612394 DOI: 10.1016/j.dsx.2016.09.009]</w:t>
      </w:r>
    </w:p>
    <w:p w14:paraId="505AE79E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14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Ishihara K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Tsutsumi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Kawane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Nakajima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Kasaoka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T. The receptor for advanced glycation end-products (RAGE) directly binds to ERK by a D-domain-like docking site.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FEBS Lett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550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107-113 [PMID: 12935895 DOI: 10.1016/s0014-5793(03)00846-9]</w:t>
      </w:r>
    </w:p>
    <w:p w14:paraId="4A747708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15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Cohen MP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Shea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Chen S, Shearman CW. Glycated albumin increases oxidative stress, activates NF-kappa B and extracellular signal-regulated kinase (ERK), and 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 xml:space="preserve">stimulates ERK-dependent transforming growth factor-beta 1 production in macrophage RAW cells.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Lab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141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242-249 [PMID: 12677169 DOI: 10.1067/mlc.2003.27]</w:t>
      </w:r>
    </w:p>
    <w:p w14:paraId="7107578D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16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Yeh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CL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Hu YM, Liu JJ, Chen WJ,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Yeh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SL. Effects of supplemental dietary arginine on the exogenous advanced glycosylation end product-induced interleukin-23/interleukin-17 immune response in rats.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Nutrition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28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1063-1067 [PMID: 22673595 DOI: 10.1016/j.nut.2012.01.014]</w:t>
      </w:r>
    </w:p>
    <w:p w14:paraId="41B6C0C5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17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Wautier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JL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Zoukourian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Chappey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O,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Wautier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MP,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Guillausseau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PJ, Cao R, Hori O, Stern D, Schmidt AM. </w:t>
      </w: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Receptor-mediated endothelial cell dysfunction in diabetic vasculopathy.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Soluble receptor for advanced glycation end products blocks hyperpermeability in diabetic rats.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Invest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1996;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97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238-243 [PMID: 8550841 DOI: 10.1172/JCI118397]</w:t>
      </w:r>
    </w:p>
    <w:p w14:paraId="1B0E2BD9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18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Xu X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Li Z, Luo D, Huang Y, Zhu J, Wang X, Hu H, Patrick CP. Exogenous advanced glycosylation end products induce diabetes-like vascular dysfunction in normal rats: a factor in diabetic retinopathy.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Graefes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Arch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Exp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Ophthalmol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241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56-62 [PMID: 12545293 DOI: 10.1007/s00417-002-0575-7]</w:t>
      </w:r>
    </w:p>
    <w:p w14:paraId="09B4D4FD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19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Zhou G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Li C, Cai L. Advanced glycation end-products induce connective tissue growth factor-mediated renal fibrosis predominantly through transforming growth factor beta-independent pathway.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Am J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Pathol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165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2033-2043 [PMID: 15579446 DOI: 10.1016/s0002-9440(10)63254-3]</w:t>
      </w:r>
    </w:p>
    <w:p w14:paraId="795BA761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20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Chen Y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Yan SS, Colgan J, Zhang HP,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Luban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Schmidt AM, Stern D, Herold KC. Blockade of late stages of autoimmune diabetes by inhibition of the receptor for advanced glycation end products.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J Immunol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173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1399-1405 [PMID: 15240736 DOI: 10.4049/jimmunol.173.2.1399]</w:t>
      </w:r>
    </w:p>
    <w:p w14:paraId="4C311A4A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21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Durning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SP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, Preston-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Hurlburt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Clark PR, Xu D, Herold KC; Type 1 Diabetes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TrialNet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Study Group.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The Receptor for Advanced Glycation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Endproducts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Drives T </w:t>
      </w: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Cell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Survival and Inflammation in Type 1 Diabetes Mellitus.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J Immunol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197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3076-3085 [PMID: 27655844 DOI: 10.4049/jimmunol.1600197]</w:t>
      </w:r>
    </w:p>
    <w:p w14:paraId="12CA7203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22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Akirav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EM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, Preston-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Hurlburt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Garyu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Henegariu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O,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Clynes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Schmidt AM, Herold KC. RAGE expression in human T cells: a link between environmental factors and adaptive immune responses.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PLoS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One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7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: e34698 [PMID: 22509345 DOI: 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>10.1371/journal.pone.0034698]</w:t>
      </w:r>
    </w:p>
    <w:p w14:paraId="7B848A7E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23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Gaffen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SL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. Structure and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signalling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in the IL-17 receptor family.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Nat Rev Immunol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2009;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9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556-567 [PMID: 19575028 DOI: 10.1038/nri2586]</w:t>
      </w:r>
    </w:p>
    <w:p w14:paraId="26C206D3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24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Song X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, Qian Y.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The activation and regulation of IL-17 receptor mediated signaling.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Cytokine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62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175-182 [PMID: 23557798 DOI: 10.1016/j.cyto.2013.03.014]</w:t>
      </w:r>
    </w:p>
    <w:p w14:paraId="7C8C9AA6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25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Eljaafari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Robert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Chehimi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Chanon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Durand C, Vial G,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Bendridi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Madec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Disse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Laville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Rieusset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Lefai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Vidal H,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Pirola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L. Adipose Tissue-Derived Stem Cells From Obese Subjects Contribute to Inflammation and Reduced Insulin Response in Adipocytes Through Differential Regulation of the Th1/Th17 Balance and Monocyte Activation.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Diabetes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64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2477-2488 [PMID: 25765019 DOI: 10.2337/db15-0162]</w:t>
      </w:r>
    </w:p>
    <w:p w14:paraId="3915D5E1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26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Chehimi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Robert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Bechwaty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ME, Vial G,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Rieusset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Vidal H,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Pirola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Eljaafari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A. Adipocytes, like their progenitors, contribute to inflammation of adipose tissues through promotion of Th-17 cells and activation of monocytes, in obese subjects.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Adipocyte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5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275-282 [PMID: 27617173 DOI: 10.1080/21623945.2015.1134402]</w:t>
      </w:r>
    </w:p>
    <w:p w14:paraId="15BAF115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27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Bourin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P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Bunnell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BA,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Casteilla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Dominici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Katz AJ, March KL,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Redl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H, Rubin JP, Yoshimura K, Gimble JM. Stromal cells from the adipose tissue-derived stromal vascular fraction and culture expanded adipose tissue-derived stromal/stem cells: a joint statement of the International Federation for Adipose Therapeutics and Science (IFATS) and the International Society for Cellular Therapy (ISCT).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Cytotherapy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15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641-648 [PMID: 23570660 DOI: 10.1016/j.jcyt.2013.02.006]</w:t>
      </w:r>
    </w:p>
    <w:p w14:paraId="3FBF6C06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28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Rubenstein DA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Yin W. Glycated albumin modulates platelet susceptibility to flow induced activation and aggregation.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Platelets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2009;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20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206-215 [PMID: 19437339 DOI: 10.1080/09537100902795492]</w:t>
      </w:r>
    </w:p>
    <w:p w14:paraId="2DA00144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29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Soaita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I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Yin W, Rubenstein DA. Glycated albumin modifies platelet adhesion and aggregation responses.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Platelets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28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682-690 [PMID: 28067098 DOI: 10.1080/09537104.2016.1260703]</w:t>
      </w:r>
    </w:p>
    <w:p w14:paraId="6E5D546F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30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Basta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G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Schmidt AM, De Caterina R. Advanced glycation end products and vascular inflammation: implications for accelerated atherosclerosis in diabetes.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Cardiovasc Res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63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: 582-592 [PMID: 15306213 DOI: 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>10.1016/j.cardiores.2004.05.001]</w:t>
      </w:r>
    </w:p>
    <w:p w14:paraId="0D7D1226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31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Chehimi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Ward R,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Pestel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Robert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Pesenti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Bendridi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N, Michalski MC,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Laville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Vidal H,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Eljaafari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A. Omega-3 Polyunsaturated Fatty Acids Inhibit IL-17A Secretion through Decreased ICAM-1 Expression in T Cells Co-Cultured with Adipose-Derived Stem Cells Harvested from Adipose Tissues of Obese Subjects.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Mol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Food Res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2019;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63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e1801148 [PMID: 30848861 DOI: 10.1002/mnfr.201801148]</w:t>
      </w:r>
    </w:p>
    <w:p w14:paraId="122DFDF8" w14:textId="1840B2AC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32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Fabbrini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E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Cella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McCartney SA, Fuchs A,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Abumrad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NA,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Pietka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TA, Chen Z,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Finck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BN, Han DH,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Magkos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F, Conte C, Bradley D,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Fraterrigo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Eagon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JC, Patterson BW, Colonna M, Klein S. Association between specific adipose tissue CD4+ T-cell populations and insulin resistance in obese individuals.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145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: 366-374. </w:t>
      </w: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e1-3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[PMID: 23597726 DOI: 10.1053/j.gastro.2013.04.010]</w:t>
      </w:r>
    </w:p>
    <w:p w14:paraId="0974D57C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33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McLaughlin T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Liu LF,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Lamendola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Shen L, Morton J, Rivas H, Winer D, Tolentino L, Choi O, Zhang H, Hui Yen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Chng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Engleman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E. T-cell profile in adipose tissue is associated with insulin resistance and systemic inflammation in humans.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Arterioscler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Thromb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Vasc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Biol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34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2637-2643 [PMID: 25341798 DOI: 10.1161/ATVBAHA.114.304636]</w:t>
      </w:r>
    </w:p>
    <w:p w14:paraId="622EA6F9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34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Dalmas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E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Venteclef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Caer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Poitou C, Cremer I, Aron-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Wisnewsky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Lacroix-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Desmazes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Bayry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Kaveri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SV, Clément K, André S, Guerre-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Millo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M. T cell-derived IL-22 amplifies IL-1β-driven inflammation in human adipose tissue: relevance to obesity and type 2 diabetes.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Diabetes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63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1966-1977 [PMID: 24520123 DOI: 10.2337/db13-1511]</w:t>
      </w:r>
    </w:p>
    <w:p w14:paraId="32C88FC0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35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Bertola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Ciucci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T, Rousseau D,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Bourlier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V,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Duffaut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Bonnafous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Blin-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Wakkach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Anty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Iannelli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Gugenheim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Tran A,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Bouloumié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Gual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Wakkach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A. Identification of adipose tissue dendritic cells correlated with obesity-associated insulin-resistance and inducing Th17 responses in mice and patients.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Diabetes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61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2238-2247 [PMID: 22596049 DOI: 10.2337/db11-1274]</w:t>
      </w:r>
    </w:p>
    <w:p w14:paraId="533F84CD" w14:textId="4BF4F34D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36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Chehimi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Vidal H,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Eljaafari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A. Pathogenic Role of IL-17-Producing Immune Cells in Obesity, and Related Inflammatory Diseases.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68 [PMID: 28708082 DOI: 10.3390/jcm6070068]</w:t>
      </w:r>
    </w:p>
    <w:p w14:paraId="46D69453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37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Abdel-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Moneim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Bakery HH, Allam G. The potential pathogenic role of IL-17/Th17 cells in both type 1 and type 2 diabetes mellitus.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Biomed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Pharmacother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lastRenderedPageBreak/>
        <w:t>101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287-292 [PMID: 29499402 DOI: 10.1016/j.biopha.2018.02.103]</w:t>
      </w:r>
    </w:p>
    <w:p w14:paraId="3105048D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38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Shao 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Feng B, Zhang Y, Zhou H, Ji W, Min W. </w:t>
      </w:r>
      <w:proofErr w:type="gram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The role of adipose-derived inflammatory cytokines in type 1 diabetes.</w:t>
      </w:r>
      <w:proofErr w:type="gram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Adipocyte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5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270-274 [PMID: 27617172 DOI: 10.1080/21623945.2016.1162358]</w:t>
      </w:r>
    </w:p>
    <w:p w14:paraId="288C6B3E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39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Shao L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Zhou HJ, Zhang H, Qin L, Hwa J, Yun Z, Ji W, Min W. SENP1-mediated NEMO deSUMOylation in adipocytes limits inflammatory responses and type-1 diabetes progression.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Nat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Commun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8917 [PMID: 26596471 DOI: 10.1038/ncomms9917]</w:t>
      </w:r>
    </w:p>
    <w:p w14:paraId="2DFAF115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40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Heni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Machann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Staiger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Schwenzer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NF, Peter A, Schick F, Claussen CD, Stefan N,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Häring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HU,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Fritsche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A. Pancreatic fat is negatively associated with insulin secretion in individuals with impaired fasting glucose and/or impaired glucose tolerance: a nuclear magnetic resonance study.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Diabetes </w:t>
      </w:r>
      <w:proofErr w:type="spellStart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Metab</w:t>
      </w:r>
      <w:proofErr w:type="spellEnd"/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Res Rev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26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200-205 [PMID: 20225188 DOI: 10.1002/dmrr.1073]</w:t>
      </w:r>
    </w:p>
    <w:p w14:paraId="0EFF7804" w14:textId="77777777" w:rsidR="00D348E5" w:rsidRPr="004710D0" w:rsidRDefault="00D348E5" w:rsidP="004710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41 </w:t>
      </w:r>
      <w:proofErr w:type="spellStart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Basta</w:t>
      </w:r>
      <w:proofErr w:type="spellEnd"/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G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Lazzerini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Massaro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Simoncini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Tanganelli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Fu C, </w:t>
      </w:r>
      <w:proofErr w:type="spellStart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Kislinger</w:t>
      </w:r>
      <w:proofErr w:type="spellEnd"/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T, Stern DM, Schmidt AM, De Caterina R. Advanced glycation end products activate endothelium through signal-transduction receptor RAGE: a mechanism for amplification of inflammatory responses. </w:t>
      </w:r>
      <w:r w:rsidRPr="004710D0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Circulation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2002; </w:t>
      </w:r>
      <w:r w:rsidRPr="004710D0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105</w:t>
      </w:r>
      <w:r w:rsidRPr="004710D0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816-822 [PMID: 11854121 DOI: 10.1161/hc0702.104183]</w:t>
      </w:r>
    </w:p>
    <w:p w14:paraId="6AD133E7" w14:textId="5DF5BA95" w:rsidR="00293739" w:rsidRPr="004710D0" w:rsidRDefault="00611C09" w:rsidP="004710D0">
      <w:pPr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14:paraId="026818C0" w14:textId="771BC091" w:rsidR="007A22E6" w:rsidRPr="004710D0" w:rsidRDefault="00A97177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Footnotes</w:t>
      </w:r>
    </w:p>
    <w:p w14:paraId="4BA57294" w14:textId="1BAECE1B" w:rsidR="003C2EC2" w:rsidRPr="004710D0" w:rsidRDefault="00A97177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sz w:val="24"/>
          <w:szCs w:val="24"/>
          <w:lang w:val="en-US"/>
        </w:rPr>
        <w:t>Institutional review board statement</w:t>
      </w:r>
      <w:r w:rsidR="00C1269C" w:rsidRPr="004710D0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="00C1269C" w:rsidRPr="004710D0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3C2EC2" w:rsidRPr="004710D0">
        <w:rPr>
          <w:rFonts w:ascii="Book Antiqua" w:hAnsi="Book Antiqua" w:cs="Times New Roman"/>
          <w:sz w:val="24"/>
          <w:szCs w:val="24"/>
          <w:lang w:val="en-US"/>
        </w:rPr>
        <w:t>All procedures performed in studies involving human participants were in accordance with the ethical standards of the institutional and/or national research committee and with the 1964 Helsinki Declaration and its later amendments or comparable ethical standards. The Committee for people Protection emanating from the Research Ministry,</w:t>
      </w:r>
      <w:r w:rsidR="003C2EC2" w:rsidRPr="004710D0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r w:rsidR="003C2EC2" w:rsidRPr="004710D0">
        <w:rPr>
          <w:rFonts w:ascii="Book Antiqua" w:hAnsi="Book Antiqua" w:cs="Times New Roman"/>
          <w:sz w:val="24"/>
          <w:szCs w:val="24"/>
          <w:lang w:val="en-US"/>
        </w:rPr>
        <w:t>has given us its approval for the use of human adipose tissues isolated from residues of visceral surgery.</w:t>
      </w:r>
      <w:r w:rsidR="005134F5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bookmarkStart w:id="13" w:name="_Hlk38818353"/>
      <w:r w:rsidR="005134F5" w:rsidRPr="004710D0">
        <w:rPr>
          <w:rFonts w:ascii="Book Antiqua" w:hAnsi="Book Antiqua" w:cs="Times New Roman"/>
          <w:sz w:val="24"/>
          <w:szCs w:val="24"/>
          <w:lang w:val="en-US"/>
        </w:rPr>
        <w:t>Informed consents were signed by each donor</w:t>
      </w:r>
      <w:bookmarkEnd w:id="13"/>
      <w:r w:rsidR="005134F5" w:rsidRPr="004710D0">
        <w:rPr>
          <w:rFonts w:ascii="Book Antiqua" w:hAnsi="Book Antiqua" w:cs="Times New Roman"/>
          <w:sz w:val="24"/>
          <w:szCs w:val="24"/>
          <w:lang w:val="en-US"/>
        </w:rPr>
        <w:t>.</w:t>
      </w:r>
      <w:r w:rsidR="00442E01" w:rsidRPr="004710D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1F1DEDED" w14:textId="77777777" w:rsidR="00C1269C" w:rsidRPr="004710D0" w:rsidRDefault="00C1269C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8F4F568" w14:textId="145CE4FC" w:rsidR="00216E42" w:rsidRPr="004710D0" w:rsidRDefault="00A97177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710D0">
        <w:rPr>
          <w:rFonts w:ascii="Book Antiqua" w:hAnsi="Book Antiqua" w:cs="Times New Roman"/>
          <w:b/>
          <w:bCs/>
          <w:sz w:val="24"/>
          <w:szCs w:val="24"/>
          <w:lang w:val="en-US"/>
        </w:rPr>
        <w:t>Conflict of Interest statement</w:t>
      </w:r>
      <w:r w:rsidR="00C1269C" w:rsidRPr="004710D0"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  <w:t xml:space="preserve">: </w:t>
      </w:r>
      <w:r w:rsidR="00367F99" w:rsidRPr="004710D0">
        <w:rPr>
          <w:rFonts w:ascii="Book Antiqua" w:hAnsi="Book Antiqua" w:cs="Times New Roman"/>
          <w:sz w:val="24"/>
          <w:szCs w:val="24"/>
          <w:lang w:val="en-US"/>
        </w:rPr>
        <w:t>No potential conflicts of interest were disclosed.</w:t>
      </w:r>
    </w:p>
    <w:p w14:paraId="4AC95E5B" w14:textId="63F7421D" w:rsidR="009201D5" w:rsidRPr="004710D0" w:rsidRDefault="009201D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1FB04CF8" w14:textId="54A14518" w:rsidR="009201D5" w:rsidRPr="004710D0" w:rsidRDefault="009201D5" w:rsidP="004710D0">
      <w:pPr>
        <w:adjustRightInd w:val="0"/>
        <w:snapToGrid w:val="0"/>
        <w:spacing w:after="0" w:line="360" w:lineRule="auto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710D0">
        <w:rPr>
          <w:rFonts w:ascii="Book Antiqua" w:hAnsi="Book Antiqua" w:cstheme="minorHAnsi"/>
          <w:b/>
          <w:color w:val="000000" w:themeColor="text1"/>
          <w:sz w:val="24"/>
          <w:szCs w:val="24"/>
        </w:rPr>
        <w:t>Data sharing statement</w:t>
      </w:r>
      <w:r w:rsidRPr="004710D0">
        <w:rPr>
          <w:rFonts w:ascii="Book Antiqua" w:hAnsi="Book Antiqua" w:cstheme="minorHAnsi"/>
          <w:color w:val="000000" w:themeColor="text1"/>
          <w:sz w:val="24"/>
          <w:szCs w:val="24"/>
        </w:rPr>
        <w:t>: No additional data are available.</w:t>
      </w:r>
    </w:p>
    <w:p w14:paraId="1AC362F1" w14:textId="77777777" w:rsidR="00216E42" w:rsidRPr="004710D0" w:rsidRDefault="00216E42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028E49A1" w14:textId="49B876C5" w:rsidR="00367F99" w:rsidRPr="004710D0" w:rsidRDefault="00367F99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4710D0">
        <w:rPr>
          <w:rFonts w:ascii="Book Antiqua" w:hAnsi="Book Antiqua"/>
          <w:b/>
          <w:sz w:val="24"/>
          <w:szCs w:val="24"/>
          <w:lang w:val="en-US"/>
        </w:rPr>
        <w:t xml:space="preserve">Open-Access: </w:t>
      </w:r>
      <w:r w:rsidRPr="004710D0">
        <w:rPr>
          <w:rFonts w:ascii="Book Antiqua" w:hAnsi="Book Antiqua"/>
          <w:bCs/>
          <w:sz w:val="24"/>
          <w:szCs w:val="24"/>
          <w:lang w:val="en-US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4710D0">
        <w:rPr>
          <w:rFonts w:ascii="Book Antiqua" w:hAnsi="Book Antiqua"/>
          <w:bCs/>
          <w:sz w:val="24"/>
          <w:szCs w:val="24"/>
          <w:lang w:val="en-US"/>
        </w:rPr>
        <w:t>NonCommercial</w:t>
      </w:r>
      <w:proofErr w:type="spellEnd"/>
      <w:r w:rsidRPr="004710D0">
        <w:rPr>
          <w:rFonts w:ascii="Book Antiqua" w:hAnsi="Book Antiqua"/>
          <w:bCs/>
          <w:sz w:val="24"/>
          <w:szCs w:val="24"/>
          <w:lang w:val="en-US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="00C1269C" w:rsidRPr="00765AF1">
        <w:rPr>
          <w:rFonts w:ascii="Book Antiqua" w:hAnsi="Book Antiqua"/>
          <w:bCs/>
          <w:sz w:val="24"/>
          <w:szCs w:val="24"/>
          <w:lang w:val="en-US"/>
        </w:rPr>
        <w:t>http://creativecommons.org/licenses/by-nc/4.0/</w:t>
      </w:r>
    </w:p>
    <w:p w14:paraId="0613C46D" w14:textId="77777777" w:rsidR="00C1269C" w:rsidRPr="004710D0" w:rsidRDefault="00C1269C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27AB4E1A" w14:textId="06DDE620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eastAsia="等线" w:hAnsi="Book Antiqua"/>
          <w:sz w:val="24"/>
          <w:szCs w:val="24"/>
          <w:lang w:val="en-US"/>
        </w:rPr>
      </w:pPr>
      <w:bookmarkStart w:id="14" w:name="OLE_LINK1103"/>
      <w:bookmarkStart w:id="15" w:name="OLE_LINK1102"/>
      <w:bookmarkStart w:id="16" w:name="OLE_LINK176"/>
      <w:bookmarkStart w:id="17" w:name="OLE_LINK172"/>
      <w:r w:rsidRPr="004710D0">
        <w:rPr>
          <w:rFonts w:ascii="Book Antiqua" w:eastAsia="等线" w:hAnsi="Book Antiqua"/>
          <w:b/>
          <w:sz w:val="24"/>
          <w:szCs w:val="24"/>
          <w:lang w:val="en-US"/>
        </w:rPr>
        <w:t>Manuscript source:</w:t>
      </w:r>
      <w:bookmarkEnd w:id="14"/>
      <w:bookmarkEnd w:id="15"/>
      <w:r w:rsidRPr="004710D0">
        <w:rPr>
          <w:rFonts w:ascii="Book Antiqua" w:eastAsia="等线" w:hAnsi="Book Antiqua"/>
          <w:b/>
          <w:sz w:val="24"/>
          <w:szCs w:val="24"/>
          <w:lang w:val="en-US"/>
        </w:rPr>
        <w:t xml:space="preserve"> </w:t>
      </w:r>
      <w:bookmarkEnd w:id="16"/>
      <w:bookmarkEnd w:id="17"/>
      <w:r w:rsidR="000824FC" w:rsidRPr="004710D0">
        <w:rPr>
          <w:rFonts w:ascii="Book Antiqua" w:eastAsia="等线" w:hAnsi="Book Antiqua"/>
          <w:sz w:val="24"/>
          <w:szCs w:val="24"/>
          <w:lang w:val="en-US"/>
        </w:rPr>
        <w:t>Invited manuscript</w:t>
      </w:r>
    </w:p>
    <w:p w14:paraId="16C8C053" w14:textId="77777777" w:rsidR="00C1269C" w:rsidRPr="004710D0" w:rsidRDefault="00C1269C" w:rsidP="004710D0">
      <w:pPr>
        <w:adjustRightInd w:val="0"/>
        <w:snapToGrid w:val="0"/>
        <w:spacing w:after="0" w:line="360" w:lineRule="auto"/>
        <w:rPr>
          <w:rFonts w:ascii="Book Antiqua" w:eastAsia="等线" w:hAnsi="Book Antiqua"/>
          <w:sz w:val="24"/>
          <w:szCs w:val="24"/>
          <w:lang w:val="en-US"/>
        </w:rPr>
      </w:pPr>
    </w:p>
    <w:p w14:paraId="71E00027" w14:textId="4B7722DD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bookmarkStart w:id="18" w:name="_Hlk26890791"/>
      <w:bookmarkStart w:id="19" w:name="_Hlk26802702"/>
      <w:r w:rsidRPr="004710D0">
        <w:rPr>
          <w:rFonts w:ascii="Book Antiqua" w:hAnsi="Book Antiqua"/>
          <w:b/>
          <w:sz w:val="24"/>
          <w:szCs w:val="24"/>
          <w:lang w:val="en-US"/>
        </w:rPr>
        <w:t xml:space="preserve">Peer-review started: </w:t>
      </w:r>
      <w:r w:rsidR="000824FC" w:rsidRPr="004710D0">
        <w:rPr>
          <w:rFonts w:ascii="Book Antiqua" w:hAnsi="Book Antiqua"/>
          <w:sz w:val="24"/>
          <w:szCs w:val="24"/>
          <w:lang w:val="en-US"/>
        </w:rPr>
        <w:t>February 28, 2020</w:t>
      </w:r>
    </w:p>
    <w:p w14:paraId="3972DEAA" w14:textId="57D68823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4710D0">
        <w:rPr>
          <w:rFonts w:ascii="Book Antiqua" w:hAnsi="Book Antiqua"/>
          <w:b/>
          <w:sz w:val="24"/>
          <w:szCs w:val="24"/>
          <w:lang w:val="en-US"/>
        </w:rPr>
        <w:t xml:space="preserve">First decision: </w:t>
      </w:r>
      <w:r w:rsidR="000824FC" w:rsidRPr="004710D0">
        <w:rPr>
          <w:rFonts w:ascii="Book Antiqua" w:hAnsi="Book Antiqua"/>
          <w:sz w:val="24"/>
          <w:szCs w:val="24"/>
          <w:lang w:val="en-US"/>
        </w:rPr>
        <w:t>April 18, 2020</w:t>
      </w:r>
    </w:p>
    <w:p w14:paraId="06D4FB66" w14:textId="1A858F55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  <w:lang w:val="en-US" w:eastAsia="zh-CN"/>
        </w:rPr>
      </w:pPr>
      <w:r w:rsidRPr="004710D0">
        <w:rPr>
          <w:rFonts w:ascii="Book Antiqua" w:hAnsi="Book Antiqua"/>
          <w:b/>
          <w:sz w:val="24"/>
          <w:szCs w:val="24"/>
          <w:lang w:val="en-US"/>
        </w:rPr>
        <w:t>Article in press:</w:t>
      </w:r>
      <w:bookmarkEnd w:id="18"/>
      <w:r w:rsidR="00DF78A2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DF78A2" w:rsidRPr="007A367D">
        <w:rPr>
          <w:rFonts w:ascii="Book Antiqua" w:hAnsi="Book Antiqua" w:cs="Times New Roman"/>
          <w:sz w:val="24"/>
          <w:szCs w:val="24"/>
          <w:lang w:val="en-US"/>
        </w:rPr>
        <w:t>June 10, 2020</w:t>
      </w:r>
    </w:p>
    <w:p w14:paraId="61BF4189" w14:textId="77777777" w:rsidR="00C1269C" w:rsidRPr="004710D0" w:rsidRDefault="00C1269C" w:rsidP="004710D0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52D9D5D2" w14:textId="13B43F7D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eastAsia="微软雅黑" w:hAnsi="Book Antiqua" w:cs="宋体"/>
          <w:sz w:val="24"/>
          <w:szCs w:val="24"/>
          <w:lang w:val="en-US"/>
        </w:rPr>
      </w:pPr>
      <w:bookmarkStart w:id="20" w:name="_Hlk26541524"/>
      <w:bookmarkStart w:id="21" w:name="OLE_LINK95"/>
      <w:bookmarkEnd w:id="19"/>
      <w:r w:rsidRPr="004710D0">
        <w:rPr>
          <w:rFonts w:ascii="Book Antiqua" w:hAnsi="Book Antiqua" w:cs="宋体"/>
          <w:b/>
          <w:sz w:val="24"/>
          <w:szCs w:val="24"/>
          <w:lang w:val="en-US"/>
        </w:rPr>
        <w:t xml:space="preserve">Specialty type: </w:t>
      </w:r>
      <w:r w:rsidR="000824FC" w:rsidRPr="004710D0">
        <w:rPr>
          <w:rFonts w:ascii="Book Antiqua" w:hAnsi="Book Antiqua" w:cs="宋体"/>
          <w:sz w:val="24"/>
          <w:szCs w:val="24"/>
          <w:lang w:val="en-US"/>
        </w:rPr>
        <w:t>Cell and tissue engineering</w:t>
      </w:r>
    </w:p>
    <w:p w14:paraId="09ECB18F" w14:textId="16B0CE84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 w:cs="宋体"/>
          <w:sz w:val="24"/>
          <w:szCs w:val="24"/>
          <w:lang w:val="en-US"/>
        </w:rPr>
      </w:pPr>
      <w:r w:rsidRPr="004710D0">
        <w:rPr>
          <w:rFonts w:ascii="Book Antiqua" w:hAnsi="Book Antiqua" w:cs="宋体"/>
          <w:b/>
          <w:sz w:val="24"/>
          <w:szCs w:val="24"/>
          <w:lang w:val="en-US"/>
        </w:rPr>
        <w:t xml:space="preserve">Country/Territory of origin: </w:t>
      </w:r>
      <w:r w:rsidR="000824FC" w:rsidRPr="004710D0">
        <w:rPr>
          <w:rFonts w:ascii="Book Antiqua" w:hAnsi="Book Antiqua" w:cs="宋体"/>
          <w:sz w:val="24"/>
          <w:szCs w:val="24"/>
          <w:lang w:val="en-US"/>
        </w:rPr>
        <w:t>France</w:t>
      </w:r>
    </w:p>
    <w:p w14:paraId="58646D60" w14:textId="77777777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 w:cs="宋体"/>
          <w:b/>
          <w:sz w:val="24"/>
          <w:szCs w:val="24"/>
          <w:lang w:val="en-US"/>
        </w:rPr>
      </w:pPr>
      <w:bookmarkStart w:id="22" w:name="OLE_LINK487"/>
      <w:bookmarkStart w:id="23" w:name="OLE_LINK463"/>
      <w:bookmarkStart w:id="24" w:name="OLE_LINK425"/>
      <w:bookmarkStart w:id="25" w:name="_Hlk33631519"/>
      <w:r w:rsidRPr="004710D0">
        <w:rPr>
          <w:rFonts w:ascii="Book Antiqua" w:hAnsi="Book Antiqua" w:cs="宋体"/>
          <w:b/>
          <w:sz w:val="24"/>
          <w:szCs w:val="24"/>
          <w:lang w:val="en-US"/>
        </w:rPr>
        <w:t>Peer-review report’s scientific quality classification</w:t>
      </w:r>
      <w:bookmarkEnd w:id="22"/>
      <w:bookmarkEnd w:id="23"/>
    </w:p>
    <w:p w14:paraId="1FC4DF15" w14:textId="41FBF705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 w:cs="宋体"/>
          <w:sz w:val="24"/>
          <w:szCs w:val="24"/>
          <w:lang w:val="en-US"/>
        </w:rPr>
      </w:pPr>
      <w:r w:rsidRPr="004710D0">
        <w:rPr>
          <w:rFonts w:ascii="Book Antiqua" w:hAnsi="Book Antiqua" w:cs="宋体"/>
          <w:sz w:val="24"/>
          <w:szCs w:val="24"/>
          <w:lang w:val="en-US"/>
        </w:rPr>
        <w:t xml:space="preserve">Grade </w:t>
      </w:r>
      <w:proofErr w:type="gramStart"/>
      <w:r w:rsidRPr="004710D0">
        <w:rPr>
          <w:rFonts w:ascii="Book Antiqua" w:hAnsi="Book Antiqua" w:cs="宋体"/>
          <w:sz w:val="24"/>
          <w:szCs w:val="24"/>
          <w:lang w:val="en-US"/>
        </w:rPr>
        <w:t>A</w:t>
      </w:r>
      <w:proofErr w:type="gramEnd"/>
      <w:r w:rsidRPr="004710D0">
        <w:rPr>
          <w:rFonts w:ascii="Book Antiqua" w:hAnsi="Book Antiqua" w:cs="宋体"/>
          <w:sz w:val="24"/>
          <w:szCs w:val="24"/>
          <w:lang w:val="en-US"/>
        </w:rPr>
        <w:t xml:space="preserve"> (Excellent): </w:t>
      </w:r>
      <w:r w:rsidR="000824FC" w:rsidRPr="004710D0">
        <w:rPr>
          <w:rFonts w:ascii="Book Antiqua" w:hAnsi="Book Antiqua" w:cs="宋体"/>
          <w:sz w:val="24"/>
          <w:szCs w:val="24"/>
          <w:lang w:val="en-US"/>
        </w:rPr>
        <w:t>0</w:t>
      </w:r>
    </w:p>
    <w:p w14:paraId="5EAEEEFC" w14:textId="343E2FDE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 w:cs="宋体"/>
          <w:sz w:val="24"/>
          <w:szCs w:val="24"/>
          <w:lang w:val="en-US"/>
        </w:rPr>
      </w:pPr>
      <w:r w:rsidRPr="004710D0">
        <w:rPr>
          <w:rFonts w:ascii="Book Antiqua" w:hAnsi="Book Antiqua" w:cs="宋体"/>
          <w:sz w:val="24"/>
          <w:szCs w:val="24"/>
          <w:lang w:val="en-US"/>
        </w:rPr>
        <w:lastRenderedPageBreak/>
        <w:t xml:space="preserve">Grade B (Very good): </w:t>
      </w:r>
      <w:r w:rsidR="000824FC" w:rsidRPr="004710D0">
        <w:rPr>
          <w:rFonts w:ascii="Book Antiqua" w:hAnsi="Book Antiqua" w:cs="宋体"/>
          <w:sz w:val="24"/>
          <w:szCs w:val="24"/>
          <w:lang w:val="en-US"/>
        </w:rPr>
        <w:t>B</w:t>
      </w:r>
      <w:r w:rsidR="008A0F42">
        <w:rPr>
          <w:rFonts w:ascii="Book Antiqua" w:hAnsi="Book Antiqua" w:cs="宋体"/>
          <w:sz w:val="24"/>
          <w:szCs w:val="24"/>
          <w:lang w:val="en-US"/>
        </w:rPr>
        <w:t xml:space="preserve">, </w:t>
      </w:r>
      <w:r w:rsidR="000824FC" w:rsidRPr="004710D0">
        <w:rPr>
          <w:rFonts w:ascii="Book Antiqua" w:hAnsi="Book Antiqua" w:cs="宋体"/>
          <w:sz w:val="24"/>
          <w:szCs w:val="24"/>
          <w:lang w:val="en-US"/>
        </w:rPr>
        <w:t>B</w:t>
      </w:r>
    </w:p>
    <w:p w14:paraId="781328E3" w14:textId="09D5A955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 w:cs="宋体"/>
          <w:sz w:val="24"/>
          <w:szCs w:val="24"/>
          <w:lang w:val="en-US"/>
        </w:rPr>
      </w:pPr>
      <w:r w:rsidRPr="004710D0">
        <w:rPr>
          <w:rFonts w:ascii="Book Antiqua" w:hAnsi="Book Antiqua" w:cs="宋体"/>
          <w:sz w:val="24"/>
          <w:szCs w:val="24"/>
          <w:lang w:val="en-US"/>
        </w:rPr>
        <w:t xml:space="preserve">Grade C (Good): </w:t>
      </w:r>
      <w:r w:rsidR="000824FC" w:rsidRPr="004710D0">
        <w:rPr>
          <w:rFonts w:ascii="Book Antiqua" w:hAnsi="Book Antiqua" w:cs="宋体"/>
          <w:sz w:val="24"/>
          <w:szCs w:val="24"/>
          <w:lang w:val="en-US"/>
        </w:rPr>
        <w:t>0</w:t>
      </w:r>
    </w:p>
    <w:p w14:paraId="12148986" w14:textId="609515A0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 w:cs="宋体"/>
          <w:sz w:val="24"/>
          <w:szCs w:val="24"/>
          <w:lang w:val="en-US"/>
        </w:rPr>
      </w:pPr>
      <w:r w:rsidRPr="004710D0">
        <w:rPr>
          <w:rFonts w:ascii="Book Antiqua" w:hAnsi="Book Antiqua" w:cs="宋体"/>
          <w:sz w:val="24"/>
          <w:szCs w:val="24"/>
          <w:lang w:val="en-US"/>
        </w:rPr>
        <w:t xml:space="preserve">Grade D (Fair): </w:t>
      </w:r>
      <w:r w:rsidR="000824FC" w:rsidRPr="004710D0">
        <w:rPr>
          <w:rFonts w:ascii="Book Antiqua" w:hAnsi="Book Antiqua" w:cs="宋体"/>
          <w:sz w:val="24"/>
          <w:szCs w:val="24"/>
          <w:lang w:val="en-US"/>
        </w:rPr>
        <w:t>0</w:t>
      </w:r>
    </w:p>
    <w:p w14:paraId="38EC934D" w14:textId="53FEADAA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eastAsia="等线" w:hAnsi="Book Antiqua"/>
          <w:sz w:val="24"/>
          <w:szCs w:val="24"/>
          <w:lang w:val="hu-HU"/>
        </w:rPr>
      </w:pPr>
      <w:r w:rsidRPr="004710D0">
        <w:rPr>
          <w:rFonts w:ascii="Book Antiqua" w:hAnsi="Book Antiqua" w:cs="宋体"/>
          <w:sz w:val="24"/>
          <w:szCs w:val="24"/>
          <w:lang w:val="en-US"/>
        </w:rPr>
        <w:t xml:space="preserve">Grade E (Poor): </w:t>
      </w:r>
      <w:r w:rsidR="000824FC" w:rsidRPr="004710D0">
        <w:rPr>
          <w:rFonts w:ascii="Book Antiqua" w:hAnsi="Book Antiqua" w:cs="宋体"/>
          <w:sz w:val="24"/>
          <w:szCs w:val="24"/>
          <w:lang w:val="en-US"/>
        </w:rPr>
        <w:t>0</w:t>
      </w:r>
    </w:p>
    <w:p w14:paraId="66DBBE99" w14:textId="77777777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eastAsia="等线" w:hAnsi="Book Antiqua"/>
          <w:sz w:val="24"/>
          <w:szCs w:val="24"/>
          <w:lang w:val="en-US"/>
        </w:rPr>
      </w:pPr>
    </w:p>
    <w:p w14:paraId="100ADDD2" w14:textId="0D2468CB" w:rsidR="00367F99" w:rsidRPr="004710D0" w:rsidRDefault="00367F99" w:rsidP="004710D0">
      <w:pPr>
        <w:adjustRightInd w:val="0"/>
        <w:snapToGrid w:val="0"/>
        <w:spacing w:after="0" w:line="360" w:lineRule="auto"/>
        <w:rPr>
          <w:rFonts w:ascii="Book Antiqua" w:hAnsi="Book Antiqua"/>
          <w:bCs/>
          <w:color w:val="000000"/>
          <w:sz w:val="24"/>
          <w:szCs w:val="24"/>
          <w:lang w:val="en-US" w:eastAsia="zh-CN"/>
        </w:rPr>
      </w:pPr>
      <w:bookmarkStart w:id="26" w:name="OLE_LINK357"/>
      <w:bookmarkStart w:id="27" w:name="_Hlk26541535"/>
      <w:bookmarkEnd w:id="20"/>
      <w:r w:rsidRPr="004710D0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P-Reviewer:</w:t>
      </w:r>
      <w:r w:rsidRPr="004710D0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0824FC" w:rsidRPr="004710D0">
        <w:rPr>
          <w:rFonts w:ascii="Book Antiqua" w:hAnsi="Book Antiqua"/>
          <w:bCs/>
          <w:color w:val="000000"/>
          <w:sz w:val="24"/>
          <w:szCs w:val="24"/>
          <w:lang w:val="en-US"/>
        </w:rPr>
        <w:t>Popovic DS, Ventura C</w:t>
      </w:r>
      <w:r w:rsidR="000824FC" w:rsidRPr="004710D0">
        <w:rPr>
          <w:rFonts w:ascii="Book Antiqua" w:hAnsi="Book Antiqua"/>
          <w:bCs/>
          <w:color w:val="000000"/>
          <w:sz w:val="24"/>
          <w:szCs w:val="24"/>
          <w:lang w:val="en-US" w:eastAsia="zh-CN"/>
        </w:rPr>
        <w:t xml:space="preserve"> </w:t>
      </w:r>
      <w:r w:rsidRPr="004710D0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S-Editor: </w:t>
      </w:r>
      <w:r w:rsidR="000824FC" w:rsidRPr="004710D0">
        <w:rPr>
          <w:rFonts w:ascii="Book Antiqua" w:hAnsi="Book Antiqua"/>
          <w:color w:val="000000"/>
          <w:sz w:val="24"/>
          <w:szCs w:val="24"/>
          <w:lang w:val="en-US"/>
        </w:rPr>
        <w:t>Liu M</w:t>
      </w:r>
      <w:r w:rsidR="000824FC" w:rsidRPr="004710D0">
        <w:rPr>
          <w:rFonts w:ascii="Book Antiqua" w:hAnsi="Book Antiqua"/>
          <w:bCs/>
          <w:color w:val="000000"/>
          <w:sz w:val="24"/>
          <w:szCs w:val="24"/>
          <w:lang w:val="en-US" w:eastAsia="zh-CN"/>
        </w:rPr>
        <w:t xml:space="preserve"> </w:t>
      </w:r>
      <w:r w:rsidRPr="004710D0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L-Editor:</w:t>
      </w:r>
      <w:r w:rsidR="007B5FD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78A2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A </w:t>
      </w:r>
      <w:r w:rsidRPr="004710D0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E-Editor:</w:t>
      </w:r>
      <w:bookmarkEnd w:id="21"/>
      <w:bookmarkEnd w:id="24"/>
      <w:bookmarkEnd w:id="25"/>
      <w:bookmarkEnd w:id="26"/>
      <w:bookmarkEnd w:id="27"/>
      <w:r w:rsidR="00DF78A2">
        <w:rPr>
          <w:rFonts w:ascii="Book Antiqua" w:hAnsi="Book Antiqua" w:hint="eastAsia"/>
          <w:b/>
          <w:bCs/>
          <w:color w:val="000000"/>
          <w:sz w:val="24"/>
          <w:szCs w:val="24"/>
          <w:lang w:val="en-US" w:eastAsia="zh-CN"/>
        </w:rPr>
        <w:t xml:space="preserve"> </w:t>
      </w:r>
      <w:r w:rsidR="00DF78A2" w:rsidRPr="00DF78A2">
        <w:rPr>
          <w:rFonts w:ascii="Book Antiqua" w:hAnsi="Book Antiqua"/>
          <w:bCs/>
          <w:color w:val="000000"/>
          <w:sz w:val="24"/>
          <w:szCs w:val="24"/>
          <w:lang w:val="en-US" w:eastAsia="zh-CN"/>
        </w:rPr>
        <w:t>Xing YX</w:t>
      </w:r>
    </w:p>
    <w:p w14:paraId="425237DE" w14:textId="278608F9" w:rsidR="00450EB0" w:rsidRPr="004710D0" w:rsidRDefault="00450EB0" w:rsidP="004710D0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4710D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br w:type="page"/>
      </w:r>
    </w:p>
    <w:p w14:paraId="50CE4264" w14:textId="7624B975" w:rsidR="00367F99" w:rsidRPr="004710D0" w:rsidRDefault="006351FD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Figure Legends</w:t>
      </w:r>
    </w:p>
    <w:p w14:paraId="391A8105" w14:textId="34B8E2C3" w:rsidR="009201D5" w:rsidRPr="004710D0" w:rsidRDefault="00BD1F11" w:rsidP="004710D0">
      <w:pPr>
        <w:pStyle w:val="ad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rFonts w:ascii="Book Antiqua" w:hAnsi="Book Antiqua"/>
          <w:b/>
          <w:bCs/>
          <w:noProof/>
          <w:sz w:val="24"/>
          <w:szCs w:val="24"/>
          <w:lang w:val="en-US" w:eastAsia="zh-CN"/>
        </w:rPr>
        <w:drawing>
          <wp:inline distT="0" distB="0" distL="0" distR="0" wp14:anchorId="4F542268" wp14:editId="6BCAE446">
            <wp:extent cx="3131564" cy="45560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18" cy="4583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4018B" w14:textId="1004DD83" w:rsidR="009201D5" w:rsidRPr="004710D0" w:rsidRDefault="009201D5" w:rsidP="004710D0">
      <w:pPr>
        <w:pStyle w:val="ad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710D0">
        <w:rPr>
          <w:rFonts w:ascii="Book Antiqua" w:hAnsi="Book Antiqua"/>
          <w:b/>
          <w:bCs/>
          <w:sz w:val="24"/>
          <w:szCs w:val="24"/>
          <w:lang w:val="en-US"/>
        </w:rPr>
        <w:t>Figure 1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 </w:t>
      </w:r>
      <w:r w:rsidR="004710D0" w:rsidRPr="004710D0">
        <w:rPr>
          <w:rFonts w:ascii="Book Antiqua" w:hAnsi="Book Antiqua"/>
          <w:b/>
          <w:sz w:val="24"/>
          <w:szCs w:val="24"/>
          <w:lang w:val="en-US"/>
        </w:rPr>
        <w:t>Glycated human serum albumin</w:t>
      </w:r>
      <w:r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 increases the levels of </w:t>
      </w:r>
      <w:bookmarkStart w:id="28" w:name="OLE_LINK17"/>
      <w:bookmarkStart w:id="29" w:name="OLE_LINK18"/>
      <w:r w:rsidR="008A0F42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interleukin </w:t>
      </w:r>
      <w:r w:rsidR="004710D0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17A</w:t>
      </w:r>
      <w:bookmarkEnd w:id="28"/>
      <w:bookmarkEnd w:id="29"/>
      <w:r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 promoted by obese </w:t>
      </w:r>
      <w:r w:rsidR="004710D0" w:rsidRPr="004710D0">
        <w:rPr>
          <w:rFonts w:ascii="Book Antiqua" w:hAnsi="Book Antiqua"/>
          <w:b/>
          <w:bCs/>
          <w:sz w:val="24"/>
          <w:szCs w:val="24"/>
          <w:lang w:val="en-US"/>
        </w:rPr>
        <w:t>adipose-derived stem cells</w:t>
      </w:r>
      <w:r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, at suboptimal conditions. </w:t>
      </w:r>
      <w:r w:rsidRPr="004710D0">
        <w:rPr>
          <w:rFonts w:ascii="Book Antiqua" w:hAnsi="Book Antiqua"/>
          <w:sz w:val="24"/>
          <w:szCs w:val="24"/>
          <w:lang w:val="en-US"/>
        </w:rPr>
        <w:t>Graded concentrations of obese adipose-derived stem cells (ASC) were co-cultured in the presence of mononuclear cells (MNC) at different ratios of 1:5, 1:10, 1:20, or 1:100, with 20000 ASC for 100000 MNC, at the ratio 1:5. Co-cultures were ac</w:t>
      </w:r>
      <w:r w:rsidR="004710D0">
        <w:rPr>
          <w:rFonts w:ascii="Book Antiqua" w:hAnsi="Book Antiqua"/>
          <w:sz w:val="24"/>
          <w:szCs w:val="24"/>
          <w:lang w:val="en-US"/>
        </w:rPr>
        <w:t xml:space="preserve">tivated by phytohemagglutinin </w:t>
      </w:r>
      <w:proofErr w:type="gramStart"/>
      <w:r w:rsidR="004710D0">
        <w:rPr>
          <w:rFonts w:ascii="Book Antiqua" w:hAnsi="Book Antiqua"/>
          <w:sz w:val="24"/>
          <w:szCs w:val="24"/>
          <w:lang w:val="en-US"/>
        </w:rPr>
        <w:t>A</w:t>
      </w:r>
      <w:proofErr w:type="gramEnd"/>
      <w:r w:rsidRPr="004710D0">
        <w:rPr>
          <w:rFonts w:ascii="Book Antiqua" w:hAnsi="Book Antiqua"/>
          <w:sz w:val="24"/>
          <w:szCs w:val="24"/>
          <w:lang w:val="en-US"/>
        </w:rPr>
        <w:t xml:space="preserve"> (5</w:t>
      </w:r>
      <w:r w:rsidR="004710D0" w:rsidRPr="004710D0">
        <w:rPr>
          <w:rFonts w:ascii="Book Antiqua" w:hAnsi="Book Antiqua"/>
          <w:sz w:val="24"/>
          <w:szCs w:val="24"/>
          <w:lang w:val="en-US"/>
        </w:rPr>
        <w:t xml:space="preserve"> </w:t>
      </w:r>
      <w:r w:rsidR="004710D0">
        <w:rPr>
          <w:rFonts w:ascii="Book Antiqua" w:hAnsi="Book Antiqua"/>
          <w:sz w:val="24"/>
          <w:szCs w:val="24"/>
          <w:lang w:val="en-US"/>
        </w:rPr>
        <w:t>µ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g/mL) for 48 h in the presence of 1% human serum albumin or 1% glycated human serum albumin. ELISA </w:t>
      </w:r>
      <w:proofErr w:type="gramStart"/>
      <w:r w:rsidRPr="004710D0">
        <w:rPr>
          <w:rFonts w:ascii="Book Antiqua" w:hAnsi="Book Antiqua"/>
          <w:sz w:val="24"/>
          <w:szCs w:val="24"/>
          <w:lang w:val="en-US"/>
        </w:rPr>
        <w:t>were</w:t>
      </w:r>
      <w:proofErr w:type="gramEnd"/>
      <w:r w:rsidRPr="004710D0">
        <w:rPr>
          <w:rFonts w:ascii="Book Antiqua" w:hAnsi="Book Antiqua"/>
          <w:sz w:val="24"/>
          <w:szCs w:val="24"/>
          <w:lang w:val="en-US"/>
        </w:rPr>
        <w:t xml:space="preserve"> performed to measure </w:t>
      </w:r>
      <w:r w:rsidR="004710D0">
        <w:rPr>
          <w:rFonts w:ascii="Book Antiqua" w:hAnsi="Book Antiqua"/>
          <w:sz w:val="24"/>
          <w:szCs w:val="24"/>
          <w:lang w:val="en-US"/>
        </w:rPr>
        <w:t>interleukin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-17A production and tumor necrosis factor alpha. Bars represent the mean </w:t>
      </w:r>
      <w:r w:rsidRPr="004710D0">
        <w:rPr>
          <w:rFonts w:ascii="Book Antiqua" w:hAnsi="Book Antiqua" w:cstheme="minorHAnsi"/>
          <w:sz w:val="24"/>
          <w:szCs w:val="24"/>
          <w:lang w:val="en-US"/>
        </w:rPr>
        <w:t>±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 SE of 4 independent experiments performed in triplicates. The </w:t>
      </w:r>
      <w:r w:rsidRPr="004710D0">
        <w:rPr>
          <w:rFonts w:ascii="Book Antiqua" w:hAnsi="Book Antiqua"/>
          <w:i/>
          <w:iCs/>
          <w:sz w:val="24"/>
          <w:szCs w:val="24"/>
          <w:lang w:val="en-US"/>
        </w:rPr>
        <w:t>P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 value shown in the figure corresponds to ANOVA multivariate analysis results, and </w:t>
      </w:r>
      <w:proofErr w:type="spellStart"/>
      <w:proofErr w:type="gramStart"/>
      <w:r w:rsidRPr="004710D0">
        <w:rPr>
          <w:rFonts w:ascii="Book Antiqua" w:hAnsi="Book Antiqua"/>
          <w:sz w:val="24"/>
          <w:szCs w:val="24"/>
          <w:vertAlign w:val="superscript"/>
          <w:lang w:val="en-US"/>
        </w:rPr>
        <w:t>a</w:t>
      </w:r>
      <w:r w:rsidRPr="004710D0">
        <w:rPr>
          <w:rFonts w:ascii="Book Antiqua" w:hAnsi="Book Antiqua"/>
          <w:i/>
          <w:iCs/>
          <w:sz w:val="24"/>
          <w:szCs w:val="24"/>
          <w:lang w:val="en-US"/>
        </w:rPr>
        <w:t>P</w:t>
      </w:r>
      <w:proofErr w:type="spellEnd"/>
      <w:proofErr w:type="gramEnd"/>
      <w:r w:rsidRPr="004710D0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/>
          <w:sz w:val="24"/>
          <w:szCs w:val="24"/>
          <w:lang w:val="en-US"/>
        </w:rPr>
        <w:t>&lt; 0.05, as obtained by Bonferroni post-hoc tests. ASC: Adipose-derived stem cells; MNC: Mononuclear cells; PHA: Phytohemagglutinin A; HSA: Human serum albumin; G-HSA: Glycated human serum albumin; IL: Interleukin; TNF-α: Tumor necrosis factor alpha.</w:t>
      </w:r>
    </w:p>
    <w:p w14:paraId="46442382" w14:textId="16C374FE" w:rsidR="00EF36C7" w:rsidRPr="004710D0" w:rsidRDefault="00EF36C7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710D0">
        <w:rPr>
          <w:rFonts w:ascii="Book Antiqua" w:hAnsi="Book Antiqua"/>
          <w:sz w:val="24"/>
          <w:szCs w:val="24"/>
          <w:lang w:val="en-US"/>
        </w:rPr>
        <w:lastRenderedPageBreak/>
        <w:br w:type="page"/>
      </w:r>
    </w:p>
    <w:p w14:paraId="7EEE7109" w14:textId="19F54AEF" w:rsidR="004710D0" w:rsidRDefault="004710D0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</w:pPr>
      <w:r>
        <w:rPr>
          <w:rFonts w:ascii="Book Antiqua" w:hAnsi="Book Antiqua"/>
          <w:b/>
          <w:bCs/>
          <w:noProof/>
          <w:color w:val="000000" w:themeColor="text1"/>
          <w:kern w:val="24"/>
          <w:sz w:val="24"/>
          <w:szCs w:val="24"/>
          <w:lang w:val="en-US" w:eastAsia="zh-CN"/>
        </w:rPr>
        <w:lastRenderedPageBreak/>
        <w:drawing>
          <wp:inline distT="0" distB="0" distL="0" distR="0" wp14:anchorId="1ADAC383" wp14:editId="70AB94A6">
            <wp:extent cx="4727642" cy="4522637"/>
            <wp:effectExtent l="0" t="0" r="0" b="0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29" cy="4523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A01EC" w14:textId="208FA02B" w:rsidR="00C877D8" w:rsidRPr="004710D0" w:rsidRDefault="004710D0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Figure 2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 Lean </w:t>
      </w:r>
      <w:r w:rsidR="008A0F42" w:rsidRPr="008A0F42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adipose-derived stem cells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 increase the levels of </w:t>
      </w:r>
      <w:r w:rsidR="008A0F42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interleukin </w:t>
      </w:r>
      <w:r w:rsidR="008A0F42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17A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, </w:t>
      </w:r>
      <w:r w:rsidR="008A0F42" w:rsidRPr="00507FA0">
        <w:rPr>
          <w:rFonts w:ascii="Book Antiqua" w:hAnsi="Book Antiqua"/>
          <w:b/>
          <w:bCs/>
          <w:sz w:val="24"/>
          <w:szCs w:val="24"/>
          <w:lang w:val="en-US"/>
        </w:rPr>
        <w:t>tumor necrosis factor alpha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, and </w:t>
      </w:r>
      <w:r w:rsidR="008A0F42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i</w:t>
      </w:r>
      <w:r w:rsidR="008A0F42" w:rsidRPr="008A0F42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nterferon gamma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 secretion by</w:t>
      </w:r>
      <w:r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/>
          <w:b/>
          <w:color w:val="000000" w:themeColor="text1"/>
          <w:kern w:val="24"/>
          <w:sz w:val="24"/>
          <w:szCs w:val="24"/>
          <w:lang w:val="en-US"/>
        </w:rPr>
        <w:t>mononuclear cells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, in the presence of </w:t>
      </w:r>
      <w:r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glycated human serum albumin</w:t>
      </w:r>
      <w:r w:rsidR="009201D5" w:rsidRPr="004710D0">
        <w:rPr>
          <w:rFonts w:ascii="Book Antiqua" w:hAnsi="Book Antiqua"/>
          <w:b/>
          <w:color w:val="000000" w:themeColor="text1"/>
          <w:kern w:val="24"/>
          <w:sz w:val="24"/>
          <w:szCs w:val="24"/>
          <w:lang w:val="en-US"/>
        </w:rPr>
        <w:t>.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Lean </w:t>
      </w:r>
      <w:bookmarkStart w:id="30" w:name="OLE_LINK15"/>
      <w:bookmarkStart w:id="31" w:name="OLE_LINK16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adipose-derived stem cells</w:t>
      </w:r>
      <w:bookmarkEnd w:id="30"/>
      <w:bookmarkEnd w:id="31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(ASC) were co-cultured with mo</w:t>
      </w:r>
      <w:r w:rsidR="007B5FDE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nonuclear cells (MNC) at the 1: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5 ASC</w:t>
      </w:r>
      <w:r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01374B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to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MNC cell ratio, in the presence of 1% glycated human serum albumin or human serum albumin (HSA) for 48 h, </w:t>
      </w:r>
      <w:r w:rsidR="009201D5" w:rsidRPr="004710D0">
        <w:rPr>
          <w:rFonts w:ascii="Book Antiqua" w:hAnsi="Book Antiqua"/>
          <w:sz w:val="24"/>
          <w:szCs w:val="24"/>
          <w:lang w:val="en-US"/>
        </w:rPr>
        <w:t>phytohemagglutinin A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(PHA) was added or not at 5</w:t>
      </w:r>
      <w:r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µ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g/</w:t>
      </w:r>
      <w:proofErr w:type="spellStart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mL.</w:t>
      </w:r>
      <w:proofErr w:type="spellEnd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As control, MNC were cultured alone in the presence of PHA or not, and HSA. ELISA </w:t>
      </w:r>
      <w:proofErr w:type="gramStart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were</w:t>
      </w:r>
      <w:proofErr w:type="gramEnd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performed to measure interleukin (IL)-17A, IL-1</w:t>
      </w:r>
      <w:r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 w:eastAsia="zh-CN"/>
        </w:rPr>
        <w:t>β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, IL-6, interferon gamma, and tumor necrosis factor alpha</w:t>
      </w:r>
      <w:r w:rsidR="000D3834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 w:eastAsia="zh-CN"/>
        </w:rPr>
        <w:t xml:space="preserve"> 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production. Bars represent the mean </w:t>
      </w:r>
      <w:r w:rsidR="009201D5" w:rsidRPr="004710D0">
        <w:rPr>
          <w:rFonts w:ascii="Book Antiqua" w:hAnsi="Book Antiqua" w:cstheme="minorHAnsi"/>
          <w:sz w:val="24"/>
          <w:szCs w:val="24"/>
          <w:lang w:val="en-US"/>
        </w:rPr>
        <w:t xml:space="preserve">± 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SE of 5 independent experiments performed in triplicates. The </w:t>
      </w:r>
      <w:r w:rsidR="009201D5" w:rsidRPr="004710D0">
        <w:rPr>
          <w:rFonts w:ascii="Book Antiqua" w:hAnsi="Book Antiqua"/>
          <w:i/>
          <w:iCs/>
          <w:color w:val="000000" w:themeColor="text1"/>
          <w:kern w:val="24"/>
          <w:sz w:val="24"/>
          <w:szCs w:val="24"/>
          <w:lang w:val="en-US"/>
        </w:rPr>
        <w:t>P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values shown in the figure correspond to ANOVA multivariate results and </w:t>
      </w:r>
      <w:proofErr w:type="spellStart"/>
      <w:proofErr w:type="gramStart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vertAlign w:val="superscript"/>
          <w:lang w:val="en-US"/>
        </w:rPr>
        <w:t>a</w:t>
      </w:r>
      <w:r w:rsidR="009201D5" w:rsidRPr="004710D0">
        <w:rPr>
          <w:rFonts w:ascii="Book Antiqua" w:hAnsi="Book Antiqua"/>
          <w:i/>
          <w:iCs/>
          <w:color w:val="000000" w:themeColor="text1"/>
          <w:kern w:val="24"/>
          <w:sz w:val="24"/>
          <w:szCs w:val="24"/>
          <w:lang w:val="en-US"/>
        </w:rPr>
        <w:t>P</w:t>
      </w:r>
      <w:proofErr w:type="spellEnd"/>
      <w:proofErr w:type="gramEnd"/>
      <w:r w:rsidR="009201D5" w:rsidRPr="004710D0">
        <w:rPr>
          <w:rFonts w:ascii="Book Antiqua" w:hAnsi="Book Antiqua"/>
          <w:i/>
          <w:iCs/>
          <w:color w:val="000000" w:themeColor="text1"/>
          <w:kern w:val="24"/>
          <w:sz w:val="24"/>
          <w:szCs w:val="24"/>
          <w:lang w:val="en-US"/>
        </w:rPr>
        <w:t xml:space="preserve"> 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&lt; 0.05, </w:t>
      </w:r>
      <w:proofErr w:type="spellStart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vertAlign w:val="superscript"/>
          <w:lang w:val="en-US"/>
        </w:rPr>
        <w:t>b</w:t>
      </w:r>
      <w:r w:rsidR="009201D5" w:rsidRPr="004710D0">
        <w:rPr>
          <w:rFonts w:ascii="Book Antiqua" w:hAnsi="Book Antiqua"/>
          <w:i/>
          <w:iCs/>
          <w:color w:val="000000" w:themeColor="text1"/>
          <w:kern w:val="24"/>
          <w:sz w:val="24"/>
          <w:szCs w:val="24"/>
          <w:lang w:val="en-US"/>
        </w:rPr>
        <w:t>P</w:t>
      </w:r>
      <w:proofErr w:type="spellEnd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&lt; 0.01, respectively as obtained by Bonferroni post-hoc tests.</w:t>
      </w:r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 ASC: Adipose-derived stem cells; MNC: Mononuclear cells; G-HSA: Glycated human serum albumin; HSA: Human serum albumin; PHA: Phytohemagglutinin A; IL: Interleukin; </w:t>
      </w:r>
      <w:proofErr w:type="spellStart"/>
      <w:r w:rsidR="009201D5" w:rsidRPr="004710D0">
        <w:rPr>
          <w:rFonts w:ascii="Book Antiqua" w:hAnsi="Book Antiqua"/>
          <w:sz w:val="24"/>
          <w:szCs w:val="24"/>
          <w:lang w:val="en-US"/>
        </w:rPr>
        <w:t>IFNγ</w:t>
      </w:r>
      <w:proofErr w:type="spellEnd"/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: </w:t>
      </w:r>
      <w:bookmarkStart w:id="32" w:name="OLE_LINK21"/>
      <w:bookmarkStart w:id="33" w:name="OLE_LINK22"/>
      <w:r w:rsidR="009201D5" w:rsidRPr="004710D0">
        <w:rPr>
          <w:rFonts w:ascii="Book Antiqua" w:hAnsi="Book Antiqua"/>
          <w:sz w:val="24"/>
          <w:szCs w:val="24"/>
          <w:lang w:val="en-US"/>
        </w:rPr>
        <w:t>Interferon gamma</w:t>
      </w:r>
      <w:bookmarkEnd w:id="32"/>
      <w:bookmarkEnd w:id="33"/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; TNFα: </w:t>
      </w:r>
      <w:bookmarkStart w:id="34" w:name="OLE_LINK19"/>
      <w:bookmarkStart w:id="35" w:name="OLE_LINK20"/>
      <w:r w:rsidR="009201D5" w:rsidRPr="004710D0">
        <w:rPr>
          <w:rFonts w:ascii="Book Antiqua" w:hAnsi="Book Antiqua"/>
          <w:sz w:val="24"/>
          <w:szCs w:val="24"/>
          <w:lang w:val="en-US"/>
        </w:rPr>
        <w:t>Tumor necrosis factor alpha</w:t>
      </w:r>
      <w:bookmarkEnd w:id="34"/>
      <w:bookmarkEnd w:id="35"/>
      <w:r w:rsidR="009201D5" w:rsidRPr="004710D0">
        <w:rPr>
          <w:rFonts w:ascii="Book Antiqua" w:hAnsi="Book Antiqua"/>
          <w:sz w:val="24"/>
          <w:szCs w:val="24"/>
          <w:lang w:val="en-US"/>
        </w:rPr>
        <w:t>.</w:t>
      </w:r>
    </w:p>
    <w:p w14:paraId="070F4757" w14:textId="1A4C7594" w:rsidR="000D3834" w:rsidRDefault="000D3834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rFonts w:ascii="Book Antiqua" w:hAnsi="Book Antiqua"/>
          <w:b/>
          <w:bCs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36ED6F49" wp14:editId="48CDCD5E">
            <wp:extent cx="5828030" cy="3535680"/>
            <wp:effectExtent l="0" t="0" r="1270" b="7620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2DDAB" w14:textId="5853FB84" w:rsidR="009201D5" w:rsidRPr="004710D0" w:rsidRDefault="000D3834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bCs/>
          <w:sz w:val="24"/>
          <w:szCs w:val="24"/>
          <w:lang w:val="en-US"/>
        </w:rPr>
        <w:t>Figure 3</w:t>
      </w:r>
      <w:r w:rsidR="009201D5"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>
        <w:rPr>
          <w:rFonts w:ascii="Book Antiqua" w:hAnsi="Book Antiqua"/>
          <w:b/>
          <w:bCs/>
          <w:sz w:val="24"/>
          <w:szCs w:val="24"/>
          <w:lang w:val="en-US"/>
        </w:rPr>
        <w:t>G</w:t>
      </w:r>
      <w:r w:rsidRPr="000D3834">
        <w:rPr>
          <w:rFonts w:ascii="Book Antiqua" w:hAnsi="Book Antiqua"/>
          <w:b/>
          <w:bCs/>
          <w:sz w:val="24"/>
          <w:szCs w:val="24"/>
          <w:lang w:val="en-US"/>
        </w:rPr>
        <w:t>lycated human serum albumin</w:t>
      </w:r>
      <w:r w:rsidR="009201D5"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 increases </w:t>
      </w:r>
      <w:r w:rsidRPr="000D3834">
        <w:rPr>
          <w:rFonts w:ascii="Book Antiqua" w:hAnsi="Book Antiqua"/>
          <w:b/>
          <w:bCs/>
          <w:sz w:val="24"/>
          <w:szCs w:val="24"/>
          <w:lang w:val="en-US"/>
        </w:rPr>
        <w:t>receptor for advanced glycated end products</w:t>
      </w:r>
      <w:r w:rsidR="009201D5"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 and </w:t>
      </w:r>
      <w:r>
        <w:rPr>
          <w:rFonts w:ascii="Book Antiqua" w:hAnsi="Book Antiqua"/>
          <w:b/>
          <w:bCs/>
          <w:sz w:val="24"/>
          <w:szCs w:val="24"/>
          <w:lang w:val="en-US"/>
        </w:rPr>
        <w:t>h</w:t>
      </w:r>
      <w:r w:rsidRPr="000D3834">
        <w:rPr>
          <w:rFonts w:ascii="Book Antiqua" w:hAnsi="Book Antiqua"/>
          <w:b/>
          <w:bCs/>
          <w:sz w:val="24"/>
          <w:szCs w:val="24"/>
          <w:lang w:val="en-US"/>
        </w:rPr>
        <w:t>uman leukocyte antigen</w:t>
      </w:r>
      <w:r w:rsidR="009201D5"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-DR expression in </w:t>
      </w:r>
      <w:r w:rsidRPr="000D3834">
        <w:rPr>
          <w:rFonts w:ascii="Book Antiqua" w:hAnsi="Book Antiqua"/>
          <w:b/>
          <w:bCs/>
          <w:sz w:val="24"/>
          <w:szCs w:val="24"/>
          <w:lang w:val="en-US"/>
        </w:rPr>
        <w:t xml:space="preserve">adipose-derived stem cells </w:t>
      </w:r>
      <w:r w:rsidR="009201D5" w:rsidRPr="004710D0">
        <w:rPr>
          <w:rFonts w:ascii="Book Antiqua" w:hAnsi="Book Antiqua"/>
          <w:b/>
          <w:bCs/>
          <w:sz w:val="24"/>
          <w:szCs w:val="24"/>
          <w:lang w:val="en-US"/>
        </w:rPr>
        <w:t>/</w:t>
      </w:r>
      <w:r w:rsidRPr="000D3834">
        <w:t xml:space="preserve"> </w:t>
      </w:r>
      <w:r w:rsidRPr="000D3834">
        <w:rPr>
          <w:rFonts w:ascii="Book Antiqua" w:hAnsi="Book Antiqua"/>
          <w:b/>
          <w:bCs/>
          <w:sz w:val="24"/>
          <w:szCs w:val="24"/>
          <w:lang w:val="en-US"/>
        </w:rPr>
        <w:t>mononuclear cells</w:t>
      </w:r>
      <w:r w:rsidR="009201D5"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 co-cultured cells. </w:t>
      </w:r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Lean 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adipose-derived stem cells (</w:t>
      </w:r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ASC) were co-cultured with 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mononuclear cells</w:t>
      </w:r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 (MNC) at the 1</w:t>
      </w:r>
      <w:r w:rsidR="007B5FDE">
        <w:rPr>
          <w:rFonts w:ascii="Book Antiqua" w:hAnsi="Book Antiqua"/>
          <w:sz w:val="24"/>
          <w:szCs w:val="24"/>
          <w:lang w:val="en-US"/>
        </w:rPr>
        <w:t>:</w:t>
      </w:r>
      <w:r w:rsidR="009201D5" w:rsidRPr="004710D0">
        <w:rPr>
          <w:rFonts w:ascii="Book Antiqua" w:hAnsi="Book Antiqua"/>
          <w:sz w:val="24"/>
          <w:szCs w:val="24"/>
          <w:lang w:val="en-US"/>
        </w:rPr>
        <w:t>5 ASC to MNC cell ratio, in the presence of 1% glycated human serum albumin or human serum albumin (HSA) for 48 h, phytohemagglutinin A (PHA) was added or not. As control MNC were cultured alone in the presence or not of PHA, a</w:t>
      </w:r>
      <w:r>
        <w:rPr>
          <w:rFonts w:ascii="Book Antiqua" w:hAnsi="Book Antiqua"/>
          <w:sz w:val="24"/>
          <w:szCs w:val="24"/>
          <w:lang w:val="en-US"/>
        </w:rPr>
        <w:t>nd HSA. Human leukocyte antigen</w:t>
      </w:r>
      <w:r w:rsidR="009201D5" w:rsidRPr="004710D0">
        <w:rPr>
          <w:rFonts w:ascii="Book Antiqua" w:hAnsi="Book Antiqua"/>
          <w:sz w:val="24"/>
          <w:szCs w:val="24"/>
          <w:lang w:val="en-US"/>
        </w:rPr>
        <w:t>-DR, receptor for advanced glycated end products, cluster of differentiation (CD) 41, CD62P, and in</w:t>
      </w:r>
      <w:r>
        <w:rPr>
          <w:rFonts w:ascii="Book Antiqua" w:hAnsi="Book Antiqua"/>
          <w:sz w:val="24"/>
          <w:szCs w:val="24"/>
          <w:lang w:val="en-US"/>
        </w:rPr>
        <w:t>tercellular adhesion molecule 1</w:t>
      </w:r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 were stained with fluorescent-conjugated antibodies, and analyzed by cytofluorometry, using the DIVA software. This experiment is representative of two experiments performed, with two different ASC. ASC: Adipose-derived stem cells; MNC: Mononuclear cells; G-HSA Glycated human serum albumin; HSA: Human serum albumin; PHA: Phytohemagglutinin A; HLA: Human leukocyte antigen; RAGE: Receptor for advanced glycated end products; CD: Cluster of differentiation; ICAM-1: Intercellular adhesion molecule 1; FITC: </w:t>
      </w:r>
      <w:r w:rsidR="009201D5" w:rsidRPr="004710D0">
        <w:rPr>
          <w:rFonts w:ascii="Book Antiqua" w:hAnsi="Book Antiqua" w:cs="Times New Roman"/>
          <w:sz w:val="24"/>
          <w:szCs w:val="24"/>
          <w:lang w:val="en-US"/>
        </w:rPr>
        <w:t xml:space="preserve">Fluorescein isothiocyanate; PE: Phycoerythrin; APC: </w:t>
      </w:r>
      <w:r w:rsidR="009201D5" w:rsidRPr="004710D0">
        <w:rPr>
          <w:rStyle w:val="e24kjd"/>
          <w:rFonts w:ascii="Book Antiqua" w:hAnsi="Book Antiqua" w:cs="Times New Roman"/>
          <w:sz w:val="24"/>
          <w:szCs w:val="24"/>
          <w:lang w:val="en-US"/>
        </w:rPr>
        <w:t>Allophycocyanin</w:t>
      </w:r>
      <w:r w:rsidR="009201D5" w:rsidRPr="004710D0">
        <w:rPr>
          <w:rFonts w:ascii="Book Antiqua" w:hAnsi="Book Antiqua"/>
          <w:sz w:val="24"/>
          <w:szCs w:val="24"/>
          <w:lang w:val="en-US"/>
        </w:rPr>
        <w:t>.</w:t>
      </w:r>
    </w:p>
    <w:p w14:paraId="6CA24ED0" w14:textId="1610C857" w:rsidR="00EF36C7" w:rsidRPr="004710D0" w:rsidRDefault="00EF36C7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00203AC9" w14:textId="075636F0" w:rsidR="00C877D8" w:rsidRPr="004710D0" w:rsidRDefault="00C877D8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3E8FB8A8" w14:textId="3F49794F" w:rsidR="006852BD" w:rsidRPr="004710D0" w:rsidRDefault="000D3834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6E767EDD" wp14:editId="26986438">
            <wp:extent cx="5803900" cy="1950720"/>
            <wp:effectExtent l="0" t="0" r="6350" b="0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AEAE7" w14:textId="53C92DE0" w:rsidR="0001374B" w:rsidRDefault="009201D5" w:rsidP="004710D0">
      <w:pPr>
        <w:pStyle w:val="ad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710D0">
        <w:rPr>
          <w:rFonts w:ascii="Book Antiqua" w:hAnsi="Book Antiqua"/>
          <w:b/>
          <w:bCs/>
          <w:sz w:val="24"/>
          <w:szCs w:val="24"/>
          <w:lang w:val="en-US"/>
        </w:rPr>
        <w:t>Figure 4</w:t>
      </w:r>
      <w:r w:rsidRPr="004710D0">
        <w:rPr>
          <w:rFonts w:ascii="Book Antiqua" w:hAnsi="Book Antiqua"/>
          <w:b/>
          <w:bCs/>
          <w:i/>
          <w:iCs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/>
          <w:b/>
          <w:bCs/>
          <w:sz w:val="24"/>
          <w:szCs w:val="24"/>
          <w:lang w:val="en-US"/>
        </w:rPr>
        <w:t>Anti-</w:t>
      </w:r>
      <w:r w:rsidR="00DA6337" w:rsidRPr="00DA633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DA6337" w:rsidRPr="00DA6337">
        <w:rPr>
          <w:rFonts w:ascii="Book Antiqua" w:hAnsi="Book Antiqua"/>
          <w:b/>
          <w:bCs/>
          <w:sz w:val="24"/>
          <w:szCs w:val="24"/>
          <w:lang w:val="en-US"/>
        </w:rPr>
        <w:t>receptor for advanced glycated end products</w:t>
      </w:r>
      <w:r w:rsidRPr="00DA6337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DA6337" w:rsidRPr="00DA6337">
        <w:rPr>
          <w:rFonts w:ascii="Book Antiqua" w:hAnsi="Book Antiqua"/>
          <w:b/>
          <w:sz w:val="24"/>
          <w:szCs w:val="24"/>
          <w:lang w:val="en-US"/>
        </w:rPr>
        <w:t>monoclonal antibody</w:t>
      </w:r>
      <w:r w:rsidRPr="00DA6337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/>
          <w:b/>
          <w:bCs/>
          <w:sz w:val="24"/>
          <w:szCs w:val="24"/>
          <w:lang w:val="en-US"/>
        </w:rPr>
        <w:t>inhibit</w:t>
      </w:r>
      <w:proofErr w:type="gramEnd"/>
      <w:r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DA6337" w:rsidRPr="00DA6337">
        <w:rPr>
          <w:rFonts w:ascii="Book Antiqua" w:hAnsi="Book Antiqua"/>
          <w:b/>
          <w:bCs/>
          <w:sz w:val="24"/>
          <w:szCs w:val="24"/>
          <w:lang w:val="en-US"/>
        </w:rPr>
        <w:t>receptor for advanced glycated end products</w:t>
      </w:r>
      <w:r w:rsidRPr="004710D0">
        <w:rPr>
          <w:rFonts w:ascii="Book Antiqua" w:hAnsi="Book Antiqua"/>
          <w:b/>
          <w:bCs/>
          <w:sz w:val="24"/>
          <w:szCs w:val="24"/>
          <w:lang w:val="en-US"/>
        </w:rPr>
        <w:t xml:space="preserve"> and </w:t>
      </w:r>
      <w:r w:rsidR="00DA6337" w:rsidRPr="00DA6337">
        <w:rPr>
          <w:rFonts w:ascii="Book Antiqua" w:hAnsi="Book Antiqua"/>
          <w:b/>
          <w:bCs/>
          <w:sz w:val="24"/>
          <w:szCs w:val="24"/>
          <w:lang w:val="en-US"/>
        </w:rPr>
        <w:t>human leukocyte antigen</w:t>
      </w:r>
      <w:r w:rsidRPr="004710D0">
        <w:rPr>
          <w:rFonts w:ascii="Book Antiqua" w:hAnsi="Book Antiqua"/>
          <w:b/>
          <w:bCs/>
          <w:sz w:val="24"/>
          <w:szCs w:val="24"/>
          <w:lang w:val="en-US"/>
        </w:rPr>
        <w:t>-DR expression.</w:t>
      </w:r>
      <w:r w:rsidRPr="004710D0">
        <w:rPr>
          <w:rFonts w:ascii="Book Antiqua" w:hAnsi="Book Antiqua"/>
          <w:b/>
          <w:bCs/>
          <w:i/>
          <w:iCs/>
          <w:sz w:val="24"/>
          <w:szCs w:val="24"/>
          <w:lang w:val="en-US"/>
        </w:rPr>
        <w:t xml:space="preserve"> </w:t>
      </w:r>
      <w:r w:rsidRPr="004710D0">
        <w:rPr>
          <w:rFonts w:ascii="Book Antiqua" w:hAnsi="Book Antiqua"/>
          <w:sz w:val="24"/>
          <w:szCs w:val="24"/>
          <w:lang w:val="en-US"/>
        </w:rPr>
        <w:t>Lean adipose-derived stem cells (ASC) were co-cultured with mononuclear cells (MNC) at the 1</w:t>
      </w:r>
      <w:r w:rsidR="007B5FDE">
        <w:rPr>
          <w:rFonts w:ascii="Book Antiqua" w:hAnsi="Book Antiqua"/>
          <w:sz w:val="24"/>
          <w:szCs w:val="24"/>
          <w:lang w:val="en-US"/>
        </w:rPr>
        <w:t>:</w:t>
      </w:r>
      <w:r w:rsidRPr="004710D0">
        <w:rPr>
          <w:rFonts w:ascii="Book Antiqua" w:hAnsi="Book Antiqua"/>
          <w:sz w:val="24"/>
          <w:szCs w:val="24"/>
          <w:lang w:val="en-US"/>
        </w:rPr>
        <w:t>5 ASC</w:t>
      </w:r>
      <w:r w:rsidR="00DA6337">
        <w:rPr>
          <w:rFonts w:ascii="Book Antiqua" w:hAnsi="Book Antiqua"/>
          <w:sz w:val="24"/>
          <w:szCs w:val="24"/>
          <w:lang w:val="en-US"/>
        </w:rPr>
        <w:t xml:space="preserve"> </w:t>
      </w:r>
      <w:r w:rsidR="0001374B">
        <w:rPr>
          <w:rFonts w:ascii="Book Antiqua" w:hAnsi="Book Antiqua"/>
          <w:sz w:val="24"/>
          <w:szCs w:val="24"/>
          <w:lang w:val="en-US"/>
        </w:rPr>
        <w:t>to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 MNC cell ratio, in the presence of </w:t>
      </w:r>
      <w:r w:rsidR="00DA6337">
        <w:rPr>
          <w:rFonts w:ascii="Book Antiqua" w:hAnsi="Book Antiqua"/>
          <w:sz w:val="24"/>
          <w:szCs w:val="24"/>
          <w:lang w:val="en-US"/>
        </w:rPr>
        <w:t>1% glycated human serum albumin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 </w:t>
      </w:r>
      <w:r w:rsidR="007B5FDE">
        <w:rPr>
          <w:rFonts w:ascii="Book Antiqua" w:hAnsi="Book Antiqua"/>
          <w:sz w:val="24"/>
          <w:szCs w:val="24"/>
          <w:lang w:val="en-US"/>
        </w:rPr>
        <w:t xml:space="preserve">for 48 h, phytohemagglutinin A 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was added </w:t>
      </w:r>
      <w:proofErr w:type="gramStart"/>
      <w:r w:rsidRPr="004710D0">
        <w:rPr>
          <w:rFonts w:ascii="Book Antiqua" w:hAnsi="Book Antiqua"/>
          <w:sz w:val="24"/>
          <w:szCs w:val="24"/>
          <w:lang w:val="en-US"/>
        </w:rPr>
        <w:t>at 5</w:t>
      </w:r>
      <w:r w:rsidR="00DA6337">
        <w:rPr>
          <w:rFonts w:ascii="Book Antiqua" w:hAnsi="Book Antiqua"/>
          <w:sz w:val="24"/>
          <w:szCs w:val="24"/>
          <w:lang w:val="en-US"/>
        </w:rPr>
        <w:t xml:space="preserve"> µ</w:t>
      </w:r>
      <w:r w:rsidRPr="004710D0">
        <w:rPr>
          <w:rFonts w:ascii="Book Antiqua" w:hAnsi="Book Antiqua"/>
          <w:sz w:val="24"/>
          <w:szCs w:val="24"/>
          <w:lang w:val="en-US"/>
        </w:rPr>
        <w:t>g/</w:t>
      </w:r>
      <w:proofErr w:type="spellStart"/>
      <w:r w:rsidRPr="004710D0">
        <w:rPr>
          <w:rFonts w:ascii="Book Antiqua" w:hAnsi="Book Antiqua"/>
          <w:sz w:val="24"/>
          <w:szCs w:val="24"/>
          <w:lang w:val="en-US"/>
        </w:rPr>
        <w:t>mL</w:t>
      </w:r>
      <w:proofErr w:type="gramEnd"/>
      <w:r w:rsidRPr="004710D0">
        <w:rPr>
          <w:rFonts w:ascii="Book Antiqua" w:hAnsi="Book Antiqua"/>
          <w:sz w:val="24"/>
          <w:szCs w:val="24"/>
          <w:lang w:val="en-US"/>
        </w:rPr>
        <w:t>.</w:t>
      </w:r>
      <w:proofErr w:type="spellEnd"/>
      <w:r w:rsidRPr="004710D0">
        <w:rPr>
          <w:rFonts w:ascii="Book Antiqua" w:hAnsi="Book Antiqua"/>
          <w:sz w:val="24"/>
          <w:szCs w:val="24"/>
          <w:lang w:val="en-US"/>
        </w:rPr>
        <w:t xml:space="preserve"> Anti-receptor for advanced glycated end products (RAGE</w:t>
      </w:r>
      <w:r w:rsidR="0001374B">
        <w:rPr>
          <w:rFonts w:ascii="Book Antiqua" w:hAnsi="Book Antiqua"/>
          <w:sz w:val="24"/>
          <w:szCs w:val="24"/>
          <w:lang w:val="en-US"/>
        </w:rPr>
        <w:t>) monoclonal antibody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 was added at a concentration </w:t>
      </w:r>
      <w:proofErr w:type="gramStart"/>
      <w:r w:rsidRPr="004710D0">
        <w:rPr>
          <w:rFonts w:ascii="Book Antiqua" w:hAnsi="Book Antiqua"/>
          <w:sz w:val="24"/>
          <w:szCs w:val="24"/>
          <w:lang w:val="en-US"/>
        </w:rPr>
        <w:t xml:space="preserve">of 20 </w:t>
      </w:r>
      <w:r w:rsidR="0001374B">
        <w:rPr>
          <w:rFonts w:ascii="Book Antiqua" w:hAnsi="Book Antiqua"/>
          <w:sz w:val="24"/>
          <w:szCs w:val="24"/>
          <w:lang w:val="en-US"/>
        </w:rPr>
        <w:t>µ</w:t>
      </w:r>
      <w:r w:rsidRPr="004710D0">
        <w:rPr>
          <w:rFonts w:ascii="Book Antiqua" w:hAnsi="Book Antiqua"/>
          <w:sz w:val="24"/>
          <w:szCs w:val="24"/>
          <w:lang w:val="en-US"/>
        </w:rPr>
        <w:t>g/</w:t>
      </w:r>
      <w:proofErr w:type="spellStart"/>
      <w:r w:rsidRPr="004710D0">
        <w:rPr>
          <w:rFonts w:ascii="Book Antiqua" w:hAnsi="Book Antiqua"/>
          <w:sz w:val="24"/>
          <w:szCs w:val="24"/>
          <w:lang w:val="en-US"/>
        </w:rPr>
        <w:t>mL</w:t>
      </w:r>
      <w:proofErr w:type="gramEnd"/>
      <w:r w:rsidRPr="004710D0">
        <w:rPr>
          <w:rFonts w:ascii="Book Antiqua" w:hAnsi="Book Antiqua"/>
          <w:sz w:val="24"/>
          <w:szCs w:val="24"/>
          <w:lang w:val="en-US"/>
        </w:rPr>
        <w:t>.</w:t>
      </w:r>
      <w:proofErr w:type="spellEnd"/>
      <w:r w:rsidRPr="004710D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4710D0">
        <w:rPr>
          <w:rFonts w:ascii="Book Antiqua" w:hAnsi="Book Antiqua"/>
          <w:sz w:val="24"/>
          <w:szCs w:val="24"/>
          <w:lang w:val="en-US"/>
        </w:rPr>
        <w:t>cluster</w:t>
      </w:r>
      <w:proofErr w:type="gramEnd"/>
      <w:r w:rsidRPr="004710D0">
        <w:rPr>
          <w:rFonts w:ascii="Book Antiqua" w:hAnsi="Book Antiqua"/>
          <w:sz w:val="24"/>
          <w:szCs w:val="24"/>
          <w:lang w:val="en-US"/>
        </w:rPr>
        <w:t xml:space="preserve"> of differentiation (CD) 41, CD62P, intercellular adhesion molecule 1</w:t>
      </w:r>
      <w:r w:rsidR="0001374B">
        <w:rPr>
          <w:rFonts w:ascii="Book Antiqua" w:hAnsi="Book Antiqua"/>
          <w:sz w:val="24"/>
          <w:szCs w:val="24"/>
          <w:lang w:val="en-US"/>
        </w:rPr>
        <w:t>, human leukocyte antigen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-DR, and RAGE expression were stained with fluorescent-conjugated antibodies and analyzed by cytofluorometry, using the DIVA software. This experiment is representative of two experiments performed with two different ASC. ASC: Adipose-derived stem cells; MNC: Mononuclear cells; G-HSA: Glycated human serum albumin; PHA: Phytohemagglutinin A; RAGE: Receptor for advanced glycated end products; </w:t>
      </w:r>
      <w:proofErr w:type="spellStart"/>
      <w:r w:rsidRPr="004710D0">
        <w:rPr>
          <w:rFonts w:ascii="Book Antiqua" w:hAnsi="Book Antiqua"/>
          <w:sz w:val="24"/>
          <w:szCs w:val="24"/>
          <w:lang w:val="en-US"/>
        </w:rPr>
        <w:t>mAb</w:t>
      </w:r>
      <w:proofErr w:type="spellEnd"/>
      <w:r w:rsidRPr="004710D0">
        <w:rPr>
          <w:rFonts w:ascii="Book Antiqua" w:hAnsi="Book Antiqua"/>
          <w:sz w:val="24"/>
          <w:szCs w:val="24"/>
          <w:lang w:val="en-US"/>
        </w:rPr>
        <w:t xml:space="preserve">: Monoclonal antibody; CD: Cluster of differentiation; ICAM-1: Intercellular adhesion molecule 1; HLA: Human leukocyte antigen; FITC: </w:t>
      </w:r>
      <w:r w:rsidRPr="004710D0">
        <w:rPr>
          <w:rFonts w:ascii="Book Antiqua" w:hAnsi="Book Antiqua" w:cs="Times New Roman"/>
          <w:sz w:val="24"/>
          <w:szCs w:val="24"/>
          <w:lang w:val="en-US"/>
        </w:rPr>
        <w:t xml:space="preserve">Fluorescein isothiocyanate; PE: Phycoerythrin; APC: </w:t>
      </w:r>
      <w:r w:rsidRPr="004710D0">
        <w:rPr>
          <w:rStyle w:val="e24kjd"/>
          <w:rFonts w:ascii="Book Antiqua" w:hAnsi="Book Antiqua" w:cs="Times New Roman"/>
          <w:sz w:val="24"/>
          <w:szCs w:val="24"/>
          <w:lang w:val="en-US"/>
        </w:rPr>
        <w:t>Allophycocyanin</w:t>
      </w:r>
      <w:r w:rsidRPr="004710D0">
        <w:rPr>
          <w:rFonts w:ascii="Book Antiqua" w:hAnsi="Book Antiqua"/>
          <w:sz w:val="24"/>
          <w:szCs w:val="24"/>
          <w:lang w:val="en-US"/>
        </w:rPr>
        <w:t>.</w:t>
      </w:r>
    </w:p>
    <w:p w14:paraId="56248291" w14:textId="77777777" w:rsidR="0001374B" w:rsidRDefault="0001374B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br w:type="page"/>
      </w:r>
    </w:p>
    <w:p w14:paraId="22D87335" w14:textId="529E5CA3" w:rsidR="006852BD" w:rsidRPr="004710D0" w:rsidRDefault="0001374B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2DC0CEAC" wp14:editId="54EC7D6F">
            <wp:extent cx="4513910" cy="3848432"/>
            <wp:effectExtent l="0" t="0" r="0" b="0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14" cy="3853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57A87" w14:textId="41005AE7" w:rsidR="009201D5" w:rsidRPr="004710D0" w:rsidRDefault="0001374B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Figure 5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 Inhibitory effects of anti-</w:t>
      </w:r>
      <w:r>
        <w:rPr>
          <w:rFonts w:ascii="Book Antiqua" w:hAnsi="Book Antiqua"/>
          <w:b/>
          <w:bCs/>
          <w:color w:val="000000" w:themeColor="text1"/>
          <w:kern w:val="24"/>
          <w:sz w:val="24"/>
          <w:szCs w:val="24"/>
        </w:rPr>
        <w:t>r</w:t>
      </w:r>
      <w:proofErr w:type="spellStart"/>
      <w:r w:rsidRPr="0001374B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eceptor</w:t>
      </w:r>
      <w:proofErr w:type="spellEnd"/>
      <w:r w:rsidRPr="0001374B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 for advanced glycated end products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01374B">
        <w:rPr>
          <w:rFonts w:ascii="Book Antiqua" w:hAnsi="Book Antiqua"/>
          <w:b/>
          <w:sz w:val="24"/>
          <w:szCs w:val="24"/>
          <w:lang w:val="en-US"/>
        </w:rPr>
        <w:t>monoclonal antibody</w:t>
      </w:r>
      <w:r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on </w:t>
      </w:r>
      <w:r w:rsidR="001002B8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 xml:space="preserve">interleukin </w:t>
      </w:r>
      <w:r w:rsidR="009201D5" w:rsidRPr="004710D0">
        <w:rPr>
          <w:rFonts w:ascii="Book Antiqua" w:hAnsi="Book Antiqua"/>
          <w:b/>
          <w:bCs/>
          <w:color w:val="000000" w:themeColor="text1"/>
          <w:kern w:val="24"/>
          <w:sz w:val="24"/>
          <w:szCs w:val="24"/>
          <w:lang w:val="en-US"/>
        </w:rPr>
        <w:t>17A production</w:t>
      </w:r>
      <w:r w:rsidR="009201D5" w:rsidRPr="004710D0">
        <w:rPr>
          <w:rFonts w:ascii="Book Antiqua" w:hAnsi="Book Antiqua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 xml:space="preserve">. 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Lean </w:t>
      </w:r>
      <w:r w:rsidR="009201D5" w:rsidRPr="004710D0">
        <w:rPr>
          <w:rFonts w:ascii="Book Antiqua" w:hAnsi="Book Antiqua"/>
          <w:sz w:val="24"/>
          <w:szCs w:val="24"/>
          <w:lang w:val="en-US"/>
        </w:rPr>
        <w:t>adipose-derived stem cells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(ASC) were co-cultured with </w:t>
      </w:r>
      <w:r w:rsidR="009201D5" w:rsidRPr="004710D0">
        <w:rPr>
          <w:rFonts w:ascii="Book Antiqua" w:hAnsi="Book Antiqua"/>
          <w:sz w:val="24"/>
          <w:szCs w:val="24"/>
          <w:lang w:val="en-US"/>
        </w:rPr>
        <w:t>mononuclear cells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(MNC) at the 1:5 ASC to MNC cell ratio, in the presence of 1%</w:t>
      </w:r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 glycated human serum albumin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for 48 h, </w:t>
      </w:r>
      <w:r w:rsidR="009201D5" w:rsidRPr="004710D0">
        <w:rPr>
          <w:rFonts w:ascii="Book Antiqua" w:hAnsi="Book Antiqua"/>
          <w:sz w:val="24"/>
          <w:szCs w:val="24"/>
          <w:lang w:val="en-US"/>
        </w:rPr>
        <w:t>phytohemagglutinin A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was added. Anti-</w:t>
      </w:r>
      <w:r w:rsidRPr="0001374B">
        <w:rPr>
          <w:rFonts w:ascii="Book Antiqua" w:hAnsi="Book Antiqua"/>
          <w:bCs/>
          <w:color w:val="000000" w:themeColor="text1"/>
          <w:kern w:val="24"/>
          <w:sz w:val="24"/>
          <w:szCs w:val="24"/>
        </w:rPr>
        <w:t>r</w:t>
      </w:r>
      <w:proofErr w:type="spellStart"/>
      <w:r w:rsidRPr="0001374B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/>
        </w:rPr>
        <w:t>eceptor</w:t>
      </w:r>
      <w:proofErr w:type="spellEnd"/>
      <w:r w:rsidRPr="0001374B">
        <w:rPr>
          <w:rFonts w:ascii="Book Antiqua" w:hAnsi="Book Antiqua"/>
          <w:bCs/>
          <w:color w:val="000000" w:themeColor="text1"/>
          <w:kern w:val="24"/>
          <w:sz w:val="24"/>
          <w:szCs w:val="24"/>
          <w:lang w:val="en-US"/>
        </w:rPr>
        <w:t xml:space="preserve"> for</w:t>
      </w:r>
      <w:r w:rsidRPr="004710D0">
        <w:rPr>
          <w:rFonts w:ascii="Book Antiqua" w:hAnsi="Book Antiqua"/>
          <w:sz w:val="24"/>
          <w:szCs w:val="24"/>
          <w:lang w:val="en-US"/>
        </w:rPr>
        <w:t xml:space="preserve"> </w:t>
      </w:r>
      <w:r w:rsidR="009201D5" w:rsidRPr="004710D0">
        <w:rPr>
          <w:rFonts w:ascii="Book Antiqua" w:hAnsi="Book Antiqua"/>
          <w:sz w:val="24"/>
          <w:szCs w:val="24"/>
          <w:lang w:val="en-US"/>
        </w:rPr>
        <w:t>advanced glycated end products</w:t>
      </w:r>
      <w:r w:rsidR="007B5FDE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9201D5" w:rsidRPr="004710D0">
        <w:rPr>
          <w:rFonts w:ascii="Book Antiqua" w:hAnsi="Book Antiqua"/>
          <w:sz w:val="24"/>
          <w:szCs w:val="24"/>
          <w:lang w:val="en-US"/>
        </w:rPr>
        <w:t>monoclonal antibody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was added at a concentration </w:t>
      </w:r>
      <w:proofErr w:type="gramStart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of 20 </w:t>
      </w:r>
      <w:r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µ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g/</w:t>
      </w:r>
      <w:proofErr w:type="spellStart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mL</w:t>
      </w:r>
      <w:proofErr w:type="gramEnd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.</w:t>
      </w:r>
      <w:proofErr w:type="spellEnd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ELISA </w:t>
      </w:r>
      <w:proofErr w:type="gramStart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>were</w:t>
      </w:r>
      <w:proofErr w:type="gramEnd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performed to measure interleukin</w:t>
      </w:r>
      <w:r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(IL)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-17A, interferon gamma, tumor necrosis factor alpha and IL-6 secretion. Bars represent the mean </w:t>
      </w:r>
      <w:r w:rsidR="009201D5" w:rsidRPr="004710D0">
        <w:rPr>
          <w:rFonts w:ascii="Book Antiqua" w:hAnsi="Book Antiqua" w:cstheme="minorHAnsi"/>
          <w:sz w:val="24"/>
          <w:szCs w:val="24"/>
          <w:lang w:val="en-US"/>
        </w:rPr>
        <w:t>±</w:t>
      </w:r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 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SE of 5 independent experiments performed in triplicates. </w:t>
      </w:r>
      <w:proofErr w:type="spellStart"/>
      <w:proofErr w:type="gramStart"/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vertAlign w:val="superscript"/>
          <w:lang w:val="en-US"/>
        </w:rPr>
        <w:t>a</w:t>
      </w:r>
      <w:r w:rsidR="009201D5" w:rsidRPr="004710D0">
        <w:rPr>
          <w:rFonts w:ascii="Book Antiqua" w:hAnsi="Book Antiqua"/>
          <w:i/>
          <w:iCs/>
          <w:color w:val="000000" w:themeColor="text1"/>
          <w:kern w:val="24"/>
          <w:sz w:val="24"/>
          <w:szCs w:val="24"/>
          <w:lang w:val="en-US"/>
        </w:rPr>
        <w:t>P</w:t>
      </w:r>
      <w:proofErr w:type="spellEnd"/>
      <w:proofErr w:type="gramEnd"/>
      <w:r w:rsidR="009201D5" w:rsidRPr="004710D0">
        <w:rPr>
          <w:rFonts w:ascii="Book Antiqua" w:hAnsi="Book Antiqua"/>
          <w:i/>
          <w:iCs/>
          <w:color w:val="000000" w:themeColor="text1"/>
          <w:kern w:val="24"/>
          <w:sz w:val="24"/>
          <w:szCs w:val="24"/>
          <w:lang w:val="en-US"/>
        </w:rPr>
        <w:t xml:space="preserve"> 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&lt; 0.05, as obtained by paired </w:t>
      </w:r>
      <w:r w:rsidR="009201D5" w:rsidRPr="004710D0">
        <w:rPr>
          <w:rFonts w:ascii="Book Antiqua" w:hAnsi="Book Antiqua"/>
          <w:i/>
          <w:iCs/>
          <w:color w:val="000000" w:themeColor="text1"/>
          <w:kern w:val="24"/>
          <w:sz w:val="24"/>
          <w:szCs w:val="24"/>
          <w:lang w:val="en-US"/>
        </w:rPr>
        <w:t>t</w:t>
      </w:r>
      <w:r w:rsidR="009201D5" w:rsidRPr="004710D0">
        <w:rPr>
          <w:rFonts w:ascii="Book Antiqua" w:hAnsi="Book Antiqua"/>
          <w:color w:val="000000" w:themeColor="text1"/>
          <w:kern w:val="24"/>
          <w:sz w:val="24"/>
          <w:szCs w:val="24"/>
          <w:lang w:val="en-US"/>
        </w:rPr>
        <w:t xml:space="preserve"> tests. ASC: </w:t>
      </w:r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Adipose-derived stem cells; MNC: Mononuclear cells; G-HSA: Glycated human serum albumin; PHA: Phytohemagglutinin A; RAGE: Receptor for advanced glycated end products; </w:t>
      </w:r>
      <w:proofErr w:type="spellStart"/>
      <w:r w:rsidR="009201D5" w:rsidRPr="004710D0">
        <w:rPr>
          <w:rFonts w:ascii="Book Antiqua" w:hAnsi="Book Antiqua"/>
          <w:sz w:val="24"/>
          <w:szCs w:val="24"/>
          <w:lang w:val="en-US"/>
        </w:rPr>
        <w:t>mAb</w:t>
      </w:r>
      <w:proofErr w:type="spellEnd"/>
      <w:r w:rsidR="009201D5" w:rsidRPr="004710D0">
        <w:rPr>
          <w:rFonts w:ascii="Book Antiqua" w:hAnsi="Book Antiqua"/>
          <w:sz w:val="24"/>
          <w:szCs w:val="24"/>
          <w:lang w:val="en-US"/>
        </w:rPr>
        <w:t xml:space="preserve">: Monoclonal antibody; IL: Interleukin; </w:t>
      </w:r>
      <w:proofErr w:type="spellStart"/>
      <w:r w:rsidR="009201D5" w:rsidRPr="004710D0">
        <w:rPr>
          <w:rFonts w:ascii="Book Antiqua" w:hAnsi="Book Antiqua"/>
          <w:sz w:val="24"/>
          <w:szCs w:val="24"/>
          <w:lang w:val="en-US"/>
        </w:rPr>
        <w:t>IFNγ</w:t>
      </w:r>
      <w:proofErr w:type="spellEnd"/>
      <w:r w:rsidR="009201D5" w:rsidRPr="004710D0">
        <w:rPr>
          <w:rFonts w:ascii="Book Antiqua" w:hAnsi="Book Antiqua"/>
          <w:sz w:val="24"/>
          <w:szCs w:val="24"/>
          <w:lang w:val="en-US"/>
        </w:rPr>
        <w:t>: Interferon gamma; TNFα: Tumor necrosis factor alpha.</w:t>
      </w:r>
    </w:p>
    <w:p w14:paraId="0BBA5581" w14:textId="77777777" w:rsidR="009201D5" w:rsidRPr="004710D0" w:rsidRDefault="009201D5" w:rsidP="004710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sectPr w:rsidR="009201D5" w:rsidRPr="004710D0" w:rsidSect="00BB29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0456A" w14:textId="77777777" w:rsidR="00D226A8" w:rsidRDefault="00D226A8" w:rsidP="00630EAE">
      <w:pPr>
        <w:spacing w:after="0" w:line="240" w:lineRule="auto"/>
      </w:pPr>
      <w:r>
        <w:separator/>
      </w:r>
    </w:p>
  </w:endnote>
  <w:endnote w:type="continuationSeparator" w:id="0">
    <w:p w14:paraId="7BD897B0" w14:textId="77777777" w:rsidR="00D226A8" w:rsidRDefault="00D226A8" w:rsidP="0063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0899" w14:textId="7F8465D0" w:rsidR="00D348E5" w:rsidRPr="000F4052" w:rsidRDefault="00D348E5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</w:p>
  <w:p w14:paraId="31C402F6" w14:textId="77777777" w:rsidR="00D348E5" w:rsidRDefault="00D348E5" w:rsidP="000F405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14A48" w14:textId="77777777" w:rsidR="00D226A8" w:rsidRDefault="00D226A8" w:rsidP="00630EAE">
      <w:pPr>
        <w:spacing w:after="0" w:line="240" w:lineRule="auto"/>
      </w:pPr>
      <w:r>
        <w:separator/>
      </w:r>
    </w:p>
  </w:footnote>
  <w:footnote w:type="continuationSeparator" w:id="0">
    <w:p w14:paraId="3A83E112" w14:textId="77777777" w:rsidR="00D226A8" w:rsidRDefault="00D226A8" w:rsidP="0063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F"/>
    <w:rsid w:val="00003C11"/>
    <w:rsid w:val="0001374B"/>
    <w:rsid w:val="00015439"/>
    <w:rsid w:val="0001553A"/>
    <w:rsid w:val="00017E43"/>
    <w:rsid w:val="00021467"/>
    <w:rsid w:val="0002493B"/>
    <w:rsid w:val="0002751A"/>
    <w:rsid w:val="00055C07"/>
    <w:rsid w:val="000569A6"/>
    <w:rsid w:val="000649F1"/>
    <w:rsid w:val="0006554B"/>
    <w:rsid w:val="000668A6"/>
    <w:rsid w:val="000824FC"/>
    <w:rsid w:val="000835C7"/>
    <w:rsid w:val="0008617B"/>
    <w:rsid w:val="00090C11"/>
    <w:rsid w:val="0009200D"/>
    <w:rsid w:val="00092D06"/>
    <w:rsid w:val="0009345F"/>
    <w:rsid w:val="00094941"/>
    <w:rsid w:val="000A0D14"/>
    <w:rsid w:val="000C0BBE"/>
    <w:rsid w:val="000C3E00"/>
    <w:rsid w:val="000C7F91"/>
    <w:rsid w:val="000D3834"/>
    <w:rsid w:val="000D38E7"/>
    <w:rsid w:val="000D7E4B"/>
    <w:rsid w:val="000E12EA"/>
    <w:rsid w:val="000E1801"/>
    <w:rsid w:val="000E5FF2"/>
    <w:rsid w:val="000E68CB"/>
    <w:rsid w:val="000E6E04"/>
    <w:rsid w:val="000F16C7"/>
    <w:rsid w:val="000F245E"/>
    <w:rsid w:val="000F4052"/>
    <w:rsid w:val="000F5482"/>
    <w:rsid w:val="001002B8"/>
    <w:rsid w:val="001071F5"/>
    <w:rsid w:val="0011207D"/>
    <w:rsid w:val="00112CA7"/>
    <w:rsid w:val="00115149"/>
    <w:rsid w:val="00117DBA"/>
    <w:rsid w:val="00122834"/>
    <w:rsid w:val="00127F42"/>
    <w:rsid w:val="00131789"/>
    <w:rsid w:val="0013353A"/>
    <w:rsid w:val="00136C66"/>
    <w:rsid w:val="001439ED"/>
    <w:rsid w:val="00143B95"/>
    <w:rsid w:val="00151F03"/>
    <w:rsid w:val="00153605"/>
    <w:rsid w:val="00154C3D"/>
    <w:rsid w:val="00156C5C"/>
    <w:rsid w:val="00164012"/>
    <w:rsid w:val="001643E2"/>
    <w:rsid w:val="0016537D"/>
    <w:rsid w:val="00167626"/>
    <w:rsid w:val="00174CDD"/>
    <w:rsid w:val="001A5428"/>
    <w:rsid w:val="001A6C5E"/>
    <w:rsid w:val="001B2EBE"/>
    <w:rsid w:val="001C0078"/>
    <w:rsid w:val="001C4387"/>
    <w:rsid w:val="001E1898"/>
    <w:rsid w:val="001E2F75"/>
    <w:rsid w:val="001E4AA1"/>
    <w:rsid w:val="001E4CC2"/>
    <w:rsid w:val="001E7E3A"/>
    <w:rsid w:val="001E7F01"/>
    <w:rsid w:val="001F28AC"/>
    <w:rsid w:val="0020235B"/>
    <w:rsid w:val="00206BD3"/>
    <w:rsid w:val="00207B15"/>
    <w:rsid w:val="00207B44"/>
    <w:rsid w:val="00211A4B"/>
    <w:rsid w:val="002123B3"/>
    <w:rsid w:val="00216E42"/>
    <w:rsid w:val="00217D0F"/>
    <w:rsid w:val="00223137"/>
    <w:rsid w:val="002373CF"/>
    <w:rsid w:val="00240AEA"/>
    <w:rsid w:val="0024204B"/>
    <w:rsid w:val="0024464D"/>
    <w:rsid w:val="002633FA"/>
    <w:rsid w:val="00266E94"/>
    <w:rsid w:val="00267984"/>
    <w:rsid w:val="002804BD"/>
    <w:rsid w:val="00280552"/>
    <w:rsid w:val="002810D6"/>
    <w:rsid w:val="00281FD4"/>
    <w:rsid w:val="00285596"/>
    <w:rsid w:val="00287202"/>
    <w:rsid w:val="0029100A"/>
    <w:rsid w:val="002915F7"/>
    <w:rsid w:val="00293739"/>
    <w:rsid w:val="002A19BB"/>
    <w:rsid w:val="002A2E23"/>
    <w:rsid w:val="002A7724"/>
    <w:rsid w:val="002B0F1B"/>
    <w:rsid w:val="002B383E"/>
    <w:rsid w:val="002B4554"/>
    <w:rsid w:val="002C09A7"/>
    <w:rsid w:val="002D7904"/>
    <w:rsid w:val="002E40AC"/>
    <w:rsid w:val="002E6636"/>
    <w:rsid w:val="00303E9F"/>
    <w:rsid w:val="003078A9"/>
    <w:rsid w:val="00320187"/>
    <w:rsid w:val="0032049B"/>
    <w:rsid w:val="00326158"/>
    <w:rsid w:val="003420E4"/>
    <w:rsid w:val="00343490"/>
    <w:rsid w:val="003533DD"/>
    <w:rsid w:val="00353C25"/>
    <w:rsid w:val="00353D06"/>
    <w:rsid w:val="0036662B"/>
    <w:rsid w:val="0036767B"/>
    <w:rsid w:val="00367F99"/>
    <w:rsid w:val="0038027D"/>
    <w:rsid w:val="0038663E"/>
    <w:rsid w:val="0039144F"/>
    <w:rsid w:val="003918CB"/>
    <w:rsid w:val="00395765"/>
    <w:rsid w:val="00395960"/>
    <w:rsid w:val="003A0D16"/>
    <w:rsid w:val="003A160E"/>
    <w:rsid w:val="003A36C7"/>
    <w:rsid w:val="003A6853"/>
    <w:rsid w:val="003A7EBA"/>
    <w:rsid w:val="003C0C61"/>
    <w:rsid w:val="003C2B35"/>
    <w:rsid w:val="003C2E14"/>
    <w:rsid w:val="003C2EC2"/>
    <w:rsid w:val="003D005D"/>
    <w:rsid w:val="003D3D88"/>
    <w:rsid w:val="003D664C"/>
    <w:rsid w:val="003E2B35"/>
    <w:rsid w:val="003E3610"/>
    <w:rsid w:val="003F1312"/>
    <w:rsid w:val="00400DB7"/>
    <w:rsid w:val="00402D00"/>
    <w:rsid w:val="00415B79"/>
    <w:rsid w:val="004202AA"/>
    <w:rsid w:val="00420A41"/>
    <w:rsid w:val="00420B0C"/>
    <w:rsid w:val="004318B8"/>
    <w:rsid w:val="004334DE"/>
    <w:rsid w:val="00436181"/>
    <w:rsid w:val="0044158A"/>
    <w:rsid w:val="00442E01"/>
    <w:rsid w:val="00450EB0"/>
    <w:rsid w:val="004520BB"/>
    <w:rsid w:val="00461828"/>
    <w:rsid w:val="00465EDF"/>
    <w:rsid w:val="004710D0"/>
    <w:rsid w:val="00486818"/>
    <w:rsid w:val="00487BFB"/>
    <w:rsid w:val="004949FE"/>
    <w:rsid w:val="004A0DF4"/>
    <w:rsid w:val="004B28E6"/>
    <w:rsid w:val="004C178F"/>
    <w:rsid w:val="004C5EDD"/>
    <w:rsid w:val="004D5BE9"/>
    <w:rsid w:val="004E0B18"/>
    <w:rsid w:val="004E122C"/>
    <w:rsid w:val="004E4865"/>
    <w:rsid w:val="004F0576"/>
    <w:rsid w:val="004F4299"/>
    <w:rsid w:val="004F6DC3"/>
    <w:rsid w:val="00507FA0"/>
    <w:rsid w:val="005109D6"/>
    <w:rsid w:val="00511290"/>
    <w:rsid w:val="005134F5"/>
    <w:rsid w:val="00513AC0"/>
    <w:rsid w:val="005222C4"/>
    <w:rsid w:val="00522754"/>
    <w:rsid w:val="00541902"/>
    <w:rsid w:val="005505E6"/>
    <w:rsid w:val="00552C58"/>
    <w:rsid w:val="00553932"/>
    <w:rsid w:val="00554495"/>
    <w:rsid w:val="00554731"/>
    <w:rsid w:val="00554BA4"/>
    <w:rsid w:val="00557542"/>
    <w:rsid w:val="005644DF"/>
    <w:rsid w:val="00564854"/>
    <w:rsid w:val="005702F5"/>
    <w:rsid w:val="005726BE"/>
    <w:rsid w:val="0057382B"/>
    <w:rsid w:val="00583E8D"/>
    <w:rsid w:val="00587182"/>
    <w:rsid w:val="00591296"/>
    <w:rsid w:val="0059722E"/>
    <w:rsid w:val="005B3D20"/>
    <w:rsid w:val="005C0095"/>
    <w:rsid w:val="005D1E36"/>
    <w:rsid w:val="005D2272"/>
    <w:rsid w:val="005D3494"/>
    <w:rsid w:val="005D5E14"/>
    <w:rsid w:val="005D7C0D"/>
    <w:rsid w:val="005E21CA"/>
    <w:rsid w:val="005E4361"/>
    <w:rsid w:val="005E5775"/>
    <w:rsid w:val="005E7C9F"/>
    <w:rsid w:val="005F1E24"/>
    <w:rsid w:val="005F2C28"/>
    <w:rsid w:val="00600AEB"/>
    <w:rsid w:val="00611C09"/>
    <w:rsid w:val="00620CCF"/>
    <w:rsid w:val="00624DD1"/>
    <w:rsid w:val="00630EAE"/>
    <w:rsid w:val="006351FD"/>
    <w:rsid w:val="00643A7E"/>
    <w:rsid w:val="0064454E"/>
    <w:rsid w:val="0064464E"/>
    <w:rsid w:val="00652459"/>
    <w:rsid w:val="00654767"/>
    <w:rsid w:val="00662F21"/>
    <w:rsid w:val="00666678"/>
    <w:rsid w:val="00667D5A"/>
    <w:rsid w:val="00671493"/>
    <w:rsid w:val="00677828"/>
    <w:rsid w:val="00681AA1"/>
    <w:rsid w:val="006832CC"/>
    <w:rsid w:val="00683C16"/>
    <w:rsid w:val="006852BD"/>
    <w:rsid w:val="006956A2"/>
    <w:rsid w:val="006B196F"/>
    <w:rsid w:val="006B5ECD"/>
    <w:rsid w:val="006B621E"/>
    <w:rsid w:val="006C2E07"/>
    <w:rsid w:val="006C4394"/>
    <w:rsid w:val="006C5672"/>
    <w:rsid w:val="006C5F72"/>
    <w:rsid w:val="006D06E9"/>
    <w:rsid w:val="006E6B36"/>
    <w:rsid w:val="006F13D4"/>
    <w:rsid w:val="006F2323"/>
    <w:rsid w:val="006F23E4"/>
    <w:rsid w:val="00701199"/>
    <w:rsid w:val="007037FF"/>
    <w:rsid w:val="00705AFB"/>
    <w:rsid w:val="00715F64"/>
    <w:rsid w:val="007218DC"/>
    <w:rsid w:val="0072536C"/>
    <w:rsid w:val="00725D00"/>
    <w:rsid w:val="00726B3A"/>
    <w:rsid w:val="00730183"/>
    <w:rsid w:val="00732EE8"/>
    <w:rsid w:val="007374EC"/>
    <w:rsid w:val="0074388E"/>
    <w:rsid w:val="007472B4"/>
    <w:rsid w:val="00756B13"/>
    <w:rsid w:val="00761176"/>
    <w:rsid w:val="00761891"/>
    <w:rsid w:val="00765AF1"/>
    <w:rsid w:val="00781626"/>
    <w:rsid w:val="00786899"/>
    <w:rsid w:val="0078754A"/>
    <w:rsid w:val="007A19A7"/>
    <w:rsid w:val="007A22E6"/>
    <w:rsid w:val="007A325A"/>
    <w:rsid w:val="007A367D"/>
    <w:rsid w:val="007A52A2"/>
    <w:rsid w:val="007B37AC"/>
    <w:rsid w:val="007B5FDE"/>
    <w:rsid w:val="007B5FE9"/>
    <w:rsid w:val="007C0C70"/>
    <w:rsid w:val="007C2698"/>
    <w:rsid w:val="007C6CAF"/>
    <w:rsid w:val="007D7FBA"/>
    <w:rsid w:val="007E5190"/>
    <w:rsid w:val="007E6CD5"/>
    <w:rsid w:val="007F1146"/>
    <w:rsid w:val="008006E1"/>
    <w:rsid w:val="0080578D"/>
    <w:rsid w:val="008128D5"/>
    <w:rsid w:val="00817612"/>
    <w:rsid w:val="00820AC9"/>
    <w:rsid w:val="00823ABD"/>
    <w:rsid w:val="008406C4"/>
    <w:rsid w:val="008501FE"/>
    <w:rsid w:val="008542BF"/>
    <w:rsid w:val="00860DD4"/>
    <w:rsid w:val="0086330E"/>
    <w:rsid w:val="00864D54"/>
    <w:rsid w:val="00871404"/>
    <w:rsid w:val="00883A63"/>
    <w:rsid w:val="00885F9C"/>
    <w:rsid w:val="00890A29"/>
    <w:rsid w:val="00891B66"/>
    <w:rsid w:val="00892ADA"/>
    <w:rsid w:val="00894AA6"/>
    <w:rsid w:val="00894ADA"/>
    <w:rsid w:val="008A0F42"/>
    <w:rsid w:val="008A1D5B"/>
    <w:rsid w:val="008A68DC"/>
    <w:rsid w:val="008B22CC"/>
    <w:rsid w:val="008B585A"/>
    <w:rsid w:val="008B6187"/>
    <w:rsid w:val="008C63F4"/>
    <w:rsid w:val="008D62B5"/>
    <w:rsid w:val="008E588F"/>
    <w:rsid w:val="008E7750"/>
    <w:rsid w:val="008F07C1"/>
    <w:rsid w:val="008F5193"/>
    <w:rsid w:val="008F718F"/>
    <w:rsid w:val="008F7424"/>
    <w:rsid w:val="008F76C3"/>
    <w:rsid w:val="00905811"/>
    <w:rsid w:val="00905DCC"/>
    <w:rsid w:val="00906D8A"/>
    <w:rsid w:val="00907335"/>
    <w:rsid w:val="00917641"/>
    <w:rsid w:val="009201D5"/>
    <w:rsid w:val="009237EC"/>
    <w:rsid w:val="009273CC"/>
    <w:rsid w:val="0093305F"/>
    <w:rsid w:val="00937073"/>
    <w:rsid w:val="00942858"/>
    <w:rsid w:val="009455C6"/>
    <w:rsid w:val="009456DA"/>
    <w:rsid w:val="009463C3"/>
    <w:rsid w:val="0095145A"/>
    <w:rsid w:val="00954572"/>
    <w:rsid w:val="00954CDE"/>
    <w:rsid w:val="0095656E"/>
    <w:rsid w:val="009679E5"/>
    <w:rsid w:val="00970895"/>
    <w:rsid w:val="00980825"/>
    <w:rsid w:val="009811C5"/>
    <w:rsid w:val="00986C7F"/>
    <w:rsid w:val="009934BF"/>
    <w:rsid w:val="009A4C6C"/>
    <w:rsid w:val="009B24DC"/>
    <w:rsid w:val="009B4F1C"/>
    <w:rsid w:val="009B6FE0"/>
    <w:rsid w:val="009C039F"/>
    <w:rsid w:val="009C1523"/>
    <w:rsid w:val="009C6584"/>
    <w:rsid w:val="009C6C5A"/>
    <w:rsid w:val="009D59AE"/>
    <w:rsid w:val="009E110B"/>
    <w:rsid w:val="009F0104"/>
    <w:rsid w:val="009F5562"/>
    <w:rsid w:val="009F639C"/>
    <w:rsid w:val="00A045E7"/>
    <w:rsid w:val="00A11112"/>
    <w:rsid w:val="00A146BA"/>
    <w:rsid w:val="00A14803"/>
    <w:rsid w:val="00A22447"/>
    <w:rsid w:val="00A2358E"/>
    <w:rsid w:val="00A24FC4"/>
    <w:rsid w:val="00A34A4A"/>
    <w:rsid w:val="00A56A5D"/>
    <w:rsid w:val="00A60CC9"/>
    <w:rsid w:val="00A61D6A"/>
    <w:rsid w:val="00A73673"/>
    <w:rsid w:val="00A7393A"/>
    <w:rsid w:val="00A75A8C"/>
    <w:rsid w:val="00A80F31"/>
    <w:rsid w:val="00A811D3"/>
    <w:rsid w:val="00A86F40"/>
    <w:rsid w:val="00A90C80"/>
    <w:rsid w:val="00A97177"/>
    <w:rsid w:val="00AA1F42"/>
    <w:rsid w:val="00AA20C3"/>
    <w:rsid w:val="00AA3DFE"/>
    <w:rsid w:val="00AA78FF"/>
    <w:rsid w:val="00AB514C"/>
    <w:rsid w:val="00AB5390"/>
    <w:rsid w:val="00AB7ACA"/>
    <w:rsid w:val="00AC1123"/>
    <w:rsid w:val="00AC14D0"/>
    <w:rsid w:val="00AC22A6"/>
    <w:rsid w:val="00AC32D0"/>
    <w:rsid w:val="00AC56CF"/>
    <w:rsid w:val="00AC5AAB"/>
    <w:rsid w:val="00AD2697"/>
    <w:rsid w:val="00AD3699"/>
    <w:rsid w:val="00AD3DD9"/>
    <w:rsid w:val="00AD734C"/>
    <w:rsid w:val="00AE09F9"/>
    <w:rsid w:val="00AF3974"/>
    <w:rsid w:val="00B005A9"/>
    <w:rsid w:val="00B04D98"/>
    <w:rsid w:val="00B13D86"/>
    <w:rsid w:val="00B178E5"/>
    <w:rsid w:val="00B17FFD"/>
    <w:rsid w:val="00B2366E"/>
    <w:rsid w:val="00B34516"/>
    <w:rsid w:val="00B354D1"/>
    <w:rsid w:val="00B35682"/>
    <w:rsid w:val="00B36A96"/>
    <w:rsid w:val="00B374A1"/>
    <w:rsid w:val="00B504D5"/>
    <w:rsid w:val="00B54B98"/>
    <w:rsid w:val="00B62CEE"/>
    <w:rsid w:val="00B678AD"/>
    <w:rsid w:val="00B718AE"/>
    <w:rsid w:val="00B76E4D"/>
    <w:rsid w:val="00B81772"/>
    <w:rsid w:val="00B84BA6"/>
    <w:rsid w:val="00B84DCD"/>
    <w:rsid w:val="00B935E9"/>
    <w:rsid w:val="00B941E9"/>
    <w:rsid w:val="00B94FC5"/>
    <w:rsid w:val="00B950B3"/>
    <w:rsid w:val="00BB2947"/>
    <w:rsid w:val="00BB52B7"/>
    <w:rsid w:val="00BD1F11"/>
    <w:rsid w:val="00BD4A01"/>
    <w:rsid w:val="00BD6F47"/>
    <w:rsid w:val="00BD7DE9"/>
    <w:rsid w:val="00BE67F7"/>
    <w:rsid w:val="00BF05D9"/>
    <w:rsid w:val="00BF4CF0"/>
    <w:rsid w:val="00BF50D3"/>
    <w:rsid w:val="00C05698"/>
    <w:rsid w:val="00C107EF"/>
    <w:rsid w:val="00C1269C"/>
    <w:rsid w:val="00C162AB"/>
    <w:rsid w:val="00C1659A"/>
    <w:rsid w:val="00C2231E"/>
    <w:rsid w:val="00C27FB0"/>
    <w:rsid w:val="00C32F77"/>
    <w:rsid w:val="00C33D63"/>
    <w:rsid w:val="00C34DAD"/>
    <w:rsid w:val="00C35474"/>
    <w:rsid w:val="00C3725C"/>
    <w:rsid w:val="00C439DF"/>
    <w:rsid w:val="00C441E5"/>
    <w:rsid w:val="00C5417C"/>
    <w:rsid w:val="00C77B1D"/>
    <w:rsid w:val="00C801BA"/>
    <w:rsid w:val="00C82EB8"/>
    <w:rsid w:val="00C85D40"/>
    <w:rsid w:val="00C85DCC"/>
    <w:rsid w:val="00C877D8"/>
    <w:rsid w:val="00C91BFD"/>
    <w:rsid w:val="00C932D6"/>
    <w:rsid w:val="00C93521"/>
    <w:rsid w:val="00C94C5F"/>
    <w:rsid w:val="00C955E1"/>
    <w:rsid w:val="00CA276D"/>
    <w:rsid w:val="00CB1C48"/>
    <w:rsid w:val="00CB5E39"/>
    <w:rsid w:val="00CC12C1"/>
    <w:rsid w:val="00CD0AD6"/>
    <w:rsid w:val="00CD5F33"/>
    <w:rsid w:val="00CE0669"/>
    <w:rsid w:val="00CE2631"/>
    <w:rsid w:val="00CE454B"/>
    <w:rsid w:val="00CE7C2E"/>
    <w:rsid w:val="00CF1097"/>
    <w:rsid w:val="00CF1718"/>
    <w:rsid w:val="00CF467B"/>
    <w:rsid w:val="00D02B55"/>
    <w:rsid w:val="00D11A5B"/>
    <w:rsid w:val="00D13C2B"/>
    <w:rsid w:val="00D176EF"/>
    <w:rsid w:val="00D226A8"/>
    <w:rsid w:val="00D348E5"/>
    <w:rsid w:val="00D35292"/>
    <w:rsid w:val="00D35565"/>
    <w:rsid w:val="00D37E81"/>
    <w:rsid w:val="00D40724"/>
    <w:rsid w:val="00D41BF5"/>
    <w:rsid w:val="00D427F5"/>
    <w:rsid w:val="00D44AD7"/>
    <w:rsid w:val="00D527B7"/>
    <w:rsid w:val="00D55DAF"/>
    <w:rsid w:val="00D60C4A"/>
    <w:rsid w:val="00D63A74"/>
    <w:rsid w:val="00D73324"/>
    <w:rsid w:val="00D73833"/>
    <w:rsid w:val="00D73F09"/>
    <w:rsid w:val="00D743FF"/>
    <w:rsid w:val="00D7544A"/>
    <w:rsid w:val="00D823BF"/>
    <w:rsid w:val="00D90702"/>
    <w:rsid w:val="00D9310E"/>
    <w:rsid w:val="00DA03F1"/>
    <w:rsid w:val="00DA5318"/>
    <w:rsid w:val="00DA6337"/>
    <w:rsid w:val="00DC08D8"/>
    <w:rsid w:val="00DC1E3A"/>
    <w:rsid w:val="00DC23C5"/>
    <w:rsid w:val="00DC52F5"/>
    <w:rsid w:val="00DD0ABC"/>
    <w:rsid w:val="00DD10E5"/>
    <w:rsid w:val="00DE268F"/>
    <w:rsid w:val="00DE4455"/>
    <w:rsid w:val="00DF1E79"/>
    <w:rsid w:val="00DF3749"/>
    <w:rsid w:val="00DF78A2"/>
    <w:rsid w:val="00E0314F"/>
    <w:rsid w:val="00E103C4"/>
    <w:rsid w:val="00E133BE"/>
    <w:rsid w:val="00E13830"/>
    <w:rsid w:val="00E21EA9"/>
    <w:rsid w:val="00E31DFF"/>
    <w:rsid w:val="00E326E7"/>
    <w:rsid w:val="00E36E20"/>
    <w:rsid w:val="00E36EF8"/>
    <w:rsid w:val="00E41C08"/>
    <w:rsid w:val="00E57D0D"/>
    <w:rsid w:val="00E60902"/>
    <w:rsid w:val="00E62FC2"/>
    <w:rsid w:val="00E64CD5"/>
    <w:rsid w:val="00E7102C"/>
    <w:rsid w:val="00E9251D"/>
    <w:rsid w:val="00E9376D"/>
    <w:rsid w:val="00EA2321"/>
    <w:rsid w:val="00EA330F"/>
    <w:rsid w:val="00EC1A88"/>
    <w:rsid w:val="00EC25C0"/>
    <w:rsid w:val="00EC69AA"/>
    <w:rsid w:val="00EC6EA9"/>
    <w:rsid w:val="00ED1088"/>
    <w:rsid w:val="00ED5016"/>
    <w:rsid w:val="00ED5454"/>
    <w:rsid w:val="00ED6DCA"/>
    <w:rsid w:val="00EE6D1D"/>
    <w:rsid w:val="00EF0C3D"/>
    <w:rsid w:val="00EF36C7"/>
    <w:rsid w:val="00EF48AA"/>
    <w:rsid w:val="00EF4EEF"/>
    <w:rsid w:val="00F058D3"/>
    <w:rsid w:val="00F070DD"/>
    <w:rsid w:val="00F16B4A"/>
    <w:rsid w:val="00F16BDF"/>
    <w:rsid w:val="00F25C83"/>
    <w:rsid w:val="00F361C1"/>
    <w:rsid w:val="00F44DC5"/>
    <w:rsid w:val="00F5024A"/>
    <w:rsid w:val="00F50EDD"/>
    <w:rsid w:val="00F55473"/>
    <w:rsid w:val="00F5703D"/>
    <w:rsid w:val="00F57843"/>
    <w:rsid w:val="00F57D91"/>
    <w:rsid w:val="00F64130"/>
    <w:rsid w:val="00F64446"/>
    <w:rsid w:val="00F6633D"/>
    <w:rsid w:val="00F67452"/>
    <w:rsid w:val="00F70EBD"/>
    <w:rsid w:val="00F73D4E"/>
    <w:rsid w:val="00F749E3"/>
    <w:rsid w:val="00F77F3B"/>
    <w:rsid w:val="00F81225"/>
    <w:rsid w:val="00F87F03"/>
    <w:rsid w:val="00FA4CA2"/>
    <w:rsid w:val="00FB4293"/>
    <w:rsid w:val="00FB489D"/>
    <w:rsid w:val="00FB6C3D"/>
    <w:rsid w:val="00FB6D94"/>
    <w:rsid w:val="00FC5A08"/>
    <w:rsid w:val="00FD19F5"/>
    <w:rsid w:val="00FD604E"/>
    <w:rsid w:val="00FE103E"/>
    <w:rsid w:val="00FE50F6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A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68F"/>
    <w:rPr>
      <w:color w:val="0000FF"/>
      <w:u w:val="single"/>
    </w:rPr>
  </w:style>
  <w:style w:type="character" w:customStyle="1" w:styleId="e24kjd">
    <w:name w:val="e24kjd"/>
    <w:basedOn w:val="a0"/>
    <w:rsid w:val="00652459"/>
  </w:style>
  <w:style w:type="character" w:customStyle="1" w:styleId="st">
    <w:name w:val="st"/>
    <w:basedOn w:val="a0"/>
    <w:rsid w:val="00652459"/>
  </w:style>
  <w:style w:type="character" w:styleId="a4">
    <w:name w:val="Emphasis"/>
    <w:basedOn w:val="a0"/>
    <w:uiPriority w:val="20"/>
    <w:qFormat/>
    <w:rsid w:val="00652459"/>
    <w:rPr>
      <w:i/>
      <w:iCs/>
    </w:rPr>
  </w:style>
  <w:style w:type="paragraph" w:styleId="a5">
    <w:name w:val="header"/>
    <w:basedOn w:val="a"/>
    <w:link w:val="Char"/>
    <w:uiPriority w:val="99"/>
    <w:unhideWhenUsed/>
    <w:rsid w:val="0063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630EAE"/>
  </w:style>
  <w:style w:type="paragraph" w:styleId="a6">
    <w:name w:val="footer"/>
    <w:basedOn w:val="a"/>
    <w:link w:val="Char0"/>
    <w:uiPriority w:val="99"/>
    <w:unhideWhenUsed/>
    <w:rsid w:val="0063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630EAE"/>
  </w:style>
  <w:style w:type="paragraph" w:styleId="a7">
    <w:name w:val="Balloon Text"/>
    <w:basedOn w:val="a"/>
    <w:link w:val="Char1"/>
    <w:uiPriority w:val="99"/>
    <w:semiHidden/>
    <w:unhideWhenUsed/>
    <w:rsid w:val="007C0C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0C70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E12E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E12EA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0E12E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E12E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E12EA"/>
    <w:rPr>
      <w:b/>
      <w:bCs/>
      <w:sz w:val="20"/>
      <w:szCs w:val="20"/>
    </w:rPr>
  </w:style>
  <w:style w:type="paragraph" w:styleId="ab">
    <w:name w:val="Bibliography"/>
    <w:basedOn w:val="a"/>
    <w:next w:val="a"/>
    <w:uiPriority w:val="37"/>
    <w:unhideWhenUsed/>
    <w:rsid w:val="001B2EBE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article-ref-vol">
    <w:name w:val="article-ref-vol"/>
    <w:basedOn w:val="a0"/>
    <w:rsid w:val="00EA2321"/>
  </w:style>
  <w:style w:type="character" w:customStyle="1" w:styleId="1">
    <w:name w:val="未处理的提及1"/>
    <w:basedOn w:val="a0"/>
    <w:uiPriority w:val="99"/>
    <w:semiHidden/>
    <w:unhideWhenUsed/>
    <w:rsid w:val="00AA1F4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A1F42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8B6187"/>
    <w:pPr>
      <w:spacing w:after="0" w:line="240" w:lineRule="auto"/>
    </w:pPr>
  </w:style>
  <w:style w:type="paragraph" w:customStyle="1" w:styleId="Default">
    <w:name w:val="Default"/>
    <w:rsid w:val="005C0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68F"/>
    <w:rPr>
      <w:color w:val="0000FF"/>
      <w:u w:val="single"/>
    </w:rPr>
  </w:style>
  <w:style w:type="character" w:customStyle="1" w:styleId="e24kjd">
    <w:name w:val="e24kjd"/>
    <w:basedOn w:val="a0"/>
    <w:rsid w:val="00652459"/>
  </w:style>
  <w:style w:type="character" w:customStyle="1" w:styleId="st">
    <w:name w:val="st"/>
    <w:basedOn w:val="a0"/>
    <w:rsid w:val="00652459"/>
  </w:style>
  <w:style w:type="character" w:styleId="a4">
    <w:name w:val="Emphasis"/>
    <w:basedOn w:val="a0"/>
    <w:uiPriority w:val="20"/>
    <w:qFormat/>
    <w:rsid w:val="00652459"/>
    <w:rPr>
      <w:i/>
      <w:iCs/>
    </w:rPr>
  </w:style>
  <w:style w:type="paragraph" w:styleId="a5">
    <w:name w:val="header"/>
    <w:basedOn w:val="a"/>
    <w:link w:val="Char"/>
    <w:uiPriority w:val="99"/>
    <w:unhideWhenUsed/>
    <w:rsid w:val="0063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630EAE"/>
  </w:style>
  <w:style w:type="paragraph" w:styleId="a6">
    <w:name w:val="footer"/>
    <w:basedOn w:val="a"/>
    <w:link w:val="Char0"/>
    <w:uiPriority w:val="99"/>
    <w:unhideWhenUsed/>
    <w:rsid w:val="0063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630EAE"/>
  </w:style>
  <w:style w:type="paragraph" w:styleId="a7">
    <w:name w:val="Balloon Text"/>
    <w:basedOn w:val="a"/>
    <w:link w:val="Char1"/>
    <w:uiPriority w:val="99"/>
    <w:semiHidden/>
    <w:unhideWhenUsed/>
    <w:rsid w:val="007C0C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0C70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E12E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E12EA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0E12E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E12E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E12EA"/>
    <w:rPr>
      <w:b/>
      <w:bCs/>
      <w:sz w:val="20"/>
      <w:szCs w:val="20"/>
    </w:rPr>
  </w:style>
  <w:style w:type="paragraph" w:styleId="ab">
    <w:name w:val="Bibliography"/>
    <w:basedOn w:val="a"/>
    <w:next w:val="a"/>
    <w:uiPriority w:val="37"/>
    <w:unhideWhenUsed/>
    <w:rsid w:val="001B2EBE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article-ref-vol">
    <w:name w:val="article-ref-vol"/>
    <w:basedOn w:val="a0"/>
    <w:rsid w:val="00EA2321"/>
  </w:style>
  <w:style w:type="character" w:customStyle="1" w:styleId="1">
    <w:name w:val="未处理的提及1"/>
    <w:basedOn w:val="a0"/>
    <w:uiPriority w:val="99"/>
    <w:semiHidden/>
    <w:unhideWhenUsed/>
    <w:rsid w:val="00AA1F4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A1F42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8B6187"/>
    <w:pPr>
      <w:spacing w:after="0" w:line="240" w:lineRule="auto"/>
    </w:pPr>
  </w:style>
  <w:style w:type="paragraph" w:customStyle="1" w:styleId="Default">
    <w:name w:val="Default"/>
    <w:rsid w:val="005C0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8CAB-2428-48E2-B284-AF11C9AB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6503</Words>
  <Characters>37072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43489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ELJAAFARI ASSIA</dc:creator>
  <cp:keywords/>
  <dc:description/>
  <cp:lastModifiedBy>邢燕霞</cp:lastModifiedBy>
  <cp:revision>9</cp:revision>
  <cp:lastPrinted>2020-04-23T11:00:00Z</cp:lastPrinted>
  <dcterms:created xsi:type="dcterms:W3CDTF">2020-06-10T18:38:00Z</dcterms:created>
  <dcterms:modified xsi:type="dcterms:W3CDTF">2020-07-24T16:04:00Z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id="FhomwvHV"/&gt;&lt;style id="http://www.zotero.org/styles/world-journal-of-gastroenterology" hasBibliography="1" bibliographyStyleHasBeenSet="1"/&gt;&lt;prefs&gt;&lt;pref name="fieldType" value="Field"/&gt;&lt;/prefs&gt;&lt;/d</vt:lpwstr>
  </property>
  <property fmtid="{D5CDD505-2E9C-101B-9397-08002B2CF9AE}" pid="3" name="ZOTERO_PREF_2">
    <vt:lpwstr>ata&gt;</vt:lpwstr>
  </property>
</Properties>
</file>