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D9A6" w14:textId="77777777" w:rsidR="00982043" w:rsidRPr="00B71314" w:rsidRDefault="00982043" w:rsidP="00643AE2">
      <w:pPr>
        <w:adjustRightInd w:val="0"/>
        <w:snapToGrid w:val="0"/>
        <w:spacing w:after="0" w:line="360" w:lineRule="auto"/>
        <w:rPr>
          <w:rFonts w:ascii="Book Antiqua" w:eastAsia="Times New Roman" w:hAnsi="Book Antiqua" w:cs="宋体"/>
          <w:i/>
          <w:iCs/>
          <w:szCs w:val="24"/>
        </w:rPr>
      </w:pPr>
      <w:bookmarkStart w:id="0" w:name="_Hlk27729928"/>
      <w:r w:rsidRPr="00B71314">
        <w:rPr>
          <w:rFonts w:ascii="Book Antiqua" w:eastAsia="Times New Roman" w:hAnsi="Book Antiqua" w:cs="宋体"/>
          <w:b/>
          <w:bCs/>
          <w:szCs w:val="24"/>
        </w:rPr>
        <w:t xml:space="preserve">Name of </w:t>
      </w:r>
      <w:r w:rsidRPr="00B71314">
        <w:rPr>
          <w:rFonts w:ascii="Book Antiqua" w:eastAsia="Times New Roman" w:hAnsi="Book Antiqua" w:cs="宋体"/>
          <w:b/>
          <w:bCs/>
          <w:caps/>
          <w:szCs w:val="24"/>
        </w:rPr>
        <w:t>j</w:t>
      </w:r>
      <w:r w:rsidRPr="00B71314">
        <w:rPr>
          <w:rFonts w:ascii="Book Antiqua" w:eastAsia="Times New Roman" w:hAnsi="Book Antiqua" w:cs="宋体"/>
          <w:b/>
          <w:bCs/>
          <w:szCs w:val="24"/>
        </w:rPr>
        <w:t xml:space="preserve">ournal: </w:t>
      </w:r>
      <w:r w:rsidRPr="00B71314">
        <w:rPr>
          <w:rFonts w:ascii="Book Antiqua" w:eastAsia="Times New Roman" w:hAnsi="Book Antiqua" w:cs="宋体"/>
          <w:i/>
          <w:iCs/>
          <w:szCs w:val="24"/>
        </w:rPr>
        <w:t>World Journal of Gastroenterology</w:t>
      </w:r>
    </w:p>
    <w:p w14:paraId="33A2A6BF" w14:textId="3C1C0B4B" w:rsidR="00982043" w:rsidRPr="00B71314" w:rsidRDefault="00982043" w:rsidP="00643AE2">
      <w:pPr>
        <w:adjustRightInd w:val="0"/>
        <w:snapToGrid w:val="0"/>
        <w:spacing w:after="0" w:line="360" w:lineRule="auto"/>
        <w:rPr>
          <w:rFonts w:ascii="Book Antiqua" w:hAnsi="Book Antiqua" w:cs="Arial"/>
          <w:b/>
          <w:bCs/>
          <w:szCs w:val="24"/>
        </w:rPr>
      </w:pPr>
      <w:r w:rsidRPr="00B71314">
        <w:rPr>
          <w:rFonts w:ascii="Book Antiqua" w:hAnsi="Book Antiqua" w:cs="Arial"/>
          <w:b/>
          <w:bCs/>
          <w:szCs w:val="24"/>
        </w:rPr>
        <w:t xml:space="preserve">Manuscript NO: </w:t>
      </w:r>
      <w:r w:rsidRPr="00B71314">
        <w:rPr>
          <w:rFonts w:ascii="Book Antiqua" w:hAnsi="Book Antiqua" w:cs="Arial"/>
          <w:szCs w:val="24"/>
        </w:rPr>
        <w:t>55191</w:t>
      </w:r>
    </w:p>
    <w:p w14:paraId="01E3C761" w14:textId="77777777" w:rsidR="00982043" w:rsidRPr="00B71314" w:rsidRDefault="00982043" w:rsidP="00643AE2">
      <w:pPr>
        <w:adjustRightInd w:val="0"/>
        <w:snapToGrid w:val="0"/>
        <w:spacing w:after="0" w:line="360" w:lineRule="auto"/>
        <w:rPr>
          <w:rFonts w:ascii="Book Antiqua" w:eastAsia="幼圆" w:hAnsi="Book Antiqua" w:cs="Times New Roman"/>
          <w:b/>
          <w:bCs/>
          <w:szCs w:val="24"/>
        </w:rPr>
      </w:pPr>
      <w:r w:rsidRPr="00B71314">
        <w:rPr>
          <w:rFonts w:ascii="Book Antiqua" w:hAnsi="Book Antiqua"/>
          <w:b/>
          <w:bCs/>
          <w:szCs w:val="24"/>
          <w:shd w:val="clear" w:color="auto" w:fill="FFFFFF"/>
        </w:rPr>
        <w:t>Manuscript Type</w:t>
      </w:r>
      <w:r w:rsidRPr="00B71314">
        <w:rPr>
          <w:rFonts w:ascii="Book Antiqua" w:hAnsi="Book Antiqua"/>
          <w:b/>
          <w:bCs/>
          <w:szCs w:val="24"/>
        </w:rPr>
        <w:t xml:space="preserve">: </w:t>
      </w:r>
      <w:r w:rsidRPr="00B71314">
        <w:rPr>
          <w:rFonts w:ascii="Book Antiqua" w:eastAsia="幼圆" w:hAnsi="Book Antiqua"/>
          <w:szCs w:val="24"/>
        </w:rPr>
        <w:t>SYSTEMATIC REVIEWS</w:t>
      </w:r>
    </w:p>
    <w:p w14:paraId="1A648D7C" w14:textId="77777777" w:rsidR="00982043" w:rsidRPr="00B71314" w:rsidRDefault="00982043" w:rsidP="00643AE2">
      <w:pPr>
        <w:pStyle w:val="TitlepageboldPHMR"/>
        <w:adjustRightInd w:val="0"/>
        <w:snapToGrid w:val="0"/>
        <w:spacing w:after="0" w:line="360" w:lineRule="auto"/>
        <w:rPr>
          <w:rFonts w:ascii="Book Antiqua" w:eastAsia="宋体" w:hAnsi="Book Antiqua"/>
          <w:sz w:val="24"/>
          <w:szCs w:val="24"/>
          <w:lang w:val="en-GB" w:eastAsia="zh-CN"/>
        </w:rPr>
      </w:pPr>
    </w:p>
    <w:p w14:paraId="4F1375BC" w14:textId="485DE119" w:rsidR="004D5734" w:rsidRPr="00B71314" w:rsidRDefault="00EF1748" w:rsidP="00643AE2">
      <w:pPr>
        <w:pStyle w:val="TitlepageboldPHMR"/>
        <w:adjustRightInd w:val="0"/>
        <w:snapToGrid w:val="0"/>
        <w:spacing w:after="0" w:line="360" w:lineRule="auto"/>
        <w:rPr>
          <w:rFonts w:ascii="Book Antiqua" w:hAnsi="Book Antiqua"/>
          <w:sz w:val="24"/>
          <w:szCs w:val="24"/>
          <w:lang w:val="en-GB"/>
        </w:rPr>
      </w:pPr>
      <w:r w:rsidRPr="00B71314">
        <w:rPr>
          <w:rFonts w:ascii="Book Antiqua" w:hAnsi="Book Antiqua"/>
          <w:sz w:val="24"/>
          <w:szCs w:val="24"/>
          <w:lang w:val="en-GB"/>
        </w:rPr>
        <w:t xml:space="preserve">Quality of </w:t>
      </w:r>
      <w:r w:rsidR="00726EED" w:rsidRPr="00B71314">
        <w:rPr>
          <w:rFonts w:ascii="Book Antiqua" w:hAnsi="Book Antiqua"/>
          <w:sz w:val="24"/>
          <w:szCs w:val="24"/>
          <w:lang w:val="en-GB"/>
        </w:rPr>
        <w:t xml:space="preserve">life </w:t>
      </w:r>
      <w:r w:rsidRPr="00B71314">
        <w:rPr>
          <w:rFonts w:ascii="Book Antiqua" w:hAnsi="Book Antiqua"/>
          <w:sz w:val="24"/>
          <w:szCs w:val="24"/>
          <w:lang w:val="en-GB"/>
        </w:rPr>
        <w:t xml:space="preserve">in patients with </w:t>
      </w:r>
      <w:proofErr w:type="spellStart"/>
      <w:r w:rsidRPr="00B71314">
        <w:rPr>
          <w:rFonts w:ascii="Book Antiqua" w:hAnsi="Book Antiqua"/>
          <w:sz w:val="24"/>
          <w:szCs w:val="24"/>
          <w:lang w:val="en-GB"/>
        </w:rPr>
        <w:t>gastroenteropancreatic</w:t>
      </w:r>
      <w:proofErr w:type="spellEnd"/>
      <w:r w:rsidRPr="00B71314">
        <w:rPr>
          <w:rFonts w:ascii="Book Antiqua" w:hAnsi="Book Antiqua"/>
          <w:sz w:val="24"/>
          <w:szCs w:val="24"/>
          <w:lang w:val="en-GB"/>
        </w:rPr>
        <w:t xml:space="preserve"> tumo</w:t>
      </w:r>
      <w:r w:rsidR="00721B46" w:rsidRPr="00B71314">
        <w:rPr>
          <w:rFonts w:ascii="Book Antiqua" w:hAnsi="Book Antiqua"/>
          <w:sz w:val="24"/>
          <w:szCs w:val="24"/>
          <w:lang w:val="en-GB"/>
        </w:rPr>
        <w:t>u</w:t>
      </w:r>
      <w:r w:rsidRPr="00B71314">
        <w:rPr>
          <w:rFonts w:ascii="Book Antiqua" w:hAnsi="Book Antiqua"/>
          <w:sz w:val="24"/>
          <w:szCs w:val="24"/>
          <w:lang w:val="en-GB"/>
        </w:rPr>
        <w:t xml:space="preserve">rs: </w:t>
      </w:r>
      <w:r w:rsidR="00726EED" w:rsidRPr="00B71314">
        <w:rPr>
          <w:rFonts w:ascii="Book Antiqua" w:hAnsi="Book Antiqua"/>
          <w:sz w:val="24"/>
          <w:szCs w:val="24"/>
          <w:lang w:val="en-GB"/>
        </w:rPr>
        <w:t>A</w:t>
      </w:r>
      <w:r w:rsidRPr="00B71314">
        <w:rPr>
          <w:rFonts w:ascii="Book Antiqua" w:hAnsi="Book Antiqua"/>
          <w:sz w:val="24"/>
          <w:szCs w:val="24"/>
          <w:lang w:val="en-GB"/>
        </w:rPr>
        <w:t xml:space="preserve"> systematic literature review</w:t>
      </w:r>
    </w:p>
    <w:p w14:paraId="1F39145E" w14:textId="77777777" w:rsidR="00982043" w:rsidRPr="00B71314" w:rsidRDefault="00982043" w:rsidP="00643AE2">
      <w:pPr>
        <w:adjustRightInd w:val="0"/>
        <w:snapToGrid w:val="0"/>
        <w:spacing w:after="0" w:line="360" w:lineRule="auto"/>
        <w:rPr>
          <w:rFonts w:ascii="Book Antiqua" w:hAnsi="Book Antiqua"/>
          <w:b/>
          <w:szCs w:val="24"/>
          <w:lang w:eastAsia="zh-CN"/>
        </w:rPr>
      </w:pPr>
    </w:p>
    <w:p w14:paraId="27BAE453" w14:textId="08EE8A88" w:rsidR="00B11545" w:rsidRPr="00B71314" w:rsidRDefault="00060C7B"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Watson</w:t>
      </w:r>
      <w:r w:rsidRPr="00B71314">
        <w:rPr>
          <w:rFonts w:ascii="Book Antiqua" w:hAnsi="Book Antiqua"/>
          <w:szCs w:val="24"/>
          <w:lang w:eastAsia="zh-CN"/>
        </w:rPr>
        <w:t xml:space="preserve"> C </w:t>
      </w:r>
      <w:r w:rsidRPr="00B71314">
        <w:rPr>
          <w:rFonts w:ascii="Book Antiqua" w:hAnsi="Book Antiqua"/>
          <w:i/>
          <w:szCs w:val="24"/>
          <w:lang w:eastAsia="zh-CN"/>
        </w:rPr>
        <w:t>et al</w:t>
      </w:r>
      <w:r w:rsidRPr="00B71314">
        <w:rPr>
          <w:rFonts w:ascii="Book Antiqua" w:hAnsi="Book Antiqua"/>
          <w:szCs w:val="24"/>
          <w:lang w:eastAsia="zh-CN"/>
        </w:rPr>
        <w:t xml:space="preserve">. </w:t>
      </w:r>
      <w:proofErr w:type="spellStart"/>
      <w:r w:rsidR="00B11545" w:rsidRPr="00B71314">
        <w:rPr>
          <w:rFonts w:ascii="Book Antiqua" w:hAnsi="Book Antiqua"/>
          <w:szCs w:val="24"/>
          <w:lang w:eastAsia="zh-CN"/>
        </w:rPr>
        <w:t>Gastroenteropancreatic</w:t>
      </w:r>
      <w:proofErr w:type="spellEnd"/>
      <w:r w:rsidR="00B11545" w:rsidRPr="00B71314">
        <w:rPr>
          <w:rFonts w:ascii="Book Antiqua" w:hAnsi="Book Antiqua"/>
          <w:szCs w:val="24"/>
          <w:lang w:eastAsia="zh-CN"/>
        </w:rPr>
        <w:t xml:space="preserve"> neuroendocrine tumours</w:t>
      </w:r>
    </w:p>
    <w:p w14:paraId="68A7F6A2" w14:textId="77777777" w:rsidR="00B11545" w:rsidRPr="00B71314" w:rsidRDefault="00B11545" w:rsidP="00643AE2">
      <w:pPr>
        <w:adjustRightInd w:val="0"/>
        <w:snapToGrid w:val="0"/>
        <w:spacing w:after="0" w:line="360" w:lineRule="auto"/>
        <w:rPr>
          <w:rFonts w:ascii="Book Antiqua" w:hAnsi="Book Antiqua"/>
          <w:szCs w:val="24"/>
          <w:lang w:eastAsia="zh-CN"/>
        </w:rPr>
      </w:pPr>
    </w:p>
    <w:p w14:paraId="30479062" w14:textId="69E91AD6" w:rsidR="00E22C0A" w:rsidRPr="00B71314" w:rsidRDefault="008C5CEE"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Catherine Watson, </w:t>
      </w:r>
      <w:bookmarkStart w:id="1" w:name="OLE_LINK1"/>
      <w:r w:rsidR="00726EED" w:rsidRPr="00B71314">
        <w:rPr>
          <w:rFonts w:ascii="Book Antiqua" w:hAnsi="Book Antiqua"/>
          <w:szCs w:val="24"/>
        </w:rPr>
        <w:t>Craig William Tallentire</w:t>
      </w:r>
      <w:r w:rsidRPr="00B71314">
        <w:rPr>
          <w:rFonts w:ascii="Book Antiqua" w:hAnsi="Book Antiqua"/>
          <w:szCs w:val="24"/>
        </w:rPr>
        <w:t>,</w:t>
      </w:r>
      <w:bookmarkEnd w:id="1"/>
      <w:r w:rsidR="00162B84" w:rsidRPr="00B71314">
        <w:rPr>
          <w:rFonts w:ascii="Book Antiqua" w:hAnsi="Book Antiqua"/>
          <w:szCs w:val="24"/>
        </w:rPr>
        <w:t xml:space="preserve"> </w:t>
      </w:r>
      <w:r w:rsidR="00B8588E" w:rsidRPr="00B71314">
        <w:rPr>
          <w:rFonts w:ascii="Book Antiqua" w:hAnsi="Book Antiqua"/>
          <w:szCs w:val="24"/>
        </w:rPr>
        <w:t>John</w:t>
      </w:r>
      <w:r w:rsidR="003049AD" w:rsidRPr="00B71314">
        <w:rPr>
          <w:rFonts w:ascii="Book Antiqua" w:hAnsi="Book Antiqua"/>
          <w:szCs w:val="24"/>
        </w:rPr>
        <w:t xml:space="preserve"> K</w:t>
      </w:r>
      <w:r w:rsidR="00B8588E" w:rsidRPr="00B71314">
        <w:rPr>
          <w:rFonts w:ascii="Book Antiqua" w:hAnsi="Book Antiqua"/>
          <w:szCs w:val="24"/>
        </w:rPr>
        <w:t xml:space="preserve"> </w:t>
      </w:r>
      <w:proofErr w:type="spellStart"/>
      <w:r w:rsidR="00B8588E" w:rsidRPr="00B71314">
        <w:rPr>
          <w:rFonts w:ascii="Book Antiqua" w:hAnsi="Book Antiqua"/>
          <w:szCs w:val="24"/>
        </w:rPr>
        <w:t>Ramage</w:t>
      </w:r>
      <w:proofErr w:type="spellEnd"/>
      <w:r w:rsidR="00575372" w:rsidRPr="00B71314">
        <w:rPr>
          <w:rFonts w:ascii="Book Antiqua" w:hAnsi="Book Antiqua"/>
          <w:szCs w:val="24"/>
        </w:rPr>
        <w:t>,</w:t>
      </w:r>
      <w:r w:rsidR="00781144" w:rsidRPr="00B71314">
        <w:rPr>
          <w:rFonts w:ascii="Book Antiqua" w:hAnsi="Book Antiqua"/>
          <w:szCs w:val="24"/>
        </w:rPr>
        <w:t xml:space="preserve"> </w:t>
      </w:r>
      <w:proofErr w:type="spellStart"/>
      <w:r w:rsidR="00D708DA" w:rsidRPr="00B71314">
        <w:rPr>
          <w:rFonts w:ascii="Book Antiqua" w:hAnsi="Book Antiqua"/>
          <w:szCs w:val="24"/>
        </w:rPr>
        <w:t>Rajaventhan</w:t>
      </w:r>
      <w:proofErr w:type="spellEnd"/>
      <w:r w:rsidR="00D708DA" w:rsidRPr="00B71314">
        <w:rPr>
          <w:rFonts w:ascii="Book Antiqua" w:hAnsi="Book Antiqua"/>
          <w:szCs w:val="24"/>
        </w:rPr>
        <w:t xml:space="preserve"> </w:t>
      </w:r>
      <w:proofErr w:type="spellStart"/>
      <w:r w:rsidR="00D708DA" w:rsidRPr="00B71314">
        <w:rPr>
          <w:rFonts w:ascii="Book Antiqua" w:hAnsi="Book Antiqua"/>
          <w:szCs w:val="24"/>
        </w:rPr>
        <w:t>Srirajaskanthan</w:t>
      </w:r>
      <w:proofErr w:type="spellEnd"/>
      <w:r w:rsidR="00D708DA" w:rsidRPr="00B71314">
        <w:rPr>
          <w:rFonts w:ascii="Book Antiqua" w:hAnsi="Book Antiqua"/>
          <w:szCs w:val="24"/>
        </w:rPr>
        <w:t>,</w:t>
      </w:r>
      <w:r w:rsidRPr="00B71314">
        <w:rPr>
          <w:rFonts w:ascii="Book Antiqua" w:hAnsi="Book Antiqua"/>
          <w:szCs w:val="24"/>
        </w:rPr>
        <w:t xml:space="preserve"> </w:t>
      </w:r>
      <w:r w:rsidR="00162B84" w:rsidRPr="00B71314">
        <w:rPr>
          <w:rFonts w:ascii="Book Antiqua" w:hAnsi="Book Antiqua"/>
          <w:szCs w:val="24"/>
        </w:rPr>
        <w:t xml:space="preserve">Oscar R </w:t>
      </w:r>
      <w:proofErr w:type="spellStart"/>
      <w:r w:rsidR="00162B84" w:rsidRPr="00B71314">
        <w:rPr>
          <w:rFonts w:ascii="Book Antiqua" w:hAnsi="Book Antiqua"/>
          <w:szCs w:val="24"/>
        </w:rPr>
        <w:t>Leeuwenkamp</w:t>
      </w:r>
      <w:proofErr w:type="spellEnd"/>
      <w:r w:rsidR="00162B84" w:rsidRPr="00B71314">
        <w:rPr>
          <w:rFonts w:ascii="Book Antiqua" w:hAnsi="Book Antiqua"/>
          <w:szCs w:val="24"/>
        </w:rPr>
        <w:t xml:space="preserve">, </w:t>
      </w:r>
      <w:r w:rsidR="00B8588E" w:rsidRPr="00B71314">
        <w:rPr>
          <w:rFonts w:ascii="Book Antiqua" w:hAnsi="Book Antiqua"/>
          <w:szCs w:val="24"/>
        </w:rPr>
        <w:t>Donna Fountain</w:t>
      </w:r>
    </w:p>
    <w:p w14:paraId="7857DC55" w14:textId="4A01EFBE" w:rsidR="00ED7A3A" w:rsidRPr="00B71314" w:rsidRDefault="00ED7A3A" w:rsidP="00643AE2">
      <w:pPr>
        <w:adjustRightInd w:val="0"/>
        <w:snapToGrid w:val="0"/>
        <w:spacing w:after="0" w:line="360" w:lineRule="auto"/>
        <w:rPr>
          <w:rFonts w:ascii="Book Antiqua" w:hAnsi="Book Antiqua"/>
          <w:b/>
          <w:szCs w:val="24"/>
          <w:lang w:eastAsia="zh-CN"/>
        </w:rPr>
      </w:pPr>
    </w:p>
    <w:p w14:paraId="0EDC9C3F" w14:textId="599698C1" w:rsidR="00982043" w:rsidRPr="00B71314" w:rsidRDefault="00982043" w:rsidP="00643AE2">
      <w:pPr>
        <w:pStyle w:val="Titlepagetext"/>
        <w:adjustRightInd w:val="0"/>
        <w:snapToGrid w:val="0"/>
        <w:spacing w:line="360" w:lineRule="auto"/>
        <w:jc w:val="both"/>
        <w:rPr>
          <w:rFonts w:ascii="Book Antiqua" w:eastAsia="宋体" w:hAnsi="Book Antiqua"/>
          <w:sz w:val="24"/>
          <w:szCs w:val="24"/>
          <w:lang w:val="en-GB" w:eastAsia="zh-CN"/>
        </w:rPr>
      </w:pPr>
      <w:r w:rsidRPr="00B71314">
        <w:rPr>
          <w:rFonts w:ascii="Book Antiqua" w:hAnsi="Book Antiqua"/>
          <w:b/>
          <w:bCs/>
          <w:sz w:val="24"/>
          <w:szCs w:val="24"/>
          <w:lang w:val="en-GB"/>
        </w:rPr>
        <w:t xml:space="preserve">Catherine Watson, </w:t>
      </w:r>
      <w:r w:rsidR="0035379F" w:rsidRPr="00B71314">
        <w:rPr>
          <w:rFonts w:ascii="Book Antiqua" w:hAnsi="Book Antiqua"/>
          <w:b/>
          <w:sz w:val="24"/>
          <w:szCs w:val="24"/>
        </w:rPr>
        <w:t>Craig William Tallentire</w:t>
      </w:r>
      <w:r w:rsidRPr="00B71314">
        <w:rPr>
          <w:rFonts w:ascii="Book Antiqua" w:hAnsi="Book Antiqua"/>
          <w:b/>
          <w:bCs/>
          <w:sz w:val="24"/>
          <w:szCs w:val="24"/>
          <w:lang w:val="en-GB"/>
        </w:rPr>
        <w:t>,</w:t>
      </w:r>
      <w:r w:rsidRPr="00B71314">
        <w:rPr>
          <w:rFonts w:ascii="Book Antiqua" w:hAnsi="Book Antiqua"/>
          <w:sz w:val="24"/>
          <w:szCs w:val="24"/>
          <w:vertAlign w:val="superscript"/>
          <w:lang w:val="en-GB"/>
        </w:rPr>
        <w:t xml:space="preserve"> </w:t>
      </w:r>
      <w:r w:rsidRPr="00B71314">
        <w:rPr>
          <w:rFonts w:ascii="Book Antiqua" w:hAnsi="Book Antiqua"/>
          <w:b/>
          <w:bCs/>
          <w:sz w:val="24"/>
          <w:szCs w:val="24"/>
          <w:lang w:val="en-GB"/>
        </w:rPr>
        <w:t>Donna Fountain,</w:t>
      </w:r>
      <w:r w:rsidRPr="00B71314">
        <w:rPr>
          <w:rFonts w:ascii="Book Antiqua" w:hAnsi="Book Antiqua"/>
          <w:sz w:val="24"/>
          <w:szCs w:val="24"/>
          <w:vertAlign w:val="superscript"/>
          <w:lang w:val="en-GB"/>
        </w:rPr>
        <w:t xml:space="preserve"> </w:t>
      </w:r>
      <w:r w:rsidRPr="00B71314">
        <w:rPr>
          <w:rFonts w:ascii="Book Antiqua" w:hAnsi="Book Antiqua"/>
          <w:sz w:val="24"/>
          <w:szCs w:val="24"/>
          <w:lang w:val="en-GB"/>
        </w:rPr>
        <w:t xml:space="preserve">PHMR Health Economics, </w:t>
      </w:r>
      <w:bookmarkStart w:id="2" w:name="OLE_LINK4"/>
      <w:r w:rsidRPr="00B71314">
        <w:rPr>
          <w:rFonts w:ascii="Book Antiqua" w:hAnsi="Book Antiqua"/>
          <w:sz w:val="24"/>
          <w:szCs w:val="24"/>
          <w:lang w:val="en-GB"/>
        </w:rPr>
        <w:t>Pricing and Reimbursement</w:t>
      </w:r>
      <w:bookmarkEnd w:id="2"/>
      <w:r w:rsidRPr="00B71314">
        <w:rPr>
          <w:rFonts w:ascii="Book Antiqua" w:hAnsi="Book Antiqua"/>
          <w:sz w:val="24"/>
          <w:szCs w:val="24"/>
          <w:lang w:val="en-GB"/>
        </w:rPr>
        <w:t>, London</w:t>
      </w:r>
      <w:r w:rsidR="0035379F" w:rsidRPr="00B71314">
        <w:rPr>
          <w:rFonts w:ascii="Book Antiqua" w:eastAsia="宋体" w:hAnsi="Book Antiqua"/>
          <w:sz w:val="24"/>
          <w:szCs w:val="24"/>
          <w:lang w:val="en-GB" w:eastAsia="zh-CN"/>
        </w:rPr>
        <w:t xml:space="preserve"> NW1 8XY</w:t>
      </w:r>
      <w:r w:rsidRPr="00B71314">
        <w:rPr>
          <w:rFonts w:ascii="Book Antiqua" w:hAnsi="Book Antiqua"/>
          <w:sz w:val="24"/>
          <w:szCs w:val="24"/>
          <w:lang w:val="en-GB"/>
        </w:rPr>
        <w:t>,</w:t>
      </w:r>
      <w:r w:rsidR="0035379F" w:rsidRPr="00B71314">
        <w:rPr>
          <w:rFonts w:ascii="Book Antiqua" w:eastAsia="宋体" w:hAnsi="Book Antiqua"/>
          <w:sz w:val="24"/>
          <w:szCs w:val="24"/>
          <w:lang w:val="en-GB" w:eastAsia="zh-CN"/>
        </w:rPr>
        <w:t xml:space="preserve"> </w:t>
      </w:r>
      <w:bookmarkStart w:id="3" w:name="OLE_LINK2"/>
      <w:r w:rsidR="0035379F" w:rsidRPr="00B71314">
        <w:rPr>
          <w:rFonts w:ascii="Book Antiqua" w:hAnsi="Book Antiqua"/>
          <w:sz w:val="24"/>
          <w:szCs w:val="24"/>
          <w:lang w:val="en-GB"/>
        </w:rPr>
        <w:t>United Kingdom</w:t>
      </w:r>
      <w:bookmarkEnd w:id="3"/>
    </w:p>
    <w:p w14:paraId="56CEB3D9" w14:textId="77777777" w:rsidR="00982043" w:rsidRPr="00B71314" w:rsidRDefault="00982043" w:rsidP="00643AE2">
      <w:pPr>
        <w:pStyle w:val="Titlepagetext"/>
        <w:adjustRightInd w:val="0"/>
        <w:snapToGrid w:val="0"/>
        <w:spacing w:line="360" w:lineRule="auto"/>
        <w:jc w:val="both"/>
        <w:rPr>
          <w:rFonts w:ascii="Book Antiqua" w:eastAsia="宋体" w:hAnsi="Book Antiqua"/>
          <w:b/>
          <w:bCs/>
          <w:sz w:val="24"/>
          <w:szCs w:val="24"/>
          <w:lang w:val="en-GB" w:eastAsia="zh-CN"/>
        </w:rPr>
      </w:pPr>
    </w:p>
    <w:p w14:paraId="4062E185" w14:textId="46C6C2B4" w:rsidR="00982043" w:rsidRPr="00B71314" w:rsidRDefault="00982043" w:rsidP="00643AE2">
      <w:pPr>
        <w:pStyle w:val="Titlepagetext"/>
        <w:adjustRightInd w:val="0"/>
        <w:snapToGrid w:val="0"/>
        <w:spacing w:line="360" w:lineRule="auto"/>
        <w:jc w:val="both"/>
        <w:rPr>
          <w:rFonts w:ascii="Book Antiqua" w:eastAsia="宋体" w:hAnsi="Book Antiqua"/>
          <w:b/>
          <w:bCs/>
          <w:sz w:val="24"/>
          <w:szCs w:val="24"/>
          <w:lang w:val="en-GB" w:eastAsia="zh-CN"/>
        </w:rPr>
      </w:pPr>
      <w:r w:rsidRPr="00B71314">
        <w:rPr>
          <w:rFonts w:ascii="Book Antiqua" w:hAnsi="Book Antiqua"/>
          <w:b/>
          <w:bCs/>
          <w:sz w:val="24"/>
          <w:szCs w:val="24"/>
          <w:lang w:val="en-GB"/>
        </w:rPr>
        <w:t xml:space="preserve">John K </w:t>
      </w:r>
      <w:proofErr w:type="spellStart"/>
      <w:r w:rsidRPr="00B71314">
        <w:rPr>
          <w:rFonts w:ascii="Book Antiqua" w:hAnsi="Book Antiqua"/>
          <w:b/>
          <w:bCs/>
          <w:sz w:val="24"/>
          <w:szCs w:val="24"/>
          <w:lang w:val="en-GB"/>
        </w:rPr>
        <w:t>Ramage</w:t>
      </w:r>
      <w:proofErr w:type="spellEnd"/>
      <w:r w:rsidRPr="00B71314">
        <w:rPr>
          <w:rFonts w:ascii="Book Antiqua" w:hAnsi="Book Antiqua"/>
          <w:b/>
          <w:bCs/>
          <w:sz w:val="24"/>
          <w:szCs w:val="24"/>
          <w:lang w:val="en-GB"/>
        </w:rPr>
        <w:t xml:space="preserve">, </w:t>
      </w:r>
      <w:proofErr w:type="spellStart"/>
      <w:r w:rsidRPr="00B71314">
        <w:rPr>
          <w:rFonts w:ascii="Book Antiqua" w:hAnsi="Book Antiqua"/>
          <w:b/>
          <w:bCs/>
          <w:sz w:val="24"/>
          <w:szCs w:val="24"/>
          <w:lang w:val="en-GB"/>
        </w:rPr>
        <w:t>Rajaventhan</w:t>
      </w:r>
      <w:proofErr w:type="spellEnd"/>
      <w:r w:rsidRPr="00B71314">
        <w:rPr>
          <w:rFonts w:ascii="Book Antiqua" w:hAnsi="Book Antiqua"/>
          <w:b/>
          <w:bCs/>
          <w:sz w:val="24"/>
          <w:szCs w:val="24"/>
          <w:lang w:val="en-GB"/>
        </w:rPr>
        <w:t xml:space="preserve"> </w:t>
      </w:r>
      <w:proofErr w:type="spellStart"/>
      <w:r w:rsidRPr="00B71314">
        <w:rPr>
          <w:rFonts w:ascii="Book Antiqua" w:hAnsi="Book Antiqua"/>
          <w:b/>
          <w:bCs/>
          <w:sz w:val="24"/>
          <w:szCs w:val="24"/>
          <w:lang w:val="en-GB"/>
        </w:rPr>
        <w:t>Srirajaskanthan</w:t>
      </w:r>
      <w:proofErr w:type="spellEnd"/>
      <w:r w:rsidRPr="00B71314">
        <w:rPr>
          <w:rFonts w:ascii="Book Antiqua" w:hAnsi="Book Antiqua"/>
          <w:b/>
          <w:bCs/>
          <w:sz w:val="24"/>
          <w:szCs w:val="24"/>
          <w:lang w:val="en-GB"/>
        </w:rPr>
        <w:t>,</w:t>
      </w:r>
      <w:r w:rsidRPr="00B71314">
        <w:rPr>
          <w:rFonts w:ascii="Book Antiqua" w:hAnsi="Book Antiqua"/>
          <w:sz w:val="24"/>
          <w:szCs w:val="24"/>
          <w:lang w:val="en-GB"/>
        </w:rPr>
        <w:t xml:space="preserve"> Kings Health Partners NET centre, Kings College Hospital London, </w:t>
      </w:r>
      <w:r w:rsidR="0035379F" w:rsidRPr="00B71314">
        <w:rPr>
          <w:rFonts w:ascii="Book Antiqua" w:hAnsi="Book Antiqua"/>
          <w:sz w:val="24"/>
          <w:szCs w:val="24"/>
          <w:lang w:val="en-GB"/>
        </w:rPr>
        <w:t>London SE5 9RS</w:t>
      </w:r>
      <w:r w:rsidR="0035379F" w:rsidRPr="00B71314">
        <w:rPr>
          <w:rFonts w:ascii="Book Antiqua" w:eastAsia="宋体" w:hAnsi="Book Antiqua"/>
          <w:sz w:val="24"/>
          <w:szCs w:val="24"/>
          <w:lang w:val="en-GB" w:eastAsia="zh-CN"/>
        </w:rPr>
        <w:t xml:space="preserve">, </w:t>
      </w:r>
      <w:r w:rsidR="0035379F" w:rsidRPr="00B71314">
        <w:rPr>
          <w:rFonts w:ascii="Book Antiqua" w:hAnsi="Book Antiqua"/>
          <w:sz w:val="24"/>
          <w:szCs w:val="24"/>
          <w:lang w:val="en-GB"/>
        </w:rPr>
        <w:t>United Kingdom</w:t>
      </w:r>
    </w:p>
    <w:p w14:paraId="52D67D1F" w14:textId="77777777" w:rsidR="00982043" w:rsidRPr="00B71314" w:rsidRDefault="00982043" w:rsidP="00643AE2">
      <w:pPr>
        <w:adjustRightInd w:val="0"/>
        <w:snapToGrid w:val="0"/>
        <w:spacing w:after="0" w:line="360" w:lineRule="auto"/>
        <w:rPr>
          <w:rFonts w:ascii="Book Antiqua" w:hAnsi="Book Antiqua"/>
          <w:b/>
          <w:bCs/>
          <w:szCs w:val="24"/>
          <w:lang w:eastAsia="zh-CN"/>
        </w:rPr>
      </w:pPr>
    </w:p>
    <w:p w14:paraId="5F8F1319" w14:textId="56D3068C" w:rsidR="00982043" w:rsidRPr="00B71314" w:rsidRDefault="00982043" w:rsidP="00643AE2">
      <w:pPr>
        <w:adjustRightInd w:val="0"/>
        <w:snapToGrid w:val="0"/>
        <w:spacing w:after="0" w:line="360" w:lineRule="auto"/>
        <w:rPr>
          <w:rFonts w:ascii="Book Antiqua" w:hAnsi="Book Antiqua"/>
          <w:szCs w:val="24"/>
          <w:lang w:eastAsia="zh-CN"/>
        </w:rPr>
      </w:pPr>
      <w:r w:rsidRPr="00B71314">
        <w:rPr>
          <w:rFonts w:ascii="Book Antiqua" w:hAnsi="Book Antiqua"/>
          <w:b/>
          <w:bCs/>
          <w:szCs w:val="24"/>
        </w:rPr>
        <w:t xml:space="preserve">Oscar R </w:t>
      </w:r>
      <w:proofErr w:type="spellStart"/>
      <w:r w:rsidRPr="00B71314">
        <w:rPr>
          <w:rFonts w:ascii="Book Antiqua" w:hAnsi="Book Antiqua"/>
          <w:b/>
          <w:bCs/>
          <w:szCs w:val="24"/>
        </w:rPr>
        <w:t>Leeuwenkamp</w:t>
      </w:r>
      <w:proofErr w:type="spellEnd"/>
      <w:r w:rsidRPr="00B71314">
        <w:rPr>
          <w:rFonts w:ascii="Book Antiqua" w:hAnsi="Book Antiqua"/>
          <w:b/>
          <w:bCs/>
          <w:szCs w:val="24"/>
        </w:rPr>
        <w:t>,</w:t>
      </w:r>
      <w:r w:rsidRPr="00B71314">
        <w:rPr>
          <w:rFonts w:ascii="Book Antiqua" w:hAnsi="Book Antiqua"/>
          <w:szCs w:val="24"/>
        </w:rPr>
        <w:t xml:space="preserve"> Advanced Accelerator Applications, Geneva</w:t>
      </w:r>
      <w:r w:rsidR="0027703A" w:rsidRPr="00B71314">
        <w:rPr>
          <w:rFonts w:ascii="Book Antiqua" w:hAnsi="Book Antiqua"/>
          <w:szCs w:val="24"/>
          <w:lang w:eastAsia="zh-CN"/>
        </w:rPr>
        <w:t xml:space="preserve"> 1204</w:t>
      </w:r>
      <w:r w:rsidRPr="00B71314">
        <w:rPr>
          <w:rFonts w:ascii="Book Antiqua" w:hAnsi="Book Antiqua"/>
          <w:szCs w:val="24"/>
        </w:rPr>
        <w:t>, Switzerland</w:t>
      </w:r>
    </w:p>
    <w:p w14:paraId="429E87DB" w14:textId="77777777" w:rsidR="00982043" w:rsidRPr="00B71314" w:rsidRDefault="00982043" w:rsidP="00643AE2">
      <w:pPr>
        <w:adjustRightInd w:val="0"/>
        <w:snapToGrid w:val="0"/>
        <w:spacing w:after="0" w:line="360" w:lineRule="auto"/>
        <w:rPr>
          <w:rFonts w:ascii="Book Antiqua" w:hAnsi="Book Antiqua"/>
          <w:szCs w:val="24"/>
          <w:lang w:eastAsia="zh-CN"/>
        </w:rPr>
      </w:pPr>
    </w:p>
    <w:p w14:paraId="47573872" w14:textId="51424366" w:rsidR="00ED7A3A" w:rsidRPr="00B71314" w:rsidRDefault="00ED7A3A" w:rsidP="00643AE2">
      <w:pPr>
        <w:adjustRightInd w:val="0"/>
        <w:snapToGrid w:val="0"/>
        <w:spacing w:after="0" w:line="360" w:lineRule="auto"/>
        <w:rPr>
          <w:rFonts w:ascii="Book Antiqua" w:hAnsi="Book Antiqua"/>
          <w:szCs w:val="24"/>
        </w:rPr>
      </w:pPr>
      <w:r w:rsidRPr="00B71314">
        <w:rPr>
          <w:rFonts w:ascii="Book Antiqua" w:hAnsi="Book Antiqua"/>
          <w:b/>
          <w:bCs/>
          <w:szCs w:val="24"/>
        </w:rPr>
        <w:t xml:space="preserve">Author contributions: </w:t>
      </w:r>
      <w:r w:rsidR="00660B5F" w:rsidRPr="00B71314">
        <w:rPr>
          <w:rFonts w:ascii="Book Antiqua" w:hAnsi="Book Antiqua"/>
          <w:szCs w:val="24"/>
        </w:rPr>
        <w:t>Watson</w:t>
      </w:r>
      <w:r w:rsidR="00A7696D" w:rsidRPr="00B71314">
        <w:rPr>
          <w:rFonts w:ascii="Book Antiqua" w:hAnsi="Book Antiqua"/>
          <w:szCs w:val="24"/>
          <w:lang w:eastAsia="zh-CN"/>
        </w:rPr>
        <w:t xml:space="preserve"> </w:t>
      </w:r>
      <w:r w:rsidR="00A7696D" w:rsidRPr="00B71314">
        <w:rPr>
          <w:rFonts w:ascii="Book Antiqua" w:hAnsi="Book Antiqua"/>
          <w:szCs w:val="24"/>
        </w:rPr>
        <w:t>C</w:t>
      </w:r>
      <w:r w:rsidR="00660B5F" w:rsidRPr="00B71314">
        <w:rPr>
          <w:rFonts w:ascii="Book Antiqua" w:hAnsi="Book Antiqua"/>
          <w:szCs w:val="24"/>
          <w:vertAlign w:val="superscript"/>
        </w:rPr>
        <w:t xml:space="preserve"> </w:t>
      </w:r>
      <w:r w:rsidR="00660B5F" w:rsidRPr="00B71314">
        <w:rPr>
          <w:rFonts w:ascii="Book Antiqua" w:hAnsi="Book Antiqua"/>
          <w:szCs w:val="24"/>
        </w:rPr>
        <w:t>and Tallentire</w:t>
      </w:r>
      <w:r w:rsidR="00A7696D" w:rsidRPr="00B71314">
        <w:rPr>
          <w:rFonts w:ascii="Book Antiqua" w:hAnsi="Book Antiqua"/>
          <w:szCs w:val="24"/>
          <w:lang w:eastAsia="zh-CN"/>
        </w:rPr>
        <w:t xml:space="preserve"> </w:t>
      </w:r>
      <w:r w:rsidR="00A7696D" w:rsidRPr="00B71314">
        <w:rPr>
          <w:rFonts w:ascii="Book Antiqua" w:hAnsi="Book Antiqua"/>
          <w:szCs w:val="24"/>
        </w:rPr>
        <w:t>CW</w:t>
      </w:r>
      <w:r w:rsidR="00660B5F" w:rsidRPr="00B71314">
        <w:rPr>
          <w:rFonts w:ascii="Book Antiqua" w:hAnsi="Book Antiqua"/>
          <w:szCs w:val="24"/>
          <w:vertAlign w:val="superscript"/>
        </w:rPr>
        <w:t xml:space="preserve"> </w:t>
      </w:r>
      <w:r w:rsidR="00660B5F" w:rsidRPr="00B71314">
        <w:rPr>
          <w:rFonts w:ascii="Book Antiqua" w:hAnsi="Book Antiqua"/>
          <w:szCs w:val="24"/>
        </w:rPr>
        <w:t>performed the research and analysed the data</w:t>
      </w:r>
      <w:r w:rsidR="00465AA3" w:rsidRPr="00B71314">
        <w:rPr>
          <w:rFonts w:ascii="Book Antiqua" w:hAnsi="Book Antiqua"/>
          <w:szCs w:val="24"/>
        </w:rPr>
        <w:t>; they contri</w:t>
      </w:r>
      <w:r w:rsidR="00A7696D" w:rsidRPr="00B71314">
        <w:rPr>
          <w:rFonts w:ascii="Book Antiqua" w:hAnsi="Book Antiqua"/>
          <w:szCs w:val="24"/>
        </w:rPr>
        <w:t>buted to the manuscript equally</w:t>
      </w:r>
      <w:r w:rsidR="00A7696D" w:rsidRPr="00B71314">
        <w:rPr>
          <w:rFonts w:ascii="Book Antiqua" w:hAnsi="Book Antiqua"/>
          <w:szCs w:val="24"/>
          <w:lang w:eastAsia="zh-CN"/>
        </w:rPr>
        <w:t>;</w:t>
      </w:r>
      <w:r w:rsidR="00465AA3" w:rsidRPr="00B71314">
        <w:rPr>
          <w:rFonts w:ascii="Book Antiqua" w:hAnsi="Book Antiqua"/>
          <w:szCs w:val="24"/>
        </w:rPr>
        <w:t xml:space="preserve"> </w:t>
      </w:r>
      <w:r w:rsidR="00A35B81" w:rsidRPr="00B71314">
        <w:rPr>
          <w:rFonts w:ascii="Book Antiqua" w:hAnsi="Book Antiqua"/>
          <w:szCs w:val="24"/>
        </w:rPr>
        <w:t>Ramage</w:t>
      </w:r>
      <w:r w:rsidR="00A7696D" w:rsidRPr="00B71314">
        <w:rPr>
          <w:rFonts w:ascii="Book Antiqua" w:hAnsi="Book Antiqua"/>
          <w:szCs w:val="24"/>
          <w:lang w:eastAsia="zh-CN"/>
        </w:rPr>
        <w:t xml:space="preserve"> </w:t>
      </w:r>
      <w:r w:rsidR="00A7696D" w:rsidRPr="00B71314">
        <w:rPr>
          <w:rFonts w:ascii="Book Antiqua" w:hAnsi="Book Antiqua"/>
          <w:szCs w:val="24"/>
        </w:rPr>
        <w:t>JK</w:t>
      </w:r>
      <w:r w:rsidR="00A35B81" w:rsidRPr="00B71314">
        <w:rPr>
          <w:rFonts w:ascii="Book Antiqua" w:hAnsi="Book Antiqua"/>
          <w:szCs w:val="24"/>
        </w:rPr>
        <w:t xml:space="preserve"> has reviewed the manuscript and offered invaluable contribution</w:t>
      </w:r>
      <w:r w:rsidR="00A7696D" w:rsidRPr="00B71314">
        <w:rPr>
          <w:rFonts w:ascii="Book Antiqua" w:hAnsi="Book Antiqua"/>
          <w:szCs w:val="24"/>
        </w:rPr>
        <w:t xml:space="preserve"> based on his disease expertise</w:t>
      </w:r>
      <w:r w:rsidR="00A7696D" w:rsidRPr="00B71314">
        <w:rPr>
          <w:rFonts w:ascii="Book Antiqua" w:hAnsi="Book Antiqua"/>
          <w:szCs w:val="24"/>
          <w:lang w:eastAsia="zh-CN"/>
        </w:rPr>
        <w:t xml:space="preserve">; </w:t>
      </w:r>
      <w:proofErr w:type="spellStart"/>
      <w:r w:rsidR="0094647F" w:rsidRPr="00B71314">
        <w:rPr>
          <w:rFonts w:ascii="Book Antiqua" w:hAnsi="Book Antiqua"/>
          <w:szCs w:val="24"/>
        </w:rPr>
        <w:t>Srirajaskanthan</w:t>
      </w:r>
      <w:proofErr w:type="spellEnd"/>
      <w:r w:rsidR="00A7696D" w:rsidRPr="00B71314">
        <w:rPr>
          <w:rFonts w:ascii="Book Antiqua" w:hAnsi="Book Antiqua"/>
          <w:szCs w:val="24"/>
          <w:lang w:eastAsia="zh-CN"/>
        </w:rPr>
        <w:t xml:space="preserve"> </w:t>
      </w:r>
      <w:r w:rsidR="00A7696D" w:rsidRPr="00B71314">
        <w:rPr>
          <w:rFonts w:ascii="Book Antiqua" w:hAnsi="Book Antiqua"/>
          <w:szCs w:val="24"/>
        </w:rPr>
        <w:t>R</w:t>
      </w:r>
      <w:r w:rsidR="0094647F" w:rsidRPr="00B71314">
        <w:rPr>
          <w:rFonts w:ascii="Book Antiqua" w:hAnsi="Book Antiqua"/>
          <w:szCs w:val="24"/>
        </w:rPr>
        <w:t xml:space="preserve"> </w:t>
      </w:r>
      <w:r w:rsidR="00A7696D" w:rsidRPr="00B71314">
        <w:rPr>
          <w:rFonts w:ascii="Book Antiqua" w:hAnsi="Book Antiqua"/>
          <w:szCs w:val="24"/>
        </w:rPr>
        <w:t>also provided disease expertise</w:t>
      </w:r>
      <w:r w:rsidR="00A7696D" w:rsidRPr="00B71314">
        <w:rPr>
          <w:rFonts w:ascii="Book Antiqua" w:hAnsi="Book Antiqua"/>
          <w:szCs w:val="24"/>
          <w:lang w:eastAsia="zh-CN"/>
        </w:rPr>
        <w:t>;</w:t>
      </w:r>
      <w:r w:rsidR="00A35B81" w:rsidRPr="00B71314">
        <w:rPr>
          <w:rFonts w:ascii="Book Antiqua" w:hAnsi="Book Antiqua"/>
          <w:szCs w:val="24"/>
        </w:rPr>
        <w:t xml:space="preserve"> </w:t>
      </w:r>
      <w:proofErr w:type="spellStart"/>
      <w:r w:rsidRPr="00B71314">
        <w:rPr>
          <w:rFonts w:ascii="Book Antiqua" w:hAnsi="Book Antiqua"/>
          <w:szCs w:val="24"/>
        </w:rPr>
        <w:t>Leeuwenkamp</w:t>
      </w:r>
      <w:proofErr w:type="spellEnd"/>
      <w:r w:rsidR="00A7696D" w:rsidRPr="00B71314">
        <w:rPr>
          <w:rFonts w:ascii="Book Antiqua" w:hAnsi="Book Antiqua"/>
          <w:szCs w:val="24"/>
          <w:lang w:eastAsia="zh-CN"/>
        </w:rPr>
        <w:t xml:space="preserve"> </w:t>
      </w:r>
      <w:r w:rsidR="00A7696D" w:rsidRPr="00B71314">
        <w:rPr>
          <w:rFonts w:ascii="Book Antiqua" w:hAnsi="Book Antiqua"/>
          <w:szCs w:val="24"/>
        </w:rPr>
        <w:t>OR</w:t>
      </w:r>
      <w:r w:rsidRPr="00B71314">
        <w:rPr>
          <w:rFonts w:ascii="Book Antiqua" w:hAnsi="Book Antiqua"/>
          <w:szCs w:val="24"/>
        </w:rPr>
        <w:t xml:space="preserve"> </w:t>
      </w:r>
      <w:r w:rsidR="00660B5F" w:rsidRPr="00B71314">
        <w:rPr>
          <w:rFonts w:ascii="Book Antiqua" w:hAnsi="Book Antiqua"/>
          <w:szCs w:val="24"/>
        </w:rPr>
        <w:t>and</w:t>
      </w:r>
      <w:r w:rsidR="003A1FFC" w:rsidRPr="00B71314">
        <w:rPr>
          <w:rFonts w:ascii="Book Antiqua" w:hAnsi="Book Antiqua"/>
          <w:szCs w:val="24"/>
        </w:rPr>
        <w:t xml:space="preserve"> </w:t>
      </w:r>
      <w:r w:rsidR="00660B5F" w:rsidRPr="00B71314">
        <w:rPr>
          <w:rFonts w:ascii="Book Antiqua" w:hAnsi="Book Antiqua"/>
          <w:szCs w:val="24"/>
        </w:rPr>
        <w:t>Fountain</w:t>
      </w:r>
      <w:r w:rsidR="00A7696D" w:rsidRPr="00B71314">
        <w:rPr>
          <w:rFonts w:ascii="Book Antiqua" w:hAnsi="Book Antiqua"/>
          <w:szCs w:val="24"/>
          <w:lang w:eastAsia="zh-CN"/>
        </w:rPr>
        <w:t xml:space="preserve"> </w:t>
      </w:r>
      <w:r w:rsidR="00A7696D" w:rsidRPr="00B71314">
        <w:rPr>
          <w:rFonts w:ascii="Book Antiqua" w:hAnsi="Book Antiqua"/>
          <w:szCs w:val="24"/>
        </w:rPr>
        <w:t>D</w:t>
      </w:r>
      <w:r w:rsidR="00660B5F" w:rsidRPr="00B71314">
        <w:rPr>
          <w:rFonts w:ascii="Book Antiqua" w:hAnsi="Book Antiqua"/>
          <w:szCs w:val="24"/>
        </w:rPr>
        <w:t xml:space="preserve"> </w:t>
      </w:r>
      <w:r w:rsidRPr="00B71314">
        <w:rPr>
          <w:rFonts w:ascii="Book Antiqua" w:hAnsi="Book Antiqua"/>
          <w:szCs w:val="24"/>
        </w:rPr>
        <w:t>designed</w:t>
      </w:r>
      <w:r w:rsidR="009838C8" w:rsidRPr="00B71314">
        <w:rPr>
          <w:rFonts w:ascii="Book Antiqua" w:hAnsi="Book Antiqua"/>
          <w:szCs w:val="24"/>
        </w:rPr>
        <w:t xml:space="preserve"> and </w:t>
      </w:r>
      <w:r w:rsidRPr="00B71314">
        <w:rPr>
          <w:rFonts w:ascii="Book Antiqua" w:hAnsi="Book Antiqua"/>
          <w:szCs w:val="24"/>
        </w:rPr>
        <w:t xml:space="preserve">supervised the </w:t>
      </w:r>
      <w:r w:rsidR="009838C8" w:rsidRPr="00B71314">
        <w:rPr>
          <w:rFonts w:ascii="Book Antiqua" w:hAnsi="Book Antiqua"/>
          <w:szCs w:val="24"/>
        </w:rPr>
        <w:t>research</w:t>
      </w:r>
      <w:r w:rsidR="00660B5F" w:rsidRPr="00B71314">
        <w:rPr>
          <w:rFonts w:ascii="Book Antiqua" w:hAnsi="Book Antiqua"/>
          <w:szCs w:val="24"/>
        </w:rPr>
        <w:t>. A</w:t>
      </w:r>
      <w:r w:rsidRPr="00B71314">
        <w:rPr>
          <w:rFonts w:ascii="Book Antiqua" w:hAnsi="Book Antiqua"/>
          <w:szCs w:val="24"/>
        </w:rPr>
        <w:t>ll authors contributed to writing the manuscript; all authors read and approved the final manuscript.</w:t>
      </w:r>
    </w:p>
    <w:p w14:paraId="2BEABFC9" w14:textId="77777777" w:rsidR="009838C8" w:rsidRPr="00B71314" w:rsidRDefault="009838C8" w:rsidP="00643AE2">
      <w:pPr>
        <w:adjustRightInd w:val="0"/>
        <w:snapToGrid w:val="0"/>
        <w:spacing w:after="0" w:line="360" w:lineRule="auto"/>
        <w:rPr>
          <w:rFonts w:ascii="Book Antiqua" w:hAnsi="Book Antiqua"/>
          <w:b/>
          <w:bCs/>
          <w:szCs w:val="24"/>
        </w:rPr>
      </w:pPr>
    </w:p>
    <w:p w14:paraId="4C3FD040" w14:textId="79C1C485" w:rsidR="001F0B4B" w:rsidRPr="00B71314" w:rsidRDefault="001F0B4B" w:rsidP="00643AE2">
      <w:pPr>
        <w:adjustRightInd w:val="0"/>
        <w:snapToGrid w:val="0"/>
        <w:spacing w:after="0" w:line="360" w:lineRule="auto"/>
        <w:rPr>
          <w:rFonts w:ascii="Book Antiqua" w:hAnsi="Book Antiqua"/>
          <w:szCs w:val="24"/>
        </w:rPr>
      </w:pPr>
      <w:r w:rsidRPr="00B71314">
        <w:rPr>
          <w:rFonts w:ascii="Book Antiqua" w:hAnsi="Book Antiqua"/>
          <w:b/>
          <w:bCs/>
          <w:szCs w:val="24"/>
        </w:rPr>
        <w:lastRenderedPageBreak/>
        <w:t xml:space="preserve">Corresponding author: </w:t>
      </w:r>
      <w:r w:rsidR="00DA40BA" w:rsidRPr="00B71314">
        <w:rPr>
          <w:rFonts w:ascii="Book Antiqua" w:hAnsi="Book Antiqua"/>
          <w:b/>
          <w:bCs/>
          <w:szCs w:val="24"/>
        </w:rPr>
        <w:t xml:space="preserve">Donna Fountain, </w:t>
      </w:r>
      <w:r w:rsidR="00A7696D" w:rsidRPr="00B71314">
        <w:rPr>
          <w:rFonts w:ascii="Book Antiqua" w:hAnsi="Book Antiqua"/>
          <w:b/>
          <w:bCs/>
          <w:szCs w:val="24"/>
        </w:rPr>
        <w:t>PhD</w:t>
      </w:r>
      <w:r w:rsidR="00A7696D" w:rsidRPr="00B71314">
        <w:rPr>
          <w:rFonts w:ascii="Book Antiqua" w:hAnsi="Book Antiqua"/>
          <w:b/>
          <w:bCs/>
          <w:szCs w:val="24"/>
          <w:lang w:eastAsia="zh-CN"/>
        </w:rPr>
        <w:t xml:space="preserve">, Research Scientist, </w:t>
      </w:r>
      <w:bookmarkStart w:id="4" w:name="OLE_LINK3"/>
      <w:r w:rsidR="00DA40BA" w:rsidRPr="00B71314">
        <w:rPr>
          <w:rFonts w:ascii="Book Antiqua" w:hAnsi="Book Antiqua"/>
          <w:szCs w:val="24"/>
        </w:rPr>
        <w:t>PHMR Health Economics</w:t>
      </w:r>
      <w:bookmarkEnd w:id="4"/>
      <w:r w:rsidR="00DA40BA" w:rsidRPr="00B71314">
        <w:rPr>
          <w:rFonts w:ascii="Book Antiqua" w:hAnsi="Book Antiqua"/>
          <w:szCs w:val="24"/>
        </w:rPr>
        <w:t xml:space="preserve">, Pricing and Reimbursement, </w:t>
      </w:r>
      <w:r w:rsidR="00B11545" w:rsidRPr="00B71314">
        <w:rPr>
          <w:rFonts w:ascii="Book Antiqua" w:hAnsi="Book Antiqua"/>
          <w:szCs w:val="24"/>
        </w:rPr>
        <w:t>PHMR Head Office</w:t>
      </w:r>
      <w:r w:rsidR="00B11545" w:rsidRPr="00B71314">
        <w:rPr>
          <w:rFonts w:ascii="Book Antiqua" w:hAnsi="Book Antiqua"/>
          <w:szCs w:val="24"/>
          <w:lang w:eastAsia="zh-CN"/>
        </w:rPr>
        <w:t xml:space="preserve">, </w:t>
      </w:r>
      <w:r w:rsidR="00DA40BA" w:rsidRPr="00B71314">
        <w:rPr>
          <w:rFonts w:ascii="Book Antiqua" w:hAnsi="Book Antiqua"/>
          <w:szCs w:val="24"/>
        </w:rPr>
        <w:t>London</w:t>
      </w:r>
      <w:r w:rsidR="00A7696D" w:rsidRPr="00B71314">
        <w:rPr>
          <w:rFonts w:ascii="Book Antiqua" w:hAnsi="Book Antiqua"/>
          <w:szCs w:val="24"/>
          <w:lang w:eastAsia="zh-CN"/>
        </w:rPr>
        <w:t xml:space="preserve"> NW1 8XY</w:t>
      </w:r>
      <w:r w:rsidR="00DA40BA" w:rsidRPr="00B71314">
        <w:rPr>
          <w:rFonts w:ascii="Book Antiqua" w:hAnsi="Book Antiqua"/>
          <w:szCs w:val="24"/>
        </w:rPr>
        <w:t xml:space="preserve">, </w:t>
      </w:r>
      <w:r w:rsidR="00A7696D" w:rsidRPr="00B71314">
        <w:rPr>
          <w:rFonts w:ascii="Book Antiqua" w:hAnsi="Book Antiqua"/>
          <w:szCs w:val="24"/>
        </w:rPr>
        <w:t>United Kingdom</w:t>
      </w:r>
      <w:r w:rsidR="00DA40BA" w:rsidRPr="00B71314">
        <w:rPr>
          <w:rFonts w:ascii="Book Antiqua" w:hAnsi="Book Antiqua"/>
          <w:szCs w:val="24"/>
        </w:rPr>
        <w:t xml:space="preserve">. </w:t>
      </w:r>
      <w:r w:rsidR="00DA40BA" w:rsidRPr="00B71314">
        <w:rPr>
          <w:rFonts w:ascii="Book Antiqua" w:hAnsi="Book Antiqua"/>
          <w:szCs w:val="24"/>
          <w:u w:val="single"/>
        </w:rPr>
        <w:t>donnafountain@phmr.com</w:t>
      </w:r>
    </w:p>
    <w:p w14:paraId="6F40F74E" w14:textId="77777777" w:rsidR="004C7012" w:rsidRPr="00B71314" w:rsidRDefault="004C7012" w:rsidP="00643AE2">
      <w:pPr>
        <w:adjustRightInd w:val="0"/>
        <w:snapToGrid w:val="0"/>
        <w:spacing w:after="0" w:line="360" w:lineRule="auto"/>
        <w:rPr>
          <w:rFonts w:ascii="Book Antiqua" w:hAnsi="Book Antiqua" w:cs="Times New Roman"/>
          <w:bCs/>
          <w:szCs w:val="24"/>
          <w:lang w:eastAsia="zh-CN"/>
        </w:rPr>
      </w:pPr>
    </w:p>
    <w:p w14:paraId="4A8C1AEB" w14:textId="2E96F6F9" w:rsidR="00B11545" w:rsidRPr="00B71314" w:rsidRDefault="00B11545" w:rsidP="00643AE2">
      <w:pPr>
        <w:adjustRightInd w:val="0"/>
        <w:snapToGrid w:val="0"/>
        <w:spacing w:after="0" w:line="360" w:lineRule="auto"/>
        <w:rPr>
          <w:rFonts w:ascii="Book Antiqua" w:hAnsi="Book Antiqua"/>
          <w:b/>
          <w:bCs/>
          <w:szCs w:val="24"/>
          <w:lang w:eastAsia="zh-CN"/>
        </w:rPr>
      </w:pPr>
      <w:r w:rsidRPr="00B71314">
        <w:rPr>
          <w:rFonts w:ascii="Book Antiqua" w:hAnsi="Book Antiqua"/>
          <w:b/>
          <w:bCs/>
          <w:szCs w:val="24"/>
        </w:rPr>
        <w:t xml:space="preserve">Received: </w:t>
      </w:r>
      <w:r w:rsidRPr="00B71314">
        <w:rPr>
          <w:rFonts w:ascii="Book Antiqua" w:hAnsi="Book Antiqua"/>
          <w:szCs w:val="24"/>
          <w:lang w:eastAsia="zh-CN"/>
        </w:rPr>
        <w:t>March</w:t>
      </w:r>
      <w:r w:rsidRPr="00B71314">
        <w:rPr>
          <w:rFonts w:ascii="Book Antiqua" w:hAnsi="Book Antiqua"/>
          <w:szCs w:val="24"/>
        </w:rPr>
        <w:t xml:space="preserve"> </w:t>
      </w:r>
      <w:r w:rsidRPr="00B71314">
        <w:rPr>
          <w:rFonts w:ascii="Book Antiqua" w:hAnsi="Book Antiqua"/>
          <w:szCs w:val="24"/>
          <w:lang w:eastAsia="zh-CN"/>
        </w:rPr>
        <w:t>9</w:t>
      </w:r>
      <w:r w:rsidRPr="00B71314">
        <w:rPr>
          <w:rFonts w:ascii="Book Antiqua" w:hAnsi="Book Antiqua"/>
          <w:szCs w:val="24"/>
        </w:rPr>
        <w:t>, 20</w:t>
      </w:r>
      <w:r w:rsidRPr="00B71314">
        <w:rPr>
          <w:rFonts w:ascii="Book Antiqua" w:hAnsi="Book Antiqua"/>
          <w:szCs w:val="24"/>
          <w:lang w:eastAsia="zh-CN"/>
        </w:rPr>
        <w:t>20</w:t>
      </w:r>
    </w:p>
    <w:p w14:paraId="7BF1859B" w14:textId="2985A1B4" w:rsidR="00B11545" w:rsidRPr="00B71314" w:rsidRDefault="00B11545" w:rsidP="00643AE2">
      <w:pPr>
        <w:adjustRightInd w:val="0"/>
        <w:snapToGrid w:val="0"/>
        <w:spacing w:after="0" w:line="360" w:lineRule="auto"/>
        <w:rPr>
          <w:rFonts w:ascii="Book Antiqua" w:hAnsi="Book Antiqua"/>
          <w:b/>
          <w:bCs/>
          <w:szCs w:val="24"/>
          <w:lang w:eastAsia="zh-CN"/>
        </w:rPr>
      </w:pPr>
      <w:r w:rsidRPr="00B71314">
        <w:rPr>
          <w:rFonts w:ascii="Book Antiqua" w:hAnsi="Book Antiqua"/>
          <w:b/>
          <w:bCs/>
          <w:szCs w:val="24"/>
        </w:rPr>
        <w:t xml:space="preserve">Revised: </w:t>
      </w:r>
      <w:r w:rsidRPr="00B71314">
        <w:rPr>
          <w:rFonts w:ascii="Book Antiqua" w:hAnsi="Book Antiqua"/>
          <w:szCs w:val="24"/>
          <w:lang w:eastAsia="zh-CN"/>
        </w:rPr>
        <w:t>June</w:t>
      </w:r>
      <w:r w:rsidRPr="00B71314">
        <w:rPr>
          <w:rFonts w:ascii="Book Antiqua" w:hAnsi="Book Antiqua"/>
          <w:szCs w:val="24"/>
        </w:rPr>
        <w:t xml:space="preserve"> </w:t>
      </w:r>
      <w:r w:rsidRPr="00B71314">
        <w:rPr>
          <w:rFonts w:ascii="Book Antiqua" w:hAnsi="Book Antiqua"/>
          <w:szCs w:val="24"/>
          <w:lang w:eastAsia="zh-CN"/>
        </w:rPr>
        <w:t>4</w:t>
      </w:r>
      <w:r w:rsidRPr="00B71314">
        <w:rPr>
          <w:rFonts w:ascii="Book Antiqua" w:hAnsi="Book Antiqua"/>
          <w:szCs w:val="24"/>
        </w:rPr>
        <w:t>, 20</w:t>
      </w:r>
      <w:r w:rsidRPr="00B71314">
        <w:rPr>
          <w:rFonts w:ascii="Book Antiqua" w:hAnsi="Book Antiqua"/>
          <w:szCs w:val="24"/>
          <w:lang w:eastAsia="zh-CN"/>
        </w:rPr>
        <w:t>20</w:t>
      </w:r>
    </w:p>
    <w:p w14:paraId="7B9F7C26" w14:textId="43C175E7" w:rsidR="00B11545" w:rsidRPr="00B71314" w:rsidRDefault="00B11545"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t>Accepted:</w:t>
      </w:r>
      <w:r w:rsidR="00212804" w:rsidRPr="00B71314">
        <w:t xml:space="preserve"> </w:t>
      </w:r>
      <w:r w:rsidR="00212804" w:rsidRPr="00B71314">
        <w:rPr>
          <w:rFonts w:ascii="Book Antiqua" w:hAnsi="Book Antiqua"/>
          <w:szCs w:val="24"/>
        </w:rPr>
        <w:t>June 17, 2020</w:t>
      </w:r>
    </w:p>
    <w:p w14:paraId="306AACED" w14:textId="205EF601" w:rsidR="00B11545" w:rsidRPr="00B71314" w:rsidRDefault="00B11545" w:rsidP="00643AE2">
      <w:pPr>
        <w:adjustRightInd w:val="0"/>
        <w:snapToGrid w:val="0"/>
        <w:spacing w:after="0" w:line="360" w:lineRule="auto"/>
        <w:rPr>
          <w:rFonts w:ascii="Book Antiqua" w:hAnsi="Book Antiqua" w:hint="eastAsia"/>
          <w:b/>
          <w:bCs/>
          <w:szCs w:val="24"/>
          <w:lang w:eastAsia="zh-CN"/>
        </w:rPr>
      </w:pPr>
      <w:r w:rsidRPr="00B71314">
        <w:rPr>
          <w:rFonts w:ascii="Book Antiqua" w:hAnsi="Book Antiqua"/>
          <w:b/>
          <w:bCs/>
          <w:szCs w:val="24"/>
        </w:rPr>
        <w:t xml:space="preserve">Published online: </w:t>
      </w:r>
      <w:r w:rsidR="00EA10F1" w:rsidRPr="00B71314">
        <w:rPr>
          <w:rFonts w:ascii="Book Antiqua" w:hAnsi="Book Antiqua" w:hint="eastAsia"/>
          <w:bCs/>
          <w:szCs w:val="24"/>
          <w:lang w:eastAsia="zh-CN"/>
        </w:rPr>
        <w:t xml:space="preserve"> July 7, 2020</w:t>
      </w:r>
    </w:p>
    <w:p w14:paraId="199D1483" w14:textId="77777777" w:rsidR="00B11545" w:rsidRPr="00B71314" w:rsidRDefault="00B11545" w:rsidP="00643AE2">
      <w:pPr>
        <w:adjustRightInd w:val="0"/>
        <w:snapToGrid w:val="0"/>
        <w:spacing w:after="0" w:line="360" w:lineRule="auto"/>
        <w:rPr>
          <w:rFonts w:ascii="Book Antiqua" w:hAnsi="Book Antiqua" w:cs="Times New Roman"/>
          <w:bCs/>
          <w:szCs w:val="24"/>
          <w:lang w:eastAsia="zh-CN"/>
        </w:rPr>
      </w:pPr>
    </w:p>
    <w:p w14:paraId="3FC238E6" w14:textId="7F5CDCE4" w:rsidR="004D5734" w:rsidRPr="00B71314" w:rsidRDefault="004D5734" w:rsidP="00643AE2">
      <w:pPr>
        <w:adjustRightInd w:val="0"/>
        <w:snapToGrid w:val="0"/>
        <w:spacing w:after="0" w:line="360" w:lineRule="auto"/>
        <w:rPr>
          <w:rFonts w:ascii="Book Antiqua" w:eastAsia="Calibri" w:hAnsi="Book Antiqua" w:cs="Times New Roman"/>
          <w:b/>
          <w:szCs w:val="24"/>
        </w:rPr>
      </w:pPr>
      <w:r w:rsidRPr="00B71314">
        <w:rPr>
          <w:rFonts w:ascii="Book Antiqua" w:hAnsi="Book Antiqua"/>
          <w:szCs w:val="24"/>
        </w:rPr>
        <w:br w:type="page"/>
      </w:r>
    </w:p>
    <w:p w14:paraId="1CC5354A" w14:textId="77777777" w:rsidR="00B11545" w:rsidRPr="00B71314" w:rsidRDefault="00B11545" w:rsidP="00643AE2">
      <w:pPr>
        <w:adjustRightInd w:val="0"/>
        <w:snapToGrid w:val="0"/>
        <w:spacing w:after="0" w:line="360" w:lineRule="auto"/>
        <w:rPr>
          <w:rFonts w:ascii="Book Antiqua" w:hAnsi="Book Antiqua"/>
          <w:b/>
          <w:bCs/>
          <w:szCs w:val="24"/>
        </w:rPr>
      </w:pPr>
      <w:r w:rsidRPr="00B71314">
        <w:rPr>
          <w:rFonts w:ascii="Book Antiqua" w:eastAsia="Times New Roman" w:hAnsi="Book Antiqua"/>
          <w:b/>
          <w:bCs/>
          <w:szCs w:val="24"/>
        </w:rPr>
        <w:lastRenderedPageBreak/>
        <w:t>Abstract</w:t>
      </w:r>
    </w:p>
    <w:p w14:paraId="549A0FC7" w14:textId="77777777" w:rsidR="00B11545" w:rsidRPr="00B71314" w:rsidRDefault="00B11545"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BACKGROUND </w:t>
      </w:r>
    </w:p>
    <w:p w14:paraId="4B04332F" w14:textId="4C3BD94C" w:rsidR="00F5392B" w:rsidRPr="00B71314" w:rsidRDefault="00F5392B" w:rsidP="00643AE2">
      <w:pPr>
        <w:adjustRightInd w:val="0"/>
        <w:snapToGrid w:val="0"/>
        <w:spacing w:after="0" w:line="360" w:lineRule="auto"/>
        <w:rPr>
          <w:rFonts w:ascii="Book Antiqua" w:hAnsi="Book Antiqua"/>
          <w:szCs w:val="24"/>
          <w:lang w:eastAsia="en-GB"/>
        </w:rPr>
      </w:pPr>
      <w:proofErr w:type="spellStart"/>
      <w:r w:rsidRPr="00B71314">
        <w:rPr>
          <w:rFonts w:ascii="Book Antiqua" w:hAnsi="Book Antiqua"/>
          <w:szCs w:val="24"/>
          <w:lang w:eastAsia="en-GB"/>
        </w:rPr>
        <w:t>Gastroenteropancreatic</w:t>
      </w:r>
      <w:proofErr w:type="spellEnd"/>
      <w:r w:rsidRPr="00B71314">
        <w:rPr>
          <w:rFonts w:ascii="Book Antiqua" w:hAnsi="Book Antiqua"/>
          <w:szCs w:val="24"/>
          <w:lang w:eastAsia="en-GB"/>
        </w:rPr>
        <w:t xml:space="preserve"> neuroendocrine tumours (GEP-NETs) are slow-growing cancers</w:t>
      </w:r>
      <w:r w:rsidR="00852E0B" w:rsidRPr="00B71314">
        <w:rPr>
          <w:rFonts w:ascii="Book Antiqua" w:hAnsi="Book Antiqua"/>
          <w:szCs w:val="24"/>
          <w:lang w:eastAsia="en-GB"/>
        </w:rPr>
        <w:t xml:space="preserve"> that</w:t>
      </w:r>
      <w:r w:rsidRPr="00B71314">
        <w:rPr>
          <w:rFonts w:ascii="Book Antiqua" w:hAnsi="Book Antiqua"/>
          <w:szCs w:val="24"/>
          <w:lang w:eastAsia="en-GB"/>
        </w:rPr>
        <w:t xml:space="preserve"> arise from diffuse endocrine cells in the gastrointestinal tract (GI-</w:t>
      </w:r>
      <w:r w:rsidR="00B11545" w:rsidRPr="00B71314">
        <w:rPr>
          <w:rFonts w:ascii="Book Antiqua" w:hAnsi="Book Antiqua"/>
          <w:szCs w:val="24"/>
          <w:lang w:eastAsia="en-GB"/>
        </w:rPr>
        <w:t>NETs) or the pancreas (P-NETs).</w:t>
      </w:r>
      <w:r w:rsidR="00B11545" w:rsidRPr="00B71314">
        <w:rPr>
          <w:rFonts w:ascii="Book Antiqua" w:hAnsi="Book Antiqua"/>
          <w:szCs w:val="24"/>
          <w:lang w:eastAsia="zh-CN"/>
        </w:rPr>
        <w:t xml:space="preserve"> </w:t>
      </w:r>
      <w:r w:rsidRPr="00B71314">
        <w:rPr>
          <w:rFonts w:ascii="Book Antiqua" w:hAnsi="Book Antiqua"/>
          <w:szCs w:val="24"/>
          <w:lang w:eastAsia="en-GB"/>
        </w:rPr>
        <w:t xml:space="preserve">They are relatively </w:t>
      </w:r>
      <w:r w:rsidR="007B4302" w:rsidRPr="00B71314">
        <w:rPr>
          <w:rFonts w:ascii="Book Antiqua" w:hAnsi="Book Antiqua"/>
          <w:szCs w:val="24"/>
          <w:lang w:eastAsia="en-GB"/>
        </w:rPr>
        <w:t>uncommon</w:t>
      </w:r>
      <w:r w:rsidRPr="00B71314">
        <w:rPr>
          <w:rFonts w:ascii="Book Antiqua" w:hAnsi="Book Antiqua"/>
          <w:szCs w:val="24"/>
          <w:lang w:eastAsia="en-GB"/>
        </w:rPr>
        <w:t xml:space="preserve">, accounting for 2% of all gastrointestinal malignancies. The usual treatment options in advanced GEP-NET patients with metastatic disease include chemotherapy, biological </w:t>
      </w:r>
      <w:r w:rsidR="00721B46" w:rsidRPr="00B71314">
        <w:rPr>
          <w:rFonts w:ascii="Book Antiqua" w:hAnsi="Book Antiqua"/>
          <w:szCs w:val="24"/>
          <w:lang w:eastAsia="en-GB"/>
        </w:rPr>
        <w:t>therapies,</w:t>
      </w:r>
      <w:r w:rsidRPr="00B71314">
        <w:rPr>
          <w:rFonts w:ascii="Book Antiqua" w:hAnsi="Book Antiqua"/>
          <w:szCs w:val="24"/>
          <w:lang w:eastAsia="en-GB"/>
        </w:rPr>
        <w:t xml:space="preserve"> and peptide receptor radionuclide therapy. Understanding the impact of treatment on GEP-NET patients is paramount given the nature of the disease. Health-related quality of life (HRQoL) is increasingly important as a concept reflecting the patients’ perspective in conjunction with the disease presentation</w:t>
      </w:r>
      <w:r w:rsidR="00786867" w:rsidRPr="00B71314">
        <w:rPr>
          <w:rFonts w:ascii="Book Antiqua" w:hAnsi="Book Antiqua"/>
          <w:szCs w:val="24"/>
          <w:lang w:eastAsia="en-GB"/>
        </w:rPr>
        <w:t>,</w:t>
      </w:r>
      <w:r w:rsidRPr="00B71314">
        <w:rPr>
          <w:rFonts w:ascii="Book Antiqua" w:hAnsi="Book Antiqua"/>
          <w:szCs w:val="24"/>
          <w:lang w:eastAsia="en-GB"/>
        </w:rPr>
        <w:t xml:space="preserve"> severity and treatment.</w:t>
      </w:r>
    </w:p>
    <w:p w14:paraId="630ACC51" w14:textId="77777777" w:rsidR="00982043" w:rsidRPr="00B71314" w:rsidRDefault="00982043" w:rsidP="00643AE2">
      <w:pPr>
        <w:adjustRightInd w:val="0"/>
        <w:snapToGrid w:val="0"/>
        <w:spacing w:after="0" w:line="360" w:lineRule="auto"/>
        <w:rPr>
          <w:rFonts w:ascii="Book Antiqua" w:hAnsi="Book Antiqua"/>
          <w:b/>
          <w:bCs/>
          <w:szCs w:val="24"/>
          <w:lang w:eastAsia="zh-CN"/>
        </w:rPr>
      </w:pPr>
    </w:p>
    <w:p w14:paraId="7B2C774D" w14:textId="6FBE5798" w:rsidR="00F5392B" w:rsidRPr="00B71314" w:rsidRDefault="00F5392B" w:rsidP="00643AE2">
      <w:pPr>
        <w:adjustRightInd w:val="0"/>
        <w:snapToGrid w:val="0"/>
        <w:spacing w:after="0" w:line="360" w:lineRule="auto"/>
        <w:rPr>
          <w:rFonts w:ascii="Book Antiqua" w:hAnsi="Book Antiqua"/>
          <w:bCs/>
          <w:caps/>
          <w:szCs w:val="24"/>
          <w:lang w:eastAsia="en-GB"/>
        </w:rPr>
      </w:pPr>
      <w:r w:rsidRPr="00B71314">
        <w:rPr>
          <w:rFonts w:ascii="Book Antiqua" w:hAnsi="Book Antiqua"/>
          <w:bCs/>
          <w:caps/>
          <w:szCs w:val="24"/>
          <w:lang w:eastAsia="en-GB"/>
        </w:rPr>
        <w:t>Aim</w:t>
      </w:r>
    </w:p>
    <w:p w14:paraId="73E9AE05" w14:textId="480C5A30" w:rsidR="00F5392B" w:rsidRPr="00B71314" w:rsidRDefault="00060C7B" w:rsidP="00643AE2">
      <w:pPr>
        <w:adjustRightInd w:val="0"/>
        <w:snapToGrid w:val="0"/>
        <w:spacing w:after="0" w:line="360" w:lineRule="auto"/>
        <w:rPr>
          <w:rFonts w:ascii="Book Antiqua" w:hAnsi="Book Antiqua"/>
          <w:szCs w:val="24"/>
          <w:lang w:eastAsia="en-GB"/>
        </w:rPr>
      </w:pPr>
      <w:r w:rsidRPr="00B71314">
        <w:rPr>
          <w:rFonts w:ascii="Book Antiqua" w:hAnsi="Book Antiqua"/>
          <w:szCs w:val="24"/>
          <w:lang w:eastAsia="en-GB"/>
        </w:rPr>
        <w:t>To conduct a</w:t>
      </w:r>
      <w:r w:rsidRPr="00B71314">
        <w:rPr>
          <w:rFonts w:ascii="Book Antiqua" w:hAnsi="Book Antiqua"/>
          <w:szCs w:val="24"/>
          <w:lang w:eastAsia="zh-CN"/>
        </w:rPr>
        <w:t xml:space="preserve"> </w:t>
      </w:r>
      <w:r w:rsidR="00F5392B" w:rsidRPr="00B71314">
        <w:rPr>
          <w:rFonts w:ascii="Book Antiqua" w:hAnsi="Book Antiqua"/>
          <w:szCs w:val="24"/>
          <w:lang w:eastAsia="en-GB"/>
        </w:rPr>
        <w:t>systematic literature review to identify literature reporting HRQoL data in patients with GEP-NETs between</w:t>
      </w:r>
      <w:r w:rsidR="003A1FFC" w:rsidRPr="00B71314">
        <w:rPr>
          <w:rFonts w:ascii="Book Antiqua" w:hAnsi="Book Antiqua"/>
          <w:szCs w:val="24"/>
          <w:lang w:eastAsia="en-GB"/>
        </w:rPr>
        <w:t xml:space="preserve"> </w:t>
      </w:r>
      <w:r w:rsidR="00A35B81" w:rsidRPr="00B71314">
        <w:rPr>
          <w:rFonts w:ascii="Book Antiqua" w:hAnsi="Book Antiqua"/>
          <w:szCs w:val="24"/>
          <w:lang w:eastAsia="en-GB"/>
        </w:rPr>
        <w:t xml:space="preserve">January </w:t>
      </w:r>
      <w:r w:rsidR="00F5392B" w:rsidRPr="00B71314">
        <w:rPr>
          <w:rFonts w:ascii="Book Antiqua" w:hAnsi="Book Antiqua"/>
          <w:szCs w:val="24"/>
          <w:lang w:eastAsia="en-GB"/>
        </w:rPr>
        <w:t xml:space="preserve">1985 </w:t>
      </w:r>
      <w:r w:rsidR="00A35B81" w:rsidRPr="00B71314">
        <w:rPr>
          <w:rFonts w:ascii="Book Antiqua" w:hAnsi="Book Antiqua"/>
          <w:szCs w:val="24"/>
          <w:lang w:eastAsia="en-GB"/>
        </w:rPr>
        <w:t xml:space="preserve">and November </w:t>
      </w:r>
      <w:r w:rsidR="00F5392B" w:rsidRPr="00B71314">
        <w:rPr>
          <w:rFonts w:ascii="Book Antiqua" w:hAnsi="Book Antiqua"/>
          <w:szCs w:val="24"/>
          <w:lang w:eastAsia="en-GB"/>
        </w:rPr>
        <w:t>2019.</w:t>
      </w:r>
    </w:p>
    <w:p w14:paraId="304D1A77" w14:textId="77777777" w:rsidR="00982043" w:rsidRPr="00B71314" w:rsidRDefault="00982043" w:rsidP="00643AE2">
      <w:pPr>
        <w:adjustRightInd w:val="0"/>
        <w:snapToGrid w:val="0"/>
        <w:spacing w:after="0" w:line="360" w:lineRule="auto"/>
        <w:rPr>
          <w:rFonts w:ascii="Book Antiqua" w:hAnsi="Book Antiqua"/>
          <w:b/>
          <w:bCs/>
          <w:szCs w:val="24"/>
          <w:lang w:eastAsia="zh-CN"/>
        </w:rPr>
      </w:pPr>
    </w:p>
    <w:p w14:paraId="66C5E921" w14:textId="7D962A5A" w:rsidR="00F5392B" w:rsidRPr="00B71314" w:rsidRDefault="00F5392B" w:rsidP="00643AE2">
      <w:pPr>
        <w:adjustRightInd w:val="0"/>
        <w:snapToGrid w:val="0"/>
        <w:spacing w:after="0" w:line="360" w:lineRule="auto"/>
        <w:rPr>
          <w:rFonts w:ascii="Book Antiqua" w:hAnsi="Book Antiqua"/>
          <w:bCs/>
          <w:caps/>
          <w:szCs w:val="24"/>
          <w:lang w:eastAsia="en-GB"/>
        </w:rPr>
      </w:pPr>
      <w:r w:rsidRPr="00B71314">
        <w:rPr>
          <w:rFonts w:ascii="Book Antiqua" w:hAnsi="Book Antiqua"/>
          <w:bCs/>
          <w:caps/>
          <w:szCs w:val="24"/>
          <w:lang w:eastAsia="en-GB"/>
        </w:rPr>
        <w:t>Methods</w:t>
      </w:r>
    </w:p>
    <w:p w14:paraId="518D85CE" w14:textId="54A52AA3" w:rsidR="00F5392B" w:rsidRPr="00B71314" w:rsidRDefault="00F5392B" w:rsidP="00643AE2">
      <w:pPr>
        <w:adjustRightInd w:val="0"/>
        <w:snapToGrid w:val="0"/>
        <w:spacing w:after="0" w:line="360" w:lineRule="auto"/>
        <w:rPr>
          <w:rFonts w:ascii="Book Antiqua" w:hAnsi="Book Antiqua"/>
          <w:szCs w:val="24"/>
          <w:lang w:eastAsia="en-GB"/>
        </w:rPr>
      </w:pPr>
      <w:r w:rsidRPr="00B71314">
        <w:rPr>
          <w:rFonts w:ascii="Book Antiqua" w:hAnsi="Book Antiqua"/>
          <w:szCs w:val="24"/>
          <w:lang w:eastAsia="en-GB"/>
        </w:rPr>
        <w:t xml:space="preserve">The PRISMA guiding principles were applied. MEDLINE, Embase and the Cochrane library were searched. Data extracted from the publications included type of study, patient population data (mid-gut/hind-gut/GI-NET/P-NET), sample size, intervention/comparators, </w:t>
      </w:r>
      <w:r w:rsidR="00A415A4" w:rsidRPr="00B71314">
        <w:rPr>
          <w:rFonts w:ascii="Book Antiqua" w:hAnsi="Book Antiqua"/>
          <w:szCs w:val="24"/>
          <w:lang w:eastAsia="en-GB"/>
        </w:rPr>
        <w:t>HR</w:t>
      </w:r>
      <w:r w:rsidRPr="00B71314">
        <w:rPr>
          <w:rFonts w:ascii="Book Antiqua" w:hAnsi="Book Antiqua"/>
          <w:szCs w:val="24"/>
          <w:lang w:eastAsia="en-GB"/>
        </w:rPr>
        <w:t>QoL instruments, average and data spread of overall and sub-scores, and follow-up time for data collection.</w:t>
      </w:r>
    </w:p>
    <w:p w14:paraId="18FD154F" w14:textId="77777777" w:rsidR="00982043" w:rsidRPr="00B71314" w:rsidRDefault="00982043" w:rsidP="00643AE2">
      <w:pPr>
        <w:adjustRightInd w:val="0"/>
        <w:snapToGrid w:val="0"/>
        <w:spacing w:after="0" w:line="360" w:lineRule="auto"/>
        <w:rPr>
          <w:rFonts w:ascii="Book Antiqua" w:hAnsi="Book Antiqua"/>
          <w:b/>
          <w:bCs/>
          <w:szCs w:val="24"/>
          <w:lang w:eastAsia="zh-CN"/>
        </w:rPr>
      </w:pPr>
    </w:p>
    <w:p w14:paraId="3D53227A" w14:textId="19F46EE0" w:rsidR="00F5392B" w:rsidRPr="00B71314" w:rsidRDefault="00F5392B" w:rsidP="00643AE2">
      <w:pPr>
        <w:adjustRightInd w:val="0"/>
        <w:snapToGrid w:val="0"/>
        <w:spacing w:after="0" w:line="360" w:lineRule="auto"/>
        <w:rPr>
          <w:rFonts w:ascii="Book Antiqua" w:hAnsi="Book Antiqua"/>
          <w:bCs/>
          <w:caps/>
          <w:szCs w:val="24"/>
          <w:lang w:eastAsia="en-GB"/>
        </w:rPr>
      </w:pPr>
      <w:r w:rsidRPr="00B71314">
        <w:rPr>
          <w:rFonts w:ascii="Book Antiqua" w:hAnsi="Book Antiqua"/>
          <w:bCs/>
          <w:caps/>
          <w:szCs w:val="24"/>
          <w:lang w:eastAsia="en-GB"/>
        </w:rPr>
        <w:t>Results</w:t>
      </w:r>
    </w:p>
    <w:p w14:paraId="7849C883" w14:textId="5D2425E0" w:rsidR="00F5392B" w:rsidRPr="00B71314" w:rsidRDefault="004516F4" w:rsidP="00643AE2">
      <w:pPr>
        <w:adjustRightInd w:val="0"/>
        <w:snapToGrid w:val="0"/>
        <w:spacing w:after="0" w:line="360" w:lineRule="auto"/>
        <w:rPr>
          <w:rFonts w:ascii="Book Antiqua" w:hAnsi="Book Antiqua"/>
          <w:szCs w:val="24"/>
          <w:lang w:eastAsia="en-GB"/>
        </w:rPr>
      </w:pPr>
      <w:r w:rsidRPr="00B71314">
        <w:rPr>
          <w:rFonts w:ascii="Book Antiqua" w:hAnsi="Book Antiqua"/>
          <w:szCs w:val="24"/>
          <w:lang w:eastAsia="en-GB"/>
        </w:rPr>
        <w:t>Forty-three</w:t>
      </w:r>
      <w:r w:rsidR="00F5392B" w:rsidRPr="00B71314">
        <w:rPr>
          <w:rFonts w:ascii="Book Antiqua" w:hAnsi="Book Antiqua"/>
          <w:szCs w:val="24"/>
          <w:lang w:eastAsia="en-GB"/>
        </w:rPr>
        <w:t xml:space="preserve"> publications met the inclusion criteria. The heterogeneous nature of the different study populations was evident; the percentage of female participants ranged </w:t>
      </w:r>
      <w:r w:rsidR="004411E3" w:rsidRPr="00B71314">
        <w:rPr>
          <w:rFonts w:ascii="Book Antiqua" w:hAnsi="Book Antiqua"/>
          <w:szCs w:val="24"/>
          <w:lang w:eastAsia="en-GB"/>
        </w:rPr>
        <w:t>between</w:t>
      </w:r>
      <w:r w:rsidR="00F5392B" w:rsidRPr="00B71314">
        <w:rPr>
          <w:rFonts w:ascii="Book Antiqua" w:hAnsi="Book Antiqua"/>
          <w:szCs w:val="24"/>
          <w:lang w:eastAsia="en-GB"/>
        </w:rPr>
        <w:t xml:space="preserve"> 30</w:t>
      </w:r>
      <w:r w:rsidR="00B11545" w:rsidRPr="00B71314">
        <w:rPr>
          <w:rFonts w:ascii="Book Antiqua" w:hAnsi="Book Antiqua"/>
          <w:szCs w:val="24"/>
          <w:lang w:eastAsia="zh-CN"/>
        </w:rPr>
        <w:t>%</w:t>
      </w:r>
      <w:r w:rsidR="0065799E" w:rsidRPr="00B71314">
        <w:rPr>
          <w:rFonts w:ascii="Book Antiqua" w:hAnsi="Book Antiqua" w:hint="eastAsia"/>
          <w:szCs w:val="24"/>
          <w:lang w:eastAsia="zh-CN"/>
        </w:rPr>
        <w:t>-</w:t>
      </w:r>
      <w:r w:rsidR="00F5392B" w:rsidRPr="00B71314">
        <w:rPr>
          <w:rFonts w:ascii="Book Antiqua" w:hAnsi="Book Antiqua"/>
          <w:szCs w:val="24"/>
          <w:lang w:eastAsia="en-GB"/>
        </w:rPr>
        <w:t>60%, whil</w:t>
      </w:r>
      <w:r w:rsidR="00BE584E" w:rsidRPr="00B71314">
        <w:rPr>
          <w:rFonts w:ascii="Book Antiqua" w:hAnsi="Book Antiqua"/>
          <w:szCs w:val="24"/>
          <w:lang w:eastAsia="en-GB"/>
        </w:rPr>
        <w:t>st</w:t>
      </w:r>
      <w:r w:rsidR="00F5392B" w:rsidRPr="00B71314">
        <w:rPr>
          <w:rFonts w:ascii="Book Antiqua" w:hAnsi="Book Antiqua"/>
          <w:szCs w:val="24"/>
          <w:lang w:eastAsia="en-GB"/>
        </w:rPr>
        <w:t xml:space="preserve"> average age ranged from 53.8 to </w:t>
      </w:r>
      <w:r w:rsidR="00F5392B" w:rsidRPr="00B71314">
        <w:rPr>
          <w:rFonts w:ascii="Book Antiqua" w:hAnsi="Book Antiqua"/>
          <w:szCs w:val="24"/>
          <w:lang w:eastAsia="en-GB"/>
        </w:rPr>
        <w:lastRenderedPageBreak/>
        <w:t xml:space="preserve">67.0 years. </w:t>
      </w:r>
      <w:r w:rsidR="00CF418F" w:rsidRPr="00B71314">
        <w:rPr>
          <w:rFonts w:ascii="Book Antiqua" w:hAnsi="Book Antiqua"/>
          <w:szCs w:val="24"/>
          <w:lang w:eastAsia="en-GB"/>
        </w:rPr>
        <w:t xml:space="preserve">Eight </w:t>
      </w:r>
      <w:r w:rsidR="00F5392B" w:rsidRPr="00B71314">
        <w:rPr>
          <w:rFonts w:ascii="Book Antiqua" w:hAnsi="Book Antiqua"/>
          <w:szCs w:val="24"/>
          <w:lang w:eastAsia="en-GB"/>
        </w:rPr>
        <w:t xml:space="preserve">studies investigated GI-NET </w:t>
      </w:r>
      <w:r w:rsidR="00ED184B" w:rsidRPr="00B71314">
        <w:rPr>
          <w:rFonts w:ascii="Book Antiqua" w:hAnsi="Book Antiqua"/>
          <w:szCs w:val="24"/>
          <w:lang w:eastAsia="en-GB"/>
        </w:rPr>
        <w:t xml:space="preserve">patients </w:t>
      </w:r>
      <w:r w:rsidR="00F5392B" w:rsidRPr="00B71314">
        <w:rPr>
          <w:rFonts w:ascii="Book Antiqua" w:hAnsi="Book Antiqua"/>
          <w:szCs w:val="24"/>
          <w:lang w:eastAsia="en-GB"/>
        </w:rPr>
        <w:t xml:space="preserve">only, </w:t>
      </w:r>
      <w:r w:rsidR="00CF418F" w:rsidRPr="00B71314">
        <w:rPr>
          <w:rFonts w:ascii="Book Antiqua" w:hAnsi="Book Antiqua"/>
          <w:szCs w:val="24"/>
          <w:lang w:eastAsia="en-GB"/>
        </w:rPr>
        <w:t>s</w:t>
      </w:r>
      <w:r w:rsidR="006E66B6" w:rsidRPr="00B71314">
        <w:rPr>
          <w:rFonts w:ascii="Book Antiqua" w:hAnsi="Book Antiqua"/>
          <w:szCs w:val="24"/>
          <w:lang w:eastAsia="en-GB"/>
        </w:rPr>
        <w:t>ix</w:t>
      </w:r>
      <w:r w:rsidR="00CF418F" w:rsidRPr="00B71314">
        <w:rPr>
          <w:rFonts w:ascii="Book Antiqua" w:hAnsi="Book Antiqua"/>
          <w:szCs w:val="24"/>
          <w:lang w:eastAsia="en-GB"/>
        </w:rPr>
        <w:t xml:space="preserve"> </w:t>
      </w:r>
      <w:r w:rsidR="00ED184B" w:rsidRPr="00B71314">
        <w:rPr>
          <w:rFonts w:ascii="Book Antiqua" w:hAnsi="Book Antiqua"/>
          <w:szCs w:val="24"/>
          <w:lang w:eastAsia="en-GB"/>
        </w:rPr>
        <w:t>studies focused</w:t>
      </w:r>
      <w:r w:rsidR="00CF418F" w:rsidRPr="00B71314">
        <w:rPr>
          <w:rFonts w:ascii="Book Antiqua" w:hAnsi="Book Antiqua"/>
          <w:szCs w:val="24"/>
          <w:lang w:eastAsia="en-GB"/>
        </w:rPr>
        <w:t xml:space="preserve"> exclusively</w:t>
      </w:r>
      <w:r w:rsidR="00ED184B" w:rsidRPr="00B71314">
        <w:rPr>
          <w:rFonts w:ascii="Book Antiqua" w:hAnsi="Book Antiqua"/>
          <w:szCs w:val="24"/>
          <w:lang w:eastAsia="en-GB"/>
        </w:rPr>
        <w:t xml:space="preserve"> on</w:t>
      </w:r>
      <w:r w:rsidR="00F5392B" w:rsidRPr="00B71314">
        <w:rPr>
          <w:rFonts w:ascii="Book Antiqua" w:hAnsi="Book Antiqua"/>
          <w:szCs w:val="24"/>
          <w:lang w:eastAsia="en-GB"/>
        </w:rPr>
        <w:t xml:space="preserve"> </w:t>
      </w:r>
      <w:r w:rsidR="006E66B6" w:rsidRPr="00B71314">
        <w:rPr>
          <w:rFonts w:ascii="Book Antiqua" w:hAnsi="Book Antiqua"/>
          <w:szCs w:val="24"/>
          <w:lang w:eastAsia="en-GB"/>
        </w:rPr>
        <w:t>P-NET</w:t>
      </w:r>
      <w:r w:rsidR="00F5392B" w:rsidRPr="00B71314">
        <w:rPr>
          <w:rFonts w:ascii="Book Antiqua" w:hAnsi="Book Antiqua"/>
          <w:szCs w:val="24"/>
          <w:lang w:eastAsia="en-GB"/>
        </w:rPr>
        <w:t xml:space="preserve"> </w:t>
      </w:r>
      <w:r w:rsidR="00ED184B" w:rsidRPr="00B71314">
        <w:rPr>
          <w:rFonts w:ascii="Book Antiqua" w:hAnsi="Book Antiqua"/>
          <w:szCs w:val="24"/>
          <w:lang w:eastAsia="en-GB"/>
        </w:rPr>
        <w:t xml:space="preserve">patients </w:t>
      </w:r>
      <w:r w:rsidR="00F5392B" w:rsidRPr="00B71314">
        <w:rPr>
          <w:rFonts w:ascii="Book Antiqua" w:hAnsi="Book Antiqua"/>
          <w:szCs w:val="24"/>
          <w:lang w:eastAsia="en-GB"/>
        </w:rPr>
        <w:t xml:space="preserve">and </w:t>
      </w:r>
      <w:r w:rsidR="00ED184B" w:rsidRPr="00B71314">
        <w:rPr>
          <w:rFonts w:ascii="Book Antiqua" w:hAnsi="Book Antiqua"/>
          <w:szCs w:val="24"/>
          <w:lang w:eastAsia="en-GB"/>
        </w:rPr>
        <w:t xml:space="preserve">the </w:t>
      </w:r>
      <w:r w:rsidR="00F5392B" w:rsidRPr="00B71314">
        <w:rPr>
          <w:rFonts w:ascii="Book Antiqua" w:hAnsi="Book Antiqua"/>
          <w:szCs w:val="24"/>
          <w:lang w:eastAsia="en-GB"/>
        </w:rPr>
        <w:t xml:space="preserve">remaining studies </w:t>
      </w:r>
      <w:r w:rsidR="00C238DF" w:rsidRPr="00B71314">
        <w:rPr>
          <w:rFonts w:ascii="Book Antiqua" w:hAnsi="Book Antiqua"/>
          <w:szCs w:val="24"/>
          <w:lang w:eastAsia="en-GB"/>
        </w:rPr>
        <w:t>involved</w:t>
      </w:r>
      <w:r w:rsidR="00F5392B" w:rsidRPr="00B71314">
        <w:rPr>
          <w:rFonts w:ascii="Book Antiqua" w:hAnsi="Book Antiqua"/>
          <w:szCs w:val="24"/>
          <w:lang w:eastAsia="en-GB"/>
        </w:rPr>
        <w:t xml:space="preserve"> both</w:t>
      </w:r>
      <w:r w:rsidR="00ED184B" w:rsidRPr="00B71314">
        <w:rPr>
          <w:rFonts w:ascii="Book Antiqua" w:hAnsi="Book Antiqua"/>
          <w:szCs w:val="24"/>
          <w:lang w:eastAsia="en-GB"/>
        </w:rPr>
        <w:t xml:space="preserve"> </w:t>
      </w:r>
      <w:r w:rsidR="00C238DF" w:rsidRPr="00B71314">
        <w:rPr>
          <w:rFonts w:ascii="Book Antiqua" w:hAnsi="Book Antiqua"/>
          <w:szCs w:val="24"/>
          <w:lang w:eastAsia="en-GB"/>
        </w:rPr>
        <w:t xml:space="preserve">patient </w:t>
      </w:r>
      <w:r w:rsidR="00ED184B" w:rsidRPr="00B71314">
        <w:rPr>
          <w:rFonts w:ascii="Book Antiqua" w:hAnsi="Book Antiqua"/>
          <w:szCs w:val="24"/>
          <w:lang w:eastAsia="en-GB"/>
        </w:rPr>
        <w:t>populations</w:t>
      </w:r>
      <w:r w:rsidR="00F5392B" w:rsidRPr="00B71314">
        <w:rPr>
          <w:rFonts w:ascii="Book Antiqua" w:hAnsi="Book Antiqua"/>
          <w:szCs w:val="24"/>
          <w:lang w:eastAsia="en-GB"/>
        </w:rPr>
        <w:t xml:space="preserve"> or did not report the </w:t>
      </w:r>
      <w:r w:rsidR="00C238DF" w:rsidRPr="00B71314">
        <w:rPr>
          <w:rFonts w:ascii="Book Antiqua" w:hAnsi="Book Antiqua"/>
          <w:szCs w:val="24"/>
          <w:lang w:eastAsia="en-GB"/>
        </w:rPr>
        <w:t>location of the primary tumour</w:t>
      </w:r>
      <w:r w:rsidR="00B11545" w:rsidRPr="00B71314">
        <w:rPr>
          <w:rFonts w:ascii="Book Antiqua" w:hAnsi="Book Antiqua"/>
          <w:szCs w:val="24"/>
          <w:lang w:eastAsia="en-GB"/>
        </w:rPr>
        <w:t>.</w:t>
      </w:r>
      <w:r w:rsidR="00B11545" w:rsidRPr="00B71314">
        <w:rPr>
          <w:rFonts w:ascii="Book Antiqua" w:hAnsi="Book Antiqua"/>
          <w:szCs w:val="24"/>
          <w:lang w:eastAsia="zh-CN"/>
        </w:rPr>
        <w:t xml:space="preserve"> </w:t>
      </w:r>
      <w:r w:rsidR="00F5392B" w:rsidRPr="00B71314">
        <w:rPr>
          <w:rFonts w:ascii="Book Antiqua" w:hAnsi="Book Antiqua"/>
          <w:szCs w:val="24"/>
          <w:lang w:eastAsia="en-GB"/>
        </w:rPr>
        <w:t>The most commonly used instrument w</w:t>
      </w:r>
      <w:r w:rsidR="004411E3" w:rsidRPr="00B71314">
        <w:rPr>
          <w:rFonts w:ascii="Book Antiqua" w:hAnsi="Book Antiqua"/>
          <w:szCs w:val="24"/>
          <w:lang w:eastAsia="en-GB"/>
        </w:rPr>
        <w:t>as</w:t>
      </w:r>
      <w:r w:rsidR="00F5392B" w:rsidRPr="00B71314">
        <w:rPr>
          <w:rFonts w:ascii="Book Antiqua" w:hAnsi="Book Antiqua"/>
          <w:szCs w:val="24"/>
          <w:lang w:eastAsia="en-GB"/>
        </w:rPr>
        <w:t xml:space="preserve"> the </w:t>
      </w:r>
      <w:r w:rsidR="00BC2CAE" w:rsidRPr="00B71314">
        <w:rPr>
          <w:rFonts w:ascii="Book Antiqua" w:hAnsi="Book Antiqua"/>
          <w:szCs w:val="24"/>
        </w:rPr>
        <w:t>European Organisation for Research and Treatment of Cancer Quality of Life Questionnaire</w:t>
      </w:r>
      <w:r w:rsidR="00F5392B" w:rsidRPr="00B71314">
        <w:rPr>
          <w:rFonts w:ascii="Book Antiqua" w:hAnsi="Book Antiqua"/>
          <w:szCs w:val="24"/>
          <w:lang w:eastAsia="en-GB"/>
        </w:rPr>
        <w:t>-C30 (</w:t>
      </w:r>
      <w:r w:rsidR="00F5392B" w:rsidRPr="00B71314">
        <w:rPr>
          <w:rFonts w:ascii="Book Antiqua" w:hAnsi="Book Antiqua"/>
          <w:i/>
          <w:szCs w:val="24"/>
          <w:lang w:eastAsia="en-GB"/>
        </w:rPr>
        <w:t>n</w:t>
      </w:r>
      <w:r w:rsidR="00B11545" w:rsidRPr="00B71314">
        <w:rPr>
          <w:rFonts w:ascii="Book Antiqua" w:hAnsi="Book Antiqua"/>
          <w:i/>
          <w:szCs w:val="24"/>
          <w:lang w:eastAsia="zh-CN"/>
        </w:rPr>
        <w:t xml:space="preserve"> </w:t>
      </w:r>
      <w:r w:rsidR="00F5392B" w:rsidRPr="00B71314">
        <w:rPr>
          <w:rFonts w:ascii="Book Antiqua" w:hAnsi="Book Antiqua"/>
          <w:szCs w:val="24"/>
          <w:lang w:eastAsia="en-GB"/>
        </w:rPr>
        <w:t>=</w:t>
      </w:r>
      <w:r w:rsidR="00B11545" w:rsidRPr="00B71314">
        <w:rPr>
          <w:rFonts w:ascii="Book Antiqua" w:hAnsi="Book Antiqua"/>
          <w:szCs w:val="24"/>
          <w:lang w:eastAsia="zh-CN"/>
        </w:rPr>
        <w:t xml:space="preserve"> </w:t>
      </w:r>
      <w:r w:rsidR="0086553A" w:rsidRPr="00B71314">
        <w:rPr>
          <w:rFonts w:ascii="Book Antiqua" w:hAnsi="Book Antiqua"/>
          <w:szCs w:val="24"/>
          <w:lang w:eastAsia="en-GB"/>
        </w:rPr>
        <w:t>28</w:t>
      </w:r>
      <w:r w:rsidR="00F5392B" w:rsidRPr="00B71314">
        <w:rPr>
          <w:rFonts w:ascii="Book Antiqua" w:hAnsi="Book Antiqua"/>
          <w:szCs w:val="24"/>
          <w:lang w:eastAsia="en-GB"/>
        </w:rPr>
        <w:t>)</w:t>
      </w:r>
      <w:r w:rsidR="003376A3" w:rsidRPr="00B71314">
        <w:rPr>
          <w:rFonts w:ascii="Book Antiqua" w:hAnsi="Book Antiqua"/>
          <w:szCs w:val="24"/>
          <w:lang w:eastAsia="en-GB"/>
        </w:rPr>
        <w:t xml:space="preserve"> with consistent results across studies; </w:t>
      </w:r>
      <w:r w:rsidR="00113E99" w:rsidRPr="00B71314">
        <w:rPr>
          <w:rFonts w:ascii="Book Antiqua" w:hAnsi="Book Antiqua"/>
          <w:szCs w:val="24"/>
          <w:lang w:eastAsia="en-GB"/>
        </w:rPr>
        <w:t xml:space="preserve">the GI-NET-specific module </w:t>
      </w:r>
      <w:r w:rsidR="00BC2CAE" w:rsidRPr="00B71314">
        <w:rPr>
          <w:rFonts w:ascii="Book Antiqua" w:hAnsi="Book Antiqua"/>
          <w:szCs w:val="24"/>
        </w:rPr>
        <w:t>Quality of Life Questionnaire</w:t>
      </w:r>
      <w:r w:rsidR="00113E99" w:rsidRPr="00B71314">
        <w:rPr>
          <w:rFonts w:ascii="Book Antiqua" w:hAnsi="Book Antiqua"/>
          <w:szCs w:val="24"/>
          <w:lang w:eastAsia="en-GB"/>
        </w:rPr>
        <w:t>-GINET2</w:t>
      </w:r>
      <w:r w:rsidR="004501C4" w:rsidRPr="00B71314">
        <w:rPr>
          <w:rFonts w:ascii="Book Antiqua" w:hAnsi="Book Antiqua"/>
          <w:szCs w:val="24"/>
          <w:lang w:eastAsia="en-GB"/>
        </w:rPr>
        <w:t>1</w:t>
      </w:r>
      <w:r w:rsidR="00113E99" w:rsidRPr="00B71314">
        <w:rPr>
          <w:rFonts w:ascii="Book Antiqua" w:hAnsi="Book Antiqua"/>
          <w:szCs w:val="24"/>
          <w:lang w:eastAsia="en-GB"/>
        </w:rPr>
        <w:t xml:space="preserve"> </w:t>
      </w:r>
      <w:r w:rsidR="003376A3" w:rsidRPr="00B71314">
        <w:rPr>
          <w:rFonts w:ascii="Book Antiqua" w:hAnsi="Book Antiqua"/>
          <w:szCs w:val="24"/>
          <w:lang w:eastAsia="en-GB"/>
        </w:rPr>
        <w:t xml:space="preserve">was used in six </w:t>
      </w:r>
      <w:r w:rsidR="00F46D69" w:rsidRPr="00B71314">
        <w:rPr>
          <w:rFonts w:ascii="Book Antiqua" w:hAnsi="Book Antiqua"/>
          <w:szCs w:val="24"/>
          <w:lang w:eastAsia="en-GB"/>
        </w:rPr>
        <w:t xml:space="preserve">of these </w:t>
      </w:r>
      <w:r w:rsidR="003376A3" w:rsidRPr="00B71314">
        <w:rPr>
          <w:rFonts w:ascii="Book Antiqua" w:hAnsi="Book Antiqua"/>
          <w:szCs w:val="24"/>
          <w:lang w:eastAsia="en-GB"/>
        </w:rPr>
        <w:t>studies</w:t>
      </w:r>
      <w:r w:rsidR="004411E3" w:rsidRPr="00B71314">
        <w:rPr>
          <w:rFonts w:ascii="Book Antiqua" w:hAnsi="Book Antiqua"/>
          <w:szCs w:val="24"/>
          <w:lang w:eastAsia="en-GB"/>
        </w:rPr>
        <w:t xml:space="preserve">. </w:t>
      </w:r>
      <w:r w:rsidR="00F5392B" w:rsidRPr="00B71314">
        <w:rPr>
          <w:rFonts w:ascii="Book Antiqua" w:hAnsi="Book Antiqua"/>
          <w:szCs w:val="24"/>
          <w:lang w:eastAsia="en-GB"/>
        </w:rPr>
        <w:t xml:space="preserve">A number of randomised trials demonstrated no </w:t>
      </w:r>
      <w:r w:rsidR="002770E8" w:rsidRPr="00B71314">
        <w:rPr>
          <w:rFonts w:ascii="Book Antiqua" w:hAnsi="Book Antiqua"/>
          <w:szCs w:val="24"/>
          <w:lang w:eastAsia="en-GB"/>
        </w:rPr>
        <w:t>HR</w:t>
      </w:r>
      <w:r w:rsidR="00F5392B" w:rsidRPr="00B71314">
        <w:rPr>
          <w:rFonts w:ascii="Book Antiqua" w:hAnsi="Book Antiqua"/>
          <w:szCs w:val="24"/>
          <w:lang w:eastAsia="en-GB"/>
        </w:rPr>
        <w:t xml:space="preserve">QoL changes between active treatment and placebo arms. The </w:t>
      </w:r>
      <w:r w:rsidR="008F484B" w:rsidRPr="00B71314">
        <w:rPr>
          <w:rFonts w:ascii="Book Antiqua" w:hAnsi="Book Antiqua"/>
          <w:szCs w:val="24"/>
          <w:lang w:eastAsia="en-GB"/>
        </w:rPr>
        <w:t>Phase III</w:t>
      </w:r>
      <w:r w:rsidR="002A1FFC" w:rsidRPr="00B71314">
        <w:rPr>
          <w:rFonts w:ascii="Book Antiqua" w:hAnsi="Book Antiqua"/>
          <w:szCs w:val="24"/>
          <w:lang w:eastAsia="en-GB"/>
        </w:rPr>
        <w:t xml:space="preserve"> </w:t>
      </w:r>
      <w:r w:rsidR="00F5392B" w:rsidRPr="00B71314">
        <w:rPr>
          <w:rFonts w:ascii="Book Antiqua" w:hAnsi="Book Antiqua"/>
          <w:szCs w:val="24"/>
          <w:lang w:eastAsia="en-GB"/>
        </w:rPr>
        <w:t>N</w:t>
      </w:r>
      <w:r w:rsidR="00F45359" w:rsidRPr="00B71314">
        <w:rPr>
          <w:rFonts w:ascii="Book Antiqua" w:hAnsi="Book Antiqua"/>
          <w:szCs w:val="24"/>
          <w:lang w:eastAsia="en-GB"/>
        </w:rPr>
        <w:t>ETTER</w:t>
      </w:r>
      <w:r w:rsidR="00F5392B" w:rsidRPr="00B71314">
        <w:rPr>
          <w:rFonts w:ascii="Book Antiqua" w:hAnsi="Book Antiqua"/>
          <w:szCs w:val="24"/>
          <w:lang w:eastAsia="en-GB"/>
        </w:rPr>
        <w:t xml:space="preserve">-1 study provides the best data available for advanced GEP-NET patients; it shows that </w:t>
      </w:r>
      <w:r w:rsidR="00060C7B" w:rsidRPr="00B71314">
        <w:rPr>
          <w:rFonts w:ascii="Book Antiqua" w:hAnsi="Book Antiqua"/>
          <w:szCs w:val="24"/>
          <w:lang w:eastAsia="en-GB"/>
        </w:rPr>
        <w:t>peptide receptor radionuclide therapy</w:t>
      </w:r>
      <w:r w:rsidR="00F5392B" w:rsidRPr="00B71314">
        <w:rPr>
          <w:rFonts w:ascii="Book Antiqua" w:hAnsi="Book Antiqua"/>
          <w:szCs w:val="24"/>
          <w:lang w:eastAsia="en-GB"/>
        </w:rPr>
        <w:t xml:space="preserve"> can significantly improve GEP-NET patients’ HRQoL.</w:t>
      </w:r>
    </w:p>
    <w:p w14:paraId="40273584" w14:textId="77777777" w:rsidR="00982043" w:rsidRPr="00B71314" w:rsidRDefault="00982043" w:rsidP="00643AE2">
      <w:pPr>
        <w:adjustRightInd w:val="0"/>
        <w:snapToGrid w:val="0"/>
        <w:spacing w:after="0" w:line="360" w:lineRule="auto"/>
        <w:rPr>
          <w:rFonts w:ascii="Book Antiqua" w:hAnsi="Book Antiqua"/>
          <w:b/>
          <w:bCs/>
          <w:szCs w:val="24"/>
          <w:lang w:eastAsia="zh-CN"/>
        </w:rPr>
      </w:pPr>
    </w:p>
    <w:p w14:paraId="419E4718" w14:textId="111DA87E" w:rsidR="00F5392B" w:rsidRPr="00B71314" w:rsidRDefault="00F5392B" w:rsidP="00643AE2">
      <w:pPr>
        <w:adjustRightInd w:val="0"/>
        <w:snapToGrid w:val="0"/>
        <w:spacing w:after="0" w:line="360" w:lineRule="auto"/>
        <w:rPr>
          <w:rFonts w:ascii="Book Antiqua" w:hAnsi="Book Antiqua"/>
          <w:bCs/>
          <w:caps/>
          <w:szCs w:val="24"/>
          <w:lang w:eastAsia="en-GB"/>
        </w:rPr>
      </w:pPr>
      <w:r w:rsidRPr="00B71314">
        <w:rPr>
          <w:rFonts w:ascii="Book Antiqua" w:hAnsi="Book Antiqua"/>
          <w:bCs/>
          <w:caps/>
          <w:szCs w:val="24"/>
          <w:lang w:eastAsia="en-GB"/>
        </w:rPr>
        <w:t>Conclusion</w:t>
      </w:r>
    </w:p>
    <w:p w14:paraId="4161EDBA" w14:textId="3E61BC43" w:rsidR="001F0B4B" w:rsidRPr="00B71314" w:rsidRDefault="00F5392B" w:rsidP="00643AE2">
      <w:pPr>
        <w:adjustRightInd w:val="0"/>
        <w:snapToGrid w:val="0"/>
        <w:spacing w:after="0" w:line="360" w:lineRule="auto"/>
        <w:rPr>
          <w:rFonts w:ascii="Book Antiqua" w:hAnsi="Book Antiqua"/>
          <w:szCs w:val="24"/>
        </w:rPr>
      </w:pPr>
      <w:proofErr w:type="spellStart"/>
      <w:r w:rsidRPr="00B71314">
        <w:rPr>
          <w:rFonts w:ascii="Book Antiqua" w:hAnsi="Book Antiqua"/>
          <w:szCs w:val="24"/>
        </w:rPr>
        <w:t>HRQoL</w:t>
      </w:r>
      <w:proofErr w:type="spellEnd"/>
      <w:r w:rsidRPr="00B71314">
        <w:rPr>
          <w:rFonts w:ascii="Book Antiqua" w:hAnsi="Book Antiqua"/>
          <w:szCs w:val="24"/>
        </w:rPr>
        <w:t xml:space="preserve"> instruments offer a means to monitor patients’ </w:t>
      </w:r>
      <w:r w:rsidR="002A1FFC" w:rsidRPr="00B71314">
        <w:rPr>
          <w:rFonts w:ascii="Book Antiqua" w:hAnsi="Book Antiqua"/>
          <w:szCs w:val="24"/>
        </w:rPr>
        <w:t xml:space="preserve">general </w:t>
      </w:r>
      <w:r w:rsidRPr="00B71314">
        <w:rPr>
          <w:rFonts w:ascii="Book Antiqua" w:hAnsi="Book Antiqua"/>
          <w:szCs w:val="24"/>
        </w:rPr>
        <w:t xml:space="preserve">disease condition, disease progression and </w:t>
      </w:r>
      <w:r w:rsidR="00ED184B" w:rsidRPr="00B71314">
        <w:rPr>
          <w:rFonts w:ascii="Book Antiqua" w:hAnsi="Book Antiqua"/>
          <w:szCs w:val="24"/>
        </w:rPr>
        <w:t xml:space="preserve">their physical and </w:t>
      </w:r>
      <w:r w:rsidRPr="00B71314">
        <w:rPr>
          <w:rFonts w:ascii="Book Antiqua" w:hAnsi="Book Antiqua"/>
          <w:szCs w:val="24"/>
        </w:rPr>
        <w:t xml:space="preserve">mental well-being. </w:t>
      </w:r>
      <w:r w:rsidR="002A1FFC" w:rsidRPr="00B71314">
        <w:rPr>
          <w:rFonts w:ascii="Book Antiqua" w:hAnsi="Book Antiqua"/>
          <w:szCs w:val="24"/>
        </w:rPr>
        <w:t xml:space="preserve">Instruments including the commonly used </w:t>
      </w:r>
      <w:r w:rsidR="00BC2CAE" w:rsidRPr="00B71314">
        <w:rPr>
          <w:rFonts w:ascii="Book Antiqua" w:hAnsi="Book Antiqua"/>
          <w:szCs w:val="24"/>
        </w:rPr>
        <w:t>European Organisation for Research and Treatment of Cancer Quality of Life Questionnaire</w:t>
      </w:r>
      <w:r w:rsidR="002A1FFC" w:rsidRPr="00B71314">
        <w:rPr>
          <w:rFonts w:ascii="Book Antiqua" w:hAnsi="Book Antiqua"/>
          <w:szCs w:val="24"/>
        </w:rPr>
        <w:t>-C30 and GINET21</w:t>
      </w:r>
      <w:r w:rsidRPr="00B71314">
        <w:rPr>
          <w:rFonts w:ascii="Book Antiqua" w:hAnsi="Book Antiqua"/>
          <w:szCs w:val="24"/>
        </w:rPr>
        <w:t xml:space="preserve"> lack</w:t>
      </w:r>
      <w:r w:rsidR="002A1FFC" w:rsidRPr="00B71314">
        <w:rPr>
          <w:rFonts w:ascii="Book Antiqua" w:hAnsi="Book Antiqua"/>
          <w:szCs w:val="24"/>
        </w:rPr>
        <w:t>,</w:t>
      </w:r>
      <w:r w:rsidRPr="00B71314">
        <w:rPr>
          <w:rFonts w:ascii="Book Antiqua" w:hAnsi="Book Antiqua"/>
          <w:szCs w:val="24"/>
        </w:rPr>
        <w:t xml:space="preserve"> </w:t>
      </w:r>
      <w:r w:rsidR="002A1FFC" w:rsidRPr="00B71314">
        <w:rPr>
          <w:rFonts w:ascii="Book Antiqua" w:hAnsi="Book Antiqua"/>
          <w:szCs w:val="24"/>
        </w:rPr>
        <w:t xml:space="preserve">however, </w:t>
      </w:r>
      <w:r w:rsidRPr="00B71314">
        <w:rPr>
          <w:rFonts w:ascii="Book Antiqua" w:hAnsi="Book Antiqua"/>
          <w:szCs w:val="24"/>
        </w:rPr>
        <w:t xml:space="preserve">validation and a defined minimal clinical important difference specifically for </w:t>
      </w:r>
      <w:r w:rsidR="00336F7E" w:rsidRPr="00B71314">
        <w:rPr>
          <w:rFonts w:ascii="Book Antiqua" w:hAnsi="Book Antiqua"/>
          <w:szCs w:val="24"/>
        </w:rPr>
        <w:t>GI-NET and P-</w:t>
      </w:r>
      <w:r w:rsidR="00243A63" w:rsidRPr="00B71314">
        <w:rPr>
          <w:rFonts w:ascii="Book Antiqua" w:hAnsi="Book Antiqua"/>
          <w:szCs w:val="24"/>
        </w:rPr>
        <w:t>N</w:t>
      </w:r>
      <w:r w:rsidR="00EA5702" w:rsidRPr="00B71314">
        <w:rPr>
          <w:rFonts w:ascii="Book Antiqua" w:hAnsi="Book Antiqua"/>
          <w:szCs w:val="24"/>
        </w:rPr>
        <w:t>ET</w:t>
      </w:r>
      <w:r w:rsidR="00243A63" w:rsidRPr="00B71314">
        <w:rPr>
          <w:rFonts w:ascii="Book Antiqua" w:hAnsi="Book Antiqua"/>
          <w:szCs w:val="24"/>
        </w:rPr>
        <w:t xml:space="preserve"> patients</w:t>
      </w:r>
      <w:r w:rsidR="004516F4" w:rsidRPr="00B71314">
        <w:rPr>
          <w:rFonts w:ascii="Book Antiqua" w:hAnsi="Book Antiqua"/>
          <w:szCs w:val="24"/>
        </w:rPr>
        <w:t>.</w:t>
      </w:r>
    </w:p>
    <w:p w14:paraId="528B7718" w14:textId="77777777" w:rsidR="00F6241C" w:rsidRPr="00B71314" w:rsidRDefault="00F6241C" w:rsidP="00643AE2">
      <w:pPr>
        <w:adjustRightInd w:val="0"/>
        <w:snapToGrid w:val="0"/>
        <w:spacing w:after="0" w:line="360" w:lineRule="auto"/>
        <w:rPr>
          <w:rFonts w:ascii="Book Antiqua" w:hAnsi="Book Antiqua"/>
          <w:szCs w:val="24"/>
        </w:rPr>
      </w:pPr>
    </w:p>
    <w:p w14:paraId="0A7DE2C2" w14:textId="360BD91F" w:rsidR="001F0B4B" w:rsidRPr="00B71314" w:rsidRDefault="00B11545" w:rsidP="00643AE2">
      <w:pPr>
        <w:adjustRightInd w:val="0"/>
        <w:snapToGrid w:val="0"/>
        <w:spacing w:after="0" w:line="360" w:lineRule="auto"/>
        <w:rPr>
          <w:rFonts w:ascii="Book Antiqua" w:hAnsi="Book Antiqua"/>
          <w:szCs w:val="24"/>
          <w:lang w:eastAsia="zh-CN"/>
        </w:rPr>
      </w:pPr>
      <w:r w:rsidRPr="00B71314">
        <w:rPr>
          <w:rFonts w:ascii="Book Antiqua" w:eastAsia="Calibri" w:hAnsi="Book Antiqua" w:cs="Times New Roman"/>
          <w:b/>
          <w:szCs w:val="24"/>
        </w:rPr>
        <w:t>Key</w:t>
      </w:r>
      <w:r w:rsidRPr="00B71314">
        <w:rPr>
          <w:rFonts w:ascii="Book Antiqua" w:hAnsi="Book Antiqua" w:cs="Times New Roman"/>
          <w:b/>
          <w:szCs w:val="24"/>
          <w:lang w:eastAsia="zh-CN"/>
        </w:rPr>
        <w:t xml:space="preserve"> </w:t>
      </w:r>
      <w:r w:rsidRPr="00B71314">
        <w:rPr>
          <w:rFonts w:ascii="Book Antiqua" w:eastAsia="Calibri" w:hAnsi="Book Antiqua" w:cs="Times New Roman"/>
          <w:b/>
          <w:szCs w:val="24"/>
        </w:rPr>
        <w:t>words</w:t>
      </w:r>
      <w:r w:rsidRPr="00B71314">
        <w:rPr>
          <w:rFonts w:ascii="Book Antiqua" w:hAnsi="Book Antiqua" w:cs="Times New Roman"/>
          <w:b/>
          <w:szCs w:val="24"/>
          <w:lang w:eastAsia="zh-CN"/>
        </w:rPr>
        <w:t>:</w:t>
      </w:r>
      <w:r w:rsidR="001F0B4B" w:rsidRPr="00B71314">
        <w:rPr>
          <w:rFonts w:ascii="Book Antiqua" w:hAnsi="Book Antiqua"/>
          <w:szCs w:val="24"/>
        </w:rPr>
        <w:t xml:space="preserve"> Gastroenteropancreatic neuroendocrine tumours; </w:t>
      </w:r>
      <w:r w:rsidR="00AF68F0" w:rsidRPr="00B71314">
        <w:rPr>
          <w:rFonts w:ascii="Book Antiqua" w:hAnsi="Book Antiqua"/>
          <w:szCs w:val="24"/>
        </w:rPr>
        <w:t>Health</w:t>
      </w:r>
      <w:r w:rsidR="00E847AF" w:rsidRPr="00B71314">
        <w:rPr>
          <w:rFonts w:ascii="Book Antiqua" w:hAnsi="Book Antiqua"/>
          <w:szCs w:val="24"/>
        </w:rPr>
        <w:t>-</w:t>
      </w:r>
      <w:r w:rsidR="00AF68F0" w:rsidRPr="00B71314">
        <w:rPr>
          <w:rFonts w:ascii="Book Antiqua" w:hAnsi="Book Antiqua"/>
          <w:szCs w:val="24"/>
        </w:rPr>
        <w:t>related q</w:t>
      </w:r>
      <w:r w:rsidR="001F0B4B" w:rsidRPr="00B71314">
        <w:rPr>
          <w:rFonts w:ascii="Book Antiqua" w:hAnsi="Book Antiqua"/>
          <w:szCs w:val="24"/>
        </w:rPr>
        <w:t xml:space="preserve">uality of life; </w:t>
      </w:r>
      <w:r w:rsidR="00F859BF" w:rsidRPr="00B71314">
        <w:rPr>
          <w:rFonts w:ascii="Book Antiqua" w:hAnsi="Book Antiqua"/>
          <w:szCs w:val="24"/>
        </w:rPr>
        <w:t>S</w:t>
      </w:r>
      <w:r w:rsidR="001F0B4B" w:rsidRPr="00B71314">
        <w:rPr>
          <w:rFonts w:ascii="Book Antiqua" w:hAnsi="Book Antiqua"/>
          <w:szCs w:val="24"/>
        </w:rPr>
        <w:t xml:space="preserve">ystematic literature review; </w:t>
      </w:r>
      <w:r w:rsidR="00F859BF" w:rsidRPr="00B71314">
        <w:rPr>
          <w:rFonts w:ascii="Book Antiqua" w:hAnsi="Book Antiqua"/>
          <w:szCs w:val="24"/>
        </w:rPr>
        <w:t>Chemotherapy; Biological therapies; Peptid</w:t>
      </w:r>
      <w:r w:rsidRPr="00B71314">
        <w:rPr>
          <w:rFonts w:ascii="Book Antiqua" w:hAnsi="Book Antiqua"/>
          <w:szCs w:val="24"/>
        </w:rPr>
        <w:t>e receptor radionuclide therapy</w:t>
      </w:r>
    </w:p>
    <w:p w14:paraId="1A70F28A" w14:textId="77777777" w:rsidR="001F0B4B" w:rsidRPr="00B71314" w:rsidRDefault="001F0B4B" w:rsidP="00643AE2">
      <w:pPr>
        <w:adjustRightInd w:val="0"/>
        <w:snapToGrid w:val="0"/>
        <w:spacing w:after="0" w:line="360" w:lineRule="auto"/>
        <w:rPr>
          <w:rFonts w:ascii="Book Antiqua" w:eastAsia="Calibri" w:hAnsi="Book Antiqua" w:cs="Times New Roman"/>
          <w:bCs/>
          <w:szCs w:val="24"/>
        </w:rPr>
      </w:pPr>
    </w:p>
    <w:p w14:paraId="1EBAABA7" w14:textId="1A59EDC6" w:rsidR="00EA10F1" w:rsidRPr="00B71314" w:rsidRDefault="00EA10F1" w:rsidP="00643AE2">
      <w:pPr>
        <w:adjustRightInd w:val="0"/>
        <w:snapToGrid w:val="0"/>
        <w:spacing w:after="0" w:line="360" w:lineRule="auto"/>
        <w:rPr>
          <w:rFonts w:ascii="Book Antiqua" w:hAnsi="Book Antiqua" w:hint="eastAsia"/>
          <w:szCs w:val="24"/>
          <w:lang w:eastAsia="zh-CN"/>
        </w:rPr>
      </w:pPr>
      <w:r w:rsidRPr="00B71314">
        <w:rPr>
          <w:rFonts w:ascii="Book Antiqua" w:hAnsi="Book Antiqua" w:hint="eastAsia"/>
          <w:b/>
          <w:szCs w:val="24"/>
          <w:lang w:eastAsia="zh-CN"/>
        </w:rPr>
        <w:t>Citation:</w:t>
      </w:r>
      <w:r w:rsidRPr="00B71314">
        <w:rPr>
          <w:rFonts w:ascii="Book Antiqua" w:hAnsi="Book Antiqua" w:hint="eastAsia"/>
          <w:szCs w:val="24"/>
          <w:lang w:eastAsia="zh-CN"/>
        </w:rPr>
        <w:t xml:space="preserve"> </w:t>
      </w:r>
      <w:r w:rsidRPr="00B71314">
        <w:rPr>
          <w:rFonts w:ascii="Book Antiqua" w:hAnsi="Book Antiqua"/>
          <w:szCs w:val="24"/>
        </w:rPr>
        <w:t xml:space="preserve">Watson C, </w:t>
      </w:r>
      <w:proofErr w:type="spellStart"/>
      <w:r w:rsidRPr="00B71314">
        <w:rPr>
          <w:rFonts w:ascii="Book Antiqua" w:hAnsi="Book Antiqua"/>
          <w:szCs w:val="24"/>
        </w:rPr>
        <w:t>Tallentire</w:t>
      </w:r>
      <w:proofErr w:type="spellEnd"/>
      <w:r w:rsidRPr="00B71314">
        <w:rPr>
          <w:rFonts w:ascii="Book Antiqua" w:hAnsi="Book Antiqua"/>
          <w:szCs w:val="24"/>
        </w:rPr>
        <w:t xml:space="preserve"> CW, </w:t>
      </w:r>
      <w:proofErr w:type="spellStart"/>
      <w:r w:rsidRPr="00B71314">
        <w:rPr>
          <w:rFonts w:ascii="Book Antiqua" w:hAnsi="Book Antiqua"/>
          <w:szCs w:val="24"/>
        </w:rPr>
        <w:t>Ramage</w:t>
      </w:r>
      <w:proofErr w:type="spellEnd"/>
      <w:r w:rsidRPr="00B71314">
        <w:rPr>
          <w:rFonts w:ascii="Book Antiqua" w:hAnsi="Book Antiqua"/>
          <w:szCs w:val="24"/>
        </w:rPr>
        <w:t xml:space="preserve"> JK, </w:t>
      </w:r>
      <w:proofErr w:type="spellStart"/>
      <w:r w:rsidRPr="00B71314">
        <w:rPr>
          <w:rFonts w:ascii="Book Antiqua" w:hAnsi="Book Antiqua"/>
          <w:szCs w:val="24"/>
        </w:rPr>
        <w:t>Srirajaskanthan</w:t>
      </w:r>
      <w:proofErr w:type="spellEnd"/>
      <w:r w:rsidRPr="00B71314">
        <w:rPr>
          <w:rFonts w:ascii="Book Antiqua" w:hAnsi="Book Antiqua"/>
          <w:szCs w:val="24"/>
        </w:rPr>
        <w:t xml:space="preserve"> R, </w:t>
      </w:r>
      <w:proofErr w:type="spellStart"/>
      <w:r w:rsidRPr="00B71314">
        <w:rPr>
          <w:rFonts w:ascii="Book Antiqua" w:hAnsi="Book Antiqua"/>
          <w:szCs w:val="24"/>
        </w:rPr>
        <w:t>Leeuwenkamp</w:t>
      </w:r>
      <w:proofErr w:type="spellEnd"/>
      <w:r w:rsidRPr="00B71314">
        <w:rPr>
          <w:rFonts w:ascii="Book Antiqua" w:hAnsi="Book Antiqua"/>
          <w:szCs w:val="24"/>
        </w:rPr>
        <w:t xml:space="preserve"> OR, Fountain D. Quality of life in patients with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tumours: A systematic literature review. </w:t>
      </w:r>
      <w:r w:rsidRPr="00B71314">
        <w:rPr>
          <w:rFonts w:ascii="Book Antiqua" w:hAnsi="Book Antiqua"/>
          <w:i/>
          <w:szCs w:val="24"/>
        </w:rPr>
        <w:t xml:space="preserve">World J </w:t>
      </w:r>
      <w:proofErr w:type="spellStart"/>
      <w:r w:rsidRPr="00B71314">
        <w:rPr>
          <w:rFonts w:ascii="Book Antiqua" w:hAnsi="Book Antiqua"/>
          <w:i/>
          <w:szCs w:val="24"/>
        </w:rPr>
        <w:t>Gastroenterol</w:t>
      </w:r>
      <w:proofErr w:type="spellEnd"/>
      <w:r w:rsidRPr="00B71314">
        <w:rPr>
          <w:rFonts w:ascii="Book Antiqua" w:hAnsi="Book Antiqua"/>
          <w:b/>
          <w:i/>
          <w:szCs w:val="24"/>
        </w:rPr>
        <w:t xml:space="preserve"> </w:t>
      </w:r>
      <w:r w:rsidRPr="00B71314">
        <w:rPr>
          <w:rFonts w:ascii="Book Antiqua" w:hAnsi="Book Antiqua"/>
          <w:szCs w:val="24"/>
        </w:rPr>
        <w:t xml:space="preserve">2020; 26(25): </w:t>
      </w:r>
      <w:r w:rsidRPr="00B71314">
        <w:rPr>
          <w:rFonts w:ascii="Book Antiqua" w:hAnsi="Book Antiqua" w:hint="eastAsia"/>
          <w:szCs w:val="24"/>
        </w:rPr>
        <w:t>3686</w:t>
      </w:r>
      <w:r w:rsidRPr="00B71314">
        <w:rPr>
          <w:rFonts w:ascii="Book Antiqua" w:hAnsi="Book Antiqua"/>
          <w:szCs w:val="24"/>
        </w:rPr>
        <w:t>-</w:t>
      </w:r>
      <w:r w:rsidRPr="00B71314">
        <w:rPr>
          <w:rFonts w:ascii="Book Antiqua" w:hAnsi="Book Antiqua" w:hint="eastAsia"/>
          <w:szCs w:val="24"/>
        </w:rPr>
        <w:t>3711</w:t>
      </w:r>
      <w:r w:rsidRPr="00B71314">
        <w:rPr>
          <w:rFonts w:ascii="Book Antiqua" w:hAnsi="Book Antiqua"/>
          <w:szCs w:val="24"/>
        </w:rPr>
        <w:t xml:space="preserve">  </w:t>
      </w:r>
    </w:p>
    <w:p w14:paraId="2CCC00F5" w14:textId="7A57EE32" w:rsidR="00EA10F1" w:rsidRPr="00B71314" w:rsidRDefault="00EA10F1" w:rsidP="00643AE2">
      <w:pPr>
        <w:adjustRightInd w:val="0"/>
        <w:snapToGrid w:val="0"/>
        <w:spacing w:after="0" w:line="360" w:lineRule="auto"/>
        <w:rPr>
          <w:rFonts w:ascii="Book Antiqua" w:hAnsi="Book Antiqua" w:hint="eastAsia"/>
          <w:szCs w:val="24"/>
          <w:lang w:eastAsia="zh-CN"/>
        </w:rPr>
      </w:pPr>
      <w:r w:rsidRPr="00B71314">
        <w:rPr>
          <w:rFonts w:ascii="Book Antiqua" w:hAnsi="Book Antiqua"/>
          <w:b/>
          <w:szCs w:val="24"/>
        </w:rPr>
        <w:t xml:space="preserve">URL: </w:t>
      </w:r>
      <w:r w:rsidRPr="00B71314">
        <w:rPr>
          <w:rFonts w:ascii="Book Antiqua" w:hAnsi="Book Antiqua"/>
          <w:szCs w:val="24"/>
        </w:rPr>
        <w:t>https://www.wjgnet.com/1007-9327/full/v26/i25/</w:t>
      </w:r>
      <w:r w:rsidRPr="00B71314">
        <w:rPr>
          <w:rFonts w:ascii="Book Antiqua" w:hAnsi="Book Antiqua" w:hint="eastAsia"/>
          <w:szCs w:val="24"/>
        </w:rPr>
        <w:t>3686</w:t>
      </w:r>
      <w:r w:rsidRPr="00B71314">
        <w:rPr>
          <w:rFonts w:ascii="Book Antiqua" w:hAnsi="Book Antiqua"/>
          <w:szCs w:val="24"/>
        </w:rPr>
        <w:t xml:space="preserve">.htm  </w:t>
      </w:r>
    </w:p>
    <w:p w14:paraId="332D823D" w14:textId="294D8A2D" w:rsidR="00060C7B" w:rsidRPr="00B71314" w:rsidRDefault="00EA10F1" w:rsidP="00643AE2">
      <w:pPr>
        <w:adjustRightInd w:val="0"/>
        <w:snapToGrid w:val="0"/>
        <w:spacing w:after="0" w:line="360" w:lineRule="auto"/>
        <w:rPr>
          <w:rFonts w:ascii="Book Antiqua" w:hAnsi="Book Antiqua"/>
          <w:szCs w:val="24"/>
          <w:lang w:eastAsia="zh-CN"/>
        </w:rPr>
      </w:pPr>
      <w:r w:rsidRPr="00B71314">
        <w:rPr>
          <w:rFonts w:ascii="Book Antiqua" w:hAnsi="Book Antiqua"/>
          <w:b/>
          <w:szCs w:val="24"/>
        </w:rPr>
        <w:t xml:space="preserve">DOI: </w:t>
      </w:r>
      <w:r w:rsidRPr="00B71314">
        <w:rPr>
          <w:rFonts w:ascii="Book Antiqua" w:hAnsi="Book Antiqua"/>
          <w:szCs w:val="24"/>
        </w:rPr>
        <w:t>https://dx.doi.org/10.3748/wjg.v26.i25.</w:t>
      </w:r>
      <w:r w:rsidRPr="00B71314">
        <w:rPr>
          <w:rFonts w:ascii="Book Antiqua" w:hAnsi="Book Antiqua" w:hint="eastAsia"/>
          <w:szCs w:val="24"/>
        </w:rPr>
        <w:t>3686</w:t>
      </w:r>
    </w:p>
    <w:p w14:paraId="7A15453D" w14:textId="0A017095" w:rsidR="001F0B4B" w:rsidRPr="00B71314" w:rsidRDefault="00B11545" w:rsidP="00643AE2">
      <w:pPr>
        <w:adjustRightInd w:val="0"/>
        <w:snapToGrid w:val="0"/>
        <w:spacing w:after="0" w:line="360" w:lineRule="auto"/>
        <w:rPr>
          <w:rFonts w:ascii="Book Antiqua" w:hAnsi="Book Antiqua"/>
          <w:szCs w:val="24"/>
          <w:lang w:eastAsia="en-GB"/>
        </w:rPr>
      </w:pPr>
      <w:r w:rsidRPr="00B71314">
        <w:rPr>
          <w:rFonts w:ascii="Book Antiqua" w:eastAsia="Calibri" w:hAnsi="Book Antiqua" w:cs="Times New Roman"/>
          <w:b/>
          <w:szCs w:val="24"/>
        </w:rPr>
        <w:lastRenderedPageBreak/>
        <w:t>Core tip</w:t>
      </w:r>
      <w:r w:rsidRPr="00B71314">
        <w:rPr>
          <w:rFonts w:ascii="Book Antiqua" w:hAnsi="Book Antiqua" w:cs="Times New Roman"/>
          <w:b/>
          <w:szCs w:val="24"/>
          <w:lang w:eastAsia="zh-CN"/>
        </w:rPr>
        <w:t>:</w:t>
      </w:r>
      <w:r w:rsidR="001F0B4B" w:rsidRPr="00B71314">
        <w:rPr>
          <w:rFonts w:ascii="Book Antiqua" w:eastAsia="Calibri" w:hAnsi="Book Antiqua" w:cs="Times New Roman"/>
          <w:b/>
          <w:szCs w:val="24"/>
        </w:rPr>
        <w:t xml:space="preserve"> </w:t>
      </w:r>
      <w:bookmarkStart w:id="5" w:name="OLE_LINK7"/>
      <w:proofErr w:type="spellStart"/>
      <w:r w:rsidR="001F0B4B" w:rsidRPr="00B71314">
        <w:rPr>
          <w:rFonts w:ascii="Book Antiqua" w:hAnsi="Book Antiqua"/>
          <w:szCs w:val="24"/>
          <w:lang w:eastAsia="en-GB"/>
        </w:rPr>
        <w:t>Gastroenteropancreatic</w:t>
      </w:r>
      <w:proofErr w:type="spellEnd"/>
      <w:r w:rsidR="001F0B4B" w:rsidRPr="00B71314">
        <w:rPr>
          <w:rFonts w:ascii="Book Antiqua" w:hAnsi="Book Antiqua"/>
          <w:szCs w:val="24"/>
          <w:lang w:eastAsia="en-GB"/>
        </w:rPr>
        <w:t xml:space="preserve"> neuroendocrine tumours (GEP-NETs) are slow-growing cancers</w:t>
      </w:r>
      <w:r w:rsidR="00F46D69" w:rsidRPr="00B71314">
        <w:rPr>
          <w:rFonts w:ascii="Book Antiqua" w:hAnsi="Book Antiqua"/>
          <w:szCs w:val="24"/>
          <w:lang w:eastAsia="en-GB"/>
        </w:rPr>
        <w:t xml:space="preserve"> that</w:t>
      </w:r>
      <w:r w:rsidR="001F0B4B" w:rsidRPr="00B71314">
        <w:rPr>
          <w:rFonts w:ascii="Book Antiqua" w:hAnsi="Book Antiqua"/>
          <w:szCs w:val="24"/>
          <w:lang w:eastAsia="en-GB"/>
        </w:rPr>
        <w:t xml:space="preserve"> arise from diffuse endocrine cells in the gastrointestinal tract and pancreas. </w:t>
      </w:r>
      <w:r w:rsidR="001F0B4B" w:rsidRPr="00B71314">
        <w:rPr>
          <w:rFonts w:ascii="Book Antiqua" w:hAnsi="Book Antiqua"/>
          <w:szCs w:val="24"/>
        </w:rPr>
        <w:t>An increased emphasis has been placed on</w:t>
      </w:r>
      <w:r w:rsidRPr="00B71314">
        <w:rPr>
          <w:rFonts w:ascii="Book Antiqua" w:hAnsi="Book Antiqua"/>
          <w:szCs w:val="24"/>
        </w:rPr>
        <w:t xml:space="preserve"> health-related quality of life</w:t>
      </w:r>
      <w:r w:rsidR="001F0B4B" w:rsidRPr="00B71314">
        <w:rPr>
          <w:rFonts w:ascii="Book Antiqua" w:hAnsi="Book Antiqua"/>
          <w:szCs w:val="24"/>
        </w:rPr>
        <w:t xml:space="preserve"> assessment in clinical studies, using reliable and validated patient-reported outcome instruments. Long-term therapeutic options provide symptomatic relief for patients with GEP-NETs, and can slow down or stabilise disease progression, but are not curative. Thus,</w:t>
      </w:r>
      <w:r w:rsidR="001F0B4B" w:rsidRPr="00B71314">
        <w:rPr>
          <w:rFonts w:ascii="Book Antiqua" w:hAnsi="Book Antiqua"/>
          <w:szCs w:val="24"/>
          <w:lang w:eastAsia="en-GB"/>
        </w:rPr>
        <w:t xml:space="preserve"> understanding the impact of the long-term treatment options </w:t>
      </w:r>
      <w:r w:rsidR="001F0B4B" w:rsidRPr="00B71314">
        <w:rPr>
          <w:rFonts w:ascii="Book Antiqua" w:hAnsi="Book Antiqua"/>
          <w:szCs w:val="24"/>
        </w:rPr>
        <w:t xml:space="preserve">is particularly important. The aim of this study was to perform a systematic review to assess </w:t>
      </w:r>
      <w:r w:rsidRPr="00B71314">
        <w:rPr>
          <w:rFonts w:ascii="Book Antiqua" w:hAnsi="Book Antiqua"/>
          <w:szCs w:val="24"/>
        </w:rPr>
        <w:t>health-related quality of life</w:t>
      </w:r>
      <w:r w:rsidR="001F0B4B" w:rsidRPr="00B71314">
        <w:rPr>
          <w:rFonts w:ascii="Book Antiqua" w:hAnsi="Book Antiqua"/>
          <w:szCs w:val="24"/>
        </w:rPr>
        <w:t xml:space="preserve"> focusing on patients with inoperable metastatic GEP-NETs undergoing different treatments</w:t>
      </w:r>
      <w:r w:rsidR="00007A89" w:rsidRPr="00B71314">
        <w:rPr>
          <w:rFonts w:ascii="Book Antiqua" w:hAnsi="Book Antiqua"/>
          <w:szCs w:val="24"/>
        </w:rPr>
        <w:t xml:space="preserve"> in order to uncover areas for future research</w:t>
      </w:r>
      <w:r w:rsidR="001F0B4B" w:rsidRPr="00B71314">
        <w:rPr>
          <w:rFonts w:ascii="Book Antiqua" w:hAnsi="Book Antiqua"/>
          <w:szCs w:val="24"/>
        </w:rPr>
        <w:t>.</w:t>
      </w:r>
    </w:p>
    <w:bookmarkEnd w:id="5"/>
    <w:p w14:paraId="79068735" w14:textId="77777777" w:rsidR="001F0B4B" w:rsidRPr="00B71314" w:rsidRDefault="001F0B4B" w:rsidP="00643AE2">
      <w:pPr>
        <w:adjustRightInd w:val="0"/>
        <w:snapToGrid w:val="0"/>
        <w:spacing w:after="0" w:line="360" w:lineRule="auto"/>
        <w:rPr>
          <w:rFonts w:ascii="Book Antiqua" w:hAnsi="Book Antiqua"/>
          <w:szCs w:val="24"/>
        </w:rPr>
      </w:pPr>
    </w:p>
    <w:p w14:paraId="077449B0" w14:textId="77777777" w:rsidR="004D5734" w:rsidRPr="00B71314" w:rsidRDefault="004D5734" w:rsidP="00643AE2">
      <w:pPr>
        <w:adjustRightInd w:val="0"/>
        <w:snapToGrid w:val="0"/>
        <w:spacing w:after="0" w:line="360" w:lineRule="auto"/>
        <w:rPr>
          <w:rFonts w:ascii="Book Antiqua" w:hAnsi="Book Antiqua"/>
          <w:szCs w:val="24"/>
        </w:rPr>
      </w:pPr>
      <w:r w:rsidRPr="00B71314">
        <w:rPr>
          <w:rFonts w:ascii="Book Antiqua" w:hAnsi="Book Antiqua"/>
          <w:szCs w:val="24"/>
        </w:rPr>
        <w:br w:type="page"/>
      </w:r>
    </w:p>
    <w:p w14:paraId="44F3C982" w14:textId="77777777" w:rsidR="00060C7B" w:rsidRPr="00B71314" w:rsidRDefault="00060C7B" w:rsidP="00643AE2">
      <w:pPr>
        <w:adjustRightInd w:val="0"/>
        <w:snapToGrid w:val="0"/>
        <w:spacing w:after="0" w:line="360" w:lineRule="auto"/>
        <w:rPr>
          <w:rFonts w:ascii="Book Antiqua" w:eastAsia="Times New Roman" w:hAnsi="Book Antiqua"/>
          <w:szCs w:val="24"/>
          <w:u w:val="single"/>
        </w:rPr>
      </w:pPr>
      <w:r w:rsidRPr="00B71314">
        <w:rPr>
          <w:rFonts w:ascii="Book Antiqua" w:eastAsia="Times New Roman" w:hAnsi="Book Antiqua"/>
          <w:b/>
          <w:bCs/>
          <w:szCs w:val="24"/>
          <w:u w:val="single"/>
        </w:rPr>
        <w:lastRenderedPageBreak/>
        <w:t>INTRODUCTION</w:t>
      </w:r>
    </w:p>
    <w:p w14:paraId="70C5E701" w14:textId="0293BB18" w:rsidR="004D5734" w:rsidRPr="00B71314" w:rsidRDefault="004D5734" w:rsidP="00643AE2">
      <w:pPr>
        <w:adjustRightInd w:val="0"/>
        <w:snapToGrid w:val="0"/>
        <w:spacing w:after="0" w:line="360" w:lineRule="auto"/>
        <w:rPr>
          <w:rFonts w:ascii="Book Antiqua" w:hAnsi="Book Antiqua"/>
          <w:noProof/>
          <w:szCs w:val="24"/>
        </w:rPr>
      </w:pP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tumours (GEP-NETs) </w:t>
      </w:r>
      <w:r w:rsidR="00DA0B46" w:rsidRPr="00B71314">
        <w:rPr>
          <w:rFonts w:ascii="Book Antiqua" w:hAnsi="Book Antiqua"/>
          <w:szCs w:val="24"/>
        </w:rPr>
        <w:t>account</w:t>
      </w:r>
      <w:r w:rsidR="00B84889" w:rsidRPr="00B71314">
        <w:rPr>
          <w:rFonts w:ascii="Book Antiqua" w:hAnsi="Book Antiqua"/>
          <w:szCs w:val="24"/>
        </w:rPr>
        <w:t xml:space="preserve"> for 2% of all gastrointestinal malignancies, with a U</w:t>
      </w:r>
      <w:r w:rsidR="00060C7B" w:rsidRPr="00B71314">
        <w:rPr>
          <w:rFonts w:ascii="Book Antiqua" w:hAnsi="Book Antiqua"/>
          <w:szCs w:val="24"/>
          <w:lang w:eastAsia="zh-CN"/>
        </w:rPr>
        <w:t xml:space="preserve">nited </w:t>
      </w:r>
      <w:r w:rsidR="00B84889" w:rsidRPr="00B71314">
        <w:rPr>
          <w:rFonts w:ascii="Book Antiqua" w:hAnsi="Book Antiqua"/>
          <w:szCs w:val="24"/>
        </w:rPr>
        <w:t>K</w:t>
      </w:r>
      <w:r w:rsidR="00060C7B" w:rsidRPr="00B71314">
        <w:rPr>
          <w:rFonts w:ascii="Book Antiqua" w:hAnsi="Book Antiqua"/>
          <w:szCs w:val="24"/>
          <w:lang w:eastAsia="zh-CN"/>
        </w:rPr>
        <w:t>ingdom</w:t>
      </w:r>
      <w:r w:rsidR="00B84889" w:rsidRPr="00B71314">
        <w:rPr>
          <w:rFonts w:ascii="Book Antiqua" w:hAnsi="Book Antiqua"/>
          <w:szCs w:val="24"/>
        </w:rPr>
        <w:t xml:space="preserve"> </w:t>
      </w:r>
      <w:r w:rsidR="00060C7B" w:rsidRPr="00B71314">
        <w:rPr>
          <w:rFonts w:ascii="Book Antiqua" w:hAnsi="Book Antiqua"/>
          <w:szCs w:val="24"/>
        </w:rPr>
        <w:t>age-standardised incidence rate of 8.6/100</w:t>
      </w:r>
      <w:r w:rsidR="00B84889" w:rsidRPr="00B71314">
        <w:rPr>
          <w:rFonts w:ascii="Book Antiqua" w:hAnsi="Book Antiqua"/>
          <w:szCs w:val="24"/>
        </w:rPr>
        <w:t>000/year</w:t>
      </w:r>
      <w:r w:rsidR="006B3744" w:rsidRPr="00B71314">
        <w:rPr>
          <w:rFonts w:ascii="Book Antiqua" w:hAnsi="Book Antiqua"/>
          <w:szCs w:val="24"/>
        </w:rPr>
        <w:fldChar w:fldCharType="begin"/>
      </w:r>
      <w:r w:rsidR="00673496" w:rsidRPr="00B71314">
        <w:rPr>
          <w:rFonts w:ascii="Book Antiqua" w:hAnsi="Book Antiqua"/>
          <w:szCs w:val="24"/>
        </w:rPr>
        <w:instrText xml:space="preserve"> ADDIN EN.CITE &lt;EndNote&gt;&lt;Cite&gt;&lt;Author&gt;Genus&lt;/Author&gt;&lt;Year&gt;2019&lt;/Year&gt;&lt;RecNum&gt;262&lt;/RecNum&gt;&lt;DisplayText&gt;&lt;style face="superscript"&gt;[1]&lt;/style&gt;&lt;/DisplayText&gt;&lt;record&gt;&lt;rec-number&gt;262&lt;/rec-number&gt;&lt;foreign-keys&gt;&lt;key app="EN" db-id="d0przr0vzr5wp1epraxxsar8dz2x2wee9rxx" timestamp="0"&gt;262&lt;/key&gt;&lt;/foreign-keys&gt;&lt;ref-type name="Journal Article"&gt;17&lt;/ref-type&gt;&lt;contributors&gt;&lt;authors&gt;&lt;author&gt;Genus, Tracey S. E.&lt;/author&gt;&lt;author&gt;Bouvier, Catherine&lt;/author&gt;&lt;author&gt;Wong, Kwok F.&lt;/author&gt;&lt;author&gt;Srirajaskanthan, Rajaventhan&lt;/author&gt;&lt;author&gt;Rous, Brian A.&lt;/author&gt;&lt;author&gt;Talbot, Denis C.&lt;/author&gt;&lt;author&gt;Valle, Juan W.&lt;/author&gt;&lt;author&gt;Khan, Mohid&lt;/author&gt;&lt;author&gt;Pearce, Neil&lt;/author&gt;&lt;author&gt;Elshafie, Mona&lt;/author&gt;&lt;author&gt;Reed, Nicholas S.&lt;/author&gt;&lt;author&gt;Morgan, Eileen&lt;/author&gt;&lt;author&gt;Deas, Andrew&lt;/author&gt;&lt;author&gt;White, Ceri&lt;/author&gt;&lt;author&gt;Huws, Dyfed&lt;/author&gt;&lt;author&gt;Ramage, John&lt;/author&gt;&lt;/authors&gt;&lt;/contributors&gt;&lt;titles&gt;&lt;title&gt;Impact of neuroendocrine morphology on cancer outcomes and stage at diagnosis: a UK nationwide cohort study 2013–2015&lt;/title&gt;&lt;secondary-title&gt;British Journal of Cancer&lt;/secondary-title&gt;&lt;/titles&gt;&lt;periodical&gt;&lt;full-title&gt;British Journal of Cancer&lt;/full-title&gt;&lt;abbr-1&gt;Br. J. Cancer&lt;/abbr-1&gt;&lt;abbr-2&gt;Br J Cancer&lt;/abbr-2&gt;&lt;/periodical&gt;&lt;pages&gt;966-972&lt;/pages&gt;&lt;volume&gt;121&lt;/volume&gt;&lt;number&gt;11&lt;/number&gt;&lt;dates&gt;&lt;year&gt;2019&lt;/year&gt;&lt;pub-dates&gt;&lt;date&gt;2019/11/01&lt;/date&gt;&lt;/pub-dates&gt;&lt;/dates&gt;&lt;isbn&gt;1532-1827&lt;/isbn&gt;&lt;accession-num&gt;31649320&lt;/accession-num&gt;&lt;urls&gt;&lt;related-urls&gt;&lt;url&gt;https://doi.org/10.1038/s41416-019-0606-3&lt;/url&gt;&lt;/related-urls&gt;&lt;/urls&gt;&lt;electronic-resource-num&gt;10.1038/s41416-019-0606-3&lt;/electronic-resource-num&gt;&lt;/record&gt;&lt;/Cite&gt;&lt;/EndNote&gt;</w:instrText>
      </w:r>
      <w:r w:rsidR="006B3744" w:rsidRPr="00B71314">
        <w:rPr>
          <w:rFonts w:ascii="Book Antiqua" w:hAnsi="Book Antiqua"/>
          <w:szCs w:val="24"/>
        </w:rPr>
        <w:fldChar w:fldCharType="separate"/>
      </w:r>
      <w:r w:rsidR="00052EAD" w:rsidRPr="00B71314">
        <w:rPr>
          <w:rFonts w:ascii="Book Antiqua" w:hAnsi="Book Antiqua"/>
          <w:noProof/>
          <w:szCs w:val="24"/>
          <w:vertAlign w:val="superscript"/>
        </w:rPr>
        <w:t>[1]</w:t>
      </w:r>
      <w:r w:rsidR="006B3744" w:rsidRPr="00B71314">
        <w:rPr>
          <w:rFonts w:ascii="Book Antiqua" w:hAnsi="Book Antiqua"/>
          <w:szCs w:val="24"/>
        </w:rPr>
        <w:fldChar w:fldCharType="end"/>
      </w:r>
      <w:r w:rsidR="006B3744" w:rsidRPr="00B71314">
        <w:rPr>
          <w:rFonts w:ascii="Book Antiqua" w:hAnsi="Book Antiqua"/>
          <w:szCs w:val="24"/>
        </w:rPr>
        <w:t>.</w:t>
      </w:r>
      <w:r w:rsidR="00B84889" w:rsidRPr="00B71314">
        <w:rPr>
          <w:rFonts w:ascii="Book Antiqua" w:hAnsi="Book Antiqua"/>
          <w:szCs w:val="24"/>
        </w:rPr>
        <w:t xml:space="preserve"> GEP-NETs</w:t>
      </w:r>
      <w:r w:rsidR="00DA0B46" w:rsidRPr="00B71314">
        <w:rPr>
          <w:rFonts w:ascii="Book Antiqua" w:hAnsi="Book Antiqua"/>
          <w:szCs w:val="24"/>
        </w:rPr>
        <w:t xml:space="preserve"> tend to be </w:t>
      </w:r>
      <w:r w:rsidR="004E4923" w:rsidRPr="00B71314">
        <w:rPr>
          <w:rFonts w:ascii="Book Antiqua" w:hAnsi="Book Antiqua"/>
          <w:szCs w:val="24"/>
        </w:rPr>
        <w:t>slow-</w:t>
      </w:r>
      <w:r w:rsidRPr="00B71314">
        <w:rPr>
          <w:rFonts w:ascii="Book Antiqua" w:hAnsi="Book Antiqua"/>
          <w:szCs w:val="24"/>
        </w:rPr>
        <w:t>growing cancers</w:t>
      </w:r>
      <w:r w:rsidR="00DA0B46" w:rsidRPr="00B71314">
        <w:rPr>
          <w:rFonts w:ascii="Book Antiqua" w:hAnsi="Book Antiqua"/>
          <w:szCs w:val="24"/>
        </w:rPr>
        <w:t xml:space="preserve"> arising</w:t>
      </w:r>
      <w:r w:rsidRPr="00B71314">
        <w:rPr>
          <w:rFonts w:ascii="Book Antiqua" w:hAnsi="Book Antiqua"/>
          <w:szCs w:val="24"/>
        </w:rPr>
        <w:t xml:space="preserve"> from diffuse endocrine cells in the gastrointestinal tract </w:t>
      </w:r>
      <w:r w:rsidR="004411E3" w:rsidRPr="00B71314">
        <w:rPr>
          <w:rFonts w:ascii="Book Antiqua" w:hAnsi="Book Antiqua"/>
          <w:szCs w:val="24"/>
        </w:rPr>
        <w:t xml:space="preserve">(GI-NETs) </w:t>
      </w:r>
      <w:r w:rsidRPr="00B71314">
        <w:rPr>
          <w:rFonts w:ascii="Book Antiqua" w:hAnsi="Book Antiqua"/>
          <w:szCs w:val="24"/>
        </w:rPr>
        <w:t>or pancreas (</w:t>
      </w:r>
      <w:r w:rsidR="00350A85" w:rsidRPr="00B71314">
        <w:rPr>
          <w:rFonts w:ascii="Book Antiqua" w:hAnsi="Book Antiqua"/>
          <w:szCs w:val="24"/>
        </w:rPr>
        <w:t>P</w:t>
      </w:r>
      <w:r w:rsidRPr="00B71314">
        <w:rPr>
          <w:rFonts w:ascii="Book Antiqua" w:hAnsi="Book Antiqua"/>
          <w:szCs w:val="24"/>
        </w:rPr>
        <w:t xml:space="preserve">-NETs). GEP-NETs are categorised </w:t>
      </w:r>
      <w:r w:rsidR="00261989" w:rsidRPr="00B71314">
        <w:rPr>
          <w:rFonts w:ascii="Book Antiqua" w:hAnsi="Book Antiqua"/>
          <w:szCs w:val="24"/>
        </w:rPr>
        <w:t>as</w:t>
      </w:r>
      <w:r w:rsidRPr="00B71314">
        <w:rPr>
          <w:rFonts w:ascii="Book Antiqua" w:hAnsi="Book Antiqua"/>
          <w:szCs w:val="24"/>
        </w:rPr>
        <w:t xml:space="preserve"> </w:t>
      </w:r>
      <w:r w:rsidR="00060C7B" w:rsidRPr="00B71314">
        <w:rPr>
          <w:rFonts w:ascii="Book Antiqua" w:hAnsi="Book Antiqua"/>
          <w:szCs w:val="24"/>
          <w:lang w:eastAsia="zh-CN"/>
        </w:rPr>
        <w:t>“</w:t>
      </w:r>
      <w:r w:rsidRPr="00B71314">
        <w:rPr>
          <w:rFonts w:ascii="Book Antiqua" w:hAnsi="Book Antiqua"/>
          <w:szCs w:val="24"/>
        </w:rPr>
        <w:t>functioning</w:t>
      </w:r>
      <w:r w:rsidR="00060C7B" w:rsidRPr="00B71314">
        <w:rPr>
          <w:rFonts w:ascii="Book Antiqua" w:hAnsi="Book Antiqua"/>
          <w:szCs w:val="24"/>
          <w:lang w:eastAsia="zh-CN"/>
        </w:rPr>
        <w:t>”</w:t>
      </w:r>
      <w:r w:rsidRPr="00B71314">
        <w:rPr>
          <w:rFonts w:ascii="Book Antiqua" w:hAnsi="Book Antiqua"/>
          <w:szCs w:val="24"/>
        </w:rPr>
        <w:t xml:space="preserve"> or </w:t>
      </w:r>
      <w:r w:rsidR="00060C7B" w:rsidRPr="00B71314">
        <w:rPr>
          <w:rFonts w:ascii="Book Antiqua" w:hAnsi="Book Antiqua"/>
          <w:szCs w:val="24"/>
          <w:lang w:eastAsia="zh-CN"/>
        </w:rPr>
        <w:t>“</w:t>
      </w:r>
      <w:r w:rsidRPr="00B71314">
        <w:rPr>
          <w:rFonts w:ascii="Book Antiqua" w:hAnsi="Book Antiqua"/>
          <w:szCs w:val="24"/>
        </w:rPr>
        <w:t>non-functioning</w:t>
      </w:r>
      <w:r w:rsidR="00060C7B" w:rsidRPr="00B71314">
        <w:rPr>
          <w:rFonts w:ascii="Book Antiqua" w:hAnsi="Book Antiqua"/>
          <w:szCs w:val="24"/>
          <w:lang w:eastAsia="zh-CN"/>
        </w:rPr>
        <w:t>”</w:t>
      </w:r>
      <w:r w:rsidR="00261989" w:rsidRPr="00B71314">
        <w:rPr>
          <w:rFonts w:ascii="Book Antiqua" w:hAnsi="Book Antiqua"/>
          <w:szCs w:val="24"/>
        </w:rPr>
        <w:t>.</w:t>
      </w:r>
      <w:r w:rsidRPr="00B71314">
        <w:rPr>
          <w:rFonts w:ascii="Book Antiqua" w:hAnsi="Book Antiqua"/>
          <w:szCs w:val="24"/>
        </w:rPr>
        <w:t xml:space="preserve"> </w:t>
      </w:r>
      <w:r w:rsidR="00261989" w:rsidRPr="00B71314">
        <w:rPr>
          <w:rFonts w:ascii="Book Antiqua" w:hAnsi="Book Antiqua"/>
          <w:szCs w:val="24"/>
        </w:rPr>
        <w:t>F</w:t>
      </w:r>
      <w:r w:rsidRPr="00B71314">
        <w:rPr>
          <w:rFonts w:ascii="Book Antiqua" w:hAnsi="Book Antiqua"/>
          <w:szCs w:val="24"/>
        </w:rPr>
        <w:t>unctioning tumours cause symptoms due to the hypersecretion of peptides and hormones</w:t>
      </w:r>
      <w:r w:rsidRPr="00B71314">
        <w:rPr>
          <w:rFonts w:ascii="Book Antiqua" w:hAnsi="Book Antiqua"/>
          <w:szCs w:val="24"/>
        </w:rPr>
        <w:fldChar w:fldCharType="begin">
          <w:fldData xml:space="preserve">PEVuZE5vdGU+PENpdGU+PEF1dGhvcj7DlmJlcmc8L0F1dGhvcj48WWVhcj4yMDEyPC9ZZWFyPjxS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</w:fldData>
        </w:fldChar>
      </w:r>
      <w:r w:rsidR="004E3C6A" w:rsidRPr="00B71314">
        <w:rPr>
          <w:rFonts w:ascii="Book Antiqua" w:hAnsi="Book Antiqua"/>
          <w:szCs w:val="24"/>
        </w:rPr>
        <w:instrText xml:space="preserve"> ADDIN EN.CITE </w:instrText>
      </w:r>
      <w:r w:rsidR="004E3C6A" w:rsidRPr="00B71314">
        <w:rPr>
          <w:rFonts w:ascii="Book Antiqua" w:hAnsi="Book Antiqua"/>
          <w:szCs w:val="24"/>
        </w:rPr>
        <w:fldChar w:fldCharType="begin">
          <w:fldData xml:space="preserve">PEVuZE5vdGU+PENpdGU+PEF1dGhvcj7DlmJlcmc8L0F1dGhvcj48WWVhcj4yMDEyPC9ZZWFyPjxS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</w:fldData>
        </w:fldChar>
      </w:r>
      <w:r w:rsidR="004E3C6A" w:rsidRPr="00B71314">
        <w:rPr>
          <w:rFonts w:ascii="Book Antiqua" w:hAnsi="Book Antiqua"/>
          <w:szCs w:val="24"/>
        </w:rPr>
        <w:instrText xml:space="preserve"> ADDIN EN.CITE.DATA </w:instrText>
      </w:r>
      <w:r w:rsidR="004E3C6A" w:rsidRPr="00B71314">
        <w:rPr>
          <w:rFonts w:ascii="Book Antiqua" w:hAnsi="Book Antiqua"/>
          <w:szCs w:val="24"/>
        </w:rPr>
      </w:r>
      <w:r w:rsidR="004E3C6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060C7B" w:rsidRPr="00B71314">
        <w:rPr>
          <w:rFonts w:ascii="Book Antiqua" w:hAnsi="Book Antiqua"/>
          <w:noProof/>
          <w:szCs w:val="24"/>
          <w:vertAlign w:val="superscript"/>
        </w:rPr>
        <w:t>[2,</w:t>
      </w:r>
      <w:r w:rsidR="00052EAD" w:rsidRPr="00B71314">
        <w:rPr>
          <w:rFonts w:ascii="Book Antiqua" w:hAnsi="Book Antiqua"/>
          <w:noProof/>
          <w:szCs w:val="24"/>
          <w:vertAlign w:val="superscript"/>
        </w:rPr>
        <w:t>3]</w:t>
      </w:r>
      <w:r w:rsidRPr="00B71314">
        <w:rPr>
          <w:rFonts w:ascii="Book Antiqua" w:hAnsi="Book Antiqua"/>
          <w:szCs w:val="24"/>
        </w:rPr>
        <w:fldChar w:fldCharType="end"/>
      </w:r>
      <w:r w:rsidR="007B4302" w:rsidRPr="00B71314">
        <w:rPr>
          <w:rFonts w:ascii="Book Antiqua" w:hAnsi="Book Antiqua"/>
          <w:szCs w:val="24"/>
        </w:rPr>
        <w:t>,</w:t>
      </w:r>
      <w:r w:rsidR="00261989" w:rsidRPr="00B71314">
        <w:rPr>
          <w:rFonts w:ascii="Book Antiqua" w:hAnsi="Book Antiqua"/>
          <w:szCs w:val="24"/>
        </w:rPr>
        <w:t xml:space="preserve"> whilst non-functioning tumours have no hormone-related clinical features</w:t>
      </w:r>
      <w:r w:rsidRPr="00B71314">
        <w:rPr>
          <w:rFonts w:ascii="Book Antiqua" w:hAnsi="Book Antiqua"/>
          <w:szCs w:val="24"/>
        </w:rPr>
        <w:t xml:space="preserve">. </w:t>
      </w:r>
      <w:r w:rsidR="007E5711" w:rsidRPr="00B71314">
        <w:rPr>
          <w:rFonts w:ascii="Book Antiqua" w:hAnsi="Book Antiqua"/>
          <w:szCs w:val="24"/>
        </w:rPr>
        <w:t>Specific</w:t>
      </w:r>
      <w:r w:rsidRPr="00B71314">
        <w:rPr>
          <w:rFonts w:ascii="Book Antiqua" w:hAnsi="Book Antiqua"/>
          <w:szCs w:val="24"/>
        </w:rPr>
        <w:t xml:space="preserve"> symptoms vary </w:t>
      </w:r>
      <w:r w:rsidR="007E5711" w:rsidRPr="00B71314">
        <w:rPr>
          <w:rFonts w:ascii="Book Antiqua" w:hAnsi="Book Antiqua"/>
          <w:szCs w:val="24"/>
        </w:rPr>
        <w:t>by primary tumour location</w:t>
      </w:r>
      <w:r w:rsidRPr="00B71314">
        <w:rPr>
          <w:rFonts w:ascii="Book Antiqua" w:hAnsi="Book Antiqua"/>
          <w:szCs w:val="24"/>
        </w:rPr>
        <w:fldChar w:fldCharType="begin">
          <w:fldData xml:space="preserve">PEVuZE5vdGU+PENpdGU+PEF1dGhvcj5XaWxhbmRlcjwvQXV0aG9yPjxZZWFyPjE5ODk8L1llYXI+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</w:fldData>
        </w:fldChar>
      </w:r>
      <w:r w:rsidR="00673496" w:rsidRPr="00B71314">
        <w:rPr>
          <w:rFonts w:ascii="Book Antiqua" w:hAnsi="Book Antiqua"/>
          <w:szCs w:val="24"/>
        </w:rPr>
        <w:instrText xml:space="preserve"> ADDIN EN.CITE </w:instrText>
      </w:r>
      <w:r w:rsidR="00673496" w:rsidRPr="00B71314">
        <w:rPr>
          <w:rFonts w:ascii="Book Antiqua" w:hAnsi="Book Antiqua"/>
          <w:szCs w:val="24"/>
        </w:rPr>
        <w:fldChar w:fldCharType="begin">
          <w:fldData xml:space="preserve">PEVuZE5vdGU+PENpdGU+PEF1dGhvcj5XaWxhbmRlcjwvQXV0aG9yPjxZZWFyPjE5ODk8L1llYXI+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</w:fldData>
        </w:fldChar>
      </w:r>
      <w:r w:rsidR="00673496" w:rsidRPr="00B71314">
        <w:rPr>
          <w:rFonts w:ascii="Book Antiqua" w:hAnsi="Book Antiqua"/>
          <w:szCs w:val="24"/>
        </w:rPr>
        <w:instrText xml:space="preserve"> ADDIN EN.CITE.DATA </w:instrText>
      </w:r>
      <w:r w:rsidR="00673496" w:rsidRPr="00B71314">
        <w:rPr>
          <w:rFonts w:ascii="Book Antiqua" w:hAnsi="Book Antiqua"/>
          <w:szCs w:val="24"/>
        </w:rPr>
      </w:r>
      <w:r w:rsidR="00673496"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060C7B" w:rsidRPr="00B71314">
        <w:rPr>
          <w:rFonts w:ascii="Book Antiqua" w:hAnsi="Book Antiqua"/>
          <w:noProof/>
          <w:szCs w:val="24"/>
          <w:vertAlign w:val="superscript"/>
        </w:rPr>
        <w:t>[4,</w:t>
      </w:r>
      <w:r w:rsidR="00052EAD" w:rsidRPr="00B71314">
        <w:rPr>
          <w:rFonts w:ascii="Book Antiqua" w:hAnsi="Book Antiqua"/>
          <w:noProof/>
          <w:szCs w:val="24"/>
          <w:vertAlign w:val="superscript"/>
        </w:rPr>
        <w:t>5]</w:t>
      </w:r>
      <w:r w:rsidRPr="00B71314">
        <w:rPr>
          <w:rFonts w:ascii="Book Antiqua" w:hAnsi="Book Antiqua"/>
          <w:szCs w:val="24"/>
        </w:rPr>
        <w:fldChar w:fldCharType="end"/>
      </w:r>
      <w:r w:rsidRPr="00B71314">
        <w:rPr>
          <w:rFonts w:ascii="Book Antiqua" w:hAnsi="Book Antiqua"/>
          <w:szCs w:val="24"/>
        </w:rPr>
        <w:t xml:space="preserve">. </w:t>
      </w:r>
      <w:r w:rsidR="007E5711" w:rsidRPr="00B71314">
        <w:rPr>
          <w:rFonts w:ascii="Book Antiqua" w:hAnsi="Book Antiqua"/>
          <w:szCs w:val="24"/>
        </w:rPr>
        <w:t>Around</w:t>
      </w:r>
      <w:r w:rsidRPr="00B71314">
        <w:rPr>
          <w:rFonts w:ascii="Book Antiqua" w:hAnsi="Book Antiqua"/>
          <w:szCs w:val="24"/>
        </w:rPr>
        <w:t xml:space="preserve"> 3 </w:t>
      </w:r>
      <w:r w:rsidR="007E5711" w:rsidRPr="00B71314">
        <w:rPr>
          <w:rFonts w:ascii="Book Antiqua" w:hAnsi="Book Antiqua"/>
          <w:szCs w:val="24"/>
        </w:rPr>
        <w:t>in</w:t>
      </w:r>
      <w:r w:rsidRPr="00B71314">
        <w:rPr>
          <w:rFonts w:ascii="Book Antiqua" w:hAnsi="Book Antiqua"/>
          <w:szCs w:val="24"/>
        </w:rPr>
        <w:t xml:space="preserve"> 10 patients</w:t>
      </w:r>
      <w:r w:rsidR="007E5711" w:rsidRPr="00B71314">
        <w:rPr>
          <w:rFonts w:ascii="Book Antiqua" w:hAnsi="Book Antiqua"/>
          <w:szCs w:val="24"/>
        </w:rPr>
        <w:t xml:space="preserve"> with GI-NET</w:t>
      </w:r>
      <w:r w:rsidRPr="00B71314">
        <w:rPr>
          <w:rFonts w:ascii="Book Antiqua" w:hAnsi="Book Antiqua"/>
          <w:szCs w:val="24"/>
        </w:rPr>
        <w:t xml:space="preserve"> develop symptoms </w:t>
      </w:r>
      <w:r w:rsidR="007E5711" w:rsidRPr="00B71314">
        <w:rPr>
          <w:rFonts w:ascii="Book Antiqua" w:hAnsi="Book Antiqua"/>
          <w:szCs w:val="24"/>
        </w:rPr>
        <w:t>of</w:t>
      </w:r>
      <w:r w:rsidRPr="00B71314">
        <w:rPr>
          <w:rFonts w:ascii="Book Antiqua" w:hAnsi="Book Antiqua"/>
          <w:szCs w:val="24"/>
        </w:rPr>
        <w:t xml:space="preserve"> diarrhoea, abdominal pain and flushing due to increased serotonin production</w:t>
      </w:r>
      <w:r w:rsidRPr="00B71314">
        <w:rPr>
          <w:rFonts w:ascii="Book Antiqua" w:hAnsi="Book Antiqua"/>
          <w:szCs w:val="24"/>
        </w:rPr>
        <w:fldChar w:fldCharType="begin"/>
      </w:r>
      <w:r w:rsidR="00673496" w:rsidRPr="00B71314">
        <w:rPr>
          <w:rFonts w:ascii="Book Antiqua" w:hAnsi="Book Antiqua"/>
          <w:szCs w:val="24"/>
        </w:rPr>
        <w:instrText xml:space="preserve"> ADDIN EN.CITE &lt;EndNote&gt;&lt;Cite&gt;&lt;Author&gt;Gelhorn&lt;/Author&gt;&lt;Year&gt;2016&lt;/Year&gt;&lt;RecNum&gt;163&lt;/RecNum&gt;&lt;DisplayText&gt;&lt;style face="superscript"&gt;[6]&lt;/style&gt;&lt;/DisplayText&gt;&lt;record&gt;&lt;rec-number&gt;163&lt;/rec-number&gt;&lt;foreign-keys&gt;&lt;key app="EN" db-id="d0przr0vzr5wp1epraxxsar8dz2x2wee9rxx" timestamp="0"&gt;163&lt;/key&gt;&lt;/foreign-keys&gt;&lt;ref-type name="Journal Article"&gt;17&lt;/ref-type&gt;&lt;contributors&gt;&lt;authors&gt;&lt;author&gt;Gelhorn, Heather L.&lt;/author&gt;&lt;author&gt;Kulke, Matthew H.&lt;/author&gt;&lt;author&gt;O’Dorisio, Thomas&lt;/author&gt;&lt;author&gt;Yang, Qi M.&lt;/author&gt;&lt;author&gt;Jackson, Jessica&lt;/author&gt;&lt;author&gt;Jackson, Shanna&lt;/author&gt;&lt;author&gt;Boehm, Kristi A.&lt;/author&gt;&lt;author&gt;Law, Linda&lt;/author&gt;&lt;author&gt;Kostelec, Jacqueline&lt;/author&gt;&lt;author&gt;Auguste, Priscilla&lt;/author&gt;&lt;author&gt;Lapuerta, Pablo&lt;/author&gt;&lt;/authors&gt;&lt;/contributors&gt;&lt;titles&gt;&lt;title&gt;Patient-reported Symptom Experiences in Patients With Carcinoid Syndrome After Participation in a Study of Telotristat Etiprate: A Qualitative Interview Approach&lt;/title&gt;&lt;secondary-title&gt;Clinical Therapeutics&lt;/secondary-title&gt;&lt;/titles&gt;&lt;periodical&gt;&lt;full-title&gt;Clinical Therapeutics&lt;/full-title&gt;&lt;abbr-1&gt;Clin. Ther.&lt;/abbr-1&gt;&lt;abbr-2&gt;Clin Ther&lt;/abbr-2&gt;&lt;/periodical&gt;&lt;pages&gt;759-768&lt;/pages&gt;&lt;volume&gt;38&lt;/volume&gt;&lt;number&gt;4&lt;/number&gt;&lt;keywords&gt;&lt;keyword&gt;carcinoid syndrome&lt;/keyword&gt;&lt;keyword&gt;patient-reported&lt;/keyword&gt;&lt;keyword&gt;qualitative&lt;/keyword&gt;&lt;keyword&gt;telotristat etiprate&lt;/keyword&gt;&lt;/keywords&gt;&lt;dates&gt;&lt;year&gt;2016&lt;/year&gt;&lt;pub-dates&gt;&lt;date&gt;2016/04/01/&lt;/date&gt;&lt;/pub-dates&gt;&lt;/dates&gt;&lt;isbn&gt;0149-2918&lt;/isbn&gt;&lt;accession-num&gt;27041406&lt;/accession-num&gt;&lt;urls&gt;&lt;related-urls&gt;&lt;url&gt;http://www.sciencedirect.com/science/article/pii/S0149291816301229&lt;/url&gt;&lt;/related-urls&gt;&lt;/urls&gt;&lt;electronic-resource-num&gt;10.1016/j.clinthera.2016.03.002&lt;/electronic-resource-num&gt;&lt;/record&gt;&lt;/Cite&gt;&lt;/EndNote&gt;</w:instrText>
      </w:r>
      <w:r w:rsidRPr="00B71314">
        <w:rPr>
          <w:rFonts w:ascii="Book Antiqua" w:hAnsi="Book Antiqua"/>
          <w:szCs w:val="24"/>
        </w:rPr>
        <w:fldChar w:fldCharType="separate"/>
      </w:r>
      <w:r w:rsidR="00052EAD" w:rsidRPr="00B71314">
        <w:rPr>
          <w:rFonts w:ascii="Book Antiqua" w:hAnsi="Book Antiqua"/>
          <w:noProof/>
          <w:szCs w:val="24"/>
          <w:vertAlign w:val="superscript"/>
        </w:rPr>
        <w:t>[6]</w:t>
      </w:r>
      <w:r w:rsidRPr="00B71314">
        <w:rPr>
          <w:rFonts w:ascii="Book Antiqua" w:hAnsi="Book Antiqua"/>
          <w:szCs w:val="24"/>
        </w:rPr>
        <w:fldChar w:fldCharType="end"/>
      </w:r>
      <w:r w:rsidR="004E4923" w:rsidRPr="00B71314">
        <w:rPr>
          <w:rFonts w:ascii="Book Antiqua" w:hAnsi="Book Antiqua"/>
          <w:szCs w:val="24"/>
        </w:rPr>
        <w:t xml:space="preserve">, </w:t>
      </w:r>
      <w:r w:rsidRPr="00B71314">
        <w:rPr>
          <w:rFonts w:ascii="Book Antiqua" w:hAnsi="Book Antiqua"/>
          <w:szCs w:val="24"/>
        </w:rPr>
        <w:t xml:space="preserve">known as </w:t>
      </w:r>
      <w:bookmarkStart w:id="6" w:name="OLE_LINK5"/>
      <w:bookmarkStart w:id="7" w:name="OLE_LINK6"/>
      <w:r w:rsidR="004307BD" w:rsidRPr="00B71314">
        <w:rPr>
          <w:rFonts w:ascii="Book Antiqua" w:hAnsi="Book Antiqua"/>
          <w:szCs w:val="24"/>
        </w:rPr>
        <w:t>carcinoid syndrome</w:t>
      </w:r>
      <w:bookmarkEnd w:id="6"/>
      <w:bookmarkEnd w:id="7"/>
      <w:r w:rsidR="004307BD" w:rsidRPr="00B71314">
        <w:rPr>
          <w:rFonts w:ascii="Book Antiqua" w:hAnsi="Book Antiqua"/>
          <w:szCs w:val="24"/>
        </w:rPr>
        <w:t xml:space="preserve"> (CS)</w:t>
      </w:r>
      <w:r w:rsidRPr="00B71314">
        <w:rPr>
          <w:rFonts w:ascii="Book Antiqua" w:hAnsi="Book Antiqua"/>
          <w:szCs w:val="24"/>
        </w:rPr>
        <w:t xml:space="preserve">. </w:t>
      </w:r>
      <w:r w:rsidR="004D6D26" w:rsidRPr="00B71314">
        <w:rPr>
          <w:rFonts w:ascii="Book Antiqua" w:hAnsi="Book Antiqua"/>
          <w:szCs w:val="24"/>
        </w:rPr>
        <w:t xml:space="preserve">P-NETs </w:t>
      </w:r>
      <w:r w:rsidR="000E3DF4" w:rsidRPr="00B71314">
        <w:rPr>
          <w:rFonts w:ascii="Book Antiqua" w:hAnsi="Book Antiqua"/>
          <w:szCs w:val="24"/>
        </w:rPr>
        <w:t xml:space="preserve">can </w:t>
      </w:r>
      <w:r w:rsidR="006F0B97" w:rsidRPr="00B71314">
        <w:rPr>
          <w:rFonts w:ascii="Book Antiqua" w:hAnsi="Book Antiqua"/>
          <w:szCs w:val="24"/>
        </w:rPr>
        <w:t>produce a variety of hormones</w:t>
      </w:r>
      <w:r w:rsidR="00A35B81" w:rsidRPr="00B71314">
        <w:rPr>
          <w:rFonts w:ascii="Book Antiqua" w:hAnsi="Book Antiqua"/>
          <w:szCs w:val="24"/>
        </w:rPr>
        <w:t>,</w:t>
      </w:r>
      <w:r w:rsidR="000E3DF4" w:rsidRPr="00B71314">
        <w:rPr>
          <w:rFonts w:ascii="Book Antiqua" w:hAnsi="Book Antiqua"/>
          <w:szCs w:val="24"/>
        </w:rPr>
        <w:t xml:space="preserve"> </w:t>
      </w:r>
      <w:r w:rsidR="004D6D26" w:rsidRPr="00B71314">
        <w:rPr>
          <w:rFonts w:ascii="Book Antiqua" w:hAnsi="Book Antiqua"/>
          <w:szCs w:val="24"/>
        </w:rPr>
        <w:t xml:space="preserve">the most common </w:t>
      </w:r>
      <w:r w:rsidR="000E3DF4" w:rsidRPr="00B71314">
        <w:rPr>
          <w:rFonts w:ascii="Book Antiqua" w:hAnsi="Book Antiqua"/>
          <w:szCs w:val="24"/>
        </w:rPr>
        <w:t xml:space="preserve">of which are </w:t>
      </w:r>
      <w:r w:rsidR="006F0B97" w:rsidRPr="00B71314">
        <w:rPr>
          <w:rFonts w:ascii="Book Antiqua" w:hAnsi="Book Antiqua"/>
          <w:szCs w:val="24"/>
        </w:rPr>
        <w:t>insulin and gastrin</w:t>
      </w:r>
      <w:r w:rsidR="000E3DF4" w:rsidRPr="00B71314">
        <w:rPr>
          <w:rFonts w:ascii="Book Antiqua" w:hAnsi="Book Antiqua"/>
          <w:szCs w:val="24"/>
        </w:rPr>
        <w:t>.</w:t>
      </w:r>
      <w:r w:rsidR="006F0B97" w:rsidRPr="00B71314">
        <w:rPr>
          <w:rFonts w:ascii="Book Antiqua" w:hAnsi="Book Antiqua"/>
          <w:szCs w:val="24"/>
        </w:rPr>
        <w:t xml:space="preserve"> </w:t>
      </w:r>
      <w:r w:rsidR="000E3DF4" w:rsidRPr="00B71314">
        <w:rPr>
          <w:rFonts w:ascii="Book Antiqua" w:hAnsi="Book Antiqua"/>
          <w:szCs w:val="24"/>
        </w:rPr>
        <w:t>O</w:t>
      </w:r>
      <w:r w:rsidR="006F0B97" w:rsidRPr="00B71314">
        <w:rPr>
          <w:rFonts w:ascii="Book Antiqua" w:hAnsi="Book Antiqua"/>
          <w:szCs w:val="24"/>
        </w:rPr>
        <w:t>ther</w:t>
      </w:r>
      <w:r w:rsidR="00B658FE" w:rsidRPr="00B71314">
        <w:rPr>
          <w:rFonts w:ascii="Book Antiqua" w:hAnsi="Book Antiqua"/>
          <w:szCs w:val="24"/>
        </w:rPr>
        <w:t xml:space="preserve"> </w:t>
      </w:r>
      <w:r w:rsidR="00A35B81" w:rsidRPr="00B71314">
        <w:rPr>
          <w:rFonts w:ascii="Book Antiqua" w:hAnsi="Book Antiqua"/>
          <w:szCs w:val="24"/>
        </w:rPr>
        <w:t xml:space="preserve">abnormal </w:t>
      </w:r>
      <w:r w:rsidR="000E3DF4" w:rsidRPr="00B71314">
        <w:rPr>
          <w:rFonts w:ascii="Book Antiqua" w:hAnsi="Book Antiqua"/>
          <w:szCs w:val="24"/>
        </w:rPr>
        <w:t>hormone production</w:t>
      </w:r>
      <w:r w:rsidR="00A35B81" w:rsidRPr="00B71314">
        <w:rPr>
          <w:rFonts w:ascii="Book Antiqua" w:hAnsi="Book Antiqua"/>
          <w:szCs w:val="24"/>
        </w:rPr>
        <w:t xml:space="preserve"> associated with GEP-NETs</w:t>
      </w:r>
      <w:r w:rsidR="006F0B97" w:rsidRPr="00B71314">
        <w:rPr>
          <w:rFonts w:ascii="Book Antiqua" w:hAnsi="Book Antiqua"/>
          <w:szCs w:val="24"/>
        </w:rPr>
        <w:t xml:space="preserve"> include glucagon, </w:t>
      </w:r>
      <w:r w:rsidR="009A4F1D" w:rsidRPr="00B71314">
        <w:rPr>
          <w:rFonts w:ascii="Book Antiqua" w:hAnsi="Book Antiqua"/>
          <w:szCs w:val="24"/>
        </w:rPr>
        <w:t>vaso</w:t>
      </w:r>
      <w:r w:rsidR="004D6D26" w:rsidRPr="00B71314">
        <w:rPr>
          <w:rFonts w:ascii="Book Antiqua" w:hAnsi="Book Antiqua"/>
          <w:szCs w:val="24"/>
        </w:rPr>
        <w:t xml:space="preserve">active </w:t>
      </w:r>
      <w:r w:rsidR="009A4F1D" w:rsidRPr="00B71314">
        <w:rPr>
          <w:rFonts w:ascii="Book Antiqua" w:hAnsi="Book Antiqua"/>
          <w:szCs w:val="24"/>
        </w:rPr>
        <w:t xml:space="preserve">intestinal peptide, </w:t>
      </w:r>
      <w:r w:rsidR="0077792B" w:rsidRPr="00B71314">
        <w:rPr>
          <w:rFonts w:ascii="Book Antiqua" w:hAnsi="Book Antiqua"/>
          <w:szCs w:val="24"/>
        </w:rPr>
        <w:t>adrenocorticotropic hormone</w:t>
      </w:r>
      <w:r w:rsidR="006F0B97" w:rsidRPr="00B71314">
        <w:rPr>
          <w:rFonts w:ascii="Book Antiqua" w:hAnsi="Book Antiqua"/>
          <w:szCs w:val="24"/>
        </w:rPr>
        <w:t xml:space="preserve">, somatostatin, </w:t>
      </w:r>
      <w:r w:rsidR="0077792B" w:rsidRPr="00B71314">
        <w:rPr>
          <w:rFonts w:ascii="Book Antiqua" w:hAnsi="Book Antiqua"/>
          <w:szCs w:val="24"/>
        </w:rPr>
        <w:t>and parathyroid hormone-related protein</w:t>
      </w:r>
      <w:r w:rsidRPr="00B71314">
        <w:rPr>
          <w:rFonts w:ascii="Book Antiqua" w:hAnsi="Book Antiqua"/>
          <w:szCs w:val="24"/>
        </w:rPr>
        <w:fldChar w:fldCharType="begin"/>
      </w:r>
      <w:r w:rsidR="00C0394A" w:rsidRPr="00B71314">
        <w:rPr>
          <w:rFonts w:ascii="Book Antiqua" w:hAnsi="Book Antiqua"/>
          <w:szCs w:val="24"/>
        </w:rPr>
        <w:instrText xml:space="preserve"> ADDIN EN.CITE &lt;EndNote&gt;&lt;Cite&gt;&lt;Author&gt;Jacobsen&lt;/Author&gt;&lt;Year&gt;1995&lt;/Year&gt;&lt;RecNum&gt;164&lt;/RecNum&gt;&lt;DisplayText&gt;&lt;style face="superscript"&gt;[7]&lt;/style&gt;&lt;/DisplayText&gt;&lt;record&gt;&lt;rec-number&gt;164&lt;/rec-number&gt;&lt;foreign-keys&gt;&lt;key app="EN" db-id="d0przr0vzr5wp1epraxxsar8dz2x2wee9rxx" timestamp="0"&gt;164&lt;/key&gt;&lt;/foreign-keys&gt;&lt;ref-type name="Journal Article"&gt;17&lt;/ref-type&gt;&lt;contributors&gt;&lt;authors&gt;&lt;author&gt;Jacobsen, M.B.&lt;/author&gt;&lt;author&gt;Hanssen, L.E.&lt;/author&gt;&lt;/authors&gt;&lt;/contributors&gt;&lt;titles&gt;&lt;title&gt;Clinical effects of octreotide compared to placebo in patients with gastrointestinal neuroendocrine tumours. Report on a double</w:instrText>
      </w:r>
      <w:r w:rsidR="00C0394A" w:rsidRPr="00B71314">
        <w:rPr>
          <w:rFonts w:ascii="宋体" w:hAnsi="宋体" w:cs="宋体" w:hint="eastAsia"/>
          <w:szCs w:val="24"/>
        </w:rPr>
        <w:instrText>‐</w:instrText>
      </w:r>
      <w:r w:rsidR="00C0394A" w:rsidRPr="00B71314">
        <w:rPr>
          <w:rFonts w:ascii="Book Antiqua" w:hAnsi="Book Antiqua"/>
          <w:szCs w:val="24"/>
        </w:rPr>
        <w:instrText>blind, randomized trial.&lt;/title&gt;&lt;secondary-title&gt;Journal of internal medicine&lt;/secondary-title&gt;&lt;/titles&gt;&lt;periodical&gt;&lt;full-title&gt;Journal of Internal Medicine&lt;/full-title&gt;&lt;abbr-1&gt;J. Intern. Med.&lt;/abbr-1&gt;&lt;abbr-2&gt;J Intern Med&lt;/abbr-2&gt;&lt;/periodical&gt;&lt;pages&gt;269-275&lt;/pages&gt;&lt;volume&gt;237&lt;/volume&gt;&lt;number&gt;3&lt;/number&gt;&lt;dates&gt;&lt;year&gt;1995&lt;/year&gt;&lt;/dates&gt;&lt;accession-num&gt;7534331&lt;/accession-num&gt;&lt;urls&gt;&lt;/urls&gt;&lt;electronic-resource-num&gt;10.1111/j.1365-2796.1995.tb01175.x&lt;/electronic-resource-num&gt;&lt;/record&gt;&lt;/Cite&gt;&lt;/EndNote&gt;</w:instrText>
      </w:r>
      <w:r w:rsidRPr="00B71314">
        <w:rPr>
          <w:rFonts w:ascii="Book Antiqua" w:hAnsi="Book Antiqua"/>
          <w:szCs w:val="24"/>
        </w:rPr>
        <w:fldChar w:fldCharType="separate"/>
      </w:r>
      <w:r w:rsidR="00C0394A" w:rsidRPr="00B71314">
        <w:rPr>
          <w:rFonts w:ascii="Book Antiqua" w:hAnsi="Book Antiqua"/>
          <w:noProof/>
          <w:szCs w:val="24"/>
          <w:vertAlign w:val="superscript"/>
        </w:rPr>
        <w:t>[7]</w:t>
      </w:r>
      <w:r w:rsidRPr="00B71314">
        <w:rPr>
          <w:rFonts w:ascii="Book Antiqua" w:hAnsi="Book Antiqua"/>
          <w:szCs w:val="24"/>
        </w:rPr>
        <w:fldChar w:fldCharType="end"/>
      </w:r>
      <w:r w:rsidR="00D034DA" w:rsidRPr="00B71314">
        <w:rPr>
          <w:rFonts w:ascii="Book Antiqua" w:hAnsi="Book Antiqua"/>
          <w:szCs w:val="24"/>
        </w:rPr>
        <w:t>.</w:t>
      </w:r>
    </w:p>
    <w:p w14:paraId="733C05B9" w14:textId="333F9892" w:rsidR="004D5734" w:rsidRPr="00B71314" w:rsidRDefault="00134557"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S</w:t>
      </w:r>
      <w:r w:rsidR="004D5734" w:rsidRPr="00B71314">
        <w:rPr>
          <w:rFonts w:ascii="Book Antiqua" w:hAnsi="Book Antiqua"/>
          <w:szCs w:val="24"/>
        </w:rPr>
        <w:t>urgery</w:t>
      </w:r>
      <w:r w:rsidRPr="00B71314">
        <w:rPr>
          <w:rFonts w:ascii="Book Antiqua" w:hAnsi="Book Antiqua"/>
          <w:szCs w:val="24"/>
        </w:rPr>
        <w:t xml:space="preserve"> is the only curative treatment for GEP</w:t>
      </w:r>
      <w:r w:rsidR="00344EA8" w:rsidRPr="00B71314">
        <w:rPr>
          <w:rFonts w:ascii="Book Antiqua" w:hAnsi="Book Antiqua"/>
          <w:szCs w:val="24"/>
        </w:rPr>
        <w:t>-</w:t>
      </w:r>
      <w:r w:rsidRPr="00B71314">
        <w:rPr>
          <w:rFonts w:ascii="Book Antiqua" w:hAnsi="Book Antiqua"/>
          <w:szCs w:val="24"/>
        </w:rPr>
        <w:t>NETs and can be performed</w:t>
      </w:r>
      <w:r w:rsidR="004D5734" w:rsidRPr="00B71314">
        <w:rPr>
          <w:rFonts w:ascii="Book Antiqua" w:hAnsi="Book Antiqua"/>
          <w:szCs w:val="24"/>
        </w:rPr>
        <w:t xml:space="preserve"> when tumours are localised and resectable</w:t>
      </w:r>
      <w:r w:rsidR="00B16071" w:rsidRPr="00B71314">
        <w:rPr>
          <w:rFonts w:ascii="Book Antiqua" w:hAnsi="Book Antiqua"/>
          <w:szCs w:val="24"/>
        </w:rPr>
        <w:t>.</w:t>
      </w:r>
      <w:r w:rsidR="004D5734" w:rsidRPr="00B71314">
        <w:rPr>
          <w:rFonts w:ascii="Book Antiqua" w:hAnsi="Book Antiqua"/>
          <w:szCs w:val="24"/>
        </w:rPr>
        <w:t xml:space="preserve"> </w:t>
      </w:r>
      <w:r w:rsidRPr="00B71314">
        <w:rPr>
          <w:rFonts w:ascii="Book Antiqua" w:hAnsi="Book Antiqua"/>
          <w:szCs w:val="24"/>
        </w:rPr>
        <w:t xml:space="preserve">The </w:t>
      </w:r>
      <w:r w:rsidR="004D5734" w:rsidRPr="00B71314">
        <w:rPr>
          <w:rFonts w:ascii="Book Antiqua" w:hAnsi="Book Antiqua"/>
          <w:szCs w:val="24"/>
        </w:rPr>
        <w:t xml:space="preserve">majority of </w:t>
      </w:r>
      <w:r w:rsidRPr="00B71314">
        <w:rPr>
          <w:rFonts w:ascii="Book Antiqua" w:hAnsi="Book Antiqua"/>
          <w:szCs w:val="24"/>
        </w:rPr>
        <w:t>GEP</w:t>
      </w:r>
      <w:r w:rsidR="00344EA8" w:rsidRPr="00B71314">
        <w:rPr>
          <w:rFonts w:ascii="Book Antiqua" w:hAnsi="Book Antiqua"/>
          <w:szCs w:val="24"/>
        </w:rPr>
        <w:t>-</w:t>
      </w:r>
      <w:r w:rsidRPr="00B71314">
        <w:rPr>
          <w:rFonts w:ascii="Book Antiqua" w:hAnsi="Book Antiqua"/>
          <w:szCs w:val="24"/>
        </w:rPr>
        <w:t xml:space="preserve">NET </w:t>
      </w:r>
      <w:r w:rsidR="004D5734" w:rsidRPr="00B71314">
        <w:rPr>
          <w:rFonts w:ascii="Book Antiqua" w:hAnsi="Book Antiqua"/>
          <w:szCs w:val="24"/>
        </w:rPr>
        <w:t>patients</w:t>
      </w:r>
      <w:r w:rsidRPr="00B71314">
        <w:rPr>
          <w:rFonts w:ascii="Book Antiqua" w:hAnsi="Book Antiqua"/>
          <w:szCs w:val="24"/>
        </w:rPr>
        <w:t>, however,</w:t>
      </w:r>
      <w:r w:rsidR="004D5734" w:rsidRPr="00B71314">
        <w:rPr>
          <w:rFonts w:ascii="Book Antiqua" w:hAnsi="Book Antiqua"/>
          <w:szCs w:val="24"/>
        </w:rPr>
        <w:t xml:space="preserve"> are diagnosed with metasta</w:t>
      </w:r>
      <w:r w:rsidR="001D654E" w:rsidRPr="00B71314">
        <w:rPr>
          <w:rFonts w:ascii="Book Antiqua" w:hAnsi="Book Antiqua"/>
          <w:szCs w:val="24"/>
        </w:rPr>
        <w:t>tic disease</w:t>
      </w:r>
      <w:r w:rsidR="004D5734" w:rsidRPr="00B71314">
        <w:rPr>
          <w:rFonts w:ascii="Book Antiqua" w:hAnsi="Book Antiqua"/>
          <w:szCs w:val="24"/>
        </w:rPr>
        <w:t xml:space="preserve"> </w:t>
      </w:r>
      <w:r w:rsidRPr="00B71314">
        <w:rPr>
          <w:rFonts w:ascii="Book Antiqua" w:hAnsi="Book Antiqua"/>
          <w:szCs w:val="24"/>
        </w:rPr>
        <w:t>requiring</w:t>
      </w:r>
      <w:r w:rsidR="004D5734" w:rsidRPr="00B71314">
        <w:rPr>
          <w:rFonts w:ascii="Book Antiqua" w:hAnsi="Book Antiqua"/>
          <w:szCs w:val="24"/>
        </w:rPr>
        <w:t xml:space="preserve"> systemic treatment</w:t>
      </w:r>
      <w:r w:rsidR="004D5734"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LCA5XTwvc3R5bGU+PC9EaXNwbGF5VGV4dD48cmVjb3JkPjxyZWMtbnVtYmVyPjE8L3JlYy1udW1i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YmJyLTM+PC9wZXJpb2RpY2FsPjxhbHQtcGVyaW9kaWNhbD48ZnVsbC10aXRsZT5FdXJvcGVhbiBK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</w:fldData>
        </w:fldChar>
      </w:r>
      <w:r w:rsidR="00F6085C" w:rsidRPr="00B71314">
        <w:rPr>
          <w:rFonts w:ascii="Book Antiqua" w:hAnsi="Book Antiqua"/>
          <w:szCs w:val="24"/>
        </w:rPr>
        <w:instrText xml:space="preserve"> ADDIN EN.CITE </w:instrText>
      </w:r>
      <w:r w:rsidR="00F6085C"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LCA5XTwvc3R5bGU+PC9EaXNwbGF5VGV4dD48cmVjb3JkPjxyZWMtbnVtYmVyPjE8L3JlYy1udW1i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YmJyLTM+PC9wZXJpb2RpY2FsPjxhbHQtcGVyaW9kaWNhbD48ZnVsbC10aXRsZT5FdXJvcGVhbiBK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</w:fldData>
        </w:fldChar>
      </w:r>
      <w:r w:rsidR="00F6085C" w:rsidRPr="00B71314">
        <w:rPr>
          <w:rFonts w:ascii="Book Antiqua" w:hAnsi="Book Antiqua"/>
          <w:szCs w:val="24"/>
        </w:rPr>
        <w:instrText xml:space="preserve"> ADDIN EN.CITE.DATA </w:instrText>
      </w:r>
      <w:r w:rsidR="00F6085C" w:rsidRPr="00B71314">
        <w:rPr>
          <w:rFonts w:ascii="Book Antiqua" w:hAnsi="Book Antiqua"/>
          <w:szCs w:val="24"/>
        </w:rPr>
      </w:r>
      <w:r w:rsidR="00F6085C" w:rsidRPr="00B71314">
        <w:rPr>
          <w:rFonts w:ascii="Book Antiqua" w:hAnsi="Book Antiqua"/>
          <w:szCs w:val="24"/>
        </w:rPr>
        <w:fldChar w:fldCharType="end"/>
      </w:r>
      <w:r w:rsidR="004D5734" w:rsidRPr="00B71314">
        <w:rPr>
          <w:rFonts w:ascii="Book Antiqua" w:hAnsi="Book Antiqua"/>
          <w:szCs w:val="24"/>
        </w:rPr>
      </w:r>
      <w:r w:rsidR="004D5734" w:rsidRPr="00B71314">
        <w:rPr>
          <w:rFonts w:ascii="Book Antiqua" w:hAnsi="Book Antiqua"/>
          <w:szCs w:val="24"/>
        </w:rPr>
        <w:fldChar w:fldCharType="separate"/>
      </w:r>
      <w:r w:rsidR="00060C7B" w:rsidRPr="00B71314">
        <w:rPr>
          <w:rFonts w:ascii="Book Antiqua" w:hAnsi="Book Antiqua"/>
          <w:noProof/>
          <w:szCs w:val="24"/>
          <w:vertAlign w:val="superscript"/>
        </w:rPr>
        <w:t>[8,</w:t>
      </w:r>
      <w:r w:rsidR="00C0394A" w:rsidRPr="00B71314">
        <w:rPr>
          <w:rFonts w:ascii="Book Antiqua" w:hAnsi="Book Antiqua"/>
          <w:noProof/>
          <w:szCs w:val="24"/>
          <w:vertAlign w:val="superscript"/>
        </w:rPr>
        <w:t>9]</w:t>
      </w:r>
      <w:r w:rsidR="004D5734" w:rsidRPr="00B71314">
        <w:rPr>
          <w:rFonts w:ascii="Book Antiqua" w:hAnsi="Book Antiqua"/>
          <w:szCs w:val="24"/>
        </w:rPr>
        <w:fldChar w:fldCharType="end"/>
      </w:r>
      <w:r w:rsidRPr="00B71314">
        <w:rPr>
          <w:rFonts w:ascii="Book Antiqua" w:hAnsi="Book Antiqua"/>
          <w:szCs w:val="24"/>
        </w:rPr>
        <w:t>, including</w:t>
      </w:r>
      <w:r w:rsidR="002365E7" w:rsidRPr="00B71314">
        <w:rPr>
          <w:rFonts w:ascii="Book Antiqua" w:hAnsi="Book Antiqua"/>
          <w:szCs w:val="24"/>
        </w:rPr>
        <w:t xml:space="preserve"> chemotherapy, biological therapies, and peptide receptor radionuclide therapy (PRRT)</w:t>
      </w:r>
      <w:r w:rsidR="0070635F" w:rsidRPr="00B71314">
        <w:rPr>
          <w:rFonts w:ascii="Book Antiqua" w:hAnsi="Book Antiqua"/>
          <w:szCs w:val="24"/>
        </w:rPr>
        <w:fldChar w:fldCharType="begin"/>
      </w:r>
      <w:r w:rsidR="00F6085C" w:rsidRPr="00B71314">
        <w:rPr>
          <w:rFonts w:ascii="Book Antiqua" w:hAnsi="Book Antiqua"/>
          <w:szCs w:val="24"/>
        </w:rPr>
        <w:instrText xml:space="preserve"> ADDIN EN.CITE &lt;EndNote&gt;&lt;Cite&gt;&lt;Author&gt;Uri&lt;/Author&gt;&lt;Year&gt;2018&lt;/Year&gt;&lt;RecNum&gt;263&lt;/RecNum&gt;&lt;DisplayText&gt;&lt;style face="superscript"&gt;[10]&lt;/style&gt;&lt;/DisplayText&gt;&lt;record&gt;&lt;rec-number&gt;263&lt;/rec-number&gt;&lt;foreign-keys&gt;&lt;key app="EN" db-id="d0przr0vzr5wp1epraxxsar8dz2x2wee9rxx" timestamp="0"&gt;263&lt;/key&gt;&lt;/foreign-keys&gt;&lt;ref-type name="Journal Article"&gt;17&lt;/ref-type&gt;&lt;contributors&gt;&lt;authors&gt;&lt;author&gt;Uri, Inbal&lt;/author&gt;&lt;author&gt;Grozinsky-Glasberg, Simona&lt;/author&gt;&lt;/authors&gt;&lt;/contributors&gt;&lt;titles&gt;&lt;title&gt;Current treatment strategies for patients with advanced gastroenteropancreatic neuroendocrine tumors (GEP-NETs)&lt;/title&gt;&lt;secondary-title&gt;Clinical Diabetes and Endocrinology&lt;/secondary-title&gt;&lt;/titles&gt;&lt;pages&gt;16&lt;/pages&gt;&lt;volume&gt;4&lt;/volume&gt;&lt;number&gt;1&lt;/number&gt;&lt;dates&gt;&lt;year&gt;2018&lt;/year&gt;&lt;pub-dates&gt;&lt;date&gt;2018/07/11&lt;/date&gt;&lt;/pub-dates&gt;&lt;/dates&gt;&lt;isbn&gt;2055-8260&lt;/isbn&gt;&lt;accession-num&gt;30009041&lt;/accession-num&gt;&lt;urls&gt;&lt;related-urls&gt;&lt;url&gt;https://doi.org/10.1186/s40842-018-0066-3&lt;/url&gt;&lt;/related-urls&gt;&lt;/urls&gt;&lt;electronic-resource-num&gt;10.1186/s40842-018-0066-3&lt;/electronic-resource-num&gt;&lt;/record&gt;&lt;/Cite&gt;&lt;/EndNote&gt;</w:instrText>
      </w:r>
      <w:r w:rsidR="0070635F" w:rsidRPr="00B71314">
        <w:rPr>
          <w:rFonts w:ascii="Book Antiqua" w:hAnsi="Book Antiqua"/>
          <w:szCs w:val="24"/>
        </w:rPr>
        <w:fldChar w:fldCharType="separate"/>
      </w:r>
      <w:r w:rsidR="00C0394A" w:rsidRPr="00B71314">
        <w:rPr>
          <w:rFonts w:ascii="Book Antiqua" w:hAnsi="Book Antiqua"/>
          <w:noProof/>
          <w:szCs w:val="24"/>
          <w:vertAlign w:val="superscript"/>
        </w:rPr>
        <w:t>[10]</w:t>
      </w:r>
      <w:r w:rsidR="0070635F" w:rsidRPr="00B71314">
        <w:rPr>
          <w:rFonts w:ascii="Book Antiqua" w:hAnsi="Book Antiqua"/>
          <w:szCs w:val="24"/>
        </w:rPr>
        <w:fldChar w:fldCharType="end"/>
      </w:r>
      <w:r w:rsidR="0070635F" w:rsidRPr="00B71314">
        <w:rPr>
          <w:rFonts w:ascii="Book Antiqua" w:hAnsi="Book Antiqua"/>
          <w:szCs w:val="24"/>
        </w:rPr>
        <w:t>.</w:t>
      </w:r>
      <w:r w:rsidR="004D5734" w:rsidRPr="00B71314">
        <w:rPr>
          <w:rFonts w:ascii="Book Antiqua" w:hAnsi="Book Antiqua"/>
          <w:szCs w:val="24"/>
        </w:rPr>
        <w:t xml:space="preserve"> </w:t>
      </w:r>
      <w:r w:rsidRPr="00B71314">
        <w:rPr>
          <w:rFonts w:ascii="Book Antiqua" w:hAnsi="Book Antiqua"/>
          <w:szCs w:val="24"/>
        </w:rPr>
        <w:t xml:space="preserve">These </w:t>
      </w:r>
      <w:r w:rsidR="00B16071" w:rsidRPr="00B71314">
        <w:rPr>
          <w:rFonts w:ascii="Book Antiqua" w:hAnsi="Book Antiqua"/>
          <w:szCs w:val="24"/>
        </w:rPr>
        <w:t>long-term</w:t>
      </w:r>
      <w:r w:rsidRPr="00B71314">
        <w:rPr>
          <w:rFonts w:ascii="Book Antiqua" w:hAnsi="Book Antiqua"/>
          <w:szCs w:val="24"/>
        </w:rPr>
        <w:t xml:space="preserve"> therapeutic options </w:t>
      </w:r>
      <w:r w:rsidR="004D5734" w:rsidRPr="00B71314">
        <w:rPr>
          <w:rFonts w:ascii="Book Antiqua" w:hAnsi="Book Antiqua"/>
          <w:szCs w:val="24"/>
        </w:rPr>
        <w:t>provide symptomatic relief</w:t>
      </w:r>
      <w:r w:rsidR="001B362D" w:rsidRPr="00B71314">
        <w:rPr>
          <w:rFonts w:ascii="Book Antiqua" w:hAnsi="Book Antiqua"/>
          <w:szCs w:val="24"/>
        </w:rPr>
        <w:t>,</w:t>
      </w:r>
      <w:r w:rsidR="001D654E" w:rsidRPr="00B71314">
        <w:rPr>
          <w:rFonts w:ascii="Book Antiqua" w:hAnsi="Book Antiqua"/>
          <w:szCs w:val="24"/>
        </w:rPr>
        <w:t xml:space="preserve"> </w:t>
      </w:r>
      <w:r w:rsidRPr="00B71314">
        <w:rPr>
          <w:rFonts w:ascii="Book Antiqua" w:hAnsi="Book Antiqua"/>
          <w:szCs w:val="24"/>
        </w:rPr>
        <w:t xml:space="preserve">and can </w:t>
      </w:r>
      <w:r w:rsidR="001B362D" w:rsidRPr="00B71314">
        <w:rPr>
          <w:rFonts w:ascii="Book Antiqua" w:hAnsi="Book Antiqua"/>
          <w:szCs w:val="24"/>
        </w:rPr>
        <w:t>slow</w:t>
      </w:r>
      <w:r w:rsidR="001D654E" w:rsidRPr="00B71314">
        <w:rPr>
          <w:rFonts w:ascii="Book Antiqua" w:hAnsi="Book Antiqua"/>
          <w:szCs w:val="24"/>
        </w:rPr>
        <w:t xml:space="preserve"> down </w:t>
      </w:r>
      <w:r w:rsidRPr="00B71314">
        <w:rPr>
          <w:rFonts w:ascii="Book Antiqua" w:hAnsi="Book Antiqua"/>
          <w:szCs w:val="24"/>
        </w:rPr>
        <w:t xml:space="preserve">or stabilise </w:t>
      </w:r>
      <w:r w:rsidR="001D654E" w:rsidRPr="00B71314">
        <w:rPr>
          <w:rFonts w:ascii="Book Antiqua" w:hAnsi="Book Antiqua"/>
          <w:szCs w:val="24"/>
        </w:rPr>
        <w:t>disease progression</w:t>
      </w:r>
      <w:r w:rsidRPr="00B71314">
        <w:rPr>
          <w:rFonts w:ascii="Book Antiqua" w:hAnsi="Book Antiqua"/>
          <w:szCs w:val="24"/>
        </w:rPr>
        <w:t>, but are</w:t>
      </w:r>
      <w:r w:rsidR="00B16071" w:rsidRPr="00B71314">
        <w:rPr>
          <w:rFonts w:ascii="Book Antiqua" w:hAnsi="Book Antiqua"/>
          <w:szCs w:val="24"/>
        </w:rPr>
        <w:t xml:space="preserve"> </w:t>
      </w:r>
      <w:r w:rsidR="00BA01C2" w:rsidRPr="00B71314">
        <w:rPr>
          <w:rFonts w:ascii="Book Antiqua" w:hAnsi="Book Antiqua"/>
          <w:szCs w:val="24"/>
        </w:rPr>
        <w:t>not curative</w:t>
      </w:r>
      <w:r w:rsidRPr="00B71314">
        <w:rPr>
          <w:rFonts w:ascii="Book Antiqua" w:hAnsi="Book Antiqua"/>
          <w:szCs w:val="24"/>
        </w:rPr>
        <w:t>.</w:t>
      </w:r>
      <w:r w:rsidR="00892E3B" w:rsidRPr="00B71314">
        <w:rPr>
          <w:rFonts w:ascii="Book Antiqua" w:hAnsi="Book Antiqua"/>
          <w:szCs w:val="24"/>
        </w:rPr>
        <w:t xml:space="preserve"> The 5-year survival rate for patients </w:t>
      </w:r>
      <w:r w:rsidR="00A35B81" w:rsidRPr="00B71314">
        <w:rPr>
          <w:rFonts w:ascii="Book Antiqua" w:hAnsi="Book Antiqua"/>
          <w:szCs w:val="24"/>
        </w:rPr>
        <w:t xml:space="preserve">with </w:t>
      </w:r>
      <w:r w:rsidR="00892E3B" w:rsidRPr="00B71314">
        <w:rPr>
          <w:rFonts w:ascii="Book Antiqua" w:hAnsi="Book Antiqua"/>
          <w:szCs w:val="24"/>
        </w:rPr>
        <w:t xml:space="preserve">metastatic </w:t>
      </w:r>
      <w:r w:rsidR="006C43D1" w:rsidRPr="00B71314">
        <w:rPr>
          <w:rFonts w:ascii="Book Antiqua" w:hAnsi="Book Antiqua"/>
          <w:szCs w:val="24"/>
        </w:rPr>
        <w:t>GI-NETs</w:t>
      </w:r>
      <w:r w:rsidR="00892E3B" w:rsidRPr="00B71314">
        <w:rPr>
          <w:rFonts w:ascii="Book Antiqua" w:hAnsi="Book Antiqua"/>
          <w:szCs w:val="24"/>
        </w:rPr>
        <w:t xml:space="preserve"> is </w:t>
      </w:r>
      <w:r w:rsidR="00224198" w:rsidRPr="00B71314">
        <w:rPr>
          <w:rFonts w:ascii="Book Antiqua" w:hAnsi="Book Antiqua" w:cs="Cambria Math"/>
          <w:szCs w:val="24"/>
        </w:rPr>
        <w:t xml:space="preserve">approximately </w:t>
      </w:r>
      <w:r w:rsidR="00892E3B" w:rsidRPr="00B71314">
        <w:rPr>
          <w:rFonts w:ascii="Book Antiqua" w:hAnsi="Book Antiqua"/>
          <w:szCs w:val="24"/>
        </w:rPr>
        <w:t>75%</w:t>
      </w:r>
      <w:r w:rsidR="006C43D1" w:rsidRPr="00B71314">
        <w:rPr>
          <w:rFonts w:ascii="Book Antiqua" w:hAnsi="Book Antiqua"/>
          <w:szCs w:val="24"/>
        </w:rPr>
        <w:t xml:space="preserve"> and the 5-year survival rate for </w:t>
      </w:r>
      <w:r w:rsidR="00A35B81" w:rsidRPr="00B71314">
        <w:rPr>
          <w:rFonts w:ascii="Book Antiqua" w:hAnsi="Book Antiqua"/>
          <w:szCs w:val="24"/>
        </w:rPr>
        <w:t xml:space="preserve">patient with </w:t>
      </w:r>
      <w:r w:rsidR="006C43D1" w:rsidRPr="00B71314">
        <w:rPr>
          <w:rFonts w:ascii="Book Antiqua" w:hAnsi="Book Antiqua"/>
          <w:szCs w:val="24"/>
        </w:rPr>
        <w:t xml:space="preserve">metastatic </w:t>
      </w:r>
      <w:r w:rsidR="00344EA8" w:rsidRPr="00B71314">
        <w:rPr>
          <w:rFonts w:ascii="Book Antiqua" w:hAnsi="Book Antiqua"/>
          <w:szCs w:val="24"/>
        </w:rPr>
        <w:t>P-</w:t>
      </w:r>
      <w:r w:rsidR="006C43D1" w:rsidRPr="00B71314">
        <w:rPr>
          <w:rFonts w:ascii="Book Antiqua" w:hAnsi="Book Antiqua"/>
          <w:szCs w:val="24"/>
        </w:rPr>
        <w:t xml:space="preserve">NETs is </w:t>
      </w:r>
      <w:r w:rsidR="009B6985" w:rsidRPr="00B71314">
        <w:rPr>
          <w:rFonts w:ascii="Book Antiqua" w:hAnsi="Book Antiqua"/>
          <w:szCs w:val="24"/>
        </w:rPr>
        <w:t>&gt;</w:t>
      </w:r>
      <w:r w:rsidR="00060C7B" w:rsidRPr="00B71314">
        <w:rPr>
          <w:rFonts w:ascii="Book Antiqua" w:hAnsi="Book Antiqua"/>
          <w:szCs w:val="24"/>
          <w:lang w:eastAsia="zh-CN"/>
        </w:rPr>
        <w:t xml:space="preserve"> </w:t>
      </w:r>
      <w:r w:rsidR="009B6985" w:rsidRPr="00B71314">
        <w:rPr>
          <w:rFonts w:ascii="Book Antiqua" w:hAnsi="Book Antiqua"/>
          <w:szCs w:val="24"/>
        </w:rPr>
        <w:t>6</w:t>
      </w:r>
      <w:r w:rsidR="006C43D1" w:rsidRPr="00B71314">
        <w:rPr>
          <w:rFonts w:ascii="Book Antiqua" w:hAnsi="Book Antiqua"/>
          <w:szCs w:val="24"/>
        </w:rPr>
        <w:t xml:space="preserve">0%, whilst </w:t>
      </w:r>
      <w:r w:rsidR="007F0B30" w:rsidRPr="00B71314">
        <w:rPr>
          <w:rFonts w:ascii="Book Antiqua" w:hAnsi="Book Antiqua"/>
          <w:szCs w:val="24"/>
        </w:rPr>
        <w:t>the</w:t>
      </w:r>
      <w:r w:rsidR="00CF19EC" w:rsidRPr="00B71314">
        <w:rPr>
          <w:rFonts w:ascii="Book Antiqua" w:hAnsi="Book Antiqua"/>
          <w:szCs w:val="24"/>
        </w:rPr>
        <w:t xml:space="preserve"> prevalence</w:t>
      </w:r>
      <w:r w:rsidR="00086D6E" w:rsidRPr="00B71314">
        <w:rPr>
          <w:rFonts w:ascii="Book Antiqua" w:hAnsi="Book Antiqua"/>
          <w:szCs w:val="24"/>
        </w:rPr>
        <w:t xml:space="preserve"> </w:t>
      </w:r>
      <w:r w:rsidR="00A35B81" w:rsidRPr="00B71314">
        <w:rPr>
          <w:rFonts w:ascii="Book Antiqua" w:hAnsi="Book Antiqua"/>
          <w:szCs w:val="24"/>
        </w:rPr>
        <w:t>of GEP-NETs</w:t>
      </w:r>
      <w:r w:rsidR="00CF19EC" w:rsidRPr="00B71314">
        <w:rPr>
          <w:rFonts w:ascii="Book Antiqua" w:hAnsi="Book Antiqua"/>
          <w:szCs w:val="24"/>
        </w:rPr>
        <w:t xml:space="preserve"> has been on the rise</w:t>
      </w:r>
      <w:r w:rsidR="00C1358E" w:rsidRPr="00B71314">
        <w:rPr>
          <w:rFonts w:ascii="Book Antiqua" w:hAnsi="Book Antiqua"/>
          <w:szCs w:val="24"/>
        </w:rPr>
        <w:t xml:space="preserve"> in the recent decades</w:t>
      </w:r>
      <w:r w:rsidR="007F0B30" w:rsidRPr="00B71314">
        <w:rPr>
          <w:rFonts w:ascii="Book Antiqua" w:hAnsi="Book Antiqua"/>
          <w:szCs w:val="24"/>
        </w:rPr>
        <w:fldChar w:fldCharType="begin">
          <w:fldData xml:space="preserve">PEVuZE5vdGU+PENpdGU+PEF1dGhvcj7DlmJlcmc8L0F1dGhvcj48WWVhcj4yMDEyPC9ZZWFyPjxS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</w:fldData>
        </w:fldChar>
      </w:r>
      <w:r w:rsidR="00F6085C" w:rsidRPr="00B71314">
        <w:rPr>
          <w:rFonts w:ascii="Book Antiqua" w:hAnsi="Book Antiqua"/>
          <w:szCs w:val="24"/>
        </w:rPr>
        <w:instrText xml:space="preserve"> ADDIN EN.CITE </w:instrText>
      </w:r>
      <w:r w:rsidR="00F6085C" w:rsidRPr="00B71314">
        <w:rPr>
          <w:rFonts w:ascii="Book Antiqua" w:hAnsi="Book Antiqua"/>
          <w:szCs w:val="24"/>
        </w:rPr>
        <w:fldChar w:fldCharType="begin">
          <w:fldData xml:space="preserve">PEVuZE5vdGU+PENpdGU+PEF1dGhvcj7DlmJlcmc8L0F1dGhvcj48WWVhcj4yMDEyPC9ZZWFyPjxS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</w:fldData>
        </w:fldChar>
      </w:r>
      <w:r w:rsidR="00F6085C" w:rsidRPr="00B71314">
        <w:rPr>
          <w:rFonts w:ascii="Book Antiqua" w:hAnsi="Book Antiqua"/>
          <w:szCs w:val="24"/>
        </w:rPr>
        <w:instrText xml:space="preserve"> ADDIN EN.CITE.DATA </w:instrText>
      </w:r>
      <w:r w:rsidR="00F6085C" w:rsidRPr="00B71314">
        <w:rPr>
          <w:rFonts w:ascii="Book Antiqua" w:hAnsi="Book Antiqua"/>
          <w:szCs w:val="24"/>
        </w:rPr>
      </w:r>
      <w:r w:rsidR="00F6085C" w:rsidRPr="00B71314">
        <w:rPr>
          <w:rFonts w:ascii="Book Antiqua" w:hAnsi="Book Antiqua"/>
          <w:szCs w:val="24"/>
        </w:rPr>
        <w:fldChar w:fldCharType="end"/>
      </w:r>
      <w:r w:rsidR="007F0B30" w:rsidRPr="00B71314">
        <w:rPr>
          <w:rFonts w:ascii="Book Antiqua" w:hAnsi="Book Antiqua"/>
          <w:szCs w:val="24"/>
        </w:rPr>
      </w:r>
      <w:r w:rsidR="007F0B30" w:rsidRPr="00B71314">
        <w:rPr>
          <w:rFonts w:ascii="Book Antiqua" w:hAnsi="Book Antiqua"/>
          <w:szCs w:val="24"/>
        </w:rPr>
        <w:fldChar w:fldCharType="separate"/>
      </w:r>
      <w:r w:rsidR="00060C7B" w:rsidRPr="00B71314">
        <w:rPr>
          <w:rFonts w:ascii="Book Antiqua" w:hAnsi="Book Antiqua"/>
          <w:noProof/>
          <w:szCs w:val="24"/>
          <w:vertAlign w:val="superscript"/>
        </w:rPr>
        <w:t>[2</w:t>
      </w:r>
      <w:r w:rsidR="00060C7B" w:rsidRPr="00B71314">
        <w:rPr>
          <w:rFonts w:ascii="Book Antiqua" w:hAnsi="Book Antiqua"/>
          <w:noProof/>
          <w:szCs w:val="24"/>
          <w:vertAlign w:val="superscript"/>
          <w:lang w:eastAsia="zh-CN"/>
        </w:rPr>
        <w:t>,</w:t>
      </w:r>
      <w:r w:rsidR="00C0394A" w:rsidRPr="00B71314">
        <w:rPr>
          <w:rFonts w:ascii="Book Antiqua" w:hAnsi="Book Antiqua"/>
          <w:noProof/>
          <w:szCs w:val="24"/>
          <w:vertAlign w:val="superscript"/>
        </w:rPr>
        <w:t>11]</w:t>
      </w:r>
      <w:r w:rsidR="007F0B30" w:rsidRPr="00B71314">
        <w:rPr>
          <w:rFonts w:ascii="Book Antiqua" w:hAnsi="Book Antiqua"/>
          <w:szCs w:val="24"/>
        </w:rPr>
        <w:fldChar w:fldCharType="end"/>
      </w:r>
      <w:r w:rsidR="007F0B30" w:rsidRPr="00B71314">
        <w:rPr>
          <w:rFonts w:ascii="Book Antiqua" w:hAnsi="Book Antiqua"/>
          <w:szCs w:val="24"/>
        </w:rPr>
        <w:t>.</w:t>
      </w:r>
      <w:r w:rsidRPr="00B71314">
        <w:rPr>
          <w:rFonts w:ascii="Book Antiqua" w:hAnsi="Book Antiqua"/>
          <w:szCs w:val="24"/>
        </w:rPr>
        <w:t xml:space="preserve"> </w:t>
      </w:r>
      <w:r w:rsidR="007F0B30" w:rsidRPr="00B71314">
        <w:rPr>
          <w:rFonts w:ascii="Book Antiqua" w:hAnsi="Book Antiqua"/>
          <w:szCs w:val="24"/>
        </w:rPr>
        <w:t>For instance, t</w:t>
      </w:r>
      <w:r w:rsidR="00B37145" w:rsidRPr="00B71314">
        <w:rPr>
          <w:rFonts w:ascii="Book Antiqua" w:hAnsi="Book Antiqua"/>
          <w:szCs w:val="24"/>
        </w:rPr>
        <w:t xml:space="preserve">he median overall time of survival from </w:t>
      </w:r>
      <w:r w:rsidR="00F859BF" w:rsidRPr="00B71314">
        <w:rPr>
          <w:rFonts w:ascii="Book Antiqua" w:hAnsi="Book Antiqua"/>
          <w:szCs w:val="24"/>
        </w:rPr>
        <w:t xml:space="preserve">the </w:t>
      </w:r>
      <w:r w:rsidR="00B37145" w:rsidRPr="00B71314">
        <w:rPr>
          <w:rFonts w:ascii="Book Antiqua" w:hAnsi="Book Antiqua"/>
          <w:szCs w:val="24"/>
        </w:rPr>
        <w:t xml:space="preserve">date of diagnosis of distant metastatic disease was reported to be 103 </w:t>
      </w:r>
      <w:proofErr w:type="spellStart"/>
      <w:r w:rsidR="00B37145" w:rsidRPr="00B71314">
        <w:rPr>
          <w:rFonts w:ascii="Book Antiqua" w:hAnsi="Book Antiqua"/>
          <w:szCs w:val="24"/>
        </w:rPr>
        <w:t>mo</w:t>
      </w:r>
      <w:proofErr w:type="spellEnd"/>
      <w:r w:rsidR="00B37145" w:rsidRPr="00B71314">
        <w:rPr>
          <w:rFonts w:ascii="Book Antiqua" w:hAnsi="Book Antiqua"/>
          <w:szCs w:val="24"/>
        </w:rPr>
        <w:t xml:space="preserve"> (8.5 years) in patients with metastatic midgut </w:t>
      </w:r>
      <w:r w:rsidR="00344EA8" w:rsidRPr="00B71314">
        <w:rPr>
          <w:rFonts w:ascii="Book Antiqua" w:hAnsi="Book Antiqua"/>
          <w:szCs w:val="24"/>
        </w:rPr>
        <w:t>GI-</w:t>
      </w:r>
      <w:r w:rsidR="00B37145" w:rsidRPr="00B71314">
        <w:rPr>
          <w:rFonts w:ascii="Book Antiqua" w:hAnsi="Book Antiqua"/>
          <w:szCs w:val="24"/>
        </w:rPr>
        <w:t>NETs</w:t>
      </w:r>
      <w:r w:rsidR="00B37145"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&lt;EndNote&gt;&lt;Cite&gt;&lt;Author&gt;Strosberg&lt;/Author&gt;&lt;Year&gt;2009&lt;/Year&gt;&lt;RecNum&gt;271&lt;/RecNum&gt;&lt;DisplayText&gt;&lt;style face="superscript"&gt;[12]&lt;/style&gt;&lt;/DisplayText&gt;&lt;record&gt;&lt;rec-number&gt;271&lt;/rec-number&gt;&lt;foreign-keys&gt;&lt;key app="EN" db-id="d0przr0vzr5wp1epraxxsar8dz2x2wee9rxx" timestamp="0"&gt;271&lt;/key&gt;&lt;/foreign-keys&gt;&lt;ref-type name="Journal Article"&gt;17&lt;/ref-type&gt;&lt;contributors&gt;&lt;authors&gt;&lt;author&gt;Strosberg, J.&lt;/author&gt;&lt;author&gt;Gardner, N.&lt;/author&gt;&lt;author&gt;Kvols, L.&lt;/author&gt;&lt;/authors&gt;&lt;/contributors&gt;&lt;titles&gt;&lt;title&gt;Survival and Prognostic Factor Analysis of 146 Metastatic Neuroendocrine Tumors of the Mid-Gut&lt;/title&gt;&lt;secondary-title&gt;Neuroendocrinology&lt;/secondary-title&gt;&lt;/titles&gt;&lt;periodical&gt;&lt;full-title&gt;Neuroendocrinology&lt;/full-title&gt;&lt;abbr-1&gt;Neuroendocrinology&lt;/abbr-1&gt;&lt;abbr-2&gt;Neuroendocrinology&lt;/abbr-2&gt;&lt;/periodical&gt;&lt;pages&gt;471-476&lt;/pages&gt;&lt;volume&gt;89&lt;/volume&gt;&lt;number&gt;4&lt;/number&gt;&lt;dates&gt;&lt;year&gt;2009&lt;/year&gt;&lt;/dates&gt;&lt;isbn&gt;0028-3835&lt;/isbn&gt;&lt;accession-num&gt;19174605&lt;/accession-num&gt;&lt;urls&gt;&lt;related-urls&gt;&lt;url&gt;https://www.karger.com/DOI/10.1159/000197899&lt;/url&gt;&lt;/related-urls&gt;&lt;/urls&gt;&lt;electronic-resource-num&gt;10.1159/000197899&lt;/electronic-resource-num&gt;&lt;/record&gt;&lt;/Cite&gt;&lt;/EndNote&gt;</w:instrText>
      </w:r>
      <w:r w:rsidR="00B37145" w:rsidRPr="00B71314">
        <w:rPr>
          <w:rFonts w:ascii="Book Antiqua" w:hAnsi="Book Antiqua"/>
          <w:szCs w:val="24"/>
        </w:rPr>
        <w:fldChar w:fldCharType="separate"/>
      </w:r>
      <w:r w:rsidR="00C0394A" w:rsidRPr="00B71314">
        <w:rPr>
          <w:rFonts w:ascii="Book Antiqua" w:hAnsi="Book Antiqua"/>
          <w:noProof/>
          <w:szCs w:val="24"/>
          <w:vertAlign w:val="superscript"/>
        </w:rPr>
        <w:t>[12]</w:t>
      </w:r>
      <w:r w:rsidR="00B37145" w:rsidRPr="00B71314">
        <w:rPr>
          <w:rFonts w:ascii="Book Antiqua" w:hAnsi="Book Antiqua"/>
          <w:szCs w:val="24"/>
        </w:rPr>
        <w:fldChar w:fldCharType="end"/>
      </w:r>
      <w:r w:rsidR="00B37145" w:rsidRPr="00B71314">
        <w:rPr>
          <w:rFonts w:ascii="Book Antiqua" w:hAnsi="Book Antiqua"/>
          <w:szCs w:val="24"/>
        </w:rPr>
        <w:t xml:space="preserve">. </w:t>
      </w:r>
      <w:r w:rsidR="004970CC" w:rsidRPr="00B71314">
        <w:rPr>
          <w:rFonts w:ascii="Book Antiqua" w:hAnsi="Book Antiqua"/>
          <w:szCs w:val="24"/>
        </w:rPr>
        <w:t>It is</w:t>
      </w:r>
      <w:r w:rsidR="00B16071" w:rsidRPr="00B71314">
        <w:rPr>
          <w:rFonts w:ascii="Book Antiqua" w:hAnsi="Book Antiqua"/>
          <w:szCs w:val="24"/>
        </w:rPr>
        <w:t xml:space="preserve"> therefore</w:t>
      </w:r>
      <w:r w:rsidR="004970CC" w:rsidRPr="00B71314">
        <w:rPr>
          <w:rFonts w:ascii="Book Antiqua" w:hAnsi="Book Antiqua"/>
          <w:szCs w:val="24"/>
        </w:rPr>
        <w:t xml:space="preserve"> vital to assess the patient’s</w:t>
      </w:r>
      <w:r w:rsidR="00D736CA" w:rsidRPr="00B71314">
        <w:rPr>
          <w:rFonts w:ascii="Book Antiqua" w:hAnsi="Book Antiqua"/>
          <w:szCs w:val="24"/>
        </w:rPr>
        <w:t xml:space="preserve"> health</w:t>
      </w:r>
      <w:r w:rsidR="0086553A" w:rsidRPr="00B71314">
        <w:rPr>
          <w:rFonts w:ascii="Book Antiqua" w:hAnsi="Book Antiqua"/>
          <w:szCs w:val="24"/>
        </w:rPr>
        <w:t>-</w:t>
      </w:r>
      <w:r w:rsidR="00D736CA" w:rsidRPr="00B71314">
        <w:rPr>
          <w:rFonts w:ascii="Book Antiqua" w:hAnsi="Book Antiqua"/>
          <w:szCs w:val="24"/>
        </w:rPr>
        <w:t>related</w:t>
      </w:r>
      <w:r w:rsidR="004970CC" w:rsidRPr="00B71314">
        <w:rPr>
          <w:rFonts w:ascii="Book Antiqua" w:hAnsi="Book Antiqua"/>
          <w:szCs w:val="24"/>
        </w:rPr>
        <w:t xml:space="preserve"> quality of life (</w:t>
      </w:r>
      <w:r w:rsidR="00D736CA" w:rsidRPr="00B71314">
        <w:rPr>
          <w:rFonts w:ascii="Book Antiqua" w:hAnsi="Book Antiqua"/>
          <w:szCs w:val="24"/>
        </w:rPr>
        <w:t>HR</w:t>
      </w:r>
      <w:r w:rsidR="004970CC" w:rsidRPr="00B71314">
        <w:rPr>
          <w:rFonts w:ascii="Book Antiqua" w:hAnsi="Book Antiqua"/>
          <w:szCs w:val="24"/>
        </w:rPr>
        <w:t>QoL) in general and related to the disease whilst taking treatments which can have a marked impact on well</w:t>
      </w:r>
      <w:r w:rsidR="001E510C" w:rsidRPr="00B71314">
        <w:rPr>
          <w:rFonts w:ascii="Book Antiqua" w:hAnsi="Book Antiqua"/>
          <w:szCs w:val="24"/>
        </w:rPr>
        <w:t>-</w:t>
      </w:r>
      <w:r w:rsidR="004970CC" w:rsidRPr="00B71314">
        <w:rPr>
          <w:rFonts w:ascii="Book Antiqua" w:hAnsi="Book Antiqua"/>
          <w:szCs w:val="24"/>
        </w:rPr>
        <w:t>being</w:t>
      </w:r>
      <w:r w:rsidR="004D5734" w:rsidRPr="00B71314">
        <w:rPr>
          <w:rFonts w:ascii="Book Antiqua" w:hAnsi="Book Antiqua"/>
          <w:szCs w:val="24"/>
        </w:rPr>
        <w:t>.</w:t>
      </w:r>
    </w:p>
    <w:p w14:paraId="7877C2AB" w14:textId="69FBB0E9" w:rsidR="00833839" w:rsidRPr="00B71314" w:rsidRDefault="004D5734"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lastRenderedPageBreak/>
        <w:t xml:space="preserve">In oncology, an increased emphasis has been placed on HRQoL assessment as </w:t>
      </w:r>
      <w:r w:rsidR="00F350D9" w:rsidRPr="00B71314">
        <w:rPr>
          <w:rFonts w:ascii="Book Antiqua" w:hAnsi="Book Antiqua"/>
          <w:szCs w:val="24"/>
        </w:rPr>
        <w:t xml:space="preserve">a </w:t>
      </w:r>
      <w:r w:rsidRPr="00B71314">
        <w:rPr>
          <w:rFonts w:ascii="Book Antiqua" w:hAnsi="Book Antiqua"/>
          <w:szCs w:val="24"/>
        </w:rPr>
        <w:t xml:space="preserve">secondary </w:t>
      </w:r>
      <w:r w:rsidR="001B362D" w:rsidRPr="00B71314">
        <w:rPr>
          <w:rFonts w:ascii="Book Antiqua" w:hAnsi="Book Antiqua"/>
          <w:szCs w:val="24"/>
        </w:rPr>
        <w:t>endpoint</w:t>
      </w:r>
      <w:r w:rsidRPr="00B71314">
        <w:rPr>
          <w:rFonts w:ascii="Book Antiqua" w:hAnsi="Book Antiqua"/>
          <w:szCs w:val="24"/>
        </w:rPr>
        <w:t xml:space="preserve"> </w:t>
      </w:r>
      <w:r w:rsidR="004E4923" w:rsidRPr="00B71314">
        <w:rPr>
          <w:rFonts w:ascii="Book Antiqua" w:hAnsi="Book Antiqua"/>
          <w:szCs w:val="24"/>
        </w:rPr>
        <w:t xml:space="preserve">in </w:t>
      </w:r>
      <w:r w:rsidRPr="00B71314">
        <w:rPr>
          <w:rFonts w:ascii="Book Antiqua" w:hAnsi="Book Antiqua"/>
          <w:szCs w:val="24"/>
        </w:rPr>
        <w:t xml:space="preserve">clinical studies, using reliable and </w:t>
      </w:r>
      <w:r w:rsidR="001B362D" w:rsidRPr="00B71314">
        <w:rPr>
          <w:rFonts w:ascii="Book Antiqua" w:hAnsi="Book Antiqua"/>
          <w:szCs w:val="24"/>
        </w:rPr>
        <w:t xml:space="preserve">thoroughly </w:t>
      </w:r>
      <w:r w:rsidRPr="00B71314">
        <w:rPr>
          <w:rFonts w:ascii="Book Antiqua" w:hAnsi="Book Antiqua"/>
          <w:szCs w:val="24"/>
        </w:rPr>
        <w:t>valid</w:t>
      </w:r>
      <w:r w:rsidR="001B362D" w:rsidRPr="00B71314">
        <w:rPr>
          <w:rFonts w:ascii="Book Antiqua" w:hAnsi="Book Antiqua"/>
          <w:szCs w:val="24"/>
        </w:rPr>
        <w:t>ated</w:t>
      </w:r>
      <w:r w:rsidR="00A00215" w:rsidRPr="00B71314">
        <w:rPr>
          <w:rFonts w:ascii="Book Antiqua" w:hAnsi="Book Antiqua"/>
          <w:szCs w:val="24"/>
        </w:rPr>
        <w:t xml:space="preserve"> </w:t>
      </w:r>
      <w:r w:rsidR="0077792B" w:rsidRPr="00B71314">
        <w:rPr>
          <w:rFonts w:ascii="Book Antiqua" w:hAnsi="Book Antiqua"/>
          <w:szCs w:val="24"/>
        </w:rPr>
        <w:t>patient-reported outcome (</w:t>
      </w:r>
      <w:r w:rsidRPr="00B71314">
        <w:rPr>
          <w:rFonts w:ascii="Book Antiqua" w:hAnsi="Book Antiqua"/>
          <w:szCs w:val="24"/>
        </w:rPr>
        <w:t>PRO</w:t>
      </w:r>
      <w:r w:rsidR="0077792B" w:rsidRPr="00B71314">
        <w:rPr>
          <w:rFonts w:ascii="Book Antiqua" w:hAnsi="Book Antiqua"/>
          <w:szCs w:val="24"/>
        </w:rPr>
        <w:t>)</w:t>
      </w:r>
      <w:r w:rsidRPr="00B71314">
        <w:rPr>
          <w:rFonts w:ascii="Book Antiqua" w:hAnsi="Book Antiqua"/>
          <w:szCs w:val="24"/>
        </w:rPr>
        <w:t xml:space="preserve"> instruments</w:t>
      </w:r>
      <w:r w:rsidR="001B362D" w:rsidRPr="00B71314">
        <w:rPr>
          <w:rFonts w:ascii="Book Antiqua" w:hAnsi="Book Antiqua"/>
          <w:szCs w:val="24"/>
        </w:rPr>
        <w:t xml:space="preserve"> for which the minimal important difference for improvement/worsening has been defined</w:t>
      </w:r>
      <w:r w:rsidRPr="00B71314">
        <w:rPr>
          <w:rFonts w:ascii="Book Antiqua" w:hAnsi="Book Antiqua"/>
          <w:szCs w:val="24"/>
        </w:rPr>
        <w:fldChar w:fldCharType="begin">
          <w:fldData xml:space="preserve">PEVuZE5vdGU+PENpdGU+PEF1dGhvcj5CcnVuZGFnZTwvQXV0aG9yPjxZZWFyPjIwMTM8L1llYXI+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ZXIsIFJvdHRlcmRhbSwgTmV0aGVybGFuZHMuJiN4RDtDaGFzZW4sIEJldGguIEpvbmF0aGFuIFN0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YW5kcy4mI3hEO0J1c2huZWxsLCBEYXZpZC4gSm9uYXRoYW4gU3Ryb3NiZXJnLCBNb2ZmaXR0IENh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YWwgQ2VudGVyLCBSb3R0ZXJkYW0sIE5ldGhlcmxhbmRzLiYjeEQ7S3VueiwgUGFtZWxhLiBKb25h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b3R0ZXJkYW0sIE5ldGhlcmxhbmRzLiYjeEQ7SG9iZGF5LCBUaW1vdGh5LiBKb25hdGhhbiBTdHJv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YW5kcy4mI3hEO09iZXJnLCBLamVsbC4gSm9uYXRoYW4gU3Ryb3NiZXJnLCBNb2ZmaXR0IENhbmNl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ZywgRXJhc211cyBNZWRpY2FsIENlbnRlciwgUm90dGVyZGFtLCBOZXRoZXJsYW5kcy4mI3hEO1Np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IE1lZGljYWwgQ2VudGVyLCBSb3R0ZXJkYW0sIE5ldGhlcmxhbmRzLiYjeEQ7TWFyZ2FsZXQsIElu
ZXMuIEpvbmF0aGFuIFN0cm9zYmVyZywgTW9mZml0dCBDYW5jZXIgQ2VudGVyLCBUYW1wYSwgRkw7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ZW50ZXIsIFJvdHRlcmRhbSwgTmV0aGVybGFuZHMuJiN4RDtSdXN6bmlld3NraSwgUGhpbGlwcGUu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ZXIsIFJvdHRlcmRhbSwgTmV0aGVybGFuZHMuJiN4RDtLcmVubmluZywgRXJpYy4gSm9uYXRoYW4g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ZGFtLCBOZXRoZXJsYW5kcy48L2F1dGgtYWRkcmVzcz48dGl0bGVzPjx0aXRsZT5IZWFsdGgtUmVs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==
</w:fldData>
        </w:fldChar>
      </w:r>
      <w:r w:rsidR="00703503" w:rsidRPr="00B71314">
        <w:rPr>
          <w:rFonts w:ascii="Book Antiqua" w:hAnsi="Book Antiqua"/>
          <w:szCs w:val="24"/>
        </w:rPr>
        <w:instrText xml:space="preserve"> ADDIN EN.CITE </w:instrText>
      </w:r>
      <w:r w:rsidR="00703503" w:rsidRPr="00B71314">
        <w:rPr>
          <w:rFonts w:ascii="Book Antiqua" w:hAnsi="Book Antiqua"/>
          <w:szCs w:val="24"/>
        </w:rPr>
        <w:fldChar w:fldCharType="begin">
          <w:fldData xml:space="preserve">PEVuZE5vdGU+PENpdGU+PEF1dGhvcj5CcnVuZGFnZTwvQXV0aG9yPjxZZWFyPjIwMTM8L1llYXI+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ZXIsIFJvdHRlcmRhbSwgTmV0aGVybGFuZHMuJiN4RDtDaGFzZW4sIEJldGguIEpvbmF0aGFuIFN0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YW5kcy4mI3hEO0J1c2huZWxsLCBEYXZpZC4gSm9uYXRoYW4gU3Ryb3NiZXJnLCBNb2ZmaXR0IENh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YWwgQ2VudGVyLCBSb3R0ZXJkYW0sIE5ldGhlcmxhbmRzLiYjeEQ7S3VueiwgUGFtZWxhLiBKb25h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b3R0ZXJkYW0sIE5ldGhlcmxhbmRzLiYjeEQ7SG9iZGF5LCBUaW1vdGh5LiBKb25hdGhhbiBTdHJv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YW5kcy4mI3hEO09iZXJnLCBLamVsbC4gSm9uYXRoYW4gU3Ryb3NiZXJnLCBNb2ZmaXR0IENhbmNl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ZywgRXJhc211cyBNZWRpY2FsIENlbnRlciwgUm90dGVyZGFtLCBOZXRoZXJsYW5kcy4mI3hEO1Np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IE1lZGljYWwgQ2VudGVyLCBSb3R0ZXJkYW0sIE5ldGhlcmxhbmRzLiYjeEQ7TWFyZ2FsZXQsIElu
ZXMuIEpvbmF0aGFuIFN0cm9zYmVyZywgTW9mZml0dCBDYW5jZXIgQ2VudGVyLCBUYW1wYSwgRkw7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ZW50ZXIsIFJvdHRlcmRhbSwgTmV0aGVybGFuZHMuJiN4RDtSdXN6bmlld3NraSwgUGhpbGlwcGUu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ZXIsIFJvdHRlcmRhbSwgTmV0aGVybGFuZHMuJiN4RDtLcmVubmluZywgRXJpYy4gSm9uYXRoYW4g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ZGFtLCBOZXRoZXJsYW5kcy48L2F1dGgtYWRkcmVzcz48dGl0bGVzPjx0aXRsZT5IZWFsdGgtUmVs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==
</w:fldData>
        </w:fldChar>
      </w:r>
      <w:r w:rsidR="00703503" w:rsidRPr="00B71314">
        <w:rPr>
          <w:rFonts w:ascii="Book Antiqua" w:hAnsi="Book Antiqua"/>
          <w:szCs w:val="24"/>
        </w:rPr>
        <w:instrText xml:space="preserve"> ADDIN EN.CITE.DATA </w:instrText>
      </w:r>
      <w:r w:rsidR="00703503" w:rsidRPr="00B71314">
        <w:rPr>
          <w:rFonts w:ascii="Book Antiqua" w:hAnsi="Book Antiqua"/>
          <w:szCs w:val="24"/>
        </w:rPr>
      </w:r>
      <w:r w:rsidR="00703503"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[13-17]</w:t>
      </w:r>
      <w:r w:rsidRPr="00B71314">
        <w:rPr>
          <w:rFonts w:ascii="Book Antiqua" w:hAnsi="Book Antiqua"/>
          <w:szCs w:val="24"/>
        </w:rPr>
        <w:fldChar w:fldCharType="end"/>
      </w:r>
      <w:r w:rsidRPr="00B71314">
        <w:rPr>
          <w:rFonts w:ascii="Book Antiqua" w:hAnsi="Book Antiqua"/>
          <w:szCs w:val="24"/>
        </w:rPr>
        <w:t>. High-quality information on HRQoL serves a variety of purpose</w:t>
      </w:r>
      <w:r w:rsidR="0020578B" w:rsidRPr="00B71314">
        <w:rPr>
          <w:rFonts w:ascii="Book Antiqua" w:hAnsi="Book Antiqua"/>
          <w:szCs w:val="24"/>
        </w:rPr>
        <w:t xml:space="preserve">s such as </w:t>
      </w:r>
      <w:r w:rsidRPr="00B71314">
        <w:rPr>
          <w:rFonts w:ascii="Book Antiqua" w:hAnsi="Book Antiqua"/>
          <w:szCs w:val="24"/>
        </w:rPr>
        <w:t>the development of targeted interventions</w:t>
      </w:r>
      <w:r w:rsidR="0020578B" w:rsidRPr="00B71314">
        <w:rPr>
          <w:rFonts w:ascii="Book Antiqua" w:hAnsi="Book Antiqua"/>
          <w:szCs w:val="24"/>
        </w:rPr>
        <w:t>,</w:t>
      </w:r>
      <w:r w:rsidRPr="00B71314">
        <w:rPr>
          <w:rFonts w:ascii="Book Antiqua" w:hAnsi="Book Antiqua"/>
          <w:szCs w:val="24"/>
        </w:rPr>
        <w:t xml:space="preserve"> informed decision making about treatment options</w:t>
      </w:r>
      <w:r w:rsidR="0020578B" w:rsidRPr="00B71314">
        <w:rPr>
          <w:rFonts w:ascii="Book Antiqua" w:hAnsi="Book Antiqua"/>
          <w:szCs w:val="24"/>
        </w:rPr>
        <w:t xml:space="preserve"> and</w:t>
      </w:r>
      <w:r w:rsidRPr="00B71314">
        <w:rPr>
          <w:rFonts w:ascii="Book Antiqua" w:hAnsi="Book Antiqua"/>
          <w:szCs w:val="24"/>
        </w:rPr>
        <w:t xml:space="preserve"> allocation of healthcare resources</w:t>
      </w:r>
      <w:r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Pr="00B71314">
        <w:rPr>
          <w:rFonts w:ascii="Book Antiqua" w:hAnsi="Book Antiqua"/>
          <w:szCs w:val="24"/>
        </w:rPr>
        <w:fldChar w:fldCharType="separate"/>
      </w:r>
      <w:r w:rsidR="00C0394A" w:rsidRPr="00B71314">
        <w:rPr>
          <w:rFonts w:ascii="Book Antiqua" w:hAnsi="Book Antiqua"/>
          <w:noProof/>
          <w:szCs w:val="24"/>
          <w:vertAlign w:val="superscript"/>
        </w:rPr>
        <w:t>[18]</w:t>
      </w:r>
      <w:r w:rsidRPr="00B71314">
        <w:rPr>
          <w:rFonts w:ascii="Book Antiqua" w:hAnsi="Book Antiqua"/>
          <w:szCs w:val="24"/>
        </w:rPr>
        <w:fldChar w:fldCharType="end"/>
      </w:r>
      <w:r w:rsidRPr="00B71314">
        <w:rPr>
          <w:rFonts w:ascii="Book Antiqua" w:hAnsi="Book Antiqua"/>
          <w:szCs w:val="24"/>
        </w:rPr>
        <w:t xml:space="preserve">. </w:t>
      </w:r>
      <w:r w:rsidR="00502BF8" w:rsidRPr="00B71314">
        <w:rPr>
          <w:rFonts w:ascii="Book Antiqua" w:hAnsi="Book Antiqua"/>
          <w:szCs w:val="24"/>
        </w:rPr>
        <w:t xml:space="preserve">Indeed, the </w:t>
      </w:r>
      <w:r w:rsidR="002A19B5" w:rsidRPr="00B71314">
        <w:rPr>
          <w:rFonts w:ascii="Book Antiqua" w:hAnsi="Book Antiqua"/>
          <w:szCs w:val="24"/>
        </w:rPr>
        <w:t>U</w:t>
      </w:r>
      <w:r w:rsidR="002A19B5" w:rsidRPr="00B71314">
        <w:rPr>
          <w:rFonts w:ascii="Book Antiqua" w:hAnsi="Book Antiqua"/>
          <w:szCs w:val="24"/>
          <w:lang w:eastAsia="zh-CN"/>
        </w:rPr>
        <w:t xml:space="preserve">nited </w:t>
      </w:r>
      <w:r w:rsidR="0077792B" w:rsidRPr="00B71314">
        <w:rPr>
          <w:rFonts w:ascii="Book Antiqua" w:hAnsi="Book Antiqua"/>
          <w:szCs w:val="24"/>
        </w:rPr>
        <w:t>S</w:t>
      </w:r>
      <w:r w:rsidR="002A19B5" w:rsidRPr="00B71314">
        <w:rPr>
          <w:rFonts w:ascii="Book Antiqua" w:hAnsi="Book Antiqua"/>
          <w:szCs w:val="24"/>
          <w:lang w:eastAsia="zh-CN"/>
        </w:rPr>
        <w:t>tates</w:t>
      </w:r>
      <w:r w:rsidR="0077792B" w:rsidRPr="00B71314">
        <w:rPr>
          <w:rFonts w:ascii="Book Antiqua" w:hAnsi="Book Antiqua"/>
          <w:szCs w:val="24"/>
        </w:rPr>
        <w:t>. F</w:t>
      </w:r>
      <w:r w:rsidR="002A19B5" w:rsidRPr="00B71314">
        <w:rPr>
          <w:rFonts w:ascii="Book Antiqua" w:hAnsi="Book Antiqua"/>
          <w:szCs w:val="24"/>
        </w:rPr>
        <w:t>ood and Drug Administration</w:t>
      </w:r>
      <w:r w:rsidR="00F31298" w:rsidRPr="00B71314">
        <w:rPr>
          <w:rFonts w:ascii="Book Antiqua" w:hAnsi="Book Antiqua"/>
          <w:szCs w:val="24"/>
        </w:rPr>
        <w:t xml:space="preserve"> and </w:t>
      </w:r>
      <w:r w:rsidR="002A19B5" w:rsidRPr="00B71314">
        <w:rPr>
          <w:rFonts w:ascii="Book Antiqua" w:hAnsi="Book Antiqua"/>
          <w:szCs w:val="24"/>
        </w:rPr>
        <w:t>European Medicines Agency</w:t>
      </w:r>
      <w:r w:rsidR="00502BF8" w:rsidRPr="00B71314">
        <w:rPr>
          <w:rFonts w:ascii="Book Antiqua" w:hAnsi="Book Antiqua"/>
          <w:szCs w:val="24"/>
        </w:rPr>
        <w:t xml:space="preserve"> </w:t>
      </w:r>
      <w:r w:rsidR="005A680C" w:rsidRPr="00B71314">
        <w:rPr>
          <w:rFonts w:ascii="Book Antiqua" w:hAnsi="Book Antiqua"/>
          <w:szCs w:val="24"/>
        </w:rPr>
        <w:t>ha</w:t>
      </w:r>
      <w:r w:rsidR="00F31298" w:rsidRPr="00B71314">
        <w:rPr>
          <w:rFonts w:ascii="Book Antiqua" w:hAnsi="Book Antiqua"/>
          <w:szCs w:val="24"/>
        </w:rPr>
        <w:t>ve</w:t>
      </w:r>
      <w:r w:rsidR="005A680C" w:rsidRPr="00B71314">
        <w:rPr>
          <w:rFonts w:ascii="Book Antiqua" w:hAnsi="Book Antiqua"/>
          <w:szCs w:val="24"/>
        </w:rPr>
        <w:t xml:space="preserve"> published guidance on the </w:t>
      </w:r>
      <w:r w:rsidR="00F832B8" w:rsidRPr="00B71314">
        <w:rPr>
          <w:rFonts w:ascii="Book Antiqua" w:hAnsi="Book Antiqua"/>
          <w:szCs w:val="24"/>
        </w:rPr>
        <w:t>use of PRO</w:t>
      </w:r>
      <w:r w:rsidR="00692BB3" w:rsidRPr="00B71314">
        <w:rPr>
          <w:rFonts w:ascii="Book Antiqua" w:hAnsi="Book Antiqua"/>
          <w:szCs w:val="24"/>
        </w:rPr>
        <w:t xml:space="preserve"> measures in oncology studies </w:t>
      </w:r>
      <w:r w:rsidR="00174740" w:rsidRPr="00B71314">
        <w:rPr>
          <w:rFonts w:ascii="Book Antiqua" w:hAnsi="Book Antiqua"/>
          <w:szCs w:val="24"/>
        </w:rPr>
        <w:t xml:space="preserve">emphasising </w:t>
      </w:r>
      <w:r w:rsidR="00836456" w:rsidRPr="00B71314">
        <w:rPr>
          <w:rFonts w:ascii="Book Antiqua" w:hAnsi="Book Antiqua"/>
          <w:szCs w:val="24"/>
        </w:rPr>
        <w:t xml:space="preserve">the </w:t>
      </w:r>
      <w:r w:rsidR="003B6CD0" w:rsidRPr="00B71314">
        <w:rPr>
          <w:rFonts w:ascii="Book Antiqua" w:hAnsi="Book Antiqua"/>
          <w:szCs w:val="24"/>
        </w:rPr>
        <w:t xml:space="preserve">value of patient perspective when </w:t>
      </w:r>
      <w:r w:rsidR="000014BF" w:rsidRPr="00B71314">
        <w:rPr>
          <w:rFonts w:ascii="Book Antiqua" w:hAnsi="Book Antiqua"/>
          <w:szCs w:val="24"/>
        </w:rPr>
        <w:t>evaluating</w:t>
      </w:r>
      <w:r w:rsidR="0060265D" w:rsidRPr="00B71314">
        <w:rPr>
          <w:rFonts w:ascii="Book Antiqua" w:hAnsi="Book Antiqua"/>
          <w:szCs w:val="24"/>
        </w:rPr>
        <w:t xml:space="preserve"> medicinal</w:t>
      </w:r>
      <w:r w:rsidR="000014BF" w:rsidRPr="00B71314">
        <w:rPr>
          <w:rFonts w:ascii="Book Antiqua" w:hAnsi="Book Antiqua"/>
          <w:szCs w:val="24"/>
        </w:rPr>
        <w:t xml:space="preserve"> </w:t>
      </w:r>
      <w:r w:rsidR="00FF0E8E" w:rsidRPr="00B71314">
        <w:rPr>
          <w:rFonts w:ascii="Book Antiqua" w:hAnsi="Book Antiqua"/>
          <w:szCs w:val="24"/>
        </w:rPr>
        <w:t>product</w:t>
      </w:r>
      <w:r w:rsidR="0060265D" w:rsidRPr="00B71314">
        <w:rPr>
          <w:rFonts w:ascii="Book Antiqua" w:hAnsi="Book Antiqua"/>
          <w:szCs w:val="24"/>
        </w:rPr>
        <w:t>s</w:t>
      </w:r>
      <w:r w:rsidR="00B936CC" w:rsidRPr="00B71314">
        <w:rPr>
          <w:rFonts w:ascii="Book Antiqua" w:hAnsi="Book Antiqua"/>
          <w:szCs w:val="24"/>
        </w:rPr>
        <w:fldChar w:fldCharType="begin"/>
      </w:r>
      <w:r w:rsidR="00C0394A" w:rsidRPr="00B71314">
        <w:rPr>
          <w:rFonts w:ascii="Book Antiqua" w:hAnsi="Book Antiqua"/>
          <w:szCs w:val="24"/>
        </w:rPr>
        <w:instrText xml:space="preserve"> ADDIN EN.CITE &lt;EndNote&gt;&lt;Cite&gt;&lt;Author&gt;US Food and Drug Administration&lt;/Author&gt;&lt;Year&gt;2019&lt;/Year&gt;&lt;RecNum&gt;264&lt;/RecNum&gt;&lt;DisplayText&gt;&lt;style face="superscript"&gt;[19, 20]&lt;/style&gt;&lt;/DisplayText&gt;&lt;record&gt;&lt;rec-number&gt;264&lt;/rec-number&gt;&lt;foreign-keys&gt;&lt;key app="EN" db-id="d0przr0vzr5wp1epraxxsar8dz2x2wee9rxx" timestamp="0"&gt;264&lt;/key&gt;&lt;/foreign-keys&gt;&lt;ref-type name="Generic"&gt;13&lt;/ref-type&gt;&lt;contributors&gt;&lt;authors&gt;&lt;author&gt;US Food and Drug Administration,&lt;/author&gt;&lt;/authors&gt;&lt;/contributors&gt;&lt;titles&gt;&lt;title&gt;Value and use of patient-reported outcomes (PROs) in assessing effects of medical devices. CDRH strategic priorities 2016–2017&lt;/title&gt;&lt;/titles&gt;&lt;dates&gt;&lt;year&gt;2019&lt;/year&gt;&lt;/dates&gt;&lt;urls&gt;&lt;/urls&gt;&lt;/record&gt;&lt;/Cite&gt;&lt;Cite&gt;&lt;Author&gt;European Medicines Agency&lt;/Author&gt;&lt;Year&gt;2016&lt;/Year&gt;&lt;RecNum&gt;265&lt;/RecNum&gt;&lt;record&gt;&lt;rec-number&gt;265&lt;/rec-number&gt;&lt;foreign-keys&gt;&lt;key app="EN" db-id="d0przr0vzr5wp1epraxxsar8dz2x2wee9rxx" timestamp="0"&gt;265&lt;/key&gt;&lt;/foreign-keys&gt;&lt;ref-type name="Web Page"&gt;12&lt;/ref-type&gt;&lt;contributors&gt;&lt;authors&gt;&lt;author&gt;European Medicines Agency,&lt;/author&gt;&lt;/authors&gt;&lt;/contributors&gt;&lt;titles&gt;&lt;title&gt;Integrating patients&amp;apos; views in clinical studies of anticancer medicines&lt;/title&gt;&lt;/titles&gt;&lt;number&gt;17/12/2019&lt;/number&gt;&lt;dates&gt;&lt;year&gt;2016&lt;/year&gt;&lt;/dates&gt;&lt;urls&gt;&lt;related-urls&gt;&lt;url&gt;https://www.ema.europa.eu/en/news/integrating-patients-views-clinical-studies-anticancer-medicines&lt;/url&gt;&lt;/related-urls&gt;&lt;/urls&gt;&lt;/record&gt;&lt;/Cite&gt;&lt;/EndNote&gt;</w:instrText>
      </w:r>
      <w:r w:rsidR="00B936CC" w:rsidRPr="00B71314">
        <w:rPr>
          <w:rFonts w:ascii="Book Antiqua" w:hAnsi="Book Antiqua"/>
          <w:szCs w:val="24"/>
        </w:rPr>
        <w:fldChar w:fldCharType="separate"/>
      </w:r>
      <w:r w:rsidR="002A19B5" w:rsidRPr="00B71314">
        <w:rPr>
          <w:rFonts w:ascii="Book Antiqua" w:hAnsi="Book Antiqua"/>
          <w:noProof/>
          <w:szCs w:val="24"/>
          <w:vertAlign w:val="superscript"/>
        </w:rPr>
        <w:t>[19,</w:t>
      </w:r>
      <w:r w:rsidR="00C0394A" w:rsidRPr="00B71314">
        <w:rPr>
          <w:rFonts w:ascii="Book Antiqua" w:hAnsi="Book Antiqua"/>
          <w:noProof/>
          <w:szCs w:val="24"/>
          <w:vertAlign w:val="superscript"/>
        </w:rPr>
        <w:t>20]</w:t>
      </w:r>
      <w:r w:rsidR="00B936CC" w:rsidRPr="00B71314">
        <w:rPr>
          <w:rFonts w:ascii="Book Antiqua" w:hAnsi="Book Antiqua"/>
          <w:szCs w:val="24"/>
        </w:rPr>
        <w:fldChar w:fldCharType="end"/>
      </w:r>
      <w:r w:rsidR="002A19B5" w:rsidRPr="00B71314">
        <w:rPr>
          <w:rFonts w:ascii="Book Antiqua" w:hAnsi="Book Antiqua"/>
          <w:szCs w:val="24"/>
        </w:rPr>
        <w:t>.</w:t>
      </w:r>
    </w:p>
    <w:p w14:paraId="358D1D67" w14:textId="77777777" w:rsidR="002A19B5" w:rsidRPr="00B71314" w:rsidRDefault="00833839"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To date, systematic assessments of HRQoL in patients with GEP-NETs have been performed to a limited extent</w:t>
      </w:r>
      <w:r w:rsidR="002E0DA3" w:rsidRPr="00B71314">
        <w:rPr>
          <w:rFonts w:ascii="Book Antiqua" w:hAnsi="Book Antiqua"/>
          <w:szCs w:val="24"/>
        </w:rPr>
        <w:t xml:space="preserve">. </w:t>
      </w:r>
      <w:r w:rsidR="00F46D69" w:rsidRPr="00B71314">
        <w:rPr>
          <w:rFonts w:ascii="Book Antiqua" w:hAnsi="Book Antiqua"/>
          <w:szCs w:val="24"/>
        </w:rPr>
        <w:t>In the past</w:t>
      </w:r>
      <w:r w:rsidR="00A477FD" w:rsidRPr="00B71314">
        <w:rPr>
          <w:rFonts w:ascii="Book Antiqua" w:hAnsi="Book Antiqua"/>
          <w:szCs w:val="24"/>
        </w:rPr>
        <w:t>,</w:t>
      </w:r>
      <w:r w:rsidR="00F46D69" w:rsidRPr="00B71314">
        <w:rPr>
          <w:rFonts w:ascii="Book Antiqua" w:hAnsi="Book Antiqua"/>
          <w:szCs w:val="24"/>
        </w:rPr>
        <w:t xml:space="preserve"> w</w:t>
      </w:r>
      <w:r w:rsidR="002E0DA3" w:rsidRPr="00B71314">
        <w:rPr>
          <w:rFonts w:ascii="Book Antiqua" w:hAnsi="Book Antiqua"/>
          <w:szCs w:val="24"/>
        </w:rPr>
        <w:t xml:space="preserve">here the literature </w:t>
      </w:r>
      <w:r w:rsidR="00F46D69" w:rsidRPr="00B71314">
        <w:rPr>
          <w:rFonts w:ascii="Book Antiqua" w:hAnsi="Book Antiqua"/>
          <w:szCs w:val="24"/>
        </w:rPr>
        <w:t>was</w:t>
      </w:r>
      <w:r w:rsidR="002E0DA3" w:rsidRPr="00B71314">
        <w:rPr>
          <w:rFonts w:ascii="Book Antiqua" w:hAnsi="Book Antiqua"/>
          <w:szCs w:val="24"/>
        </w:rPr>
        <w:t xml:space="preserve"> systematically evaluated, </w:t>
      </w:r>
      <w:r w:rsidR="00F46D69" w:rsidRPr="00B71314">
        <w:rPr>
          <w:rFonts w:ascii="Book Antiqua" w:hAnsi="Book Antiqua"/>
          <w:szCs w:val="24"/>
        </w:rPr>
        <w:t xml:space="preserve">the review </w:t>
      </w:r>
      <w:r w:rsidR="002E0DA3" w:rsidRPr="00B71314">
        <w:rPr>
          <w:rFonts w:ascii="Book Antiqua" w:hAnsi="Book Antiqua"/>
          <w:szCs w:val="24"/>
        </w:rPr>
        <w:t>focused on the methodological quality of the identified studies</w:t>
      </w:r>
      <w:r w:rsidR="002E0DA3"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2E0DA3" w:rsidRPr="00B71314">
        <w:rPr>
          <w:rFonts w:ascii="Book Antiqua" w:hAnsi="Book Antiqua"/>
          <w:szCs w:val="24"/>
        </w:rPr>
        <w:fldChar w:fldCharType="separate"/>
      </w:r>
      <w:r w:rsidR="00C0394A" w:rsidRPr="00B71314">
        <w:rPr>
          <w:rFonts w:ascii="Book Antiqua" w:hAnsi="Book Antiqua"/>
          <w:noProof/>
          <w:szCs w:val="24"/>
          <w:vertAlign w:val="superscript"/>
        </w:rPr>
        <w:t>[18]</w:t>
      </w:r>
      <w:r w:rsidR="002E0DA3" w:rsidRPr="00B71314">
        <w:rPr>
          <w:rFonts w:ascii="Book Antiqua" w:hAnsi="Book Antiqua"/>
          <w:szCs w:val="24"/>
        </w:rPr>
        <w:fldChar w:fldCharType="end"/>
      </w:r>
      <w:r w:rsidR="002E0DA3" w:rsidRPr="00B71314">
        <w:rPr>
          <w:rFonts w:ascii="Book Antiqua" w:hAnsi="Book Antiqua"/>
          <w:szCs w:val="24"/>
        </w:rPr>
        <w:t>.</w:t>
      </w:r>
      <w:r w:rsidRPr="00B71314">
        <w:rPr>
          <w:rFonts w:ascii="Book Antiqua" w:hAnsi="Book Antiqua"/>
          <w:szCs w:val="24"/>
        </w:rPr>
        <w:t xml:space="preserve"> </w:t>
      </w:r>
      <w:r w:rsidR="00F46D69" w:rsidRPr="00B71314">
        <w:rPr>
          <w:rFonts w:ascii="Book Antiqua" w:hAnsi="Book Antiqua"/>
          <w:szCs w:val="24"/>
        </w:rPr>
        <w:t>To</w:t>
      </w:r>
      <w:r w:rsidR="00675C3A" w:rsidRPr="00B71314">
        <w:rPr>
          <w:rFonts w:ascii="Book Antiqua" w:hAnsi="Book Antiqua"/>
          <w:szCs w:val="24"/>
        </w:rPr>
        <w:t xml:space="preserve"> </w:t>
      </w:r>
      <w:r w:rsidRPr="00B71314">
        <w:rPr>
          <w:rFonts w:ascii="Book Antiqua" w:hAnsi="Book Antiqua"/>
          <w:szCs w:val="24"/>
        </w:rPr>
        <w:t>our knowledge, there has been no systematic literature review published to provide a comprehensive overview of the different treatment options and associated impact on the patients</w:t>
      </w:r>
      <w:r w:rsidR="0077792B" w:rsidRPr="00B71314">
        <w:rPr>
          <w:rFonts w:ascii="Book Antiqua" w:hAnsi="Book Antiqua"/>
          <w:szCs w:val="24"/>
        </w:rPr>
        <w:t>’</w:t>
      </w:r>
      <w:r w:rsidRPr="00B71314">
        <w:rPr>
          <w:rFonts w:ascii="Book Antiqua" w:hAnsi="Book Antiqua"/>
          <w:szCs w:val="24"/>
        </w:rPr>
        <w:t xml:space="preserve"> HRQoL. T</w:t>
      </w:r>
      <w:r w:rsidR="004D5734" w:rsidRPr="00B71314">
        <w:rPr>
          <w:rFonts w:ascii="Book Antiqua" w:hAnsi="Book Antiqua"/>
          <w:szCs w:val="24"/>
        </w:rPr>
        <w:t xml:space="preserve">he aim of </w:t>
      </w:r>
      <w:r w:rsidR="00A477FD" w:rsidRPr="00B71314">
        <w:rPr>
          <w:rFonts w:ascii="Book Antiqua" w:hAnsi="Book Antiqua"/>
          <w:szCs w:val="24"/>
        </w:rPr>
        <w:t>our</w:t>
      </w:r>
      <w:r w:rsidR="004D5734" w:rsidRPr="00B71314">
        <w:rPr>
          <w:rFonts w:ascii="Book Antiqua" w:hAnsi="Book Antiqua"/>
          <w:szCs w:val="24"/>
        </w:rPr>
        <w:t xml:space="preserve"> study was to perform a systematic review to assess HRQoL </w:t>
      </w:r>
      <w:r w:rsidR="00AC2140" w:rsidRPr="00B71314">
        <w:rPr>
          <w:rFonts w:ascii="Book Antiqua" w:hAnsi="Book Antiqua"/>
          <w:szCs w:val="24"/>
        </w:rPr>
        <w:t>focusing</w:t>
      </w:r>
      <w:r w:rsidR="004D5734" w:rsidRPr="00B71314">
        <w:rPr>
          <w:rFonts w:ascii="Book Antiqua" w:hAnsi="Book Antiqua"/>
          <w:szCs w:val="24"/>
        </w:rPr>
        <w:t xml:space="preserve"> </w:t>
      </w:r>
      <w:r w:rsidR="00AC2140" w:rsidRPr="00B71314">
        <w:rPr>
          <w:rFonts w:ascii="Book Antiqua" w:hAnsi="Book Antiqua"/>
          <w:szCs w:val="24"/>
        </w:rPr>
        <w:t xml:space="preserve">on </w:t>
      </w:r>
      <w:r w:rsidR="004D5734" w:rsidRPr="00B71314">
        <w:rPr>
          <w:rFonts w:ascii="Book Antiqua" w:hAnsi="Book Antiqua"/>
          <w:szCs w:val="24"/>
        </w:rPr>
        <w:t xml:space="preserve">patients with inoperable </w:t>
      </w:r>
      <w:r w:rsidR="00AC2140" w:rsidRPr="00B71314">
        <w:rPr>
          <w:rFonts w:ascii="Book Antiqua" w:hAnsi="Book Antiqua"/>
          <w:szCs w:val="24"/>
        </w:rPr>
        <w:t xml:space="preserve">metastatic </w:t>
      </w:r>
      <w:r w:rsidR="004D5734" w:rsidRPr="00B71314">
        <w:rPr>
          <w:rFonts w:ascii="Book Antiqua" w:hAnsi="Book Antiqua"/>
          <w:szCs w:val="24"/>
        </w:rPr>
        <w:t>GEP-NETs undergoing different treatments</w:t>
      </w:r>
      <w:r w:rsidR="00007A89" w:rsidRPr="00B71314">
        <w:rPr>
          <w:rFonts w:ascii="Book Antiqua" w:hAnsi="Book Antiqua"/>
          <w:szCs w:val="24"/>
        </w:rPr>
        <w:t xml:space="preserve"> in order to uncover areas for future research</w:t>
      </w:r>
      <w:r w:rsidR="004D5734" w:rsidRPr="00B71314">
        <w:rPr>
          <w:rFonts w:ascii="Book Antiqua" w:hAnsi="Book Antiqua"/>
          <w:szCs w:val="24"/>
        </w:rPr>
        <w:t>.</w:t>
      </w:r>
    </w:p>
    <w:p w14:paraId="7F5456BA" w14:textId="77777777" w:rsidR="002A19B5" w:rsidRPr="00B71314" w:rsidRDefault="002A19B5" w:rsidP="00643AE2">
      <w:pPr>
        <w:adjustRightInd w:val="0"/>
        <w:snapToGrid w:val="0"/>
        <w:spacing w:after="0" w:line="360" w:lineRule="auto"/>
        <w:rPr>
          <w:rFonts w:ascii="Book Antiqua" w:hAnsi="Book Antiqua"/>
          <w:szCs w:val="24"/>
          <w:lang w:eastAsia="zh-CN"/>
        </w:rPr>
      </w:pPr>
    </w:p>
    <w:p w14:paraId="3A1615FA" w14:textId="77777777" w:rsidR="002A19B5" w:rsidRPr="00B71314" w:rsidRDefault="002A19B5" w:rsidP="00643AE2">
      <w:pPr>
        <w:adjustRightInd w:val="0"/>
        <w:snapToGrid w:val="0"/>
        <w:spacing w:after="0" w:line="360" w:lineRule="auto"/>
        <w:rPr>
          <w:rFonts w:ascii="Book Antiqua" w:hAnsi="Book Antiqua"/>
          <w:szCs w:val="24"/>
          <w:u w:val="single"/>
        </w:rPr>
      </w:pPr>
      <w:r w:rsidRPr="00B71314">
        <w:rPr>
          <w:rFonts w:ascii="Book Antiqua" w:hAnsi="Book Antiqua"/>
          <w:b/>
          <w:bCs/>
          <w:szCs w:val="24"/>
          <w:u w:val="single"/>
        </w:rPr>
        <w:t>MATERIALS AND METHODS</w:t>
      </w:r>
    </w:p>
    <w:p w14:paraId="4C5DCADE" w14:textId="0689A490" w:rsidR="004D5734" w:rsidRPr="00B71314" w:rsidRDefault="004D5734" w:rsidP="00643AE2">
      <w:pPr>
        <w:adjustRightInd w:val="0"/>
        <w:snapToGrid w:val="0"/>
        <w:spacing w:after="0" w:line="360" w:lineRule="auto"/>
        <w:rPr>
          <w:rFonts w:ascii="Book Antiqua" w:hAnsi="Book Antiqua"/>
          <w:b/>
          <w:i/>
          <w:szCs w:val="24"/>
          <w:lang w:eastAsia="zh-CN"/>
        </w:rPr>
      </w:pPr>
      <w:r w:rsidRPr="00B71314">
        <w:rPr>
          <w:rFonts w:ascii="Book Antiqua" w:hAnsi="Book Antiqua"/>
          <w:b/>
          <w:i/>
          <w:szCs w:val="24"/>
        </w:rPr>
        <w:t xml:space="preserve">Search </w:t>
      </w:r>
      <w:r w:rsidR="009B6985" w:rsidRPr="00B71314">
        <w:rPr>
          <w:rFonts w:ascii="Book Antiqua" w:hAnsi="Book Antiqua"/>
          <w:b/>
          <w:i/>
          <w:szCs w:val="24"/>
        </w:rPr>
        <w:t>s</w:t>
      </w:r>
      <w:r w:rsidRPr="00B71314">
        <w:rPr>
          <w:rFonts w:ascii="Book Antiqua" w:hAnsi="Book Antiqua"/>
          <w:b/>
          <w:i/>
          <w:szCs w:val="24"/>
        </w:rPr>
        <w:t xml:space="preserve">trategy and </w:t>
      </w:r>
      <w:r w:rsidR="009B6985" w:rsidRPr="00B71314">
        <w:rPr>
          <w:rFonts w:ascii="Book Antiqua" w:hAnsi="Book Antiqua"/>
          <w:b/>
          <w:i/>
          <w:szCs w:val="24"/>
        </w:rPr>
        <w:t>s</w:t>
      </w:r>
      <w:r w:rsidRPr="00B71314">
        <w:rPr>
          <w:rFonts w:ascii="Book Antiqua" w:hAnsi="Book Antiqua"/>
          <w:b/>
          <w:i/>
          <w:szCs w:val="24"/>
        </w:rPr>
        <w:t xml:space="preserve">tudy </w:t>
      </w:r>
      <w:r w:rsidR="009B6985" w:rsidRPr="00B71314">
        <w:rPr>
          <w:rFonts w:ascii="Book Antiqua" w:hAnsi="Book Antiqua"/>
          <w:b/>
          <w:i/>
          <w:szCs w:val="24"/>
        </w:rPr>
        <w:t>s</w:t>
      </w:r>
      <w:r w:rsidRPr="00B71314">
        <w:rPr>
          <w:rFonts w:ascii="Book Antiqua" w:hAnsi="Book Antiqua"/>
          <w:b/>
          <w:i/>
          <w:szCs w:val="24"/>
        </w:rPr>
        <w:t>election</w:t>
      </w:r>
    </w:p>
    <w:p w14:paraId="453C9099" w14:textId="1803C777" w:rsidR="004D5734" w:rsidRPr="00B71314" w:rsidRDefault="004D5734" w:rsidP="00643AE2">
      <w:pPr>
        <w:adjustRightInd w:val="0"/>
        <w:snapToGrid w:val="0"/>
        <w:spacing w:after="0" w:line="360" w:lineRule="auto"/>
        <w:rPr>
          <w:rFonts w:ascii="Book Antiqua" w:hAnsi="Book Antiqua"/>
          <w:szCs w:val="24"/>
        </w:rPr>
      </w:pPr>
      <w:r w:rsidRPr="00B71314">
        <w:rPr>
          <w:rFonts w:ascii="Book Antiqua" w:hAnsi="Book Antiqua"/>
          <w:szCs w:val="24"/>
          <w:shd w:val="clear" w:color="auto" w:fill="FFFFFF"/>
        </w:rPr>
        <w:t xml:space="preserve">This systematic review adheres to the </w:t>
      </w:r>
      <w:r w:rsidR="00EB6192" w:rsidRPr="00B71314">
        <w:rPr>
          <w:rFonts w:ascii="Book Antiqua" w:hAnsi="Book Antiqua"/>
          <w:szCs w:val="24"/>
        </w:rPr>
        <w:t>established international guidelines for conducting systematic reviews</w:t>
      </w:r>
      <w:r w:rsidR="00B6527A" w:rsidRPr="00B71314">
        <w:rPr>
          <w:rFonts w:ascii="Book Antiqua" w:hAnsi="Book Antiqua"/>
          <w:szCs w:val="24"/>
        </w:rPr>
        <w:t>, such as those</w:t>
      </w:r>
      <w:r w:rsidRPr="00B71314">
        <w:rPr>
          <w:rFonts w:ascii="Book Antiqua" w:hAnsi="Book Antiqua"/>
          <w:szCs w:val="24"/>
          <w:shd w:val="clear" w:color="auto" w:fill="FFFFFF"/>
        </w:rPr>
        <w:t xml:space="preserve"> provided by the Preferred Reporting Items for Systematic Reviews and Meta-Analyses report (PRISMA Statement</w:t>
      </w:r>
      <w:r w:rsidRPr="00B71314">
        <w:rPr>
          <w:rFonts w:ascii="Book Antiqua" w:hAnsi="Book Antiqua"/>
          <w:szCs w:val="24"/>
          <w:shd w:val="clear" w:color="auto" w:fill="FFFFFF"/>
        </w:rPr>
        <w:fldChar w:fldCharType="begin"/>
      </w:r>
      <w:r w:rsidR="00703503" w:rsidRPr="00B71314">
        <w:rPr>
          <w:rFonts w:ascii="Book Antiqua" w:hAnsi="Book Antiqua"/>
          <w:szCs w:val="24"/>
          <w:shd w:val="clear" w:color="auto" w:fill="FFFFFF"/>
        </w:rPr>
        <w:instrText xml:space="preserve"> ADDIN EN.CITE &lt;EndNote&gt;&lt;Cite&gt;&lt;Author&gt;Liberati&lt;/Author&gt;&lt;Year&gt;2009&lt;/Year&gt;&lt;RecNum&gt;167&lt;/RecNum&gt;&lt;DisplayText&gt;&lt;style face="superscript"&gt;[21]&lt;/style&gt;&lt;/DisplayText&gt;&lt;record&gt;&lt;rec-number&gt;167&lt;/rec-number&gt;&lt;foreign-keys&gt;&lt;key app="EN" db-id="d0przr0vzr5wp1epraxxsar8dz2x2wee9rxx" timestamp="0"&gt;167&lt;/key&gt;&lt;/foreign-keys&gt;&lt;ref-type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lt;/abbr-1&gt;&lt;abbr-2&gt;BMJ&lt;/abbr-2&gt;&lt;/periodical&gt;&lt;pages&gt;b2700&lt;/pages&gt;&lt;volume&gt;339&lt;/volume&gt;&lt;dates&gt;&lt;year&gt;2009&lt;/year&gt;&lt;/dates&gt;&lt;accession-num&gt;19622552&lt;/accession-num&gt;&lt;urls&gt;&lt;related-urls&gt;&lt;url&gt;https://www.bmj.com/content/bmj/339/bmj.b2700.full.pdf&lt;/url&gt;&lt;/related-urls&gt;&lt;/urls&gt;&lt;electronic-resource-num&gt;10.1136/bmj.b2700&lt;/electronic-resource-num&gt;&lt;/record&gt;&lt;/Cite&gt;&lt;/EndNote&gt;</w:instrText>
      </w:r>
      <w:r w:rsidRPr="00B71314">
        <w:rPr>
          <w:rFonts w:ascii="Book Antiqua" w:hAnsi="Book Antiqua"/>
          <w:szCs w:val="24"/>
          <w:shd w:val="clear" w:color="auto" w:fill="FFFFFF"/>
        </w:rPr>
        <w:fldChar w:fldCharType="separate"/>
      </w:r>
      <w:r w:rsidR="00C0394A" w:rsidRPr="00B71314">
        <w:rPr>
          <w:rFonts w:ascii="Book Antiqua" w:hAnsi="Book Antiqua"/>
          <w:noProof/>
          <w:szCs w:val="24"/>
          <w:shd w:val="clear" w:color="auto" w:fill="FFFFFF"/>
          <w:vertAlign w:val="superscript"/>
        </w:rPr>
        <w:t>[21]</w:t>
      </w:r>
      <w:r w:rsidRPr="00B71314">
        <w:rPr>
          <w:rFonts w:ascii="Book Antiqua" w:hAnsi="Book Antiqua"/>
          <w:szCs w:val="24"/>
          <w:shd w:val="clear" w:color="auto" w:fill="FFFFFF"/>
        </w:rPr>
        <w:fldChar w:fldCharType="end"/>
      </w:r>
      <w:r w:rsidRPr="00B71314">
        <w:rPr>
          <w:rFonts w:ascii="Book Antiqua" w:hAnsi="Book Antiqua"/>
          <w:szCs w:val="24"/>
          <w:shd w:val="clear" w:color="auto" w:fill="FFFFFF"/>
        </w:rPr>
        <w:t>)</w:t>
      </w:r>
      <w:r w:rsidR="00EB6192" w:rsidRPr="00B71314">
        <w:rPr>
          <w:rFonts w:ascii="Book Antiqua" w:hAnsi="Book Antiqua"/>
          <w:szCs w:val="24"/>
          <w:shd w:val="clear" w:color="auto" w:fill="FFFFFF"/>
        </w:rPr>
        <w:t xml:space="preserve">, </w:t>
      </w:r>
      <w:r w:rsidR="00B6527A" w:rsidRPr="00B71314">
        <w:rPr>
          <w:rFonts w:ascii="Book Antiqua" w:hAnsi="Book Antiqua"/>
          <w:szCs w:val="24"/>
          <w:shd w:val="clear" w:color="auto" w:fill="FFFFFF"/>
        </w:rPr>
        <w:t xml:space="preserve">and </w:t>
      </w:r>
      <w:r w:rsidR="00EB6192" w:rsidRPr="00B71314">
        <w:rPr>
          <w:rFonts w:ascii="Book Antiqua" w:hAnsi="Book Antiqua"/>
          <w:szCs w:val="24"/>
          <w:shd w:val="clear" w:color="auto" w:fill="FFFFFF"/>
        </w:rPr>
        <w:t xml:space="preserve">the </w:t>
      </w:r>
      <w:r w:rsidR="00EB6192" w:rsidRPr="00B71314">
        <w:rPr>
          <w:rFonts w:ascii="Book Antiqua" w:hAnsi="Book Antiqua"/>
          <w:szCs w:val="24"/>
        </w:rPr>
        <w:t>Cochrane Handbook for Systematic Reviews of Interventions</w:t>
      </w:r>
      <w:r w:rsidR="00B6527A"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&lt;EndNote&gt;&lt;Cite&gt;&lt;Author&gt;Higgins&lt;/Author&gt;&lt;Year&gt;2019&lt;/Year&gt;&lt;RecNum&gt;279&lt;/RecNum&gt;&lt;DisplayText&gt;&lt;style face="superscript"&gt;[22]&lt;/style&gt;&lt;/DisplayText&gt;&lt;record&gt;&lt;rec-number&gt;279&lt;/rec-number&gt;&lt;foreign-keys&gt;&lt;key app="EN" db-id="d0przr0vzr5wp1epraxxsar8dz2x2wee9rxx" timestamp="1589811039"&gt;279&lt;/key&gt;&lt;/foreign-keys&gt;&lt;ref-type name="Book"&gt;6&lt;/ref-type&gt;&lt;contributors&gt;&lt;authors&gt;&lt;author&gt;Higgins, Julian PT&lt;/author&gt;&lt;author&gt;Thomas, James&lt;/author&gt;&lt;author&gt;Chandler,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Sons&lt;/publisher&gt;&lt;isbn&gt;1119536650&lt;/isbn&gt;&lt;urls&gt;&lt;/urls&gt;&lt;/record&gt;&lt;/Cite&gt;&lt;/EndNote&gt;</w:instrText>
      </w:r>
      <w:r w:rsidR="00B6527A" w:rsidRPr="00B71314">
        <w:rPr>
          <w:rFonts w:ascii="Book Antiqua" w:hAnsi="Book Antiqua"/>
          <w:szCs w:val="24"/>
        </w:rPr>
        <w:fldChar w:fldCharType="separate"/>
      </w:r>
      <w:r w:rsidR="00B6527A" w:rsidRPr="00B71314">
        <w:rPr>
          <w:rFonts w:ascii="Book Antiqua" w:hAnsi="Book Antiqua"/>
          <w:noProof/>
          <w:szCs w:val="24"/>
          <w:vertAlign w:val="superscript"/>
        </w:rPr>
        <w:t>[22]</w:t>
      </w:r>
      <w:r w:rsidR="00B6527A" w:rsidRPr="00B71314">
        <w:rPr>
          <w:rFonts w:ascii="Book Antiqua" w:hAnsi="Book Antiqua"/>
          <w:szCs w:val="24"/>
        </w:rPr>
        <w:fldChar w:fldCharType="end"/>
      </w:r>
      <w:r w:rsidR="00C12650" w:rsidRPr="00B71314">
        <w:rPr>
          <w:rFonts w:ascii="Book Antiqua" w:hAnsi="Book Antiqua"/>
          <w:szCs w:val="24"/>
        </w:rPr>
        <w:t>.</w:t>
      </w:r>
      <w:r w:rsidR="00EB6192" w:rsidRPr="00B71314">
        <w:rPr>
          <w:rFonts w:ascii="Book Antiqua" w:hAnsi="Book Antiqua"/>
          <w:szCs w:val="24"/>
        </w:rPr>
        <w:t xml:space="preserve"> </w:t>
      </w:r>
      <w:r w:rsidRPr="00B71314">
        <w:rPr>
          <w:rFonts w:ascii="Book Antiqua" w:hAnsi="Book Antiqua"/>
          <w:szCs w:val="24"/>
        </w:rPr>
        <w:t>Methods of analysis and inclusion criteria were defined in advance and outlined in a designated protocol</w:t>
      </w:r>
      <w:r w:rsidR="00EB6192" w:rsidRPr="00B71314">
        <w:rPr>
          <w:rFonts w:ascii="Book Antiqua" w:hAnsi="Book Antiqua"/>
          <w:szCs w:val="24"/>
        </w:rPr>
        <w:t>.</w:t>
      </w:r>
    </w:p>
    <w:p w14:paraId="3F841147" w14:textId="43FED7FD" w:rsidR="004D5734" w:rsidRPr="00B71314" w:rsidRDefault="004D5734"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 xml:space="preserve">An extensive search of MEDLINE, Embase and the Cochrane library was performed by an experienced information specialist to identify relevant </w:t>
      </w:r>
      <w:r w:rsidRPr="00B71314">
        <w:rPr>
          <w:rFonts w:ascii="Book Antiqua" w:hAnsi="Book Antiqua"/>
          <w:szCs w:val="24"/>
        </w:rPr>
        <w:lastRenderedPageBreak/>
        <w:t xml:space="preserve">studies. We examined articles published in English between </w:t>
      </w:r>
      <w:r w:rsidR="00E847AF" w:rsidRPr="00B71314">
        <w:rPr>
          <w:rFonts w:ascii="Book Antiqua" w:hAnsi="Book Antiqua"/>
          <w:szCs w:val="24"/>
        </w:rPr>
        <w:t xml:space="preserve">January </w:t>
      </w:r>
      <w:r w:rsidRPr="00B71314">
        <w:rPr>
          <w:rFonts w:ascii="Book Antiqua" w:hAnsi="Book Antiqua"/>
          <w:szCs w:val="24"/>
        </w:rPr>
        <w:t xml:space="preserve">1985 and November 2019. </w:t>
      </w:r>
      <w:r w:rsidR="007931C7" w:rsidRPr="00B71314">
        <w:rPr>
          <w:rFonts w:ascii="Book Antiqua" w:hAnsi="Book Antiqua"/>
          <w:szCs w:val="24"/>
        </w:rPr>
        <w:t>The protocol</w:t>
      </w:r>
      <w:r w:rsidRPr="00B71314">
        <w:rPr>
          <w:rFonts w:ascii="Book Antiqua" w:hAnsi="Book Antiqua"/>
          <w:szCs w:val="24"/>
        </w:rPr>
        <w:t xml:space="preserve"> outline</w:t>
      </w:r>
      <w:r w:rsidR="007931C7" w:rsidRPr="00B71314">
        <w:rPr>
          <w:rFonts w:ascii="Book Antiqua" w:hAnsi="Book Antiqua"/>
          <w:szCs w:val="24"/>
        </w:rPr>
        <w:t>d</w:t>
      </w:r>
      <w:r w:rsidRPr="00B71314">
        <w:rPr>
          <w:rFonts w:ascii="Book Antiqua" w:hAnsi="Book Antiqua"/>
          <w:szCs w:val="24"/>
        </w:rPr>
        <w:t xml:space="preserve"> the electronic search strategy in full; searches were supplemented by manual searches of relevant review journals. </w:t>
      </w:r>
    </w:p>
    <w:p w14:paraId="2B540EC7" w14:textId="77777777" w:rsidR="002A19B5" w:rsidRPr="00B71314" w:rsidRDefault="004D5734"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 xml:space="preserve">After de-duplication, article titles and abstracts were independently reviewed by two analysts, with discrepancies resolved </w:t>
      </w:r>
      <w:r w:rsidRPr="00B71314">
        <w:rPr>
          <w:rFonts w:ascii="Book Antiqua" w:hAnsi="Book Antiqua"/>
          <w:i/>
          <w:szCs w:val="24"/>
        </w:rPr>
        <w:t>via</w:t>
      </w:r>
      <w:r w:rsidRPr="00B71314">
        <w:rPr>
          <w:rFonts w:ascii="Book Antiqua" w:hAnsi="Book Antiqua"/>
          <w:szCs w:val="24"/>
        </w:rPr>
        <w:t xml:space="preserve"> discussion with a third reviewer. Full-text articles were then obtained for records that met the inclusion criteria to re-evaluate eligibility. </w:t>
      </w:r>
    </w:p>
    <w:p w14:paraId="526FBB0B" w14:textId="77777777" w:rsidR="002A19B5" w:rsidRPr="00B71314" w:rsidRDefault="002A19B5" w:rsidP="00643AE2">
      <w:pPr>
        <w:adjustRightInd w:val="0"/>
        <w:snapToGrid w:val="0"/>
        <w:spacing w:after="0" w:line="360" w:lineRule="auto"/>
        <w:rPr>
          <w:rFonts w:ascii="Book Antiqua" w:hAnsi="Book Antiqua"/>
          <w:szCs w:val="24"/>
          <w:lang w:eastAsia="zh-CN"/>
        </w:rPr>
      </w:pPr>
    </w:p>
    <w:p w14:paraId="7CDBC1A2" w14:textId="52C7B4CB" w:rsidR="004D5734" w:rsidRPr="00B71314" w:rsidRDefault="004D5734" w:rsidP="00643AE2">
      <w:pPr>
        <w:adjustRightInd w:val="0"/>
        <w:snapToGrid w:val="0"/>
        <w:spacing w:after="0" w:line="360" w:lineRule="auto"/>
        <w:rPr>
          <w:rFonts w:ascii="Book Antiqua" w:hAnsi="Book Antiqua"/>
          <w:b/>
          <w:i/>
          <w:szCs w:val="24"/>
        </w:rPr>
      </w:pPr>
      <w:r w:rsidRPr="00B71314">
        <w:rPr>
          <w:rFonts w:ascii="Book Antiqua" w:hAnsi="Book Antiqua"/>
          <w:b/>
          <w:i/>
          <w:szCs w:val="24"/>
        </w:rPr>
        <w:t xml:space="preserve">Eligibility </w:t>
      </w:r>
      <w:r w:rsidR="009B6985" w:rsidRPr="00B71314">
        <w:rPr>
          <w:rFonts w:ascii="Book Antiqua" w:hAnsi="Book Antiqua"/>
          <w:b/>
          <w:i/>
          <w:szCs w:val="24"/>
        </w:rPr>
        <w:t>c</w:t>
      </w:r>
      <w:r w:rsidRPr="00B71314">
        <w:rPr>
          <w:rFonts w:ascii="Book Antiqua" w:hAnsi="Book Antiqua"/>
          <w:b/>
          <w:i/>
          <w:szCs w:val="24"/>
        </w:rPr>
        <w:t>riteria</w:t>
      </w:r>
    </w:p>
    <w:p w14:paraId="35B26F35" w14:textId="488AB6CA" w:rsidR="003F3019" w:rsidRPr="00B71314" w:rsidRDefault="004D5734" w:rsidP="00643AE2">
      <w:pPr>
        <w:adjustRightInd w:val="0"/>
        <w:snapToGrid w:val="0"/>
        <w:spacing w:after="0" w:line="360" w:lineRule="auto"/>
        <w:rPr>
          <w:rFonts w:ascii="Book Antiqua" w:hAnsi="Book Antiqua"/>
          <w:szCs w:val="24"/>
        </w:rPr>
      </w:pPr>
      <w:r w:rsidRPr="00B71314">
        <w:rPr>
          <w:rFonts w:ascii="Book Antiqua" w:hAnsi="Book Antiqua"/>
          <w:szCs w:val="24"/>
        </w:rPr>
        <w:t>Eligibility for this systematic review was defined according to the PICOS</w:t>
      </w:r>
      <w:r w:rsidRPr="00B71314">
        <w:rPr>
          <w:rFonts w:ascii="Book Antiqua" w:hAnsi="Book Antiqua"/>
          <w:szCs w:val="24"/>
        </w:rPr>
        <w:fldChar w:fldCharType="begin"/>
      </w:r>
      <w:r w:rsidR="00703503" w:rsidRPr="00B71314">
        <w:rPr>
          <w:rFonts w:ascii="Book Antiqua" w:hAnsi="Book Antiqua"/>
          <w:szCs w:val="24"/>
        </w:rPr>
        <w:instrText xml:space="preserve"> ADDIN EN.CITE &lt;EndNote&gt;&lt;Cite&gt;&lt;Author&gt;Liberati&lt;/Author&gt;&lt;Year&gt;2009&lt;/Year&gt;&lt;RecNum&gt;167&lt;/RecNum&gt;&lt;DisplayText&gt;&lt;style face="superscript"&gt;[21]&lt;/style&gt;&lt;/DisplayText&gt;&lt;record&gt;&lt;rec-number&gt;167&lt;/rec-number&gt;&lt;foreign-keys&gt;&lt;key app="EN" db-id="d0przr0vzr5wp1epraxxsar8dz2x2wee9rxx" timestamp="0"&gt;167&lt;/key&gt;&lt;/foreign-keys&gt;&lt;ref-type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lt;/abbr-1&gt;&lt;abbr-2&gt;BMJ&lt;/abbr-2&gt;&lt;/periodical&gt;&lt;pages&gt;b2700&lt;/pages&gt;&lt;volume&gt;339&lt;/volume&gt;&lt;dates&gt;&lt;year&gt;2009&lt;/year&gt;&lt;/dates&gt;&lt;accession-num&gt;19622552&lt;/accession-num&gt;&lt;urls&gt;&lt;related-urls&gt;&lt;url&gt;https://www.bmj.com/content/bmj/339/bmj.b2700.full.pdf&lt;/url&gt;&lt;/related-urls&gt;&lt;/urls&gt;&lt;electronic-resource-num&gt;10.1136/bmj.b2700&lt;/electronic-resource-num&gt;&lt;/record&gt;&lt;/Cite&gt;&lt;/EndNote&gt;</w:instrText>
      </w:r>
      <w:r w:rsidRPr="00B71314">
        <w:rPr>
          <w:rFonts w:ascii="Book Antiqua" w:hAnsi="Book Antiqua"/>
          <w:szCs w:val="24"/>
        </w:rPr>
        <w:fldChar w:fldCharType="separate"/>
      </w:r>
      <w:r w:rsidR="00C0394A" w:rsidRPr="00B71314">
        <w:rPr>
          <w:rFonts w:ascii="Book Antiqua" w:hAnsi="Book Antiqua"/>
          <w:noProof/>
          <w:szCs w:val="24"/>
          <w:vertAlign w:val="superscript"/>
        </w:rPr>
        <w:t>[21]</w:t>
      </w:r>
      <w:r w:rsidRPr="00B71314">
        <w:rPr>
          <w:rFonts w:ascii="Book Antiqua" w:hAnsi="Book Antiqua"/>
          <w:szCs w:val="24"/>
        </w:rPr>
        <w:fldChar w:fldCharType="end"/>
      </w:r>
      <w:r w:rsidRPr="00B71314">
        <w:rPr>
          <w:rFonts w:ascii="Book Antiqua" w:hAnsi="Book Antiqua"/>
          <w:szCs w:val="24"/>
        </w:rPr>
        <w:t xml:space="preserve">. Participants were adult patients </w:t>
      </w:r>
      <w:r w:rsidR="00E847AF" w:rsidRPr="00B71314">
        <w:rPr>
          <w:rFonts w:ascii="Book Antiqua" w:hAnsi="Book Antiqua"/>
          <w:szCs w:val="24"/>
        </w:rPr>
        <w:t>(</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18 years</w:t>
      </w:r>
      <w:r w:rsidR="00E847AF" w:rsidRPr="00B71314">
        <w:rPr>
          <w:rFonts w:ascii="Book Antiqua" w:hAnsi="Book Antiqua"/>
          <w:szCs w:val="24"/>
        </w:rPr>
        <w:t>)</w:t>
      </w:r>
      <w:r w:rsidRPr="00B71314">
        <w:rPr>
          <w:rFonts w:ascii="Book Antiqua" w:hAnsi="Book Antiqua"/>
          <w:szCs w:val="24"/>
        </w:rPr>
        <w:t xml:space="preserve"> with inoperable GEP-NETs. Outcome measures included HRQoL, PROs, utility estimates, </w:t>
      </w:r>
      <w:r w:rsidR="00721B46" w:rsidRPr="00B71314">
        <w:rPr>
          <w:rFonts w:ascii="Book Antiqua" w:hAnsi="Book Antiqua"/>
          <w:szCs w:val="24"/>
        </w:rPr>
        <w:t>validity,</w:t>
      </w:r>
      <w:r w:rsidRPr="00B71314">
        <w:rPr>
          <w:rFonts w:ascii="Book Antiqua" w:hAnsi="Book Antiqua"/>
          <w:szCs w:val="24"/>
        </w:rPr>
        <w:t xml:space="preserve"> and minimally important difference. </w:t>
      </w:r>
      <w:r w:rsidR="00E847AF" w:rsidRPr="00B71314">
        <w:rPr>
          <w:rFonts w:ascii="Book Antiqua" w:hAnsi="Book Antiqua"/>
          <w:szCs w:val="24"/>
        </w:rPr>
        <w:t>The s</w:t>
      </w:r>
      <w:r w:rsidRPr="00B71314">
        <w:rPr>
          <w:rFonts w:ascii="Book Antiqua" w:hAnsi="Book Antiqua"/>
          <w:szCs w:val="24"/>
        </w:rPr>
        <w:t xml:space="preserve">tudy design incorporated studies reporting utility estimates and </w:t>
      </w:r>
      <w:r w:rsidR="002770E8" w:rsidRPr="00B71314">
        <w:rPr>
          <w:rFonts w:ascii="Book Antiqua" w:hAnsi="Book Antiqua"/>
          <w:szCs w:val="24"/>
        </w:rPr>
        <w:t>HR</w:t>
      </w:r>
      <w:r w:rsidR="00A37A2A" w:rsidRPr="00B71314">
        <w:rPr>
          <w:rFonts w:ascii="Book Antiqua" w:hAnsi="Book Antiqua"/>
          <w:szCs w:val="24"/>
        </w:rPr>
        <w:t>QoL</w:t>
      </w:r>
      <w:r w:rsidRPr="00B71314">
        <w:rPr>
          <w:rFonts w:ascii="Book Antiqua" w:hAnsi="Book Antiqua"/>
          <w:szCs w:val="24"/>
        </w:rPr>
        <w:t xml:space="preserve"> data, including economic evaluations, observational </w:t>
      </w:r>
      <w:r w:rsidR="00721B46" w:rsidRPr="00B71314">
        <w:rPr>
          <w:rFonts w:ascii="Book Antiqua" w:hAnsi="Book Antiqua"/>
          <w:szCs w:val="24"/>
        </w:rPr>
        <w:t>studies,</w:t>
      </w:r>
      <w:r w:rsidRPr="00B71314">
        <w:rPr>
          <w:rFonts w:ascii="Book Antiqua" w:hAnsi="Book Antiqua"/>
          <w:szCs w:val="24"/>
        </w:rPr>
        <w:t xml:space="preserve"> and relevant </w:t>
      </w:r>
      <w:r w:rsidR="00A37A2A" w:rsidRPr="00B71314">
        <w:rPr>
          <w:rFonts w:ascii="Book Antiqua" w:hAnsi="Book Antiqua"/>
          <w:szCs w:val="24"/>
        </w:rPr>
        <w:t>randomised control trials</w:t>
      </w:r>
      <w:r w:rsidRPr="00B71314">
        <w:rPr>
          <w:rFonts w:ascii="Book Antiqua" w:hAnsi="Book Antiqua"/>
          <w:szCs w:val="24"/>
        </w:rPr>
        <w:t>.</w:t>
      </w:r>
      <w:r w:rsidR="003F3019" w:rsidRPr="00B71314">
        <w:rPr>
          <w:rFonts w:ascii="Book Antiqua" w:hAnsi="Book Antiqua"/>
          <w:szCs w:val="24"/>
        </w:rPr>
        <w:t xml:space="preserve"> Cross</w:t>
      </w:r>
      <w:r w:rsidR="000C1BBF" w:rsidRPr="00B71314">
        <w:rPr>
          <w:rFonts w:ascii="Book Antiqua" w:hAnsi="Book Antiqua"/>
          <w:szCs w:val="24"/>
        </w:rPr>
        <w:t>-</w:t>
      </w:r>
      <w:r w:rsidR="003F3019" w:rsidRPr="00B71314">
        <w:rPr>
          <w:rFonts w:ascii="Book Antiqua" w:hAnsi="Book Antiqua"/>
          <w:szCs w:val="24"/>
        </w:rPr>
        <w:t>sectional studies were included, as they can provide useful HRQoL data at a specific point in time</w:t>
      </w:r>
      <w:r w:rsidR="00C238DF" w:rsidRPr="00B71314">
        <w:rPr>
          <w:rFonts w:ascii="Book Antiqua" w:hAnsi="Book Antiqua"/>
          <w:szCs w:val="24"/>
        </w:rPr>
        <w:t xml:space="preserve">, although not providing longitudinal changes </w:t>
      </w:r>
      <w:r w:rsidR="00150316" w:rsidRPr="00B71314">
        <w:rPr>
          <w:rFonts w:ascii="Book Antiqua" w:hAnsi="Book Antiqua"/>
          <w:szCs w:val="24"/>
        </w:rPr>
        <w:t xml:space="preserve">due to treatment </w:t>
      </w:r>
      <w:r w:rsidR="00C238DF" w:rsidRPr="00B71314">
        <w:rPr>
          <w:rFonts w:ascii="Book Antiqua" w:hAnsi="Book Antiqua"/>
          <w:szCs w:val="24"/>
        </w:rPr>
        <w:t>over time</w:t>
      </w:r>
      <w:r w:rsidR="003F3019" w:rsidRPr="00B71314">
        <w:rPr>
          <w:rFonts w:ascii="Book Antiqua" w:hAnsi="Book Antiqua"/>
          <w:szCs w:val="24"/>
        </w:rPr>
        <w:t>.</w:t>
      </w:r>
      <w:r w:rsidRPr="00B71314">
        <w:rPr>
          <w:rFonts w:ascii="Book Antiqua" w:hAnsi="Book Antiqua"/>
          <w:szCs w:val="24"/>
        </w:rPr>
        <w:t xml:space="preserve"> Studies were also required to report at least one relevant outcome for </w:t>
      </w:r>
      <w:r w:rsidR="00E847AF"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15 patients. There were no limits defined in terms of intervention or comparator PICOS elements.</w:t>
      </w:r>
    </w:p>
    <w:p w14:paraId="72851DCD" w14:textId="713DA2E2" w:rsidR="002A19B5" w:rsidRPr="00B71314" w:rsidRDefault="004D5734"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 xml:space="preserve">Articles were excluded if patients were diagnosed with </w:t>
      </w:r>
      <w:r w:rsidR="00344EA8" w:rsidRPr="00B71314">
        <w:rPr>
          <w:rFonts w:ascii="Book Antiqua" w:hAnsi="Book Antiqua"/>
          <w:szCs w:val="24"/>
        </w:rPr>
        <w:t>neuroendocrine tumours</w:t>
      </w:r>
      <w:r w:rsidR="001B4E20" w:rsidRPr="00B71314">
        <w:rPr>
          <w:rFonts w:ascii="Book Antiqua" w:hAnsi="Book Antiqua"/>
          <w:szCs w:val="24"/>
        </w:rPr>
        <w:t xml:space="preserve"> that did</w:t>
      </w:r>
      <w:r w:rsidR="00344EA8" w:rsidRPr="00B71314">
        <w:rPr>
          <w:rFonts w:ascii="Book Antiqua" w:hAnsi="Book Antiqua"/>
          <w:szCs w:val="24"/>
        </w:rPr>
        <w:t xml:space="preserve"> not originat</w:t>
      </w:r>
      <w:r w:rsidR="001B4E20" w:rsidRPr="00B71314">
        <w:rPr>
          <w:rFonts w:ascii="Book Antiqua" w:hAnsi="Book Antiqua"/>
          <w:szCs w:val="24"/>
        </w:rPr>
        <w:t>e</w:t>
      </w:r>
      <w:r w:rsidR="00344EA8" w:rsidRPr="00B71314">
        <w:rPr>
          <w:rFonts w:ascii="Book Antiqua" w:hAnsi="Book Antiqua"/>
          <w:szCs w:val="24"/>
        </w:rPr>
        <w:t xml:space="preserve"> in</w:t>
      </w:r>
      <w:r w:rsidR="001B4E20" w:rsidRPr="00B71314">
        <w:rPr>
          <w:rFonts w:ascii="Book Antiqua" w:hAnsi="Book Antiqua"/>
          <w:szCs w:val="24"/>
        </w:rPr>
        <w:t xml:space="preserve"> the</w:t>
      </w:r>
      <w:r w:rsidR="00344EA8" w:rsidRPr="00B71314">
        <w:rPr>
          <w:rFonts w:ascii="Book Antiqua" w:hAnsi="Book Antiqua"/>
          <w:szCs w:val="24"/>
        </w:rPr>
        <w:t xml:space="preserve"> gastrointestinal tract or the pancreas</w:t>
      </w:r>
      <w:r w:rsidR="001B4E20" w:rsidRPr="00B71314">
        <w:rPr>
          <w:rFonts w:ascii="Book Antiqua" w:hAnsi="Book Antiqua"/>
          <w:szCs w:val="24"/>
        </w:rPr>
        <w:t>,</w:t>
      </w:r>
      <w:r w:rsidR="00344EA8" w:rsidRPr="00B71314">
        <w:rPr>
          <w:rFonts w:ascii="Book Antiqua" w:hAnsi="Book Antiqua"/>
          <w:szCs w:val="24"/>
        </w:rPr>
        <w:t xml:space="preserve"> and</w:t>
      </w:r>
      <w:r w:rsidR="001B4E20" w:rsidRPr="00B71314">
        <w:rPr>
          <w:rFonts w:ascii="Book Antiqua" w:hAnsi="Book Antiqua"/>
          <w:szCs w:val="24"/>
        </w:rPr>
        <w:t xml:space="preserve"> when</w:t>
      </w:r>
      <w:r w:rsidR="00344EA8" w:rsidRPr="00B71314">
        <w:rPr>
          <w:rFonts w:ascii="Book Antiqua" w:hAnsi="Book Antiqua"/>
          <w:szCs w:val="24"/>
        </w:rPr>
        <w:t xml:space="preserve"> the HRQoL data for patients with GEP-NETs w</w:t>
      </w:r>
      <w:r w:rsidR="001B4E20" w:rsidRPr="00B71314">
        <w:rPr>
          <w:rFonts w:ascii="Book Antiqua" w:hAnsi="Book Antiqua"/>
          <w:szCs w:val="24"/>
        </w:rPr>
        <w:t>ere</w:t>
      </w:r>
      <w:r w:rsidRPr="00B71314">
        <w:rPr>
          <w:rFonts w:ascii="Book Antiqua" w:hAnsi="Book Antiqua"/>
          <w:szCs w:val="24"/>
        </w:rPr>
        <w:t xml:space="preserve"> not separated by sub-analysis (</w:t>
      </w:r>
      <w:r w:rsidR="001B4E20" w:rsidRPr="00B71314">
        <w:rPr>
          <w:rFonts w:ascii="Book Antiqua" w:hAnsi="Book Antiqua"/>
          <w:i/>
          <w:szCs w:val="24"/>
        </w:rPr>
        <w:t>e.g</w:t>
      </w:r>
      <w:r w:rsidR="00B719F8" w:rsidRPr="00B71314">
        <w:rPr>
          <w:rFonts w:ascii="Book Antiqua" w:hAnsi="Book Antiqua"/>
          <w:i/>
          <w:szCs w:val="24"/>
        </w:rPr>
        <w:t>.</w:t>
      </w:r>
      <w:r w:rsidR="002755A1" w:rsidRPr="00B71314">
        <w:rPr>
          <w:rFonts w:ascii="Book Antiqua" w:hAnsi="Book Antiqua" w:hint="eastAsia"/>
          <w:i/>
          <w:szCs w:val="24"/>
          <w:lang w:eastAsia="zh-CN"/>
        </w:rPr>
        <w:t>,</w:t>
      </w:r>
      <w:r w:rsidR="00B719F8" w:rsidRPr="00B71314">
        <w:rPr>
          <w:rFonts w:ascii="Book Antiqua" w:hAnsi="Book Antiqua"/>
          <w:szCs w:val="24"/>
        </w:rPr>
        <w:t xml:space="preserve"> the population included </w:t>
      </w:r>
      <w:r w:rsidR="00344EA8" w:rsidRPr="00B71314">
        <w:rPr>
          <w:rFonts w:ascii="Book Antiqua" w:hAnsi="Book Antiqua"/>
          <w:szCs w:val="24"/>
        </w:rPr>
        <w:t xml:space="preserve">patients with </w:t>
      </w:r>
      <w:r w:rsidRPr="00B71314">
        <w:rPr>
          <w:rFonts w:ascii="Book Antiqua" w:hAnsi="Book Antiqua"/>
          <w:szCs w:val="24"/>
        </w:rPr>
        <w:t>lung and</w:t>
      </w:r>
      <w:r w:rsidR="00B719F8" w:rsidRPr="00B71314">
        <w:rPr>
          <w:rFonts w:ascii="Book Antiqua" w:hAnsi="Book Antiqua"/>
          <w:szCs w:val="24"/>
        </w:rPr>
        <w:t>/or</w:t>
      </w:r>
      <w:r w:rsidRPr="00B71314">
        <w:rPr>
          <w:rFonts w:ascii="Book Antiqua" w:hAnsi="Book Antiqua"/>
          <w:szCs w:val="24"/>
        </w:rPr>
        <w:t xml:space="preserve"> thyroid</w:t>
      </w:r>
      <w:r w:rsidR="00B719F8" w:rsidRPr="00B71314">
        <w:rPr>
          <w:rFonts w:ascii="Book Antiqua" w:hAnsi="Book Antiqua"/>
          <w:szCs w:val="24"/>
        </w:rPr>
        <w:t xml:space="preserve"> </w:t>
      </w:r>
      <w:r w:rsidR="00344EA8" w:rsidRPr="00B71314">
        <w:rPr>
          <w:rFonts w:ascii="Book Antiqua" w:hAnsi="Book Antiqua"/>
          <w:szCs w:val="24"/>
        </w:rPr>
        <w:t>neuroendocrine tumours</w:t>
      </w:r>
      <w:r w:rsidRPr="00B71314">
        <w:rPr>
          <w:rFonts w:ascii="Book Antiqua" w:hAnsi="Book Antiqua"/>
          <w:szCs w:val="24"/>
        </w:rPr>
        <w:t>). Studies indexed as case reports, case series, editorials and letters, conference abstracts, systematic reviews and non-human studies were also excluded</w:t>
      </w:r>
      <w:r w:rsidR="00FE2089" w:rsidRPr="00B71314">
        <w:rPr>
          <w:rFonts w:ascii="Book Antiqua" w:hAnsi="Book Antiqua"/>
          <w:szCs w:val="24"/>
        </w:rPr>
        <w:t>.</w:t>
      </w:r>
      <w:r w:rsidR="0095398C" w:rsidRPr="00B71314">
        <w:rPr>
          <w:rFonts w:ascii="Book Antiqua" w:hAnsi="Book Antiqua"/>
          <w:szCs w:val="24"/>
        </w:rPr>
        <w:t xml:space="preserve"> Finally, studies where the treatment applied did not target the </w:t>
      </w:r>
      <w:r w:rsidR="00C238DF" w:rsidRPr="00B71314">
        <w:rPr>
          <w:rFonts w:ascii="Book Antiqua" w:hAnsi="Book Antiqua"/>
          <w:szCs w:val="24"/>
        </w:rPr>
        <w:t xml:space="preserve">malignancies </w:t>
      </w:r>
      <w:r w:rsidR="0095398C" w:rsidRPr="00B71314">
        <w:rPr>
          <w:rFonts w:ascii="Book Antiqua" w:hAnsi="Book Antiqua"/>
          <w:szCs w:val="24"/>
        </w:rPr>
        <w:t>specifically, such as psychotherapeutic intervention</w:t>
      </w:r>
      <w:r w:rsidR="00ED1C8C" w:rsidRPr="00B71314">
        <w:rPr>
          <w:rFonts w:ascii="Book Antiqua" w:hAnsi="Book Antiqua"/>
          <w:szCs w:val="24"/>
        </w:rPr>
        <w:t>s</w:t>
      </w:r>
      <w:r w:rsidR="002A19B5" w:rsidRPr="00B71314">
        <w:rPr>
          <w:rFonts w:ascii="Book Antiqua" w:hAnsi="Book Antiqua"/>
          <w:szCs w:val="24"/>
        </w:rPr>
        <w:t>, were excluded</w:t>
      </w:r>
      <w:r w:rsidR="002A19B5" w:rsidRPr="00B71314">
        <w:rPr>
          <w:rFonts w:ascii="Book Antiqua" w:hAnsi="Book Antiqua"/>
          <w:szCs w:val="24"/>
          <w:lang w:eastAsia="zh-CN"/>
        </w:rPr>
        <w:t>.</w:t>
      </w:r>
    </w:p>
    <w:p w14:paraId="488DBAE4" w14:textId="77777777" w:rsidR="002A19B5" w:rsidRPr="00B71314" w:rsidRDefault="002A19B5" w:rsidP="00643AE2">
      <w:pPr>
        <w:adjustRightInd w:val="0"/>
        <w:snapToGrid w:val="0"/>
        <w:spacing w:after="0" w:line="360" w:lineRule="auto"/>
        <w:rPr>
          <w:rFonts w:ascii="Book Antiqua" w:hAnsi="Book Antiqua"/>
          <w:szCs w:val="24"/>
          <w:lang w:eastAsia="zh-CN"/>
        </w:rPr>
      </w:pPr>
    </w:p>
    <w:p w14:paraId="5DC458E8" w14:textId="77D52F8A" w:rsidR="004D5734" w:rsidRPr="00B71314" w:rsidRDefault="004D5734" w:rsidP="00643AE2">
      <w:pPr>
        <w:adjustRightInd w:val="0"/>
        <w:snapToGrid w:val="0"/>
        <w:spacing w:after="0" w:line="360" w:lineRule="auto"/>
        <w:rPr>
          <w:rFonts w:ascii="Book Antiqua" w:hAnsi="Book Antiqua"/>
          <w:b/>
          <w:i/>
          <w:szCs w:val="24"/>
        </w:rPr>
      </w:pPr>
      <w:r w:rsidRPr="00B71314">
        <w:rPr>
          <w:rFonts w:ascii="Book Antiqua" w:hAnsi="Book Antiqua"/>
          <w:b/>
          <w:i/>
          <w:szCs w:val="24"/>
        </w:rPr>
        <w:t xml:space="preserve">Data </w:t>
      </w:r>
      <w:r w:rsidR="009B6985" w:rsidRPr="00B71314">
        <w:rPr>
          <w:rFonts w:ascii="Book Antiqua" w:hAnsi="Book Antiqua"/>
          <w:b/>
          <w:i/>
          <w:szCs w:val="24"/>
        </w:rPr>
        <w:t>e</w:t>
      </w:r>
      <w:r w:rsidRPr="00B71314">
        <w:rPr>
          <w:rFonts w:ascii="Book Antiqua" w:hAnsi="Book Antiqua"/>
          <w:b/>
          <w:i/>
          <w:szCs w:val="24"/>
        </w:rPr>
        <w:t>xtraction</w:t>
      </w:r>
    </w:p>
    <w:p w14:paraId="3482AABC" w14:textId="77777777" w:rsidR="002A19B5" w:rsidRPr="00B71314" w:rsidRDefault="004D5734"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lastRenderedPageBreak/>
        <w:t>A dedicated data extraction sheet was devised to capture all relevant data</w:t>
      </w:r>
      <w:r w:rsidR="00E847AF" w:rsidRPr="00B71314">
        <w:rPr>
          <w:rFonts w:ascii="Book Antiqua" w:hAnsi="Book Antiqua"/>
          <w:szCs w:val="24"/>
        </w:rPr>
        <w:t>,</w:t>
      </w:r>
      <w:r w:rsidRPr="00B71314">
        <w:rPr>
          <w:rFonts w:ascii="Book Antiqua" w:hAnsi="Book Antiqua"/>
          <w:szCs w:val="24"/>
        </w:rPr>
        <w:t xml:space="preserve"> including publication details, study design, country, intervention(s), comparator(s), eligibility</w:t>
      </w:r>
      <w:r w:rsidR="00A37A2A" w:rsidRPr="00B71314">
        <w:rPr>
          <w:rFonts w:ascii="Book Antiqua" w:hAnsi="Book Antiqua"/>
          <w:szCs w:val="24"/>
        </w:rPr>
        <w:t xml:space="preserve">, </w:t>
      </w:r>
      <w:r w:rsidRPr="00B71314">
        <w:rPr>
          <w:rFonts w:ascii="Book Antiqua" w:hAnsi="Book Antiqua"/>
          <w:szCs w:val="24"/>
        </w:rPr>
        <w:t>population description (including any specific sub-groups), sample size, age (average and range), sex ratio, tumour location, description of HRQoL measure (including valuation technique, method of elicitation, timepoints, follow-up duration, response rates), utility tool assessment (including disease state, timepoint, average utility) and HRQoL assessment (including scale domain where relevant, timepoint, average score, data spread). Disagreements were resolved by discussion between the two review</w:t>
      </w:r>
      <w:r w:rsidR="00A37A2A" w:rsidRPr="00B71314">
        <w:rPr>
          <w:rFonts w:ascii="Book Antiqua" w:hAnsi="Book Antiqua"/>
          <w:szCs w:val="24"/>
        </w:rPr>
        <w:t>ers</w:t>
      </w:r>
      <w:r w:rsidRPr="00B71314">
        <w:rPr>
          <w:rFonts w:ascii="Book Antiqua" w:hAnsi="Book Antiqua"/>
          <w:szCs w:val="24"/>
        </w:rPr>
        <w:t>, with</w:t>
      </w:r>
      <w:r w:rsidR="00A37A2A" w:rsidRPr="00B71314">
        <w:rPr>
          <w:rFonts w:ascii="Book Antiqua" w:hAnsi="Book Antiqua"/>
          <w:szCs w:val="24"/>
        </w:rPr>
        <w:t xml:space="preserve"> </w:t>
      </w:r>
      <w:r w:rsidRPr="00B71314">
        <w:rPr>
          <w:rFonts w:ascii="Book Antiqua" w:hAnsi="Book Antiqua"/>
          <w:szCs w:val="24"/>
        </w:rPr>
        <w:t xml:space="preserve">third </w:t>
      </w:r>
      <w:r w:rsidR="00A37A2A" w:rsidRPr="00B71314">
        <w:rPr>
          <w:rFonts w:ascii="Book Antiqua" w:hAnsi="Book Antiqua"/>
          <w:szCs w:val="24"/>
        </w:rPr>
        <w:t xml:space="preserve">reviewer </w:t>
      </w:r>
      <w:r w:rsidR="002A19B5" w:rsidRPr="00B71314">
        <w:rPr>
          <w:rFonts w:ascii="Book Antiqua" w:hAnsi="Book Antiqua"/>
          <w:szCs w:val="24"/>
        </w:rPr>
        <w:t>involvement as required.</w:t>
      </w:r>
    </w:p>
    <w:p w14:paraId="17755E36" w14:textId="77777777" w:rsidR="002A19B5" w:rsidRPr="00B71314" w:rsidRDefault="002A19B5" w:rsidP="00643AE2">
      <w:pPr>
        <w:adjustRightInd w:val="0"/>
        <w:snapToGrid w:val="0"/>
        <w:spacing w:after="0" w:line="360" w:lineRule="auto"/>
        <w:rPr>
          <w:rFonts w:ascii="Book Antiqua" w:hAnsi="Book Antiqua"/>
          <w:szCs w:val="24"/>
          <w:lang w:eastAsia="zh-CN"/>
        </w:rPr>
      </w:pPr>
    </w:p>
    <w:p w14:paraId="4BECB2A9" w14:textId="13DCC4C4" w:rsidR="004D5734" w:rsidRPr="00B71314" w:rsidRDefault="004D5734" w:rsidP="00643AE2">
      <w:pPr>
        <w:adjustRightInd w:val="0"/>
        <w:snapToGrid w:val="0"/>
        <w:spacing w:after="0" w:line="360" w:lineRule="auto"/>
        <w:rPr>
          <w:rFonts w:ascii="Book Antiqua" w:hAnsi="Book Antiqua"/>
          <w:b/>
          <w:i/>
          <w:szCs w:val="24"/>
        </w:rPr>
      </w:pPr>
      <w:r w:rsidRPr="00B71314">
        <w:rPr>
          <w:rFonts w:ascii="Book Antiqua" w:hAnsi="Book Antiqua"/>
          <w:b/>
          <w:i/>
          <w:szCs w:val="24"/>
        </w:rPr>
        <w:t xml:space="preserve">Quality </w:t>
      </w:r>
      <w:r w:rsidR="009B6985" w:rsidRPr="00B71314">
        <w:rPr>
          <w:rFonts w:ascii="Book Antiqua" w:hAnsi="Book Antiqua"/>
          <w:b/>
          <w:i/>
          <w:szCs w:val="24"/>
        </w:rPr>
        <w:t>a</w:t>
      </w:r>
      <w:r w:rsidRPr="00B71314">
        <w:rPr>
          <w:rFonts w:ascii="Book Antiqua" w:hAnsi="Book Antiqua"/>
          <w:b/>
          <w:i/>
          <w:szCs w:val="24"/>
        </w:rPr>
        <w:t>ssessment</w:t>
      </w:r>
    </w:p>
    <w:p w14:paraId="3C1F9E22" w14:textId="77777777" w:rsidR="002A19B5" w:rsidRPr="00B71314" w:rsidRDefault="004D5734"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 xml:space="preserve">The quality and relevance of HRQoL studies were assessed based on the key criteria described </w:t>
      </w:r>
      <w:r w:rsidR="00FB5FA1" w:rsidRPr="00B71314">
        <w:rPr>
          <w:rFonts w:ascii="Book Antiqua" w:hAnsi="Book Antiqua"/>
          <w:szCs w:val="24"/>
        </w:rPr>
        <w:t xml:space="preserve">by </w:t>
      </w:r>
      <w:proofErr w:type="spellStart"/>
      <w:r w:rsidR="00FB5FA1" w:rsidRPr="00B71314">
        <w:rPr>
          <w:rFonts w:ascii="Book Antiqua" w:hAnsi="Book Antiqua"/>
          <w:szCs w:val="24"/>
        </w:rPr>
        <w:t>Papaioannou</w:t>
      </w:r>
      <w:proofErr w:type="spellEnd"/>
      <w:r w:rsidR="002A19B5" w:rsidRPr="00B71314">
        <w:rPr>
          <w:rFonts w:ascii="Book Antiqua" w:hAnsi="Book Antiqua"/>
          <w:szCs w:val="24"/>
          <w:lang w:eastAsia="zh-CN"/>
        </w:rPr>
        <w:t xml:space="preserve"> </w:t>
      </w:r>
      <w:r w:rsidR="002A19B5" w:rsidRPr="00B71314">
        <w:rPr>
          <w:rFonts w:ascii="Book Antiqua" w:hAnsi="Book Antiqua"/>
          <w:i/>
          <w:szCs w:val="24"/>
          <w:lang w:eastAsia="zh-CN"/>
        </w:rPr>
        <w:t>et al</w:t>
      </w:r>
      <w:r w:rsidR="0022322D"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&lt;EndNote&gt;&lt;Cite&gt;&lt;Author&gt;Papaioannou&lt;/Author&gt;&lt;Year&gt;2010&lt;/Year&gt;&lt;RecNum&gt;258&lt;/RecNum&gt;&lt;DisplayText&gt;&lt;style face="superscript"&gt;[23]&lt;/style&gt;&lt;/DisplayText&gt;&lt;record&gt;&lt;rec-number&gt;258&lt;/rec-number&gt;&lt;foreign-keys&gt;&lt;key app="EN" db-id="d0przr0vzr5wp1epraxxsar8dz2x2wee9rxx" timestamp="0"&gt;258&lt;/key&gt;&lt;/foreign-keys&gt;&lt;ref-type name="Book Section"&gt;5&lt;/ref-type&gt;&lt;contributors&gt;&lt;authors&gt;&lt;author&gt;Papaioannou, D.&lt;/author&gt;&lt;author&gt;Brazier, J.&lt;/author&gt;&lt;author&gt;Paisley, S.&lt;/author&gt;&lt;/authors&gt;&lt;/contributors&gt;&lt;titles&gt;&lt;title&gt;NICE Decision Support Unit Technical Support Documents&lt;/title&gt;&lt;secondary-title&gt;NICE DSU Technical Support Document 9: The Identification, Review and Synthesis of Health State Utility Values from the Literature&lt;/secondary-title&gt;&lt;/titles&gt;&lt;dates&gt;&lt;year&gt;2010&lt;/year&gt;&lt;/dates&gt;&lt;pub-location&gt;London&lt;/pub-location&gt;&lt;publisher&gt;National Institute for Health and Care Excellence (NICE)&lt;/publisher&gt;&lt;accession-num&gt;28481496&lt;/accession-num&gt;&lt;urls&gt;&lt;/urls&gt;&lt;language&gt;eng&lt;/language&gt;&lt;/record&gt;&lt;/Cite&gt;&lt;/EndNote&gt;</w:instrText>
      </w:r>
      <w:r w:rsidR="0022322D" w:rsidRPr="00B71314">
        <w:rPr>
          <w:rFonts w:ascii="Book Antiqua" w:hAnsi="Book Antiqua"/>
          <w:szCs w:val="24"/>
        </w:rPr>
        <w:fldChar w:fldCharType="separate"/>
      </w:r>
      <w:r w:rsidR="00B6527A" w:rsidRPr="00B71314">
        <w:rPr>
          <w:rFonts w:ascii="Book Antiqua" w:hAnsi="Book Antiqua"/>
          <w:noProof/>
          <w:szCs w:val="24"/>
          <w:vertAlign w:val="superscript"/>
        </w:rPr>
        <w:t>[23]</w:t>
      </w:r>
      <w:r w:rsidR="0022322D" w:rsidRPr="00B71314">
        <w:rPr>
          <w:rFonts w:ascii="Book Antiqua" w:hAnsi="Book Antiqua"/>
          <w:szCs w:val="24"/>
        </w:rPr>
        <w:fldChar w:fldCharType="end"/>
      </w:r>
      <w:r w:rsidR="002C2792" w:rsidRPr="00B71314">
        <w:rPr>
          <w:rFonts w:ascii="Book Antiqua" w:hAnsi="Book Antiqua"/>
          <w:szCs w:val="24"/>
        </w:rPr>
        <w:t xml:space="preserve"> and Brazier</w:t>
      </w:r>
      <w:r w:rsidR="002A19B5" w:rsidRPr="00B71314">
        <w:rPr>
          <w:rFonts w:ascii="Book Antiqua" w:hAnsi="Book Antiqua"/>
          <w:szCs w:val="24"/>
          <w:lang w:eastAsia="zh-CN"/>
        </w:rPr>
        <w:t xml:space="preserve"> </w:t>
      </w:r>
      <w:r w:rsidR="002A19B5" w:rsidRPr="00B71314">
        <w:rPr>
          <w:rFonts w:ascii="Book Antiqua" w:hAnsi="Book Antiqua"/>
          <w:i/>
          <w:szCs w:val="24"/>
          <w:lang w:eastAsia="zh-CN"/>
        </w:rPr>
        <w:t>et al</w:t>
      </w:r>
      <w:r w:rsidR="002C2792" w:rsidRPr="00B71314">
        <w:rPr>
          <w:rFonts w:ascii="Book Antiqua" w:hAnsi="Book Antiqua"/>
          <w:szCs w:val="24"/>
        </w:rPr>
        <w:fldChar w:fldCharType="begin">
          <w:fldData xml:space="preserve">PEVuZE5vdGU+PENpdGU+PEF1dGhvcj5CcmF6aWVyPC9BdXRob3I+PFllYXI+MjAxOTwvWWVhcj48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PEVuZE5vdGU+PENpdGU+PEF1dGhvcj5CcmF6aWVyPC9BdXRob3I+PFllYXI+MjAxOTwvWWVhcj48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2C2792" w:rsidRPr="00B71314">
        <w:rPr>
          <w:rFonts w:ascii="Book Antiqua" w:hAnsi="Book Antiqua"/>
          <w:szCs w:val="24"/>
        </w:rPr>
      </w:r>
      <w:r w:rsidR="002C2792" w:rsidRPr="00B71314">
        <w:rPr>
          <w:rFonts w:ascii="Book Antiqua" w:hAnsi="Book Antiqua"/>
          <w:szCs w:val="24"/>
        </w:rPr>
        <w:fldChar w:fldCharType="separate"/>
      </w:r>
      <w:r w:rsidR="00B6527A" w:rsidRPr="00B71314">
        <w:rPr>
          <w:rFonts w:ascii="Book Antiqua" w:hAnsi="Book Antiqua"/>
          <w:noProof/>
          <w:szCs w:val="24"/>
          <w:vertAlign w:val="superscript"/>
        </w:rPr>
        <w:t>[24]</w:t>
      </w:r>
      <w:r w:rsidR="002C2792" w:rsidRPr="00B71314">
        <w:rPr>
          <w:rFonts w:ascii="Book Antiqua" w:hAnsi="Book Antiqua"/>
          <w:szCs w:val="24"/>
        </w:rPr>
        <w:fldChar w:fldCharType="end"/>
      </w:r>
      <w:r w:rsidRPr="00B71314">
        <w:rPr>
          <w:rFonts w:ascii="Book Antiqua" w:hAnsi="Book Antiqua"/>
          <w:szCs w:val="24"/>
        </w:rPr>
        <w:t xml:space="preserve">, where applicable. Papers reporting insufficient information to assess study methods and populate the data extraction </w:t>
      </w:r>
      <w:r w:rsidR="001E510C" w:rsidRPr="00B71314">
        <w:rPr>
          <w:rFonts w:ascii="Book Antiqua" w:hAnsi="Book Antiqua"/>
          <w:szCs w:val="24"/>
        </w:rPr>
        <w:t xml:space="preserve">sheet </w:t>
      </w:r>
      <w:r w:rsidRPr="00B71314">
        <w:rPr>
          <w:rFonts w:ascii="Book Antiqua" w:hAnsi="Book Antiqua"/>
          <w:szCs w:val="24"/>
        </w:rPr>
        <w:t>were considered lower quality</w:t>
      </w:r>
      <w:r w:rsidR="00A03C51" w:rsidRPr="00B71314">
        <w:rPr>
          <w:rFonts w:ascii="Book Antiqua" w:hAnsi="Book Antiqua"/>
          <w:szCs w:val="24"/>
        </w:rPr>
        <w:t xml:space="preserve"> and were excluded on this basis.</w:t>
      </w:r>
    </w:p>
    <w:p w14:paraId="08154BF4" w14:textId="77777777" w:rsidR="002A19B5" w:rsidRPr="00B71314" w:rsidRDefault="002A19B5" w:rsidP="00643AE2">
      <w:pPr>
        <w:adjustRightInd w:val="0"/>
        <w:snapToGrid w:val="0"/>
        <w:spacing w:after="0" w:line="360" w:lineRule="auto"/>
        <w:rPr>
          <w:rFonts w:ascii="Book Antiqua" w:hAnsi="Book Antiqua"/>
          <w:szCs w:val="24"/>
          <w:lang w:eastAsia="zh-CN"/>
        </w:rPr>
      </w:pPr>
    </w:p>
    <w:p w14:paraId="505CDC22" w14:textId="77777777" w:rsidR="002A19B5" w:rsidRPr="00B71314" w:rsidRDefault="00075E7B" w:rsidP="00643AE2">
      <w:pPr>
        <w:adjustRightInd w:val="0"/>
        <w:snapToGrid w:val="0"/>
        <w:spacing w:after="0" w:line="360" w:lineRule="auto"/>
        <w:rPr>
          <w:rFonts w:ascii="Book Antiqua" w:hAnsi="Book Antiqua"/>
          <w:b/>
          <w:szCs w:val="24"/>
          <w:u w:val="single"/>
          <w:lang w:eastAsia="zh-CN"/>
        </w:rPr>
      </w:pPr>
      <w:r w:rsidRPr="00B71314">
        <w:rPr>
          <w:rFonts w:ascii="Book Antiqua" w:hAnsi="Book Antiqua"/>
          <w:b/>
          <w:szCs w:val="24"/>
          <w:u w:val="single"/>
        </w:rPr>
        <w:t>RESULTS</w:t>
      </w:r>
    </w:p>
    <w:p w14:paraId="621747CA" w14:textId="1575E0D1" w:rsidR="004D5734" w:rsidRPr="00B71314" w:rsidRDefault="004D5734" w:rsidP="00643AE2">
      <w:pPr>
        <w:adjustRightInd w:val="0"/>
        <w:snapToGrid w:val="0"/>
        <w:spacing w:after="0" w:line="360" w:lineRule="auto"/>
        <w:rPr>
          <w:rFonts w:ascii="Book Antiqua" w:hAnsi="Book Antiqua"/>
          <w:b/>
          <w:i/>
          <w:szCs w:val="24"/>
        </w:rPr>
      </w:pPr>
      <w:r w:rsidRPr="00B71314">
        <w:rPr>
          <w:rFonts w:ascii="Book Antiqua" w:hAnsi="Book Antiqua"/>
          <w:b/>
          <w:i/>
          <w:szCs w:val="24"/>
        </w:rPr>
        <w:t>Identified literature</w:t>
      </w:r>
    </w:p>
    <w:p w14:paraId="4D06E773" w14:textId="3F39351F" w:rsidR="0090764D" w:rsidRPr="00B71314" w:rsidRDefault="004D5734"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A total of </w:t>
      </w:r>
      <w:r w:rsidR="009F4B2D" w:rsidRPr="00B71314">
        <w:rPr>
          <w:rFonts w:ascii="Book Antiqua" w:hAnsi="Book Antiqua"/>
          <w:szCs w:val="24"/>
        </w:rPr>
        <w:t xml:space="preserve">42 </w:t>
      </w:r>
      <w:r w:rsidRPr="00B71314">
        <w:rPr>
          <w:rFonts w:ascii="Book Antiqua" w:hAnsi="Book Antiqua"/>
          <w:szCs w:val="24"/>
        </w:rPr>
        <w:t>studies published between 1985 and 2019 met the inclusion criteria of this study, of which 3</w:t>
      </w:r>
      <w:r w:rsidR="00434CF8" w:rsidRPr="00B71314">
        <w:rPr>
          <w:rFonts w:ascii="Book Antiqua" w:hAnsi="Book Antiqua"/>
          <w:szCs w:val="24"/>
        </w:rPr>
        <w:t>2</w:t>
      </w:r>
      <w:r w:rsidRPr="00B71314">
        <w:rPr>
          <w:rFonts w:ascii="Book Antiqua" w:hAnsi="Book Antiqua"/>
          <w:szCs w:val="24"/>
        </w:rPr>
        <w:t xml:space="preserve"> were found electronically and </w:t>
      </w:r>
      <w:r w:rsidR="009F4B2D" w:rsidRPr="00B71314">
        <w:rPr>
          <w:rFonts w:ascii="Book Antiqua" w:hAnsi="Book Antiqua"/>
          <w:szCs w:val="24"/>
        </w:rPr>
        <w:t xml:space="preserve">10 </w:t>
      </w:r>
      <w:r w:rsidRPr="00B71314">
        <w:rPr>
          <w:rFonts w:ascii="Book Antiqua" w:hAnsi="Book Antiqua"/>
          <w:szCs w:val="24"/>
        </w:rPr>
        <w:t xml:space="preserve">were found by handsearching the </w:t>
      </w:r>
      <w:r w:rsidR="00C5253A" w:rsidRPr="00B71314">
        <w:rPr>
          <w:rFonts w:ascii="Book Antiqua" w:hAnsi="Book Antiqua"/>
          <w:szCs w:val="24"/>
        </w:rPr>
        <w:t xml:space="preserve">reference lists of relevant articles </w:t>
      </w:r>
      <w:r w:rsidRPr="00B71314">
        <w:rPr>
          <w:rFonts w:ascii="Book Antiqua" w:hAnsi="Book Antiqua"/>
          <w:szCs w:val="24"/>
        </w:rPr>
        <w:t>(</w:t>
      </w:r>
      <w:r w:rsidR="007656BE" w:rsidRPr="00B71314">
        <w:rPr>
          <w:rFonts w:ascii="Book Antiqua" w:hAnsi="Book Antiqua"/>
          <w:szCs w:val="24"/>
        </w:rPr>
        <w:t>Figure 1</w:t>
      </w:r>
      <w:r w:rsidRPr="00B71314">
        <w:rPr>
          <w:rFonts w:ascii="Book Antiqua" w:hAnsi="Book Antiqua"/>
          <w:szCs w:val="24"/>
        </w:rPr>
        <w:t>).</w:t>
      </w:r>
      <w:r w:rsidR="003F3019" w:rsidRPr="00B71314">
        <w:rPr>
          <w:rFonts w:ascii="Book Antiqua" w:hAnsi="Book Antiqua"/>
          <w:szCs w:val="24"/>
        </w:rPr>
        <w:t xml:space="preserve"> Of these studies, 6 can be classed as cross-sectional studies</w:t>
      </w:r>
      <w:r w:rsidR="00721B46" w:rsidRPr="00B71314">
        <w:rPr>
          <w:rFonts w:ascii="Book Antiqua" w:hAnsi="Book Antiqua"/>
          <w:szCs w:val="24"/>
        </w:rPr>
        <w:t xml:space="preserve">. </w:t>
      </w:r>
      <w:r w:rsidR="00ED1C8C" w:rsidRPr="00B71314">
        <w:rPr>
          <w:rFonts w:ascii="Book Antiqua" w:hAnsi="Book Antiqua"/>
          <w:szCs w:val="24"/>
        </w:rPr>
        <w:t>There was a combined total of</w:t>
      </w:r>
      <w:r w:rsidRPr="00B71314">
        <w:rPr>
          <w:rFonts w:ascii="Book Antiqua" w:hAnsi="Book Antiqua"/>
          <w:szCs w:val="24"/>
        </w:rPr>
        <w:t xml:space="preserve"> </w:t>
      </w:r>
      <w:r w:rsidR="007656BE" w:rsidRPr="00B71314">
        <w:rPr>
          <w:rFonts w:ascii="Book Antiqua" w:hAnsi="Book Antiqua"/>
          <w:szCs w:val="24"/>
        </w:rPr>
        <w:t xml:space="preserve">3552 </w:t>
      </w:r>
      <w:r w:rsidRPr="00B71314">
        <w:rPr>
          <w:rFonts w:ascii="Book Antiqua" w:hAnsi="Book Antiqua"/>
          <w:szCs w:val="24"/>
        </w:rPr>
        <w:t>participants</w:t>
      </w:r>
      <w:r w:rsidR="00ED1C8C" w:rsidRPr="00B71314">
        <w:rPr>
          <w:rFonts w:ascii="Book Antiqua" w:hAnsi="Book Antiqua"/>
          <w:szCs w:val="24"/>
        </w:rPr>
        <w:t xml:space="preserve"> in the</w:t>
      </w:r>
      <w:r w:rsidR="00715594" w:rsidRPr="00B71314">
        <w:rPr>
          <w:rFonts w:ascii="Book Antiqua" w:hAnsi="Book Antiqua"/>
          <w:szCs w:val="24"/>
        </w:rPr>
        <w:t xml:space="preserve"> 42</w:t>
      </w:r>
      <w:r w:rsidR="00ED1C8C" w:rsidRPr="00B71314">
        <w:rPr>
          <w:rFonts w:ascii="Book Antiqua" w:hAnsi="Book Antiqua"/>
          <w:szCs w:val="24"/>
        </w:rPr>
        <w:t xml:space="preserve"> studies</w:t>
      </w:r>
      <w:r w:rsidRPr="00B71314">
        <w:rPr>
          <w:rFonts w:ascii="Book Antiqua" w:hAnsi="Book Antiqua"/>
          <w:szCs w:val="24"/>
        </w:rPr>
        <w:t xml:space="preserve">, excluding healthy participants used for comparisons and </w:t>
      </w:r>
      <w:r w:rsidR="00E75F1E" w:rsidRPr="00B71314">
        <w:rPr>
          <w:rFonts w:ascii="Book Antiqua" w:hAnsi="Book Antiqua"/>
          <w:szCs w:val="24"/>
        </w:rPr>
        <w:t xml:space="preserve">the </w:t>
      </w:r>
      <w:r w:rsidRPr="00B71314">
        <w:rPr>
          <w:rFonts w:ascii="Book Antiqua" w:hAnsi="Book Antiqua"/>
          <w:szCs w:val="24"/>
        </w:rPr>
        <w:t>duplicate patients taken from the same data, with study sample sizes ranging from 1</w:t>
      </w:r>
      <w:r w:rsidR="008A0BD1" w:rsidRPr="00B71314">
        <w:rPr>
          <w:rFonts w:ascii="Book Antiqua" w:hAnsi="Book Antiqua"/>
          <w:szCs w:val="24"/>
        </w:rPr>
        <w:t>7</w:t>
      </w:r>
      <w:r w:rsidRPr="00B71314">
        <w:rPr>
          <w:rFonts w:ascii="Book Antiqua" w:hAnsi="Book Antiqua"/>
          <w:szCs w:val="24"/>
        </w:rPr>
        <w:t xml:space="preserve"> to 253 patients. The heterogen</w:t>
      </w:r>
      <w:r w:rsidR="00A6093E" w:rsidRPr="00B71314">
        <w:rPr>
          <w:rFonts w:ascii="Book Antiqua" w:hAnsi="Book Antiqua"/>
          <w:szCs w:val="24"/>
        </w:rPr>
        <w:t>e</w:t>
      </w:r>
      <w:r w:rsidRPr="00B71314">
        <w:rPr>
          <w:rFonts w:ascii="Book Antiqua" w:hAnsi="Book Antiqua"/>
          <w:szCs w:val="24"/>
        </w:rPr>
        <w:t xml:space="preserve">ous nature of the different study populations was evident; the percentage of female participants ranged </w:t>
      </w:r>
      <w:r w:rsidR="00A37A2A" w:rsidRPr="00B71314">
        <w:rPr>
          <w:rFonts w:ascii="Book Antiqua" w:hAnsi="Book Antiqua"/>
          <w:szCs w:val="24"/>
        </w:rPr>
        <w:t xml:space="preserve">between </w:t>
      </w:r>
      <w:r w:rsidRPr="00B71314">
        <w:rPr>
          <w:rFonts w:ascii="Book Antiqua" w:hAnsi="Book Antiqua"/>
          <w:szCs w:val="24"/>
        </w:rPr>
        <w:t>30</w:t>
      </w:r>
      <w:r w:rsidR="002A19B5" w:rsidRPr="00B71314">
        <w:rPr>
          <w:rFonts w:ascii="Book Antiqua" w:hAnsi="Book Antiqua"/>
          <w:szCs w:val="24"/>
          <w:lang w:eastAsia="zh-CN"/>
        </w:rPr>
        <w:t>%</w:t>
      </w:r>
      <w:r w:rsidR="00F020CB" w:rsidRPr="00B71314">
        <w:rPr>
          <w:rFonts w:ascii="Book Antiqua" w:hAnsi="Book Antiqua"/>
          <w:szCs w:val="24"/>
        </w:rPr>
        <w:t>-</w:t>
      </w:r>
      <w:r w:rsidRPr="00B71314">
        <w:rPr>
          <w:rFonts w:ascii="Book Antiqua" w:hAnsi="Book Antiqua"/>
          <w:szCs w:val="24"/>
        </w:rPr>
        <w:t xml:space="preserve">60%, </w:t>
      </w:r>
      <w:r w:rsidR="00E847AF" w:rsidRPr="00B71314">
        <w:rPr>
          <w:rFonts w:ascii="Book Antiqua" w:hAnsi="Book Antiqua"/>
          <w:szCs w:val="24"/>
        </w:rPr>
        <w:t xml:space="preserve">whilst </w:t>
      </w:r>
      <w:r w:rsidRPr="00B71314">
        <w:rPr>
          <w:rFonts w:ascii="Book Antiqua" w:hAnsi="Book Antiqua"/>
          <w:szCs w:val="24"/>
        </w:rPr>
        <w:t>average age ranged from 53.8 to 67.0 years</w:t>
      </w:r>
      <w:r w:rsidR="00E75F1E" w:rsidRPr="00B71314">
        <w:rPr>
          <w:rFonts w:ascii="Book Antiqua" w:hAnsi="Book Antiqua"/>
          <w:szCs w:val="24"/>
        </w:rPr>
        <w:t xml:space="preserve"> (Table 1)</w:t>
      </w:r>
      <w:r w:rsidRPr="00B71314">
        <w:rPr>
          <w:rFonts w:ascii="Book Antiqua" w:hAnsi="Book Antiqua"/>
          <w:szCs w:val="24"/>
        </w:rPr>
        <w:t xml:space="preserve">. </w:t>
      </w:r>
      <w:r w:rsidR="00EB11EB" w:rsidRPr="00B71314">
        <w:rPr>
          <w:rFonts w:ascii="Book Antiqua" w:hAnsi="Book Antiqua"/>
          <w:szCs w:val="24"/>
        </w:rPr>
        <w:t>In terms of d</w:t>
      </w:r>
      <w:r w:rsidRPr="00B71314">
        <w:rPr>
          <w:rFonts w:ascii="Book Antiqua" w:hAnsi="Book Antiqua"/>
          <w:szCs w:val="24"/>
        </w:rPr>
        <w:t>isease location</w:t>
      </w:r>
      <w:r w:rsidR="00EB11EB" w:rsidRPr="00B71314">
        <w:rPr>
          <w:rFonts w:ascii="Book Antiqua" w:hAnsi="Book Antiqua"/>
          <w:szCs w:val="24"/>
        </w:rPr>
        <w:t>,</w:t>
      </w:r>
      <w:r w:rsidRPr="00B71314">
        <w:rPr>
          <w:rFonts w:ascii="Book Antiqua" w:hAnsi="Book Antiqua"/>
          <w:szCs w:val="24"/>
        </w:rPr>
        <w:t xml:space="preserve"> </w:t>
      </w:r>
      <w:r w:rsidR="00FF6A7E" w:rsidRPr="00B71314">
        <w:rPr>
          <w:rFonts w:ascii="Book Antiqua" w:hAnsi="Book Antiqua"/>
          <w:szCs w:val="24"/>
        </w:rPr>
        <w:t>8</w:t>
      </w:r>
      <w:r w:rsidR="0009385D" w:rsidRPr="00B71314">
        <w:rPr>
          <w:rFonts w:ascii="Book Antiqua" w:hAnsi="Book Antiqua"/>
          <w:szCs w:val="24"/>
        </w:rPr>
        <w:t xml:space="preserve"> </w:t>
      </w:r>
      <w:r w:rsidRPr="00B71314">
        <w:rPr>
          <w:rFonts w:ascii="Book Antiqua" w:hAnsi="Book Antiqua"/>
          <w:szCs w:val="24"/>
        </w:rPr>
        <w:t xml:space="preserve">studies </w:t>
      </w:r>
      <w:r w:rsidR="00EB11EB" w:rsidRPr="00B71314">
        <w:rPr>
          <w:rFonts w:ascii="Book Antiqua" w:hAnsi="Book Antiqua"/>
          <w:szCs w:val="24"/>
        </w:rPr>
        <w:t xml:space="preserve">focused on </w:t>
      </w:r>
      <w:r w:rsidRPr="00B71314">
        <w:rPr>
          <w:rFonts w:ascii="Book Antiqua" w:hAnsi="Book Antiqua"/>
          <w:szCs w:val="24"/>
        </w:rPr>
        <w:t xml:space="preserve">GI-NET </w:t>
      </w:r>
      <w:r w:rsidR="00E847AF" w:rsidRPr="00B71314">
        <w:rPr>
          <w:rFonts w:ascii="Book Antiqua" w:hAnsi="Book Antiqua"/>
          <w:szCs w:val="24"/>
        </w:rPr>
        <w:t xml:space="preserve">patients </w:t>
      </w:r>
      <w:r w:rsidR="00EB11EB" w:rsidRPr="00B71314">
        <w:rPr>
          <w:rFonts w:ascii="Book Antiqua" w:hAnsi="Book Antiqua"/>
          <w:szCs w:val="24"/>
        </w:rPr>
        <w:t xml:space="preserve">only and </w:t>
      </w:r>
      <w:r w:rsidR="006E66B6" w:rsidRPr="00B71314">
        <w:rPr>
          <w:rFonts w:ascii="Book Antiqua" w:hAnsi="Book Antiqua"/>
          <w:szCs w:val="24"/>
        </w:rPr>
        <w:t>6</w:t>
      </w:r>
      <w:r w:rsidR="00FF6A7E" w:rsidRPr="00B71314">
        <w:rPr>
          <w:rFonts w:ascii="Book Antiqua" w:hAnsi="Book Antiqua"/>
          <w:szCs w:val="24"/>
        </w:rPr>
        <w:t xml:space="preserve"> </w:t>
      </w:r>
      <w:r w:rsidR="00C60916" w:rsidRPr="00B71314">
        <w:rPr>
          <w:rFonts w:ascii="Book Antiqua" w:hAnsi="Book Antiqua"/>
          <w:szCs w:val="24"/>
        </w:rPr>
        <w:t xml:space="preserve">studies focused </w:t>
      </w:r>
      <w:r w:rsidR="00E847AF" w:rsidRPr="00B71314">
        <w:rPr>
          <w:rFonts w:ascii="Book Antiqua" w:hAnsi="Book Antiqua"/>
          <w:szCs w:val="24"/>
        </w:rPr>
        <w:t xml:space="preserve">on </w:t>
      </w:r>
      <w:r w:rsidRPr="00B71314">
        <w:rPr>
          <w:rFonts w:ascii="Book Antiqua" w:hAnsi="Book Antiqua"/>
          <w:szCs w:val="24"/>
        </w:rPr>
        <w:t xml:space="preserve">P-NET </w:t>
      </w:r>
      <w:r w:rsidR="00E847AF" w:rsidRPr="00B71314">
        <w:rPr>
          <w:rFonts w:ascii="Book Antiqua" w:hAnsi="Book Antiqua"/>
          <w:szCs w:val="24"/>
        </w:rPr>
        <w:t>patients</w:t>
      </w:r>
      <w:r w:rsidRPr="00B71314">
        <w:rPr>
          <w:rFonts w:ascii="Book Antiqua" w:hAnsi="Book Antiqua"/>
          <w:szCs w:val="24"/>
        </w:rPr>
        <w:t xml:space="preserve">; </w:t>
      </w:r>
      <w:r w:rsidR="00C60916" w:rsidRPr="00B71314">
        <w:rPr>
          <w:rFonts w:ascii="Book Antiqua" w:hAnsi="Book Antiqua"/>
          <w:szCs w:val="24"/>
        </w:rPr>
        <w:t xml:space="preserve">the </w:t>
      </w:r>
      <w:r w:rsidRPr="00B71314">
        <w:rPr>
          <w:rFonts w:ascii="Book Antiqua" w:hAnsi="Book Antiqua"/>
          <w:szCs w:val="24"/>
        </w:rPr>
        <w:t xml:space="preserve">remaining studies were </w:t>
      </w:r>
      <w:r w:rsidR="00C60916" w:rsidRPr="00B71314">
        <w:rPr>
          <w:rFonts w:ascii="Book Antiqua" w:hAnsi="Book Antiqua"/>
          <w:szCs w:val="24"/>
        </w:rPr>
        <w:lastRenderedPageBreak/>
        <w:t xml:space="preserve">either </w:t>
      </w:r>
      <w:r w:rsidRPr="00B71314">
        <w:rPr>
          <w:rFonts w:ascii="Book Antiqua" w:hAnsi="Book Antiqua"/>
          <w:szCs w:val="24"/>
        </w:rPr>
        <w:t xml:space="preserve">a combination of both </w:t>
      </w:r>
      <w:r w:rsidR="00C60916" w:rsidRPr="00B71314">
        <w:rPr>
          <w:rFonts w:ascii="Book Antiqua" w:hAnsi="Book Antiqua"/>
          <w:szCs w:val="24"/>
        </w:rPr>
        <w:t xml:space="preserve">populations </w:t>
      </w:r>
      <w:r w:rsidRPr="00B71314">
        <w:rPr>
          <w:rFonts w:ascii="Book Antiqua" w:hAnsi="Book Antiqua"/>
          <w:szCs w:val="24"/>
        </w:rPr>
        <w:t xml:space="preserve">or did not report the </w:t>
      </w:r>
      <w:r w:rsidR="00E847AF" w:rsidRPr="00B71314">
        <w:rPr>
          <w:rFonts w:ascii="Book Antiqua" w:hAnsi="Book Antiqua"/>
          <w:szCs w:val="24"/>
        </w:rPr>
        <w:t xml:space="preserve">specific </w:t>
      </w:r>
      <w:r w:rsidRPr="00B71314">
        <w:rPr>
          <w:rFonts w:ascii="Book Antiqua" w:hAnsi="Book Antiqua"/>
          <w:szCs w:val="24"/>
        </w:rPr>
        <w:t>disease location.</w:t>
      </w:r>
    </w:p>
    <w:p w14:paraId="07517090" w14:textId="50F39A7D" w:rsidR="0090764D" w:rsidRPr="00B71314" w:rsidRDefault="0090764D"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Of the total studies, 14 included somatostatin analogues as the intervention, including octreotide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7), </w:t>
      </w:r>
      <w:proofErr w:type="spellStart"/>
      <w:r w:rsidRPr="00B71314">
        <w:rPr>
          <w:rFonts w:ascii="Book Antiqua" w:hAnsi="Book Antiqua"/>
          <w:szCs w:val="24"/>
        </w:rPr>
        <w:t>lanreotide</w:t>
      </w:r>
      <w:proofErr w:type="spellEnd"/>
      <w:r w:rsidRPr="00B71314">
        <w:rPr>
          <w:rFonts w:ascii="Book Antiqua" w:hAnsi="Book Antiqua"/>
          <w:szCs w:val="24"/>
        </w:rPr>
        <w:t xml:space="preserv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3), </w:t>
      </w:r>
      <w:proofErr w:type="spellStart"/>
      <w:r w:rsidRPr="00B71314">
        <w:rPr>
          <w:rFonts w:ascii="Book Antiqua" w:hAnsi="Book Antiqua"/>
          <w:szCs w:val="24"/>
        </w:rPr>
        <w:t>pasireotide</w:t>
      </w:r>
      <w:proofErr w:type="spellEnd"/>
      <w:r w:rsidRPr="00B71314">
        <w:rPr>
          <w:rFonts w:ascii="Book Antiqua" w:hAnsi="Book Antiqua"/>
          <w:szCs w:val="24"/>
        </w:rPr>
        <w:t xml:space="preserv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1), and undefined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3). Such treatments slow down the production of hormones, such as serotonin, and thus reduce the symptoms of CS. In two studies, somatostatin analogues were combined with immunotherapy drugs such as interferon</w:t>
      </w:r>
      <w:r w:rsidRPr="00B71314">
        <w:rPr>
          <w:rFonts w:ascii="Book Antiqua" w:hAnsi="Book Antiqua"/>
          <w:szCs w:val="24"/>
        </w:rPr>
        <w:fldChar w:fldCharType="begin">
          <w:fldData xml:space="preserve">PEVuZE5vdGU+PENpdGU+PEF1dGhvcj5MYXJzc29uPC9BdXRob3I+PFllYXI+MjAwMTwvWWVhcj48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PEVuZE5vdGU+PENpdGU+PEF1dGhvcj5MYXJzc29uPC9BdXRob3I+PFllYXI+MjAwMTwvWWVhcj48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[25,</w:t>
      </w:r>
      <w:r w:rsidR="00B6527A" w:rsidRPr="00B71314">
        <w:rPr>
          <w:rFonts w:ascii="Book Antiqua" w:hAnsi="Book Antiqua"/>
          <w:noProof/>
          <w:szCs w:val="24"/>
          <w:vertAlign w:val="superscript"/>
        </w:rPr>
        <w:t>26]</w:t>
      </w:r>
      <w:r w:rsidRPr="00B71314">
        <w:rPr>
          <w:rFonts w:ascii="Book Antiqua" w:hAnsi="Book Antiqua"/>
          <w:szCs w:val="24"/>
        </w:rPr>
        <w:fldChar w:fldCharType="end"/>
      </w:r>
      <w:r w:rsidRPr="00B71314">
        <w:rPr>
          <w:rFonts w:ascii="Book Antiqua" w:hAnsi="Book Antiqua"/>
          <w:szCs w:val="24"/>
        </w:rPr>
        <w:t>. Three studies compared somatostatin analogues with placebos, allocated within the context of a randomised controlled trial</w:t>
      </w:r>
      <w:r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LCAyNywgMjhdPC9zdHlsZT48L0Rpc3BsYXlUZXh0PjxyZWNvcmQ+PHJlYy1udW1iZXI+NDwvcmVj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YnItMj5KIENsaW4gT25jb2w8L2FiYnItMj48L3BlcmlvZGljYWw+PHBhZ2VzPjQ2NTYtNDY2Mzwv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LCAyNywgMjhdPC9zdHlsZT48L0Rpc3BsYXlUZXh0PjxyZWNvcmQ+PHJlYy1udW1iZXI+NDwvcmVj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YnItMj5KIENsaW4gT25jb2w8L2FiYnItMj48L3BlcmlvZGljYWw+PHBhZ2VzPjQ2NTYtNDY2Mzwv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[16,27,</w:t>
      </w:r>
      <w:r w:rsidR="00B6527A" w:rsidRPr="00B71314">
        <w:rPr>
          <w:rFonts w:ascii="Book Antiqua" w:hAnsi="Book Antiqua"/>
          <w:noProof/>
          <w:szCs w:val="24"/>
          <w:vertAlign w:val="superscript"/>
        </w:rPr>
        <w:t>28]</w:t>
      </w:r>
      <w:r w:rsidRPr="00B71314">
        <w:rPr>
          <w:rFonts w:ascii="Book Antiqua" w:hAnsi="Book Antiqua"/>
          <w:szCs w:val="24"/>
        </w:rPr>
        <w:fldChar w:fldCharType="end"/>
      </w:r>
      <w:r w:rsidRPr="00B71314">
        <w:rPr>
          <w:rFonts w:ascii="Book Antiqua" w:hAnsi="Book Antiqua"/>
          <w:szCs w:val="24"/>
        </w:rPr>
        <w:t>. Five studies used somatostatin analogues as comparators for</w:t>
      </w:r>
      <w:r w:rsidR="00D82DF9" w:rsidRPr="00B71314">
        <w:rPr>
          <w:rFonts w:ascii="Book Antiqua" w:hAnsi="Book Antiqua"/>
          <w:szCs w:val="24"/>
        </w:rPr>
        <w:t xml:space="preserve"> an</w:t>
      </w:r>
      <w:r w:rsidRPr="00B71314">
        <w:rPr>
          <w:rFonts w:ascii="Book Antiqua" w:hAnsi="Book Antiqua"/>
          <w:szCs w:val="24"/>
        </w:rPr>
        <w:t xml:space="preserve"> alternative somatostatin therapy, </w:t>
      </w:r>
      <w:r w:rsidRPr="00B71314">
        <w:rPr>
          <w:rFonts w:ascii="Book Antiqua" w:hAnsi="Book Antiqua"/>
          <w:szCs w:val="24"/>
          <w:vertAlign w:val="superscript"/>
        </w:rPr>
        <w:t>177</w:t>
      </w:r>
      <w:r w:rsidRPr="00B71314">
        <w:rPr>
          <w:rFonts w:ascii="Book Antiqua" w:hAnsi="Book Antiqua"/>
          <w:szCs w:val="24"/>
        </w:rPr>
        <w:t>Lu-DOTATATE or octreotide combined with interferon alpha</w:t>
      </w:r>
      <w:r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dCI+WzE3LCAyOS0zMl08L3N0eWxlPjwvRGlzcGxheVRleHQ+PHJlY29yZD48cmVjLW51bWJlcj4x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LCBOZXRoZXJsYW5kcy4mI3hEO0NoYXNlbiwgQmV0aC4gSm9uYXRoYW4gU3Ryb3NiZXJnLCBNb2Zm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cy4mI3hEO0t1bGtlLCBNYXR0aGV3LiBKb25hdGhhbiBTdHJvc2JlcmcsIE1vZmZpdHQgQ2FuY2Vy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LCBFcmFzbXVzIE1lZGljYWwgQ2VudGVyLCBSb3R0ZXJkYW0sIE5ldGhlcmxhbmRzLiYjeEQ7QnVz
aG5lbGwsIERhdmlkLiBKb25hdGhhbiBTdHJvc2JlcmcsIE1vZmZpdHQgQ2FuY2VyIENlbnRlciwg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IE1lZGljYWwgQ2VudGVyLCBSb3R0ZXJkYW0sIE5ldGhlcmxhbmRzLiYjeEQ7Q2FwbGluLCBNYXJ0
eW4uIEpvbmF0aGFuIFN0cm9zYmVyZywgTW9mZml0dCBDYW5jZXIgQ2VudGVyLCBUYW1wYSwgRkw7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ZW50ZXIsIFJvdHRlcmRhbSwgTmV0aGVybGFuZHMuJiN4RDtCYXVtLCBSaWNoYXJkIFAuIEpvbmF0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LCBFcmFzbXVzIE1lZGljYWwgQ2VudGVyLCBSb3R0ZXJkYW0sIE5ldGhlcmxhbmRzLiYjeEQ7T2Jl
cmcsIEtqZWxsLiBKb25hdGhhbiBTdHJvc2JlcmcsIE1vZmZpdHQgQ2FuY2VyIENlbnRlciwgVGFt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ZGljYWwgQ2VudGVyLCBSb3R0ZXJkYW0sIE5ldGhlcmxhbmRzLiYjeEQ7U2llcnJhLCBNYXJpYmVs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ZXIsIFJvdHRlcmRhbSwgTmV0aGVybGFuZHMuJiN4RDtNYXJnYWxldCwgSW5lcy4gSm9uYXRoYW4g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ZGFtLCBOZXRoZXJsYW5kcy4mI3hEO1J1c3puaWV3c2tpLCBQaGlsaXBwZS4gSm9uYXRoYW4gU3Ry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LCBOZXRoZXJsYW5kcy4mI3hEO0tyZW5uaW5nLCBFcmljLiBKb25hdGhhbiBTdHJvc2JlcmcsIE1v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Mz48L3BlcmlvZGljYWw+PGFsdC1wZXJpb2RpY2FsPjxmdWxsLXRpdGxlPkNsaW5pY2FsIEdhc3Ry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=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dCI+WzE3LCAyOS0zMl08L3N0eWxlPjwvRGlzcGxheVRleHQ+PHJlY29yZD48cmVjLW51bWJlcj4x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LCBOZXRoZXJsYW5kcy4mI3hEO0NoYXNlbiwgQmV0aC4gSm9uYXRoYW4gU3Ryb3NiZXJnLCBNb2Zm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cy4mI3hEO0t1bGtlLCBNYXR0aGV3LiBKb25hdGhhbiBTdHJvc2JlcmcsIE1vZmZpdHQgQ2FuY2Vy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LCBFcmFzbXVzIE1lZGljYWwgQ2VudGVyLCBSb3R0ZXJkYW0sIE5ldGhlcmxhbmRzLiYjeEQ7QnVz
aG5lbGwsIERhdmlkLiBKb25hdGhhbiBTdHJvc2JlcmcsIE1vZmZpdHQgQ2FuY2VyIENlbnRlciwg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IE1lZGljYWwgQ2VudGVyLCBSb3R0ZXJkYW0sIE5ldGhlcmxhbmRzLiYjeEQ7Q2FwbGluLCBNYXJ0
eW4uIEpvbmF0aGFuIFN0cm9zYmVyZywgTW9mZml0dCBDYW5jZXIgQ2VudGVyLCBUYW1wYSwgRkw7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ZW50ZXIsIFJvdHRlcmRhbSwgTmV0aGVybGFuZHMuJiN4RDtCYXVtLCBSaWNoYXJkIFAuIEpvbmF0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LCBFcmFzbXVzIE1lZGljYWwgQ2VudGVyLCBSb3R0ZXJkYW0sIE5ldGhlcmxhbmRzLiYjeEQ7T2Jl
cmcsIEtqZWxsLiBKb25hdGhhbiBTdHJvc2JlcmcsIE1vZmZpdHQgQ2FuY2VyIENlbnRlciwgVGFt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ZGljYWwgQ2VudGVyLCBSb3R0ZXJkYW0sIE5ldGhlcmxhbmRzLiYjeEQ7U2llcnJhLCBNYXJpYmVs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ZXIsIFJvdHRlcmRhbSwgTmV0aGVybGFuZHMuJiN4RDtNYXJnYWxldCwgSW5lcy4gSm9uYXRoYW4g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ZGFtLCBOZXRoZXJsYW5kcy4mI3hEO1J1c3puaWV3c2tpLCBQaGlsaXBwZS4gSm9uYXRoYW4gU3Ry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LCBOZXRoZXJsYW5kcy4mI3hEO0tyZW5uaW5nLCBFcmljLiBKb25hdGhhbiBTdHJvc2JlcmcsIE1v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Mz48L3BlcmlvZGljYWw+PGFsdC1wZXJpb2RpY2FsPjxmdWxsLXRpdGxlPkNsaW5pY2FsIEdhc3Ry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=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[17,29</w:t>
      </w:r>
      <w:r w:rsidR="007731C6" w:rsidRPr="00B71314">
        <w:rPr>
          <w:rFonts w:ascii="Book Antiqua" w:hAnsi="Book Antiqua" w:hint="eastAsia"/>
          <w:noProof/>
          <w:szCs w:val="24"/>
          <w:vertAlign w:val="superscript"/>
          <w:lang w:eastAsia="zh-CN"/>
        </w:rPr>
        <w:t>-</w:t>
      </w:r>
      <w:r w:rsidR="00B6527A" w:rsidRPr="00B71314">
        <w:rPr>
          <w:rFonts w:ascii="Book Antiqua" w:hAnsi="Book Antiqua"/>
          <w:noProof/>
          <w:szCs w:val="24"/>
          <w:vertAlign w:val="superscript"/>
        </w:rPr>
        <w:t>32]</w:t>
      </w:r>
      <w:r w:rsidRPr="00B71314">
        <w:rPr>
          <w:rFonts w:ascii="Book Antiqua" w:hAnsi="Book Antiqua"/>
          <w:szCs w:val="24"/>
        </w:rPr>
        <w:fldChar w:fldCharType="end"/>
      </w:r>
      <w:r w:rsidR="002A19B5" w:rsidRPr="00B71314">
        <w:rPr>
          <w:rFonts w:ascii="Book Antiqua" w:hAnsi="Book Antiqua"/>
          <w:szCs w:val="24"/>
        </w:rPr>
        <w:t>.</w:t>
      </w:r>
    </w:p>
    <w:p w14:paraId="2FD90901" w14:textId="7AA7A27B" w:rsidR="0090764D" w:rsidRPr="00B71314" w:rsidRDefault="0090764D"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In PRRT, a radioactive substance can be combined with a relevant peptide (or its analogue), such as somatostatin, so that it preferentially binds with a high affinity to the tumour.</w:t>
      </w:r>
      <w:r w:rsidRPr="00B71314">
        <w:rPr>
          <w:rFonts w:ascii="Book Antiqua" w:hAnsi="Book Antiqua" w:cs="Arial"/>
          <w:szCs w:val="24"/>
          <w:shd w:val="clear" w:color="auto" w:fill="FFFFFF"/>
        </w:rPr>
        <w:t xml:space="preserve"> </w:t>
      </w:r>
      <w:r w:rsidRPr="00B71314">
        <w:rPr>
          <w:rFonts w:ascii="Book Antiqua" w:hAnsi="Book Antiqua"/>
          <w:szCs w:val="24"/>
        </w:rPr>
        <w:t xml:space="preserve">Nine studies considered PRRT as the intervention: </w:t>
      </w:r>
      <w:r w:rsidRPr="00B71314">
        <w:rPr>
          <w:rFonts w:ascii="Book Antiqua" w:hAnsi="Book Antiqua"/>
          <w:szCs w:val="24"/>
          <w:vertAlign w:val="superscript"/>
        </w:rPr>
        <w:t>225</w:t>
      </w:r>
      <w:r w:rsidRPr="00B71314">
        <w:rPr>
          <w:rFonts w:ascii="Book Antiqua" w:hAnsi="Book Antiqua"/>
          <w:szCs w:val="24"/>
        </w:rPr>
        <w:t>Ac-DOTATATE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1), </w:t>
      </w:r>
      <w:r w:rsidRPr="00B71314">
        <w:rPr>
          <w:rFonts w:ascii="Book Antiqua" w:hAnsi="Book Antiqua"/>
          <w:szCs w:val="24"/>
          <w:vertAlign w:val="superscript"/>
        </w:rPr>
        <w:t>177</w:t>
      </w:r>
      <w:r w:rsidRPr="00B71314">
        <w:rPr>
          <w:rFonts w:ascii="Book Antiqua" w:hAnsi="Book Antiqua"/>
          <w:szCs w:val="24"/>
        </w:rPr>
        <w:t>Lu-DOTATATE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5), </w:t>
      </w:r>
      <w:r w:rsidRPr="00B71314">
        <w:rPr>
          <w:rFonts w:ascii="Book Antiqua" w:hAnsi="Book Antiqua"/>
          <w:szCs w:val="24"/>
          <w:vertAlign w:val="superscript"/>
        </w:rPr>
        <w:t>90</w:t>
      </w:r>
      <w:r w:rsidRPr="00B71314">
        <w:rPr>
          <w:rFonts w:ascii="Book Antiqua" w:hAnsi="Book Antiqua"/>
          <w:szCs w:val="24"/>
        </w:rPr>
        <w:t>Y-DOTATOC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2) and/or </w:t>
      </w:r>
      <w:r w:rsidRPr="00B71314">
        <w:rPr>
          <w:rFonts w:ascii="Book Antiqua" w:hAnsi="Book Antiqua"/>
          <w:szCs w:val="24"/>
          <w:vertAlign w:val="superscript"/>
        </w:rPr>
        <w:t>177</w:t>
      </w:r>
      <w:r w:rsidRPr="00B71314">
        <w:rPr>
          <w:rFonts w:ascii="Book Antiqua" w:hAnsi="Book Antiqua"/>
          <w:szCs w:val="24"/>
        </w:rPr>
        <w:t>Lu-DOTATOC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3) (Table 1). </w:t>
      </w:r>
      <w:r w:rsidRPr="00B71314">
        <w:rPr>
          <w:rFonts w:ascii="Book Antiqua" w:hAnsi="Book Antiqua"/>
          <w:szCs w:val="24"/>
          <w:vertAlign w:val="superscript"/>
        </w:rPr>
        <w:t>177</w:t>
      </w:r>
      <w:r w:rsidRPr="00B71314">
        <w:rPr>
          <w:rFonts w:ascii="Book Antiqua" w:hAnsi="Book Antiqua"/>
          <w:szCs w:val="24"/>
        </w:rPr>
        <w:t>Lu-DOTATATE was compared with octreotide administered at a high dose in one prospective study</w:t>
      </w:r>
      <w:r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 </w:instrText>
      </w:r>
      <w:r w:rsidR="00652838"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EN.CITE.DATA </w:instrText>
      </w:r>
      <w:r w:rsidR="00652838" w:rsidRPr="00B71314">
        <w:rPr>
          <w:rFonts w:ascii="Book Antiqua" w:hAnsi="Book Antiqua"/>
          <w:szCs w:val="24"/>
        </w:rPr>
      </w:r>
      <w:r w:rsidR="00652838"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[17]</w:t>
      </w:r>
      <w:r w:rsidRPr="00B71314">
        <w:rPr>
          <w:rFonts w:ascii="Book Antiqua" w:hAnsi="Book Antiqua"/>
          <w:szCs w:val="24"/>
        </w:rPr>
        <w:fldChar w:fldCharType="end"/>
      </w:r>
      <w:r w:rsidRPr="00B71314">
        <w:rPr>
          <w:rFonts w:ascii="Book Antiqua" w:hAnsi="Book Antiqua"/>
          <w:szCs w:val="24"/>
        </w:rPr>
        <w:t>. One retrospective study considered PRRT as the comparator</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[33]</w:t>
      </w:r>
      <w:r w:rsidRPr="00B71314">
        <w:rPr>
          <w:rFonts w:ascii="Book Antiqua" w:hAnsi="Book Antiqua"/>
          <w:szCs w:val="24"/>
        </w:rPr>
        <w:fldChar w:fldCharType="end"/>
      </w:r>
      <w:r w:rsidRPr="00B71314">
        <w:rPr>
          <w:rFonts w:ascii="Book Antiqua" w:hAnsi="Book Antiqua"/>
          <w:szCs w:val="24"/>
        </w:rPr>
        <w:t>, with somatostatin analogues or interferon therapy as the intervention.</w:t>
      </w:r>
    </w:p>
    <w:p w14:paraId="11B29CD8" w14:textId="34D5B8DE" w:rsidR="0090764D" w:rsidRPr="00B71314" w:rsidRDefault="0090764D" w:rsidP="00643AE2">
      <w:pPr>
        <w:adjustRightInd w:val="0"/>
        <w:snapToGrid w:val="0"/>
        <w:spacing w:after="0" w:line="360" w:lineRule="auto"/>
        <w:ind w:firstLineChars="100" w:firstLine="240"/>
        <w:rPr>
          <w:rFonts w:ascii="Book Antiqua" w:hAnsi="Book Antiqua"/>
          <w:szCs w:val="24"/>
        </w:rPr>
      </w:pPr>
      <w:proofErr w:type="spellStart"/>
      <w:r w:rsidRPr="00B71314">
        <w:rPr>
          <w:rFonts w:ascii="Book Antiqua" w:hAnsi="Book Antiqua"/>
          <w:szCs w:val="24"/>
        </w:rPr>
        <w:t>Everolimus</w:t>
      </w:r>
      <w:proofErr w:type="spellEnd"/>
      <w:r w:rsidRPr="00B71314">
        <w:rPr>
          <w:rFonts w:ascii="Book Antiqua" w:hAnsi="Book Antiqua"/>
          <w:szCs w:val="24"/>
        </w:rPr>
        <w:t xml:space="preserve">, </w:t>
      </w:r>
      <w:proofErr w:type="spellStart"/>
      <w:r w:rsidRPr="00B71314">
        <w:rPr>
          <w:rFonts w:ascii="Book Antiqua" w:hAnsi="Book Antiqua"/>
          <w:szCs w:val="24"/>
        </w:rPr>
        <w:t>sunitinib</w:t>
      </w:r>
      <w:proofErr w:type="spellEnd"/>
      <w:r w:rsidRPr="00B71314">
        <w:rPr>
          <w:rFonts w:ascii="Book Antiqua" w:hAnsi="Book Antiqua"/>
          <w:szCs w:val="24"/>
        </w:rPr>
        <w:t xml:space="preserve"> and erythropoietin were studied as interventions in </w:t>
      </w:r>
      <w:r w:rsidR="00D82DF9" w:rsidRPr="00B71314">
        <w:rPr>
          <w:rFonts w:ascii="Book Antiqua" w:hAnsi="Book Antiqua"/>
          <w:szCs w:val="24"/>
        </w:rPr>
        <w:t>three</w:t>
      </w:r>
      <w:r w:rsidRPr="00B71314">
        <w:rPr>
          <w:rFonts w:ascii="Book Antiqua" w:hAnsi="Book Antiqua"/>
          <w:szCs w:val="24"/>
        </w:rPr>
        <w:t xml:space="preserve">, </w:t>
      </w:r>
      <w:r w:rsidR="00D82DF9" w:rsidRPr="00B71314">
        <w:rPr>
          <w:rFonts w:ascii="Book Antiqua" w:hAnsi="Book Antiqua"/>
          <w:szCs w:val="24"/>
        </w:rPr>
        <w:t>three</w:t>
      </w:r>
      <w:r w:rsidRPr="00B71314">
        <w:rPr>
          <w:rFonts w:ascii="Book Antiqua" w:hAnsi="Book Antiqua"/>
          <w:szCs w:val="24"/>
        </w:rPr>
        <w:t xml:space="preserve"> and </w:t>
      </w:r>
      <w:r w:rsidR="00D82DF9" w:rsidRPr="00B71314">
        <w:rPr>
          <w:rFonts w:ascii="Book Antiqua" w:hAnsi="Book Antiqua"/>
          <w:szCs w:val="24"/>
        </w:rPr>
        <w:t>one</w:t>
      </w:r>
      <w:r w:rsidRPr="00B71314">
        <w:rPr>
          <w:rFonts w:ascii="Book Antiqua" w:hAnsi="Book Antiqua"/>
          <w:szCs w:val="24"/>
        </w:rPr>
        <w:t xml:space="preserve"> studies, respectively. Two studies compared sunitinib with a placebo within the context of randomised control trials</w:t>
      </w:r>
      <w:r w:rsidRPr="00B71314">
        <w:rPr>
          <w:rFonts w:ascii="Book Antiqua" w:hAnsi="Book Antiqua"/>
          <w:szCs w:val="24"/>
        </w:rPr>
        <w:fldChar w:fldCharType="begin">
          <w:fldData xml:space="preserve">PEVuZE5vdGU+PENpdGU+PEF1dGhvcj5SYXltb25kPC9BdXRob3I+PFllYXI+MjAxMTwvWWVhcj48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PEVuZE5vdGU+PENpdGU+PEF1dGhvcj5SYXltb25kPC9BdXRob3I+PFllYXI+MjAxMTwvWWVhcj48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[34,</w:t>
      </w:r>
      <w:r w:rsidR="00B6527A" w:rsidRPr="00B71314">
        <w:rPr>
          <w:rFonts w:ascii="Book Antiqua" w:hAnsi="Book Antiqua"/>
          <w:noProof/>
          <w:szCs w:val="24"/>
          <w:vertAlign w:val="superscript"/>
        </w:rPr>
        <w:t>35]</w:t>
      </w:r>
      <w:r w:rsidRPr="00B71314">
        <w:rPr>
          <w:rFonts w:ascii="Book Antiqua" w:hAnsi="Book Antiqua"/>
          <w:szCs w:val="24"/>
        </w:rPr>
        <w:fldChar w:fldCharType="end"/>
      </w:r>
      <w:r w:rsidRPr="00B71314">
        <w:rPr>
          <w:rFonts w:ascii="Book Antiqua" w:hAnsi="Book Antiqua"/>
          <w:szCs w:val="24"/>
        </w:rPr>
        <w:t>. Sunitinib was investigated as a comparator of everolimus in an additional study</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&lt;EndNote&gt;&lt;Cite&gt;&lt;Author&gt;Casciano&lt;/Author&gt;&lt;Year&gt;2012&lt;/Year&gt;&lt;RecNum&gt;177&lt;/RecNum&gt;&lt;DisplayText&gt;&lt;style face="superscript"&gt;[36]&lt;/style&gt;&lt;/DisplayText&gt;&lt;record&gt;&lt;rec-number&gt;177&lt;/rec-number&gt;&lt;foreign-keys&gt;&lt;key app="EN" db-id="d0przr0vzr5wp1epraxxsar8dz2x2wee9rxx" timestamp="0"&gt;177&lt;/key&gt;&lt;/foreign-keys&gt;&lt;ref-type name="Journal Article"&gt;17&lt;/ref-type&gt;&lt;contributors&gt;&lt;authors&gt;&lt;author&gt;Casciano, Roman&lt;/author&gt;&lt;author&gt;Chulikavit, Maruit&lt;/author&gt;&lt;author&gt;Perrin, Allison&lt;/author&gt;&lt;author&gt;Liu, Zhimei&lt;/author&gt;&lt;author&gt;Wang, Xufang&lt;/author&gt;&lt;author&gt;Garrison, Louis P.&lt;/author&gt;&lt;/authors&gt;&lt;/contributors&gt;&lt;titles&gt;&lt;title&gt;Cost-effectiveness of everolimus vs sunitinib in treating patients with advanced, progressive pancreatic neuroendocrine tumors in the United States&lt;/title&gt;&lt;secondary-title&gt;Journal of Medical Economics&lt;/secondary-title&gt;&lt;/titles&gt;&lt;periodical&gt;&lt;full-title&gt;Journal of Medical Economics&lt;/full-title&gt;&lt;abbr-1&gt;J. Med. Econ.&lt;/abbr-1&gt;&lt;abbr-2&gt;J Med Econ&lt;/abbr-2&gt;&lt;/periodical&gt;&lt;pages&gt;55-64&lt;/pages&gt;&lt;volume&gt;15&lt;/volume&gt;&lt;number&gt;sup1&lt;/number&gt;&lt;dates&gt;&lt;year&gt;2012&lt;/year&gt;&lt;pub-dates&gt;&lt;date&gt;2012/11/01&lt;/date&gt;&lt;/pub-dates&gt;&lt;/dates&gt;&lt;publisher&gt;Taylor &amp;amp; Francis&lt;/publisher&gt;&lt;isbn&gt;1369-6998&lt;/isbn&gt;&lt;accession-num&gt;22881362&lt;/accession-num&gt;&lt;urls&gt;&lt;related-urls&gt;&lt;url&gt;https://doi.org/10.3111/13696998.2012.720319&lt;/url&gt;&lt;/related-urls&gt;&lt;/urls&gt;&lt;electronic-resource-num&gt;10.3111/13696998.2012.720319&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[36]</w:t>
      </w:r>
      <w:r w:rsidRPr="00B71314">
        <w:rPr>
          <w:rFonts w:ascii="Book Antiqua" w:hAnsi="Book Antiqua"/>
          <w:szCs w:val="24"/>
        </w:rPr>
        <w:fldChar w:fldCharType="end"/>
      </w:r>
      <w:r w:rsidRPr="00B71314">
        <w:rPr>
          <w:rFonts w:ascii="Book Antiqua" w:hAnsi="Book Antiqua"/>
          <w:szCs w:val="24"/>
        </w:rPr>
        <w:t>. In some studies, interferon was used within the populations</w:t>
      </w:r>
      <w:r w:rsidRPr="00B71314">
        <w:rPr>
          <w:rFonts w:ascii="Book Antiqua" w:hAnsi="Book Antiqua"/>
          <w:szCs w:val="24"/>
        </w:rPr>
        <w:fldChar w:fldCharType="begin">
          <w:fldData xml:space="preserve">PEVuZE5vdGU+PENpdGU+PEF1dGhvcj5ZYWRlZ2FyZmFyPC9BdXRob3I+PFllYXI+MjAxMzwvWWVh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R2FzdHJvZW50ZXJvbG9neSAmYW1wOyBIZXBhdG9sb2d5PC9hYmJyLTM+PC9wZXJpb2RpY2FsPjxh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PEVuZE5vdGU+PENpdGU+PEF1dGhvcj5ZYWRlZ2FyZmFyPC9BdXRob3I+PFllYXI+MjAxMzwvWWVh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R2FzdHJvZW50ZXJvbG9neSAmYW1wOyBIZXBhdG9sb2d5PC9hYmJyLTM+PC9wZXJpb2RpY2FsPjxh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[25,31,33,37,</w:t>
      </w:r>
      <w:r w:rsidR="00B6527A" w:rsidRPr="00B71314">
        <w:rPr>
          <w:rFonts w:ascii="Book Antiqua" w:hAnsi="Book Antiqua"/>
          <w:noProof/>
          <w:szCs w:val="24"/>
          <w:vertAlign w:val="superscript"/>
        </w:rPr>
        <w:t>38]</w:t>
      </w:r>
      <w:r w:rsidRPr="00B71314">
        <w:rPr>
          <w:rFonts w:ascii="Book Antiqua" w:hAnsi="Book Antiqua"/>
          <w:szCs w:val="24"/>
        </w:rPr>
        <w:fldChar w:fldCharType="end"/>
      </w:r>
      <w:r w:rsidRPr="00B71314">
        <w:rPr>
          <w:rFonts w:ascii="Book Antiqua" w:hAnsi="Book Antiqua"/>
          <w:szCs w:val="24"/>
        </w:rPr>
        <w:t>, but this was not applied to a specific subgroup.</w:t>
      </w:r>
    </w:p>
    <w:p w14:paraId="376CB3CC" w14:textId="449FF7C0" w:rsidR="004D5734" w:rsidRPr="00B71314" w:rsidRDefault="004D5734" w:rsidP="00643AE2">
      <w:pPr>
        <w:adjustRightInd w:val="0"/>
        <w:snapToGrid w:val="0"/>
        <w:spacing w:after="0" w:line="360" w:lineRule="auto"/>
        <w:ind w:firstLineChars="98" w:firstLine="235"/>
        <w:rPr>
          <w:rFonts w:ascii="Book Antiqua" w:hAnsi="Book Antiqua"/>
          <w:szCs w:val="24"/>
        </w:rPr>
      </w:pPr>
      <w:r w:rsidRPr="00B71314">
        <w:rPr>
          <w:rFonts w:ascii="Book Antiqua" w:hAnsi="Book Antiqua"/>
          <w:szCs w:val="24"/>
        </w:rPr>
        <w:t xml:space="preserve">Six studies used chemotherapy as the </w:t>
      </w:r>
      <w:r w:rsidR="00E14B06" w:rsidRPr="00B71314">
        <w:rPr>
          <w:rFonts w:ascii="Book Antiqua" w:hAnsi="Book Antiqua"/>
          <w:szCs w:val="24"/>
        </w:rPr>
        <w:t>intervention:</w:t>
      </w:r>
      <w:r w:rsidR="005A3556" w:rsidRPr="00B71314">
        <w:rPr>
          <w:rFonts w:ascii="Book Antiqua" w:hAnsi="Book Antiqua"/>
          <w:szCs w:val="24"/>
        </w:rPr>
        <w:t xml:space="preserve"> these</w:t>
      </w:r>
      <w:r w:rsidRPr="00B71314">
        <w:rPr>
          <w:rFonts w:ascii="Book Antiqua" w:hAnsi="Book Antiqua"/>
          <w:szCs w:val="24"/>
        </w:rPr>
        <w:t xml:space="preserve"> combin</w:t>
      </w:r>
      <w:r w:rsidR="005A3556" w:rsidRPr="00B71314">
        <w:rPr>
          <w:rFonts w:ascii="Book Antiqua" w:hAnsi="Book Antiqua"/>
          <w:szCs w:val="24"/>
        </w:rPr>
        <w:t>ed</w:t>
      </w:r>
      <w:r w:rsidRPr="00B71314">
        <w:rPr>
          <w:rFonts w:ascii="Book Antiqua" w:hAnsi="Book Antiqua"/>
          <w:szCs w:val="24"/>
        </w:rPr>
        <w:t xml:space="preserve"> </w:t>
      </w:r>
      <w:r w:rsidR="00FF7D39" w:rsidRPr="00B71314">
        <w:rPr>
          <w:rFonts w:ascii="Book Antiqua" w:hAnsi="Book Antiqua"/>
          <w:szCs w:val="24"/>
        </w:rPr>
        <w:t>b</w:t>
      </w:r>
      <w:r w:rsidRPr="00B71314">
        <w:rPr>
          <w:rFonts w:ascii="Book Antiqua" w:hAnsi="Book Antiqua"/>
          <w:szCs w:val="24"/>
        </w:rPr>
        <w:t>evacizumab with 5-FU/</w:t>
      </w:r>
      <w:proofErr w:type="spellStart"/>
      <w:r w:rsidR="00AB0A03" w:rsidRPr="00B71314">
        <w:rPr>
          <w:rFonts w:ascii="Book Antiqua" w:hAnsi="Book Antiqua"/>
          <w:szCs w:val="24"/>
        </w:rPr>
        <w:t>s</w:t>
      </w:r>
      <w:r w:rsidRPr="00B71314">
        <w:rPr>
          <w:rFonts w:ascii="Book Antiqua" w:hAnsi="Book Antiqua"/>
          <w:szCs w:val="24"/>
        </w:rPr>
        <w:t>treptozocin</w:t>
      </w:r>
      <w:proofErr w:type="spellEnd"/>
      <w:r w:rsidRPr="00B71314">
        <w:rPr>
          <w:rFonts w:ascii="Book Antiqua" w:hAnsi="Book Antiqua"/>
          <w:szCs w:val="24"/>
        </w:rPr>
        <w:t xml:space="preserv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 xml:space="preserve">2), </w:t>
      </w:r>
      <w:proofErr w:type="spellStart"/>
      <w:r w:rsidR="002E1C0D" w:rsidRPr="00B71314">
        <w:rPr>
          <w:rFonts w:ascii="Book Antiqua" w:hAnsi="Book Antiqua"/>
          <w:szCs w:val="24"/>
        </w:rPr>
        <w:t>c</w:t>
      </w:r>
      <w:r w:rsidRPr="00B71314">
        <w:rPr>
          <w:rFonts w:ascii="Book Antiqua" w:hAnsi="Book Antiqua"/>
          <w:szCs w:val="24"/>
        </w:rPr>
        <w:t>apecitabine</w:t>
      </w:r>
      <w:proofErr w:type="spellEnd"/>
      <w:r w:rsidRPr="00B71314">
        <w:rPr>
          <w:rFonts w:ascii="Book Antiqua" w:hAnsi="Book Antiqua"/>
          <w:szCs w:val="24"/>
        </w:rPr>
        <w:t xml:space="preserve"> and </w:t>
      </w:r>
      <w:proofErr w:type="spellStart"/>
      <w:r w:rsidRPr="00B71314">
        <w:rPr>
          <w:rFonts w:ascii="Book Antiqua" w:hAnsi="Book Antiqua"/>
          <w:szCs w:val="24"/>
        </w:rPr>
        <w:t>streptozocin</w:t>
      </w:r>
      <w:proofErr w:type="spellEnd"/>
      <w:r w:rsidRPr="00B71314">
        <w:rPr>
          <w:rFonts w:ascii="Book Antiqua" w:hAnsi="Book Antiqua"/>
          <w:szCs w:val="24"/>
        </w:rPr>
        <w:t xml:space="preserve"> </w:t>
      </w:r>
      <w:r w:rsidR="00BC3534" w:rsidRPr="00B71314">
        <w:rPr>
          <w:rFonts w:ascii="Book Antiqua" w:hAnsi="Book Antiqua"/>
          <w:szCs w:val="24"/>
        </w:rPr>
        <w:t>plus</w:t>
      </w:r>
      <w:r w:rsidRPr="00B71314">
        <w:rPr>
          <w:rFonts w:ascii="Book Antiqua" w:hAnsi="Book Antiqua"/>
          <w:szCs w:val="24"/>
        </w:rPr>
        <w:t xml:space="preserve"> cisplatin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1),</w:t>
      </w:r>
      <w:r w:rsidR="005A3556" w:rsidRPr="00B71314">
        <w:rPr>
          <w:rFonts w:ascii="Book Antiqua" w:hAnsi="Book Antiqua"/>
          <w:szCs w:val="24"/>
        </w:rPr>
        <w:t xml:space="preserve"> and</w:t>
      </w:r>
      <w:r w:rsidRPr="00B71314">
        <w:rPr>
          <w:rFonts w:ascii="Book Antiqua" w:hAnsi="Book Antiqua"/>
          <w:szCs w:val="24"/>
        </w:rPr>
        <w:t xml:space="preserve"> </w:t>
      </w:r>
      <w:r w:rsidR="003E03B1" w:rsidRPr="00B71314">
        <w:rPr>
          <w:rFonts w:ascii="Book Antiqua" w:hAnsi="Book Antiqua"/>
          <w:szCs w:val="24"/>
        </w:rPr>
        <w:t>b</w:t>
      </w:r>
      <w:r w:rsidRPr="00B71314">
        <w:rPr>
          <w:rFonts w:ascii="Book Antiqua" w:hAnsi="Book Antiqua"/>
          <w:szCs w:val="24"/>
        </w:rPr>
        <w:t>evacizumab plus capecitabine (</w:t>
      </w:r>
      <w:r w:rsidRPr="00B71314">
        <w:rPr>
          <w:rFonts w:ascii="Book Antiqua" w:hAnsi="Book Antiqua"/>
          <w:i/>
          <w:szCs w:val="24"/>
        </w:rPr>
        <w:t>n</w:t>
      </w:r>
      <w:r w:rsidR="002A19B5" w:rsidRPr="00B71314">
        <w:rPr>
          <w:rFonts w:ascii="Book Antiqua" w:hAnsi="Book Antiqua"/>
          <w:szCs w:val="24"/>
          <w:lang w:eastAsia="zh-CN"/>
        </w:rPr>
        <w:t xml:space="preserve"> </w:t>
      </w:r>
      <w:r w:rsidRPr="00B71314">
        <w:rPr>
          <w:rFonts w:ascii="Book Antiqua" w:hAnsi="Book Antiqua"/>
          <w:szCs w:val="24"/>
        </w:rPr>
        <w:t>=</w:t>
      </w:r>
      <w:r w:rsidR="002A19B5" w:rsidRPr="00B71314">
        <w:rPr>
          <w:rFonts w:ascii="Book Antiqua" w:hAnsi="Book Antiqua"/>
          <w:szCs w:val="24"/>
          <w:lang w:eastAsia="zh-CN"/>
        </w:rPr>
        <w:t xml:space="preserve"> </w:t>
      </w:r>
      <w:r w:rsidRPr="00B71314">
        <w:rPr>
          <w:rFonts w:ascii="Book Antiqua" w:hAnsi="Book Antiqua"/>
          <w:szCs w:val="24"/>
        </w:rPr>
        <w:t>1)</w:t>
      </w:r>
      <w:r w:rsidR="005A3556" w:rsidRPr="00B71314">
        <w:rPr>
          <w:rFonts w:ascii="Book Antiqua" w:hAnsi="Book Antiqua"/>
          <w:szCs w:val="24"/>
        </w:rPr>
        <w:t>. T</w:t>
      </w:r>
      <w:r w:rsidR="001708F2" w:rsidRPr="00B71314">
        <w:rPr>
          <w:rFonts w:ascii="Book Antiqua" w:hAnsi="Book Antiqua"/>
          <w:szCs w:val="24"/>
        </w:rPr>
        <w:t>wo</w:t>
      </w:r>
      <w:r w:rsidRPr="00B71314">
        <w:rPr>
          <w:rFonts w:ascii="Book Antiqua" w:hAnsi="Book Antiqua"/>
          <w:szCs w:val="24"/>
        </w:rPr>
        <w:t xml:space="preserve"> studies follow</w:t>
      </w:r>
      <w:r w:rsidR="005A3556" w:rsidRPr="00B71314">
        <w:rPr>
          <w:rFonts w:ascii="Book Antiqua" w:hAnsi="Book Antiqua"/>
          <w:szCs w:val="24"/>
        </w:rPr>
        <w:t>ed</w:t>
      </w:r>
      <w:r w:rsidRPr="00B71314">
        <w:rPr>
          <w:rFonts w:ascii="Book Antiqua" w:hAnsi="Book Antiqua"/>
          <w:szCs w:val="24"/>
        </w:rPr>
        <w:t xml:space="preserve"> patients with various ongoing treatments</w:t>
      </w:r>
      <w:r w:rsidRPr="00B71314">
        <w:rPr>
          <w:rFonts w:ascii="Book Antiqua" w:hAnsi="Book Antiqua"/>
          <w:szCs w:val="24"/>
        </w:rPr>
        <w:fldChar w:fldCharType="begin">
          <w:fldData xml:space="preserve">PEVuZE5vdGU+PENpdGU+PEF1dGhvcj5SYW1hZ2U8L0F1dGhvcj48WWVhcj4yMDEyPC9ZZWFyPjxS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PEVuZE5vdGU+PENpdGU+PEF1dGhvcj5SYW1hZ2U8L0F1dGhvcj48WWVhcj4yMDEyPC9ZZWFyPjxS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[37,</w:t>
      </w:r>
      <w:r w:rsidR="00B6527A" w:rsidRPr="00B71314">
        <w:rPr>
          <w:rFonts w:ascii="Book Antiqua" w:hAnsi="Book Antiqua"/>
          <w:noProof/>
          <w:szCs w:val="24"/>
          <w:vertAlign w:val="superscript"/>
        </w:rPr>
        <w:t>39]</w:t>
      </w:r>
      <w:r w:rsidRPr="00B71314">
        <w:rPr>
          <w:rFonts w:ascii="Book Antiqua" w:hAnsi="Book Antiqua"/>
          <w:szCs w:val="24"/>
        </w:rPr>
        <w:fldChar w:fldCharType="end"/>
      </w:r>
      <w:r w:rsidRPr="00B71314">
        <w:rPr>
          <w:rFonts w:ascii="Book Antiqua" w:hAnsi="Book Antiqua"/>
          <w:szCs w:val="24"/>
        </w:rPr>
        <w:t xml:space="preserve">. Three studies used chemotherapy treatments as the comparators to chemotherapeutic </w:t>
      </w:r>
      <w:r w:rsidRPr="00B71314">
        <w:rPr>
          <w:rFonts w:ascii="Book Antiqua" w:hAnsi="Book Antiqua"/>
          <w:szCs w:val="24"/>
        </w:rPr>
        <w:lastRenderedPageBreak/>
        <w:t>interventions</w:t>
      </w:r>
      <w:r w:rsidR="005A3556" w:rsidRPr="00B71314">
        <w:rPr>
          <w:rFonts w:ascii="Book Antiqua" w:hAnsi="Book Antiqua"/>
          <w:szCs w:val="24"/>
        </w:rPr>
        <w:t>;</w:t>
      </w:r>
      <w:r w:rsidRPr="00B71314">
        <w:rPr>
          <w:rFonts w:ascii="Book Antiqua" w:hAnsi="Book Antiqua"/>
          <w:szCs w:val="24"/>
        </w:rPr>
        <w:t xml:space="preserve"> </w:t>
      </w:r>
      <w:r w:rsidR="001708F2" w:rsidRPr="00B71314">
        <w:rPr>
          <w:rFonts w:ascii="Book Antiqua" w:hAnsi="Book Antiqua"/>
          <w:szCs w:val="24"/>
        </w:rPr>
        <w:t>two</w:t>
      </w:r>
      <w:r w:rsidR="005A3556" w:rsidRPr="00B71314">
        <w:rPr>
          <w:rFonts w:ascii="Book Antiqua" w:hAnsi="Book Antiqua"/>
          <w:szCs w:val="24"/>
        </w:rPr>
        <w:t xml:space="preserve"> studies</w:t>
      </w:r>
      <w:r w:rsidR="001708F2" w:rsidRPr="00B71314">
        <w:rPr>
          <w:rFonts w:ascii="Book Antiqua" w:hAnsi="Book Antiqua"/>
          <w:szCs w:val="24"/>
        </w:rPr>
        <w:t xml:space="preserve"> </w:t>
      </w:r>
      <w:r w:rsidRPr="00B71314">
        <w:rPr>
          <w:rFonts w:ascii="Book Antiqua" w:hAnsi="Book Antiqua"/>
          <w:szCs w:val="24"/>
        </w:rPr>
        <w:t xml:space="preserve">combined </w:t>
      </w:r>
      <w:r w:rsidR="00D10E9F" w:rsidRPr="00B71314">
        <w:rPr>
          <w:rFonts w:ascii="Book Antiqua" w:hAnsi="Book Antiqua"/>
          <w:szCs w:val="24"/>
        </w:rPr>
        <w:t>c</w:t>
      </w:r>
      <w:r w:rsidRPr="00B71314">
        <w:rPr>
          <w:rFonts w:ascii="Book Antiqua" w:hAnsi="Book Antiqua"/>
          <w:szCs w:val="24"/>
        </w:rPr>
        <w:t xml:space="preserve">apecitabine with the anti-angiogenic drug </w:t>
      </w:r>
      <w:r w:rsidR="00D10E9F" w:rsidRPr="00B71314">
        <w:rPr>
          <w:rFonts w:ascii="Book Antiqua" w:hAnsi="Book Antiqua"/>
          <w:szCs w:val="24"/>
        </w:rPr>
        <w:t>b</w:t>
      </w:r>
      <w:r w:rsidRPr="00B71314">
        <w:rPr>
          <w:rFonts w:ascii="Book Antiqua" w:hAnsi="Book Antiqua"/>
          <w:szCs w:val="24"/>
        </w:rPr>
        <w:t xml:space="preserve">evacizumab </w:t>
      </w:r>
      <w:r w:rsidR="005A3556" w:rsidRPr="00B71314">
        <w:rPr>
          <w:rFonts w:ascii="Book Antiqua" w:hAnsi="Book Antiqua"/>
          <w:szCs w:val="24"/>
        </w:rPr>
        <w:t>and used the same population data</w:t>
      </w:r>
      <w:r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2A19B5" w:rsidRPr="00B71314">
        <w:rPr>
          <w:rFonts w:ascii="Book Antiqua" w:hAnsi="Book Antiqua"/>
          <w:noProof/>
          <w:szCs w:val="24"/>
          <w:vertAlign w:val="superscript"/>
        </w:rPr>
        <w:t>[40,</w:t>
      </w:r>
      <w:r w:rsidR="00B6527A" w:rsidRPr="00B71314">
        <w:rPr>
          <w:rFonts w:ascii="Book Antiqua" w:hAnsi="Book Antiqua"/>
          <w:noProof/>
          <w:szCs w:val="24"/>
          <w:vertAlign w:val="superscript"/>
        </w:rPr>
        <w:t>41]</w:t>
      </w:r>
      <w:r w:rsidRPr="00B71314">
        <w:rPr>
          <w:rFonts w:ascii="Book Antiqua" w:hAnsi="Book Antiqua"/>
          <w:szCs w:val="24"/>
        </w:rPr>
        <w:fldChar w:fldCharType="end"/>
      </w:r>
      <w:r w:rsidR="001D4E6B" w:rsidRPr="00B71314">
        <w:rPr>
          <w:rFonts w:ascii="Book Antiqua" w:hAnsi="Book Antiqua"/>
          <w:szCs w:val="24"/>
        </w:rPr>
        <w:t>, whilst o</w:t>
      </w:r>
      <w:r w:rsidR="001708F2" w:rsidRPr="00B71314">
        <w:rPr>
          <w:rFonts w:ascii="Book Antiqua" w:hAnsi="Book Antiqua"/>
          <w:szCs w:val="24"/>
        </w:rPr>
        <w:t xml:space="preserve">ne </w:t>
      </w:r>
      <w:r w:rsidRPr="00B71314">
        <w:rPr>
          <w:rFonts w:ascii="Book Antiqua" w:hAnsi="Book Antiqua"/>
          <w:szCs w:val="24"/>
        </w:rPr>
        <w:t xml:space="preserve">study combined </w:t>
      </w:r>
      <w:proofErr w:type="spellStart"/>
      <w:r w:rsidR="0040583B" w:rsidRPr="00B71314">
        <w:rPr>
          <w:rFonts w:ascii="Book Antiqua" w:hAnsi="Book Antiqua"/>
          <w:szCs w:val="24"/>
        </w:rPr>
        <w:t>c</w:t>
      </w:r>
      <w:r w:rsidRPr="00B71314">
        <w:rPr>
          <w:rFonts w:ascii="Book Antiqua" w:hAnsi="Book Antiqua"/>
          <w:szCs w:val="24"/>
        </w:rPr>
        <w:t>apecitabine</w:t>
      </w:r>
      <w:proofErr w:type="spellEnd"/>
      <w:r w:rsidRPr="00B71314">
        <w:rPr>
          <w:rFonts w:ascii="Book Antiqua" w:hAnsi="Book Antiqua"/>
          <w:szCs w:val="24"/>
        </w:rPr>
        <w:t xml:space="preserve"> and </w:t>
      </w:r>
      <w:proofErr w:type="spellStart"/>
      <w:r w:rsidR="00430D8E" w:rsidRPr="00B71314">
        <w:rPr>
          <w:rFonts w:ascii="Book Antiqua" w:hAnsi="Book Antiqua"/>
          <w:szCs w:val="24"/>
        </w:rPr>
        <w:t>s</w:t>
      </w:r>
      <w:r w:rsidRPr="00B71314">
        <w:rPr>
          <w:rFonts w:ascii="Book Antiqua" w:hAnsi="Book Antiqua"/>
          <w:szCs w:val="24"/>
        </w:rPr>
        <w:t>treptozocin</w:t>
      </w:r>
      <w:proofErr w:type="spellEnd"/>
      <w:r w:rsidR="001D4E6B" w:rsidRPr="00B71314">
        <w:rPr>
          <w:rFonts w:ascii="Book Antiqua" w:hAnsi="Book Antiqua"/>
          <w:szCs w:val="24"/>
        </w:rPr>
        <w:t xml:space="preserve"> as the comparator</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[42]</w:t>
      </w:r>
      <w:r w:rsidRPr="00B71314">
        <w:rPr>
          <w:rFonts w:ascii="Book Antiqua" w:hAnsi="Book Antiqua"/>
          <w:szCs w:val="24"/>
        </w:rPr>
        <w:fldChar w:fldCharType="end"/>
      </w:r>
      <w:r w:rsidRPr="00B71314">
        <w:rPr>
          <w:rFonts w:ascii="Book Antiqua" w:hAnsi="Book Antiqua"/>
          <w:szCs w:val="24"/>
        </w:rPr>
        <w:t>.</w:t>
      </w:r>
    </w:p>
    <w:p w14:paraId="3A2B7CCA" w14:textId="77777777" w:rsidR="002A19B5" w:rsidRPr="00B71314" w:rsidRDefault="00A03C51" w:rsidP="00643AE2">
      <w:pPr>
        <w:adjustRightInd w:val="0"/>
        <w:snapToGrid w:val="0"/>
        <w:spacing w:after="0" w:line="360" w:lineRule="auto"/>
        <w:ind w:firstLineChars="100" w:firstLine="240"/>
        <w:rPr>
          <w:rFonts w:ascii="Book Antiqua" w:hAnsi="Book Antiqua" w:cs="Times New Roman"/>
          <w:szCs w:val="24"/>
          <w:shd w:val="clear" w:color="auto" w:fill="FFFFFF"/>
          <w:lang w:eastAsia="zh-CN"/>
        </w:rPr>
      </w:pPr>
      <w:r w:rsidRPr="00B71314">
        <w:rPr>
          <w:rFonts w:ascii="Book Antiqua" w:hAnsi="Book Antiqua"/>
          <w:szCs w:val="24"/>
        </w:rPr>
        <w:t xml:space="preserve">Two </w:t>
      </w:r>
      <w:r w:rsidR="006B00FE" w:rsidRPr="00B71314">
        <w:rPr>
          <w:rFonts w:ascii="Book Antiqua" w:hAnsi="Book Antiqua"/>
          <w:szCs w:val="24"/>
        </w:rPr>
        <w:t xml:space="preserve">additional </w:t>
      </w:r>
      <w:r w:rsidR="00947A61" w:rsidRPr="00B71314">
        <w:rPr>
          <w:rFonts w:ascii="Book Antiqua" w:hAnsi="Book Antiqua"/>
          <w:szCs w:val="24"/>
        </w:rPr>
        <w:t>studies identified within the scope of this review</w:t>
      </w:r>
      <w:r w:rsidR="006B00FE" w:rsidRPr="00B71314">
        <w:rPr>
          <w:rFonts w:ascii="Book Antiqua" w:hAnsi="Book Antiqua"/>
          <w:szCs w:val="24"/>
        </w:rPr>
        <w:t xml:space="preserve"> </w:t>
      </w:r>
      <w:r w:rsidR="00C42806" w:rsidRPr="00B71314">
        <w:rPr>
          <w:rFonts w:ascii="Book Antiqua" w:hAnsi="Book Antiqua"/>
          <w:szCs w:val="24"/>
        </w:rPr>
        <w:t>focused on</w:t>
      </w:r>
      <w:r w:rsidR="00947A61" w:rsidRPr="00B71314">
        <w:rPr>
          <w:rFonts w:ascii="Book Antiqua" w:hAnsi="Book Antiqua"/>
          <w:szCs w:val="24"/>
        </w:rPr>
        <w:t xml:space="preserve"> meta-</w:t>
      </w:r>
      <w:proofErr w:type="spellStart"/>
      <w:r w:rsidR="00947A61" w:rsidRPr="00B71314">
        <w:rPr>
          <w:rFonts w:ascii="Book Antiqua" w:hAnsi="Book Antiqua"/>
          <w:szCs w:val="24"/>
        </w:rPr>
        <w:t>iodobenzylguanidine</w:t>
      </w:r>
      <w:proofErr w:type="spellEnd"/>
      <w:r w:rsidR="00947A61" w:rsidRPr="00B71314">
        <w:rPr>
          <w:rFonts w:ascii="Book Antiqua" w:hAnsi="Book Antiqua"/>
          <w:szCs w:val="24"/>
        </w:rPr>
        <w:t xml:space="preserve"> (MIBG) </w:t>
      </w:r>
      <w:r w:rsidR="00ED1C8C" w:rsidRPr="00B71314">
        <w:rPr>
          <w:rFonts w:ascii="Book Antiqua" w:hAnsi="Book Antiqua"/>
          <w:szCs w:val="24"/>
        </w:rPr>
        <w:t>t</w:t>
      </w:r>
      <w:r w:rsidR="00947A61" w:rsidRPr="00B71314">
        <w:rPr>
          <w:rFonts w:ascii="Book Antiqua" w:hAnsi="Book Antiqua"/>
          <w:szCs w:val="24"/>
        </w:rPr>
        <w:t>herapy</w:t>
      </w:r>
      <w:r w:rsidR="00947A61" w:rsidRPr="00B71314">
        <w:rPr>
          <w:rFonts w:ascii="Book Antiqua" w:hAnsi="Book Antiqua"/>
          <w:szCs w:val="24"/>
          <w:shd w:val="clear" w:color="auto" w:fill="FFFFFF"/>
        </w:rPr>
        <w:t xml:space="preserve"> and</w:t>
      </w:r>
      <w:r w:rsidRPr="00B71314">
        <w:rPr>
          <w:rFonts w:ascii="Book Antiqua" w:hAnsi="Book Antiqua"/>
          <w:szCs w:val="24"/>
          <w:shd w:val="clear" w:color="auto" w:fill="FFFFFF"/>
        </w:rPr>
        <w:t xml:space="preserve"> </w:t>
      </w:r>
      <w:proofErr w:type="spellStart"/>
      <w:r w:rsidR="00947A61" w:rsidRPr="00B71314">
        <w:rPr>
          <w:rFonts w:ascii="Book Antiqua" w:hAnsi="Book Antiqua" w:cs="Times New Roman"/>
          <w:szCs w:val="24"/>
        </w:rPr>
        <w:t>telotristat</w:t>
      </w:r>
      <w:proofErr w:type="spellEnd"/>
      <w:r w:rsidR="00947A61" w:rsidRPr="00B71314">
        <w:rPr>
          <w:rFonts w:ascii="Book Antiqua" w:hAnsi="Book Antiqua" w:cs="Times New Roman"/>
          <w:szCs w:val="24"/>
        </w:rPr>
        <w:t xml:space="preserve"> ethyl</w:t>
      </w:r>
      <w:r w:rsidR="00466207" w:rsidRPr="00B71314">
        <w:rPr>
          <w:rFonts w:ascii="Book Antiqua" w:hAnsi="Book Antiqua" w:cs="Times New Roman"/>
          <w:szCs w:val="24"/>
        </w:rPr>
        <w:fldChar w:fldCharType="begin">
          <w:fldData xml:space="preserve">PEVuZE5vdGU+PENpdGU+PEF1dGhvcj5QYXNpZWthPC9BdXRob3I+PFllYXI+MjAwNDwvWWVhcj48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==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PEVuZE5vdGU+PENpdGU+PEF1dGhvcj5QYXNpZWthPC9BdXRob3I+PFllYXI+MjAwNDwvWWVhcj48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==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466207" w:rsidRPr="00B71314">
        <w:rPr>
          <w:rFonts w:ascii="Book Antiqua" w:hAnsi="Book Antiqua" w:cs="Times New Roman"/>
          <w:szCs w:val="24"/>
        </w:rPr>
      </w:r>
      <w:r w:rsidR="00466207" w:rsidRPr="00B71314">
        <w:rPr>
          <w:rFonts w:ascii="Book Antiqua" w:hAnsi="Book Antiqua" w:cs="Times New Roman"/>
          <w:szCs w:val="24"/>
        </w:rPr>
        <w:fldChar w:fldCharType="separate"/>
      </w:r>
      <w:r w:rsidR="002A19B5" w:rsidRPr="00B71314">
        <w:rPr>
          <w:rFonts w:ascii="Book Antiqua" w:hAnsi="Book Antiqua" w:cs="Times New Roman"/>
          <w:noProof/>
          <w:szCs w:val="24"/>
          <w:vertAlign w:val="superscript"/>
        </w:rPr>
        <w:t>[43,</w:t>
      </w:r>
      <w:r w:rsidR="00B6527A" w:rsidRPr="00B71314">
        <w:rPr>
          <w:rFonts w:ascii="Book Antiqua" w:hAnsi="Book Antiqua" w:cs="Times New Roman"/>
          <w:noProof/>
          <w:szCs w:val="24"/>
          <w:vertAlign w:val="superscript"/>
        </w:rPr>
        <w:t>44]</w:t>
      </w:r>
      <w:r w:rsidR="00466207" w:rsidRPr="00B71314">
        <w:rPr>
          <w:rFonts w:ascii="Book Antiqua" w:hAnsi="Book Antiqua" w:cs="Times New Roman"/>
          <w:szCs w:val="24"/>
        </w:rPr>
        <w:fldChar w:fldCharType="end"/>
      </w:r>
      <w:r w:rsidR="00C238DF" w:rsidRPr="00B71314">
        <w:rPr>
          <w:rFonts w:ascii="Book Antiqua" w:hAnsi="Book Antiqua" w:cs="Times New Roman"/>
          <w:szCs w:val="24"/>
        </w:rPr>
        <w:t>, respectively</w:t>
      </w:r>
      <w:r w:rsidR="00947A61" w:rsidRPr="00B71314">
        <w:rPr>
          <w:rFonts w:ascii="Book Antiqua" w:hAnsi="Book Antiqua"/>
          <w:szCs w:val="24"/>
        </w:rPr>
        <w:t xml:space="preserve">. </w:t>
      </w:r>
      <w:r w:rsidRPr="00B71314">
        <w:rPr>
          <w:rFonts w:ascii="Book Antiqua" w:hAnsi="Book Antiqua"/>
          <w:szCs w:val="24"/>
        </w:rPr>
        <w:t>MIBG is a</w:t>
      </w:r>
      <w:r w:rsidRPr="00B71314">
        <w:rPr>
          <w:rFonts w:ascii="Book Antiqua" w:hAnsi="Book Antiqua"/>
          <w:szCs w:val="24"/>
          <w:shd w:val="clear" w:color="auto" w:fill="FFFFFF"/>
        </w:rPr>
        <w:t xml:space="preserve"> radiometabolic therapy</w:t>
      </w:r>
      <w:r w:rsidR="00ED1C8C" w:rsidRPr="00B71314">
        <w:rPr>
          <w:rFonts w:ascii="Book Antiqua" w:hAnsi="Book Antiqua"/>
          <w:szCs w:val="24"/>
          <w:shd w:val="clear" w:color="auto" w:fill="FFFFFF"/>
        </w:rPr>
        <w:t xml:space="preserve"> with limited antitumor effect on GEP-NETs</w:t>
      </w:r>
      <w:r w:rsidRPr="00B71314">
        <w:rPr>
          <w:rFonts w:ascii="Book Antiqua" w:hAnsi="Book Antiqua"/>
          <w:szCs w:val="24"/>
        </w:rPr>
        <w:t xml:space="preserve">. </w:t>
      </w:r>
      <w:proofErr w:type="spellStart"/>
      <w:r w:rsidRPr="00B71314">
        <w:rPr>
          <w:rFonts w:ascii="Book Antiqua" w:hAnsi="Book Antiqua" w:cs="Times New Roman"/>
          <w:szCs w:val="24"/>
        </w:rPr>
        <w:t>T</w:t>
      </w:r>
      <w:r w:rsidR="001D2B19" w:rsidRPr="00B71314">
        <w:rPr>
          <w:rFonts w:ascii="Book Antiqua" w:hAnsi="Book Antiqua" w:cs="Times New Roman"/>
          <w:szCs w:val="24"/>
        </w:rPr>
        <w:t>elotristat</w:t>
      </w:r>
      <w:proofErr w:type="spellEnd"/>
      <w:r w:rsidR="001D2B19" w:rsidRPr="00B71314">
        <w:rPr>
          <w:rFonts w:ascii="Book Antiqua" w:hAnsi="Book Antiqua" w:cs="Times New Roman"/>
          <w:szCs w:val="24"/>
        </w:rPr>
        <w:t xml:space="preserve"> ethyl</w:t>
      </w:r>
      <w:r w:rsidR="00C42806" w:rsidRPr="00B71314">
        <w:rPr>
          <w:rFonts w:ascii="Book Antiqua" w:hAnsi="Book Antiqua" w:cs="Times New Roman"/>
          <w:szCs w:val="24"/>
        </w:rPr>
        <w:t xml:space="preserve"> is used</w:t>
      </w:r>
      <w:r w:rsidR="001D2B19" w:rsidRPr="00B71314" w:rsidDel="001C702F">
        <w:rPr>
          <w:rFonts w:ascii="Book Antiqua" w:hAnsi="Book Antiqua" w:cs="Times New Roman"/>
          <w:szCs w:val="24"/>
        </w:rPr>
        <w:t xml:space="preserve"> </w:t>
      </w:r>
      <w:r w:rsidR="00DB3A12" w:rsidRPr="00B71314">
        <w:rPr>
          <w:rFonts w:ascii="Book Antiqua" w:hAnsi="Book Antiqua" w:cs="Times New Roman"/>
          <w:szCs w:val="24"/>
        </w:rPr>
        <w:t xml:space="preserve">to </w:t>
      </w:r>
      <w:r w:rsidR="00211E3D" w:rsidRPr="00B71314">
        <w:rPr>
          <w:rFonts w:ascii="Book Antiqua" w:hAnsi="Book Antiqua" w:cs="Times New Roman"/>
          <w:szCs w:val="24"/>
          <w:shd w:val="clear" w:color="auto" w:fill="FFFFFF"/>
        </w:rPr>
        <w:t xml:space="preserve">inhibit L-tryptophan hydroxylases TPH-1 and TPH-2 </w:t>
      </w:r>
      <w:r w:rsidR="00145967" w:rsidRPr="00B71314">
        <w:rPr>
          <w:rFonts w:ascii="Book Antiqua" w:hAnsi="Book Antiqua" w:cs="Times New Roman"/>
          <w:szCs w:val="24"/>
          <w:shd w:val="clear" w:color="auto" w:fill="FFFFFF"/>
        </w:rPr>
        <w:t>and</w:t>
      </w:r>
      <w:r w:rsidR="00211E3D" w:rsidRPr="00B71314">
        <w:rPr>
          <w:rFonts w:ascii="Book Antiqua" w:hAnsi="Book Antiqua" w:cs="Times New Roman"/>
          <w:szCs w:val="24"/>
          <w:shd w:val="clear" w:color="auto" w:fill="FFFFFF"/>
        </w:rPr>
        <w:t xml:space="preserve"> reduce the production of serotonin, thereby alleviating </w:t>
      </w:r>
      <w:r w:rsidR="004307BD" w:rsidRPr="00B71314">
        <w:rPr>
          <w:rFonts w:ascii="Book Antiqua" w:hAnsi="Book Antiqua" w:cs="Times New Roman"/>
          <w:szCs w:val="24"/>
          <w:shd w:val="clear" w:color="auto" w:fill="FFFFFF"/>
        </w:rPr>
        <w:t>CS</w:t>
      </w:r>
      <w:r w:rsidR="0064668B" w:rsidRPr="00B71314">
        <w:rPr>
          <w:rFonts w:ascii="Book Antiqua" w:hAnsi="Book Antiqua" w:cs="Times New Roman"/>
          <w:szCs w:val="24"/>
          <w:shd w:val="clear" w:color="auto" w:fill="FFFFFF"/>
        </w:rPr>
        <w:t xml:space="preserve"> </w:t>
      </w:r>
      <w:r w:rsidR="00211E3D" w:rsidRPr="00B71314">
        <w:rPr>
          <w:rFonts w:ascii="Book Antiqua" w:hAnsi="Book Antiqua" w:cs="Times New Roman"/>
          <w:szCs w:val="24"/>
          <w:shd w:val="clear" w:color="auto" w:fill="FFFFFF"/>
        </w:rPr>
        <w:t>symptoms</w:t>
      </w:r>
      <w:r w:rsidR="00980D84" w:rsidRPr="00B71314">
        <w:rPr>
          <w:rFonts w:ascii="Book Antiqua" w:hAnsi="Book Antiqua" w:cs="Times New Roman"/>
          <w:szCs w:val="24"/>
          <w:shd w:val="clear" w:color="auto" w:fill="FFFFFF"/>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B71314">
        <w:rPr>
          <w:rFonts w:ascii="Book Antiqua" w:hAnsi="Book Antiqua" w:cs="Times New Roman"/>
          <w:szCs w:val="24"/>
          <w:shd w:val="clear" w:color="auto" w:fill="FFFFFF"/>
        </w:rPr>
        <w:instrText xml:space="preserve"> ADDIN EN.CITE </w:instrText>
      </w:r>
      <w:r w:rsidR="00B6527A" w:rsidRPr="00B71314">
        <w:rPr>
          <w:rFonts w:ascii="Book Antiqua" w:hAnsi="Book Antiqua" w:cs="Times New Roman"/>
          <w:szCs w:val="24"/>
          <w:shd w:val="clear" w:color="auto" w:fill="FFFFFF"/>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B71314">
        <w:rPr>
          <w:rFonts w:ascii="Book Antiqua" w:hAnsi="Book Antiqua" w:cs="Times New Roman"/>
          <w:szCs w:val="24"/>
          <w:shd w:val="clear" w:color="auto" w:fill="FFFFFF"/>
        </w:rPr>
        <w:instrText xml:space="preserve"> ADDIN EN.CITE.DATA </w:instrText>
      </w:r>
      <w:r w:rsidR="00B6527A" w:rsidRPr="00B71314">
        <w:rPr>
          <w:rFonts w:ascii="Book Antiqua" w:hAnsi="Book Antiqua" w:cs="Times New Roman"/>
          <w:szCs w:val="24"/>
          <w:shd w:val="clear" w:color="auto" w:fill="FFFFFF"/>
        </w:rPr>
      </w:r>
      <w:r w:rsidR="00B6527A" w:rsidRPr="00B71314">
        <w:rPr>
          <w:rFonts w:ascii="Book Antiqua" w:hAnsi="Book Antiqua" w:cs="Times New Roman"/>
          <w:szCs w:val="24"/>
          <w:shd w:val="clear" w:color="auto" w:fill="FFFFFF"/>
        </w:rPr>
        <w:fldChar w:fldCharType="end"/>
      </w:r>
      <w:r w:rsidR="00980D84" w:rsidRPr="00B71314">
        <w:rPr>
          <w:rFonts w:ascii="Book Antiqua" w:hAnsi="Book Antiqua" w:cs="Times New Roman"/>
          <w:szCs w:val="24"/>
          <w:shd w:val="clear" w:color="auto" w:fill="FFFFFF"/>
        </w:rPr>
      </w:r>
      <w:r w:rsidR="00980D84" w:rsidRPr="00B71314">
        <w:rPr>
          <w:rFonts w:ascii="Book Antiqua" w:hAnsi="Book Antiqua" w:cs="Times New Roman"/>
          <w:szCs w:val="24"/>
          <w:shd w:val="clear" w:color="auto" w:fill="FFFFFF"/>
        </w:rPr>
        <w:fldChar w:fldCharType="separate"/>
      </w:r>
      <w:r w:rsidR="00B6527A" w:rsidRPr="00B71314">
        <w:rPr>
          <w:rFonts w:ascii="Book Antiqua" w:hAnsi="Book Antiqua" w:cs="Times New Roman"/>
          <w:noProof/>
          <w:szCs w:val="24"/>
          <w:shd w:val="clear" w:color="auto" w:fill="FFFFFF"/>
          <w:vertAlign w:val="superscript"/>
        </w:rPr>
        <w:t>[44]</w:t>
      </w:r>
      <w:r w:rsidR="00980D84" w:rsidRPr="00B71314">
        <w:rPr>
          <w:rFonts w:ascii="Book Antiqua" w:hAnsi="Book Antiqua" w:cs="Times New Roman"/>
          <w:szCs w:val="24"/>
          <w:shd w:val="clear" w:color="auto" w:fill="FFFFFF"/>
        </w:rPr>
        <w:fldChar w:fldCharType="end"/>
      </w:r>
      <w:r w:rsidR="00ED1C8C" w:rsidRPr="00B71314">
        <w:rPr>
          <w:rFonts w:ascii="Book Antiqua" w:hAnsi="Book Antiqua" w:cs="Times New Roman"/>
          <w:szCs w:val="24"/>
          <w:shd w:val="clear" w:color="auto" w:fill="FFFFFF"/>
        </w:rPr>
        <w:t>;</w:t>
      </w:r>
      <w:r w:rsidR="00B71757" w:rsidRPr="00B71314">
        <w:rPr>
          <w:rFonts w:ascii="Book Antiqua" w:hAnsi="Book Antiqua" w:cs="Times New Roman"/>
          <w:szCs w:val="24"/>
          <w:shd w:val="clear" w:color="auto" w:fill="FFFFFF"/>
        </w:rPr>
        <w:t xml:space="preserve"> </w:t>
      </w:r>
      <w:r w:rsidR="00ED1C8C" w:rsidRPr="00B71314">
        <w:rPr>
          <w:rFonts w:ascii="Book Antiqua" w:hAnsi="Book Antiqua" w:cs="Times New Roman"/>
          <w:szCs w:val="24"/>
          <w:shd w:val="clear" w:color="auto" w:fill="FFFFFF"/>
        </w:rPr>
        <w:t>t</w:t>
      </w:r>
      <w:r w:rsidR="00056B25" w:rsidRPr="00B71314">
        <w:rPr>
          <w:rFonts w:ascii="Book Antiqua" w:hAnsi="Book Antiqua" w:cs="Times New Roman"/>
          <w:szCs w:val="24"/>
          <w:shd w:val="clear" w:color="auto" w:fill="FFFFFF"/>
        </w:rPr>
        <w:t xml:space="preserve">his was </w:t>
      </w:r>
      <w:r w:rsidR="00ED1C8C" w:rsidRPr="00B71314">
        <w:rPr>
          <w:rFonts w:ascii="Book Antiqua" w:hAnsi="Book Antiqua" w:cs="Times New Roman"/>
          <w:szCs w:val="24"/>
          <w:shd w:val="clear" w:color="auto" w:fill="FFFFFF"/>
        </w:rPr>
        <w:t xml:space="preserve">assessed </w:t>
      </w:r>
      <w:r w:rsidR="00056B25" w:rsidRPr="00B71314">
        <w:rPr>
          <w:rFonts w:ascii="Book Antiqua" w:hAnsi="Book Antiqua" w:cs="Times New Roman"/>
          <w:szCs w:val="24"/>
          <w:shd w:val="clear" w:color="auto" w:fill="FFFFFF"/>
        </w:rPr>
        <w:t>in the context of a randomised controlled trial</w:t>
      </w:r>
      <w:r w:rsidR="00AA0F59" w:rsidRPr="00B71314">
        <w:rPr>
          <w:rFonts w:ascii="Book Antiqua" w:hAnsi="Book Antiqua" w:cs="Times New Roman"/>
          <w:szCs w:val="24"/>
          <w:shd w:val="clear" w:color="auto" w:fill="FFFFFF"/>
        </w:rPr>
        <w:t>, randomised 1:1:1 to receive 250 mg TID, 500 mg TID, and placebo</w:t>
      </w:r>
      <w:r w:rsidR="003F7928" w:rsidRPr="00B71314">
        <w:rPr>
          <w:rFonts w:ascii="Book Antiqua" w:hAnsi="Book Antiqua" w:cs="Times New Roman"/>
          <w:szCs w:val="24"/>
          <w:shd w:val="clear" w:color="auto" w:fill="FFFFFF"/>
        </w:rPr>
        <w:t xml:space="preserve">. </w:t>
      </w:r>
    </w:p>
    <w:p w14:paraId="62C0FB92" w14:textId="77777777" w:rsidR="002A19B5" w:rsidRPr="00B71314" w:rsidRDefault="002A19B5" w:rsidP="00643AE2">
      <w:pPr>
        <w:adjustRightInd w:val="0"/>
        <w:snapToGrid w:val="0"/>
        <w:spacing w:after="0" w:line="360" w:lineRule="auto"/>
        <w:rPr>
          <w:rFonts w:ascii="Book Antiqua" w:hAnsi="Book Antiqua" w:cs="Times New Roman"/>
          <w:szCs w:val="24"/>
          <w:shd w:val="clear" w:color="auto" w:fill="FFFFFF"/>
          <w:lang w:eastAsia="zh-CN"/>
        </w:rPr>
      </w:pPr>
    </w:p>
    <w:p w14:paraId="603A6D2D" w14:textId="315F1AD0" w:rsidR="004D5734" w:rsidRPr="00B71314" w:rsidRDefault="004D5734" w:rsidP="00643AE2">
      <w:pPr>
        <w:adjustRightInd w:val="0"/>
        <w:snapToGrid w:val="0"/>
        <w:spacing w:after="0" w:line="360" w:lineRule="auto"/>
        <w:rPr>
          <w:rFonts w:ascii="Book Antiqua" w:hAnsi="Book Antiqua"/>
          <w:b/>
          <w:i/>
          <w:szCs w:val="24"/>
          <w:shd w:val="clear" w:color="auto" w:fill="FFFFFF"/>
        </w:rPr>
      </w:pPr>
      <w:proofErr w:type="spellStart"/>
      <w:r w:rsidRPr="00B71314">
        <w:rPr>
          <w:rFonts w:ascii="Book Antiqua" w:hAnsi="Book Antiqua"/>
          <w:b/>
          <w:i/>
          <w:szCs w:val="24"/>
        </w:rPr>
        <w:t>HRQoL</w:t>
      </w:r>
      <w:proofErr w:type="spellEnd"/>
      <w:r w:rsidRPr="00B71314">
        <w:rPr>
          <w:rFonts w:ascii="Book Antiqua" w:hAnsi="Book Antiqua"/>
          <w:b/>
          <w:i/>
          <w:szCs w:val="24"/>
        </w:rPr>
        <w:t xml:space="preserve"> </w:t>
      </w:r>
      <w:r w:rsidR="005650CC" w:rsidRPr="00B71314">
        <w:rPr>
          <w:rFonts w:ascii="Book Antiqua" w:hAnsi="Book Antiqua"/>
          <w:b/>
          <w:i/>
          <w:szCs w:val="24"/>
        </w:rPr>
        <w:t>assessment</w:t>
      </w:r>
    </w:p>
    <w:p w14:paraId="5D2B496E" w14:textId="6D76827E" w:rsidR="00301D3C" w:rsidRPr="00B71314" w:rsidRDefault="004D5734" w:rsidP="00643AE2">
      <w:pPr>
        <w:pStyle w:val="ab"/>
        <w:adjustRightInd w:val="0"/>
        <w:snapToGrid w:val="0"/>
        <w:spacing w:line="360" w:lineRule="auto"/>
        <w:rPr>
          <w:rFonts w:ascii="Book Antiqua" w:hAnsi="Book Antiqua"/>
          <w:sz w:val="24"/>
          <w:szCs w:val="24"/>
        </w:rPr>
      </w:pPr>
      <w:r w:rsidRPr="00B71314">
        <w:rPr>
          <w:rFonts w:ascii="Book Antiqua" w:hAnsi="Book Antiqua"/>
          <w:sz w:val="24"/>
          <w:szCs w:val="24"/>
        </w:rPr>
        <w:t>In total, 3</w:t>
      </w:r>
      <w:r w:rsidR="004516F4" w:rsidRPr="00B71314">
        <w:rPr>
          <w:rFonts w:ascii="Book Antiqua" w:hAnsi="Book Antiqua"/>
          <w:sz w:val="24"/>
          <w:szCs w:val="24"/>
        </w:rPr>
        <w:t>0</w:t>
      </w:r>
      <w:r w:rsidRPr="00B71314">
        <w:rPr>
          <w:rFonts w:ascii="Book Antiqua" w:hAnsi="Book Antiqua"/>
          <w:sz w:val="24"/>
          <w:szCs w:val="24"/>
        </w:rPr>
        <w:t xml:space="preserve"> studies employed a version of the European Organisation for Research and Treatment of Cancer Quality of Life Questionnaire (EORTC</w:t>
      </w:r>
      <w:r w:rsidR="00BC2CAE" w:rsidRPr="00B71314">
        <w:rPr>
          <w:rFonts w:ascii="Book Antiqua" w:hAnsi="Book Antiqua"/>
          <w:sz w:val="24"/>
          <w:szCs w:val="24"/>
          <w:lang w:eastAsia="zh-CN"/>
        </w:rPr>
        <w:t xml:space="preserve"> </w:t>
      </w:r>
      <w:r w:rsidR="00BC2CAE" w:rsidRPr="00B71314">
        <w:rPr>
          <w:rFonts w:ascii="Book Antiqua" w:hAnsi="Book Antiqua"/>
          <w:sz w:val="24"/>
          <w:szCs w:val="24"/>
        </w:rPr>
        <w:t>QLQ</w:t>
      </w:r>
      <w:r w:rsidRPr="00B71314">
        <w:rPr>
          <w:rFonts w:ascii="Book Antiqua" w:hAnsi="Book Antiqua"/>
          <w:sz w:val="24"/>
          <w:szCs w:val="24"/>
        </w:rPr>
        <w:t>)</w:t>
      </w:r>
      <w:r w:rsidR="00CE0BDA" w:rsidRPr="00B71314">
        <w:rPr>
          <w:rFonts w:ascii="Book Antiqua" w:hAnsi="Book Antiqua"/>
          <w:sz w:val="24"/>
          <w:szCs w:val="24"/>
        </w:rPr>
        <w:t xml:space="preserve">, in which linear transformation </w:t>
      </w:r>
      <w:r w:rsidR="001D4E6B" w:rsidRPr="00B71314">
        <w:rPr>
          <w:rFonts w:ascii="Book Antiqua" w:hAnsi="Book Antiqua"/>
          <w:sz w:val="24"/>
          <w:szCs w:val="24"/>
        </w:rPr>
        <w:t xml:space="preserve">is used </w:t>
      </w:r>
      <w:r w:rsidR="00CE0BDA" w:rsidRPr="00B71314">
        <w:rPr>
          <w:rFonts w:ascii="Book Antiqua" w:hAnsi="Book Antiqua"/>
          <w:sz w:val="24"/>
          <w:szCs w:val="24"/>
        </w:rPr>
        <w:t>to standardise the raw score, so that scores range from 0 to 100</w:t>
      </w:r>
      <w:r w:rsidR="009B547E" w:rsidRPr="00B71314">
        <w:rPr>
          <w:rFonts w:ascii="Book Antiqua" w:hAnsi="Book Antiqua"/>
          <w:sz w:val="24"/>
          <w:szCs w:val="24"/>
        </w:rPr>
        <w:t>.</w:t>
      </w:r>
      <w:r w:rsidRPr="00B71314">
        <w:rPr>
          <w:rFonts w:ascii="Book Antiqua" w:hAnsi="Book Antiqua"/>
          <w:sz w:val="24"/>
          <w:szCs w:val="24"/>
        </w:rPr>
        <w:t xml:space="preserve"> </w:t>
      </w:r>
      <w:r w:rsidR="009B547E" w:rsidRPr="00B71314">
        <w:rPr>
          <w:rFonts w:ascii="Book Antiqua" w:hAnsi="Book Antiqua"/>
          <w:sz w:val="24"/>
          <w:szCs w:val="24"/>
        </w:rPr>
        <w:t>T</w:t>
      </w:r>
      <w:r w:rsidRPr="00B71314">
        <w:rPr>
          <w:rFonts w:ascii="Book Antiqua" w:hAnsi="Book Antiqua"/>
          <w:sz w:val="24"/>
          <w:szCs w:val="24"/>
        </w:rPr>
        <w:t xml:space="preserve">he majority of these studies utilised the EORTC QLQ-C30 </w:t>
      </w:r>
      <w:proofErr w:type="spellStart"/>
      <w:r w:rsidRPr="00B71314">
        <w:rPr>
          <w:rFonts w:ascii="Book Antiqua" w:hAnsi="Book Antiqua"/>
          <w:sz w:val="24"/>
          <w:szCs w:val="24"/>
        </w:rPr>
        <w:t>HRQoL</w:t>
      </w:r>
      <w:proofErr w:type="spellEnd"/>
      <w:r w:rsidRPr="00B71314">
        <w:rPr>
          <w:rFonts w:ascii="Book Antiqua" w:hAnsi="Book Antiqua"/>
          <w:sz w:val="24"/>
          <w:szCs w:val="24"/>
        </w:rPr>
        <w:t xml:space="preserve"> measure</w:t>
      </w:r>
      <w:r w:rsidR="0086553A" w:rsidRPr="00B71314">
        <w:rPr>
          <w:rFonts w:ascii="Book Antiqua" w:hAnsi="Book Antiqua"/>
          <w:sz w:val="24"/>
          <w:szCs w:val="24"/>
        </w:rPr>
        <w:t xml:space="preserve"> </w:t>
      </w:r>
      <w:r w:rsidR="00457901" w:rsidRPr="00B71314">
        <w:rPr>
          <w:rFonts w:ascii="Book Antiqua" w:hAnsi="Book Antiqua"/>
          <w:sz w:val="24"/>
          <w:szCs w:val="24"/>
        </w:rPr>
        <w:t>(</w:t>
      </w:r>
      <w:r w:rsidR="00457901" w:rsidRPr="00B71314">
        <w:rPr>
          <w:rFonts w:ascii="Book Antiqua" w:hAnsi="Book Antiqua"/>
          <w:i/>
          <w:sz w:val="24"/>
          <w:szCs w:val="24"/>
        </w:rPr>
        <w:t>n</w:t>
      </w:r>
      <w:r w:rsidR="002A19B5" w:rsidRPr="00B71314">
        <w:rPr>
          <w:rFonts w:ascii="Book Antiqua" w:hAnsi="Book Antiqua"/>
          <w:sz w:val="24"/>
          <w:szCs w:val="24"/>
          <w:lang w:eastAsia="zh-CN"/>
        </w:rPr>
        <w:t xml:space="preserve"> </w:t>
      </w:r>
      <w:r w:rsidR="00457901" w:rsidRPr="00B71314">
        <w:rPr>
          <w:rFonts w:ascii="Book Antiqua" w:hAnsi="Book Antiqua"/>
          <w:sz w:val="24"/>
          <w:szCs w:val="24"/>
        </w:rPr>
        <w:t>=</w:t>
      </w:r>
      <w:r w:rsidR="002A19B5" w:rsidRPr="00B71314">
        <w:rPr>
          <w:rFonts w:ascii="Book Antiqua" w:hAnsi="Book Antiqua"/>
          <w:sz w:val="24"/>
          <w:szCs w:val="24"/>
          <w:lang w:eastAsia="zh-CN"/>
        </w:rPr>
        <w:t xml:space="preserve"> </w:t>
      </w:r>
      <w:r w:rsidR="00457901" w:rsidRPr="00B71314">
        <w:rPr>
          <w:rFonts w:ascii="Book Antiqua" w:hAnsi="Book Antiqua"/>
          <w:sz w:val="24"/>
          <w:szCs w:val="24"/>
        </w:rPr>
        <w:t>28).</w:t>
      </w:r>
      <w:r w:rsidR="00C5750E" w:rsidRPr="00B71314">
        <w:rPr>
          <w:rFonts w:ascii="Book Antiqua" w:hAnsi="Book Antiqua"/>
          <w:sz w:val="24"/>
          <w:szCs w:val="24"/>
        </w:rPr>
        <w:t xml:space="preserve"> One study developed a disease-specific quality of life score questionnaire for patients with GI-NETs to supplement</w:t>
      </w:r>
      <w:r w:rsidR="009B547E" w:rsidRPr="00B71314">
        <w:rPr>
          <w:rFonts w:ascii="Book Antiqua" w:hAnsi="Book Antiqua"/>
          <w:sz w:val="24"/>
          <w:szCs w:val="24"/>
        </w:rPr>
        <w:t xml:space="preserve"> </w:t>
      </w:r>
      <w:r w:rsidR="00C5750E" w:rsidRPr="00B71314">
        <w:rPr>
          <w:rFonts w:ascii="Book Antiqua" w:hAnsi="Book Antiqua"/>
          <w:sz w:val="24"/>
          <w:szCs w:val="24"/>
        </w:rPr>
        <w:t>EORTC QLQ-C30.</w:t>
      </w:r>
      <w:r w:rsidR="00457901" w:rsidRPr="00B71314">
        <w:rPr>
          <w:rFonts w:ascii="Book Antiqua" w:hAnsi="Book Antiqua"/>
          <w:sz w:val="24"/>
          <w:szCs w:val="24"/>
        </w:rPr>
        <w:t xml:space="preserve"> Six studies</w:t>
      </w:r>
      <w:r w:rsidRPr="00B71314">
        <w:rPr>
          <w:rFonts w:ascii="Book Antiqua" w:hAnsi="Book Antiqua"/>
          <w:sz w:val="24"/>
          <w:szCs w:val="24"/>
        </w:rPr>
        <w:t xml:space="preserve"> employ</w:t>
      </w:r>
      <w:r w:rsidR="00C5750E" w:rsidRPr="00B71314">
        <w:rPr>
          <w:rFonts w:ascii="Book Antiqua" w:hAnsi="Book Antiqua"/>
          <w:sz w:val="24"/>
          <w:szCs w:val="24"/>
        </w:rPr>
        <w:t>ed</w:t>
      </w:r>
      <w:r w:rsidRPr="00B71314">
        <w:rPr>
          <w:rFonts w:ascii="Book Antiqua" w:hAnsi="Book Antiqua"/>
          <w:sz w:val="24"/>
          <w:szCs w:val="24"/>
        </w:rPr>
        <w:t xml:space="preserve"> the GI</w:t>
      </w:r>
      <w:r w:rsidR="006139F9" w:rsidRPr="00B71314">
        <w:rPr>
          <w:rFonts w:ascii="Book Antiqua" w:hAnsi="Book Antiqua"/>
          <w:sz w:val="24"/>
          <w:szCs w:val="24"/>
        </w:rPr>
        <w:t>-</w:t>
      </w:r>
      <w:r w:rsidRPr="00B71314">
        <w:rPr>
          <w:rFonts w:ascii="Book Antiqua" w:hAnsi="Book Antiqua"/>
          <w:sz w:val="24"/>
          <w:szCs w:val="24"/>
        </w:rPr>
        <w:t xml:space="preserve">NET specific </w:t>
      </w:r>
      <w:r w:rsidR="005B2AE1" w:rsidRPr="00B71314">
        <w:rPr>
          <w:rFonts w:ascii="Book Antiqua" w:hAnsi="Book Antiqua"/>
          <w:sz w:val="24"/>
          <w:szCs w:val="24"/>
        </w:rPr>
        <w:t>module</w:t>
      </w:r>
      <w:r w:rsidRPr="00B71314">
        <w:rPr>
          <w:rFonts w:ascii="Book Antiqua" w:hAnsi="Book Antiqua"/>
          <w:sz w:val="24"/>
          <w:szCs w:val="24"/>
        </w:rPr>
        <w:t xml:space="preserve"> QLQ-GI.NET21</w:t>
      </w:r>
      <w:r w:rsidR="006054C3" w:rsidRPr="00B71314">
        <w:rPr>
          <w:rFonts w:ascii="Book Antiqua" w:hAnsi="Book Antiqua"/>
          <w:sz w:val="24"/>
          <w:szCs w:val="24"/>
        </w:rPr>
        <w:t>, of which</w:t>
      </w:r>
      <w:r w:rsidR="00971D04" w:rsidRPr="00B71314">
        <w:rPr>
          <w:rFonts w:ascii="Book Antiqua" w:hAnsi="Book Antiqua"/>
          <w:sz w:val="24"/>
          <w:szCs w:val="24"/>
        </w:rPr>
        <w:t xml:space="preserve"> one study</w:t>
      </w:r>
      <w:r w:rsidR="006054C3" w:rsidRPr="00B71314">
        <w:rPr>
          <w:rFonts w:ascii="Book Antiqua" w:hAnsi="Book Antiqua"/>
          <w:sz w:val="24"/>
          <w:szCs w:val="24"/>
        </w:rPr>
        <w:t xml:space="preserve"> apparently did not use the </w:t>
      </w:r>
      <w:r w:rsidR="00971D04" w:rsidRPr="00B71314">
        <w:rPr>
          <w:rFonts w:ascii="Book Antiqua" w:hAnsi="Book Antiqua"/>
          <w:sz w:val="24"/>
          <w:szCs w:val="24"/>
        </w:rPr>
        <w:t>HRQoL measure</w:t>
      </w:r>
      <w:r w:rsidR="006054C3" w:rsidRPr="00B71314">
        <w:rPr>
          <w:rFonts w:ascii="Book Antiqua" w:hAnsi="Book Antiqua"/>
          <w:sz w:val="24"/>
          <w:szCs w:val="24"/>
        </w:rPr>
        <w:t xml:space="preserve"> in conjunction with EORTC QLQ-C30</w:t>
      </w:r>
      <w:r w:rsidR="006054C3" w:rsidRPr="00B71314">
        <w:rPr>
          <w:rFonts w:ascii="Book Antiqua" w:hAnsi="Book Antiqua"/>
          <w:sz w:val="24"/>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 w:val="24"/>
          <w:szCs w:val="24"/>
        </w:rPr>
        <w:instrText xml:space="preserve"> ADDIN EN.CITE </w:instrText>
      </w:r>
      <w:r w:rsidR="00C0394A" w:rsidRPr="00B71314">
        <w:rPr>
          <w:rFonts w:ascii="Book Antiqua" w:hAnsi="Book Antiqua"/>
          <w:sz w:val="24"/>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 w:val="24"/>
          <w:szCs w:val="24"/>
        </w:rPr>
        <w:instrText xml:space="preserve"> ADDIN EN.CITE.DATA </w:instrText>
      </w:r>
      <w:r w:rsidR="00C0394A" w:rsidRPr="00B71314">
        <w:rPr>
          <w:rFonts w:ascii="Book Antiqua" w:hAnsi="Book Antiqua"/>
          <w:sz w:val="24"/>
          <w:szCs w:val="24"/>
        </w:rPr>
      </w:r>
      <w:r w:rsidR="00C0394A" w:rsidRPr="00B71314">
        <w:rPr>
          <w:rFonts w:ascii="Book Antiqua" w:hAnsi="Book Antiqua"/>
          <w:sz w:val="24"/>
          <w:szCs w:val="24"/>
        </w:rPr>
        <w:fldChar w:fldCharType="end"/>
      </w:r>
      <w:r w:rsidR="006054C3" w:rsidRPr="00B71314">
        <w:rPr>
          <w:rFonts w:ascii="Book Antiqua" w:hAnsi="Book Antiqua"/>
          <w:sz w:val="24"/>
          <w:szCs w:val="24"/>
        </w:rPr>
      </w:r>
      <w:r w:rsidR="006054C3" w:rsidRPr="00B71314">
        <w:rPr>
          <w:rFonts w:ascii="Book Antiqua" w:hAnsi="Book Antiqua"/>
          <w:sz w:val="24"/>
          <w:szCs w:val="24"/>
        </w:rPr>
        <w:fldChar w:fldCharType="separate"/>
      </w:r>
      <w:r w:rsidR="00C0394A" w:rsidRPr="00B71314">
        <w:rPr>
          <w:rFonts w:ascii="Book Antiqua" w:hAnsi="Book Antiqua"/>
          <w:noProof/>
          <w:sz w:val="24"/>
          <w:szCs w:val="24"/>
          <w:vertAlign w:val="superscript"/>
        </w:rPr>
        <w:t>[8]</w:t>
      </w:r>
      <w:r w:rsidR="006054C3" w:rsidRPr="00B71314">
        <w:rPr>
          <w:rFonts w:ascii="Book Antiqua" w:hAnsi="Book Antiqua"/>
          <w:sz w:val="24"/>
          <w:szCs w:val="24"/>
        </w:rPr>
        <w:fldChar w:fldCharType="end"/>
      </w:r>
      <w:r w:rsidR="006054C3" w:rsidRPr="00B71314">
        <w:rPr>
          <w:rFonts w:ascii="Book Antiqua" w:hAnsi="Book Antiqua"/>
          <w:sz w:val="24"/>
          <w:szCs w:val="24"/>
        </w:rPr>
        <w:t>, thus will not show valid data</w:t>
      </w:r>
      <w:r w:rsidRPr="00B71314">
        <w:rPr>
          <w:rFonts w:ascii="Book Antiqua" w:hAnsi="Book Antiqua"/>
          <w:sz w:val="24"/>
          <w:szCs w:val="24"/>
        </w:rPr>
        <w:t xml:space="preserve">. Others </w:t>
      </w:r>
      <w:r w:rsidR="005B2AE1" w:rsidRPr="00B71314">
        <w:rPr>
          <w:rFonts w:ascii="Book Antiqua" w:hAnsi="Book Antiqua"/>
          <w:sz w:val="24"/>
          <w:szCs w:val="24"/>
        </w:rPr>
        <w:t>administered</w:t>
      </w:r>
      <w:r w:rsidRPr="00B71314">
        <w:rPr>
          <w:rFonts w:ascii="Book Antiqua" w:hAnsi="Book Antiqua"/>
          <w:sz w:val="24"/>
          <w:szCs w:val="24"/>
        </w:rPr>
        <w:t xml:space="preserve"> </w:t>
      </w:r>
      <w:r w:rsidR="005B2AE1" w:rsidRPr="00B71314">
        <w:rPr>
          <w:rFonts w:ascii="Book Antiqua" w:hAnsi="Book Antiqua"/>
          <w:sz w:val="24"/>
          <w:szCs w:val="24"/>
        </w:rPr>
        <w:t xml:space="preserve">the </w:t>
      </w:r>
      <w:r w:rsidRPr="00B71314">
        <w:rPr>
          <w:rFonts w:ascii="Book Antiqua" w:hAnsi="Book Antiqua"/>
          <w:sz w:val="24"/>
          <w:szCs w:val="24"/>
        </w:rPr>
        <w:t>EQ-5D</w:t>
      </w:r>
      <w:r w:rsidR="005B2AE1" w:rsidRPr="00B71314">
        <w:rPr>
          <w:rFonts w:ascii="Book Antiqua" w:hAnsi="Book Antiqua"/>
          <w:sz w:val="24"/>
          <w:szCs w:val="24"/>
        </w:rPr>
        <w:t xml:space="preserve"> or</w:t>
      </w:r>
      <w:r w:rsidRPr="00B71314">
        <w:rPr>
          <w:rFonts w:ascii="Book Antiqua" w:hAnsi="Book Antiqua"/>
          <w:sz w:val="24"/>
          <w:szCs w:val="24"/>
        </w:rPr>
        <w:t xml:space="preserve"> EQ-VAS </w:t>
      </w:r>
      <w:r w:rsidR="00A6093E" w:rsidRPr="00B71314">
        <w:rPr>
          <w:rFonts w:ascii="Book Antiqua" w:hAnsi="Book Antiqua"/>
          <w:sz w:val="24"/>
          <w:szCs w:val="24"/>
        </w:rPr>
        <w:t xml:space="preserve">to assess </w:t>
      </w:r>
      <w:r w:rsidR="005B2AE1" w:rsidRPr="00B71314">
        <w:rPr>
          <w:rFonts w:ascii="Book Antiqua" w:hAnsi="Book Antiqua"/>
          <w:sz w:val="24"/>
          <w:szCs w:val="24"/>
        </w:rPr>
        <w:t xml:space="preserve">patient utilities </w:t>
      </w:r>
      <w:r w:rsidRPr="00B71314">
        <w:rPr>
          <w:rFonts w:ascii="Book Antiqua" w:hAnsi="Book Antiqua"/>
          <w:sz w:val="24"/>
          <w:szCs w:val="24"/>
        </w:rPr>
        <w:t xml:space="preserve">and/or </w:t>
      </w:r>
      <w:r w:rsidR="005B2AE1" w:rsidRPr="00B71314">
        <w:rPr>
          <w:rFonts w:ascii="Book Antiqua" w:hAnsi="Book Antiqua"/>
          <w:sz w:val="24"/>
          <w:szCs w:val="24"/>
        </w:rPr>
        <w:t xml:space="preserve">the </w:t>
      </w:r>
      <w:r w:rsidRPr="00B71314">
        <w:rPr>
          <w:rFonts w:ascii="Book Antiqua" w:hAnsi="Book Antiqua"/>
          <w:sz w:val="24"/>
          <w:szCs w:val="24"/>
        </w:rPr>
        <w:t>Hospital Anxiety and Depression Scale (HADS)</w:t>
      </w:r>
      <w:r w:rsidR="007B5789" w:rsidRPr="00B71314">
        <w:rPr>
          <w:rFonts w:ascii="Book Antiqua" w:hAnsi="Book Antiqua"/>
          <w:sz w:val="24"/>
          <w:szCs w:val="24"/>
          <w:lang w:eastAsia="zh-CN"/>
        </w:rPr>
        <w:t xml:space="preserve"> (</w:t>
      </w:r>
      <w:r w:rsidR="007B5789" w:rsidRPr="00B71314">
        <w:rPr>
          <w:rFonts w:ascii="Book Antiqua" w:hAnsi="Book Antiqua"/>
          <w:sz w:val="24"/>
          <w:szCs w:val="24"/>
        </w:rPr>
        <w:t xml:space="preserve">Although HADS is not strictly a </w:t>
      </w:r>
      <w:proofErr w:type="spellStart"/>
      <w:r w:rsidR="007B5789" w:rsidRPr="00B71314">
        <w:rPr>
          <w:rFonts w:ascii="Book Antiqua" w:hAnsi="Book Antiqua"/>
          <w:sz w:val="24"/>
          <w:szCs w:val="24"/>
        </w:rPr>
        <w:t>HRQoL</w:t>
      </w:r>
      <w:proofErr w:type="spellEnd"/>
      <w:r w:rsidR="007B5789" w:rsidRPr="00B71314">
        <w:rPr>
          <w:rFonts w:ascii="Book Antiqua" w:hAnsi="Book Antiqua"/>
          <w:sz w:val="24"/>
          <w:szCs w:val="24"/>
        </w:rPr>
        <w:t xml:space="preserve"> measure, it provides insight into the anxiety and depressive symptoms of GEP-NET patients’ underlying </w:t>
      </w:r>
      <w:proofErr w:type="spellStart"/>
      <w:r w:rsidR="007B5789" w:rsidRPr="00B71314">
        <w:rPr>
          <w:rFonts w:ascii="Book Antiqua" w:hAnsi="Book Antiqua"/>
          <w:sz w:val="24"/>
          <w:szCs w:val="24"/>
        </w:rPr>
        <w:t>HRQoL</w:t>
      </w:r>
      <w:proofErr w:type="spellEnd"/>
      <w:r w:rsidR="007B5789" w:rsidRPr="00B71314">
        <w:rPr>
          <w:rFonts w:ascii="Book Antiqua" w:hAnsi="Book Antiqua"/>
          <w:sz w:val="24"/>
          <w:szCs w:val="24"/>
          <w:lang w:eastAsia="zh-CN"/>
        </w:rPr>
        <w:t>)</w:t>
      </w:r>
      <w:r w:rsidRPr="00B71314">
        <w:rPr>
          <w:rFonts w:ascii="Book Antiqua" w:hAnsi="Book Antiqua"/>
          <w:sz w:val="24"/>
          <w:szCs w:val="24"/>
        </w:rPr>
        <w:t xml:space="preserve"> in addition to the EORTC measures (</w:t>
      </w:r>
      <w:r w:rsidRPr="00B71314">
        <w:rPr>
          <w:rFonts w:ascii="Book Antiqua" w:hAnsi="Book Antiqua"/>
          <w:i/>
          <w:sz w:val="24"/>
          <w:szCs w:val="24"/>
        </w:rPr>
        <w:t>n</w:t>
      </w:r>
      <w:r w:rsidR="002A19B5" w:rsidRPr="00B71314">
        <w:rPr>
          <w:rFonts w:ascii="Book Antiqua" w:hAnsi="Book Antiqua"/>
          <w:i/>
          <w:sz w:val="24"/>
          <w:szCs w:val="24"/>
          <w:lang w:eastAsia="zh-CN"/>
        </w:rPr>
        <w:t xml:space="preserve"> </w:t>
      </w:r>
      <w:r w:rsidRPr="00B71314">
        <w:rPr>
          <w:rFonts w:ascii="Book Antiqua" w:hAnsi="Book Antiqua"/>
          <w:sz w:val="24"/>
          <w:szCs w:val="24"/>
        </w:rPr>
        <w:t>=</w:t>
      </w:r>
      <w:r w:rsidR="002A19B5" w:rsidRPr="00B71314">
        <w:rPr>
          <w:rFonts w:ascii="Book Antiqua" w:hAnsi="Book Antiqua"/>
          <w:sz w:val="24"/>
          <w:szCs w:val="24"/>
          <w:lang w:eastAsia="zh-CN"/>
        </w:rPr>
        <w:t xml:space="preserve"> </w:t>
      </w:r>
      <w:r w:rsidRPr="00B71314">
        <w:rPr>
          <w:rFonts w:ascii="Book Antiqua" w:hAnsi="Book Antiqua"/>
          <w:sz w:val="24"/>
          <w:szCs w:val="24"/>
        </w:rPr>
        <w:t>5)</w:t>
      </w:r>
      <w:r w:rsidR="008B3025" w:rsidRPr="00B71314">
        <w:rPr>
          <w:rFonts w:ascii="Book Antiqua" w:hAnsi="Book Antiqua"/>
          <w:sz w:val="24"/>
          <w:szCs w:val="24"/>
        </w:rPr>
        <w:fldChar w:fldCharType="begin"/>
      </w:r>
      <w:r w:rsidR="00B6527A" w:rsidRPr="00B71314">
        <w:rPr>
          <w:rFonts w:ascii="Book Antiqua" w:hAnsi="Book Antiqua"/>
          <w:sz w:val="24"/>
          <w:szCs w:val="24"/>
        </w:rPr>
        <w:instrText xml:space="preserve"> ADDIN EN.CITE &lt;EndNote&gt;&lt;Cite&gt;&lt;Author&gt;Zigmond&lt;/Author&gt;&lt;Year&gt;1983&lt;/Year&gt;&lt;RecNum&gt;273&lt;/RecNum&gt;&lt;DisplayText&gt;&lt;style face="superscript"&gt;[45]&lt;/style&gt;&lt;/DisplayText&gt;&lt;record&gt;&lt;rec-number&gt;273&lt;/rec-number&gt;&lt;foreign-keys&gt;&lt;key app="EN" db-id="d0przr0vzr5wp1epraxxsar8dz2x2wee9rxx" timestamp="0"&gt;273&lt;/key&gt;&lt;/foreign-keys&gt;&lt;ref-type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0001-690X&lt;/isbn&gt;&lt;accession-num&gt;6880820&lt;/accession-num&gt;&lt;urls&gt;&lt;related-urls&gt;&lt;url&gt;https://onlinelibrary.wiley.com/doi/abs/10.1111/j.1600-0447.1983.tb09716.x&lt;/url&gt;&lt;/related-urls&gt;&lt;/urls&gt;&lt;electronic-resource-num&gt;10.1111/j.1600-0447.1983.tb09716.x&lt;/electronic-resource-num&gt;&lt;/record&gt;&lt;/Cite&gt;&lt;/EndNote&gt;</w:instrText>
      </w:r>
      <w:r w:rsidR="008B3025" w:rsidRPr="00B71314">
        <w:rPr>
          <w:rFonts w:ascii="Book Antiqua" w:hAnsi="Book Antiqua"/>
          <w:sz w:val="24"/>
          <w:szCs w:val="24"/>
        </w:rPr>
        <w:fldChar w:fldCharType="separate"/>
      </w:r>
      <w:r w:rsidR="00B6527A" w:rsidRPr="00B71314">
        <w:rPr>
          <w:rFonts w:ascii="Book Antiqua" w:hAnsi="Book Antiqua"/>
          <w:noProof/>
          <w:sz w:val="24"/>
          <w:szCs w:val="24"/>
          <w:vertAlign w:val="superscript"/>
        </w:rPr>
        <w:t>[45]</w:t>
      </w:r>
      <w:r w:rsidR="008B3025" w:rsidRPr="00B71314">
        <w:rPr>
          <w:rFonts w:ascii="Book Antiqua" w:hAnsi="Book Antiqua"/>
          <w:sz w:val="24"/>
          <w:szCs w:val="24"/>
        </w:rPr>
        <w:fldChar w:fldCharType="end"/>
      </w:r>
      <w:r w:rsidRPr="00B71314">
        <w:rPr>
          <w:rFonts w:ascii="Book Antiqua" w:hAnsi="Book Antiqua"/>
          <w:sz w:val="24"/>
          <w:szCs w:val="24"/>
        </w:rPr>
        <w:t>.</w:t>
      </w:r>
      <w:r w:rsidR="00392AA2" w:rsidRPr="00B71314">
        <w:rPr>
          <w:rFonts w:ascii="Book Antiqua" w:hAnsi="Book Antiqua"/>
          <w:sz w:val="24"/>
          <w:szCs w:val="24"/>
        </w:rPr>
        <w:t xml:space="preserve"> </w:t>
      </w:r>
      <w:r w:rsidR="007C05AC" w:rsidRPr="00B71314">
        <w:rPr>
          <w:rFonts w:ascii="Book Antiqua" w:hAnsi="Book Antiqua"/>
          <w:sz w:val="24"/>
          <w:szCs w:val="24"/>
        </w:rPr>
        <w:t>Larsson</w:t>
      </w:r>
      <w:r w:rsidR="002A19B5" w:rsidRPr="00B71314">
        <w:rPr>
          <w:rFonts w:ascii="Book Antiqua" w:hAnsi="Book Antiqua"/>
          <w:sz w:val="24"/>
          <w:szCs w:val="24"/>
          <w:lang w:eastAsia="zh-CN"/>
        </w:rPr>
        <w:t xml:space="preserve"> </w:t>
      </w:r>
      <w:r w:rsidR="002A19B5" w:rsidRPr="00B71314">
        <w:rPr>
          <w:rFonts w:ascii="Book Antiqua" w:hAnsi="Book Antiqua"/>
          <w:i/>
          <w:sz w:val="24"/>
          <w:szCs w:val="24"/>
          <w:lang w:eastAsia="zh-CN"/>
        </w:rPr>
        <w:t>et al</w:t>
      </w:r>
      <w:r w:rsidR="002405B6" w:rsidRPr="00B71314">
        <w:rPr>
          <w:rFonts w:ascii="Book Antiqua" w:hAnsi="Book Antiqua" w:cs="Times New Roman"/>
          <w:sz w:val="24"/>
          <w:szCs w:val="24"/>
        </w:rPr>
        <w:fldChar w:fldCharType="begin"/>
      </w:r>
      <w:r w:rsidR="00B6527A" w:rsidRPr="00B71314">
        <w:rPr>
          <w:rFonts w:ascii="Book Antiqua" w:hAnsi="Book Antiqua" w:cs="Times New Roman"/>
          <w:sz w:val="24"/>
          <w:szCs w:val="24"/>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2405B6" w:rsidRPr="00B71314">
        <w:rPr>
          <w:rFonts w:ascii="Book Antiqua" w:hAnsi="Book Antiqua" w:cs="Times New Roman"/>
          <w:sz w:val="24"/>
          <w:szCs w:val="24"/>
        </w:rPr>
        <w:fldChar w:fldCharType="separate"/>
      </w:r>
      <w:r w:rsidR="00B6527A" w:rsidRPr="00B71314">
        <w:rPr>
          <w:rFonts w:ascii="Book Antiqua" w:hAnsi="Book Antiqua" w:cs="Times New Roman"/>
          <w:noProof/>
          <w:sz w:val="24"/>
          <w:szCs w:val="24"/>
          <w:vertAlign w:val="superscript"/>
        </w:rPr>
        <w:t>[25]</w:t>
      </w:r>
      <w:r w:rsidR="002405B6" w:rsidRPr="00B71314">
        <w:rPr>
          <w:rFonts w:ascii="Book Antiqua" w:hAnsi="Book Antiqua" w:cs="Times New Roman"/>
          <w:sz w:val="24"/>
          <w:szCs w:val="24"/>
        </w:rPr>
        <w:fldChar w:fldCharType="end"/>
      </w:r>
      <w:r w:rsidR="002405B6" w:rsidRPr="00B71314">
        <w:rPr>
          <w:rFonts w:ascii="Book Antiqua" w:hAnsi="Book Antiqua" w:cs="Times New Roman"/>
          <w:sz w:val="24"/>
          <w:szCs w:val="24"/>
        </w:rPr>
        <w:t xml:space="preserve"> </w:t>
      </w:r>
      <w:r w:rsidR="00F65616" w:rsidRPr="00B71314">
        <w:rPr>
          <w:rFonts w:ascii="Book Antiqua" w:hAnsi="Book Antiqua" w:cs="Times New Roman"/>
          <w:sz w:val="24"/>
          <w:szCs w:val="24"/>
        </w:rPr>
        <w:t>reported mean baseline HAD</w:t>
      </w:r>
      <w:r w:rsidR="007764F7" w:rsidRPr="00B71314">
        <w:rPr>
          <w:rFonts w:ascii="Book Antiqua" w:hAnsi="Book Antiqua" w:cs="Times New Roman"/>
          <w:sz w:val="24"/>
          <w:szCs w:val="24"/>
        </w:rPr>
        <w:t>S</w:t>
      </w:r>
      <w:r w:rsidR="00F65616" w:rsidRPr="00B71314">
        <w:rPr>
          <w:rFonts w:ascii="Book Antiqua" w:hAnsi="Book Antiqua" w:cs="Times New Roman"/>
          <w:sz w:val="24"/>
          <w:szCs w:val="24"/>
        </w:rPr>
        <w:t xml:space="preserve"> anxiety and depression scores of 4.6 (SD</w:t>
      </w:r>
      <w:r w:rsidR="007B5789" w:rsidRPr="00B71314">
        <w:rPr>
          <w:rFonts w:ascii="Book Antiqua" w:hAnsi="Book Antiqua" w:cs="Times New Roman"/>
          <w:sz w:val="24"/>
          <w:szCs w:val="24"/>
          <w:lang w:eastAsia="zh-CN"/>
        </w:rPr>
        <w:t>:</w:t>
      </w:r>
      <w:r w:rsidR="00F65616" w:rsidRPr="00B71314">
        <w:rPr>
          <w:rFonts w:ascii="Book Antiqua" w:hAnsi="Book Antiqua" w:cs="Times New Roman"/>
          <w:sz w:val="24"/>
          <w:szCs w:val="24"/>
        </w:rPr>
        <w:t xml:space="preserve"> 4.0) and 3.2 (SD</w:t>
      </w:r>
      <w:r w:rsidR="007B5789" w:rsidRPr="00B71314">
        <w:rPr>
          <w:rFonts w:ascii="Book Antiqua" w:hAnsi="Book Antiqua" w:cs="Times New Roman"/>
          <w:sz w:val="24"/>
          <w:szCs w:val="24"/>
          <w:lang w:eastAsia="zh-CN"/>
        </w:rPr>
        <w:t>:</w:t>
      </w:r>
      <w:r w:rsidR="00F65616" w:rsidRPr="00B71314">
        <w:rPr>
          <w:rFonts w:ascii="Book Antiqua" w:hAnsi="Book Antiqua" w:cs="Times New Roman"/>
          <w:sz w:val="24"/>
          <w:szCs w:val="24"/>
        </w:rPr>
        <w:t xml:space="preserve"> 2.7)</w:t>
      </w:r>
      <w:r w:rsidR="002405B6" w:rsidRPr="00B71314">
        <w:rPr>
          <w:rFonts w:ascii="Book Antiqua" w:hAnsi="Book Antiqua" w:cs="Times New Roman"/>
          <w:sz w:val="24"/>
          <w:szCs w:val="24"/>
        </w:rPr>
        <w:t>,</w:t>
      </w:r>
      <w:r w:rsidR="00F65616" w:rsidRPr="00B71314">
        <w:rPr>
          <w:rFonts w:ascii="Book Antiqua" w:hAnsi="Book Antiqua" w:cs="Times New Roman"/>
          <w:sz w:val="24"/>
          <w:szCs w:val="24"/>
        </w:rPr>
        <w:t xml:space="preserve"> respectively. </w:t>
      </w:r>
      <w:r w:rsidRPr="00B71314">
        <w:rPr>
          <w:rFonts w:ascii="Book Antiqua" w:hAnsi="Book Antiqua"/>
          <w:sz w:val="24"/>
          <w:szCs w:val="24"/>
        </w:rPr>
        <w:t>F</w:t>
      </w:r>
      <w:r w:rsidR="003850B2" w:rsidRPr="00B71314">
        <w:rPr>
          <w:rFonts w:ascii="Book Antiqua" w:hAnsi="Book Antiqua"/>
          <w:sz w:val="24"/>
          <w:szCs w:val="24"/>
        </w:rPr>
        <w:t>our</w:t>
      </w:r>
      <w:r w:rsidRPr="00B71314">
        <w:rPr>
          <w:rFonts w:ascii="Book Antiqua" w:hAnsi="Book Antiqua"/>
          <w:sz w:val="24"/>
          <w:szCs w:val="24"/>
        </w:rPr>
        <w:t xml:space="preserve"> studies applied</w:t>
      </w:r>
      <w:r w:rsidR="00AC3466" w:rsidRPr="00B71314">
        <w:rPr>
          <w:rFonts w:ascii="Book Antiqua" w:hAnsi="Book Antiqua"/>
          <w:sz w:val="24"/>
          <w:szCs w:val="24"/>
        </w:rPr>
        <w:t xml:space="preserve"> the</w:t>
      </w:r>
      <w:r w:rsidRPr="00B71314">
        <w:rPr>
          <w:rFonts w:ascii="Book Antiqua" w:hAnsi="Book Antiqua"/>
          <w:sz w:val="24"/>
          <w:szCs w:val="24"/>
        </w:rPr>
        <w:t xml:space="preserve"> </w:t>
      </w:r>
      <w:r w:rsidR="00AC3466" w:rsidRPr="00B71314">
        <w:rPr>
          <w:rFonts w:ascii="Book Antiqua" w:hAnsi="Book Antiqua"/>
          <w:sz w:val="24"/>
          <w:szCs w:val="24"/>
        </w:rPr>
        <w:t>Short Form</w:t>
      </w:r>
      <w:r w:rsidR="0090764D" w:rsidRPr="00B71314">
        <w:rPr>
          <w:rFonts w:ascii="Book Antiqua" w:hAnsi="Book Antiqua"/>
          <w:sz w:val="24"/>
          <w:szCs w:val="24"/>
        </w:rPr>
        <w:t>-</w:t>
      </w:r>
      <w:r w:rsidR="00AC3466" w:rsidRPr="00B71314">
        <w:rPr>
          <w:rFonts w:ascii="Book Antiqua" w:hAnsi="Book Antiqua"/>
          <w:sz w:val="24"/>
          <w:szCs w:val="24"/>
        </w:rPr>
        <w:t>36 (SF-36) questionnaire</w:t>
      </w:r>
      <w:r w:rsidR="00042B93" w:rsidRPr="00B71314">
        <w:rPr>
          <w:rFonts w:ascii="Book Antiqua" w:hAnsi="Book Antiqua" w:cs="Times New Roman"/>
          <w:sz w:val="24"/>
          <w:szCs w:val="24"/>
        </w:rPr>
        <w:fldChar w:fldCharType="begin">
          <w:fldData xml:space="preserve">PEVuZE5vdGU+PENpdGU+PEF1dGhvcj5IYXVnbGFuZDwvQXV0aG9yPjxZZWFyPjIwMTY8L1llYXI+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</w:fldData>
        </w:fldChar>
      </w:r>
      <w:r w:rsidR="00B6527A" w:rsidRPr="00B71314">
        <w:rPr>
          <w:rFonts w:ascii="Book Antiqua" w:hAnsi="Book Antiqua" w:cs="Times New Roman"/>
          <w:sz w:val="24"/>
          <w:szCs w:val="24"/>
        </w:rPr>
        <w:instrText xml:space="preserve"> ADDIN EN.CITE </w:instrText>
      </w:r>
      <w:r w:rsidR="00B6527A" w:rsidRPr="00B71314">
        <w:rPr>
          <w:rFonts w:ascii="Book Antiqua" w:hAnsi="Book Antiqua" w:cs="Times New Roman"/>
          <w:sz w:val="24"/>
          <w:szCs w:val="24"/>
        </w:rPr>
        <w:fldChar w:fldCharType="begin">
          <w:fldData xml:space="preserve">PEVuZE5vdGU+PENpdGU+PEF1dGhvcj5IYXVnbGFuZDwvQXV0aG9yPjxZZWFyPjIwMTY8L1llYXI+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</w:fldData>
        </w:fldChar>
      </w:r>
      <w:r w:rsidR="00B6527A" w:rsidRPr="00B71314">
        <w:rPr>
          <w:rFonts w:ascii="Book Antiqua" w:hAnsi="Book Antiqua" w:cs="Times New Roman"/>
          <w:sz w:val="24"/>
          <w:szCs w:val="24"/>
        </w:rPr>
        <w:instrText xml:space="preserve"> ADDIN EN.CITE.DATA </w:instrText>
      </w:r>
      <w:r w:rsidR="00B6527A" w:rsidRPr="00B71314">
        <w:rPr>
          <w:rFonts w:ascii="Book Antiqua" w:hAnsi="Book Antiqua" w:cs="Times New Roman"/>
          <w:sz w:val="24"/>
          <w:szCs w:val="24"/>
        </w:rPr>
      </w:r>
      <w:r w:rsidR="00B6527A" w:rsidRPr="00B71314">
        <w:rPr>
          <w:rFonts w:ascii="Book Antiqua" w:hAnsi="Book Antiqua" w:cs="Times New Roman"/>
          <w:sz w:val="24"/>
          <w:szCs w:val="24"/>
        </w:rPr>
        <w:fldChar w:fldCharType="end"/>
      </w:r>
      <w:r w:rsidR="00042B93" w:rsidRPr="00B71314">
        <w:rPr>
          <w:rFonts w:ascii="Book Antiqua" w:hAnsi="Book Antiqua" w:cs="Times New Roman"/>
          <w:sz w:val="24"/>
          <w:szCs w:val="24"/>
        </w:rPr>
      </w:r>
      <w:r w:rsidR="00042B93" w:rsidRPr="00B71314">
        <w:rPr>
          <w:rFonts w:ascii="Book Antiqua" w:hAnsi="Book Antiqua" w:cs="Times New Roman"/>
          <w:sz w:val="24"/>
          <w:szCs w:val="24"/>
        </w:rPr>
        <w:fldChar w:fldCharType="separate"/>
      </w:r>
      <w:r w:rsidR="007B5789" w:rsidRPr="00B71314">
        <w:rPr>
          <w:rFonts w:ascii="Book Antiqua" w:hAnsi="Book Antiqua" w:cs="Times New Roman"/>
          <w:noProof/>
          <w:sz w:val="24"/>
          <w:szCs w:val="24"/>
          <w:vertAlign w:val="superscript"/>
        </w:rPr>
        <w:t>[9,</w:t>
      </w:r>
      <w:r w:rsidR="00B6527A" w:rsidRPr="00B71314">
        <w:rPr>
          <w:rFonts w:ascii="Book Antiqua" w:hAnsi="Book Antiqua" w:cs="Times New Roman"/>
          <w:noProof/>
          <w:sz w:val="24"/>
          <w:szCs w:val="24"/>
          <w:vertAlign w:val="superscript"/>
        </w:rPr>
        <w:t>46-48]</w:t>
      </w:r>
      <w:r w:rsidR="00042B93" w:rsidRPr="00B71314">
        <w:rPr>
          <w:rFonts w:ascii="Book Antiqua" w:hAnsi="Book Antiqua" w:cs="Times New Roman"/>
          <w:sz w:val="24"/>
          <w:szCs w:val="24"/>
        </w:rPr>
        <w:fldChar w:fldCharType="end"/>
      </w:r>
      <w:r w:rsidR="00A42217" w:rsidRPr="00B71314">
        <w:rPr>
          <w:rFonts w:ascii="Book Antiqua" w:hAnsi="Book Antiqua"/>
          <w:sz w:val="24"/>
          <w:szCs w:val="24"/>
        </w:rPr>
        <w:t>, three of which were cross-sectional studies</w:t>
      </w:r>
      <w:r w:rsidRPr="00B71314">
        <w:rPr>
          <w:rFonts w:ascii="Book Antiqua" w:hAnsi="Book Antiqua"/>
          <w:sz w:val="24"/>
          <w:szCs w:val="24"/>
        </w:rPr>
        <w:t xml:space="preserve">. Other measures used include </w:t>
      </w:r>
      <w:r w:rsidR="005B2AE1" w:rsidRPr="00B71314">
        <w:rPr>
          <w:rFonts w:ascii="Book Antiqua" w:hAnsi="Book Antiqua"/>
          <w:sz w:val="24"/>
          <w:szCs w:val="24"/>
        </w:rPr>
        <w:t xml:space="preserve">the </w:t>
      </w:r>
      <w:r w:rsidRPr="00B71314">
        <w:rPr>
          <w:rFonts w:ascii="Book Antiqua" w:hAnsi="Book Antiqua"/>
          <w:sz w:val="24"/>
          <w:szCs w:val="24"/>
        </w:rPr>
        <w:t>SF-12</w:t>
      </w:r>
      <w:r w:rsidRPr="00B71314">
        <w:rPr>
          <w:rFonts w:ascii="Book Antiqua" w:hAnsi="Book Antiqua"/>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sz w:val="24"/>
          <w:szCs w:val="24"/>
        </w:rPr>
        <w:instrText xml:space="preserve"> ADDIN EN.CITE </w:instrText>
      </w:r>
      <w:r w:rsidR="00B6527A" w:rsidRPr="00B71314">
        <w:rPr>
          <w:rFonts w:ascii="Book Antiqua" w:hAnsi="Book Antiqua"/>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sz w:val="24"/>
          <w:szCs w:val="24"/>
        </w:rPr>
        <w:instrText xml:space="preserve"> ADDIN EN.CITE.DATA </w:instrText>
      </w:r>
      <w:r w:rsidR="00B6527A" w:rsidRPr="00B71314">
        <w:rPr>
          <w:rFonts w:ascii="Book Antiqua" w:hAnsi="Book Antiqua"/>
          <w:sz w:val="24"/>
          <w:szCs w:val="24"/>
        </w:rPr>
      </w:r>
      <w:r w:rsidR="00B6527A" w:rsidRPr="00B71314">
        <w:rPr>
          <w:rFonts w:ascii="Book Antiqua" w:hAnsi="Book Antiqua"/>
          <w:sz w:val="24"/>
          <w:szCs w:val="24"/>
        </w:rPr>
        <w:fldChar w:fldCharType="end"/>
      </w:r>
      <w:r w:rsidRPr="00B71314">
        <w:rPr>
          <w:rFonts w:ascii="Book Antiqua" w:hAnsi="Book Antiqua"/>
          <w:sz w:val="24"/>
          <w:szCs w:val="24"/>
        </w:rPr>
      </w:r>
      <w:r w:rsidRPr="00B71314">
        <w:rPr>
          <w:rFonts w:ascii="Book Antiqua" w:hAnsi="Book Antiqua"/>
          <w:sz w:val="24"/>
          <w:szCs w:val="24"/>
        </w:rPr>
        <w:fldChar w:fldCharType="separate"/>
      </w:r>
      <w:r w:rsidR="00B6527A" w:rsidRPr="00B71314">
        <w:rPr>
          <w:rFonts w:ascii="Book Antiqua" w:hAnsi="Book Antiqua"/>
          <w:noProof/>
          <w:sz w:val="24"/>
          <w:szCs w:val="24"/>
          <w:vertAlign w:val="superscript"/>
        </w:rPr>
        <w:t>[49]</w:t>
      </w:r>
      <w:r w:rsidRPr="00B71314">
        <w:rPr>
          <w:rFonts w:ascii="Book Antiqua" w:hAnsi="Book Antiqua"/>
          <w:sz w:val="24"/>
          <w:szCs w:val="24"/>
        </w:rPr>
        <w:fldChar w:fldCharType="end"/>
      </w:r>
      <w:r w:rsidRPr="00B71314">
        <w:rPr>
          <w:rFonts w:ascii="Book Antiqua" w:hAnsi="Book Antiqua"/>
          <w:sz w:val="24"/>
          <w:szCs w:val="24"/>
        </w:rPr>
        <w:t xml:space="preserve">, </w:t>
      </w:r>
      <w:r w:rsidR="009B547E" w:rsidRPr="00B71314">
        <w:rPr>
          <w:rFonts w:ascii="Book Antiqua" w:hAnsi="Book Antiqua"/>
          <w:sz w:val="24"/>
          <w:szCs w:val="24"/>
        </w:rPr>
        <w:t xml:space="preserve">the </w:t>
      </w:r>
      <w:r w:rsidRPr="00B71314">
        <w:rPr>
          <w:rFonts w:ascii="Book Antiqua" w:hAnsi="Book Antiqua"/>
          <w:sz w:val="24"/>
          <w:szCs w:val="24"/>
        </w:rPr>
        <w:t>Functional Assessment of Cancer Therapy-</w:t>
      </w:r>
      <w:r w:rsidR="007B5789" w:rsidRPr="00B71314">
        <w:rPr>
          <w:rFonts w:ascii="Book Antiqua" w:hAnsi="Book Antiqua" w:cs="Times New Roman"/>
          <w:sz w:val="24"/>
          <w:szCs w:val="24"/>
        </w:rPr>
        <w:t>Anaemia</w:t>
      </w:r>
      <w:r w:rsidRPr="00B71314">
        <w:rPr>
          <w:rFonts w:ascii="Book Antiqua" w:hAnsi="Book Antiqua" w:cs="Times New Roman"/>
          <w:sz w:val="24"/>
          <w:szCs w:val="24"/>
        </w:rPr>
        <w:fldChar w:fldCharType="begin"/>
      </w:r>
      <w:r w:rsidR="00B6527A" w:rsidRPr="00B71314">
        <w:rPr>
          <w:rFonts w:ascii="Book Antiqua" w:hAnsi="Book Antiqua" w:cs="Times New Roman"/>
          <w:sz w:val="24"/>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Pr="00B71314">
        <w:rPr>
          <w:rFonts w:ascii="Book Antiqua" w:hAnsi="Book Antiqua" w:cs="Times New Roman"/>
          <w:sz w:val="24"/>
          <w:szCs w:val="24"/>
        </w:rPr>
        <w:fldChar w:fldCharType="separate"/>
      </w:r>
      <w:r w:rsidR="00B6527A" w:rsidRPr="00B71314">
        <w:rPr>
          <w:rFonts w:ascii="Book Antiqua" w:hAnsi="Book Antiqua" w:cs="Times New Roman"/>
          <w:noProof/>
          <w:sz w:val="24"/>
          <w:szCs w:val="24"/>
          <w:vertAlign w:val="superscript"/>
        </w:rPr>
        <w:t>[50]</w:t>
      </w:r>
      <w:r w:rsidRPr="00B71314">
        <w:rPr>
          <w:rFonts w:ascii="Book Antiqua" w:hAnsi="Book Antiqua" w:cs="Times New Roman"/>
          <w:sz w:val="24"/>
          <w:szCs w:val="24"/>
        </w:rPr>
        <w:fldChar w:fldCharType="end"/>
      </w:r>
      <w:r w:rsidRPr="00B71314">
        <w:rPr>
          <w:rFonts w:ascii="Book Antiqua" w:hAnsi="Book Antiqua" w:cs="Times New Roman"/>
          <w:sz w:val="24"/>
          <w:szCs w:val="24"/>
        </w:rPr>
        <w:t xml:space="preserve"> and </w:t>
      </w:r>
      <w:r w:rsidR="009B547E" w:rsidRPr="00B71314">
        <w:rPr>
          <w:rFonts w:ascii="Book Antiqua" w:hAnsi="Book Antiqua" w:cs="Times New Roman"/>
          <w:sz w:val="24"/>
          <w:szCs w:val="24"/>
        </w:rPr>
        <w:t xml:space="preserve">the </w:t>
      </w:r>
      <w:r w:rsidRPr="00B71314">
        <w:rPr>
          <w:rFonts w:ascii="Book Antiqua" w:hAnsi="Book Antiqua" w:cs="Times New Roman"/>
          <w:sz w:val="24"/>
          <w:szCs w:val="24"/>
        </w:rPr>
        <w:t>Functional Assessment of Chronic Illness Therapy</w:t>
      </w:r>
      <w:r w:rsidR="006139F9" w:rsidRPr="00B71314">
        <w:rPr>
          <w:rFonts w:ascii="Book Antiqua" w:hAnsi="Book Antiqua" w:cs="Times New Roman"/>
          <w:sz w:val="24"/>
          <w:szCs w:val="24"/>
        </w:rPr>
        <w:t>-</w:t>
      </w:r>
      <w:r w:rsidRPr="00B71314">
        <w:rPr>
          <w:rFonts w:ascii="Book Antiqua" w:hAnsi="Book Antiqua" w:cs="Times New Roman"/>
          <w:sz w:val="24"/>
          <w:szCs w:val="24"/>
        </w:rPr>
        <w:t>Diarrhoea (FACIT-D)</w:t>
      </w:r>
      <w:r w:rsidR="00A35B81" w:rsidRPr="00B71314">
        <w:rPr>
          <w:rFonts w:ascii="Book Antiqua" w:hAnsi="Book Antiqua" w:cs="Times New Roman"/>
          <w:sz w:val="24"/>
          <w:szCs w:val="24"/>
        </w:rPr>
        <w:t xml:space="preserve">. </w:t>
      </w:r>
      <w:r w:rsidR="009B547E" w:rsidRPr="00B71314">
        <w:rPr>
          <w:rFonts w:ascii="Book Antiqua" w:hAnsi="Book Antiqua" w:cs="Times New Roman"/>
          <w:noProof/>
          <w:sz w:val="24"/>
          <w:szCs w:val="24"/>
        </w:rPr>
        <w:lastRenderedPageBreak/>
        <w:t>Pezzilli</w:t>
      </w:r>
      <w:r w:rsidR="007B5789" w:rsidRPr="00B71314">
        <w:rPr>
          <w:rFonts w:ascii="Book Antiqua" w:hAnsi="Book Antiqua" w:cs="Times New Roman"/>
          <w:noProof/>
          <w:sz w:val="24"/>
          <w:szCs w:val="24"/>
          <w:lang w:eastAsia="zh-CN"/>
        </w:rPr>
        <w:t xml:space="preserve"> </w:t>
      </w:r>
      <w:r w:rsidR="007B5789" w:rsidRPr="00B71314">
        <w:rPr>
          <w:rFonts w:ascii="Book Antiqua" w:hAnsi="Book Antiqua" w:cs="Times New Roman"/>
          <w:i/>
          <w:noProof/>
          <w:sz w:val="24"/>
          <w:szCs w:val="24"/>
          <w:lang w:eastAsia="zh-CN"/>
        </w:rPr>
        <w:t>et al</w:t>
      </w:r>
      <w:r w:rsidR="002405B6" w:rsidRPr="00B71314">
        <w:rPr>
          <w:rFonts w:ascii="Book Antiqua" w:hAnsi="Book Antiqua" w:cs="Times New Roman"/>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 w:val="24"/>
          <w:szCs w:val="24"/>
        </w:rPr>
        <w:instrText xml:space="preserve"> ADDIN EN.CITE </w:instrText>
      </w:r>
      <w:r w:rsidR="00B6527A" w:rsidRPr="00B71314">
        <w:rPr>
          <w:rFonts w:ascii="Book Antiqua" w:hAnsi="Book Antiqua" w:cs="Times New Roman"/>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 w:val="24"/>
          <w:szCs w:val="24"/>
        </w:rPr>
        <w:instrText xml:space="preserve"> ADDIN EN.CITE.DATA </w:instrText>
      </w:r>
      <w:r w:rsidR="00B6527A" w:rsidRPr="00B71314">
        <w:rPr>
          <w:rFonts w:ascii="Book Antiqua" w:hAnsi="Book Antiqua" w:cs="Times New Roman"/>
          <w:sz w:val="24"/>
          <w:szCs w:val="24"/>
        </w:rPr>
      </w:r>
      <w:r w:rsidR="00B6527A" w:rsidRPr="00B71314">
        <w:rPr>
          <w:rFonts w:ascii="Book Antiqua" w:hAnsi="Book Antiqua" w:cs="Times New Roman"/>
          <w:sz w:val="24"/>
          <w:szCs w:val="24"/>
        </w:rPr>
        <w:fldChar w:fldCharType="end"/>
      </w:r>
      <w:r w:rsidR="002405B6" w:rsidRPr="00B71314">
        <w:rPr>
          <w:rFonts w:ascii="Book Antiqua" w:hAnsi="Book Antiqua" w:cs="Times New Roman"/>
          <w:sz w:val="24"/>
          <w:szCs w:val="24"/>
        </w:rPr>
      </w:r>
      <w:r w:rsidR="002405B6" w:rsidRPr="00B71314">
        <w:rPr>
          <w:rFonts w:ascii="Book Antiqua" w:hAnsi="Book Antiqua" w:cs="Times New Roman"/>
          <w:sz w:val="24"/>
          <w:szCs w:val="24"/>
        </w:rPr>
        <w:fldChar w:fldCharType="separate"/>
      </w:r>
      <w:r w:rsidR="00B6527A" w:rsidRPr="00B71314">
        <w:rPr>
          <w:rFonts w:ascii="Book Antiqua" w:hAnsi="Book Antiqua" w:cs="Times New Roman"/>
          <w:noProof/>
          <w:sz w:val="24"/>
          <w:szCs w:val="24"/>
          <w:vertAlign w:val="superscript"/>
        </w:rPr>
        <w:t>[49]</w:t>
      </w:r>
      <w:r w:rsidR="002405B6" w:rsidRPr="00B71314">
        <w:rPr>
          <w:rFonts w:ascii="Book Antiqua" w:hAnsi="Book Antiqua" w:cs="Times New Roman"/>
          <w:sz w:val="24"/>
          <w:szCs w:val="24"/>
        </w:rPr>
        <w:fldChar w:fldCharType="end"/>
      </w:r>
      <w:r w:rsidR="002405B6" w:rsidRPr="00B71314">
        <w:rPr>
          <w:rFonts w:ascii="Book Antiqua" w:hAnsi="Book Antiqua" w:cs="Times New Roman"/>
          <w:sz w:val="24"/>
          <w:szCs w:val="24"/>
        </w:rPr>
        <w:t xml:space="preserve"> </w:t>
      </w:r>
      <w:r w:rsidR="00312EDA" w:rsidRPr="00B71314">
        <w:rPr>
          <w:rFonts w:ascii="Book Antiqua" w:hAnsi="Book Antiqua" w:cs="Times New Roman"/>
          <w:sz w:val="24"/>
          <w:szCs w:val="24"/>
        </w:rPr>
        <w:t xml:space="preserve">reported no </w:t>
      </w:r>
      <w:r w:rsidR="00A16560" w:rsidRPr="00B71314">
        <w:rPr>
          <w:rFonts w:ascii="Book Antiqua" w:hAnsi="Book Antiqua" w:cs="Times New Roman"/>
          <w:sz w:val="24"/>
          <w:szCs w:val="24"/>
        </w:rPr>
        <w:t xml:space="preserve">significant difference between </w:t>
      </w:r>
      <w:r w:rsidR="007227C7" w:rsidRPr="00B71314">
        <w:rPr>
          <w:rFonts w:ascii="Book Antiqua" w:hAnsi="Book Antiqua" w:cs="Times New Roman"/>
          <w:sz w:val="24"/>
          <w:szCs w:val="24"/>
        </w:rPr>
        <w:t>P</w:t>
      </w:r>
      <w:r w:rsidR="002405B6" w:rsidRPr="00B71314">
        <w:rPr>
          <w:rFonts w:ascii="Book Antiqua" w:hAnsi="Book Antiqua" w:cs="Times New Roman"/>
          <w:sz w:val="24"/>
          <w:szCs w:val="24"/>
        </w:rPr>
        <w:t>-</w:t>
      </w:r>
      <w:r w:rsidR="007227C7" w:rsidRPr="00B71314">
        <w:rPr>
          <w:rFonts w:ascii="Book Antiqua" w:hAnsi="Book Antiqua" w:cs="Times New Roman"/>
          <w:sz w:val="24"/>
          <w:szCs w:val="24"/>
        </w:rPr>
        <w:t xml:space="preserve">NET patients </w:t>
      </w:r>
      <w:r w:rsidR="003C27ED" w:rsidRPr="00B71314">
        <w:rPr>
          <w:rFonts w:ascii="Book Antiqua" w:hAnsi="Book Antiqua" w:cs="Times New Roman"/>
          <w:sz w:val="24"/>
          <w:szCs w:val="24"/>
        </w:rPr>
        <w:t>and a sample of age-</w:t>
      </w:r>
      <w:r w:rsidR="006139F9" w:rsidRPr="00B71314">
        <w:rPr>
          <w:rFonts w:ascii="Book Antiqua" w:hAnsi="Book Antiqua" w:cs="Times New Roman"/>
          <w:sz w:val="24"/>
          <w:szCs w:val="24"/>
        </w:rPr>
        <w:t xml:space="preserve"> </w:t>
      </w:r>
      <w:r w:rsidR="003C27ED" w:rsidRPr="00B71314">
        <w:rPr>
          <w:rFonts w:ascii="Book Antiqua" w:hAnsi="Book Antiqua" w:cs="Times New Roman"/>
          <w:sz w:val="24"/>
          <w:szCs w:val="24"/>
        </w:rPr>
        <w:t>and sex-matched subjects</w:t>
      </w:r>
      <w:r w:rsidR="007325E9" w:rsidRPr="00B71314">
        <w:rPr>
          <w:rFonts w:ascii="Book Antiqua" w:hAnsi="Book Antiqua" w:cs="Times New Roman"/>
          <w:sz w:val="24"/>
          <w:szCs w:val="24"/>
        </w:rPr>
        <w:t xml:space="preserve"> in terms of physical </w:t>
      </w:r>
      <w:r w:rsidR="00577FE5" w:rsidRPr="00B71314">
        <w:rPr>
          <w:rFonts w:ascii="Book Antiqua" w:hAnsi="Book Antiqua" w:cs="Times New Roman"/>
          <w:sz w:val="24"/>
          <w:szCs w:val="24"/>
        </w:rPr>
        <w:t>domain (</w:t>
      </w:r>
      <w:r w:rsidR="00467854" w:rsidRPr="00B71314">
        <w:rPr>
          <w:rFonts w:ascii="Book Antiqua" w:hAnsi="Book Antiqua" w:cs="Times New Roman"/>
          <w:sz w:val="24"/>
          <w:szCs w:val="24"/>
        </w:rPr>
        <w:t>44.7</w:t>
      </w:r>
      <w:r w:rsidR="007B5789" w:rsidRPr="00B71314">
        <w:rPr>
          <w:rFonts w:ascii="Book Antiqua" w:hAnsi="Book Antiqua" w:cs="Times New Roman"/>
          <w:sz w:val="24"/>
          <w:szCs w:val="24"/>
          <w:lang w:eastAsia="zh-CN"/>
        </w:rPr>
        <w:t xml:space="preserve"> </w:t>
      </w:r>
      <w:r w:rsidR="00467854" w:rsidRPr="00B71314">
        <w:rPr>
          <w:rFonts w:ascii="Book Antiqua" w:hAnsi="Book Antiqua" w:cs="Times New Roman"/>
          <w:sz w:val="24"/>
          <w:szCs w:val="24"/>
        </w:rPr>
        <w:t>±</w:t>
      </w:r>
      <w:r w:rsidR="007B5789" w:rsidRPr="00B71314">
        <w:rPr>
          <w:rFonts w:ascii="Book Antiqua" w:hAnsi="Book Antiqua" w:cs="Times New Roman"/>
          <w:sz w:val="24"/>
          <w:szCs w:val="24"/>
          <w:lang w:eastAsia="zh-CN"/>
        </w:rPr>
        <w:t xml:space="preserve"> </w:t>
      </w:r>
      <w:r w:rsidR="00467854" w:rsidRPr="00B71314">
        <w:rPr>
          <w:rFonts w:ascii="Book Antiqua" w:hAnsi="Book Antiqua" w:cs="Times New Roman"/>
          <w:sz w:val="24"/>
          <w:szCs w:val="24"/>
        </w:rPr>
        <w:t xml:space="preserve">11.0 </w:t>
      </w:r>
      <w:r w:rsidR="00195F2D" w:rsidRPr="00B71314">
        <w:rPr>
          <w:rFonts w:ascii="Book Antiqua" w:hAnsi="Book Antiqua" w:cs="Times New Roman"/>
          <w:i/>
          <w:sz w:val="24"/>
          <w:szCs w:val="24"/>
        </w:rPr>
        <w:t>vs</w:t>
      </w:r>
      <w:r w:rsidR="00467854" w:rsidRPr="00B71314">
        <w:rPr>
          <w:rFonts w:ascii="Book Antiqua" w:hAnsi="Book Antiqua" w:cs="Times New Roman"/>
          <w:sz w:val="24"/>
          <w:szCs w:val="24"/>
        </w:rPr>
        <w:t xml:space="preserve"> </w:t>
      </w:r>
      <w:r w:rsidR="00A0338D" w:rsidRPr="00B71314">
        <w:rPr>
          <w:rFonts w:ascii="Book Antiqua" w:hAnsi="Book Antiqua" w:cs="Times New Roman"/>
          <w:sz w:val="24"/>
          <w:szCs w:val="24"/>
        </w:rPr>
        <w:t>46.1</w:t>
      </w:r>
      <w:r w:rsidR="007B5789" w:rsidRPr="00B71314">
        <w:rPr>
          <w:rFonts w:ascii="Book Antiqua" w:hAnsi="Book Antiqua" w:cs="Times New Roman"/>
          <w:sz w:val="24"/>
          <w:szCs w:val="24"/>
          <w:lang w:eastAsia="zh-CN"/>
        </w:rPr>
        <w:t xml:space="preserve"> </w:t>
      </w:r>
      <w:r w:rsidR="00A0338D" w:rsidRPr="00B71314">
        <w:rPr>
          <w:rFonts w:ascii="Book Antiqua" w:hAnsi="Book Antiqua" w:cs="Times New Roman"/>
          <w:sz w:val="24"/>
          <w:szCs w:val="24"/>
        </w:rPr>
        <w:t xml:space="preserve">± 9.9, </w:t>
      </w:r>
      <w:r w:rsidR="008A7F37" w:rsidRPr="00B71314">
        <w:rPr>
          <w:rFonts w:ascii="Book Antiqua" w:hAnsi="Book Antiqua" w:cs="Times New Roman"/>
          <w:i/>
          <w:caps/>
          <w:sz w:val="24"/>
          <w:szCs w:val="24"/>
        </w:rPr>
        <w:t>p</w:t>
      </w:r>
      <w:r w:rsidR="007B5789" w:rsidRPr="00B71314">
        <w:rPr>
          <w:rFonts w:ascii="Book Antiqua" w:hAnsi="Book Antiqua" w:cs="Times New Roman"/>
          <w:sz w:val="24"/>
          <w:szCs w:val="24"/>
          <w:lang w:eastAsia="zh-CN"/>
        </w:rPr>
        <w:t xml:space="preserve"> </w:t>
      </w:r>
      <w:r w:rsidR="008A7F37" w:rsidRPr="00B71314">
        <w:rPr>
          <w:rFonts w:ascii="Book Antiqua" w:hAnsi="Book Antiqua" w:cs="Times New Roman"/>
          <w:sz w:val="24"/>
          <w:szCs w:val="24"/>
        </w:rPr>
        <w:t>=</w:t>
      </w:r>
      <w:r w:rsidR="007B5789" w:rsidRPr="00B71314">
        <w:rPr>
          <w:rFonts w:ascii="Book Antiqua" w:hAnsi="Book Antiqua" w:cs="Times New Roman"/>
          <w:sz w:val="24"/>
          <w:szCs w:val="24"/>
          <w:lang w:eastAsia="zh-CN"/>
        </w:rPr>
        <w:t xml:space="preserve"> </w:t>
      </w:r>
      <w:r w:rsidR="00A0338D" w:rsidRPr="00B71314">
        <w:rPr>
          <w:rFonts w:ascii="Book Antiqua" w:hAnsi="Book Antiqua" w:cs="Times New Roman"/>
          <w:sz w:val="24"/>
          <w:szCs w:val="24"/>
        </w:rPr>
        <w:t>0.610</w:t>
      </w:r>
      <w:r w:rsidR="001D0D9A" w:rsidRPr="00B71314">
        <w:rPr>
          <w:rFonts w:ascii="Book Antiqua" w:hAnsi="Book Antiqua" w:cs="Times New Roman"/>
          <w:sz w:val="24"/>
          <w:szCs w:val="24"/>
        </w:rPr>
        <w:t>)</w:t>
      </w:r>
      <w:r w:rsidR="00B62A80" w:rsidRPr="00B71314">
        <w:rPr>
          <w:rFonts w:ascii="Book Antiqua" w:hAnsi="Book Antiqua" w:cs="Times New Roman"/>
          <w:sz w:val="24"/>
          <w:szCs w:val="24"/>
        </w:rPr>
        <w:t>,</w:t>
      </w:r>
      <w:r w:rsidR="007B387E" w:rsidRPr="00B71314">
        <w:rPr>
          <w:rFonts w:ascii="Book Antiqua" w:hAnsi="Book Antiqua" w:cs="Times New Roman"/>
          <w:sz w:val="24"/>
          <w:szCs w:val="24"/>
        </w:rPr>
        <w:t xml:space="preserve"> </w:t>
      </w:r>
      <w:r w:rsidR="00467213" w:rsidRPr="00B71314">
        <w:rPr>
          <w:rFonts w:ascii="Book Antiqua" w:hAnsi="Book Antiqua" w:cs="Times New Roman"/>
          <w:sz w:val="24"/>
          <w:szCs w:val="24"/>
        </w:rPr>
        <w:t xml:space="preserve">but a </w:t>
      </w:r>
      <w:r w:rsidR="00A00522" w:rsidRPr="00B71314">
        <w:rPr>
          <w:rFonts w:ascii="Book Antiqua" w:hAnsi="Book Antiqua" w:cs="Times New Roman"/>
          <w:sz w:val="24"/>
          <w:szCs w:val="24"/>
        </w:rPr>
        <w:t xml:space="preserve">significantly lower mental score </w:t>
      </w:r>
      <w:r w:rsidR="00565F56" w:rsidRPr="00B71314">
        <w:rPr>
          <w:rFonts w:ascii="Book Antiqua" w:hAnsi="Book Antiqua" w:cs="Times New Roman"/>
          <w:sz w:val="24"/>
          <w:szCs w:val="24"/>
        </w:rPr>
        <w:t xml:space="preserve">in </w:t>
      </w:r>
      <w:r w:rsidR="00B62A80" w:rsidRPr="00B71314">
        <w:rPr>
          <w:rFonts w:ascii="Book Antiqua" w:hAnsi="Book Antiqua" w:cs="Times New Roman"/>
          <w:sz w:val="24"/>
          <w:szCs w:val="24"/>
        </w:rPr>
        <w:t>the same</w:t>
      </w:r>
      <w:r w:rsidR="00565F56" w:rsidRPr="00B71314">
        <w:rPr>
          <w:rFonts w:ascii="Book Antiqua" w:hAnsi="Book Antiqua" w:cs="Times New Roman"/>
          <w:sz w:val="24"/>
          <w:szCs w:val="24"/>
        </w:rPr>
        <w:t xml:space="preserve"> patients</w:t>
      </w:r>
      <w:r w:rsidR="001F7E49" w:rsidRPr="00B71314">
        <w:rPr>
          <w:rFonts w:ascii="Book Antiqua" w:hAnsi="Book Antiqua" w:cs="Times New Roman"/>
          <w:sz w:val="24"/>
          <w:szCs w:val="24"/>
        </w:rPr>
        <w:t xml:space="preserve"> compared to the </w:t>
      </w:r>
      <w:r w:rsidR="00B63837" w:rsidRPr="00B71314">
        <w:rPr>
          <w:rFonts w:ascii="Book Antiqua" w:hAnsi="Book Antiqua" w:cs="Times New Roman"/>
          <w:sz w:val="24"/>
          <w:szCs w:val="24"/>
        </w:rPr>
        <w:t>norm</w:t>
      </w:r>
      <w:r w:rsidR="00FD5A11" w:rsidRPr="00B71314">
        <w:rPr>
          <w:rFonts w:ascii="Book Antiqua" w:hAnsi="Book Antiqua" w:cs="Times New Roman"/>
          <w:sz w:val="24"/>
          <w:szCs w:val="24"/>
        </w:rPr>
        <w:t>ative population</w:t>
      </w:r>
      <w:r w:rsidR="00B63837" w:rsidRPr="00B71314">
        <w:rPr>
          <w:rFonts w:ascii="Book Antiqua" w:hAnsi="Book Antiqua" w:cs="Times New Roman"/>
          <w:sz w:val="24"/>
          <w:szCs w:val="24"/>
        </w:rPr>
        <w:t xml:space="preserve"> (</w:t>
      </w:r>
      <w:r w:rsidR="00FA1FB1" w:rsidRPr="00B71314">
        <w:rPr>
          <w:rFonts w:ascii="Book Antiqua" w:hAnsi="Book Antiqua" w:cs="Times New Roman"/>
          <w:sz w:val="24"/>
          <w:szCs w:val="24"/>
        </w:rPr>
        <w:t>42.4</w:t>
      </w:r>
      <w:r w:rsidR="007B5789" w:rsidRPr="00B71314">
        <w:rPr>
          <w:rFonts w:ascii="Book Antiqua" w:hAnsi="Book Antiqua" w:cs="Times New Roman"/>
          <w:sz w:val="24"/>
          <w:szCs w:val="24"/>
          <w:lang w:eastAsia="zh-CN"/>
        </w:rPr>
        <w:t xml:space="preserve"> </w:t>
      </w:r>
      <w:r w:rsidR="00FA1FB1" w:rsidRPr="00B71314">
        <w:rPr>
          <w:rFonts w:ascii="Book Antiqua" w:hAnsi="Book Antiqua" w:cs="Times New Roman"/>
          <w:sz w:val="24"/>
          <w:szCs w:val="24"/>
        </w:rPr>
        <w:t>±</w:t>
      </w:r>
      <w:r w:rsidR="007B5789" w:rsidRPr="00B71314">
        <w:rPr>
          <w:rFonts w:ascii="Book Antiqua" w:hAnsi="Book Antiqua" w:cs="Times New Roman"/>
          <w:sz w:val="24"/>
          <w:szCs w:val="24"/>
          <w:lang w:eastAsia="zh-CN"/>
        </w:rPr>
        <w:t xml:space="preserve"> </w:t>
      </w:r>
      <w:r w:rsidR="00FA1FB1" w:rsidRPr="00B71314">
        <w:rPr>
          <w:rFonts w:ascii="Book Antiqua" w:hAnsi="Book Antiqua" w:cs="Times New Roman"/>
          <w:sz w:val="24"/>
          <w:szCs w:val="24"/>
        </w:rPr>
        <w:t xml:space="preserve">13.0 </w:t>
      </w:r>
      <w:r w:rsidR="00195F2D" w:rsidRPr="00B71314">
        <w:rPr>
          <w:rFonts w:ascii="Book Antiqua" w:hAnsi="Book Antiqua" w:cs="Times New Roman"/>
          <w:i/>
          <w:sz w:val="24"/>
          <w:szCs w:val="24"/>
        </w:rPr>
        <w:t>vs</w:t>
      </w:r>
      <w:r w:rsidR="00FA1FB1" w:rsidRPr="00B71314">
        <w:rPr>
          <w:rFonts w:ascii="Book Antiqua" w:hAnsi="Book Antiqua" w:cs="Times New Roman"/>
          <w:sz w:val="24"/>
          <w:szCs w:val="24"/>
        </w:rPr>
        <w:t xml:space="preserve"> </w:t>
      </w:r>
      <w:r w:rsidR="00876063" w:rsidRPr="00B71314">
        <w:rPr>
          <w:rFonts w:ascii="Book Antiqua" w:hAnsi="Book Antiqua" w:cs="Times New Roman"/>
          <w:sz w:val="24"/>
          <w:szCs w:val="24"/>
        </w:rPr>
        <w:t>48.2</w:t>
      </w:r>
      <w:r w:rsidR="007B5789" w:rsidRPr="00B71314">
        <w:rPr>
          <w:rFonts w:ascii="Book Antiqua" w:hAnsi="Book Antiqua" w:cs="Times New Roman"/>
          <w:sz w:val="24"/>
          <w:szCs w:val="24"/>
          <w:lang w:eastAsia="zh-CN"/>
        </w:rPr>
        <w:t xml:space="preserve"> </w:t>
      </w:r>
      <w:r w:rsidR="00876063" w:rsidRPr="00B71314">
        <w:rPr>
          <w:rFonts w:ascii="Book Antiqua" w:hAnsi="Book Antiqua" w:cs="Times New Roman"/>
          <w:sz w:val="24"/>
          <w:szCs w:val="24"/>
        </w:rPr>
        <w:t>±</w:t>
      </w:r>
      <w:r w:rsidR="007B5789" w:rsidRPr="00B71314">
        <w:rPr>
          <w:rFonts w:ascii="Book Antiqua" w:hAnsi="Book Antiqua" w:cs="Times New Roman"/>
          <w:sz w:val="24"/>
          <w:szCs w:val="24"/>
          <w:lang w:eastAsia="zh-CN"/>
        </w:rPr>
        <w:t xml:space="preserve"> </w:t>
      </w:r>
      <w:r w:rsidR="00876063" w:rsidRPr="00B71314">
        <w:rPr>
          <w:rFonts w:ascii="Book Antiqua" w:hAnsi="Book Antiqua" w:cs="Times New Roman"/>
          <w:sz w:val="24"/>
          <w:szCs w:val="24"/>
        </w:rPr>
        <w:t xml:space="preserve">9.8, </w:t>
      </w:r>
      <w:r w:rsidR="008A7F37" w:rsidRPr="00B71314">
        <w:rPr>
          <w:rFonts w:ascii="Book Antiqua" w:hAnsi="Book Antiqua" w:cs="Times New Roman"/>
          <w:i/>
          <w:caps/>
          <w:sz w:val="24"/>
          <w:szCs w:val="24"/>
        </w:rPr>
        <w:t>p</w:t>
      </w:r>
      <w:r w:rsidR="007B5789" w:rsidRPr="00B71314">
        <w:rPr>
          <w:rFonts w:ascii="Book Antiqua" w:hAnsi="Book Antiqua" w:cs="Times New Roman"/>
          <w:sz w:val="24"/>
          <w:szCs w:val="24"/>
          <w:lang w:eastAsia="zh-CN"/>
        </w:rPr>
        <w:t xml:space="preserve"> </w:t>
      </w:r>
      <w:r w:rsidR="008A7F37" w:rsidRPr="00B71314">
        <w:rPr>
          <w:rFonts w:ascii="Book Antiqua" w:hAnsi="Book Antiqua" w:cs="Times New Roman"/>
          <w:sz w:val="24"/>
          <w:szCs w:val="24"/>
        </w:rPr>
        <w:t>=</w:t>
      </w:r>
      <w:r w:rsidR="007B5789" w:rsidRPr="00B71314">
        <w:rPr>
          <w:rFonts w:ascii="Book Antiqua" w:hAnsi="Book Antiqua" w:cs="Times New Roman"/>
          <w:sz w:val="24"/>
          <w:szCs w:val="24"/>
          <w:lang w:eastAsia="zh-CN"/>
        </w:rPr>
        <w:t xml:space="preserve"> </w:t>
      </w:r>
      <w:r w:rsidR="00876063" w:rsidRPr="00B71314">
        <w:rPr>
          <w:rFonts w:ascii="Book Antiqua" w:hAnsi="Book Antiqua" w:cs="Times New Roman"/>
          <w:sz w:val="24"/>
          <w:szCs w:val="24"/>
        </w:rPr>
        <w:t>0.036)</w:t>
      </w:r>
      <w:r w:rsidR="00E2576D" w:rsidRPr="00B71314">
        <w:rPr>
          <w:rFonts w:ascii="Book Antiqua" w:hAnsi="Book Antiqua" w:cs="Times New Roman"/>
          <w:sz w:val="24"/>
          <w:szCs w:val="24"/>
        </w:rPr>
        <w:t>.</w:t>
      </w:r>
      <w:r w:rsidR="006139F9" w:rsidRPr="00B71314">
        <w:rPr>
          <w:rFonts w:ascii="Book Antiqua" w:hAnsi="Book Antiqua" w:cs="Times New Roman"/>
          <w:sz w:val="24"/>
          <w:szCs w:val="24"/>
        </w:rPr>
        <w:t xml:space="preserve"> </w:t>
      </w:r>
    </w:p>
    <w:p w14:paraId="77C0196D" w14:textId="41267BEE" w:rsidR="00305445" w:rsidRPr="00B71314" w:rsidRDefault="006269E8"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T</w:t>
      </w:r>
      <w:r w:rsidR="004D5734" w:rsidRPr="00B71314">
        <w:rPr>
          <w:rFonts w:ascii="Book Antiqua" w:hAnsi="Book Antiqua"/>
          <w:szCs w:val="24"/>
        </w:rPr>
        <w:t>he average</w:t>
      </w:r>
      <w:r w:rsidR="00C745B8" w:rsidRPr="00B71314">
        <w:rPr>
          <w:rFonts w:ascii="Book Antiqua" w:hAnsi="Book Antiqua"/>
          <w:szCs w:val="24"/>
        </w:rPr>
        <w:t xml:space="preserve"> </w:t>
      </w:r>
      <w:proofErr w:type="spellStart"/>
      <w:r w:rsidR="004D5734" w:rsidRPr="00B71314">
        <w:rPr>
          <w:rFonts w:ascii="Book Antiqua" w:hAnsi="Book Antiqua"/>
          <w:szCs w:val="24"/>
        </w:rPr>
        <w:t>HRQoL</w:t>
      </w:r>
      <w:proofErr w:type="spellEnd"/>
      <w:r w:rsidR="004D5734" w:rsidRPr="00B71314">
        <w:rPr>
          <w:rFonts w:ascii="Book Antiqua" w:hAnsi="Book Antiqua"/>
          <w:szCs w:val="24"/>
        </w:rPr>
        <w:t xml:space="preserve"> global</w:t>
      </w:r>
      <w:r w:rsidR="00971D04" w:rsidRPr="00B71314">
        <w:rPr>
          <w:rFonts w:ascii="Book Antiqua" w:hAnsi="Book Antiqua"/>
          <w:szCs w:val="24"/>
        </w:rPr>
        <w:t xml:space="preserve"> health</w:t>
      </w:r>
      <w:r w:rsidR="004D5734" w:rsidRPr="00B71314">
        <w:rPr>
          <w:rFonts w:ascii="Book Antiqua" w:hAnsi="Book Antiqua"/>
          <w:szCs w:val="24"/>
        </w:rPr>
        <w:t xml:space="preserve"> score</w:t>
      </w:r>
      <w:r w:rsidR="00DC01A0" w:rsidRPr="00B71314">
        <w:rPr>
          <w:rFonts w:ascii="Book Antiqua" w:hAnsi="Book Antiqua"/>
          <w:szCs w:val="24"/>
        </w:rPr>
        <w:t xml:space="preserve"> at baseline and at different timepoints during each trial</w:t>
      </w:r>
      <w:r w:rsidR="009F5502" w:rsidRPr="00B71314">
        <w:rPr>
          <w:rFonts w:ascii="Book Antiqua" w:hAnsi="Book Antiqua"/>
          <w:szCs w:val="24"/>
        </w:rPr>
        <w:t xml:space="preserve">, </w:t>
      </w:r>
      <w:r w:rsidRPr="00B71314">
        <w:rPr>
          <w:rFonts w:ascii="Book Antiqua" w:hAnsi="Book Antiqua"/>
          <w:szCs w:val="24"/>
        </w:rPr>
        <w:t xml:space="preserve">obtained by asking patients to rate their overall health, have been </w:t>
      </w:r>
      <w:r w:rsidR="00DC01A0" w:rsidRPr="00B71314">
        <w:rPr>
          <w:rFonts w:ascii="Book Antiqua" w:hAnsi="Book Antiqua"/>
          <w:szCs w:val="24"/>
        </w:rPr>
        <w:t>reported</w:t>
      </w:r>
      <w:r w:rsidR="003A6A27" w:rsidRPr="00B71314">
        <w:rPr>
          <w:rFonts w:ascii="Book Antiqua" w:hAnsi="Book Antiqua"/>
          <w:szCs w:val="24"/>
        </w:rPr>
        <w:t xml:space="preserve"> for the</w:t>
      </w:r>
      <w:r w:rsidRPr="00B71314">
        <w:rPr>
          <w:rFonts w:ascii="Book Antiqua" w:hAnsi="Book Antiqua"/>
          <w:szCs w:val="24"/>
        </w:rPr>
        <w:t xml:space="preserve"> </w:t>
      </w:r>
      <w:r w:rsidR="003A6A27" w:rsidRPr="00B71314">
        <w:rPr>
          <w:rFonts w:ascii="Book Antiqua" w:hAnsi="Book Antiqua"/>
          <w:szCs w:val="24"/>
        </w:rPr>
        <w:t xml:space="preserve">EORTC QLQ-C30 </w:t>
      </w:r>
      <w:r w:rsidRPr="00B71314">
        <w:rPr>
          <w:rFonts w:ascii="Book Antiqua" w:hAnsi="Book Antiqua"/>
          <w:szCs w:val="24"/>
        </w:rPr>
        <w:t>(Table 2)</w:t>
      </w:r>
      <w:r w:rsidR="004D5734" w:rsidRPr="00B71314">
        <w:rPr>
          <w:rFonts w:ascii="Book Antiqua" w:hAnsi="Book Antiqua"/>
          <w:szCs w:val="24"/>
        </w:rPr>
        <w:t>.</w:t>
      </w:r>
      <w:r w:rsidRPr="00B71314">
        <w:rPr>
          <w:rFonts w:ascii="Book Antiqua" w:hAnsi="Book Antiqua"/>
          <w:szCs w:val="24"/>
        </w:rPr>
        <w:t xml:space="preserve"> A higher score represents a higher (</w:t>
      </w:r>
      <w:r w:rsidR="00CB47DD" w:rsidRPr="00B71314">
        <w:rPr>
          <w:rFonts w:ascii="Book Antiqua" w:hAnsi="Book Antiqua"/>
          <w:szCs w:val="24"/>
        </w:rPr>
        <w:t>“</w:t>
      </w:r>
      <w:r w:rsidRPr="00B71314">
        <w:rPr>
          <w:rFonts w:ascii="Book Antiqua" w:hAnsi="Book Antiqua"/>
          <w:szCs w:val="24"/>
        </w:rPr>
        <w:t>better</w:t>
      </w:r>
      <w:r w:rsidR="00CB47DD" w:rsidRPr="00B71314">
        <w:rPr>
          <w:rFonts w:ascii="Book Antiqua" w:hAnsi="Book Antiqua"/>
          <w:szCs w:val="24"/>
        </w:rPr>
        <w:t>”</w:t>
      </w:r>
      <w:r w:rsidRPr="00B71314">
        <w:rPr>
          <w:rFonts w:ascii="Book Antiqua" w:hAnsi="Book Antiqua"/>
          <w:szCs w:val="24"/>
        </w:rPr>
        <w:t>) level of functioning</w:t>
      </w:r>
      <w:r w:rsidR="00CB47DD" w:rsidRPr="00B71314">
        <w:rPr>
          <w:rFonts w:ascii="Book Antiqua" w:hAnsi="Book Antiqua"/>
          <w:szCs w:val="24"/>
        </w:rPr>
        <w:t xml:space="preserve">, including </w:t>
      </w:r>
      <w:r w:rsidR="009B547E" w:rsidRPr="00B71314">
        <w:rPr>
          <w:rFonts w:ascii="Book Antiqua" w:hAnsi="Book Antiqua"/>
          <w:szCs w:val="24"/>
        </w:rPr>
        <w:t>the</w:t>
      </w:r>
      <w:r w:rsidR="00CB47DD" w:rsidRPr="00B71314">
        <w:rPr>
          <w:rFonts w:ascii="Book Antiqua" w:hAnsi="Book Antiqua"/>
          <w:szCs w:val="24"/>
        </w:rPr>
        <w:t xml:space="preserve"> global health score. </w:t>
      </w:r>
      <w:r w:rsidR="00314307" w:rsidRPr="00B71314">
        <w:rPr>
          <w:rFonts w:ascii="Book Antiqua" w:hAnsi="Book Antiqua"/>
          <w:szCs w:val="24"/>
        </w:rPr>
        <w:t xml:space="preserve">This particular tool became </w:t>
      </w:r>
      <w:r w:rsidR="009B1775" w:rsidRPr="00B71314">
        <w:rPr>
          <w:rFonts w:ascii="Book Antiqua" w:hAnsi="Book Antiqua"/>
          <w:szCs w:val="24"/>
        </w:rPr>
        <w:t>the</w:t>
      </w:r>
      <w:r w:rsidR="00314307" w:rsidRPr="00B71314">
        <w:rPr>
          <w:rFonts w:ascii="Book Antiqua" w:hAnsi="Book Antiqua"/>
          <w:szCs w:val="24"/>
        </w:rPr>
        <w:t xml:space="preserve"> primary focus </w:t>
      </w:r>
      <w:r w:rsidR="009B1775" w:rsidRPr="00B71314">
        <w:rPr>
          <w:rFonts w:ascii="Book Antiqua" w:hAnsi="Book Antiqua"/>
          <w:szCs w:val="24"/>
        </w:rPr>
        <w:t>of</w:t>
      </w:r>
      <w:r w:rsidR="00314307" w:rsidRPr="00B71314">
        <w:rPr>
          <w:rFonts w:ascii="Book Antiqua" w:hAnsi="Book Antiqua"/>
          <w:szCs w:val="24"/>
        </w:rPr>
        <w:t xml:space="preserve"> th</w:t>
      </w:r>
      <w:r w:rsidR="008145CA" w:rsidRPr="00B71314">
        <w:rPr>
          <w:rFonts w:ascii="Book Antiqua" w:hAnsi="Book Antiqua"/>
          <w:szCs w:val="24"/>
        </w:rPr>
        <w:t>is</w:t>
      </w:r>
      <w:r w:rsidR="00314307" w:rsidRPr="00B71314">
        <w:rPr>
          <w:rFonts w:ascii="Book Antiqua" w:hAnsi="Book Antiqua"/>
          <w:szCs w:val="24"/>
        </w:rPr>
        <w:t xml:space="preserve"> manuscript</w:t>
      </w:r>
      <w:r w:rsidR="00DC01A0" w:rsidRPr="00B71314">
        <w:rPr>
          <w:rFonts w:ascii="Book Antiqua" w:hAnsi="Book Antiqua"/>
          <w:szCs w:val="24"/>
        </w:rPr>
        <w:t>,</w:t>
      </w:r>
      <w:r w:rsidR="00314307" w:rsidRPr="00B71314">
        <w:rPr>
          <w:rFonts w:ascii="Book Antiqua" w:hAnsi="Book Antiqua"/>
          <w:szCs w:val="24"/>
        </w:rPr>
        <w:t xml:space="preserve"> </w:t>
      </w:r>
      <w:r w:rsidR="00A1104C" w:rsidRPr="00B71314">
        <w:rPr>
          <w:rFonts w:ascii="Book Antiqua" w:hAnsi="Book Antiqua"/>
          <w:szCs w:val="24"/>
        </w:rPr>
        <w:t xml:space="preserve">as </w:t>
      </w:r>
      <w:r w:rsidR="006C538F" w:rsidRPr="00B71314">
        <w:rPr>
          <w:rFonts w:ascii="Book Antiqua" w:hAnsi="Book Antiqua"/>
          <w:szCs w:val="24"/>
        </w:rPr>
        <w:t>EORTC</w:t>
      </w:r>
      <w:r w:rsidR="009537C4" w:rsidRPr="00B71314">
        <w:rPr>
          <w:rFonts w:ascii="Book Antiqua" w:hAnsi="Book Antiqua"/>
          <w:szCs w:val="24"/>
        </w:rPr>
        <w:t xml:space="preserve"> QLQ-C30 </w:t>
      </w:r>
      <w:r w:rsidR="00E477C5" w:rsidRPr="00B71314">
        <w:rPr>
          <w:rFonts w:ascii="Book Antiqua" w:hAnsi="Book Antiqua"/>
          <w:szCs w:val="24"/>
        </w:rPr>
        <w:t xml:space="preserve">was the </w:t>
      </w:r>
      <w:r w:rsidR="00971D04" w:rsidRPr="00B71314">
        <w:rPr>
          <w:rFonts w:ascii="Book Antiqua" w:hAnsi="Book Antiqua"/>
          <w:szCs w:val="24"/>
        </w:rPr>
        <w:t xml:space="preserve">single </w:t>
      </w:r>
      <w:r w:rsidR="00E477C5" w:rsidRPr="00B71314">
        <w:rPr>
          <w:rFonts w:ascii="Book Antiqua" w:hAnsi="Book Antiqua"/>
          <w:szCs w:val="24"/>
        </w:rPr>
        <w:t xml:space="preserve">most commonly cited </w:t>
      </w:r>
      <w:proofErr w:type="spellStart"/>
      <w:r w:rsidR="005E794C" w:rsidRPr="00B71314">
        <w:rPr>
          <w:rFonts w:ascii="Book Antiqua" w:hAnsi="Book Antiqua"/>
          <w:szCs w:val="24"/>
        </w:rPr>
        <w:t>HR</w:t>
      </w:r>
      <w:r w:rsidR="00971D04" w:rsidRPr="00B71314">
        <w:rPr>
          <w:rFonts w:ascii="Book Antiqua" w:hAnsi="Book Antiqua"/>
          <w:szCs w:val="24"/>
        </w:rPr>
        <w:t>QoL</w:t>
      </w:r>
      <w:proofErr w:type="spellEnd"/>
      <w:r w:rsidR="00971D04" w:rsidRPr="00B71314">
        <w:rPr>
          <w:rFonts w:ascii="Book Antiqua" w:hAnsi="Book Antiqua"/>
          <w:szCs w:val="24"/>
        </w:rPr>
        <w:t xml:space="preserve"> dimension</w:t>
      </w:r>
      <w:r w:rsidR="00E477C5" w:rsidRPr="00B71314">
        <w:rPr>
          <w:rFonts w:ascii="Book Antiqua" w:hAnsi="Book Antiqua"/>
          <w:szCs w:val="24"/>
        </w:rPr>
        <w:t xml:space="preserve"> (</w:t>
      </w:r>
      <w:r w:rsidR="00E477C5" w:rsidRPr="00B71314">
        <w:rPr>
          <w:rFonts w:ascii="Book Antiqua" w:hAnsi="Book Antiqua"/>
          <w:i/>
          <w:szCs w:val="24"/>
        </w:rPr>
        <w:t>n</w:t>
      </w:r>
      <w:r w:rsidR="007B5789" w:rsidRPr="00B71314">
        <w:rPr>
          <w:rFonts w:ascii="Book Antiqua" w:hAnsi="Book Antiqua"/>
          <w:szCs w:val="24"/>
          <w:lang w:eastAsia="zh-CN"/>
        </w:rPr>
        <w:t xml:space="preserve"> </w:t>
      </w:r>
      <w:r w:rsidR="00E477C5" w:rsidRPr="00B71314">
        <w:rPr>
          <w:rFonts w:ascii="Book Antiqua" w:hAnsi="Book Antiqua"/>
          <w:szCs w:val="24"/>
        </w:rPr>
        <w:t>=</w:t>
      </w:r>
      <w:r w:rsidR="007B5789" w:rsidRPr="00B71314">
        <w:rPr>
          <w:rFonts w:ascii="Book Antiqua" w:hAnsi="Book Antiqua"/>
          <w:szCs w:val="24"/>
          <w:lang w:eastAsia="zh-CN"/>
        </w:rPr>
        <w:t xml:space="preserve"> </w:t>
      </w:r>
      <w:r w:rsidR="004516F4" w:rsidRPr="00B71314">
        <w:rPr>
          <w:rFonts w:ascii="Book Antiqua" w:hAnsi="Book Antiqua"/>
          <w:szCs w:val="24"/>
        </w:rPr>
        <w:t>24</w:t>
      </w:r>
      <w:r w:rsidR="00E477C5" w:rsidRPr="00B71314">
        <w:rPr>
          <w:rFonts w:ascii="Book Antiqua" w:hAnsi="Book Antiqua"/>
          <w:szCs w:val="24"/>
        </w:rPr>
        <w:t>)</w:t>
      </w:r>
      <w:r w:rsidR="003E6A3D" w:rsidRPr="00B71314">
        <w:rPr>
          <w:rFonts w:ascii="Book Antiqua" w:hAnsi="Book Antiqua"/>
          <w:szCs w:val="24"/>
        </w:rPr>
        <w:t xml:space="preserve">, with global </w:t>
      </w:r>
      <w:r w:rsidR="009F7AF2" w:rsidRPr="00B71314">
        <w:rPr>
          <w:rFonts w:ascii="Book Antiqua" w:hAnsi="Book Antiqua"/>
          <w:szCs w:val="24"/>
        </w:rPr>
        <w:t xml:space="preserve">health </w:t>
      </w:r>
      <w:r w:rsidR="00413CC1" w:rsidRPr="00B71314">
        <w:rPr>
          <w:rFonts w:ascii="Book Antiqua" w:hAnsi="Book Antiqua"/>
          <w:szCs w:val="24"/>
        </w:rPr>
        <w:t xml:space="preserve">score </w:t>
      </w:r>
      <w:r w:rsidR="003E6A3D" w:rsidRPr="00B71314">
        <w:rPr>
          <w:rFonts w:ascii="Book Antiqua" w:hAnsi="Book Antiqua"/>
          <w:szCs w:val="24"/>
        </w:rPr>
        <w:t xml:space="preserve">providing </w:t>
      </w:r>
      <w:r w:rsidR="003F1255" w:rsidRPr="00B71314">
        <w:rPr>
          <w:rFonts w:ascii="Book Antiqua" w:hAnsi="Book Antiqua"/>
          <w:szCs w:val="24"/>
        </w:rPr>
        <w:t>a</w:t>
      </w:r>
      <w:r w:rsidR="00E91F51" w:rsidRPr="00B71314">
        <w:rPr>
          <w:rFonts w:ascii="Book Antiqua" w:hAnsi="Book Antiqua"/>
          <w:szCs w:val="24"/>
        </w:rPr>
        <w:t xml:space="preserve"> single </w:t>
      </w:r>
      <w:r w:rsidR="005E794C" w:rsidRPr="00B71314">
        <w:rPr>
          <w:rFonts w:ascii="Book Antiqua" w:hAnsi="Book Antiqua"/>
          <w:szCs w:val="24"/>
        </w:rPr>
        <w:t>HR</w:t>
      </w:r>
      <w:r w:rsidR="003376A3" w:rsidRPr="00B71314">
        <w:rPr>
          <w:rFonts w:ascii="Book Antiqua" w:hAnsi="Book Antiqua"/>
          <w:szCs w:val="24"/>
        </w:rPr>
        <w:t>QoL</w:t>
      </w:r>
      <w:r w:rsidR="00E91F51" w:rsidRPr="00B71314">
        <w:rPr>
          <w:rFonts w:ascii="Book Antiqua" w:hAnsi="Book Antiqua"/>
          <w:szCs w:val="24"/>
        </w:rPr>
        <w:t xml:space="preserve"> dimension</w:t>
      </w:r>
      <w:r w:rsidR="007758D9" w:rsidRPr="00B71314">
        <w:rPr>
          <w:rFonts w:ascii="Book Antiqua" w:hAnsi="Book Antiqua"/>
          <w:szCs w:val="24"/>
        </w:rPr>
        <w:t xml:space="preserve"> for comparison between studies</w:t>
      </w:r>
      <w:r w:rsidRPr="00B71314">
        <w:rPr>
          <w:rFonts w:ascii="Book Antiqua" w:hAnsi="Book Antiqua"/>
          <w:szCs w:val="24"/>
        </w:rPr>
        <w:t xml:space="preserve">. </w:t>
      </w:r>
      <w:r w:rsidR="009B547E" w:rsidRPr="00B71314">
        <w:rPr>
          <w:rFonts w:ascii="Book Antiqua" w:hAnsi="Book Antiqua"/>
          <w:szCs w:val="24"/>
        </w:rPr>
        <w:t>T</w:t>
      </w:r>
      <w:r w:rsidR="007758D9" w:rsidRPr="00B71314">
        <w:rPr>
          <w:rFonts w:ascii="Book Antiqua" w:hAnsi="Book Antiqua"/>
          <w:szCs w:val="24"/>
        </w:rPr>
        <w:t xml:space="preserve">he </w:t>
      </w:r>
      <w:r w:rsidR="004D5734" w:rsidRPr="00B71314">
        <w:rPr>
          <w:rFonts w:ascii="Book Antiqua" w:hAnsi="Book Antiqua"/>
          <w:szCs w:val="24"/>
        </w:rPr>
        <w:t xml:space="preserve">average </w:t>
      </w:r>
      <w:r w:rsidR="007758D9" w:rsidRPr="00B71314">
        <w:rPr>
          <w:rFonts w:ascii="Book Antiqua" w:hAnsi="Book Antiqua"/>
          <w:szCs w:val="24"/>
        </w:rPr>
        <w:t>value for the baseline global health score</w:t>
      </w:r>
      <w:r w:rsidR="004D5734" w:rsidRPr="00B71314">
        <w:rPr>
          <w:rFonts w:ascii="Book Antiqua" w:hAnsi="Book Antiqua"/>
          <w:szCs w:val="24"/>
        </w:rPr>
        <w:t xml:space="preserve"> </w:t>
      </w:r>
      <w:r w:rsidR="007758D9" w:rsidRPr="00B71314">
        <w:rPr>
          <w:rFonts w:ascii="Book Antiqua" w:hAnsi="Book Antiqua"/>
          <w:szCs w:val="24"/>
        </w:rPr>
        <w:t xml:space="preserve">had a </w:t>
      </w:r>
      <w:r w:rsidR="004D5734" w:rsidRPr="00B71314">
        <w:rPr>
          <w:rFonts w:ascii="Book Antiqua" w:hAnsi="Book Antiqua"/>
          <w:szCs w:val="24"/>
        </w:rPr>
        <w:t xml:space="preserve">range of </w:t>
      </w:r>
      <w:r w:rsidR="00140228" w:rsidRPr="00B71314">
        <w:rPr>
          <w:rFonts w:ascii="Book Antiqua" w:hAnsi="Book Antiqua"/>
          <w:szCs w:val="24"/>
        </w:rPr>
        <w:t>56</w:t>
      </w:r>
      <w:r w:rsidR="00185426" w:rsidRPr="00B71314">
        <w:rPr>
          <w:rFonts w:ascii="Book Antiqua" w:hAnsi="Book Antiqua" w:cs="Times New Roman"/>
          <w:szCs w:val="24"/>
        </w:rPr>
        <w:t>–</w:t>
      </w:r>
      <w:r w:rsidR="00140228" w:rsidRPr="00B71314">
        <w:rPr>
          <w:rFonts w:ascii="Book Antiqua" w:hAnsi="Book Antiqua"/>
          <w:szCs w:val="24"/>
        </w:rPr>
        <w:t>70</w:t>
      </w:r>
      <w:r w:rsidR="004D5734" w:rsidRPr="00B71314">
        <w:rPr>
          <w:rFonts w:ascii="Book Antiqua" w:hAnsi="Book Antiqua"/>
          <w:szCs w:val="24"/>
        </w:rPr>
        <w:t>.</w:t>
      </w:r>
      <w:r w:rsidR="00CB47DD" w:rsidRPr="00B71314">
        <w:rPr>
          <w:rFonts w:ascii="Book Antiqua" w:hAnsi="Book Antiqua"/>
          <w:szCs w:val="24"/>
        </w:rPr>
        <w:t xml:space="preserve"> A higher score for symptoms represents a “worse” level of symptoms.</w:t>
      </w:r>
      <w:r w:rsidR="004D5734" w:rsidRPr="00B71314">
        <w:rPr>
          <w:rFonts w:ascii="Book Antiqua" w:hAnsi="Book Antiqua"/>
          <w:szCs w:val="24"/>
        </w:rPr>
        <w:t xml:space="preserve"> Lowe</w:t>
      </w:r>
      <w:r w:rsidR="005C39F6" w:rsidRPr="00B71314">
        <w:rPr>
          <w:rFonts w:ascii="Book Antiqua" w:hAnsi="Book Antiqua"/>
          <w:szCs w:val="24"/>
        </w:rPr>
        <w:t>st</w:t>
      </w:r>
      <w:r w:rsidR="004D5734" w:rsidRPr="00B71314">
        <w:rPr>
          <w:rFonts w:ascii="Book Antiqua" w:hAnsi="Book Antiqua"/>
          <w:szCs w:val="24"/>
        </w:rPr>
        <w:t xml:space="preserve"> average score ranges were observed for baseline EORTC</w:t>
      </w:r>
      <w:r w:rsidR="001D252B" w:rsidRPr="00B71314">
        <w:rPr>
          <w:rFonts w:ascii="Book Antiqua" w:hAnsi="Book Antiqua"/>
          <w:szCs w:val="24"/>
        </w:rPr>
        <w:t xml:space="preserve"> QLQ</w:t>
      </w:r>
      <w:r w:rsidR="004D5734" w:rsidRPr="00B71314">
        <w:rPr>
          <w:rFonts w:ascii="Book Antiqua" w:hAnsi="Book Antiqua"/>
          <w:szCs w:val="24"/>
        </w:rPr>
        <w:t xml:space="preserve">-C30 scores in the following </w:t>
      </w:r>
      <w:r w:rsidR="007127CB" w:rsidRPr="00B71314">
        <w:rPr>
          <w:rFonts w:ascii="Book Antiqua" w:hAnsi="Book Antiqua"/>
          <w:szCs w:val="24"/>
        </w:rPr>
        <w:t>symptoms</w:t>
      </w:r>
      <w:r w:rsidR="004D5734" w:rsidRPr="00B71314">
        <w:rPr>
          <w:rFonts w:ascii="Book Antiqua" w:hAnsi="Book Antiqua"/>
          <w:szCs w:val="24"/>
        </w:rPr>
        <w:t xml:space="preserve">: nausea </w:t>
      </w:r>
      <w:r w:rsidR="00011882" w:rsidRPr="00B71314">
        <w:rPr>
          <w:rFonts w:ascii="Book Antiqua" w:hAnsi="Book Antiqua"/>
          <w:szCs w:val="24"/>
        </w:rPr>
        <w:t>and</w:t>
      </w:r>
      <w:r w:rsidR="004D5734" w:rsidRPr="00B71314">
        <w:rPr>
          <w:rFonts w:ascii="Book Antiqua" w:hAnsi="Book Antiqua"/>
          <w:szCs w:val="24"/>
        </w:rPr>
        <w:t xml:space="preserve"> vomiting (4.1</w:t>
      </w:r>
      <w:r w:rsidR="00185426" w:rsidRPr="00B71314">
        <w:rPr>
          <w:rFonts w:ascii="Book Antiqua" w:hAnsi="Book Antiqua" w:cs="Times New Roman"/>
          <w:szCs w:val="24"/>
        </w:rPr>
        <w:t>–</w:t>
      </w:r>
      <w:r w:rsidR="004D5734" w:rsidRPr="00B71314">
        <w:rPr>
          <w:rFonts w:ascii="Book Antiqua" w:hAnsi="Book Antiqua"/>
          <w:szCs w:val="24"/>
        </w:rPr>
        <w:t>20), insomnia (11.0</w:t>
      </w:r>
      <w:r w:rsidR="00185426" w:rsidRPr="00B71314">
        <w:rPr>
          <w:rFonts w:ascii="Book Antiqua" w:hAnsi="Book Antiqua" w:cs="Times New Roman"/>
          <w:szCs w:val="24"/>
        </w:rPr>
        <w:t>–</w:t>
      </w:r>
      <w:r w:rsidR="004D5734" w:rsidRPr="00B71314">
        <w:rPr>
          <w:rFonts w:ascii="Book Antiqua" w:hAnsi="Book Antiqua"/>
          <w:szCs w:val="24"/>
        </w:rPr>
        <w:t>38.6), appetite loss (9.2</w:t>
      </w:r>
      <w:r w:rsidR="00185426" w:rsidRPr="00B71314">
        <w:rPr>
          <w:rFonts w:ascii="Book Antiqua" w:hAnsi="Book Antiqua" w:cs="Times New Roman"/>
          <w:szCs w:val="24"/>
        </w:rPr>
        <w:t>–</w:t>
      </w:r>
      <w:r w:rsidR="004D5734" w:rsidRPr="00B71314">
        <w:rPr>
          <w:rFonts w:ascii="Book Antiqua" w:hAnsi="Book Antiqua"/>
          <w:szCs w:val="24"/>
        </w:rPr>
        <w:t>27.8), constipation (0</w:t>
      </w:r>
      <w:r w:rsidR="00A41AE5" w:rsidRPr="00B71314">
        <w:rPr>
          <w:rFonts w:ascii="Book Antiqua" w:hAnsi="Book Antiqua"/>
          <w:szCs w:val="24"/>
        </w:rPr>
        <w:t>–</w:t>
      </w:r>
      <w:r w:rsidR="004D5734" w:rsidRPr="00B71314">
        <w:rPr>
          <w:rFonts w:ascii="Book Antiqua" w:hAnsi="Book Antiqua"/>
          <w:szCs w:val="24"/>
        </w:rPr>
        <w:t>24.4) and financial difficulties (6</w:t>
      </w:r>
      <w:r w:rsidR="00185426" w:rsidRPr="00B71314">
        <w:rPr>
          <w:rFonts w:ascii="Book Antiqua" w:hAnsi="Book Antiqua" w:cs="Times New Roman"/>
          <w:szCs w:val="24"/>
        </w:rPr>
        <w:t>–</w:t>
      </w:r>
      <w:r w:rsidR="004D5734" w:rsidRPr="00B71314">
        <w:rPr>
          <w:rFonts w:ascii="Book Antiqua" w:hAnsi="Book Antiqua"/>
          <w:szCs w:val="24"/>
        </w:rPr>
        <w:t>23.6).</w:t>
      </w:r>
      <w:r w:rsidR="000F263E" w:rsidRPr="00B71314">
        <w:rPr>
          <w:rFonts w:ascii="Book Antiqua" w:hAnsi="Book Antiqua"/>
          <w:szCs w:val="24"/>
        </w:rPr>
        <w:t xml:space="preserve"> </w:t>
      </w:r>
      <w:r w:rsidR="004D5734" w:rsidRPr="00B71314">
        <w:rPr>
          <w:rFonts w:ascii="Book Antiqua" w:hAnsi="Book Antiqua"/>
          <w:szCs w:val="24"/>
        </w:rPr>
        <w:t>Diarrhoea demonstrated a wide range of mean values (16.7</w:t>
      </w:r>
      <w:r w:rsidR="00185426" w:rsidRPr="00B71314">
        <w:rPr>
          <w:rFonts w:ascii="Book Antiqua" w:hAnsi="Book Antiqua" w:cs="Times New Roman"/>
          <w:szCs w:val="24"/>
        </w:rPr>
        <w:t>–</w:t>
      </w:r>
      <w:r w:rsidR="004D5734" w:rsidRPr="00B71314">
        <w:rPr>
          <w:rFonts w:ascii="Book Antiqua" w:hAnsi="Book Antiqua"/>
          <w:szCs w:val="24"/>
        </w:rPr>
        <w:t>78.3)</w:t>
      </w:r>
      <w:r w:rsidR="002E75DA" w:rsidRPr="00B71314">
        <w:rPr>
          <w:rFonts w:ascii="Book Antiqua" w:hAnsi="Book Antiqua"/>
          <w:szCs w:val="24"/>
        </w:rPr>
        <w:t>,</w:t>
      </w:r>
      <w:r w:rsidR="004D5734" w:rsidRPr="00B71314">
        <w:rPr>
          <w:rFonts w:ascii="Book Antiqua" w:hAnsi="Book Antiqua"/>
          <w:szCs w:val="24"/>
        </w:rPr>
        <w:t xml:space="preserve"> which </w:t>
      </w:r>
      <w:r w:rsidR="00DE593E" w:rsidRPr="00B71314">
        <w:rPr>
          <w:rFonts w:ascii="Book Antiqua" w:hAnsi="Book Antiqua"/>
          <w:szCs w:val="24"/>
        </w:rPr>
        <w:t xml:space="preserve">can be </w:t>
      </w:r>
      <w:r w:rsidR="00543C21" w:rsidRPr="00B71314">
        <w:rPr>
          <w:rFonts w:ascii="Book Antiqua" w:hAnsi="Book Antiqua"/>
          <w:szCs w:val="24"/>
        </w:rPr>
        <w:t xml:space="preserve">attributed </w:t>
      </w:r>
      <w:r w:rsidR="00DE593E" w:rsidRPr="00B71314">
        <w:rPr>
          <w:rFonts w:ascii="Book Antiqua" w:hAnsi="Book Antiqua"/>
          <w:szCs w:val="24"/>
        </w:rPr>
        <w:t>to</w:t>
      </w:r>
      <w:r w:rsidR="009B547E" w:rsidRPr="00B71314">
        <w:rPr>
          <w:rFonts w:ascii="Book Antiqua" w:hAnsi="Book Antiqua"/>
          <w:szCs w:val="24"/>
        </w:rPr>
        <w:t xml:space="preserve"> the</w:t>
      </w:r>
      <w:r w:rsidR="00DE593E" w:rsidRPr="00B71314">
        <w:rPr>
          <w:rFonts w:ascii="Book Antiqua" w:hAnsi="Book Antiqua"/>
          <w:szCs w:val="24"/>
        </w:rPr>
        <w:t xml:space="preserve"> heterogeneity of</w:t>
      </w:r>
      <w:r w:rsidR="00543C21" w:rsidRPr="00B71314">
        <w:rPr>
          <w:rFonts w:ascii="Book Antiqua" w:hAnsi="Book Antiqua"/>
          <w:szCs w:val="24"/>
        </w:rPr>
        <w:t xml:space="preserve"> disease </w:t>
      </w:r>
      <w:r w:rsidR="00C446A2" w:rsidRPr="00B71314">
        <w:rPr>
          <w:rFonts w:ascii="Book Antiqua" w:hAnsi="Book Antiqua"/>
          <w:szCs w:val="24"/>
        </w:rPr>
        <w:t xml:space="preserve">symptoms </w:t>
      </w:r>
      <w:r w:rsidR="00543C21" w:rsidRPr="00B71314">
        <w:rPr>
          <w:rFonts w:ascii="Book Antiqua" w:hAnsi="Book Antiqua"/>
          <w:szCs w:val="24"/>
        </w:rPr>
        <w:t xml:space="preserve">in </w:t>
      </w:r>
      <w:r w:rsidR="00DE593E" w:rsidRPr="00B71314">
        <w:rPr>
          <w:rFonts w:ascii="Book Antiqua" w:hAnsi="Book Antiqua"/>
          <w:szCs w:val="24"/>
        </w:rPr>
        <w:t xml:space="preserve">GI-NET and P-NET </w:t>
      </w:r>
      <w:r w:rsidR="00543C21" w:rsidRPr="00B71314">
        <w:rPr>
          <w:rFonts w:ascii="Book Antiqua" w:hAnsi="Book Antiqua"/>
          <w:szCs w:val="24"/>
        </w:rPr>
        <w:t>p</w:t>
      </w:r>
      <w:r w:rsidR="003A6A27" w:rsidRPr="00B71314">
        <w:rPr>
          <w:rFonts w:ascii="Book Antiqua" w:hAnsi="Book Antiqua"/>
          <w:szCs w:val="24"/>
        </w:rPr>
        <w:t>atients</w:t>
      </w:r>
      <w:r w:rsidR="00C446A2" w:rsidRPr="00B71314">
        <w:rPr>
          <w:rFonts w:ascii="Book Antiqua" w:hAnsi="Book Antiqua"/>
          <w:szCs w:val="24"/>
        </w:rPr>
        <w:t xml:space="preserve">, </w:t>
      </w:r>
      <w:r w:rsidR="002E75DA" w:rsidRPr="00B71314">
        <w:rPr>
          <w:rFonts w:ascii="Book Antiqua" w:hAnsi="Book Antiqua"/>
          <w:szCs w:val="24"/>
        </w:rPr>
        <w:t>indicating</w:t>
      </w:r>
      <w:r w:rsidR="00292512" w:rsidRPr="00B71314">
        <w:rPr>
          <w:rFonts w:ascii="Book Antiqua" w:hAnsi="Book Antiqua"/>
          <w:szCs w:val="24"/>
        </w:rPr>
        <w:t xml:space="preserve"> </w:t>
      </w:r>
      <w:r w:rsidR="004E64BA" w:rsidRPr="00B71314">
        <w:rPr>
          <w:rFonts w:ascii="Book Antiqua" w:hAnsi="Book Antiqua"/>
          <w:szCs w:val="24"/>
        </w:rPr>
        <w:t>that</w:t>
      </w:r>
      <w:r w:rsidR="00E22C0A" w:rsidRPr="00B71314">
        <w:rPr>
          <w:rFonts w:ascii="Book Antiqua" w:hAnsi="Book Antiqua"/>
          <w:szCs w:val="24"/>
        </w:rPr>
        <w:t xml:space="preserve"> diarrhoea in </w:t>
      </w:r>
      <w:r w:rsidR="009B547E" w:rsidRPr="00B71314">
        <w:rPr>
          <w:rFonts w:ascii="Book Antiqua" w:hAnsi="Book Antiqua"/>
          <w:szCs w:val="24"/>
        </w:rPr>
        <w:t>GEP-</w:t>
      </w:r>
      <w:r w:rsidR="00E22C0A" w:rsidRPr="00B71314">
        <w:rPr>
          <w:rFonts w:ascii="Book Antiqua" w:hAnsi="Book Antiqua"/>
          <w:szCs w:val="24"/>
        </w:rPr>
        <w:t xml:space="preserve">NET </w:t>
      </w:r>
      <w:r w:rsidR="00DD44A6" w:rsidRPr="00B71314">
        <w:rPr>
          <w:rFonts w:ascii="Book Antiqua" w:hAnsi="Book Antiqua"/>
          <w:szCs w:val="24"/>
        </w:rPr>
        <w:t>p</w:t>
      </w:r>
      <w:r w:rsidR="00E22C0A" w:rsidRPr="00B71314">
        <w:rPr>
          <w:rFonts w:ascii="Book Antiqua" w:hAnsi="Book Antiqua"/>
          <w:szCs w:val="24"/>
        </w:rPr>
        <w:t>atients is multifactorial and very variable</w:t>
      </w:r>
      <w:r w:rsidR="004D5734" w:rsidRPr="00B71314">
        <w:rPr>
          <w:rFonts w:ascii="Book Antiqua" w:hAnsi="Book Antiqua"/>
          <w:szCs w:val="24"/>
        </w:rPr>
        <w:t xml:space="preserve">. </w:t>
      </w:r>
      <w:r w:rsidR="008558E1" w:rsidRPr="00B71314">
        <w:rPr>
          <w:rFonts w:ascii="Book Antiqua" w:hAnsi="Book Antiqua"/>
          <w:szCs w:val="24"/>
        </w:rPr>
        <w:t>Considering disease location, the average baseline global health scores were comparable, ranging from 56</w:t>
      </w:r>
      <w:r w:rsidR="008558E1" w:rsidRPr="00B71314">
        <w:rPr>
          <w:rFonts w:ascii="Book Antiqua" w:hAnsi="Book Antiqua" w:cs="Times New Roman"/>
          <w:szCs w:val="24"/>
        </w:rPr>
        <w:t>–</w:t>
      </w:r>
      <w:r w:rsidR="008558E1" w:rsidRPr="00B71314">
        <w:rPr>
          <w:rFonts w:ascii="Book Antiqua" w:hAnsi="Book Antiqua"/>
          <w:szCs w:val="24"/>
        </w:rPr>
        <w:t>68 for GI-NETs (4 studies) and 56</w:t>
      </w:r>
      <w:r w:rsidR="008558E1" w:rsidRPr="00B71314">
        <w:rPr>
          <w:rFonts w:ascii="Book Antiqua" w:hAnsi="Book Antiqua" w:cs="Times New Roman"/>
          <w:szCs w:val="24"/>
        </w:rPr>
        <w:t>–</w:t>
      </w:r>
      <w:r w:rsidR="008558E1" w:rsidRPr="00B71314">
        <w:rPr>
          <w:rFonts w:ascii="Book Antiqua" w:hAnsi="Book Antiqua"/>
          <w:szCs w:val="24"/>
        </w:rPr>
        <w:t>67 for P-NETs (5 studies).</w:t>
      </w:r>
    </w:p>
    <w:p w14:paraId="61B55B16" w14:textId="7548ABFE" w:rsidR="004D5734" w:rsidRPr="00B71314" w:rsidRDefault="00305445"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Whilst the most popular HRQoL measure was EORTC QLQ-C30, studies that employed the QLQ-GI.NET21</w:t>
      </w:r>
      <w:r w:rsidR="00B758B1" w:rsidRPr="00B71314">
        <w:rPr>
          <w:rFonts w:ascii="Book Antiqua" w:hAnsi="Book Antiqua"/>
          <w:szCs w:val="24"/>
        </w:rPr>
        <w:t xml:space="preserve"> module</w:t>
      </w:r>
      <w:r w:rsidRPr="00B71314">
        <w:rPr>
          <w:rFonts w:ascii="Book Antiqua" w:hAnsi="Book Antiqua"/>
          <w:szCs w:val="24"/>
        </w:rPr>
        <w:t xml:space="preserve"> provided domain scores specific to the disease </w:t>
      </w:r>
      <w:r w:rsidR="008558E1" w:rsidRPr="00B71314">
        <w:rPr>
          <w:rFonts w:ascii="Book Antiqua" w:hAnsi="Book Antiqua"/>
          <w:szCs w:val="24"/>
        </w:rPr>
        <w:t>that is the focus of this report</w:t>
      </w:r>
      <w:r w:rsidR="00B758B1" w:rsidRPr="00B71314">
        <w:rPr>
          <w:rFonts w:ascii="Book Antiqua" w:hAnsi="Book Antiqua"/>
          <w:szCs w:val="24"/>
        </w:rPr>
        <w:t xml:space="preserve">, including: endocrine systems, gastrointestinal systems, </w:t>
      </w:r>
      <w:r w:rsidR="00357D27" w:rsidRPr="00B71314">
        <w:rPr>
          <w:rFonts w:ascii="Book Antiqua" w:hAnsi="Book Antiqua"/>
          <w:szCs w:val="24"/>
        </w:rPr>
        <w:t>disease-</w:t>
      </w:r>
      <w:r w:rsidR="00B758B1" w:rsidRPr="00B71314">
        <w:rPr>
          <w:rFonts w:ascii="Book Antiqua" w:hAnsi="Book Antiqua"/>
          <w:szCs w:val="24"/>
        </w:rPr>
        <w:t xml:space="preserve">related worries, bone/muscle pain </w:t>
      </w:r>
      <w:r w:rsidR="00B758B1" w:rsidRPr="00B71314">
        <w:rPr>
          <w:rFonts w:ascii="Book Antiqua" w:hAnsi="Book Antiqua"/>
          <w:i/>
          <w:szCs w:val="24"/>
        </w:rPr>
        <w:t>etc</w:t>
      </w:r>
      <w:r w:rsidR="008558E1" w:rsidRPr="00B71314">
        <w:rPr>
          <w:rFonts w:ascii="Book Antiqua" w:hAnsi="Book Antiqua"/>
          <w:i/>
          <w:szCs w:val="24"/>
        </w:rPr>
        <w:t>.</w:t>
      </w:r>
      <w:r w:rsidR="00F83677" w:rsidRPr="00B71314">
        <w:rPr>
          <w:rFonts w:ascii="Book Antiqua" w:hAnsi="Book Antiqua"/>
          <w:szCs w:val="24"/>
        </w:rPr>
        <w:t xml:space="preserve"> </w:t>
      </w:r>
      <w:r w:rsidRPr="00B71314">
        <w:rPr>
          <w:rFonts w:ascii="Book Antiqua" w:hAnsi="Book Antiqua"/>
          <w:szCs w:val="24"/>
        </w:rPr>
        <w:t xml:space="preserve">Table 3 presents the scores given </w:t>
      </w:r>
      <w:r w:rsidR="008558E1" w:rsidRPr="00B71314">
        <w:rPr>
          <w:rFonts w:ascii="Book Antiqua" w:hAnsi="Book Antiqua"/>
          <w:szCs w:val="24"/>
        </w:rPr>
        <w:t>for these domains</w:t>
      </w:r>
      <w:r w:rsidR="00F30A85" w:rsidRPr="00B71314">
        <w:rPr>
          <w:rFonts w:ascii="Book Antiqua" w:hAnsi="Book Antiqua"/>
          <w:szCs w:val="24"/>
        </w:rPr>
        <w:t>.</w:t>
      </w:r>
      <w:r w:rsidR="00543C21" w:rsidRPr="00B71314">
        <w:rPr>
          <w:rFonts w:ascii="Book Antiqua" w:hAnsi="Book Antiqua"/>
          <w:szCs w:val="24"/>
        </w:rPr>
        <w:t xml:space="preserve"> T</w:t>
      </w:r>
      <w:r w:rsidR="00DD4903" w:rsidRPr="00B71314">
        <w:rPr>
          <w:rFonts w:ascii="Book Antiqua" w:hAnsi="Book Antiqua"/>
          <w:szCs w:val="24"/>
        </w:rPr>
        <w:t xml:space="preserve">he </w:t>
      </w:r>
      <w:r w:rsidR="004D5734" w:rsidRPr="00B71314">
        <w:rPr>
          <w:rFonts w:ascii="Book Antiqua" w:hAnsi="Book Antiqua"/>
          <w:szCs w:val="24"/>
        </w:rPr>
        <w:t>average</w:t>
      </w:r>
      <w:r w:rsidR="00FD684E" w:rsidRPr="00B71314">
        <w:rPr>
          <w:rFonts w:ascii="Book Antiqua" w:hAnsi="Book Antiqua"/>
          <w:szCs w:val="24"/>
        </w:rPr>
        <w:t xml:space="preserve"> HRQoL</w:t>
      </w:r>
      <w:r w:rsidR="004D5734" w:rsidRPr="00B71314">
        <w:rPr>
          <w:rFonts w:ascii="Book Antiqua" w:hAnsi="Book Antiqua"/>
          <w:szCs w:val="24"/>
        </w:rPr>
        <w:t xml:space="preserve"> score ranges for body image (</w:t>
      </w:r>
      <w:r w:rsidR="008558E1" w:rsidRPr="00B71314">
        <w:rPr>
          <w:rFonts w:ascii="Book Antiqua" w:hAnsi="Book Antiqua"/>
          <w:szCs w:val="24"/>
        </w:rPr>
        <w:t>13.3</w:t>
      </w:r>
      <w:r w:rsidR="00185426" w:rsidRPr="00B71314">
        <w:rPr>
          <w:rFonts w:ascii="Book Antiqua" w:hAnsi="Book Antiqua" w:cs="Times New Roman"/>
          <w:szCs w:val="24"/>
        </w:rPr>
        <w:t>–</w:t>
      </w:r>
      <w:r w:rsidR="004D5734" w:rsidRPr="00B71314">
        <w:rPr>
          <w:rFonts w:ascii="Book Antiqua" w:hAnsi="Book Antiqua"/>
          <w:szCs w:val="24"/>
        </w:rPr>
        <w:t xml:space="preserve">29.1), </w:t>
      </w:r>
      <w:r w:rsidR="00B758B1" w:rsidRPr="00B71314">
        <w:rPr>
          <w:rFonts w:ascii="Book Antiqua" w:hAnsi="Book Antiqua"/>
          <w:szCs w:val="24"/>
        </w:rPr>
        <w:t>weight gain (9</w:t>
      </w:r>
      <w:r w:rsidR="00F020CB" w:rsidRPr="00B71314">
        <w:rPr>
          <w:rFonts w:ascii="Book Antiqua" w:hAnsi="Book Antiqua"/>
          <w:szCs w:val="24"/>
        </w:rPr>
        <w:t>-</w:t>
      </w:r>
      <w:r w:rsidR="00B758B1" w:rsidRPr="00B71314">
        <w:rPr>
          <w:rFonts w:ascii="Book Antiqua" w:hAnsi="Book Antiqua"/>
          <w:szCs w:val="24"/>
        </w:rPr>
        <w:t xml:space="preserve">27.8) </w:t>
      </w:r>
      <w:r w:rsidR="004D5734" w:rsidRPr="00B71314">
        <w:rPr>
          <w:rFonts w:ascii="Book Antiqua" w:hAnsi="Book Antiqua"/>
          <w:szCs w:val="24"/>
        </w:rPr>
        <w:t>information/communication (1.1</w:t>
      </w:r>
      <w:r w:rsidR="00185426" w:rsidRPr="00B71314">
        <w:rPr>
          <w:rFonts w:ascii="Book Antiqua" w:hAnsi="Book Antiqua" w:cs="Times New Roman"/>
          <w:szCs w:val="24"/>
        </w:rPr>
        <w:t>–</w:t>
      </w:r>
      <w:r w:rsidR="008558E1" w:rsidRPr="00B71314">
        <w:rPr>
          <w:rFonts w:ascii="Book Antiqua" w:hAnsi="Book Antiqua"/>
          <w:szCs w:val="24"/>
        </w:rPr>
        <w:t>16.0</w:t>
      </w:r>
      <w:r w:rsidR="004D5734" w:rsidRPr="00B71314">
        <w:rPr>
          <w:rFonts w:ascii="Book Antiqua" w:hAnsi="Book Antiqua"/>
          <w:szCs w:val="24"/>
        </w:rPr>
        <w:t>) and treatment-related symptoms (6.5</w:t>
      </w:r>
      <w:r w:rsidR="00185426" w:rsidRPr="00B71314">
        <w:rPr>
          <w:rFonts w:ascii="Book Antiqua" w:hAnsi="Book Antiqua" w:cs="Times New Roman"/>
          <w:szCs w:val="24"/>
        </w:rPr>
        <w:t>–</w:t>
      </w:r>
      <w:r w:rsidR="008558E1" w:rsidRPr="00B71314">
        <w:rPr>
          <w:rFonts w:ascii="Book Antiqua" w:hAnsi="Book Antiqua"/>
          <w:szCs w:val="24"/>
        </w:rPr>
        <w:t>26.24</w:t>
      </w:r>
      <w:r w:rsidR="004D5734" w:rsidRPr="00B71314">
        <w:rPr>
          <w:rFonts w:ascii="Book Antiqua" w:hAnsi="Book Antiqua"/>
          <w:szCs w:val="24"/>
        </w:rPr>
        <w:t>)</w:t>
      </w:r>
      <w:r w:rsidR="00FD684E" w:rsidRPr="00B71314">
        <w:rPr>
          <w:rFonts w:ascii="Book Antiqua" w:hAnsi="Book Antiqua"/>
          <w:szCs w:val="24"/>
        </w:rPr>
        <w:t xml:space="preserve"> showed that these were only minor problems </w:t>
      </w:r>
      <w:r w:rsidR="0062654B" w:rsidRPr="00B71314">
        <w:rPr>
          <w:rFonts w:ascii="Book Antiqua" w:hAnsi="Book Antiqua"/>
          <w:szCs w:val="24"/>
        </w:rPr>
        <w:t>experienced</w:t>
      </w:r>
      <w:r w:rsidR="00FD684E" w:rsidRPr="00B71314">
        <w:rPr>
          <w:rFonts w:ascii="Book Antiqua" w:hAnsi="Book Antiqua"/>
          <w:szCs w:val="24"/>
        </w:rPr>
        <w:t xml:space="preserve"> by patients </w:t>
      </w:r>
      <w:r w:rsidR="00FD684E" w:rsidRPr="00B71314">
        <w:rPr>
          <w:rFonts w:ascii="Book Antiqua" w:hAnsi="Book Antiqua"/>
          <w:szCs w:val="24"/>
        </w:rPr>
        <w:lastRenderedPageBreak/>
        <w:t>with G</w:t>
      </w:r>
      <w:r w:rsidR="0062654B" w:rsidRPr="00B71314">
        <w:rPr>
          <w:rFonts w:ascii="Book Antiqua" w:hAnsi="Book Antiqua"/>
          <w:szCs w:val="24"/>
        </w:rPr>
        <w:t>I</w:t>
      </w:r>
      <w:r w:rsidR="00FD684E" w:rsidRPr="00B71314">
        <w:rPr>
          <w:rFonts w:ascii="Book Antiqua" w:hAnsi="Book Antiqua"/>
          <w:szCs w:val="24"/>
        </w:rPr>
        <w:t>-NETS</w:t>
      </w:r>
      <w:r w:rsidR="00324075" w:rsidRPr="00B71314">
        <w:rPr>
          <w:rFonts w:ascii="Book Antiqua" w:hAnsi="Book Antiqua"/>
          <w:szCs w:val="24"/>
        </w:rPr>
        <w:t xml:space="preserve">. </w:t>
      </w:r>
      <w:r w:rsidR="00787CBF" w:rsidRPr="00B71314">
        <w:rPr>
          <w:rFonts w:ascii="Book Antiqua" w:hAnsi="Book Antiqua"/>
          <w:szCs w:val="24"/>
        </w:rPr>
        <w:t xml:space="preserve">Other domains displayed a wide range of </w:t>
      </w:r>
      <w:r w:rsidR="00324075" w:rsidRPr="00B71314">
        <w:rPr>
          <w:rFonts w:ascii="Book Antiqua" w:hAnsi="Book Antiqua"/>
          <w:szCs w:val="24"/>
        </w:rPr>
        <w:t>scores</w:t>
      </w:r>
      <w:r w:rsidR="00787CBF" w:rsidRPr="00B71314">
        <w:rPr>
          <w:rFonts w:ascii="Book Antiqua" w:hAnsi="Book Antiqua"/>
          <w:szCs w:val="24"/>
        </w:rPr>
        <w:t xml:space="preserve">, </w:t>
      </w:r>
      <w:r w:rsidR="00787CBF" w:rsidRPr="00B71314">
        <w:rPr>
          <w:rFonts w:ascii="Book Antiqua" w:hAnsi="Book Antiqua"/>
          <w:i/>
          <w:szCs w:val="24"/>
        </w:rPr>
        <w:t>e.g.</w:t>
      </w:r>
      <w:r w:rsidR="00787CBF" w:rsidRPr="00B71314">
        <w:rPr>
          <w:rFonts w:ascii="Book Antiqua" w:hAnsi="Book Antiqua"/>
          <w:szCs w:val="24"/>
        </w:rPr>
        <w:t xml:space="preserve"> </w:t>
      </w:r>
      <w:r w:rsidR="00324075" w:rsidRPr="00B71314">
        <w:rPr>
          <w:rFonts w:ascii="Book Antiqua" w:hAnsi="Book Antiqua"/>
          <w:szCs w:val="24"/>
        </w:rPr>
        <w:t>sexual function (28.2</w:t>
      </w:r>
      <w:r w:rsidR="00787CBF" w:rsidRPr="00B71314">
        <w:rPr>
          <w:rFonts w:ascii="Book Antiqua" w:hAnsi="Book Antiqua"/>
          <w:szCs w:val="24"/>
        </w:rPr>
        <w:t>–</w:t>
      </w:r>
      <w:r w:rsidR="00324075" w:rsidRPr="00B71314">
        <w:rPr>
          <w:rFonts w:ascii="Book Antiqua" w:hAnsi="Book Antiqua"/>
          <w:szCs w:val="24"/>
        </w:rPr>
        <w:t>68.4), social function (30.0</w:t>
      </w:r>
      <w:r w:rsidR="00787CBF" w:rsidRPr="00B71314">
        <w:rPr>
          <w:rFonts w:ascii="Book Antiqua" w:hAnsi="Book Antiqua"/>
          <w:szCs w:val="24"/>
        </w:rPr>
        <w:t>–</w:t>
      </w:r>
      <w:r w:rsidR="00324075" w:rsidRPr="00B71314">
        <w:rPr>
          <w:rFonts w:ascii="Book Antiqua" w:hAnsi="Book Antiqua"/>
          <w:szCs w:val="24"/>
        </w:rPr>
        <w:t xml:space="preserve">72.9) and </w:t>
      </w:r>
      <w:r w:rsidR="00543C21" w:rsidRPr="00B71314">
        <w:rPr>
          <w:rFonts w:ascii="Book Antiqua" w:hAnsi="Book Antiqua"/>
          <w:szCs w:val="24"/>
        </w:rPr>
        <w:t>disease-</w:t>
      </w:r>
      <w:r w:rsidR="00324075" w:rsidRPr="00B71314">
        <w:rPr>
          <w:rFonts w:ascii="Book Antiqua" w:hAnsi="Book Antiqua"/>
          <w:szCs w:val="24"/>
        </w:rPr>
        <w:t>related worries (37.6</w:t>
      </w:r>
      <w:r w:rsidR="00787CBF" w:rsidRPr="00B71314">
        <w:rPr>
          <w:rFonts w:ascii="Book Antiqua" w:hAnsi="Book Antiqua"/>
          <w:szCs w:val="24"/>
        </w:rPr>
        <w:t>–</w:t>
      </w:r>
      <w:r w:rsidR="00324075" w:rsidRPr="00B71314">
        <w:rPr>
          <w:rFonts w:ascii="Book Antiqua" w:hAnsi="Book Antiqua"/>
          <w:szCs w:val="24"/>
        </w:rPr>
        <w:t>84.2)</w:t>
      </w:r>
      <w:r w:rsidR="00FD684E" w:rsidRPr="00B71314">
        <w:rPr>
          <w:rFonts w:ascii="Book Antiqua" w:hAnsi="Book Antiqua"/>
          <w:szCs w:val="24"/>
        </w:rPr>
        <w:t xml:space="preserve">, making these </w:t>
      </w:r>
      <w:r w:rsidR="006D2958" w:rsidRPr="00B71314">
        <w:rPr>
          <w:rFonts w:ascii="Book Antiqua" w:hAnsi="Book Antiqua"/>
          <w:szCs w:val="24"/>
        </w:rPr>
        <w:t xml:space="preserve">some of </w:t>
      </w:r>
      <w:r w:rsidR="00FD684E" w:rsidRPr="00B71314">
        <w:rPr>
          <w:rFonts w:ascii="Book Antiqua" w:hAnsi="Book Antiqua"/>
          <w:szCs w:val="24"/>
        </w:rPr>
        <w:t>the most important problems experienced by</w:t>
      </w:r>
      <w:r w:rsidR="006D2958" w:rsidRPr="00B71314">
        <w:rPr>
          <w:rFonts w:ascii="Book Antiqua" w:hAnsi="Book Antiqua"/>
          <w:szCs w:val="24"/>
        </w:rPr>
        <w:t xml:space="preserve"> many</w:t>
      </w:r>
      <w:r w:rsidR="00FD684E" w:rsidRPr="00B71314">
        <w:rPr>
          <w:rFonts w:ascii="Book Antiqua" w:hAnsi="Book Antiqua"/>
          <w:szCs w:val="24"/>
        </w:rPr>
        <w:t xml:space="preserve"> patients</w:t>
      </w:r>
      <w:r w:rsidR="00324075" w:rsidRPr="00B71314">
        <w:rPr>
          <w:rFonts w:ascii="Book Antiqua" w:hAnsi="Book Antiqua"/>
          <w:szCs w:val="24"/>
        </w:rPr>
        <w:t>.</w:t>
      </w:r>
      <w:r w:rsidR="00B2158F" w:rsidRPr="00B71314">
        <w:rPr>
          <w:rFonts w:ascii="Book Antiqua" w:hAnsi="Book Antiqua"/>
          <w:szCs w:val="24"/>
        </w:rPr>
        <w:t xml:space="preserve"> The QLQ-GI.NET21 module has been validated as a responsive tool for assessing HRQoL of patients with GEP-NETs</w:t>
      </w:r>
      <w:r w:rsidR="00B2158F"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00B2158F" w:rsidRPr="00B71314">
        <w:rPr>
          <w:rFonts w:ascii="Book Antiqua" w:hAnsi="Book Antiqua"/>
          <w:szCs w:val="24"/>
        </w:rPr>
        <w:fldChar w:fldCharType="separate"/>
      </w:r>
      <w:r w:rsidR="00B6527A" w:rsidRPr="00B71314">
        <w:rPr>
          <w:rFonts w:ascii="Book Antiqua" w:hAnsi="Book Antiqua"/>
          <w:noProof/>
          <w:szCs w:val="24"/>
          <w:vertAlign w:val="superscript"/>
        </w:rPr>
        <w:t>[33]</w:t>
      </w:r>
      <w:r w:rsidR="00B2158F" w:rsidRPr="00B71314">
        <w:rPr>
          <w:rFonts w:ascii="Book Antiqua" w:hAnsi="Book Antiqua"/>
          <w:szCs w:val="24"/>
        </w:rPr>
        <w:fldChar w:fldCharType="end"/>
      </w:r>
      <w:r w:rsidR="00B2158F" w:rsidRPr="00B71314">
        <w:rPr>
          <w:rFonts w:ascii="Book Antiqua" w:hAnsi="Book Antiqua"/>
          <w:szCs w:val="24"/>
        </w:rPr>
        <w:t>, although it is accepted that numbers were too small for a proper validation in patients with P-NETs alone. This is of relevance, as P-NET patients often present with a more aggressive disease and concomitant treatments may be used.</w:t>
      </w:r>
    </w:p>
    <w:p w14:paraId="5A30E991" w14:textId="43897DD2" w:rsidR="00913CCA" w:rsidRPr="00B71314" w:rsidRDefault="00913CCA"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 xml:space="preserve">In addition, a 10-point change in an EORTC domain score is frequently considered a minimal clinically important difference and, using Kaplan-Meier methodology, time to deterioration (TTD) can be measured using a 10-point decline </w:t>
      </w:r>
      <w:r w:rsidR="00C238DF" w:rsidRPr="00B71314">
        <w:rPr>
          <w:rFonts w:ascii="Book Antiqua" w:hAnsi="Book Antiqua"/>
          <w:szCs w:val="24"/>
        </w:rPr>
        <w:t>in analogy with time to event curves</w:t>
      </w:r>
      <w:r w:rsidR="00C83106" w:rsidRPr="00B71314">
        <w:rPr>
          <w:rFonts w:ascii="Book Antiqua" w:hAnsi="Book Antiqua"/>
          <w:szCs w:val="24"/>
        </w:rPr>
        <w:fldChar w:fldCharType="begin">
          <w:fldData xml:space="preserve">PEVuZE5vdGU+PENpdGU+PEF1dGhvcj5Bbm90YTwvQXV0aG9yPjxZZWFyPjIwMTU8L1llYXI+PFJl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PEVuZE5vdGU+PENpdGU+PEF1dGhvcj5Bbm90YTwvQXV0aG9yPjxZZWFyPjIwMTU8L1llYXI+PFJl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C83106" w:rsidRPr="00B71314">
        <w:rPr>
          <w:rFonts w:ascii="Book Antiqua" w:hAnsi="Book Antiqua"/>
          <w:szCs w:val="24"/>
        </w:rPr>
      </w:r>
      <w:r w:rsidR="00C83106" w:rsidRPr="00B71314">
        <w:rPr>
          <w:rFonts w:ascii="Book Antiqua" w:hAnsi="Book Antiqua"/>
          <w:szCs w:val="24"/>
        </w:rPr>
        <w:fldChar w:fldCharType="separate"/>
      </w:r>
      <w:r w:rsidR="00B67801" w:rsidRPr="00B71314">
        <w:rPr>
          <w:rFonts w:ascii="Book Antiqua" w:hAnsi="Book Antiqua"/>
          <w:noProof/>
          <w:szCs w:val="24"/>
          <w:vertAlign w:val="superscript"/>
        </w:rPr>
        <w:t>[51,</w:t>
      </w:r>
      <w:r w:rsidR="00B6527A" w:rsidRPr="00B71314">
        <w:rPr>
          <w:rFonts w:ascii="Book Antiqua" w:hAnsi="Book Antiqua"/>
          <w:noProof/>
          <w:szCs w:val="24"/>
          <w:vertAlign w:val="superscript"/>
        </w:rPr>
        <w:t>52]</w:t>
      </w:r>
      <w:r w:rsidR="00C83106" w:rsidRPr="00B71314">
        <w:rPr>
          <w:rFonts w:ascii="Book Antiqua" w:hAnsi="Book Antiqua"/>
          <w:szCs w:val="24"/>
        </w:rPr>
        <w:fldChar w:fldCharType="end"/>
      </w:r>
      <w:r w:rsidRPr="00B71314">
        <w:rPr>
          <w:rFonts w:ascii="Book Antiqua" w:hAnsi="Book Antiqua"/>
          <w:szCs w:val="24"/>
        </w:rPr>
        <w:t xml:space="preserve">. </w:t>
      </w:r>
      <w:r w:rsidR="00C83106" w:rsidRPr="00B71314">
        <w:rPr>
          <w:rFonts w:ascii="Book Antiqua" w:hAnsi="Book Antiqua"/>
          <w:szCs w:val="24"/>
        </w:rPr>
        <w:t>T</w:t>
      </w:r>
      <w:r w:rsidRPr="00B71314">
        <w:rPr>
          <w:rFonts w:ascii="Book Antiqua" w:hAnsi="Book Antiqua"/>
          <w:szCs w:val="24"/>
        </w:rPr>
        <w:t>wo studies identified in the literature search applied the use of minimal important difference in the change in HRQoL domains as a means of assessing the impact of interventions using</w:t>
      </w:r>
      <w:r w:rsidR="00F728C5" w:rsidRPr="00B71314">
        <w:rPr>
          <w:rFonts w:ascii="Book Antiqua" w:hAnsi="Book Antiqua"/>
          <w:szCs w:val="24"/>
        </w:rPr>
        <w:t xml:space="preserve"> </w:t>
      </w:r>
      <w:r w:rsidRPr="00B71314">
        <w:rPr>
          <w:rFonts w:ascii="Book Antiqua" w:hAnsi="Book Antiqua"/>
          <w:szCs w:val="24"/>
        </w:rPr>
        <w:t xml:space="preserve">TTD, and time </w:t>
      </w:r>
      <w:r w:rsidR="00415523" w:rsidRPr="00B71314">
        <w:rPr>
          <w:rFonts w:ascii="Book Antiqua" w:hAnsi="Book Antiqua"/>
          <w:szCs w:val="24"/>
        </w:rPr>
        <w:t>until</w:t>
      </w:r>
      <w:r w:rsidRPr="00B71314">
        <w:rPr>
          <w:rFonts w:ascii="Book Antiqua" w:hAnsi="Book Antiqua"/>
          <w:szCs w:val="24"/>
        </w:rPr>
        <w:t xml:space="preserve"> definitive deterioration (T</w:t>
      </w:r>
      <w:r w:rsidR="00C238DF" w:rsidRPr="00B71314">
        <w:rPr>
          <w:rFonts w:ascii="Book Antiqua" w:hAnsi="Book Antiqua"/>
          <w:szCs w:val="24"/>
        </w:rPr>
        <w:t>U</w:t>
      </w:r>
      <w:r w:rsidRPr="00B71314">
        <w:rPr>
          <w:rFonts w:ascii="Book Antiqua" w:hAnsi="Book Antiqua"/>
          <w:szCs w:val="24"/>
        </w:rPr>
        <w:t xml:space="preserve">DD), </w:t>
      </w:r>
      <w:r w:rsidRPr="00B71314">
        <w:rPr>
          <w:rFonts w:ascii="Book Antiqua" w:hAnsi="Book Antiqua"/>
          <w:i/>
          <w:szCs w:val="24"/>
        </w:rPr>
        <w:t>i.e.</w:t>
      </w:r>
      <w:r w:rsidRPr="00B71314">
        <w:rPr>
          <w:rFonts w:ascii="Book Antiqua" w:hAnsi="Book Antiqua"/>
          <w:szCs w:val="24"/>
        </w:rPr>
        <w:t xml:space="preserve"> </w:t>
      </w:r>
      <w:r w:rsidR="00F728C5" w:rsidRPr="00B71314">
        <w:rPr>
          <w:rFonts w:ascii="Book Antiqua" w:hAnsi="Book Antiqua"/>
          <w:szCs w:val="24"/>
        </w:rPr>
        <w:t>≥</w:t>
      </w:r>
      <w:r w:rsidR="00B67801" w:rsidRPr="00B71314">
        <w:rPr>
          <w:rFonts w:ascii="Book Antiqua" w:hAnsi="Book Antiqua"/>
          <w:szCs w:val="24"/>
          <w:lang w:eastAsia="zh-CN"/>
        </w:rPr>
        <w:t xml:space="preserve"> </w:t>
      </w:r>
      <w:r w:rsidR="00F728C5" w:rsidRPr="00B71314">
        <w:rPr>
          <w:rFonts w:ascii="Book Antiqua" w:hAnsi="Book Antiqua"/>
          <w:szCs w:val="24"/>
        </w:rPr>
        <w:t xml:space="preserve">10 </w:t>
      </w:r>
      <w:r w:rsidR="00C83106" w:rsidRPr="00B71314">
        <w:rPr>
          <w:rFonts w:ascii="Book Antiqua" w:hAnsi="Book Antiqua"/>
          <w:szCs w:val="24"/>
        </w:rPr>
        <w:t xml:space="preserve">point </w:t>
      </w:r>
      <w:r w:rsidRPr="00B71314">
        <w:rPr>
          <w:rFonts w:ascii="Book Antiqua" w:hAnsi="Book Antiqua"/>
          <w:szCs w:val="24"/>
        </w:rPr>
        <w:t>worsening of</w:t>
      </w:r>
      <w:r w:rsidR="00F728C5" w:rsidRPr="00B71314">
        <w:rPr>
          <w:rFonts w:ascii="Book Antiqua" w:hAnsi="Book Antiqua"/>
          <w:szCs w:val="24"/>
        </w:rPr>
        <w:t xml:space="preserve"> a </w:t>
      </w:r>
      <w:r w:rsidRPr="00B71314">
        <w:rPr>
          <w:rFonts w:ascii="Book Antiqua" w:hAnsi="Book Antiqua"/>
          <w:szCs w:val="24"/>
        </w:rPr>
        <w:t xml:space="preserve">HRQoL </w:t>
      </w:r>
      <w:r w:rsidR="00F728C5" w:rsidRPr="00B71314">
        <w:rPr>
          <w:rFonts w:ascii="Book Antiqua" w:hAnsi="Book Antiqua"/>
          <w:szCs w:val="24"/>
        </w:rPr>
        <w:t xml:space="preserve">domain </w:t>
      </w:r>
      <w:r w:rsidRPr="00B71314">
        <w:rPr>
          <w:rFonts w:ascii="Book Antiqua" w:hAnsi="Book Antiqua"/>
          <w:szCs w:val="24"/>
        </w:rPr>
        <w:t>score</w:t>
      </w:r>
      <w:r w:rsidR="000B5128" w:rsidRPr="00B71314">
        <w:rPr>
          <w:rFonts w:ascii="Book Antiqua" w:hAnsi="Book Antiqua"/>
          <w:szCs w:val="24"/>
        </w:rPr>
        <w:t xml:space="preserve"> from baseline</w:t>
      </w:r>
      <w:r w:rsidRPr="00B71314">
        <w:rPr>
          <w:rFonts w:ascii="Book Antiqua" w:hAnsi="Book Antiqua"/>
          <w:szCs w:val="24"/>
        </w:rPr>
        <w:t xml:space="preserve"> without further improvement</w:t>
      </w:r>
      <w:r w:rsidR="00C83106"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dCI+WzE2LCAxN108L3N0eWxlPjwvRGlzcGxheVRleHQ+PHJlY29yZD48cmVjLW51bWJlcj4xNTI8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b3R0ZXJkYW0sIE5ldGhlcmxhbmRzLiYjeEQ7V29saW4sIEVkd2FyZC4gSm9uYXRoYW4gU3Ryb3Ni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ZXRoZXJsYW5kcy4mI3hEO0NoYXNlbiwgQmV0aC4gSm9uYXRoYW4gU3Ryb3NiZXJnLCBNb2ZmaXR0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cmFzbXVzIE1lZGljYWwgQ2VudGVyLCBSb3R0ZXJkYW0sIE5ldGhlcmxhbmRzLiYjeEQ7QnVzaG5l
bGwsIERhdmlkLiBKb25hdGhhbiBTdHJvc2JlcmcsIE1vZmZpdHQgQ2FuY2VyIENlbnRlciwgVGFt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ZGljYWwgQ2VudGVyLCBSb3R0ZXJkYW0sIE5ldGhlcmxhbmRzLiYjeEQ7Q2FwbGluLCBNYXJ0eW4u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ZXIsIFJvdHRlcmRhbSwgTmV0aGVybGFuZHMuJiN4RDtCYXVtLCBSaWNoYXJkIFAuIEpvbmF0aGFu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cmRhbSwgTmV0aGVybGFuZHMuJiN4RDtLdW56LCBQYW1lbGEuIEpvbmF0aGFuIFN0cm9zYmVyZywg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bm5pbmcsIEVyYXNtdXMgTWVkaWNhbCBDZW50ZXIsIFJvdHRlcmRhbSwgTmV0aGVybGFuZHMuJiN4
RDtIZW5kaWZhciwgQW5kcmV3LiBKb25hdGhhbiBTdHJvc2JlcmcsIE1vZmZpdHQgQ2FuY2VyIENl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cmFzbXVzIE1lZGljYWwgQ2VudGVyLCBSb3R0ZXJkYW0sIE5ldGhlcmxhbmRzLiYjeEQ7T2Jlcmcs
IEtqZWxsLiBKb25hdGhhbiBTdHJvc2JlcmcsIE1vZmZpdHQgQ2FuY2VyIENlbnRlciwgVGFtcGEs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YWwgQ2VudGVyLCBSb3R0ZXJkYW0sIE5ldGhlcmxhbmRzLiYjeEQ7U2llcnJhLCBNYXJpYmVsIExv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LCBOZXRoZXJsYW5kcy4mI3hEO1J1c3puaWV3c2tpLCBQaGlsaXBwZS4gSm9uYXRoYW4gU3Ryb3Ni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ZXRoZXJsYW5kcy4mI3hEO0tyZW5uaW5nLCBFcmljLiBKb25hdGhhbiBTdHJvc2JlcmcsIE1vZmZp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</w:fldData>
        </w:fldChar>
      </w:r>
      <w:r w:rsidR="00703503" w:rsidRPr="00B71314">
        <w:rPr>
          <w:rFonts w:ascii="Book Antiqua" w:hAnsi="Book Antiqua"/>
          <w:szCs w:val="24"/>
        </w:rPr>
        <w:instrText xml:space="preserve"> ADDIN EN.CITE </w:instrText>
      </w:r>
      <w:r w:rsidR="00703503"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dCI+WzE2LCAxN108L3N0eWxlPjwvRGlzcGxheVRleHQ+PHJlY29yZD48cmVjLW51bWJlcj4xNTI8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b3R0ZXJkYW0sIE5ldGhlcmxhbmRzLiYjeEQ7V29saW4sIEVkd2FyZC4gSm9uYXRoYW4gU3Ryb3Ni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ZXRoZXJsYW5kcy4mI3hEO0NoYXNlbiwgQmV0aC4gSm9uYXRoYW4gU3Ryb3NiZXJnLCBNb2ZmaXR0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cmFzbXVzIE1lZGljYWwgQ2VudGVyLCBSb3R0ZXJkYW0sIE5ldGhlcmxhbmRzLiYjeEQ7QnVzaG5l
bGwsIERhdmlkLiBKb25hdGhhbiBTdHJvc2JlcmcsIE1vZmZpdHQgQ2FuY2VyIENlbnRlciwgVGFt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ZGljYWwgQ2VudGVyLCBSb3R0ZXJkYW0sIE5ldGhlcmxhbmRzLiYjeEQ7Q2FwbGluLCBNYXJ0eW4u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ZXIsIFJvdHRlcmRhbSwgTmV0aGVybGFuZHMuJiN4RDtCYXVtLCBSaWNoYXJkIFAuIEpvbmF0aGFu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cmRhbSwgTmV0aGVybGFuZHMuJiN4RDtLdW56LCBQYW1lbGEuIEpvbmF0aGFuIFN0cm9zYmVyZywg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bm5pbmcsIEVyYXNtdXMgTWVkaWNhbCBDZW50ZXIsIFJvdHRlcmRhbSwgTmV0aGVybGFuZHMuJiN4
RDtIZW5kaWZhciwgQW5kcmV3LiBKb25hdGhhbiBTdHJvc2JlcmcsIE1vZmZpdHQgQ2FuY2VyIENl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cmFzbXVzIE1lZGljYWwgQ2VudGVyLCBSb3R0ZXJkYW0sIE5ldGhlcmxhbmRzLiYjeEQ7T2Jlcmcs
IEtqZWxsLiBKb25hdGhhbiBTdHJvc2JlcmcsIE1vZmZpdHQgQ2FuY2VyIENlbnRlciwgVGFtcGEs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YWwgQ2VudGVyLCBSb3R0ZXJkYW0sIE5ldGhlcmxhbmRzLiYjeEQ7U2llcnJhLCBNYXJpYmVsIExv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LCBOZXRoZXJsYW5kcy4mI3hEO1J1c3puaWV3c2tpLCBQaGlsaXBwZS4gSm9uYXRoYW4gU3Ryb3Ni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ZXRoZXJsYW5kcy4mI3hEO0tyZW5uaW5nLCBFcmljLiBKb25hdGhhbiBTdHJvc2JlcmcsIE1vZmZp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</w:fldData>
        </w:fldChar>
      </w:r>
      <w:r w:rsidR="00703503" w:rsidRPr="00B71314">
        <w:rPr>
          <w:rFonts w:ascii="Book Antiqua" w:hAnsi="Book Antiqua"/>
          <w:szCs w:val="24"/>
        </w:rPr>
        <w:instrText xml:space="preserve"> ADDIN EN.CITE.DATA </w:instrText>
      </w:r>
      <w:r w:rsidR="00703503" w:rsidRPr="00B71314">
        <w:rPr>
          <w:rFonts w:ascii="Book Antiqua" w:hAnsi="Book Antiqua"/>
          <w:szCs w:val="24"/>
        </w:rPr>
      </w:r>
      <w:r w:rsidR="00703503" w:rsidRPr="00B71314">
        <w:rPr>
          <w:rFonts w:ascii="Book Antiqua" w:hAnsi="Book Antiqua"/>
          <w:szCs w:val="24"/>
        </w:rPr>
        <w:fldChar w:fldCharType="end"/>
      </w:r>
      <w:r w:rsidR="00C83106" w:rsidRPr="00B71314">
        <w:rPr>
          <w:rFonts w:ascii="Book Antiqua" w:hAnsi="Book Antiqua"/>
          <w:szCs w:val="24"/>
        </w:rPr>
      </w:r>
      <w:r w:rsidR="00C83106" w:rsidRPr="00B71314">
        <w:rPr>
          <w:rFonts w:ascii="Book Antiqua" w:hAnsi="Book Antiqua"/>
          <w:szCs w:val="24"/>
        </w:rPr>
        <w:fldChar w:fldCharType="separate"/>
      </w:r>
      <w:r w:rsidR="00B67801" w:rsidRPr="00B71314">
        <w:rPr>
          <w:rFonts w:ascii="Book Antiqua" w:hAnsi="Book Antiqua"/>
          <w:noProof/>
          <w:szCs w:val="24"/>
          <w:vertAlign w:val="superscript"/>
        </w:rPr>
        <w:t>[16,</w:t>
      </w:r>
      <w:r w:rsidR="00C0394A" w:rsidRPr="00B71314">
        <w:rPr>
          <w:rFonts w:ascii="Book Antiqua" w:hAnsi="Book Antiqua"/>
          <w:noProof/>
          <w:szCs w:val="24"/>
          <w:vertAlign w:val="superscript"/>
        </w:rPr>
        <w:t>17]</w:t>
      </w:r>
      <w:r w:rsidR="00C83106" w:rsidRPr="00B71314">
        <w:rPr>
          <w:rFonts w:ascii="Book Antiqua" w:hAnsi="Book Antiqua"/>
          <w:szCs w:val="24"/>
        </w:rPr>
        <w:fldChar w:fldCharType="end"/>
      </w:r>
      <w:r w:rsidR="00F728C5" w:rsidRPr="00B71314">
        <w:rPr>
          <w:rFonts w:ascii="Book Antiqua" w:hAnsi="Book Antiqua"/>
          <w:szCs w:val="24"/>
        </w:rPr>
        <w:t>.</w:t>
      </w:r>
    </w:p>
    <w:p w14:paraId="28983832" w14:textId="13297404" w:rsidR="006875C5" w:rsidRPr="00B71314" w:rsidRDefault="005A6B97" w:rsidP="00643AE2">
      <w:pPr>
        <w:adjustRightInd w:val="0"/>
        <w:snapToGrid w:val="0"/>
        <w:spacing w:after="0" w:line="360" w:lineRule="auto"/>
        <w:ind w:firstLineChars="100" w:firstLine="240"/>
        <w:rPr>
          <w:rFonts w:ascii="Book Antiqua" w:hAnsi="Book Antiqua" w:cs="Times New Roman"/>
          <w:szCs w:val="24"/>
        </w:rPr>
      </w:pPr>
      <w:r w:rsidRPr="00B71314">
        <w:rPr>
          <w:rFonts w:ascii="Book Antiqua" w:hAnsi="Book Antiqua"/>
          <w:szCs w:val="24"/>
        </w:rPr>
        <w:t xml:space="preserve">The </w:t>
      </w:r>
      <w:r w:rsidR="00CE0BDA" w:rsidRPr="00B71314">
        <w:rPr>
          <w:rFonts w:ascii="Book Antiqua" w:hAnsi="Book Antiqua"/>
          <w:szCs w:val="24"/>
        </w:rPr>
        <w:t xml:space="preserve">SF-36 measures eight dimensions of HRQoL, where item scores are linearly transformed into scales ranging from 0 to 100, with higher scores indicating better HRQoL. </w:t>
      </w:r>
      <w:r w:rsidR="00127795" w:rsidRPr="00B71314">
        <w:rPr>
          <w:rFonts w:ascii="Book Antiqua" w:hAnsi="Book Antiqua"/>
          <w:szCs w:val="24"/>
        </w:rPr>
        <w:t>In cross-sectional stud</w:t>
      </w:r>
      <w:r w:rsidR="00A42217" w:rsidRPr="00B71314">
        <w:rPr>
          <w:rFonts w:ascii="Book Antiqua" w:hAnsi="Book Antiqua"/>
          <w:szCs w:val="24"/>
        </w:rPr>
        <w:t>ies</w:t>
      </w:r>
      <w:r w:rsidR="00127795" w:rsidRPr="00B71314">
        <w:rPr>
          <w:rFonts w:ascii="Book Antiqua" w:hAnsi="Book Antiqua"/>
          <w:szCs w:val="24"/>
        </w:rPr>
        <w:t xml:space="preserve">, </w:t>
      </w:r>
      <w:r w:rsidR="00CE0BDA" w:rsidRPr="00B71314">
        <w:rPr>
          <w:rFonts w:ascii="Book Antiqua" w:hAnsi="Book Antiqua"/>
          <w:szCs w:val="24"/>
        </w:rPr>
        <w:t>HRQoL has been shown</w:t>
      </w:r>
      <w:r w:rsidR="00BE7781" w:rsidRPr="00B71314">
        <w:rPr>
          <w:rFonts w:ascii="Book Antiqua" w:hAnsi="Book Antiqua"/>
          <w:szCs w:val="24"/>
        </w:rPr>
        <w:t xml:space="preserve"> </w:t>
      </w:r>
      <w:r w:rsidR="00CE0BDA" w:rsidRPr="00B71314">
        <w:rPr>
          <w:rFonts w:ascii="Book Antiqua" w:hAnsi="Book Antiqua"/>
          <w:szCs w:val="24"/>
        </w:rPr>
        <w:t>t</w:t>
      </w:r>
      <w:r w:rsidR="00BE7781" w:rsidRPr="00B71314">
        <w:rPr>
          <w:rFonts w:ascii="Book Antiqua" w:hAnsi="Book Antiqua"/>
          <w:szCs w:val="24"/>
        </w:rPr>
        <w:t>o be</w:t>
      </w:r>
      <w:r w:rsidR="00CE0BDA" w:rsidRPr="00B71314">
        <w:rPr>
          <w:rFonts w:ascii="Book Antiqua" w:hAnsi="Book Antiqua"/>
          <w:szCs w:val="24"/>
        </w:rPr>
        <w:t xml:space="preserve"> significantly reduced in patients with GEP-NETs compared to the general population in every SF-36 dimension</w:t>
      </w:r>
      <w:r w:rsidR="00A42217" w:rsidRPr="00B71314">
        <w:rPr>
          <w:rFonts w:ascii="Book Antiqua" w:hAnsi="Book Antiqua" w:cs="Times New Roman"/>
          <w:szCs w:val="24"/>
        </w:rPr>
        <w:fldChar w:fldCharType="begin">
          <w:fldData xml:space="preserve">PEVuZE5vdGU+PENpdGU+PEF1dGhvcj5IYXVnbGFuZDwvQXV0aG9yPjxZZWFyPjIwMDk8L1llYXI+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LTE+PGFiYnItMj5RdWFsIExpZmUgUmVzPC9hYmJyLTI+PC9wZXJpb2RpY2FsPjxwYWdlcz43MTkt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PEVuZE5vdGU+PENpdGU+PEF1dGhvcj5IYXVnbGFuZDwvQXV0aG9yPjxZZWFyPjIwMDk8L1llYXI+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LTE+PGFiYnItMj5RdWFsIExpZmUgUmVzPC9hYmJyLTI+PC9wZXJpb2RpY2FsPjxwYWdlcz43MTkt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A42217" w:rsidRPr="00B71314">
        <w:rPr>
          <w:rFonts w:ascii="Book Antiqua" w:hAnsi="Book Antiqua" w:cs="Times New Roman"/>
          <w:szCs w:val="24"/>
        </w:rPr>
      </w:r>
      <w:r w:rsidR="00A42217"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[46,47]</w:t>
      </w:r>
      <w:r w:rsidR="00A42217" w:rsidRPr="00B71314">
        <w:rPr>
          <w:rFonts w:ascii="Book Antiqua" w:hAnsi="Book Antiqua" w:cs="Times New Roman"/>
          <w:szCs w:val="24"/>
        </w:rPr>
        <w:fldChar w:fldCharType="end"/>
      </w:r>
      <w:r w:rsidR="00BE7781" w:rsidRPr="00B71314">
        <w:rPr>
          <w:rFonts w:ascii="Book Antiqua" w:hAnsi="Book Antiqua" w:cs="Times New Roman"/>
          <w:szCs w:val="24"/>
        </w:rPr>
        <w:t>:</w:t>
      </w:r>
      <w:r w:rsidR="00CE0BDA" w:rsidRPr="00B71314">
        <w:rPr>
          <w:rFonts w:ascii="Book Antiqua" w:hAnsi="Book Antiqua" w:cs="Times New Roman"/>
          <w:szCs w:val="24"/>
        </w:rPr>
        <w:t xml:space="preserve"> 77.9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70.0 for physical functioning, 65.0 </w:t>
      </w:r>
      <w:r w:rsidR="00CE0BDA" w:rsidRPr="00B71314">
        <w:rPr>
          <w:rFonts w:ascii="Book Antiqua" w:hAnsi="Book Antiqua" w:cs="Times New Roman"/>
          <w:i/>
          <w:szCs w:val="24"/>
        </w:rPr>
        <w:t xml:space="preserve">vs </w:t>
      </w:r>
      <w:r w:rsidR="00CE0BDA" w:rsidRPr="00B71314">
        <w:rPr>
          <w:rFonts w:ascii="Book Antiqua" w:hAnsi="Book Antiqua" w:cs="Times New Roman"/>
          <w:szCs w:val="24"/>
        </w:rPr>
        <w:t xml:space="preserve">40.2 for role physical, 69.1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64.3 for bodily pain, 74.3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54.8 for general health, 60.9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49.5 for vitality, 83.9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75.5 for social functioning, 77.4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64.4 for role emotional and 80.6 </w:t>
      </w:r>
      <w:r w:rsidR="00CE0BDA" w:rsidRPr="00B71314">
        <w:rPr>
          <w:rFonts w:ascii="Book Antiqua" w:hAnsi="Book Antiqua" w:cs="Times New Roman"/>
          <w:i/>
          <w:szCs w:val="24"/>
        </w:rPr>
        <w:t>vs</w:t>
      </w:r>
      <w:r w:rsidR="00CE0BDA" w:rsidRPr="00B71314">
        <w:rPr>
          <w:rFonts w:ascii="Book Antiqua" w:hAnsi="Book Antiqua" w:cs="Times New Roman"/>
          <w:szCs w:val="24"/>
        </w:rPr>
        <w:t xml:space="preserve"> 74.9 for mental health.</w:t>
      </w:r>
      <w:r w:rsidR="00A42217" w:rsidRPr="00B71314">
        <w:rPr>
          <w:rFonts w:ascii="Book Antiqua" w:hAnsi="Book Antiqua" w:cs="Times New Roman"/>
          <w:szCs w:val="24"/>
        </w:rPr>
        <w:t xml:space="preserve"> Mean scores for each scale were consistently worse in a sub-population of patients with impaired bowel/bladder function, which was strongly correlated with high scores for diarrhoea</w:t>
      </w:r>
      <w:r w:rsidR="00A42217" w:rsidRPr="00B71314">
        <w:rPr>
          <w:rFonts w:ascii="Book Antiqua" w:hAnsi="Book Antiqua" w:cs="Times New Roman"/>
          <w:szCs w:val="24"/>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A42217" w:rsidRPr="00B71314">
        <w:rPr>
          <w:rFonts w:ascii="Book Antiqua" w:hAnsi="Book Antiqua" w:cs="Times New Roman"/>
          <w:szCs w:val="24"/>
        </w:rPr>
      </w:r>
      <w:r w:rsidR="00A42217"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[46]</w:t>
      </w:r>
      <w:r w:rsidR="00A42217" w:rsidRPr="00B71314">
        <w:rPr>
          <w:rFonts w:ascii="Book Antiqua" w:hAnsi="Book Antiqua" w:cs="Times New Roman"/>
          <w:szCs w:val="24"/>
        </w:rPr>
        <w:fldChar w:fldCharType="end"/>
      </w:r>
      <w:r w:rsidR="00A42217" w:rsidRPr="00B71314">
        <w:rPr>
          <w:rFonts w:ascii="Book Antiqua" w:hAnsi="Book Antiqua" w:cs="Times New Roman"/>
          <w:szCs w:val="24"/>
        </w:rPr>
        <w:t xml:space="preserve">, a symptom of CS which reduces patient HRQoL. </w:t>
      </w:r>
      <w:r w:rsidR="00A42217" w:rsidRPr="00B71314">
        <w:rPr>
          <w:rFonts w:ascii="Book Antiqua" w:hAnsi="Book Antiqua"/>
          <w:szCs w:val="24"/>
        </w:rPr>
        <w:t xml:space="preserve">Elsewhere, </w:t>
      </w:r>
      <w:r w:rsidR="009F139E" w:rsidRPr="00B71314">
        <w:rPr>
          <w:rFonts w:ascii="Book Antiqua" w:hAnsi="Book Antiqua"/>
          <w:szCs w:val="24"/>
        </w:rPr>
        <w:t>Haugland</w:t>
      </w:r>
      <w:r w:rsidR="00B67801" w:rsidRPr="00B71314">
        <w:rPr>
          <w:rFonts w:ascii="Book Antiqua" w:hAnsi="Book Antiqua"/>
          <w:szCs w:val="24"/>
          <w:lang w:eastAsia="zh-CN"/>
        </w:rPr>
        <w:t xml:space="preserve"> </w:t>
      </w:r>
      <w:r w:rsidR="00B67801" w:rsidRPr="00B71314">
        <w:rPr>
          <w:rFonts w:ascii="Book Antiqua" w:hAnsi="Book Antiqua"/>
          <w:i/>
          <w:szCs w:val="24"/>
          <w:lang w:eastAsia="zh-CN"/>
        </w:rPr>
        <w:t>et al</w:t>
      </w:r>
      <w:r w:rsidR="009F139E" w:rsidRPr="00B71314">
        <w:rPr>
          <w:rFonts w:ascii="Book Antiqua" w:hAnsi="Book Antiqua"/>
          <w:szCs w:val="24"/>
        </w:rPr>
        <w:fldChar w:fldCharType="begin"/>
      </w:r>
      <w:r w:rsidR="00F6085C" w:rsidRPr="00B71314">
        <w:rPr>
          <w:rFonts w:ascii="Book Antiqua" w:hAnsi="Book Antiqua"/>
          <w:szCs w:val="24"/>
        </w:rPr>
        <w:instrText xml:space="preserve"> ADDIN EN.CITE &lt;EndNote&gt;&lt;Cite&gt;&lt;Author&gt;Haugland&lt;/Author&gt;&lt;Year&gt;2016&lt;/Year&gt;&lt;RecNum&gt;165&lt;/RecNum&gt;&lt;DisplayText&gt;&lt;style face="superscript"&gt;[9]&lt;/style&gt;&lt;/DisplayText&gt;&lt;record&gt;&lt;rec-number&gt;165&lt;/rec-number&gt;&lt;foreign-keys&gt;&lt;key app="EN" db-id="d0przr0vzr5wp1epraxxsar8dz2x2wee9rxx" timestamp="0"&gt;165&lt;/key&gt;&lt;/foreign-keys&gt;&lt;ref-type name="Journal Article"&gt;17&lt;/ref-type&gt;&lt;contributors&gt;&lt;authors&gt;&lt;author&gt;Haugland, Trude&lt;/author&gt;&lt;author&gt;Wahl, Astrid Klopstad&lt;/author&gt;&lt;author&gt;Hofoss, Dag&lt;/author&gt;&lt;author&gt;DeVon, Holli A.&lt;/author&gt;&lt;/authors&gt;&lt;/contributors&gt;&lt;titles&gt;&lt;title&gt;Association between general self-efficacy, social support, cancer-related stress and physical health-related quality of life: a path model study in patients with neuroendocrine tumors&lt;/title&gt;&lt;secondary-title&gt;Health and Quality of Life Outcomes&lt;/secondary-title&gt;&lt;/titles&gt;&lt;pages&gt;11&lt;/pages&gt;&lt;volume&gt;14&lt;/volume&gt;&lt;number&gt;1&lt;/number&gt;&lt;dates&gt;&lt;year&gt;2016&lt;/year&gt;&lt;pub-dates&gt;&lt;date&gt;2016/01/19&lt;/date&gt;&lt;/pub-dates&gt;&lt;/dates&gt;&lt;isbn&gt;1477-7525&lt;/isbn&gt;&lt;accession-num&gt;26787226&lt;/accession-num&gt;&lt;urls&gt;&lt;related-urls&gt;&lt;url&gt;https://doi.org/10.1186/s12955-016-0413-y&lt;/url&gt;&lt;/related-urls&gt;&lt;/urls&gt;&lt;electronic-resource-num&gt;10.1186/s12955-016-0413-y&lt;/electronic-resource-num&gt;&lt;/record&gt;&lt;/Cite&gt;&lt;/EndNote&gt;</w:instrText>
      </w:r>
      <w:r w:rsidR="009F139E" w:rsidRPr="00B71314">
        <w:rPr>
          <w:rFonts w:ascii="Book Antiqua" w:hAnsi="Book Antiqua"/>
          <w:szCs w:val="24"/>
        </w:rPr>
        <w:fldChar w:fldCharType="separate"/>
      </w:r>
      <w:r w:rsidR="00C0394A" w:rsidRPr="00B71314">
        <w:rPr>
          <w:rFonts w:ascii="Book Antiqua" w:hAnsi="Book Antiqua"/>
          <w:noProof/>
          <w:szCs w:val="24"/>
          <w:vertAlign w:val="superscript"/>
        </w:rPr>
        <w:t>[9]</w:t>
      </w:r>
      <w:r w:rsidR="009F139E" w:rsidRPr="00B71314">
        <w:rPr>
          <w:rFonts w:ascii="Book Antiqua" w:hAnsi="Book Antiqua"/>
          <w:szCs w:val="24"/>
        </w:rPr>
        <w:fldChar w:fldCharType="end"/>
      </w:r>
      <w:r w:rsidR="009F139E" w:rsidRPr="00B71314">
        <w:rPr>
          <w:rFonts w:ascii="Book Antiqua" w:hAnsi="Book Antiqua"/>
          <w:szCs w:val="24"/>
        </w:rPr>
        <w:t xml:space="preserve"> reported only</w:t>
      </w:r>
      <w:r w:rsidR="00B938C6" w:rsidRPr="00B71314">
        <w:rPr>
          <w:rFonts w:ascii="Book Antiqua" w:hAnsi="Book Antiqua"/>
          <w:szCs w:val="24"/>
        </w:rPr>
        <w:t xml:space="preserve"> the</w:t>
      </w:r>
      <w:r w:rsidR="009F139E" w:rsidRPr="00B71314">
        <w:rPr>
          <w:rFonts w:ascii="Book Antiqua" w:hAnsi="Book Antiqua"/>
          <w:szCs w:val="24"/>
        </w:rPr>
        <w:t xml:space="preserve"> physical component (39.6) and the mental component (45.9) scores</w:t>
      </w:r>
      <w:r w:rsidR="00B938C6" w:rsidRPr="00B71314">
        <w:rPr>
          <w:rFonts w:ascii="Book Antiqua" w:hAnsi="Book Antiqua"/>
          <w:szCs w:val="24"/>
        </w:rPr>
        <w:t>;</w:t>
      </w:r>
      <w:r w:rsidR="00A42217" w:rsidRPr="00B71314">
        <w:rPr>
          <w:rFonts w:ascii="Book Antiqua" w:hAnsi="Book Antiqua"/>
          <w:szCs w:val="24"/>
        </w:rPr>
        <w:t xml:space="preserve"> these </w:t>
      </w:r>
      <w:r w:rsidR="006A74D2" w:rsidRPr="00B71314">
        <w:rPr>
          <w:rFonts w:ascii="Book Antiqua" w:hAnsi="Book Antiqua"/>
          <w:szCs w:val="24"/>
        </w:rPr>
        <w:t>were</w:t>
      </w:r>
      <w:r w:rsidR="00A42217" w:rsidRPr="00B71314">
        <w:rPr>
          <w:rFonts w:ascii="Book Antiqua" w:hAnsi="Book Antiqua"/>
          <w:szCs w:val="24"/>
        </w:rPr>
        <w:t xml:space="preserve"> similar to baseline scores previously reported</w:t>
      </w:r>
      <w:r w:rsidR="006A74D2"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&lt;EndNote&gt;&lt;Cite&gt;&lt;Author&gt;Haugland&lt;/Author&gt;&lt;Year&gt;2013&lt;/Year&gt;&lt;RecNum&gt;254&lt;/RecNum&gt;&lt;DisplayText&gt;&lt;style face="superscript"&gt;[53]&lt;/style&gt;&lt;/DisplayText&gt;&lt;record&gt;&lt;rec-number&gt;254&lt;/rec-number&gt;&lt;foreign-keys&gt;&lt;key app="EN" db-id="d0przr0vzr5wp1epraxxsar8dz2x2wee9rxx" timestamp="0"&gt;254&lt;/key&gt;&lt;/foreign-keys&gt;&lt;ref-type name="Journal Article"&gt;17&lt;/ref-type&gt;&lt;contributors&gt;&lt;authors&gt;&lt;author&gt;Haugland, Trude&lt;/author&gt;&lt;author&gt;Veenstra, Marijke&lt;/author&gt;&lt;author&gt;Vatn, Morten H.&lt;/author&gt;&lt;author&gt;Wahl, Astrid K.&lt;/author&gt;&lt;/authors&gt;&lt;/contributors&gt;&lt;titles&gt;&lt;title&gt;Improvement in Stress, General Self-Efficacy, and Health Related Quality of Life following Patient Education for Patients with Neuroendocrine Tumors: A Pilot Study&lt;/title&gt;&lt;secondary-title&gt;Nursing Research and Practice&lt;/secondary-title&gt;&lt;/titles&gt;&lt;periodical&gt;&lt;full-title&gt;Nursing Research and Practice&lt;/full-title&gt;&lt;abbr-1&gt;Nurs. Res. Pract.&lt;/abbr-1&gt;&lt;abbr-2&gt;Nurs Res Pract&lt;/abbr-2&gt;&lt;abbr-3&gt;Nursing Research &amp;amp; Practice&lt;/abbr-3&gt;&lt;/periodical&gt;&lt;pages&gt;9&lt;/pages&gt;&lt;volume&gt;2013&lt;/volume&gt;&lt;dates&gt;&lt;year&gt;2013&lt;/year&gt;&lt;/dates&gt;&lt;accession-num&gt;23738063&lt;/accession-num&gt;&lt;urls&gt;&lt;related-urls&gt;&lt;url&gt;http://dx.doi.org/10.1155/2013/695820&lt;/url&gt;&lt;/related-urls&gt;&lt;/urls&gt;&lt;electronic-resource-num&gt;10.1155/2013/695820&lt;/electronic-resource-num&gt;&lt;/record&gt;&lt;/Cite&gt;&lt;/EndNote&gt;</w:instrText>
      </w:r>
      <w:r w:rsidR="006A74D2" w:rsidRPr="00B71314">
        <w:rPr>
          <w:rFonts w:ascii="Book Antiqua" w:hAnsi="Book Antiqua"/>
          <w:szCs w:val="24"/>
        </w:rPr>
        <w:fldChar w:fldCharType="separate"/>
      </w:r>
      <w:r w:rsidR="00B6527A" w:rsidRPr="00B71314">
        <w:rPr>
          <w:rFonts w:ascii="Book Antiqua" w:hAnsi="Book Antiqua"/>
          <w:noProof/>
          <w:szCs w:val="24"/>
          <w:vertAlign w:val="superscript"/>
        </w:rPr>
        <w:t>[53]</w:t>
      </w:r>
      <w:r w:rsidR="006A74D2" w:rsidRPr="00B71314">
        <w:rPr>
          <w:rFonts w:ascii="Book Antiqua" w:hAnsi="Book Antiqua"/>
          <w:szCs w:val="24"/>
        </w:rPr>
        <w:fldChar w:fldCharType="end"/>
      </w:r>
      <w:r w:rsidR="006A74D2" w:rsidRPr="00B71314">
        <w:rPr>
          <w:rFonts w:ascii="Book Antiqua" w:hAnsi="Book Antiqua"/>
          <w:szCs w:val="24"/>
        </w:rPr>
        <w:t>.</w:t>
      </w:r>
      <w:r w:rsidR="00A42217" w:rsidRPr="00B71314">
        <w:rPr>
          <w:rFonts w:ascii="Book Antiqua" w:hAnsi="Book Antiqua"/>
          <w:szCs w:val="24"/>
        </w:rPr>
        <w:t xml:space="preserve"> </w:t>
      </w:r>
      <w:r w:rsidR="00D50300" w:rsidRPr="00B71314">
        <w:rPr>
          <w:rFonts w:ascii="Book Antiqua" w:hAnsi="Book Antiqua" w:cs="Times New Roman"/>
          <w:szCs w:val="24"/>
        </w:rPr>
        <w:t>Frilling</w:t>
      </w:r>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7A2E1C"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&lt;EndNote&gt;&lt;Cite&gt;&lt;Author&gt;Frilling&lt;/Author&gt;&lt;Year&gt;2006&lt;/Year&gt;&lt;RecNum&gt;251&lt;/RecNum&gt;&lt;DisplayText&gt;&lt;style face="superscript"&gt;[48]&lt;/style&gt;&lt;/DisplayText&gt;&lt;record&gt;&lt;rec-number&gt;251&lt;/rec-number&gt;&lt;foreign-keys&gt;&lt;key app="EN" db-id="d0przr0vzr5wp1epraxxsar8dz2x2wee9rxx" timestamp="0"&gt;251&lt;/key&gt;&lt;/foreign-keys&gt;&lt;ref-type name="Journal Article"&gt;17&lt;/ref-type&gt;&lt;contributors&gt;&lt;authors&gt;&lt;author&gt;Frilling, Andrea&lt;/author&gt;&lt;author&gt;Weber, Frank&lt;/author&gt;&lt;author&gt;Saner, Fuat&lt;/author&gt;&lt;author&gt;Bockisch, Andreas&lt;/author&gt;&lt;author&gt;Hofmann, Michael&lt;/author&gt;&lt;author&gt;Mueller-Brand, Jan&lt;/author&gt;&lt;author&gt;Broelsch, Christoph E.&lt;/author&gt;&lt;/authors&gt;&lt;/contributors&gt;&lt;titles&gt;&lt;title&gt;Treatment with 90Y- and 177Lu-DOTATOC in patients with metastatic neuroendocrine tumors&lt;/title&gt;&lt;secondary-title&gt;Surgery&lt;/secondary-title&gt;&lt;/titles&gt;&lt;periodical&gt;&lt;full-title&gt;Surgery&lt;/full-title&gt;&lt;abbr-1&gt;Surgery&lt;/abbr-1&gt;&lt;abbr-2&gt;Surgery&lt;/abbr-2&gt;&lt;/periodical&gt;&lt;pages&gt;968-977&lt;/pages&gt;&lt;volume&gt;140&lt;/volume&gt;&lt;number&gt;6&lt;/number&gt;&lt;dates&gt;&lt;year&gt;2006&lt;/year&gt;&lt;pub-dates&gt;&lt;date&gt;2006/12/01/&lt;/date&gt;&lt;/pub-dates&gt;&lt;/dates&gt;&lt;isbn&gt;0039-6060&lt;/isbn&gt;&lt;accession-num&gt;17188146&lt;/accession-num&gt;&lt;urls&gt;&lt;related-urls&gt;&lt;url&gt;http://www.sciencedirect.com/science/article/pii/S0039606006005095&lt;/url&gt;&lt;/related-urls&gt;&lt;/urls&gt;&lt;electronic-resource-num&gt;10.1016/j.surg.2006.07.030&lt;/electronic-resource-num&gt;&lt;/record&gt;&lt;/Cite&gt;&lt;/EndNote&gt;</w:instrText>
      </w:r>
      <w:r w:rsidR="007A2E1C"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[48]</w:t>
      </w:r>
      <w:r w:rsidR="007A2E1C" w:rsidRPr="00B71314">
        <w:rPr>
          <w:rFonts w:ascii="Book Antiqua" w:hAnsi="Book Antiqua" w:cs="Times New Roman"/>
          <w:szCs w:val="24"/>
        </w:rPr>
        <w:fldChar w:fldCharType="end"/>
      </w:r>
      <w:r w:rsidR="00D50300" w:rsidRPr="00B71314">
        <w:rPr>
          <w:rFonts w:ascii="Book Antiqua" w:hAnsi="Book Antiqua" w:cs="Times New Roman"/>
          <w:szCs w:val="24"/>
        </w:rPr>
        <w:t xml:space="preserve"> </w:t>
      </w:r>
      <w:r w:rsidR="00771F66" w:rsidRPr="00B71314">
        <w:rPr>
          <w:rFonts w:ascii="Book Antiqua" w:hAnsi="Book Antiqua" w:cs="Times New Roman"/>
          <w:szCs w:val="24"/>
        </w:rPr>
        <w:t xml:space="preserve">reported improved </w:t>
      </w:r>
      <w:proofErr w:type="spellStart"/>
      <w:r w:rsidR="00AB6313" w:rsidRPr="00B71314">
        <w:rPr>
          <w:rFonts w:ascii="Book Antiqua" w:hAnsi="Book Antiqua" w:cs="Times New Roman"/>
          <w:szCs w:val="24"/>
        </w:rPr>
        <w:lastRenderedPageBreak/>
        <w:t>HR</w:t>
      </w:r>
      <w:r w:rsidR="00771F66" w:rsidRPr="00B71314">
        <w:rPr>
          <w:rFonts w:ascii="Book Antiqua" w:hAnsi="Book Antiqua" w:cs="Times New Roman"/>
          <w:szCs w:val="24"/>
        </w:rPr>
        <w:t>QoL</w:t>
      </w:r>
      <w:proofErr w:type="spellEnd"/>
      <w:r w:rsidR="00DE42A0" w:rsidRPr="00B71314">
        <w:rPr>
          <w:rFonts w:ascii="Book Antiqua" w:hAnsi="Book Antiqua" w:cs="Times New Roman"/>
          <w:szCs w:val="24"/>
        </w:rPr>
        <w:t xml:space="preserve"> (assessed using SF-36)</w:t>
      </w:r>
      <w:r w:rsidR="004E5D01" w:rsidRPr="00B71314">
        <w:rPr>
          <w:rFonts w:ascii="Book Antiqua" w:hAnsi="Book Antiqua" w:cs="Times New Roman"/>
          <w:szCs w:val="24"/>
        </w:rPr>
        <w:t xml:space="preserve"> in 50% of patients in their</w:t>
      </w:r>
      <w:r w:rsidR="00771F66" w:rsidRPr="00B71314">
        <w:rPr>
          <w:rFonts w:ascii="Book Antiqua" w:hAnsi="Book Antiqua" w:cs="Times New Roman"/>
          <w:szCs w:val="24"/>
        </w:rPr>
        <w:t xml:space="preserve"> </w:t>
      </w:r>
      <w:r w:rsidR="00A143B3" w:rsidRPr="00B71314">
        <w:rPr>
          <w:rFonts w:ascii="Book Antiqua" w:hAnsi="Book Antiqua" w:cs="Times New Roman"/>
          <w:szCs w:val="24"/>
        </w:rPr>
        <w:t>prospect</w:t>
      </w:r>
      <w:r w:rsidR="004E5D01" w:rsidRPr="00B71314">
        <w:rPr>
          <w:rFonts w:ascii="Book Antiqua" w:hAnsi="Book Antiqua" w:cs="Times New Roman"/>
          <w:szCs w:val="24"/>
        </w:rPr>
        <w:t xml:space="preserve">ive study of </w:t>
      </w:r>
      <w:r w:rsidR="00426FAC" w:rsidRPr="00B71314">
        <w:rPr>
          <w:rFonts w:ascii="Book Antiqua" w:hAnsi="Book Antiqua" w:cs="Times New Roman"/>
          <w:szCs w:val="24"/>
          <w:vertAlign w:val="superscript"/>
        </w:rPr>
        <w:t>90</w:t>
      </w:r>
      <w:r w:rsidR="00426FAC" w:rsidRPr="00B71314">
        <w:rPr>
          <w:rFonts w:ascii="Book Antiqua" w:hAnsi="Book Antiqua" w:cs="Times New Roman"/>
          <w:szCs w:val="24"/>
        </w:rPr>
        <w:t xml:space="preserve">Y-DOTATOC </w:t>
      </w:r>
      <w:r w:rsidR="00122696" w:rsidRPr="00B71314">
        <w:rPr>
          <w:rFonts w:ascii="Book Antiqua" w:hAnsi="Book Antiqua" w:cs="Times New Roman"/>
          <w:szCs w:val="24"/>
        </w:rPr>
        <w:t>therapy</w:t>
      </w:r>
      <w:r w:rsidR="006E4870" w:rsidRPr="00B71314">
        <w:rPr>
          <w:rFonts w:ascii="Book Antiqua" w:hAnsi="Book Antiqua" w:cs="Times New Roman"/>
          <w:szCs w:val="24"/>
        </w:rPr>
        <w:t xml:space="preserve"> </w:t>
      </w:r>
      <w:r w:rsidR="005F4507" w:rsidRPr="00B71314">
        <w:rPr>
          <w:rFonts w:ascii="Book Antiqua" w:hAnsi="Book Antiqua" w:cs="Times New Roman"/>
          <w:szCs w:val="24"/>
        </w:rPr>
        <w:t>followed by</w:t>
      </w:r>
      <w:r w:rsidR="00426FAC" w:rsidRPr="00B71314">
        <w:rPr>
          <w:rFonts w:ascii="Book Antiqua" w:hAnsi="Book Antiqua" w:cs="Times New Roman"/>
          <w:szCs w:val="24"/>
        </w:rPr>
        <w:t xml:space="preserve"> </w:t>
      </w:r>
      <w:r w:rsidR="00426FAC" w:rsidRPr="00B71314">
        <w:rPr>
          <w:rFonts w:ascii="Book Antiqua" w:hAnsi="Book Antiqua" w:cs="Times New Roman"/>
          <w:szCs w:val="24"/>
          <w:vertAlign w:val="superscript"/>
        </w:rPr>
        <w:t>177</w:t>
      </w:r>
      <w:r w:rsidR="00426FAC" w:rsidRPr="00B71314">
        <w:rPr>
          <w:rFonts w:ascii="Book Antiqua" w:hAnsi="Book Antiqua" w:cs="Times New Roman"/>
          <w:szCs w:val="24"/>
        </w:rPr>
        <w:t>Lu-DOTATOC</w:t>
      </w:r>
      <w:r w:rsidR="00E5421C" w:rsidRPr="00B71314">
        <w:rPr>
          <w:rFonts w:ascii="Book Antiqua" w:hAnsi="Book Antiqua" w:cs="Times New Roman"/>
          <w:szCs w:val="24"/>
        </w:rPr>
        <w:t>, but sample size was low (</w:t>
      </w:r>
      <w:r w:rsidR="00E5421C" w:rsidRPr="00B71314">
        <w:rPr>
          <w:rFonts w:ascii="Book Antiqua" w:hAnsi="Book Antiqua" w:cs="Times New Roman"/>
          <w:i/>
          <w:szCs w:val="24"/>
        </w:rPr>
        <w:t>n</w:t>
      </w:r>
      <w:r w:rsidR="00B67801" w:rsidRPr="00B71314">
        <w:rPr>
          <w:rFonts w:ascii="Book Antiqua" w:hAnsi="Book Antiqua" w:cs="Times New Roman"/>
          <w:szCs w:val="24"/>
          <w:lang w:eastAsia="zh-CN"/>
        </w:rPr>
        <w:t xml:space="preserve"> </w:t>
      </w:r>
      <w:r w:rsidR="00E5421C"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E5421C" w:rsidRPr="00B71314">
        <w:rPr>
          <w:rFonts w:ascii="Book Antiqua" w:hAnsi="Book Antiqua" w:cs="Times New Roman"/>
          <w:szCs w:val="24"/>
        </w:rPr>
        <w:t>20)</w:t>
      </w:r>
      <w:r w:rsidR="0058130A" w:rsidRPr="00B71314">
        <w:rPr>
          <w:rFonts w:ascii="Book Antiqua" w:hAnsi="Book Antiqua" w:cs="Times New Roman"/>
          <w:szCs w:val="24"/>
        </w:rPr>
        <w:t>.</w:t>
      </w:r>
    </w:p>
    <w:p w14:paraId="5C33288C" w14:textId="27BD2D15" w:rsidR="0043783F" w:rsidRPr="00B71314" w:rsidRDefault="00734ED5" w:rsidP="00643AE2">
      <w:pPr>
        <w:adjustRightInd w:val="0"/>
        <w:snapToGrid w:val="0"/>
        <w:spacing w:after="0" w:line="360" w:lineRule="auto"/>
        <w:ind w:firstLineChars="100" w:firstLine="240"/>
        <w:rPr>
          <w:rFonts w:ascii="Book Antiqua" w:hAnsi="Book Antiqua" w:cs="Times New Roman"/>
          <w:szCs w:val="24"/>
        </w:rPr>
      </w:pPr>
      <w:r w:rsidRPr="00B71314">
        <w:rPr>
          <w:rFonts w:ascii="Book Antiqua" w:hAnsi="Book Antiqua" w:cs="Times New Roman"/>
          <w:szCs w:val="24"/>
        </w:rPr>
        <w:t xml:space="preserve">Various </w:t>
      </w:r>
      <w:r w:rsidR="00DD33BE" w:rsidRPr="00B71314">
        <w:rPr>
          <w:rFonts w:ascii="Book Antiqua" w:hAnsi="Book Antiqua" w:cs="Times New Roman"/>
          <w:szCs w:val="24"/>
        </w:rPr>
        <w:t xml:space="preserve">studies used </w:t>
      </w:r>
      <w:r w:rsidR="00375CDE" w:rsidRPr="00B71314">
        <w:rPr>
          <w:rFonts w:ascii="Book Antiqua" w:hAnsi="Book Antiqua" w:cs="Times New Roman"/>
          <w:szCs w:val="24"/>
        </w:rPr>
        <w:t>other</w:t>
      </w:r>
      <w:r w:rsidR="00DD33BE" w:rsidRPr="00B71314">
        <w:rPr>
          <w:rFonts w:ascii="Book Antiqua" w:hAnsi="Book Antiqua" w:cs="Times New Roman"/>
          <w:szCs w:val="24"/>
        </w:rPr>
        <w:t xml:space="preserve"> </w:t>
      </w:r>
      <w:r w:rsidR="002770E8" w:rsidRPr="00B71314">
        <w:rPr>
          <w:rFonts w:ascii="Book Antiqua" w:hAnsi="Book Antiqua" w:cs="Times New Roman"/>
          <w:szCs w:val="24"/>
        </w:rPr>
        <w:t>HR</w:t>
      </w:r>
      <w:r w:rsidR="00DD33BE" w:rsidRPr="00B71314">
        <w:rPr>
          <w:rFonts w:ascii="Book Antiqua" w:hAnsi="Book Antiqua" w:cs="Times New Roman"/>
          <w:szCs w:val="24"/>
        </w:rPr>
        <w:t xml:space="preserve">QoL tools </w:t>
      </w:r>
      <w:r w:rsidR="00375CDE" w:rsidRPr="00B71314">
        <w:rPr>
          <w:rFonts w:ascii="Book Antiqua" w:hAnsi="Book Antiqua" w:cs="Times New Roman"/>
          <w:szCs w:val="24"/>
        </w:rPr>
        <w:t>to</w:t>
      </w:r>
      <w:r w:rsidR="00DD33BE" w:rsidRPr="00B71314">
        <w:rPr>
          <w:rFonts w:ascii="Book Antiqua" w:hAnsi="Book Antiqua" w:cs="Times New Roman"/>
          <w:szCs w:val="24"/>
        </w:rPr>
        <w:t xml:space="preserve"> evaluat</w:t>
      </w:r>
      <w:r w:rsidR="00375CDE" w:rsidRPr="00B71314">
        <w:rPr>
          <w:rFonts w:ascii="Book Antiqua" w:hAnsi="Book Antiqua" w:cs="Times New Roman"/>
          <w:szCs w:val="24"/>
        </w:rPr>
        <w:t>e</w:t>
      </w:r>
      <w:r w:rsidR="00DD33BE" w:rsidRPr="00B71314">
        <w:rPr>
          <w:rFonts w:ascii="Book Antiqua" w:hAnsi="Book Antiqua" w:cs="Times New Roman"/>
          <w:szCs w:val="24"/>
        </w:rPr>
        <w:t xml:space="preserve"> HRQoL</w:t>
      </w:r>
      <w:r w:rsidR="00375CDE" w:rsidRPr="00B71314">
        <w:rPr>
          <w:rFonts w:ascii="Book Antiqua" w:hAnsi="Book Antiqua" w:cs="Times New Roman"/>
          <w:szCs w:val="24"/>
        </w:rPr>
        <w:t xml:space="preserve"> in GEP-NET patients</w:t>
      </w:r>
      <w:r w:rsidR="005F64E5" w:rsidRPr="00B71314">
        <w:rPr>
          <w:rFonts w:ascii="Book Antiqua" w:hAnsi="Book Antiqua" w:cs="Times New Roman"/>
          <w:szCs w:val="24"/>
        </w:rPr>
        <w:t xml:space="preserve">; </w:t>
      </w:r>
      <w:r w:rsidR="008B3CFB" w:rsidRPr="00B71314">
        <w:rPr>
          <w:rFonts w:ascii="Book Antiqua" w:hAnsi="Book Antiqua" w:cs="Times New Roman"/>
          <w:szCs w:val="24"/>
        </w:rPr>
        <w:t xml:space="preserve">direct </w:t>
      </w:r>
      <w:r w:rsidR="00FF20B2" w:rsidRPr="00B71314">
        <w:rPr>
          <w:rFonts w:ascii="Book Antiqua" w:hAnsi="Book Antiqua" w:cs="Times New Roman"/>
          <w:szCs w:val="24"/>
        </w:rPr>
        <w:t>comparisons</w:t>
      </w:r>
      <w:r w:rsidRPr="00B71314">
        <w:rPr>
          <w:rFonts w:ascii="Book Antiqua" w:hAnsi="Book Antiqua" w:cs="Times New Roman"/>
          <w:szCs w:val="24"/>
        </w:rPr>
        <w:t xml:space="preserve"> between these studies</w:t>
      </w:r>
      <w:r w:rsidR="00FF20B2" w:rsidRPr="00B71314">
        <w:rPr>
          <w:rFonts w:ascii="Book Antiqua" w:hAnsi="Book Antiqua" w:cs="Times New Roman"/>
          <w:szCs w:val="24"/>
        </w:rPr>
        <w:t xml:space="preserve"> were limited by the small number</w:t>
      </w:r>
      <w:r w:rsidR="001E1F5A" w:rsidRPr="00B71314">
        <w:rPr>
          <w:rFonts w:ascii="Book Antiqua" w:hAnsi="Book Antiqua" w:cs="Times New Roman"/>
          <w:szCs w:val="24"/>
        </w:rPr>
        <w:t xml:space="preserve"> </w:t>
      </w:r>
      <w:r w:rsidR="00346019" w:rsidRPr="00B71314">
        <w:rPr>
          <w:rFonts w:ascii="Book Antiqua" w:hAnsi="Book Antiqua" w:cs="Times New Roman"/>
          <w:szCs w:val="24"/>
        </w:rPr>
        <w:t xml:space="preserve">of studies </w:t>
      </w:r>
      <w:r w:rsidR="001E1F5A" w:rsidRPr="00B71314">
        <w:rPr>
          <w:rFonts w:ascii="Book Antiqua" w:hAnsi="Book Antiqua" w:cs="Times New Roman"/>
          <w:szCs w:val="24"/>
        </w:rPr>
        <w:t>using each tool (</w:t>
      </w:r>
      <w:r w:rsidR="00BE7781" w:rsidRPr="00B71314">
        <w:rPr>
          <w:rFonts w:ascii="Book Antiqua" w:hAnsi="Book Antiqua" w:cs="Times New Roman"/>
          <w:i/>
          <w:szCs w:val="24"/>
        </w:rPr>
        <w:t>n</w:t>
      </w:r>
      <w:r w:rsidR="00B67801" w:rsidRPr="00B71314">
        <w:rPr>
          <w:rFonts w:ascii="Book Antiqua" w:hAnsi="Book Antiqua" w:cs="Times New Roman"/>
          <w:szCs w:val="24"/>
          <w:lang w:eastAsia="zh-CN"/>
        </w:rPr>
        <w:t xml:space="preserve"> </w:t>
      </w:r>
      <w:r w:rsidR="00EE7787"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1E1F5A" w:rsidRPr="00B71314">
        <w:rPr>
          <w:rFonts w:ascii="Book Antiqua" w:hAnsi="Book Antiqua" w:cs="Times New Roman"/>
          <w:szCs w:val="24"/>
        </w:rPr>
        <w:t>2)</w:t>
      </w:r>
      <w:r w:rsidR="008B3CFB" w:rsidRPr="00B71314">
        <w:rPr>
          <w:rFonts w:ascii="Book Antiqua" w:hAnsi="Book Antiqua" w:cs="Times New Roman"/>
          <w:szCs w:val="24"/>
        </w:rPr>
        <w:t xml:space="preserve"> and the </w:t>
      </w:r>
      <w:r w:rsidR="003515BD" w:rsidRPr="00B71314">
        <w:rPr>
          <w:rFonts w:ascii="Book Antiqua" w:hAnsi="Book Antiqua" w:cs="Times New Roman"/>
          <w:szCs w:val="24"/>
        </w:rPr>
        <w:t xml:space="preserve">heterogenous population and treatment </w:t>
      </w:r>
      <w:r w:rsidR="00D22403" w:rsidRPr="00B71314">
        <w:rPr>
          <w:rFonts w:ascii="Book Antiqua" w:hAnsi="Book Antiqua" w:cs="Times New Roman"/>
          <w:szCs w:val="24"/>
        </w:rPr>
        <w:t>interventions</w:t>
      </w:r>
      <w:r w:rsidR="00DD33BE" w:rsidRPr="00B71314">
        <w:rPr>
          <w:rFonts w:ascii="Book Antiqua" w:hAnsi="Book Antiqua" w:cs="Times New Roman"/>
          <w:szCs w:val="24"/>
        </w:rPr>
        <w:t xml:space="preserve">. </w:t>
      </w:r>
      <w:proofErr w:type="spellStart"/>
      <w:r w:rsidR="006875C5" w:rsidRPr="00B71314">
        <w:rPr>
          <w:rFonts w:ascii="Book Antiqua" w:hAnsi="Book Antiqua" w:cs="Times New Roman"/>
          <w:szCs w:val="24"/>
        </w:rPr>
        <w:t>Pezzilli</w:t>
      </w:r>
      <w:proofErr w:type="spellEnd"/>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C780F" w:rsidRPr="00B71314">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3C780F" w:rsidRPr="00B71314">
        <w:rPr>
          <w:rFonts w:ascii="Book Antiqua" w:hAnsi="Book Antiqua" w:cs="Times New Roman"/>
          <w:szCs w:val="24"/>
        </w:rPr>
      </w:r>
      <w:r w:rsidR="003C780F"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[49]</w:t>
      </w:r>
      <w:r w:rsidR="003C780F" w:rsidRPr="00B71314">
        <w:rPr>
          <w:rFonts w:ascii="Book Antiqua" w:hAnsi="Book Antiqua" w:cs="Times New Roman"/>
          <w:szCs w:val="24"/>
        </w:rPr>
        <w:fldChar w:fldCharType="end"/>
      </w:r>
      <w:r w:rsidR="009313DE" w:rsidRPr="00B71314">
        <w:rPr>
          <w:rFonts w:ascii="Book Antiqua" w:hAnsi="Book Antiqua" w:cs="Times New Roman"/>
          <w:szCs w:val="24"/>
        </w:rPr>
        <w:t xml:space="preserve"> was the only identified publication to use SF-12</w:t>
      </w:r>
      <w:r w:rsidR="006E0B88" w:rsidRPr="00B71314">
        <w:rPr>
          <w:rFonts w:ascii="Book Antiqua" w:hAnsi="Book Antiqua" w:cs="Times New Roman"/>
          <w:szCs w:val="24"/>
        </w:rPr>
        <w:t xml:space="preserve"> in </w:t>
      </w:r>
      <w:r w:rsidR="004D5C9B" w:rsidRPr="00B71314">
        <w:rPr>
          <w:rFonts w:ascii="Book Antiqua" w:hAnsi="Book Antiqua" w:cs="Times New Roman"/>
          <w:szCs w:val="24"/>
        </w:rPr>
        <w:t>a population of P-NET patients</w:t>
      </w:r>
      <w:r w:rsidR="00E86F4F" w:rsidRPr="00B71314">
        <w:rPr>
          <w:rFonts w:ascii="Book Antiqua" w:hAnsi="Book Antiqua" w:cs="Times New Roman"/>
          <w:szCs w:val="24"/>
        </w:rPr>
        <w:t xml:space="preserve">, reporting a </w:t>
      </w:r>
      <w:r w:rsidR="00CC2CE5" w:rsidRPr="00B71314">
        <w:rPr>
          <w:rFonts w:ascii="Book Antiqua" w:hAnsi="Book Antiqua" w:cs="Times New Roman"/>
          <w:szCs w:val="24"/>
        </w:rPr>
        <w:t>good</w:t>
      </w:r>
      <w:r w:rsidR="006E0B88" w:rsidRPr="00B71314">
        <w:rPr>
          <w:rFonts w:ascii="Book Antiqua" w:hAnsi="Book Antiqua" w:cs="Times New Roman"/>
          <w:szCs w:val="24"/>
        </w:rPr>
        <w:t xml:space="preserve"> physical </w:t>
      </w:r>
      <w:r w:rsidR="002770E8" w:rsidRPr="00B71314">
        <w:rPr>
          <w:rFonts w:ascii="Book Antiqua" w:hAnsi="Book Antiqua" w:cs="Times New Roman"/>
          <w:szCs w:val="24"/>
        </w:rPr>
        <w:t>HR</w:t>
      </w:r>
      <w:r w:rsidR="00962861" w:rsidRPr="00B71314">
        <w:rPr>
          <w:rFonts w:ascii="Book Antiqua" w:hAnsi="Book Antiqua" w:cs="Times New Roman"/>
          <w:szCs w:val="24"/>
        </w:rPr>
        <w:t xml:space="preserve">QoL that was not significantly different </w:t>
      </w:r>
      <w:r w:rsidR="009B38A4" w:rsidRPr="00B71314">
        <w:rPr>
          <w:rFonts w:ascii="Book Antiqua" w:hAnsi="Book Antiqua" w:cs="Times New Roman"/>
          <w:szCs w:val="24"/>
        </w:rPr>
        <w:t xml:space="preserve">to the normative population </w:t>
      </w:r>
      <w:r w:rsidR="00481AB5" w:rsidRPr="00B71314">
        <w:rPr>
          <w:rFonts w:ascii="Book Antiqua" w:hAnsi="Book Antiqua" w:cs="Times New Roman"/>
          <w:szCs w:val="24"/>
        </w:rPr>
        <w:t>(</w:t>
      </w:r>
      <w:r w:rsidR="007E26FD" w:rsidRPr="00B71314">
        <w:rPr>
          <w:rFonts w:ascii="Book Antiqua" w:hAnsi="Book Antiqua" w:cs="Times New Roman"/>
          <w:szCs w:val="24"/>
        </w:rPr>
        <w:t>44.7</w:t>
      </w:r>
      <w:r w:rsidR="00B67801" w:rsidRPr="00B71314">
        <w:rPr>
          <w:rFonts w:ascii="Book Antiqua" w:hAnsi="Book Antiqua" w:cs="Times New Roman"/>
          <w:szCs w:val="24"/>
          <w:lang w:eastAsia="zh-CN"/>
        </w:rPr>
        <w:t xml:space="preserve"> </w:t>
      </w:r>
      <w:r w:rsidR="007E26FD"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7E26FD" w:rsidRPr="00B71314">
        <w:rPr>
          <w:rFonts w:ascii="Book Antiqua" w:hAnsi="Book Antiqua" w:cs="Times New Roman"/>
          <w:szCs w:val="24"/>
        </w:rPr>
        <w:t xml:space="preserve">11.0 </w:t>
      </w:r>
      <w:r w:rsidR="007E26FD" w:rsidRPr="00B71314">
        <w:rPr>
          <w:rFonts w:ascii="Book Antiqua" w:hAnsi="Book Antiqua" w:cs="Times New Roman"/>
          <w:i/>
          <w:szCs w:val="24"/>
        </w:rPr>
        <w:t>vs</w:t>
      </w:r>
      <w:r w:rsidR="007E26FD" w:rsidRPr="00B71314">
        <w:rPr>
          <w:rFonts w:ascii="Book Antiqua" w:hAnsi="Book Antiqua" w:cs="Times New Roman"/>
          <w:i/>
          <w:iCs/>
          <w:szCs w:val="24"/>
        </w:rPr>
        <w:t xml:space="preserve"> </w:t>
      </w:r>
      <w:r w:rsidR="007E26FD" w:rsidRPr="00B71314">
        <w:rPr>
          <w:rFonts w:ascii="Book Antiqua" w:hAnsi="Book Antiqua" w:cs="Times New Roman"/>
          <w:szCs w:val="24"/>
        </w:rPr>
        <w:t>46.1</w:t>
      </w:r>
      <w:r w:rsidR="00B67801" w:rsidRPr="00B71314">
        <w:rPr>
          <w:rFonts w:ascii="Book Antiqua" w:hAnsi="Book Antiqua" w:cs="Times New Roman"/>
          <w:szCs w:val="24"/>
          <w:lang w:eastAsia="zh-CN"/>
        </w:rPr>
        <w:t xml:space="preserve"> </w:t>
      </w:r>
      <w:r w:rsidR="007E26FD"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7E26FD" w:rsidRPr="00B71314">
        <w:rPr>
          <w:rFonts w:ascii="Book Antiqua" w:hAnsi="Book Antiqua" w:cs="Times New Roman"/>
          <w:szCs w:val="24"/>
        </w:rPr>
        <w:t xml:space="preserve">9.9, </w:t>
      </w:r>
      <w:r w:rsidR="008A7F37" w:rsidRPr="00B71314">
        <w:rPr>
          <w:rFonts w:ascii="Book Antiqua" w:hAnsi="Book Antiqua" w:cs="Times New Roman"/>
          <w:i/>
          <w:caps/>
          <w:szCs w:val="24"/>
        </w:rPr>
        <w:t>p</w:t>
      </w:r>
      <w:r w:rsidR="00B67801" w:rsidRPr="00B71314">
        <w:rPr>
          <w:rFonts w:ascii="Book Antiqua" w:hAnsi="Book Antiqua" w:cs="Times New Roman"/>
          <w:szCs w:val="24"/>
          <w:lang w:eastAsia="zh-CN"/>
        </w:rPr>
        <w:t xml:space="preserve"> </w:t>
      </w:r>
      <w:r w:rsidR="008A7F37"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7E26FD" w:rsidRPr="00B71314">
        <w:rPr>
          <w:rFonts w:ascii="Book Antiqua" w:hAnsi="Book Antiqua" w:cs="Times New Roman"/>
          <w:szCs w:val="24"/>
        </w:rPr>
        <w:t xml:space="preserve">0.610), </w:t>
      </w:r>
      <w:r w:rsidR="006E0B88" w:rsidRPr="00B71314">
        <w:rPr>
          <w:rFonts w:ascii="Book Antiqua" w:hAnsi="Book Antiqua" w:cs="Times New Roman"/>
          <w:szCs w:val="24"/>
        </w:rPr>
        <w:t>but a</w:t>
      </w:r>
      <w:r w:rsidR="007E26FD" w:rsidRPr="00B71314">
        <w:rPr>
          <w:rFonts w:ascii="Book Antiqua" w:hAnsi="Book Antiqua" w:cs="Times New Roman"/>
          <w:szCs w:val="24"/>
        </w:rPr>
        <w:t xml:space="preserve"> significantly</w:t>
      </w:r>
      <w:r w:rsidR="006E0B88" w:rsidRPr="00B71314">
        <w:rPr>
          <w:rFonts w:ascii="Book Antiqua" w:hAnsi="Book Antiqua" w:cs="Times New Roman"/>
          <w:szCs w:val="24"/>
        </w:rPr>
        <w:t xml:space="preserve"> impaired mental component</w:t>
      </w:r>
      <w:r w:rsidR="009D0B67" w:rsidRPr="00B71314">
        <w:rPr>
          <w:rFonts w:ascii="Book Antiqua" w:hAnsi="Book Antiqua" w:cs="Times New Roman"/>
          <w:szCs w:val="24"/>
        </w:rPr>
        <w:t xml:space="preserve"> </w:t>
      </w:r>
      <w:r w:rsidR="004C2461" w:rsidRPr="00B71314">
        <w:rPr>
          <w:rFonts w:ascii="Book Antiqua" w:hAnsi="Book Antiqua" w:cs="Times New Roman"/>
          <w:szCs w:val="24"/>
        </w:rPr>
        <w:t>(42.4</w:t>
      </w:r>
      <w:r w:rsidR="00B67801" w:rsidRPr="00B71314">
        <w:rPr>
          <w:rFonts w:ascii="Book Antiqua" w:hAnsi="Book Antiqua" w:cs="Times New Roman"/>
          <w:szCs w:val="24"/>
          <w:lang w:eastAsia="zh-CN"/>
        </w:rPr>
        <w:t xml:space="preserve"> </w:t>
      </w:r>
      <w:r w:rsidR="004C2461"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4C2461" w:rsidRPr="00B71314">
        <w:rPr>
          <w:rFonts w:ascii="Book Antiqua" w:hAnsi="Book Antiqua" w:cs="Times New Roman"/>
          <w:szCs w:val="24"/>
        </w:rPr>
        <w:t xml:space="preserve">13.0 </w:t>
      </w:r>
      <w:r w:rsidR="007C1B85" w:rsidRPr="00B71314">
        <w:rPr>
          <w:rFonts w:ascii="Book Antiqua" w:hAnsi="Book Antiqua" w:cs="Times New Roman"/>
          <w:i/>
          <w:szCs w:val="24"/>
        </w:rPr>
        <w:t xml:space="preserve">vs </w:t>
      </w:r>
      <w:r w:rsidR="00A63461" w:rsidRPr="00B71314">
        <w:rPr>
          <w:rFonts w:ascii="Book Antiqua" w:hAnsi="Book Antiqua" w:cs="Times New Roman"/>
          <w:szCs w:val="24"/>
        </w:rPr>
        <w:t>48.2</w:t>
      </w:r>
      <w:r w:rsidR="00B67801" w:rsidRPr="00B71314">
        <w:rPr>
          <w:rFonts w:ascii="Book Antiqua" w:hAnsi="Book Antiqua" w:cs="Times New Roman"/>
          <w:szCs w:val="24"/>
          <w:lang w:eastAsia="zh-CN"/>
        </w:rPr>
        <w:t xml:space="preserve"> </w:t>
      </w:r>
      <w:r w:rsidR="00A63461"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A63461" w:rsidRPr="00B71314">
        <w:rPr>
          <w:rFonts w:ascii="Book Antiqua" w:hAnsi="Book Antiqua" w:cs="Times New Roman"/>
          <w:szCs w:val="24"/>
        </w:rPr>
        <w:t xml:space="preserve">9.8, </w:t>
      </w:r>
      <w:r w:rsidR="008A7F37" w:rsidRPr="00B71314">
        <w:rPr>
          <w:rFonts w:ascii="Book Antiqua" w:hAnsi="Book Antiqua" w:cs="Times New Roman"/>
          <w:i/>
          <w:caps/>
          <w:szCs w:val="24"/>
        </w:rPr>
        <w:t>p</w:t>
      </w:r>
      <w:r w:rsidR="00B67801" w:rsidRPr="00B71314">
        <w:rPr>
          <w:rFonts w:ascii="Book Antiqua" w:hAnsi="Book Antiqua" w:cs="Times New Roman"/>
          <w:szCs w:val="24"/>
          <w:lang w:eastAsia="zh-CN"/>
        </w:rPr>
        <w:t xml:space="preserve"> </w:t>
      </w:r>
      <w:r w:rsidR="008A7F37"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A63461" w:rsidRPr="00B71314">
        <w:rPr>
          <w:rFonts w:ascii="Book Antiqua" w:hAnsi="Book Antiqua" w:cs="Times New Roman"/>
          <w:szCs w:val="24"/>
        </w:rPr>
        <w:t>0.036)</w:t>
      </w:r>
      <w:r w:rsidR="009F1FE4" w:rsidRPr="00B71314">
        <w:rPr>
          <w:rFonts w:ascii="Book Antiqua" w:hAnsi="Book Antiqua" w:cs="Times New Roman"/>
          <w:szCs w:val="24"/>
        </w:rPr>
        <w:t>.</w:t>
      </w:r>
      <w:r w:rsidR="003C780F" w:rsidRPr="00B71314">
        <w:rPr>
          <w:rFonts w:ascii="Book Antiqua" w:hAnsi="Book Antiqua" w:cs="Times New Roman"/>
          <w:szCs w:val="24"/>
        </w:rPr>
        <w:t xml:space="preserve"> </w:t>
      </w:r>
      <w:proofErr w:type="spellStart"/>
      <w:r w:rsidR="003C780F" w:rsidRPr="00B71314">
        <w:rPr>
          <w:rFonts w:ascii="Book Antiqua" w:hAnsi="Book Antiqua" w:cs="Times New Roman"/>
          <w:szCs w:val="24"/>
        </w:rPr>
        <w:t>Pezzilli</w:t>
      </w:r>
      <w:proofErr w:type="spellEnd"/>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C780F" w:rsidRPr="00B71314">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3C780F" w:rsidRPr="00B71314">
        <w:rPr>
          <w:rFonts w:ascii="Book Antiqua" w:hAnsi="Book Antiqua" w:cs="Times New Roman"/>
          <w:szCs w:val="24"/>
        </w:rPr>
      </w:r>
      <w:r w:rsidR="003C780F"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[49]</w:t>
      </w:r>
      <w:r w:rsidR="003C780F" w:rsidRPr="00B71314">
        <w:rPr>
          <w:rFonts w:ascii="Book Antiqua" w:hAnsi="Book Antiqua" w:cs="Times New Roman"/>
          <w:szCs w:val="24"/>
        </w:rPr>
        <w:fldChar w:fldCharType="end"/>
      </w:r>
      <w:r w:rsidR="003C780F" w:rsidRPr="00B71314">
        <w:rPr>
          <w:rFonts w:ascii="Book Antiqua" w:hAnsi="Book Antiqua" w:cs="Times New Roman"/>
          <w:szCs w:val="24"/>
        </w:rPr>
        <w:t xml:space="preserve"> was also the only study to employ the Beck Depression Inventory</w:t>
      </w:r>
      <w:r w:rsidR="00B67801" w:rsidRPr="00B71314">
        <w:rPr>
          <w:rFonts w:ascii="Book Antiqua" w:hAnsi="Book Antiqua" w:cs="Times New Roman"/>
          <w:szCs w:val="24"/>
        </w:rPr>
        <w:t xml:space="preserve"> and State Anxiety Inventory</w:t>
      </w:r>
      <w:r w:rsidR="00E853C4" w:rsidRPr="00B71314">
        <w:rPr>
          <w:rFonts w:ascii="Book Antiqua" w:hAnsi="Book Antiqua" w:cs="Times New Roman"/>
          <w:szCs w:val="24"/>
        </w:rPr>
        <w:t xml:space="preserve"> Y-1</w:t>
      </w:r>
      <w:r w:rsidR="00375CDE" w:rsidRPr="00B71314">
        <w:rPr>
          <w:rFonts w:ascii="Book Antiqua" w:hAnsi="Book Antiqua" w:cs="Times New Roman"/>
          <w:szCs w:val="24"/>
        </w:rPr>
        <w:t xml:space="preserve">; </w:t>
      </w:r>
      <w:r w:rsidR="003C780F" w:rsidRPr="00B71314">
        <w:rPr>
          <w:rFonts w:ascii="Book Antiqua" w:hAnsi="Book Antiqua" w:cs="Times New Roman"/>
          <w:szCs w:val="24"/>
        </w:rPr>
        <w:t>8 patients (18.2%) identified with moderate depression, 9 patients (20.5%) with mild moderate depression,</w:t>
      </w:r>
      <w:r w:rsidR="00BE7781" w:rsidRPr="00B71314">
        <w:rPr>
          <w:rFonts w:ascii="Book Antiqua" w:hAnsi="Book Antiqua" w:cs="Times New Roman"/>
          <w:szCs w:val="24"/>
        </w:rPr>
        <w:t xml:space="preserve"> and</w:t>
      </w:r>
      <w:r w:rsidR="003C780F" w:rsidRPr="00B71314">
        <w:rPr>
          <w:rFonts w:ascii="Book Antiqua" w:hAnsi="Book Antiqua" w:cs="Times New Roman"/>
          <w:szCs w:val="24"/>
        </w:rPr>
        <w:t xml:space="preserve"> 27 patients (61.4%) with no depression.</w:t>
      </w:r>
      <w:r w:rsidR="00E853C4" w:rsidRPr="00B71314">
        <w:rPr>
          <w:rFonts w:ascii="Book Antiqua" w:hAnsi="Book Antiqua" w:cs="Times New Roman"/>
          <w:szCs w:val="24"/>
        </w:rPr>
        <w:t xml:space="preserve"> </w:t>
      </w:r>
      <w:r w:rsidR="006401B5" w:rsidRPr="00B71314">
        <w:rPr>
          <w:rFonts w:ascii="Book Antiqua" w:hAnsi="Book Antiqua" w:cs="Times New Roman"/>
          <w:szCs w:val="24"/>
        </w:rPr>
        <w:t>Anxiety results were similar in the patients and in the normative population.</w:t>
      </w:r>
      <w:r w:rsidR="00D9285D" w:rsidRPr="00B71314">
        <w:rPr>
          <w:rFonts w:ascii="Book Antiqua" w:hAnsi="Book Antiqua" w:cs="Times New Roman"/>
          <w:szCs w:val="24"/>
        </w:rPr>
        <w:t xml:space="preserve"> </w:t>
      </w:r>
      <w:r w:rsidR="003920DE" w:rsidRPr="00B71314">
        <w:rPr>
          <w:rFonts w:ascii="Book Antiqua" w:hAnsi="Book Antiqua" w:cs="Times New Roman"/>
          <w:szCs w:val="24"/>
        </w:rPr>
        <w:t>Ramage</w:t>
      </w:r>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75CDE" w:rsidRPr="00B71314">
        <w:rPr>
          <w:rFonts w:ascii="Book Antiqua" w:hAnsi="Book Antiqua" w:cs="Times New Roman"/>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375CDE" w:rsidRPr="00B71314">
        <w:rPr>
          <w:rFonts w:ascii="Book Antiqua" w:hAnsi="Book Antiqua" w:cs="Times New Roman"/>
          <w:szCs w:val="24"/>
        </w:rPr>
      </w:r>
      <w:r w:rsidR="00375CDE"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[54]</w:t>
      </w:r>
      <w:r w:rsidR="00375CDE" w:rsidRPr="00B71314">
        <w:rPr>
          <w:rFonts w:ascii="Book Antiqua" w:hAnsi="Book Antiqua" w:cs="Times New Roman"/>
          <w:szCs w:val="24"/>
        </w:rPr>
        <w:fldChar w:fldCharType="end"/>
      </w:r>
      <w:r w:rsidR="00375CDE" w:rsidRPr="00B71314">
        <w:rPr>
          <w:rFonts w:ascii="Book Antiqua" w:hAnsi="Book Antiqua" w:cs="Times New Roman"/>
          <w:szCs w:val="24"/>
        </w:rPr>
        <w:t xml:space="preserve"> </w:t>
      </w:r>
      <w:r w:rsidR="00B361DB" w:rsidRPr="00B71314">
        <w:rPr>
          <w:rFonts w:ascii="Book Antiqua" w:hAnsi="Book Antiqua" w:cs="Times New Roman"/>
          <w:szCs w:val="24"/>
        </w:rPr>
        <w:t xml:space="preserve">used </w:t>
      </w:r>
      <w:r w:rsidR="007873B8" w:rsidRPr="00B71314">
        <w:rPr>
          <w:rFonts w:ascii="Book Antiqua" w:hAnsi="Book Antiqua" w:cs="Times New Roman"/>
          <w:szCs w:val="24"/>
        </w:rPr>
        <w:t xml:space="preserve">the </w:t>
      </w:r>
      <w:r w:rsidR="00FC4FE9" w:rsidRPr="00B71314">
        <w:rPr>
          <w:rFonts w:ascii="Book Antiqua" w:hAnsi="Book Antiqua" w:cs="Times New Roman"/>
          <w:szCs w:val="24"/>
        </w:rPr>
        <w:t>EQ</w:t>
      </w:r>
      <w:r w:rsidR="007873B8" w:rsidRPr="00B71314">
        <w:rPr>
          <w:rFonts w:ascii="Book Antiqua" w:hAnsi="Book Antiqua" w:cs="Times New Roman"/>
          <w:szCs w:val="24"/>
        </w:rPr>
        <w:t>-</w:t>
      </w:r>
      <w:r w:rsidR="00A85CF9" w:rsidRPr="00B71314">
        <w:rPr>
          <w:rFonts w:ascii="Book Antiqua" w:hAnsi="Book Antiqua" w:cs="Times New Roman"/>
          <w:szCs w:val="24"/>
        </w:rPr>
        <w:t>5</w:t>
      </w:r>
      <w:r w:rsidR="002820B1" w:rsidRPr="00B71314">
        <w:rPr>
          <w:rFonts w:ascii="Book Antiqua" w:hAnsi="Book Antiqua" w:cs="Times New Roman"/>
          <w:szCs w:val="24"/>
        </w:rPr>
        <w:t>D</w:t>
      </w:r>
      <w:r w:rsidR="007873B8" w:rsidRPr="00B71314">
        <w:rPr>
          <w:rFonts w:ascii="Book Antiqua" w:hAnsi="Book Antiqua" w:cs="Times New Roman"/>
          <w:szCs w:val="24"/>
        </w:rPr>
        <w:t>-5L</w:t>
      </w:r>
      <w:r w:rsidR="00E30ADC" w:rsidRPr="00B71314">
        <w:rPr>
          <w:rFonts w:ascii="Book Antiqua" w:hAnsi="Book Antiqua" w:cs="Times New Roman"/>
          <w:szCs w:val="24"/>
        </w:rPr>
        <w:t xml:space="preserve"> (</w:t>
      </w:r>
      <w:r w:rsidR="00BE7781" w:rsidRPr="00B71314">
        <w:rPr>
          <w:rFonts w:ascii="Book Antiqua" w:hAnsi="Book Antiqua" w:cs="Times New Roman"/>
          <w:szCs w:val="24"/>
        </w:rPr>
        <w:t>i</w:t>
      </w:r>
      <w:r w:rsidR="00E30ADC" w:rsidRPr="00B71314">
        <w:rPr>
          <w:rFonts w:ascii="Book Antiqua" w:hAnsi="Book Antiqua" w:cs="Times New Roman"/>
          <w:szCs w:val="24"/>
        </w:rPr>
        <w:t xml:space="preserve">n addition to </w:t>
      </w:r>
      <w:r w:rsidR="001D252B" w:rsidRPr="00B71314">
        <w:rPr>
          <w:rFonts w:ascii="Book Antiqua" w:hAnsi="Book Antiqua"/>
          <w:szCs w:val="24"/>
        </w:rPr>
        <w:t>EORTC QLQ-C30</w:t>
      </w:r>
      <w:r w:rsidR="00E30ADC" w:rsidRPr="00B71314">
        <w:rPr>
          <w:rFonts w:ascii="Book Antiqua" w:hAnsi="Book Antiqua" w:cs="Times New Roman"/>
          <w:szCs w:val="24"/>
        </w:rPr>
        <w:t xml:space="preserve"> and GINET21)</w:t>
      </w:r>
      <w:r w:rsidR="009C5A25" w:rsidRPr="00B71314">
        <w:rPr>
          <w:rFonts w:ascii="Book Antiqua" w:hAnsi="Book Antiqua" w:cs="Times New Roman"/>
          <w:szCs w:val="24"/>
        </w:rPr>
        <w:t>,</w:t>
      </w:r>
      <w:r w:rsidR="007A0567" w:rsidRPr="00B71314">
        <w:rPr>
          <w:rFonts w:ascii="Book Antiqua" w:hAnsi="Book Antiqua" w:cs="Times New Roman"/>
          <w:szCs w:val="24"/>
        </w:rPr>
        <w:t xml:space="preserve"> with</w:t>
      </w:r>
      <w:r w:rsidR="009C5A25" w:rsidRPr="00B71314">
        <w:rPr>
          <w:rFonts w:ascii="Book Antiqua" w:hAnsi="Book Antiqua" w:cs="Times New Roman"/>
          <w:szCs w:val="24"/>
        </w:rPr>
        <w:t xml:space="preserve"> no </w:t>
      </w:r>
      <w:r w:rsidR="00E77895" w:rsidRPr="00B71314">
        <w:rPr>
          <w:rFonts w:ascii="Book Antiqua" w:hAnsi="Book Antiqua" w:cs="Times New Roman"/>
          <w:szCs w:val="24"/>
        </w:rPr>
        <w:t>significant difference</w:t>
      </w:r>
      <w:r w:rsidR="007A0567" w:rsidRPr="00B71314">
        <w:rPr>
          <w:rFonts w:ascii="Book Antiqua" w:hAnsi="Book Antiqua" w:cs="Times New Roman"/>
          <w:szCs w:val="24"/>
        </w:rPr>
        <w:t xml:space="preserve"> </w:t>
      </w:r>
      <w:r w:rsidR="00375CDE" w:rsidRPr="00B71314">
        <w:rPr>
          <w:rFonts w:ascii="Book Antiqua" w:hAnsi="Book Antiqua" w:cs="Times New Roman"/>
          <w:szCs w:val="24"/>
        </w:rPr>
        <w:t xml:space="preserve">for the composite health index or self-rated (global) health </w:t>
      </w:r>
      <w:r w:rsidR="00194830" w:rsidRPr="00B71314">
        <w:rPr>
          <w:rFonts w:ascii="Book Antiqua" w:hAnsi="Book Antiqua" w:cs="Times New Roman"/>
          <w:szCs w:val="24"/>
        </w:rPr>
        <w:t xml:space="preserve">score </w:t>
      </w:r>
      <w:r w:rsidR="007A0567" w:rsidRPr="00B71314">
        <w:rPr>
          <w:rFonts w:ascii="Book Antiqua" w:hAnsi="Book Antiqua" w:cs="Times New Roman"/>
          <w:szCs w:val="24"/>
        </w:rPr>
        <w:t>noted</w:t>
      </w:r>
      <w:r w:rsidR="006C0250" w:rsidRPr="00B71314">
        <w:rPr>
          <w:rFonts w:ascii="Book Antiqua" w:hAnsi="Book Antiqua" w:cs="Times New Roman"/>
          <w:szCs w:val="24"/>
        </w:rPr>
        <w:t xml:space="preserve"> between baseline and </w:t>
      </w:r>
      <w:r w:rsidR="00375CDE" w:rsidRPr="00B71314">
        <w:rPr>
          <w:rFonts w:ascii="Book Antiqua" w:hAnsi="Book Antiqua" w:cs="Times New Roman"/>
          <w:szCs w:val="24"/>
        </w:rPr>
        <w:t xml:space="preserve">6-mo treatment with </w:t>
      </w:r>
      <w:proofErr w:type="spellStart"/>
      <w:r w:rsidR="00900285" w:rsidRPr="00B71314">
        <w:rPr>
          <w:rFonts w:ascii="Book Antiqua" w:hAnsi="Book Antiqua" w:cs="Times New Roman"/>
          <w:szCs w:val="24"/>
        </w:rPr>
        <w:t>everol</w:t>
      </w:r>
      <w:r w:rsidR="009345FB" w:rsidRPr="00B71314">
        <w:rPr>
          <w:rFonts w:ascii="Book Antiqua" w:hAnsi="Book Antiqua" w:cs="Times New Roman"/>
          <w:szCs w:val="24"/>
        </w:rPr>
        <w:t>imus</w:t>
      </w:r>
      <w:proofErr w:type="spellEnd"/>
      <w:r w:rsidR="00382FCF" w:rsidRPr="00B71314">
        <w:rPr>
          <w:rFonts w:ascii="Book Antiqua" w:hAnsi="Book Antiqua" w:cs="Times New Roman"/>
          <w:szCs w:val="24"/>
        </w:rPr>
        <w:t>.</w:t>
      </w:r>
      <w:r w:rsidR="00BD0731" w:rsidRPr="00B71314">
        <w:rPr>
          <w:rFonts w:ascii="Book Antiqua" w:hAnsi="Book Antiqua" w:cs="Times New Roman"/>
          <w:szCs w:val="24"/>
        </w:rPr>
        <w:t xml:space="preserve"> </w:t>
      </w:r>
      <w:r w:rsidR="00CA4FF3" w:rsidRPr="00B71314">
        <w:rPr>
          <w:rFonts w:ascii="Book Antiqua" w:hAnsi="Book Antiqua" w:cs="Times New Roman"/>
          <w:szCs w:val="24"/>
        </w:rPr>
        <w:t xml:space="preserve">The EQ-5D VAS was </w:t>
      </w:r>
      <w:r w:rsidR="00375CDE" w:rsidRPr="00B71314">
        <w:rPr>
          <w:rFonts w:ascii="Book Antiqua" w:hAnsi="Book Antiqua" w:cs="Times New Roman"/>
          <w:szCs w:val="24"/>
        </w:rPr>
        <w:t xml:space="preserve">employed </w:t>
      </w:r>
      <w:r w:rsidR="001B37DC" w:rsidRPr="00B71314">
        <w:rPr>
          <w:rFonts w:ascii="Book Antiqua" w:hAnsi="Book Antiqua" w:cs="Times New Roman"/>
          <w:szCs w:val="24"/>
        </w:rPr>
        <w:t>in two studies</w:t>
      </w:r>
      <w:r w:rsidR="00375CDE" w:rsidRPr="00B71314">
        <w:rPr>
          <w:rFonts w:ascii="Book Antiqua" w:hAnsi="Book Antiqua" w:cs="Times New Roman"/>
          <w:szCs w:val="24"/>
        </w:rPr>
        <w:t xml:space="preserve">: </w:t>
      </w:r>
      <w:proofErr w:type="spellStart"/>
      <w:r w:rsidR="00827A47" w:rsidRPr="00B71314">
        <w:rPr>
          <w:rFonts w:ascii="Book Antiqua" w:hAnsi="Book Antiqua" w:cs="Times New Roman"/>
          <w:szCs w:val="24"/>
        </w:rPr>
        <w:t>Kulke</w:t>
      </w:r>
      <w:proofErr w:type="spellEnd"/>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C780F"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3C780F"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[55]</w:t>
      </w:r>
      <w:r w:rsidR="003C780F" w:rsidRPr="00B71314">
        <w:rPr>
          <w:rFonts w:ascii="Book Antiqua" w:hAnsi="Book Antiqua" w:cs="Times New Roman"/>
          <w:szCs w:val="24"/>
        </w:rPr>
        <w:fldChar w:fldCharType="end"/>
      </w:r>
      <w:r w:rsidR="00827A47" w:rsidRPr="00B71314">
        <w:rPr>
          <w:rFonts w:ascii="Book Antiqua" w:hAnsi="Book Antiqua" w:cs="Times New Roman"/>
          <w:szCs w:val="24"/>
        </w:rPr>
        <w:t xml:space="preserve"> examined </w:t>
      </w:r>
      <w:r w:rsidR="003C1C74" w:rsidRPr="00B71314">
        <w:rPr>
          <w:rFonts w:ascii="Book Antiqua" w:hAnsi="Book Antiqua" w:cs="Times New Roman"/>
          <w:szCs w:val="24"/>
        </w:rPr>
        <w:t>patients receiving repeated 6-weekly cycles of oral sunitinib</w:t>
      </w:r>
      <w:r w:rsidR="00126402" w:rsidRPr="00B71314">
        <w:rPr>
          <w:rFonts w:ascii="Book Antiqua" w:hAnsi="Book Antiqua" w:cs="Times New Roman"/>
          <w:szCs w:val="24"/>
        </w:rPr>
        <w:t xml:space="preserve">, noting no significant difference in </w:t>
      </w:r>
      <w:r w:rsidR="001416B0" w:rsidRPr="00B71314">
        <w:rPr>
          <w:rFonts w:ascii="Book Antiqua" w:hAnsi="Book Antiqua" w:cs="Times New Roman"/>
          <w:szCs w:val="24"/>
        </w:rPr>
        <w:t xml:space="preserve">VAS </w:t>
      </w:r>
      <w:r w:rsidR="00126402" w:rsidRPr="00B71314">
        <w:rPr>
          <w:rFonts w:ascii="Book Antiqua" w:hAnsi="Book Antiqua" w:cs="Times New Roman"/>
          <w:szCs w:val="24"/>
        </w:rPr>
        <w:t>scores over</w:t>
      </w:r>
      <w:r w:rsidR="000A62AB" w:rsidRPr="00B71314">
        <w:rPr>
          <w:rFonts w:ascii="Book Antiqua" w:hAnsi="Book Antiqua" w:cs="Times New Roman"/>
          <w:szCs w:val="24"/>
        </w:rPr>
        <w:t xml:space="preserve"> the</w:t>
      </w:r>
      <w:r w:rsidR="00126402" w:rsidRPr="00B71314">
        <w:rPr>
          <w:rFonts w:ascii="Book Antiqua" w:hAnsi="Book Antiqua" w:cs="Times New Roman"/>
          <w:szCs w:val="24"/>
        </w:rPr>
        <w:t xml:space="preserve"> study period</w:t>
      </w:r>
      <w:r w:rsidR="00146DED" w:rsidRPr="00B71314">
        <w:rPr>
          <w:rFonts w:ascii="Book Antiqua" w:hAnsi="Book Antiqua" w:cs="Times New Roman"/>
          <w:szCs w:val="24"/>
        </w:rPr>
        <w:t>, whil</w:t>
      </w:r>
      <w:r w:rsidR="00BE584E" w:rsidRPr="00B71314">
        <w:rPr>
          <w:rFonts w:ascii="Book Antiqua" w:hAnsi="Book Antiqua" w:cs="Times New Roman"/>
          <w:szCs w:val="24"/>
        </w:rPr>
        <w:t>st</w:t>
      </w:r>
      <w:r w:rsidR="00146DED" w:rsidRPr="00B71314">
        <w:rPr>
          <w:rFonts w:ascii="Book Antiqua" w:hAnsi="Book Antiqua" w:cs="Times New Roman"/>
          <w:szCs w:val="24"/>
        </w:rPr>
        <w:t xml:space="preserve"> </w:t>
      </w:r>
      <w:r w:rsidR="006D648F" w:rsidRPr="00B71314">
        <w:rPr>
          <w:rFonts w:ascii="Book Antiqua" w:hAnsi="Book Antiqua" w:cs="Times New Roman"/>
          <w:szCs w:val="24"/>
        </w:rPr>
        <w:t>Pavel</w:t>
      </w:r>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C780F" w:rsidRPr="00B71314">
        <w:rPr>
          <w:rFonts w:ascii="Book Antiqua" w:hAnsi="Book Antiqua" w:cs="Times New Roman"/>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3C780F" w:rsidRPr="00B71314">
        <w:rPr>
          <w:rFonts w:ascii="Book Antiqua" w:hAnsi="Book Antiqua" w:cs="Times New Roman"/>
          <w:szCs w:val="24"/>
        </w:rPr>
      </w:r>
      <w:r w:rsidR="003C780F"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[56]</w:t>
      </w:r>
      <w:r w:rsidR="003C780F" w:rsidRPr="00B71314">
        <w:rPr>
          <w:rFonts w:ascii="Book Antiqua" w:hAnsi="Book Antiqua" w:cs="Times New Roman"/>
          <w:szCs w:val="24"/>
        </w:rPr>
        <w:fldChar w:fldCharType="end"/>
      </w:r>
      <w:r w:rsidR="00371737" w:rsidRPr="00B71314">
        <w:rPr>
          <w:rFonts w:ascii="Book Antiqua" w:hAnsi="Book Antiqua" w:cs="Times New Roman"/>
          <w:szCs w:val="24"/>
        </w:rPr>
        <w:t xml:space="preserve"> </w:t>
      </w:r>
      <w:r w:rsidR="00CF1256" w:rsidRPr="00B71314">
        <w:rPr>
          <w:rFonts w:ascii="Book Antiqua" w:hAnsi="Book Antiqua" w:cs="Times New Roman"/>
          <w:szCs w:val="24"/>
        </w:rPr>
        <w:t>report</w:t>
      </w:r>
      <w:r w:rsidR="00ED74B8" w:rsidRPr="00B71314">
        <w:rPr>
          <w:rFonts w:ascii="Book Antiqua" w:hAnsi="Book Antiqua" w:cs="Times New Roman"/>
          <w:szCs w:val="24"/>
        </w:rPr>
        <w:t>ed</w:t>
      </w:r>
      <w:r w:rsidR="00CF1256" w:rsidRPr="00B71314">
        <w:rPr>
          <w:rFonts w:ascii="Book Antiqua" w:hAnsi="Book Antiqua" w:cs="Times New Roman"/>
          <w:szCs w:val="24"/>
        </w:rPr>
        <w:t xml:space="preserve"> a reduced </w:t>
      </w:r>
      <w:r w:rsidR="00D80A00" w:rsidRPr="00B71314">
        <w:rPr>
          <w:rFonts w:ascii="Book Antiqua" w:hAnsi="Book Antiqua" w:cs="Times New Roman"/>
          <w:szCs w:val="24"/>
        </w:rPr>
        <w:t>mean VAS</w:t>
      </w:r>
      <w:r w:rsidR="008B1BEA" w:rsidRPr="00B71314">
        <w:rPr>
          <w:rFonts w:ascii="Book Antiqua" w:hAnsi="Book Antiqua" w:cs="Times New Roman"/>
          <w:szCs w:val="24"/>
        </w:rPr>
        <w:t xml:space="preserve"> </w:t>
      </w:r>
      <w:r w:rsidR="00426EE7" w:rsidRPr="00B71314">
        <w:rPr>
          <w:rFonts w:ascii="Book Antiqua" w:hAnsi="Book Antiqua" w:cs="Times New Roman"/>
          <w:szCs w:val="24"/>
        </w:rPr>
        <w:t xml:space="preserve">from baseline to end of treatment </w:t>
      </w:r>
      <w:r w:rsidR="00403F26" w:rsidRPr="00B71314">
        <w:rPr>
          <w:rFonts w:ascii="Book Antiqua" w:hAnsi="Book Antiqua" w:cs="Times New Roman"/>
          <w:szCs w:val="24"/>
        </w:rPr>
        <w:t xml:space="preserve">with </w:t>
      </w:r>
      <w:r w:rsidR="0002098A" w:rsidRPr="00B71314">
        <w:rPr>
          <w:rFonts w:ascii="Book Antiqua" w:hAnsi="Book Antiqua" w:cs="Times New Roman"/>
          <w:szCs w:val="24"/>
        </w:rPr>
        <w:t>o</w:t>
      </w:r>
      <w:r w:rsidR="00E13D73" w:rsidRPr="00B71314">
        <w:rPr>
          <w:rFonts w:ascii="Book Antiqua" w:hAnsi="Book Antiqua" w:cs="Times New Roman"/>
          <w:szCs w:val="24"/>
        </w:rPr>
        <w:t xml:space="preserve">ral everolimus </w:t>
      </w:r>
      <w:r w:rsidR="00403F26" w:rsidRPr="00B71314">
        <w:rPr>
          <w:rFonts w:ascii="Book Antiqua" w:hAnsi="Book Antiqua" w:cs="Times New Roman"/>
          <w:szCs w:val="24"/>
        </w:rPr>
        <w:t>(</w:t>
      </w:r>
      <w:r w:rsidR="00E13D73" w:rsidRPr="00B71314">
        <w:rPr>
          <w:rFonts w:ascii="Book Antiqua" w:hAnsi="Book Antiqua" w:cs="Times New Roman"/>
          <w:szCs w:val="24"/>
        </w:rPr>
        <w:t>10 mg</w:t>
      </w:r>
      <w:r w:rsidR="00526F5B" w:rsidRPr="00B71314">
        <w:rPr>
          <w:rFonts w:ascii="Book Antiqua" w:hAnsi="Book Antiqua" w:cs="Times New Roman"/>
          <w:szCs w:val="24"/>
        </w:rPr>
        <w:t xml:space="preserve"> daily</w:t>
      </w:r>
      <w:r w:rsidR="00E13D73" w:rsidRPr="00B71314">
        <w:rPr>
          <w:rFonts w:ascii="Book Antiqua" w:hAnsi="Book Antiqua" w:cs="Times New Roman"/>
          <w:szCs w:val="24"/>
        </w:rPr>
        <w:t>, in</w:t>
      </w:r>
      <w:r w:rsidR="0002098A" w:rsidRPr="00B71314">
        <w:rPr>
          <w:rFonts w:ascii="Book Antiqua" w:hAnsi="Book Antiqua" w:cs="Times New Roman"/>
          <w:szCs w:val="24"/>
        </w:rPr>
        <w:t xml:space="preserve"> </w:t>
      </w:r>
      <w:r w:rsidR="00E13D73" w:rsidRPr="00B71314">
        <w:rPr>
          <w:rFonts w:ascii="Book Antiqua" w:hAnsi="Book Antiqua" w:cs="Times New Roman"/>
          <w:szCs w:val="24"/>
        </w:rPr>
        <w:t>28-d cycles)</w:t>
      </w:r>
      <w:r w:rsidR="00A5483A" w:rsidRPr="00B71314">
        <w:rPr>
          <w:rFonts w:ascii="Book Antiqua" w:hAnsi="Book Antiqua" w:cs="Times New Roman"/>
          <w:szCs w:val="24"/>
        </w:rPr>
        <w:t xml:space="preserve"> in </w:t>
      </w:r>
      <w:r w:rsidR="00E348E0" w:rsidRPr="00B71314">
        <w:rPr>
          <w:rFonts w:ascii="Book Antiqua" w:hAnsi="Book Antiqua" w:cs="Times New Roman"/>
          <w:szCs w:val="24"/>
        </w:rPr>
        <w:t>non-P</w:t>
      </w:r>
      <w:r w:rsidR="00CE5309" w:rsidRPr="00B71314">
        <w:rPr>
          <w:rFonts w:ascii="Book Antiqua" w:hAnsi="Book Antiqua" w:cs="Times New Roman"/>
          <w:szCs w:val="24"/>
        </w:rPr>
        <w:t>-</w:t>
      </w:r>
      <w:r w:rsidR="00E348E0" w:rsidRPr="00B71314">
        <w:rPr>
          <w:rFonts w:ascii="Book Antiqua" w:hAnsi="Book Antiqua" w:cs="Times New Roman"/>
          <w:szCs w:val="24"/>
        </w:rPr>
        <w:t>NET patients</w:t>
      </w:r>
      <w:r w:rsidR="00351497" w:rsidRPr="00B71314">
        <w:rPr>
          <w:rFonts w:ascii="Book Antiqua" w:hAnsi="Book Antiqua" w:cs="Times New Roman"/>
          <w:szCs w:val="24"/>
        </w:rPr>
        <w:t xml:space="preserve"> (63.9</w:t>
      </w:r>
      <w:r w:rsidR="00B67801" w:rsidRPr="00B71314">
        <w:rPr>
          <w:rFonts w:ascii="Book Antiqua" w:hAnsi="Book Antiqua" w:cs="Times New Roman"/>
          <w:szCs w:val="24"/>
          <w:lang w:eastAsia="zh-CN"/>
        </w:rPr>
        <w:t xml:space="preserve"> </w:t>
      </w:r>
      <w:r w:rsidR="00351497"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351497" w:rsidRPr="00B71314">
        <w:rPr>
          <w:rFonts w:ascii="Book Antiqua" w:hAnsi="Book Antiqua" w:cs="Times New Roman"/>
          <w:szCs w:val="24"/>
        </w:rPr>
        <w:t xml:space="preserve">19.0 </w:t>
      </w:r>
      <w:r w:rsidR="00351497" w:rsidRPr="00B71314">
        <w:rPr>
          <w:rFonts w:ascii="Book Antiqua" w:hAnsi="Book Antiqua" w:cs="Times New Roman"/>
          <w:i/>
          <w:szCs w:val="24"/>
        </w:rPr>
        <w:t>vs</w:t>
      </w:r>
      <w:r w:rsidR="00351497" w:rsidRPr="00B71314">
        <w:rPr>
          <w:rFonts w:ascii="Book Antiqua" w:hAnsi="Book Antiqua" w:cs="Times New Roman"/>
          <w:szCs w:val="24"/>
        </w:rPr>
        <w:t xml:space="preserve"> 55.3</w:t>
      </w:r>
      <w:r w:rsidR="00B67801" w:rsidRPr="00B71314">
        <w:rPr>
          <w:rFonts w:ascii="Book Antiqua" w:hAnsi="Book Antiqua" w:cs="Times New Roman"/>
          <w:szCs w:val="24"/>
          <w:lang w:eastAsia="zh-CN"/>
        </w:rPr>
        <w:t xml:space="preserve"> </w:t>
      </w:r>
      <w:r w:rsidR="00351497"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351497" w:rsidRPr="00B71314">
        <w:rPr>
          <w:rFonts w:ascii="Book Antiqua" w:hAnsi="Book Antiqua" w:cs="Times New Roman"/>
          <w:szCs w:val="24"/>
        </w:rPr>
        <w:t>23.0</w:t>
      </w:r>
      <w:r w:rsidR="00403F26" w:rsidRPr="00B71314">
        <w:rPr>
          <w:rFonts w:ascii="Book Antiqua" w:hAnsi="Book Antiqua" w:cs="Times New Roman"/>
          <w:szCs w:val="24"/>
        </w:rPr>
        <w:t>, respectively</w:t>
      </w:r>
      <w:r w:rsidR="00351497" w:rsidRPr="00B71314">
        <w:rPr>
          <w:rFonts w:ascii="Book Antiqua" w:hAnsi="Book Antiqua" w:cs="Times New Roman"/>
          <w:szCs w:val="24"/>
        </w:rPr>
        <w:t>)</w:t>
      </w:r>
      <w:r w:rsidR="00E348E0" w:rsidRPr="00B71314">
        <w:rPr>
          <w:rFonts w:ascii="Book Antiqua" w:hAnsi="Book Antiqua" w:cs="Times New Roman"/>
          <w:szCs w:val="24"/>
        </w:rPr>
        <w:t xml:space="preserve"> </w:t>
      </w:r>
      <w:r w:rsidR="00F72C68" w:rsidRPr="00B71314">
        <w:rPr>
          <w:rFonts w:ascii="Book Antiqua" w:hAnsi="Book Antiqua" w:cs="Times New Roman"/>
          <w:szCs w:val="24"/>
        </w:rPr>
        <w:t xml:space="preserve">compared to </w:t>
      </w:r>
      <w:r w:rsidR="00113802" w:rsidRPr="00B71314">
        <w:rPr>
          <w:rFonts w:ascii="Book Antiqua" w:hAnsi="Book Antiqua" w:cs="Times New Roman"/>
          <w:szCs w:val="24"/>
        </w:rPr>
        <w:t>P</w:t>
      </w:r>
      <w:r w:rsidR="00375CDE" w:rsidRPr="00B71314">
        <w:rPr>
          <w:rFonts w:ascii="Book Antiqua" w:hAnsi="Book Antiqua" w:cs="Times New Roman"/>
          <w:szCs w:val="24"/>
        </w:rPr>
        <w:t>-</w:t>
      </w:r>
      <w:r w:rsidR="00113802" w:rsidRPr="00B71314">
        <w:rPr>
          <w:rFonts w:ascii="Book Antiqua" w:hAnsi="Book Antiqua" w:cs="Times New Roman"/>
          <w:szCs w:val="24"/>
        </w:rPr>
        <w:t xml:space="preserve">NET </w:t>
      </w:r>
      <w:r w:rsidR="00A61E1C" w:rsidRPr="00B71314">
        <w:rPr>
          <w:rFonts w:ascii="Book Antiqua" w:hAnsi="Book Antiqua" w:cs="Times New Roman"/>
          <w:szCs w:val="24"/>
        </w:rPr>
        <w:t xml:space="preserve">patients </w:t>
      </w:r>
      <w:r w:rsidR="00C113EB" w:rsidRPr="00B71314">
        <w:rPr>
          <w:rFonts w:ascii="Book Antiqua" w:hAnsi="Book Antiqua" w:cs="Times New Roman"/>
          <w:szCs w:val="24"/>
        </w:rPr>
        <w:t>(</w:t>
      </w:r>
      <w:r w:rsidR="00A61E1C" w:rsidRPr="00B71314">
        <w:rPr>
          <w:rFonts w:ascii="Book Antiqua" w:hAnsi="Book Antiqua" w:cs="Times New Roman"/>
          <w:szCs w:val="24"/>
        </w:rPr>
        <w:t>68.8</w:t>
      </w:r>
      <w:r w:rsidR="00B67801" w:rsidRPr="00B71314">
        <w:rPr>
          <w:rFonts w:ascii="Book Antiqua" w:hAnsi="Book Antiqua" w:cs="Times New Roman"/>
          <w:szCs w:val="24"/>
          <w:lang w:eastAsia="zh-CN"/>
        </w:rPr>
        <w:t xml:space="preserve"> </w:t>
      </w:r>
      <w:r w:rsidR="00A61E1C"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A61E1C" w:rsidRPr="00B71314">
        <w:rPr>
          <w:rFonts w:ascii="Book Antiqua" w:hAnsi="Book Antiqua" w:cs="Times New Roman"/>
          <w:szCs w:val="24"/>
        </w:rPr>
        <w:t xml:space="preserve">19.9 </w:t>
      </w:r>
      <w:r w:rsidR="00A61E1C" w:rsidRPr="00B71314">
        <w:rPr>
          <w:rFonts w:ascii="Book Antiqua" w:hAnsi="Book Antiqua" w:cs="Times New Roman"/>
          <w:i/>
          <w:szCs w:val="24"/>
        </w:rPr>
        <w:t>vs</w:t>
      </w:r>
      <w:r w:rsidR="00A61E1C" w:rsidRPr="00B71314">
        <w:rPr>
          <w:rFonts w:ascii="Book Antiqua" w:hAnsi="Book Antiqua" w:cs="Times New Roman"/>
          <w:szCs w:val="24"/>
        </w:rPr>
        <w:t xml:space="preserve"> 66.5</w:t>
      </w:r>
      <w:r w:rsidR="00B67801" w:rsidRPr="00B71314">
        <w:rPr>
          <w:rFonts w:ascii="Book Antiqua" w:hAnsi="Book Antiqua" w:cs="Times New Roman"/>
          <w:szCs w:val="24"/>
          <w:lang w:eastAsia="zh-CN"/>
        </w:rPr>
        <w:t xml:space="preserve"> </w:t>
      </w:r>
      <w:r w:rsidR="00A61E1C" w:rsidRPr="00B71314">
        <w:rPr>
          <w:rFonts w:ascii="Book Antiqua" w:hAnsi="Book Antiqua" w:cs="Times New Roman"/>
          <w:szCs w:val="24"/>
        </w:rPr>
        <w:t>±</w:t>
      </w:r>
      <w:r w:rsidR="00B67801" w:rsidRPr="00B71314">
        <w:rPr>
          <w:rFonts w:ascii="Book Antiqua" w:hAnsi="Book Antiqua" w:cs="Times New Roman"/>
          <w:szCs w:val="24"/>
          <w:lang w:eastAsia="zh-CN"/>
        </w:rPr>
        <w:t xml:space="preserve"> </w:t>
      </w:r>
      <w:r w:rsidR="00A61E1C" w:rsidRPr="00B71314">
        <w:rPr>
          <w:rFonts w:ascii="Book Antiqua" w:hAnsi="Book Antiqua" w:cs="Times New Roman"/>
          <w:szCs w:val="24"/>
        </w:rPr>
        <w:t>20.6</w:t>
      </w:r>
      <w:r w:rsidR="00375CDE" w:rsidRPr="00B71314">
        <w:rPr>
          <w:rFonts w:ascii="Book Antiqua" w:hAnsi="Book Antiqua" w:cs="Times New Roman"/>
          <w:szCs w:val="24"/>
        </w:rPr>
        <w:t>, respectively</w:t>
      </w:r>
      <w:r w:rsidR="00C113EB" w:rsidRPr="00B71314">
        <w:rPr>
          <w:rFonts w:ascii="Book Antiqua" w:hAnsi="Book Antiqua" w:cs="Times New Roman"/>
          <w:szCs w:val="24"/>
        </w:rPr>
        <w:t>).</w:t>
      </w:r>
      <w:r w:rsidR="002770E8" w:rsidRPr="00B71314">
        <w:rPr>
          <w:rFonts w:ascii="Book Antiqua" w:hAnsi="Book Antiqua" w:cs="Times New Roman"/>
          <w:szCs w:val="24"/>
        </w:rPr>
        <w:t xml:space="preserve"> </w:t>
      </w:r>
      <w:r w:rsidR="00903D81" w:rsidRPr="00B71314">
        <w:rPr>
          <w:rFonts w:ascii="Book Antiqua" w:hAnsi="Book Antiqua" w:cs="Times New Roman"/>
          <w:szCs w:val="24"/>
        </w:rPr>
        <w:t xml:space="preserve">The </w:t>
      </w:r>
      <w:r w:rsidR="005C537A" w:rsidRPr="00B71314">
        <w:rPr>
          <w:rFonts w:ascii="Book Antiqua" w:hAnsi="Book Antiqua" w:cs="Times New Roman"/>
          <w:szCs w:val="24"/>
        </w:rPr>
        <w:t>FACIT-D</w:t>
      </w:r>
      <w:r w:rsidR="00903D81" w:rsidRPr="00B71314">
        <w:rPr>
          <w:rFonts w:ascii="Book Antiqua" w:hAnsi="Book Antiqua" w:cs="Times New Roman"/>
          <w:szCs w:val="24"/>
        </w:rPr>
        <w:t xml:space="preserve"> measure</w:t>
      </w:r>
      <w:r w:rsidR="00BE7781" w:rsidRPr="00B71314">
        <w:rPr>
          <w:rFonts w:ascii="Book Antiqua" w:hAnsi="Book Antiqua" w:cs="Times New Roman"/>
          <w:szCs w:val="24"/>
        </w:rPr>
        <w:t xml:space="preserve"> is </w:t>
      </w:r>
      <w:r w:rsidR="005B7B6C" w:rsidRPr="00B71314">
        <w:rPr>
          <w:rFonts w:ascii="Book Antiqua" w:hAnsi="Book Antiqua" w:cs="Times New Roman"/>
          <w:szCs w:val="24"/>
        </w:rPr>
        <w:t xml:space="preserve">a </w:t>
      </w:r>
      <w:r w:rsidR="00403F26" w:rsidRPr="00B71314">
        <w:rPr>
          <w:rFonts w:ascii="Book Antiqua" w:hAnsi="Book Antiqua" w:cs="Times New Roman"/>
          <w:szCs w:val="24"/>
        </w:rPr>
        <w:t>symptom-</w:t>
      </w:r>
      <w:r w:rsidR="005B7B6C" w:rsidRPr="00B71314">
        <w:rPr>
          <w:rFonts w:ascii="Book Antiqua" w:hAnsi="Book Antiqua" w:cs="Times New Roman"/>
          <w:szCs w:val="24"/>
        </w:rPr>
        <w:t xml:space="preserve">specific measure </w:t>
      </w:r>
      <w:r w:rsidR="00B02DFF" w:rsidRPr="00B71314">
        <w:rPr>
          <w:rFonts w:ascii="Book Antiqua" w:hAnsi="Book Antiqua" w:cs="Times New Roman"/>
          <w:szCs w:val="24"/>
        </w:rPr>
        <w:t xml:space="preserve">used by </w:t>
      </w:r>
      <w:proofErr w:type="spellStart"/>
      <w:r w:rsidR="002D0EFE" w:rsidRPr="00B71314">
        <w:rPr>
          <w:rFonts w:ascii="Book Antiqua" w:hAnsi="Book Antiqua" w:cs="Times New Roman"/>
          <w:szCs w:val="24"/>
        </w:rPr>
        <w:t>Kvols</w:t>
      </w:r>
      <w:proofErr w:type="spellEnd"/>
      <w:r w:rsidR="002D0EFE" w:rsidRPr="00B71314">
        <w:rPr>
          <w:rFonts w:ascii="Book Antiqua" w:hAnsi="Book Antiqua" w:cs="Times New Roman"/>
          <w:szCs w:val="24"/>
        </w:rPr>
        <w:t xml:space="preserve"> </w:t>
      </w:r>
      <w:r w:rsidR="002D0EFE" w:rsidRPr="00B71314">
        <w:rPr>
          <w:rFonts w:ascii="Book Antiqua" w:hAnsi="Book Antiqua" w:cs="Times New Roman"/>
          <w:i/>
          <w:szCs w:val="24"/>
        </w:rPr>
        <w:t>et</w:t>
      </w:r>
      <w:r w:rsidR="002D0EFE" w:rsidRPr="00B71314">
        <w:rPr>
          <w:rFonts w:ascii="Book Antiqua" w:hAnsi="Book Antiqua" w:cs="Times New Roman"/>
          <w:szCs w:val="24"/>
        </w:rPr>
        <w:t xml:space="preserve"> </w:t>
      </w:r>
      <w:r w:rsidR="002D0EFE" w:rsidRPr="00B71314">
        <w:rPr>
          <w:rFonts w:ascii="Book Antiqua" w:hAnsi="Book Antiqua" w:cs="Times New Roman"/>
          <w:i/>
          <w:szCs w:val="24"/>
        </w:rPr>
        <w:t>al</w:t>
      </w:r>
      <w:r w:rsidR="00582940"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00582940"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[29]</w:t>
      </w:r>
      <w:r w:rsidR="00582940" w:rsidRPr="00B71314">
        <w:rPr>
          <w:rFonts w:ascii="Book Antiqua" w:hAnsi="Book Antiqua" w:cs="Times New Roman"/>
          <w:szCs w:val="24"/>
        </w:rPr>
        <w:fldChar w:fldCharType="end"/>
      </w:r>
      <w:r w:rsidR="00582940" w:rsidRPr="00B71314">
        <w:rPr>
          <w:rFonts w:ascii="Book Antiqua" w:hAnsi="Book Antiqua" w:cs="Times New Roman"/>
          <w:szCs w:val="24"/>
        </w:rPr>
        <w:t xml:space="preserve"> </w:t>
      </w:r>
      <w:r w:rsidR="00B02DFF" w:rsidRPr="00B71314">
        <w:rPr>
          <w:rFonts w:ascii="Book Antiqua" w:hAnsi="Book Antiqua" w:cs="Times New Roman"/>
          <w:szCs w:val="24"/>
        </w:rPr>
        <w:t>in a</w:t>
      </w:r>
      <w:r w:rsidR="00A336DA" w:rsidRPr="00B71314">
        <w:rPr>
          <w:rFonts w:ascii="Book Antiqua" w:hAnsi="Book Antiqua" w:cs="Times New Roman"/>
          <w:szCs w:val="24"/>
        </w:rPr>
        <w:t xml:space="preserve"> </w:t>
      </w:r>
      <w:r w:rsidR="00403F26" w:rsidRPr="00B71314">
        <w:rPr>
          <w:rFonts w:ascii="Book Antiqua" w:hAnsi="Book Antiqua" w:cs="Times New Roman"/>
          <w:szCs w:val="24"/>
        </w:rPr>
        <w:t xml:space="preserve">Phase </w:t>
      </w:r>
      <w:r w:rsidR="0011382D" w:rsidRPr="00B71314">
        <w:rPr>
          <w:rFonts w:ascii="Book Antiqua" w:hAnsi="Book Antiqua" w:cs="Times New Roman"/>
          <w:szCs w:val="24"/>
        </w:rPr>
        <w:t>II</w:t>
      </w:r>
      <w:r w:rsidR="00F841EA" w:rsidRPr="00B71314">
        <w:rPr>
          <w:rFonts w:ascii="Book Antiqua" w:hAnsi="Book Antiqua" w:cs="Times New Roman"/>
          <w:szCs w:val="24"/>
        </w:rPr>
        <w:t>, open-label, multicentre prospective study of</w:t>
      </w:r>
      <w:r w:rsidR="007F6F54" w:rsidRPr="00B71314">
        <w:rPr>
          <w:rFonts w:ascii="Book Antiqua" w:hAnsi="Book Antiqua" w:cs="Times New Roman"/>
          <w:szCs w:val="24"/>
        </w:rPr>
        <w:t xml:space="preserve"> </w:t>
      </w:r>
      <w:r w:rsidR="004070A5" w:rsidRPr="00B71314">
        <w:rPr>
          <w:rFonts w:ascii="Book Antiqua" w:hAnsi="Book Antiqua" w:cs="Times New Roman"/>
          <w:szCs w:val="24"/>
        </w:rPr>
        <w:t xml:space="preserve">self-administered </w:t>
      </w:r>
      <w:proofErr w:type="spellStart"/>
      <w:r w:rsidR="004070A5" w:rsidRPr="00B71314">
        <w:rPr>
          <w:rFonts w:ascii="Book Antiqua" w:hAnsi="Book Antiqua" w:cs="Times New Roman"/>
          <w:szCs w:val="24"/>
        </w:rPr>
        <w:t>p</w:t>
      </w:r>
      <w:r w:rsidR="00F443ED" w:rsidRPr="00B71314">
        <w:rPr>
          <w:rFonts w:ascii="Book Antiqua" w:hAnsi="Book Antiqua" w:cs="Times New Roman"/>
          <w:szCs w:val="24"/>
        </w:rPr>
        <w:t>asireotid</w:t>
      </w:r>
      <w:r w:rsidR="00B02DFF" w:rsidRPr="00B71314">
        <w:rPr>
          <w:rFonts w:ascii="Book Antiqua" w:hAnsi="Book Antiqua" w:cs="Times New Roman"/>
          <w:szCs w:val="24"/>
        </w:rPr>
        <w:t>e</w:t>
      </w:r>
      <w:proofErr w:type="spellEnd"/>
      <w:r w:rsidR="00B02DFF" w:rsidRPr="00B71314">
        <w:rPr>
          <w:rFonts w:ascii="Book Antiqua" w:hAnsi="Book Antiqua" w:cs="Times New Roman"/>
          <w:szCs w:val="24"/>
        </w:rPr>
        <w:t xml:space="preserve">. </w:t>
      </w:r>
      <w:r w:rsidR="002D0F9C" w:rsidRPr="00B71314">
        <w:rPr>
          <w:rFonts w:ascii="Book Antiqua" w:hAnsi="Book Antiqua" w:cs="Times New Roman"/>
          <w:szCs w:val="24"/>
        </w:rPr>
        <w:t xml:space="preserve">Clinical responders </w:t>
      </w:r>
      <w:r w:rsidR="007E1187" w:rsidRPr="00B71314">
        <w:rPr>
          <w:rFonts w:ascii="Book Antiqua" w:hAnsi="Book Antiqua" w:cs="Times New Roman"/>
          <w:szCs w:val="24"/>
        </w:rPr>
        <w:t xml:space="preserve">were noted to have improved </w:t>
      </w:r>
      <w:r w:rsidR="006751EE" w:rsidRPr="00B71314">
        <w:rPr>
          <w:rFonts w:ascii="Book Antiqua" w:hAnsi="Book Antiqua" w:cs="Times New Roman"/>
          <w:szCs w:val="24"/>
        </w:rPr>
        <w:t xml:space="preserve">mean </w:t>
      </w:r>
      <w:r w:rsidR="003451F6" w:rsidRPr="00B71314">
        <w:rPr>
          <w:rFonts w:ascii="Book Antiqua" w:hAnsi="Book Antiqua" w:cs="Times New Roman"/>
          <w:szCs w:val="24"/>
        </w:rPr>
        <w:t xml:space="preserve">scores </w:t>
      </w:r>
      <w:r w:rsidR="00FE33DD" w:rsidRPr="00B71314">
        <w:rPr>
          <w:rFonts w:ascii="Book Antiqua" w:hAnsi="Book Antiqua" w:cs="Times New Roman"/>
          <w:szCs w:val="24"/>
        </w:rPr>
        <w:t>at the end of treatment</w:t>
      </w:r>
      <w:r w:rsidR="00CE421A" w:rsidRPr="00B71314">
        <w:rPr>
          <w:rFonts w:ascii="Book Antiqua" w:hAnsi="Book Antiqua" w:cs="Times New Roman"/>
          <w:szCs w:val="24"/>
        </w:rPr>
        <w:t xml:space="preserve"> </w:t>
      </w:r>
      <w:r w:rsidR="00017A2C" w:rsidRPr="00B71314">
        <w:rPr>
          <w:rFonts w:ascii="Book Antiqua" w:hAnsi="Book Antiqua" w:cs="Times New Roman"/>
          <w:szCs w:val="24"/>
        </w:rPr>
        <w:t>compared to baseline</w:t>
      </w:r>
      <w:r w:rsidR="00935CB4" w:rsidRPr="00B71314">
        <w:rPr>
          <w:rFonts w:ascii="Book Antiqua" w:hAnsi="Book Antiqua" w:cs="Times New Roman"/>
          <w:szCs w:val="24"/>
        </w:rPr>
        <w:t>.</w:t>
      </w:r>
      <w:r w:rsidR="00D363F0" w:rsidRPr="00B71314">
        <w:rPr>
          <w:rFonts w:ascii="Book Antiqua" w:hAnsi="Book Antiqua" w:cs="Times New Roman"/>
          <w:szCs w:val="24"/>
        </w:rPr>
        <w:t xml:space="preserve"> </w:t>
      </w:r>
      <w:proofErr w:type="spellStart"/>
      <w:r w:rsidR="00C11DA9" w:rsidRPr="00B71314">
        <w:rPr>
          <w:rFonts w:ascii="Book Antiqua" w:hAnsi="Book Antiqua" w:cs="Times New Roman"/>
          <w:szCs w:val="24"/>
        </w:rPr>
        <w:t>Kulke</w:t>
      </w:r>
      <w:proofErr w:type="spellEnd"/>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3C780F"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3C780F"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[55]</w:t>
      </w:r>
      <w:r w:rsidR="003C780F" w:rsidRPr="00B71314">
        <w:rPr>
          <w:rFonts w:ascii="Book Antiqua" w:hAnsi="Book Antiqua" w:cs="Times New Roman"/>
          <w:szCs w:val="24"/>
        </w:rPr>
        <w:fldChar w:fldCharType="end"/>
      </w:r>
      <w:r w:rsidR="007D4C6C" w:rsidRPr="00B71314">
        <w:rPr>
          <w:rFonts w:ascii="Book Antiqua" w:hAnsi="Book Antiqua" w:cs="Times New Roman"/>
          <w:szCs w:val="24"/>
        </w:rPr>
        <w:t xml:space="preserve"> </w:t>
      </w:r>
      <w:r w:rsidR="006835F6" w:rsidRPr="00B71314">
        <w:rPr>
          <w:rFonts w:ascii="Book Antiqua" w:hAnsi="Book Antiqua" w:cs="Times New Roman"/>
          <w:szCs w:val="24"/>
        </w:rPr>
        <w:t xml:space="preserve">reported </w:t>
      </w:r>
      <w:r w:rsidR="00403F26" w:rsidRPr="00B71314">
        <w:rPr>
          <w:rFonts w:ascii="Book Antiqua" w:hAnsi="Book Antiqua" w:cs="Times New Roman"/>
          <w:szCs w:val="24"/>
        </w:rPr>
        <w:t xml:space="preserve">that the </w:t>
      </w:r>
      <w:r w:rsidR="006835F6" w:rsidRPr="00B71314">
        <w:rPr>
          <w:rFonts w:ascii="Book Antiqua" w:hAnsi="Book Antiqua" w:cs="Times New Roman"/>
          <w:szCs w:val="24"/>
        </w:rPr>
        <w:t>mean FACIT-</w:t>
      </w:r>
      <w:r w:rsidR="00611E33" w:rsidRPr="00B71314">
        <w:rPr>
          <w:rFonts w:ascii="Book Antiqua" w:hAnsi="Book Antiqua" w:cs="Times New Roman"/>
          <w:szCs w:val="24"/>
        </w:rPr>
        <w:t xml:space="preserve">fatigue score remained stable </w:t>
      </w:r>
      <w:r w:rsidR="00136EE8" w:rsidRPr="00B71314">
        <w:rPr>
          <w:rFonts w:ascii="Book Antiqua" w:hAnsi="Book Antiqua" w:cs="Times New Roman"/>
          <w:szCs w:val="24"/>
        </w:rPr>
        <w:t xml:space="preserve">for </w:t>
      </w:r>
      <w:r w:rsidR="00CA02D3" w:rsidRPr="00B71314">
        <w:rPr>
          <w:rFonts w:ascii="Book Antiqua" w:hAnsi="Book Antiqua" w:cs="Times New Roman"/>
          <w:szCs w:val="24"/>
        </w:rPr>
        <w:t>each treatment cycle</w:t>
      </w:r>
      <w:r w:rsidR="0079055F" w:rsidRPr="00B71314">
        <w:rPr>
          <w:rFonts w:ascii="Book Antiqua" w:hAnsi="Book Antiqua" w:cs="Times New Roman"/>
          <w:szCs w:val="24"/>
        </w:rPr>
        <w:t xml:space="preserve"> of sunitinib</w:t>
      </w:r>
      <w:r w:rsidR="005B302A" w:rsidRPr="00B71314">
        <w:rPr>
          <w:rFonts w:ascii="Book Antiqua" w:hAnsi="Book Antiqua" w:cs="Times New Roman"/>
          <w:szCs w:val="24"/>
        </w:rPr>
        <w:t xml:space="preserve"> with a </w:t>
      </w:r>
      <w:r w:rsidR="00B67801" w:rsidRPr="00B71314">
        <w:rPr>
          <w:rFonts w:ascii="Book Antiqua" w:hAnsi="Book Antiqua" w:cs="Times New Roman"/>
          <w:szCs w:val="24"/>
          <w:lang w:eastAsia="zh-CN"/>
        </w:rPr>
        <w:t>“</w:t>
      </w:r>
      <w:r w:rsidR="005B302A" w:rsidRPr="00B71314">
        <w:rPr>
          <w:rFonts w:ascii="Book Antiqua" w:hAnsi="Book Antiqua" w:cs="Times New Roman"/>
          <w:szCs w:val="24"/>
        </w:rPr>
        <w:t>modest</w:t>
      </w:r>
      <w:r w:rsidR="00B67801" w:rsidRPr="00B71314">
        <w:rPr>
          <w:rFonts w:ascii="Book Antiqua" w:hAnsi="Book Antiqua" w:cs="Times New Roman"/>
          <w:szCs w:val="24"/>
          <w:lang w:eastAsia="zh-CN"/>
        </w:rPr>
        <w:t>”</w:t>
      </w:r>
      <w:r w:rsidR="005B302A" w:rsidRPr="00B71314">
        <w:rPr>
          <w:rFonts w:ascii="Book Antiqua" w:hAnsi="Book Antiqua" w:cs="Times New Roman"/>
          <w:szCs w:val="24"/>
        </w:rPr>
        <w:t xml:space="preserve"> </w:t>
      </w:r>
      <w:r w:rsidR="000F1871" w:rsidRPr="00B71314">
        <w:rPr>
          <w:rFonts w:ascii="Book Antiqua" w:hAnsi="Book Antiqua" w:cs="Times New Roman"/>
          <w:szCs w:val="24"/>
        </w:rPr>
        <w:t xml:space="preserve">score increase </w:t>
      </w:r>
      <w:r w:rsidR="00BA23D1" w:rsidRPr="00B71314">
        <w:rPr>
          <w:rFonts w:ascii="Book Antiqua" w:hAnsi="Book Antiqua" w:cs="Times New Roman"/>
          <w:szCs w:val="24"/>
        </w:rPr>
        <w:t>during the dosing period</w:t>
      </w:r>
      <w:r w:rsidR="000E3CAE" w:rsidRPr="00B71314">
        <w:rPr>
          <w:rFonts w:ascii="Book Antiqua" w:hAnsi="Book Antiqua" w:cs="Times New Roman"/>
          <w:szCs w:val="24"/>
        </w:rPr>
        <w:t>.</w:t>
      </w:r>
      <w:r w:rsidR="009D2723" w:rsidRPr="00B71314">
        <w:rPr>
          <w:rFonts w:ascii="Book Antiqua" w:hAnsi="Book Antiqua" w:cs="Times New Roman"/>
          <w:szCs w:val="24"/>
        </w:rPr>
        <w:t xml:space="preserve"> Elsewhere, Larsson</w:t>
      </w:r>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9D2723"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9D2723"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[50]</w:t>
      </w:r>
      <w:r w:rsidR="009D2723" w:rsidRPr="00B71314">
        <w:rPr>
          <w:rFonts w:ascii="Book Antiqua" w:hAnsi="Book Antiqua" w:cs="Times New Roman"/>
          <w:szCs w:val="24"/>
        </w:rPr>
        <w:fldChar w:fldCharType="end"/>
      </w:r>
      <w:r w:rsidR="009D2723" w:rsidRPr="00B71314">
        <w:rPr>
          <w:rFonts w:ascii="Book Antiqua" w:hAnsi="Book Antiqua" w:cs="Times New Roman"/>
          <w:szCs w:val="24"/>
        </w:rPr>
        <w:t xml:space="preserve"> used </w:t>
      </w:r>
      <w:r w:rsidR="007B5789" w:rsidRPr="00B71314">
        <w:rPr>
          <w:rFonts w:ascii="Book Antiqua" w:hAnsi="Book Antiqua"/>
          <w:szCs w:val="24"/>
        </w:rPr>
        <w:t xml:space="preserve">the </w:t>
      </w:r>
      <w:r w:rsidR="007B5789" w:rsidRPr="00B71314">
        <w:rPr>
          <w:rFonts w:ascii="Book Antiqua" w:hAnsi="Book Antiqua"/>
          <w:szCs w:val="24"/>
        </w:rPr>
        <w:lastRenderedPageBreak/>
        <w:t>Functional Assessment of Cancer Therapy-</w:t>
      </w:r>
      <w:r w:rsidR="007B5789" w:rsidRPr="00B71314">
        <w:rPr>
          <w:rFonts w:ascii="Book Antiqua" w:hAnsi="Book Antiqua" w:cs="Times New Roman"/>
          <w:szCs w:val="24"/>
        </w:rPr>
        <w:t>Anaemia</w:t>
      </w:r>
      <w:r w:rsidR="009D2723" w:rsidRPr="00B71314">
        <w:rPr>
          <w:rFonts w:ascii="Book Antiqua" w:hAnsi="Book Antiqua" w:cs="Times New Roman"/>
          <w:szCs w:val="24"/>
        </w:rPr>
        <w:t xml:space="preserve"> measure to assess the HRQoL of GEP-NET patients with anaemia</w:t>
      </w:r>
      <w:r w:rsidR="00E16713" w:rsidRPr="00B71314">
        <w:rPr>
          <w:rFonts w:ascii="Book Antiqua" w:hAnsi="Book Antiqua" w:cs="Times New Roman"/>
          <w:szCs w:val="24"/>
        </w:rPr>
        <w:t xml:space="preserve"> being treated with </w:t>
      </w:r>
      <w:r w:rsidR="00721B46" w:rsidRPr="00B71314">
        <w:rPr>
          <w:rFonts w:ascii="Book Antiqua" w:hAnsi="Book Antiqua" w:cs="Times New Roman"/>
          <w:szCs w:val="24"/>
        </w:rPr>
        <w:t>erythropoietin</w:t>
      </w:r>
      <w:r w:rsidR="00E16713" w:rsidRPr="00B71314">
        <w:rPr>
          <w:rFonts w:ascii="Book Antiqua" w:hAnsi="Book Antiqua" w:cs="Times New Roman"/>
          <w:szCs w:val="24"/>
        </w:rPr>
        <w:t>; no significant changes were observed over the study period</w:t>
      </w:r>
      <w:r w:rsidR="009D2723" w:rsidRPr="00B71314">
        <w:rPr>
          <w:rFonts w:ascii="Book Antiqua" w:hAnsi="Book Antiqua" w:cs="Times New Roman"/>
          <w:szCs w:val="24"/>
        </w:rPr>
        <w:t xml:space="preserve">. </w:t>
      </w:r>
      <w:r w:rsidR="006A74D2" w:rsidRPr="00B71314">
        <w:rPr>
          <w:rFonts w:ascii="Book Antiqua" w:hAnsi="Book Antiqua" w:cs="Times New Roman"/>
          <w:szCs w:val="24"/>
        </w:rPr>
        <w:t xml:space="preserve">Finally, </w:t>
      </w:r>
      <w:r w:rsidR="00BE7781" w:rsidRPr="00B71314">
        <w:rPr>
          <w:rFonts w:ascii="Book Antiqua" w:hAnsi="Book Antiqua" w:cs="Times New Roman"/>
          <w:szCs w:val="24"/>
        </w:rPr>
        <w:t>O’Toole</w:t>
      </w:r>
      <w:r w:rsidR="00B67801" w:rsidRPr="00B71314">
        <w:rPr>
          <w:rFonts w:ascii="Book Antiqua" w:hAnsi="Book Antiqua" w:cs="Times New Roman"/>
          <w:szCs w:val="24"/>
          <w:lang w:eastAsia="zh-CN"/>
        </w:rPr>
        <w:t xml:space="preserve"> </w:t>
      </w:r>
      <w:r w:rsidR="00B67801" w:rsidRPr="00B71314">
        <w:rPr>
          <w:rFonts w:ascii="Book Antiqua" w:hAnsi="Book Antiqua" w:cs="Times New Roman"/>
          <w:i/>
          <w:szCs w:val="24"/>
          <w:lang w:eastAsia="zh-CN"/>
        </w:rPr>
        <w:t>et al</w:t>
      </w:r>
      <w:r w:rsidR="00BE7781"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00BE7781"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[32]</w:t>
      </w:r>
      <w:r w:rsidR="00BE7781" w:rsidRPr="00B71314">
        <w:rPr>
          <w:rFonts w:ascii="Book Antiqua" w:hAnsi="Book Antiqua" w:cs="Times New Roman"/>
          <w:szCs w:val="24"/>
        </w:rPr>
        <w:fldChar w:fldCharType="end"/>
      </w:r>
      <w:r w:rsidR="00BE7781" w:rsidRPr="00B71314">
        <w:rPr>
          <w:rFonts w:ascii="Book Antiqua" w:hAnsi="Book Antiqua" w:cs="Times New Roman"/>
          <w:szCs w:val="24"/>
        </w:rPr>
        <w:t xml:space="preserve"> showed no significant difference in </w:t>
      </w:r>
      <w:proofErr w:type="spellStart"/>
      <w:r w:rsidR="00BE7781" w:rsidRPr="00B71314">
        <w:rPr>
          <w:rFonts w:ascii="Book Antiqua" w:hAnsi="Book Antiqua" w:cs="Times New Roman"/>
          <w:szCs w:val="24"/>
        </w:rPr>
        <w:t>HRQoL</w:t>
      </w:r>
      <w:proofErr w:type="spellEnd"/>
      <w:r w:rsidR="00BE7781" w:rsidRPr="00B71314">
        <w:rPr>
          <w:rFonts w:ascii="Book Antiqua" w:hAnsi="Book Antiqua" w:cs="Times New Roman"/>
          <w:szCs w:val="24"/>
        </w:rPr>
        <w:t xml:space="preserve"> scores between </w:t>
      </w:r>
      <w:proofErr w:type="spellStart"/>
      <w:r w:rsidR="00BE7781" w:rsidRPr="00B71314">
        <w:rPr>
          <w:rFonts w:ascii="Book Antiqua" w:hAnsi="Book Antiqua" w:cs="Times New Roman"/>
          <w:szCs w:val="24"/>
        </w:rPr>
        <w:t>lanreotide</w:t>
      </w:r>
      <w:proofErr w:type="spellEnd"/>
      <w:r w:rsidR="00BE7781" w:rsidRPr="00B71314">
        <w:rPr>
          <w:rFonts w:ascii="Book Antiqua" w:hAnsi="Book Antiqua" w:cs="Times New Roman"/>
          <w:szCs w:val="24"/>
        </w:rPr>
        <w:t xml:space="preserve"> and octreotide using the Index de Sant</w:t>
      </w:r>
      <w:r w:rsidR="00334C24" w:rsidRPr="00B71314">
        <w:rPr>
          <w:rFonts w:ascii="Book Antiqua" w:hAnsi="Book Antiqua" w:cs="Calibri"/>
          <w:szCs w:val="24"/>
        </w:rPr>
        <w:t>é</w:t>
      </w:r>
      <w:r w:rsidR="00BE7781" w:rsidRPr="00B71314">
        <w:rPr>
          <w:rFonts w:ascii="Book Antiqua" w:hAnsi="Book Antiqua" w:cs="Times New Roman"/>
          <w:szCs w:val="24"/>
        </w:rPr>
        <w:t xml:space="preserve"> </w:t>
      </w:r>
      <w:proofErr w:type="spellStart"/>
      <w:r w:rsidR="00BE7781" w:rsidRPr="00B71314">
        <w:rPr>
          <w:rFonts w:ascii="Book Antiqua" w:hAnsi="Book Antiqua" w:cs="Times New Roman"/>
          <w:szCs w:val="24"/>
        </w:rPr>
        <w:t>Perceptuel</w:t>
      </w:r>
      <w:proofErr w:type="spellEnd"/>
      <w:r w:rsidR="00BE7781" w:rsidRPr="00B71314">
        <w:rPr>
          <w:rFonts w:ascii="Book Antiqua" w:hAnsi="Book Antiqua" w:cs="Times New Roman"/>
          <w:szCs w:val="24"/>
        </w:rPr>
        <w:t xml:space="preserve"> de Nottingham measure.</w:t>
      </w:r>
      <w:r w:rsidR="00E16713" w:rsidRPr="00B71314">
        <w:rPr>
          <w:rFonts w:ascii="Book Antiqua" w:hAnsi="Book Antiqua" w:cs="Times New Roman"/>
          <w:szCs w:val="24"/>
        </w:rPr>
        <w:t xml:space="preserve"> </w:t>
      </w:r>
      <w:r w:rsidR="00582940" w:rsidRPr="00B71314">
        <w:rPr>
          <w:rFonts w:ascii="Book Antiqua" w:hAnsi="Book Antiqua" w:cs="Times New Roman"/>
          <w:szCs w:val="24"/>
        </w:rPr>
        <w:t xml:space="preserve">These studies provide a basis for future </w:t>
      </w:r>
      <w:r w:rsidR="002A19B5" w:rsidRPr="00B71314">
        <w:rPr>
          <w:rFonts w:ascii="Book Antiqua" w:hAnsi="Book Antiqua"/>
          <w:szCs w:val="24"/>
        </w:rPr>
        <w:t>randomised control trials</w:t>
      </w:r>
      <w:r w:rsidR="00582940" w:rsidRPr="00B71314">
        <w:rPr>
          <w:rFonts w:ascii="Book Antiqua" w:hAnsi="Book Antiqua" w:cs="Times New Roman"/>
          <w:szCs w:val="24"/>
        </w:rPr>
        <w:t xml:space="preserve"> to test</w:t>
      </w:r>
      <w:r w:rsidR="00C238DF" w:rsidRPr="00B71314">
        <w:rPr>
          <w:rFonts w:ascii="Book Antiqua" w:hAnsi="Book Antiqua" w:cs="Times New Roman"/>
          <w:szCs w:val="24"/>
        </w:rPr>
        <w:t xml:space="preserve"> whether</w:t>
      </w:r>
      <w:r w:rsidR="00582940" w:rsidRPr="00B71314">
        <w:rPr>
          <w:rFonts w:ascii="Book Antiqua" w:hAnsi="Book Antiqua" w:cs="Times New Roman"/>
          <w:szCs w:val="24"/>
        </w:rPr>
        <w:t xml:space="preserve"> interventions improve HRQoL for patients with GEP-NETs.</w:t>
      </w:r>
    </w:p>
    <w:p w14:paraId="19EC5C03" w14:textId="77777777" w:rsidR="00B67801" w:rsidRPr="00B71314" w:rsidRDefault="00555DCD"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All studies included in this review reported the HRQoL of patients with inoperable tumours; the majority of which described the disease as metastatic and/or advanced (Table 1), and thus the disease could be categorised as stage IV. Out of these studies, only two provided explicit information regarding disease stage for the entire study population</w:t>
      </w:r>
      <w:r w:rsidRPr="00B71314">
        <w:rPr>
          <w:rFonts w:ascii="Book Antiqua" w:hAnsi="Book Antiqua"/>
          <w:szCs w:val="24"/>
        </w:rPr>
        <w:fldChar w:fldCharType="begin">
          <w:fldData xml:space="preserve">PEVuZE5vdGU+PENpdGU+PEF1dGhvcj5XeW1lbmdhPC9BdXRob3I+PFllYXI+MTk5OTwvWWVhcj48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PEVuZE5vdGU+PENpdGU+PEF1dGhvcj5XeW1lbmdhPC9BdXRob3I+PFllYXI+MTk5OTwvWWVhcj48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7801" w:rsidRPr="00B71314">
        <w:rPr>
          <w:rFonts w:ascii="Book Antiqua" w:hAnsi="Book Antiqua"/>
          <w:noProof/>
          <w:szCs w:val="24"/>
          <w:vertAlign w:val="superscript"/>
        </w:rPr>
        <w:t>[57,</w:t>
      </w:r>
      <w:r w:rsidR="00B6527A" w:rsidRPr="00B71314">
        <w:rPr>
          <w:rFonts w:ascii="Book Antiqua" w:hAnsi="Book Antiqua"/>
          <w:noProof/>
          <w:szCs w:val="24"/>
          <w:vertAlign w:val="superscript"/>
        </w:rPr>
        <w:t>58]</w:t>
      </w:r>
      <w:r w:rsidRPr="00B71314">
        <w:rPr>
          <w:rFonts w:ascii="Book Antiqua" w:hAnsi="Book Antiqua"/>
          <w:szCs w:val="24"/>
        </w:rPr>
        <w:fldChar w:fldCharType="end"/>
      </w:r>
      <w:r w:rsidRPr="00B71314">
        <w:rPr>
          <w:rFonts w:ascii="Book Antiqua" w:hAnsi="Book Antiqua"/>
          <w:szCs w:val="24"/>
        </w:rPr>
        <w:t>. Notably, no studies investigated how disease stage and tumour functionality affect HRQoL in GEP-NET patients, with HRQoL data most often presented according to treatment comparator.</w:t>
      </w:r>
    </w:p>
    <w:p w14:paraId="3DBB6465" w14:textId="77777777" w:rsidR="00B67801" w:rsidRPr="00B71314" w:rsidRDefault="00B67801" w:rsidP="00643AE2">
      <w:pPr>
        <w:adjustRightInd w:val="0"/>
        <w:snapToGrid w:val="0"/>
        <w:spacing w:after="0" w:line="360" w:lineRule="auto"/>
        <w:rPr>
          <w:rFonts w:ascii="Book Antiqua" w:hAnsi="Book Antiqua"/>
          <w:szCs w:val="24"/>
          <w:lang w:eastAsia="zh-CN"/>
        </w:rPr>
      </w:pPr>
    </w:p>
    <w:p w14:paraId="1E48B4AA" w14:textId="1B929797" w:rsidR="000F263E" w:rsidRPr="00B71314" w:rsidRDefault="000F263E" w:rsidP="00643AE2">
      <w:pPr>
        <w:adjustRightInd w:val="0"/>
        <w:snapToGrid w:val="0"/>
        <w:spacing w:after="0" w:line="360" w:lineRule="auto"/>
        <w:rPr>
          <w:rFonts w:ascii="Book Antiqua" w:hAnsi="Book Antiqua"/>
          <w:b/>
          <w:i/>
          <w:szCs w:val="24"/>
        </w:rPr>
      </w:pPr>
      <w:r w:rsidRPr="00B71314">
        <w:rPr>
          <w:rFonts w:ascii="Book Antiqua" w:hAnsi="Book Antiqua"/>
          <w:b/>
          <w:i/>
          <w:szCs w:val="24"/>
        </w:rPr>
        <w:t xml:space="preserve">Treatment impact on </w:t>
      </w:r>
      <w:proofErr w:type="spellStart"/>
      <w:r w:rsidRPr="00B71314">
        <w:rPr>
          <w:rFonts w:ascii="Book Antiqua" w:hAnsi="Book Antiqua"/>
          <w:b/>
          <w:i/>
          <w:szCs w:val="24"/>
        </w:rPr>
        <w:t>HRQoL</w:t>
      </w:r>
      <w:proofErr w:type="spellEnd"/>
    </w:p>
    <w:p w14:paraId="61E19025" w14:textId="0AAEABCE" w:rsidR="00FE2089" w:rsidRPr="00B71314" w:rsidRDefault="00FE2089" w:rsidP="00643AE2">
      <w:pPr>
        <w:adjustRightInd w:val="0"/>
        <w:snapToGrid w:val="0"/>
        <w:spacing w:after="0" w:line="360" w:lineRule="auto"/>
        <w:rPr>
          <w:rFonts w:ascii="Book Antiqua" w:hAnsi="Book Antiqua"/>
          <w:szCs w:val="24"/>
        </w:rPr>
      </w:pPr>
      <w:r w:rsidRPr="00B71314">
        <w:rPr>
          <w:rFonts w:ascii="Book Antiqua" w:hAnsi="Book Antiqua"/>
          <w:szCs w:val="24"/>
        </w:rPr>
        <w:t>Few studies reported a significant difference (</w:t>
      </w:r>
      <w:r w:rsidRPr="00B71314">
        <w:rPr>
          <w:rFonts w:ascii="Book Antiqua" w:hAnsi="Book Antiqua"/>
          <w:i/>
          <w:caps/>
          <w:szCs w:val="24"/>
        </w:rPr>
        <w:t>p</w:t>
      </w:r>
      <w:r w:rsidR="00B67801" w:rsidRPr="00B71314">
        <w:rPr>
          <w:rFonts w:ascii="Book Antiqua" w:hAnsi="Book Antiqua"/>
          <w:i/>
          <w:caps/>
          <w:szCs w:val="24"/>
          <w:lang w:eastAsia="zh-CN"/>
        </w:rPr>
        <w:t xml:space="preserve"> </w:t>
      </w:r>
      <w:r w:rsidRPr="00B71314">
        <w:rPr>
          <w:rFonts w:ascii="Book Antiqua" w:hAnsi="Book Antiqua"/>
          <w:szCs w:val="24"/>
        </w:rPr>
        <w:t>&lt;</w:t>
      </w:r>
      <w:r w:rsidR="00B67801" w:rsidRPr="00B71314">
        <w:rPr>
          <w:rFonts w:ascii="Book Antiqua" w:hAnsi="Book Antiqua"/>
          <w:szCs w:val="24"/>
          <w:lang w:eastAsia="zh-CN"/>
        </w:rPr>
        <w:t xml:space="preserve"> </w:t>
      </w:r>
      <w:r w:rsidRPr="00B71314">
        <w:rPr>
          <w:rFonts w:ascii="Book Antiqua" w:hAnsi="Book Antiqua"/>
          <w:szCs w:val="24"/>
        </w:rPr>
        <w:t>0.05) in the patients’ global health s</w:t>
      </w:r>
      <w:r w:rsidR="00671A72" w:rsidRPr="00B71314">
        <w:rPr>
          <w:rFonts w:ascii="Book Antiqua" w:hAnsi="Book Antiqua"/>
          <w:szCs w:val="24"/>
        </w:rPr>
        <w:t>c</w:t>
      </w:r>
      <w:r w:rsidRPr="00B71314">
        <w:rPr>
          <w:rFonts w:ascii="Book Antiqua" w:hAnsi="Book Antiqua"/>
          <w:szCs w:val="24"/>
        </w:rPr>
        <w:t>ore between baseline and after a period of treatment (Table 2).</w:t>
      </w:r>
    </w:p>
    <w:p w14:paraId="01610F5A" w14:textId="7830AE75" w:rsidR="00495345" w:rsidRPr="00B71314" w:rsidRDefault="00495345" w:rsidP="00643AE2">
      <w:pPr>
        <w:adjustRightInd w:val="0"/>
        <w:snapToGrid w:val="0"/>
        <w:spacing w:after="0" w:line="360" w:lineRule="auto"/>
        <w:ind w:firstLineChars="100" w:firstLine="240"/>
        <w:rPr>
          <w:rFonts w:ascii="Book Antiqua" w:hAnsi="Book Antiqua"/>
          <w:szCs w:val="24"/>
        </w:rPr>
      </w:pPr>
      <w:proofErr w:type="spellStart"/>
      <w:r w:rsidRPr="00B71314">
        <w:rPr>
          <w:rFonts w:ascii="Book Antiqua" w:hAnsi="Book Antiqua"/>
          <w:szCs w:val="24"/>
        </w:rPr>
        <w:t>HRQoL</w:t>
      </w:r>
      <w:proofErr w:type="spellEnd"/>
      <w:r w:rsidRPr="00B71314">
        <w:rPr>
          <w:rFonts w:ascii="Book Antiqua" w:hAnsi="Book Antiqua"/>
          <w:szCs w:val="24"/>
        </w:rPr>
        <w:t xml:space="preserve"> was maintained with few deteriorations in patients receiving long-acting octreotide compared to the deterioration observed in patients who received a placebo</w:t>
      </w:r>
      <w:r w:rsidRPr="00B71314">
        <w:rPr>
          <w:rFonts w:ascii="Book Antiqua" w:hAnsi="Book Antiqua"/>
          <w:szCs w:val="24"/>
        </w:rPr>
        <w:fldChar w:fldCharType="begin">
          <w:fldData xml:space="preserve">PEVuZE5vdGU+PENpdGU+PEF1dGhvcj5SaW5rZTwvQXV0aG9yPjxZZWFyPjIwMDk8L1llYXI+PFJl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PEVuZE5vdGU+PENpdGU+PEF1dGhvcj5SaW5rZTwvQXV0aG9yPjxZZWFyPjIwMDk8L1llYXI+PFJl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7801" w:rsidRPr="00B71314">
        <w:rPr>
          <w:rFonts w:ascii="Book Antiqua" w:hAnsi="Book Antiqua"/>
          <w:noProof/>
          <w:szCs w:val="24"/>
          <w:vertAlign w:val="superscript"/>
        </w:rPr>
        <w:t>[16,</w:t>
      </w:r>
      <w:r w:rsidR="00B6527A" w:rsidRPr="00B71314">
        <w:rPr>
          <w:rFonts w:ascii="Book Antiqua" w:hAnsi="Book Antiqua"/>
          <w:noProof/>
          <w:szCs w:val="24"/>
          <w:vertAlign w:val="superscript"/>
        </w:rPr>
        <w:t>27]</w:t>
      </w:r>
      <w:r w:rsidRPr="00B71314">
        <w:rPr>
          <w:rFonts w:ascii="Book Antiqua" w:hAnsi="Book Antiqua"/>
          <w:szCs w:val="24"/>
        </w:rPr>
        <w:fldChar w:fldCharType="end"/>
      </w:r>
      <w:r w:rsidRPr="00B71314">
        <w:rPr>
          <w:rFonts w:ascii="Book Antiqua" w:hAnsi="Book Antiqua"/>
          <w:szCs w:val="24"/>
        </w:rPr>
        <w:t>. Octreotide improved HRQoL scores for the clinically important GEP-NET symptoms such as fatigue, insomnia, diarrhoea and pain; whereas significantly earlier T</w:t>
      </w:r>
      <w:r w:rsidR="000B5128" w:rsidRPr="00B71314">
        <w:rPr>
          <w:rFonts w:ascii="Book Antiqua" w:hAnsi="Book Antiqua"/>
          <w:szCs w:val="24"/>
        </w:rPr>
        <w:t>U</w:t>
      </w:r>
      <w:r w:rsidRPr="00B71314">
        <w:rPr>
          <w:rFonts w:ascii="Book Antiqua" w:hAnsi="Book Antiqua"/>
          <w:szCs w:val="24"/>
        </w:rPr>
        <w:t>DD was observed in the placebo arm for fatigue, pain and insomnia in patients with GI-NETs than those treated with long-acting octreotide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&lt;</w:t>
      </w:r>
      <w:r w:rsidR="00B67801" w:rsidRPr="00B71314">
        <w:rPr>
          <w:rFonts w:ascii="Book Antiqua" w:hAnsi="Book Antiqua"/>
          <w:szCs w:val="24"/>
          <w:lang w:eastAsia="zh-CN"/>
        </w:rPr>
        <w:t xml:space="preserve"> </w:t>
      </w:r>
      <w:r w:rsidRPr="00B71314">
        <w:rPr>
          <w:rFonts w:ascii="Book Antiqua" w:hAnsi="Book Antiqua"/>
          <w:szCs w:val="24"/>
        </w:rPr>
        <w:t>0.05)</w:t>
      </w:r>
      <w:r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B71314">
        <w:rPr>
          <w:rFonts w:ascii="Book Antiqua" w:hAnsi="Book Antiqua"/>
          <w:szCs w:val="24"/>
        </w:rPr>
        <w:instrText xml:space="preserve"> ADDIN EN.CITE </w:instrText>
      </w:r>
      <w:r w:rsidR="00703503"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B71314">
        <w:rPr>
          <w:rFonts w:ascii="Book Antiqua" w:hAnsi="Book Antiqua"/>
          <w:szCs w:val="24"/>
        </w:rPr>
        <w:instrText xml:space="preserve"> ADDIN EN.CITE.DATA </w:instrText>
      </w:r>
      <w:r w:rsidR="00703503" w:rsidRPr="00B71314">
        <w:rPr>
          <w:rFonts w:ascii="Book Antiqua" w:hAnsi="Book Antiqua"/>
          <w:szCs w:val="24"/>
        </w:rPr>
      </w:r>
      <w:r w:rsidR="00703503"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[16]</w:t>
      </w:r>
      <w:r w:rsidRPr="00B71314">
        <w:rPr>
          <w:rFonts w:ascii="Book Antiqua" w:hAnsi="Book Antiqua"/>
          <w:szCs w:val="24"/>
        </w:rPr>
        <w:fldChar w:fldCharType="end"/>
      </w:r>
      <w:r w:rsidRPr="00B71314">
        <w:rPr>
          <w:rFonts w:ascii="Book Antiqua" w:hAnsi="Book Antiqua"/>
          <w:szCs w:val="24"/>
        </w:rPr>
        <w:t xml:space="preserve">. </w:t>
      </w:r>
      <w:r w:rsidR="001A6B8B" w:rsidRPr="00B71314">
        <w:rPr>
          <w:rFonts w:ascii="Book Antiqua" w:hAnsi="Book Antiqua"/>
          <w:szCs w:val="24"/>
        </w:rPr>
        <w:t>An i</w:t>
      </w:r>
      <w:r w:rsidRPr="00B71314">
        <w:rPr>
          <w:rFonts w:ascii="Book Antiqua" w:hAnsi="Book Antiqua"/>
          <w:szCs w:val="24"/>
        </w:rPr>
        <w:t xml:space="preserve">mprovement in the EORTC global health score was shown after 3 </w:t>
      </w:r>
      <w:proofErr w:type="spellStart"/>
      <w:r w:rsidRPr="00B71314">
        <w:rPr>
          <w:rFonts w:ascii="Book Antiqua" w:hAnsi="Book Antiqua"/>
          <w:szCs w:val="24"/>
        </w:rPr>
        <w:t>mo</w:t>
      </w:r>
      <w:proofErr w:type="spellEnd"/>
      <w:r w:rsidRPr="00B71314">
        <w:rPr>
          <w:rFonts w:ascii="Book Antiqua" w:hAnsi="Book Antiqua"/>
          <w:szCs w:val="24"/>
        </w:rPr>
        <w:t xml:space="preserve"> on octreotide but not when octreotide was combined with interferon alpha</w:t>
      </w:r>
      <w:r w:rsidRPr="00B71314">
        <w:rPr>
          <w:rFonts w:ascii="Book Antiqua" w:hAnsi="Book Antiqua"/>
          <w:szCs w:val="24"/>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527A" w:rsidRPr="00B71314">
        <w:rPr>
          <w:rFonts w:ascii="Book Antiqua" w:hAnsi="Book Antiqua"/>
          <w:noProof/>
          <w:szCs w:val="24"/>
          <w:vertAlign w:val="superscript"/>
        </w:rPr>
        <w:t>[31]</w:t>
      </w:r>
      <w:r w:rsidRPr="00B71314">
        <w:rPr>
          <w:rFonts w:ascii="Book Antiqua" w:hAnsi="Book Antiqua"/>
          <w:szCs w:val="24"/>
        </w:rPr>
        <w:fldChar w:fldCharType="end"/>
      </w:r>
      <w:r w:rsidRPr="00B71314">
        <w:rPr>
          <w:rFonts w:ascii="Book Antiqua" w:hAnsi="Book Antiqua"/>
          <w:szCs w:val="24"/>
        </w:rPr>
        <w:t>. Flushing was shown to be reduced significantly following 12</w:t>
      </w:r>
      <w:r w:rsidR="0045197C" w:rsidRPr="00B71314">
        <w:rPr>
          <w:rFonts w:ascii="Book Antiqua" w:hAnsi="Book Antiqua"/>
          <w:szCs w:val="24"/>
        </w:rPr>
        <w:t xml:space="preserve"> </w:t>
      </w:r>
      <w:proofErr w:type="spellStart"/>
      <w:r w:rsidRPr="00B71314">
        <w:rPr>
          <w:rFonts w:ascii="Book Antiqua" w:hAnsi="Book Antiqua"/>
          <w:szCs w:val="24"/>
        </w:rPr>
        <w:t>mo</w:t>
      </w:r>
      <w:proofErr w:type="spellEnd"/>
      <w:r w:rsidR="00B67801" w:rsidRPr="00B71314">
        <w:rPr>
          <w:rFonts w:ascii="Book Antiqua" w:hAnsi="Book Antiqua"/>
          <w:szCs w:val="24"/>
          <w:lang w:eastAsia="zh-CN"/>
        </w:rPr>
        <w:t xml:space="preserve"> </w:t>
      </w:r>
      <w:r w:rsidRPr="00B71314">
        <w:rPr>
          <w:rFonts w:ascii="Book Antiqua" w:hAnsi="Book Antiqua"/>
          <w:szCs w:val="24"/>
        </w:rPr>
        <w:t>of treatment with long-acting octreotide</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&lt;EndNote&gt;&lt;Cite&gt;&lt;Author&gt;Korse&lt;/Author&gt;&lt;Year&gt;2009&lt;/Year&gt;&lt;RecNum&gt;172&lt;/RecNum&gt;&lt;DisplayText&gt;&lt;style face="superscript"&gt;[30]&lt;/style&gt;&lt;/DisplayText&gt;&lt;record&gt;&lt;rec-number&gt;172&lt;/rec-number&gt;&lt;foreign-keys&gt;&lt;key app="EN" db-id="d0przr0vzr5wp1epraxxsar8dz2x2wee9rxx" timestamp="0"&gt;172&lt;/key&gt;&lt;/foreign-keys&gt;&lt;ref-type name="Journal Article"&gt;17&lt;/ref-type&gt;&lt;contributors&gt;&lt;authors&gt;&lt;author&gt;Korse, C. M.&lt;/author&gt;&lt;author&gt;Bonfrer, J. M. G.&lt;/author&gt;&lt;author&gt;Aaronson, N. K.&lt;/author&gt;&lt;author&gt;Hart, A. A. M.&lt;/author&gt;&lt;author&gt;Taal, B. G.&lt;/author&gt;&lt;/authors&gt;&lt;/contributors&gt;&lt;titles&gt;&lt;title&gt;Chromogranin A as an Alternative to 5-Hydroxyindoleacetic Acid in the Evaluation of Symptoms during Treatment of Patients with Neuroendocrine Tumors&lt;/title&gt;&lt;secondary-title&gt;Neuroendocrinology&lt;/secondary-title&gt;&lt;/titles&gt;&lt;periodical&gt;&lt;full-title&gt;Neuroendocrinology&lt;/full-title&gt;&lt;abbr-1&gt;Neuroendocrinology&lt;/abbr-1&gt;&lt;abbr-2&gt;Neuroendocrinology&lt;/abbr-2&gt;&lt;/periodical&gt;&lt;pages&gt;296-301&lt;/pages&gt;&lt;volume&gt;89&lt;/volume&gt;&lt;number&gt;3&lt;/number&gt;&lt;dates&gt;&lt;year&gt;2009&lt;/year&gt;&lt;/dates&gt;&lt;isbn&gt;0028-3835&lt;/isbn&gt;&lt;accession-num&gt;18840995&lt;/accession-num&gt;&lt;urls&gt;&lt;related-urls&gt;&lt;url&gt;https://www.karger.com/DOI/10.1159/000162876&lt;/url&gt;&lt;/related-urls&gt;&lt;/urls&gt;&lt;electronic-resource-num&gt;10.1159/000162876&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[30]</w:t>
      </w:r>
      <w:r w:rsidRPr="00B71314">
        <w:rPr>
          <w:rFonts w:ascii="Book Antiqua" w:hAnsi="Book Antiqua"/>
          <w:szCs w:val="24"/>
        </w:rPr>
        <w:fldChar w:fldCharType="end"/>
      </w:r>
      <w:r w:rsidRPr="00B71314">
        <w:rPr>
          <w:rFonts w:ascii="Book Antiqua" w:hAnsi="Book Antiqua"/>
          <w:szCs w:val="24"/>
        </w:rPr>
        <w:t xml:space="preserve">. Further studies are deemed necessary to assess the HRQoL of GEP-NET patients treated with </w:t>
      </w:r>
      <w:proofErr w:type="spellStart"/>
      <w:r w:rsidRPr="00B71314">
        <w:rPr>
          <w:rFonts w:ascii="Book Antiqua" w:hAnsi="Book Antiqua"/>
          <w:szCs w:val="24"/>
        </w:rPr>
        <w:t>pasireotide</w:t>
      </w:r>
      <w:proofErr w:type="spellEnd"/>
      <w:r w:rsidRPr="00B71314">
        <w:rPr>
          <w:rFonts w:ascii="Book Antiqua" w:hAnsi="Book Antiqua"/>
          <w:szCs w:val="24"/>
        </w:rPr>
        <w:t xml:space="preserve">, who are refractory or resistant to octreotide; </w:t>
      </w:r>
      <w:r w:rsidRPr="00B71314">
        <w:rPr>
          <w:rFonts w:ascii="Book Antiqua" w:hAnsi="Book Antiqua"/>
          <w:szCs w:val="24"/>
        </w:rPr>
        <w:lastRenderedPageBreak/>
        <w:t>symptom-specific scores and total FACIT-D assessments showed some variability and no clear trends but sample size was small (</w:t>
      </w:r>
      <w:r w:rsidRPr="00B71314">
        <w:rPr>
          <w:rFonts w:ascii="Book Antiqua" w:hAnsi="Book Antiqua"/>
          <w:i/>
          <w:szCs w:val="24"/>
        </w:rPr>
        <w:t>n</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30)</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[29]</w:t>
      </w:r>
      <w:r w:rsidRPr="00B71314">
        <w:rPr>
          <w:rFonts w:ascii="Book Antiqua" w:hAnsi="Book Antiqua"/>
          <w:szCs w:val="24"/>
        </w:rPr>
        <w:fldChar w:fldCharType="end"/>
      </w:r>
      <w:r w:rsidRPr="00B71314">
        <w:rPr>
          <w:rFonts w:ascii="Book Antiqua" w:hAnsi="Book Antiqua"/>
          <w:szCs w:val="24"/>
        </w:rPr>
        <w:t>.</w:t>
      </w:r>
    </w:p>
    <w:p w14:paraId="4F67CCE6" w14:textId="511F0AA1" w:rsidR="00495345" w:rsidRPr="00B71314" w:rsidRDefault="00495345"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 xml:space="preserve">Another somatostatin analogue shown to bring about significant improvement in the global health score of GEP-NET patients was prolonged-release </w:t>
      </w:r>
      <w:proofErr w:type="spellStart"/>
      <w:r w:rsidRPr="00B71314">
        <w:rPr>
          <w:rFonts w:ascii="Book Antiqua" w:hAnsi="Book Antiqua"/>
          <w:szCs w:val="24"/>
        </w:rPr>
        <w:t>lanreotide</w:t>
      </w:r>
      <w:proofErr w:type="spellEnd"/>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&lt;EndNote&gt;&lt;Cite&gt;&lt;Author&gt;Wymenga&lt;/Author&gt;&lt;Year&gt;1999&lt;/Year&gt;&lt;RecNum&gt;249&lt;/RecNum&gt;&lt;DisplayText&gt;&lt;style face="superscript"&gt;[57]&lt;/style&gt;&lt;/DisplayText&gt;&lt;record&gt;&lt;rec-number&gt;249&lt;/rec-number&gt;&lt;foreign-keys&gt;&lt;key app="EN" db-id="d0przr0vzr5wp1epraxxsar8dz2x2wee9rxx" timestamp="0"&gt;249&lt;/key&gt;&lt;/foreign-keys&gt;&lt;ref-type name="Journal Article"&gt;17&lt;/ref-type&gt;&lt;contributors&gt;&lt;authors&gt;&lt;author&gt;Wymenga, A. N. M.&lt;/author&gt;&lt;author&gt;Eriksson, B.&lt;/author&gt;&lt;author&gt;Salmela, P. I.&lt;/author&gt;&lt;author&gt;Jacobsen, M. B.&lt;/author&gt;&lt;author&gt;Van Cutsem, E. J. D. G.&lt;/author&gt;&lt;author&gt;Fiasse, R. H.&lt;/author&gt;&lt;author&gt;Välimäki, M. J.&lt;/author&gt;&lt;author&gt;Renstrup, J.&lt;/author&gt;&lt;author&gt;de Vries, E. G. E.&lt;/author&gt;&lt;author&gt;Öberg, K. E.&lt;/author&gt;&lt;/authors&gt;&lt;/contributors&gt;&lt;titles&gt;&lt;title&gt;Efficacy and Safety of Prolonged-Release Lanreotide in Patients With Gastrointestinal Neuroendocrine Tumors and Hormone-Related Symptoms&lt;/title&gt;&lt;secondary-title&gt;Journal of Clinical Oncology&lt;/secondary-title&gt;&lt;/titles&gt;&lt;periodical&gt;&lt;full-title&gt;Journal of Clinical Oncology&lt;/full-title&gt;&lt;abbr-1&gt;J. Clin. Oncol.&lt;/abbr-1&gt;&lt;abbr-2&gt;J Clin Oncol&lt;/abbr-2&gt;&lt;/periodical&gt;&lt;pages&gt;1111-1111&lt;/pages&gt;&lt;volume&gt;17&lt;/volume&gt;&lt;number&gt;4&lt;/number&gt;&lt;dates&gt;&lt;year&gt;1999&lt;/year&gt;&lt;pub-dates&gt;&lt;date&gt;1999/04/01&lt;/date&gt;&lt;/pub-dates&gt;&lt;/dates&gt;&lt;publisher&gt;American Society of Clinical Oncology&lt;/publisher&gt;&lt;isbn&gt;0732-183X&lt;/isbn&gt;&lt;accession-num&gt;10561168&lt;/accession-num&gt;&lt;urls&gt;&lt;related-urls&gt;&lt;url&gt;https://doi.org/10.1200/JCO.1999.17.4.1111&lt;/url&gt;&lt;/related-urls&gt;&lt;/urls&gt;&lt;electronic-resource-num&gt;10.1200/JCO.1999.17.4.1111&lt;/electronic-resource-num&gt;&lt;access-date&gt;2019/11/29&lt;/access-date&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[57]</w:t>
      </w:r>
      <w:r w:rsidRPr="00B71314">
        <w:rPr>
          <w:rFonts w:ascii="Book Antiqua" w:hAnsi="Book Antiqua"/>
          <w:szCs w:val="24"/>
        </w:rPr>
        <w:fldChar w:fldCharType="end"/>
      </w:r>
      <w:r w:rsidRPr="00B71314">
        <w:rPr>
          <w:rFonts w:ascii="Book Antiqua" w:hAnsi="Book Antiqua"/>
          <w:szCs w:val="24"/>
        </w:rPr>
        <w:t>, possibly driven by improvements in symptom scales or single-term measures such as fatigue, pain, nausea/vomiting, sleeping problems, appetite, constipation, diarrhoea and financial problems; although dyspnoea became more severe during the 6-mo treatment period. O’Toole</w:t>
      </w:r>
      <w:r w:rsidR="00B67801" w:rsidRPr="00B71314">
        <w:rPr>
          <w:rFonts w:ascii="Book Antiqua" w:hAnsi="Book Antiqua"/>
          <w:szCs w:val="24"/>
          <w:lang w:eastAsia="zh-CN"/>
        </w:rPr>
        <w:t xml:space="preserve"> </w:t>
      </w:r>
      <w:r w:rsidR="00B67801" w:rsidRPr="00B71314">
        <w:rPr>
          <w:rFonts w:ascii="Book Antiqua" w:hAnsi="Book Antiqua"/>
          <w:i/>
          <w:szCs w:val="24"/>
          <w:lang w:eastAsia="zh-CN"/>
        </w:rPr>
        <w:t>et al</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[32]</w:t>
      </w:r>
      <w:r w:rsidRPr="00B71314">
        <w:rPr>
          <w:rFonts w:ascii="Book Antiqua" w:hAnsi="Book Antiqua"/>
          <w:szCs w:val="24"/>
        </w:rPr>
        <w:fldChar w:fldCharType="end"/>
      </w:r>
      <w:r w:rsidRPr="00B71314">
        <w:rPr>
          <w:rFonts w:ascii="Book Antiqua" w:hAnsi="Book Antiqua"/>
          <w:szCs w:val="24"/>
        </w:rPr>
        <w:t xml:space="preserve"> found no significant </w:t>
      </w:r>
      <w:proofErr w:type="spellStart"/>
      <w:r w:rsidRPr="00B71314">
        <w:rPr>
          <w:rFonts w:ascii="Book Antiqua" w:hAnsi="Book Antiqua"/>
          <w:szCs w:val="24"/>
        </w:rPr>
        <w:t>HRQoL</w:t>
      </w:r>
      <w:proofErr w:type="spellEnd"/>
      <w:r w:rsidRPr="00B71314">
        <w:rPr>
          <w:rFonts w:ascii="Book Antiqua" w:hAnsi="Book Antiqua"/>
          <w:szCs w:val="24"/>
        </w:rPr>
        <w:t xml:space="preserve"> differences between </w:t>
      </w:r>
      <w:proofErr w:type="spellStart"/>
      <w:r w:rsidRPr="00B71314">
        <w:rPr>
          <w:rFonts w:ascii="Book Antiqua" w:hAnsi="Book Antiqua"/>
          <w:szCs w:val="24"/>
        </w:rPr>
        <w:t>lanreotide</w:t>
      </w:r>
      <w:proofErr w:type="spellEnd"/>
      <w:r w:rsidRPr="00B71314">
        <w:rPr>
          <w:rFonts w:ascii="Book Antiqua" w:hAnsi="Book Antiqua"/>
          <w:szCs w:val="24"/>
        </w:rPr>
        <w:t xml:space="preserve"> and octreotide, </w:t>
      </w:r>
      <w:r w:rsidR="00786867" w:rsidRPr="00B71314">
        <w:rPr>
          <w:rFonts w:ascii="Book Antiqua" w:hAnsi="Book Antiqua"/>
          <w:szCs w:val="24"/>
        </w:rPr>
        <w:t>although</w:t>
      </w:r>
      <w:r w:rsidRPr="00B71314">
        <w:rPr>
          <w:rFonts w:ascii="Book Antiqua" w:hAnsi="Book Antiqua"/>
          <w:szCs w:val="24"/>
        </w:rPr>
        <w:t xml:space="preserve"> most patients prefer </w:t>
      </w:r>
      <w:proofErr w:type="spellStart"/>
      <w:r w:rsidRPr="00B71314">
        <w:rPr>
          <w:rFonts w:ascii="Book Antiqua" w:hAnsi="Book Antiqua"/>
          <w:szCs w:val="24"/>
        </w:rPr>
        <w:t>lanreotide</w:t>
      </w:r>
      <w:proofErr w:type="spellEnd"/>
      <w:r w:rsidRPr="00B71314">
        <w:rPr>
          <w:rFonts w:ascii="Book Antiqua" w:hAnsi="Book Antiqua"/>
          <w:szCs w:val="24"/>
        </w:rPr>
        <w:t xml:space="preserve"> due to its simplified mode of administration.</w:t>
      </w:r>
      <w:r w:rsidR="00843E18" w:rsidRPr="00B71314">
        <w:rPr>
          <w:rFonts w:ascii="Book Antiqua" w:hAnsi="Book Antiqua"/>
          <w:szCs w:val="24"/>
        </w:rPr>
        <w:t xml:space="preserve"> </w:t>
      </w:r>
      <w:r w:rsidRPr="00B71314">
        <w:rPr>
          <w:rFonts w:ascii="Book Antiqua" w:hAnsi="Book Antiqua"/>
          <w:szCs w:val="24"/>
        </w:rPr>
        <w:t xml:space="preserve">However, examining evidence from the CLARINET study, and mapping EORTC QLQ-C30 to EQ-5D-based utility values, no significant differences in HRQoL were noted between the </w:t>
      </w:r>
      <w:proofErr w:type="spellStart"/>
      <w:r w:rsidRPr="00B71314">
        <w:rPr>
          <w:rFonts w:ascii="Book Antiqua" w:hAnsi="Book Antiqua"/>
          <w:szCs w:val="24"/>
        </w:rPr>
        <w:t>lanreotide</w:t>
      </w:r>
      <w:proofErr w:type="spellEnd"/>
      <w:r w:rsidRPr="00B71314">
        <w:rPr>
          <w:rFonts w:ascii="Book Antiqua" w:hAnsi="Book Antiqua"/>
          <w:szCs w:val="24"/>
        </w:rPr>
        <w:t xml:space="preserve"> and placebo arms</w:t>
      </w:r>
      <w:r w:rsidRPr="00B71314">
        <w:rPr>
          <w:rFonts w:ascii="Book Antiqua" w:hAnsi="Book Antiqua"/>
          <w:szCs w:val="24"/>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527A" w:rsidRPr="00B71314">
        <w:rPr>
          <w:rFonts w:ascii="Book Antiqua" w:hAnsi="Book Antiqua"/>
          <w:noProof/>
          <w:szCs w:val="24"/>
          <w:vertAlign w:val="superscript"/>
        </w:rPr>
        <w:t>[28]</w:t>
      </w:r>
      <w:r w:rsidRPr="00B71314">
        <w:rPr>
          <w:rFonts w:ascii="Book Antiqua" w:hAnsi="Book Antiqua"/>
          <w:szCs w:val="24"/>
        </w:rPr>
        <w:fldChar w:fldCharType="end"/>
      </w:r>
      <w:r w:rsidRPr="00B71314">
        <w:rPr>
          <w:rFonts w:ascii="Book Antiqua" w:hAnsi="Book Antiqua"/>
          <w:szCs w:val="24"/>
        </w:rPr>
        <w:t>.</w:t>
      </w:r>
    </w:p>
    <w:p w14:paraId="35F31808" w14:textId="50CF95D0" w:rsidR="009F6D1A" w:rsidRPr="00B71314" w:rsidRDefault="00B76AAE"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PRRT treatment for GEP-NETs has been shown to result in stable HRQoL scores during and after a 3-mo treatment period</w:t>
      </w:r>
      <w:r w:rsidR="0045197C" w:rsidRPr="00B71314">
        <w:rPr>
          <w:rFonts w:ascii="Book Antiqua" w:hAnsi="Book Antiqua"/>
          <w:szCs w:val="24"/>
        </w:rPr>
        <w:t>,</w:t>
      </w:r>
      <w:r w:rsidRPr="00B71314">
        <w:rPr>
          <w:rFonts w:ascii="Book Antiqua" w:hAnsi="Book Antiqua"/>
          <w:szCs w:val="24"/>
        </w:rPr>
        <w:t xml:space="preserve"> compared to baseline levels using the EORTC QLQ-C30 measure</w:t>
      </w:r>
      <w:r w:rsidRPr="00B71314">
        <w:rPr>
          <w:rFonts w:ascii="Book Antiqua" w:hAnsi="Book Antiqua"/>
          <w:szCs w:val="24"/>
        </w:rPr>
        <w:fldChar w:fldCharType="begin">
          <w:fldData xml:space="preserve">PEVuZE5vdGU+PENpdGU+PEF1dGhvcj5NYXJ0aW5pPC9BdXRob3I+PFllYXI+MjAxODwvWWVhcj48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PEVuZE5vdGU+PENpdGU+PEF1dGhvcj5NYXJ0aW5pPC9BdXRob3I+PFllYXI+MjAxODwvWWVhcj48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7801" w:rsidRPr="00B71314">
        <w:rPr>
          <w:rFonts w:ascii="Book Antiqua" w:hAnsi="Book Antiqua"/>
          <w:noProof/>
          <w:szCs w:val="24"/>
          <w:vertAlign w:val="superscript"/>
        </w:rPr>
        <w:t>[59,</w:t>
      </w:r>
      <w:r w:rsidR="00B6527A" w:rsidRPr="00B71314">
        <w:rPr>
          <w:rFonts w:ascii="Book Antiqua" w:hAnsi="Book Antiqua"/>
          <w:noProof/>
          <w:szCs w:val="24"/>
          <w:vertAlign w:val="superscript"/>
        </w:rPr>
        <w:t>60]</w:t>
      </w:r>
      <w:r w:rsidRPr="00B71314">
        <w:rPr>
          <w:rFonts w:ascii="Book Antiqua" w:hAnsi="Book Antiqua"/>
          <w:szCs w:val="24"/>
        </w:rPr>
        <w:fldChar w:fldCharType="end"/>
      </w:r>
      <w:r w:rsidRPr="00B71314">
        <w:rPr>
          <w:rFonts w:ascii="Book Antiqua" w:hAnsi="Book Antiqua"/>
          <w:szCs w:val="24"/>
        </w:rPr>
        <w:t xml:space="preserve">. In more recent studies, treatment with </w:t>
      </w:r>
      <w:r w:rsidRPr="00B71314">
        <w:rPr>
          <w:rFonts w:ascii="Book Antiqua" w:hAnsi="Book Antiqua"/>
          <w:szCs w:val="24"/>
          <w:vertAlign w:val="superscript"/>
        </w:rPr>
        <w:t>177</w:t>
      </w:r>
      <w:r w:rsidRPr="00B71314">
        <w:rPr>
          <w:rFonts w:ascii="Book Antiqua" w:hAnsi="Book Antiqua"/>
          <w:szCs w:val="24"/>
        </w:rPr>
        <w:t>Lu-DOTATATE was shown to be a safe and effective therapy in the treatment of functioning P-NETs</w:t>
      </w:r>
      <w:r w:rsidRPr="00B71314">
        <w:rPr>
          <w:rFonts w:ascii="Book Antiqua" w:hAnsi="Book Antiqua"/>
          <w:szCs w:val="24"/>
        </w:rPr>
        <w:fldChar w:fldCharType="begin">
          <w:fldData xml:space="preserve">PEVuZE5vdGU+PENpdGU+PEF1dGhvcj5aYW5kZWU8L0F1dGhvcj48WWVhcj4yMDE5PC9ZZWFyPjxS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YmJyLTM+PC9wZXJpb2RpY2FsPjxwYWdlcz4xMzM2LTEzNDQ8L3BhZ2VzPjx2b2x1bWU+MTA0PC92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PEVuZE5vdGU+PENpdGU+PEF1dGhvcj5aYW5kZWU8L0F1dGhvcj48WWVhcj4yMDE5PC9ZZWFyPjxS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YmJyLTM+PC9wZXJpb2RpY2FsPjxwYWdlcz4xMzM2LTEzNDQ8L3BhZ2VzPjx2b2x1bWU+MTA0PC92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527A" w:rsidRPr="00B71314">
        <w:rPr>
          <w:rFonts w:ascii="Book Antiqua" w:hAnsi="Book Antiqua"/>
          <w:noProof/>
          <w:szCs w:val="24"/>
          <w:vertAlign w:val="superscript"/>
        </w:rPr>
        <w:t>[58]</w:t>
      </w:r>
      <w:r w:rsidRPr="00B71314">
        <w:rPr>
          <w:rFonts w:ascii="Book Antiqua" w:hAnsi="Book Antiqua"/>
          <w:szCs w:val="24"/>
        </w:rPr>
        <w:fldChar w:fldCharType="end"/>
      </w:r>
      <w:r w:rsidRPr="00B71314">
        <w:rPr>
          <w:rFonts w:ascii="Book Antiqua" w:hAnsi="Book Antiqua"/>
          <w:szCs w:val="24"/>
        </w:rPr>
        <w:t xml:space="preserve"> leading to a significant increase in the global health score observed at follow-up compared to baseline (79.5 </w:t>
      </w:r>
      <w:r w:rsidRPr="00B71314">
        <w:rPr>
          <w:rFonts w:ascii="Book Antiqua" w:hAnsi="Book Antiqua"/>
          <w:i/>
          <w:szCs w:val="24"/>
        </w:rPr>
        <w:t>vs</w:t>
      </w:r>
      <w:r w:rsidRPr="00B71314">
        <w:rPr>
          <w:rFonts w:ascii="Book Antiqua" w:hAnsi="Book Antiqua"/>
          <w:szCs w:val="24"/>
        </w:rPr>
        <w:t xml:space="preserve"> 61.7,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 xml:space="preserve">0.002). Furthermore, significant improvements in the physical functioning, role functioning, emotional functioning, and social functioning were reported. Of all symptom scales, only </w:t>
      </w:r>
      <w:r w:rsidR="00B67801" w:rsidRPr="00B71314">
        <w:rPr>
          <w:rFonts w:ascii="Book Antiqua" w:hAnsi="Book Antiqua"/>
          <w:szCs w:val="24"/>
          <w:lang w:eastAsia="zh-CN"/>
        </w:rPr>
        <w:t>“</w:t>
      </w:r>
      <w:r w:rsidRPr="00B71314">
        <w:rPr>
          <w:rFonts w:ascii="Book Antiqua" w:hAnsi="Book Antiqua"/>
          <w:szCs w:val="24"/>
        </w:rPr>
        <w:t>fatigue</w:t>
      </w:r>
      <w:r w:rsidR="00B67801" w:rsidRPr="00B71314">
        <w:rPr>
          <w:rFonts w:ascii="Book Antiqua" w:hAnsi="Book Antiqua"/>
          <w:szCs w:val="24"/>
          <w:lang w:eastAsia="zh-CN"/>
        </w:rPr>
        <w:t>”</w:t>
      </w:r>
      <w:r w:rsidRPr="00B71314">
        <w:rPr>
          <w:rFonts w:ascii="Book Antiqua" w:hAnsi="Book Antiqua"/>
          <w:szCs w:val="24"/>
        </w:rPr>
        <w:t xml:space="preserve"> was found to have significantly decreased (27.3 </w:t>
      </w:r>
      <w:r w:rsidRPr="00B71314">
        <w:rPr>
          <w:rFonts w:ascii="Book Antiqua" w:hAnsi="Book Antiqua"/>
          <w:i/>
          <w:szCs w:val="24"/>
        </w:rPr>
        <w:t>vs</w:t>
      </w:r>
      <w:r w:rsidRPr="00B71314">
        <w:rPr>
          <w:rFonts w:ascii="Book Antiqua" w:hAnsi="Book Antiqua"/>
          <w:szCs w:val="24"/>
        </w:rPr>
        <w:t xml:space="preserve"> 17.2,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0.02).</w:t>
      </w:r>
      <w:r w:rsidR="00146F35" w:rsidRPr="00B71314">
        <w:rPr>
          <w:rFonts w:ascii="Book Antiqua" w:hAnsi="Book Antiqua"/>
          <w:szCs w:val="24"/>
        </w:rPr>
        <w:t xml:space="preserve"> </w:t>
      </w:r>
      <w:r w:rsidR="006F1D7F" w:rsidRPr="00B71314">
        <w:rPr>
          <w:rFonts w:ascii="Book Antiqua" w:hAnsi="Book Antiqua"/>
          <w:szCs w:val="24"/>
        </w:rPr>
        <w:t xml:space="preserve">These results are consistent with a recent retrospective analysis study conducted by </w:t>
      </w:r>
      <w:proofErr w:type="spellStart"/>
      <w:r w:rsidR="006F1D7F" w:rsidRPr="00B71314">
        <w:rPr>
          <w:rFonts w:ascii="Book Antiqua" w:hAnsi="Book Antiqua"/>
          <w:szCs w:val="24"/>
        </w:rPr>
        <w:t>Marinova</w:t>
      </w:r>
      <w:proofErr w:type="spellEnd"/>
      <w:r w:rsidR="006F1D7F" w:rsidRPr="00B71314">
        <w:rPr>
          <w:rFonts w:ascii="Book Antiqua" w:hAnsi="Book Antiqua"/>
          <w:szCs w:val="24"/>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6F1D7F" w:rsidRPr="00B71314">
        <w:rPr>
          <w:rFonts w:ascii="Book Antiqua" w:hAnsi="Book Antiqua"/>
          <w:szCs w:val="24"/>
        </w:rPr>
      </w:r>
      <w:r w:rsidR="006F1D7F" w:rsidRPr="00B71314">
        <w:rPr>
          <w:rFonts w:ascii="Book Antiqua" w:hAnsi="Book Antiqua"/>
          <w:szCs w:val="24"/>
        </w:rPr>
        <w:fldChar w:fldCharType="separate"/>
      </w:r>
      <w:r w:rsidR="00B6527A" w:rsidRPr="00B71314">
        <w:rPr>
          <w:rFonts w:ascii="Book Antiqua" w:hAnsi="Book Antiqua"/>
          <w:noProof/>
          <w:szCs w:val="24"/>
          <w:vertAlign w:val="superscript"/>
        </w:rPr>
        <w:t>[61]</w:t>
      </w:r>
      <w:r w:rsidR="006F1D7F" w:rsidRPr="00B71314">
        <w:rPr>
          <w:rFonts w:ascii="Book Antiqua" w:hAnsi="Book Antiqua"/>
          <w:szCs w:val="24"/>
        </w:rPr>
        <w:fldChar w:fldCharType="end"/>
      </w:r>
      <w:r w:rsidR="006F1D7F" w:rsidRPr="00B71314">
        <w:rPr>
          <w:rFonts w:ascii="Book Antiqua" w:hAnsi="Book Antiqua"/>
          <w:szCs w:val="24"/>
        </w:rPr>
        <w:t xml:space="preserve">; </w:t>
      </w:r>
      <w:proofErr w:type="spellStart"/>
      <w:r w:rsidR="006F1D7F" w:rsidRPr="00B71314">
        <w:rPr>
          <w:rFonts w:ascii="Book Antiqua" w:hAnsi="Book Antiqua"/>
          <w:szCs w:val="24"/>
        </w:rPr>
        <w:t>HRQoL</w:t>
      </w:r>
      <w:proofErr w:type="spellEnd"/>
      <w:r w:rsidR="006F1D7F" w:rsidRPr="00B71314">
        <w:rPr>
          <w:rFonts w:ascii="Book Antiqua" w:hAnsi="Book Antiqua"/>
          <w:szCs w:val="24"/>
        </w:rPr>
        <w:t xml:space="preserve"> was significantly improved in GI-NET patients receiving </w:t>
      </w:r>
      <w:r w:rsidR="006F1D7F" w:rsidRPr="00B71314">
        <w:rPr>
          <w:rFonts w:ascii="Book Antiqua" w:hAnsi="Book Antiqua"/>
          <w:szCs w:val="24"/>
          <w:vertAlign w:val="superscript"/>
        </w:rPr>
        <w:t>177</w:t>
      </w:r>
      <w:r w:rsidR="006F1D7F" w:rsidRPr="00B71314">
        <w:rPr>
          <w:rFonts w:ascii="Book Antiqua" w:hAnsi="Book Antiqua"/>
          <w:szCs w:val="24"/>
        </w:rPr>
        <w:t xml:space="preserve">Lu-DOTATATE compared to baseline, revealing an increased global health score (3 </w:t>
      </w:r>
      <w:proofErr w:type="spellStart"/>
      <w:r w:rsidR="006F1D7F" w:rsidRPr="00B71314">
        <w:rPr>
          <w:rFonts w:ascii="Book Antiqua" w:hAnsi="Book Antiqua"/>
          <w:szCs w:val="24"/>
        </w:rPr>
        <w:t>mo</w:t>
      </w:r>
      <w:proofErr w:type="spellEnd"/>
      <w:r w:rsidR="006F1D7F" w:rsidRPr="00B71314">
        <w:rPr>
          <w:rFonts w:ascii="Book Antiqua" w:hAnsi="Book Antiqua"/>
          <w:szCs w:val="24"/>
        </w:rPr>
        <w:t xml:space="preserve"> after 1</w:t>
      </w:r>
      <w:r w:rsidR="006F1D7F" w:rsidRPr="00B71314">
        <w:rPr>
          <w:rFonts w:ascii="Book Antiqua" w:hAnsi="Book Antiqua"/>
          <w:szCs w:val="24"/>
          <w:vertAlign w:val="superscript"/>
        </w:rPr>
        <w:t>st</w:t>
      </w:r>
      <w:r w:rsidR="006F1D7F" w:rsidRPr="00B71314">
        <w:rPr>
          <w:rFonts w:ascii="Book Antiqua" w:hAnsi="Book Antiqua"/>
          <w:szCs w:val="24"/>
        </w:rPr>
        <w:t>, 2</w:t>
      </w:r>
      <w:r w:rsidR="006F1D7F" w:rsidRPr="00B71314">
        <w:rPr>
          <w:rFonts w:ascii="Book Antiqua" w:hAnsi="Book Antiqua"/>
          <w:szCs w:val="24"/>
          <w:vertAlign w:val="superscript"/>
        </w:rPr>
        <w:t>nd</w:t>
      </w:r>
      <w:r w:rsidR="006F1D7F" w:rsidRPr="00B71314">
        <w:rPr>
          <w:rFonts w:ascii="Book Antiqua" w:hAnsi="Book Antiqua"/>
          <w:szCs w:val="24"/>
        </w:rPr>
        <w:t>, and 3</w:t>
      </w:r>
      <w:r w:rsidR="006F1D7F" w:rsidRPr="00B71314">
        <w:rPr>
          <w:rFonts w:ascii="Book Antiqua" w:hAnsi="Book Antiqua"/>
          <w:szCs w:val="24"/>
          <w:vertAlign w:val="superscript"/>
        </w:rPr>
        <w:t>rd</w:t>
      </w:r>
      <w:r w:rsidR="006F1D7F" w:rsidRPr="00B71314">
        <w:rPr>
          <w:rFonts w:ascii="Book Antiqua" w:hAnsi="Book Antiqua"/>
          <w:szCs w:val="24"/>
        </w:rPr>
        <w:t xml:space="preserve"> treatment cycle </w:t>
      </w:r>
      <w:r w:rsidR="006F1D7F" w:rsidRPr="00B71314">
        <w:rPr>
          <w:rFonts w:ascii="Book Antiqua" w:hAnsi="Book Antiqua"/>
          <w:i/>
          <w:caps/>
          <w:szCs w:val="24"/>
        </w:rPr>
        <w:t>p</w:t>
      </w:r>
      <w:r w:rsidR="00B67801" w:rsidRPr="00B71314">
        <w:rPr>
          <w:rFonts w:ascii="Book Antiqua" w:hAnsi="Book Antiqua"/>
          <w:szCs w:val="24"/>
          <w:lang w:eastAsia="zh-CN"/>
        </w:rPr>
        <w:t xml:space="preserve"> </w:t>
      </w:r>
      <w:r w:rsidR="006F1D7F" w:rsidRPr="00B71314">
        <w:rPr>
          <w:rFonts w:ascii="Book Antiqua" w:hAnsi="Book Antiqua"/>
          <w:szCs w:val="24"/>
        </w:rPr>
        <w:t>=</w:t>
      </w:r>
      <w:r w:rsidR="00B67801" w:rsidRPr="00B71314">
        <w:rPr>
          <w:rFonts w:ascii="Book Antiqua" w:hAnsi="Book Antiqua"/>
          <w:szCs w:val="24"/>
          <w:lang w:eastAsia="zh-CN"/>
        </w:rPr>
        <w:t xml:space="preserve"> </w:t>
      </w:r>
      <w:r w:rsidR="006F1D7F" w:rsidRPr="00B71314">
        <w:rPr>
          <w:rFonts w:ascii="Book Antiqua" w:hAnsi="Book Antiqua"/>
          <w:szCs w:val="24"/>
        </w:rPr>
        <w:t xml:space="preserve">0.049, </w:t>
      </w:r>
      <w:r w:rsidR="006F1D7F" w:rsidRPr="00B71314">
        <w:rPr>
          <w:rFonts w:ascii="Book Antiqua" w:hAnsi="Book Antiqua"/>
          <w:i/>
          <w:caps/>
          <w:szCs w:val="24"/>
        </w:rPr>
        <w:t>p</w:t>
      </w:r>
      <w:r w:rsidR="00B67801" w:rsidRPr="00B71314">
        <w:rPr>
          <w:rFonts w:ascii="Book Antiqua" w:hAnsi="Book Antiqua"/>
          <w:szCs w:val="24"/>
          <w:lang w:eastAsia="zh-CN"/>
        </w:rPr>
        <w:t xml:space="preserve"> </w:t>
      </w:r>
      <w:r w:rsidR="006F1D7F" w:rsidRPr="00B71314">
        <w:rPr>
          <w:rFonts w:ascii="Book Antiqua" w:hAnsi="Book Antiqua"/>
          <w:szCs w:val="24"/>
        </w:rPr>
        <w:t>=</w:t>
      </w:r>
      <w:r w:rsidR="00B67801" w:rsidRPr="00B71314">
        <w:rPr>
          <w:rFonts w:ascii="Book Antiqua" w:hAnsi="Book Antiqua"/>
          <w:szCs w:val="24"/>
          <w:lang w:eastAsia="zh-CN"/>
        </w:rPr>
        <w:t xml:space="preserve"> </w:t>
      </w:r>
      <w:r w:rsidR="006F1D7F" w:rsidRPr="00B71314">
        <w:rPr>
          <w:rFonts w:ascii="Book Antiqua" w:hAnsi="Book Antiqua"/>
          <w:szCs w:val="24"/>
        </w:rPr>
        <w:t xml:space="preserve">0.004, and </w:t>
      </w:r>
      <w:r w:rsidR="006F1D7F" w:rsidRPr="00B71314">
        <w:rPr>
          <w:rFonts w:ascii="Book Antiqua" w:hAnsi="Book Antiqua"/>
          <w:i/>
          <w:caps/>
          <w:szCs w:val="24"/>
        </w:rPr>
        <w:t>p</w:t>
      </w:r>
      <w:r w:rsidR="00B67801" w:rsidRPr="00B71314">
        <w:rPr>
          <w:rFonts w:ascii="Book Antiqua" w:hAnsi="Book Antiqua"/>
          <w:szCs w:val="24"/>
          <w:lang w:eastAsia="zh-CN"/>
        </w:rPr>
        <w:t xml:space="preserve"> </w:t>
      </w:r>
      <w:r w:rsidR="006F1D7F" w:rsidRPr="00B71314">
        <w:rPr>
          <w:rFonts w:ascii="Book Antiqua" w:hAnsi="Book Antiqua"/>
          <w:szCs w:val="24"/>
        </w:rPr>
        <w:t>=</w:t>
      </w:r>
      <w:r w:rsidR="00B67801" w:rsidRPr="00B71314">
        <w:rPr>
          <w:rFonts w:ascii="Book Antiqua" w:hAnsi="Book Antiqua"/>
          <w:szCs w:val="24"/>
          <w:lang w:eastAsia="zh-CN"/>
        </w:rPr>
        <w:t xml:space="preserve"> </w:t>
      </w:r>
      <w:r w:rsidR="006F1D7F" w:rsidRPr="00B71314">
        <w:rPr>
          <w:rFonts w:ascii="Book Antiqua" w:hAnsi="Book Antiqua"/>
          <w:szCs w:val="24"/>
        </w:rPr>
        <w:t>0.041, respectively).</w:t>
      </w:r>
      <w:r w:rsidR="004C6F43" w:rsidRPr="00B71314">
        <w:rPr>
          <w:rFonts w:ascii="Book Antiqua" w:hAnsi="Book Antiqua"/>
          <w:szCs w:val="24"/>
        </w:rPr>
        <w:t xml:space="preserve"> </w:t>
      </w:r>
    </w:p>
    <w:p w14:paraId="11D63E7B" w14:textId="28B739DA" w:rsidR="006F1D7F" w:rsidRPr="00B71314" w:rsidRDefault="00B76AAE"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In the Phase III N</w:t>
      </w:r>
      <w:r w:rsidR="00F45359" w:rsidRPr="00B71314">
        <w:rPr>
          <w:rFonts w:ascii="Book Antiqua" w:hAnsi="Book Antiqua"/>
          <w:szCs w:val="24"/>
        </w:rPr>
        <w:t>ETTER</w:t>
      </w:r>
      <w:r w:rsidRPr="00B71314">
        <w:rPr>
          <w:rFonts w:ascii="Book Antiqua" w:hAnsi="Book Antiqua"/>
          <w:szCs w:val="24"/>
        </w:rPr>
        <w:t xml:space="preserve">-1 study, 231 patients were recruited with 117 randomised to the </w:t>
      </w:r>
      <w:r w:rsidRPr="00B71314">
        <w:rPr>
          <w:rFonts w:ascii="Book Antiqua" w:hAnsi="Book Antiqua"/>
          <w:szCs w:val="24"/>
          <w:vertAlign w:val="superscript"/>
        </w:rPr>
        <w:t>177</w:t>
      </w:r>
      <w:r w:rsidRPr="00B71314">
        <w:rPr>
          <w:rFonts w:ascii="Book Antiqua" w:hAnsi="Book Antiqua"/>
          <w:szCs w:val="24"/>
        </w:rPr>
        <w:t>Lu-D</w:t>
      </w:r>
      <w:r w:rsidR="00B67801" w:rsidRPr="00B71314">
        <w:rPr>
          <w:rFonts w:ascii="Book Antiqua" w:hAnsi="Book Antiqua"/>
          <w:szCs w:val="24"/>
        </w:rPr>
        <w:t xml:space="preserve">OTATATE arm (200 </w:t>
      </w:r>
      <w:proofErr w:type="spellStart"/>
      <w:r w:rsidR="00B67801" w:rsidRPr="00B71314">
        <w:rPr>
          <w:rFonts w:ascii="Book Antiqua" w:hAnsi="Book Antiqua"/>
          <w:szCs w:val="24"/>
        </w:rPr>
        <w:t>mCi</w:t>
      </w:r>
      <w:proofErr w:type="spellEnd"/>
      <w:r w:rsidR="00B67801" w:rsidRPr="00B71314">
        <w:rPr>
          <w:rFonts w:ascii="Book Antiqua" w:hAnsi="Book Antiqua"/>
          <w:szCs w:val="24"/>
        </w:rPr>
        <w:t xml:space="preserve"> every 8 </w:t>
      </w:r>
      <w:proofErr w:type="spellStart"/>
      <w:r w:rsidR="00B67801" w:rsidRPr="00B71314">
        <w:rPr>
          <w:rFonts w:ascii="Book Antiqua" w:hAnsi="Book Antiqua"/>
          <w:szCs w:val="24"/>
        </w:rPr>
        <w:t>wk</w:t>
      </w:r>
      <w:proofErr w:type="spellEnd"/>
      <w:r w:rsidRPr="00B71314">
        <w:rPr>
          <w:rFonts w:ascii="Book Antiqua" w:hAnsi="Book Antiqua"/>
          <w:szCs w:val="24"/>
        </w:rPr>
        <w:t xml:space="preserve"> for four </w:t>
      </w:r>
      <w:r w:rsidRPr="00B71314">
        <w:rPr>
          <w:rFonts w:ascii="Book Antiqua" w:hAnsi="Book Antiqua"/>
          <w:szCs w:val="24"/>
        </w:rPr>
        <w:lastRenderedPageBreak/>
        <w:t>treatments) and 114 to the high-dose octreotide long-acting r</w:t>
      </w:r>
      <w:r w:rsidR="00B67801" w:rsidRPr="00B71314">
        <w:rPr>
          <w:rFonts w:ascii="Book Antiqua" w:hAnsi="Book Antiqua"/>
          <w:szCs w:val="24"/>
        </w:rPr>
        <w:t xml:space="preserve">epeatable arm (60 mg every 4 </w:t>
      </w:r>
      <w:proofErr w:type="spellStart"/>
      <w:r w:rsidR="00B67801" w:rsidRPr="00B71314">
        <w:rPr>
          <w:rFonts w:ascii="Book Antiqua" w:hAnsi="Book Antiqua"/>
          <w:szCs w:val="24"/>
        </w:rPr>
        <w:t>wk</w:t>
      </w:r>
      <w:proofErr w:type="spellEnd"/>
      <w:r w:rsidRPr="00B71314">
        <w:rPr>
          <w:rFonts w:ascii="Book Antiqua" w:hAnsi="Book Antiqua"/>
          <w:szCs w:val="24"/>
        </w:rPr>
        <w:t>)</w:t>
      </w:r>
      <w:r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 </w:instrText>
      </w:r>
      <w:r w:rsidR="00652838"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EN.CITE.DATA </w:instrText>
      </w:r>
      <w:r w:rsidR="00652838" w:rsidRPr="00B71314">
        <w:rPr>
          <w:rFonts w:ascii="Book Antiqua" w:hAnsi="Book Antiqua"/>
          <w:szCs w:val="24"/>
        </w:rPr>
      </w:r>
      <w:r w:rsidR="00652838"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[17]</w:t>
      </w:r>
      <w:r w:rsidRPr="00B71314">
        <w:rPr>
          <w:rFonts w:ascii="Book Antiqua" w:hAnsi="Book Antiqua"/>
          <w:szCs w:val="24"/>
        </w:rPr>
        <w:fldChar w:fldCharType="end"/>
      </w:r>
      <w:r w:rsidRPr="00B71314">
        <w:rPr>
          <w:rFonts w:ascii="Book Antiqua" w:hAnsi="Book Antiqua"/>
          <w:szCs w:val="24"/>
        </w:rPr>
        <w:t xml:space="preserve">. HRQoL analysis, conducted on an intention-to-treat basis, demonstrated that </w:t>
      </w:r>
      <w:r w:rsidRPr="00B71314">
        <w:rPr>
          <w:rFonts w:ascii="Book Antiqua" w:hAnsi="Book Antiqua"/>
          <w:szCs w:val="24"/>
          <w:vertAlign w:val="superscript"/>
        </w:rPr>
        <w:t>177</w:t>
      </w:r>
      <w:r w:rsidRPr="00B71314">
        <w:rPr>
          <w:rFonts w:ascii="Book Antiqua" w:hAnsi="Book Antiqua"/>
          <w:szCs w:val="24"/>
        </w:rPr>
        <w:t xml:space="preserve">Lu-DOTATATE provides a significant and clinically robust HRQoL benefit for patients with progressive GI-NETs (compared to high-dose octreotide). TTD, defined as the time from randomisation to first HRQoL deterioration of </w:t>
      </w:r>
      <w:r w:rsidRPr="00B71314">
        <w:rPr>
          <w:rFonts w:ascii="Book Antiqua" w:hAnsi="Book Antiqua" w:cs="Times New Roman"/>
          <w:szCs w:val="24"/>
        </w:rPr>
        <w:t>≥</w:t>
      </w:r>
      <w:r w:rsidRPr="00B71314">
        <w:rPr>
          <w:rFonts w:ascii="Book Antiqua" w:hAnsi="Book Antiqua"/>
          <w:szCs w:val="24"/>
        </w:rPr>
        <w:t xml:space="preserve"> 10 points from baseline score, was significantly longer in the </w:t>
      </w:r>
      <w:r w:rsidRPr="00B71314">
        <w:rPr>
          <w:rFonts w:ascii="Book Antiqua" w:hAnsi="Book Antiqua"/>
          <w:szCs w:val="24"/>
          <w:vertAlign w:val="superscript"/>
        </w:rPr>
        <w:t>177</w:t>
      </w:r>
      <w:r w:rsidRPr="00B71314">
        <w:rPr>
          <w:rFonts w:ascii="Book Antiqua" w:hAnsi="Book Antiqua"/>
          <w:szCs w:val="24"/>
        </w:rPr>
        <w:t>Lu-DOTATATE arm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&lt;</w:t>
      </w:r>
      <w:r w:rsidR="00B67801" w:rsidRPr="00B71314">
        <w:rPr>
          <w:rFonts w:ascii="Book Antiqua" w:hAnsi="Book Antiqua"/>
          <w:szCs w:val="24"/>
          <w:lang w:eastAsia="zh-CN"/>
        </w:rPr>
        <w:t xml:space="preserve"> </w:t>
      </w:r>
      <w:r w:rsidRPr="00B71314">
        <w:rPr>
          <w:rFonts w:ascii="Book Antiqua" w:hAnsi="Book Antiqua"/>
          <w:szCs w:val="24"/>
        </w:rPr>
        <w:t>0.001)</w:t>
      </w:r>
      <w:r w:rsidR="009F6D1A" w:rsidRPr="00B71314">
        <w:rPr>
          <w:rFonts w:ascii="Book Antiqua" w:hAnsi="Book Antiqua"/>
          <w:szCs w:val="24"/>
        </w:rPr>
        <w:t>; the hazard ratio was 0.406 for global health status, 0.518 for physical functioning, 0.580 for role functioning, 0.621 for fatigue, 0.566 for pain, 0.473 for diarrh</w:t>
      </w:r>
      <w:r w:rsidR="0045197C" w:rsidRPr="00B71314">
        <w:rPr>
          <w:rFonts w:ascii="Book Antiqua" w:hAnsi="Book Antiqua"/>
          <w:szCs w:val="24"/>
        </w:rPr>
        <w:t>o</w:t>
      </w:r>
      <w:r w:rsidR="009F6D1A" w:rsidRPr="00B71314">
        <w:rPr>
          <w:rFonts w:ascii="Book Antiqua" w:hAnsi="Book Antiqua"/>
          <w:szCs w:val="24"/>
        </w:rPr>
        <w:t xml:space="preserve">ea, 0.425 for body image and 0.572 for disease-related worries. Differences in median TTD were clinically significant in several domains: 28.8 </w:t>
      </w:r>
      <w:proofErr w:type="spellStart"/>
      <w:r w:rsidR="009F6D1A" w:rsidRPr="00B71314">
        <w:rPr>
          <w:rFonts w:ascii="Book Antiqua" w:hAnsi="Book Antiqua"/>
          <w:szCs w:val="24"/>
        </w:rPr>
        <w:t>mo</w:t>
      </w:r>
      <w:proofErr w:type="spellEnd"/>
      <w:r w:rsidR="009F6D1A" w:rsidRPr="00B71314">
        <w:rPr>
          <w:rFonts w:ascii="Book Antiqua" w:hAnsi="Book Antiqua"/>
          <w:szCs w:val="24"/>
        </w:rPr>
        <w:t xml:space="preserve"> </w:t>
      </w:r>
      <w:r w:rsidR="009F6D1A" w:rsidRPr="00B71314">
        <w:rPr>
          <w:rFonts w:ascii="Book Antiqua" w:hAnsi="Book Antiqua"/>
          <w:i/>
          <w:szCs w:val="24"/>
        </w:rPr>
        <w:t>vs</w:t>
      </w:r>
      <w:r w:rsidR="009F6D1A" w:rsidRPr="00B71314">
        <w:rPr>
          <w:rFonts w:ascii="Book Antiqua" w:hAnsi="Book Antiqua"/>
          <w:szCs w:val="24"/>
        </w:rPr>
        <w:t xml:space="preserve"> 6.1 </w:t>
      </w:r>
      <w:proofErr w:type="spellStart"/>
      <w:r w:rsidR="009F6D1A" w:rsidRPr="00B71314">
        <w:rPr>
          <w:rFonts w:ascii="Book Antiqua" w:hAnsi="Book Antiqua"/>
          <w:szCs w:val="24"/>
        </w:rPr>
        <w:t>mo</w:t>
      </w:r>
      <w:proofErr w:type="spellEnd"/>
      <w:r w:rsidR="009F6D1A" w:rsidRPr="00B71314">
        <w:rPr>
          <w:rFonts w:ascii="Book Antiqua" w:hAnsi="Book Antiqua"/>
          <w:szCs w:val="24"/>
        </w:rPr>
        <w:t xml:space="preserve"> for global health status, and 25.2 </w:t>
      </w:r>
      <w:proofErr w:type="spellStart"/>
      <w:r w:rsidR="009F6D1A" w:rsidRPr="00B71314">
        <w:rPr>
          <w:rFonts w:ascii="Book Antiqua" w:hAnsi="Book Antiqua"/>
          <w:szCs w:val="24"/>
        </w:rPr>
        <w:t>mo</w:t>
      </w:r>
      <w:proofErr w:type="spellEnd"/>
      <w:r w:rsidR="009F6D1A" w:rsidRPr="00B71314">
        <w:rPr>
          <w:rFonts w:ascii="Book Antiqua" w:hAnsi="Book Antiqua"/>
          <w:szCs w:val="24"/>
        </w:rPr>
        <w:t xml:space="preserve"> </w:t>
      </w:r>
      <w:r w:rsidR="009F6D1A" w:rsidRPr="00B71314">
        <w:rPr>
          <w:rFonts w:ascii="Book Antiqua" w:hAnsi="Book Antiqua"/>
          <w:i/>
          <w:szCs w:val="24"/>
        </w:rPr>
        <w:t>vs</w:t>
      </w:r>
      <w:r w:rsidR="009F6D1A" w:rsidRPr="00B71314">
        <w:rPr>
          <w:rFonts w:ascii="Book Antiqua" w:hAnsi="Book Antiqua"/>
          <w:szCs w:val="24"/>
        </w:rPr>
        <w:t xml:space="preserve"> 11.5 </w:t>
      </w:r>
      <w:proofErr w:type="spellStart"/>
      <w:r w:rsidR="009F6D1A" w:rsidRPr="00B71314">
        <w:rPr>
          <w:rFonts w:ascii="Book Antiqua" w:hAnsi="Book Antiqua"/>
          <w:szCs w:val="24"/>
        </w:rPr>
        <w:t>mo</w:t>
      </w:r>
      <w:proofErr w:type="spellEnd"/>
      <w:r w:rsidR="009F6D1A" w:rsidRPr="00B71314">
        <w:rPr>
          <w:rFonts w:ascii="Book Antiqua" w:hAnsi="Book Antiqua"/>
          <w:szCs w:val="24"/>
        </w:rPr>
        <w:t xml:space="preserve"> for physical functioning.</w:t>
      </w:r>
      <w:r w:rsidRPr="00B71314">
        <w:rPr>
          <w:rFonts w:ascii="Book Antiqua" w:hAnsi="Book Antiqua"/>
          <w:szCs w:val="24"/>
        </w:rPr>
        <w:t xml:space="preserve"> Significant improvements in T</w:t>
      </w:r>
      <w:r w:rsidR="000B5128" w:rsidRPr="00B71314">
        <w:rPr>
          <w:rFonts w:ascii="Book Antiqua" w:hAnsi="Book Antiqua"/>
          <w:szCs w:val="24"/>
        </w:rPr>
        <w:t>U</w:t>
      </w:r>
      <w:r w:rsidRPr="00B71314">
        <w:rPr>
          <w:rFonts w:ascii="Book Antiqua" w:hAnsi="Book Antiqua"/>
          <w:szCs w:val="24"/>
        </w:rPr>
        <w:t>DD were also observed for</w:t>
      </w:r>
      <w:r w:rsidR="00F94BCD" w:rsidRPr="00B71314">
        <w:rPr>
          <w:rFonts w:ascii="Book Antiqua" w:hAnsi="Book Antiqua"/>
          <w:szCs w:val="24"/>
        </w:rPr>
        <w:t xml:space="preserve"> the global health score (</w:t>
      </w:r>
      <w:r w:rsidR="00F94BCD" w:rsidRPr="00B71314">
        <w:rPr>
          <w:rFonts w:ascii="Book Antiqua" w:hAnsi="Book Antiqua"/>
          <w:i/>
          <w:caps/>
          <w:szCs w:val="24"/>
        </w:rPr>
        <w:t>p</w:t>
      </w:r>
      <w:r w:rsidR="00B67801" w:rsidRPr="00B71314">
        <w:rPr>
          <w:rFonts w:ascii="Book Antiqua" w:hAnsi="Book Antiqua"/>
          <w:szCs w:val="24"/>
          <w:lang w:eastAsia="zh-CN"/>
        </w:rPr>
        <w:t xml:space="preserve"> </w:t>
      </w:r>
      <w:r w:rsidR="00F94BCD" w:rsidRPr="00B71314">
        <w:rPr>
          <w:rFonts w:ascii="Book Antiqua" w:hAnsi="Book Antiqua"/>
          <w:szCs w:val="24"/>
        </w:rPr>
        <w:t>&lt;</w:t>
      </w:r>
      <w:r w:rsidR="00B67801" w:rsidRPr="00B71314">
        <w:rPr>
          <w:rFonts w:ascii="Book Antiqua" w:hAnsi="Book Antiqua"/>
          <w:szCs w:val="24"/>
          <w:lang w:eastAsia="zh-CN"/>
        </w:rPr>
        <w:t xml:space="preserve"> </w:t>
      </w:r>
      <w:r w:rsidR="00F94BCD" w:rsidRPr="00B71314">
        <w:rPr>
          <w:rFonts w:ascii="Book Antiqua" w:hAnsi="Book Antiqua"/>
          <w:szCs w:val="24"/>
        </w:rPr>
        <w:t>0.001),</w:t>
      </w:r>
      <w:r w:rsidR="006D0323" w:rsidRPr="00B71314">
        <w:rPr>
          <w:rFonts w:ascii="Book Antiqua" w:hAnsi="Book Antiqua"/>
          <w:szCs w:val="24"/>
        </w:rPr>
        <w:t xml:space="preserve"> as well as for</w:t>
      </w:r>
      <w:r w:rsidRPr="00B71314">
        <w:rPr>
          <w:rFonts w:ascii="Book Antiqua" w:hAnsi="Book Antiqua"/>
          <w:szCs w:val="24"/>
        </w:rPr>
        <w:t xml:space="preserve"> physical functioning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0.002), role functioning (</w:t>
      </w:r>
      <w:r w:rsidRPr="00B71314">
        <w:rPr>
          <w:rFonts w:ascii="Book Antiqua" w:hAnsi="Book Antiqua"/>
          <w:i/>
          <w:caps/>
          <w:szCs w:val="24"/>
        </w:rPr>
        <w:t>p</w:t>
      </w:r>
      <w:r w:rsidR="00B67801" w:rsidRPr="00B71314">
        <w:rPr>
          <w:rFonts w:ascii="Book Antiqua" w:hAnsi="Book Antiqua"/>
          <w:szCs w:val="24"/>
          <w:lang w:eastAsia="zh-CN"/>
        </w:rPr>
        <w:t xml:space="preserve"> </w:t>
      </w:r>
      <w:r w:rsidR="00F94BCD" w:rsidRPr="00B71314">
        <w:rPr>
          <w:rFonts w:ascii="Book Antiqua" w:hAnsi="Book Antiqua"/>
          <w:szCs w:val="24"/>
        </w:rPr>
        <w:t>&lt;</w:t>
      </w:r>
      <w:r w:rsidR="00B67801" w:rsidRPr="00B71314">
        <w:rPr>
          <w:rFonts w:ascii="Book Antiqua" w:hAnsi="Book Antiqua"/>
          <w:szCs w:val="24"/>
          <w:lang w:eastAsia="zh-CN"/>
        </w:rPr>
        <w:t xml:space="preserve"> </w:t>
      </w:r>
      <w:r w:rsidRPr="00B71314">
        <w:rPr>
          <w:rFonts w:ascii="Book Antiqua" w:hAnsi="Book Antiqua"/>
          <w:szCs w:val="24"/>
        </w:rPr>
        <w:t>0.001), emotional functioning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0.020), social functioning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0.001), pain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0.002), insomnia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0.026), appetite loss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0.009), constipation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0.042), diarrhoea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0.001), GI scale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0.005), treatment scale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0.002), social function scale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0.011), disease-related worries scale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0.001), and body image (</w:t>
      </w:r>
      <w:r w:rsidRPr="00B71314">
        <w:rPr>
          <w:rFonts w:ascii="Book Antiqua" w:hAnsi="Book Antiqua"/>
          <w:i/>
          <w:caps/>
          <w:szCs w:val="24"/>
        </w:rPr>
        <w:t>p</w:t>
      </w:r>
      <w:r w:rsidR="00B67801" w:rsidRPr="00B71314">
        <w:rPr>
          <w:rFonts w:ascii="Book Antiqua" w:hAnsi="Book Antiqua"/>
          <w:szCs w:val="24"/>
          <w:lang w:eastAsia="zh-CN"/>
        </w:rPr>
        <w:t xml:space="preserve"> </w:t>
      </w:r>
      <w:r w:rsidRPr="00B71314">
        <w:rPr>
          <w:rFonts w:ascii="Book Antiqua" w:hAnsi="Book Antiqua"/>
          <w:szCs w:val="24"/>
        </w:rPr>
        <w:t>=</w:t>
      </w:r>
      <w:r w:rsidR="00B67801" w:rsidRPr="00B71314">
        <w:rPr>
          <w:rFonts w:ascii="Book Antiqua" w:hAnsi="Book Antiqua"/>
          <w:szCs w:val="24"/>
          <w:lang w:eastAsia="zh-CN"/>
        </w:rPr>
        <w:t xml:space="preserve"> </w:t>
      </w:r>
      <w:r w:rsidRPr="00B71314">
        <w:rPr>
          <w:rFonts w:ascii="Book Antiqua" w:hAnsi="Book Antiqua"/>
          <w:szCs w:val="24"/>
        </w:rPr>
        <w:t>0.002).</w:t>
      </w:r>
    </w:p>
    <w:p w14:paraId="01474994" w14:textId="6E17F95A" w:rsidR="00B76AAE" w:rsidRPr="00B71314" w:rsidRDefault="00EC7870"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Other PRRT interventions included the use of</w:t>
      </w:r>
      <w:r w:rsidR="00B76AAE" w:rsidRPr="00B71314">
        <w:rPr>
          <w:rFonts w:ascii="Book Antiqua" w:hAnsi="Book Antiqua"/>
          <w:szCs w:val="24"/>
        </w:rPr>
        <w:t xml:space="preserve"> </w:t>
      </w:r>
      <w:r w:rsidR="00B76AAE" w:rsidRPr="00B71314">
        <w:rPr>
          <w:rFonts w:ascii="Book Antiqua" w:hAnsi="Book Antiqua"/>
          <w:szCs w:val="24"/>
          <w:vertAlign w:val="superscript"/>
        </w:rPr>
        <w:t>177</w:t>
      </w:r>
      <w:r w:rsidR="00B76AAE" w:rsidRPr="00B71314">
        <w:rPr>
          <w:rFonts w:ascii="Book Antiqua" w:hAnsi="Book Antiqua"/>
          <w:szCs w:val="24"/>
        </w:rPr>
        <w:t>Lu-DOTATOC</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[62]</w:t>
      </w:r>
      <w:r w:rsidRPr="00B71314">
        <w:rPr>
          <w:rFonts w:ascii="Book Antiqua" w:hAnsi="Book Antiqua"/>
          <w:szCs w:val="24"/>
        </w:rPr>
        <w:fldChar w:fldCharType="end"/>
      </w:r>
      <w:r w:rsidRPr="00B71314">
        <w:rPr>
          <w:rFonts w:ascii="Book Antiqua" w:hAnsi="Book Antiqua"/>
          <w:szCs w:val="24"/>
        </w:rPr>
        <w:t xml:space="preserve">, </w:t>
      </w:r>
      <w:r w:rsidRPr="00B71314">
        <w:rPr>
          <w:rFonts w:ascii="Book Antiqua" w:hAnsi="Book Antiqua" w:cs="Times New Roman"/>
          <w:szCs w:val="24"/>
          <w:vertAlign w:val="superscript"/>
        </w:rPr>
        <w:t>90</w:t>
      </w:r>
      <w:r w:rsidRPr="00B71314">
        <w:rPr>
          <w:rFonts w:ascii="Book Antiqua" w:hAnsi="Book Antiqua" w:cs="Times New Roman"/>
          <w:szCs w:val="24"/>
        </w:rPr>
        <w:t>Y-DOTATOC</w:t>
      </w:r>
      <w:r w:rsidRPr="00B71314">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Pr="00B71314">
        <w:rPr>
          <w:rFonts w:ascii="Book Antiqua" w:hAnsi="Book Antiqua" w:cs="Times New Roman"/>
          <w:szCs w:val="24"/>
        </w:rPr>
      </w:r>
      <w:r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[59]</w:t>
      </w:r>
      <w:r w:rsidRPr="00B71314">
        <w:rPr>
          <w:rFonts w:ascii="Book Antiqua" w:hAnsi="Book Antiqua" w:cs="Times New Roman"/>
          <w:szCs w:val="24"/>
        </w:rPr>
        <w:fldChar w:fldCharType="end"/>
      </w:r>
      <w:r w:rsidRPr="00B71314">
        <w:rPr>
          <w:rFonts w:ascii="Book Antiqua" w:hAnsi="Book Antiqua" w:cs="Times New Roman"/>
          <w:szCs w:val="24"/>
        </w:rPr>
        <w:t xml:space="preserve"> and </w:t>
      </w:r>
      <w:r w:rsidRPr="00B71314">
        <w:rPr>
          <w:rFonts w:ascii="Book Antiqua" w:hAnsi="Book Antiqua"/>
          <w:szCs w:val="24"/>
          <w:vertAlign w:val="superscript"/>
        </w:rPr>
        <w:t>225</w:t>
      </w:r>
      <w:r w:rsidRPr="00B71314">
        <w:rPr>
          <w:rFonts w:ascii="Book Antiqua" w:hAnsi="Book Antiqua"/>
          <w:szCs w:val="24"/>
        </w:rPr>
        <w:t>Ac-DOTATATE</w:t>
      </w:r>
      <w:r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Cs w:val="24"/>
        </w:rPr>
        <w:instrText xml:space="preserve"> ADDIN EN.CITE </w:instrText>
      </w:r>
      <w:r w:rsidR="00C0394A"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Cs w:val="24"/>
        </w:rPr>
        <w:instrText xml:space="preserve"> ADDIN EN.CITE.DATA </w:instrText>
      </w:r>
      <w:r w:rsidR="00C0394A" w:rsidRPr="00B71314">
        <w:rPr>
          <w:rFonts w:ascii="Book Antiqua" w:hAnsi="Book Antiqua"/>
          <w:szCs w:val="24"/>
        </w:rPr>
      </w:r>
      <w:r w:rsidR="00C0394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[8]</w:t>
      </w:r>
      <w:r w:rsidRPr="00B71314">
        <w:rPr>
          <w:rFonts w:ascii="Book Antiqua" w:hAnsi="Book Antiqua"/>
          <w:szCs w:val="24"/>
        </w:rPr>
        <w:fldChar w:fldCharType="end"/>
      </w:r>
      <w:r w:rsidRPr="00B71314">
        <w:rPr>
          <w:rFonts w:ascii="Book Antiqua" w:hAnsi="Book Antiqua"/>
          <w:szCs w:val="24"/>
        </w:rPr>
        <w:t xml:space="preserve">. </w:t>
      </w:r>
      <w:r w:rsidRPr="00B71314">
        <w:rPr>
          <w:rFonts w:ascii="Book Antiqua" w:hAnsi="Book Antiqua"/>
          <w:szCs w:val="24"/>
          <w:vertAlign w:val="superscript"/>
        </w:rPr>
        <w:t>177</w:t>
      </w:r>
      <w:r w:rsidRPr="00B71314">
        <w:rPr>
          <w:rFonts w:ascii="Book Antiqua" w:hAnsi="Book Antiqua"/>
          <w:szCs w:val="24"/>
        </w:rPr>
        <w:t>Lu-DOTATOC</w:t>
      </w:r>
      <w:r w:rsidR="00B76AAE" w:rsidRPr="00B71314">
        <w:rPr>
          <w:rFonts w:ascii="Book Antiqua" w:hAnsi="Book Antiqua"/>
          <w:szCs w:val="24"/>
        </w:rPr>
        <w:t xml:space="preserve"> treatment improved functional scales and most single item scores in GEP-NET patients, </w:t>
      </w:r>
      <w:r w:rsidR="00B76AAE" w:rsidRPr="00B71314">
        <w:rPr>
          <w:rFonts w:ascii="Book Antiqua" w:hAnsi="Book Antiqua" w:cs="Times New Roman"/>
          <w:szCs w:val="24"/>
        </w:rPr>
        <w:t xml:space="preserve">whilst symptom scale scores for fatigue and pain decreased </w:t>
      </w:r>
      <w:r w:rsidR="007764F7" w:rsidRPr="00B71314">
        <w:rPr>
          <w:rFonts w:ascii="Book Antiqua" w:hAnsi="Book Antiqua" w:cs="Times New Roman"/>
          <w:szCs w:val="24"/>
        </w:rPr>
        <w:t xml:space="preserve">significantly </w:t>
      </w:r>
      <w:r w:rsidR="00B76AAE" w:rsidRPr="00B71314">
        <w:rPr>
          <w:rFonts w:ascii="Book Antiqua" w:hAnsi="Book Antiqua" w:cs="Times New Roman"/>
          <w:szCs w:val="24"/>
        </w:rPr>
        <w:t>from 31.9 to 22.8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i/>
          <w:iCs/>
          <w:szCs w:val="24"/>
        </w:rPr>
        <w:t>&lt;</w:t>
      </w:r>
      <w:r w:rsidR="00E90B53" w:rsidRPr="00B71314">
        <w:rPr>
          <w:rFonts w:ascii="Book Antiqua" w:hAnsi="Book Antiqua" w:cs="Times New Roman"/>
          <w:i/>
          <w:iCs/>
          <w:szCs w:val="24"/>
          <w:lang w:eastAsia="zh-CN"/>
        </w:rPr>
        <w:t xml:space="preserve"> </w:t>
      </w:r>
      <w:r w:rsidR="00B76AAE" w:rsidRPr="00B71314">
        <w:rPr>
          <w:rFonts w:ascii="Book Antiqua" w:hAnsi="Book Antiqua" w:cs="Times New Roman"/>
          <w:szCs w:val="24"/>
        </w:rPr>
        <w:t>0.01) and 23.3 to 15.0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i/>
          <w:iCs/>
          <w:szCs w:val="24"/>
        </w:rPr>
        <w:t>&lt;</w:t>
      </w:r>
      <w:r w:rsidR="00E90B53" w:rsidRPr="00B71314">
        <w:rPr>
          <w:rFonts w:ascii="Book Antiqua" w:hAnsi="Book Antiqua" w:cs="Times New Roman"/>
          <w:i/>
          <w:iCs/>
          <w:szCs w:val="24"/>
          <w:lang w:eastAsia="zh-CN"/>
        </w:rPr>
        <w:t xml:space="preserve"> </w:t>
      </w:r>
      <w:r w:rsidR="00B76AAE" w:rsidRPr="00B71314">
        <w:rPr>
          <w:rFonts w:ascii="Book Antiqua" w:hAnsi="Book Antiqua" w:cs="Times New Roman"/>
          <w:szCs w:val="24"/>
        </w:rPr>
        <w:t>0.05), respectively</w:t>
      </w:r>
      <w:r w:rsidR="00B76AAE"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00B76AAE" w:rsidRPr="00B71314">
        <w:rPr>
          <w:rFonts w:ascii="Book Antiqua" w:hAnsi="Book Antiqua"/>
          <w:szCs w:val="24"/>
        </w:rPr>
        <w:fldChar w:fldCharType="separate"/>
      </w:r>
      <w:r w:rsidR="00B6527A" w:rsidRPr="00B71314">
        <w:rPr>
          <w:rFonts w:ascii="Book Antiqua" w:hAnsi="Book Antiqua"/>
          <w:noProof/>
          <w:szCs w:val="24"/>
          <w:vertAlign w:val="superscript"/>
        </w:rPr>
        <w:t>[62]</w:t>
      </w:r>
      <w:r w:rsidR="00B76AAE" w:rsidRPr="00B71314">
        <w:rPr>
          <w:rFonts w:ascii="Book Antiqua" w:hAnsi="Book Antiqua"/>
          <w:szCs w:val="24"/>
        </w:rPr>
        <w:fldChar w:fldCharType="end"/>
      </w:r>
      <w:r w:rsidR="00B76AAE" w:rsidRPr="00B71314">
        <w:rPr>
          <w:rFonts w:ascii="Book Antiqua" w:hAnsi="Book Antiqua"/>
          <w:szCs w:val="24"/>
        </w:rPr>
        <w:t xml:space="preserve">. </w:t>
      </w:r>
      <w:r w:rsidR="00B76AAE" w:rsidRPr="00B71314">
        <w:rPr>
          <w:rFonts w:ascii="Book Antiqua" w:hAnsi="Book Antiqua" w:cs="Times New Roman"/>
          <w:szCs w:val="24"/>
        </w:rPr>
        <w:t>Martini</w:t>
      </w:r>
      <w:r w:rsidR="00E90B53" w:rsidRPr="00B71314">
        <w:rPr>
          <w:rFonts w:ascii="Book Antiqua" w:hAnsi="Book Antiqua" w:cs="Times New Roman"/>
          <w:szCs w:val="24"/>
          <w:lang w:eastAsia="zh-CN"/>
        </w:rPr>
        <w:t xml:space="preserve"> </w:t>
      </w:r>
      <w:r w:rsidR="00E90B53" w:rsidRPr="00B71314">
        <w:rPr>
          <w:rFonts w:ascii="Book Antiqua" w:hAnsi="Book Antiqua" w:cs="Times New Roman"/>
          <w:i/>
          <w:szCs w:val="24"/>
          <w:lang w:eastAsia="zh-CN"/>
        </w:rPr>
        <w:t>et al</w:t>
      </w:r>
      <w:r w:rsidR="00B76AAE" w:rsidRPr="00B71314">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B71314">
        <w:rPr>
          <w:rFonts w:ascii="Book Antiqua" w:hAnsi="Book Antiqua" w:cs="Times New Roman"/>
          <w:szCs w:val="24"/>
        </w:rPr>
        <w:instrText xml:space="preserve"> ADDIN EN.CITE </w:instrText>
      </w:r>
      <w:r w:rsidR="00B6527A" w:rsidRPr="00B71314">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B71314">
        <w:rPr>
          <w:rFonts w:ascii="Book Antiqua" w:hAnsi="Book Antiqua" w:cs="Times New Roman"/>
          <w:szCs w:val="24"/>
        </w:rPr>
        <w:instrText xml:space="preserve"> ADDIN EN.CITE.DATA </w:instrText>
      </w:r>
      <w:r w:rsidR="00B6527A" w:rsidRPr="00B71314">
        <w:rPr>
          <w:rFonts w:ascii="Book Antiqua" w:hAnsi="Book Antiqua" w:cs="Times New Roman"/>
          <w:szCs w:val="24"/>
        </w:rPr>
      </w:r>
      <w:r w:rsidR="00B6527A" w:rsidRPr="00B71314">
        <w:rPr>
          <w:rFonts w:ascii="Book Antiqua" w:hAnsi="Book Antiqua" w:cs="Times New Roman"/>
          <w:szCs w:val="24"/>
        </w:rPr>
        <w:fldChar w:fldCharType="end"/>
      </w:r>
      <w:r w:rsidR="00B76AAE" w:rsidRPr="00B71314">
        <w:rPr>
          <w:rFonts w:ascii="Book Antiqua" w:hAnsi="Book Antiqua" w:cs="Times New Roman"/>
          <w:szCs w:val="24"/>
        </w:rPr>
      </w:r>
      <w:r w:rsidR="00B76AAE"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[59]</w:t>
      </w:r>
      <w:r w:rsidR="00B76AAE" w:rsidRPr="00B71314">
        <w:rPr>
          <w:rFonts w:ascii="Book Antiqua" w:hAnsi="Book Antiqua" w:cs="Times New Roman"/>
          <w:szCs w:val="24"/>
        </w:rPr>
        <w:fldChar w:fldCharType="end"/>
      </w:r>
      <w:r w:rsidR="00B76AAE" w:rsidRPr="00B71314">
        <w:rPr>
          <w:rFonts w:ascii="Book Antiqua" w:hAnsi="Book Antiqua" w:cs="Times New Roman"/>
          <w:szCs w:val="24"/>
        </w:rPr>
        <w:t xml:space="preserve"> examined </w:t>
      </w:r>
      <w:proofErr w:type="spellStart"/>
      <w:r w:rsidR="00B76AAE" w:rsidRPr="00B71314">
        <w:rPr>
          <w:rFonts w:ascii="Book Antiqua" w:hAnsi="Book Antiqua" w:cs="Times New Roman"/>
          <w:szCs w:val="24"/>
        </w:rPr>
        <w:t>HRQoL</w:t>
      </w:r>
      <w:proofErr w:type="spellEnd"/>
      <w:r w:rsidR="00B76AAE" w:rsidRPr="00B71314">
        <w:rPr>
          <w:rFonts w:ascii="Book Antiqua" w:hAnsi="Book Antiqua" w:cs="Times New Roman"/>
          <w:szCs w:val="24"/>
        </w:rPr>
        <w:t xml:space="preserve"> following 4–6 cycles of </w:t>
      </w:r>
      <w:r w:rsidR="00B76AAE" w:rsidRPr="00B71314">
        <w:rPr>
          <w:rFonts w:ascii="Book Antiqua" w:hAnsi="Book Antiqua" w:cs="Times New Roman"/>
          <w:szCs w:val="24"/>
          <w:vertAlign w:val="superscript"/>
        </w:rPr>
        <w:t>177</w:t>
      </w:r>
      <w:r w:rsidR="00B76AAE" w:rsidRPr="00B71314">
        <w:rPr>
          <w:rFonts w:ascii="Book Antiqua" w:hAnsi="Book Antiqua" w:cs="Times New Roman"/>
          <w:szCs w:val="24"/>
        </w:rPr>
        <w:t xml:space="preserve">Lu-DOTATATE or </w:t>
      </w:r>
      <w:r w:rsidR="00B76AAE" w:rsidRPr="00B71314">
        <w:rPr>
          <w:rFonts w:ascii="Book Antiqua" w:hAnsi="Book Antiqua" w:cs="Times New Roman"/>
          <w:szCs w:val="24"/>
          <w:vertAlign w:val="superscript"/>
        </w:rPr>
        <w:t>90</w:t>
      </w:r>
      <w:r w:rsidR="00B76AAE" w:rsidRPr="00B71314">
        <w:rPr>
          <w:rFonts w:ascii="Book Antiqua" w:hAnsi="Book Antiqua" w:cs="Times New Roman"/>
          <w:szCs w:val="24"/>
        </w:rPr>
        <w:t xml:space="preserve">Y-DOTATOC. The most significant domain change for GI-NETs was noted for diarrhoea (-16.3 points,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 xml:space="preserve">0.008). </w:t>
      </w:r>
      <w:r w:rsidR="00EF6CE8" w:rsidRPr="00B71314">
        <w:rPr>
          <w:rFonts w:ascii="Book Antiqua" w:hAnsi="Book Antiqua" w:cs="Times New Roman"/>
          <w:szCs w:val="24"/>
        </w:rPr>
        <w:t>Compared to</w:t>
      </w:r>
      <w:r w:rsidR="00EF6CE8" w:rsidRPr="00B71314">
        <w:rPr>
          <w:rFonts w:ascii="Book Antiqua" w:hAnsi="Book Antiqua" w:cs="Times New Roman"/>
          <w:szCs w:val="24"/>
          <w:vertAlign w:val="superscript"/>
        </w:rPr>
        <w:t xml:space="preserve"> 90</w:t>
      </w:r>
      <w:r w:rsidR="00EF6CE8" w:rsidRPr="00B71314">
        <w:rPr>
          <w:rFonts w:ascii="Book Antiqua" w:hAnsi="Book Antiqua" w:cs="Times New Roman"/>
          <w:szCs w:val="24"/>
        </w:rPr>
        <w:t>Y-DOTATOC,</w:t>
      </w:r>
      <w:r w:rsidR="00B76AAE" w:rsidRPr="00B71314">
        <w:rPr>
          <w:rFonts w:ascii="Book Antiqua" w:hAnsi="Book Antiqua" w:cs="Times New Roman"/>
          <w:szCs w:val="24"/>
        </w:rPr>
        <w:t xml:space="preserve"> </w:t>
      </w:r>
      <w:r w:rsidR="00B76AAE" w:rsidRPr="00B71314">
        <w:rPr>
          <w:rFonts w:ascii="Book Antiqua" w:hAnsi="Book Antiqua" w:cs="Times New Roman"/>
          <w:szCs w:val="24"/>
          <w:vertAlign w:val="superscript"/>
        </w:rPr>
        <w:t>177</w:t>
      </w:r>
      <w:r w:rsidR="00B76AAE" w:rsidRPr="00B71314">
        <w:rPr>
          <w:rFonts w:ascii="Book Antiqua" w:hAnsi="Book Antiqua" w:cs="Times New Roman"/>
          <w:szCs w:val="24"/>
        </w:rPr>
        <w:t xml:space="preserve">Lu-DOTATATE demonstrated a reduced score for fatigue (-27.7 points,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 xml:space="preserve">0.020) and better physical functioning (+22.4 points,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 xml:space="preserve">0.050), cognitive functioning (+23.1 points,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 xml:space="preserve">0.003) and global health score (+17.3 points, </w:t>
      </w:r>
      <w:r w:rsidR="00B76AAE"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w:t>
      </w:r>
      <w:r w:rsidR="00E90B53" w:rsidRPr="00B71314">
        <w:rPr>
          <w:rFonts w:ascii="Book Antiqua" w:hAnsi="Book Antiqua" w:cs="Times New Roman"/>
          <w:szCs w:val="24"/>
          <w:lang w:eastAsia="zh-CN"/>
        </w:rPr>
        <w:t xml:space="preserve"> </w:t>
      </w:r>
      <w:r w:rsidR="00B76AAE" w:rsidRPr="00B71314">
        <w:rPr>
          <w:rFonts w:ascii="Book Antiqua" w:hAnsi="Book Antiqua" w:cs="Times New Roman"/>
          <w:szCs w:val="24"/>
        </w:rPr>
        <w:t>0.029)</w:t>
      </w:r>
      <w:r w:rsidR="00EF6CE8" w:rsidRPr="00B71314">
        <w:rPr>
          <w:rFonts w:ascii="Book Antiqua" w:hAnsi="Book Antiqua" w:cs="Times New Roman"/>
          <w:szCs w:val="24"/>
        </w:rPr>
        <w:t xml:space="preserve"> in P-NET patients</w:t>
      </w:r>
      <w:r w:rsidR="00EF6CE8" w:rsidRPr="00B71314">
        <w:rPr>
          <w:rFonts w:ascii="Book Antiqua" w:hAnsi="Book Antiqua"/>
          <w:szCs w:val="24"/>
        </w:rPr>
        <w:t xml:space="preserve">. </w:t>
      </w:r>
      <w:r w:rsidR="00B76AAE" w:rsidRPr="00B71314">
        <w:rPr>
          <w:rFonts w:ascii="Book Antiqua" w:hAnsi="Book Antiqua"/>
          <w:szCs w:val="24"/>
          <w:vertAlign w:val="superscript"/>
        </w:rPr>
        <w:t>225</w:t>
      </w:r>
      <w:r w:rsidR="00B76AAE" w:rsidRPr="00B71314">
        <w:rPr>
          <w:rFonts w:ascii="Book Antiqua" w:hAnsi="Book Antiqua"/>
          <w:szCs w:val="24"/>
        </w:rPr>
        <w:t xml:space="preserve">Ac-DOTATATE therapy has the potential to overcome the </w:t>
      </w:r>
      <w:r w:rsidR="00B76AAE" w:rsidRPr="00B71314">
        <w:rPr>
          <w:rFonts w:ascii="Book Antiqua" w:hAnsi="Book Antiqua"/>
          <w:szCs w:val="24"/>
        </w:rPr>
        <w:lastRenderedPageBreak/>
        <w:t xml:space="preserve">resistance of GEP-NET to </w:t>
      </w:r>
      <w:r w:rsidR="00B76AAE" w:rsidRPr="00B71314">
        <w:rPr>
          <w:rFonts w:ascii="Book Antiqua" w:hAnsi="Book Antiqua"/>
          <w:szCs w:val="24"/>
          <w:vertAlign w:val="superscript"/>
        </w:rPr>
        <w:t>177</w:t>
      </w:r>
      <w:r w:rsidR="00B76AAE" w:rsidRPr="00B71314">
        <w:rPr>
          <w:rFonts w:ascii="Book Antiqua" w:hAnsi="Book Antiqua"/>
          <w:szCs w:val="24"/>
        </w:rPr>
        <w:t>Lu-DOTATATE beta therapy and promote remission with minimal or transient toxicity, whilst reducing endocrine (</w:t>
      </w:r>
      <w:r w:rsidR="00B76AAE" w:rsidRPr="00B71314">
        <w:rPr>
          <w:rFonts w:ascii="Book Antiqua" w:hAnsi="Book Antiqua"/>
          <w:i/>
          <w:caps/>
          <w:szCs w:val="24"/>
        </w:rPr>
        <w:t>p</w:t>
      </w:r>
      <w:r w:rsidR="00E90B53" w:rsidRPr="00B71314">
        <w:rPr>
          <w:rFonts w:ascii="Book Antiqua" w:hAnsi="Book Antiqua"/>
          <w:szCs w:val="24"/>
          <w:lang w:eastAsia="zh-CN"/>
        </w:rPr>
        <w:t xml:space="preserve"> </w:t>
      </w:r>
      <w:r w:rsidR="00B76AAE" w:rsidRPr="00B71314">
        <w:rPr>
          <w:rFonts w:ascii="Book Antiqua" w:hAnsi="Book Antiqua"/>
          <w:szCs w:val="24"/>
        </w:rPr>
        <w:t>=</w:t>
      </w:r>
      <w:r w:rsidR="00E90B53" w:rsidRPr="00B71314">
        <w:rPr>
          <w:rFonts w:ascii="Book Antiqua" w:hAnsi="Book Antiqua"/>
          <w:szCs w:val="24"/>
          <w:lang w:eastAsia="zh-CN"/>
        </w:rPr>
        <w:t xml:space="preserve"> </w:t>
      </w:r>
      <w:r w:rsidR="00B76AAE" w:rsidRPr="00B71314">
        <w:rPr>
          <w:rFonts w:ascii="Book Antiqua" w:hAnsi="Book Antiqua"/>
          <w:szCs w:val="24"/>
        </w:rPr>
        <w:t>0.001) and gastrointestinal symptoms (</w:t>
      </w:r>
      <w:r w:rsidR="00B76AAE" w:rsidRPr="00B71314">
        <w:rPr>
          <w:rFonts w:ascii="Book Antiqua" w:hAnsi="Book Antiqua"/>
          <w:i/>
          <w:caps/>
          <w:szCs w:val="24"/>
        </w:rPr>
        <w:t>p</w:t>
      </w:r>
      <w:r w:rsidR="00E90B53" w:rsidRPr="00B71314">
        <w:rPr>
          <w:rFonts w:ascii="Book Antiqua" w:hAnsi="Book Antiqua"/>
          <w:szCs w:val="24"/>
          <w:lang w:eastAsia="zh-CN"/>
        </w:rPr>
        <w:t xml:space="preserve"> </w:t>
      </w:r>
      <w:r w:rsidR="00B76AAE" w:rsidRPr="00B71314">
        <w:rPr>
          <w:rFonts w:ascii="Book Antiqua" w:hAnsi="Book Antiqua"/>
          <w:szCs w:val="24"/>
        </w:rPr>
        <w:t>&lt;</w:t>
      </w:r>
      <w:r w:rsidR="00E90B53" w:rsidRPr="00B71314">
        <w:rPr>
          <w:rFonts w:ascii="Book Antiqua" w:hAnsi="Book Antiqua"/>
          <w:szCs w:val="24"/>
          <w:lang w:eastAsia="zh-CN"/>
        </w:rPr>
        <w:t xml:space="preserve"> </w:t>
      </w:r>
      <w:r w:rsidR="00B76AAE" w:rsidRPr="00B71314">
        <w:rPr>
          <w:rFonts w:ascii="Book Antiqua" w:hAnsi="Book Antiqua"/>
          <w:szCs w:val="24"/>
        </w:rPr>
        <w:t>0.001), although treatment-related symptoms were worsened by the end of the assessment (</w:t>
      </w:r>
      <w:r w:rsidR="00B76AAE" w:rsidRPr="00B71314">
        <w:rPr>
          <w:rFonts w:ascii="Book Antiqua" w:hAnsi="Book Antiqua"/>
          <w:i/>
          <w:caps/>
          <w:szCs w:val="24"/>
        </w:rPr>
        <w:t>p</w:t>
      </w:r>
      <w:r w:rsidR="00E90B53" w:rsidRPr="00B71314">
        <w:rPr>
          <w:rFonts w:ascii="Book Antiqua" w:hAnsi="Book Antiqua"/>
          <w:szCs w:val="24"/>
          <w:lang w:eastAsia="zh-CN"/>
        </w:rPr>
        <w:t xml:space="preserve"> </w:t>
      </w:r>
      <w:r w:rsidR="00B76AAE" w:rsidRPr="00B71314">
        <w:rPr>
          <w:rFonts w:ascii="Book Antiqua" w:hAnsi="Book Antiqua"/>
          <w:szCs w:val="24"/>
        </w:rPr>
        <w:t>=</w:t>
      </w:r>
      <w:r w:rsidR="00E90B53" w:rsidRPr="00B71314">
        <w:rPr>
          <w:rFonts w:ascii="Book Antiqua" w:hAnsi="Book Antiqua"/>
          <w:szCs w:val="24"/>
          <w:lang w:eastAsia="zh-CN"/>
        </w:rPr>
        <w:t xml:space="preserve"> </w:t>
      </w:r>
      <w:r w:rsidR="00B76AAE" w:rsidRPr="00B71314">
        <w:rPr>
          <w:rFonts w:ascii="Book Antiqua" w:hAnsi="Book Antiqua"/>
          <w:szCs w:val="24"/>
        </w:rPr>
        <w:t>0.001)</w:t>
      </w:r>
      <w:r w:rsidR="00B76AAE"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Cs w:val="24"/>
        </w:rPr>
        <w:instrText xml:space="preserve"> ADDIN EN.CITE </w:instrText>
      </w:r>
      <w:r w:rsidR="00C0394A" w:rsidRPr="00B71314">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B71314">
        <w:rPr>
          <w:rFonts w:ascii="Book Antiqua" w:hAnsi="Book Antiqua"/>
          <w:szCs w:val="24"/>
        </w:rPr>
        <w:instrText xml:space="preserve"> ADDIN EN.CITE.DATA </w:instrText>
      </w:r>
      <w:r w:rsidR="00C0394A" w:rsidRPr="00B71314">
        <w:rPr>
          <w:rFonts w:ascii="Book Antiqua" w:hAnsi="Book Antiqua"/>
          <w:szCs w:val="24"/>
        </w:rPr>
      </w:r>
      <w:r w:rsidR="00C0394A" w:rsidRPr="00B71314">
        <w:rPr>
          <w:rFonts w:ascii="Book Antiqua" w:hAnsi="Book Antiqua"/>
          <w:szCs w:val="24"/>
        </w:rPr>
        <w:fldChar w:fldCharType="end"/>
      </w:r>
      <w:r w:rsidR="00B76AAE" w:rsidRPr="00B71314">
        <w:rPr>
          <w:rFonts w:ascii="Book Antiqua" w:hAnsi="Book Antiqua"/>
          <w:szCs w:val="24"/>
        </w:rPr>
      </w:r>
      <w:r w:rsidR="00B76AAE" w:rsidRPr="00B71314">
        <w:rPr>
          <w:rFonts w:ascii="Book Antiqua" w:hAnsi="Book Antiqua"/>
          <w:szCs w:val="24"/>
        </w:rPr>
        <w:fldChar w:fldCharType="separate"/>
      </w:r>
      <w:r w:rsidR="00C0394A" w:rsidRPr="00B71314">
        <w:rPr>
          <w:rFonts w:ascii="Book Antiqua" w:hAnsi="Book Antiqua"/>
          <w:noProof/>
          <w:szCs w:val="24"/>
          <w:vertAlign w:val="superscript"/>
        </w:rPr>
        <w:t>[8]</w:t>
      </w:r>
      <w:r w:rsidR="00B76AAE" w:rsidRPr="00B71314">
        <w:rPr>
          <w:rFonts w:ascii="Book Antiqua" w:hAnsi="Book Antiqua"/>
          <w:szCs w:val="24"/>
        </w:rPr>
        <w:fldChar w:fldCharType="end"/>
      </w:r>
      <w:r w:rsidR="00B76AAE" w:rsidRPr="00B71314">
        <w:rPr>
          <w:rFonts w:ascii="Book Antiqua" w:hAnsi="Book Antiqua"/>
          <w:szCs w:val="24"/>
        </w:rPr>
        <w:t>.</w:t>
      </w:r>
    </w:p>
    <w:p w14:paraId="65EEE615" w14:textId="78A45BEF" w:rsidR="004D5734" w:rsidRPr="00B71314" w:rsidRDefault="007764F7"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A</w:t>
      </w:r>
      <w:r w:rsidR="0093303C" w:rsidRPr="00B71314">
        <w:rPr>
          <w:rFonts w:ascii="Book Antiqua" w:hAnsi="Book Antiqua"/>
          <w:szCs w:val="24"/>
        </w:rPr>
        <w:t xml:space="preserve"> significant difference in the EORTC QLQ-C30 physical functioning scale </w:t>
      </w:r>
      <w:r w:rsidR="00C80354" w:rsidRPr="00B71314">
        <w:rPr>
          <w:rFonts w:ascii="Book Antiqua" w:hAnsi="Book Antiqua"/>
          <w:szCs w:val="24"/>
        </w:rPr>
        <w:t>was noted by Ramage</w:t>
      </w:r>
      <w:r w:rsidR="00E90B53" w:rsidRPr="00B71314">
        <w:rPr>
          <w:rFonts w:ascii="Book Antiqua" w:hAnsi="Book Antiqua"/>
          <w:szCs w:val="24"/>
          <w:lang w:eastAsia="zh-CN"/>
        </w:rPr>
        <w:t xml:space="preserve"> </w:t>
      </w:r>
      <w:r w:rsidR="00E90B53" w:rsidRPr="00B71314">
        <w:rPr>
          <w:rFonts w:ascii="Book Antiqua" w:hAnsi="Book Antiqua"/>
          <w:i/>
          <w:szCs w:val="24"/>
          <w:lang w:eastAsia="zh-CN"/>
        </w:rPr>
        <w:t>et al</w:t>
      </w:r>
      <w:r w:rsidR="0093303C" w:rsidRPr="00B71314">
        <w:rPr>
          <w:rFonts w:ascii="Book Antiqua" w:hAnsi="Book Antiqua"/>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93303C" w:rsidRPr="00B71314">
        <w:rPr>
          <w:rFonts w:ascii="Book Antiqua" w:hAnsi="Book Antiqua"/>
          <w:szCs w:val="24"/>
        </w:rPr>
      </w:r>
      <w:r w:rsidR="0093303C" w:rsidRPr="00B71314">
        <w:rPr>
          <w:rFonts w:ascii="Book Antiqua" w:hAnsi="Book Antiqua"/>
          <w:szCs w:val="24"/>
        </w:rPr>
        <w:fldChar w:fldCharType="separate"/>
      </w:r>
      <w:r w:rsidR="00B6527A" w:rsidRPr="00B71314">
        <w:rPr>
          <w:rFonts w:ascii="Book Antiqua" w:hAnsi="Book Antiqua"/>
          <w:noProof/>
          <w:szCs w:val="24"/>
          <w:vertAlign w:val="superscript"/>
        </w:rPr>
        <w:t>[54]</w:t>
      </w:r>
      <w:r w:rsidR="0093303C" w:rsidRPr="00B71314">
        <w:rPr>
          <w:rFonts w:ascii="Book Antiqua" w:hAnsi="Book Antiqua"/>
          <w:szCs w:val="24"/>
        </w:rPr>
        <w:fldChar w:fldCharType="end"/>
      </w:r>
      <w:r w:rsidR="00AD679F" w:rsidRPr="00B71314">
        <w:rPr>
          <w:rFonts w:ascii="Book Antiqua" w:hAnsi="Book Antiqua"/>
          <w:szCs w:val="24"/>
        </w:rPr>
        <w:t xml:space="preserve"> </w:t>
      </w:r>
      <w:r w:rsidR="00C80354" w:rsidRPr="00B71314">
        <w:rPr>
          <w:rFonts w:ascii="Book Antiqua" w:hAnsi="Book Antiqua"/>
          <w:szCs w:val="24"/>
        </w:rPr>
        <w:t xml:space="preserve">following 6-month treatment with everolimus, </w:t>
      </w:r>
      <w:r w:rsidR="00AD679F" w:rsidRPr="00B71314">
        <w:rPr>
          <w:rFonts w:ascii="Book Antiqua" w:hAnsi="Book Antiqua"/>
          <w:szCs w:val="24"/>
        </w:rPr>
        <w:t>but</w:t>
      </w:r>
      <w:r w:rsidR="0093303C" w:rsidRPr="00B71314">
        <w:rPr>
          <w:rFonts w:ascii="Book Antiqua" w:hAnsi="Book Antiqua"/>
          <w:szCs w:val="24"/>
        </w:rPr>
        <w:t xml:space="preserve"> no other significant </w:t>
      </w:r>
      <w:r w:rsidR="0093303C" w:rsidRPr="00B71314">
        <w:rPr>
          <w:rFonts w:ascii="Book Antiqua" w:hAnsi="Book Antiqua" w:cs="Times New Roman"/>
          <w:szCs w:val="24"/>
        </w:rPr>
        <w:t>differences were noted during this treatment period</w:t>
      </w:r>
      <w:r w:rsidR="00C80354" w:rsidRPr="00B71314">
        <w:rPr>
          <w:rFonts w:ascii="Book Antiqua" w:hAnsi="Book Antiqua" w:cs="Times New Roman"/>
          <w:szCs w:val="24"/>
        </w:rPr>
        <w:t>;</w:t>
      </w:r>
      <w:r w:rsidR="004D5734" w:rsidRPr="00B71314">
        <w:rPr>
          <w:rFonts w:ascii="Book Antiqua" w:hAnsi="Book Antiqua"/>
          <w:szCs w:val="24"/>
        </w:rPr>
        <w:t xml:space="preserve"> </w:t>
      </w:r>
      <w:r w:rsidR="00C80354" w:rsidRPr="00B71314">
        <w:rPr>
          <w:rFonts w:ascii="Book Antiqua" w:hAnsi="Book Antiqua"/>
          <w:szCs w:val="24"/>
        </w:rPr>
        <w:t xml:space="preserve">in line with what </w:t>
      </w:r>
      <w:r w:rsidR="004D5734" w:rsidRPr="00B71314">
        <w:rPr>
          <w:rFonts w:ascii="Book Antiqua" w:hAnsi="Book Antiqua"/>
          <w:szCs w:val="24"/>
        </w:rPr>
        <w:t xml:space="preserve">was also shown by </w:t>
      </w:r>
      <w:r w:rsidR="006F761B" w:rsidRPr="00B71314">
        <w:rPr>
          <w:rFonts w:ascii="Book Antiqua" w:hAnsi="Book Antiqua"/>
          <w:szCs w:val="24"/>
        </w:rPr>
        <w:t xml:space="preserve">analysis </w:t>
      </w:r>
      <w:r w:rsidR="00290566" w:rsidRPr="00B71314">
        <w:rPr>
          <w:rFonts w:ascii="Book Antiqua" w:hAnsi="Book Antiqua"/>
          <w:szCs w:val="24"/>
        </w:rPr>
        <w:t xml:space="preserve">conducted </w:t>
      </w:r>
      <w:r w:rsidRPr="00B71314">
        <w:rPr>
          <w:rFonts w:ascii="Book Antiqua" w:hAnsi="Book Antiqua"/>
          <w:szCs w:val="24"/>
        </w:rPr>
        <w:t xml:space="preserve">in conjunction with the </w:t>
      </w:r>
      <w:r w:rsidR="00BE584E" w:rsidRPr="00B71314">
        <w:rPr>
          <w:rFonts w:ascii="Book Antiqua" w:hAnsi="Book Antiqua"/>
          <w:szCs w:val="24"/>
        </w:rPr>
        <w:t xml:space="preserve">RADIANT </w:t>
      </w:r>
      <w:r w:rsidR="005E760F" w:rsidRPr="00B71314">
        <w:rPr>
          <w:rFonts w:ascii="Book Antiqua" w:hAnsi="Book Antiqua"/>
          <w:szCs w:val="24"/>
        </w:rPr>
        <w:t>trial</w:t>
      </w:r>
      <w:r w:rsidR="004D5734" w:rsidRPr="00B71314">
        <w:rPr>
          <w:rFonts w:ascii="Book Antiqua" w:hAnsi="Book Antiqua"/>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4D5734" w:rsidRPr="00B71314">
        <w:rPr>
          <w:rFonts w:ascii="Book Antiqua" w:hAnsi="Book Antiqua"/>
          <w:szCs w:val="24"/>
        </w:rPr>
      </w:r>
      <w:r w:rsidR="004D5734" w:rsidRPr="00B71314">
        <w:rPr>
          <w:rFonts w:ascii="Book Antiqua" w:hAnsi="Book Antiqua"/>
          <w:szCs w:val="24"/>
        </w:rPr>
        <w:fldChar w:fldCharType="separate"/>
      </w:r>
      <w:r w:rsidR="00B6527A" w:rsidRPr="00B71314">
        <w:rPr>
          <w:rFonts w:ascii="Book Antiqua" w:hAnsi="Book Antiqua"/>
          <w:noProof/>
          <w:szCs w:val="24"/>
          <w:vertAlign w:val="superscript"/>
        </w:rPr>
        <w:t>[56]</w:t>
      </w:r>
      <w:r w:rsidR="004D5734" w:rsidRPr="00B71314">
        <w:rPr>
          <w:rFonts w:ascii="Book Antiqua" w:hAnsi="Book Antiqua"/>
          <w:szCs w:val="24"/>
        </w:rPr>
        <w:fldChar w:fldCharType="end"/>
      </w:r>
      <w:r w:rsidR="004D5734" w:rsidRPr="00B71314">
        <w:rPr>
          <w:rFonts w:ascii="Book Antiqua" w:hAnsi="Book Antiqua"/>
          <w:szCs w:val="24"/>
        </w:rPr>
        <w:t>.</w:t>
      </w:r>
      <w:r w:rsidR="001115C0" w:rsidRPr="00B71314">
        <w:rPr>
          <w:rFonts w:ascii="Book Antiqua" w:hAnsi="Book Antiqua"/>
          <w:szCs w:val="24"/>
        </w:rPr>
        <w:t xml:space="preserve"> Likewise,</w:t>
      </w:r>
      <w:r w:rsidR="004D5734" w:rsidRPr="00B71314">
        <w:rPr>
          <w:rFonts w:ascii="Book Antiqua" w:hAnsi="Book Antiqua"/>
          <w:szCs w:val="24"/>
        </w:rPr>
        <w:t xml:space="preserve"> </w:t>
      </w:r>
      <w:r w:rsidR="005E760F" w:rsidRPr="00B71314">
        <w:rPr>
          <w:rFonts w:ascii="Book Antiqua" w:hAnsi="Book Antiqua"/>
          <w:szCs w:val="24"/>
        </w:rPr>
        <w:t>s</w:t>
      </w:r>
      <w:r w:rsidR="003F1C0C" w:rsidRPr="00B71314">
        <w:rPr>
          <w:rFonts w:ascii="Book Antiqua" w:hAnsi="Book Antiqua"/>
          <w:szCs w:val="24"/>
        </w:rPr>
        <w:t>unitinib</w:t>
      </w:r>
      <w:r w:rsidR="004D5734" w:rsidRPr="00B71314">
        <w:rPr>
          <w:rFonts w:ascii="Book Antiqua" w:hAnsi="Book Antiqua"/>
          <w:szCs w:val="24"/>
        </w:rPr>
        <w:t xml:space="preserve"> ha</w:t>
      </w:r>
      <w:r w:rsidR="003F1C0C" w:rsidRPr="00B71314">
        <w:rPr>
          <w:rFonts w:ascii="Book Antiqua" w:hAnsi="Book Antiqua"/>
          <w:szCs w:val="24"/>
        </w:rPr>
        <w:t>s</w:t>
      </w:r>
      <w:r w:rsidR="004D5734" w:rsidRPr="00B71314">
        <w:rPr>
          <w:rFonts w:ascii="Book Antiqua" w:hAnsi="Book Antiqua"/>
          <w:szCs w:val="24"/>
        </w:rPr>
        <w:t xml:space="preserve"> no significant impact on global </w:t>
      </w:r>
      <w:r w:rsidR="00194830" w:rsidRPr="00B71314">
        <w:rPr>
          <w:rFonts w:ascii="Book Antiqua" w:hAnsi="Book Antiqua"/>
          <w:szCs w:val="24"/>
        </w:rPr>
        <w:t xml:space="preserve">health score </w:t>
      </w:r>
      <w:r w:rsidR="000A0F7E" w:rsidRPr="00B71314">
        <w:rPr>
          <w:rFonts w:ascii="Book Antiqua" w:hAnsi="Book Antiqua"/>
          <w:szCs w:val="24"/>
        </w:rPr>
        <w:t xml:space="preserve">of </w:t>
      </w:r>
      <w:r w:rsidR="00E474EE" w:rsidRPr="00B71314">
        <w:rPr>
          <w:rFonts w:ascii="Book Antiqua" w:hAnsi="Book Antiqua"/>
          <w:szCs w:val="24"/>
        </w:rPr>
        <w:t>EORTC QLQ-C30,</w:t>
      </w:r>
      <w:r w:rsidR="004D5734" w:rsidRPr="00B71314">
        <w:rPr>
          <w:rFonts w:ascii="Book Antiqua" w:hAnsi="Book Antiqua"/>
          <w:szCs w:val="24"/>
        </w:rPr>
        <w:t xml:space="preserve"> but</w:t>
      </w:r>
      <w:r w:rsidR="003F1C0C" w:rsidRPr="00B71314">
        <w:rPr>
          <w:rFonts w:ascii="Book Antiqua" w:hAnsi="Book Antiqua"/>
          <w:szCs w:val="24"/>
        </w:rPr>
        <w:t xml:space="preserve"> </w:t>
      </w:r>
      <w:r w:rsidR="001115C0" w:rsidRPr="00B71314">
        <w:rPr>
          <w:rFonts w:ascii="Book Antiqua" w:hAnsi="Book Antiqua"/>
          <w:szCs w:val="24"/>
        </w:rPr>
        <w:t xml:space="preserve">it </w:t>
      </w:r>
      <w:r w:rsidR="003F1C0C" w:rsidRPr="00B71314">
        <w:rPr>
          <w:rFonts w:ascii="Book Antiqua" w:hAnsi="Book Antiqua"/>
          <w:szCs w:val="24"/>
        </w:rPr>
        <w:t>has been shown to</w:t>
      </w:r>
      <w:r w:rsidR="004D5734" w:rsidRPr="00B71314">
        <w:rPr>
          <w:rFonts w:ascii="Book Antiqua" w:hAnsi="Book Antiqua"/>
          <w:szCs w:val="24"/>
        </w:rPr>
        <w:t xml:space="preserve"> improve the HRQoL</w:t>
      </w:r>
      <w:r w:rsidRPr="00B71314">
        <w:rPr>
          <w:rFonts w:ascii="Book Antiqua" w:hAnsi="Book Antiqua"/>
          <w:szCs w:val="24"/>
        </w:rPr>
        <w:t xml:space="preserve"> symptom scores of</w:t>
      </w:r>
      <w:r w:rsidR="004D5734" w:rsidRPr="00B71314">
        <w:rPr>
          <w:rFonts w:ascii="Book Antiqua" w:hAnsi="Book Antiqua"/>
          <w:szCs w:val="24"/>
        </w:rPr>
        <w:t xml:space="preserve"> insomnia and diarrhoea compared to placebo </w:t>
      </w:r>
      <w:r w:rsidR="006F761B" w:rsidRPr="00B71314">
        <w:rPr>
          <w:rFonts w:ascii="Book Antiqua" w:hAnsi="Book Antiqua"/>
          <w:szCs w:val="24"/>
        </w:rPr>
        <w:t>in P</w:t>
      </w:r>
      <w:r w:rsidR="00723399" w:rsidRPr="00B71314">
        <w:rPr>
          <w:rFonts w:ascii="Book Antiqua" w:hAnsi="Book Antiqua"/>
          <w:szCs w:val="24"/>
        </w:rPr>
        <w:t>-</w:t>
      </w:r>
      <w:r w:rsidR="006F761B" w:rsidRPr="00B71314">
        <w:rPr>
          <w:rFonts w:ascii="Book Antiqua" w:hAnsi="Book Antiqua"/>
          <w:szCs w:val="24"/>
        </w:rPr>
        <w:t>NETs</w:t>
      </w:r>
      <w:r w:rsidR="008727C3" w:rsidRPr="00B71314">
        <w:rPr>
          <w:rFonts w:ascii="Book Antiqua" w:hAnsi="Book Antiqua"/>
          <w:szCs w:val="24"/>
        </w:rPr>
        <w:fldChar w:fldCharType="begin">
          <w:fldData xml:space="preserve">PEVuZE5vdGU+PENpdGU+PEF1dGhvcj5WaW5pazwvQXV0aG9yPjxZZWFyPjIwMTY8L1llYXI+PFJl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YWJici0yPjwvcGVyaW9kaWNhbD48cGFnZXM+NTAxLTUxMzwvcGFnZXM+PHZvbHVtZT4zNjQ8L3Zv
bHVtZT48bnVtYmVyPjY8L251bWJlcj48ZGF0ZXM+PHllYXI+MjAxMTwveWVhcj48L2RhdGVzPjxh
Y2Nlc3Npb24tbnVtPjIxMzA2MjM3PC9hY2Nlc3Npb24tbnVtPjx1cmxzPjxyZWxhdGVkLXVybHM+
PHVybD5odHRwczovL3d3dy5uZWptLm9yZy9kb2kvZnVsbC8xMC4xMDU2L05FSk1vYTEwMDM4MjU8
L3VybD48L3JlbGF0ZWQtdXJscz48L3VybHM+PGVsZWN0cm9uaWMtcmVzb3VyY2UtbnVtPjEwLjEw
NTYvTkVKTW9hMTAwMzgyNTwvZWxlY3Ryb25pYy1yZXNvdXJjZS1udW0+PC9yZWNvcmQ+PC9DaXRl
PjwvRW5kTm90ZT5=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PEVuZE5vdGU+PENpdGU+PEF1dGhvcj5WaW5pazwvQXV0aG9yPjxZZWFyPjIwMTY8L1llYXI+PFJl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YWJici0yPjwvcGVyaW9kaWNhbD48cGFnZXM+NTAxLTUxMzwvcGFnZXM+PHZvbHVtZT4zNjQ8L3Zv
bHVtZT48bnVtYmVyPjY8L251bWJlcj48ZGF0ZXM+PHllYXI+MjAxMTwveWVhcj48L2RhdGVzPjxh
Y2Nlc3Npb24tbnVtPjIxMzA2MjM3PC9hY2Nlc3Npb24tbnVtPjx1cmxzPjxyZWxhdGVkLXVybHM+
PHVybD5odHRwczovL3d3dy5uZWptLm9yZy9kb2kvZnVsbC8xMC4xMDU2L05FSk1vYTEwMDM4MjU8
L3VybD48L3JlbGF0ZWQtdXJscz48L3VybHM+PGVsZWN0cm9uaWMtcmVzb3VyY2UtbnVtPjEwLjEw
NTYvTkVKTW9hMTAwMzgyNTwvZWxlY3Ryb25pYy1yZXNvdXJjZS1udW0+PC9yZWNvcmQ+PC9DaXRl
PjwvRW5kTm90ZT5=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8727C3" w:rsidRPr="00B71314">
        <w:rPr>
          <w:rFonts w:ascii="Book Antiqua" w:hAnsi="Book Antiqua"/>
          <w:szCs w:val="24"/>
        </w:rPr>
      </w:r>
      <w:r w:rsidR="008727C3" w:rsidRPr="00B71314">
        <w:rPr>
          <w:rFonts w:ascii="Book Antiqua" w:hAnsi="Book Antiqua"/>
          <w:szCs w:val="24"/>
        </w:rPr>
        <w:fldChar w:fldCharType="separate"/>
      </w:r>
      <w:r w:rsidR="00E90B53" w:rsidRPr="00B71314">
        <w:rPr>
          <w:rFonts w:ascii="Book Antiqua" w:hAnsi="Book Antiqua"/>
          <w:noProof/>
          <w:szCs w:val="24"/>
          <w:vertAlign w:val="superscript"/>
        </w:rPr>
        <w:t>[34,</w:t>
      </w:r>
      <w:r w:rsidR="00B6527A" w:rsidRPr="00B71314">
        <w:rPr>
          <w:rFonts w:ascii="Book Antiqua" w:hAnsi="Book Antiqua"/>
          <w:noProof/>
          <w:szCs w:val="24"/>
          <w:vertAlign w:val="superscript"/>
        </w:rPr>
        <w:t>35]</w:t>
      </w:r>
      <w:r w:rsidR="008727C3" w:rsidRPr="00B71314">
        <w:rPr>
          <w:rFonts w:ascii="Book Antiqua" w:hAnsi="Book Antiqua"/>
          <w:szCs w:val="24"/>
        </w:rPr>
        <w:fldChar w:fldCharType="end"/>
      </w:r>
      <w:r w:rsidR="004D5734" w:rsidRPr="00B71314">
        <w:rPr>
          <w:rFonts w:ascii="Book Antiqua" w:hAnsi="Book Antiqua"/>
          <w:szCs w:val="24"/>
        </w:rPr>
        <w:t>. In another study</w:t>
      </w:r>
      <w:r w:rsidR="005E25F3"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5E25F3" w:rsidRPr="00B71314">
        <w:rPr>
          <w:rFonts w:ascii="Book Antiqua" w:hAnsi="Book Antiqua"/>
          <w:szCs w:val="24"/>
        </w:rPr>
        <w:fldChar w:fldCharType="separate"/>
      </w:r>
      <w:r w:rsidR="00B6527A" w:rsidRPr="00B71314">
        <w:rPr>
          <w:rFonts w:ascii="Book Antiqua" w:hAnsi="Book Antiqua"/>
          <w:noProof/>
          <w:szCs w:val="24"/>
          <w:vertAlign w:val="superscript"/>
        </w:rPr>
        <w:t>[55]</w:t>
      </w:r>
      <w:r w:rsidR="005E25F3" w:rsidRPr="00B71314">
        <w:rPr>
          <w:rFonts w:ascii="Book Antiqua" w:hAnsi="Book Antiqua"/>
          <w:szCs w:val="24"/>
        </w:rPr>
        <w:fldChar w:fldCharType="end"/>
      </w:r>
      <w:r w:rsidR="004D5734" w:rsidRPr="00B71314">
        <w:rPr>
          <w:rFonts w:ascii="Book Antiqua" w:hAnsi="Book Antiqua"/>
          <w:szCs w:val="24"/>
        </w:rPr>
        <w:t xml:space="preserve">, there was no significant difference in </w:t>
      </w:r>
      <w:r w:rsidR="00AD405D" w:rsidRPr="00B71314">
        <w:rPr>
          <w:rFonts w:ascii="Book Antiqua" w:hAnsi="Book Antiqua"/>
          <w:szCs w:val="24"/>
        </w:rPr>
        <w:t>EQ-VAS scores</w:t>
      </w:r>
      <w:r w:rsidR="004D5734" w:rsidRPr="00B71314">
        <w:rPr>
          <w:rFonts w:ascii="Book Antiqua" w:hAnsi="Book Antiqua"/>
          <w:szCs w:val="24"/>
        </w:rPr>
        <w:t xml:space="preserve"> over 6 treatment cycles</w:t>
      </w:r>
      <w:r w:rsidR="003F1C0C" w:rsidRPr="00B71314">
        <w:rPr>
          <w:rFonts w:ascii="Book Antiqua" w:hAnsi="Book Antiqua"/>
          <w:szCs w:val="24"/>
        </w:rPr>
        <w:t xml:space="preserve"> of </w:t>
      </w:r>
      <w:r w:rsidR="005E760F" w:rsidRPr="00B71314">
        <w:rPr>
          <w:rFonts w:ascii="Book Antiqua" w:hAnsi="Book Antiqua"/>
          <w:szCs w:val="24"/>
        </w:rPr>
        <w:t>s</w:t>
      </w:r>
      <w:r w:rsidR="003F1C0C" w:rsidRPr="00B71314">
        <w:rPr>
          <w:rFonts w:ascii="Book Antiqua" w:hAnsi="Book Antiqua"/>
          <w:szCs w:val="24"/>
        </w:rPr>
        <w:t>unitinib</w:t>
      </w:r>
      <w:r w:rsidR="004D5734" w:rsidRPr="00B71314">
        <w:rPr>
          <w:rFonts w:ascii="Book Antiqua" w:hAnsi="Book Antiqua"/>
          <w:szCs w:val="24"/>
        </w:rPr>
        <w:t xml:space="preserve">. There was no significant impact on the HRQoL of patients with GI-NETs when treated with </w:t>
      </w:r>
      <w:r w:rsidR="00721B46" w:rsidRPr="00B71314">
        <w:rPr>
          <w:rFonts w:ascii="Book Antiqua" w:hAnsi="Book Antiqua"/>
          <w:szCs w:val="24"/>
        </w:rPr>
        <w:t>erythropoietin</w:t>
      </w:r>
      <w:r w:rsidR="004D5734" w:rsidRPr="00B71314">
        <w:rPr>
          <w:rFonts w:ascii="Book Antiqua" w:hAnsi="Book Antiqua"/>
          <w:szCs w:val="24"/>
        </w:rPr>
        <w:t xml:space="preserve"> </w:t>
      </w:r>
      <w:r w:rsidR="006F761B" w:rsidRPr="00B71314">
        <w:rPr>
          <w:rFonts w:ascii="Book Antiqua" w:hAnsi="Book Antiqua"/>
          <w:szCs w:val="24"/>
        </w:rPr>
        <w:t xml:space="preserve">for the anaemia associated with </w:t>
      </w:r>
      <w:r w:rsidR="009963AF" w:rsidRPr="00B71314">
        <w:rPr>
          <w:rFonts w:ascii="Book Antiqua" w:hAnsi="Book Antiqua"/>
          <w:szCs w:val="24"/>
        </w:rPr>
        <w:t>i</w:t>
      </w:r>
      <w:r w:rsidR="006F761B" w:rsidRPr="00B71314">
        <w:rPr>
          <w:rFonts w:ascii="Book Antiqua" w:hAnsi="Book Antiqua"/>
          <w:szCs w:val="24"/>
        </w:rPr>
        <w:t>nterferon therapy</w:t>
      </w:r>
      <w:r w:rsidR="004D5734"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4D5734" w:rsidRPr="00B71314">
        <w:rPr>
          <w:rFonts w:ascii="Book Antiqua" w:hAnsi="Book Antiqua"/>
          <w:szCs w:val="24"/>
        </w:rPr>
        <w:fldChar w:fldCharType="separate"/>
      </w:r>
      <w:r w:rsidR="00B6527A" w:rsidRPr="00B71314">
        <w:rPr>
          <w:rFonts w:ascii="Book Antiqua" w:hAnsi="Book Antiqua"/>
          <w:noProof/>
          <w:szCs w:val="24"/>
          <w:vertAlign w:val="superscript"/>
        </w:rPr>
        <w:t>[50]</w:t>
      </w:r>
      <w:r w:rsidR="004D5734" w:rsidRPr="00B71314">
        <w:rPr>
          <w:rFonts w:ascii="Book Antiqua" w:hAnsi="Book Antiqua"/>
          <w:szCs w:val="24"/>
        </w:rPr>
        <w:fldChar w:fldCharType="end"/>
      </w:r>
      <w:r w:rsidR="004D5734" w:rsidRPr="00B71314">
        <w:rPr>
          <w:rFonts w:ascii="Book Antiqua" w:hAnsi="Book Antiqua"/>
          <w:szCs w:val="24"/>
        </w:rPr>
        <w:t>.</w:t>
      </w:r>
    </w:p>
    <w:p w14:paraId="18FD9543" w14:textId="76B76A30" w:rsidR="004D5734" w:rsidRPr="00B71314" w:rsidRDefault="004D5734"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Chemotherapy in the BETTER trial was chosen based on NET location; GI-NETs were treated with capecitabine and bevacizumab, whil</w:t>
      </w:r>
      <w:r w:rsidR="00BE584E" w:rsidRPr="00B71314">
        <w:rPr>
          <w:rFonts w:ascii="Book Antiqua" w:hAnsi="Book Antiqua"/>
          <w:szCs w:val="24"/>
        </w:rPr>
        <w:t>st</w:t>
      </w:r>
      <w:r w:rsidRPr="00B71314">
        <w:rPr>
          <w:rFonts w:ascii="Book Antiqua" w:hAnsi="Book Antiqua"/>
          <w:szCs w:val="24"/>
        </w:rPr>
        <w:t xml:space="preserve"> P</w:t>
      </w:r>
      <w:r w:rsidR="00723399" w:rsidRPr="00B71314">
        <w:rPr>
          <w:rFonts w:ascii="Book Antiqua" w:hAnsi="Book Antiqua"/>
          <w:szCs w:val="24"/>
        </w:rPr>
        <w:t>-</w:t>
      </w:r>
      <w:r w:rsidRPr="00B71314">
        <w:rPr>
          <w:rFonts w:ascii="Book Antiqua" w:hAnsi="Book Antiqua"/>
          <w:szCs w:val="24"/>
        </w:rPr>
        <w:t>NETs</w:t>
      </w:r>
      <w:r w:rsidR="00A6093E" w:rsidRPr="00B71314">
        <w:rPr>
          <w:rFonts w:ascii="Book Antiqua" w:hAnsi="Book Antiqua"/>
          <w:szCs w:val="24"/>
        </w:rPr>
        <w:t xml:space="preserve"> patient</w:t>
      </w:r>
      <w:r w:rsidRPr="00B71314">
        <w:rPr>
          <w:rFonts w:ascii="Book Antiqua" w:hAnsi="Book Antiqua"/>
          <w:szCs w:val="24"/>
        </w:rPr>
        <w:t>s received 5-fluorouracil/</w:t>
      </w:r>
      <w:proofErr w:type="spellStart"/>
      <w:r w:rsidRPr="00B71314">
        <w:rPr>
          <w:rFonts w:ascii="Book Antiqua" w:hAnsi="Book Antiqua"/>
          <w:szCs w:val="24"/>
        </w:rPr>
        <w:t>streptozocin</w:t>
      </w:r>
      <w:proofErr w:type="spellEnd"/>
      <w:r w:rsidRPr="00B71314">
        <w:rPr>
          <w:rFonts w:ascii="Book Antiqua" w:hAnsi="Book Antiqua"/>
          <w:szCs w:val="24"/>
        </w:rPr>
        <w:t xml:space="preserve"> with bevacizumab. Differences in</w:t>
      </w:r>
      <w:r w:rsidR="00413CC1" w:rsidRPr="00B71314">
        <w:rPr>
          <w:rFonts w:ascii="Book Antiqua" w:hAnsi="Book Antiqua"/>
          <w:szCs w:val="24"/>
        </w:rPr>
        <w:t xml:space="preserve"> the EORTC QLQ-C30</w:t>
      </w:r>
      <w:r w:rsidRPr="00B71314">
        <w:rPr>
          <w:rFonts w:ascii="Book Antiqua" w:hAnsi="Book Antiqua"/>
          <w:szCs w:val="24"/>
        </w:rPr>
        <w:t xml:space="preserve"> global health </w:t>
      </w:r>
      <w:r w:rsidR="00413CC1" w:rsidRPr="00B71314">
        <w:rPr>
          <w:rFonts w:ascii="Book Antiqua" w:hAnsi="Book Antiqua"/>
          <w:szCs w:val="24"/>
        </w:rPr>
        <w:t xml:space="preserve">score </w:t>
      </w:r>
      <w:r w:rsidRPr="00B71314">
        <w:rPr>
          <w:rFonts w:ascii="Book Antiqua" w:hAnsi="Book Antiqua"/>
          <w:szCs w:val="24"/>
        </w:rPr>
        <w:t xml:space="preserve">between baseline, 3-mo, 6-mo and 12-mo follow-up </w:t>
      </w:r>
      <w:r w:rsidR="00A6093E" w:rsidRPr="00B71314">
        <w:rPr>
          <w:rFonts w:ascii="Book Antiqua" w:hAnsi="Book Antiqua"/>
          <w:szCs w:val="24"/>
        </w:rPr>
        <w:t xml:space="preserve">assessments </w:t>
      </w:r>
      <w:r w:rsidRPr="00B71314">
        <w:rPr>
          <w:rFonts w:ascii="Book Antiqua" w:hAnsi="Book Antiqua"/>
          <w:szCs w:val="24"/>
        </w:rPr>
        <w:t>were not significant</w:t>
      </w:r>
      <w:r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E90B53" w:rsidRPr="00B71314">
        <w:rPr>
          <w:rFonts w:ascii="Book Antiqua" w:hAnsi="Book Antiqua"/>
          <w:noProof/>
          <w:szCs w:val="24"/>
          <w:vertAlign w:val="superscript"/>
        </w:rPr>
        <w:t>[40,</w:t>
      </w:r>
      <w:r w:rsidR="00B6527A" w:rsidRPr="00B71314">
        <w:rPr>
          <w:rFonts w:ascii="Book Antiqua" w:hAnsi="Book Antiqua"/>
          <w:noProof/>
          <w:szCs w:val="24"/>
          <w:vertAlign w:val="superscript"/>
        </w:rPr>
        <w:t>41]</w:t>
      </w:r>
      <w:r w:rsidRPr="00B71314">
        <w:rPr>
          <w:rFonts w:ascii="Book Antiqua" w:hAnsi="Book Antiqua"/>
          <w:szCs w:val="24"/>
        </w:rPr>
        <w:fldChar w:fldCharType="end"/>
      </w:r>
      <w:r w:rsidRPr="00B71314">
        <w:rPr>
          <w:rFonts w:ascii="Book Antiqua" w:hAnsi="Book Antiqua"/>
          <w:szCs w:val="24"/>
        </w:rPr>
        <w:t xml:space="preserve">. </w:t>
      </w:r>
      <w:r w:rsidR="00A6093E" w:rsidRPr="00B71314">
        <w:rPr>
          <w:rFonts w:ascii="Book Antiqua" w:hAnsi="Book Antiqua"/>
          <w:szCs w:val="24"/>
        </w:rPr>
        <w:t>T</w:t>
      </w:r>
      <w:r w:rsidRPr="00B71314">
        <w:rPr>
          <w:rFonts w:ascii="Book Antiqua" w:hAnsi="Book Antiqua"/>
          <w:szCs w:val="24"/>
        </w:rPr>
        <w:t xml:space="preserve">he NET01 trial suggested that the addition of cisplatin to the combined </w:t>
      </w:r>
      <w:proofErr w:type="spellStart"/>
      <w:r w:rsidRPr="00B71314">
        <w:rPr>
          <w:rFonts w:ascii="Book Antiqua" w:hAnsi="Book Antiqua"/>
          <w:szCs w:val="24"/>
        </w:rPr>
        <w:t>capecitabine</w:t>
      </w:r>
      <w:proofErr w:type="spellEnd"/>
      <w:r w:rsidRPr="00B71314">
        <w:rPr>
          <w:rFonts w:ascii="Book Antiqua" w:hAnsi="Book Antiqua"/>
          <w:szCs w:val="24"/>
        </w:rPr>
        <w:t xml:space="preserve"> and </w:t>
      </w:r>
      <w:proofErr w:type="spellStart"/>
      <w:r w:rsidRPr="00B71314">
        <w:rPr>
          <w:rFonts w:ascii="Book Antiqua" w:hAnsi="Book Antiqua"/>
          <w:szCs w:val="24"/>
        </w:rPr>
        <w:t>streptozocin</w:t>
      </w:r>
      <w:proofErr w:type="spellEnd"/>
      <w:r w:rsidRPr="00B71314">
        <w:rPr>
          <w:rFonts w:ascii="Book Antiqua" w:hAnsi="Book Antiqua"/>
          <w:szCs w:val="24"/>
        </w:rPr>
        <w:t xml:space="preserve"> regime</w:t>
      </w:r>
      <w:r w:rsidR="00D65333" w:rsidRPr="00B71314">
        <w:rPr>
          <w:rFonts w:ascii="Book Antiqua" w:hAnsi="Book Antiqua"/>
          <w:szCs w:val="24"/>
        </w:rPr>
        <w:t>n</w:t>
      </w:r>
      <w:r w:rsidRPr="00B71314">
        <w:rPr>
          <w:rFonts w:ascii="Book Antiqua" w:hAnsi="Book Antiqua"/>
          <w:szCs w:val="24"/>
        </w:rPr>
        <w:t xml:space="preserve"> </w:t>
      </w:r>
      <w:r w:rsidR="00594548" w:rsidRPr="00B71314">
        <w:rPr>
          <w:rFonts w:ascii="Book Antiqua" w:hAnsi="Book Antiqua"/>
          <w:szCs w:val="24"/>
        </w:rPr>
        <w:t xml:space="preserve">worsened </w:t>
      </w:r>
      <w:proofErr w:type="spellStart"/>
      <w:r w:rsidRPr="00B71314">
        <w:rPr>
          <w:rFonts w:ascii="Book Antiqua" w:hAnsi="Book Antiqua"/>
          <w:szCs w:val="24"/>
        </w:rPr>
        <w:t>HRQoL</w:t>
      </w:r>
      <w:proofErr w:type="spellEnd"/>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[42]</w:t>
      </w:r>
      <w:r w:rsidRPr="00B71314">
        <w:rPr>
          <w:rFonts w:ascii="Book Antiqua" w:hAnsi="Book Antiqua"/>
          <w:szCs w:val="24"/>
        </w:rPr>
        <w:fldChar w:fldCharType="end"/>
      </w:r>
      <w:r w:rsidRPr="00B71314">
        <w:rPr>
          <w:rFonts w:ascii="Book Antiqua" w:hAnsi="Book Antiqua"/>
          <w:szCs w:val="24"/>
        </w:rPr>
        <w:t>. After three cycles, the mean global</w:t>
      </w:r>
      <w:r w:rsidR="00194830" w:rsidRPr="00B71314">
        <w:rPr>
          <w:rFonts w:ascii="Book Antiqua" w:hAnsi="Book Antiqua"/>
          <w:szCs w:val="24"/>
        </w:rPr>
        <w:t xml:space="preserve"> health</w:t>
      </w:r>
      <w:r w:rsidRPr="00B71314">
        <w:rPr>
          <w:rFonts w:ascii="Book Antiqua" w:hAnsi="Book Antiqua"/>
          <w:szCs w:val="24"/>
        </w:rPr>
        <w:t xml:space="preserve"> score </w:t>
      </w:r>
      <w:r w:rsidR="00594548" w:rsidRPr="00B71314">
        <w:rPr>
          <w:rFonts w:ascii="Book Antiqua" w:hAnsi="Book Antiqua"/>
          <w:szCs w:val="24"/>
        </w:rPr>
        <w:t xml:space="preserve">was </w:t>
      </w:r>
      <w:r w:rsidRPr="00B71314">
        <w:rPr>
          <w:rFonts w:ascii="Book Antiqua" w:hAnsi="Book Antiqua"/>
          <w:szCs w:val="24"/>
        </w:rPr>
        <w:t>67.0</w:t>
      </w:r>
      <w:r w:rsidR="00594548" w:rsidRPr="00B71314">
        <w:rPr>
          <w:rFonts w:ascii="Book Antiqua" w:hAnsi="Book Antiqua"/>
          <w:szCs w:val="24"/>
        </w:rPr>
        <w:t xml:space="preserve"> </w:t>
      </w:r>
      <w:r w:rsidR="00195F2D" w:rsidRPr="00B71314">
        <w:rPr>
          <w:rFonts w:ascii="Book Antiqua" w:hAnsi="Book Antiqua"/>
          <w:i/>
          <w:szCs w:val="24"/>
        </w:rPr>
        <w:t>vs</w:t>
      </w:r>
      <w:r w:rsidR="00594548" w:rsidRPr="00B71314">
        <w:rPr>
          <w:rFonts w:ascii="Book Antiqua" w:hAnsi="Book Antiqua"/>
          <w:szCs w:val="24"/>
        </w:rPr>
        <w:t xml:space="preserve"> </w:t>
      </w:r>
      <w:r w:rsidRPr="00B71314">
        <w:rPr>
          <w:rFonts w:ascii="Book Antiqua" w:hAnsi="Book Antiqua"/>
          <w:szCs w:val="24"/>
        </w:rPr>
        <w:t>62.2 (</w:t>
      </w:r>
      <w:r w:rsidR="008A7F37" w:rsidRPr="00B71314">
        <w:rPr>
          <w:rFonts w:ascii="Book Antiqua" w:hAnsi="Book Antiqua"/>
          <w:i/>
          <w:caps/>
          <w:szCs w:val="24"/>
        </w:rPr>
        <w:t>p</w:t>
      </w:r>
      <w:r w:rsidR="00E90B53" w:rsidRPr="00B71314">
        <w:rPr>
          <w:rFonts w:ascii="Book Antiqua" w:hAnsi="Book Antiqua"/>
          <w:szCs w:val="24"/>
          <w:lang w:eastAsia="zh-CN"/>
        </w:rPr>
        <w:t xml:space="preserve"> </w:t>
      </w:r>
      <w:r w:rsidR="008A7F37" w:rsidRPr="00B71314">
        <w:rPr>
          <w:rFonts w:ascii="Book Antiqua" w:hAnsi="Book Antiqua"/>
          <w:szCs w:val="24"/>
        </w:rPr>
        <w:t>=</w:t>
      </w:r>
      <w:r w:rsidR="00E90B53" w:rsidRPr="00B71314">
        <w:rPr>
          <w:rFonts w:ascii="Book Antiqua" w:hAnsi="Book Antiqua"/>
          <w:szCs w:val="24"/>
          <w:lang w:eastAsia="zh-CN"/>
        </w:rPr>
        <w:t xml:space="preserve"> </w:t>
      </w:r>
      <w:r w:rsidRPr="00B71314">
        <w:rPr>
          <w:rFonts w:ascii="Book Antiqua" w:hAnsi="Book Antiqua"/>
          <w:szCs w:val="24"/>
        </w:rPr>
        <w:t xml:space="preserve">0.5) in the </w:t>
      </w:r>
      <w:proofErr w:type="spellStart"/>
      <w:r w:rsidR="00290566" w:rsidRPr="00B71314">
        <w:rPr>
          <w:rFonts w:ascii="Book Antiqua" w:hAnsi="Book Antiqua"/>
          <w:szCs w:val="24"/>
        </w:rPr>
        <w:t>capecitabine</w:t>
      </w:r>
      <w:proofErr w:type="spellEnd"/>
      <w:r w:rsidR="00290566" w:rsidRPr="00B71314">
        <w:rPr>
          <w:rFonts w:ascii="Book Antiqua" w:hAnsi="Book Antiqua"/>
          <w:szCs w:val="24"/>
        </w:rPr>
        <w:t xml:space="preserve"> and </w:t>
      </w:r>
      <w:proofErr w:type="spellStart"/>
      <w:r w:rsidR="00290566" w:rsidRPr="00B71314">
        <w:rPr>
          <w:rFonts w:ascii="Book Antiqua" w:hAnsi="Book Antiqua"/>
          <w:szCs w:val="24"/>
        </w:rPr>
        <w:t>streptozocin</w:t>
      </w:r>
      <w:proofErr w:type="spellEnd"/>
      <w:r w:rsidRPr="00B71314">
        <w:rPr>
          <w:rFonts w:ascii="Book Antiqua" w:hAnsi="Book Antiqua"/>
          <w:szCs w:val="24"/>
        </w:rPr>
        <w:t xml:space="preserve"> arm </w:t>
      </w:r>
      <w:r w:rsidR="00594548" w:rsidRPr="00B71314">
        <w:rPr>
          <w:rFonts w:ascii="Book Antiqua" w:hAnsi="Book Antiqua"/>
          <w:szCs w:val="24"/>
        </w:rPr>
        <w:t xml:space="preserve">and </w:t>
      </w:r>
      <w:r w:rsidRPr="00B71314">
        <w:rPr>
          <w:rFonts w:ascii="Book Antiqua" w:hAnsi="Book Antiqua"/>
          <w:szCs w:val="24"/>
        </w:rPr>
        <w:t xml:space="preserve">69.3 </w:t>
      </w:r>
      <w:r w:rsidR="00195F2D" w:rsidRPr="00B71314">
        <w:rPr>
          <w:rFonts w:ascii="Book Antiqua" w:hAnsi="Book Antiqua"/>
          <w:i/>
          <w:szCs w:val="24"/>
        </w:rPr>
        <w:t>vs</w:t>
      </w:r>
      <w:r w:rsidRPr="00B71314">
        <w:rPr>
          <w:rFonts w:ascii="Book Antiqua" w:hAnsi="Book Antiqua"/>
          <w:szCs w:val="24"/>
        </w:rPr>
        <w:t xml:space="preserve"> 52.2 (</w:t>
      </w:r>
      <w:r w:rsidR="008A7F37" w:rsidRPr="00B71314">
        <w:rPr>
          <w:rFonts w:ascii="Book Antiqua" w:hAnsi="Book Antiqua"/>
          <w:i/>
          <w:caps/>
          <w:szCs w:val="24"/>
        </w:rPr>
        <w:t>p</w:t>
      </w:r>
      <w:r w:rsidR="00E90B53" w:rsidRPr="00B71314">
        <w:rPr>
          <w:rFonts w:ascii="Book Antiqua" w:hAnsi="Book Antiqua"/>
          <w:szCs w:val="24"/>
          <w:lang w:eastAsia="zh-CN"/>
        </w:rPr>
        <w:t xml:space="preserve"> </w:t>
      </w:r>
      <w:r w:rsidR="008A7F37" w:rsidRPr="00B71314">
        <w:rPr>
          <w:rFonts w:ascii="Book Antiqua" w:hAnsi="Book Antiqua"/>
          <w:szCs w:val="24"/>
        </w:rPr>
        <w:t>=</w:t>
      </w:r>
      <w:r w:rsidR="00E90B53" w:rsidRPr="00B71314">
        <w:rPr>
          <w:rFonts w:ascii="Book Antiqua" w:hAnsi="Book Antiqua"/>
          <w:szCs w:val="24"/>
          <w:lang w:eastAsia="zh-CN"/>
        </w:rPr>
        <w:t xml:space="preserve"> </w:t>
      </w:r>
      <w:r w:rsidRPr="00B71314">
        <w:rPr>
          <w:rFonts w:ascii="Book Antiqua" w:hAnsi="Book Antiqua"/>
          <w:szCs w:val="24"/>
        </w:rPr>
        <w:t xml:space="preserve">0.052) in the </w:t>
      </w:r>
      <w:proofErr w:type="spellStart"/>
      <w:r w:rsidR="00290566" w:rsidRPr="00B71314">
        <w:rPr>
          <w:rFonts w:ascii="Book Antiqua" w:hAnsi="Book Antiqua"/>
          <w:szCs w:val="24"/>
        </w:rPr>
        <w:t>capecitabine</w:t>
      </w:r>
      <w:proofErr w:type="spellEnd"/>
      <w:r w:rsidR="00290566" w:rsidRPr="00B71314">
        <w:rPr>
          <w:rFonts w:ascii="Book Antiqua" w:hAnsi="Book Antiqua"/>
          <w:szCs w:val="24"/>
        </w:rPr>
        <w:t xml:space="preserve"> and </w:t>
      </w:r>
      <w:proofErr w:type="spellStart"/>
      <w:r w:rsidR="00290566" w:rsidRPr="00B71314">
        <w:rPr>
          <w:rFonts w:ascii="Book Antiqua" w:hAnsi="Book Antiqua"/>
          <w:szCs w:val="24"/>
        </w:rPr>
        <w:t>streptozocin</w:t>
      </w:r>
      <w:proofErr w:type="spellEnd"/>
      <w:r w:rsidR="00290566" w:rsidRPr="00B71314">
        <w:rPr>
          <w:rFonts w:ascii="Book Antiqua" w:hAnsi="Book Antiqua"/>
          <w:szCs w:val="24"/>
        </w:rPr>
        <w:t xml:space="preserve"> plus cisplatin</w:t>
      </w:r>
      <w:r w:rsidRPr="00B71314">
        <w:rPr>
          <w:rFonts w:ascii="Book Antiqua" w:hAnsi="Book Antiqua"/>
          <w:szCs w:val="24"/>
        </w:rPr>
        <w:t xml:space="preserve"> arm. After 6 cycles, mean global health </w:t>
      </w:r>
      <w:r w:rsidR="00413CC1" w:rsidRPr="00B71314">
        <w:rPr>
          <w:rFonts w:ascii="Book Antiqua" w:hAnsi="Book Antiqua"/>
          <w:szCs w:val="24"/>
        </w:rPr>
        <w:t xml:space="preserve">score </w:t>
      </w:r>
      <w:r w:rsidRPr="00B71314">
        <w:rPr>
          <w:rFonts w:ascii="Book Antiqua" w:hAnsi="Book Antiqua"/>
          <w:szCs w:val="24"/>
        </w:rPr>
        <w:t xml:space="preserve">remained </w:t>
      </w:r>
      <w:r w:rsidR="00E86B2C" w:rsidRPr="00B71314">
        <w:rPr>
          <w:rFonts w:ascii="Book Antiqua" w:hAnsi="Book Antiqua"/>
          <w:szCs w:val="24"/>
        </w:rPr>
        <w:t>virtually un</w:t>
      </w:r>
      <w:r w:rsidRPr="00B71314">
        <w:rPr>
          <w:rFonts w:ascii="Book Antiqua" w:hAnsi="Book Antiqua"/>
          <w:szCs w:val="24"/>
        </w:rPr>
        <w:t xml:space="preserve">changed in the </w:t>
      </w:r>
      <w:proofErr w:type="spellStart"/>
      <w:r w:rsidR="00290566" w:rsidRPr="00B71314">
        <w:rPr>
          <w:rFonts w:ascii="Book Antiqua" w:hAnsi="Book Antiqua"/>
          <w:szCs w:val="24"/>
        </w:rPr>
        <w:t>capecitabine</w:t>
      </w:r>
      <w:proofErr w:type="spellEnd"/>
      <w:r w:rsidR="00290566" w:rsidRPr="00B71314">
        <w:rPr>
          <w:rFonts w:ascii="Book Antiqua" w:hAnsi="Book Antiqua"/>
          <w:szCs w:val="24"/>
        </w:rPr>
        <w:t xml:space="preserve"> and </w:t>
      </w:r>
      <w:proofErr w:type="spellStart"/>
      <w:r w:rsidR="00290566" w:rsidRPr="00B71314">
        <w:rPr>
          <w:rFonts w:ascii="Book Antiqua" w:hAnsi="Book Antiqua"/>
          <w:szCs w:val="24"/>
        </w:rPr>
        <w:t>streptozocin</w:t>
      </w:r>
      <w:proofErr w:type="spellEnd"/>
      <w:r w:rsidRPr="00B71314">
        <w:rPr>
          <w:rFonts w:ascii="Book Antiqua" w:hAnsi="Book Antiqua"/>
          <w:szCs w:val="24"/>
        </w:rPr>
        <w:t xml:space="preserve"> arm from 66.7 </w:t>
      </w:r>
      <w:r w:rsidR="00195F2D" w:rsidRPr="00B71314">
        <w:rPr>
          <w:rFonts w:ascii="Book Antiqua" w:hAnsi="Book Antiqua"/>
          <w:i/>
          <w:szCs w:val="24"/>
        </w:rPr>
        <w:t>vs</w:t>
      </w:r>
      <w:r w:rsidRPr="00B71314">
        <w:rPr>
          <w:rFonts w:ascii="Book Antiqua" w:hAnsi="Book Antiqua"/>
          <w:szCs w:val="24"/>
        </w:rPr>
        <w:t xml:space="preserve"> 68.9 (</w:t>
      </w:r>
      <w:r w:rsidR="008A7F37" w:rsidRPr="00B71314">
        <w:rPr>
          <w:rFonts w:ascii="Book Antiqua" w:hAnsi="Book Antiqua"/>
          <w:i/>
          <w:caps/>
          <w:szCs w:val="24"/>
        </w:rPr>
        <w:t>p</w:t>
      </w:r>
      <w:r w:rsidR="00E90B53" w:rsidRPr="00B71314">
        <w:rPr>
          <w:rFonts w:ascii="Book Antiqua" w:hAnsi="Book Antiqua"/>
          <w:szCs w:val="24"/>
          <w:lang w:eastAsia="zh-CN"/>
        </w:rPr>
        <w:t xml:space="preserve"> </w:t>
      </w:r>
      <w:r w:rsidR="008A7F37" w:rsidRPr="00B71314">
        <w:rPr>
          <w:rFonts w:ascii="Book Antiqua" w:hAnsi="Book Antiqua"/>
          <w:szCs w:val="24"/>
        </w:rPr>
        <w:t>=</w:t>
      </w:r>
      <w:r w:rsidR="00E90B53" w:rsidRPr="00B71314">
        <w:rPr>
          <w:rFonts w:ascii="Book Antiqua" w:hAnsi="Book Antiqua"/>
          <w:szCs w:val="24"/>
          <w:lang w:eastAsia="zh-CN"/>
        </w:rPr>
        <w:t xml:space="preserve"> </w:t>
      </w:r>
      <w:r w:rsidRPr="00B71314">
        <w:rPr>
          <w:rFonts w:ascii="Book Antiqua" w:hAnsi="Book Antiqua"/>
          <w:szCs w:val="24"/>
        </w:rPr>
        <w:t xml:space="preserve">0.75) </w:t>
      </w:r>
      <w:r w:rsidR="00E86B2C" w:rsidRPr="00B71314">
        <w:rPr>
          <w:rFonts w:ascii="Book Antiqua" w:hAnsi="Book Antiqua"/>
          <w:szCs w:val="24"/>
        </w:rPr>
        <w:t>and</w:t>
      </w:r>
      <w:r w:rsidRPr="00B71314">
        <w:rPr>
          <w:rFonts w:ascii="Book Antiqua" w:hAnsi="Book Antiqua"/>
          <w:szCs w:val="24"/>
        </w:rPr>
        <w:t xml:space="preserve"> 59.8 </w:t>
      </w:r>
      <w:r w:rsidR="00195F2D" w:rsidRPr="00B71314">
        <w:rPr>
          <w:rFonts w:ascii="Book Antiqua" w:hAnsi="Book Antiqua"/>
          <w:i/>
          <w:szCs w:val="24"/>
        </w:rPr>
        <w:t>vs</w:t>
      </w:r>
      <w:r w:rsidRPr="00B71314">
        <w:rPr>
          <w:rFonts w:ascii="Book Antiqua" w:hAnsi="Book Antiqua"/>
          <w:szCs w:val="24"/>
        </w:rPr>
        <w:t xml:space="preserve"> 56.0 (</w:t>
      </w:r>
      <w:r w:rsidR="008A7F37" w:rsidRPr="00B71314">
        <w:rPr>
          <w:rFonts w:ascii="Book Antiqua" w:hAnsi="Book Antiqua"/>
          <w:i/>
          <w:caps/>
          <w:szCs w:val="24"/>
        </w:rPr>
        <w:t>p</w:t>
      </w:r>
      <w:r w:rsidR="00E90B53" w:rsidRPr="00B71314">
        <w:rPr>
          <w:rFonts w:ascii="Book Antiqua" w:hAnsi="Book Antiqua"/>
          <w:szCs w:val="24"/>
          <w:lang w:eastAsia="zh-CN"/>
        </w:rPr>
        <w:t xml:space="preserve"> </w:t>
      </w:r>
      <w:r w:rsidR="008A7F37" w:rsidRPr="00B71314">
        <w:rPr>
          <w:rFonts w:ascii="Book Antiqua" w:hAnsi="Book Antiqua"/>
          <w:szCs w:val="24"/>
        </w:rPr>
        <w:t>=</w:t>
      </w:r>
      <w:r w:rsidR="00E90B53" w:rsidRPr="00B71314">
        <w:rPr>
          <w:rFonts w:ascii="Book Antiqua" w:hAnsi="Book Antiqua"/>
          <w:szCs w:val="24"/>
          <w:lang w:eastAsia="zh-CN"/>
        </w:rPr>
        <w:t xml:space="preserve"> </w:t>
      </w:r>
      <w:r w:rsidRPr="00B71314">
        <w:rPr>
          <w:rFonts w:ascii="Book Antiqua" w:hAnsi="Book Antiqua"/>
          <w:szCs w:val="24"/>
        </w:rPr>
        <w:t xml:space="preserve">0.68) in the </w:t>
      </w:r>
      <w:proofErr w:type="spellStart"/>
      <w:r w:rsidR="00290566" w:rsidRPr="00B71314">
        <w:rPr>
          <w:rFonts w:ascii="Book Antiqua" w:hAnsi="Book Antiqua"/>
          <w:szCs w:val="24"/>
        </w:rPr>
        <w:t>capecitabine</w:t>
      </w:r>
      <w:proofErr w:type="spellEnd"/>
      <w:r w:rsidR="00290566" w:rsidRPr="00B71314">
        <w:rPr>
          <w:rFonts w:ascii="Book Antiqua" w:hAnsi="Book Antiqua"/>
          <w:szCs w:val="24"/>
        </w:rPr>
        <w:t xml:space="preserve"> and </w:t>
      </w:r>
      <w:proofErr w:type="spellStart"/>
      <w:r w:rsidR="00290566" w:rsidRPr="00B71314">
        <w:rPr>
          <w:rFonts w:ascii="Book Antiqua" w:hAnsi="Book Antiqua"/>
          <w:szCs w:val="24"/>
        </w:rPr>
        <w:t>streptozocin</w:t>
      </w:r>
      <w:proofErr w:type="spellEnd"/>
      <w:r w:rsidR="00290566" w:rsidRPr="00B71314">
        <w:rPr>
          <w:rFonts w:ascii="Book Antiqua" w:hAnsi="Book Antiqua"/>
          <w:szCs w:val="24"/>
        </w:rPr>
        <w:t xml:space="preserve"> plus cisplatin</w:t>
      </w:r>
      <w:r w:rsidRPr="00B71314">
        <w:rPr>
          <w:rFonts w:ascii="Book Antiqua" w:hAnsi="Book Antiqua"/>
          <w:szCs w:val="24"/>
        </w:rPr>
        <w:t xml:space="preserve"> arm. All three studies were based on small </w:t>
      </w:r>
      <w:r w:rsidR="002770E8" w:rsidRPr="00B71314">
        <w:rPr>
          <w:rFonts w:ascii="Book Antiqua" w:hAnsi="Book Antiqua"/>
          <w:szCs w:val="24"/>
        </w:rPr>
        <w:t>HR</w:t>
      </w:r>
      <w:r w:rsidRPr="00B71314">
        <w:rPr>
          <w:rFonts w:ascii="Book Antiqua" w:hAnsi="Book Antiqua"/>
          <w:szCs w:val="24"/>
        </w:rPr>
        <w:t xml:space="preserve">QoL sample sizes </w:t>
      </w:r>
      <w:r w:rsidR="006F761B" w:rsidRPr="00B71314">
        <w:rPr>
          <w:rFonts w:ascii="Book Antiqua" w:hAnsi="Book Antiqua"/>
          <w:szCs w:val="24"/>
        </w:rPr>
        <w:t>(</w:t>
      </w:r>
      <w:r w:rsidRPr="00B71314">
        <w:rPr>
          <w:rFonts w:ascii="Book Antiqua" w:hAnsi="Book Antiqua"/>
          <w:szCs w:val="24"/>
        </w:rPr>
        <w:t>less than 100</w:t>
      </w:r>
      <w:r w:rsidR="006F761B" w:rsidRPr="00B71314">
        <w:rPr>
          <w:rFonts w:ascii="Book Antiqua" w:hAnsi="Book Antiqua"/>
          <w:szCs w:val="24"/>
        </w:rPr>
        <w:t>)</w:t>
      </w:r>
      <w:r w:rsidRPr="00B71314">
        <w:rPr>
          <w:rFonts w:ascii="Book Antiqua" w:hAnsi="Book Antiqua"/>
          <w:szCs w:val="24"/>
        </w:rPr>
        <w:t>.</w:t>
      </w:r>
    </w:p>
    <w:p w14:paraId="7ADEE994" w14:textId="77777777" w:rsidR="00E90B53" w:rsidRPr="00B71314" w:rsidRDefault="008F4464" w:rsidP="00643AE2">
      <w:pPr>
        <w:adjustRightInd w:val="0"/>
        <w:snapToGrid w:val="0"/>
        <w:spacing w:after="0" w:line="360" w:lineRule="auto"/>
        <w:ind w:firstLineChars="100" w:firstLine="240"/>
        <w:rPr>
          <w:rFonts w:ascii="Book Antiqua" w:hAnsi="Book Antiqua"/>
          <w:szCs w:val="24"/>
          <w:lang w:eastAsia="zh-CN"/>
        </w:rPr>
      </w:pPr>
      <w:r w:rsidRPr="00B71314">
        <w:rPr>
          <w:rFonts w:ascii="Book Antiqua" w:hAnsi="Book Antiqua"/>
          <w:szCs w:val="24"/>
        </w:rPr>
        <w:t>Of the remaining treatments</w:t>
      </w:r>
      <w:r w:rsidR="00525FF3" w:rsidRPr="00B71314">
        <w:rPr>
          <w:rFonts w:ascii="Book Antiqua" w:hAnsi="Book Antiqua"/>
          <w:szCs w:val="24"/>
        </w:rPr>
        <w:t xml:space="preserve"> identified within the scope of this study, </w:t>
      </w:r>
      <w:r w:rsidR="00525FF3" w:rsidRPr="00B71314">
        <w:rPr>
          <w:rFonts w:ascii="Book Antiqua" w:hAnsi="Book Antiqua"/>
          <w:szCs w:val="24"/>
          <w:shd w:val="clear" w:color="auto" w:fill="FFFFFF"/>
        </w:rPr>
        <w:t>t</w:t>
      </w:r>
      <w:r w:rsidR="004D5734" w:rsidRPr="00B71314">
        <w:rPr>
          <w:rFonts w:ascii="Book Antiqua" w:hAnsi="Book Antiqua"/>
          <w:szCs w:val="24"/>
          <w:shd w:val="clear" w:color="auto" w:fill="FFFFFF"/>
        </w:rPr>
        <w:t xml:space="preserve">he </w:t>
      </w:r>
      <w:r w:rsidR="002770E8" w:rsidRPr="00B71314">
        <w:rPr>
          <w:rFonts w:ascii="Book Antiqua" w:hAnsi="Book Antiqua"/>
          <w:szCs w:val="24"/>
          <w:shd w:val="clear" w:color="auto" w:fill="FFFFFF"/>
        </w:rPr>
        <w:t>HR</w:t>
      </w:r>
      <w:r w:rsidR="004D5734" w:rsidRPr="00B71314">
        <w:rPr>
          <w:rFonts w:ascii="Book Antiqua" w:hAnsi="Book Antiqua"/>
          <w:szCs w:val="24"/>
          <w:shd w:val="clear" w:color="auto" w:fill="FFFFFF"/>
        </w:rPr>
        <w:t xml:space="preserve">QoL was improved or remained the same in all </w:t>
      </w:r>
      <w:r w:rsidR="00466207" w:rsidRPr="00B71314">
        <w:rPr>
          <w:rFonts w:ascii="Book Antiqua" w:hAnsi="Book Antiqua"/>
          <w:szCs w:val="24"/>
          <w:shd w:val="clear" w:color="auto" w:fill="FFFFFF"/>
        </w:rPr>
        <w:t xml:space="preserve">GEP-NET </w:t>
      </w:r>
      <w:r w:rsidR="004D5734" w:rsidRPr="00B71314">
        <w:rPr>
          <w:rFonts w:ascii="Book Antiqua" w:hAnsi="Book Antiqua"/>
          <w:szCs w:val="24"/>
          <w:shd w:val="clear" w:color="auto" w:fill="FFFFFF"/>
        </w:rPr>
        <w:t>patients treated with MIBG therapy.</w:t>
      </w:r>
      <w:r w:rsidR="007E0924" w:rsidRPr="00B71314">
        <w:rPr>
          <w:rFonts w:ascii="Book Antiqua" w:hAnsi="Book Antiqua"/>
          <w:szCs w:val="24"/>
          <w:shd w:val="clear" w:color="auto" w:fill="FFFFFF"/>
        </w:rPr>
        <w:t xml:space="preserve"> </w:t>
      </w:r>
      <w:r w:rsidR="004D5734" w:rsidRPr="00B71314">
        <w:rPr>
          <w:rFonts w:ascii="Book Antiqua" w:hAnsi="Book Antiqua"/>
          <w:szCs w:val="24"/>
          <w:shd w:val="clear" w:color="auto" w:fill="FFFFFF"/>
        </w:rPr>
        <w:t xml:space="preserve">Three studies used more than one treatment in the </w:t>
      </w:r>
      <w:r w:rsidR="004D5734" w:rsidRPr="00B71314">
        <w:rPr>
          <w:rFonts w:ascii="Book Antiqua" w:hAnsi="Book Antiqua"/>
          <w:szCs w:val="24"/>
          <w:shd w:val="clear" w:color="auto" w:fill="FFFFFF"/>
        </w:rPr>
        <w:lastRenderedPageBreak/>
        <w:t>populations studied without breaking down HRQoL results into treatment categories</w:t>
      </w:r>
      <w:r w:rsidR="004D5734" w:rsidRPr="00B71314">
        <w:rPr>
          <w:rFonts w:ascii="Book Antiqua" w:hAnsi="Book Antiqua"/>
          <w:szCs w:val="24"/>
          <w:shd w:val="clear" w:color="auto" w:fill="FFFFFF"/>
        </w:rPr>
        <w:fldChar w:fldCharType="begin">
          <w:fldData xml:space="preserve">PEVuZE5vdGU+PENpdGU+PEF1dGhvcj5MYXJzc29uPC9BdXRob3I+PFllYXI+MTk5OTwvWWVhcj48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</w:fldData>
        </w:fldChar>
      </w:r>
      <w:r w:rsidR="00B6527A" w:rsidRPr="00B71314">
        <w:rPr>
          <w:rFonts w:ascii="Book Antiqua" w:hAnsi="Book Antiqua"/>
          <w:szCs w:val="24"/>
          <w:shd w:val="clear" w:color="auto" w:fill="FFFFFF"/>
        </w:rPr>
        <w:instrText xml:space="preserve"> ADDIN EN.CITE </w:instrText>
      </w:r>
      <w:r w:rsidR="00B6527A" w:rsidRPr="00B71314">
        <w:rPr>
          <w:rFonts w:ascii="Book Antiqua" w:hAnsi="Book Antiqua"/>
          <w:szCs w:val="24"/>
          <w:shd w:val="clear" w:color="auto" w:fill="FFFFFF"/>
        </w:rPr>
        <w:fldChar w:fldCharType="begin">
          <w:fldData xml:space="preserve">PEVuZE5vdGU+PENpdGU+PEF1dGhvcj5MYXJzc29uPC9BdXRob3I+PFllYXI+MTk5OTwvWWVhcj48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</w:fldData>
        </w:fldChar>
      </w:r>
      <w:r w:rsidR="00B6527A" w:rsidRPr="00B71314">
        <w:rPr>
          <w:rFonts w:ascii="Book Antiqua" w:hAnsi="Book Antiqua"/>
          <w:szCs w:val="24"/>
          <w:shd w:val="clear" w:color="auto" w:fill="FFFFFF"/>
        </w:rPr>
        <w:instrText xml:space="preserve"> ADDIN EN.CITE.DATA </w:instrText>
      </w:r>
      <w:r w:rsidR="00B6527A" w:rsidRPr="00B71314">
        <w:rPr>
          <w:rFonts w:ascii="Book Antiqua" w:hAnsi="Book Antiqua"/>
          <w:szCs w:val="24"/>
          <w:shd w:val="clear" w:color="auto" w:fill="FFFFFF"/>
        </w:rPr>
      </w:r>
      <w:r w:rsidR="00B6527A" w:rsidRPr="00B71314">
        <w:rPr>
          <w:rFonts w:ascii="Book Antiqua" w:hAnsi="Book Antiqua"/>
          <w:szCs w:val="24"/>
          <w:shd w:val="clear" w:color="auto" w:fill="FFFFFF"/>
        </w:rPr>
        <w:fldChar w:fldCharType="end"/>
      </w:r>
      <w:r w:rsidR="004D5734" w:rsidRPr="00B71314">
        <w:rPr>
          <w:rFonts w:ascii="Book Antiqua" w:hAnsi="Book Antiqua"/>
          <w:szCs w:val="24"/>
          <w:shd w:val="clear" w:color="auto" w:fill="FFFFFF"/>
        </w:rPr>
      </w:r>
      <w:r w:rsidR="004D5734" w:rsidRPr="00B71314">
        <w:rPr>
          <w:rFonts w:ascii="Book Antiqua" w:hAnsi="Book Antiqua"/>
          <w:szCs w:val="24"/>
          <w:shd w:val="clear" w:color="auto" w:fill="FFFFFF"/>
        </w:rPr>
        <w:fldChar w:fldCharType="separate"/>
      </w:r>
      <w:r w:rsidR="00E90B53" w:rsidRPr="00B71314">
        <w:rPr>
          <w:rFonts w:ascii="Book Antiqua" w:hAnsi="Book Antiqua"/>
          <w:noProof/>
          <w:szCs w:val="24"/>
          <w:shd w:val="clear" w:color="auto" w:fill="FFFFFF"/>
          <w:vertAlign w:val="superscript"/>
        </w:rPr>
        <w:t>[26,37,</w:t>
      </w:r>
      <w:r w:rsidR="00B6527A" w:rsidRPr="00B71314">
        <w:rPr>
          <w:rFonts w:ascii="Book Antiqua" w:hAnsi="Book Antiqua"/>
          <w:noProof/>
          <w:szCs w:val="24"/>
          <w:shd w:val="clear" w:color="auto" w:fill="FFFFFF"/>
          <w:vertAlign w:val="superscript"/>
        </w:rPr>
        <w:t>38]</w:t>
      </w:r>
      <w:r w:rsidR="004D5734" w:rsidRPr="00B71314">
        <w:rPr>
          <w:rFonts w:ascii="Book Antiqua" w:hAnsi="Book Antiqua"/>
          <w:szCs w:val="24"/>
          <w:shd w:val="clear" w:color="auto" w:fill="FFFFFF"/>
        </w:rPr>
        <w:fldChar w:fldCharType="end"/>
      </w:r>
      <w:r w:rsidR="004D5734" w:rsidRPr="00B71314">
        <w:rPr>
          <w:rFonts w:ascii="Book Antiqua" w:hAnsi="Book Antiqua"/>
          <w:szCs w:val="24"/>
          <w:shd w:val="clear" w:color="auto" w:fill="FFFFFF"/>
        </w:rPr>
        <w:t>.</w:t>
      </w:r>
      <w:r w:rsidR="00690C06" w:rsidRPr="00B71314">
        <w:rPr>
          <w:rFonts w:ascii="Book Antiqua" w:hAnsi="Book Antiqua"/>
          <w:szCs w:val="24"/>
          <w:shd w:val="clear" w:color="auto" w:fill="FFFFFF"/>
        </w:rPr>
        <w:t xml:space="preserve"> </w:t>
      </w:r>
      <w:r w:rsidR="00EC2EA9" w:rsidRPr="00B71314">
        <w:rPr>
          <w:rFonts w:ascii="Book Antiqua" w:hAnsi="Book Antiqua" w:cs="Times New Roman"/>
          <w:szCs w:val="24"/>
        </w:rPr>
        <w:t>Using</w:t>
      </w:r>
      <w:r w:rsidR="00690C06" w:rsidRPr="00B71314">
        <w:rPr>
          <w:rFonts w:ascii="Book Antiqua" w:hAnsi="Book Antiqua" w:cs="Times New Roman"/>
          <w:szCs w:val="24"/>
        </w:rPr>
        <w:t xml:space="preserve"> </w:t>
      </w:r>
      <w:r w:rsidR="00D45AD8" w:rsidRPr="00B71314">
        <w:rPr>
          <w:rFonts w:ascii="Book Antiqua" w:hAnsi="Book Antiqua" w:cs="Times New Roman"/>
          <w:szCs w:val="24"/>
        </w:rPr>
        <w:t>HADS</w:t>
      </w:r>
      <w:r w:rsidR="00AE09A9" w:rsidRPr="00B71314">
        <w:rPr>
          <w:rFonts w:ascii="Book Antiqua" w:hAnsi="Book Antiqua" w:cs="Times New Roman"/>
          <w:szCs w:val="24"/>
        </w:rPr>
        <w:t>,</w:t>
      </w:r>
      <w:r w:rsidR="00BF7507" w:rsidRPr="00B71314">
        <w:rPr>
          <w:rFonts w:ascii="Book Antiqua" w:hAnsi="Book Antiqua" w:cs="Times New Roman"/>
          <w:szCs w:val="24"/>
        </w:rPr>
        <w:t xml:space="preserve"> Larsson</w:t>
      </w:r>
      <w:r w:rsidR="00E90B53" w:rsidRPr="00B71314">
        <w:rPr>
          <w:rFonts w:ascii="Book Antiqua" w:hAnsi="Book Antiqua" w:cs="Times New Roman"/>
          <w:szCs w:val="24"/>
          <w:lang w:eastAsia="zh-CN"/>
        </w:rPr>
        <w:t xml:space="preserve"> </w:t>
      </w:r>
      <w:r w:rsidR="00E90B53" w:rsidRPr="00B71314">
        <w:rPr>
          <w:rFonts w:ascii="Book Antiqua" w:hAnsi="Book Antiqua" w:cs="Times New Roman"/>
          <w:i/>
          <w:szCs w:val="24"/>
          <w:lang w:eastAsia="zh-CN"/>
        </w:rPr>
        <w:t>et al</w:t>
      </w:r>
      <w:r w:rsidR="00C84674"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C84674"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[25]</w:t>
      </w:r>
      <w:r w:rsidR="00C84674" w:rsidRPr="00B71314">
        <w:rPr>
          <w:rFonts w:ascii="Book Antiqua" w:hAnsi="Book Antiqua" w:cs="Times New Roman"/>
          <w:szCs w:val="24"/>
        </w:rPr>
        <w:fldChar w:fldCharType="end"/>
      </w:r>
      <w:r w:rsidR="00C84674" w:rsidRPr="00B71314">
        <w:rPr>
          <w:rFonts w:ascii="Book Antiqua" w:hAnsi="Book Antiqua" w:cs="Times New Roman"/>
          <w:szCs w:val="24"/>
        </w:rPr>
        <w:t xml:space="preserve"> </w:t>
      </w:r>
      <w:r w:rsidR="00690C06" w:rsidRPr="00B71314">
        <w:rPr>
          <w:rFonts w:ascii="Book Antiqua" w:hAnsi="Book Antiqua" w:cs="Times New Roman"/>
          <w:szCs w:val="24"/>
        </w:rPr>
        <w:t xml:space="preserve">noted a lower anxiety rating at 12 </w:t>
      </w:r>
      <w:proofErr w:type="spellStart"/>
      <w:r w:rsidR="00690C06" w:rsidRPr="00B71314">
        <w:rPr>
          <w:rFonts w:ascii="Book Antiqua" w:hAnsi="Book Antiqua" w:cs="Times New Roman"/>
          <w:szCs w:val="24"/>
        </w:rPr>
        <w:t>mo</w:t>
      </w:r>
      <w:proofErr w:type="spellEnd"/>
      <w:r w:rsidR="00690C06" w:rsidRPr="00B71314">
        <w:rPr>
          <w:rFonts w:ascii="Book Antiqua" w:hAnsi="Book Antiqua" w:cs="Times New Roman"/>
          <w:szCs w:val="24"/>
        </w:rPr>
        <w:t xml:space="preserve"> (</w:t>
      </w:r>
      <w:r w:rsidR="00690C06" w:rsidRPr="00B71314">
        <w:rPr>
          <w:rFonts w:ascii="Book Antiqua" w:hAnsi="Book Antiqua" w:cs="Times New Roman"/>
          <w:i/>
          <w:caps/>
          <w:szCs w:val="24"/>
        </w:rPr>
        <w:t>p</w:t>
      </w:r>
      <w:r w:rsidR="00E90B53" w:rsidRPr="00B71314">
        <w:rPr>
          <w:rFonts w:ascii="Book Antiqua" w:hAnsi="Book Antiqua" w:cs="Times New Roman"/>
          <w:szCs w:val="24"/>
          <w:lang w:eastAsia="zh-CN"/>
        </w:rPr>
        <w:t xml:space="preserve"> </w:t>
      </w:r>
      <w:r w:rsidR="00690C06" w:rsidRPr="00B71314">
        <w:rPr>
          <w:rFonts w:ascii="Book Antiqua" w:hAnsi="Book Antiqua" w:cs="Times New Roman"/>
          <w:szCs w:val="24"/>
        </w:rPr>
        <w:t>&lt;</w:t>
      </w:r>
      <w:r w:rsidR="00E90B53" w:rsidRPr="00B71314">
        <w:rPr>
          <w:rFonts w:ascii="Book Antiqua" w:hAnsi="Book Antiqua" w:cs="Times New Roman"/>
          <w:szCs w:val="24"/>
          <w:lang w:eastAsia="zh-CN"/>
        </w:rPr>
        <w:t xml:space="preserve"> </w:t>
      </w:r>
      <w:r w:rsidR="00690C06" w:rsidRPr="00B71314">
        <w:rPr>
          <w:rFonts w:ascii="Book Antiqua" w:hAnsi="Book Antiqua" w:cs="Times New Roman"/>
          <w:szCs w:val="24"/>
        </w:rPr>
        <w:t>0.05) following treatment with interferon, somatostatin analogue or a combination of both, whil</w:t>
      </w:r>
      <w:r w:rsidR="00BE584E" w:rsidRPr="00B71314">
        <w:rPr>
          <w:rFonts w:ascii="Book Antiqua" w:hAnsi="Book Antiqua" w:cs="Times New Roman"/>
          <w:szCs w:val="24"/>
        </w:rPr>
        <w:t>st</w:t>
      </w:r>
      <w:r w:rsidR="00690C06" w:rsidRPr="00B71314">
        <w:rPr>
          <w:rFonts w:ascii="Book Antiqua" w:hAnsi="Book Antiqua" w:cs="Times New Roman"/>
          <w:szCs w:val="24"/>
        </w:rPr>
        <w:t xml:space="preserve"> the depression score was significantly higher at 9 </w:t>
      </w:r>
      <w:proofErr w:type="spellStart"/>
      <w:r w:rsidR="00690C06" w:rsidRPr="00B71314">
        <w:rPr>
          <w:rFonts w:ascii="Book Antiqua" w:hAnsi="Book Antiqua" w:cs="Times New Roman"/>
          <w:szCs w:val="24"/>
        </w:rPr>
        <w:t>mo</w:t>
      </w:r>
      <w:proofErr w:type="spellEnd"/>
      <w:r w:rsidR="00690C06" w:rsidRPr="00B71314">
        <w:rPr>
          <w:rFonts w:ascii="Book Antiqua" w:hAnsi="Book Antiqua" w:cs="Times New Roman"/>
          <w:szCs w:val="24"/>
        </w:rPr>
        <w:t xml:space="preserve"> (</w:t>
      </w:r>
      <w:r w:rsidR="00690C06" w:rsidRPr="00B71314">
        <w:rPr>
          <w:rFonts w:ascii="Book Antiqua" w:hAnsi="Book Antiqua" w:cs="Times New Roman"/>
          <w:i/>
          <w:caps/>
          <w:szCs w:val="24"/>
        </w:rPr>
        <w:t>p</w:t>
      </w:r>
      <w:r w:rsidR="00E90B53" w:rsidRPr="00B71314">
        <w:rPr>
          <w:rFonts w:ascii="Book Antiqua" w:hAnsi="Book Antiqua" w:cs="Times New Roman"/>
          <w:i/>
          <w:caps/>
          <w:szCs w:val="24"/>
          <w:lang w:eastAsia="zh-CN"/>
        </w:rPr>
        <w:t xml:space="preserve"> </w:t>
      </w:r>
      <w:r w:rsidR="00690C06" w:rsidRPr="00B71314">
        <w:rPr>
          <w:rFonts w:ascii="Book Antiqua" w:hAnsi="Book Antiqua" w:cs="Times New Roman"/>
          <w:szCs w:val="24"/>
        </w:rPr>
        <w:t>&lt;</w:t>
      </w:r>
      <w:r w:rsidR="00E90B53" w:rsidRPr="00B71314">
        <w:rPr>
          <w:rFonts w:ascii="Book Antiqua" w:hAnsi="Book Antiqua" w:cs="Times New Roman"/>
          <w:szCs w:val="24"/>
          <w:lang w:eastAsia="zh-CN"/>
        </w:rPr>
        <w:t xml:space="preserve"> </w:t>
      </w:r>
      <w:r w:rsidR="00690C06" w:rsidRPr="00B71314">
        <w:rPr>
          <w:rFonts w:ascii="Book Antiqua" w:hAnsi="Book Antiqua" w:cs="Times New Roman"/>
          <w:szCs w:val="24"/>
        </w:rPr>
        <w:t xml:space="preserve">0.01) </w:t>
      </w:r>
      <w:r w:rsidR="00EC2EA9" w:rsidRPr="00B71314">
        <w:rPr>
          <w:rFonts w:ascii="Book Antiqua" w:hAnsi="Book Antiqua" w:cs="Times New Roman"/>
          <w:szCs w:val="24"/>
        </w:rPr>
        <w:t xml:space="preserve">when compared to </w:t>
      </w:r>
      <w:r w:rsidR="00690C06" w:rsidRPr="00B71314">
        <w:rPr>
          <w:rFonts w:ascii="Book Antiqua" w:hAnsi="Book Antiqua" w:cs="Times New Roman"/>
          <w:szCs w:val="24"/>
        </w:rPr>
        <w:t xml:space="preserve">baseline. </w:t>
      </w:r>
      <w:r w:rsidR="00EC2EA9" w:rsidRPr="00B71314">
        <w:rPr>
          <w:rFonts w:ascii="Book Antiqua" w:hAnsi="Book Antiqua" w:cs="Times New Roman"/>
          <w:szCs w:val="24"/>
        </w:rPr>
        <w:t xml:space="preserve">The study by </w:t>
      </w:r>
      <w:r w:rsidR="00EC2EA9" w:rsidRPr="00B71314">
        <w:rPr>
          <w:rFonts w:ascii="Book Antiqua" w:hAnsi="Book Antiqua" w:cs="Times New Roman"/>
          <w:noProof/>
          <w:szCs w:val="24"/>
        </w:rPr>
        <w:t>Fröjd</w:t>
      </w:r>
      <w:r w:rsidR="00E90B53" w:rsidRPr="00B71314">
        <w:rPr>
          <w:rFonts w:ascii="Book Antiqua" w:hAnsi="Book Antiqua" w:cs="Times New Roman"/>
          <w:noProof/>
          <w:szCs w:val="24"/>
          <w:lang w:eastAsia="zh-CN"/>
        </w:rPr>
        <w:t xml:space="preserve"> </w:t>
      </w:r>
      <w:r w:rsidR="00E90B53" w:rsidRPr="00B71314">
        <w:rPr>
          <w:rFonts w:ascii="Book Antiqua" w:hAnsi="Book Antiqua" w:cs="Times New Roman"/>
          <w:i/>
          <w:noProof/>
          <w:szCs w:val="24"/>
          <w:lang w:eastAsia="zh-CN"/>
        </w:rPr>
        <w:t>et al</w:t>
      </w:r>
      <w:r w:rsidR="00F10D1B" w:rsidRPr="00B71314">
        <w:rPr>
          <w:rFonts w:ascii="Book Antiqua" w:hAnsi="Book Antiqua" w:cs="Times New Roman"/>
          <w:szCs w:val="24"/>
        </w:rPr>
        <w:fldChar w:fldCharType="begin"/>
      </w:r>
      <w:r w:rsidR="00B6527A" w:rsidRPr="00B71314">
        <w:rPr>
          <w:rFonts w:ascii="Book Antiqua" w:hAnsi="Book Antiqua" w:cs="Times New Roman"/>
          <w:szCs w:val="24"/>
        </w:rPr>
        <w:instrText xml:space="preserve"> ADDIN EN.CITE &lt;EndNote&gt;&lt;Cite&gt;&lt;Author&gt;Fröjd&lt;/Author&gt;&lt;Year&gt;2007&lt;/Year&gt;&lt;RecNum&gt;178&lt;/RecNum&gt;&lt;DisplayText&gt;&lt;style face="superscript"&gt;[37]&lt;/style&gt;&lt;/DisplayText&gt;&lt;record&gt;&lt;rec-number&gt;178&lt;/rec-number&gt;&lt;foreign-keys&gt;&lt;key app="EN" db-id="d0przr0vzr5wp1epraxxsar8dz2x2wee9rxx" timestamp="0"&gt;178&lt;/key&gt;&lt;/foreign-keys&gt;&lt;ref-type name="Journal Article"&gt;17&lt;/ref-type&gt;&lt;contributors&gt;&lt;authors&gt;&lt;author&gt;Fröjd, Camilla&lt;/author&gt;&lt;author&gt;Larsson, Gunnel&lt;/author&gt;&lt;author&gt;Lampic, Claudia&lt;/author&gt;&lt;author&gt;von Essen, Louise&lt;/author&gt;&lt;/authors&gt;&lt;/contributors&gt;&lt;titles&gt;&lt;title&gt;Health related quality of life and psychosocial function among patients with carcinoid tumours. A longitudinal, prospective, and comparative study&lt;/title&gt;&lt;secondary-title&gt;Health and Quality of Life Outcomes&lt;/secondary-title&gt;&lt;/titles&gt;&lt;pages&gt;18&lt;/pages&gt;&lt;volume&gt;5&lt;/volume&gt;&lt;number&gt;1&lt;/number&gt;&lt;dates&gt;&lt;year&gt;2007&lt;/year&gt;&lt;pub-dates&gt;&lt;date&gt;2007/04/11&lt;/date&gt;&lt;/pub-dates&gt;&lt;/dates&gt;&lt;isbn&gt;1477-7525&lt;/isbn&gt;&lt;accession-num&gt;17428340&lt;/accession-num&gt;&lt;urls&gt;&lt;related-urls&gt;&lt;url&gt;https://doi.org/10.1186/1477-7525-5-18&lt;/url&gt;&lt;/related-urls&gt;&lt;/urls&gt;&lt;electronic-resource-num&gt;10.1186/1477-7525-5-18&lt;/electronic-resource-num&gt;&lt;/record&gt;&lt;/Cite&gt;&lt;/EndNote&gt;</w:instrText>
      </w:r>
      <w:r w:rsidR="00F10D1B" w:rsidRPr="00B71314">
        <w:rPr>
          <w:rFonts w:ascii="Book Antiqua" w:hAnsi="Book Antiqua" w:cs="Times New Roman"/>
          <w:szCs w:val="24"/>
        </w:rPr>
        <w:fldChar w:fldCharType="separate"/>
      </w:r>
      <w:r w:rsidR="00B6527A" w:rsidRPr="00B71314">
        <w:rPr>
          <w:rFonts w:ascii="Book Antiqua" w:hAnsi="Book Antiqua" w:cs="Times New Roman"/>
          <w:noProof/>
          <w:szCs w:val="24"/>
          <w:vertAlign w:val="superscript"/>
        </w:rPr>
        <w:t>[37]</w:t>
      </w:r>
      <w:r w:rsidR="00F10D1B" w:rsidRPr="00B71314">
        <w:rPr>
          <w:rFonts w:ascii="Book Antiqua" w:hAnsi="Book Antiqua" w:cs="Times New Roman"/>
          <w:szCs w:val="24"/>
        </w:rPr>
        <w:fldChar w:fldCharType="end"/>
      </w:r>
      <w:r w:rsidR="00690C06" w:rsidRPr="00B71314">
        <w:rPr>
          <w:rFonts w:ascii="Book Antiqua" w:hAnsi="Book Antiqua" w:cs="Times New Roman"/>
          <w:szCs w:val="24"/>
        </w:rPr>
        <w:t xml:space="preserve"> suggested a slight increase in </w:t>
      </w:r>
      <w:r w:rsidR="00D45AD8" w:rsidRPr="00B71314">
        <w:rPr>
          <w:rFonts w:ascii="Book Antiqua" w:hAnsi="Book Antiqua" w:cs="Times New Roman"/>
          <w:szCs w:val="24"/>
        </w:rPr>
        <w:t xml:space="preserve">HADS </w:t>
      </w:r>
      <w:r w:rsidR="00690C06" w:rsidRPr="00B71314">
        <w:rPr>
          <w:rFonts w:ascii="Book Antiqua" w:hAnsi="Book Antiqua" w:cs="Times New Roman"/>
          <w:szCs w:val="24"/>
        </w:rPr>
        <w:t xml:space="preserve">anxiety over time (timepoints unspecified) in a longitudinal study of </w:t>
      </w:r>
      <w:r w:rsidR="0015053B" w:rsidRPr="00B71314">
        <w:rPr>
          <w:rFonts w:ascii="Book Antiqua" w:hAnsi="Book Antiqua" w:cs="Times New Roman"/>
          <w:szCs w:val="24"/>
        </w:rPr>
        <w:t>o</w:t>
      </w:r>
      <w:r w:rsidR="00690C06" w:rsidRPr="00B71314">
        <w:rPr>
          <w:rFonts w:ascii="Book Antiqua" w:hAnsi="Book Antiqua" w:cs="Times New Roman"/>
          <w:szCs w:val="24"/>
        </w:rPr>
        <w:t xml:space="preserve">ctreotide and/or </w:t>
      </w:r>
      <w:r w:rsidR="0015053B" w:rsidRPr="00B71314">
        <w:rPr>
          <w:rFonts w:ascii="Book Antiqua" w:hAnsi="Book Antiqua" w:cs="Times New Roman"/>
          <w:szCs w:val="24"/>
        </w:rPr>
        <w:t>i</w:t>
      </w:r>
      <w:r w:rsidR="00690C06" w:rsidRPr="00B71314">
        <w:rPr>
          <w:rFonts w:ascii="Book Antiqua" w:hAnsi="Book Antiqua" w:cs="Times New Roman"/>
          <w:szCs w:val="24"/>
        </w:rPr>
        <w:t xml:space="preserve">nterferon or chemotherapy or no treatment, but sample size was small and significance </w:t>
      </w:r>
      <w:r w:rsidR="007931C7" w:rsidRPr="00B71314">
        <w:rPr>
          <w:rFonts w:ascii="Book Antiqua" w:hAnsi="Book Antiqua" w:cs="Times New Roman"/>
          <w:szCs w:val="24"/>
        </w:rPr>
        <w:t xml:space="preserve">was </w:t>
      </w:r>
      <w:r w:rsidR="00690C06" w:rsidRPr="00B71314">
        <w:rPr>
          <w:rFonts w:ascii="Book Antiqua" w:hAnsi="Book Antiqua" w:cs="Times New Roman"/>
          <w:szCs w:val="24"/>
        </w:rPr>
        <w:t xml:space="preserve">not reported. </w:t>
      </w:r>
      <w:r w:rsidR="00525FF3" w:rsidRPr="00B71314">
        <w:rPr>
          <w:rFonts w:ascii="Book Antiqua" w:hAnsi="Book Antiqua" w:cs="Times New Roman"/>
          <w:szCs w:val="24"/>
        </w:rPr>
        <w:t xml:space="preserve">Finally, </w:t>
      </w:r>
      <w:proofErr w:type="spellStart"/>
      <w:r w:rsidR="00A73A4D" w:rsidRPr="00B71314">
        <w:rPr>
          <w:rFonts w:ascii="Book Antiqua" w:hAnsi="Book Antiqua"/>
          <w:szCs w:val="24"/>
        </w:rPr>
        <w:t>t</w:t>
      </w:r>
      <w:r w:rsidR="00EC2EA9" w:rsidRPr="00B71314">
        <w:rPr>
          <w:rFonts w:ascii="Book Antiqua" w:hAnsi="Book Antiqua"/>
          <w:szCs w:val="24"/>
        </w:rPr>
        <w:t>elotristat</w:t>
      </w:r>
      <w:proofErr w:type="spellEnd"/>
      <w:r w:rsidR="00EC2EA9" w:rsidRPr="00B71314">
        <w:rPr>
          <w:rFonts w:ascii="Book Antiqua" w:hAnsi="Book Antiqua"/>
          <w:szCs w:val="24"/>
        </w:rPr>
        <w:t xml:space="preserve"> ethyl therapy </w:t>
      </w:r>
      <w:r w:rsidR="00525FF3" w:rsidRPr="00B71314">
        <w:rPr>
          <w:rFonts w:ascii="Book Antiqua" w:hAnsi="Book Antiqua"/>
          <w:szCs w:val="24"/>
        </w:rPr>
        <w:t xml:space="preserve">was </w:t>
      </w:r>
      <w:r w:rsidR="00EC2EA9" w:rsidRPr="00B71314">
        <w:rPr>
          <w:rFonts w:ascii="Book Antiqua" w:hAnsi="Book Antiqua"/>
          <w:szCs w:val="24"/>
        </w:rPr>
        <w:t xml:space="preserve">not </w:t>
      </w:r>
      <w:r w:rsidR="00525FF3" w:rsidRPr="00B71314">
        <w:rPr>
          <w:rFonts w:ascii="Book Antiqua" w:hAnsi="Book Antiqua"/>
          <w:szCs w:val="24"/>
        </w:rPr>
        <w:t xml:space="preserve">shown to be </w:t>
      </w:r>
      <w:r w:rsidR="00EC2EA9" w:rsidRPr="00B71314">
        <w:rPr>
          <w:rFonts w:ascii="Book Antiqua" w:hAnsi="Book Antiqua"/>
          <w:szCs w:val="24"/>
        </w:rPr>
        <w:t>associated with any</w:t>
      </w:r>
      <w:r w:rsidR="00136ADD" w:rsidRPr="00B71314">
        <w:rPr>
          <w:rFonts w:ascii="Book Antiqua" w:hAnsi="Book Antiqua"/>
          <w:szCs w:val="24"/>
        </w:rPr>
        <w:t xml:space="preserve"> measurable short-term HRQoL benefits </w:t>
      </w:r>
      <w:r w:rsidR="00746BD3" w:rsidRPr="00B71314">
        <w:rPr>
          <w:rFonts w:ascii="Book Antiqua" w:hAnsi="Book Antiqua"/>
          <w:szCs w:val="24"/>
        </w:rPr>
        <w:t xml:space="preserve">when assessed using the EORTC QLQ-30 measure, </w:t>
      </w:r>
      <w:r w:rsidR="00136ADD" w:rsidRPr="00B71314">
        <w:rPr>
          <w:rFonts w:ascii="Book Antiqua" w:hAnsi="Book Antiqua"/>
          <w:szCs w:val="24"/>
        </w:rPr>
        <w:t>beyond diarrhoea</w:t>
      </w:r>
      <w:r w:rsidR="00136ADD" w:rsidRPr="00B71314">
        <w:rPr>
          <w:rFonts w:ascii="Book Antiqua" w:hAnsi="Book Antiqua"/>
          <w:szCs w:val="24"/>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136ADD" w:rsidRPr="00B71314">
        <w:rPr>
          <w:rFonts w:ascii="Book Antiqua" w:hAnsi="Book Antiqua"/>
          <w:szCs w:val="24"/>
        </w:rPr>
      </w:r>
      <w:r w:rsidR="00136ADD" w:rsidRPr="00B71314">
        <w:rPr>
          <w:rFonts w:ascii="Book Antiqua" w:hAnsi="Book Antiqua"/>
          <w:szCs w:val="24"/>
        </w:rPr>
        <w:fldChar w:fldCharType="separate"/>
      </w:r>
      <w:r w:rsidR="00B6527A" w:rsidRPr="00B71314">
        <w:rPr>
          <w:rFonts w:ascii="Book Antiqua" w:hAnsi="Book Antiqua"/>
          <w:noProof/>
          <w:szCs w:val="24"/>
          <w:vertAlign w:val="superscript"/>
        </w:rPr>
        <w:t>[44]</w:t>
      </w:r>
      <w:r w:rsidR="00136ADD" w:rsidRPr="00B71314">
        <w:rPr>
          <w:rFonts w:ascii="Book Antiqua" w:hAnsi="Book Antiqua"/>
          <w:szCs w:val="24"/>
        </w:rPr>
        <w:fldChar w:fldCharType="end"/>
      </w:r>
      <w:r w:rsidR="00136ADD" w:rsidRPr="00B71314">
        <w:rPr>
          <w:rFonts w:ascii="Book Antiqua" w:hAnsi="Book Antiqua"/>
          <w:szCs w:val="24"/>
        </w:rPr>
        <w:t>.</w:t>
      </w:r>
    </w:p>
    <w:p w14:paraId="1326F508" w14:textId="77777777" w:rsidR="00E90B53" w:rsidRPr="00B71314" w:rsidRDefault="00E90B53" w:rsidP="00643AE2">
      <w:pPr>
        <w:adjustRightInd w:val="0"/>
        <w:snapToGrid w:val="0"/>
        <w:spacing w:after="0" w:line="360" w:lineRule="auto"/>
        <w:rPr>
          <w:rFonts w:ascii="Book Antiqua" w:hAnsi="Book Antiqua"/>
          <w:szCs w:val="24"/>
          <w:lang w:eastAsia="zh-CN"/>
        </w:rPr>
      </w:pPr>
    </w:p>
    <w:p w14:paraId="65E7D29F" w14:textId="54B3DCB5" w:rsidR="00573194" w:rsidRPr="00B71314" w:rsidRDefault="00075E7B" w:rsidP="00643AE2">
      <w:pPr>
        <w:adjustRightInd w:val="0"/>
        <w:snapToGrid w:val="0"/>
        <w:spacing w:after="0" w:line="360" w:lineRule="auto"/>
        <w:rPr>
          <w:rFonts w:ascii="Book Antiqua" w:hAnsi="Book Antiqua"/>
          <w:b/>
          <w:szCs w:val="24"/>
        </w:rPr>
      </w:pPr>
      <w:r w:rsidRPr="00B71314">
        <w:rPr>
          <w:rFonts w:ascii="Book Antiqua" w:hAnsi="Book Antiqua"/>
          <w:b/>
          <w:szCs w:val="24"/>
          <w:u w:val="single"/>
        </w:rPr>
        <w:t>DISCUSSION</w:t>
      </w:r>
    </w:p>
    <w:p w14:paraId="76CBFF63" w14:textId="17D593E9" w:rsidR="00BE2BFD" w:rsidRPr="00B71314" w:rsidRDefault="00573194"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Given the indolent nature and slow progression of disease in most GEP-NET patients, </w:t>
      </w:r>
      <w:r w:rsidR="006D00D4" w:rsidRPr="00B71314">
        <w:rPr>
          <w:rFonts w:ascii="Book Antiqua" w:hAnsi="Book Antiqua"/>
          <w:szCs w:val="24"/>
        </w:rPr>
        <w:t xml:space="preserve">assessment </w:t>
      </w:r>
      <w:r w:rsidRPr="00B71314">
        <w:rPr>
          <w:rFonts w:ascii="Book Antiqua" w:hAnsi="Book Antiqua"/>
          <w:szCs w:val="24"/>
        </w:rPr>
        <w:t xml:space="preserve">of HRQoL is </w:t>
      </w:r>
      <w:r w:rsidR="00E45A3D" w:rsidRPr="00B71314">
        <w:rPr>
          <w:rFonts w:ascii="Book Antiqua" w:hAnsi="Book Antiqua"/>
          <w:szCs w:val="24"/>
        </w:rPr>
        <w:t>vital for monitoring impact of treatment</w:t>
      </w:r>
      <w:r w:rsidRPr="00B71314">
        <w:rPr>
          <w:rFonts w:ascii="Book Antiqua" w:hAnsi="Book Antiqua"/>
          <w:szCs w:val="24"/>
        </w:rPr>
        <w:t xml:space="preserve">. </w:t>
      </w:r>
      <w:r w:rsidR="00E45A3D" w:rsidRPr="00B71314">
        <w:rPr>
          <w:rFonts w:ascii="Book Antiqua" w:hAnsi="Book Antiqua"/>
          <w:szCs w:val="24"/>
        </w:rPr>
        <w:t xml:space="preserve">The lack of </w:t>
      </w:r>
      <w:r w:rsidR="00007A89" w:rsidRPr="00B71314">
        <w:rPr>
          <w:rFonts w:ascii="Book Antiqua" w:hAnsi="Book Antiqua"/>
          <w:szCs w:val="24"/>
        </w:rPr>
        <w:t xml:space="preserve">conclusive </w:t>
      </w:r>
      <w:r w:rsidR="00E45A3D" w:rsidRPr="00B71314">
        <w:rPr>
          <w:rFonts w:ascii="Book Antiqua" w:hAnsi="Book Antiqua"/>
          <w:szCs w:val="24"/>
        </w:rPr>
        <w:t xml:space="preserve">data on outcomes in GEP-NETs </w:t>
      </w:r>
      <w:r w:rsidR="008C07D3" w:rsidRPr="00B71314">
        <w:rPr>
          <w:rFonts w:ascii="Book Antiqua" w:hAnsi="Book Antiqua"/>
          <w:szCs w:val="24"/>
        </w:rPr>
        <w:t>can be attributed</w:t>
      </w:r>
      <w:r w:rsidR="004F16E6" w:rsidRPr="00B71314">
        <w:rPr>
          <w:rFonts w:ascii="Book Antiqua" w:hAnsi="Book Antiqua"/>
          <w:szCs w:val="24"/>
        </w:rPr>
        <w:t>, in part,</w:t>
      </w:r>
      <w:r w:rsidR="008C07D3" w:rsidRPr="00B71314">
        <w:rPr>
          <w:rFonts w:ascii="Book Antiqua" w:hAnsi="Book Antiqua"/>
          <w:szCs w:val="24"/>
        </w:rPr>
        <w:t xml:space="preserve"> to the small sample size of</w:t>
      </w:r>
      <w:r w:rsidR="00E45A3D" w:rsidRPr="00B71314">
        <w:rPr>
          <w:rFonts w:ascii="Book Antiqua" w:hAnsi="Book Antiqua"/>
          <w:szCs w:val="24"/>
        </w:rPr>
        <w:t xml:space="preserve"> c</w:t>
      </w:r>
      <w:r w:rsidR="00946A80" w:rsidRPr="00B71314">
        <w:rPr>
          <w:rFonts w:ascii="Book Antiqua" w:hAnsi="Book Antiqua"/>
          <w:szCs w:val="24"/>
        </w:rPr>
        <w:t xml:space="preserve">linical trials involving GEP-NETs </w:t>
      </w:r>
      <w:r w:rsidR="004F16E6" w:rsidRPr="00B71314">
        <w:rPr>
          <w:rFonts w:ascii="Book Antiqua" w:hAnsi="Book Antiqua"/>
          <w:szCs w:val="24"/>
        </w:rPr>
        <w:t xml:space="preserve">that </w:t>
      </w:r>
      <w:r w:rsidR="00946A80" w:rsidRPr="00B71314">
        <w:rPr>
          <w:rFonts w:ascii="Book Antiqua" w:hAnsi="Book Antiqua"/>
          <w:szCs w:val="24"/>
        </w:rPr>
        <w:t>mak</w:t>
      </w:r>
      <w:r w:rsidR="004F16E6" w:rsidRPr="00B71314">
        <w:rPr>
          <w:rFonts w:ascii="Book Antiqua" w:hAnsi="Book Antiqua"/>
          <w:szCs w:val="24"/>
        </w:rPr>
        <w:t>es</w:t>
      </w:r>
      <w:r w:rsidR="00946A80" w:rsidRPr="00B71314">
        <w:rPr>
          <w:rFonts w:ascii="Book Antiqua" w:hAnsi="Book Antiqua"/>
          <w:szCs w:val="24"/>
        </w:rPr>
        <w:t xml:space="preserve"> it difficult to capture clinically meaningful changes or a significant benefit in terms of HRQoL</w:t>
      </w:r>
      <w:r w:rsidR="00946A80" w:rsidRPr="00B71314">
        <w:rPr>
          <w:rFonts w:ascii="Book Antiqua" w:hAnsi="Book Antiqua"/>
          <w:szCs w:val="24"/>
        </w:rPr>
        <w:fldChar w:fldCharType="begin"/>
      </w:r>
      <w:r w:rsidR="00673496" w:rsidRPr="00B71314">
        <w:rPr>
          <w:rFonts w:ascii="Book Antiqua" w:hAnsi="Book Antiqua"/>
          <w:szCs w:val="24"/>
        </w:rPr>
        <w:instrText xml:space="preserve"> ADDIN EN.CITE &lt;EndNote&gt;&lt;Cite&gt;&lt;Author&gt;Gelhorn&lt;/Author&gt;&lt;Year&gt;2016&lt;/Year&gt;&lt;RecNum&gt;163&lt;/RecNum&gt;&lt;DisplayText&gt;&lt;style face="superscript"&gt;[6]&lt;/style&gt;&lt;/DisplayText&gt;&lt;record&gt;&lt;rec-number&gt;163&lt;/rec-number&gt;&lt;foreign-keys&gt;&lt;key app="EN" db-id="d0przr0vzr5wp1epraxxsar8dz2x2wee9rxx" timestamp="0"&gt;163&lt;/key&gt;&lt;/foreign-keys&gt;&lt;ref-type name="Journal Article"&gt;17&lt;/ref-type&gt;&lt;contributors&gt;&lt;authors&gt;&lt;author&gt;Gelhorn, Heather L.&lt;/author&gt;&lt;author&gt;Kulke, Matthew H.&lt;/author&gt;&lt;author&gt;O’Dorisio, Thomas&lt;/author&gt;&lt;author&gt;Yang, Qi M.&lt;/author&gt;&lt;author&gt;Jackson, Jessica&lt;/author&gt;&lt;author&gt;Jackson, Shanna&lt;/author&gt;&lt;author&gt;Boehm, Kristi A.&lt;/author&gt;&lt;author&gt;Law, Linda&lt;/author&gt;&lt;author&gt;Kostelec, Jacqueline&lt;/author&gt;&lt;author&gt;Auguste, Priscilla&lt;/author&gt;&lt;author&gt;Lapuerta, Pablo&lt;/author&gt;&lt;/authors&gt;&lt;/contributors&gt;&lt;titles&gt;&lt;title&gt;Patient-reported Symptom Experiences in Patients With Carcinoid Syndrome After Participation in a Study of Telotristat Etiprate: A Qualitative Interview Approach&lt;/title&gt;&lt;secondary-title&gt;Clinical Therapeutics&lt;/secondary-title&gt;&lt;/titles&gt;&lt;periodical&gt;&lt;full-title&gt;Clinical Therapeutics&lt;/full-title&gt;&lt;abbr-1&gt;Clin. Ther.&lt;/abbr-1&gt;&lt;abbr-2&gt;Clin Ther&lt;/abbr-2&gt;&lt;/periodical&gt;&lt;pages&gt;759-768&lt;/pages&gt;&lt;volume&gt;38&lt;/volume&gt;&lt;number&gt;4&lt;/number&gt;&lt;keywords&gt;&lt;keyword&gt;carcinoid syndrome&lt;/keyword&gt;&lt;keyword&gt;patient-reported&lt;/keyword&gt;&lt;keyword&gt;qualitative&lt;/keyword&gt;&lt;keyword&gt;telotristat etiprate&lt;/keyword&gt;&lt;/keywords&gt;&lt;dates&gt;&lt;year&gt;2016&lt;/year&gt;&lt;pub-dates&gt;&lt;date&gt;2016/04/01/&lt;/date&gt;&lt;/pub-dates&gt;&lt;/dates&gt;&lt;isbn&gt;0149-2918&lt;/isbn&gt;&lt;accession-num&gt;27041406&lt;/accession-num&gt;&lt;urls&gt;&lt;related-urls&gt;&lt;url&gt;http://www.sciencedirect.com/science/article/pii/S0149291816301229&lt;/url&gt;&lt;/related-urls&gt;&lt;/urls&gt;&lt;electronic-resource-num&gt;10.1016/j.clinthera.2016.03.002&lt;/electronic-resource-num&gt;&lt;/record&gt;&lt;/Cite&gt;&lt;/EndNote&gt;</w:instrText>
      </w:r>
      <w:r w:rsidR="00946A80" w:rsidRPr="00B71314">
        <w:rPr>
          <w:rFonts w:ascii="Book Antiqua" w:hAnsi="Book Antiqua"/>
          <w:szCs w:val="24"/>
        </w:rPr>
        <w:fldChar w:fldCharType="separate"/>
      </w:r>
      <w:r w:rsidR="00052EAD" w:rsidRPr="00B71314">
        <w:rPr>
          <w:rFonts w:ascii="Book Antiqua" w:hAnsi="Book Antiqua"/>
          <w:noProof/>
          <w:szCs w:val="24"/>
          <w:vertAlign w:val="superscript"/>
        </w:rPr>
        <w:t>[6]</w:t>
      </w:r>
      <w:r w:rsidR="00946A80" w:rsidRPr="00B71314">
        <w:rPr>
          <w:rFonts w:ascii="Book Antiqua" w:hAnsi="Book Antiqua"/>
          <w:szCs w:val="24"/>
        </w:rPr>
        <w:fldChar w:fldCharType="end"/>
      </w:r>
      <w:r w:rsidR="00946A80" w:rsidRPr="00B71314">
        <w:rPr>
          <w:rFonts w:ascii="Book Antiqua" w:hAnsi="Book Antiqua"/>
          <w:szCs w:val="24"/>
        </w:rPr>
        <w:t xml:space="preserve">. </w:t>
      </w:r>
      <w:r w:rsidR="008C07D3" w:rsidRPr="00B71314">
        <w:rPr>
          <w:rFonts w:ascii="Book Antiqua" w:hAnsi="Book Antiqua"/>
          <w:szCs w:val="24"/>
        </w:rPr>
        <w:t xml:space="preserve">Moreover, the work by </w:t>
      </w:r>
      <w:r w:rsidR="00A55F47" w:rsidRPr="00B71314">
        <w:rPr>
          <w:rFonts w:ascii="Book Antiqua" w:hAnsi="Book Antiqua"/>
          <w:szCs w:val="24"/>
        </w:rPr>
        <w:t xml:space="preserve">Martini </w:t>
      </w:r>
      <w:r w:rsidR="00E90B53" w:rsidRPr="00B71314">
        <w:rPr>
          <w:rFonts w:ascii="Book Antiqua" w:hAnsi="Book Antiqua"/>
          <w:i/>
          <w:szCs w:val="24"/>
          <w:lang w:eastAsia="zh-CN"/>
        </w:rPr>
        <w:t>et al</w:t>
      </w:r>
      <w:r w:rsidR="00E90B53" w:rsidRPr="00B71314">
        <w:rPr>
          <w:rFonts w:ascii="Book Antiqua" w:hAnsi="Book Antiqua"/>
          <w:szCs w:val="24"/>
          <w:vertAlign w:val="superscript"/>
          <w:lang w:eastAsia="zh-CN"/>
        </w:rPr>
        <w:t>[18]</w:t>
      </w:r>
      <w:r w:rsidR="00E90B53" w:rsidRPr="00B71314">
        <w:rPr>
          <w:rFonts w:ascii="Book Antiqua" w:hAnsi="Book Antiqua"/>
          <w:szCs w:val="24"/>
          <w:lang w:eastAsia="zh-CN"/>
        </w:rPr>
        <w:t xml:space="preserve"> </w:t>
      </w:r>
      <w:r w:rsidR="00A55F47" w:rsidRPr="00B71314">
        <w:rPr>
          <w:rFonts w:ascii="Book Antiqua" w:hAnsi="Book Antiqua"/>
          <w:szCs w:val="24"/>
        </w:rPr>
        <w:t xml:space="preserve">showed </w:t>
      </w:r>
      <w:r w:rsidR="003F091D" w:rsidRPr="00B71314">
        <w:rPr>
          <w:rFonts w:ascii="Book Antiqua" w:hAnsi="Book Antiqua"/>
          <w:szCs w:val="24"/>
        </w:rPr>
        <w:t xml:space="preserve">that </w:t>
      </w:r>
      <w:r w:rsidR="00A55F47" w:rsidRPr="00B71314">
        <w:rPr>
          <w:rFonts w:ascii="Book Antiqua" w:hAnsi="Book Antiqua"/>
          <w:szCs w:val="24"/>
        </w:rPr>
        <w:t>a</w:t>
      </w:r>
      <w:r w:rsidR="00946A80" w:rsidRPr="00B71314">
        <w:rPr>
          <w:rFonts w:ascii="Book Antiqua" w:hAnsi="Book Antiqua"/>
          <w:szCs w:val="24"/>
        </w:rPr>
        <w:t xml:space="preserve"> transfer of HRQoL results into clinical practice is hindered by</w:t>
      </w:r>
      <w:r w:rsidR="003F091D" w:rsidRPr="00B71314">
        <w:rPr>
          <w:rFonts w:ascii="Book Antiqua" w:hAnsi="Book Antiqua"/>
          <w:szCs w:val="24"/>
        </w:rPr>
        <w:t xml:space="preserve"> the</w:t>
      </w:r>
      <w:r w:rsidR="00946A80" w:rsidRPr="00B71314">
        <w:rPr>
          <w:rFonts w:ascii="Book Antiqua" w:hAnsi="Book Antiqua"/>
          <w:szCs w:val="24"/>
        </w:rPr>
        <w:t xml:space="preserve"> scarcity of robust studies </w:t>
      </w:r>
      <w:r w:rsidR="003F091D" w:rsidRPr="00B71314">
        <w:rPr>
          <w:rFonts w:ascii="Book Antiqua" w:hAnsi="Book Antiqua"/>
          <w:szCs w:val="24"/>
        </w:rPr>
        <w:t xml:space="preserve">and the </w:t>
      </w:r>
      <w:r w:rsidR="00946A80" w:rsidRPr="00B71314">
        <w:rPr>
          <w:rFonts w:ascii="Book Antiqua" w:hAnsi="Book Antiqua"/>
          <w:szCs w:val="24"/>
        </w:rPr>
        <w:t xml:space="preserve">quality of HRQoL </w:t>
      </w:r>
      <w:r w:rsidR="009A2449" w:rsidRPr="00B71314">
        <w:rPr>
          <w:rFonts w:ascii="Book Antiqua" w:hAnsi="Book Antiqua"/>
          <w:szCs w:val="24"/>
        </w:rPr>
        <w:t>assessment</w:t>
      </w:r>
      <w:r w:rsidR="00946A80"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946A80" w:rsidRPr="00B71314">
        <w:rPr>
          <w:rFonts w:ascii="Book Antiqua" w:hAnsi="Book Antiqua"/>
          <w:szCs w:val="24"/>
        </w:rPr>
        <w:fldChar w:fldCharType="separate"/>
      </w:r>
      <w:r w:rsidR="00C0394A" w:rsidRPr="00B71314">
        <w:rPr>
          <w:rFonts w:ascii="Book Antiqua" w:hAnsi="Book Antiqua"/>
          <w:noProof/>
          <w:szCs w:val="24"/>
          <w:vertAlign w:val="superscript"/>
        </w:rPr>
        <w:t>[18]</w:t>
      </w:r>
      <w:r w:rsidR="00946A80" w:rsidRPr="00B71314">
        <w:rPr>
          <w:rFonts w:ascii="Book Antiqua" w:hAnsi="Book Antiqua"/>
          <w:szCs w:val="24"/>
        </w:rPr>
        <w:fldChar w:fldCharType="end"/>
      </w:r>
      <w:r w:rsidR="008C07D3" w:rsidRPr="00B71314">
        <w:rPr>
          <w:rFonts w:ascii="Book Antiqua" w:hAnsi="Book Antiqua"/>
          <w:szCs w:val="24"/>
        </w:rPr>
        <w:t>. T</w:t>
      </w:r>
      <w:r w:rsidR="00BF1DD0" w:rsidRPr="00B71314">
        <w:rPr>
          <w:rFonts w:ascii="Book Antiqua" w:hAnsi="Book Antiqua"/>
          <w:szCs w:val="24"/>
        </w:rPr>
        <w:t xml:space="preserve">o </w:t>
      </w:r>
      <w:r w:rsidRPr="00B71314">
        <w:rPr>
          <w:rFonts w:ascii="Book Antiqua" w:hAnsi="Book Antiqua"/>
          <w:szCs w:val="24"/>
        </w:rPr>
        <w:t>our knowledge</w:t>
      </w:r>
      <w:r w:rsidR="003F091D" w:rsidRPr="00B71314">
        <w:rPr>
          <w:rFonts w:ascii="Book Antiqua" w:hAnsi="Book Antiqua"/>
          <w:szCs w:val="24"/>
        </w:rPr>
        <w:t xml:space="preserve">, </w:t>
      </w:r>
      <w:r w:rsidR="005E26AA" w:rsidRPr="00B71314">
        <w:rPr>
          <w:rFonts w:ascii="Book Antiqua" w:hAnsi="Book Antiqua"/>
          <w:szCs w:val="24"/>
        </w:rPr>
        <w:t xml:space="preserve">our study is the first to report a </w:t>
      </w:r>
      <w:r w:rsidRPr="00B71314">
        <w:rPr>
          <w:rFonts w:ascii="Book Antiqua" w:hAnsi="Book Antiqua"/>
          <w:szCs w:val="24"/>
        </w:rPr>
        <w:t xml:space="preserve">systematic review </w:t>
      </w:r>
      <w:r w:rsidR="008C07D3" w:rsidRPr="00B71314">
        <w:rPr>
          <w:rFonts w:ascii="Book Antiqua" w:hAnsi="Book Antiqua"/>
          <w:szCs w:val="24"/>
        </w:rPr>
        <w:t>investigat</w:t>
      </w:r>
      <w:r w:rsidR="005E26AA" w:rsidRPr="00B71314">
        <w:rPr>
          <w:rFonts w:ascii="Book Antiqua" w:hAnsi="Book Antiqua"/>
          <w:szCs w:val="24"/>
        </w:rPr>
        <w:t>ing</w:t>
      </w:r>
      <w:r w:rsidR="008C07D3" w:rsidRPr="00B71314">
        <w:rPr>
          <w:rFonts w:ascii="Book Antiqua" w:hAnsi="Book Antiqua"/>
          <w:szCs w:val="24"/>
        </w:rPr>
        <w:t xml:space="preserve"> </w:t>
      </w:r>
      <w:r w:rsidRPr="00B71314">
        <w:rPr>
          <w:rFonts w:ascii="Book Antiqua" w:hAnsi="Book Antiqua"/>
          <w:szCs w:val="24"/>
        </w:rPr>
        <w:t xml:space="preserve">the impact of treatments on the HRQoL of GEP-NET patients and the development status of instruments </w:t>
      </w:r>
      <w:r w:rsidR="00855E38" w:rsidRPr="00B71314">
        <w:rPr>
          <w:rFonts w:ascii="Book Antiqua" w:hAnsi="Book Antiqua"/>
          <w:szCs w:val="24"/>
        </w:rPr>
        <w:t xml:space="preserve">used </w:t>
      </w:r>
      <w:r w:rsidRPr="00B71314">
        <w:rPr>
          <w:rFonts w:ascii="Book Antiqua" w:hAnsi="Book Antiqua"/>
          <w:szCs w:val="24"/>
        </w:rPr>
        <w:t>in terms of validation and minimal important difference.</w:t>
      </w:r>
    </w:p>
    <w:p w14:paraId="50B337FD" w14:textId="5D8BE953" w:rsidR="005D3C42" w:rsidRPr="00B71314" w:rsidRDefault="00C0614A"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Martini</w:t>
      </w:r>
      <w:r w:rsidR="00E90B53" w:rsidRPr="00B71314">
        <w:rPr>
          <w:rFonts w:ascii="Book Antiqua" w:hAnsi="Book Antiqua"/>
          <w:szCs w:val="24"/>
          <w:lang w:eastAsia="zh-CN"/>
        </w:rPr>
        <w:t xml:space="preserve"> </w:t>
      </w:r>
      <w:r w:rsidR="00E90B53" w:rsidRPr="00B71314">
        <w:rPr>
          <w:rFonts w:ascii="Book Antiqua" w:hAnsi="Book Antiqua"/>
          <w:i/>
          <w:szCs w:val="24"/>
          <w:lang w:eastAsia="zh-CN"/>
        </w:rPr>
        <w:t>et al</w:t>
      </w:r>
      <w:r w:rsidR="00F302C1"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F302C1" w:rsidRPr="00B71314">
        <w:rPr>
          <w:rFonts w:ascii="Book Antiqua" w:hAnsi="Book Antiqua"/>
          <w:szCs w:val="24"/>
        </w:rPr>
        <w:fldChar w:fldCharType="separate"/>
      </w:r>
      <w:r w:rsidR="00C0394A" w:rsidRPr="00B71314">
        <w:rPr>
          <w:rFonts w:ascii="Book Antiqua" w:hAnsi="Book Antiqua"/>
          <w:noProof/>
          <w:szCs w:val="24"/>
          <w:vertAlign w:val="superscript"/>
        </w:rPr>
        <w:t>[18]</w:t>
      </w:r>
      <w:r w:rsidR="00F302C1" w:rsidRPr="00B71314">
        <w:rPr>
          <w:rFonts w:ascii="Book Antiqua" w:hAnsi="Book Antiqua"/>
          <w:szCs w:val="24"/>
        </w:rPr>
        <w:fldChar w:fldCharType="end"/>
      </w:r>
      <w:r w:rsidR="00573194" w:rsidRPr="00B71314">
        <w:rPr>
          <w:rFonts w:ascii="Book Antiqua" w:hAnsi="Book Antiqua"/>
          <w:szCs w:val="24"/>
        </w:rPr>
        <w:t xml:space="preserve"> performed a systematic review examin</w:t>
      </w:r>
      <w:r w:rsidR="00C15A76" w:rsidRPr="00B71314">
        <w:rPr>
          <w:rFonts w:ascii="Book Antiqua" w:hAnsi="Book Antiqua"/>
          <w:szCs w:val="24"/>
        </w:rPr>
        <w:t>ing</w:t>
      </w:r>
      <w:r w:rsidR="00573194" w:rsidRPr="00B71314">
        <w:rPr>
          <w:rFonts w:ascii="Book Antiqua" w:hAnsi="Book Antiqua"/>
          <w:szCs w:val="24"/>
        </w:rPr>
        <w:t xml:space="preserve"> methodological robustness of HRQoL studies </w:t>
      </w:r>
      <w:r w:rsidR="003F091D" w:rsidRPr="00B71314">
        <w:rPr>
          <w:rFonts w:ascii="Book Antiqua" w:hAnsi="Book Antiqua"/>
          <w:szCs w:val="24"/>
        </w:rPr>
        <w:t>of</w:t>
      </w:r>
      <w:r w:rsidR="00573194" w:rsidRPr="00B71314">
        <w:rPr>
          <w:rFonts w:ascii="Book Antiqua" w:hAnsi="Book Antiqua"/>
          <w:szCs w:val="24"/>
        </w:rPr>
        <w:t xml:space="preserve"> patients with GEP-NETs</w:t>
      </w:r>
      <w:r w:rsidR="00C15A76" w:rsidRPr="00B71314">
        <w:rPr>
          <w:rFonts w:ascii="Book Antiqua" w:hAnsi="Book Antiqua"/>
          <w:szCs w:val="24"/>
        </w:rPr>
        <w:t>. They</w:t>
      </w:r>
      <w:r w:rsidR="00573194" w:rsidRPr="00B71314">
        <w:rPr>
          <w:rFonts w:ascii="Book Antiqua" w:hAnsi="Book Antiqua"/>
          <w:szCs w:val="24"/>
        </w:rPr>
        <w:t xml:space="preserve"> conclu</w:t>
      </w:r>
      <w:r w:rsidR="00C15A76" w:rsidRPr="00B71314">
        <w:rPr>
          <w:rFonts w:ascii="Book Antiqua" w:hAnsi="Book Antiqua"/>
          <w:szCs w:val="24"/>
        </w:rPr>
        <w:t>ded</w:t>
      </w:r>
      <w:r w:rsidR="00573194" w:rsidRPr="00B71314">
        <w:rPr>
          <w:rFonts w:ascii="Book Antiqua" w:hAnsi="Book Antiqua"/>
          <w:szCs w:val="24"/>
        </w:rPr>
        <w:t xml:space="preserve"> that heterogeneity and limited methodological quality of considered studies </w:t>
      </w:r>
      <w:r w:rsidR="00C15A76" w:rsidRPr="00B71314">
        <w:rPr>
          <w:rFonts w:ascii="Book Antiqua" w:hAnsi="Book Antiqua"/>
          <w:szCs w:val="24"/>
        </w:rPr>
        <w:t>did not permit them</w:t>
      </w:r>
      <w:r w:rsidR="00573194" w:rsidRPr="00B71314">
        <w:rPr>
          <w:rFonts w:ascii="Book Antiqua" w:hAnsi="Book Antiqua"/>
          <w:szCs w:val="24"/>
        </w:rPr>
        <w:t xml:space="preserve"> to draw conclusions regarding </w:t>
      </w:r>
      <w:r w:rsidR="00C15A76" w:rsidRPr="00B71314">
        <w:rPr>
          <w:rFonts w:ascii="Book Antiqua" w:hAnsi="Book Antiqua"/>
          <w:szCs w:val="24"/>
        </w:rPr>
        <w:t xml:space="preserve">the impact of </w:t>
      </w:r>
      <w:r w:rsidR="00573194" w:rsidRPr="00B71314">
        <w:rPr>
          <w:rFonts w:ascii="Book Antiqua" w:hAnsi="Book Antiqua"/>
          <w:szCs w:val="24"/>
        </w:rPr>
        <w:t>HRQo</w:t>
      </w:r>
      <w:r w:rsidR="00E10AEE" w:rsidRPr="00B71314">
        <w:rPr>
          <w:rFonts w:ascii="Book Antiqua" w:hAnsi="Book Antiqua"/>
          <w:szCs w:val="24"/>
        </w:rPr>
        <w:t>L</w:t>
      </w:r>
      <w:r w:rsidR="00C15A76" w:rsidRPr="00B71314">
        <w:rPr>
          <w:rFonts w:ascii="Book Antiqua" w:hAnsi="Book Antiqua"/>
          <w:szCs w:val="24"/>
        </w:rPr>
        <w:t xml:space="preserve"> </w:t>
      </w:r>
      <w:r w:rsidR="00573194" w:rsidRPr="00B71314">
        <w:rPr>
          <w:rFonts w:ascii="Book Antiqua" w:hAnsi="Book Antiqua"/>
          <w:szCs w:val="24"/>
        </w:rPr>
        <w:t xml:space="preserve">in clinical practice. </w:t>
      </w:r>
      <w:r w:rsidR="008C07D3" w:rsidRPr="00B71314">
        <w:rPr>
          <w:rFonts w:ascii="Book Antiqua" w:hAnsi="Book Antiqua"/>
          <w:szCs w:val="24"/>
        </w:rPr>
        <w:t>In agreement, o</w:t>
      </w:r>
      <w:r w:rsidR="00C24D21" w:rsidRPr="00B71314">
        <w:rPr>
          <w:rFonts w:ascii="Book Antiqua" w:hAnsi="Book Antiqua"/>
          <w:szCs w:val="24"/>
        </w:rPr>
        <w:t>ur</w:t>
      </w:r>
      <w:r w:rsidR="00573194" w:rsidRPr="00B71314">
        <w:rPr>
          <w:rFonts w:ascii="Book Antiqua" w:hAnsi="Book Antiqua"/>
          <w:szCs w:val="24"/>
        </w:rPr>
        <w:t xml:space="preserve"> review confirmed heterogeneity of studies and patient characteristics, including variety in intervention or comparator treatment, disease severity and location</w:t>
      </w:r>
      <w:r w:rsidR="00E42A9D" w:rsidRPr="00B71314">
        <w:rPr>
          <w:rFonts w:ascii="Book Antiqua" w:hAnsi="Book Antiqua"/>
          <w:szCs w:val="24"/>
        </w:rPr>
        <w:t xml:space="preserve"> of primary </w:t>
      </w:r>
      <w:r w:rsidR="00D16856" w:rsidRPr="00B71314">
        <w:rPr>
          <w:rFonts w:ascii="Book Antiqua" w:hAnsi="Book Antiqua"/>
          <w:szCs w:val="24"/>
        </w:rPr>
        <w:t>tumour</w:t>
      </w:r>
      <w:r w:rsidR="00573194" w:rsidRPr="00B71314">
        <w:rPr>
          <w:rFonts w:ascii="Book Antiqua" w:hAnsi="Book Antiqua"/>
          <w:szCs w:val="24"/>
        </w:rPr>
        <w:t xml:space="preserve">, age, gender and </w:t>
      </w:r>
      <w:r w:rsidR="00573194" w:rsidRPr="00B71314">
        <w:rPr>
          <w:rFonts w:ascii="Book Antiqua" w:hAnsi="Book Antiqua"/>
          <w:szCs w:val="24"/>
        </w:rPr>
        <w:lastRenderedPageBreak/>
        <w:t>other symptoms or comorbidities.</w:t>
      </w:r>
      <w:r w:rsidR="003115F8" w:rsidRPr="00B71314">
        <w:rPr>
          <w:rFonts w:ascii="Book Antiqua" w:hAnsi="Book Antiqua"/>
          <w:szCs w:val="24"/>
        </w:rPr>
        <w:t xml:space="preserve"> </w:t>
      </w:r>
      <w:r w:rsidR="00573194" w:rsidRPr="00B71314">
        <w:rPr>
          <w:rFonts w:ascii="Book Antiqua" w:hAnsi="Book Antiqua"/>
          <w:szCs w:val="24"/>
        </w:rPr>
        <w:t>Sample size for studies considered eligible for inclusion ranged from 1</w:t>
      </w:r>
      <w:r w:rsidRPr="00B71314">
        <w:rPr>
          <w:rFonts w:ascii="Book Antiqua" w:hAnsi="Book Antiqua"/>
          <w:szCs w:val="24"/>
        </w:rPr>
        <w:t>7</w:t>
      </w:r>
      <w:r w:rsidR="008C07D3" w:rsidRPr="00B71314">
        <w:rPr>
          <w:rFonts w:ascii="Book Antiqua" w:hAnsi="Book Antiqua"/>
          <w:szCs w:val="24"/>
        </w:rPr>
        <w:t xml:space="preserve"> to </w:t>
      </w:r>
      <w:r w:rsidR="00573194" w:rsidRPr="00B71314">
        <w:rPr>
          <w:rFonts w:ascii="Book Antiqua" w:hAnsi="Book Antiqua"/>
          <w:szCs w:val="24"/>
        </w:rPr>
        <w:t>253 patients, with a median of 57, highlighting the usual small number of study participants. A similar median value of 51 (range 9</w:t>
      </w:r>
      <w:r w:rsidR="00573194" w:rsidRPr="00B71314">
        <w:rPr>
          <w:rFonts w:ascii="Book Antiqua" w:hAnsi="Book Antiqua" w:cs="Times New Roman"/>
          <w:szCs w:val="24"/>
        </w:rPr>
        <w:t>–</w:t>
      </w:r>
      <w:r w:rsidR="00573194" w:rsidRPr="00B71314">
        <w:rPr>
          <w:rFonts w:ascii="Book Antiqua" w:hAnsi="Book Antiqua"/>
          <w:szCs w:val="24"/>
        </w:rPr>
        <w:t>663 patients) was reported by</w:t>
      </w:r>
      <w:r w:rsidR="00563367" w:rsidRPr="00B71314">
        <w:rPr>
          <w:rFonts w:ascii="Book Antiqua" w:hAnsi="Book Antiqua"/>
          <w:szCs w:val="24"/>
        </w:rPr>
        <w:t xml:space="preserve"> </w:t>
      </w:r>
      <w:r w:rsidRPr="00B71314">
        <w:rPr>
          <w:rFonts w:ascii="Book Antiqua" w:hAnsi="Book Antiqua"/>
          <w:szCs w:val="24"/>
        </w:rPr>
        <w:t>Martini</w:t>
      </w:r>
      <w:r w:rsidR="00E90B53" w:rsidRPr="00B71314">
        <w:rPr>
          <w:rFonts w:ascii="Book Antiqua" w:hAnsi="Book Antiqua"/>
          <w:szCs w:val="24"/>
          <w:lang w:eastAsia="zh-CN"/>
        </w:rPr>
        <w:t xml:space="preserve"> </w:t>
      </w:r>
      <w:r w:rsidR="00E90B53" w:rsidRPr="00B71314">
        <w:rPr>
          <w:rFonts w:ascii="Book Antiqua" w:hAnsi="Book Antiqua"/>
          <w:i/>
          <w:szCs w:val="24"/>
          <w:lang w:eastAsia="zh-CN"/>
        </w:rPr>
        <w:t>et al</w:t>
      </w:r>
      <w:r w:rsidR="00ED5226"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ED5226" w:rsidRPr="00B71314">
        <w:rPr>
          <w:rFonts w:ascii="Book Antiqua" w:hAnsi="Book Antiqua"/>
          <w:szCs w:val="24"/>
        </w:rPr>
        <w:fldChar w:fldCharType="separate"/>
      </w:r>
      <w:r w:rsidR="00C0394A" w:rsidRPr="00B71314">
        <w:rPr>
          <w:rFonts w:ascii="Book Antiqua" w:hAnsi="Book Antiqua"/>
          <w:noProof/>
          <w:szCs w:val="24"/>
          <w:vertAlign w:val="superscript"/>
        </w:rPr>
        <w:t>[18]</w:t>
      </w:r>
      <w:r w:rsidR="00ED5226" w:rsidRPr="00B71314">
        <w:rPr>
          <w:rFonts w:ascii="Book Antiqua" w:hAnsi="Book Antiqua"/>
          <w:szCs w:val="24"/>
        </w:rPr>
        <w:fldChar w:fldCharType="end"/>
      </w:r>
      <w:r w:rsidR="00573194" w:rsidRPr="00B71314">
        <w:rPr>
          <w:rFonts w:ascii="Book Antiqua" w:hAnsi="Book Antiqua"/>
          <w:szCs w:val="24"/>
        </w:rPr>
        <w:t>. Further, where comparator groups were used, HRQoL scores were sometimes reported for the entire study population and not for the respective treatment groups in the study</w:t>
      </w:r>
      <w:r w:rsidR="00573194"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MjksIDMzLCA0MCwgNDEsIDQ0XTwvc3R5bGU+PC9EaXNwbGF5VGV4dD48cmVjb3JkPjxyZWMtbnVt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PEVuZE5vdGU+PENpdGU+PEF1dGhvcj5NaXRyeTwvQXV0aG9yPjxZZWFyPjIwMTQ8L1llYXI+PFJl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573194" w:rsidRPr="00B71314">
        <w:rPr>
          <w:rFonts w:ascii="Book Antiqua" w:hAnsi="Book Antiqua"/>
          <w:szCs w:val="24"/>
        </w:rPr>
      </w:r>
      <w:r w:rsidR="00573194" w:rsidRPr="00B71314">
        <w:rPr>
          <w:rFonts w:ascii="Book Antiqua" w:hAnsi="Book Antiqua"/>
          <w:szCs w:val="24"/>
        </w:rPr>
        <w:fldChar w:fldCharType="separate"/>
      </w:r>
      <w:r w:rsidR="00E90B53" w:rsidRPr="00B71314">
        <w:rPr>
          <w:rFonts w:ascii="Book Antiqua" w:hAnsi="Book Antiqua"/>
          <w:noProof/>
          <w:szCs w:val="24"/>
          <w:vertAlign w:val="superscript"/>
        </w:rPr>
        <w:t>[29,33,40,41,</w:t>
      </w:r>
      <w:r w:rsidR="00B6527A" w:rsidRPr="00B71314">
        <w:rPr>
          <w:rFonts w:ascii="Book Antiqua" w:hAnsi="Book Antiqua"/>
          <w:noProof/>
          <w:szCs w:val="24"/>
          <w:vertAlign w:val="superscript"/>
        </w:rPr>
        <w:t>44]</w:t>
      </w:r>
      <w:r w:rsidR="00573194" w:rsidRPr="00B71314">
        <w:rPr>
          <w:rFonts w:ascii="Book Antiqua" w:hAnsi="Book Antiqua"/>
          <w:szCs w:val="24"/>
        </w:rPr>
        <w:fldChar w:fldCharType="end"/>
      </w:r>
      <w:r w:rsidR="00573194" w:rsidRPr="00B71314">
        <w:rPr>
          <w:rFonts w:ascii="Book Antiqua" w:hAnsi="Book Antiqua"/>
          <w:szCs w:val="24"/>
        </w:rPr>
        <w:t xml:space="preserve">. </w:t>
      </w:r>
      <w:r w:rsidR="005D3C42" w:rsidRPr="00B71314">
        <w:rPr>
          <w:rFonts w:ascii="Book Antiqua" w:hAnsi="Book Antiqua"/>
          <w:szCs w:val="24"/>
        </w:rPr>
        <w:t xml:space="preserve">Due to the wide range of comparators identified and the </w:t>
      </w:r>
      <w:r w:rsidR="007764F7" w:rsidRPr="00B71314">
        <w:rPr>
          <w:rFonts w:ascii="Book Antiqua" w:hAnsi="Book Antiqua"/>
          <w:szCs w:val="24"/>
        </w:rPr>
        <w:t>significant</w:t>
      </w:r>
      <w:r w:rsidR="005D3C42" w:rsidRPr="00B71314">
        <w:rPr>
          <w:rFonts w:ascii="Book Antiqua" w:hAnsi="Book Antiqua"/>
          <w:szCs w:val="24"/>
        </w:rPr>
        <w:t xml:space="preserve"> heterogeneity </w:t>
      </w:r>
      <w:r w:rsidR="007764F7" w:rsidRPr="00B71314">
        <w:rPr>
          <w:rFonts w:ascii="Book Antiqua" w:hAnsi="Book Antiqua"/>
          <w:szCs w:val="24"/>
        </w:rPr>
        <w:t>across</w:t>
      </w:r>
      <w:r w:rsidR="005D3C42" w:rsidRPr="00B71314">
        <w:rPr>
          <w:rFonts w:ascii="Book Antiqua" w:hAnsi="Book Antiqua"/>
          <w:szCs w:val="24"/>
        </w:rPr>
        <w:t xml:space="preserve"> the studies included in this review, which would violate the assumptions of meta-analysis, HRQoL related to various GEP-NET treatments</w:t>
      </w:r>
      <w:r w:rsidR="007764F7" w:rsidRPr="00B71314">
        <w:rPr>
          <w:rFonts w:ascii="Book Antiqua" w:hAnsi="Book Antiqua"/>
          <w:szCs w:val="24"/>
        </w:rPr>
        <w:t xml:space="preserve"> was assessed in a qualitative manner rather than quantitative (</w:t>
      </w:r>
      <w:r w:rsidR="007764F7" w:rsidRPr="00B71314">
        <w:rPr>
          <w:rFonts w:ascii="Book Antiqua" w:hAnsi="Book Antiqua"/>
          <w:i/>
          <w:szCs w:val="24"/>
        </w:rPr>
        <w:t>e.g.</w:t>
      </w:r>
      <w:r w:rsidR="007764F7" w:rsidRPr="00B71314">
        <w:rPr>
          <w:rFonts w:ascii="Book Antiqua" w:hAnsi="Book Antiqua"/>
          <w:szCs w:val="24"/>
        </w:rPr>
        <w:t xml:space="preserve"> meta-analysis)</w:t>
      </w:r>
      <w:r w:rsidR="005D3C42" w:rsidRPr="00B71314">
        <w:rPr>
          <w:rFonts w:ascii="Book Antiqua" w:hAnsi="Book Antiqua"/>
          <w:szCs w:val="24"/>
        </w:rPr>
        <w:t>.</w:t>
      </w:r>
    </w:p>
    <w:p w14:paraId="420A0B68" w14:textId="457C4610" w:rsidR="00573194" w:rsidRPr="00B71314" w:rsidRDefault="00573194"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In line with</w:t>
      </w:r>
      <w:r w:rsidR="00AE09A9" w:rsidRPr="00B71314">
        <w:rPr>
          <w:rFonts w:ascii="Book Antiqua" w:hAnsi="Book Antiqua"/>
          <w:szCs w:val="24"/>
        </w:rPr>
        <w:t xml:space="preserve"> Martini</w:t>
      </w:r>
      <w:r w:rsidR="00E90B53" w:rsidRPr="00B71314">
        <w:rPr>
          <w:rFonts w:ascii="Book Antiqua" w:hAnsi="Book Antiqua"/>
          <w:szCs w:val="24"/>
          <w:lang w:eastAsia="zh-CN"/>
        </w:rPr>
        <w:t xml:space="preserve"> </w:t>
      </w:r>
      <w:r w:rsidR="00E90B53" w:rsidRPr="00B71314">
        <w:rPr>
          <w:rFonts w:ascii="Book Antiqua" w:hAnsi="Book Antiqua"/>
          <w:i/>
          <w:szCs w:val="24"/>
          <w:lang w:eastAsia="zh-CN"/>
        </w:rPr>
        <w:t>et al</w:t>
      </w:r>
      <w:r w:rsidRPr="00B71314">
        <w:rPr>
          <w:rFonts w:ascii="Book Antiqua" w:hAnsi="Book Antiqua"/>
          <w:szCs w:val="24"/>
        </w:rPr>
        <w:fldChar w:fldCharType="begin"/>
      </w:r>
      <w:r w:rsidR="00652838" w:rsidRPr="00B71314">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Pr="00B71314">
        <w:rPr>
          <w:rFonts w:ascii="Book Antiqua" w:hAnsi="Book Antiqua"/>
          <w:szCs w:val="24"/>
        </w:rPr>
        <w:fldChar w:fldCharType="separate"/>
      </w:r>
      <w:r w:rsidR="00C0394A" w:rsidRPr="00B71314">
        <w:rPr>
          <w:rFonts w:ascii="Book Antiqua" w:hAnsi="Book Antiqua"/>
          <w:noProof/>
          <w:szCs w:val="24"/>
          <w:vertAlign w:val="superscript"/>
        </w:rPr>
        <w:t>[18]</w:t>
      </w:r>
      <w:r w:rsidRPr="00B71314">
        <w:rPr>
          <w:rFonts w:ascii="Book Antiqua" w:hAnsi="Book Antiqua"/>
          <w:szCs w:val="24"/>
        </w:rPr>
        <w:fldChar w:fldCharType="end"/>
      </w:r>
      <w:r w:rsidRPr="00B71314">
        <w:rPr>
          <w:rFonts w:ascii="Book Antiqua" w:hAnsi="Book Antiqua"/>
          <w:szCs w:val="24"/>
        </w:rPr>
        <w:t xml:space="preserve">, </w:t>
      </w:r>
      <w:r w:rsidR="00B90EBF" w:rsidRPr="00B71314">
        <w:rPr>
          <w:rFonts w:ascii="Book Antiqua" w:hAnsi="Book Antiqua"/>
          <w:szCs w:val="24"/>
        </w:rPr>
        <w:t xml:space="preserve">we identified </w:t>
      </w:r>
      <w:r w:rsidRPr="00B71314">
        <w:rPr>
          <w:rFonts w:ascii="Book Antiqua" w:hAnsi="Book Antiqua"/>
          <w:szCs w:val="24"/>
        </w:rPr>
        <w:t xml:space="preserve">the well-validated EORTC QLQ-C30 as the most commonly used </w:t>
      </w:r>
      <w:r w:rsidR="00B90EBF" w:rsidRPr="00B71314">
        <w:rPr>
          <w:rFonts w:ascii="Book Antiqua" w:hAnsi="Book Antiqua"/>
          <w:szCs w:val="24"/>
        </w:rPr>
        <w:t xml:space="preserve">HRQoL instrument </w:t>
      </w:r>
      <w:r w:rsidRPr="00B71314">
        <w:rPr>
          <w:rFonts w:ascii="Book Antiqua" w:hAnsi="Book Antiqua"/>
          <w:szCs w:val="24"/>
        </w:rPr>
        <w:t xml:space="preserve">in GEP-NET patients. </w:t>
      </w:r>
      <w:r w:rsidR="004F1653" w:rsidRPr="00B71314">
        <w:rPr>
          <w:rFonts w:ascii="Book Antiqua" w:hAnsi="Book Antiqua"/>
          <w:szCs w:val="24"/>
        </w:rPr>
        <w:t xml:space="preserve">The EORTC </w:t>
      </w:r>
      <w:r w:rsidRPr="00B71314">
        <w:rPr>
          <w:rFonts w:ascii="Book Antiqua" w:hAnsi="Book Antiqua"/>
          <w:szCs w:val="24"/>
        </w:rPr>
        <w:t xml:space="preserve">instrument has been used in </w:t>
      </w:r>
      <w:r w:rsidR="00C0614A" w:rsidRPr="00B71314">
        <w:rPr>
          <w:rFonts w:ascii="Book Antiqua" w:hAnsi="Book Antiqua"/>
          <w:szCs w:val="24"/>
        </w:rPr>
        <w:t>30</w:t>
      </w:r>
      <w:r w:rsidRPr="00B71314">
        <w:rPr>
          <w:rFonts w:ascii="Book Antiqua" w:hAnsi="Book Antiqua"/>
          <w:szCs w:val="24"/>
        </w:rPr>
        <w:t xml:space="preserve"> out of </w:t>
      </w:r>
      <w:r w:rsidR="000E251A" w:rsidRPr="00B71314">
        <w:rPr>
          <w:rFonts w:ascii="Book Antiqua" w:hAnsi="Book Antiqua"/>
          <w:szCs w:val="24"/>
        </w:rPr>
        <w:t>4</w:t>
      </w:r>
      <w:r w:rsidR="00C0614A" w:rsidRPr="00B71314">
        <w:rPr>
          <w:rFonts w:ascii="Book Antiqua" w:hAnsi="Book Antiqua"/>
          <w:szCs w:val="24"/>
        </w:rPr>
        <w:t>3</w:t>
      </w:r>
      <w:r w:rsidRPr="00B71314">
        <w:rPr>
          <w:rFonts w:ascii="Book Antiqua" w:hAnsi="Book Antiqua"/>
          <w:szCs w:val="24"/>
        </w:rPr>
        <w:t xml:space="preserve"> published studies</w:t>
      </w:r>
      <w:r w:rsidR="00AE580D" w:rsidRPr="00B71314">
        <w:rPr>
          <w:rFonts w:ascii="Book Antiqua" w:hAnsi="Book Antiqua"/>
          <w:szCs w:val="24"/>
        </w:rPr>
        <w:t xml:space="preserve">; </w:t>
      </w:r>
      <w:r w:rsidR="00F87FA7" w:rsidRPr="00B71314">
        <w:rPr>
          <w:rFonts w:ascii="Book Antiqua" w:hAnsi="Book Antiqua"/>
          <w:szCs w:val="24"/>
        </w:rPr>
        <w:t>however</w:t>
      </w:r>
      <w:r w:rsidR="00AE580D" w:rsidRPr="00B71314">
        <w:rPr>
          <w:rFonts w:ascii="Book Antiqua" w:hAnsi="Book Antiqua"/>
          <w:szCs w:val="24"/>
        </w:rPr>
        <w:t>,</w:t>
      </w:r>
      <w:r w:rsidR="00F87FA7" w:rsidRPr="00B71314">
        <w:rPr>
          <w:rFonts w:ascii="Book Antiqua" w:hAnsi="Book Antiqua"/>
          <w:szCs w:val="24"/>
        </w:rPr>
        <w:t xml:space="preserve"> validation and definition of minimal important difference have not been reported to date </w:t>
      </w:r>
      <w:r w:rsidR="00882641" w:rsidRPr="00B71314">
        <w:rPr>
          <w:rFonts w:ascii="Book Antiqua" w:hAnsi="Book Antiqua"/>
          <w:szCs w:val="24"/>
        </w:rPr>
        <w:t xml:space="preserve">specifically for </w:t>
      </w:r>
      <w:r w:rsidR="00746BD3" w:rsidRPr="00B71314">
        <w:rPr>
          <w:rFonts w:ascii="Book Antiqua" w:hAnsi="Book Antiqua"/>
          <w:szCs w:val="24"/>
        </w:rPr>
        <w:t>GEP-</w:t>
      </w:r>
      <w:r w:rsidR="00882641" w:rsidRPr="00B71314">
        <w:rPr>
          <w:rFonts w:ascii="Book Antiqua" w:hAnsi="Book Antiqua"/>
          <w:szCs w:val="24"/>
        </w:rPr>
        <w:t>NET patients</w:t>
      </w:r>
      <w:r w:rsidRPr="00B71314">
        <w:rPr>
          <w:rFonts w:ascii="Book Antiqua" w:hAnsi="Book Antiqua"/>
          <w:szCs w:val="24"/>
        </w:rPr>
        <w:t xml:space="preserve">. </w:t>
      </w:r>
      <w:r w:rsidR="007764F7" w:rsidRPr="00B71314">
        <w:rPr>
          <w:rFonts w:ascii="Book Antiqua" w:hAnsi="Book Antiqua"/>
          <w:szCs w:val="24"/>
        </w:rPr>
        <w:t>T</w:t>
      </w:r>
      <w:r w:rsidR="00E10AEE" w:rsidRPr="00B71314">
        <w:rPr>
          <w:rFonts w:ascii="Book Antiqua" w:hAnsi="Book Antiqua"/>
          <w:szCs w:val="24"/>
        </w:rPr>
        <w:t>he</w:t>
      </w:r>
      <w:r w:rsidR="00E3583B" w:rsidRPr="00B71314">
        <w:rPr>
          <w:rFonts w:ascii="Book Antiqua" w:hAnsi="Book Antiqua"/>
          <w:szCs w:val="24"/>
        </w:rPr>
        <w:t xml:space="preserve"> EORTC QLQ-GINET21 module (</w:t>
      </w:r>
      <w:r w:rsidR="00E3583B" w:rsidRPr="00B71314">
        <w:rPr>
          <w:rFonts w:ascii="Book Antiqua" w:hAnsi="Book Antiqua"/>
          <w:i/>
          <w:szCs w:val="24"/>
        </w:rPr>
        <w:t>n</w:t>
      </w:r>
      <w:r w:rsidR="00E3763D" w:rsidRPr="00B71314">
        <w:rPr>
          <w:rFonts w:ascii="Book Antiqua" w:hAnsi="Book Antiqua"/>
          <w:szCs w:val="24"/>
          <w:lang w:eastAsia="zh-CN"/>
        </w:rPr>
        <w:t xml:space="preserve"> </w:t>
      </w:r>
      <w:r w:rsidR="00E3583B" w:rsidRPr="00B71314">
        <w:rPr>
          <w:rFonts w:ascii="Book Antiqua" w:hAnsi="Book Antiqua"/>
          <w:szCs w:val="24"/>
        </w:rPr>
        <w:t>=</w:t>
      </w:r>
      <w:r w:rsidR="00E3763D" w:rsidRPr="00B71314">
        <w:rPr>
          <w:rFonts w:ascii="Book Antiqua" w:hAnsi="Book Antiqua"/>
          <w:szCs w:val="24"/>
          <w:lang w:eastAsia="zh-CN"/>
        </w:rPr>
        <w:t xml:space="preserve"> </w:t>
      </w:r>
      <w:r w:rsidR="00E3583B" w:rsidRPr="00B71314">
        <w:rPr>
          <w:rFonts w:ascii="Book Antiqua" w:hAnsi="Book Antiqua"/>
          <w:szCs w:val="24"/>
        </w:rPr>
        <w:t>6)</w:t>
      </w:r>
      <w:r w:rsidR="00E10AEE" w:rsidRPr="00B71314">
        <w:rPr>
          <w:rFonts w:ascii="Book Antiqua" w:hAnsi="Book Antiqua"/>
          <w:szCs w:val="24"/>
        </w:rPr>
        <w:t xml:space="preserve"> </w:t>
      </w:r>
      <w:r w:rsidR="00E3583B" w:rsidRPr="00B71314">
        <w:rPr>
          <w:rFonts w:ascii="Book Antiqua" w:hAnsi="Book Antiqua"/>
          <w:szCs w:val="24"/>
        </w:rPr>
        <w:t xml:space="preserve">and the </w:t>
      </w:r>
      <w:r w:rsidRPr="00B71314">
        <w:rPr>
          <w:rFonts w:ascii="Book Antiqua" w:hAnsi="Book Antiqua"/>
          <w:szCs w:val="24"/>
        </w:rPr>
        <w:t xml:space="preserve">SF-12/36 </w:t>
      </w:r>
      <w:r w:rsidR="00E10AEE" w:rsidRPr="00B71314">
        <w:rPr>
          <w:rFonts w:ascii="Book Antiqua" w:hAnsi="Book Antiqua"/>
          <w:szCs w:val="24"/>
        </w:rPr>
        <w:t>tools (</w:t>
      </w:r>
      <w:r w:rsidR="00C0614A" w:rsidRPr="00B71314">
        <w:rPr>
          <w:rFonts w:ascii="Book Antiqua" w:hAnsi="Book Antiqua"/>
          <w:i/>
          <w:szCs w:val="24"/>
        </w:rPr>
        <w:t>n</w:t>
      </w:r>
      <w:r w:rsidR="00E3763D" w:rsidRPr="00B71314">
        <w:rPr>
          <w:rFonts w:ascii="Book Antiqua" w:hAnsi="Book Antiqua"/>
          <w:szCs w:val="24"/>
          <w:lang w:eastAsia="zh-CN"/>
        </w:rPr>
        <w:t xml:space="preserve"> </w:t>
      </w:r>
      <w:r w:rsidR="00B90EBF" w:rsidRPr="00B71314">
        <w:rPr>
          <w:rFonts w:ascii="Book Antiqua" w:hAnsi="Book Antiqua"/>
          <w:szCs w:val="24"/>
        </w:rPr>
        <w:t>=</w:t>
      </w:r>
      <w:r w:rsidR="00E3763D" w:rsidRPr="00B71314">
        <w:rPr>
          <w:rFonts w:ascii="Book Antiqua" w:hAnsi="Book Antiqua"/>
          <w:szCs w:val="24"/>
          <w:lang w:eastAsia="zh-CN"/>
        </w:rPr>
        <w:t xml:space="preserve"> </w:t>
      </w:r>
      <w:r w:rsidR="00E3583B" w:rsidRPr="00B71314">
        <w:rPr>
          <w:rFonts w:ascii="Book Antiqua" w:hAnsi="Book Antiqua"/>
          <w:szCs w:val="24"/>
        </w:rPr>
        <w:t>5</w:t>
      </w:r>
      <w:r w:rsidR="00E10AEE" w:rsidRPr="00B71314">
        <w:rPr>
          <w:rFonts w:ascii="Book Antiqua" w:hAnsi="Book Antiqua"/>
          <w:szCs w:val="24"/>
        </w:rPr>
        <w:t>)</w:t>
      </w:r>
      <w:r w:rsidR="007764F7" w:rsidRPr="00B71314">
        <w:rPr>
          <w:rFonts w:ascii="Book Antiqua" w:hAnsi="Book Antiqua"/>
          <w:szCs w:val="24"/>
        </w:rPr>
        <w:t xml:space="preserve"> have occasionally been used</w:t>
      </w:r>
      <w:r w:rsidR="00AC72B4" w:rsidRPr="00B71314">
        <w:rPr>
          <w:rFonts w:ascii="Book Antiqua" w:hAnsi="Book Antiqua"/>
          <w:szCs w:val="24"/>
        </w:rPr>
        <w:t xml:space="preserve">, with other </w:t>
      </w:r>
      <w:r w:rsidR="007764F7" w:rsidRPr="00B71314">
        <w:rPr>
          <w:rFonts w:ascii="Book Antiqua" w:hAnsi="Book Antiqua"/>
          <w:szCs w:val="24"/>
        </w:rPr>
        <w:t>instruments</w:t>
      </w:r>
      <w:r w:rsidR="00AC72B4" w:rsidRPr="00B71314">
        <w:rPr>
          <w:rFonts w:ascii="Book Antiqua" w:hAnsi="Book Antiqua"/>
          <w:szCs w:val="24"/>
        </w:rPr>
        <w:t xml:space="preserve"> used in </w:t>
      </w:r>
      <w:r w:rsidR="00C24D21" w:rsidRPr="00B71314">
        <w:rPr>
          <w:rFonts w:ascii="Book Antiqua" w:hAnsi="Book Antiqua"/>
          <w:szCs w:val="24"/>
        </w:rPr>
        <w:t xml:space="preserve">two </w:t>
      </w:r>
      <w:r w:rsidR="00681FA1" w:rsidRPr="00B71314">
        <w:rPr>
          <w:rFonts w:ascii="Book Antiqua" w:hAnsi="Book Antiqua"/>
          <w:szCs w:val="24"/>
        </w:rPr>
        <w:t>or less publications.</w:t>
      </w:r>
    </w:p>
    <w:p w14:paraId="16647CDC" w14:textId="7815C228" w:rsidR="00573194" w:rsidRPr="00B71314" w:rsidRDefault="00573194"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Where change in</w:t>
      </w:r>
      <w:r w:rsidR="003F5F23" w:rsidRPr="00B71314">
        <w:rPr>
          <w:rFonts w:ascii="Book Antiqua" w:hAnsi="Book Antiqua"/>
          <w:szCs w:val="24"/>
        </w:rPr>
        <w:t xml:space="preserve"> the</w:t>
      </w:r>
      <w:r w:rsidRPr="00B71314">
        <w:rPr>
          <w:rFonts w:ascii="Book Antiqua" w:hAnsi="Book Antiqua"/>
          <w:szCs w:val="24"/>
        </w:rPr>
        <w:t xml:space="preserve"> </w:t>
      </w:r>
      <w:r w:rsidR="00B90EBF" w:rsidRPr="00B71314">
        <w:rPr>
          <w:rFonts w:ascii="Book Antiqua" w:hAnsi="Book Antiqua"/>
          <w:szCs w:val="24"/>
        </w:rPr>
        <w:t xml:space="preserve">EORTC QLQ-C30 </w:t>
      </w:r>
      <w:r w:rsidRPr="00B71314">
        <w:rPr>
          <w:rFonts w:ascii="Book Antiqua" w:hAnsi="Book Antiqua"/>
          <w:szCs w:val="24"/>
        </w:rPr>
        <w:t>global health score could be calculated from baseline scores (Ta</w:t>
      </w:r>
      <w:r w:rsidR="00C0614A" w:rsidRPr="00B71314">
        <w:rPr>
          <w:rFonts w:ascii="Book Antiqua" w:hAnsi="Book Antiqua"/>
          <w:szCs w:val="24"/>
        </w:rPr>
        <w:t>ble 2)</w:t>
      </w:r>
      <w:r w:rsidRPr="00B71314">
        <w:rPr>
          <w:rFonts w:ascii="Book Antiqua" w:hAnsi="Book Antiqua"/>
          <w:szCs w:val="24"/>
        </w:rPr>
        <w:t>, six studies demonstrated a trend towards an improved score, three showed a decline, with the remaining studies presenting mixed or inconsistent response</w:t>
      </w:r>
      <w:r w:rsidR="003F091D" w:rsidRPr="00B71314">
        <w:rPr>
          <w:rFonts w:ascii="Book Antiqua" w:hAnsi="Book Antiqua"/>
          <w:szCs w:val="24"/>
        </w:rPr>
        <w:t>s</w:t>
      </w:r>
      <w:r w:rsidRPr="00B71314">
        <w:rPr>
          <w:rFonts w:ascii="Book Antiqua" w:hAnsi="Book Antiqua"/>
          <w:szCs w:val="24"/>
        </w:rPr>
        <w:t xml:space="preserve"> depending on intervention and/or follow-up time point. However, results should be interpreted with caution for the reasons given above. The mixed HRQoL trends are comparable to those reported by </w:t>
      </w:r>
      <w:r w:rsidR="000A6BFA" w:rsidRPr="00B71314">
        <w:rPr>
          <w:rFonts w:ascii="Book Antiqua" w:hAnsi="Book Antiqua"/>
          <w:noProof/>
          <w:szCs w:val="24"/>
        </w:rPr>
        <w:t>Jimenez-Fonseca</w:t>
      </w:r>
      <w:r w:rsidR="00E3763D" w:rsidRPr="00B71314">
        <w:rPr>
          <w:rFonts w:ascii="Book Antiqua" w:hAnsi="Book Antiqua"/>
          <w:noProof/>
          <w:szCs w:val="24"/>
          <w:lang w:eastAsia="zh-CN"/>
        </w:rPr>
        <w:t xml:space="preserve"> </w:t>
      </w:r>
      <w:r w:rsidR="00E3763D" w:rsidRPr="00B71314">
        <w:rPr>
          <w:rFonts w:ascii="Book Antiqua" w:hAnsi="Book Antiqua"/>
          <w:i/>
          <w:noProof/>
          <w:szCs w:val="24"/>
          <w:lang w:eastAsia="zh-CN"/>
        </w:rPr>
        <w:t>et al</w:t>
      </w:r>
      <w:r w:rsidR="000A6BFA" w:rsidRPr="00B71314">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0A6BFA" w:rsidRPr="00B71314">
        <w:rPr>
          <w:rFonts w:ascii="Book Antiqua" w:hAnsi="Book Antiqua"/>
          <w:szCs w:val="24"/>
        </w:rPr>
      </w:r>
      <w:r w:rsidR="000A6BFA" w:rsidRPr="00B71314">
        <w:rPr>
          <w:rFonts w:ascii="Book Antiqua" w:hAnsi="Book Antiqua"/>
          <w:szCs w:val="24"/>
        </w:rPr>
        <w:fldChar w:fldCharType="separate"/>
      </w:r>
      <w:r w:rsidR="00B6527A" w:rsidRPr="00B71314">
        <w:rPr>
          <w:rFonts w:ascii="Book Antiqua" w:hAnsi="Book Antiqua"/>
          <w:noProof/>
          <w:szCs w:val="24"/>
          <w:vertAlign w:val="superscript"/>
        </w:rPr>
        <w:t>[63]</w:t>
      </w:r>
      <w:r w:rsidR="000A6BFA" w:rsidRPr="00B71314">
        <w:rPr>
          <w:rFonts w:ascii="Book Antiqua" w:hAnsi="Book Antiqua"/>
          <w:szCs w:val="24"/>
        </w:rPr>
        <w:fldChar w:fldCharType="end"/>
      </w:r>
      <w:r w:rsidRPr="00B71314">
        <w:rPr>
          <w:rFonts w:ascii="Book Antiqua" w:hAnsi="Book Antiqua"/>
          <w:szCs w:val="24"/>
        </w:rPr>
        <w:t xml:space="preserve">, who highlighted the existing evidence for improved treatment efficacy, safety or toxicity for a range of therapies, </w:t>
      </w:r>
      <w:r w:rsidR="00B90EBF" w:rsidRPr="00B71314">
        <w:rPr>
          <w:rFonts w:ascii="Book Antiqua" w:hAnsi="Book Antiqua"/>
          <w:szCs w:val="24"/>
        </w:rPr>
        <w:t>including</w:t>
      </w:r>
      <w:r w:rsidRPr="00B71314">
        <w:rPr>
          <w:rFonts w:ascii="Book Antiqua" w:hAnsi="Book Antiqua"/>
          <w:szCs w:val="24"/>
        </w:rPr>
        <w:t xml:space="preserve"> somatostatin analogues, sunitinib and everolimus</w:t>
      </w:r>
      <w:r w:rsidR="00B90EBF" w:rsidRPr="00B71314">
        <w:rPr>
          <w:rFonts w:ascii="Book Antiqua" w:hAnsi="Book Antiqua"/>
          <w:szCs w:val="24"/>
        </w:rPr>
        <w:t>,</w:t>
      </w:r>
      <w:r w:rsidRPr="00B71314">
        <w:rPr>
          <w:rFonts w:ascii="Book Antiqua" w:hAnsi="Book Antiqua"/>
          <w:szCs w:val="24"/>
        </w:rPr>
        <w:t xml:space="preserve"> but with mixed HRQoL response.</w:t>
      </w:r>
      <w:r w:rsidR="00C0614A" w:rsidRPr="00B71314">
        <w:rPr>
          <w:rFonts w:ascii="Book Antiqua" w:hAnsi="Book Antiqua"/>
          <w:szCs w:val="24"/>
        </w:rPr>
        <w:t xml:space="preserve"> </w:t>
      </w:r>
      <w:r w:rsidR="00C0614A" w:rsidRPr="00B71314">
        <w:rPr>
          <w:rFonts w:ascii="Book Antiqua" w:hAnsi="Book Antiqua"/>
          <w:noProof/>
          <w:szCs w:val="24"/>
        </w:rPr>
        <w:t>Jimenez-Fonseca</w:t>
      </w:r>
      <w:r w:rsidR="00E3763D" w:rsidRPr="00B71314">
        <w:rPr>
          <w:rFonts w:ascii="Book Antiqua" w:hAnsi="Book Antiqua"/>
          <w:noProof/>
          <w:szCs w:val="24"/>
          <w:lang w:eastAsia="zh-CN"/>
        </w:rPr>
        <w:t xml:space="preserve"> </w:t>
      </w:r>
      <w:r w:rsidR="00E3763D" w:rsidRPr="00B71314">
        <w:rPr>
          <w:rFonts w:ascii="Book Antiqua" w:hAnsi="Book Antiqua"/>
          <w:i/>
          <w:noProof/>
          <w:szCs w:val="24"/>
          <w:lang w:eastAsia="zh-CN"/>
        </w:rPr>
        <w:t>et al</w:t>
      </w:r>
      <w:r w:rsidRPr="00B71314">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B6527A" w:rsidRPr="00B71314">
        <w:rPr>
          <w:rFonts w:ascii="Book Antiqua" w:hAnsi="Book Antiqua"/>
          <w:noProof/>
          <w:szCs w:val="24"/>
          <w:vertAlign w:val="superscript"/>
        </w:rPr>
        <w:t>[63]</w:t>
      </w:r>
      <w:r w:rsidRPr="00B71314">
        <w:rPr>
          <w:rFonts w:ascii="Book Antiqua" w:hAnsi="Book Antiqua"/>
          <w:szCs w:val="24"/>
        </w:rPr>
        <w:fldChar w:fldCharType="end"/>
      </w:r>
      <w:r w:rsidRPr="00B71314">
        <w:rPr>
          <w:rFonts w:ascii="Book Antiqua" w:hAnsi="Book Antiqua"/>
          <w:szCs w:val="24"/>
        </w:rPr>
        <w:t xml:space="preserve"> suggested the generic EORTC</w:t>
      </w:r>
      <w:r w:rsidR="001D252B" w:rsidRPr="00B71314">
        <w:rPr>
          <w:rFonts w:ascii="Book Antiqua" w:hAnsi="Book Antiqua"/>
          <w:szCs w:val="24"/>
        </w:rPr>
        <w:t xml:space="preserve"> </w:t>
      </w:r>
      <w:r w:rsidRPr="00B71314">
        <w:rPr>
          <w:rFonts w:ascii="Book Antiqua" w:hAnsi="Book Antiqua"/>
          <w:szCs w:val="24"/>
        </w:rPr>
        <w:t xml:space="preserve">QLQ-C30 </w:t>
      </w:r>
      <w:r w:rsidR="00E10AEE" w:rsidRPr="00B71314">
        <w:rPr>
          <w:rFonts w:ascii="Book Antiqua" w:hAnsi="Book Antiqua"/>
          <w:szCs w:val="24"/>
        </w:rPr>
        <w:t xml:space="preserve">has not been developed specifically for GEP-NET patients and, therefore, </w:t>
      </w:r>
      <w:r w:rsidRPr="00B71314">
        <w:rPr>
          <w:rFonts w:ascii="Book Antiqua" w:hAnsi="Book Antiqua"/>
          <w:szCs w:val="24"/>
        </w:rPr>
        <w:t xml:space="preserve">may lack the sensitivity to detect subtle </w:t>
      </w:r>
      <w:r w:rsidRPr="00B71314">
        <w:rPr>
          <w:rFonts w:ascii="Book Antiqua" w:hAnsi="Book Antiqua"/>
          <w:szCs w:val="24"/>
        </w:rPr>
        <w:lastRenderedPageBreak/>
        <w:t xml:space="preserve">HRQoL changes </w:t>
      </w:r>
      <w:r w:rsidR="00882641" w:rsidRPr="00B71314">
        <w:rPr>
          <w:rFonts w:ascii="Book Antiqua" w:hAnsi="Book Antiqua"/>
          <w:szCs w:val="24"/>
        </w:rPr>
        <w:t>in association with</w:t>
      </w:r>
      <w:r w:rsidR="00746BD3" w:rsidRPr="00B71314">
        <w:rPr>
          <w:rFonts w:ascii="Book Antiqua" w:hAnsi="Book Antiqua"/>
          <w:szCs w:val="24"/>
        </w:rPr>
        <w:t xml:space="preserve"> </w:t>
      </w:r>
      <w:r w:rsidRPr="00B71314">
        <w:rPr>
          <w:rFonts w:ascii="Book Antiqua" w:hAnsi="Book Antiqua"/>
          <w:szCs w:val="24"/>
        </w:rPr>
        <w:t>disease items</w:t>
      </w:r>
      <w:r w:rsidR="00882641" w:rsidRPr="00B71314">
        <w:rPr>
          <w:rFonts w:ascii="Book Antiqua" w:hAnsi="Book Antiqua"/>
          <w:szCs w:val="24"/>
        </w:rPr>
        <w:t xml:space="preserve"> that are relevant to </w:t>
      </w:r>
      <w:r w:rsidR="00746BD3" w:rsidRPr="00B71314">
        <w:rPr>
          <w:rFonts w:ascii="Book Antiqua" w:hAnsi="Book Antiqua"/>
          <w:szCs w:val="24"/>
        </w:rPr>
        <w:t>GEP-</w:t>
      </w:r>
      <w:r w:rsidR="00882641" w:rsidRPr="00B71314">
        <w:rPr>
          <w:rFonts w:ascii="Book Antiqua" w:hAnsi="Book Antiqua"/>
          <w:szCs w:val="24"/>
        </w:rPr>
        <w:t>NET patients</w:t>
      </w:r>
      <w:r w:rsidRPr="00B71314">
        <w:rPr>
          <w:rFonts w:ascii="Book Antiqua" w:hAnsi="Book Antiqua"/>
          <w:szCs w:val="24"/>
        </w:rPr>
        <w:t>.</w:t>
      </w:r>
    </w:p>
    <w:p w14:paraId="47946F9E" w14:textId="552E4C9D" w:rsidR="00573194" w:rsidRPr="00B71314" w:rsidRDefault="00573194"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Given the potential</w:t>
      </w:r>
      <w:r w:rsidR="00492C3D" w:rsidRPr="00B71314">
        <w:rPr>
          <w:rFonts w:ascii="Book Antiqua" w:hAnsi="Book Antiqua"/>
          <w:szCs w:val="24"/>
        </w:rPr>
        <w:t>ly</w:t>
      </w:r>
      <w:r w:rsidRPr="00B71314">
        <w:rPr>
          <w:rFonts w:ascii="Book Antiqua" w:hAnsi="Book Antiqua"/>
          <w:szCs w:val="24"/>
        </w:rPr>
        <w:t xml:space="preserve"> long treatment </w:t>
      </w:r>
      <w:r w:rsidR="007764F7" w:rsidRPr="00B71314">
        <w:rPr>
          <w:rFonts w:ascii="Book Antiqua" w:hAnsi="Book Antiqua"/>
          <w:szCs w:val="24"/>
        </w:rPr>
        <w:t>duration in</w:t>
      </w:r>
      <w:r w:rsidRPr="00B71314">
        <w:rPr>
          <w:rFonts w:ascii="Book Antiqua" w:hAnsi="Book Antiqua"/>
          <w:szCs w:val="24"/>
        </w:rPr>
        <w:t xml:space="preserve"> GEP-NET</w:t>
      </w:r>
      <w:r w:rsidR="007764F7" w:rsidRPr="00B71314">
        <w:rPr>
          <w:rFonts w:ascii="Book Antiqua" w:hAnsi="Book Antiqua"/>
          <w:szCs w:val="24"/>
        </w:rPr>
        <w:t xml:space="preserve"> patient</w:t>
      </w:r>
      <w:r w:rsidRPr="00B71314">
        <w:rPr>
          <w:rFonts w:ascii="Book Antiqua" w:hAnsi="Book Antiqua"/>
          <w:szCs w:val="24"/>
        </w:rPr>
        <w:t xml:space="preserve">s, one challenge of HRQoL analysis is taking the potential occurrence of a response shift into consideration. This can occur as self-assessment of </w:t>
      </w:r>
      <w:r w:rsidR="002770E8" w:rsidRPr="00B71314">
        <w:rPr>
          <w:rFonts w:ascii="Book Antiqua" w:hAnsi="Book Antiqua"/>
          <w:szCs w:val="24"/>
        </w:rPr>
        <w:t>HR</w:t>
      </w:r>
      <w:r w:rsidR="003376A3" w:rsidRPr="00B71314">
        <w:rPr>
          <w:rFonts w:ascii="Book Antiqua" w:hAnsi="Book Antiqua"/>
          <w:szCs w:val="24"/>
        </w:rPr>
        <w:t>QoL</w:t>
      </w:r>
      <w:r w:rsidRPr="00B71314">
        <w:rPr>
          <w:rFonts w:ascii="Book Antiqua" w:hAnsi="Book Antiqua"/>
          <w:szCs w:val="24"/>
        </w:rPr>
        <w:t xml:space="preserve"> is inherently subjective; patients can adapt to their disease and the treatment toxicities resulting in changing standards of HRQoL over time</w:t>
      </w:r>
      <w:r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&lt;EndNote&gt;&lt;Cite&gt;&lt;Author&gt;Anota&lt;/Author&gt;&lt;Year&gt;2015&lt;/Year&gt;&lt;RecNum&gt;253&lt;/RecNum&gt;&lt;DisplayText&gt;&lt;style face="superscript"&gt;[51]&lt;/style&gt;&lt;/DisplayText&gt;&lt;record&gt;&lt;rec-number&gt;253&lt;/rec-number&gt;&lt;foreign-keys&gt;&lt;key app="EN" db-id="d0przr0vzr5wp1epraxxsar8dz2x2wee9rxx" timestamp="0"&gt;253&lt;/key&gt;&lt;/foreign-keys&gt;&lt;ref-type name="Journal Article"&gt;17&lt;/ref-type&gt;&lt;contributors&gt;&lt;authors&gt;&lt;author&gt;Anota, Amélie&lt;/author&gt;&lt;author&gt;Hamidou, Zeinab&lt;/author&gt;&lt;author&gt;Paget-Bailly, Sophie&lt;/author&gt;&lt;author&gt;Chibaudel, Benoist&lt;/author&gt;&lt;author&gt;Bascoul-Mollevi, Caroline&lt;/author&gt;&lt;author&gt;Auquier, Pascal&lt;/author&gt;&lt;author&gt;Westeel, Virginie&lt;/author&gt;&lt;author&gt;Fiteni, Frederic&lt;/author&gt;&lt;author&gt;Borg, Christophe&lt;/author&gt;&lt;author&gt;Bonnetain, Franck&lt;/author&gt;&lt;/authors&gt;&lt;/contributors&gt;&lt;titles&gt;&lt;title&gt;Time to health-related quality of life score deterioration as a modality of longitudinal analysis for health-related quality of life studies in oncology: do we need RECIST for quality of life to achieve standardization?&lt;/title&gt;&lt;secondary-title&gt;Quality of Life Research&lt;/secondary-title&gt;&lt;/titles&gt;&lt;periodical&gt;&lt;full-title&gt;Quality of Life Research&lt;/full-title&gt;&lt;abbr-1&gt;Qual. Life Res.&lt;/abbr-1&gt;&lt;abbr-2&gt;Qual Life Res&lt;/abbr-2&gt;&lt;/periodical&gt;&lt;pages&gt;5-18&lt;/pages&gt;&lt;volume&gt;24&lt;/volume&gt;&lt;number&gt;1&lt;/number&gt;&lt;dates&gt;&lt;year&gt;2015&lt;/year&gt;&lt;pub-dates&gt;&lt;date&gt;January 01&lt;/date&gt;&lt;/pub-dates&gt;&lt;/dates&gt;&lt;isbn&gt;1573-2649&lt;/isbn&gt;&lt;accession-num&gt;24277234&lt;/accession-num&gt;&lt;label&gt;Anota2015&lt;/label&gt;&lt;work-type&gt;journal article&lt;/work-type&gt;&lt;urls&gt;&lt;related-urls&gt;&lt;url&gt;https://doi.org/10.1007/s11136-013-0583-6&lt;/url&gt;&lt;/related-urls&gt;&lt;/urls&gt;&lt;electronic-resource-num&gt;10.1007/s11136-013-0583-6&lt;/electronic-resource-num&gt;&lt;/record&gt;&lt;/Cite&gt;&lt;/EndNote&gt;</w:instrText>
      </w:r>
      <w:r w:rsidRPr="00B71314">
        <w:rPr>
          <w:rFonts w:ascii="Book Antiqua" w:hAnsi="Book Antiqua"/>
          <w:szCs w:val="24"/>
        </w:rPr>
        <w:fldChar w:fldCharType="separate"/>
      </w:r>
      <w:r w:rsidR="00B6527A" w:rsidRPr="00B71314">
        <w:rPr>
          <w:rFonts w:ascii="Book Antiqua" w:hAnsi="Book Antiqua"/>
          <w:noProof/>
          <w:szCs w:val="24"/>
          <w:vertAlign w:val="superscript"/>
        </w:rPr>
        <w:t>[51]</w:t>
      </w:r>
      <w:r w:rsidRPr="00B71314">
        <w:rPr>
          <w:rFonts w:ascii="Book Antiqua" w:hAnsi="Book Antiqua"/>
          <w:szCs w:val="24"/>
        </w:rPr>
        <w:fldChar w:fldCharType="end"/>
      </w:r>
      <w:r w:rsidRPr="00B71314">
        <w:rPr>
          <w:rFonts w:ascii="Book Antiqua" w:hAnsi="Book Antiqua"/>
          <w:szCs w:val="24"/>
        </w:rPr>
        <w:t xml:space="preserve">. Thus, the choice of the reference score to qualify a change such as deterioration is a major concern. With this in mind, it is difficult to determine the change in HRQoL over time in most studies identified </w:t>
      </w:r>
      <w:r w:rsidR="007764F7" w:rsidRPr="00B71314">
        <w:rPr>
          <w:rFonts w:ascii="Book Antiqua" w:hAnsi="Book Antiqua"/>
          <w:szCs w:val="24"/>
        </w:rPr>
        <w:t>in</w:t>
      </w:r>
      <w:r w:rsidRPr="00B71314">
        <w:rPr>
          <w:rFonts w:ascii="Book Antiqua" w:hAnsi="Book Antiqua"/>
          <w:szCs w:val="24"/>
        </w:rPr>
        <w:t xml:space="preserve"> this systematic review. One approach that deals with response shift effect as a concept </w:t>
      </w:r>
      <w:r w:rsidR="00A00215" w:rsidRPr="00B71314">
        <w:rPr>
          <w:rFonts w:ascii="Book Antiqua" w:hAnsi="Book Antiqua"/>
          <w:szCs w:val="24"/>
        </w:rPr>
        <w:t xml:space="preserve">is </w:t>
      </w:r>
      <w:r w:rsidRPr="00B71314">
        <w:rPr>
          <w:rFonts w:ascii="Book Antiqua" w:hAnsi="Book Antiqua"/>
          <w:szCs w:val="24"/>
        </w:rPr>
        <w:t xml:space="preserve">evaluation </w:t>
      </w:r>
      <w:r w:rsidR="00D45AD8" w:rsidRPr="00B71314">
        <w:rPr>
          <w:rFonts w:ascii="Book Antiqua" w:hAnsi="Book Antiqua"/>
          <w:szCs w:val="24"/>
        </w:rPr>
        <w:t>of TTD</w:t>
      </w:r>
      <w:r w:rsidR="00602B27" w:rsidRPr="00B71314">
        <w:rPr>
          <w:rFonts w:ascii="Book Antiqua" w:hAnsi="Book Antiqua"/>
          <w:szCs w:val="24"/>
        </w:rPr>
        <w:t>,</w:t>
      </w:r>
      <w:r w:rsidR="00D45AD8" w:rsidRPr="00B71314">
        <w:rPr>
          <w:rFonts w:ascii="Book Antiqua" w:hAnsi="Book Antiqua"/>
          <w:szCs w:val="24"/>
        </w:rPr>
        <w:t xml:space="preserve"> </w:t>
      </w:r>
      <w:r w:rsidRPr="00B71314">
        <w:rPr>
          <w:rFonts w:ascii="Book Antiqua" w:hAnsi="Book Antiqua"/>
          <w:szCs w:val="24"/>
        </w:rPr>
        <w:t xml:space="preserve">making use of minimal important difference as a criterion for signalling deterioration. In </w:t>
      </w:r>
      <w:r w:rsidR="007764F7" w:rsidRPr="00B71314">
        <w:rPr>
          <w:rFonts w:ascii="Book Antiqua" w:hAnsi="Book Antiqua"/>
          <w:szCs w:val="24"/>
        </w:rPr>
        <w:t>the</w:t>
      </w:r>
      <w:r w:rsidRPr="00B71314">
        <w:rPr>
          <w:rFonts w:ascii="Book Antiqua" w:hAnsi="Book Antiqua"/>
          <w:szCs w:val="24"/>
        </w:rPr>
        <w:t xml:space="preserve"> Phase III trial NETTER-1, it was shown that adjusting for significant covariates (</w:t>
      </w:r>
      <w:proofErr w:type="spellStart"/>
      <w:r w:rsidRPr="00B71314">
        <w:rPr>
          <w:rFonts w:ascii="Book Antiqua" w:hAnsi="Book Antiqua"/>
          <w:szCs w:val="24"/>
        </w:rPr>
        <w:t>HRQoL</w:t>
      </w:r>
      <w:proofErr w:type="spellEnd"/>
      <w:r w:rsidRPr="00B71314">
        <w:rPr>
          <w:rFonts w:ascii="Book Antiqua" w:hAnsi="Book Antiqua"/>
          <w:szCs w:val="24"/>
        </w:rPr>
        <w:t xml:space="preserve"> baseline values, </w:t>
      </w:r>
      <w:proofErr w:type="spellStart"/>
      <w:r w:rsidRPr="00B71314">
        <w:rPr>
          <w:rFonts w:ascii="Book Antiqua" w:hAnsi="Book Antiqua"/>
          <w:szCs w:val="24"/>
        </w:rPr>
        <w:t>OctreoScan</w:t>
      </w:r>
      <w:proofErr w:type="spellEnd"/>
      <w:r w:rsidRPr="00B71314">
        <w:rPr>
          <w:rFonts w:ascii="Book Antiqua" w:hAnsi="Book Antiqua"/>
          <w:szCs w:val="24"/>
        </w:rPr>
        <w:t xml:space="preserve"> maximum tumour uptake score, and/or age), the impact of treatment remained statistically significant for global health </w:t>
      </w:r>
      <w:r w:rsidR="00413CC1" w:rsidRPr="00B71314">
        <w:rPr>
          <w:rFonts w:ascii="Book Antiqua" w:hAnsi="Book Antiqua"/>
          <w:szCs w:val="24"/>
        </w:rPr>
        <w:t>score</w:t>
      </w:r>
      <w:r w:rsidRPr="00B71314">
        <w:rPr>
          <w:rFonts w:ascii="Book Antiqua" w:hAnsi="Book Antiqua"/>
          <w:szCs w:val="24"/>
        </w:rPr>
        <w:t>, physical functioning, diarrhoea, and body image domains</w:t>
      </w:r>
      <w:r w:rsidR="000A197F"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 </w:instrText>
      </w:r>
      <w:r w:rsidR="00652838"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EN.CITE.DATA </w:instrText>
      </w:r>
      <w:r w:rsidR="00652838" w:rsidRPr="00B71314">
        <w:rPr>
          <w:rFonts w:ascii="Book Antiqua" w:hAnsi="Book Antiqua"/>
          <w:szCs w:val="24"/>
        </w:rPr>
      </w:r>
      <w:r w:rsidR="00652838" w:rsidRPr="00B71314">
        <w:rPr>
          <w:rFonts w:ascii="Book Antiqua" w:hAnsi="Book Antiqua"/>
          <w:szCs w:val="24"/>
        </w:rPr>
        <w:fldChar w:fldCharType="end"/>
      </w:r>
      <w:r w:rsidR="000A197F" w:rsidRPr="00B71314">
        <w:rPr>
          <w:rFonts w:ascii="Book Antiqua" w:hAnsi="Book Antiqua"/>
          <w:szCs w:val="24"/>
        </w:rPr>
      </w:r>
      <w:r w:rsidR="000A197F" w:rsidRPr="00B71314">
        <w:rPr>
          <w:rFonts w:ascii="Book Antiqua" w:hAnsi="Book Antiqua"/>
          <w:szCs w:val="24"/>
        </w:rPr>
        <w:fldChar w:fldCharType="separate"/>
      </w:r>
      <w:r w:rsidR="00C0394A" w:rsidRPr="00B71314">
        <w:rPr>
          <w:rFonts w:ascii="Book Antiqua" w:hAnsi="Book Antiqua"/>
          <w:noProof/>
          <w:szCs w:val="24"/>
          <w:vertAlign w:val="superscript"/>
        </w:rPr>
        <w:t>[17]</w:t>
      </w:r>
      <w:r w:rsidR="000A197F" w:rsidRPr="00B71314">
        <w:rPr>
          <w:rFonts w:ascii="Book Antiqua" w:hAnsi="Book Antiqua"/>
          <w:szCs w:val="24"/>
        </w:rPr>
        <w:fldChar w:fldCharType="end"/>
      </w:r>
      <w:r w:rsidRPr="00B71314">
        <w:rPr>
          <w:rFonts w:ascii="Book Antiqua" w:hAnsi="Book Antiqua"/>
          <w:szCs w:val="24"/>
        </w:rPr>
        <w:t xml:space="preserve">. </w:t>
      </w:r>
      <w:proofErr w:type="spellStart"/>
      <w:r w:rsidR="000F03C6" w:rsidRPr="00B71314">
        <w:rPr>
          <w:rFonts w:ascii="Book Antiqua" w:hAnsi="Book Antiqua"/>
          <w:szCs w:val="24"/>
        </w:rPr>
        <w:t>Osoba</w:t>
      </w:r>
      <w:proofErr w:type="spellEnd"/>
      <w:r w:rsidR="000F03C6" w:rsidRPr="00B71314">
        <w:rPr>
          <w:rFonts w:ascii="Book Antiqua" w:hAnsi="Book Antiqua"/>
          <w:szCs w:val="24"/>
        </w:rPr>
        <w:t xml:space="preserve"> </w:t>
      </w:r>
      <w:r w:rsidR="00D47EE2" w:rsidRPr="00B71314">
        <w:rPr>
          <w:rFonts w:ascii="Book Antiqua" w:hAnsi="Book Antiqua"/>
          <w:i/>
          <w:szCs w:val="24"/>
        </w:rPr>
        <w:t>et al</w:t>
      </w:r>
      <w:r w:rsidR="000A197F" w:rsidRPr="00B71314">
        <w:rPr>
          <w:rFonts w:ascii="Book Antiqua" w:hAnsi="Book Antiqua"/>
          <w:szCs w:val="24"/>
        </w:rPr>
        <w:fldChar w:fldCharType="begin"/>
      </w:r>
      <w:r w:rsidR="00B6527A" w:rsidRPr="00B71314">
        <w:rPr>
          <w:rFonts w:ascii="Book Antiqua" w:hAnsi="Book Antiqua"/>
          <w:szCs w:val="24"/>
        </w:rPr>
        <w:instrText xml:space="preserve"> ADDIN EN.CITE &lt;EndNote&gt;&lt;Cite&gt;&lt;Author&gt;Osoba&lt;/Author&gt;&lt;Year&gt;1998&lt;/Year&gt;&lt;RecNum&gt;269&lt;/RecNum&gt;&lt;DisplayText&gt;&lt;style face="superscript"&gt;[52]&lt;/style&gt;&lt;/DisplayText&gt;&lt;record&gt;&lt;rec-number&gt;269&lt;/rec-number&gt;&lt;foreign-keys&gt;&lt;key app="EN" db-id="d0przr0vzr5wp1epraxxsar8dz2x2wee9rxx" timestamp="0"&gt;269&lt;/key&gt;&lt;/foreign-keys&gt;&lt;ref-type name="Journal Article"&gt;17&lt;/ref-type&gt;&lt;contributors&gt;&lt;authors&gt;&lt;author&gt;Osoba, David&lt;/author&gt;&lt;author&gt;Rodrigues, George&lt;/author&gt;&lt;author&gt;Myles, Jarnes&lt;/author&gt;&lt;author&gt;Zee, Benny&lt;/author&gt;&lt;author&gt;Pater, Joseph&lt;/author&gt;&lt;/authors&gt;&lt;/contributors&gt;&lt;titles&gt;&lt;title&gt;Interpreting the significance of changes in health-related quality-of-life scores&lt;/title&gt;&lt;secondary-title&gt;Journal of clinical oncology&lt;/secondary-title&gt;&lt;/titles&gt;&lt;periodical&gt;&lt;full-title&gt;Journal of Clinical Oncology&lt;/full-title&gt;&lt;abbr-1&gt;J. Clin. Oncol.&lt;/abbr-1&gt;&lt;abbr-2&gt;J Clin Oncol&lt;/abbr-2&gt;&lt;/periodical&gt;&lt;pages&gt;139-144&lt;/pages&gt;&lt;volume&gt;16&lt;/volume&gt;&lt;number&gt;1&lt;/number&gt;&lt;dates&gt;&lt;year&gt;1998&lt;/year&gt;&lt;/dates&gt;&lt;isbn&gt;0732-183X&lt;/isbn&gt;&lt;accession-num&gt;9440735&lt;/accession-num&gt;&lt;urls&gt;&lt;/urls&gt;&lt;electronic-resource-num&gt;10.1200/JCO.1998.16.1.139&lt;/electronic-resource-num&gt;&lt;/record&gt;&lt;/Cite&gt;&lt;/EndNote&gt;</w:instrText>
      </w:r>
      <w:r w:rsidR="000A197F" w:rsidRPr="00B71314">
        <w:rPr>
          <w:rFonts w:ascii="Book Antiqua" w:hAnsi="Book Antiqua"/>
          <w:szCs w:val="24"/>
        </w:rPr>
        <w:fldChar w:fldCharType="separate"/>
      </w:r>
      <w:r w:rsidR="00B6527A" w:rsidRPr="00B71314">
        <w:rPr>
          <w:rFonts w:ascii="Book Antiqua" w:hAnsi="Book Antiqua"/>
          <w:noProof/>
          <w:szCs w:val="24"/>
          <w:vertAlign w:val="superscript"/>
        </w:rPr>
        <w:t>[52]</w:t>
      </w:r>
      <w:r w:rsidR="000A197F" w:rsidRPr="00B71314">
        <w:rPr>
          <w:rFonts w:ascii="Book Antiqua" w:hAnsi="Book Antiqua"/>
          <w:szCs w:val="24"/>
        </w:rPr>
        <w:fldChar w:fldCharType="end"/>
      </w:r>
      <w:r w:rsidR="000A197F" w:rsidRPr="00B71314">
        <w:rPr>
          <w:rFonts w:ascii="Book Antiqua" w:hAnsi="Book Antiqua"/>
          <w:szCs w:val="24"/>
        </w:rPr>
        <w:t xml:space="preserve"> </w:t>
      </w:r>
      <w:r w:rsidR="005F0940" w:rsidRPr="00B71314">
        <w:rPr>
          <w:rFonts w:ascii="Book Antiqua" w:hAnsi="Book Antiqua"/>
          <w:szCs w:val="24"/>
        </w:rPr>
        <w:t xml:space="preserve">rated </w:t>
      </w:r>
      <w:r w:rsidR="00A86EF2" w:rsidRPr="00B71314">
        <w:rPr>
          <w:rFonts w:ascii="Book Antiqua" w:hAnsi="Book Antiqua"/>
          <w:szCs w:val="24"/>
        </w:rPr>
        <w:t>patient</w:t>
      </w:r>
      <w:r w:rsidR="00E43CB3" w:rsidRPr="00B71314">
        <w:rPr>
          <w:rFonts w:ascii="Book Antiqua" w:hAnsi="Book Antiqua"/>
          <w:szCs w:val="24"/>
        </w:rPr>
        <w:t xml:space="preserve">s’ perceived change </w:t>
      </w:r>
      <w:r w:rsidR="005C1373" w:rsidRPr="00B71314">
        <w:rPr>
          <w:rFonts w:ascii="Book Antiqua" w:hAnsi="Book Antiqua"/>
          <w:szCs w:val="24"/>
        </w:rPr>
        <w:t xml:space="preserve">in </w:t>
      </w:r>
      <w:r w:rsidR="00BE584E" w:rsidRPr="00B71314">
        <w:rPr>
          <w:rFonts w:ascii="Book Antiqua" w:hAnsi="Book Antiqua"/>
          <w:szCs w:val="24"/>
        </w:rPr>
        <w:t xml:space="preserve">EORTC </w:t>
      </w:r>
      <w:r w:rsidR="00DF6A8D" w:rsidRPr="00B71314">
        <w:rPr>
          <w:rFonts w:ascii="Book Antiqua" w:hAnsi="Book Antiqua"/>
          <w:szCs w:val="24"/>
        </w:rPr>
        <w:t>QLQ-C30</w:t>
      </w:r>
      <w:r w:rsidR="00502F6E" w:rsidRPr="00B71314">
        <w:rPr>
          <w:rFonts w:ascii="Book Antiqua" w:hAnsi="Book Antiqua"/>
          <w:szCs w:val="24"/>
        </w:rPr>
        <w:t xml:space="preserve"> in breast cancer o</w:t>
      </w:r>
      <w:r w:rsidR="006739A8" w:rsidRPr="00B71314">
        <w:rPr>
          <w:rFonts w:ascii="Book Antiqua" w:hAnsi="Book Antiqua"/>
          <w:szCs w:val="24"/>
        </w:rPr>
        <w:t>r</w:t>
      </w:r>
      <w:r w:rsidR="00502F6E" w:rsidRPr="00B71314">
        <w:rPr>
          <w:rFonts w:ascii="Book Antiqua" w:hAnsi="Book Antiqua"/>
          <w:szCs w:val="24"/>
        </w:rPr>
        <w:t xml:space="preserve"> small-cell lung cancer patients</w:t>
      </w:r>
      <w:r w:rsidR="00255AA2" w:rsidRPr="00B71314">
        <w:rPr>
          <w:rFonts w:ascii="Book Antiqua" w:hAnsi="Book Antiqua"/>
          <w:szCs w:val="24"/>
        </w:rPr>
        <w:t xml:space="preserve">, concluding </w:t>
      </w:r>
      <w:r w:rsidR="002761FE" w:rsidRPr="00B71314">
        <w:rPr>
          <w:rFonts w:ascii="Book Antiqua" w:hAnsi="Book Antiqua"/>
          <w:szCs w:val="24"/>
        </w:rPr>
        <w:t>a</w:t>
      </w:r>
      <w:r w:rsidR="00354044" w:rsidRPr="00B71314">
        <w:rPr>
          <w:rFonts w:ascii="Book Antiqua" w:hAnsi="Book Antiqua"/>
          <w:szCs w:val="24"/>
        </w:rPr>
        <w:t xml:space="preserve"> </w:t>
      </w:r>
      <w:r w:rsidR="00E3763D" w:rsidRPr="00B71314">
        <w:rPr>
          <w:rFonts w:ascii="Book Antiqua" w:hAnsi="Book Antiqua"/>
          <w:szCs w:val="24"/>
          <w:lang w:eastAsia="zh-CN"/>
        </w:rPr>
        <w:t>“</w:t>
      </w:r>
      <w:r w:rsidR="00354044" w:rsidRPr="00B71314">
        <w:rPr>
          <w:rFonts w:ascii="Book Antiqua" w:hAnsi="Book Antiqua"/>
          <w:szCs w:val="24"/>
        </w:rPr>
        <w:t>moderate</w:t>
      </w:r>
      <w:r w:rsidR="00E3763D" w:rsidRPr="00B71314">
        <w:rPr>
          <w:rFonts w:ascii="Book Antiqua" w:hAnsi="Book Antiqua"/>
          <w:szCs w:val="24"/>
          <w:lang w:eastAsia="zh-CN"/>
        </w:rPr>
        <w:t>”</w:t>
      </w:r>
      <w:r w:rsidR="00354044" w:rsidRPr="00B71314">
        <w:rPr>
          <w:rFonts w:ascii="Book Antiqua" w:hAnsi="Book Antiqua"/>
          <w:szCs w:val="24"/>
        </w:rPr>
        <w:t xml:space="preserve"> change</w:t>
      </w:r>
      <w:r w:rsidR="00CA708B" w:rsidRPr="00B71314">
        <w:rPr>
          <w:rFonts w:ascii="Book Antiqua" w:hAnsi="Book Antiqua"/>
          <w:szCs w:val="24"/>
        </w:rPr>
        <w:t xml:space="preserve"> equated to </w:t>
      </w:r>
      <w:r w:rsidR="001B086E" w:rsidRPr="00B71314">
        <w:rPr>
          <w:rFonts w:ascii="Book Antiqua" w:hAnsi="Book Antiqua"/>
          <w:szCs w:val="24"/>
        </w:rPr>
        <w:t>a 10</w:t>
      </w:r>
      <w:r w:rsidR="00A00215" w:rsidRPr="00B71314">
        <w:rPr>
          <w:rFonts w:ascii="Book Antiqua" w:hAnsi="Book Antiqua"/>
          <w:szCs w:val="24"/>
        </w:rPr>
        <w:t>–</w:t>
      </w:r>
      <w:r w:rsidR="001B086E" w:rsidRPr="00B71314">
        <w:rPr>
          <w:rFonts w:ascii="Book Antiqua" w:hAnsi="Book Antiqua"/>
          <w:szCs w:val="24"/>
        </w:rPr>
        <w:t xml:space="preserve">20 </w:t>
      </w:r>
      <w:r w:rsidR="004D6874" w:rsidRPr="00B71314">
        <w:rPr>
          <w:rFonts w:ascii="Book Antiqua" w:hAnsi="Book Antiqua"/>
          <w:szCs w:val="24"/>
        </w:rPr>
        <w:t xml:space="preserve">change </w:t>
      </w:r>
      <w:r w:rsidR="00083183" w:rsidRPr="00B71314">
        <w:rPr>
          <w:rFonts w:ascii="Book Antiqua" w:hAnsi="Book Antiqua"/>
          <w:szCs w:val="24"/>
        </w:rPr>
        <w:t>in mean scores.</w:t>
      </w:r>
      <w:r w:rsidR="006B2013" w:rsidRPr="00B71314">
        <w:rPr>
          <w:rFonts w:ascii="Book Antiqua" w:hAnsi="Book Antiqua"/>
          <w:szCs w:val="24"/>
        </w:rPr>
        <w:t xml:space="preserve"> </w:t>
      </w:r>
      <w:r w:rsidRPr="00B71314">
        <w:rPr>
          <w:rFonts w:ascii="Book Antiqua" w:hAnsi="Book Antiqua"/>
          <w:szCs w:val="24"/>
        </w:rPr>
        <w:t xml:space="preserve">Use of a minimal important difference of at least 10 points as a criterion for deterioration yielded TTD curves with a time course similar to that of the curves for centrally reviewed </w:t>
      </w:r>
      <w:r w:rsidR="00855E38" w:rsidRPr="00B71314">
        <w:rPr>
          <w:rFonts w:ascii="Book Antiqua" w:hAnsi="Book Antiqua"/>
          <w:szCs w:val="24"/>
        </w:rPr>
        <w:t xml:space="preserve">radiological </w:t>
      </w:r>
      <w:r w:rsidRPr="00B71314">
        <w:rPr>
          <w:rFonts w:ascii="Book Antiqua" w:hAnsi="Book Antiqua"/>
          <w:szCs w:val="24"/>
        </w:rPr>
        <w:t>progression</w:t>
      </w:r>
      <w:r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 </w:instrText>
      </w:r>
      <w:r w:rsidR="00652838"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EN.CITE.DATA </w:instrText>
      </w:r>
      <w:r w:rsidR="00652838" w:rsidRPr="00B71314">
        <w:rPr>
          <w:rFonts w:ascii="Book Antiqua" w:hAnsi="Book Antiqua"/>
          <w:szCs w:val="24"/>
        </w:rPr>
      </w:r>
      <w:r w:rsidR="00652838"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C0394A" w:rsidRPr="00B71314">
        <w:rPr>
          <w:rFonts w:ascii="Book Antiqua" w:hAnsi="Book Antiqua"/>
          <w:noProof/>
          <w:szCs w:val="24"/>
          <w:vertAlign w:val="superscript"/>
        </w:rPr>
        <w:t>[17]</w:t>
      </w:r>
      <w:r w:rsidRPr="00B71314">
        <w:rPr>
          <w:rFonts w:ascii="Book Antiqua" w:hAnsi="Book Antiqua"/>
          <w:szCs w:val="24"/>
        </w:rPr>
        <w:fldChar w:fldCharType="end"/>
      </w:r>
      <w:r w:rsidRPr="00B71314">
        <w:rPr>
          <w:rFonts w:ascii="Book Antiqua" w:hAnsi="Book Antiqua"/>
          <w:szCs w:val="24"/>
        </w:rPr>
        <w:t>. It should be</w:t>
      </w:r>
      <w:r w:rsidR="00C24D21" w:rsidRPr="00B71314">
        <w:rPr>
          <w:rFonts w:ascii="Book Antiqua" w:hAnsi="Book Antiqua"/>
          <w:szCs w:val="24"/>
        </w:rPr>
        <w:t xml:space="preserve"> noted</w:t>
      </w:r>
      <w:r w:rsidR="00882641" w:rsidRPr="00B71314">
        <w:rPr>
          <w:rFonts w:ascii="Book Antiqua" w:hAnsi="Book Antiqua"/>
          <w:szCs w:val="24"/>
        </w:rPr>
        <w:t>,</w:t>
      </w:r>
      <w:r w:rsidR="00C24D21" w:rsidRPr="00B71314">
        <w:rPr>
          <w:rFonts w:ascii="Book Antiqua" w:hAnsi="Book Antiqua"/>
          <w:szCs w:val="24"/>
        </w:rPr>
        <w:t xml:space="preserve"> </w:t>
      </w:r>
      <w:r w:rsidRPr="00B71314">
        <w:rPr>
          <w:rFonts w:ascii="Book Antiqua" w:hAnsi="Book Antiqua"/>
          <w:szCs w:val="24"/>
        </w:rPr>
        <w:t>however</w:t>
      </w:r>
      <w:r w:rsidR="00882641" w:rsidRPr="00B71314">
        <w:rPr>
          <w:rFonts w:ascii="Book Antiqua" w:hAnsi="Book Antiqua"/>
          <w:szCs w:val="24"/>
        </w:rPr>
        <w:t>,</w:t>
      </w:r>
      <w:r w:rsidR="00C24D21" w:rsidRPr="00B71314">
        <w:rPr>
          <w:rFonts w:ascii="Book Antiqua" w:hAnsi="Book Antiqua"/>
          <w:szCs w:val="24"/>
        </w:rPr>
        <w:t xml:space="preserve"> </w:t>
      </w:r>
      <w:r w:rsidRPr="00B71314">
        <w:rPr>
          <w:rFonts w:ascii="Book Antiqua" w:hAnsi="Book Antiqua"/>
          <w:szCs w:val="24"/>
        </w:rPr>
        <w:t xml:space="preserve">that the </w:t>
      </w:r>
      <w:r w:rsidR="00E3763D" w:rsidRPr="00B71314">
        <w:rPr>
          <w:rFonts w:ascii="Book Antiqua" w:hAnsi="Book Antiqua"/>
          <w:szCs w:val="24"/>
          <w:lang w:eastAsia="zh-CN"/>
        </w:rPr>
        <w:t>“</w:t>
      </w:r>
      <w:r w:rsidRPr="00B71314">
        <w:rPr>
          <w:rFonts w:ascii="Book Antiqua" w:hAnsi="Book Antiqua"/>
          <w:szCs w:val="24"/>
        </w:rPr>
        <w:t>minimal important difference</w:t>
      </w:r>
      <w:r w:rsidR="00E3763D" w:rsidRPr="00B71314">
        <w:rPr>
          <w:rFonts w:ascii="Book Antiqua" w:hAnsi="Book Antiqua"/>
          <w:szCs w:val="24"/>
          <w:lang w:eastAsia="zh-CN"/>
        </w:rPr>
        <w:t>”</w:t>
      </w:r>
      <w:r w:rsidRPr="00B71314">
        <w:rPr>
          <w:rFonts w:ascii="Book Antiqua" w:hAnsi="Book Antiqua"/>
          <w:szCs w:val="24"/>
        </w:rPr>
        <w:t xml:space="preserve"> was not defined specifically for patients with midgut NETs participating in the N</w:t>
      </w:r>
      <w:r w:rsidR="00F45359" w:rsidRPr="00B71314">
        <w:rPr>
          <w:rFonts w:ascii="Book Antiqua" w:hAnsi="Book Antiqua"/>
          <w:szCs w:val="24"/>
        </w:rPr>
        <w:t>ETTER</w:t>
      </w:r>
      <w:r w:rsidRPr="00B71314">
        <w:rPr>
          <w:rFonts w:ascii="Book Antiqua" w:hAnsi="Book Antiqua"/>
          <w:szCs w:val="24"/>
        </w:rPr>
        <w:t xml:space="preserve">-1 study. </w:t>
      </w:r>
      <w:r w:rsidR="00CB42A1" w:rsidRPr="00B71314">
        <w:rPr>
          <w:rFonts w:ascii="Book Antiqua" w:hAnsi="Book Antiqua"/>
          <w:szCs w:val="24"/>
        </w:rPr>
        <w:t>Moreover, the</w:t>
      </w:r>
      <w:r w:rsidRPr="00B71314">
        <w:rPr>
          <w:rFonts w:ascii="Book Antiqua" w:hAnsi="Book Antiqua"/>
          <w:szCs w:val="24"/>
        </w:rPr>
        <w:t xml:space="preserve"> </w:t>
      </w:r>
      <w:r w:rsidR="000B5128" w:rsidRPr="00B71314">
        <w:rPr>
          <w:rFonts w:ascii="Book Antiqua" w:hAnsi="Book Antiqua"/>
          <w:szCs w:val="24"/>
        </w:rPr>
        <w:t xml:space="preserve">TTD and </w:t>
      </w:r>
      <w:r w:rsidR="008768F1" w:rsidRPr="00B71314">
        <w:rPr>
          <w:rFonts w:ascii="Book Antiqua" w:hAnsi="Book Antiqua"/>
          <w:szCs w:val="24"/>
        </w:rPr>
        <w:t>T</w:t>
      </w:r>
      <w:r w:rsidR="000B5128" w:rsidRPr="00B71314">
        <w:rPr>
          <w:rFonts w:ascii="Book Antiqua" w:hAnsi="Book Antiqua"/>
          <w:szCs w:val="24"/>
        </w:rPr>
        <w:t>U</w:t>
      </w:r>
      <w:r w:rsidR="008768F1" w:rsidRPr="00B71314">
        <w:rPr>
          <w:rFonts w:ascii="Book Antiqua" w:hAnsi="Book Antiqua"/>
          <w:szCs w:val="24"/>
        </w:rPr>
        <w:t xml:space="preserve">DD </w:t>
      </w:r>
      <w:r w:rsidRPr="00B71314">
        <w:rPr>
          <w:rFonts w:ascii="Book Antiqua" w:hAnsi="Book Antiqua"/>
          <w:szCs w:val="24"/>
        </w:rPr>
        <w:t>criterion of</w:t>
      </w:r>
      <w:r w:rsidR="00CB42A1" w:rsidRPr="00B71314">
        <w:rPr>
          <w:rFonts w:ascii="Book Antiqua" w:hAnsi="Book Antiqua"/>
          <w:szCs w:val="24"/>
        </w:rPr>
        <w:t xml:space="preserve"> a drop in</w:t>
      </w:r>
      <w:r w:rsidRPr="00B71314">
        <w:rPr>
          <w:rFonts w:ascii="Book Antiqua" w:hAnsi="Book Antiqua"/>
          <w:szCs w:val="24"/>
        </w:rPr>
        <w:t xml:space="preserve"> </w:t>
      </w:r>
      <w:r w:rsidR="008768F1" w:rsidRPr="00B71314">
        <w:rPr>
          <w:rFonts w:ascii="Book Antiqua" w:hAnsi="Book Antiqua"/>
          <w:szCs w:val="24"/>
        </w:rPr>
        <w:t>≥</w:t>
      </w:r>
      <w:r w:rsidR="00E3763D" w:rsidRPr="00B71314">
        <w:rPr>
          <w:rFonts w:ascii="Book Antiqua" w:hAnsi="Book Antiqua"/>
          <w:szCs w:val="24"/>
          <w:lang w:eastAsia="zh-CN"/>
        </w:rPr>
        <w:t xml:space="preserve"> </w:t>
      </w:r>
      <w:r w:rsidRPr="00B71314">
        <w:rPr>
          <w:rFonts w:ascii="Book Antiqua" w:hAnsi="Book Antiqua"/>
          <w:szCs w:val="24"/>
        </w:rPr>
        <w:t xml:space="preserve">10 points </w:t>
      </w:r>
      <w:r w:rsidR="00CB42A1" w:rsidRPr="00B71314">
        <w:rPr>
          <w:rFonts w:ascii="Book Antiqua" w:hAnsi="Book Antiqua"/>
          <w:szCs w:val="24"/>
        </w:rPr>
        <w:t>in a domain score</w:t>
      </w:r>
      <w:r w:rsidR="00F46D14" w:rsidRPr="00B71314">
        <w:rPr>
          <w:rFonts w:ascii="Book Antiqua" w:hAnsi="Book Antiqua"/>
          <w:szCs w:val="24"/>
        </w:rPr>
        <w:t xml:space="preserve"> </w:t>
      </w:r>
      <w:r w:rsidR="00CB42A1" w:rsidRPr="00B71314">
        <w:rPr>
          <w:rFonts w:ascii="Book Antiqua" w:hAnsi="Book Antiqua"/>
          <w:szCs w:val="24"/>
        </w:rPr>
        <w:t>w</w:t>
      </w:r>
      <w:r w:rsidRPr="00B71314">
        <w:rPr>
          <w:rFonts w:ascii="Book Antiqua" w:hAnsi="Book Antiqua"/>
          <w:szCs w:val="24"/>
        </w:rPr>
        <w:t>as</w:t>
      </w:r>
      <w:r w:rsidR="00CB42A1" w:rsidRPr="00B71314">
        <w:rPr>
          <w:rFonts w:ascii="Book Antiqua" w:hAnsi="Book Antiqua"/>
          <w:szCs w:val="24"/>
        </w:rPr>
        <w:t xml:space="preserve"> used to show more than half of the EORTC </w:t>
      </w:r>
      <w:r w:rsidR="00F04480" w:rsidRPr="00B71314">
        <w:rPr>
          <w:rFonts w:ascii="Book Antiqua" w:hAnsi="Book Antiqua"/>
          <w:szCs w:val="24"/>
        </w:rPr>
        <w:t>QLQ-30</w:t>
      </w:r>
      <w:r w:rsidR="00CB42A1" w:rsidRPr="00B71314">
        <w:rPr>
          <w:rFonts w:ascii="Book Antiqua" w:hAnsi="Book Antiqua"/>
          <w:szCs w:val="24"/>
        </w:rPr>
        <w:t xml:space="preserve"> domains</w:t>
      </w:r>
      <w:r w:rsidR="000B5128" w:rsidRPr="00B71314">
        <w:rPr>
          <w:rFonts w:ascii="Book Antiqua" w:hAnsi="Book Antiqua"/>
          <w:szCs w:val="24"/>
        </w:rPr>
        <w:t xml:space="preserve"> improved for patients treated with </w:t>
      </w:r>
      <w:r w:rsidR="000B5128" w:rsidRPr="00B71314">
        <w:rPr>
          <w:rFonts w:ascii="Book Antiqua" w:hAnsi="Book Antiqua"/>
          <w:szCs w:val="24"/>
          <w:vertAlign w:val="superscript"/>
        </w:rPr>
        <w:t>177</w:t>
      </w:r>
      <w:r w:rsidR="000B5128" w:rsidRPr="00B71314">
        <w:rPr>
          <w:rFonts w:ascii="Book Antiqua" w:hAnsi="Book Antiqua"/>
          <w:szCs w:val="24"/>
        </w:rPr>
        <w:t>Lu-DOTATATE</w:t>
      </w:r>
      <w:r w:rsidR="00F04480" w:rsidRPr="00B71314">
        <w:rPr>
          <w:rFonts w:ascii="Book Antiqua" w:hAnsi="Book Antiqua"/>
          <w:szCs w:val="24"/>
        </w:rPr>
        <w:t xml:space="preserve"> compared to a control arm; the same T</w:t>
      </w:r>
      <w:r w:rsidR="000B5128" w:rsidRPr="00B71314">
        <w:rPr>
          <w:rFonts w:ascii="Book Antiqua" w:hAnsi="Book Antiqua"/>
          <w:szCs w:val="24"/>
        </w:rPr>
        <w:t>U</w:t>
      </w:r>
      <w:r w:rsidR="00F04480" w:rsidRPr="00B71314">
        <w:rPr>
          <w:rFonts w:ascii="Book Antiqua" w:hAnsi="Book Antiqua"/>
          <w:szCs w:val="24"/>
        </w:rPr>
        <w:t xml:space="preserve">DD criterion was </w:t>
      </w:r>
      <w:r w:rsidR="00882641" w:rsidRPr="00B71314">
        <w:rPr>
          <w:rFonts w:ascii="Book Antiqua" w:hAnsi="Book Antiqua"/>
          <w:szCs w:val="24"/>
        </w:rPr>
        <w:t xml:space="preserve">also </w:t>
      </w:r>
      <w:r w:rsidRPr="00B71314">
        <w:rPr>
          <w:rFonts w:ascii="Book Antiqua" w:hAnsi="Book Antiqua"/>
          <w:szCs w:val="24"/>
        </w:rPr>
        <w:t>applied by</w:t>
      </w:r>
      <w:r w:rsidR="000A197F" w:rsidRPr="00B71314">
        <w:rPr>
          <w:rFonts w:ascii="Book Antiqua" w:hAnsi="Book Antiqua"/>
          <w:szCs w:val="24"/>
        </w:rPr>
        <w:t xml:space="preserve"> Rinke</w:t>
      </w:r>
      <w:r w:rsidR="00E3763D" w:rsidRPr="00B71314">
        <w:rPr>
          <w:rFonts w:ascii="Book Antiqua" w:hAnsi="Book Antiqua"/>
          <w:szCs w:val="24"/>
          <w:lang w:eastAsia="zh-CN"/>
        </w:rPr>
        <w:t xml:space="preserve"> </w:t>
      </w:r>
      <w:r w:rsidR="00E3763D" w:rsidRPr="00B71314">
        <w:rPr>
          <w:rFonts w:ascii="Book Antiqua" w:hAnsi="Book Antiqua"/>
          <w:i/>
          <w:szCs w:val="24"/>
          <w:lang w:eastAsia="zh-CN"/>
        </w:rPr>
        <w:t>et al</w:t>
      </w:r>
      <w:r w:rsidR="002D70DE"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B71314">
        <w:rPr>
          <w:rFonts w:ascii="Book Antiqua" w:hAnsi="Book Antiqua"/>
          <w:szCs w:val="24"/>
        </w:rPr>
        <w:instrText xml:space="preserve"> ADDIN EN.CITE </w:instrText>
      </w:r>
      <w:r w:rsidR="00703503" w:rsidRPr="00B71314">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B71314">
        <w:rPr>
          <w:rFonts w:ascii="Book Antiqua" w:hAnsi="Book Antiqua"/>
          <w:szCs w:val="24"/>
        </w:rPr>
        <w:instrText xml:space="preserve"> ADDIN EN.CITE.DATA </w:instrText>
      </w:r>
      <w:r w:rsidR="00703503" w:rsidRPr="00B71314">
        <w:rPr>
          <w:rFonts w:ascii="Book Antiqua" w:hAnsi="Book Antiqua"/>
          <w:szCs w:val="24"/>
        </w:rPr>
      </w:r>
      <w:r w:rsidR="00703503" w:rsidRPr="00B71314">
        <w:rPr>
          <w:rFonts w:ascii="Book Antiqua" w:hAnsi="Book Antiqua"/>
          <w:szCs w:val="24"/>
        </w:rPr>
        <w:fldChar w:fldCharType="end"/>
      </w:r>
      <w:r w:rsidR="002D70DE" w:rsidRPr="00B71314">
        <w:rPr>
          <w:rFonts w:ascii="Book Antiqua" w:hAnsi="Book Antiqua"/>
          <w:szCs w:val="24"/>
        </w:rPr>
      </w:r>
      <w:r w:rsidR="002D70DE" w:rsidRPr="00B71314">
        <w:rPr>
          <w:rFonts w:ascii="Book Antiqua" w:hAnsi="Book Antiqua"/>
          <w:szCs w:val="24"/>
        </w:rPr>
        <w:fldChar w:fldCharType="separate"/>
      </w:r>
      <w:r w:rsidR="00C0394A" w:rsidRPr="00B71314">
        <w:rPr>
          <w:rFonts w:ascii="Book Antiqua" w:hAnsi="Book Antiqua"/>
          <w:noProof/>
          <w:szCs w:val="24"/>
          <w:vertAlign w:val="superscript"/>
        </w:rPr>
        <w:t>[16]</w:t>
      </w:r>
      <w:r w:rsidR="002D70DE" w:rsidRPr="00B71314">
        <w:rPr>
          <w:rFonts w:ascii="Book Antiqua" w:hAnsi="Book Antiqua"/>
          <w:szCs w:val="24"/>
        </w:rPr>
        <w:fldChar w:fldCharType="end"/>
      </w:r>
      <w:r w:rsidR="0059310B" w:rsidRPr="00B71314">
        <w:rPr>
          <w:rFonts w:ascii="Book Antiqua" w:hAnsi="Book Antiqua"/>
          <w:szCs w:val="24"/>
        </w:rPr>
        <w:t xml:space="preserve">, who showed </w:t>
      </w:r>
      <w:r w:rsidR="00834E6C" w:rsidRPr="00B71314">
        <w:rPr>
          <w:rFonts w:ascii="Book Antiqua" w:hAnsi="Book Antiqua"/>
          <w:szCs w:val="24"/>
        </w:rPr>
        <w:t xml:space="preserve">long-acting </w:t>
      </w:r>
      <w:r w:rsidR="0059310B" w:rsidRPr="00B71314">
        <w:rPr>
          <w:rFonts w:ascii="Book Antiqua" w:hAnsi="Book Antiqua"/>
          <w:szCs w:val="24"/>
        </w:rPr>
        <w:t xml:space="preserve">octreotide significantly extended </w:t>
      </w:r>
      <w:r w:rsidR="00590C09" w:rsidRPr="00B71314">
        <w:rPr>
          <w:rFonts w:ascii="Book Antiqua" w:hAnsi="Book Antiqua"/>
          <w:szCs w:val="24"/>
        </w:rPr>
        <w:t>T</w:t>
      </w:r>
      <w:r w:rsidR="000B5128" w:rsidRPr="00B71314">
        <w:rPr>
          <w:rFonts w:ascii="Book Antiqua" w:hAnsi="Book Antiqua"/>
          <w:szCs w:val="24"/>
        </w:rPr>
        <w:t>UD</w:t>
      </w:r>
      <w:r w:rsidR="00590C09" w:rsidRPr="00B71314">
        <w:rPr>
          <w:rFonts w:ascii="Book Antiqua" w:hAnsi="Book Antiqua"/>
          <w:szCs w:val="24"/>
        </w:rPr>
        <w:t>D</w:t>
      </w:r>
      <w:r w:rsidR="0059310B" w:rsidRPr="00B71314">
        <w:rPr>
          <w:rFonts w:ascii="Book Antiqua" w:hAnsi="Book Antiqua"/>
          <w:szCs w:val="24"/>
        </w:rPr>
        <w:t xml:space="preserve"> </w:t>
      </w:r>
      <w:r w:rsidR="000B5128" w:rsidRPr="00B71314">
        <w:rPr>
          <w:rFonts w:ascii="Book Antiqua" w:hAnsi="Book Antiqua"/>
          <w:szCs w:val="24"/>
        </w:rPr>
        <w:t xml:space="preserve">for fatigue, pain and insomnia HRQoL domains compared </w:t>
      </w:r>
      <w:r w:rsidR="0059310B" w:rsidRPr="00B71314">
        <w:rPr>
          <w:rFonts w:ascii="Book Antiqua" w:hAnsi="Book Antiqua"/>
          <w:szCs w:val="24"/>
        </w:rPr>
        <w:t>to a placebo</w:t>
      </w:r>
      <w:r w:rsidRPr="00B71314">
        <w:rPr>
          <w:rFonts w:ascii="Book Antiqua" w:hAnsi="Book Antiqua"/>
          <w:szCs w:val="24"/>
        </w:rPr>
        <w:t>.</w:t>
      </w:r>
    </w:p>
    <w:p w14:paraId="0A9F1AF5" w14:textId="08EDA508" w:rsidR="00B90EBF" w:rsidRPr="00B71314" w:rsidRDefault="00823949"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lastRenderedPageBreak/>
        <w:t xml:space="preserve">Treatment of GEP-NETs with </w:t>
      </w:r>
      <w:r w:rsidRPr="00B71314">
        <w:rPr>
          <w:rFonts w:ascii="Book Antiqua" w:hAnsi="Book Antiqua"/>
          <w:szCs w:val="24"/>
          <w:vertAlign w:val="superscript"/>
        </w:rPr>
        <w:t>177</w:t>
      </w:r>
      <w:r w:rsidRPr="00B71314">
        <w:rPr>
          <w:rFonts w:ascii="Book Antiqua" w:hAnsi="Book Antiqua"/>
          <w:szCs w:val="24"/>
        </w:rPr>
        <w:t>Lu-</w:t>
      </w:r>
      <w:r w:rsidR="00EA26FB" w:rsidRPr="00B71314">
        <w:rPr>
          <w:rFonts w:ascii="Book Antiqua" w:hAnsi="Book Antiqua"/>
          <w:szCs w:val="24"/>
        </w:rPr>
        <w:t>DOTATATE</w:t>
      </w:r>
      <w:r w:rsidRPr="00B71314">
        <w:rPr>
          <w:rFonts w:ascii="Book Antiqua" w:hAnsi="Book Antiqua"/>
          <w:szCs w:val="24"/>
        </w:rPr>
        <w:t xml:space="preserve"> consistently improved global health score compared to baseline</w:t>
      </w:r>
      <w:r w:rsidRPr="00B71314">
        <w:rPr>
          <w:rFonts w:ascii="Book Antiqua" w:hAnsi="Book Antiqua"/>
          <w:szCs w:val="24"/>
        </w:rPr>
        <w:fldChar w:fldCharType="begin">
          <w:fldData xml:space="preserve">PEVuZE5vdGU+PENpdGU+PEF1dGhvcj5UZXVuaXNzZW48L0F1dGhvcj48WWVhcj4yMDA0PC9ZZWFy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YmJyLTM+PC9hbHQtcGVyaW9kaWNhbD48cGFnZXM+MjI1Mi0yMjU5PC9wYWdlcz48dm9sdW1lPjQ2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PEVuZE5vdGU+PENpdGU+PEF1dGhvcj5UZXVuaXNzZW48L0F1dGhvcj48WWVhcj4yMDA0PC9ZZWFy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YmJyLTM+PC9hbHQtcGVyaW9kaWNhbD48cGFnZXM+MjI1Mi0yMjU5PC9wYWdlcz48dm9sdW1lPjQ2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Pr="00B71314">
        <w:rPr>
          <w:rFonts w:ascii="Book Antiqua" w:hAnsi="Book Antiqua"/>
          <w:szCs w:val="24"/>
        </w:rPr>
      </w:r>
      <w:r w:rsidRPr="00B71314">
        <w:rPr>
          <w:rFonts w:ascii="Book Antiqua" w:hAnsi="Book Antiqua"/>
          <w:szCs w:val="24"/>
        </w:rPr>
        <w:fldChar w:fldCharType="separate"/>
      </w:r>
      <w:r w:rsidR="00E3763D" w:rsidRPr="00B71314">
        <w:rPr>
          <w:rFonts w:ascii="Book Antiqua" w:hAnsi="Book Antiqua"/>
          <w:noProof/>
          <w:szCs w:val="24"/>
          <w:vertAlign w:val="superscript"/>
        </w:rPr>
        <w:t>[58,61,</w:t>
      </w:r>
      <w:r w:rsidR="00B6527A" w:rsidRPr="00B71314">
        <w:rPr>
          <w:rFonts w:ascii="Book Antiqua" w:hAnsi="Book Antiqua"/>
          <w:noProof/>
          <w:szCs w:val="24"/>
          <w:vertAlign w:val="superscript"/>
        </w:rPr>
        <w:t>62]</w:t>
      </w:r>
      <w:r w:rsidRPr="00B71314">
        <w:rPr>
          <w:rFonts w:ascii="Book Antiqua" w:hAnsi="Book Antiqua"/>
          <w:szCs w:val="24"/>
        </w:rPr>
        <w:fldChar w:fldCharType="end"/>
      </w:r>
      <w:r w:rsidRPr="00B71314">
        <w:rPr>
          <w:rFonts w:ascii="Book Antiqua" w:hAnsi="Book Antiqua"/>
          <w:szCs w:val="24"/>
        </w:rPr>
        <w:t xml:space="preserve"> and increased TTD. </w:t>
      </w:r>
      <w:r w:rsidR="00573194" w:rsidRPr="00B71314">
        <w:rPr>
          <w:rFonts w:ascii="Book Antiqua" w:hAnsi="Book Antiqua"/>
          <w:szCs w:val="24"/>
        </w:rPr>
        <w:t xml:space="preserve">The Phase </w:t>
      </w:r>
      <w:r w:rsidR="00A00215" w:rsidRPr="00B71314">
        <w:rPr>
          <w:rFonts w:ascii="Book Antiqua" w:hAnsi="Book Antiqua"/>
          <w:szCs w:val="24"/>
        </w:rPr>
        <w:t>III</w:t>
      </w:r>
      <w:r w:rsidR="00573194" w:rsidRPr="00B71314">
        <w:rPr>
          <w:rFonts w:ascii="Book Antiqua" w:hAnsi="Book Antiqua"/>
          <w:szCs w:val="24"/>
        </w:rPr>
        <w:t xml:space="preserve"> N</w:t>
      </w:r>
      <w:r w:rsidR="00010B5F" w:rsidRPr="00B71314">
        <w:rPr>
          <w:rFonts w:ascii="Book Antiqua" w:hAnsi="Book Antiqua"/>
          <w:szCs w:val="24"/>
        </w:rPr>
        <w:t>ETTER</w:t>
      </w:r>
      <w:r w:rsidR="00573194" w:rsidRPr="00B71314">
        <w:rPr>
          <w:rFonts w:ascii="Book Antiqua" w:hAnsi="Book Antiqua"/>
          <w:szCs w:val="24"/>
        </w:rPr>
        <w:t>-1 study provides the best information available regarding HRQoL in patients with advanced</w:t>
      </w:r>
      <w:r w:rsidR="00010B5F" w:rsidRPr="00B71314">
        <w:rPr>
          <w:rFonts w:ascii="Book Antiqua" w:hAnsi="Book Antiqua"/>
          <w:szCs w:val="24"/>
        </w:rPr>
        <w:t xml:space="preserve"> progressive</w:t>
      </w:r>
      <w:r w:rsidR="00573194" w:rsidRPr="00B71314">
        <w:rPr>
          <w:rFonts w:ascii="Book Antiqua" w:hAnsi="Book Antiqua"/>
          <w:szCs w:val="24"/>
        </w:rPr>
        <w:t xml:space="preserve"> GEP-NETs not only in terms of benefit but also in terms of TTD</w:t>
      </w:r>
      <w:r w:rsidR="00362ED3"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 </w:instrText>
      </w:r>
      <w:r w:rsidR="00652838" w:rsidRPr="00B71314">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B71314">
        <w:rPr>
          <w:rFonts w:ascii="Book Antiqua" w:hAnsi="Book Antiqua"/>
          <w:szCs w:val="24"/>
        </w:rPr>
        <w:instrText xml:space="preserve"> ADDIN EN.CITE.DATA </w:instrText>
      </w:r>
      <w:r w:rsidR="00652838" w:rsidRPr="00B71314">
        <w:rPr>
          <w:rFonts w:ascii="Book Antiqua" w:hAnsi="Book Antiqua"/>
          <w:szCs w:val="24"/>
        </w:rPr>
      </w:r>
      <w:r w:rsidR="00652838" w:rsidRPr="00B71314">
        <w:rPr>
          <w:rFonts w:ascii="Book Antiqua" w:hAnsi="Book Antiqua"/>
          <w:szCs w:val="24"/>
        </w:rPr>
        <w:fldChar w:fldCharType="end"/>
      </w:r>
      <w:r w:rsidR="00362ED3" w:rsidRPr="00B71314">
        <w:rPr>
          <w:rFonts w:ascii="Book Antiqua" w:hAnsi="Book Antiqua"/>
          <w:szCs w:val="24"/>
        </w:rPr>
      </w:r>
      <w:r w:rsidR="00362ED3" w:rsidRPr="00B71314">
        <w:rPr>
          <w:rFonts w:ascii="Book Antiqua" w:hAnsi="Book Antiqua"/>
          <w:szCs w:val="24"/>
        </w:rPr>
        <w:fldChar w:fldCharType="separate"/>
      </w:r>
      <w:r w:rsidR="00C0394A" w:rsidRPr="00B71314">
        <w:rPr>
          <w:rFonts w:ascii="Book Antiqua" w:hAnsi="Book Antiqua"/>
          <w:noProof/>
          <w:szCs w:val="24"/>
          <w:vertAlign w:val="superscript"/>
        </w:rPr>
        <w:t>[17]</w:t>
      </w:r>
      <w:r w:rsidR="00362ED3" w:rsidRPr="00B71314">
        <w:rPr>
          <w:rFonts w:ascii="Book Antiqua" w:hAnsi="Book Antiqua"/>
          <w:szCs w:val="24"/>
        </w:rPr>
        <w:fldChar w:fldCharType="end"/>
      </w:r>
      <w:r w:rsidR="00573194" w:rsidRPr="00B71314">
        <w:rPr>
          <w:rFonts w:ascii="Book Antiqua" w:hAnsi="Book Antiqua"/>
          <w:szCs w:val="24"/>
        </w:rPr>
        <w:t>. However, the minimal important difference</w:t>
      </w:r>
      <w:r w:rsidR="00855E38" w:rsidRPr="00B71314">
        <w:rPr>
          <w:rFonts w:ascii="Book Antiqua" w:hAnsi="Book Antiqua"/>
          <w:szCs w:val="24"/>
        </w:rPr>
        <w:t xml:space="preserve"> (and clinical</w:t>
      </w:r>
      <w:r w:rsidR="00882641" w:rsidRPr="00B71314">
        <w:rPr>
          <w:rFonts w:ascii="Book Antiqua" w:hAnsi="Book Antiqua"/>
          <w:szCs w:val="24"/>
        </w:rPr>
        <w:t>ly</w:t>
      </w:r>
      <w:r w:rsidR="00855E38" w:rsidRPr="00B71314">
        <w:rPr>
          <w:rFonts w:ascii="Book Antiqua" w:hAnsi="Book Antiqua"/>
          <w:szCs w:val="24"/>
        </w:rPr>
        <w:t xml:space="preserve"> meaningful thresholds)</w:t>
      </w:r>
      <w:r w:rsidR="00573194" w:rsidRPr="00B71314">
        <w:rPr>
          <w:rFonts w:ascii="Book Antiqua" w:hAnsi="Book Antiqua"/>
          <w:szCs w:val="24"/>
        </w:rPr>
        <w:t xml:space="preserve"> for improvement/worsening has not been defined yet for the EORTC QLQ-C30</w:t>
      </w:r>
      <w:r w:rsidR="00AC3466" w:rsidRPr="00B71314">
        <w:rPr>
          <w:rFonts w:ascii="Book Antiqua" w:hAnsi="Book Antiqua"/>
          <w:szCs w:val="24"/>
        </w:rPr>
        <w:t xml:space="preserve"> </w:t>
      </w:r>
      <w:r w:rsidR="00855E38" w:rsidRPr="00B71314">
        <w:rPr>
          <w:rFonts w:ascii="Book Antiqua" w:hAnsi="Book Antiqua"/>
          <w:szCs w:val="24"/>
        </w:rPr>
        <w:t>specifically in GEP-NET patients</w:t>
      </w:r>
      <w:r w:rsidR="00AD77CB" w:rsidRPr="00B71314">
        <w:rPr>
          <w:rFonts w:ascii="Book Antiqua" w:hAnsi="Book Antiqua"/>
          <w:szCs w:val="24"/>
        </w:rPr>
        <w:t>, although it</w:t>
      </w:r>
      <w:r w:rsidR="00855E38" w:rsidRPr="00B71314">
        <w:rPr>
          <w:rFonts w:ascii="Book Antiqua" w:hAnsi="Book Antiqua"/>
          <w:szCs w:val="24"/>
        </w:rPr>
        <w:t xml:space="preserve"> has for a number of other common cancers</w:t>
      </w:r>
      <w:r w:rsidR="008A5900" w:rsidRPr="00B71314">
        <w:rPr>
          <w:rFonts w:ascii="Book Antiqua" w:hAnsi="Book Antiqua"/>
          <w:szCs w:val="24"/>
        </w:rPr>
        <w:fldChar w:fldCharType="begin">
          <w:fldData xml:space="preserve">PEVuZE5vdGU+PENpdGU+PEF1dGhvcj5HaWVzaW5nZXI8L0F1dGhvcj48WWVhcj4yMDIwPC9ZZWFy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==
</w:fldData>
        </w:fldChar>
      </w:r>
      <w:r w:rsidR="00B6527A" w:rsidRPr="00B71314">
        <w:rPr>
          <w:rFonts w:ascii="Book Antiqua" w:hAnsi="Book Antiqua"/>
          <w:szCs w:val="24"/>
        </w:rPr>
        <w:instrText xml:space="preserve"> ADDIN EN.CITE </w:instrText>
      </w:r>
      <w:r w:rsidR="00B6527A" w:rsidRPr="00B71314">
        <w:rPr>
          <w:rFonts w:ascii="Book Antiqua" w:hAnsi="Book Antiqua"/>
          <w:szCs w:val="24"/>
        </w:rPr>
        <w:fldChar w:fldCharType="begin">
          <w:fldData xml:space="preserve">PEVuZE5vdGU+PENpdGU+PEF1dGhvcj5HaWVzaW5nZXI8L0F1dGhvcj48WWVhcj4yMDIwPC9ZZWFy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==
</w:fldData>
        </w:fldChar>
      </w:r>
      <w:r w:rsidR="00B6527A" w:rsidRPr="00B71314">
        <w:rPr>
          <w:rFonts w:ascii="Book Antiqua" w:hAnsi="Book Antiqua"/>
          <w:szCs w:val="24"/>
        </w:rPr>
        <w:instrText xml:space="preserve"> ADDIN EN.CITE.DATA </w:instrText>
      </w:r>
      <w:r w:rsidR="00B6527A" w:rsidRPr="00B71314">
        <w:rPr>
          <w:rFonts w:ascii="Book Antiqua" w:hAnsi="Book Antiqua"/>
          <w:szCs w:val="24"/>
        </w:rPr>
      </w:r>
      <w:r w:rsidR="00B6527A" w:rsidRPr="00B71314">
        <w:rPr>
          <w:rFonts w:ascii="Book Antiqua" w:hAnsi="Book Antiqua"/>
          <w:szCs w:val="24"/>
        </w:rPr>
        <w:fldChar w:fldCharType="end"/>
      </w:r>
      <w:r w:rsidR="008A5900" w:rsidRPr="00B71314">
        <w:rPr>
          <w:rFonts w:ascii="Book Antiqua" w:hAnsi="Book Antiqua"/>
          <w:szCs w:val="24"/>
        </w:rPr>
      </w:r>
      <w:r w:rsidR="008A5900" w:rsidRPr="00B71314">
        <w:rPr>
          <w:rFonts w:ascii="Book Antiqua" w:hAnsi="Book Antiqua"/>
          <w:szCs w:val="24"/>
        </w:rPr>
        <w:fldChar w:fldCharType="separate"/>
      </w:r>
      <w:r w:rsidR="00E3763D" w:rsidRPr="00B71314">
        <w:rPr>
          <w:rFonts w:ascii="Book Antiqua" w:hAnsi="Book Antiqua"/>
          <w:noProof/>
          <w:szCs w:val="24"/>
          <w:vertAlign w:val="superscript"/>
        </w:rPr>
        <w:t>[64,</w:t>
      </w:r>
      <w:r w:rsidR="00B6527A" w:rsidRPr="00B71314">
        <w:rPr>
          <w:rFonts w:ascii="Book Antiqua" w:hAnsi="Book Antiqua"/>
          <w:noProof/>
          <w:szCs w:val="24"/>
          <w:vertAlign w:val="superscript"/>
        </w:rPr>
        <w:t>65]</w:t>
      </w:r>
      <w:r w:rsidR="008A5900" w:rsidRPr="00B71314">
        <w:rPr>
          <w:rFonts w:ascii="Book Antiqua" w:hAnsi="Book Antiqua"/>
          <w:szCs w:val="24"/>
        </w:rPr>
        <w:fldChar w:fldCharType="end"/>
      </w:r>
      <w:r w:rsidR="008A5900" w:rsidRPr="00B71314">
        <w:rPr>
          <w:rFonts w:ascii="Book Antiqua" w:hAnsi="Book Antiqua"/>
          <w:szCs w:val="24"/>
        </w:rPr>
        <w:t>.</w:t>
      </w:r>
      <w:r w:rsidR="00573194" w:rsidRPr="00B71314">
        <w:rPr>
          <w:rFonts w:ascii="Book Antiqua" w:hAnsi="Book Antiqua"/>
          <w:szCs w:val="24"/>
        </w:rPr>
        <w:t xml:space="preserve"> It is conceivable that </w:t>
      </w:r>
      <w:r w:rsidR="002472DA" w:rsidRPr="00B71314">
        <w:rPr>
          <w:rFonts w:ascii="Book Antiqua" w:hAnsi="Book Antiqua"/>
          <w:szCs w:val="24"/>
        </w:rPr>
        <w:t>the</w:t>
      </w:r>
      <w:r w:rsidR="00573194" w:rsidRPr="00B71314">
        <w:rPr>
          <w:rFonts w:ascii="Book Antiqua" w:hAnsi="Book Antiqua"/>
          <w:szCs w:val="24"/>
        </w:rPr>
        <w:t xml:space="preserve"> abbreviated version of </w:t>
      </w:r>
      <w:r w:rsidR="001C27CB" w:rsidRPr="00B71314">
        <w:rPr>
          <w:rFonts w:ascii="Book Antiqua" w:hAnsi="Book Antiqua"/>
          <w:szCs w:val="24"/>
        </w:rPr>
        <w:t>the EORTC QLQ-C30</w:t>
      </w:r>
      <w:r w:rsidR="002472DA" w:rsidRPr="00B71314">
        <w:rPr>
          <w:rFonts w:ascii="Book Antiqua" w:hAnsi="Book Antiqua"/>
          <w:szCs w:val="24"/>
        </w:rPr>
        <w:t xml:space="preserve"> </w:t>
      </w:r>
      <w:r w:rsidR="00AC3466" w:rsidRPr="00B71314">
        <w:rPr>
          <w:rFonts w:ascii="Book Antiqua" w:hAnsi="Book Antiqua"/>
          <w:szCs w:val="24"/>
        </w:rPr>
        <w:t>(</w:t>
      </w:r>
      <w:r w:rsidR="002472DA" w:rsidRPr="00B71314">
        <w:rPr>
          <w:rFonts w:ascii="Book Antiqua" w:hAnsi="Book Antiqua"/>
          <w:szCs w:val="24"/>
        </w:rPr>
        <w:t>possibly combined with GINET21 and computer adaptive testing</w:t>
      </w:r>
      <w:r w:rsidR="00AC3466" w:rsidRPr="00B71314">
        <w:rPr>
          <w:rFonts w:ascii="Book Antiqua" w:hAnsi="Book Antiqua"/>
          <w:szCs w:val="24"/>
        </w:rPr>
        <w:t>)</w:t>
      </w:r>
      <w:r w:rsidR="00573194" w:rsidRPr="00B71314">
        <w:rPr>
          <w:rFonts w:ascii="Book Antiqua" w:hAnsi="Book Antiqua"/>
          <w:szCs w:val="24"/>
        </w:rPr>
        <w:t xml:space="preserve"> can be developed especially for use in clinical practice. Thus, there is scope for further research in this area and exploration of HRQoL as a potential tool for monitoring disease progression. Longitudinal studies with a long-term follow-up and involving clinical practice patients may provide further insight into the potential </w:t>
      </w:r>
      <w:r w:rsidR="00882641" w:rsidRPr="00B71314">
        <w:rPr>
          <w:rFonts w:ascii="Book Antiqua" w:hAnsi="Book Antiqua"/>
          <w:szCs w:val="24"/>
        </w:rPr>
        <w:t>role</w:t>
      </w:r>
      <w:r w:rsidR="00573194" w:rsidRPr="00B71314">
        <w:rPr>
          <w:rFonts w:ascii="Book Antiqua" w:hAnsi="Book Antiqua"/>
          <w:szCs w:val="24"/>
        </w:rPr>
        <w:t xml:space="preserve"> of HRQoL in patient </w:t>
      </w:r>
      <w:r w:rsidR="006B11A9" w:rsidRPr="00B71314">
        <w:rPr>
          <w:rFonts w:ascii="Book Antiqua" w:hAnsi="Book Antiqua"/>
          <w:szCs w:val="24"/>
        </w:rPr>
        <w:t xml:space="preserve">monitoring and </w:t>
      </w:r>
      <w:r w:rsidR="00573194" w:rsidRPr="00B71314">
        <w:rPr>
          <w:rFonts w:ascii="Book Antiqua" w:hAnsi="Book Antiqua"/>
          <w:szCs w:val="24"/>
        </w:rPr>
        <w:t>management.</w:t>
      </w:r>
      <w:r w:rsidR="008F484B" w:rsidRPr="00B71314">
        <w:rPr>
          <w:rFonts w:ascii="Book Antiqua" w:hAnsi="Book Antiqua"/>
          <w:szCs w:val="24"/>
        </w:rPr>
        <w:t xml:space="preserve"> </w:t>
      </w:r>
    </w:p>
    <w:p w14:paraId="7D44B3A6" w14:textId="4AF785EA" w:rsidR="001D252B" w:rsidRPr="00B71314" w:rsidRDefault="007B4302" w:rsidP="00643AE2">
      <w:pPr>
        <w:adjustRightInd w:val="0"/>
        <w:snapToGrid w:val="0"/>
        <w:spacing w:after="0" w:line="360" w:lineRule="auto"/>
        <w:ind w:firstLineChars="100" w:firstLine="240"/>
        <w:rPr>
          <w:rFonts w:ascii="Book Antiqua" w:hAnsi="Book Antiqua"/>
          <w:szCs w:val="24"/>
        </w:rPr>
      </w:pPr>
      <w:r w:rsidRPr="00B71314">
        <w:rPr>
          <w:rFonts w:ascii="Book Antiqua" w:hAnsi="Book Antiqua"/>
          <w:szCs w:val="24"/>
        </w:rPr>
        <w:t>In conclusion</w:t>
      </w:r>
      <w:r w:rsidR="00677DBF" w:rsidRPr="00B71314">
        <w:rPr>
          <w:rFonts w:ascii="Book Antiqua" w:hAnsi="Book Antiqua"/>
          <w:szCs w:val="24"/>
        </w:rPr>
        <w:t>, s</w:t>
      </w:r>
      <w:r w:rsidR="00573194" w:rsidRPr="00B71314">
        <w:rPr>
          <w:rFonts w:ascii="Book Antiqua" w:hAnsi="Book Antiqua"/>
          <w:szCs w:val="24"/>
        </w:rPr>
        <w:t>tudy and patient heterogeneity, small sample sizes</w:t>
      </w:r>
      <w:r w:rsidR="0093546C" w:rsidRPr="00B71314">
        <w:rPr>
          <w:rFonts w:ascii="Book Antiqua" w:hAnsi="Book Antiqua"/>
          <w:szCs w:val="24"/>
        </w:rPr>
        <w:t xml:space="preserve"> and</w:t>
      </w:r>
      <w:r w:rsidR="00573194" w:rsidRPr="00B71314">
        <w:rPr>
          <w:rFonts w:ascii="Book Antiqua" w:hAnsi="Book Antiqua"/>
          <w:szCs w:val="24"/>
        </w:rPr>
        <w:t xml:space="preserve"> limited methodological quality in terms of assessing HRQoL</w:t>
      </w:r>
      <w:r w:rsidR="00677DBF" w:rsidRPr="00B71314">
        <w:rPr>
          <w:rFonts w:ascii="Book Antiqua" w:hAnsi="Book Antiqua"/>
          <w:szCs w:val="24"/>
        </w:rPr>
        <w:t xml:space="preserve"> has impaired definitive statements</w:t>
      </w:r>
      <w:r w:rsidR="008A5413" w:rsidRPr="00B71314">
        <w:rPr>
          <w:rFonts w:ascii="Book Antiqua" w:hAnsi="Book Antiqua"/>
          <w:szCs w:val="24"/>
        </w:rPr>
        <w:t xml:space="preserve"> being made</w:t>
      </w:r>
      <w:r w:rsidR="00677DBF" w:rsidRPr="00B71314">
        <w:rPr>
          <w:rFonts w:ascii="Book Antiqua" w:hAnsi="Book Antiqua"/>
          <w:szCs w:val="24"/>
        </w:rPr>
        <w:t xml:space="preserve"> </w:t>
      </w:r>
      <w:r w:rsidR="006B11A9" w:rsidRPr="00B71314">
        <w:rPr>
          <w:rFonts w:ascii="Book Antiqua" w:hAnsi="Book Antiqua"/>
          <w:szCs w:val="24"/>
        </w:rPr>
        <w:t>regarding</w:t>
      </w:r>
      <w:r w:rsidR="008A5413" w:rsidRPr="00B71314">
        <w:rPr>
          <w:rFonts w:ascii="Book Antiqua" w:hAnsi="Book Antiqua"/>
          <w:szCs w:val="24"/>
        </w:rPr>
        <w:t xml:space="preserve"> the</w:t>
      </w:r>
      <w:r w:rsidR="006B11A9" w:rsidRPr="00B71314">
        <w:rPr>
          <w:rFonts w:ascii="Book Antiqua" w:hAnsi="Book Antiqua"/>
          <w:szCs w:val="24"/>
        </w:rPr>
        <w:t xml:space="preserve"> </w:t>
      </w:r>
      <w:r w:rsidR="00677DBF" w:rsidRPr="00B71314">
        <w:rPr>
          <w:rFonts w:ascii="Book Antiqua" w:hAnsi="Book Antiqua"/>
          <w:szCs w:val="24"/>
        </w:rPr>
        <w:t xml:space="preserve">impact of the various </w:t>
      </w:r>
      <w:r w:rsidR="008A5413" w:rsidRPr="00B71314">
        <w:rPr>
          <w:rFonts w:ascii="Book Antiqua" w:hAnsi="Book Antiqua"/>
          <w:szCs w:val="24"/>
        </w:rPr>
        <w:t>treatment options for GEP-NETs</w:t>
      </w:r>
      <w:r w:rsidR="0052349F" w:rsidRPr="00B71314">
        <w:rPr>
          <w:rFonts w:ascii="Book Antiqua" w:hAnsi="Book Antiqua"/>
          <w:szCs w:val="24"/>
        </w:rPr>
        <w:t xml:space="preserve"> in terms of </w:t>
      </w:r>
      <w:proofErr w:type="spellStart"/>
      <w:proofErr w:type="gramStart"/>
      <w:r w:rsidR="0052349F" w:rsidRPr="00B71314">
        <w:rPr>
          <w:rFonts w:ascii="Book Antiqua" w:hAnsi="Book Antiqua"/>
          <w:szCs w:val="24"/>
        </w:rPr>
        <w:t>HRQoL</w:t>
      </w:r>
      <w:proofErr w:type="spellEnd"/>
      <w:r w:rsidR="007731C6" w:rsidRPr="00B71314">
        <w:rPr>
          <w:rFonts w:ascii="Book Antiqua" w:hAnsi="Book Antiqua" w:hint="eastAsia"/>
          <w:szCs w:val="24"/>
          <w:vertAlign w:val="superscript"/>
          <w:lang w:eastAsia="zh-CN"/>
        </w:rPr>
        <w:t>[</w:t>
      </w:r>
      <w:proofErr w:type="gramEnd"/>
      <w:r w:rsidR="007731C6" w:rsidRPr="00B71314">
        <w:rPr>
          <w:rFonts w:ascii="Book Antiqua" w:hAnsi="Book Antiqua" w:hint="eastAsia"/>
          <w:szCs w:val="24"/>
          <w:vertAlign w:val="superscript"/>
          <w:lang w:eastAsia="zh-CN"/>
        </w:rPr>
        <w:t>66-69]</w:t>
      </w:r>
      <w:r w:rsidR="00573194" w:rsidRPr="00B71314">
        <w:rPr>
          <w:rFonts w:ascii="Book Antiqua" w:hAnsi="Book Antiqua"/>
          <w:szCs w:val="24"/>
        </w:rPr>
        <w:t xml:space="preserve">. </w:t>
      </w:r>
      <w:r w:rsidR="00AC3466" w:rsidRPr="00B71314">
        <w:rPr>
          <w:rFonts w:ascii="Book Antiqua" w:hAnsi="Book Antiqua"/>
          <w:szCs w:val="24"/>
        </w:rPr>
        <w:t xml:space="preserve">A number of randomised trials demonstrated only small or no HRQoL changes between active treatment and placebo arms. The </w:t>
      </w:r>
      <w:r w:rsidR="008F484B" w:rsidRPr="00B71314">
        <w:rPr>
          <w:rFonts w:ascii="Book Antiqua" w:hAnsi="Book Antiqua"/>
          <w:szCs w:val="24"/>
        </w:rPr>
        <w:t>Phase III</w:t>
      </w:r>
      <w:r w:rsidR="00F87FA7" w:rsidRPr="00B71314">
        <w:rPr>
          <w:rFonts w:ascii="Book Antiqua" w:hAnsi="Book Antiqua"/>
          <w:szCs w:val="24"/>
        </w:rPr>
        <w:t xml:space="preserve"> </w:t>
      </w:r>
      <w:r w:rsidR="00AC3466" w:rsidRPr="00B71314">
        <w:rPr>
          <w:rFonts w:ascii="Book Antiqua" w:hAnsi="Book Antiqua"/>
          <w:szCs w:val="24"/>
        </w:rPr>
        <w:t>N</w:t>
      </w:r>
      <w:r w:rsidR="00010B5F" w:rsidRPr="00B71314">
        <w:rPr>
          <w:rFonts w:ascii="Book Antiqua" w:hAnsi="Book Antiqua"/>
          <w:szCs w:val="24"/>
        </w:rPr>
        <w:t>ETTER</w:t>
      </w:r>
      <w:r w:rsidR="00AC3466" w:rsidRPr="00B71314">
        <w:rPr>
          <w:rFonts w:ascii="Book Antiqua" w:hAnsi="Book Antiqua"/>
          <w:szCs w:val="24"/>
        </w:rPr>
        <w:t xml:space="preserve">-1 </w:t>
      </w:r>
      <w:r w:rsidR="00B8303B" w:rsidRPr="00B71314">
        <w:rPr>
          <w:rFonts w:ascii="Book Antiqua" w:hAnsi="Book Antiqua"/>
          <w:szCs w:val="24"/>
        </w:rPr>
        <w:t xml:space="preserve">is the only </w:t>
      </w:r>
      <w:r w:rsidR="00AC3466" w:rsidRPr="00B71314">
        <w:rPr>
          <w:rFonts w:ascii="Book Antiqua" w:hAnsi="Book Antiqua"/>
          <w:szCs w:val="24"/>
        </w:rPr>
        <w:t xml:space="preserve">study </w:t>
      </w:r>
      <w:r w:rsidR="00B8303B" w:rsidRPr="00B71314">
        <w:rPr>
          <w:rFonts w:ascii="Book Antiqua" w:hAnsi="Book Antiqua"/>
          <w:szCs w:val="24"/>
        </w:rPr>
        <w:t xml:space="preserve">to have </w:t>
      </w:r>
      <w:r w:rsidR="00AC3466" w:rsidRPr="00B71314">
        <w:rPr>
          <w:rFonts w:ascii="Book Antiqua" w:hAnsi="Book Antiqua"/>
          <w:szCs w:val="24"/>
        </w:rPr>
        <w:t>shown more significant and robust differences between active and placebo groups</w:t>
      </w:r>
      <w:r w:rsidR="00B8303B" w:rsidRPr="00B71314">
        <w:rPr>
          <w:rFonts w:ascii="Book Antiqua" w:hAnsi="Book Antiqua"/>
          <w:szCs w:val="24"/>
        </w:rPr>
        <w:t>. It</w:t>
      </w:r>
      <w:r w:rsidR="00AC3466" w:rsidRPr="00B71314">
        <w:rPr>
          <w:rFonts w:ascii="Book Antiqua" w:hAnsi="Book Antiqua"/>
          <w:szCs w:val="24"/>
        </w:rPr>
        <w:t xml:space="preserve"> </w:t>
      </w:r>
      <w:r w:rsidR="00B8303B" w:rsidRPr="00B71314">
        <w:rPr>
          <w:rFonts w:ascii="Book Antiqua" w:hAnsi="Book Antiqua"/>
          <w:szCs w:val="24"/>
        </w:rPr>
        <w:t xml:space="preserve">demonstrated </w:t>
      </w:r>
      <w:r w:rsidR="00AC3466" w:rsidRPr="00B71314">
        <w:rPr>
          <w:rFonts w:ascii="Book Antiqua" w:hAnsi="Book Antiqua"/>
          <w:szCs w:val="24"/>
        </w:rPr>
        <w:t>that PRRT can delay the time to worsening of HRQoL in GEP-NET patients.</w:t>
      </w:r>
      <w:r w:rsidR="001D252B" w:rsidRPr="00B71314">
        <w:rPr>
          <w:rFonts w:ascii="Book Antiqua" w:hAnsi="Book Antiqua"/>
          <w:szCs w:val="24"/>
        </w:rPr>
        <w:t xml:space="preserve"> </w:t>
      </w:r>
      <w:r w:rsidR="008A5413" w:rsidRPr="00B71314">
        <w:rPr>
          <w:rFonts w:ascii="Book Antiqua" w:hAnsi="Book Antiqua"/>
          <w:szCs w:val="24"/>
        </w:rPr>
        <w:t>However</w:t>
      </w:r>
      <w:r w:rsidR="006B0564" w:rsidRPr="00B71314">
        <w:rPr>
          <w:rFonts w:ascii="Book Antiqua" w:hAnsi="Book Antiqua"/>
          <w:szCs w:val="24"/>
        </w:rPr>
        <w:t xml:space="preserve">, </w:t>
      </w:r>
      <w:r w:rsidR="0052349F" w:rsidRPr="00B71314">
        <w:rPr>
          <w:rFonts w:ascii="Book Antiqua" w:hAnsi="Book Antiqua"/>
          <w:szCs w:val="24"/>
        </w:rPr>
        <w:t>validation of QLQ-C30 and GINET21 specifically for GI-NET and P-NET patients</w:t>
      </w:r>
      <w:r w:rsidR="00D90963" w:rsidRPr="00B71314">
        <w:rPr>
          <w:rFonts w:ascii="Book Antiqua" w:hAnsi="Book Antiqua"/>
          <w:szCs w:val="24"/>
        </w:rPr>
        <w:t>,</w:t>
      </w:r>
      <w:r w:rsidR="0052349F" w:rsidRPr="00B71314">
        <w:rPr>
          <w:rFonts w:ascii="Book Antiqua" w:hAnsi="Book Antiqua"/>
          <w:szCs w:val="24"/>
        </w:rPr>
        <w:t xml:space="preserve"> and</w:t>
      </w:r>
      <w:r w:rsidR="008A5413" w:rsidRPr="00B71314">
        <w:rPr>
          <w:rFonts w:ascii="Book Antiqua" w:hAnsi="Book Antiqua"/>
          <w:szCs w:val="24"/>
        </w:rPr>
        <w:t xml:space="preserve"> </w:t>
      </w:r>
      <w:r w:rsidR="006B0564" w:rsidRPr="00B71314">
        <w:rPr>
          <w:rFonts w:ascii="Book Antiqua" w:hAnsi="Book Antiqua"/>
          <w:szCs w:val="24"/>
        </w:rPr>
        <w:t xml:space="preserve">definition of minimal important difference </w:t>
      </w:r>
      <w:r w:rsidR="00677DBF" w:rsidRPr="00B71314">
        <w:rPr>
          <w:rFonts w:ascii="Book Antiqua" w:hAnsi="Book Antiqua"/>
          <w:szCs w:val="24"/>
        </w:rPr>
        <w:t>and clinical thresholds</w:t>
      </w:r>
      <w:r w:rsidR="00D90963" w:rsidRPr="00B71314">
        <w:rPr>
          <w:rFonts w:ascii="Book Antiqua" w:hAnsi="Book Antiqua"/>
          <w:szCs w:val="24"/>
        </w:rPr>
        <w:t>,</w:t>
      </w:r>
      <w:r w:rsidR="00A313B3" w:rsidRPr="00B71314">
        <w:rPr>
          <w:rFonts w:ascii="Book Antiqua" w:hAnsi="Book Antiqua"/>
          <w:szCs w:val="24"/>
        </w:rPr>
        <w:t xml:space="preserve"> </w:t>
      </w:r>
      <w:r w:rsidR="00D90963" w:rsidRPr="00B71314">
        <w:rPr>
          <w:rFonts w:ascii="Book Antiqua" w:hAnsi="Book Antiqua"/>
          <w:szCs w:val="24"/>
        </w:rPr>
        <w:t>are</w:t>
      </w:r>
      <w:r w:rsidR="00A313B3" w:rsidRPr="00B71314">
        <w:rPr>
          <w:rFonts w:ascii="Book Antiqua" w:hAnsi="Book Antiqua"/>
          <w:szCs w:val="24"/>
        </w:rPr>
        <w:t xml:space="preserve"> </w:t>
      </w:r>
      <w:r w:rsidR="00A553E3" w:rsidRPr="00B71314">
        <w:rPr>
          <w:rFonts w:ascii="Book Antiqua" w:hAnsi="Book Antiqua"/>
          <w:szCs w:val="24"/>
        </w:rPr>
        <w:t xml:space="preserve">still </w:t>
      </w:r>
      <w:r w:rsidR="006B0564" w:rsidRPr="00B71314">
        <w:rPr>
          <w:rFonts w:ascii="Book Antiqua" w:hAnsi="Book Antiqua"/>
          <w:szCs w:val="24"/>
        </w:rPr>
        <w:t xml:space="preserve">lacking for </w:t>
      </w:r>
      <w:r w:rsidR="0052349F" w:rsidRPr="00B71314">
        <w:rPr>
          <w:rFonts w:ascii="Book Antiqua" w:hAnsi="Book Antiqua"/>
          <w:szCs w:val="24"/>
        </w:rPr>
        <w:t xml:space="preserve">these </w:t>
      </w:r>
      <w:r w:rsidR="006B0564" w:rsidRPr="00B71314">
        <w:rPr>
          <w:rFonts w:ascii="Book Antiqua" w:hAnsi="Book Antiqua"/>
          <w:szCs w:val="24"/>
        </w:rPr>
        <w:t>patients</w:t>
      </w:r>
      <w:r w:rsidR="00D90963" w:rsidRPr="00B71314">
        <w:rPr>
          <w:rFonts w:ascii="Book Antiqua" w:hAnsi="Book Antiqua"/>
          <w:szCs w:val="24"/>
        </w:rPr>
        <w:t xml:space="preserve">. As such, </w:t>
      </w:r>
      <w:r w:rsidR="00E14B06" w:rsidRPr="00B71314">
        <w:rPr>
          <w:rFonts w:ascii="Book Antiqua" w:hAnsi="Book Antiqua"/>
          <w:szCs w:val="24"/>
        </w:rPr>
        <w:t xml:space="preserve">further </w:t>
      </w:r>
      <w:r w:rsidR="001D252B" w:rsidRPr="00B71314">
        <w:rPr>
          <w:rFonts w:ascii="Book Antiqua" w:hAnsi="Book Antiqua"/>
          <w:szCs w:val="24"/>
        </w:rPr>
        <w:t xml:space="preserve">research is necessary in order to offer a </w:t>
      </w:r>
      <w:r w:rsidR="00F87FA7" w:rsidRPr="00B71314">
        <w:rPr>
          <w:rFonts w:ascii="Book Antiqua" w:hAnsi="Book Antiqua"/>
          <w:szCs w:val="24"/>
        </w:rPr>
        <w:t>benchmark</w:t>
      </w:r>
      <w:r w:rsidR="001D252B" w:rsidRPr="00B71314">
        <w:rPr>
          <w:rFonts w:ascii="Book Antiqua" w:hAnsi="Book Antiqua"/>
          <w:szCs w:val="24"/>
        </w:rPr>
        <w:t xml:space="preserve"> for interpreting the clinical importance of differences in </w:t>
      </w:r>
      <w:r w:rsidR="00834E6C" w:rsidRPr="00B71314">
        <w:rPr>
          <w:rFonts w:ascii="Book Antiqua" w:hAnsi="Book Antiqua"/>
          <w:szCs w:val="24"/>
        </w:rPr>
        <w:t xml:space="preserve">HRQoL domain </w:t>
      </w:r>
      <w:r w:rsidR="001D252B" w:rsidRPr="00B71314">
        <w:rPr>
          <w:rFonts w:ascii="Book Antiqua" w:hAnsi="Book Antiqua"/>
          <w:szCs w:val="24"/>
        </w:rPr>
        <w:t xml:space="preserve">scores between groups or changes in </w:t>
      </w:r>
      <w:r w:rsidR="00834E6C" w:rsidRPr="00B71314">
        <w:rPr>
          <w:rFonts w:ascii="Book Antiqua" w:hAnsi="Book Antiqua"/>
          <w:szCs w:val="24"/>
        </w:rPr>
        <w:t xml:space="preserve">these </w:t>
      </w:r>
      <w:r w:rsidR="001D252B" w:rsidRPr="00B71314">
        <w:rPr>
          <w:rFonts w:ascii="Book Antiqua" w:hAnsi="Book Antiqua"/>
          <w:szCs w:val="24"/>
        </w:rPr>
        <w:t>scores over time</w:t>
      </w:r>
      <w:r w:rsidR="00010B5F" w:rsidRPr="00B71314">
        <w:rPr>
          <w:rFonts w:ascii="Book Antiqua" w:hAnsi="Book Antiqua"/>
          <w:szCs w:val="24"/>
        </w:rPr>
        <w:t xml:space="preserve"> in conjunction with different treatment modalities</w:t>
      </w:r>
      <w:r w:rsidR="001D252B" w:rsidRPr="00B71314">
        <w:rPr>
          <w:rFonts w:ascii="Book Antiqua" w:hAnsi="Book Antiqua"/>
          <w:szCs w:val="24"/>
        </w:rPr>
        <w:t>.</w:t>
      </w:r>
    </w:p>
    <w:p w14:paraId="6E9F372D" w14:textId="77777777" w:rsidR="00E3763D" w:rsidRPr="00B71314" w:rsidRDefault="00E3763D" w:rsidP="00643AE2">
      <w:pPr>
        <w:adjustRightInd w:val="0"/>
        <w:snapToGrid w:val="0"/>
        <w:spacing w:after="0" w:line="360" w:lineRule="auto"/>
        <w:rPr>
          <w:rFonts w:ascii="Book Antiqua" w:hAnsi="Book Antiqua"/>
          <w:szCs w:val="24"/>
          <w:lang w:eastAsia="zh-CN"/>
        </w:rPr>
      </w:pPr>
    </w:p>
    <w:p w14:paraId="47DA3D3B" w14:textId="77777777" w:rsidR="00E3763D" w:rsidRPr="00B71314" w:rsidRDefault="00E3763D" w:rsidP="00643AE2">
      <w:pPr>
        <w:adjustRightInd w:val="0"/>
        <w:snapToGrid w:val="0"/>
        <w:spacing w:after="0" w:line="360" w:lineRule="auto"/>
        <w:rPr>
          <w:rFonts w:ascii="Book Antiqua" w:hAnsi="Book Antiqua"/>
          <w:b/>
          <w:bCs/>
          <w:szCs w:val="24"/>
          <w:u w:val="single"/>
        </w:rPr>
      </w:pPr>
      <w:r w:rsidRPr="00B71314">
        <w:rPr>
          <w:rFonts w:ascii="Book Antiqua" w:hAnsi="Book Antiqua"/>
          <w:b/>
          <w:bCs/>
          <w:szCs w:val="24"/>
          <w:u w:val="single"/>
        </w:rPr>
        <w:t>ARTICLE HIGHLIGHTS</w:t>
      </w:r>
    </w:p>
    <w:p w14:paraId="718CE133" w14:textId="3748399A" w:rsidR="00786E99"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background</w:t>
      </w:r>
    </w:p>
    <w:p w14:paraId="402ACAF6" w14:textId="103F9863" w:rsidR="00EA05AC" w:rsidRPr="00B71314" w:rsidRDefault="005024CB"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lang w:eastAsia="en-GB"/>
        </w:rPr>
        <w:t>Gastroenteropancreatic neuroendocrine tumours (GEP-NETs) are slow-growing cancers that arise from diffuse endocrine cells in the gastrointestinal tract</w:t>
      </w:r>
      <w:r w:rsidR="002F4A77" w:rsidRPr="00B71314">
        <w:rPr>
          <w:rFonts w:ascii="Book Antiqua" w:hAnsi="Book Antiqua"/>
          <w:szCs w:val="24"/>
          <w:lang w:eastAsia="en-GB"/>
        </w:rPr>
        <w:t xml:space="preserve"> (</w:t>
      </w:r>
      <w:r w:rsidR="002F4A77" w:rsidRPr="00B71314">
        <w:rPr>
          <w:rFonts w:ascii="Book Antiqua" w:hAnsi="Book Antiqua"/>
          <w:szCs w:val="24"/>
        </w:rPr>
        <w:t>GI-NETs)</w:t>
      </w:r>
      <w:r w:rsidRPr="00B71314">
        <w:rPr>
          <w:rFonts w:ascii="Book Antiqua" w:hAnsi="Book Antiqua"/>
          <w:szCs w:val="24"/>
          <w:lang w:eastAsia="en-GB"/>
        </w:rPr>
        <w:t xml:space="preserve"> and pancreas</w:t>
      </w:r>
      <w:r w:rsidR="002F4A77" w:rsidRPr="00B71314">
        <w:rPr>
          <w:rFonts w:ascii="Book Antiqua" w:hAnsi="Book Antiqua"/>
          <w:szCs w:val="24"/>
          <w:lang w:eastAsia="en-GB"/>
        </w:rPr>
        <w:t xml:space="preserve"> (P-NETs)</w:t>
      </w:r>
      <w:r w:rsidRPr="00B71314">
        <w:rPr>
          <w:rFonts w:ascii="Book Antiqua" w:hAnsi="Book Antiqua"/>
          <w:szCs w:val="24"/>
          <w:lang w:eastAsia="en-GB"/>
        </w:rPr>
        <w:t xml:space="preserve">. The </w:t>
      </w:r>
      <w:r w:rsidRPr="00B71314">
        <w:rPr>
          <w:rFonts w:ascii="Book Antiqua" w:hAnsi="Book Antiqua"/>
          <w:szCs w:val="24"/>
        </w:rPr>
        <w:t>majority of patients</w:t>
      </w:r>
      <w:r w:rsidR="002F4A77" w:rsidRPr="00B71314">
        <w:rPr>
          <w:rFonts w:ascii="Book Antiqua" w:hAnsi="Book Antiqua"/>
          <w:szCs w:val="24"/>
        </w:rPr>
        <w:t xml:space="preserve"> who </w:t>
      </w:r>
      <w:r w:rsidRPr="00B71314">
        <w:rPr>
          <w:rFonts w:ascii="Book Antiqua" w:hAnsi="Book Antiqua"/>
          <w:szCs w:val="24"/>
        </w:rPr>
        <w:t xml:space="preserve">are diagnosed with </w:t>
      </w:r>
      <w:r w:rsidR="002F4A77" w:rsidRPr="00B71314">
        <w:rPr>
          <w:rFonts w:ascii="Book Antiqua" w:hAnsi="Book Antiqua"/>
          <w:szCs w:val="24"/>
        </w:rPr>
        <w:t>GEP-NET</w:t>
      </w:r>
      <w:r w:rsidR="00F7085E" w:rsidRPr="00B71314">
        <w:rPr>
          <w:rFonts w:ascii="Book Antiqua" w:hAnsi="Book Antiqua"/>
          <w:szCs w:val="24"/>
        </w:rPr>
        <w:t>s</w:t>
      </w:r>
      <w:r w:rsidR="002F4A77" w:rsidRPr="00B71314">
        <w:rPr>
          <w:rFonts w:ascii="Book Antiqua" w:hAnsi="Book Antiqua"/>
          <w:szCs w:val="24"/>
        </w:rPr>
        <w:t xml:space="preserve"> have </w:t>
      </w:r>
      <w:r w:rsidRPr="00B71314">
        <w:rPr>
          <w:rFonts w:ascii="Book Antiqua" w:hAnsi="Book Antiqua"/>
          <w:szCs w:val="24"/>
        </w:rPr>
        <w:t>metastatic disease</w:t>
      </w:r>
      <w:r w:rsidR="002F4A77" w:rsidRPr="00B71314">
        <w:rPr>
          <w:rFonts w:ascii="Book Antiqua" w:hAnsi="Book Antiqua"/>
          <w:szCs w:val="24"/>
        </w:rPr>
        <w:t xml:space="preserve">. Despite this, systemic therapies </w:t>
      </w:r>
      <w:r w:rsidR="00EA05AC" w:rsidRPr="00B71314">
        <w:rPr>
          <w:rFonts w:ascii="Book Antiqua" w:hAnsi="Book Antiqua"/>
          <w:szCs w:val="24"/>
        </w:rPr>
        <w:t>provide a</w:t>
      </w:r>
      <w:r w:rsidR="002F4A77" w:rsidRPr="00B71314">
        <w:rPr>
          <w:rFonts w:ascii="Book Antiqua" w:hAnsi="Book Antiqua"/>
          <w:szCs w:val="24"/>
        </w:rPr>
        <w:t xml:space="preserve"> 5-year survival rate</w:t>
      </w:r>
      <w:r w:rsidR="00EA05AC" w:rsidRPr="00B71314">
        <w:rPr>
          <w:rFonts w:ascii="Book Antiqua" w:hAnsi="Book Antiqua"/>
          <w:szCs w:val="24"/>
        </w:rPr>
        <w:t xml:space="preserve"> of </w:t>
      </w:r>
      <w:r w:rsidR="00EA05AC" w:rsidRPr="00B71314">
        <w:rPr>
          <w:rFonts w:ascii="Cambria Math" w:hAnsi="Cambria Math" w:cs="Cambria Math"/>
          <w:szCs w:val="24"/>
        </w:rPr>
        <w:t>∼</w:t>
      </w:r>
      <w:r w:rsidR="00EA05AC" w:rsidRPr="00B71314">
        <w:rPr>
          <w:rFonts w:ascii="Book Antiqua" w:hAnsi="Book Antiqua"/>
          <w:szCs w:val="24"/>
        </w:rPr>
        <w:t xml:space="preserve">75% </w:t>
      </w:r>
      <w:r w:rsidR="00E3763D" w:rsidRPr="00B71314">
        <w:rPr>
          <w:rFonts w:ascii="Book Antiqua" w:hAnsi="Book Antiqua"/>
          <w:szCs w:val="24"/>
        </w:rPr>
        <w:t xml:space="preserve">for patients with </w:t>
      </w:r>
      <w:r w:rsidR="002F4A77" w:rsidRPr="00B71314">
        <w:rPr>
          <w:rFonts w:ascii="Book Antiqua" w:hAnsi="Book Antiqua"/>
          <w:szCs w:val="24"/>
        </w:rPr>
        <w:t xml:space="preserve">GI-NETs </w:t>
      </w:r>
      <w:r w:rsidR="00EA05AC" w:rsidRPr="00B71314">
        <w:rPr>
          <w:rFonts w:ascii="Book Antiqua" w:hAnsi="Book Antiqua"/>
          <w:szCs w:val="24"/>
        </w:rPr>
        <w:t>and</w:t>
      </w:r>
      <w:r w:rsidR="0039475A" w:rsidRPr="00B71314">
        <w:rPr>
          <w:rFonts w:ascii="Book Antiqua" w:hAnsi="Book Antiqua"/>
          <w:szCs w:val="24"/>
        </w:rPr>
        <w:t xml:space="preserve"> &gt;</w:t>
      </w:r>
      <w:r w:rsidR="00E3763D" w:rsidRPr="00B71314">
        <w:rPr>
          <w:rFonts w:ascii="Book Antiqua" w:hAnsi="Book Antiqua"/>
          <w:szCs w:val="24"/>
          <w:lang w:eastAsia="zh-CN"/>
        </w:rPr>
        <w:t xml:space="preserve"> </w:t>
      </w:r>
      <w:r w:rsidR="0039475A" w:rsidRPr="00B71314">
        <w:rPr>
          <w:rFonts w:ascii="Book Antiqua" w:hAnsi="Book Antiqua"/>
          <w:szCs w:val="24"/>
        </w:rPr>
        <w:t>60%</w:t>
      </w:r>
      <w:r w:rsidR="00E3763D" w:rsidRPr="00B71314">
        <w:rPr>
          <w:rFonts w:ascii="Book Antiqua" w:hAnsi="Book Antiqua"/>
          <w:szCs w:val="24"/>
          <w:lang w:eastAsia="zh-CN"/>
        </w:rPr>
        <w:t xml:space="preserve"> </w:t>
      </w:r>
      <w:r w:rsidR="00EA05AC" w:rsidRPr="00B71314">
        <w:rPr>
          <w:rFonts w:ascii="Book Antiqua" w:hAnsi="Book Antiqua"/>
          <w:szCs w:val="24"/>
        </w:rPr>
        <w:t>for patients with P-NETs.</w:t>
      </w:r>
    </w:p>
    <w:p w14:paraId="72C5C20A" w14:textId="77777777" w:rsidR="00E3763D" w:rsidRPr="00B71314" w:rsidRDefault="00E3763D" w:rsidP="00643AE2">
      <w:pPr>
        <w:adjustRightInd w:val="0"/>
        <w:snapToGrid w:val="0"/>
        <w:spacing w:after="0" w:line="360" w:lineRule="auto"/>
        <w:rPr>
          <w:rFonts w:ascii="Book Antiqua" w:hAnsi="Book Antiqua"/>
          <w:szCs w:val="24"/>
          <w:lang w:eastAsia="zh-CN"/>
        </w:rPr>
      </w:pPr>
    </w:p>
    <w:p w14:paraId="15EE493D" w14:textId="5F879123"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motivation</w:t>
      </w:r>
    </w:p>
    <w:p w14:paraId="4AE96BAA" w14:textId="1B305A67" w:rsidR="005024CB" w:rsidRPr="00B71314" w:rsidRDefault="00786E99"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Health related quality of life (HRQoL) is an increasingly important concept</w:t>
      </w:r>
      <w:r w:rsidR="000559A1" w:rsidRPr="00B71314">
        <w:rPr>
          <w:rFonts w:ascii="Book Antiqua" w:hAnsi="Book Antiqua"/>
          <w:szCs w:val="24"/>
        </w:rPr>
        <w:t>,</w:t>
      </w:r>
      <w:r w:rsidRPr="00B71314">
        <w:rPr>
          <w:rFonts w:ascii="Book Antiqua" w:hAnsi="Book Antiqua"/>
          <w:szCs w:val="24"/>
        </w:rPr>
        <w:t xml:space="preserve"> reflecting the patients’ perspective in conjunction with the disease presentation, severity</w:t>
      </w:r>
      <w:r w:rsidR="001B45BA" w:rsidRPr="00B71314">
        <w:rPr>
          <w:rFonts w:ascii="Book Antiqua" w:hAnsi="Book Antiqua"/>
          <w:szCs w:val="24"/>
        </w:rPr>
        <w:t>,</w:t>
      </w:r>
      <w:r w:rsidRPr="00B71314">
        <w:rPr>
          <w:rFonts w:ascii="Book Antiqua" w:hAnsi="Book Antiqua"/>
          <w:szCs w:val="24"/>
        </w:rPr>
        <w:t xml:space="preserve"> and treatment. </w:t>
      </w:r>
      <w:r w:rsidR="0039475A" w:rsidRPr="00B71314">
        <w:rPr>
          <w:rFonts w:ascii="Book Antiqua" w:hAnsi="Book Antiqua"/>
          <w:szCs w:val="24"/>
        </w:rPr>
        <w:t xml:space="preserve">Although not curative, long-term therapeutic options are available for patients with GEP-NETs </w:t>
      </w:r>
      <w:r w:rsidR="001B7D07" w:rsidRPr="00B71314">
        <w:rPr>
          <w:rFonts w:ascii="Book Antiqua" w:hAnsi="Book Antiqua"/>
          <w:szCs w:val="24"/>
        </w:rPr>
        <w:t xml:space="preserve">to </w:t>
      </w:r>
      <w:r w:rsidR="0039475A" w:rsidRPr="00B71314">
        <w:rPr>
          <w:rFonts w:ascii="Book Antiqua" w:hAnsi="Book Antiqua"/>
          <w:szCs w:val="24"/>
        </w:rPr>
        <w:t>provide symptomatic relief, and these can</w:t>
      </w:r>
      <w:r w:rsidR="001B7D07" w:rsidRPr="00B71314">
        <w:rPr>
          <w:rFonts w:ascii="Book Antiqua" w:hAnsi="Book Antiqua"/>
          <w:szCs w:val="24"/>
        </w:rPr>
        <w:t xml:space="preserve"> even</w:t>
      </w:r>
      <w:r w:rsidR="0039475A" w:rsidRPr="00B71314">
        <w:rPr>
          <w:rFonts w:ascii="Book Antiqua" w:hAnsi="Book Antiqua"/>
          <w:szCs w:val="24"/>
        </w:rPr>
        <w:t xml:space="preserve"> slow down and stabilise disease </w:t>
      </w:r>
      <w:r w:rsidR="00866F84" w:rsidRPr="00B71314">
        <w:rPr>
          <w:rFonts w:ascii="Book Antiqua" w:hAnsi="Book Antiqua"/>
          <w:szCs w:val="24"/>
        </w:rPr>
        <w:t>for multiple years</w:t>
      </w:r>
      <w:r w:rsidR="0039475A" w:rsidRPr="00B71314">
        <w:rPr>
          <w:rFonts w:ascii="Book Antiqua" w:hAnsi="Book Antiqua"/>
          <w:szCs w:val="24"/>
        </w:rPr>
        <w:t>. Since patients can live many years by managing their disease</w:t>
      </w:r>
      <w:r w:rsidR="00EA05AC" w:rsidRPr="00B71314">
        <w:rPr>
          <w:rFonts w:ascii="Book Antiqua" w:hAnsi="Book Antiqua"/>
          <w:szCs w:val="24"/>
        </w:rPr>
        <w:t xml:space="preserve"> in</w:t>
      </w:r>
      <w:r w:rsidR="0039475A" w:rsidRPr="00B71314">
        <w:rPr>
          <w:rFonts w:ascii="Book Antiqua" w:hAnsi="Book Antiqua"/>
          <w:szCs w:val="24"/>
        </w:rPr>
        <w:t xml:space="preserve"> this way, </w:t>
      </w:r>
      <w:r w:rsidRPr="00B71314">
        <w:rPr>
          <w:rFonts w:ascii="Book Antiqua" w:hAnsi="Book Antiqua"/>
          <w:szCs w:val="24"/>
          <w:lang w:eastAsia="en-GB"/>
        </w:rPr>
        <w:t>u</w:t>
      </w:r>
      <w:r w:rsidRPr="00B71314">
        <w:rPr>
          <w:rFonts w:ascii="Book Antiqua" w:hAnsi="Book Antiqua"/>
          <w:szCs w:val="24"/>
        </w:rPr>
        <w:t xml:space="preserve">nderstanding the impact of treatment on GEP-NETs patients’ HRQoL is paramount </w:t>
      </w:r>
      <w:r w:rsidR="00866F84" w:rsidRPr="00B71314">
        <w:rPr>
          <w:rFonts w:ascii="Book Antiqua" w:hAnsi="Book Antiqua"/>
          <w:szCs w:val="24"/>
        </w:rPr>
        <w:t xml:space="preserve">especially </w:t>
      </w:r>
      <w:r w:rsidRPr="00B71314">
        <w:rPr>
          <w:rFonts w:ascii="Book Antiqua" w:hAnsi="Book Antiqua"/>
          <w:szCs w:val="24"/>
        </w:rPr>
        <w:t xml:space="preserve">given the </w:t>
      </w:r>
      <w:r w:rsidR="00866F84" w:rsidRPr="00B71314">
        <w:rPr>
          <w:rFonts w:ascii="Book Antiqua" w:hAnsi="Book Antiqua"/>
          <w:szCs w:val="24"/>
        </w:rPr>
        <w:t xml:space="preserve">indolent course </w:t>
      </w:r>
      <w:r w:rsidRPr="00B71314">
        <w:rPr>
          <w:rFonts w:ascii="Book Antiqua" w:hAnsi="Book Antiqua"/>
          <w:szCs w:val="24"/>
        </w:rPr>
        <w:t>the disease</w:t>
      </w:r>
      <w:r w:rsidR="00866F84" w:rsidRPr="00B71314">
        <w:rPr>
          <w:rFonts w:ascii="Book Antiqua" w:hAnsi="Book Antiqua"/>
          <w:szCs w:val="24"/>
        </w:rPr>
        <w:t xml:space="preserve"> may take in patients</w:t>
      </w:r>
      <w:r w:rsidRPr="00B71314">
        <w:rPr>
          <w:rFonts w:ascii="Book Antiqua" w:hAnsi="Book Antiqua"/>
          <w:szCs w:val="24"/>
        </w:rPr>
        <w:t>.</w:t>
      </w:r>
    </w:p>
    <w:p w14:paraId="27B1DCB1" w14:textId="77777777" w:rsidR="00E3763D" w:rsidRPr="00B71314" w:rsidRDefault="00E3763D" w:rsidP="00643AE2">
      <w:pPr>
        <w:adjustRightInd w:val="0"/>
        <w:snapToGrid w:val="0"/>
        <w:spacing w:after="0" w:line="360" w:lineRule="auto"/>
        <w:rPr>
          <w:rFonts w:ascii="Book Antiqua" w:hAnsi="Book Antiqua"/>
          <w:b/>
          <w:i/>
          <w:szCs w:val="24"/>
          <w:lang w:eastAsia="zh-CN"/>
        </w:rPr>
      </w:pPr>
    </w:p>
    <w:p w14:paraId="77D42482" w14:textId="77777777"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 xml:space="preserve">Research objectives </w:t>
      </w:r>
    </w:p>
    <w:p w14:paraId="563C78B5" w14:textId="649D9B7F" w:rsidR="005024CB" w:rsidRPr="00B71314" w:rsidRDefault="00EA05AC"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The aim of this study was to perform a systematic review to assess the HRQoL of patients with inoperable metastatic GEP-NETs undergoing various treatments in order to uncover areas for future research.</w:t>
      </w:r>
      <w:r w:rsidRPr="00B71314">
        <w:rPr>
          <w:rFonts w:ascii="Book Antiqua" w:hAnsi="Book Antiqua"/>
          <w:szCs w:val="24"/>
          <w:lang w:eastAsia="en-GB"/>
        </w:rPr>
        <w:t xml:space="preserve"> This systematic literature review is a response to the</w:t>
      </w:r>
      <w:r w:rsidRPr="00B71314">
        <w:rPr>
          <w:rFonts w:ascii="Book Antiqua" w:hAnsi="Book Antiqua"/>
          <w:szCs w:val="24"/>
        </w:rPr>
        <w:t xml:space="preserve"> increased </w:t>
      </w:r>
      <w:proofErr w:type="spellStart"/>
      <w:r w:rsidR="00866F84" w:rsidRPr="00B71314">
        <w:rPr>
          <w:rFonts w:ascii="Book Antiqua" w:hAnsi="Book Antiqua"/>
          <w:szCs w:val="24"/>
        </w:rPr>
        <w:t>importance</w:t>
      </w:r>
      <w:r w:rsidRPr="00B71314">
        <w:rPr>
          <w:rFonts w:ascii="Book Antiqua" w:hAnsi="Book Antiqua"/>
          <w:szCs w:val="24"/>
        </w:rPr>
        <w:t>o</w:t>
      </w:r>
      <w:r w:rsidR="00866F84" w:rsidRPr="00B71314">
        <w:rPr>
          <w:rFonts w:ascii="Book Antiqua" w:hAnsi="Book Antiqua"/>
          <w:szCs w:val="24"/>
        </w:rPr>
        <w:t>f</w:t>
      </w:r>
      <w:proofErr w:type="spellEnd"/>
      <w:r w:rsidR="00866F84" w:rsidRPr="00B71314">
        <w:rPr>
          <w:rFonts w:ascii="Book Antiqua" w:hAnsi="Book Antiqua"/>
          <w:szCs w:val="24"/>
        </w:rPr>
        <w:t xml:space="preserve"> assessing</w:t>
      </w:r>
      <w:r w:rsidRPr="00B71314">
        <w:rPr>
          <w:rFonts w:ascii="Book Antiqua" w:hAnsi="Book Antiqua"/>
          <w:szCs w:val="24"/>
        </w:rPr>
        <w:t xml:space="preserve"> </w:t>
      </w:r>
      <w:proofErr w:type="spellStart"/>
      <w:r w:rsidRPr="00B71314">
        <w:rPr>
          <w:rFonts w:ascii="Book Antiqua" w:hAnsi="Book Antiqua"/>
          <w:szCs w:val="24"/>
        </w:rPr>
        <w:t>HRQoL</w:t>
      </w:r>
      <w:proofErr w:type="spellEnd"/>
      <w:r w:rsidRPr="00B71314">
        <w:rPr>
          <w:rFonts w:ascii="Book Antiqua" w:hAnsi="Book Antiqua"/>
          <w:szCs w:val="24"/>
        </w:rPr>
        <w:t xml:space="preserve"> </w:t>
      </w:r>
      <w:r w:rsidR="00866F84" w:rsidRPr="00B71314">
        <w:rPr>
          <w:rFonts w:ascii="Book Antiqua" w:hAnsi="Book Antiqua"/>
          <w:szCs w:val="24"/>
        </w:rPr>
        <w:t>with e</w:t>
      </w:r>
      <w:r w:rsidRPr="00B71314">
        <w:rPr>
          <w:rFonts w:ascii="Book Antiqua" w:hAnsi="Book Antiqua"/>
          <w:szCs w:val="24"/>
        </w:rPr>
        <w:t xml:space="preserve"> </w:t>
      </w:r>
      <w:r w:rsidR="00866F84" w:rsidRPr="00B71314">
        <w:rPr>
          <w:rFonts w:ascii="Book Antiqua" w:hAnsi="Book Antiqua"/>
          <w:szCs w:val="24"/>
        </w:rPr>
        <w:t xml:space="preserve">of </w:t>
      </w:r>
      <w:r w:rsidRPr="00B71314">
        <w:rPr>
          <w:rFonts w:ascii="Book Antiqua" w:hAnsi="Book Antiqua"/>
          <w:szCs w:val="24"/>
        </w:rPr>
        <w:t>validated patient-reported outcome instruments</w:t>
      </w:r>
      <w:r w:rsidR="00866F84" w:rsidRPr="00B71314">
        <w:rPr>
          <w:rFonts w:ascii="Book Antiqua" w:hAnsi="Book Antiqua"/>
          <w:szCs w:val="24"/>
        </w:rPr>
        <w:t xml:space="preserve"> for which the minimal important difference has been defined</w:t>
      </w:r>
      <w:r w:rsidRPr="00B71314">
        <w:rPr>
          <w:rFonts w:ascii="Book Antiqua" w:hAnsi="Book Antiqua"/>
          <w:szCs w:val="24"/>
        </w:rPr>
        <w:t>.</w:t>
      </w:r>
    </w:p>
    <w:p w14:paraId="6D6C2ADF" w14:textId="77777777" w:rsidR="00E3763D" w:rsidRPr="00B71314" w:rsidRDefault="00E3763D" w:rsidP="00643AE2">
      <w:pPr>
        <w:adjustRightInd w:val="0"/>
        <w:snapToGrid w:val="0"/>
        <w:spacing w:after="0" w:line="360" w:lineRule="auto"/>
        <w:rPr>
          <w:rFonts w:ascii="Book Antiqua" w:hAnsi="Book Antiqua"/>
          <w:szCs w:val="24"/>
          <w:lang w:eastAsia="zh-CN"/>
        </w:rPr>
      </w:pPr>
    </w:p>
    <w:p w14:paraId="68EF9A35" w14:textId="77777777"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methods</w:t>
      </w:r>
    </w:p>
    <w:p w14:paraId="6D5BE410" w14:textId="345CE4F9" w:rsidR="003850F6" w:rsidRPr="00B71314" w:rsidRDefault="003850F6" w:rsidP="00643AE2">
      <w:pPr>
        <w:adjustRightInd w:val="0"/>
        <w:snapToGrid w:val="0"/>
        <w:spacing w:after="0" w:line="360" w:lineRule="auto"/>
        <w:rPr>
          <w:rFonts w:ascii="Book Antiqua" w:hAnsi="Book Antiqua"/>
          <w:szCs w:val="24"/>
        </w:rPr>
      </w:pPr>
      <w:r w:rsidRPr="00B71314">
        <w:rPr>
          <w:rFonts w:ascii="Book Antiqua" w:hAnsi="Book Antiqua"/>
          <w:szCs w:val="24"/>
          <w:shd w:val="clear" w:color="auto" w:fill="FFFFFF"/>
        </w:rPr>
        <w:lastRenderedPageBreak/>
        <w:t>The systematic review performed</w:t>
      </w:r>
      <w:r w:rsidR="00F7085E" w:rsidRPr="00B71314">
        <w:rPr>
          <w:rFonts w:ascii="Book Antiqua" w:hAnsi="Book Antiqua"/>
          <w:szCs w:val="24"/>
          <w:shd w:val="clear" w:color="auto" w:fill="FFFFFF"/>
        </w:rPr>
        <w:t xml:space="preserve"> here</w:t>
      </w:r>
      <w:r w:rsidRPr="00B71314">
        <w:rPr>
          <w:rFonts w:ascii="Book Antiqua" w:hAnsi="Book Antiqua"/>
          <w:szCs w:val="24"/>
          <w:shd w:val="clear" w:color="auto" w:fill="FFFFFF"/>
        </w:rPr>
        <w:t xml:space="preserve"> adhered to the </w:t>
      </w:r>
      <w:r w:rsidRPr="00B71314">
        <w:rPr>
          <w:rFonts w:ascii="Book Antiqua" w:hAnsi="Book Antiqua"/>
          <w:szCs w:val="24"/>
        </w:rPr>
        <w:t xml:space="preserve">established international guidelines for conducting systematic reviews. </w:t>
      </w:r>
      <w:r w:rsidR="005906A9" w:rsidRPr="00B71314">
        <w:rPr>
          <w:rFonts w:ascii="Book Antiqua" w:hAnsi="Book Antiqua"/>
          <w:szCs w:val="24"/>
        </w:rPr>
        <w:t xml:space="preserve">A search strategy was </w:t>
      </w:r>
      <w:r w:rsidR="00EB6192" w:rsidRPr="00B71314">
        <w:rPr>
          <w:rFonts w:ascii="Book Antiqua" w:hAnsi="Book Antiqua"/>
          <w:szCs w:val="24"/>
        </w:rPr>
        <w:t xml:space="preserve">developed and refined to recover relevant publications reporting HRQoL data for adult patients </w:t>
      </w:r>
      <w:r w:rsidR="00EB6192" w:rsidRPr="00B71314">
        <w:rPr>
          <w:rFonts w:ascii="Book Antiqua" w:hAnsi="Book Antiqua"/>
          <w:szCs w:val="24"/>
          <w:lang w:val="en-US"/>
        </w:rPr>
        <w:t>with</w:t>
      </w:r>
      <w:r w:rsidR="00EB6192" w:rsidRPr="00B71314">
        <w:rPr>
          <w:rFonts w:ascii="Book Antiqua" w:hAnsi="Book Antiqua"/>
          <w:szCs w:val="24"/>
        </w:rPr>
        <w:t xml:space="preserve"> GEP-NETs.</w:t>
      </w:r>
      <w:r w:rsidR="005906A9" w:rsidRPr="00B71314">
        <w:rPr>
          <w:rFonts w:ascii="Book Antiqua" w:hAnsi="Book Antiqua"/>
          <w:szCs w:val="24"/>
          <w:lang w:val="en-US"/>
        </w:rPr>
        <w:t xml:space="preserve"> </w:t>
      </w:r>
      <w:r w:rsidRPr="00B71314">
        <w:rPr>
          <w:rFonts w:ascii="Book Antiqua" w:hAnsi="Book Antiqua"/>
          <w:szCs w:val="24"/>
        </w:rPr>
        <w:t>Data were extracted f</w:t>
      </w:r>
      <w:r w:rsidR="00BD3805" w:rsidRPr="00B71314">
        <w:rPr>
          <w:rFonts w:ascii="Book Antiqua" w:hAnsi="Book Antiqua"/>
          <w:szCs w:val="24"/>
        </w:rPr>
        <w:t>ro</w:t>
      </w:r>
      <w:r w:rsidRPr="00B71314">
        <w:rPr>
          <w:rFonts w:ascii="Book Antiqua" w:hAnsi="Book Antiqua"/>
          <w:szCs w:val="24"/>
        </w:rPr>
        <w:t xml:space="preserve">m every record returned by the literature search </w:t>
      </w:r>
      <w:r w:rsidR="00402B75" w:rsidRPr="00B71314">
        <w:rPr>
          <w:rFonts w:ascii="Book Antiqua" w:hAnsi="Book Antiqua"/>
          <w:szCs w:val="24"/>
        </w:rPr>
        <w:t>that</w:t>
      </w:r>
      <w:r w:rsidRPr="00B71314">
        <w:rPr>
          <w:rFonts w:ascii="Book Antiqua" w:hAnsi="Book Antiqua"/>
          <w:szCs w:val="24"/>
        </w:rPr>
        <w:t xml:space="preserve"> met the inclusion criteria of the study.</w:t>
      </w:r>
    </w:p>
    <w:p w14:paraId="69B58C2B" w14:textId="77777777" w:rsidR="00E3763D" w:rsidRPr="00B71314" w:rsidRDefault="00E3763D" w:rsidP="00643AE2">
      <w:pPr>
        <w:adjustRightInd w:val="0"/>
        <w:snapToGrid w:val="0"/>
        <w:spacing w:after="0" w:line="360" w:lineRule="auto"/>
        <w:rPr>
          <w:rFonts w:ascii="Book Antiqua" w:hAnsi="Book Antiqua"/>
          <w:b/>
          <w:i/>
          <w:szCs w:val="24"/>
          <w:lang w:eastAsia="zh-CN"/>
        </w:rPr>
      </w:pPr>
    </w:p>
    <w:p w14:paraId="2829DAE4" w14:textId="5B028A06"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results</w:t>
      </w:r>
    </w:p>
    <w:p w14:paraId="756AEABF" w14:textId="33E9379A" w:rsidR="000559A1" w:rsidRPr="00B71314" w:rsidRDefault="003850F6" w:rsidP="00643AE2">
      <w:pPr>
        <w:adjustRightInd w:val="0"/>
        <w:snapToGrid w:val="0"/>
        <w:spacing w:after="0" w:line="360" w:lineRule="auto"/>
        <w:rPr>
          <w:rFonts w:ascii="Book Antiqua" w:hAnsi="Book Antiqua"/>
          <w:szCs w:val="24"/>
          <w:lang w:val="en-US"/>
        </w:rPr>
      </w:pPr>
      <w:r w:rsidRPr="00B71314">
        <w:rPr>
          <w:rFonts w:ascii="Book Antiqua" w:hAnsi="Book Antiqua"/>
          <w:szCs w:val="24"/>
        </w:rPr>
        <w:t>A total of 42 studies met the inclusion criteria of the study.</w:t>
      </w:r>
      <w:r w:rsidR="00786E99" w:rsidRPr="00B71314">
        <w:rPr>
          <w:rFonts w:ascii="Book Antiqua" w:hAnsi="Book Antiqua"/>
          <w:szCs w:val="24"/>
          <w:lang w:val="en-US"/>
        </w:rPr>
        <w:t xml:space="preserve"> The EORTC QLQ-C30 and gastrointestinal GI</w:t>
      </w:r>
      <w:r w:rsidR="00402B75" w:rsidRPr="00B71314">
        <w:rPr>
          <w:rFonts w:ascii="Book Antiqua" w:hAnsi="Book Antiqua"/>
          <w:szCs w:val="24"/>
          <w:lang w:val="en-US"/>
        </w:rPr>
        <w:t>-</w:t>
      </w:r>
      <w:r w:rsidR="00786E99" w:rsidRPr="00B71314">
        <w:rPr>
          <w:rFonts w:ascii="Book Antiqua" w:hAnsi="Book Antiqua"/>
          <w:szCs w:val="24"/>
          <w:lang w:val="en-US"/>
        </w:rPr>
        <w:t xml:space="preserve">NET module (QLQ-GI.NET21) were the most used HRQoL instruments, exhibiting a range of outcomes compared to baseline for the specific interventions. </w:t>
      </w:r>
    </w:p>
    <w:p w14:paraId="36001FF9" w14:textId="13E86418" w:rsidR="00786E99" w:rsidRPr="00B71314" w:rsidRDefault="00786E99" w:rsidP="00643AE2">
      <w:pPr>
        <w:adjustRightInd w:val="0"/>
        <w:snapToGrid w:val="0"/>
        <w:spacing w:after="0" w:line="360" w:lineRule="auto"/>
        <w:ind w:firstLineChars="100" w:firstLine="240"/>
        <w:rPr>
          <w:rFonts w:ascii="Book Antiqua" w:hAnsi="Book Antiqua"/>
          <w:szCs w:val="24"/>
          <w:lang w:val="en-US"/>
        </w:rPr>
      </w:pPr>
      <w:r w:rsidRPr="00B71314">
        <w:rPr>
          <w:rFonts w:ascii="Book Antiqua" w:hAnsi="Book Antiqua"/>
          <w:szCs w:val="24"/>
          <w:lang w:val="en-US"/>
        </w:rPr>
        <w:t xml:space="preserve">The worst </w:t>
      </w:r>
      <w:proofErr w:type="spellStart"/>
      <w:r w:rsidRPr="00B71314">
        <w:rPr>
          <w:rFonts w:ascii="Book Antiqua" w:hAnsi="Book Antiqua"/>
          <w:szCs w:val="24"/>
          <w:lang w:val="en-US"/>
        </w:rPr>
        <w:t>HRQoL</w:t>
      </w:r>
      <w:proofErr w:type="spellEnd"/>
      <w:r w:rsidRPr="00B71314">
        <w:rPr>
          <w:rFonts w:ascii="Book Antiqua" w:hAnsi="Book Antiqua"/>
          <w:szCs w:val="24"/>
          <w:lang w:val="en-US"/>
        </w:rPr>
        <w:t xml:space="preserve"> observed at baseline were related to the following symptoms: nausea and vomiting (4.1–20.0), insomnia (11.0–38.6), appetite loss (9.2–27.8), constipation (0–24.4) and financial difficulties (6.0–23.6). </w:t>
      </w:r>
      <w:proofErr w:type="spellStart"/>
      <w:r w:rsidRPr="00B71314">
        <w:rPr>
          <w:rFonts w:ascii="Book Antiqua" w:hAnsi="Book Antiqua"/>
          <w:szCs w:val="24"/>
          <w:lang w:val="en-US"/>
        </w:rPr>
        <w:t>Diarrhoea</w:t>
      </w:r>
      <w:proofErr w:type="spellEnd"/>
      <w:r w:rsidRPr="00B71314">
        <w:rPr>
          <w:rFonts w:ascii="Book Antiqua" w:hAnsi="Book Antiqua"/>
          <w:szCs w:val="24"/>
          <w:lang w:val="en-US"/>
        </w:rPr>
        <w:t xml:space="preserve"> demonstrated a wide range of mean values (16.7–78.3), which can be attributed to the heterogeneity of involved GEP-NET patients.</w:t>
      </w:r>
    </w:p>
    <w:p w14:paraId="05516CF8" w14:textId="3299E6D2" w:rsidR="005024CB" w:rsidRPr="00B71314" w:rsidRDefault="000559A1" w:rsidP="00643AE2">
      <w:pPr>
        <w:adjustRightInd w:val="0"/>
        <w:snapToGrid w:val="0"/>
        <w:spacing w:after="0" w:line="360" w:lineRule="auto"/>
        <w:ind w:firstLineChars="100" w:firstLine="240"/>
        <w:rPr>
          <w:rFonts w:ascii="Book Antiqua" w:hAnsi="Book Antiqua"/>
          <w:szCs w:val="24"/>
          <w:lang w:val="en-US"/>
        </w:rPr>
      </w:pPr>
      <w:r w:rsidRPr="00B71314">
        <w:rPr>
          <w:rFonts w:ascii="Book Antiqua" w:hAnsi="Book Antiqua"/>
          <w:szCs w:val="24"/>
          <w:lang w:val="en-US"/>
        </w:rPr>
        <w:t xml:space="preserve">The average value for the baseline global health score had a range of 56–70. </w:t>
      </w:r>
      <w:r w:rsidR="00786E99" w:rsidRPr="00B71314">
        <w:rPr>
          <w:rFonts w:ascii="Book Antiqua" w:hAnsi="Book Antiqua"/>
          <w:szCs w:val="24"/>
          <w:lang w:val="en-US"/>
        </w:rPr>
        <w:t xml:space="preserve">Where change in the EORTC QLQ-C30 global health score could be calculated from baseline scores, five studies demonstrated a significant trend towards an improved score. Treatment of GEP-NETs with </w:t>
      </w:r>
      <w:r w:rsidR="00786E99" w:rsidRPr="00B71314">
        <w:rPr>
          <w:rFonts w:ascii="Book Antiqua" w:hAnsi="Book Antiqua"/>
          <w:szCs w:val="24"/>
          <w:vertAlign w:val="superscript"/>
          <w:lang w:val="en-US"/>
        </w:rPr>
        <w:t>177</w:t>
      </w:r>
      <w:r w:rsidR="00786E99" w:rsidRPr="00B71314">
        <w:rPr>
          <w:rFonts w:ascii="Book Antiqua" w:hAnsi="Book Antiqua"/>
          <w:szCs w:val="24"/>
          <w:lang w:val="en-US"/>
        </w:rPr>
        <w:t>Lu-</w:t>
      </w:r>
      <w:r w:rsidR="00F7085E" w:rsidRPr="00B71314">
        <w:rPr>
          <w:rFonts w:ascii="Book Antiqua" w:hAnsi="Book Antiqua"/>
          <w:szCs w:val="24"/>
          <w:lang w:val="en-US"/>
        </w:rPr>
        <w:t>DOTATATE</w:t>
      </w:r>
      <w:r w:rsidR="00786E99" w:rsidRPr="00B71314">
        <w:rPr>
          <w:rFonts w:ascii="Book Antiqua" w:hAnsi="Book Antiqua"/>
          <w:szCs w:val="24"/>
          <w:lang w:val="en-US"/>
        </w:rPr>
        <w:t xml:space="preserve"> consistently improved global health score compared to baseline and increased time-to-deterioration, </w:t>
      </w:r>
      <w:r w:rsidR="00786E99" w:rsidRPr="00B71314">
        <w:rPr>
          <w:rFonts w:ascii="Book Antiqua" w:hAnsi="Book Antiqua"/>
          <w:i/>
          <w:szCs w:val="24"/>
          <w:lang w:val="en-US"/>
        </w:rPr>
        <w:t>i.e.</w:t>
      </w:r>
      <w:r w:rsidR="00786E99" w:rsidRPr="00B71314">
        <w:rPr>
          <w:rFonts w:ascii="Book Antiqua" w:hAnsi="Book Antiqua"/>
          <w:szCs w:val="24"/>
          <w:lang w:val="en-US"/>
        </w:rPr>
        <w:t xml:space="preserve"> time until HRQoL worsens by at least 10 points for each domain (</w:t>
      </w:r>
      <w:r w:rsidR="00786E99" w:rsidRPr="00B71314">
        <w:rPr>
          <w:rFonts w:ascii="Book Antiqua" w:hAnsi="Book Antiqua"/>
          <w:i/>
          <w:szCs w:val="24"/>
          <w:lang w:val="en-US"/>
        </w:rPr>
        <w:t>e.g.</w:t>
      </w:r>
      <w:r w:rsidR="00786E99" w:rsidRPr="00B71314">
        <w:rPr>
          <w:rFonts w:ascii="Book Antiqua" w:hAnsi="Book Antiqua"/>
          <w:szCs w:val="24"/>
          <w:lang w:val="en-US"/>
        </w:rPr>
        <w:t xml:space="preserve"> global health, physical functioning). </w:t>
      </w:r>
      <w:r w:rsidR="00BD3805" w:rsidRPr="00B71314">
        <w:rPr>
          <w:rFonts w:ascii="Book Antiqua" w:hAnsi="Book Antiqua"/>
          <w:szCs w:val="24"/>
          <w:lang w:val="en-US"/>
        </w:rPr>
        <w:t>T</w:t>
      </w:r>
      <w:r w:rsidR="00786E99" w:rsidRPr="00B71314">
        <w:rPr>
          <w:rFonts w:ascii="Book Antiqua" w:hAnsi="Book Antiqua"/>
          <w:szCs w:val="24"/>
          <w:lang w:val="en-US"/>
        </w:rPr>
        <w:t xml:space="preserve">he </w:t>
      </w:r>
      <w:r w:rsidR="00BD3805" w:rsidRPr="00B71314">
        <w:rPr>
          <w:rFonts w:ascii="Book Antiqua" w:hAnsi="Book Antiqua"/>
          <w:szCs w:val="24"/>
          <w:lang w:val="en-US"/>
        </w:rPr>
        <w:t>P</w:t>
      </w:r>
      <w:r w:rsidR="00786E99" w:rsidRPr="00B71314">
        <w:rPr>
          <w:rFonts w:ascii="Book Antiqua" w:hAnsi="Book Antiqua"/>
          <w:szCs w:val="24"/>
          <w:lang w:val="en-US"/>
        </w:rPr>
        <w:t>hase III NETTER-1 study resulted in time-to-deterioration curves consistent with the curves for progression free survival</w:t>
      </w:r>
      <w:r w:rsidR="009B0F71" w:rsidRPr="00B71314">
        <w:rPr>
          <w:rFonts w:ascii="Book Antiqua" w:hAnsi="Book Antiqua"/>
          <w:szCs w:val="24"/>
          <w:lang w:val="en-US"/>
        </w:rPr>
        <w:t xml:space="preserve"> for </w:t>
      </w:r>
      <w:r w:rsidR="009B0F71" w:rsidRPr="00B71314">
        <w:rPr>
          <w:rFonts w:ascii="Book Antiqua" w:hAnsi="Book Antiqua"/>
          <w:szCs w:val="24"/>
          <w:vertAlign w:val="superscript"/>
          <w:lang w:val="en-US"/>
        </w:rPr>
        <w:t>177</w:t>
      </w:r>
      <w:r w:rsidR="009B0F71" w:rsidRPr="00B71314">
        <w:rPr>
          <w:rFonts w:ascii="Book Antiqua" w:hAnsi="Book Antiqua"/>
          <w:szCs w:val="24"/>
          <w:lang w:val="en-US"/>
        </w:rPr>
        <w:t>Lu-DOTATATE</w:t>
      </w:r>
      <w:r w:rsidR="00786E99" w:rsidRPr="00B71314">
        <w:rPr>
          <w:rFonts w:ascii="Book Antiqua" w:hAnsi="Book Antiqua"/>
          <w:szCs w:val="24"/>
          <w:lang w:val="en-US"/>
        </w:rPr>
        <w:t xml:space="preserve">. </w:t>
      </w:r>
      <w:r w:rsidR="00402B75" w:rsidRPr="00B71314">
        <w:rPr>
          <w:rFonts w:ascii="Book Antiqua" w:hAnsi="Book Antiqua"/>
          <w:szCs w:val="24"/>
          <w:lang w:val="en-US"/>
        </w:rPr>
        <w:t>However, t</w:t>
      </w:r>
      <w:r w:rsidR="00786E99" w:rsidRPr="00B71314">
        <w:rPr>
          <w:rFonts w:ascii="Book Antiqua" w:hAnsi="Book Antiqua"/>
          <w:szCs w:val="24"/>
          <w:lang w:val="en-US"/>
        </w:rPr>
        <w:t>he EORTC QLQ-C30 and QLQ-GINET21 have not been validated, and the minimal important differences have not yet been defined, specifically for GI-NET and P-NET</w:t>
      </w:r>
      <w:r w:rsidRPr="00B71314">
        <w:rPr>
          <w:rFonts w:ascii="Book Antiqua" w:hAnsi="Book Antiqua"/>
          <w:szCs w:val="24"/>
          <w:lang w:val="en-US"/>
        </w:rPr>
        <w:t xml:space="preserve"> </w:t>
      </w:r>
      <w:r w:rsidR="00786E99" w:rsidRPr="00B71314">
        <w:rPr>
          <w:rFonts w:ascii="Book Antiqua" w:hAnsi="Book Antiqua"/>
          <w:szCs w:val="24"/>
          <w:lang w:val="en-US"/>
        </w:rPr>
        <w:t>patients.</w:t>
      </w:r>
    </w:p>
    <w:p w14:paraId="74CF41D5" w14:textId="77777777" w:rsidR="00E3763D" w:rsidRPr="00B71314" w:rsidRDefault="00E3763D" w:rsidP="00643AE2">
      <w:pPr>
        <w:adjustRightInd w:val="0"/>
        <w:snapToGrid w:val="0"/>
        <w:spacing w:after="0" w:line="360" w:lineRule="auto"/>
        <w:rPr>
          <w:rFonts w:ascii="Book Antiqua" w:hAnsi="Book Antiqua"/>
          <w:b/>
          <w:i/>
          <w:szCs w:val="24"/>
          <w:lang w:eastAsia="zh-CN"/>
        </w:rPr>
      </w:pPr>
    </w:p>
    <w:p w14:paraId="1FCE11DB" w14:textId="4D87A6E6"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conclusions</w:t>
      </w:r>
    </w:p>
    <w:p w14:paraId="26317283" w14:textId="4DAD515C" w:rsidR="005024CB" w:rsidRPr="00B71314" w:rsidRDefault="000559A1" w:rsidP="00643AE2">
      <w:pPr>
        <w:adjustRightInd w:val="0"/>
        <w:snapToGrid w:val="0"/>
        <w:spacing w:after="0" w:line="360" w:lineRule="auto"/>
        <w:rPr>
          <w:rFonts w:ascii="Book Antiqua" w:hAnsi="Book Antiqua"/>
          <w:szCs w:val="24"/>
        </w:rPr>
      </w:pPr>
      <w:r w:rsidRPr="00B71314">
        <w:rPr>
          <w:rFonts w:ascii="Book Antiqua" w:hAnsi="Book Antiqua"/>
          <w:szCs w:val="24"/>
        </w:rPr>
        <w:lastRenderedPageBreak/>
        <w:t>S</w:t>
      </w:r>
      <w:r w:rsidR="003850F6" w:rsidRPr="00B71314">
        <w:rPr>
          <w:rFonts w:ascii="Book Antiqua" w:hAnsi="Book Antiqua"/>
          <w:szCs w:val="24"/>
        </w:rPr>
        <w:t>tudy and patient heterogeneity, small sample sizes and limited methodological quality in terms of assessing HRQoL has impaired definitive statements being made regarding the impact of the various treatment options for GEP-NETs in terms of HRQoL.</w:t>
      </w:r>
      <w:r w:rsidR="00CD3D23" w:rsidRPr="00B71314">
        <w:rPr>
          <w:rFonts w:ascii="Book Antiqua" w:hAnsi="Book Antiqua"/>
          <w:szCs w:val="24"/>
        </w:rPr>
        <w:t xml:space="preserve"> A notable finding was that </w:t>
      </w:r>
      <w:r w:rsidR="00BD3805" w:rsidRPr="00B71314">
        <w:rPr>
          <w:rFonts w:ascii="Book Antiqua" w:hAnsi="Book Antiqua"/>
          <w:szCs w:val="24"/>
        </w:rPr>
        <w:t>PRRT</w:t>
      </w:r>
      <w:r w:rsidR="00CD3D23" w:rsidRPr="00B71314">
        <w:rPr>
          <w:rFonts w:ascii="Book Antiqua" w:hAnsi="Book Antiqua"/>
          <w:szCs w:val="24"/>
        </w:rPr>
        <w:t xml:space="preserve"> can delay the time to worsening of HRQoL in GEP-NET patients. However, validation of </w:t>
      </w:r>
      <w:r w:rsidRPr="00B71314">
        <w:rPr>
          <w:rFonts w:ascii="Book Antiqua" w:hAnsi="Book Antiqua"/>
          <w:szCs w:val="24"/>
        </w:rPr>
        <w:t xml:space="preserve">EORTC </w:t>
      </w:r>
      <w:r w:rsidR="00CD3D23" w:rsidRPr="00B71314">
        <w:rPr>
          <w:rFonts w:ascii="Book Antiqua" w:hAnsi="Book Antiqua"/>
          <w:szCs w:val="24"/>
        </w:rPr>
        <w:t xml:space="preserve">QLQ-C30 and GINET21 specifically for GI-NET and P-NET patients and </w:t>
      </w:r>
      <w:r w:rsidRPr="00B71314">
        <w:rPr>
          <w:rFonts w:ascii="Book Antiqua" w:hAnsi="Book Antiqua"/>
          <w:szCs w:val="24"/>
        </w:rPr>
        <w:t xml:space="preserve">the </w:t>
      </w:r>
      <w:r w:rsidR="00CD3D23" w:rsidRPr="00B71314">
        <w:rPr>
          <w:rFonts w:ascii="Book Antiqua" w:hAnsi="Book Antiqua"/>
          <w:szCs w:val="24"/>
        </w:rPr>
        <w:t>definition</w:t>
      </w:r>
      <w:r w:rsidR="00D90963" w:rsidRPr="00B71314">
        <w:rPr>
          <w:rFonts w:ascii="Book Antiqua" w:hAnsi="Book Antiqua"/>
          <w:szCs w:val="24"/>
        </w:rPr>
        <w:t>s</w:t>
      </w:r>
      <w:r w:rsidR="00CD3D23" w:rsidRPr="00B71314">
        <w:rPr>
          <w:rFonts w:ascii="Book Antiqua" w:hAnsi="Book Antiqua"/>
          <w:szCs w:val="24"/>
        </w:rPr>
        <w:t xml:space="preserve"> of minimal important difference and clinical thresholds</w:t>
      </w:r>
      <w:r w:rsidR="00BD3805" w:rsidRPr="00B71314">
        <w:rPr>
          <w:rFonts w:ascii="Book Antiqua" w:hAnsi="Book Antiqua"/>
          <w:szCs w:val="24"/>
        </w:rPr>
        <w:t xml:space="preserve"> </w:t>
      </w:r>
      <w:r w:rsidR="00D90963" w:rsidRPr="00B71314">
        <w:rPr>
          <w:rFonts w:ascii="Book Antiqua" w:hAnsi="Book Antiqua"/>
          <w:szCs w:val="24"/>
        </w:rPr>
        <w:t>are</w:t>
      </w:r>
      <w:r w:rsidR="00CD3D23" w:rsidRPr="00B71314">
        <w:rPr>
          <w:rFonts w:ascii="Book Antiqua" w:hAnsi="Book Antiqua"/>
          <w:szCs w:val="24"/>
        </w:rPr>
        <w:t xml:space="preserve"> still lacking for these patients</w:t>
      </w:r>
      <w:r w:rsidR="00D90963" w:rsidRPr="00B71314">
        <w:rPr>
          <w:rFonts w:ascii="Book Antiqua" w:hAnsi="Book Antiqua"/>
          <w:szCs w:val="24"/>
        </w:rPr>
        <w:t>.</w:t>
      </w:r>
      <w:r w:rsidR="00CD3D23" w:rsidRPr="00B71314">
        <w:rPr>
          <w:rFonts w:ascii="Book Antiqua" w:hAnsi="Book Antiqua"/>
          <w:szCs w:val="24"/>
        </w:rPr>
        <w:t xml:space="preserve"> </w:t>
      </w:r>
      <w:r w:rsidRPr="00B71314">
        <w:rPr>
          <w:rFonts w:ascii="Book Antiqua" w:hAnsi="Book Antiqua"/>
          <w:szCs w:val="24"/>
        </w:rPr>
        <w:t>A</w:t>
      </w:r>
      <w:r w:rsidR="00CD3D23" w:rsidRPr="00B71314">
        <w:rPr>
          <w:rFonts w:ascii="Book Antiqua" w:hAnsi="Book Antiqua"/>
          <w:szCs w:val="24"/>
        </w:rPr>
        <w:t xml:space="preserve">s such, further research is necessary in order to offer a benchmark for interpreting the clinical importance of differences in HRQoL domain scores between </w:t>
      </w:r>
      <w:r w:rsidRPr="00B71314">
        <w:rPr>
          <w:rFonts w:ascii="Book Antiqua" w:hAnsi="Book Antiqua"/>
          <w:szCs w:val="24"/>
        </w:rPr>
        <w:t xml:space="preserve">treatment </w:t>
      </w:r>
      <w:r w:rsidR="00CD3D23" w:rsidRPr="00B71314">
        <w:rPr>
          <w:rFonts w:ascii="Book Antiqua" w:hAnsi="Book Antiqua"/>
          <w:szCs w:val="24"/>
        </w:rPr>
        <w:t>groups or changes in these scores over time in conjunction with different treatment modalities.</w:t>
      </w:r>
    </w:p>
    <w:p w14:paraId="4E1D7E04" w14:textId="77777777" w:rsidR="00E3763D" w:rsidRPr="00B71314" w:rsidRDefault="00E3763D" w:rsidP="00643AE2">
      <w:pPr>
        <w:adjustRightInd w:val="0"/>
        <w:snapToGrid w:val="0"/>
        <w:spacing w:after="0" w:line="360" w:lineRule="auto"/>
        <w:rPr>
          <w:rFonts w:ascii="Book Antiqua" w:hAnsi="Book Antiqua"/>
          <w:b/>
          <w:i/>
          <w:szCs w:val="24"/>
          <w:lang w:eastAsia="zh-CN"/>
        </w:rPr>
      </w:pPr>
    </w:p>
    <w:p w14:paraId="5202E428" w14:textId="77777777" w:rsidR="005024CB" w:rsidRPr="00B71314" w:rsidRDefault="005024CB" w:rsidP="00643AE2">
      <w:pPr>
        <w:adjustRightInd w:val="0"/>
        <w:snapToGrid w:val="0"/>
        <w:spacing w:after="0" w:line="360" w:lineRule="auto"/>
        <w:rPr>
          <w:rFonts w:ascii="Book Antiqua" w:hAnsi="Book Antiqua"/>
          <w:b/>
          <w:i/>
          <w:szCs w:val="24"/>
        </w:rPr>
      </w:pPr>
      <w:r w:rsidRPr="00B71314">
        <w:rPr>
          <w:rFonts w:ascii="Book Antiqua" w:hAnsi="Book Antiqua"/>
          <w:b/>
          <w:i/>
          <w:szCs w:val="24"/>
        </w:rPr>
        <w:t>Research perspectives</w:t>
      </w:r>
    </w:p>
    <w:p w14:paraId="03995BDD" w14:textId="0D634942" w:rsidR="00EA05AC" w:rsidRPr="00B71314" w:rsidRDefault="009B0F71" w:rsidP="00643AE2">
      <w:pPr>
        <w:adjustRightInd w:val="0"/>
        <w:snapToGrid w:val="0"/>
        <w:spacing w:after="0" w:line="360" w:lineRule="auto"/>
        <w:rPr>
          <w:rFonts w:ascii="Book Antiqua" w:hAnsi="Book Antiqua"/>
          <w:szCs w:val="24"/>
        </w:rPr>
      </w:pPr>
      <w:r w:rsidRPr="00B71314">
        <w:rPr>
          <w:rFonts w:ascii="Book Antiqua" w:hAnsi="Book Antiqua"/>
          <w:szCs w:val="24"/>
        </w:rPr>
        <w:t>F</w:t>
      </w:r>
      <w:r w:rsidR="00CD3D23" w:rsidRPr="00B71314">
        <w:rPr>
          <w:rFonts w:ascii="Book Antiqua" w:hAnsi="Book Antiqua"/>
          <w:szCs w:val="24"/>
        </w:rPr>
        <w:t>urther research is necessary in order to offer a benchmark for interpreting the clinical importance of differences in HRQoL domain scores over time</w:t>
      </w:r>
      <w:r w:rsidR="00201625" w:rsidRPr="00B71314">
        <w:rPr>
          <w:rFonts w:ascii="Book Antiqua" w:hAnsi="Book Antiqua"/>
          <w:szCs w:val="24"/>
        </w:rPr>
        <w:t xml:space="preserve"> and between treatment groups</w:t>
      </w:r>
      <w:r w:rsidR="00CD3D23" w:rsidRPr="00B71314">
        <w:rPr>
          <w:rFonts w:ascii="Book Antiqua" w:hAnsi="Book Antiqua"/>
          <w:szCs w:val="24"/>
        </w:rPr>
        <w:t>.</w:t>
      </w:r>
    </w:p>
    <w:p w14:paraId="71578525" w14:textId="77777777" w:rsidR="00FE5487" w:rsidRPr="00B71314" w:rsidRDefault="00FE5487" w:rsidP="00643AE2">
      <w:pPr>
        <w:adjustRightInd w:val="0"/>
        <w:snapToGrid w:val="0"/>
        <w:spacing w:after="0" w:line="360" w:lineRule="auto"/>
        <w:rPr>
          <w:rFonts w:ascii="Book Antiqua" w:hAnsi="Book Antiqua"/>
          <w:szCs w:val="24"/>
          <w:lang w:eastAsia="zh-CN"/>
        </w:rPr>
      </w:pPr>
    </w:p>
    <w:p w14:paraId="11F38B8A" w14:textId="77777777" w:rsidR="000E7172" w:rsidRPr="00B71314" w:rsidRDefault="000E7172" w:rsidP="00643AE2">
      <w:pPr>
        <w:adjustRightInd w:val="0"/>
        <w:snapToGrid w:val="0"/>
        <w:spacing w:after="0" w:line="360" w:lineRule="auto"/>
        <w:rPr>
          <w:rFonts w:ascii="Book Antiqua" w:eastAsia="Times New Roman" w:hAnsi="Book Antiqua"/>
          <w:b/>
          <w:bCs/>
          <w:szCs w:val="24"/>
          <w:u w:val="single"/>
        </w:rPr>
      </w:pPr>
      <w:r w:rsidRPr="00B71314">
        <w:rPr>
          <w:rFonts w:ascii="Book Antiqua" w:eastAsia="Times New Roman" w:hAnsi="Book Antiqua"/>
          <w:b/>
          <w:bCs/>
          <w:szCs w:val="24"/>
          <w:u w:val="single"/>
        </w:rPr>
        <w:t>ACKNOWLEDGEMENTS</w:t>
      </w:r>
    </w:p>
    <w:p w14:paraId="168460FA" w14:textId="1CA165D8" w:rsidR="000E7172" w:rsidRPr="00B71314" w:rsidRDefault="000E7172"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 xml:space="preserve">We would like to acknowledge Dr </w:t>
      </w:r>
      <w:proofErr w:type="spellStart"/>
      <w:r w:rsidRPr="00B71314">
        <w:rPr>
          <w:rFonts w:ascii="Book Antiqua" w:hAnsi="Book Antiqua"/>
          <w:szCs w:val="24"/>
        </w:rPr>
        <w:t>Persefoni</w:t>
      </w:r>
      <w:proofErr w:type="spellEnd"/>
      <w:r w:rsidRPr="00B71314">
        <w:rPr>
          <w:rFonts w:ascii="Book Antiqua" w:hAnsi="Book Antiqua"/>
          <w:szCs w:val="24"/>
        </w:rPr>
        <w:t xml:space="preserve"> </w:t>
      </w:r>
      <w:proofErr w:type="spellStart"/>
      <w:r w:rsidRPr="00B71314">
        <w:rPr>
          <w:rFonts w:ascii="Book Antiqua" w:hAnsi="Book Antiqua"/>
          <w:szCs w:val="24"/>
        </w:rPr>
        <w:t>Ioannou</w:t>
      </w:r>
      <w:proofErr w:type="spellEnd"/>
      <w:r w:rsidRPr="00B71314">
        <w:rPr>
          <w:rFonts w:ascii="Book Antiqua" w:hAnsi="Book Antiqua"/>
          <w:szCs w:val="24"/>
        </w:rPr>
        <w:t xml:space="preserve"> for providing editorial support and guiding the research from the outset of this project</w:t>
      </w:r>
      <w:r w:rsidRPr="00B71314">
        <w:rPr>
          <w:rFonts w:ascii="Book Antiqua" w:hAnsi="Book Antiqua"/>
          <w:szCs w:val="24"/>
          <w:lang w:eastAsia="zh-CN"/>
        </w:rPr>
        <w:t>.</w:t>
      </w:r>
    </w:p>
    <w:p w14:paraId="457C0960" w14:textId="26848798" w:rsidR="000E7172" w:rsidRPr="00B71314" w:rsidRDefault="000E7172" w:rsidP="00643AE2">
      <w:pPr>
        <w:adjustRightInd w:val="0"/>
        <w:snapToGrid w:val="0"/>
        <w:spacing w:after="0" w:line="360" w:lineRule="auto"/>
        <w:rPr>
          <w:rFonts w:ascii="Book Antiqua" w:hAnsi="Book Antiqua"/>
          <w:szCs w:val="24"/>
          <w:lang w:eastAsia="zh-CN"/>
        </w:rPr>
      </w:pPr>
    </w:p>
    <w:p w14:paraId="7B629F55" w14:textId="4810A5F4" w:rsidR="000E7172" w:rsidRPr="00B71314" w:rsidRDefault="000E7172" w:rsidP="00643AE2">
      <w:pPr>
        <w:adjustRightInd w:val="0"/>
        <w:snapToGrid w:val="0"/>
        <w:spacing w:after="0" w:line="360" w:lineRule="auto"/>
        <w:rPr>
          <w:rFonts w:ascii="Book Antiqua" w:hAnsi="Book Antiqua"/>
          <w:szCs w:val="24"/>
          <w:lang w:eastAsia="zh-CN"/>
        </w:rPr>
      </w:pPr>
      <w:r w:rsidRPr="00B71314">
        <w:rPr>
          <w:rFonts w:ascii="Book Antiqua" w:eastAsia="Times New Roman" w:hAnsi="Book Antiqua"/>
          <w:b/>
          <w:bCs/>
          <w:szCs w:val="24"/>
        </w:rPr>
        <w:t>REFERENCES</w:t>
      </w:r>
    </w:p>
    <w:p w14:paraId="23B07AD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 </w:t>
      </w:r>
      <w:r w:rsidRPr="00B71314">
        <w:rPr>
          <w:rFonts w:ascii="Book Antiqua" w:hAnsi="Book Antiqua"/>
          <w:b/>
          <w:bCs/>
          <w:szCs w:val="24"/>
        </w:rPr>
        <w:t>Genus TSE</w:t>
      </w:r>
      <w:r w:rsidRPr="00B71314">
        <w:rPr>
          <w:rFonts w:ascii="Book Antiqua" w:hAnsi="Book Antiqua"/>
          <w:szCs w:val="24"/>
        </w:rPr>
        <w:t xml:space="preserve">, Bouvier C, Wong KF, </w:t>
      </w:r>
      <w:proofErr w:type="spellStart"/>
      <w:r w:rsidRPr="00B71314">
        <w:rPr>
          <w:rFonts w:ascii="Book Antiqua" w:hAnsi="Book Antiqua"/>
          <w:szCs w:val="24"/>
        </w:rPr>
        <w:t>Srirajaskanthan</w:t>
      </w:r>
      <w:proofErr w:type="spellEnd"/>
      <w:r w:rsidRPr="00B71314">
        <w:rPr>
          <w:rFonts w:ascii="Book Antiqua" w:hAnsi="Book Antiqua"/>
          <w:szCs w:val="24"/>
        </w:rPr>
        <w:t xml:space="preserve"> R, Rous BA, Talbot DC, Valle JW, Khan M, Pearce N, </w:t>
      </w:r>
      <w:proofErr w:type="spellStart"/>
      <w:r w:rsidRPr="00B71314">
        <w:rPr>
          <w:rFonts w:ascii="Book Antiqua" w:hAnsi="Book Antiqua"/>
          <w:szCs w:val="24"/>
        </w:rPr>
        <w:t>Elshafie</w:t>
      </w:r>
      <w:proofErr w:type="spellEnd"/>
      <w:r w:rsidRPr="00B71314">
        <w:rPr>
          <w:rFonts w:ascii="Book Antiqua" w:hAnsi="Book Antiqua"/>
          <w:szCs w:val="24"/>
        </w:rPr>
        <w:t xml:space="preserve"> M, Reed NS, Morgan E, Deas A, White C, Huws D, Ramage J. Impact of neuroendocrine morphology on cancer outcomes and stage at diagnosis: a UK nationwide cohort study 2013-2015. </w:t>
      </w:r>
      <w:r w:rsidRPr="00B71314">
        <w:rPr>
          <w:rFonts w:ascii="Book Antiqua" w:hAnsi="Book Antiqua"/>
          <w:i/>
          <w:iCs/>
          <w:szCs w:val="24"/>
        </w:rPr>
        <w:t>Br J Cancer</w:t>
      </w:r>
      <w:r w:rsidRPr="00B71314">
        <w:rPr>
          <w:rFonts w:ascii="Book Antiqua" w:hAnsi="Book Antiqua"/>
          <w:szCs w:val="24"/>
        </w:rPr>
        <w:t xml:space="preserve"> 2019; </w:t>
      </w:r>
      <w:r w:rsidRPr="00B71314">
        <w:rPr>
          <w:rFonts w:ascii="Book Antiqua" w:hAnsi="Book Antiqua"/>
          <w:b/>
          <w:bCs/>
          <w:szCs w:val="24"/>
        </w:rPr>
        <w:t>121</w:t>
      </w:r>
      <w:r w:rsidRPr="00B71314">
        <w:rPr>
          <w:rFonts w:ascii="Book Antiqua" w:hAnsi="Book Antiqua"/>
          <w:szCs w:val="24"/>
        </w:rPr>
        <w:t>: 966-972 [PMID: 31649320 DOI: 10.1038/s41416-019-0606-3]</w:t>
      </w:r>
    </w:p>
    <w:p w14:paraId="446491B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 </w:t>
      </w:r>
      <w:proofErr w:type="spellStart"/>
      <w:r w:rsidRPr="00B71314">
        <w:rPr>
          <w:rFonts w:ascii="Book Antiqua" w:hAnsi="Book Antiqua"/>
          <w:b/>
          <w:bCs/>
          <w:szCs w:val="24"/>
        </w:rPr>
        <w:t>Öberg</w:t>
      </w:r>
      <w:proofErr w:type="spellEnd"/>
      <w:r w:rsidRPr="00B71314">
        <w:rPr>
          <w:rFonts w:ascii="Book Antiqua" w:hAnsi="Book Antiqua"/>
          <w:b/>
          <w:bCs/>
          <w:szCs w:val="24"/>
        </w:rPr>
        <w:t xml:space="preserve"> K</w:t>
      </w:r>
      <w:r w:rsidRPr="00B71314">
        <w:rPr>
          <w:rFonts w:ascii="Book Antiqua" w:hAnsi="Book Antiqua"/>
          <w:szCs w:val="24"/>
        </w:rPr>
        <w:t xml:space="preserve">, </w:t>
      </w:r>
      <w:proofErr w:type="spellStart"/>
      <w:r w:rsidRPr="00B71314">
        <w:rPr>
          <w:rFonts w:ascii="Book Antiqua" w:hAnsi="Book Antiqua"/>
          <w:szCs w:val="24"/>
        </w:rPr>
        <w:t>Knigge</w:t>
      </w:r>
      <w:proofErr w:type="spellEnd"/>
      <w:r w:rsidRPr="00B71314">
        <w:rPr>
          <w:rFonts w:ascii="Book Antiqua" w:hAnsi="Book Antiqua"/>
          <w:szCs w:val="24"/>
        </w:rPr>
        <w:t xml:space="preserve"> U, </w:t>
      </w:r>
      <w:proofErr w:type="spellStart"/>
      <w:r w:rsidRPr="00B71314">
        <w:rPr>
          <w:rFonts w:ascii="Book Antiqua" w:hAnsi="Book Antiqua"/>
          <w:szCs w:val="24"/>
        </w:rPr>
        <w:t>Kwekkeboom</w:t>
      </w:r>
      <w:proofErr w:type="spellEnd"/>
      <w:r w:rsidRPr="00B71314">
        <w:rPr>
          <w:rFonts w:ascii="Book Antiqua" w:hAnsi="Book Antiqua"/>
          <w:szCs w:val="24"/>
        </w:rPr>
        <w:t xml:space="preserve"> D, </w:t>
      </w:r>
      <w:proofErr w:type="spellStart"/>
      <w:r w:rsidRPr="00B71314">
        <w:rPr>
          <w:rFonts w:ascii="Book Antiqua" w:hAnsi="Book Antiqua"/>
          <w:szCs w:val="24"/>
        </w:rPr>
        <w:t>Perren</w:t>
      </w:r>
      <w:proofErr w:type="spellEnd"/>
      <w:r w:rsidRPr="00B71314">
        <w:rPr>
          <w:rFonts w:ascii="Book Antiqua" w:hAnsi="Book Antiqua"/>
          <w:szCs w:val="24"/>
        </w:rPr>
        <w:t xml:space="preserve"> A; ESMO Guidelines Working Group. Neuroendocrine gastro-</w:t>
      </w:r>
      <w:proofErr w:type="spellStart"/>
      <w:r w:rsidRPr="00B71314">
        <w:rPr>
          <w:rFonts w:ascii="Book Antiqua" w:hAnsi="Book Antiqua"/>
          <w:szCs w:val="24"/>
        </w:rPr>
        <w:t>entero</w:t>
      </w:r>
      <w:proofErr w:type="spellEnd"/>
      <w:r w:rsidRPr="00B71314">
        <w:rPr>
          <w:rFonts w:ascii="Book Antiqua" w:hAnsi="Book Antiqua"/>
          <w:szCs w:val="24"/>
        </w:rPr>
        <w:t xml:space="preserve">-pancreatic </w:t>
      </w:r>
      <w:proofErr w:type="spellStart"/>
      <w:r w:rsidRPr="00B71314">
        <w:rPr>
          <w:rFonts w:ascii="Book Antiqua" w:hAnsi="Book Antiqua"/>
          <w:szCs w:val="24"/>
        </w:rPr>
        <w:t>tumors</w:t>
      </w:r>
      <w:proofErr w:type="spellEnd"/>
      <w:r w:rsidRPr="00B71314">
        <w:rPr>
          <w:rFonts w:ascii="Book Antiqua" w:hAnsi="Book Antiqua"/>
          <w:szCs w:val="24"/>
        </w:rPr>
        <w:t xml:space="preserve">: ESMO Clinical </w:t>
      </w:r>
      <w:r w:rsidRPr="00B71314">
        <w:rPr>
          <w:rFonts w:ascii="Book Antiqua" w:hAnsi="Book Antiqua"/>
          <w:szCs w:val="24"/>
        </w:rPr>
        <w:lastRenderedPageBreak/>
        <w:t xml:space="preserve">Practice Guidelines for diagnosis, treatment and follow-up. </w:t>
      </w:r>
      <w:r w:rsidRPr="00B71314">
        <w:rPr>
          <w:rFonts w:ascii="Book Antiqua" w:hAnsi="Book Antiqua"/>
          <w:i/>
          <w:iCs/>
          <w:szCs w:val="24"/>
        </w:rPr>
        <w:t xml:space="preserve">Ann </w:t>
      </w:r>
      <w:proofErr w:type="spellStart"/>
      <w:r w:rsidRPr="00B71314">
        <w:rPr>
          <w:rFonts w:ascii="Book Antiqua" w:hAnsi="Book Antiqua"/>
          <w:i/>
          <w:iCs/>
          <w:szCs w:val="24"/>
        </w:rPr>
        <w:t>Oncol</w:t>
      </w:r>
      <w:proofErr w:type="spellEnd"/>
      <w:r w:rsidRPr="00B71314">
        <w:rPr>
          <w:rFonts w:ascii="Book Antiqua" w:hAnsi="Book Antiqua"/>
          <w:szCs w:val="24"/>
        </w:rPr>
        <w:t xml:space="preserve"> 2012; </w:t>
      </w:r>
      <w:r w:rsidRPr="00B71314">
        <w:rPr>
          <w:rFonts w:ascii="Book Antiqua" w:hAnsi="Book Antiqua"/>
          <w:b/>
          <w:bCs/>
          <w:szCs w:val="24"/>
        </w:rPr>
        <w:t xml:space="preserve">23 </w:t>
      </w:r>
      <w:proofErr w:type="spellStart"/>
      <w:r w:rsidRPr="00B71314">
        <w:rPr>
          <w:rFonts w:ascii="Book Antiqua" w:hAnsi="Book Antiqua"/>
          <w:b/>
          <w:bCs/>
          <w:szCs w:val="24"/>
        </w:rPr>
        <w:t>Suppl</w:t>
      </w:r>
      <w:proofErr w:type="spellEnd"/>
      <w:r w:rsidRPr="00B71314">
        <w:rPr>
          <w:rFonts w:ascii="Book Antiqua" w:hAnsi="Book Antiqua"/>
          <w:b/>
          <w:bCs/>
          <w:szCs w:val="24"/>
        </w:rPr>
        <w:t xml:space="preserve"> 7</w:t>
      </w:r>
      <w:r w:rsidRPr="00B71314">
        <w:rPr>
          <w:rFonts w:ascii="Book Antiqua" w:hAnsi="Book Antiqua"/>
          <w:szCs w:val="24"/>
        </w:rPr>
        <w:t>: vii124-vii130 [PMID: 22997445 DOI: 10.1093/</w:t>
      </w:r>
      <w:proofErr w:type="spellStart"/>
      <w:r w:rsidRPr="00B71314">
        <w:rPr>
          <w:rFonts w:ascii="Book Antiqua" w:hAnsi="Book Antiqua"/>
          <w:szCs w:val="24"/>
        </w:rPr>
        <w:t>annonc</w:t>
      </w:r>
      <w:proofErr w:type="spellEnd"/>
      <w:r w:rsidRPr="00B71314">
        <w:rPr>
          <w:rFonts w:ascii="Book Antiqua" w:hAnsi="Book Antiqua"/>
          <w:szCs w:val="24"/>
        </w:rPr>
        <w:t>/mds295]</w:t>
      </w:r>
    </w:p>
    <w:p w14:paraId="61363779"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 </w:t>
      </w:r>
      <w:r w:rsidRPr="00B71314">
        <w:rPr>
          <w:rFonts w:ascii="Book Antiqua" w:hAnsi="Book Antiqua"/>
          <w:b/>
          <w:bCs/>
          <w:szCs w:val="24"/>
        </w:rPr>
        <w:t>Lewis AR</w:t>
      </w:r>
      <w:r w:rsidRPr="00B71314">
        <w:rPr>
          <w:rFonts w:ascii="Book Antiqua" w:hAnsi="Book Antiqua"/>
          <w:szCs w:val="24"/>
        </w:rPr>
        <w:t xml:space="preserve">, Wang X, </w:t>
      </w:r>
      <w:proofErr w:type="spellStart"/>
      <w:r w:rsidRPr="00B71314">
        <w:rPr>
          <w:rFonts w:ascii="Book Antiqua" w:hAnsi="Book Antiqua"/>
          <w:szCs w:val="24"/>
        </w:rPr>
        <w:t>Magdalani</w:t>
      </w:r>
      <w:proofErr w:type="spellEnd"/>
      <w:r w:rsidRPr="00B71314">
        <w:rPr>
          <w:rFonts w:ascii="Book Antiqua" w:hAnsi="Book Antiqua"/>
          <w:szCs w:val="24"/>
        </w:rPr>
        <w:t xml:space="preserve"> L, </w:t>
      </w:r>
      <w:proofErr w:type="spellStart"/>
      <w:r w:rsidRPr="00B71314">
        <w:rPr>
          <w:rFonts w:ascii="Book Antiqua" w:hAnsi="Book Antiqua"/>
          <w:szCs w:val="24"/>
        </w:rPr>
        <w:t>D'Arienzo</w:t>
      </w:r>
      <w:proofErr w:type="spellEnd"/>
      <w:r w:rsidRPr="00B71314">
        <w:rPr>
          <w:rFonts w:ascii="Book Antiqua" w:hAnsi="Book Antiqua"/>
          <w:szCs w:val="24"/>
        </w:rPr>
        <w:t xml:space="preserve"> P, Bashir C, </w:t>
      </w:r>
      <w:proofErr w:type="spellStart"/>
      <w:r w:rsidRPr="00B71314">
        <w:rPr>
          <w:rFonts w:ascii="Book Antiqua" w:hAnsi="Book Antiqua"/>
          <w:szCs w:val="24"/>
        </w:rPr>
        <w:t>Mansoor</w:t>
      </w:r>
      <w:proofErr w:type="spellEnd"/>
      <w:r w:rsidRPr="00B71314">
        <w:rPr>
          <w:rFonts w:ascii="Book Antiqua" w:hAnsi="Book Antiqua"/>
          <w:szCs w:val="24"/>
        </w:rPr>
        <w:t xml:space="preserve"> W, </w:t>
      </w:r>
      <w:proofErr w:type="spellStart"/>
      <w:r w:rsidRPr="00B71314">
        <w:rPr>
          <w:rFonts w:ascii="Book Antiqua" w:hAnsi="Book Antiqua"/>
          <w:szCs w:val="24"/>
        </w:rPr>
        <w:t>Hubner</w:t>
      </w:r>
      <w:proofErr w:type="spellEnd"/>
      <w:r w:rsidRPr="00B71314">
        <w:rPr>
          <w:rFonts w:ascii="Book Antiqua" w:hAnsi="Book Antiqua"/>
          <w:szCs w:val="24"/>
        </w:rPr>
        <w:t xml:space="preserve"> R, Valle JW, McNamara MG. Health-related quality of life, anxiety, depression and impulsivity in patients with advanced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tumours. </w:t>
      </w:r>
      <w:r w:rsidRPr="00B71314">
        <w:rPr>
          <w:rFonts w:ascii="Book Antiqua" w:hAnsi="Book Antiqua"/>
          <w:i/>
          <w:iCs/>
          <w:szCs w:val="24"/>
        </w:rPr>
        <w:t>World J Gastroenterol</w:t>
      </w:r>
      <w:r w:rsidRPr="00B71314">
        <w:rPr>
          <w:rFonts w:ascii="Book Antiqua" w:hAnsi="Book Antiqua"/>
          <w:szCs w:val="24"/>
        </w:rPr>
        <w:t xml:space="preserve"> 2018; </w:t>
      </w:r>
      <w:r w:rsidRPr="00B71314">
        <w:rPr>
          <w:rFonts w:ascii="Book Antiqua" w:hAnsi="Book Antiqua"/>
          <w:b/>
          <w:bCs/>
          <w:szCs w:val="24"/>
        </w:rPr>
        <w:t>24</w:t>
      </w:r>
      <w:r w:rsidRPr="00B71314">
        <w:rPr>
          <w:rFonts w:ascii="Book Antiqua" w:hAnsi="Book Antiqua"/>
          <w:szCs w:val="24"/>
        </w:rPr>
        <w:t>: 671-679 [PMID: 29456406 DOI: 10.3748/wjg.v24.i6.671]</w:t>
      </w:r>
    </w:p>
    <w:p w14:paraId="77FB06AE"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 </w:t>
      </w:r>
      <w:proofErr w:type="spellStart"/>
      <w:r w:rsidRPr="00B71314">
        <w:rPr>
          <w:rFonts w:ascii="Book Antiqua" w:hAnsi="Book Antiqua"/>
          <w:b/>
          <w:bCs/>
          <w:szCs w:val="24"/>
        </w:rPr>
        <w:t>Wilander</w:t>
      </w:r>
      <w:proofErr w:type="spellEnd"/>
      <w:r w:rsidRPr="00B71314">
        <w:rPr>
          <w:rFonts w:ascii="Book Antiqua" w:hAnsi="Book Antiqua"/>
          <w:b/>
          <w:bCs/>
          <w:szCs w:val="24"/>
        </w:rPr>
        <w:t xml:space="preserve"> E</w:t>
      </w:r>
      <w:r w:rsidRPr="00B71314">
        <w:rPr>
          <w:rFonts w:ascii="Book Antiqua" w:hAnsi="Book Antiqua"/>
          <w:szCs w:val="24"/>
        </w:rPr>
        <w:t xml:space="preserve">, </w:t>
      </w:r>
      <w:proofErr w:type="spellStart"/>
      <w:r w:rsidRPr="00B71314">
        <w:rPr>
          <w:rFonts w:ascii="Book Antiqua" w:hAnsi="Book Antiqua"/>
          <w:szCs w:val="24"/>
        </w:rPr>
        <w:t>Lundqvist</w:t>
      </w:r>
      <w:proofErr w:type="spellEnd"/>
      <w:r w:rsidRPr="00B71314">
        <w:rPr>
          <w:rFonts w:ascii="Book Antiqua" w:hAnsi="Book Antiqua"/>
          <w:szCs w:val="24"/>
        </w:rPr>
        <w:t xml:space="preserve"> M, Oberg K. Gastrointestinal carcinoid tumours. </w:t>
      </w:r>
      <w:proofErr w:type="spellStart"/>
      <w:r w:rsidRPr="00B71314">
        <w:rPr>
          <w:rFonts w:ascii="Book Antiqua" w:hAnsi="Book Antiqua"/>
          <w:szCs w:val="24"/>
        </w:rPr>
        <w:t>Histogenetic</w:t>
      </w:r>
      <w:proofErr w:type="spellEnd"/>
      <w:r w:rsidRPr="00B71314">
        <w:rPr>
          <w:rFonts w:ascii="Book Antiqua" w:hAnsi="Book Antiqua"/>
          <w:szCs w:val="24"/>
        </w:rPr>
        <w:t xml:space="preserve">, histochemical, </w:t>
      </w:r>
      <w:proofErr w:type="spellStart"/>
      <w:r w:rsidRPr="00B71314">
        <w:rPr>
          <w:rFonts w:ascii="Book Antiqua" w:hAnsi="Book Antiqua"/>
          <w:szCs w:val="24"/>
        </w:rPr>
        <w:t>immunohistochemical</w:t>
      </w:r>
      <w:proofErr w:type="spellEnd"/>
      <w:r w:rsidRPr="00B71314">
        <w:rPr>
          <w:rFonts w:ascii="Book Antiqua" w:hAnsi="Book Antiqua"/>
          <w:szCs w:val="24"/>
        </w:rPr>
        <w:t xml:space="preserve">, clinical and therapeutic aspects. </w:t>
      </w:r>
      <w:proofErr w:type="spellStart"/>
      <w:r w:rsidRPr="00B71314">
        <w:rPr>
          <w:rFonts w:ascii="Book Antiqua" w:hAnsi="Book Antiqua"/>
          <w:i/>
          <w:iCs/>
          <w:szCs w:val="24"/>
        </w:rPr>
        <w:t>Prog</w:t>
      </w:r>
      <w:proofErr w:type="spellEnd"/>
      <w:r w:rsidRPr="00B71314">
        <w:rPr>
          <w:rFonts w:ascii="Book Antiqua" w:hAnsi="Book Antiqua"/>
          <w:i/>
          <w:iCs/>
          <w:szCs w:val="24"/>
        </w:rPr>
        <w:t xml:space="preserve"> </w:t>
      </w:r>
      <w:proofErr w:type="spellStart"/>
      <w:r w:rsidRPr="00B71314">
        <w:rPr>
          <w:rFonts w:ascii="Book Antiqua" w:hAnsi="Book Antiqua"/>
          <w:i/>
          <w:iCs/>
          <w:szCs w:val="24"/>
        </w:rPr>
        <w:t>Histochem</w:t>
      </w:r>
      <w:proofErr w:type="spellEnd"/>
      <w:r w:rsidRPr="00B71314">
        <w:rPr>
          <w:rFonts w:ascii="Book Antiqua" w:hAnsi="Book Antiqua"/>
          <w:i/>
          <w:iCs/>
          <w:szCs w:val="24"/>
        </w:rPr>
        <w:t xml:space="preserve"> </w:t>
      </w:r>
      <w:proofErr w:type="spellStart"/>
      <w:r w:rsidRPr="00B71314">
        <w:rPr>
          <w:rFonts w:ascii="Book Antiqua" w:hAnsi="Book Antiqua"/>
          <w:i/>
          <w:iCs/>
          <w:szCs w:val="24"/>
        </w:rPr>
        <w:t>Cytochem</w:t>
      </w:r>
      <w:proofErr w:type="spellEnd"/>
      <w:r w:rsidRPr="00B71314">
        <w:rPr>
          <w:rFonts w:ascii="Book Antiqua" w:hAnsi="Book Antiqua"/>
          <w:szCs w:val="24"/>
        </w:rPr>
        <w:t xml:space="preserve"> 1989; </w:t>
      </w:r>
      <w:r w:rsidRPr="00B71314">
        <w:rPr>
          <w:rFonts w:ascii="Book Antiqua" w:hAnsi="Book Antiqua"/>
          <w:b/>
          <w:bCs/>
          <w:szCs w:val="24"/>
        </w:rPr>
        <w:t>19</w:t>
      </w:r>
      <w:r w:rsidRPr="00B71314">
        <w:rPr>
          <w:rFonts w:ascii="Book Antiqua" w:hAnsi="Book Antiqua"/>
          <w:szCs w:val="24"/>
        </w:rPr>
        <w:t>: 1-88 [PMID: 2662260 DOI: 10.1016/S0079-6336(89)80012-9]</w:t>
      </w:r>
    </w:p>
    <w:p w14:paraId="743C265C"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 </w:t>
      </w:r>
      <w:proofErr w:type="spellStart"/>
      <w:r w:rsidRPr="00B71314">
        <w:rPr>
          <w:rFonts w:ascii="Book Antiqua" w:hAnsi="Book Antiqua"/>
          <w:b/>
          <w:bCs/>
          <w:szCs w:val="24"/>
        </w:rPr>
        <w:t>Ahlman</w:t>
      </w:r>
      <w:proofErr w:type="spellEnd"/>
      <w:r w:rsidRPr="00B71314">
        <w:rPr>
          <w:rFonts w:ascii="Book Antiqua" w:hAnsi="Book Antiqua"/>
          <w:b/>
          <w:bCs/>
          <w:szCs w:val="24"/>
        </w:rPr>
        <w:t xml:space="preserve"> H</w:t>
      </w:r>
      <w:r w:rsidRPr="00B71314">
        <w:rPr>
          <w:rFonts w:ascii="Book Antiqua" w:hAnsi="Book Antiqua"/>
          <w:szCs w:val="24"/>
        </w:rPr>
        <w:t xml:space="preserve">, </w:t>
      </w:r>
      <w:proofErr w:type="spellStart"/>
      <w:r w:rsidRPr="00B71314">
        <w:rPr>
          <w:rFonts w:ascii="Book Antiqua" w:hAnsi="Book Antiqua"/>
          <w:szCs w:val="24"/>
        </w:rPr>
        <w:t>Wängberg</w:t>
      </w:r>
      <w:proofErr w:type="spellEnd"/>
      <w:r w:rsidRPr="00B71314">
        <w:rPr>
          <w:rFonts w:ascii="Book Antiqua" w:hAnsi="Book Antiqua"/>
          <w:szCs w:val="24"/>
        </w:rPr>
        <w:t xml:space="preserve"> B, </w:t>
      </w:r>
      <w:proofErr w:type="spellStart"/>
      <w:r w:rsidRPr="00B71314">
        <w:rPr>
          <w:rFonts w:ascii="Book Antiqua" w:hAnsi="Book Antiqua"/>
          <w:szCs w:val="24"/>
        </w:rPr>
        <w:t>Jansson</w:t>
      </w:r>
      <w:proofErr w:type="spellEnd"/>
      <w:r w:rsidRPr="00B71314">
        <w:rPr>
          <w:rFonts w:ascii="Book Antiqua" w:hAnsi="Book Antiqua"/>
          <w:szCs w:val="24"/>
        </w:rPr>
        <w:t xml:space="preserve"> S, </w:t>
      </w:r>
      <w:proofErr w:type="spellStart"/>
      <w:r w:rsidRPr="00B71314">
        <w:rPr>
          <w:rFonts w:ascii="Book Antiqua" w:hAnsi="Book Antiqua"/>
          <w:szCs w:val="24"/>
        </w:rPr>
        <w:t>Stenqvist</w:t>
      </w:r>
      <w:proofErr w:type="spellEnd"/>
      <w:r w:rsidRPr="00B71314">
        <w:rPr>
          <w:rFonts w:ascii="Book Antiqua" w:hAnsi="Book Antiqua"/>
          <w:szCs w:val="24"/>
        </w:rPr>
        <w:t xml:space="preserve"> O, </w:t>
      </w:r>
      <w:proofErr w:type="spellStart"/>
      <w:r w:rsidRPr="00B71314">
        <w:rPr>
          <w:rFonts w:ascii="Book Antiqua" w:hAnsi="Book Antiqua"/>
          <w:szCs w:val="24"/>
        </w:rPr>
        <w:t>Geterud</w:t>
      </w:r>
      <w:proofErr w:type="spellEnd"/>
      <w:r w:rsidRPr="00B71314">
        <w:rPr>
          <w:rFonts w:ascii="Book Antiqua" w:hAnsi="Book Antiqua"/>
          <w:szCs w:val="24"/>
        </w:rPr>
        <w:t xml:space="preserve"> K, </w:t>
      </w:r>
      <w:proofErr w:type="spellStart"/>
      <w:r w:rsidRPr="00B71314">
        <w:rPr>
          <w:rFonts w:ascii="Book Antiqua" w:hAnsi="Book Antiqua"/>
          <w:szCs w:val="24"/>
        </w:rPr>
        <w:t>Tylén</w:t>
      </w:r>
      <w:proofErr w:type="spellEnd"/>
      <w:r w:rsidRPr="00B71314">
        <w:rPr>
          <w:rFonts w:ascii="Book Antiqua" w:hAnsi="Book Antiqua"/>
          <w:szCs w:val="24"/>
        </w:rPr>
        <w:t xml:space="preserve"> U, </w:t>
      </w:r>
      <w:proofErr w:type="spellStart"/>
      <w:r w:rsidRPr="00B71314">
        <w:rPr>
          <w:rFonts w:ascii="Book Antiqua" w:hAnsi="Book Antiqua"/>
          <w:szCs w:val="24"/>
        </w:rPr>
        <w:t>Caidahl</w:t>
      </w:r>
      <w:proofErr w:type="spellEnd"/>
      <w:r w:rsidRPr="00B71314">
        <w:rPr>
          <w:rFonts w:ascii="Book Antiqua" w:hAnsi="Book Antiqua"/>
          <w:szCs w:val="24"/>
        </w:rPr>
        <w:t xml:space="preserve"> K, </w:t>
      </w:r>
      <w:proofErr w:type="spellStart"/>
      <w:r w:rsidRPr="00B71314">
        <w:rPr>
          <w:rFonts w:ascii="Book Antiqua" w:hAnsi="Book Antiqua"/>
          <w:szCs w:val="24"/>
        </w:rPr>
        <w:t>Scherstén</w:t>
      </w:r>
      <w:proofErr w:type="spellEnd"/>
      <w:r w:rsidRPr="00B71314">
        <w:rPr>
          <w:rFonts w:ascii="Book Antiqua" w:hAnsi="Book Antiqua"/>
          <w:szCs w:val="24"/>
        </w:rPr>
        <w:t xml:space="preserve"> T, </w:t>
      </w:r>
      <w:proofErr w:type="spellStart"/>
      <w:r w:rsidRPr="00B71314">
        <w:rPr>
          <w:rFonts w:ascii="Book Antiqua" w:hAnsi="Book Antiqua"/>
          <w:szCs w:val="24"/>
        </w:rPr>
        <w:t>Tisell</w:t>
      </w:r>
      <w:proofErr w:type="spellEnd"/>
      <w:r w:rsidRPr="00B71314">
        <w:rPr>
          <w:rFonts w:ascii="Book Antiqua" w:hAnsi="Book Antiqua"/>
          <w:szCs w:val="24"/>
        </w:rPr>
        <w:t xml:space="preserve"> LE. Management of disseminated midgut carcinoid tumours. </w:t>
      </w:r>
      <w:r w:rsidRPr="00B71314">
        <w:rPr>
          <w:rFonts w:ascii="Book Antiqua" w:hAnsi="Book Antiqua"/>
          <w:i/>
          <w:iCs/>
          <w:szCs w:val="24"/>
        </w:rPr>
        <w:t>Digestion</w:t>
      </w:r>
      <w:r w:rsidRPr="00B71314">
        <w:rPr>
          <w:rFonts w:ascii="Book Antiqua" w:hAnsi="Book Antiqua"/>
          <w:szCs w:val="24"/>
        </w:rPr>
        <w:t xml:space="preserve"> 1991; </w:t>
      </w:r>
      <w:r w:rsidRPr="00B71314">
        <w:rPr>
          <w:rFonts w:ascii="Book Antiqua" w:hAnsi="Book Antiqua"/>
          <w:b/>
          <w:bCs/>
          <w:szCs w:val="24"/>
        </w:rPr>
        <w:t>49</w:t>
      </w:r>
      <w:r w:rsidRPr="00B71314">
        <w:rPr>
          <w:rFonts w:ascii="Book Antiqua" w:hAnsi="Book Antiqua"/>
          <w:szCs w:val="24"/>
        </w:rPr>
        <w:t>: 78-96 [PMID: 1724766 DOI: 10.1159/000200707]</w:t>
      </w:r>
    </w:p>
    <w:p w14:paraId="4298A004"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 </w:t>
      </w:r>
      <w:proofErr w:type="spellStart"/>
      <w:r w:rsidRPr="00B71314">
        <w:rPr>
          <w:rFonts w:ascii="Book Antiqua" w:hAnsi="Book Antiqua"/>
          <w:b/>
          <w:bCs/>
          <w:szCs w:val="24"/>
        </w:rPr>
        <w:t>Gelhorn</w:t>
      </w:r>
      <w:proofErr w:type="spellEnd"/>
      <w:r w:rsidRPr="00B71314">
        <w:rPr>
          <w:rFonts w:ascii="Book Antiqua" w:hAnsi="Book Antiqua"/>
          <w:b/>
          <w:bCs/>
          <w:szCs w:val="24"/>
        </w:rPr>
        <w:t xml:space="preserve"> HL</w:t>
      </w:r>
      <w:r w:rsidRPr="00B71314">
        <w:rPr>
          <w:rFonts w:ascii="Book Antiqua" w:hAnsi="Book Antiqua"/>
          <w:szCs w:val="24"/>
        </w:rPr>
        <w:t xml:space="preserve">, </w:t>
      </w:r>
      <w:proofErr w:type="spellStart"/>
      <w:r w:rsidRPr="00B71314">
        <w:rPr>
          <w:rFonts w:ascii="Book Antiqua" w:hAnsi="Book Antiqua"/>
          <w:szCs w:val="24"/>
        </w:rPr>
        <w:t>Kulke</w:t>
      </w:r>
      <w:proofErr w:type="spellEnd"/>
      <w:r w:rsidRPr="00B71314">
        <w:rPr>
          <w:rFonts w:ascii="Book Antiqua" w:hAnsi="Book Antiqua"/>
          <w:szCs w:val="24"/>
        </w:rPr>
        <w:t xml:space="preserve"> MH, </w:t>
      </w:r>
      <w:proofErr w:type="spellStart"/>
      <w:r w:rsidRPr="00B71314">
        <w:rPr>
          <w:rFonts w:ascii="Book Antiqua" w:hAnsi="Book Antiqua"/>
          <w:szCs w:val="24"/>
        </w:rPr>
        <w:t>O'Dorisio</w:t>
      </w:r>
      <w:proofErr w:type="spellEnd"/>
      <w:r w:rsidRPr="00B71314">
        <w:rPr>
          <w:rFonts w:ascii="Book Antiqua" w:hAnsi="Book Antiqua"/>
          <w:szCs w:val="24"/>
        </w:rPr>
        <w:t xml:space="preserve"> T, Yang QM, Jackson J, Jackson S, Boehm KA, Law L, </w:t>
      </w:r>
      <w:proofErr w:type="spellStart"/>
      <w:r w:rsidRPr="00B71314">
        <w:rPr>
          <w:rFonts w:ascii="Book Antiqua" w:hAnsi="Book Antiqua"/>
          <w:szCs w:val="24"/>
        </w:rPr>
        <w:t>Kostelec</w:t>
      </w:r>
      <w:proofErr w:type="spellEnd"/>
      <w:r w:rsidRPr="00B71314">
        <w:rPr>
          <w:rFonts w:ascii="Book Antiqua" w:hAnsi="Book Antiqua"/>
          <w:szCs w:val="24"/>
        </w:rPr>
        <w:t xml:space="preserve"> J, </w:t>
      </w:r>
      <w:proofErr w:type="spellStart"/>
      <w:r w:rsidRPr="00B71314">
        <w:rPr>
          <w:rFonts w:ascii="Book Antiqua" w:hAnsi="Book Antiqua"/>
          <w:szCs w:val="24"/>
        </w:rPr>
        <w:t>Auguste</w:t>
      </w:r>
      <w:proofErr w:type="spellEnd"/>
      <w:r w:rsidRPr="00B71314">
        <w:rPr>
          <w:rFonts w:ascii="Book Antiqua" w:hAnsi="Book Antiqua"/>
          <w:szCs w:val="24"/>
        </w:rPr>
        <w:t xml:space="preserve"> P, </w:t>
      </w:r>
      <w:proofErr w:type="spellStart"/>
      <w:r w:rsidRPr="00B71314">
        <w:rPr>
          <w:rFonts w:ascii="Book Antiqua" w:hAnsi="Book Antiqua"/>
          <w:szCs w:val="24"/>
        </w:rPr>
        <w:t>Lapuerta</w:t>
      </w:r>
      <w:proofErr w:type="spellEnd"/>
      <w:r w:rsidRPr="00B71314">
        <w:rPr>
          <w:rFonts w:ascii="Book Antiqua" w:hAnsi="Book Antiqua"/>
          <w:szCs w:val="24"/>
        </w:rPr>
        <w:t xml:space="preserve"> P. Patient-reported Symptom Experiences in Patients With Carcinoid Syndrome After Participation in a Study of </w:t>
      </w:r>
      <w:proofErr w:type="spellStart"/>
      <w:r w:rsidRPr="00B71314">
        <w:rPr>
          <w:rFonts w:ascii="Book Antiqua" w:hAnsi="Book Antiqua"/>
          <w:szCs w:val="24"/>
        </w:rPr>
        <w:t>Telotristat</w:t>
      </w:r>
      <w:proofErr w:type="spellEnd"/>
      <w:r w:rsidRPr="00B71314">
        <w:rPr>
          <w:rFonts w:ascii="Book Antiqua" w:hAnsi="Book Antiqua"/>
          <w:szCs w:val="24"/>
        </w:rPr>
        <w:t xml:space="preserve"> </w:t>
      </w:r>
      <w:proofErr w:type="spellStart"/>
      <w:r w:rsidRPr="00B71314">
        <w:rPr>
          <w:rFonts w:ascii="Book Antiqua" w:hAnsi="Book Antiqua"/>
          <w:szCs w:val="24"/>
        </w:rPr>
        <w:t>Etiprate</w:t>
      </w:r>
      <w:proofErr w:type="spellEnd"/>
      <w:r w:rsidRPr="00B71314">
        <w:rPr>
          <w:rFonts w:ascii="Book Antiqua" w:hAnsi="Book Antiqua"/>
          <w:szCs w:val="24"/>
        </w:rPr>
        <w:t xml:space="preserve">: A Qualitative Interview Approach. </w:t>
      </w:r>
      <w:proofErr w:type="spellStart"/>
      <w:r w:rsidRPr="00B71314">
        <w:rPr>
          <w:rFonts w:ascii="Book Antiqua" w:hAnsi="Book Antiqua"/>
          <w:i/>
          <w:iCs/>
          <w:szCs w:val="24"/>
        </w:rPr>
        <w:t>Clin</w:t>
      </w:r>
      <w:proofErr w:type="spellEnd"/>
      <w:r w:rsidRPr="00B71314">
        <w:rPr>
          <w:rFonts w:ascii="Book Antiqua" w:hAnsi="Book Antiqua"/>
          <w:i/>
          <w:iCs/>
          <w:szCs w:val="24"/>
        </w:rPr>
        <w:t xml:space="preserve"> </w:t>
      </w:r>
      <w:proofErr w:type="spellStart"/>
      <w:r w:rsidRPr="00B71314">
        <w:rPr>
          <w:rFonts w:ascii="Book Antiqua" w:hAnsi="Book Antiqua"/>
          <w:i/>
          <w:iCs/>
          <w:szCs w:val="24"/>
        </w:rPr>
        <w:t>Ther</w:t>
      </w:r>
      <w:proofErr w:type="spellEnd"/>
      <w:r w:rsidRPr="00B71314">
        <w:rPr>
          <w:rFonts w:ascii="Book Antiqua" w:hAnsi="Book Antiqua"/>
          <w:szCs w:val="24"/>
        </w:rPr>
        <w:t xml:space="preserve"> 2016; </w:t>
      </w:r>
      <w:r w:rsidRPr="00B71314">
        <w:rPr>
          <w:rFonts w:ascii="Book Antiqua" w:hAnsi="Book Antiqua"/>
          <w:b/>
          <w:bCs/>
          <w:szCs w:val="24"/>
        </w:rPr>
        <w:t>38</w:t>
      </w:r>
      <w:r w:rsidRPr="00B71314">
        <w:rPr>
          <w:rFonts w:ascii="Book Antiqua" w:hAnsi="Book Antiqua"/>
          <w:szCs w:val="24"/>
        </w:rPr>
        <w:t>: 759-768 [PMID: 27041406 DOI: 10.1016/j.clinthera.2016.03.002]</w:t>
      </w:r>
    </w:p>
    <w:p w14:paraId="743F986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7 </w:t>
      </w:r>
      <w:r w:rsidRPr="00B71314">
        <w:rPr>
          <w:rFonts w:ascii="Book Antiqua" w:hAnsi="Book Antiqua"/>
          <w:b/>
          <w:bCs/>
          <w:szCs w:val="24"/>
        </w:rPr>
        <w:t>Jacobsen MB</w:t>
      </w:r>
      <w:r w:rsidRPr="00B71314">
        <w:rPr>
          <w:rFonts w:ascii="Book Antiqua" w:hAnsi="Book Antiqua"/>
          <w:szCs w:val="24"/>
        </w:rPr>
        <w:t xml:space="preserve">, Hanssen LE. Clinical effects of octreotide compared to placebo in patients with gastrointestinal neuroendocrine tumours. Report on a double-blind, randomized trial. </w:t>
      </w:r>
      <w:r w:rsidRPr="00B71314">
        <w:rPr>
          <w:rFonts w:ascii="Book Antiqua" w:hAnsi="Book Antiqua"/>
          <w:i/>
          <w:iCs/>
          <w:szCs w:val="24"/>
        </w:rPr>
        <w:t>J Intern Med</w:t>
      </w:r>
      <w:r w:rsidRPr="00B71314">
        <w:rPr>
          <w:rFonts w:ascii="Book Antiqua" w:hAnsi="Book Antiqua"/>
          <w:szCs w:val="24"/>
        </w:rPr>
        <w:t xml:space="preserve"> 1995; </w:t>
      </w:r>
      <w:r w:rsidRPr="00B71314">
        <w:rPr>
          <w:rFonts w:ascii="Book Antiqua" w:hAnsi="Book Antiqua"/>
          <w:b/>
          <w:bCs/>
          <w:szCs w:val="24"/>
        </w:rPr>
        <w:t>237</w:t>
      </w:r>
      <w:r w:rsidRPr="00B71314">
        <w:rPr>
          <w:rFonts w:ascii="Book Antiqua" w:hAnsi="Book Antiqua"/>
          <w:szCs w:val="24"/>
        </w:rPr>
        <w:t>: 269-275 [PMID: 7534331 DOI: 10.1111/j.1365-2796.1995.tb01175.x]</w:t>
      </w:r>
    </w:p>
    <w:p w14:paraId="46C5ED20"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8 </w:t>
      </w:r>
      <w:proofErr w:type="spellStart"/>
      <w:r w:rsidRPr="00B71314">
        <w:rPr>
          <w:rFonts w:ascii="Book Antiqua" w:hAnsi="Book Antiqua"/>
          <w:b/>
          <w:bCs/>
          <w:szCs w:val="24"/>
        </w:rPr>
        <w:t>Ballal</w:t>
      </w:r>
      <w:proofErr w:type="spellEnd"/>
      <w:r w:rsidRPr="00B71314">
        <w:rPr>
          <w:rFonts w:ascii="Book Antiqua" w:hAnsi="Book Antiqua"/>
          <w:b/>
          <w:bCs/>
          <w:szCs w:val="24"/>
        </w:rPr>
        <w:t xml:space="preserve"> S</w:t>
      </w:r>
      <w:r w:rsidRPr="00B71314">
        <w:rPr>
          <w:rFonts w:ascii="Book Antiqua" w:hAnsi="Book Antiqua"/>
          <w:szCs w:val="24"/>
        </w:rPr>
        <w:t xml:space="preserve">, Yadav MP, Bal C, Sahoo RK, Tripathi M. Broadening horizons with </w:t>
      </w:r>
      <w:r w:rsidRPr="00B71314">
        <w:rPr>
          <w:rFonts w:ascii="Book Antiqua" w:hAnsi="Book Antiqua"/>
          <w:szCs w:val="24"/>
          <w:vertAlign w:val="superscript"/>
        </w:rPr>
        <w:t>225</w:t>
      </w:r>
      <w:r w:rsidRPr="00B71314">
        <w:rPr>
          <w:rFonts w:ascii="Book Antiqua" w:hAnsi="Book Antiqua"/>
          <w:szCs w:val="24"/>
        </w:rPr>
        <w:t xml:space="preserve">Ac-DOTATATE targeted alpha therapy for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tumour patients stable or refractory to </w:t>
      </w:r>
      <w:r w:rsidRPr="00B71314">
        <w:rPr>
          <w:rFonts w:ascii="Book Antiqua" w:hAnsi="Book Antiqua"/>
          <w:szCs w:val="24"/>
          <w:vertAlign w:val="superscript"/>
        </w:rPr>
        <w:t>177</w:t>
      </w:r>
      <w:r w:rsidRPr="00B71314">
        <w:rPr>
          <w:rFonts w:ascii="Book Antiqua" w:hAnsi="Book Antiqua"/>
          <w:szCs w:val="24"/>
        </w:rPr>
        <w:t xml:space="preserve">Lu-DOTATATE PRRT: first clinical experience on the efficacy and safety. </w:t>
      </w:r>
      <w:proofErr w:type="spellStart"/>
      <w:r w:rsidRPr="00B71314">
        <w:rPr>
          <w:rFonts w:ascii="Book Antiqua" w:hAnsi="Book Antiqua"/>
          <w:i/>
          <w:iCs/>
          <w:szCs w:val="24"/>
        </w:rPr>
        <w:t>Eur</w:t>
      </w:r>
      <w:proofErr w:type="spellEnd"/>
      <w:r w:rsidRPr="00B71314">
        <w:rPr>
          <w:rFonts w:ascii="Book Antiqua" w:hAnsi="Book Antiqua"/>
          <w:i/>
          <w:iCs/>
          <w:szCs w:val="24"/>
        </w:rPr>
        <w:t xml:space="preserve"> J </w:t>
      </w:r>
      <w:proofErr w:type="spellStart"/>
      <w:r w:rsidRPr="00B71314">
        <w:rPr>
          <w:rFonts w:ascii="Book Antiqua" w:hAnsi="Book Antiqua"/>
          <w:i/>
          <w:iCs/>
          <w:szCs w:val="24"/>
        </w:rPr>
        <w:t>Nucl</w:t>
      </w:r>
      <w:proofErr w:type="spellEnd"/>
      <w:r w:rsidRPr="00B71314">
        <w:rPr>
          <w:rFonts w:ascii="Book Antiqua" w:hAnsi="Book Antiqua"/>
          <w:i/>
          <w:iCs/>
          <w:szCs w:val="24"/>
        </w:rPr>
        <w:t xml:space="preserve"> Med </w:t>
      </w:r>
      <w:proofErr w:type="spellStart"/>
      <w:r w:rsidRPr="00B71314">
        <w:rPr>
          <w:rFonts w:ascii="Book Antiqua" w:hAnsi="Book Antiqua"/>
          <w:i/>
          <w:iCs/>
          <w:szCs w:val="24"/>
        </w:rPr>
        <w:t>Mol</w:t>
      </w:r>
      <w:proofErr w:type="spellEnd"/>
      <w:r w:rsidRPr="00B71314">
        <w:rPr>
          <w:rFonts w:ascii="Book Antiqua" w:hAnsi="Book Antiqua"/>
          <w:i/>
          <w:iCs/>
          <w:szCs w:val="24"/>
        </w:rPr>
        <w:t xml:space="preserve"> Imaging</w:t>
      </w:r>
      <w:r w:rsidRPr="00B71314">
        <w:rPr>
          <w:rFonts w:ascii="Book Antiqua" w:hAnsi="Book Antiqua"/>
          <w:szCs w:val="24"/>
        </w:rPr>
        <w:t xml:space="preserve"> 2020; </w:t>
      </w:r>
      <w:r w:rsidRPr="00B71314">
        <w:rPr>
          <w:rFonts w:ascii="Book Antiqua" w:hAnsi="Book Antiqua"/>
          <w:b/>
          <w:bCs/>
          <w:szCs w:val="24"/>
        </w:rPr>
        <w:t>47</w:t>
      </w:r>
      <w:r w:rsidRPr="00B71314">
        <w:rPr>
          <w:rFonts w:ascii="Book Antiqua" w:hAnsi="Book Antiqua"/>
          <w:szCs w:val="24"/>
        </w:rPr>
        <w:t>: 934-946 [PMID: 31707430 DOI: 10.1007/s00259-019-04567-2]</w:t>
      </w:r>
    </w:p>
    <w:p w14:paraId="3226B27A"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9 </w:t>
      </w:r>
      <w:r w:rsidRPr="00B71314">
        <w:rPr>
          <w:rFonts w:ascii="Book Antiqua" w:hAnsi="Book Antiqua"/>
          <w:b/>
          <w:bCs/>
          <w:szCs w:val="24"/>
        </w:rPr>
        <w:t>Haugland T</w:t>
      </w:r>
      <w:r w:rsidRPr="00B71314">
        <w:rPr>
          <w:rFonts w:ascii="Book Antiqua" w:hAnsi="Book Antiqua"/>
          <w:szCs w:val="24"/>
        </w:rPr>
        <w:t xml:space="preserve">, Wahl AK, </w:t>
      </w:r>
      <w:proofErr w:type="spellStart"/>
      <w:r w:rsidRPr="00B71314">
        <w:rPr>
          <w:rFonts w:ascii="Book Antiqua" w:hAnsi="Book Antiqua"/>
          <w:szCs w:val="24"/>
        </w:rPr>
        <w:t>Hofoss</w:t>
      </w:r>
      <w:proofErr w:type="spellEnd"/>
      <w:r w:rsidRPr="00B71314">
        <w:rPr>
          <w:rFonts w:ascii="Book Antiqua" w:hAnsi="Book Antiqua"/>
          <w:szCs w:val="24"/>
        </w:rPr>
        <w:t xml:space="preserve"> D, </w:t>
      </w:r>
      <w:proofErr w:type="spellStart"/>
      <w:r w:rsidRPr="00B71314">
        <w:rPr>
          <w:rFonts w:ascii="Book Antiqua" w:hAnsi="Book Antiqua"/>
          <w:szCs w:val="24"/>
        </w:rPr>
        <w:t>DeVon</w:t>
      </w:r>
      <w:proofErr w:type="spellEnd"/>
      <w:r w:rsidRPr="00B71314">
        <w:rPr>
          <w:rFonts w:ascii="Book Antiqua" w:hAnsi="Book Antiqua"/>
          <w:szCs w:val="24"/>
        </w:rPr>
        <w:t xml:space="preserve"> HA. Association between general self-efficacy, social support, cancer-related stress and physical health-related </w:t>
      </w:r>
      <w:r w:rsidRPr="00B71314">
        <w:rPr>
          <w:rFonts w:ascii="Book Antiqua" w:hAnsi="Book Antiqua"/>
          <w:szCs w:val="24"/>
        </w:rPr>
        <w:lastRenderedPageBreak/>
        <w:t xml:space="preserve">quality of life: a path model study in patients with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Health Qual Life Outcomes</w:t>
      </w:r>
      <w:r w:rsidRPr="00B71314">
        <w:rPr>
          <w:rFonts w:ascii="Book Antiqua" w:hAnsi="Book Antiqua"/>
          <w:szCs w:val="24"/>
        </w:rPr>
        <w:t xml:space="preserve"> 2016; </w:t>
      </w:r>
      <w:r w:rsidRPr="00B71314">
        <w:rPr>
          <w:rFonts w:ascii="Book Antiqua" w:hAnsi="Book Antiqua"/>
          <w:b/>
          <w:bCs/>
          <w:szCs w:val="24"/>
        </w:rPr>
        <w:t>14</w:t>
      </w:r>
      <w:r w:rsidRPr="00B71314">
        <w:rPr>
          <w:rFonts w:ascii="Book Antiqua" w:hAnsi="Book Antiqua"/>
          <w:szCs w:val="24"/>
        </w:rPr>
        <w:t>: 11 [PMID: 26787226 DOI: 10.1186/s12955-016-0413-y]</w:t>
      </w:r>
    </w:p>
    <w:p w14:paraId="1199C199"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10 </w:t>
      </w:r>
      <w:r w:rsidRPr="00B71314">
        <w:rPr>
          <w:rFonts w:ascii="Book Antiqua" w:hAnsi="Book Antiqua"/>
          <w:b/>
          <w:bCs/>
          <w:szCs w:val="24"/>
        </w:rPr>
        <w:t>Uri I</w:t>
      </w:r>
      <w:r w:rsidRPr="00B71314">
        <w:rPr>
          <w:rFonts w:ascii="Book Antiqua" w:hAnsi="Book Antiqua"/>
          <w:szCs w:val="24"/>
        </w:rPr>
        <w:t xml:space="preserve">, </w:t>
      </w:r>
      <w:proofErr w:type="spellStart"/>
      <w:r w:rsidRPr="00B71314">
        <w:rPr>
          <w:rFonts w:ascii="Book Antiqua" w:hAnsi="Book Antiqua"/>
          <w:szCs w:val="24"/>
        </w:rPr>
        <w:t>Grozinsky-Glasberg</w:t>
      </w:r>
      <w:proofErr w:type="spellEnd"/>
      <w:r w:rsidRPr="00B71314">
        <w:rPr>
          <w:rFonts w:ascii="Book Antiqua" w:hAnsi="Book Antiqua"/>
          <w:szCs w:val="24"/>
        </w:rPr>
        <w:t xml:space="preserve"> S. Current treatment strategies for patients with advanced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(GEP-NETs). </w:t>
      </w:r>
      <w:r w:rsidRPr="00B71314">
        <w:rPr>
          <w:rFonts w:ascii="Book Antiqua" w:hAnsi="Book Antiqua"/>
          <w:i/>
          <w:iCs/>
          <w:szCs w:val="24"/>
        </w:rPr>
        <w:t>Clin Diabetes Endocrinol</w:t>
      </w:r>
      <w:r w:rsidRPr="00B71314">
        <w:rPr>
          <w:rFonts w:ascii="Book Antiqua" w:hAnsi="Book Antiqua"/>
          <w:szCs w:val="24"/>
        </w:rPr>
        <w:t xml:space="preserve"> 2018; </w:t>
      </w:r>
      <w:r w:rsidRPr="00B71314">
        <w:rPr>
          <w:rFonts w:ascii="Book Antiqua" w:hAnsi="Book Antiqua"/>
          <w:b/>
          <w:bCs/>
          <w:szCs w:val="24"/>
        </w:rPr>
        <w:t>4</w:t>
      </w:r>
      <w:r w:rsidRPr="00B71314">
        <w:rPr>
          <w:rFonts w:ascii="Book Antiqua" w:hAnsi="Book Antiqua"/>
          <w:szCs w:val="24"/>
        </w:rPr>
        <w:t>: 16 [PMID: 30009041 DOI: 10.1186/s40842-018-0066-3]</w:t>
      </w:r>
    </w:p>
    <w:p w14:paraId="52A4C4C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11 </w:t>
      </w:r>
      <w:r w:rsidRPr="00B71314">
        <w:rPr>
          <w:rFonts w:ascii="Book Antiqua" w:hAnsi="Book Antiqua"/>
          <w:b/>
          <w:bCs/>
          <w:szCs w:val="24"/>
        </w:rPr>
        <w:t>Kane A</w:t>
      </w:r>
      <w:r w:rsidRPr="00B71314">
        <w:rPr>
          <w:rFonts w:ascii="Book Antiqua" w:hAnsi="Book Antiqua"/>
          <w:szCs w:val="24"/>
        </w:rPr>
        <w:t xml:space="preserve">, Thorpe MP, Morse MA, Howard BA, </w:t>
      </w:r>
      <w:proofErr w:type="spellStart"/>
      <w:r w:rsidRPr="00B71314">
        <w:rPr>
          <w:rFonts w:ascii="Book Antiqua" w:hAnsi="Book Antiqua"/>
          <w:szCs w:val="24"/>
        </w:rPr>
        <w:t>Oldan</w:t>
      </w:r>
      <w:proofErr w:type="spellEnd"/>
      <w:r w:rsidRPr="00B71314">
        <w:rPr>
          <w:rFonts w:ascii="Book Antiqua" w:hAnsi="Book Antiqua"/>
          <w:szCs w:val="24"/>
        </w:rPr>
        <w:t xml:space="preserve"> JD, Zhu J, Wong TZ, Petry NA, </w:t>
      </w:r>
      <w:proofErr w:type="spellStart"/>
      <w:r w:rsidRPr="00B71314">
        <w:rPr>
          <w:rFonts w:ascii="Book Antiqua" w:hAnsi="Book Antiqua"/>
          <w:szCs w:val="24"/>
        </w:rPr>
        <w:t>Reiman</w:t>
      </w:r>
      <w:proofErr w:type="spellEnd"/>
      <w:r w:rsidRPr="00B71314">
        <w:rPr>
          <w:rFonts w:ascii="Book Antiqua" w:hAnsi="Book Antiqua"/>
          <w:szCs w:val="24"/>
        </w:rPr>
        <w:t xml:space="preserve"> R Jr, Borges-</w:t>
      </w:r>
      <w:proofErr w:type="spellStart"/>
      <w:r w:rsidRPr="00B71314">
        <w:rPr>
          <w:rFonts w:ascii="Book Antiqua" w:hAnsi="Book Antiqua"/>
          <w:szCs w:val="24"/>
        </w:rPr>
        <w:t>Neto</w:t>
      </w:r>
      <w:proofErr w:type="spellEnd"/>
      <w:r w:rsidRPr="00B71314">
        <w:rPr>
          <w:rFonts w:ascii="Book Antiqua" w:hAnsi="Book Antiqua"/>
          <w:szCs w:val="24"/>
        </w:rPr>
        <w:t xml:space="preserve"> S. Predictors of Survival in 211 Patients with Stage IV Pulmonary and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MIBG-Positive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Treated with </w:t>
      </w:r>
      <w:r w:rsidRPr="00B71314">
        <w:rPr>
          <w:rFonts w:ascii="Book Antiqua" w:hAnsi="Book Antiqua"/>
          <w:szCs w:val="24"/>
          <w:vertAlign w:val="superscript"/>
        </w:rPr>
        <w:t>131</w:t>
      </w:r>
      <w:r w:rsidRPr="00B71314">
        <w:rPr>
          <w:rFonts w:ascii="Book Antiqua" w:hAnsi="Book Antiqua"/>
          <w:szCs w:val="24"/>
        </w:rPr>
        <w:t xml:space="preserve">I-MIBG. </w:t>
      </w:r>
      <w:r w:rsidRPr="00B71314">
        <w:rPr>
          <w:rFonts w:ascii="Book Antiqua" w:hAnsi="Book Antiqua"/>
          <w:i/>
          <w:iCs/>
          <w:szCs w:val="24"/>
        </w:rPr>
        <w:t xml:space="preserve">J </w:t>
      </w:r>
      <w:proofErr w:type="spellStart"/>
      <w:r w:rsidRPr="00B71314">
        <w:rPr>
          <w:rFonts w:ascii="Book Antiqua" w:hAnsi="Book Antiqua"/>
          <w:i/>
          <w:iCs/>
          <w:szCs w:val="24"/>
        </w:rPr>
        <w:t>Nucl</w:t>
      </w:r>
      <w:proofErr w:type="spellEnd"/>
      <w:r w:rsidRPr="00B71314">
        <w:rPr>
          <w:rFonts w:ascii="Book Antiqua" w:hAnsi="Book Antiqua"/>
          <w:i/>
          <w:iCs/>
          <w:szCs w:val="24"/>
        </w:rPr>
        <w:t xml:space="preserve"> Med</w:t>
      </w:r>
      <w:r w:rsidRPr="00B71314">
        <w:rPr>
          <w:rFonts w:ascii="Book Antiqua" w:hAnsi="Book Antiqua"/>
          <w:szCs w:val="24"/>
        </w:rPr>
        <w:t xml:space="preserve"> 2018; </w:t>
      </w:r>
      <w:r w:rsidRPr="00B71314">
        <w:rPr>
          <w:rFonts w:ascii="Book Antiqua" w:hAnsi="Book Antiqua"/>
          <w:b/>
          <w:bCs/>
          <w:szCs w:val="24"/>
        </w:rPr>
        <w:t>59</w:t>
      </w:r>
      <w:r w:rsidRPr="00B71314">
        <w:rPr>
          <w:rFonts w:ascii="Book Antiqua" w:hAnsi="Book Antiqua"/>
          <w:szCs w:val="24"/>
        </w:rPr>
        <w:t>: 1708-1713 [PMID: 29777005 DOI: 10.2967/jnumed.117.202150]</w:t>
      </w:r>
    </w:p>
    <w:p w14:paraId="161ECB7C"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12 </w:t>
      </w:r>
      <w:proofErr w:type="spellStart"/>
      <w:r w:rsidRPr="00B71314">
        <w:rPr>
          <w:rFonts w:ascii="Book Antiqua" w:hAnsi="Book Antiqua"/>
          <w:b/>
          <w:bCs/>
          <w:szCs w:val="24"/>
        </w:rPr>
        <w:t>Strosberg</w:t>
      </w:r>
      <w:proofErr w:type="spellEnd"/>
      <w:r w:rsidRPr="00B71314">
        <w:rPr>
          <w:rFonts w:ascii="Book Antiqua" w:hAnsi="Book Antiqua"/>
          <w:b/>
          <w:bCs/>
          <w:szCs w:val="24"/>
        </w:rPr>
        <w:t xml:space="preserve"> J</w:t>
      </w:r>
      <w:r w:rsidRPr="00B71314">
        <w:rPr>
          <w:rFonts w:ascii="Book Antiqua" w:hAnsi="Book Antiqua"/>
          <w:szCs w:val="24"/>
        </w:rPr>
        <w:t xml:space="preserve">, Gardner N, </w:t>
      </w:r>
      <w:proofErr w:type="spellStart"/>
      <w:r w:rsidRPr="00B71314">
        <w:rPr>
          <w:rFonts w:ascii="Book Antiqua" w:hAnsi="Book Antiqua"/>
          <w:szCs w:val="24"/>
        </w:rPr>
        <w:t>Kvols</w:t>
      </w:r>
      <w:proofErr w:type="spellEnd"/>
      <w:r w:rsidRPr="00B71314">
        <w:rPr>
          <w:rFonts w:ascii="Book Antiqua" w:hAnsi="Book Antiqua"/>
          <w:szCs w:val="24"/>
        </w:rPr>
        <w:t xml:space="preserve"> L. Survival and prognostic factor analysis of 146 metastatic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of the mid-gut. </w:t>
      </w:r>
      <w:r w:rsidRPr="00B71314">
        <w:rPr>
          <w:rFonts w:ascii="Book Antiqua" w:hAnsi="Book Antiqua"/>
          <w:i/>
          <w:iCs/>
          <w:szCs w:val="24"/>
        </w:rPr>
        <w:t>Neuroendocrinology</w:t>
      </w:r>
      <w:r w:rsidRPr="00B71314">
        <w:rPr>
          <w:rFonts w:ascii="Book Antiqua" w:hAnsi="Book Antiqua"/>
          <w:szCs w:val="24"/>
        </w:rPr>
        <w:t xml:space="preserve"> 2009; </w:t>
      </w:r>
      <w:r w:rsidRPr="00B71314">
        <w:rPr>
          <w:rFonts w:ascii="Book Antiqua" w:hAnsi="Book Antiqua"/>
          <w:b/>
          <w:bCs/>
          <w:szCs w:val="24"/>
        </w:rPr>
        <w:t>89</w:t>
      </w:r>
      <w:r w:rsidRPr="00B71314">
        <w:rPr>
          <w:rFonts w:ascii="Book Antiqua" w:hAnsi="Book Antiqua"/>
          <w:szCs w:val="24"/>
        </w:rPr>
        <w:t>: 471-476 [PMID: 19174605 DOI: 10.1159/000197899]</w:t>
      </w:r>
    </w:p>
    <w:p w14:paraId="367113D0"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13 </w:t>
      </w:r>
      <w:proofErr w:type="spellStart"/>
      <w:r w:rsidRPr="00B71314">
        <w:rPr>
          <w:rFonts w:ascii="Book Antiqua" w:hAnsi="Book Antiqua"/>
          <w:b/>
          <w:bCs/>
          <w:szCs w:val="24"/>
        </w:rPr>
        <w:t>Brundage</w:t>
      </w:r>
      <w:proofErr w:type="spellEnd"/>
      <w:r w:rsidRPr="00B71314">
        <w:rPr>
          <w:rFonts w:ascii="Book Antiqua" w:hAnsi="Book Antiqua"/>
          <w:b/>
          <w:bCs/>
          <w:szCs w:val="24"/>
        </w:rPr>
        <w:t xml:space="preserve"> M</w:t>
      </w:r>
      <w:r w:rsidRPr="00B71314">
        <w:rPr>
          <w:rFonts w:ascii="Book Antiqua" w:hAnsi="Book Antiqua"/>
          <w:szCs w:val="24"/>
        </w:rPr>
        <w:t xml:space="preserve">, </w:t>
      </w:r>
      <w:proofErr w:type="spellStart"/>
      <w:r w:rsidRPr="00B71314">
        <w:rPr>
          <w:rFonts w:ascii="Book Antiqua" w:hAnsi="Book Antiqua"/>
          <w:szCs w:val="24"/>
        </w:rPr>
        <w:t>Blazeby</w:t>
      </w:r>
      <w:proofErr w:type="spellEnd"/>
      <w:r w:rsidRPr="00B71314">
        <w:rPr>
          <w:rFonts w:ascii="Book Antiqua" w:hAnsi="Book Antiqua"/>
          <w:szCs w:val="24"/>
        </w:rPr>
        <w:t xml:space="preserve"> J, </w:t>
      </w:r>
      <w:proofErr w:type="spellStart"/>
      <w:r w:rsidRPr="00B71314">
        <w:rPr>
          <w:rFonts w:ascii="Book Antiqua" w:hAnsi="Book Antiqua"/>
          <w:szCs w:val="24"/>
        </w:rPr>
        <w:t>Revicki</w:t>
      </w:r>
      <w:proofErr w:type="spellEnd"/>
      <w:r w:rsidRPr="00B71314">
        <w:rPr>
          <w:rFonts w:ascii="Book Antiqua" w:hAnsi="Book Antiqua"/>
          <w:szCs w:val="24"/>
        </w:rPr>
        <w:t xml:space="preserve"> D, Bass B, de Vet H, Duffy H, </w:t>
      </w:r>
      <w:proofErr w:type="spellStart"/>
      <w:r w:rsidRPr="00B71314">
        <w:rPr>
          <w:rFonts w:ascii="Book Antiqua" w:hAnsi="Book Antiqua"/>
          <w:szCs w:val="24"/>
        </w:rPr>
        <w:t>Efficace</w:t>
      </w:r>
      <w:proofErr w:type="spellEnd"/>
      <w:r w:rsidRPr="00B71314">
        <w:rPr>
          <w:rFonts w:ascii="Book Antiqua" w:hAnsi="Book Antiqua"/>
          <w:szCs w:val="24"/>
        </w:rPr>
        <w:t xml:space="preserve"> F, King M, Lam CL, Moher D, Scott J, Sloan J, Snyder C, </w:t>
      </w:r>
      <w:proofErr w:type="spellStart"/>
      <w:r w:rsidRPr="00B71314">
        <w:rPr>
          <w:rFonts w:ascii="Book Antiqua" w:hAnsi="Book Antiqua"/>
          <w:szCs w:val="24"/>
        </w:rPr>
        <w:t>Yount</w:t>
      </w:r>
      <w:proofErr w:type="spellEnd"/>
      <w:r w:rsidRPr="00B71314">
        <w:rPr>
          <w:rFonts w:ascii="Book Antiqua" w:hAnsi="Book Antiqua"/>
          <w:szCs w:val="24"/>
        </w:rPr>
        <w:t xml:space="preserve"> S, Calvert M. Patient-reported outcomes in randomized clinical trials: development of ISOQOL reporting standards. </w:t>
      </w:r>
      <w:r w:rsidRPr="00B71314">
        <w:rPr>
          <w:rFonts w:ascii="Book Antiqua" w:hAnsi="Book Antiqua"/>
          <w:i/>
          <w:iCs/>
          <w:szCs w:val="24"/>
        </w:rPr>
        <w:t>Qual Life Res</w:t>
      </w:r>
      <w:r w:rsidRPr="00B71314">
        <w:rPr>
          <w:rFonts w:ascii="Book Antiqua" w:hAnsi="Book Antiqua"/>
          <w:szCs w:val="24"/>
        </w:rPr>
        <w:t xml:space="preserve"> 2013; </w:t>
      </w:r>
      <w:r w:rsidRPr="00B71314">
        <w:rPr>
          <w:rFonts w:ascii="Book Antiqua" w:hAnsi="Book Antiqua"/>
          <w:b/>
          <w:bCs/>
          <w:szCs w:val="24"/>
        </w:rPr>
        <w:t>22</w:t>
      </w:r>
      <w:r w:rsidRPr="00B71314">
        <w:rPr>
          <w:rFonts w:ascii="Book Antiqua" w:hAnsi="Book Antiqua"/>
          <w:szCs w:val="24"/>
        </w:rPr>
        <w:t>: 1161-1175 [PMID: 22987144 DOI: 10.1007/s11136-012-0252-1]</w:t>
      </w:r>
    </w:p>
    <w:p w14:paraId="2B11DC25"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14 </w:t>
      </w:r>
      <w:proofErr w:type="spellStart"/>
      <w:r w:rsidRPr="00B71314">
        <w:rPr>
          <w:rFonts w:ascii="Book Antiqua" w:hAnsi="Book Antiqua"/>
          <w:b/>
          <w:bCs/>
          <w:szCs w:val="24"/>
        </w:rPr>
        <w:t>Efficace</w:t>
      </w:r>
      <w:proofErr w:type="spellEnd"/>
      <w:r w:rsidRPr="00B71314">
        <w:rPr>
          <w:rFonts w:ascii="Book Antiqua" w:hAnsi="Book Antiqua"/>
          <w:b/>
          <w:bCs/>
          <w:szCs w:val="24"/>
        </w:rPr>
        <w:t xml:space="preserve"> F</w:t>
      </w:r>
      <w:r w:rsidRPr="00B71314">
        <w:rPr>
          <w:rFonts w:ascii="Book Antiqua" w:hAnsi="Book Antiqua"/>
          <w:szCs w:val="24"/>
        </w:rPr>
        <w:t xml:space="preserve">, Rees J, </w:t>
      </w:r>
      <w:proofErr w:type="spellStart"/>
      <w:r w:rsidRPr="00B71314">
        <w:rPr>
          <w:rFonts w:ascii="Book Antiqua" w:hAnsi="Book Antiqua"/>
          <w:szCs w:val="24"/>
        </w:rPr>
        <w:t>Fayers</w:t>
      </w:r>
      <w:proofErr w:type="spellEnd"/>
      <w:r w:rsidRPr="00B71314">
        <w:rPr>
          <w:rFonts w:ascii="Book Antiqua" w:hAnsi="Book Antiqua"/>
          <w:szCs w:val="24"/>
        </w:rPr>
        <w:t xml:space="preserve"> P, </w:t>
      </w:r>
      <w:proofErr w:type="spellStart"/>
      <w:r w:rsidRPr="00B71314">
        <w:rPr>
          <w:rFonts w:ascii="Book Antiqua" w:hAnsi="Book Antiqua"/>
          <w:szCs w:val="24"/>
        </w:rPr>
        <w:t>Pusic</w:t>
      </w:r>
      <w:proofErr w:type="spellEnd"/>
      <w:r w:rsidRPr="00B71314">
        <w:rPr>
          <w:rFonts w:ascii="Book Antiqua" w:hAnsi="Book Antiqua"/>
          <w:szCs w:val="24"/>
        </w:rPr>
        <w:t xml:space="preserve"> A, </w:t>
      </w:r>
      <w:proofErr w:type="spellStart"/>
      <w:r w:rsidRPr="00B71314">
        <w:rPr>
          <w:rFonts w:ascii="Book Antiqua" w:hAnsi="Book Antiqua"/>
          <w:szCs w:val="24"/>
        </w:rPr>
        <w:t>Taphoorn</w:t>
      </w:r>
      <w:proofErr w:type="spellEnd"/>
      <w:r w:rsidRPr="00B71314">
        <w:rPr>
          <w:rFonts w:ascii="Book Antiqua" w:hAnsi="Book Antiqua"/>
          <w:szCs w:val="24"/>
        </w:rPr>
        <w:t xml:space="preserve"> M, </w:t>
      </w:r>
      <w:proofErr w:type="spellStart"/>
      <w:r w:rsidRPr="00B71314">
        <w:rPr>
          <w:rFonts w:ascii="Book Antiqua" w:hAnsi="Book Antiqua"/>
          <w:szCs w:val="24"/>
        </w:rPr>
        <w:t>Greimel</w:t>
      </w:r>
      <w:proofErr w:type="spellEnd"/>
      <w:r w:rsidRPr="00B71314">
        <w:rPr>
          <w:rFonts w:ascii="Book Antiqua" w:hAnsi="Book Antiqua"/>
          <w:szCs w:val="24"/>
        </w:rPr>
        <w:t xml:space="preserve"> E, </w:t>
      </w:r>
      <w:proofErr w:type="spellStart"/>
      <w:r w:rsidRPr="00B71314">
        <w:rPr>
          <w:rFonts w:ascii="Book Antiqua" w:hAnsi="Book Antiqua"/>
          <w:szCs w:val="24"/>
        </w:rPr>
        <w:t>Reijneveld</w:t>
      </w:r>
      <w:proofErr w:type="spellEnd"/>
      <w:r w:rsidRPr="00B71314">
        <w:rPr>
          <w:rFonts w:ascii="Book Antiqua" w:hAnsi="Book Antiqua"/>
          <w:szCs w:val="24"/>
        </w:rPr>
        <w:t xml:space="preserve"> J, Whale K, </w:t>
      </w:r>
      <w:proofErr w:type="spellStart"/>
      <w:r w:rsidRPr="00B71314">
        <w:rPr>
          <w:rFonts w:ascii="Book Antiqua" w:hAnsi="Book Antiqua"/>
          <w:szCs w:val="24"/>
        </w:rPr>
        <w:t>Blazeby</w:t>
      </w:r>
      <w:proofErr w:type="spellEnd"/>
      <w:r w:rsidRPr="00B71314">
        <w:rPr>
          <w:rFonts w:ascii="Book Antiqua" w:hAnsi="Book Antiqua"/>
          <w:szCs w:val="24"/>
        </w:rPr>
        <w:t xml:space="preserve"> J; European Organization for Research and Treatment of Cancer (EORTC) Quality of Life Group. Overcoming barriers to the implementation of patient-reported outcomes in cancer clinical trials: the PROMOTION Registry. </w:t>
      </w:r>
      <w:r w:rsidRPr="00B71314">
        <w:rPr>
          <w:rFonts w:ascii="Book Antiqua" w:hAnsi="Book Antiqua"/>
          <w:i/>
          <w:iCs/>
          <w:szCs w:val="24"/>
        </w:rPr>
        <w:t>Health Qual Life Outcomes</w:t>
      </w:r>
      <w:r w:rsidRPr="00B71314">
        <w:rPr>
          <w:rFonts w:ascii="Book Antiqua" w:hAnsi="Book Antiqua"/>
          <w:szCs w:val="24"/>
        </w:rPr>
        <w:t xml:space="preserve"> 2014; </w:t>
      </w:r>
      <w:r w:rsidRPr="00B71314">
        <w:rPr>
          <w:rFonts w:ascii="Book Antiqua" w:hAnsi="Book Antiqua"/>
          <w:b/>
          <w:bCs/>
          <w:szCs w:val="24"/>
        </w:rPr>
        <w:t>12</w:t>
      </w:r>
      <w:r w:rsidRPr="00B71314">
        <w:rPr>
          <w:rFonts w:ascii="Book Antiqua" w:hAnsi="Book Antiqua"/>
          <w:szCs w:val="24"/>
        </w:rPr>
        <w:t>: 86 [PMID: 24902767 DOI: 10.1186/1477-7525-12-86]</w:t>
      </w:r>
    </w:p>
    <w:p w14:paraId="67373927" w14:textId="2DBCBF5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15 </w:t>
      </w:r>
      <w:r w:rsidRPr="00B71314">
        <w:rPr>
          <w:rFonts w:ascii="Book Antiqua" w:hAnsi="Book Antiqua"/>
          <w:b/>
          <w:bCs/>
          <w:szCs w:val="24"/>
        </w:rPr>
        <w:t>Reeve BB</w:t>
      </w:r>
      <w:r w:rsidRPr="00B71314">
        <w:rPr>
          <w:rFonts w:ascii="Book Antiqua" w:hAnsi="Book Antiqua"/>
          <w:szCs w:val="24"/>
        </w:rPr>
        <w:t xml:space="preserve">, Mitchell SA, </w:t>
      </w:r>
      <w:proofErr w:type="spellStart"/>
      <w:r w:rsidRPr="00B71314">
        <w:rPr>
          <w:rFonts w:ascii="Book Antiqua" w:hAnsi="Book Antiqua"/>
          <w:szCs w:val="24"/>
        </w:rPr>
        <w:t>Dueck</w:t>
      </w:r>
      <w:proofErr w:type="spellEnd"/>
      <w:r w:rsidRPr="00B71314">
        <w:rPr>
          <w:rFonts w:ascii="Book Antiqua" w:hAnsi="Book Antiqua"/>
          <w:szCs w:val="24"/>
        </w:rPr>
        <w:t xml:space="preserve"> AC, </w:t>
      </w:r>
      <w:proofErr w:type="spellStart"/>
      <w:r w:rsidRPr="00B71314">
        <w:rPr>
          <w:rFonts w:ascii="Book Antiqua" w:hAnsi="Book Antiqua"/>
          <w:szCs w:val="24"/>
        </w:rPr>
        <w:t>Basch</w:t>
      </w:r>
      <w:proofErr w:type="spellEnd"/>
      <w:r w:rsidRPr="00B71314">
        <w:rPr>
          <w:rFonts w:ascii="Book Antiqua" w:hAnsi="Book Antiqua"/>
          <w:szCs w:val="24"/>
        </w:rPr>
        <w:t xml:space="preserve"> E, </w:t>
      </w:r>
      <w:proofErr w:type="spellStart"/>
      <w:r w:rsidRPr="00B71314">
        <w:rPr>
          <w:rFonts w:ascii="Book Antiqua" w:hAnsi="Book Antiqua"/>
          <w:szCs w:val="24"/>
        </w:rPr>
        <w:t>Cella</w:t>
      </w:r>
      <w:proofErr w:type="spellEnd"/>
      <w:r w:rsidRPr="00B71314">
        <w:rPr>
          <w:rFonts w:ascii="Book Antiqua" w:hAnsi="Book Antiqua"/>
          <w:szCs w:val="24"/>
        </w:rPr>
        <w:t xml:space="preserve"> D, Reilly CM, </w:t>
      </w:r>
      <w:proofErr w:type="spellStart"/>
      <w:r w:rsidRPr="00B71314">
        <w:rPr>
          <w:rFonts w:ascii="Book Antiqua" w:hAnsi="Book Antiqua"/>
          <w:szCs w:val="24"/>
        </w:rPr>
        <w:t>Minasian</w:t>
      </w:r>
      <w:proofErr w:type="spellEnd"/>
      <w:r w:rsidRPr="00B71314">
        <w:rPr>
          <w:rFonts w:ascii="Book Antiqua" w:hAnsi="Book Antiqua"/>
          <w:szCs w:val="24"/>
        </w:rPr>
        <w:t xml:space="preserve"> LM, </w:t>
      </w:r>
      <w:proofErr w:type="spellStart"/>
      <w:r w:rsidRPr="00B71314">
        <w:rPr>
          <w:rFonts w:ascii="Book Antiqua" w:hAnsi="Book Antiqua"/>
          <w:szCs w:val="24"/>
        </w:rPr>
        <w:t>Denicoff</w:t>
      </w:r>
      <w:proofErr w:type="spellEnd"/>
      <w:r w:rsidRPr="00B71314">
        <w:rPr>
          <w:rFonts w:ascii="Book Antiqua" w:hAnsi="Book Antiqua"/>
          <w:szCs w:val="24"/>
        </w:rPr>
        <w:t xml:space="preserve"> AM, O'Mara AM, Fisch MJ, Chauhan C, Aaronson NK, </w:t>
      </w:r>
      <w:proofErr w:type="spellStart"/>
      <w:r w:rsidRPr="00B71314">
        <w:rPr>
          <w:rFonts w:ascii="Book Antiqua" w:hAnsi="Book Antiqua"/>
          <w:szCs w:val="24"/>
        </w:rPr>
        <w:t>Coens</w:t>
      </w:r>
      <w:proofErr w:type="spellEnd"/>
      <w:r w:rsidRPr="00B71314">
        <w:rPr>
          <w:rFonts w:ascii="Book Antiqua" w:hAnsi="Book Antiqua"/>
          <w:szCs w:val="24"/>
        </w:rPr>
        <w:t xml:space="preserve"> C, Bruner DW. Recommended patient-reported core set of symptoms to measure in adult cancer treatment trials. </w:t>
      </w:r>
      <w:r w:rsidRPr="00B71314">
        <w:rPr>
          <w:rFonts w:ascii="Book Antiqua" w:hAnsi="Book Antiqua"/>
          <w:i/>
          <w:iCs/>
          <w:szCs w:val="24"/>
        </w:rPr>
        <w:t>J Natl Cancer Inst</w:t>
      </w:r>
      <w:r w:rsidRPr="00B71314">
        <w:rPr>
          <w:rFonts w:ascii="Book Antiqua" w:hAnsi="Book Antiqua"/>
          <w:szCs w:val="24"/>
        </w:rPr>
        <w:t xml:space="preserve"> 2014; </w:t>
      </w:r>
      <w:r w:rsidRPr="00B71314">
        <w:rPr>
          <w:rFonts w:ascii="Book Antiqua" w:hAnsi="Book Antiqua"/>
          <w:b/>
          <w:bCs/>
          <w:szCs w:val="24"/>
        </w:rPr>
        <w:t>106</w:t>
      </w:r>
      <w:r w:rsidRPr="00B71314">
        <w:rPr>
          <w:rFonts w:ascii="Book Antiqua" w:hAnsi="Book Antiqua"/>
          <w:szCs w:val="24"/>
        </w:rPr>
        <w:t>[PMID: 25006191 DOI: 10.1093/</w:t>
      </w:r>
      <w:proofErr w:type="spellStart"/>
      <w:r w:rsidRPr="00B71314">
        <w:rPr>
          <w:rFonts w:ascii="Book Antiqua" w:hAnsi="Book Antiqua"/>
          <w:szCs w:val="24"/>
        </w:rPr>
        <w:t>jnci</w:t>
      </w:r>
      <w:proofErr w:type="spellEnd"/>
      <w:r w:rsidRPr="00B71314">
        <w:rPr>
          <w:rFonts w:ascii="Book Antiqua" w:hAnsi="Book Antiqua"/>
          <w:szCs w:val="24"/>
        </w:rPr>
        <w:t>/dju129]</w:t>
      </w:r>
    </w:p>
    <w:p w14:paraId="4C987278"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lastRenderedPageBreak/>
        <w:t xml:space="preserve">16 </w:t>
      </w:r>
      <w:r w:rsidRPr="00B71314">
        <w:rPr>
          <w:rFonts w:ascii="Book Antiqua" w:hAnsi="Book Antiqua"/>
          <w:b/>
          <w:bCs/>
          <w:szCs w:val="24"/>
        </w:rPr>
        <w:t>Rinke A</w:t>
      </w:r>
      <w:r w:rsidRPr="00B71314">
        <w:rPr>
          <w:rFonts w:ascii="Book Antiqua" w:hAnsi="Book Antiqua"/>
          <w:szCs w:val="24"/>
        </w:rPr>
        <w:t xml:space="preserve">, Neary MP, Eriksson J, Hunger M, Doan T, Karli D, Arnold R. Health-Related Quality of Life for Long-Acting Octreotide versus Placebo in Patients with Metastatic Midgut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in the Phase 3 PROMID Trial. </w:t>
      </w:r>
      <w:r w:rsidRPr="00B71314">
        <w:rPr>
          <w:rFonts w:ascii="Book Antiqua" w:hAnsi="Book Antiqua"/>
          <w:i/>
          <w:iCs/>
          <w:szCs w:val="24"/>
        </w:rPr>
        <w:t>Neuroendocrinology</w:t>
      </w:r>
      <w:r w:rsidRPr="00B71314">
        <w:rPr>
          <w:rFonts w:ascii="Book Antiqua" w:hAnsi="Book Antiqua"/>
          <w:szCs w:val="24"/>
        </w:rPr>
        <w:t xml:space="preserve"> 2019; </w:t>
      </w:r>
      <w:r w:rsidRPr="00B71314">
        <w:rPr>
          <w:rFonts w:ascii="Book Antiqua" w:hAnsi="Book Antiqua"/>
          <w:b/>
          <w:bCs/>
          <w:szCs w:val="24"/>
        </w:rPr>
        <w:t>109</w:t>
      </w:r>
      <w:r w:rsidRPr="00B71314">
        <w:rPr>
          <w:rFonts w:ascii="Book Antiqua" w:hAnsi="Book Antiqua"/>
          <w:szCs w:val="24"/>
        </w:rPr>
        <w:t>: 141-151 [PMID: 30852564 DOI: 10.1159/000499469]</w:t>
      </w:r>
    </w:p>
    <w:p w14:paraId="0F6C559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17 </w:t>
      </w:r>
      <w:proofErr w:type="spellStart"/>
      <w:r w:rsidRPr="00B71314">
        <w:rPr>
          <w:rFonts w:ascii="Book Antiqua" w:hAnsi="Book Antiqua"/>
          <w:b/>
          <w:bCs/>
          <w:szCs w:val="24"/>
        </w:rPr>
        <w:t>Strosberg</w:t>
      </w:r>
      <w:proofErr w:type="spellEnd"/>
      <w:r w:rsidRPr="00B71314">
        <w:rPr>
          <w:rFonts w:ascii="Book Antiqua" w:hAnsi="Book Antiqua"/>
          <w:b/>
          <w:bCs/>
          <w:szCs w:val="24"/>
        </w:rPr>
        <w:t xml:space="preserve"> J</w:t>
      </w:r>
      <w:r w:rsidRPr="00B71314">
        <w:rPr>
          <w:rFonts w:ascii="Book Antiqua" w:hAnsi="Book Antiqua"/>
          <w:szCs w:val="24"/>
        </w:rPr>
        <w:t xml:space="preserve">, </w:t>
      </w:r>
      <w:proofErr w:type="spellStart"/>
      <w:r w:rsidRPr="00B71314">
        <w:rPr>
          <w:rFonts w:ascii="Book Antiqua" w:hAnsi="Book Antiqua"/>
          <w:szCs w:val="24"/>
        </w:rPr>
        <w:t>Wolin</w:t>
      </w:r>
      <w:proofErr w:type="spellEnd"/>
      <w:r w:rsidRPr="00B71314">
        <w:rPr>
          <w:rFonts w:ascii="Book Antiqua" w:hAnsi="Book Antiqua"/>
          <w:szCs w:val="24"/>
        </w:rPr>
        <w:t xml:space="preserve"> E, </w:t>
      </w:r>
      <w:proofErr w:type="spellStart"/>
      <w:r w:rsidRPr="00B71314">
        <w:rPr>
          <w:rFonts w:ascii="Book Antiqua" w:hAnsi="Book Antiqua"/>
          <w:szCs w:val="24"/>
        </w:rPr>
        <w:t>Chasen</w:t>
      </w:r>
      <w:proofErr w:type="spellEnd"/>
      <w:r w:rsidRPr="00B71314">
        <w:rPr>
          <w:rFonts w:ascii="Book Antiqua" w:hAnsi="Book Antiqua"/>
          <w:szCs w:val="24"/>
        </w:rPr>
        <w:t xml:space="preserve"> B, </w:t>
      </w:r>
      <w:proofErr w:type="spellStart"/>
      <w:r w:rsidRPr="00B71314">
        <w:rPr>
          <w:rFonts w:ascii="Book Antiqua" w:hAnsi="Book Antiqua"/>
          <w:szCs w:val="24"/>
        </w:rPr>
        <w:t>Kulke</w:t>
      </w:r>
      <w:proofErr w:type="spellEnd"/>
      <w:r w:rsidRPr="00B71314">
        <w:rPr>
          <w:rFonts w:ascii="Book Antiqua" w:hAnsi="Book Antiqua"/>
          <w:szCs w:val="24"/>
        </w:rPr>
        <w:t xml:space="preserve"> M, Bushnell D, Caplin M, Baum RP, Kunz P, </w:t>
      </w:r>
      <w:proofErr w:type="spellStart"/>
      <w:r w:rsidRPr="00B71314">
        <w:rPr>
          <w:rFonts w:ascii="Book Antiqua" w:hAnsi="Book Antiqua"/>
          <w:szCs w:val="24"/>
        </w:rPr>
        <w:t>Hobday</w:t>
      </w:r>
      <w:proofErr w:type="spellEnd"/>
      <w:r w:rsidRPr="00B71314">
        <w:rPr>
          <w:rFonts w:ascii="Book Antiqua" w:hAnsi="Book Antiqua"/>
          <w:szCs w:val="24"/>
        </w:rPr>
        <w:t xml:space="preserve"> T, </w:t>
      </w:r>
      <w:proofErr w:type="spellStart"/>
      <w:r w:rsidRPr="00B71314">
        <w:rPr>
          <w:rFonts w:ascii="Book Antiqua" w:hAnsi="Book Antiqua"/>
          <w:szCs w:val="24"/>
        </w:rPr>
        <w:t>Hendifar</w:t>
      </w:r>
      <w:proofErr w:type="spellEnd"/>
      <w:r w:rsidRPr="00B71314">
        <w:rPr>
          <w:rFonts w:ascii="Book Antiqua" w:hAnsi="Book Antiqua"/>
          <w:szCs w:val="24"/>
        </w:rPr>
        <w:t xml:space="preserve"> A, Oberg K, Sierra ML, </w:t>
      </w:r>
      <w:proofErr w:type="spellStart"/>
      <w:r w:rsidRPr="00B71314">
        <w:rPr>
          <w:rFonts w:ascii="Book Antiqua" w:hAnsi="Book Antiqua"/>
          <w:szCs w:val="24"/>
        </w:rPr>
        <w:t>Thevenet</w:t>
      </w:r>
      <w:proofErr w:type="spellEnd"/>
      <w:r w:rsidRPr="00B71314">
        <w:rPr>
          <w:rFonts w:ascii="Book Antiqua" w:hAnsi="Book Antiqua"/>
          <w:szCs w:val="24"/>
        </w:rPr>
        <w:t xml:space="preserve"> T, </w:t>
      </w:r>
      <w:proofErr w:type="spellStart"/>
      <w:r w:rsidRPr="00B71314">
        <w:rPr>
          <w:rFonts w:ascii="Book Antiqua" w:hAnsi="Book Antiqua"/>
          <w:szCs w:val="24"/>
        </w:rPr>
        <w:t>Margalet</w:t>
      </w:r>
      <w:proofErr w:type="spellEnd"/>
      <w:r w:rsidRPr="00B71314">
        <w:rPr>
          <w:rFonts w:ascii="Book Antiqua" w:hAnsi="Book Antiqua"/>
          <w:szCs w:val="24"/>
        </w:rPr>
        <w:t xml:space="preserve"> I, </w:t>
      </w:r>
      <w:proofErr w:type="spellStart"/>
      <w:r w:rsidRPr="00B71314">
        <w:rPr>
          <w:rFonts w:ascii="Book Antiqua" w:hAnsi="Book Antiqua"/>
          <w:szCs w:val="24"/>
        </w:rPr>
        <w:t>Ruszniewski</w:t>
      </w:r>
      <w:proofErr w:type="spellEnd"/>
      <w:r w:rsidRPr="00B71314">
        <w:rPr>
          <w:rFonts w:ascii="Book Antiqua" w:hAnsi="Book Antiqua"/>
          <w:szCs w:val="24"/>
        </w:rPr>
        <w:t xml:space="preserve"> P, </w:t>
      </w:r>
      <w:proofErr w:type="spellStart"/>
      <w:r w:rsidRPr="00B71314">
        <w:rPr>
          <w:rFonts w:ascii="Book Antiqua" w:hAnsi="Book Antiqua"/>
          <w:szCs w:val="24"/>
        </w:rPr>
        <w:t>Krenning</w:t>
      </w:r>
      <w:proofErr w:type="spellEnd"/>
      <w:r w:rsidRPr="00B71314">
        <w:rPr>
          <w:rFonts w:ascii="Book Antiqua" w:hAnsi="Book Antiqua"/>
          <w:szCs w:val="24"/>
        </w:rPr>
        <w:t xml:space="preserve"> E; NETTER-1 Study Group. Health-Related Quality of Life in Patients With Progressive Midgut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Treated With </w:t>
      </w:r>
      <w:r w:rsidRPr="00B71314">
        <w:rPr>
          <w:rFonts w:ascii="Book Antiqua" w:hAnsi="Book Antiqua"/>
          <w:szCs w:val="24"/>
          <w:vertAlign w:val="superscript"/>
        </w:rPr>
        <w:t>177</w:t>
      </w:r>
      <w:r w:rsidRPr="00B71314">
        <w:rPr>
          <w:rFonts w:ascii="Book Antiqua" w:hAnsi="Book Antiqua"/>
          <w:szCs w:val="24"/>
        </w:rPr>
        <w:t xml:space="preserve">Lu-Dotatate in the Phase III NETTER-1 Trial. </w:t>
      </w:r>
      <w:r w:rsidRPr="00B71314">
        <w:rPr>
          <w:rFonts w:ascii="Book Antiqua" w:hAnsi="Book Antiqua"/>
          <w:i/>
          <w:iCs/>
          <w:szCs w:val="24"/>
        </w:rPr>
        <w:t>J Clin Oncol</w:t>
      </w:r>
      <w:r w:rsidRPr="00B71314">
        <w:rPr>
          <w:rFonts w:ascii="Book Antiqua" w:hAnsi="Book Antiqua"/>
          <w:szCs w:val="24"/>
        </w:rPr>
        <w:t xml:space="preserve"> 2018; </w:t>
      </w:r>
      <w:r w:rsidRPr="00B71314">
        <w:rPr>
          <w:rFonts w:ascii="Book Antiqua" w:hAnsi="Book Antiqua"/>
          <w:b/>
          <w:bCs/>
          <w:szCs w:val="24"/>
        </w:rPr>
        <w:t>36</w:t>
      </w:r>
      <w:r w:rsidRPr="00B71314">
        <w:rPr>
          <w:rFonts w:ascii="Book Antiqua" w:hAnsi="Book Antiqua"/>
          <w:szCs w:val="24"/>
        </w:rPr>
        <w:t>: 2578-2584 [PMID: 29878866 DOI: 10.1200/JCO.2018.78.5865]</w:t>
      </w:r>
    </w:p>
    <w:p w14:paraId="4A1D30B7"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18 </w:t>
      </w:r>
      <w:r w:rsidRPr="00B71314">
        <w:rPr>
          <w:rFonts w:ascii="Book Antiqua" w:hAnsi="Book Antiqua"/>
          <w:b/>
          <w:bCs/>
          <w:szCs w:val="24"/>
        </w:rPr>
        <w:t>Martini C</w:t>
      </w:r>
      <w:r w:rsidRPr="00B71314">
        <w:rPr>
          <w:rFonts w:ascii="Book Antiqua" w:hAnsi="Book Antiqua"/>
          <w:szCs w:val="24"/>
        </w:rPr>
        <w:t xml:space="preserve">, </w:t>
      </w:r>
      <w:proofErr w:type="spellStart"/>
      <w:r w:rsidRPr="00B71314">
        <w:rPr>
          <w:rFonts w:ascii="Book Antiqua" w:hAnsi="Book Antiqua"/>
          <w:szCs w:val="24"/>
        </w:rPr>
        <w:t>Gamper</w:t>
      </w:r>
      <w:proofErr w:type="spellEnd"/>
      <w:r w:rsidRPr="00B71314">
        <w:rPr>
          <w:rFonts w:ascii="Book Antiqua" w:hAnsi="Book Antiqua"/>
          <w:szCs w:val="24"/>
        </w:rPr>
        <w:t xml:space="preserve"> EM, </w:t>
      </w:r>
      <w:proofErr w:type="spellStart"/>
      <w:r w:rsidRPr="00B71314">
        <w:rPr>
          <w:rFonts w:ascii="Book Antiqua" w:hAnsi="Book Antiqua"/>
          <w:szCs w:val="24"/>
        </w:rPr>
        <w:t>Wintner</w:t>
      </w:r>
      <w:proofErr w:type="spellEnd"/>
      <w:r w:rsidRPr="00B71314">
        <w:rPr>
          <w:rFonts w:ascii="Book Antiqua" w:hAnsi="Book Antiqua"/>
          <w:szCs w:val="24"/>
        </w:rPr>
        <w:t xml:space="preserve"> L, </w:t>
      </w:r>
      <w:proofErr w:type="spellStart"/>
      <w:r w:rsidRPr="00B71314">
        <w:rPr>
          <w:rFonts w:ascii="Book Antiqua" w:hAnsi="Book Antiqua"/>
          <w:szCs w:val="24"/>
        </w:rPr>
        <w:t>Nilica</w:t>
      </w:r>
      <w:proofErr w:type="spellEnd"/>
      <w:r w:rsidRPr="00B71314">
        <w:rPr>
          <w:rFonts w:ascii="Book Antiqua" w:hAnsi="Book Antiqua"/>
          <w:szCs w:val="24"/>
        </w:rPr>
        <w:t xml:space="preserve"> B, </w:t>
      </w:r>
      <w:proofErr w:type="spellStart"/>
      <w:r w:rsidRPr="00B71314">
        <w:rPr>
          <w:rFonts w:ascii="Book Antiqua" w:hAnsi="Book Antiqua"/>
          <w:szCs w:val="24"/>
        </w:rPr>
        <w:t>Sperner-Unterweger</w:t>
      </w:r>
      <w:proofErr w:type="spellEnd"/>
      <w:r w:rsidRPr="00B71314">
        <w:rPr>
          <w:rFonts w:ascii="Book Antiqua" w:hAnsi="Book Antiqua"/>
          <w:szCs w:val="24"/>
        </w:rPr>
        <w:t xml:space="preserve"> B, </w:t>
      </w:r>
      <w:proofErr w:type="spellStart"/>
      <w:r w:rsidRPr="00B71314">
        <w:rPr>
          <w:rFonts w:ascii="Book Antiqua" w:hAnsi="Book Antiqua"/>
          <w:szCs w:val="24"/>
        </w:rPr>
        <w:t>Holzner</w:t>
      </w:r>
      <w:proofErr w:type="spellEnd"/>
      <w:r w:rsidRPr="00B71314">
        <w:rPr>
          <w:rFonts w:ascii="Book Antiqua" w:hAnsi="Book Antiqua"/>
          <w:szCs w:val="24"/>
        </w:rPr>
        <w:t xml:space="preserve"> B, </w:t>
      </w:r>
      <w:proofErr w:type="spellStart"/>
      <w:r w:rsidRPr="00B71314">
        <w:rPr>
          <w:rFonts w:ascii="Book Antiqua" w:hAnsi="Book Antiqua"/>
          <w:szCs w:val="24"/>
        </w:rPr>
        <w:t>Virgolini</w:t>
      </w:r>
      <w:proofErr w:type="spellEnd"/>
      <w:r w:rsidRPr="00B71314">
        <w:rPr>
          <w:rFonts w:ascii="Book Antiqua" w:hAnsi="Book Antiqua"/>
          <w:szCs w:val="24"/>
        </w:rPr>
        <w:t xml:space="preserve"> I. Systematic review reveals lack of quality in reporting health-related quality of life in patients with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tumours. </w:t>
      </w:r>
      <w:r w:rsidRPr="00B71314">
        <w:rPr>
          <w:rFonts w:ascii="Book Antiqua" w:hAnsi="Book Antiqua"/>
          <w:i/>
          <w:iCs/>
          <w:szCs w:val="24"/>
        </w:rPr>
        <w:t>Health Qual Life Outcomes</w:t>
      </w:r>
      <w:r w:rsidRPr="00B71314">
        <w:rPr>
          <w:rFonts w:ascii="Book Antiqua" w:hAnsi="Book Antiqua"/>
          <w:szCs w:val="24"/>
        </w:rPr>
        <w:t xml:space="preserve"> 2016; </w:t>
      </w:r>
      <w:r w:rsidRPr="00B71314">
        <w:rPr>
          <w:rFonts w:ascii="Book Antiqua" w:hAnsi="Book Antiqua"/>
          <w:b/>
          <w:bCs/>
          <w:szCs w:val="24"/>
        </w:rPr>
        <w:t>14</w:t>
      </w:r>
      <w:r w:rsidRPr="00B71314">
        <w:rPr>
          <w:rFonts w:ascii="Book Antiqua" w:hAnsi="Book Antiqua"/>
          <w:szCs w:val="24"/>
        </w:rPr>
        <w:t>: 127 [PMID: 27614762 DOI: 10.1186/s12955-016-0527-2]</w:t>
      </w:r>
    </w:p>
    <w:p w14:paraId="5CE2BDA9" w14:textId="75892418" w:rsidR="000E7172" w:rsidRPr="00B71314" w:rsidRDefault="000E7172"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 xml:space="preserve">19 </w:t>
      </w:r>
      <w:r w:rsidRPr="00B71314">
        <w:rPr>
          <w:rFonts w:ascii="Book Antiqua" w:hAnsi="Book Antiqua"/>
          <w:b/>
          <w:szCs w:val="24"/>
        </w:rPr>
        <w:t>U</w:t>
      </w:r>
      <w:r w:rsidRPr="00B71314">
        <w:rPr>
          <w:rFonts w:ascii="Book Antiqua" w:hAnsi="Book Antiqua"/>
          <w:b/>
          <w:szCs w:val="24"/>
          <w:lang w:eastAsia="zh-CN"/>
        </w:rPr>
        <w:t xml:space="preserve">nited </w:t>
      </w:r>
      <w:r w:rsidRPr="00B71314">
        <w:rPr>
          <w:rFonts w:ascii="Book Antiqua" w:hAnsi="Book Antiqua"/>
          <w:b/>
          <w:szCs w:val="24"/>
        </w:rPr>
        <w:t>S</w:t>
      </w:r>
      <w:r w:rsidRPr="00B71314">
        <w:rPr>
          <w:rFonts w:ascii="Book Antiqua" w:hAnsi="Book Antiqua"/>
          <w:b/>
          <w:szCs w:val="24"/>
          <w:lang w:eastAsia="zh-CN"/>
        </w:rPr>
        <w:t>tates</w:t>
      </w:r>
      <w:r w:rsidRPr="00B71314">
        <w:rPr>
          <w:rFonts w:ascii="Book Antiqua" w:hAnsi="Book Antiqua"/>
          <w:b/>
          <w:szCs w:val="24"/>
        </w:rPr>
        <w:t xml:space="preserve"> Food and Drug Administration. </w:t>
      </w:r>
      <w:r w:rsidRPr="00B71314">
        <w:rPr>
          <w:rFonts w:ascii="Book Antiqua" w:hAnsi="Book Antiqua"/>
          <w:szCs w:val="24"/>
        </w:rPr>
        <w:t>Value and use of patient-reported outcomes (PROs) in assessing effects of medical devices. CDRH strategic priorities 2016</w:t>
      </w:r>
      <w:r w:rsidR="008E66D3" w:rsidRPr="00B71314">
        <w:rPr>
          <w:rFonts w:ascii="Book Antiqua" w:hAnsi="Book Antiqua"/>
          <w:szCs w:val="24"/>
        </w:rPr>
        <w:t>-</w:t>
      </w:r>
      <w:r w:rsidRPr="00B71314">
        <w:rPr>
          <w:rFonts w:ascii="Book Antiqua" w:hAnsi="Book Antiqua"/>
          <w:szCs w:val="24"/>
        </w:rPr>
        <w:t>2017</w:t>
      </w:r>
    </w:p>
    <w:p w14:paraId="0192ECCB" w14:textId="0E2D6158" w:rsidR="000E7172" w:rsidRPr="00B71314" w:rsidRDefault="000E7172"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 xml:space="preserve">20 </w:t>
      </w:r>
      <w:r w:rsidRPr="00B71314">
        <w:rPr>
          <w:rFonts w:ascii="Book Antiqua" w:hAnsi="Book Antiqua"/>
          <w:b/>
          <w:szCs w:val="24"/>
        </w:rPr>
        <w:t>European Medicines Agency.</w:t>
      </w:r>
      <w:r w:rsidRPr="00B71314">
        <w:rPr>
          <w:rFonts w:ascii="Book Antiqua" w:hAnsi="Book Antiqua"/>
          <w:szCs w:val="24"/>
        </w:rPr>
        <w:t xml:space="preserve"> Integrating patients' views in clinical studies of anticancer medicines 2016</w:t>
      </w:r>
      <w:r w:rsidRPr="00B71314">
        <w:rPr>
          <w:rFonts w:ascii="Book Antiqua" w:hAnsi="Book Antiqua"/>
          <w:szCs w:val="24"/>
          <w:lang w:eastAsia="zh-CN"/>
        </w:rPr>
        <w:t xml:space="preserve">. Available from: </w:t>
      </w:r>
      <w:hyperlink r:id="rId12" w:history="1">
        <w:r w:rsidR="00D65833" w:rsidRPr="00B71314">
          <w:rPr>
            <w:rStyle w:val="a8"/>
            <w:rFonts w:ascii="Book Antiqua" w:hAnsi="Book Antiqua"/>
            <w:color w:val="auto"/>
            <w:szCs w:val="24"/>
            <w:lang w:eastAsia="zh-CN"/>
          </w:rPr>
          <w:t>https://www.ema.europa.eu/en/news/integrating-patients-views-clinical-studies-anticancer-medicines</w:t>
        </w:r>
      </w:hyperlink>
      <w:r w:rsidR="00D65833" w:rsidRPr="00B71314">
        <w:rPr>
          <w:rFonts w:ascii="Book Antiqua" w:hAnsi="Book Antiqua"/>
          <w:szCs w:val="24"/>
          <w:lang w:eastAsia="zh-CN"/>
        </w:rPr>
        <w:t xml:space="preserve"> </w:t>
      </w:r>
    </w:p>
    <w:p w14:paraId="7C92C68A"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21 </w:t>
      </w:r>
      <w:proofErr w:type="spellStart"/>
      <w:r w:rsidRPr="00B71314">
        <w:rPr>
          <w:rFonts w:ascii="Book Antiqua" w:hAnsi="Book Antiqua"/>
          <w:b/>
          <w:bCs/>
          <w:szCs w:val="24"/>
        </w:rPr>
        <w:t>Liberati</w:t>
      </w:r>
      <w:proofErr w:type="spellEnd"/>
      <w:r w:rsidRPr="00B71314">
        <w:rPr>
          <w:rFonts w:ascii="Book Antiqua" w:hAnsi="Book Antiqua"/>
          <w:b/>
          <w:bCs/>
          <w:szCs w:val="24"/>
        </w:rPr>
        <w:t xml:space="preserve"> A</w:t>
      </w:r>
      <w:r w:rsidRPr="00B71314">
        <w:rPr>
          <w:rFonts w:ascii="Book Antiqua" w:hAnsi="Book Antiqua"/>
          <w:szCs w:val="24"/>
        </w:rPr>
        <w:t xml:space="preserve">, Altman DG, </w:t>
      </w:r>
      <w:proofErr w:type="spellStart"/>
      <w:r w:rsidRPr="00B71314">
        <w:rPr>
          <w:rFonts w:ascii="Book Antiqua" w:hAnsi="Book Antiqua"/>
          <w:szCs w:val="24"/>
        </w:rPr>
        <w:t>Tetzlaff</w:t>
      </w:r>
      <w:proofErr w:type="spellEnd"/>
      <w:r w:rsidRPr="00B71314">
        <w:rPr>
          <w:rFonts w:ascii="Book Antiqua" w:hAnsi="Book Antiqua"/>
          <w:szCs w:val="24"/>
        </w:rPr>
        <w:t xml:space="preserve"> J, Mulrow C, </w:t>
      </w:r>
      <w:proofErr w:type="spellStart"/>
      <w:r w:rsidRPr="00B71314">
        <w:rPr>
          <w:rFonts w:ascii="Book Antiqua" w:hAnsi="Book Antiqua"/>
          <w:szCs w:val="24"/>
        </w:rPr>
        <w:t>Gøtzsche</w:t>
      </w:r>
      <w:proofErr w:type="spellEnd"/>
      <w:r w:rsidRPr="00B71314">
        <w:rPr>
          <w:rFonts w:ascii="Book Antiqua" w:hAnsi="Book Antiqua"/>
          <w:szCs w:val="24"/>
        </w:rPr>
        <w:t xml:space="preserve"> PC, Ioannidis JP, Clarke M, </w:t>
      </w:r>
      <w:proofErr w:type="spellStart"/>
      <w:r w:rsidRPr="00B71314">
        <w:rPr>
          <w:rFonts w:ascii="Book Antiqua" w:hAnsi="Book Antiqua"/>
          <w:szCs w:val="24"/>
        </w:rPr>
        <w:t>Devereaux</w:t>
      </w:r>
      <w:proofErr w:type="spellEnd"/>
      <w:r w:rsidRPr="00B71314">
        <w:rPr>
          <w:rFonts w:ascii="Book Antiqua" w:hAnsi="Book Antiqua"/>
          <w:szCs w:val="24"/>
        </w:rPr>
        <w:t xml:space="preserve"> PJ, </w:t>
      </w:r>
      <w:proofErr w:type="spellStart"/>
      <w:r w:rsidRPr="00B71314">
        <w:rPr>
          <w:rFonts w:ascii="Book Antiqua" w:hAnsi="Book Antiqua"/>
          <w:szCs w:val="24"/>
        </w:rPr>
        <w:t>Kleijnen</w:t>
      </w:r>
      <w:proofErr w:type="spellEnd"/>
      <w:r w:rsidRPr="00B71314">
        <w:rPr>
          <w:rFonts w:ascii="Book Antiqua" w:hAnsi="Book Antiqua"/>
          <w:szCs w:val="24"/>
        </w:rPr>
        <w:t xml:space="preserve"> J, Moher D. The PRISMA statement for reporting systematic reviews and meta-analyses of studies that evaluate healthcare interventions: explanation and elaboration. </w:t>
      </w:r>
      <w:r w:rsidRPr="00B71314">
        <w:rPr>
          <w:rFonts w:ascii="Book Antiqua" w:hAnsi="Book Antiqua"/>
          <w:i/>
          <w:iCs/>
          <w:szCs w:val="24"/>
        </w:rPr>
        <w:t>BMJ</w:t>
      </w:r>
      <w:r w:rsidRPr="00B71314">
        <w:rPr>
          <w:rFonts w:ascii="Book Antiqua" w:hAnsi="Book Antiqua"/>
          <w:szCs w:val="24"/>
        </w:rPr>
        <w:t xml:space="preserve"> 2009; </w:t>
      </w:r>
      <w:r w:rsidRPr="00B71314">
        <w:rPr>
          <w:rFonts w:ascii="Book Antiqua" w:hAnsi="Book Antiqua"/>
          <w:b/>
          <w:bCs/>
          <w:szCs w:val="24"/>
        </w:rPr>
        <w:t>339</w:t>
      </w:r>
      <w:r w:rsidRPr="00B71314">
        <w:rPr>
          <w:rFonts w:ascii="Book Antiqua" w:hAnsi="Book Antiqua"/>
          <w:szCs w:val="24"/>
        </w:rPr>
        <w:t>: b2700 [PMID: 19622552 DOI: 10.1136/bmj.b2700]</w:t>
      </w:r>
    </w:p>
    <w:p w14:paraId="25D78F1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22 </w:t>
      </w:r>
      <w:r w:rsidRPr="00B71314">
        <w:rPr>
          <w:rFonts w:ascii="Book Antiqua" w:hAnsi="Book Antiqua"/>
          <w:b/>
          <w:bCs/>
          <w:szCs w:val="24"/>
        </w:rPr>
        <w:t>Higgins JP,</w:t>
      </w:r>
      <w:r w:rsidRPr="00B71314">
        <w:rPr>
          <w:rFonts w:ascii="Book Antiqua" w:hAnsi="Book Antiqua"/>
          <w:szCs w:val="24"/>
        </w:rPr>
        <w:t xml:space="preserve"> Thomas J, Chandler J, </w:t>
      </w:r>
      <w:proofErr w:type="spellStart"/>
      <w:r w:rsidRPr="00B71314">
        <w:rPr>
          <w:rFonts w:ascii="Book Antiqua" w:hAnsi="Book Antiqua"/>
          <w:szCs w:val="24"/>
        </w:rPr>
        <w:t>Cumpston</w:t>
      </w:r>
      <w:proofErr w:type="spellEnd"/>
      <w:r w:rsidRPr="00B71314">
        <w:rPr>
          <w:rFonts w:ascii="Book Antiqua" w:hAnsi="Book Antiqua"/>
          <w:szCs w:val="24"/>
        </w:rPr>
        <w:t xml:space="preserve"> M, Li T, Page MJ, Welch VA. Cochrane handbook for systematic reviews of interventions</w:t>
      </w:r>
      <w:r w:rsidRPr="00B71314">
        <w:rPr>
          <w:rFonts w:ascii="Book Antiqua" w:hAnsi="Book Antiqua"/>
          <w:szCs w:val="24"/>
          <w:lang w:eastAsia="zh-CN"/>
        </w:rPr>
        <w:t xml:space="preserve">. 2nd Edition. </w:t>
      </w:r>
      <w:r w:rsidRPr="00B71314">
        <w:rPr>
          <w:rFonts w:ascii="Book Antiqua" w:hAnsi="Book Antiqua"/>
          <w:szCs w:val="24"/>
          <w:lang w:eastAsia="zh-CN"/>
        </w:rPr>
        <w:lastRenderedPageBreak/>
        <w:t>Chichester (UK): John Wiley and Sons, 2019. Available from: https://training.cochrane.org/handbook</w:t>
      </w:r>
    </w:p>
    <w:p w14:paraId="5998A358" w14:textId="2602D1CA" w:rsidR="000E7172" w:rsidRPr="00B71314" w:rsidRDefault="000E7172" w:rsidP="00643AE2">
      <w:pPr>
        <w:adjustRightInd w:val="0"/>
        <w:snapToGrid w:val="0"/>
        <w:spacing w:after="0" w:line="360" w:lineRule="auto"/>
        <w:rPr>
          <w:rFonts w:ascii="Book Antiqua" w:hAnsi="Book Antiqua"/>
          <w:szCs w:val="24"/>
          <w:lang w:eastAsia="zh-CN"/>
        </w:rPr>
      </w:pPr>
      <w:r w:rsidRPr="00B71314">
        <w:rPr>
          <w:rFonts w:ascii="Book Antiqua" w:hAnsi="Book Antiqua"/>
          <w:szCs w:val="24"/>
        </w:rPr>
        <w:t>23</w:t>
      </w:r>
      <w:r w:rsidRPr="00B71314">
        <w:rPr>
          <w:rFonts w:ascii="Book Antiqua" w:hAnsi="Book Antiqua"/>
          <w:szCs w:val="24"/>
          <w:lang w:eastAsia="zh-CN"/>
        </w:rPr>
        <w:t xml:space="preserve"> </w:t>
      </w:r>
      <w:proofErr w:type="spellStart"/>
      <w:r w:rsidRPr="00B71314">
        <w:rPr>
          <w:rFonts w:ascii="Book Antiqua" w:hAnsi="Book Antiqua"/>
          <w:b/>
          <w:bCs/>
          <w:szCs w:val="24"/>
        </w:rPr>
        <w:t>Papaioannou</w:t>
      </w:r>
      <w:proofErr w:type="spellEnd"/>
      <w:r w:rsidRPr="00B71314">
        <w:rPr>
          <w:rFonts w:ascii="Book Antiqua" w:hAnsi="Book Antiqua"/>
          <w:b/>
          <w:bCs/>
          <w:szCs w:val="24"/>
        </w:rPr>
        <w:t xml:space="preserve"> D,</w:t>
      </w:r>
      <w:r w:rsidRPr="00B71314">
        <w:rPr>
          <w:rFonts w:ascii="Book Antiqua" w:hAnsi="Book Antiqua"/>
          <w:szCs w:val="24"/>
        </w:rPr>
        <w:t xml:space="preserve"> Brazier J, Paisley S.</w:t>
      </w:r>
      <w:r w:rsidRPr="00B71314">
        <w:rPr>
          <w:rFonts w:ascii="Book Antiqua" w:hAnsi="Book Antiqua"/>
          <w:szCs w:val="24"/>
          <w:lang w:eastAsia="zh-CN"/>
        </w:rPr>
        <w:t xml:space="preserve"> </w:t>
      </w:r>
      <w:r w:rsidRPr="00B71314">
        <w:rPr>
          <w:rFonts w:ascii="Book Antiqua" w:hAnsi="Book Antiqua"/>
          <w:szCs w:val="24"/>
        </w:rPr>
        <w:t>NICE DSU Technical Support Document 9: The Identification, Review and Synthesis of Health State Utility Values from the Literature [Internet]. London: National Institute for Health and Care Excellence (NICE), 2010</w:t>
      </w:r>
      <w:r w:rsidRPr="00B71314">
        <w:rPr>
          <w:rFonts w:ascii="Book Antiqua" w:hAnsi="Book Antiqua"/>
          <w:szCs w:val="24"/>
          <w:lang w:eastAsia="zh-CN"/>
        </w:rPr>
        <w:t xml:space="preserve">. Available from: </w:t>
      </w:r>
      <w:hyperlink r:id="rId13" w:history="1">
        <w:r w:rsidR="0016574B" w:rsidRPr="00B71314">
          <w:rPr>
            <w:rStyle w:val="a8"/>
            <w:rFonts w:ascii="Book Antiqua" w:hAnsi="Book Antiqua"/>
            <w:color w:val="auto"/>
            <w:szCs w:val="24"/>
            <w:lang w:eastAsia="zh-CN"/>
          </w:rPr>
          <w:t>https://www.ncbi.nlm.nih.gov/books/NBK425822/?term=collection-id_nicedsutsd%5BAttribute%5D</w:t>
        </w:r>
      </w:hyperlink>
      <w:r w:rsidR="0016574B" w:rsidRPr="00B71314">
        <w:rPr>
          <w:rFonts w:ascii="Book Antiqua" w:hAnsi="Book Antiqua"/>
          <w:szCs w:val="24"/>
          <w:lang w:eastAsia="zh-CN"/>
        </w:rPr>
        <w:t xml:space="preserve"> </w:t>
      </w:r>
    </w:p>
    <w:p w14:paraId="4FBF3FD5"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24 </w:t>
      </w:r>
      <w:r w:rsidRPr="00B71314">
        <w:rPr>
          <w:rFonts w:ascii="Book Antiqua" w:hAnsi="Book Antiqua"/>
          <w:b/>
          <w:bCs/>
          <w:szCs w:val="24"/>
        </w:rPr>
        <w:t>Brazier J</w:t>
      </w:r>
      <w:r w:rsidRPr="00B71314">
        <w:rPr>
          <w:rFonts w:ascii="Book Antiqua" w:hAnsi="Book Antiqua"/>
          <w:szCs w:val="24"/>
        </w:rPr>
        <w:t xml:space="preserve">, Ara R, </w:t>
      </w:r>
      <w:proofErr w:type="spellStart"/>
      <w:r w:rsidRPr="00B71314">
        <w:rPr>
          <w:rFonts w:ascii="Book Antiqua" w:hAnsi="Book Antiqua"/>
          <w:szCs w:val="24"/>
        </w:rPr>
        <w:t>Azzabi</w:t>
      </w:r>
      <w:proofErr w:type="spellEnd"/>
      <w:r w:rsidRPr="00B71314">
        <w:rPr>
          <w:rFonts w:ascii="Book Antiqua" w:hAnsi="Book Antiqua"/>
          <w:szCs w:val="24"/>
        </w:rPr>
        <w:t xml:space="preserve"> I, </w:t>
      </w:r>
      <w:proofErr w:type="spellStart"/>
      <w:r w:rsidRPr="00B71314">
        <w:rPr>
          <w:rFonts w:ascii="Book Antiqua" w:hAnsi="Book Antiqua"/>
          <w:szCs w:val="24"/>
        </w:rPr>
        <w:t>Busschbach</w:t>
      </w:r>
      <w:proofErr w:type="spellEnd"/>
      <w:r w:rsidRPr="00B71314">
        <w:rPr>
          <w:rFonts w:ascii="Book Antiqua" w:hAnsi="Book Antiqua"/>
          <w:szCs w:val="24"/>
        </w:rPr>
        <w:t xml:space="preserve"> J, </w:t>
      </w:r>
      <w:proofErr w:type="spellStart"/>
      <w:r w:rsidRPr="00B71314">
        <w:rPr>
          <w:rFonts w:ascii="Book Antiqua" w:hAnsi="Book Antiqua"/>
          <w:szCs w:val="24"/>
        </w:rPr>
        <w:t>Chevrou-Séverac</w:t>
      </w:r>
      <w:proofErr w:type="spellEnd"/>
      <w:r w:rsidRPr="00B71314">
        <w:rPr>
          <w:rFonts w:ascii="Book Antiqua" w:hAnsi="Book Antiqua"/>
          <w:szCs w:val="24"/>
        </w:rPr>
        <w:t xml:space="preserve"> H, Crawford B, Cruz L, </w:t>
      </w:r>
      <w:proofErr w:type="spellStart"/>
      <w:r w:rsidRPr="00B71314">
        <w:rPr>
          <w:rFonts w:ascii="Book Antiqua" w:hAnsi="Book Antiqua"/>
          <w:szCs w:val="24"/>
        </w:rPr>
        <w:t>Karnon</w:t>
      </w:r>
      <w:proofErr w:type="spellEnd"/>
      <w:r w:rsidRPr="00B71314">
        <w:rPr>
          <w:rFonts w:ascii="Book Antiqua" w:hAnsi="Book Antiqua"/>
          <w:szCs w:val="24"/>
        </w:rPr>
        <w:t xml:space="preserve"> J, Lloyd A, Paisley S, Pickard AS. Identification, Review, and Use of Health State Utilities in Cost-Effectiveness Models: An ISPOR Good Practices for Outcomes Research Task Force Report. </w:t>
      </w:r>
      <w:r w:rsidRPr="00B71314">
        <w:rPr>
          <w:rFonts w:ascii="Book Antiqua" w:hAnsi="Book Antiqua"/>
          <w:i/>
          <w:iCs/>
          <w:szCs w:val="24"/>
        </w:rPr>
        <w:t>Value Health</w:t>
      </w:r>
      <w:r w:rsidRPr="00B71314">
        <w:rPr>
          <w:rFonts w:ascii="Book Antiqua" w:hAnsi="Book Antiqua"/>
          <w:szCs w:val="24"/>
        </w:rPr>
        <w:t xml:space="preserve"> 2019; </w:t>
      </w:r>
      <w:r w:rsidRPr="00B71314">
        <w:rPr>
          <w:rFonts w:ascii="Book Antiqua" w:hAnsi="Book Antiqua"/>
          <w:b/>
          <w:bCs/>
          <w:szCs w:val="24"/>
        </w:rPr>
        <w:t>22</w:t>
      </w:r>
      <w:r w:rsidRPr="00B71314">
        <w:rPr>
          <w:rFonts w:ascii="Book Antiqua" w:hAnsi="Book Antiqua"/>
          <w:szCs w:val="24"/>
        </w:rPr>
        <w:t>: 267-275 [PMID: 30832964 DOI: 10.1016/j.jval.2019.01.004]</w:t>
      </w:r>
    </w:p>
    <w:p w14:paraId="7700B88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25 </w:t>
      </w:r>
      <w:r w:rsidRPr="00B71314">
        <w:rPr>
          <w:rFonts w:ascii="Book Antiqua" w:hAnsi="Book Antiqua"/>
          <w:b/>
          <w:bCs/>
          <w:szCs w:val="24"/>
        </w:rPr>
        <w:t>Larsson G</w:t>
      </w:r>
      <w:r w:rsidRPr="00B71314">
        <w:rPr>
          <w:rFonts w:ascii="Book Antiqua" w:hAnsi="Book Antiqua"/>
          <w:szCs w:val="24"/>
        </w:rPr>
        <w:t xml:space="preserve">, </w:t>
      </w:r>
      <w:proofErr w:type="spellStart"/>
      <w:r w:rsidRPr="00B71314">
        <w:rPr>
          <w:rFonts w:ascii="Book Antiqua" w:hAnsi="Book Antiqua"/>
          <w:szCs w:val="24"/>
        </w:rPr>
        <w:t>Sjödén</w:t>
      </w:r>
      <w:proofErr w:type="spellEnd"/>
      <w:r w:rsidRPr="00B71314">
        <w:rPr>
          <w:rFonts w:ascii="Book Antiqua" w:hAnsi="Book Antiqua"/>
          <w:szCs w:val="24"/>
        </w:rPr>
        <w:t xml:space="preserve"> PO, Oberg K, Eriksson B, von Essen L. Health-related quality of life, anxiety and depression in patients with midgut carcinoid tumours. </w:t>
      </w:r>
      <w:r w:rsidRPr="00B71314">
        <w:rPr>
          <w:rFonts w:ascii="Book Antiqua" w:hAnsi="Book Antiqua"/>
          <w:i/>
          <w:iCs/>
          <w:szCs w:val="24"/>
        </w:rPr>
        <w:t>Acta Oncol</w:t>
      </w:r>
      <w:r w:rsidRPr="00B71314">
        <w:rPr>
          <w:rFonts w:ascii="Book Antiqua" w:hAnsi="Book Antiqua"/>
          <w:szCs w:val="24"/>
        </w:rPr>
        <w:t xml:space="preserve"> 2001; </w:t>
      </w:r>
      <w:r w:rsidRPr="00B71314">
        <w:rPr>
          <w:rFonts w:ascii="Book Antiqua" w:hAnsi="Book Antiqua"/>
          <w:b/>
          <w:bCs/>
          <w:szCs w:val="24"/>
        </w:rPr>
        <w:t>40</w:t>
      </w:r>
      <w:r w:rsidRPr="00B71314">
        <w:rPr>
          <w:rFonts w:ascii="Book Antiqua" w:hAnsi="Book Antiqua"/>
          <w:szCs w:val="24"/>
        </w:rPr>
        <w:t>: 825-831 [PMID: 11859981 DOI: 10.1080/02841860152703445]</w:t>
      </w:r>
    </w:p>
    <w:p w14:paraId="71B4E1D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26 </w:t>
      </w:r>
      <w:r w:rsidRPr="00B71314">
        <w:rPr>
          <w:rFonts w:ascii="Book Antiqua" w:hAnsi="Book Antiqua"/>
          <w:b/>
          <w:bCs/>
          <w:szCs w:val="24"/>
        </w:rPr>
        <w:t>Larsson G</w:t>
      </w:r>
      <w:r w:rsidRPr="00B71314">
        <w:rPr>
          <w:rFonts w:ascii="Book Antiqua" w:hAnsi="Book Antiqua"/>
          <w:szCs w:val="24"/>
        </w:rPr>
        <w:t xml:space="preserve">, </w:t>
      </w:r>
      <w:proofErr w:type="spellStart"/>
      <w:r w:rsidRPr="00B71314">
        <w:rPr>
          <w:rFonts w:ascii="Book Antiqua" w:hAnsi="Book Antiqua"/>
          <w:szCs w:val="24"/>
        </w:rPr>
        <w:t>Sjödén</w:t>
      </w:r>
      <w:proofErr w:type="spellEnd"/>
      <w:r w:rsidRPr="00B71314">
        <w:rPr>
          <w:rFonts w:ascii="Book Antiqua" w:hAnsi="Book Antiqua"/>
          <w:szCs w:val="24"/>
        </w:rPr>
        <w:t xml:space="preserve"> PO, Oberg K, von Essen L. Importance-satisfaction discrepancies are associated with health-related quality of life in five-year survivors of endocrine gastrointestinal tumours. </w:t>
      </w:r>
      <w:r w:rsidRPr="00B71314">
        <w:rPr>
          <w:rFonts w:ascii="Book Antiqua" w:hAnsi="Book Antiqua"/>
          <w:i/>
          <w:iCs/>
          <w:szCs w:val="24"/>
        </w:rPr>
        <w:t>Ann Oncol</w:t>
      </w:r>
      <w:r w:rsidRPr="00B71314">
        <w:rPr>
          <w:rFonts w:ascii="Book Antiqua" w:hAnsi="Book Antiqua"/>
          <w:szCs w:val="24"/>
        </w:rPr>
        <w:t xml:space="preserve"> 1999; </w:t>
      </w:r>
      <w:r w:rsidRPr="00B71314">
        <w:rPr>
          <w:rFonts w:ascii="Book Antiqua" w:hAnsi="Book Antiqua"/>
          <w:b/>
          <w:bCs/>
          <w:szCs w:val="24"/>
        </w:rPr>
        <w:t>10</w:t>
      </w:r>
      <w:r w:rsidRPr="00B71314">
        <w:rPr>
          <w:rFonts w:ascii="Book Antiqua" w:hAnsi="Book Antiqua"/>
          <w:szCs w:val="24"/>
        </w:rPr>
        <w:t>: 1321-1327 [PMID: 10631460 DOI: 10.1023/a:1008360718646]</w:t>
      </w:r>
    </w:p>
    <w:p w14:paraId="4348250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27 </w:t>
      </w:r>
      <w:r w:rsidRPr="00B71314">
        <w:rPr>
          <w:rFonts w:ascii="Book Antiqua" w:hAnsi="Book Antiqua"/>
          <w:b/>
          <w:bCs/>
          <w:szCs w:val="24"/>
        </w:rPr>
        <w:t>Rinke A</w:t>
      </w:r>
      <w:r w:rsidRPr="00B71314">
        <w:rPr>
          <w:rFonts w:ascii="Book Antiqua" w:hAnsi="Book Antiqua"/>
          <w:szCs w:val="24"/>
        </w:rPr>
        <w:t xml:space="preserve">, Müller HH, </w:t>
      </w:r>
      <w:proofErr w:type="spellStart"/>
      <w:r w:rsidRPr="00B71314">
        <w:rPr>
          <w:rFonts w:ascii="Book Antiqua" w:hAnsi="Book Antiqua"/>
          <w:szCs w:val="24"/>
        </w:rPr>
        <w:t>Schade-Brittinger</w:t>
      </w:r>
      <w:proofErr w:type="spellEnd"/>
      <w:r w:rsidRPr="00B71314">
        <w:rPr>
          <w:rFonts w:ascii="Book Antiqua" w:hAnsi="Book Antiqua"/>
          <w:szCs w:val="24"/>
        </w:rPr>
        <w:t xml:space="preserve"> C, Klose KJ, Barth P, </w:t>
      </w:r>
      <w:proofErr w:type="spellStart"/>
      <w:r w:rsidRPr="00B71314">
        <w:rPr>
          <w:rFonts w:ascii="Book Antiqua" w:hAnsi="Book Antiqua"/>
          <w:szCs w:val="24"/>
        </w:rPr>
        <w:t>Wied</w:t>
      </w:r>
      <w:proofErr w:type="spellEnd"/>
      <w:r w:rsidRPr="00B71314">
        <w:rPr>
          <w:rFonts w:ascii="Book Antiqua" w:hAnsi="Book Antiqua"/>
          <w:szCs w:val="24"/>
        </w:rPr>
        <w:t xml:space="preserve"> M, Mayer C, </w:t>
      </w:r>
      <w:proofErr w:type="spellStart"/>
      <w:r w:rsidRPr="00B71314">
        <w:rPr>
          <w:rFonts w:ascii="Book Antiqua" w:hAnsi="Book Antiqua"/>
          <w:szCs w:val="24"/>
        </w:rPr>
        <w:t>Aminossadati</w:t>
      </w:r>
      <w:proofErr w:type="spellEnd"/>
      <w:r w:rsidRPr="00B71314">
        <w:rPr>
          <w:rFonts w:ascii="Book Antiqua" w:hAnsi="Book Antiqua"/>
          <w:szCs w:val="24"/>
        </w:rPr>
        <w:t xml:space="preserve"> B, Pape UF, </w:t>
      </w:r>
      <w:proofErr w:type="spellStart"/>
      <w:r w:rsidRPr="00B71314">
        <w:rPr>
          <w:rFonts w:ascii="Book Antiqua" w:hAnsi="Book Antiqua"/>
          <w:szCs w:val="24"/>
        </w:rPr>
        <w:t>Bläker</w:t>
      </w:r>
      <w:proofErr w:type="spellEnd"/>
      <w:r w:rsidRPr="00B71314">
        <w:rPr>
          <w:rFonts w:ascii="Book Antiqua" w:hAnsi="Book Antiqua"/>
          <w:szCs w:val="24"/>
        </w:rPr>
        <w:t xml:space="preserve"> M, Harder J, Arnold C, </w:t>
      </w:r>
      <w:proofErr w:type="spellStart"/>
      <w:r w:rsidRPr="00B71314">
        <w:rPr>
          <w:rFonts w:ascii="Book Antiqua" w:hAnsi="Book Antiqua"/>
          <w:szCs w:val="24"/>
        </w:rPr>
        <w:t>Gress</w:t>
      </w:r>
      <w:proofErr w:type="spellEnd"/>
      <w:r w:rsidRPr="00B71314">
        <w:rPr>
          <w:rFonts w:ascii="Book Antiqua" w:hAnsi="Book Antiqua"/>
          <w:szCs w:val="24"/>
        </w:rPr>
        <w:t xml:space="preserve"> T, Arnold R; PROMID Study Group. Placebo-controlled, double-blind, prospective, randomized study on the effect of octreotide LAR in the control of </w:t>
      </w:r>
      <w:proofErr w:type="spellStart"/>
      <w:r w:rsidRPr="00B71314">
        <w:rPr>
          <w:rFonts w:ascii="Book Antiqua" w:hAnsi="Book Antiqua"/>
          <w:szCs w:val="24"/>
        </w:rPr>
        <w:t>tumor</w:t>
      </w:r>
      <w:proofErr w:type="spellEnd"/>
      <w:r w:rsidRPr="00B71314">
        <w:rPr>
          <w:rFonts w:ascii="Book Antiqua" w:hAnsi="Book Antiqua"/>
          <w:szCs w:val="24"/>
        </w:rPr>
        <w:t xml:space="preserve"> growth in patients with metastatic neuroendocrine midgut </w:t>
      </w:r>
      <w:proofErr w:type="spellStart"/>
      <w:r w:rsidRPr="00B71314">
        <w:rPr>
          <w:rFonts w:ascii="Book Antiqua" w:hAnsi="Book Antiqua"/>
          <w:szCs w:val="24"/>
        </w:rPr>
        <w:t>tumors</w:t>
      </w:r>
      <w:proofErr w:type="spellEnd"/>
      <w:r w:rsidRPr="00B71314">
        <w:rPr>
          <w:rFonts w:ascii="Book Antiqua" w:hAnsi="Book Antiqua"/>
          <w:szCs w:val="24"/>
        </w:rPr>
        <w:t xml:space="preserve">: a report from the PROMID Study Group. </w:t>
      </w:r>
      <w:r w:rsidRPr="00B71314">
        <w:rPr>
          <w:rFonts w:ascii="Book Antiqua" w:hAnsi="Book Antiqua"/>
          <w:i/>
          <w:iCs/>
          <w:szCs w:val="24"/>
        </w:rPr>
        <w:t>J Clin Oncol</w:t>
      </w:r>
      <w:r w:rsidRPr="00B71314">
        <w:rPr>
          <w:rFonts w:ascii="Book Antiqua" w:hAnsi="Book Antiqua"/>
          <w:szCs w:val="24"/>
        </w:rPr>
        <w:t xml:space="preserve"> 2009; </w:t>
      </w:r>
      <w:r w:rsidRPr="00B71314">
        <w:rPr>
          <w:rFonts w:ascii="Book Antiqua" w:hAnsi="Book Antiqua"/>
          <w:b/>
          <w:bCs/>
          <w:szCs w:val="24"/>
        </w:rPr>
        <w:t>27</w:t>
      </w:r>
      <w:r w:rsidRPr="00B71314">
        <w:rPr>
          <w:rFonts w:ascii="Book Antiqua" w:hAnsi="Book Antiqua"/>
          <w:szCs w:val="24"/>
        </w:rPr>
        <w:t>: 4656-4663 [PMID: 19704057 DOI: 10.1200/JCO.2009.22.8510]</w:t>
      </w:r>
    </w:p>
    <w:p w14:paraId="41C090F9"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28 </w:t>
      </w:r>
      <w:r w:rsidRPr="00B71314">
        <w:rPr>
          <w:rFonts w:ascii="Book Antiqua" w:hAnsi="Book Antiqua"/>
          <w:b/>
          <w:bCs/>
          <w:szCs w:val="24"/>
        </w:rPr>
        <w:t>Meng Y</w:t>
      </w:r>
      <w:r w:rsidRPr="00B71314">
        <w:rPr>
          <w:rFonts w:ascii="Book Antiqua" w:hAnsi="Book Antiqua"/>
          <w:szCs w:val="24"/>
        </w:rPr>
        <w:t xml:space="preserve">, McCarthy G, </w:t>
      </w:r>
      <w:proofErr w:type="spellStart"/>
      <w:r w:rsidRPr="00B71314">
        <w:rPr>
          <w:rFonts w:ascii="Book Antiqua" w:hAnsi="Book Antiqua"/>
          <w:szCs w:val="24"/>
        </w:rPr>
        <w:t>Berthon</w:t>
      </w:r>
      <w:proofErr w:type="spellEnd"/>
      <w:r w:rsidRPr="00B71314">
        <w:rPr>
          <w:rFonts w:ascii="Book Antiqua" w:hAnsi="Book Antiqua"/>
          <w:szCs w:val="24"/>
        </w:rPr>
        <w:t xml:space="preserve"> A, </w:t>
      </w:r>
      <w:proofErr w:type="spellStart"/>
      <w:r w:rsidRPr="00B71314">
        <w:rPr>
          <w:rFonts w:ascii="Book Antiqua" w:hAnsi="Book Antiqua"/>
          <w:szCs w:val="24"/>
        </w:rPr>
        <w:t>Dinet</w:t>
      </w:r>
      <w:proofErr w:type="spellEnd"/>
      <w:r w:rsidRPr="00B71314">
        <w:rPr>
          <w:rFonts w:ascii="Book Antiqua" w:hAnsi="Book Antiqua"/>
          <w:szCs w:val="24"/>
        </w:rPr>
        <w:t xml:space="preserve"> J. Patient-reported health state utilities in metastatic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tumours - an </w:t>
      </w:r>
      <w:r w:rsidRPr="00B71314">
        <w:rPr>
          <w:rFonts w:ascii="Book Antiqua" w:hAnsi="Book Antiqua"/>
          <w:szCs w:val="24"/>
        </w:rPr>
        <w:lastRenderedPageBreak/>
        <w:t xml:space="preserve">analysis based on the CLARINET study. </w:t>
      </w:r>
      <w:r w:rsidRPr="00B71314">
        <w:rPr>
          <w:rFonts w:ascii="Book Antiqua" w:hAnsi="Book Antiqua"/>
          <w:i/>
          <w:iCs/>
          <w:szCs w:val="24"/>
        </w:rPr>
        <w:t>Health Qual Life Outcomes</w:t>
      </w:r>
      <w:r w:rsidRPr="00B71314">
        <w:rPr>
          <w:rFonts w:ascii="Book Antiqua" w:hAnsi="Book Antiqua"/>
          <w:szCs w:val="24"/>
        </w:rPr>
        <w:t xml:space="preserve"> 2017; </w:t>
      </w:r>
      <w:r w:rsidRPr="00B71314">
        <w:rPr>
          <w:rFonts w:ascii="Book Antiqua" w:hAnsi="Book Antiqua"/>
          <w:b/>
          <w:bCs/>
          <w:szCs w:val="24"/>
        </w:rPr>
        <w:t>15</w:t>
      </w:r>
      <w:r w:rsidRPr="00B71314">
        <w:rPr>
          <w:rFonts w:ascii="Book Antiqua" w:hAnsi="Book Antiqua"/>
          <w:szCs w:val="24"/>
        </w:rPr>
        <w:t>: 131 [PMID: 28662673 DOI: 10.1186/s12955-017-0711-z]</w:t>
      </w:r>
    </w:p>
    <w:p w14:paraId="138672BB"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29 </w:t>
      </w:r>
      <w:proofErr w:type="spellStart"/>
      <w:r w:rsidRPr="00B71314">
        <w:rPr>
          <w:rFonts w:ascii="Book Antiqua" w:hAnsi="Book Antiqua"/>
          <w:b/>
          <w:bCs/>
          <w:szCs w:val="24"/>
        </w:rPr>
        <w:t>Kvols</w:t>
      </w:r>
      <w:proofErr w:type="spellEnd"/>
      <w:r w:rsidRPr="00B71314">
        <w:rPr>
          <w:rFonts w:ascii="Book Antiqua" w:hAnsi="Book Antiqua"/>
          <w:b/>
          <w:bCs/>
          <w:szCs w:val="24"/>
        </w:rPr>
        <w:t xml:space="preserve"> LK</w:t>
      </w:r>
      <w:r w:rsidRPr="00B71314">
        <w:rPr>
          <w:rFonts w:ascii="Book Antiqua" w:hAnsi="Book Antiqua"/>
          <w:szCs w:val="24"/>
        </w:rPr>
        <w:t xml:space="preserve">, Oberg KE, </w:t>
      </w:r>
      <w:proofErr w:type="spellStart"/>
      <w:r w:rsidRPr="00B71314">
        <w:rPr>
          <w:rFonts w:ascii="Book Antiqua" w:hAnsi="Book Antiqua"/>
          <w:szCs w:val="24"/>
        </w:rPr>
        <w:t>O'Dorisio</w:t>
      </w:r>
      <w:proofErr w:type="spellEnd"/>
      <w:r w:rsidRPr="00B71314">
        <w:rPr>
          <w:rFonts w:ascii="Book Antiqua" w:hAnsi="Book Antiqua"/>
          <w:szCs w:val="24"/>
        </w:rPr>
        <w:t xml:space="preserve"> TM, </w:t>
      </w:r>
      <w:proofErr w:type="spellStart"/>
      <w:r w:rsidRPr="00B71314">
        <w:rPr>
          <w:rFonts w:ascii="Book Antiqua" w:hAnsi="Book Antiqua"/>
          <w:szCs w:val="24"/>
        </w:rPr>
        <w:t>Mohideen</w:t>
      </w:r>
      <w:proofErr w:type="spellEnd"/>
      <w:r w:rsidRPr="00B71314">
        <w:rPr>
          <w:rFonts w:ascii="Book Antiqua" w:hAnsi="Book Antiqua"/>
          <w:szCs w:val="24"/>
        </w:rPr>
        <w:t xml:space="preserve"> P, de Herder WW, Arnold R, Hu K, Zhang Y, Hughes G, Anthony L, </w:t>
      </w:r>
      <w:proofErr w:type="spellStart"/>
      <w:r w:rsidRPr="00B71314">
        <w:rPr>
          <w:rFonts w:ascii="Book Antiqua" w:hAnsi="Book Antiqua"/>
          <w:szCs w:val="24"/>
        </w:rPr>
        <w:t>Wiedenmann</w:t>
      </w:r>
      <w:proofErr w:type="spellEnd"/>
      <w:r w:rsidRPr="00B71314">
        <w:rPr>
          <w:rFonts w:ascii="Book Antiqua" w:hAnsi="Book Antiqua"/>
          <w:szCs w:val="24"/>
        </w:rPr>
        <w:t xml:space="preserve"> B. </w:t>
      </w:r>
      <w:proofErr w:type="spellStart"/>
      <w:r w:rsidRPr="00B71314">
        <w:rPr>
          <w:rFonts w:ascii="Book Antiqua" w:hAnsi="Book Antiqua"/>
          <w:szCs w:val="24"/>
        </w:rPr>
        <w:t>Pasireotide</w:t>
      </w:r>
      <w:proofErr w:type="spellEnd"/>
      <w:r w:rsidRPr="00B71314">
        <w:rPr>
          <w:rFonts w:ascii="Book Antiqua" w:hAnsi="Book Antiqua"/>
          <w:szCs w:val="24"/>
        </w:rPr>
        <w:t xml:space="preserve"> (SOM230) shows efficacy and tolerability in the treatment of patients with advanced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refractory or resistant to octreotide LAR: results from a phase II study. </w:t>
      </w:r>
      <w:proofErr w:type="spellStart"/>
      <w:r w:rsidRPr="00B71314">
        <w:rPr>
          <w:rFonts w:ascii="Book Antiqua" w:hAnsi="Book Antiqua"/>
          <w:i/>
          <w:iCs/>
          <w:szCs w:val="24"/>
        </w:rPr>
        <w:t>Endocr</w:t>
      </w:r>
      <w:proofErr w:type="spellEnd"/>
      <w:r w:rsidRPr="00B71314">
        <w:rPr>
          <w:rFonts w:ascii="Book Antiqua" w:hAnsi="Book Antiqua"/>
          <w:i/>
          <w:iCs/>
          <w:szCs w:val="24"/>
        </w:rPr>
        <w:t xml:space="preserve"> </w:t>
      </w:r>
      <w:proofErr w:type="spellStart"/>
      <w:r w:rsidRPr="00B71314">
        <w:rPr>
          <w:rFonts w:ascii="Book Antiqua" w:hAnsi="Book Antiqua"/>
          <w:i/>
          <w:iCs/>
          <w:szCs w:val="24"/>
        </w:rPr>
        <w:t>Relat</w:t>
      </w:r>
      <w:proofErr w:type="spellEnd"/>
      <w:r w:rsidRPr="00B71314">
        <w:rPr>
          <w:rFonts w:ascii="Book Antiqua" w:hAnsi="Book Antiqua"/>
          <w:i/>
          <w:iCs/>
          <w:szCs w:val="24"/>
        </w:rPr>
        <w:t xml:space="preserve"> Cancer</w:t>
      </w:r>
      <w:r w:rsidRPr="00B71314">
        <w:rPr>
          <w:rFonts w:ascii="Book Antiqua" w:hAnsi="Book Antiqua"/>
          <w:szCs w:val="24"/>
        </w:rPr>
        <w:t xml:space="preserve"> 2012; </w:t>
      </w:r>
      <w:r w:rsidRPr="00B71314">
        <w:rPr>
          <w:rFonts w:ascii="Book Antiqua" w:hAnsi="Book Antiqua"/>
          <w:b/>
          <w:bCs/>
          <w:szCs w:val="24"/>
        </w:rPr>
        <w:t>19</w:t>
      </w:r>
      <w:r w:rsidRPr="00B71314">
        <w:rPr>
          <w:rFonts w:ascii="Book Antiqua" w:hAnsi="Book Antiqua"/>
          <w:szCs w:val="24"/>
        </w:rPr>
        <w:t>: 657-666 [PMID: 22807497 DOI: 10.1530/ERC-11-0367]</w:t>
      </w:r>
    </w:p>
    <w:p w14:paraId="27EC3458"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30 </w:t>
      </w:r>
      <w:proofErr w:type="spellStart"/>
      <w:r w:rsidRPr="00B71314">
        <w:rPr>
          <w:rFonts w:ascii="Book Antiqua" w:hAnsi="Book Antiqua"/>
          <w:b/>
          <w:bCs/>
          <w:szCs w:val="24"/>
        </w:rPr>
        <w:t>Korse</w:t>
      </w:r>
      <w:proofErr w:type="spellEnd"/>
      <w:r w:rsidRPr="00B71314">
        <w:rPr>
          <w:rFonts w:ascii="Book Antiqua" w:hAnsi="Book Antiqua"/>
          <w:b/>
          <w:bCs/>
          <w:szCs w:val="24"/>
        </w:rPr>
        <w:t xml:space="preserve"> CM</w:t>
      </w:r>
      <w:r w:rsidRPr="00B71314">
        <w:rPr>
          <w:rFonts w:ascii="Book Antiqua" w:hAnsi="Book Antiqua"/>
          <w:szCs w:val="24"/>
        </w:rPr>
        <w:t xml:space="preserve">, </w:t>
      </w:r>
      <w:proofErr w:type="spellStart"/>
      <w:r w:rsidRPr="00B71314">
        <w:rPr>
          <w:rFonts w:ascii="Book Antiqua" w:hAnsi="Book Antiqua"/>
          <w:szCs w:val="24"/>
        </w:rPr>
        <w:t>Bonfrer</w:t>
      </w:r>
      <w:proofErr w:type="spellEnd"/>
      <w:r w:rsidRPr="00B71314">
        <w:rPr>
          <w:rFonts w:ascii="Book Antiqua" w:hAnsi="Book Antiqua"/>
          <w:szCs w:val="24"/>
        </w:rPr>
        <w:t xml:space="preserve"> JM, Aaronson NK, Hart AA, Taal BG. Chromogranin A as an alternative to 5-hydroxyindoleacetic acid in the evaluation of symptoms during treatment of patients with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Neuroendocrinology</w:t>
      </w:r>
      <w:r w:rsidRPr="00B71314">
        <w:rPr>
          <w:rFonts w:ascii="Book Antiqua" w:hAnsi="Book Antiqua"/>
          <w:szCs w:val="24"/>
        </w:rPr>
        <w:t xml:space="preserve"> 2009; </w:t>
      </w:r>
      <w:r w:rsidRPr="00B71314">
        <w:rPr>
          <w:rFonts w:ascii="Book Antiqua" w:hAnsi="Book Antiqua"/>
          <w:b/>
          <w:bCs/>
          <w:szCs w:val="24"/>
        </w:rPr>
        <w:t>89</w:t>
      </w:r>
      <w:r w:rsidRPr="00B71314">
        <w:rPr>
          <w:rFonts w:ascii="Book Antiqua" w:hAnsi="Book Antiqua"/>
          <w:szCs w:val="24"/>
        </w:rPr>
        <w:t>: 296-301 [PMID: 18840995 DOI: 10.1159/000162876]</w:t>
      </w:r>
    </w:p>
    <w:p w14:paraId="2BA0E797"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31 </w:t>
      </w:r>
      <w:r w:rsidRPr="00B71314">
        <w:rPr>
          <w:rFonts w:ascii="Book Antiqua" w:hAnsi="Book Antiqua"/>
          <w:b/>
          <w:bCs/>
          <w:szCs w:val="24"/>
        </w:rPr>
        <w:t>Arnold R</w:t>
      </w:r>
      <w:r w:rsidRPr="00B71314">
        <w:rPr>
          <w:rFonts w:ascii="Book Antiqua" w:hAnsi="Book Antiqua"/>
          <w:szCs w:val="24"/>
        </w:rPr>
        <w:t xml:space="preserve">, Rinke A, Klose KJ, Müller HH, </w:t>
      </w:r>
      <w:proofErr w:type="spellStart"/>
      <w:r w:rsidRPr="00B71314">
        <w:rPr>
          <w:rFonts w:ascii="Book Antiqua" w:hAnsi="Book Antiqua"/>
          <w:szCs w:val="24"/>
        </w:rPr>
        <w:t>Wied</w:t>
      </w:r>
      <w:proofErr w:type="spellEnd"/>
      <w:r w:rsidRPr="00B71314">
        <w:rPr>
          <w:rFonts w:ascii="Book Antiqua" w:hAnsi="Book Antiqua"/>
          <w:szCs w:val="24"/>
        </w:rPr>
        <w:t xml:space="preserve"> M, </w:t>
      </w:r>
      <w:proofErr w:type="spellStart"/>
      <w:r w:rsidRPr="00B71314">
        <w:rPr>
          <w:rFonts w:ascii="Book Antiqua" w:hAnsi="Book Antiqua"/>
          <w:szCs w:val="24"/>
        </w:rPr>
        <w:t>Zamzow</w:t>
      </w:r>
      <w:proofErr w:type="spellEnd"/>
      <w:r w:rsidRPr="00B71314">
        <w:rPr>
          <w:rFonts w:ascii="Book Antiqua" w:hAnsi="Book Antiqua"/>
          <w:szCs w:val="24"/>
        </w:rPr>
        <w:t xml:space="preserve"> K, Schmidt C, </w:t>
      </w:r>
      <w:proofErr w:type="spellStart"/>
      <w:r w:rsidRPr="00B71314">
        <w:rPr>
          <w:rFonts w:ascii="Book Antiqua" w:hAnsi="Book Antiqua"/>
          <w:szCs w:val="24"/>
        </w:rPr>
        <w:t>Schade-Brittinger</w:t>
      </w:r>
      <w:proofErr w:type="spellEnd"/>
      <w:r w:rsidRPr="00B71314">
        <w:rPr>
          <w:rFonts w:ascii="Book Antiqua" w:hAnsi="Book Antiqua"/>
          <w:szCs w:val="24"/>
        </w:rPr>
        <w:t xml:space="preserve"> C, Barth P, Moll R, </w:t>
      </w:r>
      <w:proofErr w:type="spellStart"/>
      <w:r w:rsidRPr="00B71314">
        <w:rPr>
          <w:rFonts w:ascii="Book Antiqua" w:hAnsi="Book Antiqua"/>
          <w:szCs w:val="24"/>
        </w:rPr>
        <w:t>Koller</w:t>
      </w:r>
      <w:proofErr w:type="spellEnd"/>
      <w:r w:rsidRPr="00B71314">
        <w:rPr>
          <w:rFonts w:ascii="Book Antiqua" w:hAnsi="Book Antiqua"/>
          <w:szCs w:val="24"/>
        </w:rPr>
        <w:t xml:space="preserve"> M, </w:t>
      </w:r>
      <w:proofErr w:type="spellStart"/>
      <w:r w:rsidRPr="00B71314">
        <w:rPr>
          <w:rFonts w:ascii="Book Antiqua" w:hAnsi="Book Antiqua"/>
          <w:szCs w:val="24"/>
        </w:rPr>
        <w:t>Unterhalt</w:t>
      </w:r>
      <w:proofErr w:type="spellEnd"/>
      <w:r w:rsidRPr="00B71314">
        <w:rPr>
          <w:rFonts w:ascii="Book Antiqua" w:hAnsi="Book Antiqua"/>
          <w:szCs w:val="24"/>
        </w:rPr>
        <w:t xml:space="preserve"> M, </w:t>
      </w:r>
      <w:proofErr w:type="spellStart"/>
      <w:r w:rsidRPr="00B71314">
        <w:rPr>
          <w:rFonts w:ascii="Book Antiqua" w:hAnsi="Book Antiqua"/>
          <w:szCs w:val="24"/>
        </w:rPr>
        <w:t>Hiddemann</w:t>
      </w:r>
      <w:proofErr w:type="spellEnd"/>
      <w:r w:rsidRPr="00B71314">
        <w:rPr>
          <w:rFonts w:ascii="Book Antiqua" w:hAnsi="Book Antiqua"/>
          <w:szCs w:val="24"/>
        </w:rPr>
        <w:t xml:space="preserve"> W, Schmidt-Lauber M, Pavel M, Arnold CN. Octreotide versus octreotide plus interferon-alpha in endocrine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w:t>
      </w:r>
      <w:proofErr w:type="spellStart"/>
      <w:r w:rsidRPr="00B71314">
        <w:rPr>
          <w:rFonts w:ascii="Book Antiqua" w:hAnsi="Book Antiqua"/>
          <w:szCs w:val="24"/>
        </w:rPr>
        <w:t>tumors</w:t>
      </w:r>
      <w:proofErr w:type="spellEnd"/>
      <w:r w:rsidRPr="00B71314">
        <w:rPr>
          <w:rFonts w:ascii="Book Antiqua" w:hAnsi="Book Antiqua"/>
          <w:szCs w:val="24"/>
        </w:rPr>
        <w:t xml:space="preserve">: a randomized trial. </w:t>
      </w:r>
      <w:r w:rsidRPr="00B71314">
        <w:rPr>
          <w:rFonts w:ascii="Book Antiqua" w:hAnsi="Book Antiqua"/>
          <w:i/>
          <w:iCs/>
          <w:szCs w:val="24"/>
        </w:rPr>
        <w:t>Clin Gastroenterol Hepatol</w:t>
      </w:r>
      <w:r w:rsidRPr="00B71314">
        <w:rPr>
          <w:rFonts w:ascii="Book Antiqua" w:hAnsi="Book Antiqua"/>
          <w:szCs w:val="24"/>
        </w:rPr>
        <w:t xml:space="preserve"> 2005; </w:t>
      </w:r>
      <w:r w:rsidRPr="00B71314">
        <w:rPr>
          <w:rFonts w:ascii="Book Antiqua" w:hAnsi="Book Antiqua"/>
          <w:b/>
          <w:bCs/>
          <w:szCs w:val="24"/>
        </w:rPr>
        <w:t>3</w:t>
      </w:r>
      <w:r w:rsidRPr="00B71314">
        <w:rPr>
          <w:rFonts w:ascii="Book Antiqua" w:hAnsi="Book Antiqua"/>
          <w:szCs w:val="24"/>
        </w:rPr>
        <w:t>: 761-771 [PMID: 16234004 DOI: 10.1016/s1542-3565(05)00481-7]</w:t>
      </w:r>
    </w:p>
    <w:p w14:paraId="56E15A9B"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32 </w:t>
      </w:r>
      <w:r w:rsidRPr="00B71314">
        <w:rPr>
          <w:rFonts w:ascii="Book Antiqua" w:hAnsi="Book Antiqua"/>
          <w:b/>
          <w:bCs/>
          <w:szCs w:val="24"/>
        </w:rPr>
        <w:t>O'Toole D</w:t>
      </w:r>
      <w:r w:rsidRPr="00B71314">
        <w:rPr>
          <w:rFonts w:ascii="Book Antiqua" w:hAnsi="Book Antiqua"/>
          <w:szCs w:val="24"/>
        </w:rPr>
        <w:t xml:space="preserve">, </w:t>
      </w:r>
      <w:proofErr w:type="spellStart"/>
      <w:r w:rsidRPr="00B71314">
        <w:rPr>
          <w:rFonts w:ascii="Book Antiqua" w:hAnsi="Book Antiqua"/>
          <w:szCs w:val="24"/>
        </w:rPr>
        <w:t>Ducreux</w:t>
      </w:r>
      <w:proofErr w:type="spellEnd"/>
      <w:r w:rsidRPr="00B71314">
        <w:rPr>
          <w:rFonts w:ascii="Book Antiqua" w:hAnsi="Book Antiqua"/>
          <w:szCs w:val="24"/>
        </w:rPr>
        <w:t xml:space="preserve"> M, </w:t>
      </w:r>
      <w:proofErr w:type="spellStart"/>
      <w:r w:rsidRPr="00B71314">
        <w:rPr>
          <w:rFonts w:ascii="Book Antiqua" w:hAnsi="Book Antiqua"/>
          <w:szCs w:val="24"/>
        </w:rPr>
        <w:t>Bommelaer</w:t>
      </w:r>
      <w:proofErr w:type="spellEnd"/>
      <w:r w:rsidRPr="00B71314">
        <w:rPr>
          <w:rFonts w:ascii="Book Antiqua" w:hAnsi="Book Antiqua"/>
          <w:szCs w:val="24"/>
        </w:rPr>
        <w:t xml:space="preserve"> G, </w:t>
      </w:r>
      <w:proofErr w:type="spellStart"/>
      <w:r w:rsidRPr="00B71314">
        <w:rPr>
          <w:rFonts w:ascii="Book Antiqua" w:hAnsi="Book Antiqua"/>
          <w:szCs w:val="24"/>
        </w:rPr>
        <w:t>Wemeau</w:t>
      </w:r>
      <w:proofErr w:type="spellEnd"/>
      <w:r w:rsidRPr="00B71314">
        <w:rPr>
          <w:rFonts w:ascii="Book Antiqua" w:hAnsi="Book Antiqua"/>
          <w:szCs w:val="24"/>
        </w:rPr>
        <w:t xml:space="preserve"> JL, </w:t>
      </w:r>
      <w:proofErr w:type="spellStart"/>
      <w:r w:rsidRPr="00B71314">
        <w:rPr>
          <w:rFonts w:ascii="Book Antiqua" w:hAnsi="Book Antiqua"/>
          <w:szCs w:val="24"/>
        </w:rPr>
        <w:t>Bouché</w:t>
      </w:r>
      <w:proofErr w:type="spellEnd"/>
      <w:r w:rsidRPr="00B71314">
        <w:rPr>
          <w:rFonts w:ascii="Book Antiqua" w:hAnsi="Book Antiqua"/>
          <w:szCs w:val="24"/>
        </w:rPr>
        <w:t xml:space="preserve"> O, </w:t>
      </w:r>
      <w:proofErr w:type="spellStart"/>
      <w:r w:rsidRPr="00B71314">
        <w:rPr>
          <w:rFonts w:ascii="Book Antiqua" w:hAnsi="Book Antiqua"/>
          <w:szCs w:val="24"/>
        </w:rPr>
        <w:t>Catus</w:t>
      </w:r>
      <w:proofErr w:type="spellEnd"/>
      <w:r w:rsidRPr="00B71314">
        <w:rPr>
          <w:rFonts w:ascii="Book Antiqua" w:hAnsi="Book Antiqua"/>
          <w:szCs w:val="24"/>
        </w:rPr>
        <w:t xml:space="preserve"> F, Blumberg J, </w:t>
      </w:r>
      <w:proofErr w:type="spellStart"/>
      <w:r w:rsidRPr="00B71314">
        <w:rPr>
          <w:rFonts w:ascii="Book Antiqua" w:hAnsi="Book Antiqua"/>
          <w:szCs w:val="24"/>
        </w:rPr>
        <w:t>Ruszniewski</w:t>
      </w:r>
      <w:proofErr w:type="spellEnd"/>
      <w:r w:rsidRPr="00B71314">
        <w:rPr>
          <w:rFonts w:ascii="Book Antiqua" w:hAnsi="Book Antiqua"/>
          <w:szCs w:val="24"/>
        </w:rPr>
        <w:t xml:space="preserve"> P. Treatment of carcinoid syndrome: a prospective crossover evaluation of </w:t>
      </w:r>
      <w:proofErr w:type="spellStart"/>
      <w:r w:rsidRPr="00B71314">
        <w:rPr>
          <w:rFonts w:ascii="Book Antiqua" w:hAnsi="Book Antiqua"/>
          <w:szCs w:val="24"/>
        </w:rPr>
        <w:t>lanreotide</w:t>
      </w:r>
      <w:proofErr w:type="spellEnd"/>
      <w:r w:rsidRPr="00B71314">
        <w:rPr>
          <w:rFonts w:ascii="Book Antiqua" w:hAnsi="Book Antiqua"/>
          <w:szCs w:val="24"/>
        </w:rPr>
        <w:t xml:space="preserve"> versus octreotide in terms of efficacy, patient acceptability, and tolerance. </w:t>
      </w:r>
      <w:r w:rsidRPr="00B71314">
        <w:rPr>
          <w:rFonts w:ascii="Book Antiqua" w:hAnsi="Book Antiqua"/>
          <w:i/>
          <w:iCs/>
          <w:szCs w:val="24"/>
        </w:rPr>
        <w:t>Cancer</w:t>
      </w:r>
      <w:r w:rsidRPr="00B71314">
        <w:rPr>
          <w:rFonts w:ascii="Book Antiqua" w:hAnsi="Book Antiqua"/>
          <w:szCs w:val="24"/>
        </w:rPr>
        <w:t xml:space="preserve"> 2000; </w:t>
      </w:r>
      <w:r w:rsidRPr="00B71314">
        <w:rPr>
          <w:rFonts w:ascii="Book Antiqua" w:hAnsi="Book Antiqua"/>
          <w:b/>
          <w:bCs/>
          <w:szCs w:val="24"/>
        </w:rPr>
        <w:t>88</w:t>
      </w:r>
      <w:r w:rsidRPr="00B71314">
        <w:rPr>
          <w:rFonts w:ascii="Book Antiqua" w:hAnsi="Book Antiqua"/>
          <w:szCs w:val="24"/>
        </w:rPr>
        <w:t>: 770-776 [PMID: 10679645 DOI: 10.1002</w:t>
      </w:r>
      <w:proofErr w:type="gramStart"/>
      <w:r w:rsidRPr="00B71314">
        <w:rPr>
          <w:rFonts w:ascii="Book Antiqua" w:hAnsi="Book Antiqua"/>
          <w:szCs w:val="24"/>
        </w:rPr>
        <w:t>/(</w:t>
      </w:r>
      <w:proofErr w:type="spellStart"/>
      <w:proofErr w:type="gramEnd"/>
      <w:r w:rsidRPr="00B71314">
        <w:rPr>
          <w:rFonts w:ascii="Book Antiqua" w:hAnsi="Book Antiqua"/>
          <w:szCs w:val="24"/>
        </w:rPr>
        <w:t>sici</w:t>
      </w:r>
      <w:proofErr w:type="spellEnd"/>
      <w:r w:rsidRPr="00B71314">
        <w:rPr>
          <w:rFonts w:ascii="Book Antiqua" w:hAnsi="Book Antiqua"/>
          <w:szCs w:val="24"/>
        </w:rPr>
        <w:t>)1097-0142(20000215)88:4&lt;770::aid-cncr6&gt;3.0.co;2-0]</w:t>
      </w:r>
    </w:p>
    <w:p w14:paraId="1E5DC27A"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33 </w:t>
      </w:r>
      <w:proofErr w:type="spellStart"/>
      <w:r w:rsidRPr="00B71314">
        <w:rPr>
          <w:rFonts w:ascii="Book Antiqua" w:hAnsi="Book Antiqua"/>
          <w:b/>
          <w:bCs/>
          <w:szCs w:val="24"/>
        </w:rPr>
        <w:t>Yadegarfar</w:t>
      </w:r>
      <w:proofErr w:type="spellEnd"/>
      <w:r w:rsidRPr="00B71314">
        <w:rPr>
          <w:rFonts w:ascii="Book Antiqua" w:hAnsi="Book Antiqua"/>
          <w:b/>
          <w:bCs/>
          <w:szCs w:val="24"/>
        </w:rPr>
        <w:t xml:space="preserve"> G</w:t>
      </w:r>
      <w:r w:rsidRPr="00B71314">
        <w:rPr>
          <w:rFonts w:ascii="Book Antiqua" w:hAnsi="Book Antiqua"/>
          <w:szCs w:val="24"/>
        </w:rPr>
        <w:t xml:space="preserve">, Friend L, Jones L, Plum LM, </w:t>
      </w:r>
      <w:proofErr w:type="spellStart"/>
      <w:r w:rsidRPr="00B71314">
        <w:rPr>
          <w:rFonts w:ascii="Book Antiqua" w:hAnsi="Book Antiqua"/>
          <w:szCs w:val="24"/>
        </w:rPr>
        <w:t>Ardill</w:t>
      </w:r>
      <w:proofErr w:type="spellEnd"/>
      <w:r w:rsidRPr="00B71314">
        <w:rPr>
          <w:rFonts w:ascii="Book Antiqua" w:hAnsi="Book Antiqua"/>
          <w:szCs w:val="24"/>
        </w:rPr>
        <w:t xml:space="preserve"> J, </w:t>
      </w:r>
      <w:proofErr w:type="spellStart"/>
      <w:r w:rsidRPr="00B71314">
        <w:rPr>
          <w:rFonts w:ascii="Book Antiqua" w:hAnsi="Book Antiqua"/>
          <w:szCs w:val="24"/>
        </w:rPr>
        <w:t>Taal</w:t>
      </w:r>
      <w:proofErr w:type="spellEnd"/>
      <w:r w:rsidRPr="00B71314">
        <w:rPr>
          <w:rFonts w:ascii="Book Antiqua" w:hAnsi="Book Antiqua"/>
          <w:szCs w:val="24"/>
        </w:rPr>
        <w:t xml:space="preserve"> B, Larsson G, </w:t>
      </w:r>
      <w:proofErr w:type="spellStart"/>
      <w:r w:rsidRPr="00B71314">
        <w:rPr>
          <w:rFonts w:ascii="Book Antiqua" w:hAnsi="Book Antiqua"/>
          <w:szCs w:val="24"/>
        </w:rPr>
        <w:t>Jeziorski</w:t>
      </w:r>
      <w:proofErr w:type="spellEnd"/>
      <w:r w:rsidRPr="00B71314">
        <w:rPr>
          <w:rFonts w:ascii="Book Antiqua" w:hAnsi="Book Antiqua"/>
          <w:szCs w:val="24"/>
        </w:rPr>
        <w:t xml:space="preserve"> K, </w:t>
      </w:r>
      <w:proofErr w:type="spellStart"/>
      <w:r w:rsidRPr="00B71314">
        <w:rPr>
          <w:rFonts w:ascii="Book Antiqua" w:hAnsi="Book Antiqua"/>
          <w:szCs w:val="24"/>
        </w:rPr>
        <w:t>Kwekkeboom</w:t>
      </w:r>
      <w:proofErr w:type="spellEnd"/>
      <w:r w:rsidRPr="00B71314">
        <w:rPr>
          <w:rFonts w:ascii="Book Antiqua" w:hAnsi="Book Antiqua"/>
          <w:szCs w:val="24"/>
        </w:rPr>
        <w:t xml:space="preserve"> D, Ramage JK; EORTC Quality of Life Group. Validation of the EORTC QLQ-GINET21 questionnaire for assessing quality of life of patients with gastrointestinal neuroendocrine tumours. </w:t>
      </w:r>
      <w:r w:rsidRPr="00B71314">
        <w:rPr>
          <w:rFonts w:ascii="Book Antiqua" w:hAnsi="Book Antiqua"/>
          <w:i/>
          <w:iCs/>
          <w:szCs w:val="24"/>
        </w:rPr>
        <w:t>Br J Cancer</w:t>
      </w:r>
      <w:r w:rsidRPr="00B71314">
        <w:rPr>
          <w:rFonts w:ascii="Book Antiqua" w:hAnsi="Book Antiqua"/>
          <w:szCs w:val="24"/>
        </w:rPr>
        <w:t xml:space="preserve"> 2013; </w:t>
      </w:r>
      <w:r w:rsidRPr="00B71314">
        <w:rPr>
          <w:rFonts w:ascii="Book Antiqua" w:hAnsi="Book Antiqua"/>
          <w:b/>
          <w:bCs/>
          <w:szCs w:val="24"/>
        </w:rPr>
        <w:t>108</w:t>
      </w:r>
      <w:r w:rsidRPr="00B71314">
        <w:rPr>
          <w:rFonts w:ascii="Book Antiqua" w:hAnsi="Book Antiqua"/>
          <w:szCs w:val="24"/>
        </w:rPr>
        <w:t>: 301-310 [PMID: 23322194 DOI: 10.1038/bjc.2012.560]</w:t>
      </w:r>
    </w:p>
    <w:p w14:paraId="0DFA97D1"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34 </w:t>
      </w:r>
      <w:r w:rsidRPr="00B71314">
        <w:rPr>
          <w:rFonts w:ascii="Book Antiqua" w:hAnsi="Book Antiqua"/>
          <w:b/>
          <w:bCs/>
          <w:szCs w:val="24"/>
        </w:rPr>
        <w:t>Raymond E</w:t>
      </w:r>
      <w:r w:rsidRPr="00B71314">
        <w:rPr>
          <w:rFonts w:ascii="Book Antiqua" w:hAnsi="Book Antiqua"/>
          <w:szCs w:val="24"/>
        </w:rPr>
        <w:t xml:space="preserve">, </w:t>
      </w:r>
      <w:proofErr w:type="spellStart"/>
      <w:r w:rsidRPr="00B71314">
        <w:rPr>
          <w:rFonts w:ascii="Book Antiqua" w:hAnsi="Book Antiqua"/>
          <w:szCs w:val="24"/>
        </w:rPr>
        <w:t>Dahan</w:t>
      </w:r>
      <w:proofErr w:type="spellEnd"/>
      <w:r w:rsidRPr="00B71314">
        <w:rPr>
          <w:rFonts w:ascii="Book Antiqua" w:hAnsi="Book Antiqua"/>
          <w:szCs w:val="24"/>
        </w:rPr>
        <w:t xml:space="preserve"> L, Raoul JL, Bang YJ, </w:t>
      </w:r>
      <w:proofErr w:type="spellStart"/>
      <w:r w:rsidRPr="00B71314">
        <w:rPr>
          <w:rFonts w:ascii="Book Antiqua" w:hAnsi="Book Antiqua"/>
          <w:szCs w:val="24"/>
        </w:rPr>
        <w:t>Borbath</w:t>
      </w:r>
      <w:proofErr w:type="spellEnd"/>
      <w:r w:rsidRPr="00B71314">
        <w:rPr>
          <w:rFonts w:ascii="Book Antiqua" w:hAnsi="Book Antiqua"/>
          <w:szCs w:val="24"/>
        </w:rPr>
        <w:t xml:space="preserve"> I, Lombard-</w:t>
      </w:r>
      <w:proofErr w:type="spellStart"/>
      <w:r w:rsidRPr="00B71314">
        <w:rPr>
          <w:rFonts w:ascii="Book Antiqua" w:hAnsi="Book Antiqua"/>
          <w:szCs w:val="24"/>
        </w:rPr>
        <w:t>Bohas</w:t>
      </w:r>
      <w:proofErr w:type="spellEnd"/>
      <w:r w:rsidRPr="00B71314">
        <w:rPr>
          <w:rFonts w:ascii="Book Antiqua" w:hAnsi="Book Antiqua"/>
          <w:szCs w:val="24"/>
        </w:rPr>
        <w:t xml:space="preserve"> C, Valle J, </w:t>
      </w:r>
      <w:proofErr w:type="spellStart"/>
      <w:r w:rsidRPr="00B71314">
        <w:rPr>
          <w:rFonts w:ascii="Book Antiqua" w:hAnsi="Book Antiqua"/>
          <w:szCs w:val="24"/>
        </w:rPr>
        <w:t>Metrakos</w:t>
      </w:r>
      <w:proofErr w:type="spellEnd"/>
      <w:r w:rsidRPr="00B71314">
        <w:rPr>
          <w:rFonts w:ascii="Book Antiqua" w:hAnsi="Book Antiqua"/>
          <w:szCs w:val="24"/>
        </w:rPr>
        <w:t xml:space="preserve"> P, Smith D, </w:t>
      </w:r>
      <w:proofErr w:type="spellStart"/>
      <w:r w:rsidRPr="00B71314">
        <w:rPr>
          <w:rFonts w:ascii="Book Antiqua" w:hAnsi="Book Antiqua"/>
          <w:szCs w:val="24"/>
        </w:rPr>
        <w:t>Vinik</w:t>
      </w:r>
      <w:proofErr w:type="spellEnd"/>
      <w:r w:rsidRPr="00B71314">
        <w:rPr>
          <w:rFonts w:ascii="Book Antiqua" w:hAnsi="Book Antiqua"/>
          <w:szCs w:val="24"/>
        </w:rPr>
        <w:t xml:space="preserve"> A, Chen JS, </w:t>
      </w:r>
      <w:proofErr w:type="spellStart"/>
      <w:r w:rsidRPr="00B71314">
        <w:rPr>
          <w:rFonts w:ascii="Book Antiqua" w:hAnsi="Book Antiqua"/>
          <w:szCs w:val="24"/>
        </w:rPr>
        <w:t>Hörsch</w:t>
      </w:r>
      <w:proofErr w:type="spellEnd"/>
      <w:r w:rsidRPr="00B71314">
        <w:rPr>
          <w:rFonts w:ascii="Book Antiqua" w:hAnsi="Book Antiqua"/>
          <w:szCs w:val="24"/>
        </w:rPr>
        <w:t xml:space="preserve"> D, </w:t>
      </w:r>
      <w:proofErr w:type="spellStart"/>
      <w:r w:rsidRPr="00B71314">
        <w:rPr>
          <w:rFonts w:ascii="Book Antiqua" w:hAnsi="Book Antiqua"/>
          <w:szCs w:val="24"/>
        </w:rPr>
        <w:t>Hammel</w:t>
      </w:r>
      <w:proofErr w:type="spellEnd"/>
      <w:r w:rsidRPr="00B71314">
        <w:rPr>
          <w:rFonts w:ascii="Book Antiqua" w:hAnsi="Book Antiqua"/>
          <w:szCs w:val="24"/>
        </w:rPr>
        <w:t xml:space="preserve"> P, </w:t>
      </w:r>
      <w:proofErr w:type="spellStart"/>
      <w:r w:rsidRPr="00B71314">
        <w:rPr>
          <w:rFonts w:ascii="Book Antiqua" w:hAnsi="Book Antiqua"/>
          <w:szCs w:val="24"/>
        </w:rPr>
        <w:t>Wiedenmann</w:t>
      </w:r>
      <w:proofErr w:type="spellEnd"/>
      <w:r w:rsidRPr="00B71314">
        <w:rPr>
          <w:rFonts w:ascii="Book Antiqua" w:hAnsi="Book Antiqua"/>
          <w:szCs w:val="24"/>
        </w:rPr>
        <w:t xml:space="preserve"> B, Van </w:t>
      </w:r>
      <w:proofErr w:type="spellStart"/>
      <w:r w:rsidRPr="00B71314">
        <w:rPr>
          <w:rFonts w:ascii="Book Antiqua" w:hAnsi="Book Antiqua"/>
          <w:szCs w:val="24"/>
        </w:rPr>
        <w:t>Cutsem</w:t>
      </w:r>
      <w:proofErr w:type="spellEnd"/>
      <w:r w:rsidRPr="00B71314">
        <w:rPr>
          <w:rFonts w:ascii="Book Antiqua" w:hAnsi="Book Antiqua"/>
          <w:szCs w:val="24"/>
        </w:rPr>
        <w:t xml:space="preserve"> E, </w:t>
      </w:r>
      <w:proofErr w:type="spellStart"/>
      <w:r w:rsidRPr="00B71314">
        <w:rPr>
          <w:rFonts w:ascii="Book Antiqua" w:hAnsi="Book Antiqua"/>
          <w:szCs w:val="24"/>
        </w:rPr>
        <w:t>Patyna</w:t>
      </w:r>
      <w:proofErr w:type="spellEnd"/>
      <w:r w:rsidRPr="00B71314">
        <w:rPr>
          <w:rFonts w:ascii="Book Antiqua" w:hAnsi="Book Antiqua"/>
          <w:szCs w:val="24"/>
        </w:rPr>
        <w:t xml:space="preserve"> S, Lu DR, </w:t>
      </w:r>
      <w:proofErr w:type="spellStart"/>
      <w:r w:rsidRPr="00B71314">
        <w:rPr>
          <w:rFonts w:ascii="Book Antiqua" w:hAnsi="Book Antiqua"/>
          <w:szCs w:val="24"/>
        </w:rPr>
        <w:t>Blanckmeister</w:t>
      </w:r>
      <w:proofErr w:type="spellEnd"/>
      <w:r w:rsidRPr="00B71314">
        <w:rPr>
          <w:rFonts w:ascii="Book Antiqua" w:hAnsi="Book Antiqua"/>
          <w:szCs w:val="24"/>
        </w:rPr>
        <w:t xml:space="preserve"> C, Chao R, </w:t>
      </w:r>
      <w:proofErr w:type="spellStart"/>
      <w:r w:rsidRPr="00B71314">
        <w:rPr>
          <w:rFonts w:ascii="Book Antiqua" w:hAnsi="Book Antiqua"/>
          <w:szCs w:val="24"/>
        </w:rPr>
        <w:lastRenderedPageBreak/>
        <w:t>Ruszniewski</w:t>
      </w:r>
      <w:proofErr w:type="spellEnd"/>
      <w:r w:rsidRPr="00B71314">
        <w:rPr>
          <w:rFonts w:ascii="Book Antiqua" w:hAnsi="Book Antiqua"/>
          <w:szCs w:val="24"/>
        </w:rPr>
        <w:t xml:space="preserve"> P. Sunitinib malate for the treatment of pancreatic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 xml:space="preserve">N </w:t>
      </w:r>
      <w:proofErr w:type="spellStart"/>
      <w:r w:rsidRPr="00B71314">
        <w:rPr>
          <w:rFonts w:ascii="Book Antiqua" w:hAnsi="Book Antiqua"/>
          <w:i/>
          <w:iCs/>
          <w:szCs w:val="24"/>
        </w:rPr>
        <w:t>Engl</w:t>
      </w:r>
      <w:proofErr w:type="spellEnd"/>
      <w:r w:rsidRPr="00B71314">
        <w:rPr>
          <w:rFonts w:ascii="Book Antiqua" w:hAnsi="Book Antiqua"/>
          <w:i/>
          <w:iCs/>
          <w:szCs w:val="24"/>
        </w:rPr>
        <w:t xml:space="preserve"> J Med</w:t>
      </w:r>
      <w:r w:rsidRPr="00B71314">
        <w:rPr>
          <w:rFonts w:ascii="Book Antiqua" w:hAnsi="Book Antiqua"/>
          <w:szCs w:val="24"/>
        </w:rPr>
        <w:t xml:space="preserve"> 2011; </w:t>
      </w:r>
      <w:r w:rsidRPr="00B71314">
        <w:rPr>
          <w:rFonts w:ascii="Book Antiqua" w:hAnsi="Book Antiqua"/>
          <w:b/>
          <w:bCs/>
          <w:szCs w:val="24"/>
        </w:rPr>
        <w:t>364</w:t>
      </w:r>
      <w:r w:rsidRPr="00B71314">
        <w:rPr>
          <w:rFonts w:ascii="Book Antiqua" w:hAnsi="Book Antiqua"/>
          <w:szCs w:val="24"/>
        </w:rPr>
        <w:t>: 501-513 [PMID: 21306237 DOI: 10.1056/NEJMoa1003825]</w:t>
      </w:r>
    </w:p>
    <w:p w14:paraId="619EEA11"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35 </w:t>
      </w:r>
      <w:proofErr w:type="spellStart"/>
      <w:r w:rsidRPr="00B71314">
        <w:rPr>
          <w:rFonts w:ascii="Book Antiqua" w:hAnsi="Book Antiqua"/>
          <w:b/>
          <w:bCs/>
          <w:szCs w:val="24"/>
        </w:rPr>
        <w:t>Vinik</w:t>
      </w:r>
      <w:proofErr w:type="spellEnd"/>
      <w:r w:rsidRPr="00B71314">
        <w:rPr>
          <w:rFonts w:ascii="Book Antiqua" w:hAnsi="Book Antiqua"/>
          <w:b/>
          <w:bCs/>
          <w:szCs w:val="24"/>
        </w:rPr>
        <w:t xml:space="preserve"> A</w:t>
      </w:r>
      <w:r w:rsidRPr="00B71314">
        <w:rPr>
          <w:rFonts w:ascii="Book Antiqua" w:hAnsi="Book Antiqua"/>
          <w:szCs w:val="24"/>
        </w:rPr>
        <w:t xml:space="preserve">, Bottomley A, </w:t>
      </w:r>
      <w:proofErr w:type="spellStart"/>
      <w:r w:rsidRPr="00B71314">
        <w:rPr>
          <w:rFonts w:ascii="Book Antiqua" w:hAnsi="Book Antiqua"/>
          <w:szCs w:val="24"/>
        </w:rPr>
        <w:t>Korytowsky</w:t>
      </w:r>
      <w:proofErr w:type="spellEnd"/>
      <w:r w:rsidRPr="00B71314">
        <w:rPr>
          <w:rFonts w:ascii="Book Antiqua" w:hAnsi="Book Antiqua"/>
          <w:szCs w:val="24"/>
        </w:rPr>
        <w:t xml:space="preserve"> B, Bang YJ, Raoul JL, Valle JW, </w:t>
      </w:r>
      <w:proofErr w:type="spellStart"/>
      <w:r w:rsidRPr="00B71314">
        <w:rPr>
          <w:rFonts w:ascii="Book Antiqua" w:hAnsi="Book Antiqua"/>
          <w:szCs w:val="24"/>
        </w:rPr>
        <w:t>Metrakos</w:t>
      </w:r>
      <w:proofErr w:type="spellEnd"/>
      <w:r w:rsidRPr="00B71314">
        <w:rPr>
          <w:rFonts w:ascii="Book Antiqua" w:hAnsi="Book Antiqua"/>
          <w:szCs w:val="24"/>
        </w:rPr>
        <w:t xml:space="preserve"> P, </w:t>
      </w:r>
      <w:proofErr w:type="spellStart"/>
      <w:r w:rsidRPr="00B71314">
        <w:rPr>
          <w:rFonts w:ascii="Book Antiqua" w:hAnsi="Book Antiqua"/>
          <w:szCs w:val="24"/>
        </w:rPr>
        <w:t>Hörsch</w:t>
      </w:r>
      <w:proofErr w:type="spellEnd"/>
      <w:r w:rsidRPr="00B71314">
        <w:rPr>
          <w:rFonts w:ascii="Book Antiqua" w:hAnsi="Book Antiqua"/>
          <w:szCs w:val="24"/>
        </w:rPr>
        <w:t xml:space="preserve"> D, </w:t>
      </w:r>
      <w:proofErr w:type="spellStart"/>
      <w:r w:rsidRPr="00B71314">
        <w:rPr>
          <w:rFonts w:ascii="Book Antiqua" w:hAnsi="Book Antiqua"/>
          <w:szCs w:val="24"/>
        </w:rPr>
        <w:t>Mundayat</w:t>
      </w:r>
      <w:proofErr w:type="spellEnd"/>
      <w:r w:rsidRPr="00B71314">
        <w:rPr>
          <w:rFonts w:ascii="Book Antiqua" w:hAnsi="Book Antiqua"/>
          <w:szCs w:val="24"/>
        </w:rPr>
        <w:t xml:space="preserve"> R, </w:t>
      </w:r>
      <w:proofErr w:type="spellStart"/>
      <w:r w:rsidRPr="00B71314">
        <w:rPr>
          <w:rFonts w:ascii="Book Antiqua" w:hAnsi="Book Antiqua"/>
          <w:szCs w:val="24"/>
        </w:rPr>
        <w:t>Reisman</w:t>
      </w:r>
      <w:proofErr w:type="spellEnd"/>
      <w:r w:rsidRPr="00B71314">
        <w:rPr>
          <w:rFonts w:ascii="Book Antiqua" w:hAnsi="Book Antiqua"/>
          <w:szCs w:val="24"/>
        </w:rPr>
        <w:t xml:space="preserve"> A, Wang Z, Chao RC, Raymond E. Patient-Reported Outcomes and Quality of Life with Sunitinib Versus Placebo for Pancreatic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Results From an International Phase III Trial. </w:t>
      </w:r>
      <w:r w:rsidRPr="00B71314">
        <w:rPr>
          <w:rFonts w:ascii="Book Antiqua" w:hAnsi="Book Antiqua"/>
          <w:i/>
          <w:iCs/>
          <w:szCs w:val="24"/>
        </w:rPr>
        <w:t>Target Oncol</w:t>
      </w:r>
      <w:r w:rsidRPr="00B71314">
        <w:rPr>
          <w:rFonts w:ascii="Book Antiqua" w:hAnsi="Book Antiqua"/>
          <w:szCs w:val="24"/>
        </w:rPr>
        <w:t xml:space="preserve"> 2016; </w:t>
      </w:r>
      <w:r w:rsidRPr="00B71314">
        <w:rPr>
          <w:rFonts w:ascii="Book Antiqua" w:hAnsi="Book Antiqua"/>
          <w:b/>
          <w:bCs/>
          <w:szCs w:val="24"/>
        </w:rPr>
        <w:t>11</w:t>
      </w:r>
      <w:r w:rsidRPr="00B71314">
        <w:rPr>
          <w:rFonts w:ascii="Book Antiqua" w:hAnsi="Book Antiqua"/>
          <w:szCs w:val="24"/>
        </w:rPr>
        <w:t>: 815-824 [PMID: 27924459 DOI: 10.1007/s11523-016-0462-5]</w:t>
      </w:r>
    </w:p>
    <w:p w14:paraId="28867069"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36 </w:t>
      </w:r>
      <w:proofErr w:type="spellStart"/>
      <w:r w:rsidRPr="00B71314">
        <w:rPr>
          <w:rFonts w:ascii="Book Antiqua" w:hAnsi="Book Antiqua"/>
          <w:b/>
          <w:bCs/>
          <w:szCs w:val="24"/>
        </w:rPr>
        <w:t>Casciano</w:t>
      </w:r>
      <w:proofErr w:type="spellEnd"/>
      <w:r w:rsidRPr="00B71314">
        <w:rPr>
          <w:rFonts w:ascii="Book Antiqua" w:hAnsi="Book Antiqua"/>
          <w:b/>
          <w:bCs/>
          <w:szCs w:val="24"/>
        </w:rPr>
        <w:t xml:space="preserve"> R</w:t>
      </w:r>
      <w:r w:rsidRPr="00B71314">
        <w:rPr>
          <w:rFonts w:ascii="Book Antiqua" w:hAnsi="Book Antiqua"/>
          <w:szCs w:val="24"/>
        </w:rPr>
        <w:t xml:space="preserve">, </w:t>
      </w:r>
      <w:proofErr w:type="spellStart"/>
      <w:r w:rsidRPr="00B71314">
        <w:rPr>
          <w:rFonts w:ascii="Book Antiqua" w:hAnsi="Book Antiqua"/>
          <w:szCs w:val="24"/>
        </w:rPr>
        <w:t>Chulikavit</w:t>
      </w:r>
      <w:proofErr w:type="spellEnd"/>
      <w:r w:rsidRPr="00B71314">
        <w:rPr>
          <w:rFonts w:ascii="Book Antiqua" w:hAnsi="Book Antiqua"/>
          <w:szCs w:val="24"/>
        </w:rPr>
        <w:t xml:space="preserve"> M, Perrin A, Liu Z, Wang X, Garrison LP. Cost-effectiveness of </w:t>
      </w:r>
      <w:proofErr w:type="spellStart"/>
      <w:r w:rsidRPr="00B71314">
        <w:rPr>
          <w:rFonts w:ascii="Book Antiqua" w:hAnsi="Book Antiqua"/>
          <w:szCs w:val="24"/>
        </w:rPr>
        <w:t>everolimus</w:t>
      </w:r>
      <w:proofErr w:type="spellEnd"/>
      <w:r w:rsidRPr="00B71314">
        <w:rPr>
          <w:rFonts w:ascii="Book Antiqua" w:hAnsi="Book Antiqua"/>
          <w:szCs w:val="24"/>
        </w:rPr>
        <w:t xml:space="preserve"> vs </w:t>
      </w:r>
      <w:proofErr w:type="spellStart"/>
      <w:r w:rsidRPr="00B71314">
        <w:rPr>
          <w:rFonts w:ascii="Book Antiqua" w:hAnsi="Book Antiqua"/>
          <w:szCs w:val="24"/>
        </w:rPr>
        <w:t>sunitinib</w:t>
      </w:r>
      <w:proofErr w:type="spellEnd"/>
      <w:r w:rsidRPr="00B71314">
        <w:rPr>
          <w:rFonts w:ascii="Book Antiqua" w:hAnsi="Book Antiqua"/>
          <w:szCs w:val="24"/>
        </w:rPr>
        <w:t xml:space="preserve"> in treating patients with advanced, progressive pancreatic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in the United States. </w:t>
      </w:r>
      <w:r w:rsidRPr="00B71314">
        <w:rPr>
          <w:rFonts w:ascii="Book Antiqua" w:hAnsi="Book Antiqua"/>
          <w:i/>
          <w:iCs/>
          <w:szCs w:val="24"/>
        </w:rPr>
        <w:t>J Med Econ</w:t>
      </w:r>
      <w:r w:rsidRPr="00B71314">
        <w:rPr>
          <w:rFonts w:ascii="Book Antiqua" w:hAnsi="Book Antiqua"/>
          <w:szCs w:val="24"/>
        </w:rPr>
        <w:t xml:space="preserve"> 2012; </w:t>
      </w:r>
      <w:r w:rsidRPr="00B71314">
        <w:rPr>
          <w:rFonts w:ascii="Book Antiqua" w:hAnsi="Book Antiqua"/>
          <w:b/>
          <w:bCs/>
          <w:szCs w:val="24"/>
        </w:rPr>
        <w:t xml:space="preserve">15 </w:t>
      </w:r>
      <w:proofErr w:type="spellStart"/>
      <w:r w:rsidRPr="00B71314">
        <w:rPr>
          <w:rFonts w:ascii="Book Antiqua" w:hAnsi="Book Antiqua"/>
          <w:b/>
          <w:bCs/>
          <w:szCs w:val="24"/>
        </w:rPr>
        <w:t>Suppl</w:t>
      </w:r>
      <w:proofErr w:type="spellEnd"/>
      <w:r w:rsidRPr="00B71314">
        <w:rPr>
          <w:rFonts w:ascii="Book Antiqua" w:hAnsi="Book Antiqua"/>
          <w:b/>
          <w:bCs/>
          <w:szCs w:val="24"/>
        </w:rPr>
        <w:t xml:space="preserve"> 1</w:t>
      </w:r>
      <w:r w:rsidRPr="00B71314">
        <w:rPr>
          <w:rFonts w:ascii="Book Antiqua" w:hAnsi="Book Antiqua"/>
          <w:szCs w:val="24"/>
        </w:rPr>
        <w:t>: 55-64 [PMID: 22881362 DOI: 10.3111/13696998.2012.720319]</w:t>
      </w:r>
    </w:p>
    <w:p w14:paraId="489324A4"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37 </w:t>
      </w:r>
      <w:proofErr w:type="spellStart"/>
      <w:r w:rsidRPr="00B71314">
        <w:rPr>
          <w:rFonts w:ascii="Book Antiqua" w:hAnsi="Book Antiqua"/>
          <w:b/>
          <w:bCs/>
          <w:szCs w:val="24"/>
        </w:rPr>
        <w:t>Fröjd</w:t>
      </w:r>
      <w:proofErr w:type="spellEnd"/>
      <w:r w:rsidRPr="00B71314">
        <w:rPr>
          <w:rFonts w:ascii="Book Antiqua" w:hAnsi="Book Antiqua"/>
          <w:b/>
          <w:bCs/>
          <w:szCs w:val="24"/>
        </w:rPr>
        <w:t xml:space="preserve"> C</w:t>
      </w:r>
      <w:r w:rsidRPr="00B71314">
        <w:rPr>
          <w:rFonts w:ascii="Book Antiqua" w:hAnsi="Book Antiqua"/>
          <w:szCs w:val="24"/>
        </w:rPr>
        <w:t xml:space="preserve">, Larsson G, </w:t>
      </w:r>
      <w:proofErr w:type="spellStart"/>
      <w:r w:rsidRPr="00B71314">
        <w:rPr>
          <w:rFonts w:ascii="Book Antiqua" w:hAnsi="Book Antiqua"/>
          <w:szCs w:val="24"/>
        </w:rPr>
        <w:t>Lampic</w:t>
      </w:r>
      <w:proofErr w:type="spellEnd"/>
      <w:r w:rsidRPr="00B71314">
        <w:rPr>
          <w:rFonts w:ascii="Book Antiqua" w:hAnsi="Book Antiqua"/>
          <w:szCs w:val="24"/>
        </w:rPr>
        <w:t xml:space="preserve"> C, von Essen L. Health related quality of life and psychosocial function among patients with carcinoid tumours. A longitudinal, prospective, and comparative study. </w:t>
      </w:r>
      <w:r w:rsidRPr="00B71314">
        <w:rPr>
          <w:rFonts w:ascii="Book Antiqua" w:hAnsi="Book Antiqua"/>
          <w:i/>
          <w:iCs/>
          <w:szCs w:val="24"/>
        </w:rPr>
        <w:t>Health Qual Life Outcomes</w:t>
      </w:r>
      <w:r w:rsidRPr="00B71314">
        <w:rPr>
          <w:rFonts w:ascii="Book Antiqua" w:hAnsi="Book Antiqua"/>
          <w:szCs w:val="24"/>
        </w:rPr>
        <w:t xml:space="preserve"> 2007; </w:t>
      </w:r>
      <w:r w:rsidRPr="00B71314">
        <w:rPr>
          <w:rFonts w:ascii="Book Antiqua" w:hAnsi="Book Antiqua"/>
          <w:b/>
          <w:bCs/>
          <w:szCs w:val="24"/>
        </w:rPr>
        <w:t>5</w:t>
      </w:r>
      <w:r w:rsidRPr="00B71314">
        <w:rPr>
          <w:rFonts w:ascii="Book Antiqua" w:hAnsi="Book Antiqua"/>
          <w:szCs w:val="24"/>
        </w:rPr>
        <w:t>: 18 [PMID: 17428340 DOI: 10.1186/1477-7525-5-18]</w:t>
      </w:r>
    </w:p>
    <w:p w14:paraId="4FF17FC5"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38 </w:t>
      </w:r>
      <w:r w:rsidRPr="00B71314">
        <w:rPr>
          <w:rFonts w:ascii="Book Antiqua" w:hAnsi="Book Antiqua"/>
          <w:b/>
          <w:bCs/>
          <w:szCs w:val="24"/>
        </w:rPr>
        <w:t>Larsson G</w:t>
      </w:r>
      <w:r w:rsidRPr="00B71314">
        <w:rPr>
          <w:rFonts w:ascii="Book Antiqua" w:hAnsi="Book Antiqua"/>
          <w:szCs w:val="24"/>
        </w:rPr>
        <w:t xml:space="preserve">, von Essen L, </w:t>
      </w:r>
      <w:proofErr w:type="spellStart"/>
      <w:r w:rsidRPr="00B71314">
        <w:rPr>
          <w:rFonts w:ascii="Book Antiqua" w:hAnsi="Book Antiqua"/>
          <w:szCs w:val="24"/>
        </w:rPr>
        <w:t>Sjödén</w:t>
      </w:r>
      <w:proofErr w:type="spellEnd"/>
      <w:r w:rsidRPr="00B71314">
        <w:rPr>
          <w:rFonts w:ascii="Book Antiqua" w:hAnsi="Book Antiqua"/>
          <w:szCs w:val="24"/>
        </w:rPr>
        <w:t xml:space="preserve"> PO. Health-related quality of life in patients with endocrine tumours of the gastrointestinal tract. </w:t>
      </w:r>
      <w:r w:rsidRPr="00B71314">
        <w:rPr>
          <w:rFonts w:ascii="Book Antiqua" w:hAnsi="Book Antiqua"/>
          <w:i/>
          <w:iCs/>
          <w:szCs w:val="24"/>
        </w:rPr>
        <w:t>Acta Oncol</w:t>
      </w:r>
      <w:r w:rsidRPr="00B71314">
        <w:rPr>
          <w:rFonts w:ascii="Book Antiqua" w:hAnsi="Book Antiqua"/>
          <w:szCs w:val="24"/>
        </w:rPr>
        <w:t xml:space="preserve"> 1999; </w:t>
      </w:r>
      <w:r w:rsidRPr="00B71314">
        <w:rPr>
          <w:rFonts w:ascii="Book Antiqua" w:hAnsi="Book Antiqua"/>
          <w:b/>
          <w:bCs/>
          <w:szCs w:val="24"/>
        </w:rPr>
        <w:t>38</w:t>
      </w:r>
      <w:r w:rsidRPr="00B71314">
        <w:rPr>
          <w:rFonts w:ascii="Book Antiqua" w:hAnsi="Book Antiqua"/>
          <w:szCs w:val="24"/>
        </w:rPr>
        <w:t>: 481-490 [PMID: 10418716 DOI: 10.1080/028418699432022]</w:t>
      </w:r>
    </w:p>
    <w:p w14:paraId="7EBF7A62" w14:textId="7BE863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39 </w:t>
      </w:r>
      <w:proofErr w:type="spellStart"/>
      <w:r w:rsidRPr="00B71314">
        <w:rPr>
          <w:rFonts w:ascii="Book Antiqua" w:hAnsi="Book Antiqua"/>
          <w:b/>
          <w:bCs/>
          <w:szCs w:val="24"/>
        </w:rPr>
        <w:t>Ramage</w:t>
      </w:r>
      <w:proofErr w:type="spellEnd"/>
      <w:r w:rsidRPr="00B71314">
        <w:rPr>
          <w:rFonts w:ascii="Book Antiqua" w:hAnsi="Book Antiqua"/>
          <w:b/>
          <w:bCs/>
          <w:szCs w:val="24"/>
        </w:rPr>
        <w:t xml:space="preserve"> J,</w:t>
      </w:r>
      <w:r w:rsidR="00643AE2" w:rsidRPr="00B71314">
        <w:rPr>
          <w:rFonts w:ascii="Book Antiqua" w:hAnsi="Book Antiqua" w:hint="eastAsia"/>
          <w:szCs w:val="24"/>
          <w:lang w:eastAsia="zh-CN"/>
        </w:rPr>
        <w:t xml:space="preserve"> </w:t>
      </w:r>
      <w:proofErr w:type="spellStart"/>
      <w:r w:rsidRPr="00B71314">
        <w:rPr>
          <w:rFonts w:ascii="Book Antiqua" w:hAnsi="Book Antiqua"/>
          <w:szCs w:val="24"/>
        </w:rPr>
        <w:t>Yadegarfar</w:t>
      </w:r>
      <w:proofErr w:type="spellEnd"/>
      <w:r w:rsidRPr="00B71314">
        <w:rPr>
          <w:rFonts w:ascii="Book Antiqua" w:hAnsi="Book Antiqua"/>
          <w:szCs w:val="24"/>
        </w:rPr>
        <w:t xml:space="preserve"> G, Friend L, Jones L, Plum L, </w:t>
      </w:r>
      <w:proofErr w:type="spellStart"/>
      <w:r w:rsidRPr="00B71314">
        <w:rPr>
          <w:rFonts w:ascii="Book Antiqua" w:hAnsi="Book Antiqua"/>
          <w:szCs w:val="24"/>
        </w:rPr>
        <w:t>Ardill</w:t>
      </w:r>
      <w:proofErr w:type="spellEnd"/>
      <w:r w:rsidRPr="00B71314">
        <w:rPr>
          <w:rFonts w:ascii="Book Antiqua" w:hAnsi="Book Antiqua"/>
          <w:szCs w:val="24"/>
        </w:rPr>
        <w:t xml:space="preserve"> J, </w:t>
      </w:r>
      <w:proofErr w:type="spellStart"/>
      <w:r w:rsidRPr="00B71314">
        <w:rPr>
          <w:rFonts w:ascii="Book Antiqua" w:hAnsi="Book Antiqua"/>
          <w:szCs w:val="24"/>
        </w:rPr>
        <w:t>Taal</w:t>
      </w:r>
      <w:proofErr w:type="spellEnd"/>
      <w:r w:rsidRPr="00B71314">
        <w:rPr>
          <w:rFonts w:ascii="Book Antiqua" w:hAnsi="Book Antiqua"/>
          <w:szCs w:val="24"/>
        </w:rPr>
        <w:t xml:space="preserve"> B, Larsson G, </w:t>
      </w:r>
      <w:proofErr w:type="spellStart"/>
      <w:r w:rsidRPr="00B71314">
        <w:rPr>
          <w:rFonts w:ascii="Book Antiqua" w:hAnsi="Book Antiqua"/>
          <w:szCs w:val="24"/>
        </w:rPr>
        <w:t>Jesiorski</w:t>
      </w:r>
      <w:proofErr w:type="spellEnd"/>
      <w:r w:rsidRPr="00B71314">
        <w:rPr>
          <w:rFonts w:ascii="Book Antiqua" w:hAnsi="Book Antiqua"/>
          <w:szCs w:val="24"/>
        </w:rPr>
        <w:t xml:space="preserve"> K. Clinical and psychometric validation of the disease-specific questionnaire module (EORTC qlqgiNET21) in assessing quality of life of patients with neuroendocrine </w:t>
      </w:r>
      <w:proofErr w:type="spellStart"/>
      <w:r w:rsidRPr="00B71314">
        <w:rPr>
          <w:rFonts w:ascii="Book Antiqua" w:hAnsi="Book Antiqua"/>
          <w:szCs w:val="24"/>
        </w:rPr>
        <w:t>tumors</w:t>
      </w:r>
      <w:proofErr w:type="spellEnd"/>
      <w:r w:rsidRPr="00B71314">
        <w:rPr>
          <w:rFonts w:ascii="Book Antiqua" w:hAnsi="Book Antiqua"/>
          <w:szCs w:val="24"/>
        </w:rPr>
        <w:t>. 9</w:t>
      </w:r>
      <w:r w:rsidRPr="00B71314">
        <w:rPr>
          <w:rFonts w:ascii="Book Antiqua" w:hAnsi="Book Antiqua"/>
          <w:szCs w:val="24"/>
          <w:vertAlign w:val="superscript"/>
        </w:rPr>
        <w:t>th</w:t>
      </w:r>
      <w:r w:rsidRPr="00B71314">
        <w:rPr>
          <w:rFonts w:ascii="Book Antiqua" w:hAnsi="Book Antiqua"/>
          <w:szCs w:val="24"/>
        </w:rPr>
        <w:t xml:space="preserve"> Annual ENETS Conference (2012)</w:t>
      </w:r>
      <w:r w:rsidRPr="00B71314">
        <w:rPr>
          <w:rFonts w:ascii="Book Antiqua" w:hAnsi="Book Antiqua"/>
          <w:szCs w:val="24"/>
          <w:lang w:eastAsia="zh-CN"/>
        </w:rPr>
        <w:t>.</w:t>
      </w:r>
      <w:r w:rsidRPr="00B71314">
        <w:rPr>
          <w:rFonts w:ascii="Book Antiqua" w:hAnsi="Book Antiqua"/>
          <w:szCs w:val="24"/>
        </w:rPr>
        <w:t xml:space="preserve"> </w:t>
      </w:r>
      <w:r w:rsidRPr="00B71314">
        <w:rPr>
          <w:rFonts w:ascii="Book Antiqua" w:hAnsi="Book Antiqua"/>
          <w:szCs w:val="24"/>
          <w:lang w:eastAsia="zh-CN"/>
        </w:rPr>
        <w:t xml:space="preserve">Available from: </w:t>
      </w:r>
      <w:hyperlink r:id="rId14" w:history="1">
        <w:r w:rsidR="00197667" w:rsidRPr="00B71314">
          <w:rPr>
            <w:rStyle w:val="a8"/>
            <w:rFonts w:ascii="Book Antiqua" w:hAnsi="Book Antiqua"/>
            <w:color w:val="auto"/>
            <w:szCs w:val="24"/>
          </w:rPr>
          <w:t>https://www.enets.org/clinical-and-psychometric-validation-of-the-disease-specific-questionnaire-module-eortc-qlq-ginet21-in-assessing-quality-of-life-of-patients-with-neuroendocrine-tumors.html</w:t>
        </w:r>
      </w:hyperlink>
      <w:r w:rsidR="00197667" w:rsidRPr="00B71314">
        <w:rPr>
          <w:rFonts w:ascii="Book Antiqua" w:hAnsi="Book Antiqua"/>
          <w:szCs w:val="24"/>
        </w:rPr>
        <w:t xml:space="preserve"> </w:t>
      </w:r>
    </w:p>
    <w:p w14:paraId="12C70F4B"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40 </w:t>
      </w:r>
      <w:proofErr w:type="spellStart"/>
      <w:r w:rsidRPr="00B71314">
        <w:rPr>
          <w:rFonts w:ascii="Book Antiqua" w:hAnsi="Book Antiqua"/>
          <w:b/>
          <w:bCs/>
          <w:szCs w:val="24"/>
        </w:rPr>
        <w:t>Mitry</w:t>
      </w:r>
      <w:proofErr w:type="spellEnd"/>
      <w:r w:rsidRPr="00B71314">
        <w:rPr>
          <w:rFonts w:ascii="Book Antiqua" w:hAnsi="Book Antiqua"/>
          <w:b/>
          <w:bCs/>
          <w:szCs w:val="24"/>
        </w:rPr>
        <w:t xml:space="preserve"> E</w:t>
      </w:r>
      <w:r w:rsidRPr="00B71314">
        <w:rPr>
          <w:rFonts w:ascii="Book Antiqua" w:hAnsi="Book Antiqua"/>
          <w:szCs w:val="24"/>
        </w:rPr>
        <w:t xml:space="preserve">, Walter T, </w:t>
      </w:r>
      <w:proofErr w:type="spellStart"/>
      <w:r w:rsidRPr="00B71314">
        <w:rPr>
          <w:rFonts w:ascii="Book Antiqua" w:hAnsi="Book Antiqua"/>
          <w:szCs w:val="24"/>
        </w:rPr>
        <w:t>Baudin</w:t>
      </w:r>
      <w:proofErr w:type="spellEnd"/>
      <w:r w:rsidRPr="00B71314">
        <w:rPr>
          <w:rFonts w:ascii="Book Antiqua" w:hAnsi="Book Antiqua"/>
          <w:szCs w:val="24"/>
        </w:rPr>
        <w:t xml:space="preserve"> E, Kurtz JE, </w:t>
      </w:r>
      <w:proofErr w:type="spellStart"/>
      <w:r w:rsidRPr="00B71314">
        <w:rPr>
          <w:rFonts w:ascii="Book Antiqua" w:hAnsi="Book Antiqua"/>
          <w:szCs w:val="24"/>
        </w:rPr>
        <w:t>Ruszniewski</w:t>
      </w:r>
      <w:proofErr w:type="spellEnd"/>
      <w:r w:rsidRPr="00B71314">
        <w:rPr>
          <w:rFonts w:ascii="Book Antiqua" w:hAnsi="Book Antiqua"/>
          <w:szCs w:val="24"/>
        </w:rPr>
        <w:t xml:space="preserve"> P, Dominguez-</w:t>
      </w:r>
      <w:proofErr w:type="spellStart"/>
      <w:r w:rsidRPr="00B71314">
        <w:rPr>
          <w:rFonts w:ascii="Book Antiqua" w:hAnsi="Book Antiqua"/>
          <w:szCs w:val="24"/>
        </w:rPr>
        <w:t>Tinajero</w:t>
      </w:r>
      <w:proofErr w:type="spellEnd"/>
      <w:r w:rsidRPr="00B71314">
        <w:rPr>
          <w:rFonts w:ascii="Book Antiqua" w:hAnsi="Book Antiqua"/>
          <w:szCs w:val="24"/>
        </w:rPr>
        <w:t xml:space="preserve"> S, </w:t>
      </w:r>
      <w:proofErr w:type="spellStart"/>
      <w:r w:rsidRPr="00B71314">
        <w:rPr>
          <w:rFonts w:ascii="Book Antiqua" w:hAnsi="Book Antiqua"/>
          <w:szCs w:val="24"/>
        </w:rPr>
        <w:t>Bengrine-Lefevre</w:t>
      </w:r>
      <w:proofErr w:type="spellEnd"/>
      <w:r w:rsidRPr="00B71314">
        <w:rPr>
          <w:rFonts w:ascii="Book Antiqua" w:hAnsi="Book Antiqua"/>
          <w:szCs w:val="24"/>
        </w:rPr>
        <w:t xml:space="preserve"> L, </w:t>
      </w:r>
      <w:proofErr w:type="spellStart"/>
      <w:r w:rsidRPr="00B71314">
        <w:rPr>
          <w:rFonts w:ascii="Book Antiqua" w:hAnsi="Book Antiqua"/>
          <w:szCs w:val="24"/>
        </w:rPr>
        <w:t>Cadiot</w:t>
      </w:r>
      <w:proofErr w:type="spellEnd"/>
      <w:r w:rsidRPr="00B71314">
        <w:rPr>
          <w:rFonts w:ascii="Book Antiqua" w:hAnsi="Book Antiqua"/>
          <w:szCs w:val="24"/>
        </w:rPr>
        <w:t xml:space="preserve"> G, </w:t>
      </w:r>
      <w:proofErr w:type="spellStart"/>
      <w:r w:rsidRPr="00B71314">
        <w:rPr>
          <w:rFonts w:ascii="Book Antiqua" w:hAnsi="Book Antiqua"/>
          <w:szCs w:val="24"/>
        </w:rPr>
        <w:t>Dromain</w:t>
      </w:r>
      <w:proofErr w:type="spellEnd"/>
      <w:r w:rsidRPr="00B71314">
        <w:rPr>
          <w:rFonts w:ascii="Book Antiqua" w:hAnsi="Book Antiqua"/>
          <w:szCs w:val="24"/>
        </w:rPr>
        <w:t xml:space="preserve"> C, </w:t>
      </w:r>
      <w:proofErr w:type="spellStart"/>
      <w:r w:rsidRPr="00B71314">
        <w:rPr>
          <w:rFonts w:ascii="Book Antiqua" w:hAnsi="Book Antiqua"/>
          <w:szCs w:val="24"/>
        </w:rPr>
        <w:t>Farace</w:t>
      </w:r>
      <w:proofErr w:type="spellEnd"/>
      <w:r w:rsidRPr="00B71314">
        <w:rPr>
          <w:rFonts w:ascii="Book Antiqua" w:hAnsi="Book Antiqua"/>
          <w:szCs w:val="24"/>
        </w:rPr>
        <w:t xml:space="preserve"> F, </w:t>
      </w:r>
      <w:proofErr w:type="spellStart"/>
      <w:r w:rsidRPr="00B71314">
        <w:rPr>
          <w:rFonts w:ascii="Book Antiqua" w:hAnsi="Book Antiqua"/>
          <w:szCs w:val="24"/>
        </w:rPr>
        <w:t>Rougier</w:t>
      </w:r>
      <w:proofErr w:type="spellEnd"/>
      <w:r w:rsidRPr="00B71314">
        <w:rPr>
          <w:rFonts w:ascii="Book Antiqua" w:hAnsi="Book Antiqua"/>
          <w:szCs w:val="24"/>
        </w:rPr>
        <w:t xml:space="preserve"> P, </w:t>
      </w:r>
      <w:proofErr w:type="spellStart"/>
      <w:r w:rsidRPr="00B71314">
        <w:rPr>
          <w:rFonts w:ascii="Book Antiqua" w:hAnsi="Book Antiqua"/>
          <w:szCs w:val="24"/>
        </w:rPr>
        <w:t>Ducreux</w:t>
      </w:r>
      <w:proofErr w:type="spellEnd"/>
      <w:r w:rsidRPr="00B71314">
        <w:rPr>
          <w:rFonts w:ascii="Book Antiqua" w:hAnsi="Book Antiqua"/>
          <w:szCs w:val="24"/>
        </w:rPr>
        <w:t xml:space="preserve"> M. Bevacizumab plus capecitabine in patients with progressive advanced well-</w:t>
      </w:r>
      <w:r w:rsidRPr="00B71314">
        <w:rPr>
          <w:rFonts w:ascii="Book Antiqua" w:hAnsi="Book Antiqua"/>
          <w:szCs w:val="24"/>
        </w:rPr>
        <w:lastRenderedPageBreak/>
        <w:t xml:space="preserve">differentiated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of the gastro-intestinal (GI-NETs) tract (BETTER trial)--a phase II non-randomised trial. </w:t>
      </w:r>
      <w:r w:rsidRPr="00B71314">
        <w:rPr>
          <w:rFonts w:ascii="Book Antiqua" w:hAnsi="Book Antiqua"/>
          <w:i/>
          <w:iCs/>
          <w:szCs w:val="24"/>
        </w:rPr>
        <w:t>Eur J Cancer</w:t>
      </w:r>
      <w:r w:rsidRPr="00B71314">
        <w:rPr>
          <w:rFonts w:ascii="Book Antiqua" w:hAnsi="Book Antiqua"/>
          <w:szCs w:val="24"/>
        </w:rPr>
        <w:t xml:space="preserve"> 2014; </w:t>
      </w:r>
      <w:r w:rsidRPr="00B71314">
        <w:rPr>
          <w:rFonts w:ascii="Book Antiqua" w:hAnsi="Book Antiqua"/>
          <w:b/>
          <w:bCs/>
          <w:szCs w:val="24"/>
        </w:rPr>
        <w:t>50</w:t>
      </w:r>
      <w:r w:rsidRPr="00B71314">
        <w:rPr>
          <w:rFonts w:ascii="Book Antiqua" w:hAnsi="Book Antiqua"/>
          <w:szCs w:val="24"/>
        </w:rPr>
        <w:t>: 3107-3115 [PMID: 25454413 DOI: 10.1016/j.ejca.2014.10.001]</w:t>
      </w:r>
    </w:p>
    <w:p w14:paraId="79A2764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41 </w:t>
      </w:r>
      <w:proofErr w:type="spellStart"/>
      <w:r w:rsidRPr="00B71314">
        <w:rPr>
          <w:rFonts w:ascii="Book Antiqua" w:hAnsi="Book Antiqua"/>
          <w:b/>
          <w:bCs/>
          <w:szCs w:val="24"/>
        </w:rPr>
        <w:t>Ducreux</w:t>
      </w:r>
      <w:proofErr w:type="spellEnd"/>
      <w:r w:rsidRPr="00B71314">
        <w:rPr>
          <w:rFonts w:ascii="Book Antiqua" w:hAnsi="Book Antiqua"/>
          <w:b/>
          <w:bCs/>
          <w:szCs w:val="24"/>
        </w:rPr>
        <w:t xml:space="preserve"> M</w:t>
      </w:r>
      <w:r w:rsidRPr="00B71314">
        <w:rPr>
          <w:rFonts w:ascii="Book Antiqua" w:hAnsi="Book Antiqua"/>
          <w:szCs w:val="24"/>
        </w:rPr>
        <w:t xml:space="preserve">, </w:t>
      </w:r>
      <w:proofErr w:type="spellStart"/>
      <w:r w:rsidRPr="00B71314">
        <w:rPr>
          <w:rFonts w:ascii="Book Antiqua" w:hAnsi="Book Antiqua"/>
          <w:szCs w:val="24"/>
        </w:rPr>
        <w:t>Dahan</w:t>
      </w:r>
      <w:proofErr w:type="spellEnd"/>
      <w:r w:rsidRPr="00B71314">
        <w:rPr>
          <w:rFonts w:ascii="Book Antiqua" w:hAnsi="Book Antiqua"/>
          <w:szCs w:val="24"/>
        </w:rPr>
        <w:t xml:space="preserve"> L, Smith D, O'Toole D, </w:t>
      </w:r>
      <w:proofErr w:type="spellStart"/>
      <w:r w:rsidRPr="00B71314">
        <w:rPr>
          <w:rFonts w:ascii="Book Antiqua" w:hAnsi="Book Antiqua"/>
          <w:szCs w:val="24"/>
        </w:rPr>
        <w:t>Lepère</w:t>
      </w:r>
      <w:proofErr w:type="spellEnd"/>
      <w:r w:rsidRPr="00B71314">
        <w:rPr>
          <w:rFonts w:ascii="Book Antiqua" w:hAnsi="Book Antiqua"/>
          <w:szCs w:val="24"/>
        </w:rPr>
        <w:t xml:space="preserve"> C, </w:t>
      </w:r>
      <w:proofErr w:type="spellStart"/>
      <w:r w:rsidRPr="00B71314">
        <w:rPr>
          <w:rFonts w:ascii="Book Antiqua" w:hAnsi="Book Antiqua"/>
          <w:szCs w:val="24"/>
        </w:rPr>
        <w:t>Dromain</w:t>
      </w:r>
      <w:proofErr w:type="spellEnd"/>
      <w:r w:rsidRPr="00B71314">
        <w:rPr>
          <w:rFonts w:ascii="Book Antiqua" w:hAnsi="Book Antiqua"/>
          <w:szCs w:val="24"/>
        </w:rPr>
        <w:t xml:space="preserve"> C, </w:t>
      </w:r>
      <w:proofErr w:type="spellStart"/>
      <w:r w:rsidRPr="00B71314">
        <w:rPr>
          <w:rFonts w:ascii="Book Antiqua" w:hAnsi="Book Antiqua"/>
          <w:szCs w:val="24"/>
        </w:rPr>
        <w:t>Vilgrain</w:t>
      </w:r>
      <w:proofErr w:type="spellEnd"/>
      <w:r w:rsidRPr="00B71314">
        <w:rPr>
          <w:rFonts w:ascii="Book Antiqua" w:hAnsi="Book Antiqua"/>
          <w:szCs w:val="24"/>
        </w:rPr>
        <w:t xml:space="preserve"> V, </w:t>
      </w:r>
      <w:proofErr w:type="spellStart"/>
      <w:r w:rsidRPr="00B71314">
        <w:rPr>
          <w:rFonts w:ascii="Book Antiqua" w:hAnsi="Book Antiqua"/>
          <w:szCs w:val="24"/>
        </w:rPr>
        <w:t>Baudin</w:t>
      </w:r>
      <w:proofErr w:type="spellEnd"/>
      <w:r w:rsidRPr="00B71314">
        <w:rPr>
          <w:rFonts w:ascii="Book Antiqua" w:hAnsi="Book Antiqua"/>
          <w:szCs w:val="24"/>
        </w:rPr>
        <w:t xml:space="preserve"> E, Lombard-</w:t>
      </w:r>
      <w:proofErr w:type="spellStart"/>
      <w:r w:rsidRPr="00B71314">
        <w:rPr>
          <w:rFonts w:ascii="Book Antiqua" w:hAnsi="Book Antiqua"/>
          <w:szCs w:val="24"/>
        </w:rPr>
        <w:t>Bohas</w:t>
      </w:r>
      <w:proofErr w:type="spellEnd"/>
      <w:r w:rsidRPr="00B71314">
        <w:rPr>
          <w:rFonts w:ascii="Book Antiqua" w:hAnsi="Book Antiqua"/>
          <w:szCs w:val="24"/>
        </w:rPr>
        <w:t xml:space="preserve"> C, </w:t>
      </w:r>
      <w:proofErr w:type="spellStart"/>
      <w:r w:rsidRPr="00B71314">
        <w:rPr>
          <w:rFonts w:ascii="Book Antiqua" w:hAnsi="Book Antiqua"/>
          <w:szCs w:val="24"/>
        </w:rPr>
        <w:t>Scoazec</w:t>
      </w:r>
      <w:proofErr w:type="spellEnd"/>
      <w:r w:rsidRPr="00B71314">
        <w:rPr>
          <w:rFonts w:ascii="Book Antiqua" w:hAnsi="Book Antiqua"/>
          <w:szCs w:val="24"/>
        </w:rPr>
        <w:t xml:space="preserve"> JY, Seitz JF, </w:t>
      </w:r>
      <w:proofErr w:type="spellStart"/>
      <w:r w:rsidRPr="00B71314">
        <w:rPr>
          <w:rFonts w:ascii="Book Antiqua" w:hAnsi="Book Antiqua"/>
          <w:szCs w:val="24"/>
        </w:rPr>
        <w:t>Bitoun</w:t>
      </w:r>
      <w:proofErr w:type="spellEnd"/>
      <w:r w:rsidRPr="00B71314">
        <w:rPr>
          <w:rFonts w:ascii="Book Antiqua" w:hAnsi="Book Antiqua"/>
          <w:szCs w:val="24"/>
        </w:rPr>
        <w:t xml:space="preserve"> L, </w:t>
      </w:r>
      <w:proofErr w:type="spellStart"/>
      <w:r w:rsidRPr="00B71314">
        <w:rPr>
          <w:rFonts w:ascii="Book Antiqua" w:hAnsi="Book Antiqua"/>
          <w:szCs w:val="24"/>
        </w:rPr>
        <w:t>Koné</w:t>
      </w:r>
      <w:proofErr w:type="spellEnd"/>
      <w:r w:rsidRPr="00B71314">
        <w:rPr>
          <w:rFonts w:ascii="Book Antiqua" w:hAnsi="Book Antiqua"/>
          <w:szCs w:val="24"/>
        </w:rPr>
        <w:t xml:space="preserve"> S, </w:t>
      </w:r>
      <w:proofErr w:type="spellStart"/>
      <w:r w:rsidRPr="00B71314">
        <w:rPr>
          <w:rFonts w:ascii="Book Antiqua" w:hAnsi="Book Antiqua"/>
          <w:szCs w:val="24"/>
        </w:rPr>
        <w:t>Mitry</w:t>
      </w:r>
      <w:proofErr w:type="spellEnd"/>
      <w:r w:rsidRPr="00B71314">
        <w:rPr>
          <w:rFonts w:ascii="Book Antiqua" w:hAnsi="Book Antiqua"/>
          <w:szCs w:val="24"/>
        </w:rPr>
        <w:t xml:space="preserve"> E. Bevacizumab combined with 5-FU/</w:t>
      </w:r>
      <w:proofErr w:type="spellStart"/>
      <w:r w:rsidRPr="00B71314">
        <w:rPr>
          <w:rFonts w:ascii="Book Antiqua" w:hAnsi="Book Antiqua"/>
          <w:szCs w:val="24"/>
        </w:rPr>
        <w:t>streptozocin</w:t>
      </w:r>
      <w:proofErr w:type="spellEnd"/>
      <w:r w:rsidRPr="00B71314">
        <w:rPr>
          <w:rFonts w:ascii="Book Antiqua" w:hAnsi="Book Antiqua"/>
          <w:szCs w:val="24"/>
        </w:rPr>
        <w:t xml:space="preserve"> in patients with progressive metastatic well-differentiated pancreatic endocrine tumours (BETTER trial)--a phase II non-randomised trial. </w:t>
      </w:r>
      <w:r w:rsidRPr="00B71314">
        <w:rPr>
          <w:rFonts w:ascii="Book Antiqua" w:hAnsi="Book Antiqua"/>
          <w:i/>
          <w:iCs/>
          <w:szCs w:val="24"/>
        </w:rPr>
        <w:t>Eur J Cancer</w:t>
      </w:r>
      <w:r w:rsidRPr="00B71314">
        <w:rPr>
          <w:rFonts w:ascii="Book Antiqua" w:hAnsi="Book Antiqua"/>
          <w:szCs w:val="24"/>
        </w:rPr>
        <w:t xml:space="preserve"> 2014; </w:t>
      </w:r>
      <w:r w:rsidRPr="00B71314">
        <w:rPr>
          <w:rFonts w:ascii="Book Antiqua" w:hAnsi="Book Antiqua"/>
          <w:b/>
          <w:bCs/>
          <w:szCs w:val="24"/>
        </w:rPr>
        <w:t>50</w:t>
      </w:r>
      <w:r w:rsidRPr="00B71314">
        <w:rPr>
          <w:rFonts w:ascii="Book Antiqua" w:hAnsi="Book Antiqua"/>
          <w:szCs w:val="24"/>
        </w:rPr>
        <w:t>: 3098-3106 [PMID: 25454412 DOI: 10.1016/j.ejca.2014.10.002]</w:t>
      </w:r>
    </w:p>
    <w:p w14:paraId="68A161CE"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42 </w:t>
      </w:r>
      <w:r w:rsidRPr="00B71314">
        <w:rPr>
          <w:rFonts w:ascii="Book Antiqua" w:hAnsi="Book Antiqua"/>
          <w:b/>
          <w:bCs/>
          <w:szCs w:val="24"/>
        </w:rPr>
        <w:t>Meyer T</w:t>
      </w:r>
      <w:r w:rsidRPr="00B71314">
        <w:rPr>
          <w:rFonts w:ascii="Book Antiqua" w:hAnsi="Book Antiqua"/>
          <w:szCs w:val="24"/>
        </w:rPr>
        <w:t>, Qian W, Caplin ME, Armstrong G, Lao-</w:t>
      </w:r>
      <w:proofErr w:type="spellStart"/>
      <w:r w:rsidRPr="00B71314">
        <w:rPr>
          <w:rFonts w:ascii="Book Antiqua" w:hAnsi="Book Antiqua"/>
          <w:szCs w:val="24"/>
        </w:rPr>
        <w:t>Sirieix</w:t>
      </w:r>
      <w:proofErr w:type="spellEnd"/>
      <w:r w:rsidRPr="00B71314">
        <w:rPr>
          <w:rFonts w:ascii="Book Antiqua" w:hAnsi="Book Antiqua"/>
          <w:szCs w:val="24"/>
        </w:rPr>
        <w:t xml:space="preserve"> SH, Hardy R, Valle JW, Talbot DC, Cunningham D, Reed N, Shaw A, </w:t>
      </w:r>
      <w:proofErr w:type="spellStart"/>
      <w:r w:rsidRPr="00B71314">
        <w:rPr>
          <w:rFonts w:ascii="Book Antiqua" w:hAnsi="Book Antiqua"/>
          <w:szCs w:val="24"/>
        </w:rPr>
        <w:t>Navalkissoor</w:t>
      </w:r>
      <w:proofErr w:type="spellEnd"/>
      <w:r w:rsidRPr="00B71314">
        <w:rPr>
          <w:rFonts w:ascii="Book Antiqua" w:hAnsi="Book Antiqua"/>
          <w:szCs w:val="24"/>
        </w:rPr>
        <w:t xml:space="preserve"> S, Luong TV, Corrie PG. </w:t>
      </w:r>
      <w:proofErr w:type="spellStart"/>
      <w:r w:rsidRPr="00B71314">
        <w:rPr>
          <w:rFonts w:ascii="Book Antiqua" w:hAnsi="Book Antiqua"/>
          <w:szCs w:val="24"/>
        </w:rPr>
        <w:t>Capecitabine</w:t>
      </w:r>
      <w:proofErr w:type="spellEnd"/>
      <w:r w:rsidRPr="00B71314">
        <w:rPr>
          <w:rFonts w:ascii="Book Antiqua" w:hAnsi="Book Antiqua"/>
          <w:szCs w:val="24"/>
        </w:rPr>
        <w:t xml:space="preserve"> and </w:t>
      </w:r>
      <w:proofErr w:type="spellStart"/>
      <w:r w:rsidRPr="00B71314">
        <w:rPr>
          <w:rFonts w:ascii="Book Antiqua" w:hAnsi="Book Antiqua"/>
          <w:szCs w:val="24"/>
        </w:rPr>
        <w:t>streptozocin</w:t>
      </w:r>
      <w:proofErr w:type="spellEnd"/>
      <w:r w:rsidRPr="00B71314">
        <w:rPr>
          <w:rFonts w:ascii="Book Antiqua" w:hAnsi="Book Antiqua"/>
          <w:szCs w:val="24"/>
        </w:rPr>
        <w:t xml:space="preserve"> ± cisplatin in advanced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tumours. </w:t>
      </w:r>
      <w:r w:rsidRPr="00B71314">
        <w:rPr>
          <w:rFonts w:ascii="Book Antiqua" w:hAnsi="Book Antiqua"/>
          <w:i/>
          <w:iCs/>
          <w:szCs w:val="24"/>
        </w:rPr>
        <w:t>Eur J Cancer</w:t>
      </w:r>
      <w:r w:rsidRPr="00B71314">
        <w:rPr>
          <w:rFonts w:ascii="Book Antiqua" w:hAnsi="Book Antiqua"/>
          <w:szCs w:val="24"/>
        </w:rPr>
        <w:t xml:space="preserve"> 2014; </w:t>
      </w:r>
      <w:r w:rsidRPr="00B71314">
        <w:rPr>
          <w:rFonts w:ascii="Book Antiqua" w:hAnsi="Book Antiqua"/>
          <w:b/>
          <w:bCs/>
          <w:szCs w:val="24"/>
        </w:rPr>
        <w:t>50</w:t>
      </w:r>
      <w:r w:rsidRPr="00B71314">
        <w:rPr>
          <w:rFonts w:ascii="Book Antiqua" w:hAnsi="Book Antiqua"/>
          <w:szCs w:val="24"/>
        </w:rPr>
        <w:t>: 902-911 [PMID: 24445147 DOI: 10.1016/j.ejca.2013.12.011]</w:t>
      </w:r>
    </w:p>
    <w:p w14:paraId="1232032A"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43 </w:t>
      </w:r>
      <w:proofErr w:type="spellStart"/>
      <w:r w:rsidRPr="00B71314">
        <w:rPr>
          <w:rFonts w:ascii="Book Antiqua" w:hAnsi="Book Antiqua"/>
          <w:b/>
          <w:bCs/>
          <w:szCs w:val="24"/>
        </w:rPr>
        <w:t>Pasieka</w:t>
      </w:r>
      <w:proofErr w:type="spellEnd"/>
      <w:r w:rsidRPr="00B71314">
        <w:rPr>
          <w:rFonts w:ascii="Book Antiqua" w:hAnsi="Book Antiqua"/>
          <w:b/>
          <w:bCs/>
          <w:szCs w:val="24"/>
        </w:rPr>
        <w:t xml:space="preserve"> JL</w:t>
      </w:r>
      <w:r w:rsidRPr="00B71314">
        <w:rPr>
          <w:rFonts w:ascii="Book Antiqua" w:hAnsi="Book Antiqua"/>
          <w:szCs w:val="24"/>
        </w:rPr>
        <w:t xml:space="preserve">, McEwan AJ, </w:t>
      </w:r>
      <w:proofErr w:type="spellStart"/>
      <w:r w:rsidRPr="00B71314">
        <w:rPr>
          <w:rFonts w:ascii="Book Antiqua" w:hAnsi="Book Antiqua"/>
          <w:szCs w:val="24"/>
        </w:rPr>
        <w:t>Rorstad</w:t>
      </w:r>
      <w:proofErr w:type="spellEnd"/>
      <w:r w:rsidRPr="00B71314">
        <w:rPr>
          <w:rFonts w:ascii="Book Antiqua" w:hAnsi="Book Antiqua"/>
          <w:szCs w:val="24"/>
        </w:rPr>
        <w:t xml:space="preserve"> O. The palliative role of 131I-MIBG and 111In-octreotide therapy in patients with metastatic progressive neuroendocrine neoplasms. </w:t>
      </w:r>
      <w:r w:rsidRPr="00B71314">
        <w:rPr>
          <w:rFonts w:ascii="Book Antiqua" w:hAnsi="Book Antiqua"/>
          <w:i/>
          <w:iCs/>
          <w:szCs w:val="24"/>
        </w:rPr>
        <w:t>Surgery</w:t>
      </w:r>
      <w:r w:rsidRPr="00B71314">
        <w:rPr>
          <w:rFonts w:ascii="Book Antiqua" w:hAnsi="Book Antiqua"/>
          <w:szCs w:val="24"/>
        </w:rPr>
        <w:t xml:space="preserve"> 2004; </w:t>
      </w:r>
      <w:r w:rsidRPr="00B71314">
        <w:rPr>
          <w:rFonts w:ascii="Book Antiqua" w:hAnsi="Book Antiqua"/>
          <w:b/>
          <w:bCs/>
          <w:szCs w:val="24"/>
        </w:rPr>
        <w:t>136</w:t>
      </w:r>
      <w:r w:rsidRPr="00B71314">
        <w:rPr>
          <w:rFonts w:ascii="Book Antiqua" w:hAnsi="Book Antiqua"/>
          <w:szCs w:val="24"/>
        </w:rPr>
        <w:t>: 1218-1226 [PMID: 15657579 DOI: 10.1016/j.surg.2004.06.050]</w:t>
      </w:r>
    </w:p>
    <w:p w14:paraId="23B0283E"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44 </w:t>
      </w:r>
      <w:proofErr w:type="spellStart"/>
      <w:r w:rsidRPr="00B71314">
        <w:rPr>
          <w:rFonts w:ascii="Book Antiqua" w:hAnsi="Book Antiqua"/>
          <w:b/>
          <w:bCs/>
          <w:szCs w:val="24"/>
        </w:rPr>
        <w:t>Cella</w:t>
      </w:r>
      <w:proofErr w:type="spellEnd"/>
      <w:r w:rsidRPr="00B71314">
        <w:rPr>
          <w:rFonts w:ascii="Book Antiqua" w:hAnsi="Book Antiqua"/>
          <w:b/>
          <w:bCs/>
          <w:szCs w:val="24"/>
        </w:rPr>
        <w:t xml:space="preserve"> D</w:t>
      </w:r>
      <w:r w:rsidRPr="00B71314">
        <w:rPr>
          <w:rFonts w:ascii="Book Antiqua" w:hAnsi="Book Antiqua"/>
          <w:szCs w:val="24"/>
        </w:rPr>
        <w:t xml:space="preserve">, Beaumont JL, Hudgens S, Marteau F, </w:t>
      </w:r>
      <w:proofErr w:type="spellStart"/>
      <w:r w:rsidRPr="00B71314">
        <w:rPr>
          <w:rFonts w:ascii="Book Antiqua" w:hAnsi="Book Antiqua"/>
          <w:szCs w:val="24"/>
        </w:rPr>
        <w:t>Feuilly</w:t>
      </w:r>
      <w:proofErr w:type="spellEnd"/>
      <w:r w:rsidRPr="00B71314">
        <w:rPr>
          <w:rFonts w:ascii="Book Antiqua" w:hAnsi="Book Antiqua"/>
          <w:szCs w:val="24"/>
        </w:rPr>
        <w:t xml:space="preserve"> M, </w:t>
      </w:r>
      <w:proofErr w:type="spellStart"/>
      <w:r w:rsidRPr="00B71314">
        <w:rPr>
          <w:rFonts w:ascii="Book Antiqua" w:hAnsi="Book Antiqua"/>
          <w:szCs w:val="24"/>
        </w:rPr>
        <w:t>Houchard</w:t>
      </w:r>
      <w:proofErr w:type="spellEnd"/>
      <w:r w:rsidRPr="00B71314">
        <w:rPr>
          <w:rFonts w:ascii="Book Antiqua" w:hAnsi="Book Antiqua"/>
          <w:szCs w:val="24"/>
        </w:rPr>
        <w:t xml:space="preserve"> A, </w:t>
      </w:r>
      <w:proofErr w:type="spellStart"/>
      <w:r w:rsidRPr="00B71314">
        <w:rPr>
          <w:rFonts w:ascii="Book Antiqua" w:hAnsi="Book Antiqua"/>
          <w:szCs w:val="24"/>
        </w:rPr>
        <w:t>Lapuerta</w:t>
      </w:r>
      <w:proofErr w:type="spellEnd"/>
      <w:r w:rsidRPr="00B71314">
        <w:rPr>
          <w:rFonts w:ascii="Book Antiqua" w:hAnsi="Book Antiqua"/>
          <w:szCs w:val="24"/>
        </w:rPr>
        <w:t xml:space="preserve"> P, </w:t>
      </w:r>
      <w:proofErr w:type="spellStart"/>
      <w:r w:rsidRPr="00B71314">
        <w:rPr>
          <w:rFonts w:ascii="Book Antiqua" w:hAnsi="Book Antiqua"/>
          <w:szCs w:val="24"/>
        </w:rPr>
        <w:t>Ramage</w:t>
      </w:r>
      <w:proofErr w:type="spellEnd"/>
      <w:r w:rsidRPr="00B71314">
        <w:rPr>
          <w:rFonts w:ascii="Book Antiqua" w:hAnsi="Book Antiqua"/>
          <w:szCs w:val="24"/>
        </w:rPr>
        <w:t xml:space="preserve"> J, Pavel M, </w:t>
      </w:r>
      <w:proofErr w:type="spellStart"/>
      <w:r w:rsidRPr="00B71314">
        <w:rPr>
          <w:rFonts w:ascii="Book Antiqua" w:hAnsi="Book Antiqua"/>
          <w:szCs w:val="24"/>
        </w:rPr>
        <w:t>Hörsch</w:t>
      </w:r>
      <w:proofErr w:type="spellEnd"/>
      <w:r w:rsidRPr="00B71314">
        <w:rPr>
          <w:rFonts w:ascii="Book Antiqua" w:hAnsi="Book Antiqua"/>
          <w:szCs w:val="24"/>
        </w:rPr>
        <w:t xml:space="preserve"> D, </w:t>
      </w:r>
      <w:proofErr w:type="spellStart"/>
      <w:r w:rsidRPr="00B71314">
        <w:rPr>
          <w:rFonts w:ascii="Book Antiqua" w:hAnsi="Book Antiqua"/>
          <w:szCs w:val="24"/>
        </w:rPr>
        <w:t>Kulke</w:t>
      </w:r>
      <w:proofErr w:type="spellEnd"/>
      <w:r w:rsidRPr="00B71314">
        <w:rPr>
          <w:rFonts w:ascii="Book Antiqua" w:hAnsi="Book Antiqua"/>
          <w:szCs w:val="24"/>
        </w:rPr>
        <w:t xml:space="preserve"> MH. Relationship </w:t>
      </w:r>
      <w:proofErr w:type="gramStart"/>
      <w:r w:rsidRPr="00B71314">
        <w:rPr>
          <w:rFonts w:ascii="Book Antiqua" w:hAnsi="Book Antiqua"/>
          <w:szCs w:val="24"/>
        </w:rPr>
        <w:t>Between</w:t>
      </w:r>
      <w:proofErr w:type="gramEnd"/>
      <w:r w:rsidRPr="00B71314">
        <w:rPr>
          <w:rFonts w:ascii="Book Antiqua" w:hAnsi="Book Antiqua"/>
          <w:szCs w:val="24"/>
        </w:rPr>
        <w:t xml:space="preserve"> Symptoms and Health-related Quality-of-life Benefits in Patients With Carcinoid Syndrome: Post Hoc Analyses From TELESTAR. </w:t>
      </w:r>
      <w:proofErr w:type="spellStart"/>
      <w:r w:rsidRPr="00B71314">
        <w:rPr>
          <w:rFonts w:ascii="Book Antiqua" w:hAnsi="Book Antiqua"/>
          <w:i/>
          <w:iCs/>
          <w:szCs w:val="24"/>
        </w:rPr>
        <w:t>Clin</w:t>
      </w:r>
      <w:proofErr w:type="spellEnd"/>
      <w:r w:rsidRPr="00B71314">
        <w:rPr>
          <w:rFonts w:ascii="Book Antiqua" w:hAnsi="Book Antiqua"/>
          <w:i/>
          <w:iCs/>
          <w:szCs w:val="24"/>
        </w:rPr>
        <w:t xml:space="preserve"> </w:t>
      </w:r>
      <w:proofErr w:type="spellStart"/>
      <w:r w:rsidRPr="00B71314">
        <w:rPr>
          <w:rFonts w:ascii="Book Antiqua" w:hAnsi="Book Antiqua"/>
          <w:i/>
          <w:iCs/>
          <w:szCs w:val="24"/>
        </w:rPr>
        <w:t>Ther</w:t>
      </w:r>
      <w:proofErr w:type="spellEnd"/>
      <w:r w:rsidRPr="00B71314">
        <w:rPr>
          <w:rFonts w:ascii="Book Antiqua" w:hAnsi="Book Antiqua"/>
          <w:szCs w:val="24"/>
        </w:rPr>
        <w:t xml:space="preserve"> 2018; </w:t>
      </w:r>
      <w:r w:rsidRPr="00B71314">
        <w:rPr>
          <w:rFonts w:ascii="Book Antiqua" w:hAnsi="Book Antiqua"/>
          <w:b/>
          <w:bCs/>
          <w:szCs w:val="24"/>
        </w:rPr>
        <w:t>40</w:t>
      </w:r>
      <w:r w:rsidRPr="00B71314">
        <w:rPr>
          <w:rFonts w:ascii="Book Antiqua" w:hAnsi="Book Antiqua"/>
          <w:szCs w:val="24"/>
        </w:rPr>
        <w:t>: 2006-2020.e2 [PMID: 30477789 DOI: 10.1016/j.clinthera.2018.10.008]</w:t>
      </w:r>
    </w:p>
    <w:p w14:paraId="38049F07"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45 </w:t>
      </w:r>
      <w:proofErr w:type="spellStart"/>
      <w:r w:rsidRPr="00B71314">
        <w:rPr>
          <w:rFonts w:ascii="Book Antiqua" w:hAnsi="Book Antiqua"/>
          <w:b/>
          <w:bCs/>
          <w:szCs w:val="24"/>
        </w:rPr>
        <w:t>Zigmond</w:t>
      </w:r>
      <w:proofErr w:type="spellEnd"/>
      <w:r w:rsidRPr="00B71314">
        <w:rPr>
          <w:rFonts w:ascii="Book Antiqua" w:hAnsi="Book Antiqua"/>
          <w:b/>
          <w:bCs/>
          <w:szCs w:val="24"/>
        </w:rPr>
        <w:t xml:space="preserve"> AS</w:t>
      </w:r>
      <w:r w:rsidRPr="00B71314">
        <w:rPr>
          <w:rFonts w:ascii="Book Antiqua" w:hAnsi="Book Antiqua"/>
          <w:szCs w:val="24"/>
        </w:rPr>
        <w:t xml:space="preserve">, </w:t>
      </w:r>
      <w:proofErr w:type="spellStart"/>
      <w:r w:rsidRPr="00B71314">
        <w:rPr>
          <w:rFonts w:ascii="Book Antiqua" w:hAnsi="Book Antiqua"/>
          <w:szCs w:val="24"/>
        </w:rPr>
        <w:t>Snaith</w:t>
      </w:r>
      <w:proofErr w:type="spellEnd"/>
      <w:r w:rsidRPr="00B71314">
        <w:rPr>
          <w:rFonts w:ascii="Book Antiqua" w:hAnsi="Book Antiqua"/>
          <w:szCs w:val="24"/>
        </w:rPr>
        <w:t xml:space="preserve"> RP. The hospital anxiety and depression scale. </w:t>
      </w:r>
      <w:proofErr w:type="spellStart"/>
      <w:r w:rsidRPr="00B71314">
        <w:rPr>
          <w:rFonts w:ascii="Book Antiqua" w:hAnsi="Book Antiqua"/>
          <w:i/>
          <w:iCs/>
          <w:szCs w:val="24"/>
        </w:rPr>
        <w:t>Acta</w:t>
      </w:r>
      <w:proofErr w:type="spellEnd"/>
      <w:r w:rsidRPr="00B71314">
        <w:rPr>
          <w:rFonts w:ascii="Book Antiqua" w:hAnsi="Book Antiqua"/>
          <w:i/>
          <w:iCs/>
          <w:szCs w:val="24"/>
        </w:rPr>
        <w:t xml:space="preserve"> </w:t>
      </w:r>
      <w:proofErr w:type="spellStart"/>
      <w:r w:rsidRPr="00B71314">
        <w:rPr>
          <w:rFonts w:ascii="Book Antiqua" w:hAnsi="Book Antiqua"/>
          <w:i/>
          <w:iCs/>
          <w:szCs w:val="24"/>
        </w:rPr>
        <w:t>Psychiatr</w:t>
      </w:r>
      <w:proofErr w:type="spellEnd"/>
      <w:r w:rsidRPr="00B71314">
        <w:rPr>
          <w:rFonts w:ascii="Book Antiqua" w:hAnsi="Book Antiqua"/>
          <w:i/>
          <w:iCs/>
          <w:szCs w:val="24"/>
        </w:rPr>
        <w:t xml:space="preserve"> </w:t>
      </w:r>
      <w:proofErr w:type="spellStart"/>
      <w:r w:rsidRPr="00B71314">
        <w:rPr>
          <w:rFonts w:ascii="Book Antiqua" w:hAnsi="Book Antiqua"/>
          <w:i/>
          <w:iCs/>
          <w:szCs w:val="24"/>
        </w:rPr>
        <w:t>Scand</w:t>
      </w:r>
      <w:proofErr w:type="spellEnd"/>
      <w:r w:rsidRPr="00B71314">
        <w:rPr>
          <w:rFonts w:ascii="Book Antiqua" w:hAnsi="Book Antiqua"/>
          <w:szCs w:val="24"/>
        </w:rPr>
        <w:t xml:space="preserve"> 1983; </w:t>
      </w:r>
      <w:r w:rsidRPr="00B71314">
        <w:rPr>
          <w:rFonts w:ascii="Book Antiqua" w:hAnsi="Book Antiqua"/>
          <w:b/>
          <w:bCs/>
          <w:szCs w:val="24"/>
        </w:rPr>
        <w:t>67</w:t>
      </w:r>
      <w:r w:rsidRPr="00B71314">
        <w:rPr>
          <w:rFonts w:ascii="Book Antiqua" w:hAnsi="Book Antiqua"/>
          <w:szCs w:val="24"/>
        </w:rPr>
        <w:t>: 361-370 [PMID: 6880820 DOI: 10.1111/j.1600-0447.1983.tb09716.x]</w:t>
      </w:r>
    </w:p>
    <w:p w14:paraId="2455947B"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46 </w:t>
      </w:r>
      <w:proofErr w:type="spellStart"/>
      <w:r w:rsidRPr="00B71314">
        <w:rPr>
          <w:rFonts w:ascii="Book Antiqua" w:hAnsi="Book Antiqua"/>
          <w:b/>
          <w:bCs/>
          <w:szCs w:val="24"/>
        </w:rPr>
        <w:t>Karppinen</w:t>
      </w:r>
      <w:proofErr w:type="spellEnd"/>
      <w:r w:rsidRPr="00B71314">
        <w:rPr>
          <w:rFonts w:ascii="Book Antiqua" w:hAnsi="Book Antiqua"/>
          <w:b/>
          <w:bCs/>
          <w:szCs w:val="24"/>
        </w:rPr>
        <w:t xml:space="preserve"> N</w:t>
      </w:r>
      <w:r w:rsidRPr="00B71314">
        <w:rPr>
          <w:rFonts w:ascii="Book Antiqua" w:hAnsi="Book Antiqua"/>
          <w:szCs w:val="24"/>
        </w:rPr>
        <w:t xml:space="preserve">, </w:t>
      </w:r>
      <w:proofErr w:type="spellStart"/>
      <w:r w:rsidRPr="00B71314">
        <w:rPr>
          <w:rFonts w:ascii="Book Antiqua" w:hAnsi="Book Antiqua"/>
          <w:szCs w:val="24"/>
        </w:rPr>
        <w:t>Lindén</w:t>
      </w:r>
      <w:proofErr w:type="spellEnd"/>
      <w:r w:rsidRPr="00B71314">
        <w:rPr>
          <w:rFonts w:ascii="Book Antiqua" w:hAnsi="Book Antiqua"/>
          <w:szCs w:val="24"/>
        </w:rPr>
        <w:t xml:space="preserve"> R, </w:t>
      </w:r>
      <w:proofErr w:type="spellStart"/>
      <w:r w:rsidRPr="00B71314">
        <w:rPr>
          <w:rFonts w:ascii="Book Antiqua" w:hAnsi="Book Antiqua"/>
          <w:szCs w:val="24"/>
        </w:rPr>
        <w:t>Sintonen</w:t>
      </w:r>
      <w:proofErr w:type="spellEnd"/>
      <w:r w:rsidRPr="00B71314">
        <w:rPr>
          <w:rFonts w:ascii="Book Antiqua" w:hAnsi="Book Antiqua"/>
          <w:szCs w:val="24"/>
        </w:rPr>
        <w:t xml:space="preserve"> H, </w:t>
      </w:r>
      <w:proofErr w:type="spellStart"/>
      <w:r w:rsidRPr="00B71314">
        <w:rPr>
          <w:rFonts w:ascii="Book Antiqua" w:hAnsi="Book Antiqua"/>
          <w:szCs w:val="24"/>
        </w:rPr>
        <w:t>Tarkkanen</w:t>
      </w:r>
      <w:proofErr w:type="spellEnd"/>
      <w:r w:rsidRPr="00B71314">
        <w:rPr>
          <w:rFonts w:ascii="Book Antiqua" w:hAnsi="Book Antiqua"/>
          <w:szCs w:val="24"/>
        </w:rPr>
        <w:t xml:space="preserve"> M, </w:t>
      </w:r>
      <w:proofErr w:type="spellStart"/>
      <w:r w:rsidRPr="00B71314">
        <w:rPr>
          <w:rFonts w:ascii="Book Antiqua" w:hAnsi="Book Antiqua"/>
          <w:szCs w:val="24"/>
        </w:rPr>
        <w:t>Roine</w:t>
      </w:r>
      <w:proofErr w:type="spellEnd"/>
      <w:r w:rsidRPr="00B71314">
        <w:rPr>
          <w:rFonts w:ascii="Book Antiqua" w:hAnsi="Book Antiqua"/>
          <w:szCs w:val="24"/>
        </w:rPr>
        <w:t xml:space="preserve"> R, </w:t>
      </w:r>
      <w:proofErr w:type="spellStart"/>
      <w:r w:rsidRPr="00B71314">
        <w:rPr>
          <w:rFonts w:ascii="Book Antiqua" w:hAnsi="Book Antiqua"/>
          <w:szCs w:val="24"/>
        </w:rPr>
        <w:t>Heiskanen</w:t>
      </w:r>
      <w:proofErr w:type="spellEnd"/>
      <w:r w:rsidRPr="00B71314">
        <w:rPr>
          <w:rFonts w:ascii="Book Antiqua" w:hAnsi="Book Antiqua"/>
          <w:szCs w:val="24"/>
        </w:rPr>
        <w:t xml:space="preserve"> I, </w:t>
      </w:r>
      <w:proofErr w:type="spellStart"/>
      <w:r w:rsidRPr="00B71314">
        <w:rPr>
          <w:rFonts w:ascii="Book Antiqua" w:hAnsi="Book Antiqua"/>
          <w:szCs w:val="24"/>
        </w:rPr>
        <w:t>Matikainen</w:t>
      </w:r>
      <w:proofErr w:type="spellEnd"/>
      <w:r w:rsidRPr="00B71314">
        <w:rPr>
          <w:rFonts w:ascii="Book Antiqua" w:hAnsi="Book Antiqua"/>
          <w:szCs w:val="24"/>
        </w:rPr>
        <w:t xml:space="preserve"> N, </w:t>
      </w:r>
      <w:proofErr w:type="spellStart"/>
      <w:r w:rsidRPr="00B71314">
        <w:rPr>
          <w:rFonts w:ascii="Book Antiqua" w:hAnsi="Book Antiqua"/>
          <w:szCs w:val="24"/>
        </w:rPr>
        <w:t>Schalin-Jäntti</w:t>
      </w:r>
      <w:proofErr w:type="spellEnd"/>
      <w:r w:rsidRPr="00B71314">
        <w:rPr>
          <w:rFonts w:ascii="Book Antiqua" w:hAnsi="Book Antiqua"/>
          <w:szCs w:val="24"/>
        </w:rPr>
        <w:t xml:space="preserve"> C. Health-Related Quality of Life in Patients with Small Intestine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Neuroendocrinology</w:t>
      </w:r>
      <w:r w:rsidRPr="00B71314">
        <w:rPr>
          <w:rFonts w:ascii="Book Antiqua" w:hAnsi="Book Antiqua"/>
          <w:szCs w:val="24"/>
        </w:rPr>
        <w:t xml:space="preserve"> 2018; </w:t>
      </w:r>
      <w:r w:rsidRPr="00B71314">
        <w:rPr>
          <w:rFonts w:ascii="Book Antiqua" w:hAnsi="Book Antiqua"/>
          <w:b/>
          <w:bCs/>
          <w:szCs w:val="24"/>
        </w:rPr>
        <w:t>107</w:t>
      </w:r>
      <w:r w:rsidRPr="00B71314">
        <w:rPr>
          <w:rFonts w:ascii="Book Antiqua" w:hAnsi="Book Antiqua"/>
          <w:szCs w:val="24"/>
        </w:rPr>
        <w:t>: 366-374 [PMID: 30293074 DOI: 10.1159/000494293]</w:t>
      </w:r>
    </w:p>
    <w:p w14:paraId="022DEA5C"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lastRenderedPageBreak/>
        <w:t xml:space="preserve">47 </w:t>
      </w:r>
      <w:proofErr w:type="spellStart"/>
      <w:r w:rsidRPr="00B71314">
        <w:rPr>
          <w:rFonts w:ascii="Book Antiqua" w:hAnsi="Book Antiqua"/>
          <w:b/>
          <w:bCs/>
          <w:szCs w:val="24"/>
        </w:rPr>
        <w:t>Haugland</w:t>
      </w:r>
      <w:proofErr w:type="spellEnd"/>
      <w:r w:rsidRPr="00B71314">
        <w:rPr>
          <w:rFonts w:ascii="Book Antiqua" w:hAnsi="Book Antiqua"/>
          <w:b/>
          <w:bCs/>
          <w:szCs w:val="24"/>
        </w:rPr>
        <w:t xml:space="preserve"> T</w:t>
      </w:r>
      <w:r w:rsidRPr="00B71314">
        <w:rPr>
          <w:rFonts w:ascii="Book Antiqua" w:hAnsi="Book Antiqua"/>
          <w:szCs w:val="24"/>
        </w:rPr>
        <w:t xml:space="preserve">, </w:t>
      </w:r>
      <w:proofErr w:type="spellStart"/>
      <w:r w:rsidRPr="00B71314">
        <w:rPr>
          <w:rFonts w:ascii="Book Antiqua" w:hAnsi="Book Antiqua"/>
          <w:szCs w:val="24"/>
        </w:rPr>
        <w:t>Vatn</w:t>
      </w:r>
      <w:proofErr w:type="spellEnd"/>
      <w:r w:rsidRPr="00B71314">
        <w:rPr>
          <w:rFonts w:ascii="Book Antiqua" w:hAnsi="Book Antiqua"/>
          <w:szCs w:val="24"/>
        </w:rPr>
        <w:t xml:space="preserve"> MH, </w:t>
      </w:r>
      <w:proofErr w:type="spellStart"/>
      <w:r w:rsidRPr="00B71314">
        <w:rPr>
          <w:rFonts w:ascii="Book Antiqua" w:hAnsi="Book Antiqua"/>
          <w:szCs w:val="24"/>
        </w:rPr>
        <w:t>Veenstra</w:t>
      </w:r>
      <w:proofErr w:type="spellEnd"/>
      <w:r w:rsidRPr="00B71314">
        <w:rPr>
          <w:rFonts w:ascii="Book Antiqua" w:hAnsi="Book Antiqua"/>
          <w:szCs w:val="24"/>
        </w:rPr>
        <w:t xml:space="preserve"> M, Wahl AK, </w:t>
      </w:r>
      <w:proofErr w:type="spellStart"/>
      <w:r w:rsidRPr="00B71314">
        <w:rPr>
          <w:rFonts w:ascii="Book Antiqua" w:hAnsi="Book Antiqua"/>
          <w:szCs w:val="24"/>
        </w:rPr>
        <w:t>Natvig</w:t>
      </w:r>
      <w:proofErr w:type="spellEnd"/>
      <w:r w:rsidRPr="00B71314">
        <w:rPr>
          <w:rFonts w:ascii="Book Antiqua" w:hAnsi="Book Antiqua"/>
          <w:szCs w:val="24"/>
        </w:rPr>
        <w:t xml:space="preserve"> GK. Health related quality of life in patients with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compared with the general Norwegian population. </w:t>
      </w:r>
      <w:r w:rsidRPr="00B71314">
        <w:rPr>
          <w:rFonts w:ascii="Book Antiqua" w:hAnsi="Book Antiqua"/>
          <w:i/>
          <w:iCs/>
          <w:szCs w:val="24"/>
        </w:rPr>
        <w:t>Qual Life Res</w:t>
      </w:r>
      <w:r w:rsidRPr="00B71314">
        <w:rPr>
          <w:rFonts w:ascii="Book Antiqua" w:hAnsi="Book Antiqua"/>
          <w:szCs w:val="24"/>
        </w:rPr>
        <w:t xml:space="preserve"> 2009; </w:t>
      </w:r>
      <w:r w:rsidRPr="00B71314">
        <w:rPr>
          <w:rFonts w:ascii="Book Antiqua" w:hAnsi="Book Antiqua"/>
          <w:b/>
          <w:bCs/>
          <w:szCs w:val="24"/>
        </w:rPr>
        <w:t>18</w:t>
      </w:r>
      <w:r w:rsidRPr="00B71314">
        <w:rPr>
          <w:rFonts w:ascii="Book Antiqua" w:hAnsi="Book Antiqua"/>
          <w:szCs w:val="24"/>
        </w:rPr>
        <w:t>: 719-726 [PMID: 19479341 DOI: 10.1007/s11136-009-9487-x]</w:t>
      </w:r>
    </w:p>
    <w:p w14:paraId="36847D5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48 </w:t>
      </w:r>
      <w:r w:rsidRPr="00B71314">
        <w:rPr>
          <w:rFonts w:ascii="Book Antiqua" w:hAnsi="Book Antiqua"/>
          <w:b/>
          <w:bCs/>
          <w:szCs w:val="24"/>
        </w:rPr>
        <w:t>Frilling A</w:t>
      </w:r>
      <w:r w:rsidRPr="00B71314">
        <w:rPr>
          <w:rFonts w:ascii="Book Antiqua" w:hAnsi="Book Antiqua"/>
          <w:szCs w:val="24"/>
        </w:rPr>
        <w:t xml:space="preserve">, Weber F, Saner F, </w:t>
      </w:r>
      <w:proofErr w:type="spellStart"/>
      <w:r w:rsidRPr="00B71314">
        <w:rPr>
          <w:rFonts w:ascii="Book Antiqua" w:hAnsi="Book Antiqua"/>
          <w:szCs w:val="24"/>
        </w:rPr>
        <w:t>Bockisch</w:t>
      </w:r>
      <w:proofErr w:type="spellEnd"/>
      <w:r w:rsidRPr="00B71314">
        <w:rPr>
          <w:rFonts w:ascii="Book Antiqua" w:hAnsi="Book Antiqua"/>
          <w:szCs w:val="24"/>
        </w:rPr>
        <w:t xml:space="preserve"> A, Hofmann M, Mueller-Brand J, </w:t>
      </w:r>
      <w:proofErr w:type="spellStart"/>
      <w:r w:rsidRPr="00B71314">
        <w:rPr>
          <w:rFonts w:ascii="Book Antiqua" w:hAnsi="Book Antiqua"/>
          <w:szCs w:val="24"/>
        </w:rPr>
        <w:t>Broelsch</w:t>
      </w:r>
      <w:proofErr w:type="spellEnd"/>
      <w:r w:rsidRPr="00B71314">
        <w:rPr>
          <w:rFonts w:ascii="Book Antiqua" w:hAnsi="Book Antiqua"/>
          <w:szCs w:val="24"/>
        </w:rPr>
        <w:t xml:space="preserve"> CE. Treatment with (90</w:t>
      </w:r>
      <w:proofErr w:type="gramStart"/>
      <w:r w:rsidRPr="00B71314">
        <w:rPr>
          <w:rFonts w:ascii="Book Antiqua" w:hAnsi="Book Antiqua"/>
          <w:szCs w:val="24"/>
        </w:rPr>
        <w:t>)Y</w:t>
      </w:r>
      <w:proofErr w:type="gramEnd"/>
      <w:r w:rsidRPr="00B71314">
        <w:rPr>
          <w:rFonts w:ascii="Book Antiqua" w:hAnsi="Book Antiqua"/>
          <w:szCs w:val="24"/>
        </w:rPr>
        <w:t xml:space="preserve">- and (177)Lu-DOTATOC in patients with metastatic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Surgery</w:t>
      </w:r>
      <w:r w:rsidRPr="00B71314">
        <w:rPr>
          <w:rFonts w:ascii="Book Antiqua" w:hAnsi="Book Antiqua"/>
          <w:szCs w:val="24"/>
        </w:rPr>
        <w:t xml:space="preserve"> 2006; </w:t>
      </w:r>
      <w:r w:rsidRPr="00B71314">
        <w:rPr>
          <w:rFonts w:ascii="Book Antiqua" w:hAnsi="Book Antiqua"/>
          <w:b/>
          <w:bCs/>
          <w:szCs w:val="24"/>
        </w:rPr>
        <w:t>140</w:t>
      </w:r>
      <w:r w:rsidRPr="00B71314">
        <w:rPr>
          <w:rFonts w:ascii="Book Antiqua" w:hAnsi="Book Antiqua"/>
          <w:szCs w:val="24"/>
        </w:rPr>
        <w:t>: 968-76; discussion 976-7 [PMID: 17188146 DOI: 10.1016/j.surg.2006.07.030]</w:t>
      </w:r>
    </w:p>
    <w:p w14:paraId="13C8B1F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49 </w:t>
      </w:r>
      <w:proofErr w:type="spellStart"/>
      <w:r w:rsidRPr="00B71314">
        <w:rPr>
          <w:rFonts w:ascii="Book Antiqua" w:hAnsi="Book Antiqua"/>
          <w:b/>
          <w:bCs/>
          <w:szCs w:val="24"/>
        </w:rPr>
        <w:t>Pezzilli</w:t>
      </w:r>
      <w:proofErr w:type="spellEnd"/>
      <w:r w:rsidRPr="00B71314">
        <w:rPr>
          <w:rFonts w:ascii="Book Antiqua" w:hAnsi="Book Antiqua"/>
          <w:b/>
          <w:bCs/>
          <w:szCs w:val="24"/>
        </w:rPr>
        <w:t xml:space="preserve"> R</w:t>
      </w:r>
      <w:r w:rsidRPr="00B71314">
        <w:rPr>
          <w:rFonts w:ascii="Book Antiqua" w:hAnsi="Book Antiqua"/>
          <w:szCs w:val="24"/>
        </w:rPr>
        <w:t xml:space="preserve">, </w:t>
      </w:r>
      <w:proofErr w:type="spellStart"/>
      <w:r w:rsidRPr="00B71314">
        <w:rPr>
          <w:rFonts w:ascii="Book Antiqua" w:hAnsi="Book Antiqua"/>
          <w:szCs w:val="24"/>
        </w:rPr>
        <w:t>Campana</w:t>
      </w:r>
      <w:proofErr w:type="spellEnd"/>
      <w:r w:rsidRPr="00B71314">
        <w:rPr>
          <w:rFonts w:ascii="Book Antiqua" w:hAnsi="Book Antiqua"/>
          <w:szCs w:val="24"/>
        </w:rPr>
        <w:t xml:space="preserve"> D, </w:t>
      </w:r>
      <w:proofErr w:type="spellStart"/>
      <w:r w:rsidRPr="00B71314">
        <w:rPr>
          <w:rFonts w:ascii="Book Antiqua" w:hAnsi="Book Antiqua"/>
          <w:szCs w:val="24"/>
        </w:rPr>
        <w:t>Morselli-Labate</w:t>
      </w:r>
      <w:proofErr w:type="spellEnd"/>
      <w:r w:rsidRPr="00B71314">
        <w:rPr>
          <w:rFonts w:ascii="Book Antiqua" w:hAnsi="Book Antiqua"/>
          <w:szCs w:val="24"/>
        </w:rPr>
        <w:t xml:space="preserve"> AM, </w:t>
      </w:r>
      <w:proofErr w:type="spellStart"/>
      <w:r w:rsidRPr="00B71314">
        <w:rPr>
          <w:rFonts w:ascii="Book Antiqua" w:hAnsi="Book Antiqua"/>
          <w:szCs w:val="24"/>
        </w:rPr>
        <w:t>Fabbri</w:t>
      </w:r>
      <w:proofErr w:type="spellEnd"/>
      <w:r w:rsidRPr="00B71314">
        <w:rPr>
          <w:rFonts w:ascii="Book Antiqua" w:hAnsi="Book Antiqua"/>
          <w:szCs w:val="24"/>
        </w:rPr>
        <w:t xml:space="preserve"> MC, </w:t>
      </w:r>
      <w:proofErr w:type="spellStart"/>
      <w:r w:rsidRPr="00B71314">
        <w:rPr>
          <w:rFonts w:ascii="Book Antiqua" w:hAnsi="Book Antiqua"/>
          <w:szCs w:val="24"/>
        </w:rPr>
        <w:t>Brocchi</w:t>
      </w:r>
      <w:proofErr w:type="spellEnd"/>
      <w:r w:rsidRPr="00B71314">
        <w:rPr>
          <w:rFonts w:ascii="Book Antiqua" w:hAnsi="Book Antiqua"/>
          <w:szCs w:val="24"/>
        </w:rPr>
        <w:t xml:space="preserve"> E, </w:t>
      </w:r>
      <w:proofErr w:type="spellStart"/>
      <w:r w:rsidRPr="00B71314">
        <w:rPr>
          <w:rFonts w:ascii="Book Antiqua" w:hAnsi="Book Antiqua"/>
          <w:szCs w:val="24"/>
        </w:rPr>
        <w:t>Tomassetti</w:t>
      </w:r>
      <w:proofErr w:type="spellEnd"/>
      <w:r w:rsidRPr="00B71314">
        <w:rPr>
          <w:rFonts w:ascii="Book Antiqua" w:hAnsi="Book Antiqua"/>
          <w:szCs w:val="24"/>
        </w:rPr>
        <w:t xml:space="preserve"> P. Patient-reported outcomes in subjects with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of the pancreas. </w:t>
      </w:r>
      <w:r w:rsidRPr="00B71314">
        <w:rPr>
          <w:rFonts w:ascii="Book Antiqua" w:hAnsi="Book Antiqua"/>
          <w:i/>
          <w:iCs/>
          <w:szCs w:val="24"/>
        </w:rPr>
        <w:t>World J Gastroenterol</w:t>
      </w:r>
      <w:r w:rsidRPr="00B71314">
        <w:rPr>
          <w:rFonts w:ascii="Book Antiqua" w:hAnsi="Book Antiqua"/>
          <w:szCs w:val="24"/>
        </w:rPr>
        <w:t xml:space="preserve"> 2009; </w:t>
      </w:r>
      <w:r w:rsidRPr="00B71314">
        <w:rPr>
          <w:rFonts w:ascii="Book Antiqua" w:hAnsi="Book Antiqua"/>
          <w:b/>
          <w:bCs/>
          <w:szCs w:val="24"/>
        </w:rPr>
        <w:t>15</w:t>
      </w:r>
      <w:r w:rsidRPr="00B71314">
        <w:rPr>
          <w:rFonts w:ascii="Book Antiqua" w:hAnsi="Book Antiqua"/>
          <w:szCs w:val="24"/>
        </w:rPr>
        <w:t>: 5067-5073 [PMID: 19860000 DOI: 10.3748/wjg.15.5067]</w:t>
      </w:r>
    </w:p>
    <w:p w14:paraId="155F64C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50 </w:t>
      </w:r>
      <w:r w:rsidRPr="00B71314">
        <w:rPr>
          <w:rFonts w:ascii="Book Antiqua" w:hAnsi="Book Antiqua"/>
          <w:b/>
          <w:bCs/>
          <w:szCs w:val="24"/>
        </w:rPr>
        <w:t>Larsson G</w:t>
      </w:r>
      <w:r w:rsidRPr="00B71314">
        <w:rPr>
          <w:rFonts w:ascii="Book Antiqua" w:hAnsi="Book Antiqua"/>
          <w:szCs w:val="24"/>
        </w:rPr>
        <w:t xml:space="preserve">, Janson ET. </w:t>
      </w:r>
      <w:proofErr w:type="spellStart"/>
      <w:r w:rsidRPr="00B71314">
        <w:rPr>
          <w:rFonts w:ascii="Book Antiqua" w:hAnsi="Book Antiqua"/>
          <w:szCs w:val="24"/>
        </w:rPr>
        <w:t>Anemia</w:t>
      </w:r>
      <w:proofErr w:type="spellEnd"/>
      <w:r w:rsidRPr="00B71314">
        <w:rPr>
          <w:rFonts w:ascii="Book Antiqua" w:hAnsi="Book Antiqua"/>
          <w:szCs w:val="24"/>
        </w:rPr>
        <w:t xml:space="preserve"> in patients with midgut carcinoid, treated with alpha interferon: effects by erythropoietin treatment on the perceived quality of life. </w:t>
      </w:r>
      <w:r w:rsidRPr="00B71314">
        <w:rPr>
          <w:rFonts w:ascii="Book Antiqua" w:hAnsi="Book Antiqua"/>
          <w:i/>
          <w:iCs/>
          <w:szCs w:val="24"/>
        </w:rPr>
        <w:t>Eur J Cancer Care (</w:t>
      </w:r>
      <w:proofErr w:type="spellStart"/>
      <w:r w:rsidRPr="00B71314">
        <w:rPr>
          <w:rFonts w:ascii="Book Antiqua" w:hAnsi="Book Antiqua"/>
          <w:i/>
          <w:iCs/>
          <w:szCs w:val="24"/>
        </w:rPr>
        <w:t>Engl</w:t>
      </w:r>
      <w:proofErr w:type="spellEnd"/>
      <w:r w:rsidRPr="00B71314">
        <w:rPr>
          <w:rFonts w:ascii="Book Antiqua" w:hAnsi="Book Antiqua"/>
          <w:i/>
          <w:iCs/>
          <w:szCs w:val="24"/>
        </w:rPr>
        <w:t>)</w:t>
      </w:r>
      <w:r w:rsidRPr="00B71314">
        <w:rPr>
          <w:rFonts w:ascii="Book Antiqua" w:hAnsi="Book Antiqua"/>
          <w:szCs w:val="24"/>
        </w:rPr>
        <w:t xml:space="preserve"> 2008; </w:t>
      </w:r>
      <w:r w:rsidRPr="00B71314">
        <w:rPr>
          <w:rFonts w:ascii="Book Antiqua" w:hAnsi="Book Antiqua"/>
          <w:b/>
          <w:bCs/>
          <w:szCs w:val="24"/>
        </w:rPr>
        <w:t>17</w:t>
      </w:r>
      <w:r w:rsidRPr="00B71314">
        <w:rPr>
          <w:rFonts w:ascii="Book Antiqua" w:hAnsi="Book Antiqua"/>
          <w:szCs w:val="24"/>
        </w:rPr>
        <w:t>: 200-204 [PMID: 18302658 DOI: 10.1111/j.1365-2354.2007.00844.x]</w:t>
      </w:r>
    </w:p>
    <w:p w14:paraId="07A94A2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51 </w:t>
      </w:r>
      <w:proofErr w:type="spellStart"/>
      <w:r w:rsidRPr="00B71314">
        <w:rPr>
          <w:rFonts w:ascii="Book Antiqua" w:hAnsi="Book Antiqua"/>
          <w:b/>
          <w:bCs/>
          <w:szCs w:val="24"/>
        </w:rPr>
        <w:t>Anota</w:t>
      </w:r>
      <w:proofErr w:type="spellEnd"/>
      <w:r w:rsidRPr="00B71314">
        <w:rPr>
          <w:rFonts w:ascii="Book Antiqua" w:hAnsi="Book Antiqua"/>
          <w:b/>
          <w:bCs/>
          <w:szCs w:val="24"/>
        </w:rPr>
        <w:t xml:space="preserve"> A</w:t>
      </w:r>
      <w:r w:rsidRPr="00B71314">
        <w:rPr>
          <w:rFonts w:ascii="Book Antiqua" w:hAnsi="Book Antiqua"/>
          <w:szCs w:val="24"/>
        </w:rPr>
        <w:t xml:space="preserve">, </w:t>
      </w:r>
      <w:proofErr w:type="spellStart"/>
      <w:r w:rsidRPr="00B71314">
        <w:rPr>
          <w:rFonts w:ascii="Book Antiqua" w:hAnsi="Book Antiqua"/>
          <w:szCs w:val="24"/>
        </w:rPr>
        <w:t>Hamidou</w:t>
      </w:r>
      <w:proofErr w:type="spellEnd"/>
      <w:r w:rsidRPr="00B71314">
        <w:rPr>
          <w:rFonts w:ascii="Book Antiqua" w:hAnsi="Book Antiqua"/>
          <w:szCs w:val="24"/>
        </w:rPr>
        <w:t xml:space="preserve"> Z, Paget-</w:t>
      </w:r>
      <w:proofErr w:type="spellStart"/>
      <w:r w:rsidRPr="00B71314">
        <w:rPr>
          <w:rFonts w:ascii="Book Antiqua" w:hAnsi="Book Antiqua"/>
          <w:szCs w:val="24"/>
        </w:rPr>
        <w:t>Bailly</w:t>
      </w:r>
      <w:proofErr w:type="spellEnd"/>
      <w:r w:rsidRPr="00B71314">
        <w:rPr>
          <w:rFonts w:ascii="Book Antiqua" w:hAnsi="Book Antiqua"/>
          <w:szCs w:val="24"/>
        </w:rPr>
        <w:t xml:space="preserve"> S, </w:t>
      </w:r>
      <w:proofErr w:type="spellStart"/>
      <w:r w:rsidRPr="00B71314">
        <w:rPr>
          <w:rFonts w:ascii="Book Antiqua" w:hAnsi="Book Antiqua"/>
          <w:szCs w:val="24"/>
        </w:rPr>
        <w:t>Chibaudel</w:t>
      </w:r>
      <w:proofErr w:type="spellEnd"/>
      <w:r w:rsidRPr="00B71314">
        <w:rPr>
          <w:rFonts w:ascii="Book Antiqua" w:hAnsi="Book Antiqua"/>
          <w:szCs w:val="24"/>
        </w:rPr>
        <w:t xml:space="preserve"> B, </w:t>
      </w:r>
      <w:proofErr w:type="spellStart"/>
      <w:r w:rsidRPr="00B71314">
        <w:rPr>
          <w:rFonts w:ascii="Book Antiqua" w:hAnsi="Book Antiqua"/>
          <w:szCs w:val="24"/>
        </w:rPr>
        <w:t>Bascoul-Mollevi</w:t>
      </w:r>
      <w:proofErr w:type="spellEnd"/>
      <w:r w:rsidRPr="00B71314">
        <w:rPr>
          <w:rFonts w:ascii="Book Antiqua" w:hAnsi="Book Antiqua"/>
          <w:szCs w:val="24"/>
        </w:rPr>
        <w:t xml:space="preserve"> C, </w:t>
      </w:r>
      <w:proofErr w:type="spellStart"/>
      <w:r w:rsidRPr="00B71314">
        <w:rPr>
          <w:rFonts w:ascii="Book Antiqua" w:hAnsi="Book Antiqua"/>
          <w:szCs w:val="24"/>
        </w:rPr>
        <w:t>Auquier</w:t>
      </w:r>
      <w:proofErr w:type="spellEnd"/>
      <w:r w:rsidRPr="00B71314">
        <w:rPr>
          <w:rFonts w:ascii="Book Antiqua" w:hAnsi="Book Antiqua"/>
          <w:szCs w:val="24"/>
        </w:rPr>
        <w:t xml:space="preserve"> P, </w:t>
      </w:r>
      <w:proofErr w:type="spellStart"/>
      <w:r w:rsidRPr="00B71314">
        <w:rPr>
          <w:rFonts w:ascii="Book Antiqua" w:hAnsi="Book Antiqua"/>
          <w:szCs w:val="24"/>
        </w:rPr>
        <w:t>Westeel</w:t>
      </w:r>
      <w:proofErr w:type="spellEnd"/>
      <w:r w:rsidRPr="00B71314">
        <w:rPr>
          <w:rFonts w:ascii="Book Antiqua" w:hAnsi="Book Antiqua"/>
          <w:szCs w:val="24"/>
        </w:rPr>
        <w:t xml:space="preserve"> V, </w:t>
      </w:r>
      <w:proofErr w:type="spellStart"/>
      <w:r w:rsidRPr="00B71314">
        <w:rPr>
          <w:rFonts w:ascii="Book Antiqua" w:hAnsi="Book Antiqua"/>
          <w:szCs w:val="24"/>
        </w:rPr>
        <w:t>Fiteni</w:t>
      </w:r>
      <w:proofErr w:type="spellEnd"/>
      <w:r w:rsidRPr="00B71314">
        <w:rPr>
          <w:rFonts w:ascii="Book Antiqua" w:hAnsi="Book Antiqua"/>
          <w:szCs w:val="24"/>
        </w:rPr>
        <w:t xml:space="preserve"> F, Borg C, </w:t>
      </w:r>
      <w:proofErr w:type="spellStart"/>
      <w:r w:rsidRPr="00B71314">
        <w:rPr>
          <w:rFonts w:ascii="Book Antiqua" w:hAnsi="Book Antiqua"/>
          <w:szCs w:val="24"/>
        </w:rPr>
        <w:t>Bonnetain</w:t>
      </w:r>
      <w:proofErr w:type="spellEnd"/>
      <w:r w:rsidRPr="00B71314">
        <w:rPr>
          <w:rFonts w:ascii="Book Antiqua" w:hAnsi="Book Antiqua"/>
          <w:szCs w:val="24"/>
        </w:rPr>
        <w:t xml:space="preserve"> F. Time to health-related quality of life score deterioration as a modality of longitudinal analysis for health-related quality of life studies in oncology: do we need RECIST for quality of life to achieve standardization? </w:t>
      </w:r>
      <w:r w:rsidRPr="00B71314">
        <w:rPr>
          <w:rFonts w:ascii="Book Antiqua" w:hAnsi="Book Antiqua"/>
          <w:i/>
          <w:iCs/>
          <w:szCs w:val="24"/>
        </w:rPr>
        <w:t>Qual Life Res</w:t>
      </w:r>
      <w:r w:rsidRPr="00B71314">
        <w:rPr>
          <w:rFonts w:ascii="Book Antiqua" w:hAnsi="Book Antiqua"/>
          <w:szCs w:val="24"/>
        </w:rPr>
        <w:t xml:space="preserve"> 2015; </w:t>
      </w:r>
      <w:r w:rsidRPr="00B71314">
        <w:rPr>
          <w:rFonts w:ascii="Book Antiqua" w:hAnsi="Book Antiqua"/>
          <w:b/>
          <w:bCs/>
          <w:szCs w:val="24"/>
        </w:rPr>
        <w:t>24</w:t>
      </w:r>
      <w:r w:rsidRPr="00B71314">
        <w:rPr>
          <w:rFonts w:ascii="Book Antiqua" w:hAnsi="Book Antiqua"/>
          <w:szCs w:val="24"/>
        </w:rPr>
        <w:t>: 5-18 [PMID: 24277234 DOI: 10.1007/s11136-013-0583-6]</w:t>
      </w:r>
    </w:p>
    <w:p w14:paraId="048DC429"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52 </w:t>
      </w:r>
      <w:proofErr w:type="spellStart"/>
      <w:r w:rsidRPr="00B71314">
        <w:rPr>
          <w:rFonts w:ascii="Book Antiqua" w:hAnsi="Book Antiqua"/>
          <w:b/>
          <w:bCs/>
          <w:szCs w:val="24"/>
        </w:rPr>
        <w:t>Osoba</w:t>
      </w:r>
      <w:proofErr w:type="spellEnd"/>
      <w:r w:rsidRPr="00B71314">
        <w:rPr>
          <w:rFonts w:ascii="Book Antiqua" w:hAnsi="Book Antiqua"/>
          <w:b/>
          <w:bCs/>
          <w:szCs w:val="24"/>
        </w:rPr>
        <w:t xml:space="preserve"> D</w:t>
      </w:r>
      <w:r w:rsidRPr="00B71314">
        <w:rPr>
          <w:rFonts w:ascii="Book Antiqua" w:hAnsi="Book Antiqua"/>
          <w:szCs w:val="24"/>
        </w:rPr>
        <w:t xml:space="preserve">, Rodrigues G, Myles J, Zee B, Pater J. Interpreting the significance of changes in health-related quality-of-life scores. </w:t>
      </w:r>
      <w:r w:rsidRPr="00B71314">
        <w:rPr>
          <w:rFonts w:ascii="Book Antiqua" w:hAnsi="Book Antiqua"/>
          <w:i/>
          <w:iCs/>
          <w:szCs w:val="24"/>
        </w:rPr>
        <w:t>J Clin Oncol</w:t>
      </w:r>
      <w:r w:rsidRPr="00B71314">
        <w:rPr>
          <w:rFonts w:ascii="Book Antiqua" w:hAnsi="Book Antiqua"/>
          <w:szCs w:val="24"/>
        </w:rPr>
        <w:t xml:space="preserve"> 1998; </w:t>
      </w:r>
      <w:r w:rsidRPr="00B71314">
        <w:rPr>
          <w:rFonts w:ascii="Book Antiqua" w:hAnsi="Book Antiqua"/>
          <w:b/>
          <w:bCs/>
          <w:szCs w:val="24"/>
        </w:rPr>
        <w:t>16</w:t>
      </w:r>
      <w:r w:rsidRPr="00B71314">
        <w:rPr>
          <w:rFonts w:ascii="Book Antiqua" w:hAnsi="Book Antiqua"/>
          <w:szCs w:val="24"/>
        </w:rPr>
        <w:t>: 139-144 [PMID: 9440735 DOI: 10.1200/JCO.1998.16.1.139]</w:t>
      </w:r>
    </w:p>
    <w:p w14:paraId="4DAB0926"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53 </w:t>
      </w:r>
      <w:proofErr w:type="spellStart"/>
      <w:r w:rsidRPr="00B71314">
        <w:rPr>
          <w:rFonts w:ascii="Book Antiqua" w:hAnsi="Book Antiqua"/>
          <w:b/>
          <w:bCs/>
          <w:szCs w:val="24"/>
        </w:rPr>
        <w:t>Haugland</w:t>
      </w:r>
      <w:proofErr w:type="spellEnd"/>
      <w:r w:rsidRPr="00B71314">
        <w:rPr>
          <w:rFonts w:ascii="Book Antiqua" w:hAnsi="Book Antiqua"/>
          <w:b/>
          <w:bCs/>
          <w:szCs w:val="24"/>
        </w:rPr>
        <w:t xml:space="preserve"> T</w:t>
      </w:r>
      <w:r w:rsidRPr="00B71314">
        <w:rPr>
          <w:rFonts w:ascii="Book Antiqua" w:hAnsi="Book Antiqua"/>
          <w:szCs w:val="24"/>
        </w:rPr>
        <w:t xml:space="preserve">, </w:t>
      </w:r>
      <w:proofErr w:type="spellStart"/>
      <w:r w:rsidRPr="00B71314">
        <w:rPr>
          <w:rFonts w:ascii="Book Antiqua" w:hAnsi="Book Antiqua"/>
          <w:szCs w:val="24"/>
        </w:rPr>
        <w:t>Veenstra</w:t>
      </w:r>
      <w:proofErr w:type="spellEnd"/>
      <w:r w:rsidRPr="00B71314">
        <w:rPr>
          <w:rFonts w:ascii="Book Antiqua" w:hAnsi="Book Antiqua"/>
          <w:szCs w:val="24"/>
        </w:rPr>
        <w:t xml:space="preserve"> M, </w:t>
      </w:r>
      <w:proofErr w:type="spellStart"/>
      <w:r w:rsidRPr="00B71314">
        <w:rPr>
          <w:rFonts w:ascii="Book Antiqua" w:hAnsi="Book Antiqua"/>
          <w:szCs w:val="24"/>
        </w:rPr>
        <w:t>Vatn</w:t>
      </w:r>
      <w:proofErr w:type="spellEnd"/>
      <w:r w:rsidRPr="00B71314">
        <w:rPr>
          <w:rFonts w:ascii="Book Antiqua" w:hAnsi="Book Antiqua"/>
          <w:szCs w:val="24"/>
        </w:rPr>
        <w:t xml:space="preserve"> MH, Wahl AK. Improvement in Stress, General Self-Efficacy, and Health Related Quality of Life following Patient Education for Patients with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A Pilot Study. </w:t>
      </w:r>
      <w:proofErr w:type="spellStart"/>
      <w:r w:rsidRPr="00B71314">
        <w:rPr>
          <w:rFonts w:ascii="Book Antiqua" w:hAnsi="Book Antiqua"/>
          <w:i/>
          <w:iCs/>
          <w:szCs w:val="24"/>
        </w:rPr>
        <w:t>Nurs</w:t>
      </w:r>
      <w:proofErr w:type="spellEnd"/>
      <w:r w:rsidRPr="00B71314">
        <w:rPr>
          <w:rFonts w:ascii="Book Antiqua" w:hAnsi="Book Antiqua"/>
          <w:i/>
          <w:iCs/>
          <w:szCs w:val="24"/>
        </w:rPr>
        <w:t xml:space="preserve"> Res </w:t>
      </w:r>
      <w:proofErr w:type="spellStart"/>
      <w:r w:rsidRPr="00B71314">
        <w:rPr>
          <w:rFonts w:ascii="Book Antiqua" w:hAnsi="Book Antiqua"/>
          <w:i/>
          <w:iCs/>
          <w:szCs w:val="24"/>
        </w:rPr>
        <w:t>Pract</w:t>
      </w:r>
      <w:proofErr w:type="spellEnd"/>
      <w:r w:rsidRPr="00B71314">
        <w:rPr>
          <w:rFonts w:ascii="Book Antiqua" w:hAnsi="Book Antiqua"/>
          <w:szCs w:val="24"/>
        </w:rPr>
        <w:t xml:space="preserve"> 2013; </w:t>
      </w:r>
      <w:r w:rsidRPr="00B71314">
        <w:rPr>
          <w:rFonts w:ascii="Book Antiqua" w:hAnsi="Book Antiqua"/>
          <w:b/>
          <w:bCs/>
          <w:szCs w:val="24"/>
        </w:rPr>
        <w:t>2013</w:t>
      </w:r>
      <w:r w:rsidRPr="00B71314">
        <w:rPr>
          <w:rFonts w:ascii="Book Antiqua" w:hAnsi="Book Antiqua"/>
          <w:szCs w:val="24"/>
        </w:rPr>
        <w:t>: 695820 [PMID: 23738063 DOI: 10.1155/2013/695820]</w:t>
      </w:r>
    </w:p>
    <w:p w14:paraId="358ACFBF"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54 </w:t>
      </w:r>
      <w:proofErr w:type="spellStart"/>
      <w:r w:rsidRPr="00B71314">
        <w:rPr>
          <w:rFonts w:ascii="Book Antiqua" w:hAnsi="Book Antiqua"/>
          <w:b/>
          <w:bCs/>
          <w:szCs w:val="24"/>
        </w:rPr>
        <w:t>Ramage</w:t>
      </w:r>
      <w:proofErr w:type="spellEnd"/>
      <w:r w:rsidRPr="00B71314">
        <w:rPr>
          <w:rFonts w:ascii="Book Antiqua" w:hAnsi="Book Antiqua"/>
          <w:b/>
          <w:bCs/>
          <w:szCs w:val="24"/>
        </w:rPr>
        <w:t xml:space="preserve"> JK</w:t>
      </w:r>
      <w:r w:rsidRPr="00B71314">
        <w:rPr>
          <w:rFonts w:ascii="Book Antiqua" w:hAnsi="Book Antiqua"/>
          <w:szCs w:val="24"/>
        </w:rPr>
        <w:t xml:space="preserve">, </w:t>
      </w:r>
      <w:proofErr w:type="spellStart"/>
      <w:r w:rsidRPr="00B71314">
        <w:rPr>
          <w:rFonts w:ascii="Book Antiqua" w:hAnsi="Book Antiqua"/>
          <w:szCs w:val="24"/>
        </w:rPr>
        <w:t>Punia</w:t>
      </w:r>
      <w:proofErr w:type="spellEnd"/>
      <w:r w:rsidRPr="00B71314">
        <w:rPr>
          <w:rFonts w:ascii="Book Antiqua" w:hAnsi="Book Antiqua"/>
          <w:szCs w:val="24"/>
        </w:rPr>
        <w:t xml:space="preserve"> P, </w:t>
      </w:r>
      <w:proofErr w:type="spellStart"/>
      <w:r w:rsidRPr="00B71314">
        <w:rPr>
          <w:rFonts w:ascii="Book Antiqua" w:hAnsi="Book Antiqua"/>
          <w:szCs w:val="24"/>
        </w:rPr>
        <w:t>Faluyi</w:t>
      </w:r>
      <w:proofErr w:type="spellEnd"/>
      <w:r w:rsidRPr="00B71314">
        <w:rPr>
          <w:rFonts w:ascii="Book Antiqua" w:hAnsi="Book Antiqua"/>
          <w:szCs w:val="24"/>
        </w:rPr>
        <w:t xml:space="preserve"> O, Frilling A, Meyer T, Saharan R, Valle JW. Observational Study to Assess Quality of Life in Patients with Pancreatic </w:t>
      </w:r>
      <w:r w:rsidRPr="00B71314">
        <w:rPr>
          <w:rFonts w:ascii="Book Antiqua" w:hAnsi="Book Antiqua"/>
          <w:szCs w:val="24"/>
        </w:rPr>
        <w:lastRenderedPageBreak/>
        <w:t xml:space="preserve">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Receiving Treatment with </w:t>
      </w:r>
      <w:proofErr w:type="spellStart"/>
      <w:r w:rsidRPr="00B71314">
        <w:rPr>
          <w:rFonts w:ascii="Book Antiqua" w:hAnsi="Book Antiqua"/>
          <w:szCs w:val="24"/>
        </w:rPr>
        <w:t>Everolimus</w:t>
      </w:r>
      <w:proofErr w:type="spellEnd"/>
      <w:r w:rsidRPr="00B71314">
        <w:rPr>
          <w:rFonts w:ascii="Book Antiqua" w:hAnsi="Book Antiqua"/>
          <w:szCs w:val="24"/>
        </w:rPr>
        <w:t xml:space="preserve">: The OBLIQUE Study (UK Phase IV Trial). </w:t>
      </w:r>
      <w:r w:rsidRPr="00B71314">
        <w:rPr>
          <w:rFonts w:ascii="Book Antiqua" w:hAnsi="Book Antiqua"/>
          <w:i/>
          <w:iCs/>
          <w:szCs w:val="24"/>
        </w:rPr>
        <w:t>Neuroendocrinology</w:t>
      </w:r>
      <w:r w:rsidRPr="00B71314">
        <w:rPr>
          <w:rFonts w:ascii="Book Antiqua" w:hAnsi="Book Antiqua"/>
          <w:szCs w:val="24"/>
        </w:rPr>
        <w:t xml:space="preserve"> 2019; </w:t>
      </w:r>
      <w:r w:rsidRPr="00B71314">
        <w:rPr>
          <w:rFonts w:ascii="Book Antiqua" w:hAnsi="Book Antiqua"/>
          <w:b/>
          <w:bCs/>
          <w:szCs w:val="24"/>
        </w:rPr>
        <w:t>108</w:t>
      </w:r>
      <w:r w:rsidRPr="00B71314">
        <w:rPr>
          <w:rFonts w:ascii="Book Antiqua" w:hAnsi="Book Antiqua"/>
          <w:szCs w:val="24"/>
        </w:rPr>
        <w:t>: 317-327 [PMID: 30699423 DOI: 10.1159/000497330]</w:t>
      </w:r>
    </w:p>
    <w:p w14:paraId="29509D2B"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55 </w:t>
      </w:r>
      <w:proofErr w:type="spellStart"/>
      <w:r w:rsidRPr="00B71314">
        <w:rPr>
          <w:rFonts w:ascii="Book Antiqua" w:hAnsi="Book Antiqua"/>
          <w:b/>
          <w:bCs/>
          <w:szCs w:val="24"/>
        </w:rPr>
        <w:t>Kulke</w:t>
      </w:r>
      <w:proofErr w:type="spellEnd"/>
      <w:r w:rsidRPr="00B71314">
        <w:rPr>
          <w:rFonts w:ascii="Book Antiqua" w:hAnsi="Book Antiqua"/>
          <w:b/>
          <w:bCs/>
          <w:szCs w:val="24"/>
        </w:rPr>
        <w:t xml:space="preserve"> MH</w:t>
      </w:r>
      <w:r w:rsidRPr="00B71314">
        <w:rPr>
          <w:rFonts w:ascii="Book Antiqua" w:hAnsi="Book Antiqua"/>
          <w:szCs w:val="24"/>
        </w:rPr>
        <w:t xml:space="preserve">, Lenz HJ, </w:t>
      </w:r>
      <w:proofErr w:type="spellStart"/>
      <w:r w:rsidRPr="00B71314">
        <w:rPr>
          <w:rFonts w:ascii="Book Antiqua" w:hAnsi="Book Antiqua"/>
          <w:szCs w:val="24"/>
        </w:rPr>
        <w:t>Meropol</w:t>
      </w:r>
      <w:proofErr w:type="spellEnd"/>
      <w:r w:rsidRPr="00B71314">
        <w:rPr>
          <w:rFonts w:ascii="Book Antiqua" w:hAnsi="Book Antiqua"/>
          <w:szCs w:val="24"/>
        </w:rPr>
        <w:t xml:space="preserve"> NJ, Posey J, Ryan DP, </w:t>
      </w:r>
      <w:proofErr w:type="spellStart"/>
      <w:r w:rsidRPr="00B71314">
        <w:rPr>
          <w:rFonts w:ascii="Book Antiqua" w:hAnsi="Book Antiqua"/>
          <w:szCs w:val="24"/>
        </w:rPr>
        <w:t>Picus</w:t>
      </w:r>
      <w:proofErr w:type="spellEnd"/>
      <w:r w:rsidRPr="00B71314">
        <w:rPr>
          <w:rFonts w:ascii="Book Antiqua" w:hAnsi="Book Antiqua"/>
          <w:szCs w:val="24"/>
        </w:rPr>
        <w:t xml:space="preserve"> J, </w:t>
      </w:r>
      <w:proofErr w:type="spellStart"/>
      <w:r w:rsidRPr="00B71314">
        <w:rPr>
          <w:rFonts w:ascii="Book Antiqua" w:hAnsi="Book Antiqua"/>
          <w:szCs w:val="24"/>
        </w:rPr>
        <w:t>Bergsland</w:t>
      </w:r>
      <w:proofErr w:type="spellEnd"/>
      <w:r w:rsidRPr="00B71314">
        <w:rPr>
          <w:rFonts w:ascii="Book Antiqua" w:hAnsi="Book Antiqua"/>
          <w:szCs w:val="24"/>
        </w:rPr>
        <w:t xml:space="preserve"> E, Stuart K, </w:t>
      </w:r>
      <w:proofErr w:type="spellStart"/>
      <w:r w:rsidRPr="00B71314">
        <w:rPr>
          <w:rFonts w:ascii="Book Antiqua" w:hAnsi="Book Antiqua"/>
          <w:szCs w:val="24"/>
        </w:rPr>
        <w:t>Tye</w:t>
      </w:r>
      <w:proofErr w:type="spellEnd"/>
      <w:r w:rsidRPr="00B71314">
        <w:rPr>
          <w:rFonts w:ascii="Book Antiqua" w:hAnsi="Book Antiqua"/>
          <w:szCs w:val="24"/>
        </w:rPr>
        <w:t xml:space="preserve"> L, Huang X, Li JZ, Baum CM, Fuchs CS. Activity of sunitinib in patients with advanced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J Clin Oncol</w:t>
      </w:r>
      <w:r w:rsidRPr="00B71314">
        <w:rPr>
          <w:rFonts w:ascii="Book Antiqua" w:hAnsi="Book Antiqua"/>
          <w:szCs w:val="24"/>
        </w:rPr>
        <w:t xml:space="preserve"> 2008; </w:t>
      </w:r>
      <w:r w:rsidRPr="00B71314">
        <w:rPr>
          <w:rFonts w:ascii="Book Antiqua" w:hAnsi="Book Antiqua"/>
          <w:b/>
          <w:bCs/>
          <w:szCs w:val="24"/>
        </w:rPr>
        <w:t>26</w:t>
      </w:r>
      <w:r w:rsidRPr="00B71314">
        <w:rPr>
          <w:rFonts w:ascii="Book Antiqua" w:hAnsi="Book Antiqua"/>
          <w:szCs w:val="24"/>
        </w:rPr>
        <w:t>: 3403-3410 [PMID: 18612155 DOI: 10.1200/JCO.2007.15.9020]</w:t>
      </w:r>
    </w:p>
    <w:p w14:paraId="14AA38B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56 </w:t>
      </w:r>
      <w:r w:rsidRPr="00B71314">
        <w:rPr>
          <w:rFonts w:ascii="Book Antiqua" w:hAnsi="Book Antiqua"/>
          <w:b/>
          <w:bCs/>
          <w:szCs w:val="24"/>
        </w:rPr>
        <w:t>Pavel M</w:t>
      </w:r>
      <w:r w:rsidRPr="00B71314">
        <w:rPr>
          <w:rFonts w:ascii="Book Antiqua" w:hAnsi="Book Antiqua"/>
          <w:szCs w:val="24"/>
        </w:rPr>
        <w:t xml:space="preserve">, Unger N, </w:t>
      </w:r>
      <w:proofErr w:type="spellStart"/>
      <w:r w:rsidRPr="00B71314">
        <w:rPr>
          <w:rFonts w:ascii="Book Antiqua" w:hAnsi="Book Antiqua"/>
          <w:szCs w:val="24"/>
        </w:rPr>
        <w:t>Borbath</w:t>
      </w:r>
      <w:proofErr w:type="spellEnd"/>
      <w:r w:rsidRPr="00B71314">
        <w:rPr>
          <w:rFonts w:ascii="Book Antiqua" w:hAnsi="Book Antiqua"/>
          <w:szCs w:val="24"/>
        </w:rPr>
        <w:t xml:space="preserve"> I, Ricci S, Hwang TL, </w:t>
      </w:r>
      <w:proofErr w:type="spellStart"/>
      <w:r w:rsidRPr="00B71314">
        <w:rPr>
          <w:rFonts w:ascii="Book Antiqua" w:hAnsi="Book Antiqua"/>
          <w:szCs w:val="24"/>
        </w:rPr>
        <w:t>Brechenmacher</w:t>
      </w:r>
      <w:proofErr w:type="spellEnd"/>
      <w:r w:rsidRPr="00B71314">
        <w:rPr>
          <w:rFonts w:ascii="Book Antiqua" w:hAnsi="Book Antiqua"/>
          <w:szCs w:val="24"/>
        </w:rPr>
        <w:t xml:space="preserve"> T, Park J, Herbst F, Beaumont JL, </w:t>
      </w:r>
      <w:proofErr w:type="spellStart"/>
      <w:r w:rsidRPr="00B71314">
        <w:rPr>
          <w:rFonts w:ascii="Book Antiqua" w:hAnsi="Book Antiqua"/>
          <w:szCs w:val="24"/>
        </w:rPr>
        <w:t>Bechter</w:t>
      </w:r>
      <w:proofErr w:type="spellEnd"/>
      <w:r w:rsidRPr="00B71314">
        <w:rPr>
          <w:rFonts w:ascii="Book Antiqua" w:hAnsi="Book Antiqua"/>
          <w:szCs w:val="24"/>
        </w:rPr>
        <w:t xml:space="preserve"> O. Safety and QOL in Patients with Advanced NET in a Phase 3b Expanded Access Study of </w:t>
      </w:r>
      <w:proofErr w:type="spellStart"/>
      <w:r w:rsidRPr="00B71314">
        <w:rPr>
          <w:rFonts w:ascii="Book Antiqua" w:hAnsi="Book Antiqua"/>
          <w:szCs w:val="24"/>
        </w:rPr>
        <w:t>Everolimus</w:t>
      </w:r>
      <w:proofErr w:type="spellEnd"/>
      <w:r w:rsidRPr="00B71314">
        <w:rPr>
          <w:rFonts w:ascii="Book Antiqua" w:hAnsi="Book Antiqua"/>
          <w:szCs w:val="24"/>
        </w:rPr>
        <w:t xml:space="preserve">. </w:t>
      </w:r>
      <w:r w:rsidRPr="00B71314">
        <w:rPr>
          <w:rFonts w:ascii="Book Antiqua" w:hAnsi="Book Antiqua"/>
          <w:i/>
          <w:iCs/>
          <w:szCs w:val="24"/>
        </w:rPr>
        <w:t>Target Oncol</w:t>
      </w:r>
      <w:r w:rsidRPr="00B71314">
        <w:rPr>
          <w:rFonts w:ascii="Book Antiqua" w:hAnsi="Book Antiqua"/>
          <w:szCs w:val="24"/>
        </w:rPr>
        <w:t xml:space="preserve"> 2016; </w:t>
      </w:r>
      <w:r w:rsidRPr="00B71314">
        <w:rPr>
          <w:rFonts w:ascii="Book Antiqua" w:hAnsi="Book Antiqua"/>
          <w:b/>
          <w:bCs/>
          <w:szCs w:val="24"/>
        </w:rPr>
        <w:t>11</w:t>
      </w:r>
      <w:r w:rsidRPr="00B71314">
        <w:rPr>
          <w:rFonts w:ascii="Book Antiqua" w:hAnsi="Book Antiqua"/>
          <w:szCs w:val="24"/>
        </w:rPr>
        <w:t>: 667-675 [PMID: 27193465 DOI: 10.1007/s11523-016-0440-y]</w:t>
      </w:r>
    </w:p>
    <w:p w14:paraId="614F7463"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57 </w:t>
      </w:r>
      <w:proofErr w:type="spellStart"/>
      <w:r w:rsidRPr="00B71314">
        <w:rPr>
          <w:rFonts w:ascii="Book Antiqua" w:hAnsi="Book Antiqua"/>
          <w:b/>
          <w:bCs/>
          <w:szCs w:val="24"/>
        </w:rPr>
        <w:t>Wymenga</w:t>
      </w:r>
      <w:proofErr w:type="spellEnd"/>
      <w:r w:rsidRPr="00B71314">
        <w:rPr>
          <w:rFonts w:ascii="Book Antiqua" w:hAnsi="Book Antiqua"/>
          <w:b/>
          <w:bCs/>
          <w:szCs w:val="24"/>
        </w:rPr>
        <w:t xml:space="preserve"> AN</w:t>
      </w:r>
      <w:r w:rsidRPr="00B71314">
        <w:rPr>
          <w:rFonts w:ascii="Book Antiqua" w:hAnsi="Book Antiqua"/>
          <w:szCs w:val="24"/>
        </w:rPr>
        <w:t xml:space="preserve">, Eriksson B, </w:t>
      </w:r>
      <w:proofErr w:type="spellStart"/>
      <w:r w:rsidRPr="00B71314">
        <w:rPr>
          <w:rFonts w:ascii="Book Antiqua" w:hAnsi="Book Antiqua"/>
          <w:szCs w:val="24"/>
        </w:rPr>
        <w:t>Salmela</w:t>
      </w:r>
      <w:proofErr w:type="spellEnd"/>
      <w:r w:rsidRPr="00B71314">
        <w:rPr>
          <w:rFonts w:ascii="Book Antiqua" w:hAnsi="Book Antiqua"/>
          <w:szCs w:val="24"/>
        </w:rPr>
        <w:t xml:space="preserve"> PI, Jacobsen MB, Van </w:t>
      </w:r>
      <w:proofErr w:type="spellStart"/>
      <w:r w:rsidRPr="00B71314">
        <w:rPr>
          <w:rFonts w:ascii="Book Antiqua" w:hAnsi="Book Antiqua"/>
          <w:szCs w:val="24"/>
        </w:rPr>
        <w:t>Cutsem</w:t>
      </w:r>
      <w:proofErr w:type="spellEnd"/>
      <w:r w:rsidRPr="00B71314">
        <w:rPr>
          <w:rFonts w:ascii="Book Antiqua" w:hAnsi="Book Antiqua"/>
          <w:szCs w:val="24"/>
        </w:rPr>
        <w:t xml:space="preserve"> EJ, </w:t>
      </w:r>
      <w:proofErr w:type="spellStart"/>
      <w:r w:rsidRPr="00B71314">
        <w:rPr>
          <w:rFonts w:ascii="Book Antiqua" w:hAnsi="Book Antiqua"/>
          <w:szCs w:val="24"/>
        </w:rPr>
        <w:t>Fiasse</w:t>
      </w:r>
      <w:proofErr w:type="spellEnd"/>
      <w:r w:rsidRPr="00B71314">
        <w:rPr>
          <w:rFonts w:ascii="Book Antiqua" w:hAnsi="Book Antiqua"/>
          <w:szCs w:val="24"/>
        </w:rPr>
        <w:t xml:space="preserve"> RH, </w:t>
      </w:r>
      <w:proofErr w:type="spellStart"/>
      <w:r w:rsidRPr="00B71314">
        <w:rPr>
          <w:rFonts w:ascii="Book Antiqua" w:hAnsi="Book Antiqua"/>
          <w:szCs w:val="24"/>
        </w:rPr>
        <w:t>Välimäki</w:t>
      </w:r>
      <w:proofErr w:type="spellEnd"/>
      <w:r w:rsidRPr="00B71314">
        <w:rPr>
          <w:rFonts w:ascii="Book Antiqua" w:hAnsi="Book Antiqua"/>
          <w:szCs w:val="24"/>
        </w:rPr>
        <w:t xml:space="preserve"> MJ, </w:t>
      </w:r>
      <w:proofErr w:type="spellStart"/>
      <w:r w:rsidRPr="00B71314">
        <w:rPr>
          <w:rFonts w:ascii="Book Antiqua" w:hAnsi="Book Antiqua"/>
          <w:szCs w:val="24"/>
        </w:rPr>
        <w:t>Renstrup</w:t>
      </w:r>
      <w:proofErr w:type="spellEnd"/>
      <w:r w:rsidRPr="00B71314">
        <w:rPr>
          <w:rFonts w:ascii="Book Antiqua" w:hAnsi="Book Antiqua"/>
          <w:szCs w:val="24"/>
        </w:rPr>
        <w:t xml:space="preserve"> J, de Vries EG, Oberg KE. Efficacy and safety of prolonged-release </w:t>
      </w:r>
      <w:proofErr w:type="spellStart"/>
      <w:r w:rsidRPr="00B71314">
        <w:rPr>
          <w:rFonts w:ascii="Book Antiqua" w:hAnsi="Book Antiqua"/>
          <w:szCs w:val="24"/>
        </w:rPr>
        <w:t>lanreotide</w:t>
      </w:r>
      <w:proofErr w:type="spellEnd"/>
      <w:r w:rsidRPr="00B71314">
        <w:rPr>
          <w:rFonts w:ascii="Book Antiqua" w:hAnsi="Book Antiqua"/>
          <w:szCs w:val="24"/>
        </w:rPr>
        <w:t xml:space="preserve"> in patients with gastrointestinal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and hormone-related symptoms. </w:t>
      </w:r>
      <w:r w:rsidRPr="00B71314">
        <w:rPr>
          <w:rFonts w:ascii="Book Antiqua" w:hAnsi="Book Antiqua"/>
          <w:i/>
          <w:iCs/>
          <w:szCs w:val="24"/>
        </w:rPr>
        <w:t>J Clin Oncol</w:t>
      </w:r>
      <w:r w:rsidRPr="00B71314">
        <w:rPr>
          <w:rFonts w:ascii="Book Antiqua" w:hAnsi="Book Antiqua"/>
          <w:szCs w:val="24"/>
        </w:rPr>
        <w:t xml:space="preserve"> 1999; </w:t>
      </w:r>
      <w:r w:rsidRPr="00B71314">
        <w:rPr>
          <w:rFonts w:ascii="Book Antiqua" w:hAnsi="Book Antiqua"/>
          <w:b/>
          <w:bCs/>
          <w:szCs w:val="24"/>
        </w:rPr>
        <w:t>17</w:t>
      </w:r>
      <w:r w:rsidRPr="00B71314">
        <w:rPr>
          <w:rFonts w:ascii="Book Antiqua" w:hAnsi="Book Antiqua"/>
          <w:szCs w:val="24"/>
        </w:rPr>
        <w:t>: 1111 [PMID: 10561168 DOI: 10.1200/JCO.1999.17.4.1111]</w:t>
      </w:r>
    </w:p>
    <w:p w14:paraId="4030EFFA" w14:textId="5CB0D14E"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58 </w:t>
      </w:r>
      <w:proofErr w:type="spellStart"/>
      <w:r w:rsidRPr="00B71314">
        <w:rPr>
          <w:rFonts w:ascii="Book Antiqua" w:hAnsi="Book Antiqua"/>
          <w:b/>
          <w:bCs/>
          <w:szCs w:val="24"/>
        </w:rPr>
        <w:t>Zandee</w:t>
      </w:r>
      <w:proofErr w:type="spellEnd"/>
      <w:r w:rsidRPr="00B71314">
        <w:rPr>
          <w:rFonts w:ascii="Book Antiqua" w:hAnsi="Book Antiqua"/>
          <w:b/>
          <w:bCs/>
          <w:szCs w:val="24"/>
        </w:rPr>
        <w:t xml:space="preserve"> WT,</w:t>
      </w:r>
      <w:r w:rsidR="00643AE2" w:rsidRPr="00B71314">
        <w:rPr>
          <w:rFonts w:ascii="Book Antiqua" w:hAnsi="Book Antiqua"/>
          <w:szCs w:val="24"/>
        </w:rPr>
        <w:t xml:space="preserve"> </w:t>
      </w:r>
      <w:proofErr w:type="spellStart"/>
      <w:r w:rsidRPr="00B71314">
        <w:rPr>
          <w:rFonts w:ascii="Book Antiqua" w:hAnsi="Book Antiqua"/>
          <w:szCs w:val="24"/>
        </w:rPr>
        <w:t>Brabander</w:t>
      </w:r>
      <w:proofErr w:type="spellEnd"/>
      <w:r w:rsidRPr="00B71314">
        <w:rPr>
          <w:rFonts w:ascii="Book Antiqua" w:hAnsi="Book Antiqua"/>
          <w:szCs w:val="24"/>
        </w:rPr>
        <w:t xml:space="preserve"> T, </w:t>
      </w:r>
      <w:proofErr w:type="spellStart"/>
      <w:r w:rsidRPr="00B71314">
        <w:rPr>
          <w:rFonts w:ascii="Book Antiqua" w:hAnsi="Book Antiqua"/>
          <w:szCs w:val="24"/>
        </w:rPr>
        <w:t>Blazevic</w:t>
      </w:r>
      <w:proofErr w:type="spellEnd"/>
      <w:r w:rsidRPr="00B71314">
        <w:rPr>
          <w:rFonts w:ascii="Book Antiqua" w:hAnsi="Book Antiqua"/>
          <w:szCs w:val="24"/>
        </w:rPr>
        <w:t xml:space="preserve"> A, Kam BLR, </w:t>
      </w:r>
      <w:proofErr w:type="spellStart"/>
      <w:r w:rsidRPr="00B71314">
        <w:rPr>
          <w:rFonts w:ascii="Book Antiqua" w:hAnsi="Book Antiqua"/>
          <w:szCs w:val="24"/>
        </w:rPr>
        <w:t>Teunissen</w:t>
      </w:r>
      <w:proofErr w:type="spellEnd"/>
      <w:r w:rsidRPr="00B71314">
        <w:rPr>
          <w:rFonts w:ascii="Book Antiqua" w:hAnsi="Book Antiqua"/>
          <w:szCs w:val="24"/>
        </w:rPr>
        <w:t xml:space="preserve"> JJM, </w:t>
      </w:r>
      <w:proofErr w:type="spellStart"/>
      <w:r w:rsidRPr="00B71314">
        <w:rPr>
          <w:rFonts w:ascii="Book Antiqua" w:hAnsi="Book Antiqua"/>
          <w:szCs w:val="24"/>
        </w:rPr>
        <w:t>Feelders</w:t>
      </w:r>
      <w:proofErr w:type="spellEnd"/>
      <w:r w:rsidRPr="00B71314">
        <w:rPr>
          <w:rFonts w:ascii="Book Antiqua" w:hAnsi="Book Antiqua"/>
          <w:szCs w:val="24"/>
        </w:rPr>
        <w:t xml:space="preserve"> RA, </w:t>
      </w:r>
      <w:proofErr w:type="spellStart"/>
      <w:r w:rsidRPr="00B71314">
        <w:rPr>
          <w:rFonts w:ascii="Book Antiqua" w:hAnsi="Book Antiqua"/>
          <w:szCs w:val="24"/>
        </w:rPr>
        <w:t>Hofland</w:t>
      </w:r>
      <w:proofErr w:type="spellEnd"/>
      <w:r w:rsidRPr="00B71314">
        <w:rPr>
          <w:rFonts w:ascii="Book Antiqua" w:hAnsi="Book Antiqua"/>
          <w:szCs w:val="24"/>
        </w:rPr>
        <w:t xml:space="preserve"> J, De Herder WW. Symptomatic and radiological response to 177Lu-DOTATATE for the treatment of functioning pancreatic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szCs w:val="24"/>
        </w:rPr>
        <w:t xml:space="preserve">J </w:t>
      </w:r>
      <w:proofErr w:type="spellStart"/>
      <w:r w:rsidRPr="00B71314">
        <w:rPr>
          <w:rFonts w:ascii="Book Antiqua" w:hAnsi="Book Antiqua"/>
          <w:i/>
          <w:szCs w:val="24"/>
        </w:rPr>
        <w:t>Clin</w:t>
      </w:r>
      <w:proofErr w:type="spellEnd"/>
      <w:r w:rsidRPr="00B71314">
        <w:rPr>
          <w:rFonts w:ascii="Book Antiqua" w:hAnsi="Book Antiqua"/>
          <w:i/>
          <w:szCs w:val="24"/>
        </w:rPr>
        <w:t xml:space="preserve"> </w:t>
      </w:r>
      <w:proofErr w:type="spellStart"/>
      <w:r w:rsidRPr="00B71314">
        <w:rPr>
          <w:rFonts w:ascii="Book Antiqua" w:hAnsi="Book Antiqua"/>
          <w:i/>
          <w:szCs w:val="24"/>
        </w:rPr>
        <w:t>Endocrinol</w:t>
      </w:r>
      <w:proofErr w:type="spellEnd"/>
      <w:r w:rsidRPr="00B71314">
        <w:rPr>
          <w:rFonts w:ascii="Book Antiqua" w:hAnsi="Book Antiqua"/>
          <w:i/>
          <w:szCs w:val="24"/>
        </w:rPr>
        <w:t xml:space="preserve"> </w:t>
      </w:r>
      <w:proofErr w:type="spellStart"/>
      <w:r w:rsidRPr="00B71314">
        <w:rPr>
          <w:rFonts w:ascii="Book Antiqua" w:hAnsi="Book Antiqua"/>
          <w:i/>
          <w:szCs w:val="24"/>
        </w:rPr>
        <w:t>Metab</w:t>
      </w:r>
      <w:proofErr w:type="spellEnd"/>
      <w:r w:rsidRPr="00B71314">
        <w:rPr>
          <w:rFonts w:ascii="Book Antiqua" w:hAnsi="Book Antiqua"/>
          <w:i/>
          <w:szCs w:val="24"/>
        </w:rPr>
        <w:t xml:space="preserve"> </w:t>
      </w:r>
      <w:r w:rsidRPr="00B71314">
        <w:rPr>
          <w:rFonts w:ascii="Book Antiqua" w:hAnsi="Book Antiqua"/>
          <w:szCs w:val="24"/>
        </w:rPr>
        <w:t xml:space="preserve">2019; </w:t>
      </w:r>
      <w:r w:rsidRPr="00B71314">
        <w:rPr>
          <w:rFonts w:ascii="Book Antiqua" w:hAnsi="Book Antiqua"/>
          <w:b/>
          <w:szCs w:val="24"/>
        </w:rPr>
        <w:t>104</w:t>
      </w:r>
      <w:r w:rsidRPr="00B71314">
        <w:rPr>
          <w:rFonts w:ascii="Book Antiqua" w:hAnsi="Book Antiqua"/>
          <w:szCs w:val="24"/>
        </w:rPr>
        <w:t xml:space="preserve">: 1336-1344 </w:t>
      </w:r>
      <w:r w:rsidRPr="00B71314">
        <w:rPr>
          <w:rFonts w:ascii="Book Antiqua" w:hAnsi="Book Antiqua"/>
          <w:szCs w:val="24"/>
          <w:lang w:eastAsia="zh-CN"/>
        </w:rPr>
        <w:t>[</w:t>
      </w:r>
      <w:r w:rsidRPr="00B71314">
        <w:rPr>
          <w:rFonts w:ascii="Book Antiqua" w:hAnsi="Book Antiqua"/>
          <w:szCs w:val="24"/>
        </w:rPr>
        <w:t>DOI: 10.1210/jc.2018-01991</w:t>
      </w:r>
    </w:p>
    <w:p w14:paraId="307326E2"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59 </w:t>
      </w:r>
      <w:r w:rsidRPr="00B71314">
        <w:rPr>
          <w:rFonts w:ascii="Book Antiqua" w:hAnsi="Book Antiqua"/>
          <w:b/>
          <w:bCs/>
          <w:szCs w:val="24"/>
        </w:rPr>
        <w:t>Martini C</w:t>
      </w:r>
      <w:r w:rsidRPr="00B71314">
        <w:rPr>
          <w:rFonts w:ascii="Book Antiqua" w:hAnsi="Book Antiqua"/>
          <w:szCs w:val="24"/>
        </w:rPr>
        <w:t xml:space="preserve">, Buxbaum S, Rodrigues M, </w:t>
      </w:r>
      <w:proofErr w:type="spellStart"/>
      <w:r w:rsidRPr="00B71314">
        <w:rPr>
          <w:rFonts w:ascii="Book Antiqua" w:hAnsi="Book Antiqua"/>
          <w:szCs w:val="24"/>
        </w:rPr>
        <w:t>Nilica</w:t>
      </w:r>
      <w:proofErr w:type="spellEnd"/>
      <w:r w:rsidRPr="00B71314">
        <w:rPr>
          <w:rFonts w:ascii="Book Antiqua" w:hAnsi="Book Antiqua"/>
          <w:szCs w:val="24"/>
        </w:rPr>
        <w:t xml:space="preserve"> B, </w:t>
      </w:r>
      <w:proofErr w:type="spellStart"/>
      <w:r w:rsidRPr="00B71314">
        <w:rPr>
          <w:rFonts w:ascii="Book Antiqua" w:hAnsi="Book Antiqua"/>
          <w:szCs w:val="24"/>
        </w:rPr>
        <w:t>Scarpa</w:t>
      </w:r>
      <w:proofErr w:type="spellEnd"/>
      <w:r w:rsidRPr="00B71314">
        <w:rPr>
          <w:rFonts w:ascii="Book Antiqua" w:hAnsi="Book Antiqua"/>
          <w:szCs w:val="24"/>
        </w:rPr>
        <w:t xml:space="preserve"> L, </w:t>
      </w:r>
      <w:proofErr w:type="spellStart"/>
      <w:r w:rsidRPr="00B71314">
        <w:rPr>
          <w:rFonts w:ascii="Book Antiqua" w:hAnsi="Book Antiqua"/>
          <w:szCs w:val="24"/>
        </w:rPr>
        <w:t>Holzner</w:t>
      </w:r>
      <w:proofErr w:type="spellEnd"/>
      <w:r w:rsidRPr="00B71314">
        <w:rPr>
          <w:rFonts w:ascii="Book Antiqua" w:hAnsi="Book Antiqua"/>
          <w:szCs w:val="24"/>
        </w:rPr>
        <w:t xml:space="preserve"> B, </w:t>
      </w:r>
      <w:proofErr w:type="spellStart"/>
      <w:r w:rsidRPr="00B71314">
        <w:rPr>
          <w:rFonts w:ascii="Book Antiqua" w:hAnsi="Book Antiqua"/>
          <w:szCs w:val="24"/>
        </w:rPr>
        <w:t>Virgolini</w:t>
      </w:r>
      <w:proofErr w:type="spellEnd"/>
      <w:r w:rsidRPr="00B71314">
        <w:rPr>
          <w:rFonts w:ascii="Book Antiqua" w:hAnsi="Book Antiqua"/>
          <w:szCs w:val="24"/>
        </w:rPr>
        <w:t xml:space="preserve"> I, </w:t>
      </w:r>
      <w:proofErr w:type="spellStart"/>
      <w:r w:rsidRPr="00B71314">
        <w:rPr>
          <w:rFonts w:ascii="Book Antiqua" w:hAnsi="Book Antiqua"/>
          <w:szCs w:val="24"/>
        </w:rPr>
        <w:t>Gamper</w:t>
      </w:r>
      <w:proofErr w:type="spellEnd"/>
      <w:r w:rsidRPr="00B71314">
        <w:rPr>
          <w:rFonts w:ascii="Book Antiqua" w:hAnsi="Book Antiqua"/>
          <w:szCs w:val="24"/>
        </w:rPr>
        <w:t xml:space="preserve"> EM. Quality of Life in Patients with Metastatic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Receiving Peptide Receptor Radionuclide Therapy: Information from a Monitoring Program in Clinical Routine. </w:t>
      </w:r>
      <w:r w:rsidRPr="00B71314">
        <w:rPr>
          <w:rFonts w:ascii="Book Antiqua" w:hAnsi="Book Antiqua"/>
          <w:i/>
          <w:iCs/>
          <w:szCs w:val="24"/>
        </w:rPr>
        <w:t xml:space="preserve">J </w:t>
      </w:r>
      <w:proofErr w:type="spellStart"/>
      <w:r w:rsidRPr="00B71314">
        <w:rPr>
          <w:rFonts w:ascii="Book Antiqua" w:hAnsi="Book Antiqua"/>
          <w:i/>
          <w:iCs/>
          <w:szCs w:val="24"/>
        </w:rPr>
        <w:t>Nucl</w:t>
      </w:r>
      <w:proofErr w:type="spellEnd"/>
      <w:r w:rsidRPr="00B71314">
        <w:rPr>
          <w:rFonts w:ascii="Book Antiqua" w:hAnsi="Book Antiqua"/>
          <w:i/>
          <w:iCs/>
          <w:szCs w:val="24"/>
        </w:rPr>
        <w:t xml:space="preserve"> Med</w:t>
      </w:r>
      <w:r w:rsidRPr="00B71314">
        <w:rPr>
          <w:rFonts w:ascii="Book Antiqua" w:hAnsi="Book Antiqua"/>
          <w:szCs w:val="24"/>
        </w:rPr>
        <w:t xml:space="preserve"> 2018; </w:t>
      </w:r>
      <w:r w:rsidRPr="00B71314">
        <w:rPr>
          <w:rFonts w:ascii="Book Antiqua" w:hAnsi="Book Antiqua"/>
          <w:b/>
          <w:bCs/>
          <w:szCs w:val="24"/>
        </w:rPr>
        <w:t>59</w:t>
      </w:r>
      <w:r w:rsidRPr="00B71314">
        <w:rPr>
          <w:rFonts w:ascii="Book Antiqua" w:hAnsi="Book Antiqua"/>
          <w:szCs w:val="24"/>
        </w:rPr>
        <w:t>: 1566-1573 [PMID: 30042164 DOI: 10.2967/jnumed.117.204834]</w:t>
      </w:r>
    </w:p>
    <w:p w14:paraId="4CA77681"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60 </w:t>
      </w:r>
      <w:proofErr w:type="spellStart"/>
      <w:r w:rsidRPr="00B71314">
        <w:rPr>
          <w:rFonts w:ascii="Book Antiqua" w:hAnsi="Book Antiqua"/>
          <w:b/>
          <w:bCs/>
          <w:szCs w:val="24"/>
        </w:rPr>
        <w:t>Kwekkeboom</w:t>
      </w:r>
      <w:proofErr w:type="spellEnd"/>
      <w:r w:rsidRPr="00B71314">
        <w:rPr>
          <w:rFonts w:ascii="Book Antiqua" w:hAnsi="Book Antiqua"/>
          <w:b/>
          <w:bCs/>
          <w:szCs w:val="24"/>
        </w:rPr>
        <w:t xml:space="preserve"> DJ</w:t>
      </w:r>
      <w:r w:rsidRPr="00B71314">
        <w:rPr>
          <w:rFonts w:ascii="Book Antiqua" w:hAnsi="Book Antiqua"/>
          <w:szCs w:val="24"/>
        </w:rPr>
        <w:t xml:space="preserve">, Bakker WH, Kam BL, </w:t>
      </w:r>
      <w:proofErr w:type="spellStart"/>
      <w:r w:rsidRPr="00B71314">
        <w:rPr>
          <w:rFonts w:ascii="Book Antiqua" w:hAnsi="Book Antiqua"/>
          <w:szCs w:val="24"/>
        </w:rPr>
        <w:t>Teunissen</w:t>
      </w:r>
      <w:proofErr w:type="spellEnd"/>
      <w:r w:rsidRPr="00B71314">
        <w:rPr>
          <w:rFonts w:ascii="Book Antiqua" w:hAnsi="Book Antiqua"/>
          <w:szCs w:val="24"/>
        </w:rPr>
        <w:t xml:space="preserve"> JJ, </w:t>
      </w:r>
      <w:proofErr w:type="spellStart"/>
      <w:r w:rsidRPr="00B71314">
        <w:rPr>
          <w:rFonts w:ascii="Book Antiqua" w:hAnsi="Book Antiqua"/>
          <w:szCs w:val="24"/>
        </w:rPr>
        <w:t>Kooij</w:t>
      </w:r>
      <w:proofErr w:type="spellEnd"/>
      <w:r w:rsidRPr="00B71314">
        <w:rPr>
          <w:rFonts w:ascii="Book Antiqua" w:hAnsi="Book Antiqua"/>
          <w:szCs w:val="24"/>
        </w:rPr>
        <w:t xml:space="preserve"> PP, de Herder WW, </w:t>
      </w:r>
      <w:proofErr w:type="spellStart"/>
      <w:r w:rsidRPr="00B71314">
        <w:rPr>
          <w:rFonts w:ascii="Book Antiqua" w:hAnsi="Book Antiqua"/>
          <w:szCs w:val="24"/>
        </w:rPr>
        <w:t>Feelders</w:t>
      </w:r>
      <w:proofErr w:type="spellEnd"/>
      <w:r w:rsidRPr="00B71314">
        <w:rPr>
          <w:rFonts w:ascii="Book Antiqua" w:hAnsi="Book Antiqua"/>
          <w:szCs w:val="24"/>
        </w:rPr>
        <w:t xml:space="preserve"> RA, van </w:t>
      </w:r>
      <w:proofErr w:type="spellStart"/>
      <w:r w:rsidRPr="00B71314">
        <w:rPr>
          <w:rFonts w:ascii="Book Antiqua" w:hAnsi="Book Antiqua"/>
          <w:szCs w:val="24"/>
        </w:rPr>
        <w:t>Eijck</w:t>
      </w:r>
      <w:proofErr w:type="spellEnd"/>
      <w:r w:rsidRPr="00B71314">
        <w:rPr>
          <w:rFonts w:ascii="Book Antiqua" w:hAnsi="Book Antiqua"/>
          <w:szCs w:val="24"/>
        </w:rPr>
        <w:t xml:space="preserve"> CH, de Jong M, Srinivasan A, </w:t>
      </w:r>
      <w:proofErr w:type="spellStart"/>
      <w:r w:rsidRPr="00B71314">
        <w:rPr>
          <w:rFonts w:ascii="Book Antiqua" w:hAnsi="Book Antiqua"/>
          <w:szCs w:val="24"/>
        </w:rPr>
        <w:t>Erion</w:t>
      </w:r>
      <w:proofErr w:type="spellEnd"/>
      <w:r w:rsidRPr="00B71314">
        <w:rPr>
          <w:rFonts w:ascii="Book Antiqua" w:hAnsi="Book Antiqua"/>
          <w:szCs w:val="24"/>
        </w:rPr>
        <w:t xml:space="preserve"> JL, </w:t>
      </w:r>
      <w:proofErr w:type="spellStart"/>
      <w:r w:rsidRPr="00B71314">
        <w:rPr>
          <w:rFonts w:ascii="Book Antiqua" w:hAnsi="Book Antiqua"/>
          <w:szCs w:val="24"/>
        </w:rPr>
        <w:t>Krenning</w:t>
      </w:r>
      <w:proofErr w:type="spellEnd"/>
      <w:r w:rsidRPr="00B71314">
        <w:rPr>
          <w:rFonts w:ascii="Book Antiqua" w:hAnsi="Book Antiqua"/>
          <w:szCs w:val="24"/>
        </w:rPr>
        <w:t xml:space="preserve"> EP. Treatment of patients with gastro-entero-pancreatic (GEP) tumours with the novel radiolabelled somatostatin analogue [177Lu-</w:t>
      </w:r>
      <w:r w:rsidRPr="00B71314">
        <w:rPr>
          <w:rFonts w:ascii="Book Antiqua" w:hAnsi="Book Antiqua"/>
          <w:szCs w:val="24"/>
        </w:rPr>
        <w:lastRenderedPageBreak/>
        <w:t>DOTA(0),Tyr3]</w:t>
      </w:r>
      <w:proofErr w:type="spellStart"/>
      <w:r w:rsidRPr="00B71314">
        <w:rPr>
          <w:rFonts w:ascii="Book Antiqua" w:hAnsi="Book Antiqua"/>
          <w:szCs w:val="24"/>
        </w:rPr>
        <w:t>octreotate</w:t>
      </w:r>
      <w:proofErr w:type="spellEnd"/>
      <w:r w:rsidRPr="00B71314">
        <w:rPr>
          <w:rFonts w:ascii="Book Antiqua" w:hAnsi="Book Antiqua"/>
          <w:szCs w:val="24"/>
        </w:rPr>
        <w:t xml:space="preserve">. </w:t>
      </w:r>
      <w:proofErr w:type="spellStart"/>
      <w:r w:rsidRPr="00B71314">
        <w:rPr>
          <w:rFonts w:ascii="Book Antiqua" w:hAnsi="Book Antiqua"/>
          <w:i/>
          <w:iCs/>
          <w:szCs w:val="24"/>
        </w:rPr>
        <w:t>Eur</w:t>
      </w:r>
      <w:proofErr w:type="spellEnd"/>
      <w:r w:rsidRPr="00B71314">
        <w:rPr>
          <w:rFonts w:ascii="Book Antiqua" w:hAnsi="Book Antiqua"/>
          <w:i/>
          <w:iCs/>
          <w:szCs w:val="24"/>
        </w:rPr>
        <w:t xml:space="preserve"> J </w:t>
      </w:r>
      <w:proofErr w:type="spellStart"/>
      <w:r w:rsidRPr="00B71314">
        <w:rPr>
          <w:rFonts w:ascii="Book Antiqua" w:hAnsi="Book Antiqua"/>
          <w:i/>
          <w:iCs/>
          <w:szCs w:val="24"/>
        </w:rPr>
        <w:t>Nucl</w:t>
      </w:r>
      <w:proofErr w:type="spellEnd"/>
      <w:r w:rsidRPr="00B71314">
        <w:rPr>
          <w:rFonts w:ascii="Book Antiqua" w:hAnsi="Book Antiqua"/>
          <w:i/>
          <w:iCs/>
          <w:szCs w:val="24"/>
        </w:rPr>
        <w:t xml:space="preserve"> Med </w:t>
      </w:r>
      <w:proofErr w:type="spellStart"/>
      <w:r w:rsidRPr="00B71314">
        <w:rPr>
          <w:rFonts w:ascii="Book Antiqua" w:hAnsi="Book Antiqua"/>
          <w:i/>
          <w:iCs/>
          <w:szCs w:val="24"/>
        </w:rPr>
        <w:t>Mol</w:t>
      </w:r>
      <w:proofErr w:type="spellEnd"/>
      <w:r w:rsidRPr="00B71314">
        <w:rPr>
          <w:rFonts w:ascii="Book Antiqua" w:hAnsi="Book Antiqua"/>
          <w:i/>
          <w:iCs/>
          <w:szCs w:val="24"/>
        </w:rPr>
        <w:t xml:space="preserve"> Imaging</w:t>
      </w:r>
      <w:r w:rsidRPr="00B71314">
        <w:rPr>
          <w:rFonts w:ascii="Book Antiqua" w:hAnsi="Book Antiqua"/>
          <w:szCs w:val="24"/>
        </w:rPr>
        <w:t xml:space="preserve"> 2003; </w:t>
      </w:r>
      <w:r w:rsidRPr="00B71314">
        <w:rPr>
          <w:rFonts w:ascii="Book Antiqua" w:hAnsi="Book Antiqua"/>
          <w:b/>
          <w:bCs/>
          <w:szCs w:val="24"/>
        </w:rPr>
        <w:t>30</w:t>
      </w:r>
      <w:r w:rsidRPr="00B71314">
        <w:rPr>
          <w:rFonts w:ascii="Book Antiqua" w:hAnsi="Book Antiqua"/>
          <w:szCs w:val="24"/>
        </w:rPr>
        <w:t>: 417-422 [PMID: 12634971 DOI: 10.1007/s00259-002-1050-8]</w:t>
      </w:r>
    </w:p>
    <w:p w14:paraId="4F7A1ADD"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61 </w:t>
      </w:r>
      <w:proofErr w:type="spellStart"/>
      <w:r w:rsidRPr="00B71314">
        <w:rPr>
          <w:rFonts w:ascii="Book Antiqua" w:hAnsi="Book Antiqua"/>
          <w:b/>
          <w:bCs/>
          <w:szCs w:val="24"/>
        </w:rPr>
        <w:t>Marinova</w:t>
      </w:r>
      <w:proofErr w:type="spellEnd"/>
      <w:r w:rsidRPr="00B71314">
        <w:rPr>
          <w:rFonts w:ascii="Book Antiqua" w:hAnsi="Book Antiqua"/>
          <w:b/>
          <w:bCs/>
          <w:szCs w:val="24"/>
        </w:rPr>
        <w:t xml:space="preserve"> M</w:t>
      </w:r>
      <w:r w:rsidRPr="00B71314">
        <w:rPr>
          <w:rFonts w:ascii="Book Antiqua" w:hAnsi="Book Antiqua"/>
          <w:szCs w:val="24"/>
        </w:rPr>
        <w:t xml:space="preserve">, </w:t>
      </w:r>
      <w:proofErr w:type="spellStart"/>
      <w:r w:rsidRPr="00B71314">
        <w:rPr>
          <w:rFonts w:ascii="Book Antiqua" w:hAnsi="Book Antiqua"/>
          <w:szCs w:val="24"/>
        </w:rPr>
        <w:t>Mücke</w:t>
      </w:r>
      <w:proofErr w:type="spellEnd"/>
      <w:r w:rsidRPr="00B71314">
        <w:rPr>
          <w:rFonts w:ascii="Book Antiqua" w:hAnsi="Book Antiqua"/>
          <w:szCs w:val="24"/>
        </w:rPr>
        <w:t xml:space="preserve"> M, Fischer F, </w:t>
      </w:r>
      <w:proofErr w:type="spellStart"/>
      <w:r w:rsidRPr="00B71314">
        <w:rPr>
          <w:rFonts w:ascii="Book Antiqua" w:hAnsi="Book Antiqua"/>
          <w:szCs w:val="24"/>
        </w:rPr>
        <w:t>Essler</w:t>
      </w:r>
      <w:proofErr w:type="spellEnd"/>
      <w:r w:rsidRPr="00B71314">
        <w:rPr>
          <w:rFonts w:ascii="Book Antiqua" w:hAnsi="Book Antiqua"/>
          <w:szCs w:val="24"/>
        </w:rPr>
        <w:t xml:space="preserve"> M, </w:t>
      </w:r>
      <w:proofErr w:type="spellStart"/>
      <w:r w:rsidRPr="00B71314">
        <w:rPr>
          <w:rFonts w:ascii="Book Antiqua" w:hAnsi="Book Antiqua"/>
          <w:szCs w:val="24"/>
        </w:rPr>
        <w:t>Cuhls</w:t>
      </w:r>
      <w:proofErr w:type="spellEnd"/>
      <w:r w:rsidRPr="00B71314">
        <w:rPr>
          <w:rFonts w:ascii="Book Antiqua" w:hAnsi="Book Antiqua"/>
          <w:szCs w:val="24"/>
        </w:rPr>
        <w:t xml:space="preserve"> H, </w:t>
      </w:r>
      <w:proofErr w:type="spellStart"/>
      <w:r w:rsidRPr="00B71314">
        <w:rPr>
          <w:rFonts w:ascii="Book Antiqua" w:hAnsi="Book Antiqua"/>
          <w:szCs w:val="24"/>
        </w:rPr>
        <w:t>Radbruch</w:t>
      </w:r>
      <w:proofErr w:type="spellEnd"/>
      <w:r w:rsidRPr="00B71314">
        <w:rPr>
          <w:rFonts w:ascii="Book Antiqua" w:hAnsi="Book Antiqua"/>
          <w:szCs w:val="24"/>
        </w:rPr>
        <w:t xml:space="preserve"> L, </w:t>
      </w:r>
      <w:proofErr w:type="spellStart"/>
      <w:r w:rsidRPr="00B71314">
        <w:rPr>
          <w:rFonts w:ascii="Book Antiqua" w:hAnsi="Book Antiqua"/>
          <w:szCs w:val="24"/>
        </w:rPr>
        <w:t>Ghaei</w:t>
      </w:r>
      <w:proofErr w:type="spellEnd"/>
      <w:r w:rsidRPr="00B71314">
        <w:rPr>
          <w:rFonts w:ascii="Book Antiqua" w:hAnsi="Book Antiqua"/>
          <w:szCs w:val="24"/>
        </w:rPr>
        <w:t xml:space="preserve"> S, Conrad R, </w:t>
      </w:r>
      <w:proofErr w:type="spellStart"/>
      <w:r w:rsidRPr="00B71314">
        <w:rPr>
          <w:rFonts w:ascii="Book Antiqua" w:hAnsi="Book Antiqua"/>
          <w:szCs w:val="24"/>
        </w:rPr>
        <w:t>Ahmadzadehfar</w:t>
      </w:r>
      <w:proofErr w:type="spellEnd"/>
      <w:r w:rsidRPr="00B71314">
        <w:rPr>
          <w:rFonts w:ascii="Book Antiqua" w:hAnsi="Book Antiqua"/>
          <w:szCs w:val="24"/>
        </w:rPr>
        <w:t xml:space="preserve"> H. Quality of life in patients with midgut NET following peptide receptor radionuclide therapy. </w:t>
      </w:r>
      <w:proofErr w:type="spellStart"/>
      <w:r w:rsidRPr="00B71314">
        <w:rPr>
          <w:rFonts w:ascii="Book Antiqua" w:hAnsi="Book Antiqua"/>
          <w:i/>
          <w:iCs/>
          <w:szCs w:val="24"/>
        </w:rPr>
        <w:t>Eur</w:t>
      </w:r>
      <w:proofErr w:type="spellEnd"/>
      <w:r w:rsidRPr="00B71314">
        <w:rPr>
          <w:rFonts w:ascii="Book Antiqua" w:hAnsi="Book Antiqua"/>
          <w:i/>
          <w:iCs/>
          <w:szCs w:val="24"/>
        </w:rPr>
        <w:t xml:space="preserve"> J </w:t>
      </w:r>
      <w:proofErr w:type="spellStart"/>
      <w:r w:rsidRPr="00B71314">
        <w:rPr>
          <w:rFonts w:ascii="Book Antiqua" w:hAnsi="Book Antiqua"/>
          <w:i/>
          <w:iCs/>
          <w:szCs w:val="24"/>
        </w:rPr>
        <w:t>Nucl</w:t>
      </w:r>
      <w:proofErr w:type="spellEnd"/>
      <w:r w:rsidRPr="00B71314">
        <w:rPr>
          <w:rFonts w:ascii="Book Antiqua" w:hAnsi="Book Antiqua"/>
          <w:i/>
          <w:iCs/>
          <w:szCs w:val="24"/>
        </w:rPr>
        <w:t xml:space="preserve"> Med </w:t>
      </w:r>
      <w:proofErr w:type="spellStart"/>
      <w:r w:rsidRPr="00B71314">
        <w:rPr>
          <w:rFonts w:ascii="Book Antiqua" w:hAnsi="Book Antiqua"/>
          <w:i/>
          <w:iCs/>
          <w:szCs w:val="24"/>
        </w:rPr>
        <w:t>Mol</w:t>
      </w:r>
      <w:proofErr w:type="spellEnd"/>
      <w:r w:rsidRPr="00B71314">
        <w:rPr>
          <w:rFonts w:ascii="Book Antiqua" w:hAnsi="Book Antiqua"/>
          <w:i/>
          <w:iCs/>
          <w:szCs w:val="24"/>
        </w:rPr>
        <w:t xml:space="preserve"> Imaging</w:t>
      </w:r>
      <w:r w:rsidRPr="00B71314">
        <w:rPr>
          <w:rFonts w:ascii="Book Antiqua" w:hAnsi="Book Antiqua"/>
          <w:szCs w:val="24"/>
        </w:rPr>
        <w:t xml:space="preserve"> 2019; </w:t>
      </w:r>
      <w:r w:rsidRPr="00B71314">
        <w:rPr>
          <w:rFonts w:ascii="Book Antiqua" w:hAnsi="Book Antiqua"/>
          <w:b/>
          <w:bCs/>
          <w:szCs w:val="24"/>
        </w:rPr>
        <w:t>46</w:t>
      </w:r>
      <w:r w:rsidRPr="00B71314">
        <w:rPr>
          <w:rFonts w:ascii="Book Antiqua" w:hAnsi="Book Antiqua"/>
          <w:szCs w:val="24"/>
        </w:rPr>
        <w:t>: 2252-2259 [PMID: 31338547 DOI: 10.1007/s00259-019-04431-3]</w:t>
      </w:r>
    </w:p>
    <w:p w14:paraId="1A656E9F"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62 </w:t>
      </w:r>
      <w:proofErr w:type="spellStart"/>
      <w:r w:rsidRPr="00B71314">
        <w:rPr>
          <w:rFonts w:ascii="Book Antiqua" w:hAnsi="Book Antiqua"/>
          <w:b/>
          <w:bCs/>
          <w:szCs w:val="24"/>
        </w:rPr>
        <w:t>Teunissen</w:t>
      </w:r>
      <w:proofErr w:type="spellEnd"/>
      <w:r w:rsidRPr="00B71314">
        <w:rPr>
          <w:rFonts w:ascii="Book Antiqua" w:hAnsi="Book Antiqua"/>
          <w:b/>
          <w:bCs/>
          <w:szCs w:val="24"/>
        </w:rPr>
        <w:t xml:space="preserve"> JJ</w:t>
      </w:r>
      <w:r w:rsidRPr="00B71314">
        <w:rPr>
          <w:rFonts w:ascii="Book Antiqua" w:hAnsi="Book Antiqua"/>
          <w:szCs w:val="24"/>
        </w:rPr>
        <w:t xml:space="preserve">, </w:t>
      </w:r>
      <w:proofErr w:type="spellStart"/>
      <w:r w:rsidRPr="00B71314">
        <w:rPr>
          <w:rFonts w:ascii="Book Antiqua" w:hAnsi="Book Antiqua"/>
          <w:szCs w:val="24"/>
        </w:rPr>
        <w:t>Kwekkeboom</w:t>
      </w:r>
      <w:proofErr w:type="spellEnd"/>
      <w:r w:rsidRPr="00B71314">
        <w:rPr>
          <w:rFonts w:ascii="Book Antiqua" w:hAnsi="Book Antiqua"/>
          <w:szCs w:val="24"/>
        </w:rPr>
        <w:t xml:space="preserve"> DJ, </w:t>
      </w:r>
      <w:proofErr w:type="spellStart"/>
      <w:r w:rsidRPr="00B71314">
        <w:rPr>
          <w:rFonts w:ascii="Book Antiqua" w:hAnsi="Book Antiqua"/>
          <w:szCs w:val="24"/>
        </w:rPr>
        <w:t>Krenning</w:t>
      </w:r>
      <w:proofErr w:type="spellEnd"/>
      <w:r w:rsidRPr="00B71314">
        <w:rPr>
          <w:rFonts w:ascii="Book Antiqua" w:hAnsi="Book Antiqua"/>
          <w:szCs w:val="24"/>
        </w:rPr>
        <w:t xml:space="preserve"> EP. Quality of life in patients with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w:t>
      </w:r>
      <w:proofErr w:type="spellStart"/>
      <w:r w:rsidRPr="00B71314">
        <w:rPr>
          <w:rFonts w:ascii="Book Antiqua" w:hAnsi="Book Antiqua"/>
          <w:szCs w:val="24"/>
        </w:rPr>
        <w:t>tumors</w:t>
      </w:r>
      <w:proofErr w:type="spellEnd"/>
      <w:r w:rsidRPr="00B71314">
        <w:rPr>
          <w:rFonts w:ascii="Book Antiqua" w:hAnsi="Book Antiqua"/>
          <w:szCs w:val="24"/>
        </w:rPr>
        <w:t xml:space="preserve"> treated with [177Lu-DOTA0</w:t>
      </w:r>
      <w:proofErr w:type="gramStart"/>
      <w:r w:rsidRPr="00B71314">
        <w:rPr>
          <w:rFonts w:ascii="Book Antiqua" w:hAnsi="Book Antiqua"/>
          <w:szCs w:val="24"/>
        </w:rPr>
        <w:t>,Tyr3</w:t>
      </w:r>
      <w:proofErr w:type="gramEnd"/>
      <w:r w:rsidRPr="00B71314">
        <w:rPr>
          <w:rFonts w:ascii="Book Antiqua" w:hAnsi="Book Antiqua"/>
          <w:szCs w:val="24"/>
        </w:rPr>
        <w:t>]</w:t>
      </w:r>
      <w:proofErr w:type="spellStart"/>
      <w:r w:rsidRPr="00B71314">
        <w:rPr>
          <w:rFonts w:ascii="Book Antiqua" w:hAnsi="Book Antiqua"/>
          <w:szCs w:val="24"/>
        </w:rPr>
        <w:t>octreotate</w:t>
      </w:r>
      <w:proofErr w:type="spellEnd"/>
      <w:r w:rsidRPr="00B71314">
        <w:rPr>
          <w:rFonts w:ascii="Book Antiqua" w:hAnsi="Book Antiqua"/>
          <w:szCs w:val="24"/>
        </w:rPr>
        <w:t xml:space="preserve">. </w:t>
      </w:r>
      <w:r w:rsidRPr="00B71314">
        <w:rPr>
          <w:rFonts w:ascii="Book Antiqua" w:hAnsi="Book Antiqua"/>
          <w:i/>
          <w:iCs/>
          <w:szCs w:val="24"/>
        </w:rPr>
        <w:t>J Clin Oncol</w:t>
      </w:r>
      <w:r w:rsidRPr="00B71314">
        <w:rPr>
          <w:rFonts w:ascii="Book Antiqua" w:hAnsi="Book Antiqua"/>
          <w:szCs w:val="24"/>
        </w:rPr>
        <w:t xml:space="preserve"> 2004; </w:t>
      </w:r>
      <w:r w:rsidRPr="00B71314">
        <w:rPr>
          <w:rFonts w:ascii="Book Antiqua" w:hAnsi="Book Antiqua"/>
          <w:b/>
          <w:bCs/>
          <w:szCs w:val="24"/>
        </w:rPr>
        <w:t>22</w:t>
      </w:r>
      <w:r w:rsidRPr="00B71314">
        <w:rPr>
          <w:rFonts w:ascii="Book Antiqua" w:hAnsi="Book Antiqua"/>
          <w:szCs w:val="24"/>
        </w:rPr>
        <w:t>: 2724-2729 [PMID: 15226340 DOI: 10.1200/JCO.2004.10.016]</w:t>
      </w:r>
    </w:p>
    <w:p w14:paraId="4051978A"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63 </w:t>
      </w:r>
      <w:r w:rsidRPr="00B71314">
        <w:rPr>
          <w:rFonts w:ascii="Book Antiqua" w:hAnsi="Book Antiqua"/>
          <w:b/>
          <w:bCs/>
          <w:szCs w:val="24"/>
        </w:rPr>
        <w:t>Jiménez-Fonseca P</w:t>
      </w:r>
      <w:r w:rsidRPr="00B71314">
        <w:rPr>
          <w:rFonts w:ascii="Book Antiqua" w:hAnsi="Book Antiqua"/>
          <w:szCs w:val="24"/>
        </w:rPr>
        <w:t>, Carmona-</w:t>
      </w:r>
      <w:proofErr w:type="spellStart"/>
      <w:r w:rsidRPr="00B71314">
        <w:rPr>
          <w:rFonts w:ascii="Book Antiqua" w:hAnsi="Book Antiqua"/>
          <w:szCs w:val="24"/>
        </w:rPr>
        <w:t>Bayonas</w:t>
      </w:r>
      <w:proofErr w:type="spellEnd"/>
      <w:r w:rsidRPr="00B71314">
        <w:rPr>
          <w:rFonts w:ascii="Book Antiqua" w:hAnsi="Book Antiqua"/>
          <w:szCs w:val="24"/>
        </w:rPr>
        <w:t xml:space="preserve"> A, Martín-Pérez E, Crespo G, Serrano R, Llanos M, </w:t>
      </w:r>
      <w:proofErr w:type="spellStart"/>
      <w:r w:rsidRPr="00B71314">
        <w:rPr>
          <w:rFonts w:ascii="Book Antiqua" w:hAnsi="Book Antiqua"/>
          <w:szCs w:val="24"/>
        </w:rPr>
        <w:t>Villabona</w:t>
      </w:r>
      <w:proofErr w:type="spellEnd"/>
      <w:r w:rsidRPr="00B71314">
        <w:rPr>
          <w:rFonts w:ascii="Book Antiqua" w:hAnsi="Book Antiqua"/>
          <w:szCs w:val="24"/>
        </w:rPr>
        <w:t xml:space="preserve"> C, </w:t>
      </w:r>
      <w:proofErr w:type="spellStart"/>
      <w:r w:rsidRPr="00B71314">
        <w:rPr>
          <w:rFonts w:ascii="Book Antiqua" w:hAnsi="Book Antiqua"/>
          <w:szCs w:val="24"/>
        </w:rPr>
        <w:t>García-Carbonero</w:t>
      </w:r>
      <w:proofErr w:type="spellEnd"/>
      <w:r w:rsidRPr="00B71314">
        <w:rPr>
          <w:rFonts w:ascii="Book Antiqua" w:hAnsi="Book Antiqua"/>
          <w:szCs w:val="24"/>
        </w:rPr>
        <w:t xml:space="preserve"> R, </w:t>
      </w:r>
      <w:proofErr w:type="spellStart"/>
      <w:r w:rsidRPr="00B71314">
        <w:rPr>
          <w:rFonts w:ascii="Book Antiqua" w:hAnsi="Book Antiqua"/>
          <w:szCs w:val="24"/>
        </w:rPr>
        <w:t>Aller</w:t>
      </w:r>
      <w:proofErr w:type="spellEnd"/>
      <w:r w:rsidRPr="00B71314">
        <w:rPr>
          <w:rFonts w:ascii="Book Antiqua" w:hAnsi="Book Antiqua"/>
          <w:szCs w:val="24"/>
        </w:rPr>
        <w:t xml:space="preserve"> J, </w:t>
      </w:r>
      <w:proofErr w:type="spellStart"/>
      <w:r w:rsidRPr="00B71314">
        <w:rPr>
          <w:rFonts w:ascii="Book Antiqua" w:hAnsi="Book Antiqua"/>
          <w:szCs w:val="24"/>
        </w:rPr>
        <w:t>Capdevila</w:t>
      </w:r>
      <w:proofErr w:type="spellEnd"/>
      <w:r w:rsidRPr="00B71314">
        <w:rPr>
          <w:rFonts w:ascii="Book Antiqua" w:hAnsi="Book Antiqua"/>
          <w:szCs w:val="24"/>
        </w:rPr>
        <w:t xml:space="preserve"> J, Grande E; Spanish Neuroendocrine </w:t>
      </w:r>
      <w:proofErr w:type="spellStart"/>
      <w:r w:rsidRPr="00B71314">
        <w:rPr>
          <w:rFonts w:ascii="Book Antiqua" w:hAnsi="Book Antiqua"/>
          <w:szCs w:val="24"/>
        </w:rPr>
        <w:t>Tumor</w:t>
      </w:r>
      <w:proofErr w:type="spellEnd"/>
      <w:r w:rsidRPr="00B71314">
        <w:rPr>
          <w:rFonts w:ascii="Book Antiqua" w:hAnsi="Book Antiqua"/>
          <w:szCs w:val="24"/>
        </w:rPr>
        <w:t xml:space="preserve"> Group (GETNE). Health-related quality of life in well-differentiated metastatic </w:t>
      </w:r>
      <w:proofErr w:type="spellStart"/>
      <w:r w:rsidRPr="00B71314">
        <w:rPr>
          <w:rFonts w:ascii="Book Antiqua" w:hAnsi="Book Antiqua"/>
          <w:szCs w:val="24"/>
        </w:rPr>
        <w:t>gastroenteropancreatic</w:t>
      </w:r>
      <w:proofErr w:type="spellEnd"/>
      <w:r w:rsidRPr="00B71314">
        <w:rPr>
          <w:rFonts w:ascii="Book Antiqua" w:hAnsi="Book Antiqua"/>
          <w:szCs w:val="24"/>
        </w:rPr>
        <w:t xml:space="preserve"> 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w:t>
      </w:r>
      <w:r w:rsidRPr="00B71314">
        <w:rPr>
          <w:rFonts w:ascii="Book Antiqua" w:hAnsi="Book Antiqua"/>
          <w:i/>
          <w:iCs/>
          <w:szCs w:val="24"/>
        </w:rPr>
        <w:t>Cancer Metastasis Rev</w:t>
      </w:r>
      <w:r w:rsidRPr="00B71314">
        <w:rPr>
          <w:rFonts w:ascii="Book Antiqua" w:hAnsi="Book Antiqua"/>
          <w:szCs w:val="24"/>
        </w:rPr>
        <w:t xml:space="preserve"> 2015; </w:t>
      </w:r>
      <w:r w:rsidRPr="00B71314">
        <w:rPr>
          <w:rFonts w:ascii="Book Antiqua" w:hAnsi="Book Antiqua"/>
          <w:b/>
          <w:bCs/>
          <w:szCs w:val="24"/>
        </w:rPr>
        <w:t>34</w:t>
      </w:r>
      <w:r w:rsidRPr="00B71314">
        <w:rPr>
          <w:rFonts w:ascii="Book Antiqua" w:hAnsi="Book Antiqua"/>
          <w:szCs w:val="24"/>
        </w:rPr>
        <w:t>: 381-400 [PMID: 26245646 DOI: 10.1007/s10555-015-9573-1]</w:t>
      </w:r>
    </w:p>
    <w:p w14:paraId="152F5171"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64 </w:t>
      </w:r>
      <w:proofErr w:type="spellStart"/>
      <w:r w:rsidRPr="00B71314">
        <w:rPr>
          <w:rFonts w:ascii="Book Antiqua" w:hAnsi="Book Antiqua"/>
          <w:b/>
          <w:bCs/>
          <w:szCs w:val="24"/>
        </w:rPr>
        <w:t>Giesinger</w:t>
      </w:r>
      <w:proofErr w:type="spellEnd"/>
      <w:r w:rsidRPr="00B71314">
        <w:rPr>
          <w:rFonts w:ascii="Book Antiqua" w:hAnsi="Book Antiqua"/>
          <w:b/>
          <w:bCs/>
          <w:szCs w:val="24"/>
        </w:rPr>
        <w:t xml:space="preserve"> JM</w:t>
      </w:r>
      <w:r w:rsidRPr="00B71314">
        <w:rPr>
          <w:rFonts w:ascii="Book Antiqua" w:hAnsi="Book Antiqua"/>
          <w:szCs w:val="24"/>
        </w:rPr>
        <w:t xml:space="preserve">, Loth FLC, Aaronson NK, </w:t>
      </w:r>
      <w:proofErr w:type="spellStart"/>
      <w:r w:rsidRPr="00B71314">
        <w:rPr>
          <w:rFonts w:ascii="Book Antiqua" w:hAnsi="Book Antiqua"/>
          <w:szCs w:val="24"/>
        </w:rPr>
        <w:t>Arraras</w:t>
      </w:r>
      <w:proofErr w:type="spellEnd"/>
      <w:r w:rsidRPr="00B71314">
        <w:rPr>
          <w:rFonts w:ascii="Book Antiqua" w:hAnsi="Book Antiqua"/>
          <w:szCs w:val="24"/>
        </w:rPr>
        <w:t xml:space="preserve"> JI, </w:t>
      </w:r>
      <w:proofErr w:type="spellStart"/>
      <w:r w:rsidRPr="00B71314">
        <w:rPr>
          <w:rFonts w:ascii="Book Antiqua" w:hAnsi="Book Antiqua"/>
          <w:szCs w:val="24"/>
        </w:rPr>
        <w:t>Caocci</w:t>
      </w:r>
      <w:proofErr w:type="spellEnd"/>
      <w:r w:rsidRPr="00B71314">
        <w:rPr>
          <w:rFonts w:ascii="Book Antiqua" w:hAnsi="Book Antiqua"/>
          <w:szCs w:val="24"/>
        </w:rPr>
        <w:t xml:space="preserve"> G, </w:t>
      </w:r>
      <w:proofErr w:type="spellStart"/>
      <w:r w:rsidRPr="00B71314">
        <w:rPr>
          <w:rFonts w:ascii="Book Antiqua" w:hAnsi="Book Antiqua"/>
          <w:szCs w:val="24"/>
        </w:rPr>
        <w:t>Efficace</w:t>
      </w:r>
      <w:proofErr w:type="spellEnd"/>
      <w:r w:rsidRPr="00B71314">
        <w:rPr>
          <w:rFonts w:ascii="Book Antiqua" w:hAnsi="Book Antiqua"/>
          <w:szCs w:val="24"/>
        </w:rPr>
        <w:t xml:space="preserve"> F, </w:t>
      </w:r>
      <w:proofErr w:type="spellStart"/>
      <w:r w:rsidRPr="00B71314">
        <w:rPr>
          <w:rFonts w:ascii="Book Antiqua" w:hAnsi="Book Antiqua"/>
          <w:szCs w:val="24"/>
        </w:rPr>
        <w:t>Groenvold</w:t>
      </w:r>
      <w:proofErr w:type="spellEnd"/>
      <w:r w:rsidRPr="00B71314">
        <w:rPr>
          <w:rFonts w:ascii="Book Antiqua" w:hAnsi="Book Antiqua"/>
          <w:szCs w:val="24"/>
        </w:rPr>
        <w:t xml:space="preserve"> M, van Leeuwen M, Petersen MA, Ramage J, Tomaszewski KA, Young T, </w:t>
      </w:r>
      <w:proofErr w:type="spellStart"/>
      <w:r w:rsidRPr="00B71314">
        <w:rPr>
          <w:rFonts w:ascii="Book Antiqua" w:hAnsi="Book Antiqua"/>
          <w:szCs w:val="24"/>
        </w:rPr>
        <w:t>Holzner</w:t>
      </w:r>
      <w:proofErr w:type="spellEnd"/>
      <w:r w:rsidRPr="00B71314">
        <w:rPr>
          <w:rFonts w:ascii="Book Antiqua" w:hAnsi="Book Antiqua"/>
          <w:szCs w:val="24"/>
        </w:rPr>
        <w:t xml:space="preserve"> B; EORTC Quality of Life Group. Thresholds for clinical importance were established to improve interpretation of the EORTC QLQ-C30 in clinical practice and research. </w:t>
      </w:r>
      <w:r w:rsidRPr="00B71314">
        <w:rPr>
          <w:rFonts w:ascii="Book Antiqua" w:hAnsi="Book Antiqua"/>
          <w:i/>
          <w:iCs/>
          <w:szCs w:val="24"/>
        </w:rPr>
        <w:t xml:space="preserve">J </w:t>
      </w:r>
      <w:proofErr w:type="spellStart"/>
      <w:r w:rsidRPr="00B71314">
        <w:rPr>
          <w:rFonts w:ascii="Book Antiqua" w:hAnsi="Book Antiqua"/>
          <w:i/>
          <w:iCs/>
          <w:szCs w:val="24"/>
        </w:rPr>
        <w:t>Clin</w:t>
      </w:r>
      <w:proofErr w:type="spellEnd"/>
      <w:r w:rsidRPr="00B71314">
        <w:rPr>
          <w:rFonts w:ascii="Book Antiqua" w:hAnsi="Book Antiqua"/>
          <w:i/>
          <w:iCs/>
          <w:szCs w:val="24"/>
        </w:rPr>
        <w:t xml:space="preserve"> </w:t>
      </w:r>
      <w:proofErr w:type="spellStart"/>
      <w:r w:rsidRPr="00B71314">
        <w:rPr>
          <w:rFonts w:ascii="Book Antiqua" w:hAnsi="Book Antiqua"/>
          <w:i/>
          <w:iCs/>
          <w:szCs w:val="24"/>
        </w:rPr>
        <w:t>Epidemiol</w:t>
      </w:r>
      <w:proofErr w:type="spellEnd"/>
      <w:r w:rsidRPr="00B71314">
        <w:rPr>
          <w:rFonts w:ascii="Book Antiqua" w:hAnsi="Book Antiqua"/>
          <w:szCs w:val="24"/>
        </w:rPr>
        <w:t xml:space="preserve"> 2020; </w:t>
      </w:r>
      <w:r w:rsidRPr="00B71314">
        <w:rPr>
          <w:rFonts w:ascii="Book Antiqua" w:hAnsi="Book Antiqua"/>
          <w:b/>
          <w:bCs/>
          <w:szCs w:val="24"/>
        </w:rPr>
        <w:t>118</w:t>
      </w:r>
      <w:r w:rsidRPr="00B71314">
        <w:rPr>
          <w:rFonts w:ascii="Book Antiqua" w:hAnsi="Book Antiqua"/>
          <w:szCs w:val="24"/>
        </w:rPr>
        <w:t>: 1-8 [PMID: 31639445 DOI: 10.1016/j.jclinepi.2019.10.003]</w:t>
      </w:r>
    </w:p>
    <w:p w14:paraId="53541A64"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65 </w:t>
      </w:r>
      <w:r w:rsidRPr="00B71314">
        <w:rPr>
          <w:rFonts w:ascii="Book Antiqua" w:hAnsi="Book Antiqua"/>
          <w:b/>
          <w:bCs/>
          <w:szCs w:val="24"/>
        </w:rPr>
        <w:t>Cocks K</w:t>
      </w:r>
      <w:r w:rsidRPr="00B71314">
        <w:rPr>
          <w:rFonts w:ascii="Book Antiqua" w:hAnsi="Book Antiqua"/>
          <w:szCs w:val="24"/>
        </w:rPr>
        <w:t xml:space="preserve">, King MT, </w:t>
      </w:r>
      <w:proofErr w:type="spellStart"/>
      <w:r w:rsidRPr="00B71314">
        <w:rPr>
          <w:rFonts w:ascii="Book Antiqua" w:hAnsi="Book Antiqua"/>
          <w:szCs w:val="24"/>
        </w:rPr>
        <w:t>Velikova</w:t>
      </w:r>
      <w:proofErr w:type="spellEnd"/>
      <w:r w:rsidRPr="00B71314">
        <w:rPr>
          <w:rFonts w:ascii="Book Antiqua" w:hAnsi="Book Antiqua"/>
          <w:szCs w:val="24"/>
        </w:rPr>
        <w:t xml:space="preserve"> G, de Castro G Jr, Martyn St-James M, </w:t>
      </w:r>
      <w:proofErr w:type="spellStart"/>
      <w:r w:rsidRPr="00B71314">
        <w:rPr>
          <w:rFonts w:ascii="Book Antiqua" w:hAnsi="Book Antiqua"/>
          <w:szCs w:val="24"/>
        </w:rPr>
        <w:t>Fayers</w:t>
      </w:r>
      <w:proofErr w:type="spellEnd"/>
      <w:r w:rsidRPr="00B71314">
        <w:rPr>
          <w:rFonts w:ascii="Book Antiqua" w:hAnsi="Book Antiqua"/>
          <w:szCs w:val="24"/>
        </w:rPr>
        <w:t xml:space="preserve"> PM, Brown JM. Evidence-based guidelines for interpreting change scores for the European Organisation for the Research and Treatment of Cancer Quality of Life Questionnaire Core 30. </w:t>
      </w:r>
      <w:r w:rsidRPr="00B71314">
        <w:rPr>
          <w:rFonts w:ascii="Book Antiqua" w:hAnsi="Book Antiqua"/>
          <w:i/>
          <w:iCs/>
          <w:szCs w:val="24"/>
        </w:rPr>
        <w:t>Eur J Cancer</w:t>
      </w:r>
      <w:r w:rsidRPr="00B71314">
        <w:rPr>
          <w:rFonts w:ascii="Book Antiqua" w:hAnsi="Book Antiqua"/>
          <w:szCs w:val="24"/>
        </w:rPr>
        <w:t xml:space="preserve"> 2012; </w:t>
      </w:r>
      <w:r w:rsidRPr="00B71314">
        <w:rPr>
          <w:rFonts w:ascii="Book Antiqua" w:hAnsi="Book Antiqua"/>
          <w:b/>
          <w:bCs/>
          <w:szCs w:val="24"/>
        </w:rPr>
        <w:t>48</w:t>
      </w:r>
      <w:r w:rsidRPr="00B71314">
        <w:rPr>
          <w:rFonts w:ascii="Book Antiqua" w:hAnsi="Book Antiqua"/>
          <w:szCs w:val="24"/>
        </w:rPr>
        <w:t>: 1713-1721 [PMID: 22418017 DOI: 10.1016/j.ejca.2012.02.059]</w:t>
      </w:r>
    </w:p>
    <w:p w14:paraId="5C854CF6"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66 </w:t>
      </w:r>
      <w:proofErr w:type="spellStart"/>
      <w:r w:rsidRPr="00B71314">
        <w:rPr>
          <w:rFonts w:ascii="Book Antiqua" w:hAnsi="Book Antiqua"/>
          <w:b/>
          <w:bCs/>
          <w:szCs w:val="24"/>
        </w:rPr>
        <w:t>Delpassand</w:t>
      </w:r>
      <w:proofErr w:type="spellEnd"/>
      <w:r w:rsidRPr="00B71314">
        <w:rPr>
          <w:rFonts w:ascii="Book Antiqua" w:hAnsi="Book Antiqua"/>
          <w:b/>
          <w:bCs/>
          <w:szCs w:val="24"/>
        </w:rPr>
        <w:t xml:space="preserve"> ES</w:t>
      </w:r>
      <w:r w:rsidRPr="00B71314">
        <w:rPr>
          <w:rFonts w:ascii="Book Antiqua" w:hAnsi="Book Antiqua"/>
          <w:szCs w:val="24"/>
        </w:rPr>
        <w:t xml:space="preserve">, </w:t>
      </w:r>
      <w:proofErr w:type="spellStart"/>
      <w:r w:rsidRPr="00B71314">
        <w:rPr>
          <w:rFonts w:ascii="Book Antiqua" w:hAnsi="Book Antiqua"/>
          <w:szCs w:val="24"/>
        </w:rPr>
        <w:t>Samarghandi</w:t>
      </w:r>
      <w:proofErr w:type="spellEnd"/>
      <w:r w:rsidRPr="00B71314">
        <w:rPr>
          <w:rFonts w:ascii="Book Antiqua" w:hAnsi="Book Antiqua"/>
          <w:szCs w:val="24"/>
        </w:rPr>
        <w:t xml:space="preserve"> A, </w:t>
      </w:r>
      <w:proofErr w:type="spellStart"/>
      <w:r w:rsidRPr="00B71314">
        <w:rPr>
          <w:rFonts w:ascii="Book Antiqua" w:hAnsi="Book Antiqua"/>
          <w:szCs w:val="24"/>
        </w:rPr>
        <w:t>Zamanian</w:t>
      </w:r>
      <w:proofErr w:type="spellEnd"/>
      <w:r w:rsidRPr="00B71314">
        <w:rPr>
          <w:rFonts w:ascii="Book Antiqua" w:hAnsi="Book Antiqua"/>
          <w:szCs w:val="24"/>
        </w:rPr>
        <w:t xml:space="preserve"> S, </w:t>
      </w:r>
      <w:proofErr w:type="spellStart"/>
      <w:r w:rsidRPr="00B71314">
        <w:rPr>
          <w:rFonts w:ascii="Book Antiqua" w:hAnsi="Book Antiqua"/>
          <w:szCs w:val="24"/>
        </w:rPr>
        <w:t>Wolin</w:t>
      </w:r>
      <w:proofErr w:type="spellEnd"/>
      <w:r w:rsidRPr="00B71314">
        <w:rPr>
          <w:rFonts w:ascii="Book Antiqua" w:hAnsi="Book Antiqua"/>
          <w:szCs w:val="24"/>
        </w:rPr>
        <w:t xml:space="preserve"> EM, </w:t>
      </w:r>
      <w:proofErr w:type="spellStart"/>
      <w:r w:rsidRPr="00B71314">
        <w:rPr>
          <w:rFonts w:ascii="Book Antiqua" w:hAnsi="Book Antiqua"/>
          <w:szCs w:val="24"/>
        </w:rPr>
        <w:t>Hamiditabar</w:t>
      </w:r>
      <w:proofErr w:type="spellEnd"/>
      <w:r w:rsidRPr="00B71314">
        <w:rPr>
          <w:rFonts w:ascii="Book Antiqua" w:hAnsi="Book Antiqua"/>
          <w:szCs w:val="24"/>
        </w:rPr>
        <w:t xml:space="preserve"> M, </w:t>
      </w:r>
      <w:proofErr w:type="spellStart"/>
      <w:r w:rsidRPr="00B71314">
        <w:rPr>
          <w:rFonts w:ascii="Book Antiqua" w:hAnsi="Book Antiqua"/>
          <w:szCs w:val="24"/>
        </w:rPr>
        <w:t>Espenan</w:t>
      </w:r>
      <w:proofErr w:type="spellEnd"/>
      <w:r w:rsidRPr="00B71314">
        <w:rPr>
          <w:rFonts w:ascii="Book Antiqua" w:hAnsi="Book Antiqua"/>
          <w:szCs w:val="24"/>
        </w:rPr>
        <w:t xml:space="preserve"> GD, </w:t>
      </w:r>
      <w:proofErr w:type="spellStart"/>
      <w:r w:rsidRPr="00B71314">
        <w:rPr>
          <w:rFonts w:ascii="Book Antiqua" w:hAnsi="Book Antiqua"/>
          <w:szCs w:val="24"/>
        </w:rPr>
        <w:t>Erion</w:t>
      </w:r>
      <w:proofErr w:type="spellEnd"/>
      <w:r w:rsidRPr="00B71314">
        <w:rPr>
          <w:rFonts w:ascii="Book Antiqua" w:hAnsi="Book Antiqua"/>
          <w:szCs w:val="24"/>
        </w:rPr>
        <w:t xml:space="preserve"> JL, </w:t>
      </w:r>
      <w:proofErr w:type="spellStart"/>
      <w:r w:rsidRPr="00B71314">
        <w:rPr>
          <w:rFonts w:ascii="Book Antiqua" w:hAnsi="Book Antiqua"/>
          <w:szCs w:val="24"/>
        </w:rPr>
        <w:t>O'Dorisio</w:t>
      </w:r>
      <w:proofErr w:type="spellEnd"/>
      <w:r w:rsidRPr="00B71314">
        <w:rPr>
          <w:rFonts w:ascii="Book Antiqua" w:hAnsi="Book Antiqua"/>
          <w:szCs w:val="24"/>
        </w:rPr>
        <w:t xml:space="preserve"> TM, </w:t>
      </w:r>
      <w:proofErr w:type="spellStart"/>
      <w:r w:rsidRPr="00B71314">
        <w:rPr>
          <w:rFonts w:ascii="Book Antiqua" w:hAnsi="Book Antiqua"/>
          <w:szCs w:val="24"/>
        </w:rPr>
        <w:t>Kvols</w:t>
      </w:r>
      <w:proofErr w:type="spellEnd"/>
      <w:r w:rsidRPr="00B71314">
        <w:rPr>
          <w:rFonts w:ascii="Book Antiqua" w:hAnsi="Book Antiqua"/>
          <w:szCs w:val="24"/>
        </w:rPr>
        <w:t xml:space="preserve"> LK, Simon J, </w:t>
      </w:r>
      <w:proofErr w:type="spellStart"/>
      <w:r w:rsidRPr="00B71314">
        <w:rPr>
          <w:rFonts w:ascii="Book Antiqua" w:hAnsi="Book Antiqua"/>
          <w:szCs w:val="24"/>
        </w:rPr>
        <w:t>Wolfangel</w:t>
      </w:r>
      <w:proofErr w:type="spellEnd"/>
      <w:r w:rsidRPr="00B71314">
        <w:rPr>
          <w:rFonts w:ascii="Book Antiqua" w:hAnsi="Book Antiqua"/>
          <w:szCs w:val="24"/>
        </w:rPr>
        <w:t xml:space="preserve"> R, Camp A, </w:t>
      </w:r>
      <w:proofErr w:type="spellStart"/>
      <w:r w:rsidRPr="00B71314">
        <w:rPr>
          <w:rFonts w:ascii="Book Antiqua" w:hAnsi="Book Antiqua"/>
          <w:szCs w:val="24"/>
        </w:rPr>
        <w:t>Krenning</w:t>
      </w:r>
      <w:proofErr w:type="spellEnd"/>
      <w:r w:rsidRPr="00B71314">
        <w:rPr>
          <w:rFonts w:ascii="Book Antiqua" w:hAnsi="Book Antiqua"/>
          <w:szCs w:val="24"/>
        </w:rPr>
        <w:t xml:space="preserve"> EP, </w:t>
      </w:r>
      <w:proofErr w:type="spellStart"/>
      <w:r w:rsidRPr="00B71314">
        <w:rPr>
          <w:rFonts w:ascii="Book Antiqua" w:hAnsi="Book Antiqua"/>
          <w:szCs w:val="24"/>
        </w:rPr>
        <w:t>Mojtahedi</w:t>
      </w:r>
      <w:proofErr w:type="spellEnd"/>
      <w:r w:rsidRPr="00B71314">
        <w:rPr>
          <w:rFonts w:ascii="Book Antiqua" w:hAnsi="Book Antiqua"/>
          <w:szCs w:val="24"/>
        </w:rPr>
        <w:t xml:space="preserve"> A. Peptide receptor radionuclide therapy with 177Lu-DOTATATE for patients with somatostatin receptor-expressing </w:t>
      </w:r>
      <w:r w:rsidRPr="00B71314">
        <w:rPr>
          <w:rFonts w:ascii="Book Antiqua" w:hAnsi="Book Antiqua"/>
          <w:szCs w:val="24"/>
        </w:rPr>
        <w:lastRenderedPageBreak/>
        <w:t xml:space="preserve">neuroendocrine </w:t>
      </w:r>
      <w:proofErr w:type="spellStart"/>
      <w:r w:rsidRPr="00B71314">
        <w:rPr>
          <w:rFonts w:ascii="Book Antiqua" w:hAnsi="Book Antiqua"/>
          <w:szCs w:val="24"/>
        </w:rPr>
        <w:t>tumors</w:t>
      </w:r>
      <w:proofErr w:type="spellEnd"/>
      <w:r w:rsidRPr="00B71314">
        <w:rPr>
          <w:rFonts w:ascii="Book Antiqua" w:hAnsi="Book Antiqua"/>
          <w:szCs w:val="24"/>
        </w:rPr>
        <w:t xml:space="preserve">: the first US phase 2 experience. </w:t>
      </w:r>
      <w:r w:rsidRPr="00B71314">
        <w:rPr>
          <w:rFonts w:ascii="Book Antiqua" w:hAnsi="Book Antiqua"/>
          <w:i/>
          <w:iCs/>
          <w:szCs w:val="24"/>
        </w:rPr>
        <w:t>Pancreas</w:t>
      </w:r>
      <w:r w:rsidRPr="00B71314">
        <w:rPr>
          <w:rFonts w:ascii="Book Antiqua" w:hAnsi="Book Antiqua"/>
          <w:szCs w:val="24"/>
        </w:rPr>
        <w:t xml:space="preserve"> 2014; </w:t>
      </w:r>
      <w:r w:rsidRPr="00B71314">
        <w:rPr>
          <w:rFonts w:ascii="Book Antiqua" w:hAnsi="Book Antiqua"/>
          <w:b/>
          <w:bCs/>
          <w:szCs w:val="24"/>
        </w:rPr>
        <w:t>43</w:t>
      </w:r>
      <w:r w:rsidRPr="00B71314">
        <w:rPr>
          <w:rFonts w:ascii="Book Antiqua" w:hAnsi="Book Antiqua"/>
          <w:szCs w:val="24"/>
        </w:rPr>
        <w:t>: 518-525 [PMID: 24632546 DOI: 10.1097/MPA.0000000000000113]</w:t>
      </w:r>
    </w:p>
    <w:p w14:paraId="00E66305"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67 </w:t>
      </w:r>
      <w:r w:rsidRPr="00B71314">
        <w:rPr>
          <w:rFonts w:ascii="Book Antiqua" w:hAnsi="Book Antiqua"/>
          <w:b/>
          <w:bCs/>
          <w:szCs w:val="24"/>
        </w:rPr>
        <w:t>van der Horst-</w:t>
      </w:r>
      <w:proofErr w:type="spellStart"/>
      <w:r w:rsidRPr="00B71314">
        <w:rPr>
          <w:rFonts w:ascii="Book Antiqua" w:hAnsi="Book Antiqua"/>
          <w:b/>
          <w:bCs/>
          <w:szCs w:val="24"/>
        </w:rPr>
        <w:t>Schrivers</w:t>
      </w:r>
      <w:proofErr w:type="spellEnd"/>
      <w:r w:rsidRPr="00B71314">
        <w:rPr>
          <w:rFonts w:ascii="Book Antiqua" w:hAnsi="Book Antiqua"/>
          <w:b/>
          <w:bCs/>
          <w:szCs w:val="24"/>
        </w:rPr>
        <w:t xml:space="preserve"> AN</w:t>
      </w:r>
      <w:r w:rsidRPr="00B71314">
        <w:rPr>
          <w:rFonts w:ascii="Book Antiqua" w:hAnsi="Book Antiqua"/>
          <w:szCs w:val="24"/>
        </w:rPr>
        <w:t xml:space="preserve">, van </w:t>
      </w:r>
      <w:proofErr w:type="spellStart"/>
      <w:r w:rsidRPr="00B71314">
        <w:rPr>
          <w:rFonts w:ascii="Book Antiqua" w:hAnsi="Book Antiqua"/>
          <w:szCs w:val="24"/>
        </w:rPr>
        <w:t>Ieperen</w:t>
      </w:r>
      <w:proofErr w:type="spellEnd"/>
      <w:r w:rsidRPr="00B71314">
        <w:rPr>
          <w:rFonts w:ascii="Book Antiqua" w:hAnsi="Book Antiqua"/>
          <w:szCs w:val="24"/>
        </w:rPr>
        <w:t xml:space="preserve"> E, </w:t>
      </w:r>
      <w:proofErr w:type="spellStart"/>
      <w:r w:rsidRPr="00B71314">
        <w:rPr>
          <w:rFonts w:ascii="Book Antiqua" w:hAnsi="Book Antiqua"/>
          <w:szCs w:val="24"/>
        </w:rPr>
        <w:t>Wymenga</w:t>
      </w:r>
      <w:proofErr w:type="spellEnd"/>
      <w:r w:rsidRPr="00B71314">
        <w:rPr>
          <w:rFonts w:ascii="Book Antiqua" w:hAnsi="Book Antiqua"/>
          <w:szCs w:val="24"/>
        </w:rPr>
        <w:t xml:space="preserve"> AN, </w:t>
      </w:r>
      <w:proofErr w:type="spellStart"/>
      <w:r w:rsidRPr="00B71314">
        <w:rPr>
          <w:rFonts w:ascii="Book Antiqua" w:hAnsi="Book Antiqua"/>
          <w:szCs w:val="24"/>
        </w:rPr>
        <w:t>Boezen</w:t>
      </w:r>
      <w:proofErr w:type="spellEnd"/>
      <w:r w:rsidRPr="00B71314">
        <w:rPr>
          <w:rFonts w:ascii="Book Antiqua" w:hAnsi="Book Antiqua"/>
          <w:szCs w:val="24"/>
        </w:rPr>
        <w:t xml:space="preserve"> HM, </w:t>
      </w:r>
      <w:proofErr w:type="spellStart"/>
      <w:r w:rsidRPr="00B71314">
        <w:rPr>
          <w:rFonts w:ascii="Book Antiqua" w:hAnsi="Book Antiqua"/>
          <w:szCs w:val="24"/>
        </w:rPr>
        <w:t>Weijmar</w:t>
      </w:r>
      <w:proofErr w:type="spellEnd"/>
      <w:r w:rsidRPr="00B71314">
        <w:rPr>
          <w:rFonts w:ascii="Book Antiqua" w:hAnsi="Book Antiqua"/>
          <w:szCs w:val="24"/>
        </w:rPr>
        <w:t xml:space="preserve">-Schultz WC, </w:t>
      </w:r>
      <w:proofErr w:type="spellStart"/>
      <w:r w:rsidRPr="00B71314">
        <w:rPr>
          <w:rFonts w:ascii="Book Antiqua" w:hAnsi="Book Antiqua"/>
          <w:szCs w:val="24"/>
        </w:rPr>
        <w:t>Kema</w:t>
      </w:r>
      <w:proofErr w:type="spellEnd"/>
      <w:r w:rsidRPr="00B71314">
        <w:rPr>
          <w:rFonts w:ascii="Book Antiqua" w:hAnsi="Book Antiqua"/>
          <w:szCs w:val="24"/>
        </w:rPr>
        <w:t xml:space="preserve"> IP, Meijer WG, de Herder WW, </w:t>
      </w:r>
      <w:proofErr w:type="spellStart"/>
      <w:r w:rsidRPr="00B71314">
        <w:rPr>
          <w:rFonts w:ascii="Book Antiqua" w:hAnsi="Book Antiqua"/>
          <w:szCs w:val="24"/>
        </w:rPr>
        <w:t>Willemse</w:t>
      </w:r>
      <w:proofErr w:type="spellEnd"/>
      <w:r w:rsidRPr="00B71314">
        <w:rPr>
          <w:rFonts w:ascii="Book Antiqua" w:hAnsi="Book Antiqua"/>
          <w:szCs w:val="24"/>
        </w:rPr>
        <w:t xml:space="preserve"> PH, Links TP, de Vries EG. Sexual function in patients with metastatic midgut carcinoid tumours. </w:t>
      </w:r>
      <w:r w:rsidRPr="00B71314">
        <w:rPr>
          <w:rFonts w:ascii="Book Antiqua" w:hAnsi="Book Antiqua"/>
          <w:i/>
          <w:iCs/>
          <w:szCs w:val="24"/>
        </w:rPr>
        <w:t>Neuroendocrinology</w:t>
      </w:r>
      <w:r w:rsidRPr="00B71314">
        <w:rPr>
          <w:rFonts w:ascii="Book Antiqua" w:hAnsi="Book Antiqua"/>
          <w:szCs w:val="24"/>
        </w:rPr>
        <w:t xml:space="preserve"> 2009; </w:t>
      </w:r>
      <w:r w:rsidRPr="00B71314">
        <w:rPr>
          <w:rFonts w:ascii="Book Antiqua" w:hAnsi="Book Antiqua"/>
          <w:b/>
          <w:bCs/>
          <w:szCs w:val="24"/>
        </w:rPr>
        <w:t>89</w:t>
      </w:r>
      <w:r w:rsidRPr="00B71314">
        <w:rPr>
          <w:rFonts w:ascii="Book Antiqua" w:hAnsi="Book Antiqua"/>
          <w:szCs w:val="24"/>
        </w:rPr>
        <w:t>: 231-236 [PMID: 19033719 DOI: 10.1159/000178754]</w:t>
      </w:r>
    </w:p>
    <w:p w14:paraId="21716EA4"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68 </w:t>
      </w:r>
      <w:r w:rsidRPr="00B71314">
        <w:rPr>
          <w:rFonts w:ascii="Book Antiqua" w:hAnsi="Book Antiqua"/>
          <w:b/>
          <w:bCs/>
          <w:szCs w:val="24"/>
        </w:rPr>
        <w:t>Davies AH</w:t>
      </w:r>
      <w:r w:rsidRPr="00B71314">
        <w:rPr>
          <w:rFonts w:ascii="Book Antiqua" w:hAnsi="Book Antiqua"/>
          <w:szCs w:val="24"/>
        </w:rPr>
        <w:t xml:space="preserve">, Larsson G, </w:t>
      </w:r>
      <w:proofErr w:type="spellStart"/>
      <w:r w:rsidRPr="00B71314">
        <w:rPr>
          <w:rFonts w:ascii="Book Antiqua" w:hAnsi="Book Antiqua"/>
          <w:szCs w:val="24"/>
        </w:rPr>
        <w:t>Ardill</w:t>
      </w:r>
      <w:proofErr w:type="spellEnd"/>
      <w:r w:rsidRPr="00B71314">
        <w:rPr>
          <w:rFonts w:ascii="Book Antiqua" w:hAnsi="Book Antiqua"/>
          <w:szCs w:val="24"/>
        </w:rPr>
        <w:t xml:space="preserve"> J, Friend E, Jones L, </w:t>
      </w:r>
      <w:proofErr w:type="spellStart"/>
      <w:r w:rsidRPr="00B71314">
        <w:rPr>
          <w:rFonts w:ascii="Book Antiqua" w:hAnsi="Book Antiqua"/>
          <w:szCs w:val="24"/>
        </w:rPr>
        <w:t>Falconi</w:t>
      </w:r>
      <w:proofErr w:type="spellEnd"/>
      <w:r w:rsidRPr="00B71314">
        <w:rPr>
          <w:rFonts w:ascii="Book Antiqua" w:hAnsi="Book Antiqua"/>
          <w:szCs w:val="24"/>
        </w:rPr>
        <w:t xml:space="preserve"> M, Bettini R, </w:t>
      </w:r>
      <w:proofErr w:type="spellStart"/>
      <w:r w:rsidRPr="00B71314">
        <w:rPr>
          <w:rFonts w:ascii="Book Antiqua" w:hAnsi="Book Antiqua"/>
          <w:szCs w:val="24"/>
        </w:rPr>
        <w:t>Koller</w:t>
      </w:r>
      <w:proofErr w:type="spellEnd"/>
      <w:r w:rsidRPr="00B71314">
        <w:rPr>
          <w:rFonts w:ascii="Book Antiqua" w:hAnsi="Book Antiqua"/>
          <w:szCs w:val="24"/>
        </w:rPr>
        <w:t xml:space="preserve"> M, </w:t>
      </w:r>
      <w:proofErr w:type="spellStart"/>
      <w:r w:rsidRPr="00B71314">
        <w:rPr>
          <w:rFonts w:ascii="Book Antiqua" w:hAnsi="Book Antiqua"/>
          <w:szCs w:val="24"/>
        </w:rPr>
        <w:t>Sezer</w:t>
      </w:r>
      <w:proofErr w:type="spellEnd"/>
      <w:r w:rsidRPr="00B71314">
        <w:rPr>
          <w:rFonts w:ascii="Book Antiqua" w:hAnsi="Book Antiqua"/>
          <w:szCs w:val="24"/>
        </w:rPr>
        <w:t xml:space="preserve"> O, </w:t>
      </w:r>
      <w:proofErr w:type="spellStart"/>
      <w:r w:rsidRPr="00B71314">
        <w:rPr>
          <w:rFonts w:ascii="Book Antiqua" w:hAnsi="Book Antiqua"/>
          <w:szCs w:val="24"/>
        </w:rPr>
        <w:t>Fleissner</w:t>
      </w:r>
      <w:proofErr w:type="spellEnd"/>
      <w:r w:rsidRPr="00B71314">
        <w:rPr>
          <w:rFonts w:ascii="Book Antiqua" w:hAnsi="Book Antiqua"/>
          <w:szCs w:val="24"/>
        </w:rPr>
        <w:t xml:space="preserve"> C, </w:t>
      </w:r>
      <w:proofErr w:type="spellStart"/>
      <w:r w:rsidRPr="00B71314">
        <w:rPr>
          <w:rFonts w:ascii="Book Antiqua" w:hAnsi="Book Antiqua"/>
          <w:szCs w:val="24"/>
        </w:rPr>
        <w:t>Taal</w:t>
      </w:r>
      <w:proofErr w:type="spellEnd"/>
      <w:r w:rsidRPr="00B71314">
        <w:rPr>
          <w:rFonts w:ascii="Book Antiqua" w:hAnsi="Book Antiqua"/>
          <w:szCs w:val="24"/>
        </w:rPr>
        <w:t xml:space="preserve"> B, </w:t>
      </w:r>
      <w:proofErr w:type="spellStart"/>
      <w:r w:rsidRPr="00B71314">
        <w:rPr>
          <w:rFonts w:ascii="Book Antiqua" w:hAnsi="Book Antiqua"/>
          <w:szCs w:val="24"/>
        </w:rPr>
        <w:t>Blazeby</w:t>
      </w:r>
      <w:proofErr w:type="spellEnd"/>
      <w:r w:rsidRPr="00B71314">
        <w:rPr>
          <w:rFonts w:ascii="Book Antiqua" w:hAnsi="Book Antiqua"/>
          <w:szCs w:val="24"/>
        </w:rPr>
        <w:t xml:space="preserve"> JM, </w:t>
      </w:r>
      <w:proofErr w:type="spellStart"/>
      <w:r w:rsidRPr="00B71314">
        <w:rPr>
          <w:rFonts w:ascii="Book Antiqua" w:hAnsi="Book Antiqua"/>
          <w:szCs w:val="24"/>
        </w:rPr>
        <w:t>Ramage</w:t>
      </w:r>
      <w:proofErr w:type="spellEnd"/>
      <w:r w:rsidRPr="00B71314">
        <w:rPr>
          <w:rFonts w:ascii="Book Antiqua" w:hAnsi="Book Antiqua"/>
          <w:szCs w:val="24"/>
        </w:rPr>
        <w:t xml:space="preserve"> JK; EORTC Quality of Life Group. Development of a disease-specific Quality of Life questionnaire module for patients with gastrointestinal neuroendocrine tumours. </w:t>
      </w:r>
      <w:r w:rsidRPr="00B71314">
        <w:rPr>
          <w:rFonts w:ascii="Book Antiqua" w:hAnsi="Book Antiqua"/>
          <w:i/>
          <w:iCs/>
          <w:szCs w:val="24"/>
        </w:rPr>
        <w:t>Eur J Cancer</w:t>
      </w:r>
      <w:r w:rsidRPr="00B71314">
        <w:rPr>
          <w:rFonts w:ascii="Book Antiqua" w:hAnsi="Book Antiqua"/>
          <w:szCs w:val="24"/>
        </w:rPr>
        <w:t xml:space="preserve"> 2006; </w:t>
      </w:r>
      <w:r w:rsidRPr="00B71314">
        <w:rPr>
          <w:rFonts w:ascii="Book Antiqua" w:hAnsi="Book Antiqua"/>
          <w:b/>
          <w:bCs/>
          <w:szCs w:val="24"/>
        </w:rPr>
        <w:t>42</w:t>
      </w:r>
      <w:r w:rsidRPr="00B71314">
        <w:rPr>
          <w:rFonts w:ascii="Book Antiqua" w:hAnsi="Book Antiqua"/>
          <w:szCs w:val="24"/>
        </w:rPr>
        <w:t>: 477-484 [PMID: 16412628 DOI: 10.1016/j.ejca.2005.10.025]</w:t>
      </w:r>
    </w:p>
    <w:p w14:paraId="17AE496C" w14:textId="77777777" w:rsidR="000E7172" w:rsidRPr="00B71314" w:rsidRDefault="000E7172"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69 </w:t>
      </w:r>
      <w:r w:rsidRPr="00B71314">
        <w:rPr>
          <w:rFonts w:ascii="Book Antiqua" w:hAnsi="Book Antiqua"/>
          <w:b/>
          <w:bCs/>
          <w:szCs w:val="24"/>
        </w:rPr>
        <w:t>Larsson G</w:t>
      </w:r>
      <w:r w:rsidRPr="00B71314">
        <w:rPr>
          <w:rFonts w:ascii="Book Antiqua" w:hAnsi="Book Antiqua"/>
          <w:szCs w:val="24"/>
        </w:rPr>
        <w:t xml:space="preserve">, von Essen L, </w:t>
      </w:r>
      <w:proofErr w:type="spellStart"/>
      <w:r w:rsidRPr="00B71314">
        <w:rPr>
          <w:rFonts w:ascii="Book Antiqua" w:hAnsi="Book Antiqua"/>
          <w:szCs w:val="24"/>
        </w:rPr>
        <w:t>Sjödén</w:t>
      </w:r>
      <w:proofErr w:type="spellEnd"/>
      <w:r w:rsidRPr="00B71314">
        <w:rPr>
          <w:rFonts w:ascii="Book Antiqua" w:hAnsi="Book Antiqua"/>
          <w:szCs w:val="24"/>
        </w:rPr>
        <w:t xml:space="preserve"> PO. Quality of life in patients with endocrine </w:t>
      </w:r>
      <w:proofErr w:type="spellStart"/>
      <w:r w:rsidRPr="00B71314">
        <w:rPr>
          <w:rFonts w:ascii="Book Antiqua" w:hAnsi="Book Antiqua"/>
          <w:szCs w:val="24"/>
        </w:rPr>
        <w:t>tumors</w:t>
      </w:r>
      <w:proofErr w:type="spellEnd"/>
      <w:r w:rsidRPr="00B71314">
        <w:rPr>
          <w:rFonts w:ascii="Book Antiqua" w:hAnsi="Book Antiqua"/>
          <w:szCs w:val="24"/>
        </w:rPr>
        <w:t xml:space="preserve"> of the gastrointestinal tract: patient and staff perceptions. </w:t>
      </w:r>
      <w:r w:rsidRPr="00B71314">
        <w:rPr>
          <w:rFonts w:ascii="Book Antiqua" w:hAnsi="Book Antiqua"/>
          <w:i/>
          <w:iCs/>
          <w:szCs w:val="24"/>
        </w:rPr>
        <w:t xml:space="preserve">Cancer </w:t>
      </w:r>
      <w:proofErr w:type="spellStart"/>
      <w:r w:rsidRPr="00B71314">
        <w:rPr>
          <w:rFonts w:ascii="Book Antiqua" w:hAnsi="Book Antiqua"/>
          <w:i/>
          <w:iCs/>
          <w:szCs w:val="24"/>
        </w:rPr>
        <w:t>Nurs</w:t>
      </w:r>
      <w:proofErr w:type="spellEnd"/>
      <w:r w:rsidRPr="00B71314">
        <w:rPr>
          <w:rFonts w:ascii="Book Antiqua" w:hAnsi="Book Antiqua"/>
          <w:szCs w:val="24"/>
        </w:rPr>
        <w:t xml:space="preserve"> 1998; </w:t>
      </w:r>
      <w:r w:rsidRPr="00B71314">
        <w:rPr>
          <w:rFonts w:ascii="Book Antiqua" w:hAnsi="Book Antiqua"/>
          <w:b/>
          <w:bCs/>
          <w:szCs w:val="24"/>
        </w:rPr>
        <w:t>21</w:t>
      </w:r>
      <w:r w:rsidRPr="00B71314">
        <w:rPr>
          <w:rFonts w:ascii="Book Antiqua" w:hAnsi="Book Antiqua"/>
          <w:szCs w:val="24"/>
        </w:rPr>
        <w:t>: 411-420 [PMID: 9848999 DOI: 10.1097/00002820-199812000-00005]</w:t>
      </w:r>
    </w:p>
    <w:p w14:paraId="7A496D44" w14:textId="77777777" w:rsidR="000E7172" w:rsidRPr="00B71314" w:rsidRDefault="000E7172" w:rsidP="00643AE2">
      <w:pPr>
        <w:adjustRightInd w:val="0"/>
        <w:snapToGrid w:val="0"/>
        <w:spacing w:after="0" w:line="360" w:lineRule="auto"/>
        <w:rPr>
          <w:rFonts w:ascii="Book Antiqua" w:hAnsi="Book Antiqua"/>
          <w:szCs w:val="24"/>
          <w:lang w:eastAsia="zh-CN"/>
        </w:rPr>
        <w:sectPr w:rsidR="000E7172" w:rsidRPr="00B71314" w:rsidSect="00784A49">
          <w:footerReference w:type="default" r:id="rId15"/>
          <w:headerReference w:type="first" r:id="rId16"/>
          <w:type w:val="continuous"/>
          <w:pgSz w:w="11906" w:h="16838"/>
          <w:pgMar w:top="1440" w:right="1800" w:bottom="1440" w:left="1800" w:header="567" w:footer="567" w:gutter="0"/>
          <w:cols w:space="708"/>
          <w:formProt w:val="0"/>
          <w:docGrid w:linePitch="360"/>
        </w:sectPr>
      </w:pPr>
    </w:p>
    <w:p w14:paraId="0EDBEF03" w14:textId="77777777" w:rsidR="00784A49" w:rsidRPr="00B71314" w:rsidRDefault="00784A4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lastRenderedPageBreak/>
        <w:br w:type="page"/>
      </w:r>
    </w:p>
    <w:p w14:paraId="5109C1B1" w14:textId="0488CAE2" w:rsidR="00E402C9" w:rsidRPr="00B71314" w:rsidRDefault="00E402C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lastRenderedPageBreak/>
        <w:t>Footnotes</w:t>
      </w:r>
    </w:p>
    <w:p w14:paraId="7E58853B" w14:textId="77777777" w:rsidR="00E402C9" w:rsidRPr="00B71314" w:rsidRDefault="00E402C9" w:rsidP="00643AE2">
      <w:pPr>
        <w:adjustRightInd w:val="0"/>
        <w:snapToGrid w:val="0"/>
        <w:spacing w:after="0" w:line="360" w:lineRule="auto"/>
        <w:rPr>
          <w:rFonts w:ascii="Book Antiqua" w:hAnsi="Book Antiqua"/>
          <w:szCs w:val="24"/>
        </w:rPr>
      </w:pPr>
      <w:r w:rsidRPr="00B71314">
        <w:rPr>
          <w:rFonts w:ascii="Book Antiqua" w:hAnsi="Book Antiqua"/>
          <w:b/>
          <w:bCs/>
          <w:szCs w:val="24"/>
        </w:rPr>
        <w:t>Conflict-of-interest statement</w:t>
      </w:r>
      <w:r w:rsidRPr="00B71314">
        <w:rPr>
          <w:rFonts w:ascii="Book Antiqua" w:hAnsi="Book Antiqua" w:cs="TimesNewRomanPS-BoldItalicMT"/>
          <w:b/>
          <w:bCs/>
          <w:szCs w:val="24"/>
        </w:rPr>
        <w:t>:</w:t>
      </w:r>
      <w:r w:rsidRPr="00B71314">
        <w:rPr>
          <w:rFonts w:ascii="Book Antiqua" w:hAnsi="Book Antiqua"/>
          <w:szCs w:val="24"/>
          <w:lang w:eastAsia="zh-CN"/>
        </w:rPr>
        <w:t xml:space="preserve"> </w:t>
      </w:r>
      <w:r w:rsidRPr="00B71314">
        <w:rPr>
          <w:rFonts w:ascii="Book Antiqua" w:eastAsia="Times New Roman" w:hAnsi="Book Antiqua"/>
          <w:szCs w:val="24"/>
        </w:rPr>
        <w:t>All the authors declare that they have no competing interests.</w:t>
      </w:r>
    </w:p>
    <w:p w14:paraId="24FC11C9" w14:textId="77777777" w:rsidR="00E402C9" w:rsidRPr="00B71314" w:rsidRDefault="00E402C9" w:rsidP="00643AE2">
      <w:pPr>
        <w:adjustRightInd w:val="0"/>
        <w:snapToGrid w:val="0"/>
        <w:spacing w:after="0" w:line="360" w:lineRule="auto"/>
        <w:rPr>
          <w:rFonts w:ascii="Book Antiqua" w:hAnsi="Book Antiqua"/>
          <w:szCs w:val="24"/>
        </w:rPr>
      </w:pPr>
    </w:p>
    <w:p w14:paraId="2E15BF5E" w14:textId="0F913C14" w:rsidR="00E402C9" w:rsidRPr="00B71314" w:rsidRDefault="00E402C9" w:rsidP="00643AE2">
      <w:pPr>
        <w:adjustRightInd w:val="0"/>
        <w:snapToGrid w:val="0"/>
        <w:spacing w:after="0" w:line="360" w:lineRule="auto"/>
        <w:rPr>
          <w:rFonts w:ascii="Book Antiqua" w:hAnsi="Book Antiqua"/>
          <w:b/>
          <w:bCs/>
          <w:szCs w:val="24"/>
          <w:lang w:eastAsia="zh-CN"/>
        </w:rPr>
      </w:pPr>
      <w:r w:rsidRPr="00B71314">
        <w:rPr>
          <w:rStyle w:val="15"/>
          <w:rFonts w:ascii="Book Antiqua" w:hAnsi="Book Antiqua"/>
          <w:szCs w:val="24"/>
        </w:rPr>
        <w:t>PRISMA 2009 Checklist</w:t>
      </w:r>
      <w:r w:rsidRPr="00B71314">
        <w:rPr>
          <w:rFonts w:ascii="Book Antiqua" w:hAnsi="Book Antiqua"/>
          <w:b/>
          <w:bCs/>
          <w:kern w:val="10"/>
          <w:szCs w:val="24"/>
        </w:rPr>
        <w:t xml:space="preserve"> </w:t>
      </w:r>
      <w:r w:rsidRPr="00B71314">
        <w:rPr>
          <w:rFonts w:ascii="Book Antiqua" w:hAnsi="Book Antiqua" w:cs="Tahoma"/>
          <w:b/>
          <w:bCs/>
          <w:szCs w:val="24"/>
        </w:rPr>
        <w:t>statement</w:t>
      </w:r>
      <w:r w:rsidRPr="00B71314">
        <w:rPr>
          <w:rFonts w:ascii="Book Antiqua" w:hAnsi="Book Antiqua"/>
          <w:b/>
          <w:bCs/>
          <w:szCs w:val="24"/>
        </w:rPr>
        <w:t>:</w:t>
      </w:r>
      <w:r w:rsidRPr="00B71314">
        <w:rPr>
          <w:rFonts w:ascii="Book Antiqua" w:hAnsi="Book Antiqua"/>
          <w:b/>
          <w:bCs/>
          <w:szCs w:val="24"/>
          <w:lang w:eastAsia="zh-CN"/>
        </w:rPr>
        <w:t xml:space="preserve"> </w:t>
      </w:r>
      <w:r w:rsidRPr="00B71314">
        <w:rPr>
          <w:rFonts w:ascii="Book Antiqua" w:hAnsi="Book Antiqua" w:cs="TimesNewRomanPS-BoldItalicMT"/>
          <w:szCs w:val="24"/>
        </w:rPr>
        <w:t>This is study followed PRISMA guidelines.</w:t>
      </w:r>
    </w:p>
    <w:p w14:paraId="135B3F6F" w14:textId="77777777" w:rsidR="00E402C9" w:rsidRPr="00B71314" w:rsidRDefault="00E402C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t xml:space="preserve"> </w:t>
      </w:r>
    </w:p>
    <w:p w14:paraId="2E9D4756" w14:textId="77777777" w:rsidR="00E402C9" w:rsidRPr="00B71314" w:rsidRDefault="00E402C9" w:rsidP="00643AE2">
      <w:pPr>
        <w:adjustRightInd w:val="0"/>
        <w:snapToGrid w:val="0"/>
        <w:spacing w:after="0" w:line="360" w:lineRule="auto"/>
        <w:rPr>
          <w:rFonts w:ascii="Book Antiqua" w:hAnsi="Book Antiqua"/>
          <w:szCs w:val="24"/>
        </w:rPr>
      </w:pPr>
      <w:r w:rsidRPr="00B71314">
        <w:rPr>
          <w:rFonts w:ascii="Book Antiqua" w:hAnsi="Book Antiqua"/>
          <w:b/>
          <w:bCs/>
          <w:szCs w:val="24"/>
        </w:rPr>
        <w:t>Open-Access:</w:t>
      </w:r>
      <w:r w:rsidRPr="00B71314">
        <w:rPr>
          <w:rFonts w:ascii="Book Antiqua" w:hAnsi="Book Antiqua"/>
          <w:szCs w:val="24"/>
        </w:rPr>
        <w:t xml:space="preserve"> This article is an open-access article that was selected by an in-house editor and fully peer-reviewed by external reviewers. It is distributed in accordance with the Creative Commons Attribution </w:t>
      </w:r>
      <w:proofErr w:type="spellStart"/>
      <w:r w:rsidRPr="00B71314">
        <w:rPr>
          <w:rFonts w:ascii="Book Antiqua" w:hAnsi="Book Antiqua"/>
          <w:szCs w:val="24"/>
        </w:rPr>
        <w:t>NonCommercial</w:t>
      </w:r>
      <w:proofErr w:type="spellEnd"/>
      <w:r w:rsidRPr="00B71314">
        <w:rPr>
          <w:rFonts w:ascii="Book Antiqua" w:hAnsi="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C6890E" w14:textId="77777777" w:rsidR="00E402C9" w:rsidRPr="00B71314" w:rsidRDefault="00E402C9" w:rsidP="00643AE2">
      <w:pPr>
        <w:adjustRightInd w:val="0"/>
        <w:snapToGrid w:val="0"/>
        <w:spacing w:after="0" w:line="360" w:lineRule="auto"/>
        <w:rPr>
          <w:rFonts w:ascii="Book Antiqua" w:hAnsi="Book Antiqua" w:cs="宋体"/>
          <w:szCs w:val="24"/>
        </w:rPr>
      </w:pPr>
      <w:r w:rsidRPr="00B71314">
        <w:rPr>
          <w:rFonts w:ascii="Book Antiqua" w:hAnsi="Book Antiqua" w:cs="宋体"/>
          <w:szCs w:val="24"/>
        </w:rPr>
        <w:t xml:space="preserve"> </w:t>
      </w:r>
    </w:p>
    <w:p w14:paraId="7584BD9E" w14:textId="77777777" w:rsidR="00E402C9" w:rsidRPr="00B71314" w:rsidRDefault="00E402C9" w:rsidP="00643AE2">
      <w:pPr>
        <w:adjustRightInd w:val="0"/>
        <w:snapToGrid w:val="0"/>
        <w:spacing w:after="0" w:line="360" w:lineRule="auto"/>
        <w:rPr>
          <w:rFonts w:ascii="Book Antiqua" w:hAnsi="Book Antiqua" w:cs="Times New Roman"/>
          <w:szCs w:val="24"/>
        </w:rPr>
      </w:pPr>
      <w:r w:rsidRPr="00B71314">
        <w:rPr>
          <w:rFonts w:ascii="Book Antiqua" w:hAnsi="Book Antiqua"/>
          <w:b/>
          <w:bCs/>
          <w:szCs w:val="24"/>
        </w:rPr>
        <w:t xml:space="preserve">Manuscript source: </w:t>
      </w:r>
      <w:r w:rsidRPr="00B71314">
        <w:rPr>
          <w:rFonts w:ascii="Book Antiqua" w:hAnsi="Book Antiqua"/>
          <w:szCs w:val="24"/>
        </w:rPr>
        <w:t>Unsolicited manuscript</w:t>
      </w:r>
    </w:p>
    <w:p w14:paraId="007A8A63" w14:textId="7AF62CAF" w:rsidR="00E402C9" w:rsidRPr="00B71314" w:rsidRDefault="00E402C9" w:rsidP="00643AE2">
      <w:pPr>
        <w:adjustRightInd w:val="0"/>
        <w:snapToGrid w:val="0"/>
        <w:spacing w:after="0" w:line="360" w:lineRule="auto"/>
        <w:rPr>
          <w:rFonts w:ascii="Book Antiqua" w:hAnsi="Book Antiqua"/>
          <w:b/>
          <w:bCs/>
          <w:szCs w:val="24"/>
          <w:lang w:eastAsia="zh-CN"/>
        </w:rPr>
      </w:pPr>
      <w:r w:rsidRPr="00B71314">
        <w:rPr>
          <w:rFonts w:ascii="Book Antiqua" w:hAnsi="Book Antiqua"/>
          <w:b/>
          <w:bCs/>
          <w:szCs w:val="24"/>
        </w:rPr>
        <w:t xml:space="preserve"> </w:t>
      </w:r>
    </w:p>
    <w:p w14:paraId="781BA182" w14:textId="6076E2A6" w:rsidR="00E402C9" w:rsidRPr="00B71314" w:rsidRDefault="00E402C9" w:rsidP="00643AE2">
      <w:pPr>
        <w:adjustRightInd w:val="0"/>
        <w:snapToGrid w:val="0"/>
        <w:spacing w:after="0" w:line="360" w:lineRule="auto"/>
        <w:rPr>
          <w:rFonts w:ascii="Book Antiqua" w:hAnsi="Book Antiqua"/>
          <w:b/>
          <w:bCs/>
          <w:szCs w:val="24"/>
          <w:lang w:eastAsia="zh-CN"/>
        </w:rPr>
      </w:pPr>
      <w:r w:rsidRPr="00B71314">
        <w:rPr>
          <w:rFonts w:ascii="Book Antiqua" w:hAnsi="Book Antiqua"/>
          <w:b/>
          <w:bCs/>
          <w:szCs w:val="24"/>
        </w:rPr>
        <w:t xml:space="preserve">Peer-review started: </w:t>
      </w:r>
      <w:r w:rsidR="00784A49" w:rsidRPr="00B71314">
        <w:rPr>
          <w:rFonts w:ascii="Book Antiqua" w:hAnsi="Book Antiqua"/>
          <w:szCs w:val="24"/>
          <w:lang w:eastAsia="zh-CN"/>
        </w:rPr>
        <w:t>March</w:t>
      </w:r>
      <w:r w:rsidR="00784A49" w:rsidRPr="00B71314">
        <w:rPr>
          <w:rFonts w:ascii="Book Antiqua" w:hAnsi="Book Antiqua"/>
          <w:szCs w:val="24"/>
        </w:rPr>
        <w:t xml:space="preserve"> </w:t>
      </w:r>
      <w:r w:rsidR="00784A49" w:rsidRPr="00B71314">
        <w:rPr>
          <w:rFonts w:ascii="Book Antiqua" w:hAnsi="Book Antiqua"/>
          <w:szCs w:val="24"/>
          <w:lang w:eastAsia="zh-CN"/>
        </w:rPr>
        <w:t>9</w:t>
      </w:r>
      <w:r w:rsidRPr="00B71314">
        <w:rPr>
          <w:rFonts w:ascii="Book Antiqua" w:hAnsi="Book Antiqua"/>
          <w:szCs w:val="24"/>
        </w:rPr>
        <w:t>, 20</w:t>
      </w:r>
      <w:r w:rsidRPr="00B71314">
        <w:rPr>
          <w:rFonts w:ascii="Book Antiqua" w:hAnsi="Book Antiqua"/>
          <w:szCs w:val="24"/>
          <w:lang w:eastAsia="zh-CN"/>
        </w:rPr>
        <w:t>20</w:t>
      </w:r>
    </w:p>
    <w:p w14:paraId="571000DC" w14:textId="67BF963D" w:rsidR="00E402C9" w:rsidRPr="00B71314" w:rsidRDefault="00E402C9" w:rsidP="00643AE2">
      <w:pPr>
        <w:adjustRightInd w:val="0"/>
        <w:snapToGrid w:val="0"/>
        <w:spacing w:after="0" w:line="360" w:lineRule="auto"/>
        <w:rPr>
          <w:rFonts w:ascii="Book Antiqua" w:hAnsi="Book Antiqua"/>
          <w:b/>
          <w:bCs/>
          <w:szCs w:val="24"/>
          <w:lang w:eastAsia="zh-CN"/>
        </w:rPr>
      </w:pPr>
      <w:r w:rsidRPr="00B71314">
        <w:rPr>
          <w:rFonts w:ascii="Book Antiqua" w:hAnsi="Book Antiqua"/>
          <w:b/>
          <w:bCs/>
          <w:szCs w:val="24"/>
        </w:rPr>
        <w:t xml:space="preserve">First decision: </w:t>
      </w:r>
      <w:r w:rsidR="00784A49" w:rsidRPr="00B71314">
        <w:rPr>
          <w:rFonts w:ascii="Book Antiqua" w:hAnsi="Book Antiqua"/>
          <w:szCs w:val="24"/>
        </w:rPr>
        <w:t xml:space="preserve">March </w:t>
      </w:r>
      <w:r w:rsidR="00784A49" w:rsidRPr="00B71314">
        <w:rPr>
          <w:rFonts w:ascii="Book Antiqua" w:hAnsi="Book Antiqua"/>
          <w:szCs w:val="24"/>
          <w:lang w:eastAsia="zh-CN"/>
        </w:rPr>
        <w:t>31</w:t>
      </w:r>
      <w:r w:rsidRPr="00B71314">
        <w:rPr>
          <w:rFonts w:ascii="Book Antiqua" w:hAnsi="Book Antiqua"/>
          <w:szCs w:val="24"/>
        </w:rPr>
        <w:t>, 20</w:t>
      </w:r>
      <w:r w:rsidRPr="00B71314">
        <w:rPr>
          <w:rFonts w:ascii="Book Antiqua" w:hAnsi="Book Antiqua"/>
          <w:szCs w:val="24"/>
          <w:lang w:eastAsia="zh-CN"/>
        </w:rPr>
        <w:t>20</w:t>
      </w:r>
    </w:p>
    <w:p w14:paraId="3E5D497C" w14:textId="1BD8E92C" w:rsidR="00EA10F1" w:rsidRPr="00B71314" w:rsidRDefault="00E402C9" w:rsidP="00EA10F1">
      <w:pPr>
        <w:adjustRightInd w:val="0"/>
        <w:snapToGrid w:val="0"/>
        <w:spacing w:after="0" w:line="360" w:lineRule="auto"/>
        <w:rPr>
          <w:rFonts w:ascii="Book Antiqua" w:hAnsi="Book Antiqua"/>
          <w:b/>
          <w:bCs/>
          <w:szCs w:val="24"/>
        </w:rPr>
      </w:pPr>
      <w:r w:rsidRPr="00B71314">
        <w:rPr>
          <w:rFonts w:ascii="Book Antiqua" w:hAnsi="Book Antiqua"/>
          <w:b/>
          <w:bCs/>
          <w:szCs w:val="24"/>
        </w:rPr>
        <w:t>Article in press:</w:t>
      </w:r>
      <w:r w:rsidR="00EA10F1" w:rsidRPr="00B71314">
        <w:rPr>
          <w:rFonts w:ascii="Book Antiqua" w:hAnsi="Book Antiqua"/>
          <w:szCs w:val="24"/>
        </w:rPr>
        <w:t xml:space="preserve"> </w:t>
      </w:r>
      <w:r w:rsidR="00EA10F1" w:rsidRPr="00B71314">
        <w:rPr>
          <w:rFonts w:ascii="Book Antiqua" w:hAnsi="Book Antiqua"/>
          <w:szCs w:val="24"/>
        </w:rPr>
        <w:t>June 17, 2020</w:t>
      </w:r>
    </w:p>
    <w:p w14:paraId="1BFDD2AA" w14:textId="77777777" w:rsidR="00E402C9" w:rsidRPr="00B71314" w:rsidRDefault="00E402C9" w:rsidP="00643AE2">
      <w:pPr>
        <w:adjustRightInd w:val="0"/>
        <w:snapToGrid w:val="0"/>
        <w:spacing w:after="0" w:line="360" w:lineRule="auto"/>
        <w:rPr>
          <w:rFonts w:ascii="Book Antiqua" w:hAnsi="Book Antiqua"/>
          <w:b/>
          <w:bCs/>
          <w:szCs w:val="24"/>
        </w:rPr>
      </w:pPr>
    </w:p>
    <w:p w14:paraId="738775F5" w14:textId="77777777" w:rsidR="00E402C9" w:rsidRPr="00B71314" w:rsidRDefault="00E402C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t xml:space="preserve"> </w:t>
      </w:r>
    </w:p>
    <w:p w14:paraId="2EC52CAB" w14:textId="77777777" w:rsidR="00E402C9" w:rsidRPr="00B71314" w:rsidRDefault="00E402C9" w:rsidP="00643AE2">
      <w:pPr>
        <w:widowControl w:val="0"/>
        <w:adjustRightInd w:val="0"/>
        <w:snapToGrid w:val="0"/>
        <w:spacing w:after="0" w:line="360" w:lineRule="auto"/>
        <w:rPr>
          <w:rFonts w:ascii="Book Antiqua" w:eastAsia="微软雅黑" w:hAnsi="Book Antiqua" w:cs="宋体"/>
          <w:szCs w:val="24"/>
        </w:rPr>
      </w:pPr>
      <w:r w:rsidRPr="00B71314">
        <w:rPr>
          <w:rFonts w:ascii="Book Antiqua" w:hAnsi="Book Antiqua" w:cs="宋体"/>
          <w:b/>
          <w:bCs/>
          <w:szCs w:val="24"/>
        </w:rPr>
        <w:t xml:space="preserve">Specialty type: </w:t>
      </w:r>
      <w:r w:rsidRPr="00B71314">
        <w:rPr>
          <w:rFonts w:ascii="Book Antiqua" w:eastAsia="微软雅黑" w:hAnsi="Book Antiqua" w:cs="宋体"/>
          <w:szCs w:val="24"/>
        </w:rPr>
        <w:t>Gastroenterology and hepatology</w:t>
      </w:r>
    </w:p>
    <w:p w14:paraId="3AE9230B" w14:textId="4CB2FBD3" w:rsidR="00E402C9" w:rsidRPr="00B71314" w:rsidRDefault="00E402C9" w:rsidP="00643AE2">
      <w:pPr>
        <w:widowControl w:val="0"/>
        <w:adjustRightInd w:val="0"/>
        <w:snapToGrid w:val="0"/>
        <w:spacing w:after="0" w:line="360" w:lineRule="auto"/>
        <w:rPr>
          <w:rFonts w:ascii="Book Antiqua" w:hAnsi="Book Antiqua"/>
          <w:szCs w:val="24"/>
        </w:rPr>
      </w:pPr>
      <w:r w:rsidRPr="00B71314">
        <w:rPr>
          <w:rFonts w:ascii="Book Antiqua" w:hAnsi="Book Antiqua"/>
          <w:b/>
          <w:bCs/>
          <w:szCs w:val="24"/>
        </w:rPr>
        <w:t xml:space="preserve">Country/Territory of origin: </w:t>
      </w:r>
      <w:r w:rsidR="00784A49" w:rsidRPr="00B71314">
        <w:rPr>
          <w:rFonts w:ascii="Book Antiqua" w:hAnsi="Book Antiqua"/>
          <w:szCs w:val="24"/>
        </w:rPr>
        <w:t>United Kingdom</w:t>
      </w:r>
    </w:p>
    <w:p w14:paraId="1CF22082" w14:textId="77777777" w:rsidR="00E402C9" w:rsidRPr="00B71314" w:rsidRDefault="00E402C9" w:rsidP="00643AE2">
      <w:pPr>
        <w:widowControl w:val="0"/>
        <w:adjustRightInd w:val="0"/>
        <w:snapToGrid w:val="0"/>
        <w:spacing w:after="0" w:line="360" w:lineRule="auto"/>
        <w:rPr>
          <w:rFonts w:ascii="Book Antiqua" w:hAnsi="Book Antiqua"/>
          <w:b/>
          <w:bCs/>
          <w:szCs w:val="24"/>
        </w:rPr>
      </w:pPr>
      <w:r w:rsidRPr="00B71314">
        <w:rPr>
          <w:rFonts w:ascii="Book Antiqua" w:hAnsi="Book Antiqua"/>
          <w:b/>
          <w:bCs/>
          <w:szCs w:val="24"/>
        </w:rPr>
        <w:t>Peer-review report’s scientific quality classification</w:t>
      </w:r>
    </w:p>
    <w:p w14:paraId="15FDE74E" w14:textId="3338721B" w:rsidR="00E402C9" w:rsidRPr="00B71314" w:rsidRDefault="00E402C9" w:rsidP="00643AE2">
      <w:pPr>
        <w:widowControl w:val="0"/>
        <w:adjustRightInd w:val="0"/>
        <w:snapToGrid w:val="0"/>
        <w:spacing w:after="0" w:line="360" w:lineRule="auto"/>
        <w:rPr>
          <w:rFonts w:ascii="Book Antiqua" w:hAnsi="Book Antiqua" w:cs="宋体"/>
          <w:szCs w:val="24"/>
          <w:lang w:eastAsia="zh-CN"/>
        </w:rPr>
      </w:pPr>
      <w:r w:rsidRPr="00B71314">
        <w:rPr>
          <w:rFonts w:ascii="Book Antiqua" w:hAnsi="Book Antiqua" w:cs="宋体"/>
          <w:szCs w:val="24"/>
        </w:rPr>
        <w:t xml:space="preserve">Grade A (Excellent): </w:t>
      </w:r>
      <w:r w:rsidR="00784A49" w:rsidRPr="00B71314">
        <w:rPr>
          <w:rFonts w:ascii="Book Antiqua" w:hAnsi="Book Antiqua" w:cs="宋体"/>
          <w:szCs w:val="24"/>
          <w:lang w:eastAsia="zh-CN"/>
        </w:rPr>
        <w:t>0</w:t>
      </w:r>
    </w:p>
    <w:p w14:paraId="489F4658" w14:textId="6F63DE7A" w:rsidR="00E402C9" w:rsidRPr="00B71314" w:rsidRDefault="00784A49" w:rsidP="00643AE2">
      <w:pPr>
        <w:widowControl w:val="0"/>
        <w:adjustRightInd w:val="0"/>
        <w:snapToGrid w:val="0"/>
        <w:spacing w:after="0" w:line="360" w:lineRule="auto"/>
        <w:rPr>
          <w:rFonts w:ascii="Book Antiqua" w:hAnsi="Book Antiqua" w:cs="宋体"/>
          <w:szCs w:val="24"/>
          <w:lang w:eastAsia="zh-CN"/>
        </w:rPr>
      </w:pPr>
      <w:r w:rsidRPr="00B71314">
        <w:rPr>
          <w:rFonts w:ascii="Book Antiqua" w:hAnsi="Book Antiqua" w:cs="宋体"/>
          <w:szCs w:val="24"/>
        </w:rPr>
        <w:t xml:space="preserve">Grade B (Very good): </w:t>
      </w:r>
      <w:r w:rsidRPr="00B71314">
        <w:rPr>
          <w:rFonts w:ascii="Book Antiqua" w:hAnsi="Book Antiqua" w:cs="宋体"/>
          <w:szCs w:val="24"/>
          <w:lang w:eastAsia="zh-CN"/>
        </w:rPr>
        <w:t>B</w:t>
      </w:r>
    </w:p>
    <w:p w14:paraId="215A81DA" w14:textId="574BCD2D" w:rsidR="00E402C9" w:rsidRPr="00B71314" w:rsidRDefault="00E402C9" w:rsidP="00643AE2">
      <w:pPr>
        <w:widowControl w:val="0"/>
        <w:adjustRightInd w:val="0"/>
        <w:snapToGrid w:val="0"/>
        <w:spacing w:after="0" w:line="360" w:lineRule="auto"/>
        <w:rPr>
          <w:rFonts w:ascii="Book Antiqua" w:hAnsi="Book Antiqua" w:cs="宋体"/>
          <w:szCs w:val="24"/>
          <w:lang w:eastAsia="zh-CN"/>
        </w:rPr>
      </w:pPr>
      <w:r w:rsidRPr="00B71314">
        <w:rPr>
          <w:rFonts w:ascii="Book Antiqua" w:hAnsi="Book Antiqua" w:cs="宋体"/>
          <w:szCs w:val="24"/>
        </w:rPr>
        <w:t>Grade C (Good): C</w:t>
      </w:r>
      <w:r w:rsidR="00784A49" w:rsidRPr="00B71314">
        <w:rPr>
          <w:rFonts w:ascii="Book Antiqua" w:hAnsi="Book Antiqua" w:cs="宋体"/>
          <w:szCs w:val="24"/>
          <w:lang w:eastAsia="zh-CN"/>
        </w:rPr>
        <w:t>, C</w:t>
      </w:r>
    </w:p>
    <w:p w14:paraId="2834408B" w14:textId="77777777" w:rsidR="00E402C9" w:rsidRPr="00B71314" w:rsidRDefault="00E402C9" w:rsidP="00643AE2">
      <w:pPr>
        <w:widowControl w:val="0"/>
        <w:adjustRightInd w:val="0"/>
        <w:snapToGrid w:val="0"/>
        <w:spacing w:after="0" w:line="360" w:lineRule="auto"/>
        <w:rPr>
          <w:rFonts w:ascii="Book Antiqua" w:hAnsi="Book Antiqua" w:cs="宋体"/>
          <w:szCs w:val="24"/>
        </w:rPr>
      </w:pPr>
      <w:r w:rsidRPr="00B71314">
        <w:rPr>
          <w:rFonts w:ascii="Book Antiqua" w:hAnsi="Book Antiqua" w:cs="宋体"/>
          <w:szCs w:val="24"/>
        </w:rPr>
        <w:t>Grade D (Fair): 0</w:t>
      </w:r>
    </w:p>
    <w:p w14:paraId="779CDEBF" w14:textId="77777777" w:rsidR="00E402C9" w:rsidRPr="00B71314" w:rsidRDefault="00E402C9" w:rsidP="00643AE2">
      <w:pPr>
        <w:widowControl w:val="0"/>
        <w:adjustRightInd w:val="0"/>
        <w:snapToGrid w:val="0"/>
        <w:spacing w:after="0" w:line="360" w:lineRule="auto"/>
        <w:rPr>
          <w:rFonts w:ascii="Book Antiqua" w:eastAsia="等线" w:hAnsi="Book Antiqua" w:cs="Times New Roman"/>
          <w:kern w:val="2"/>
          <w:szCs w:val="24"/>
        </w:rPr>
      </w:pPr>
      <w:r w:rsidRPr="00B71314">
        <w:rPr>
          <w:rFonts w:ascii="Book Antiqua" w:hAnsi="Book Antiqua" w:cs="宋体"/>
          <w:szCs w:val="24"/>
        </w:rPr>
        <w:t>Grade E (Poor): 0</w:t>
      </w:r>
    </w:p>
    <w:p w14:paraId="581A45D0" w14:textId="77777777" w:rsidR="00E402C9" w:rsidRPr="00B71314" w:rsidRDefault="00E402C9" w:rsidP="00643AE2">
      <w:pPr>
        <w:adjustRightInd w:val="0"/>
        <w:snapToGrid w:val="0"/>
        <w:spacing w:after="0" w:line="360" w:lineRule="auto"/>
        <w:rPr>
          <w:rFonts w:ascii="Book Antiqua" w:hAnsi="Book Antiqua"/>
          <w:szCs w:val="24"/>
        </w:rPr>
      </w:pPr>
      <w:r w:rsidRPr="00B71314">
        <w:rPr>
          <w:rFonts w:ascii="Book Antiqua" w:hAnsi="Book Antiqua"/>
          <w:szCs w:val="24"/>
        </w:rPr>
        <w:t xml:space="preserve"> </w:t>
      </w:r>
    </w:p>
    <w:p w14:paraId="75430E7A" w14:textId="06EE2257" w:rsidR="00E402C9" w:rsidRPr="00B71314" w:rsidRDefault="00E402C9" w:rsidP="00EA10F1">
      <w:pPr>
        <w:adjustRightInd w:val="0"/>
        <w:snapToGrid w:val="0"/>
        <w:spacing w:after="0" w:line="360" w:lineRule="auto"/>
        <w:jc w:val="left"/>
        <w:rPr>
          <w:rFonts w:ascii="Book Antiqua" w:hAnsi="Book Antiqua"/>
          <w:b/>
          <w:bCs/>
          <w:szCs w:val="24"/>
        </w:rPr>
        <w:sectPr w:rsidR="00E402C9" w:rsidRPr="00B71314" w:rsidSect="00784A49">
          <w:type w:val="continuous"/>
          <w:pgSz w:w="11906" w:h="16838"/>
          <w:pgMar w:top="1440" w:right="1800" w:bottom="1440" w:left="1800" w:header="567" w:footer="567" w:gutter="0"/>
          <w:cols w:space="708"/>
          <w:formProt w:val="0"/>
          <w:docGrid w:linePitch="360"/>
        </w:sectPr>
      </w:pPr>
      <w:r w:rsidRPr="00B71314">
        <w:rPr>
          <w:rFonts w:ascii="Book Antiqua" w:hAnsi="Book Antiqua"/>
          <w:b/>
          <w:bCs/>
          <w:szCs w:val="24"/>
        </w:rPr>
        <w:lastRenderedPageBreak/>
        <w:t xml:space="preserve">P-Reviewer: </w:t>
      </w:r>
      <w:proofErr w:type="spellStart"/>
      <w:r w:rsidR="00784A49" w:rsidRPr="00B71314">
        <w:rPr>
          <w:rFonts w:ascii="Book Antiqua" w:hAnsi="Book Antiqua"/>
          <w:szCs w:val="24"/>
        </w:rPr>
        <w:t>Karai</w:t>
      </w:r>
      <w:bookmarkStart w:id="8" w:name="_GoBack"/>
      <w:bookmarkEnd w:id="8"/>
      <w:r w:rsidR="00784A49" w:rsidRPr="00B71314">
        <w:rPr>
          <w:rFonts w:ascii="Book Antiqua" w:hAnsi="Book Antiqua"/>
          <w:szCs w:val="24"/>
        </w:rPr>
        <w:t>vazoglou</w:t>
      </w:r>
      <w:proofErr w:type="spellEnd"/>
      <w:r w:rsidR="00784A49" w:rsidRPr="00B71314">
        <w:rPr>
          <w:rFonts w:ascii="Book Antiqua" w:hAnsi="Book Antiqua"/>
          <w:szCs w:val="24"/>
          <w:lang w:eastAsia="zh-CN"/>
        </w:rPr>
        <w:t xml:space="preserve"> K, </w:t>
      </w:r>
      <w:proofErr w:type="spellStart"/>
      <w:r w:rsidR="00784A49" w:rsidRPr="00B71314">
        <w:rPr>
          <w:rFonts w:ascii="Book Antiqua" w:hAnsi="Book Antiqua"/>
          <w:szCs w:val="24"/>
          <w:lang w:eastAsia="zh-CN"/>
        </w:rPr>
        <w:t>Moschovi</w:t>
      </w:r>
      <w:proofErr w:type="spellEnd"/>
      <w:r w:rsidR="00784A49" w:rsidRPr="00B71314">
        <w:rPr>
          <w:rFonts w:ascii="Book Antiqua" w:hAnsi="Book Antiqua"/>
          <w:szCs w:val="24"/>
          <w:lang w:eastAsia="zh-CN"/>
        </w:rPr>
        <w:t xml:space="preserve"> MA, Wang ZJ</w:t>
      </w:r>
      <w:r w:rsidRPr="00B71314">
        <w:rPr>
          <w:rFonts w:ascii="Book Antiqua" w:hAnsi="Book Antiqua"/>
          <w:b/>
          <w:bCs/>
          <w:szCs w:val="24"/>
        </w:rPr>
        <w:t xml:space="preserve"> S-Editor:</w:t>
      </w:r>
      <w:r w:rsidRPr="00B71314">
        <w:rPr>
          <w:rFonts w:ascii="Book Antiqua" w:hAnsi="Book Antiqua"/>
          <w:szCs w:val="24"/>
        </w:rPr>
        <w:t xml:space="preserve"> </w:t>
      </w:r>
      <w:r w:rsidR="00784A49" w:rsidRPr="00B71314">
        <w:rPr>
          <w:rFonts w:ascii="Book Antiqua" w:hAnsi="Book Antiqua"/>
          <w:szCs w:val="24"/>
          <w:lang w:eastAsia="zh-CN"/>
        </w:rPr>
        <w:t>Zhang L</w:t>
      </w:r>
      <w:r w:rsidRPr="00B71314">
        <w:rPr>
          <w:rFonts w:ascii="Book Antiqua" w:hAnsi="Book Antiqua"/>
          <w:szCs w:val="24"/>
        </w:rPr>
        <w:t xml:space="preserve"> </w:t>
      </w:r>
      <w:r w:rsidRPr="00B71314">
        <w:rPr>
          <w:rFonts w:ascii="Book Antiqua" w:hAnsi="Book Antiqua"/>
          <w:b/>
          <w:bCs/>
          <w:szCs w:val="24"/>
        </w:rPr>
        <w:t>L-Editor:</w:t>
      </w:r>
      <w:r w:rsidR="00EA10F1" w:rsidRPr="00B71314">
        <w:rPr>
          <w:rFonts w:ascii="Book Antiqua" w:hAnsi="Book Antiqua" w:hint="eastAsia"/>
          <w:b/>
          <w:bCs/>
          <w:szCs w:val="24"/>
          <w:lang w:eastAsia="zh-CN"/>
        </w:rPr>
        <w:t xml:space="preserve"> </w:t>
      </w:r>
      <w:proofErr w:type="gramStart"/>
      <w:r w:rsidR="00EA10F1" w:rsidRPr="00B71314">
        <w:rPr>
          <w:rFonts w:ascii="Book Antiqua" w:hAnsi="Book Antiqua" w:hint="eastAsia"/>
          <w:b/>
          <w:bCs/>
          <w:szCs w:val="24"/>
          <w:lang w:eastAsia="zh-CN"/>
        </w:rPr>
        <w:t xml:space="preserve">A </w:t>
      </w:r>
      <w:r w:rsidRPr="00B71314">
        <w:rPr>
          <w:rFonts w:ascii="Book Antiqua" w:hAnsi="Book Antiqua"/>
          <w:szCs w:val="24"/>
        </w:rPr>
        <w:t xml:space="preserve"> </w:t>
      </w:r>
      <w:r w:rsidRPr="00B71314">
        <w:rPr>
          <w:rFonts w:ascii="Book Antiqua" w:hAnsi="Book Antiqua"/>
          <w:b/>
          <w:bCs/>
          <w:szCs w:val="24"/>
        </w:rPr>
        <w:t>E</w:t>
      </w:r>
      <w:proofErr w:type="gramEnd"/>
      <w:r w:rsidRPr="00B71314">
        <w:rPr>
          <w:rFonts w:ascii="Book Antiqua" w:hAnsi="Book Antiqua"/>
          <w:b/>
          <w:bCs/>
          <w:szCs w:val="24"/>
        </w:rPr>
        <w:t>-Editor:</w:t>
      </w:r>
      <w:r w:rsidR="00EA10F1" w:rsidRPr="00B71314">
        <w:rPr>
          <w:rFonts w:ascii="Book Antiqua" w:hAnsi="Book Antiqua" w:hint="eastAsia"/>
          <w:szCs w:val="24"/>
          <w:lang w:eastAsia="zh-CN"/>
        </w:rPr>
        <w:t xml:space="preserve"> Ma YJ</w:t>
      </w:r>
    </w:p>
    <w:p w14:paraId="76E181A7" w14:textId="77777777" w:rsidR="00784A49" w:rsidRPr="00B71314" w:rsidRDefault="00784A4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lastRenderedPageBreak/>
        <w:br w:type="page"/>
      </w:r>
    </w:p>
    <w:p w14:paraId="02FE51A7" w14:textId="57FF4406" w:rsidR="00784A49" w:rsidRPr="00B71314" w:rsidRDefault="00784A49" w:rsidP="00643AE2">
      <w:pPr>
        <w:adjustRightInd w:val="0"/>
        <w:snapToGrid w:val="0"/>
        <w:spacing w:after="0" w:line="360" w:lineRule="auto"/>
        <w:rPr>
          <w:rFonts w:ascii="Book Antiqua" w:hAnsi="Book Antiqua"/>
          <w:b/>
          <w:bCs/>
          <w:szCs w:val="24"/>
        </w:rPr>
      </w:pPr>
      <w:r w:rsidRPr="00B71314">
        <w:rPr>
          <w:rFonts w:ascii="Book Antiqua" w:hAnsi="Book Antiqua"/>
          <w:b/>
          <w:bCs/>
          <w:szCs w:val="24"/>
        </w:rPr>
        <w:lastRenderedPageBreak/>
        <w:t>Figure Legends</w:t>
      </w:r>
    </w:p>
    <w:p w14:paraId="3DFB6F0B" w14:textId="77777777" w:rsidR="00784A49" w:rsidRPr="00B71314" w:rsidRDefault="00784A49" w:rsidP="00643AE2">
      <w:pPr>
        <w:adjustRightInd w:val="0"/>
        <w:snapToGrid w:val="0"/>
        <w:spacing w:after="0" w:line="360" w:lineRule="auto"/>
        <w:rPr>
          <w:rFonts w:ascii="Book Antiqua" w:hAnsi="Book Antiqua"/>
          <w:b/>
          <w:szCs w:val="24"/>
        </w:rPr>
        <w:sectPr w:rsidR="00784A49" w:rsidRPr="00B71314" w:rsidSect="00784A49">
          <w:footerReference w:type="default" r:id="rId17"/>
          <w:headerReference w:type="first" r:id="rId18"/>
          <w:type w:val="continuous"/>
          <w:pgSz w:w="11906" w:h="16838"/>
          <w:pgMar w:top="1440" w:right="1800" w:bottom="1440" w:left="1800" w:header="567" w:footer="567" w:gutter="0"/>
          <w:cols w:space="708"/>
          <w:formProt w:val="0"/>
          <w:docGrid w:linePitch="360"/>
        </w:sectPr>
      </w:pPr>
      <w:r w:rsidRPr="00B71314">
        <w:rPr>
          <w:rFonts w:ascii="Book Antiqua" w:hAnsi="Book Antiqua"/>
          <w:noProof/>
          <w:szCs w:val="24"/>
          <w:lang w:val="en-US" w:eastAsia="zh-CN"/>
        </w:rPr>
        <mc:AlternateContent>
          <mc:Choice Requires="wpg">
            <w:drawing>
              <wp:inline distT="0" distB="0" distL="0" distR="0" wp14:anchorId="7DAE4A04" wp14:editId="225A7D62">
                <wp:extent cx="5210175" cy="5568315"/>
                <wp:effectExtent l="0" t="0" r="9525" b="13335"/>
                <wp:docPr id="27" name="Canvas 110"/>
                <wp:cNvGraphicFramePr/>
                <a:graphic xmlns:a="http://schemas.openxmlformats.org/drawingml/2006/main">
                  <a:graphicData uri="http://schemas.microsoft.com/office/word/2010/wordprocessingGroup">
                    <wpg:wgp>
                      <wpg:cNvGrpSpPr/>
                      <wpg:grpSpPr>
                        <a:xfrm>
                          <a:off x="0" y="0"/>
                          <a:ext cx="5210175" cy="5568315"/>
                          <a:chOff x="0" y="0"/>
                          <a:chExt cx="5210175" cy="5568315"/>
                        </a:xfrm>
                      </wpg:grpSpPr>
                      <wps:wsp>
                        <wps:cNvPr id="28" name="Rectangle 28"/>
                        <wps:cNvSpPr/>
                        <wps:spPr>
                          <a:xfrm>
                            <a:off x="0" y="0"/>
                            <a:ext cx="5210175" cy="5568315"/>
                          </a:xfrm>
                          <a:prstGeom prst="rect">
                            <a:avLst/>
                          </a:prstGeom>
                          <a:solidFill>
                            <a:prstClr val="white"/>
                          </a:solidFill>
                        </wps:spPr>
                        <wps:bodyPr/>
                      </wps:wsp>
                      <wpg:grpSp>
                        <wpg:cNvPr id="29" name="Group 29"/>
                        <wpg:cNvGrpSpPr/>
                        <wpg:grpSpPr>
                          <a:xfrm>
                            <a:off x="182863" y="194929"/>
                            <a:ext cx="4657941" cy="5361338"/>
                            <a:chOff x="182863" y="194929"/>
                            <a:chExt cx="4657941" cy="5361338"/>
                          </a:xfrm>
                        </wpg:grpSpPr>
                        <wpg:grpSp>
                          <wpg:cNvPr id="30" name="Group 30"/>
                          <wpg:cNvGrpSpPr/>
                          <wpg:grpSpPr>
                            <a:xfrm>
                              <a:off x="182863" y="194929"/>
                              <a:ext cx="4657938" cy="5361338"/>
                              <a:chOff x="182863" y="194929"/>
                              <a:chExt cx="4658404" cy="5361642"/>
                            </a:xfrm>
                          </wpg:grpSpPr>
                          <wps:wsp>
                            <wps:cNvPr id="31" name="Rectangle 31"/>
                            <wps:cNvSpPr/>
                            <wps:spPr>
                              <a:xfrm>
                                <a:off x="1075729" y="277767"/>
                                <a:ext cx="1698069" cy="758903"/>
                              </a:xfrm>
                              <a:prstGeom prst="rect">
                                <a:avLst/>
                              </a:prstGeom>
                              <a:solidFill>
                                <a:srgbClr val="FFFFFF"/>
                              </a:solidFill>
                              <a:ln w="12700" cap="flat" cmpd="sng" algn="ctr">
                                <a:solidFill>
                                  <a:srgbClr val="716FB5"/>
                                </a:solidFill>
                                <a:prstDash val="solid"/>
                                <a:miter lim="800000"/>
                              </a:ln>
                              <a:effectLst/>
                            </wps:spPr>
                            <wps:txbx>
                              <w:txbxContent>
                                <w:p w14:paraId="7C0F2EDC" w14:textId="3FF9E30E" w:rsidR="009433DF" w:rsidRDefault="009433DF" w:rsidP="00784A49">
                                  <w:pPr>
                                    <w:spacing w:after="0"/>
                                    <w:jc w:val="center"/>
                                    <w:rPr>
                                      <w:szCs w:val="24"/>
                                    </w:rPr>
                                  </w:pPr>
                                  <w:r>
                                    <w:rPr>
                                      <w:rFonts w:ascii="Book Antiqua" w:eastAsia="Arial" w:hAnsi="Book Antiqua"/>
                                      <w:color w:val="000000"/>
                                      <w:kern w:val="24"/>
                                      <w:sz w:val="22"/>
                                      <w:lang w:val="id-ID"/>
                                    </w:rPr>
                                    <w:t>Records identified through database searching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3143202" y="282293"/>
                                <a:ext cx="1698065" cy="754377"/>
                              </a:xfrm>
                              <a:prstGeom prst="rect">
                                <a:avLst/>
                              </a:prstGeom>
                              <a:solidFill>
                                <a:srgbClr val="FFFFFF"/>
                              </a:solidFill>
                              <a:ln w="12700" cap="flat" cmpd="sng" algn="ctr">
                                <a:solidFill>
                                  <a:srgbClr val="716FB5"/>
                                </a:solidFill>
                                <a:prstDash val="solid"/>
                                <a:miter lim="800000"/>
                              </a:ln>
                              <a:effectLst/>
                            </wps:spPr>
                            <wps:txbx>
                              <w:txbxContent>
                                <w:p w14:paraId="6D85B35E" w14:textId="3DC74A16" w:rsidR="009433DF" w:rsidRDefault="009433DF" w:rsidP="00784A49">
                                  <w:pPr>
                                    <w:spacing w:after="0"/>
                                    <w:jc w:val="center"/>
                                    <w:rPr>
                                      <w:szCs w:val="24"/>
                                    </w:rPr>
                                  </w:pPr>
                                  <w:r>
                                    <w:rPr>
                                      <w:rFonts w:ascii="Book Antiqua" w:eastAsia="Arial" w:hAnsi="Book Antiqua"/>
                                      <w:color w:val="000000"/>
                                      <w:kern w:val="24"/>
                                      <w:sz w:val="22"/>
                                      <w:lang w:val="id-ID"/>
                                    </w:rPr>
                                    <w:t>Additional records identified through other sources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075729" y="1417293"/>
                                <a:ext cx="1698069" cy="798758"/>
                              </a:xfrm>
                              <a:prstGeom prst="rect">
                                <a:avLst/>
                              </a:prstGeom>
                              <a:solidFill>
                                <a:srgbClr val="FFFFFF"/>
                              </a:solidFill>
                              <a:ln w="12700" cap="flat" cmpd="sng" algn="ctr">
                                <a:solidFill>
                                  <a:srgbClr val="716FB5"/>
                                </a:solidFill>
                                <a:prstDash val="solid"/>
                                <a:miter lim="800000"/>
                              </a:ln>
                              <a:effectLst/>
                            </wps:spPr>
                            <wps:txbx>
                              <w:txbxContent>
                                <w:p w14:paraId="3D3F0A52" w14:textId="2F66BF42" w:rsidR="009433DF" w:rsidRDefault="009433DF" w:rsidP="00784A49">
                                  <w:pPr>
                                    <w:spacing w:after="0"/>
                                    <w:jc w:val="center"/>
                                    <w:rPr>
                                      <w:szCs w:val="24"/>
                                    </w:rPr>
                                  </w:pPr>
                                  <w:r>
                                    <w:rPr>
                                      <w:rFonts w:ascii="Book Antiqua" w:eastAsia="Arial" w:hAnsi="Book Antiqua"/>
                                      <w:color w:val="000000"/>
                                      <w:kern w:val="24"/>
                                      <w:sz w:val="22"/>
                                      <w:lang w:val="id-ID"/>
                                    </w:rPr>
                                    <w:t>Records after duplicates removed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75728" y="2619894"/>
                                <a:ext cx="1698069" cy="626745"/>
                              </a:xfrm>
                              <a:prstGeom prst="rect">
                                <a:avLst/>
                              </a:prstGeom>
                              <a:solidFill>
                                <a:srgbClr val="FFFFFF"/>
                              </a:solidFill>
                              <a:ln w="12700" cap="flat" cmpd="sng" algn="ctr">
                                <a:solidFill>
                                  <a:srgbClr val="716FB5"/>
                                </a:solidFill>
                                <a:prstDash val="solid"/>
                                <a:miter lim="800000"/>
                              </a:ln>
                              <a:effectLst/>
                            </wps:spPr>
                            <wps:txbx>
                              <w:txbxContent>
                                <w:p w14:paraId="367BB84B"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 </w:t>
                                  </w:r>
                                  <w:r>
                                    <w:rPr>
                                      <w:rFonts w:ascii="Book Antiqua" w:eastAsia="Arial" w:hAnsi="Book Antiqua"/>
                                      <w:color w:val="000000"/>
                                      <w:kern w:val="24"/>
                                      <w:sz w:val="22"/>
                                    </w:rPr>
                                    <w:t xml:space="preserve">titles and abstracts </w:t>
                                  </w:r>
                                  <w:r>
                                    <w:rPr>
                                      <w:rFonts w:ascii="Book Antiqua" w:eastAsia="Arial" w:hAnsi="Book Antiqua"/>
                                      <w:color w:val="000000"/>
                                      <w:kern w:val="24"/>
                                      <w:sz w:val="22"/>
                                      <w:lang w:val="id-ID"/>
                                    </w:rPr>
                                    <w:t>screened</w:t>
                                  </w:r>
                                </w:p>
                                <w:p w14:paraId="4359DA2E" w14:textId="645A188C"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248 )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143201" y="2617433"/>
                                <a:ext cx="1698065" cy="627097"/>
                              </a:xfrm>
                              <a:prstGeom prst="rect">
                                <a:avLst/>
                              </a:prstGeom>
                              <a:solidFill>
                                <a:srgbClr val="FFFFFF"/>
                              </a:solidFill>
                              <a:ln w="12700" cap="flat" cmpd="sng" algn="ctr">
                                <a:solidFill>
                                  <a:srgbClr val="716FB5"/>
                                </a:solidFill>
                                <a:prstDash val="solid"/>
                                <a:miter lim="800000"/>
                              </a:ln>
                              <a:effectLst/>
                            </wps:spPr>
                            <wps:txbx>
                              <w:txbxContent>
                                <w:p w14:paraId="6913F4BE"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Records excluded </w:t>
                                  </w:r>
                                </w:p>
                                <w:p w14:paraId="3DA11BA7" w14:textId="349D66D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19</w:t>
                                  </w:r>
                                  <w:r>
                                    <w:rPr>
                                      <w:rFonts w:ascii="Book Antiqua" w:eastAsia="Arial" w:hAnsi="Book Antiqua"/>
                                      <w:color w:val="000000"/>
                                      <w:kern w:val="24"/>
                                      <w:sz w:val="22"/>
                                      <w:lang w:val="en-US"/>
                                    </w:rPr>
                                    <w:t>3</w:t>
                                  </w:r>
                                  <w:r>
                                    <w:rPr>
                                      <w:rFonts w:ascii="Book Antiqua" w:eastAsia="Arial" w:hAnsi="Book Antiqua"/>
                                      <w:color w:val="000000"/>
                                      <w:kern w:val="24"/>
                                      <w:sz w:val="22"/>
                                      <w:lang w:val="id-ID"/>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075729" y="3643018"/>
                                <a:ext cx="1701869" cy="626745"/>
                              </a:xfrm>
                              <a:prstGeom prst="rect">
                                <a:avLst/>
                              </a:prstGeom>
                              <a:solidFill>
                                <a:srgbClr val="FFFFFF"/>
                              </a:solidFill>
                              <a:ln w="12700" cap="flat" cmpd="sng" algn="ctr">
                                <a:solidFill>
                                  <a:srgbClr val="716FB5"/>
                                </a:solidFill>
                                <a:prstDash val="solid"/>
                                <a:miter lim="800000"/>
                              </a:ln>
                              <a:effectLst/>
                            </wps:spPr>
                            <wps:txbx>
                              <w:txbxContent>
                                <w:p w14:paraId="68AEAE75" w14:textId="77777777" w:rsidR="009433DF" w:rsidRDefault="009433DF" w:rsidP="00784A49">
                                  <w:pPr>
                                    <w:spacing w:after="0"/>
                                    <w:jc w:val="center"/>
                                    <w:rPr>
                                      <w:szCs w:val="24"/>
                                    </w:rPr>
                                  </w:pPr>
                                  <w:r>
                                    <w:rPr>
                                      <w:rFonts w:ascii="Book Antiqua" w:eastAsia="Arial" w:hAnsi="Book Antiqua"/>
                                      <w:color w:val="000000"/>
                                      <w:kern w:val="24"/>
                                      <w:sz w:val="22"/>
                                      <w:lang w:val="id-ID"/>
                                    </w:rPr>
                                    <w:t>Full</w:t>
                                  </w:r>
                                  <w:r>
                                    <w:rPr>
                                      <w:rFonts w:ascii="Book Antiqua" w:eastAsia="Arial" w:hAnsi="Book Antiqua"/>
                                      <w:color w:val="000000"/>
                                      <w:kern w:val="24"/>
                                      <w:sz w:val="22"/>
                                    </w:rPr>
                                    <w:t xml:space="preserve"> t</w:t>
                                  </w:r>
                                  <w:r>
                                    <w:rPr>
                                      <w:rFonts w:ascii="Book Antiqua" w:eastAsia="Arial" w:hAnsi="Book Antiqua"/>
                                      <w:color w:val="000000"/>
                                      <w:kern w:val="24"/>
                                      <w:sz w:val="22"/>
                                      <w:lang w:val="id-ID"/>
                                    </w:rPr>
                                    <w:t>ext</w:t>
                                  </w:r>
                                  <w:r>
                                    <w:rPr>
                                      <w:rFonts w:ascii="Book Antiqua" w:eastAsia="Arial" w:hAnsi="Book Antiqua"/>
                                      <w:color w:val="000000"/>
                                      <w:kern w:val="24"/>
                                      <w:sz w:val="22"/>
                                    </w:rPr>
                                    <w:t xml:space="preserve">s </w:t>
                                  </w:r>
                                  <w:r>
                                    <w:rPr>
                                      <w:rFonts w:ascii="Book Antiqua" w:eastAsia="Arial" w:hAnsi="Book Antiqua"/>
                                      <w:color w:val="000000"/>
                                      <w:kern w:val="24"/>
                                      <w:sz w:val="22"/>
                                      <w:lang w:val="id-ID"/>
                                    </w:rPr>
                                    <w:t>assessed for eligibility</w:t>
                                  </w:r>
                                </w:p>
                                <w:p w14:paraId="1067A1B6" w14:textId="40653B64"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5</w:t>
                                  </w:r>
                                  <w:r>
                                    <w:rPr>
                                      <w:rFonts w:ascii="Book Antiqua" w:eastAsia="Arial" w:hAnsi="Book Antiqua"/>
                                      <w:color w:val="000000"/>
                                      <w:kern w:val="24"/>
                                      <w:sz w:val="22"/>
                                      <w:lang w:val="en-US"/>
                                    </w:rPr>
                                    <w:t>5</w:t>
                                  </w:r>
                                  <w:r>
                                    <w:rPr>
                                      <w:rFonts w:ascii="Book Antiqua" w:eastAsia="Arial" w:hAnsi="Book Antiqua"/>
                                      <w:color w:val="000000"/>
                                      <w:kern w:val="24"/>
                                      <w:sz w:val="22"/>
                                      <w:lang w:val="id-ID"/>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1075729" y="4663857"/>
                                <a:ext cx="1701869" cy="853635"/>
                              </a:xfrm>
                              <a:prstGeom prst="rect">
                                <a:avLst/>
                              </a:prstGeom>
                              <a:solidFill>
                                <a:srgbClr val="FFFFFF"/>
                              </a:solidFill>
                              <a:ln w="12700" cap="flat" cmpd="sng" algn="ctr">
                                <a:solidFill>
                                  <a:srgbClr val="716FB5"/>
                                </a:solidFill>
                                <a:prstDash val="solid"/>
                                <a:miter lim="800000"/>
                              </a:ln>
                              <a:effectLst/>
                            </wps:spPr>
                            <wps:txbx>
                              <w:txbxContent>
                                <w:p w14:paraId="72B38979"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Included studies </w:t>
                                  </w:r>
                                </w:p>
                                <w:p w14:paraId="6CADD64C" w14:textId="36CE938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4</w:t>
                                  </w:r>
                                  <w:r>
                                    <w:rPr>
                                      <w:rFonts w:ascii="Book Antiqua" w:eastAsia="Arial" w:hAnsi="Book Antiqua"/>
                                      <w:color w:val="000000"/>
                                      <w:kern w:val="24"/>
                                      <w:sz w:val="22"/>
                                      <w:lang w:val="en-US"/>
                                    </w:rPr>
                                    <w:t>2</w:t>
                                  </w:r>
                                  <w:r>
                                    <w:rPr>
                                      <w:rFonts w:ascii="Book Antiqua" w:eastAsia="Arial" w:hAnsi="Book Antiqua"/>
                                      <w:color w:val="000000"/>
                                      <w:kern w:val="24"/>
                                      <w:sz w:val="22"/>
                                      <w:lang w:val="id-ID"/>
                                    </w:rPr>
                                    <w:t>)</w:t>
                                  </w:r>
                                </w:p>
                                <w:p w14:paraId="64031ED0" w14:textId="77777777" w:rsidR="009433DF" w:rsidRPr="00715594" w:rsidRDefault="009433DF" w:rsidP="00784A49">
                                  <w:pPr>
                                    <w:spacing w:after="0"/>
                                    <w:jc w:val="left"/>
                                    <w:rPr>
                                      <w:lang w:val="en-US"/>
                                    </w:rPr>
                                  </w:pPr>
                                  <w:r>
                                    <w:rPr>
                                      <w:rFonts w:ascii="Book Antiqua" w:eastAsia="Arial" w:hAnsi="Book Antiqua"/>
                                      <w:color w:val="000000"/>
                                      <w:kern w:val="24"/>
                                      <w:sz w:val="22"/>
                                      <w:lang w:val="id-ID"/>
                                    </w:rPr>
                                    <w:t>electronic</w:t>
                                  </w:r>
                                  <w:r>
                                    <w:rPr>
                                      <w:rFonts w:ascii="Book Antiqua" w:eastAsia="Arial" w:hAnsi="Book Antiqua"/>
                                      <w:color w:val="000000"/>
                                      <w:kern w:val="24"/>
                                      <w:sz w:val="22"/>
                                      <w:lang w:val="en-US"/>
                                    </w:rPr>
                                    <w:t xml:space="preserve"> search: 32</w:t>
                                  </w:r>
                                </w:p>
                                <w:p w14:paraId="66C1FF7B" w14:textId="77777777" w:rsidR="009433DF" w:rsidRPr="006B00FE" w:rsidRDefault="009433DF" w:rsidP="00784A49">
                                  <w:pPr>
                                    <w:spacing w:after="0"/>
                                    <w:jc w:val="left"/>
                                  </w:pPr>
                                  <w:r>
                                    <w:rPr>
                                      <w:rFonts w:ascii="Book Antiqua" w:eastAsia="Arial" w:hAnsi="Book Antiqua"/>
                                      <w:color w:val="000000"/>
                                      <w:kern w:val="24"/>
                                      <w:sz w:val="22"/>
                                      <w:lang w:val="id-ID"/>
                                    </w:rPr>
                                    <w:t>handsearched</w:t>
                                  </w:r>
                                  <w:r>
                                    <w:rPr>
                                      <w:rFonts w:ascii="Book Antiqua" w:eastAsia="Arial" w:hAnsi="Book Antiqua"/>
                                      <w:color w:val="000000"/>
                                      <w:kern w:val="24"/>
                                      <w:sz w:val="22"/>
                                    </w:rPr>
                                    <w:t>: 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ounded Rectangle 123"/>
                            <wps:cNvSpPr/>
                            <wps:spPr>
                              <a:xfrm>
                                <a:off x="182863" y="194929"/>
                                <a:ext cx="428646" cy="999300"/>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3B72FD6E" w14:textId="77777777" w:rsidR="009433DF" w:rsidRDefault="009433DF" w:rsidP="00784A49">
                                  <w:pPr>
                                    <w:jc w:val="center"/>
                                    <w:rPr>
                                      <w:szCs w:val="24"/>
                                    </w:rPr>
                                  </w:pPr>
                                  <w:r>
                                    <w:rPr>
                                      <w:rFonts w:ascii="Book Antiqua" w:eastAsia="Arial" w:hAnsi="Book Antiqua"/>
                                      <w:color w:val="000000"/>
                                      <w:kern w:val="24"/>
                                      <w:sz w:val="22"/>
                                      <w:lang w:val="id-ID"/>
                                    </w:rPr>
                                    <w:t>Identification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2" name="Rounded Rectangle 124"/>
                            <wps:cNvSpPr/>
                            <wps:spPr>
                              <a:xfrm>
                                <a:off x="182864" y="1267376"/>
                                <a:ext cx="424205" cy="2123153"/>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45714671" w14:textId="77777777" w:rsidR="009433DF" w:rsidRDefault="009433DF" w:rsidP="00784A49">
                                  <w:pPr>
                                    <w:jc w:val="center"/>
                                    <w:rPr>
                                      <w:szCs w:val="24"/>
                                    </w:rPr>
                                  </w:pPr>
                                  <w:r>
                                    <w:rPr>
                                      <w:rFonts w:ascii="Book Antiqua" w:eastAsia="Arial" w:hAnsi="Book Antiqua"/>
                                      <w:color w:val="000000"/>
                                      <w:kern w:val="24"/>
                                      <w:sz w:val="22"/>
                                      <w:lang w:val="id-ID"/>
                                    </w:rP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3" name="Rounded Rectangle 125"/>
                            <wps:cNvSpPr/>
                            <wps:spPr>
                              <a:xfrm>
                                <a:off x="182863" y="3459635"/>
                                <a:ext cx="424206" cy="1003544"/>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25A842F5" w14:textId="77777777" w:rsidR="009433DF" w:rsidRDefault="009433DF" w:rsidP="00784A49">
                                  <w:pPr>
                                    <w:jc w:val="center"/>
                                    <w:rPr>
                                      <w:szCs w:val="24"/>
                                    </w:rPr>
                                  </w:pPr>
                                  <w:r>
                                    <w:rPr>
                                      <w:rFonts w:ascii="Book Antiqua" w:eastAsia="Arial" w:hAnsi="Book Antiqua"/>
                                      <w:color w:val="000000"/>
                                      <w:kern w:val="24"/>
                                      <w:sz w:val="22"/>
                                      <w:lang w:val="id-ID"/>
                                    </w:rP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4" name="Rounded Rectangle 126"/>
                            <wps:cNvSpPr/>
                            <wps:spPr>
                              <a:xfrm>
                                <a:off x="189109" y="4536126"/>
                                <a:ext cx="428605" cy="1020445"/>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431D65AE" w14:textId="77777777" w:rsidR="009433DF" w:rsidRDefault="009433DF" w:rsidP="00784A49">
                                  <w:pPr>
                                    <w:jc w:val="center"/>
                                    <w:rPr>
                                      <w:szCs w:val="24"/>
                                    </w:rPr>
                                  </w:pPr>
                                  <w:r>
                                    <w:rPr>
                                      <w:rFonts w:ascii="Book Antiqua" w:eastAsia="Arial" w:hAnsi="Book Antiqua"/>
                                      <w:color w:val="000000"/>
                                      <w:kern w:val="24"/>
                                      <w:sz w:val="22"/>
                                      <w:lang w:val="id-ID"/>
                                    </w:rPr>
                                    <w:t>Included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5" name="Straight Arrow Connector 95"/>
                            <wps:cNvCnPr>
                              <a:cxnSpLocks/>
                            </wps:cNvCnPr>
                            <wps:spPr>
                              <a:xfrm>
                                <a:off x="1924764" y="1036670"/>
                                <a:ext cx="0" cy="380624"/>
                              </a:xfrm>
                              <a:prstGeom prst="straightConnector1">
                                <a:avLst/>
                              </a:prstGeom>
                              <a:noFill/>
                              <a:ln w="19050" cap="flat" cmpd="sng" algn="ctr">
                                <a:solidFill>
                                  <a:srgbClr val="716FB5"/>
                                </a:solidFill>
                                <a:prstDash val="solid"/>
                                <a:miter lim="800000"/>
                                <a:tailEnd type="triangle"/>
                              </a:ln>
                              <a:effectLst/>
                            </wps:spPr>
                            <wps:bodyPr/>
                          </wps:wsp>
                          <wps:wsp>
                            <wps:cNvPr id="96" name="Straight Arrow Connector 96"/>
                            <wps:cNvCnPr>
                              <a:cxnSpLocks/>
                            </wps:cNvCnPr>
                            <wps:spPr>
                              <a:xfrm flipH="1">
                                <a:off x="1924763" y="2216051"/>
                                <a:ext cx="1" cy="403843"/>
                              </a:xfrm>
                              <a:prstGeom prst="straightConnector1">
                                <a:avLst/>
                              </a:prstGeom>
                              <a:noFill/>
                              <a:ln w="19050" cap="flat" cmpd="sng" algn="ctr">
                                <a:solidFill>
                                  <a:srgbClr val="716FB5"/>
                                </a:solidFill>
                                <a:prstDash val="solid"/>
                                <a:miter lim="800000"/>
                                <a:tailEnd type="triangle"/>
                              </a:ln>
                              <a:effectLst/>
                            </wps:spPr>
                            <wps:bodyPr/>
                          </wps:wsp>
                          <wps:wsp>
                            <wps:cNvPr id="97" name="Straight Arrow Connector 97"/>
                            <wps:cNvCnPr>
                              <a:cxnSpLocks/>
                            </wps:cNvCnPr>
                            <wps:spPr>
                              <a:xfrm flipV="1">
                                <a:off x="2777597" y="3954105"/>
                                <a:ext cx="369408" cy="2285"/>
                              </a:xfrm>
                              <a:prstGeom prst="straightConnector1">
                                <a:avLst/>
                              </a:prstGeom>
                              <a:noFill/>
                              <a:ln w="19050" cap="flat" cmpd="sng" algn="ctr">
                                <a:solidFill>
                                  <a:srgbClr val="716FB5"/>
                                </a:solidFill>
                                <a:prstDash val="solid"/>
                                <a:miter lim="800000"/>
                                <a:tailEnd type="triangle"/>
                              </a:ln>
                              <a:effectLst/>
                            </wps:spPr>
                            <wps:bodyPr/>
                          </wps:wsp>
                          <wps:wsp>
                            <wps:cNvPr id="98" name="Straight Arrow Connector 98"/>
                            <wps:cNvCnPr>
                              <a:cxnSpLocks/>
                            </wps:cNvCnPr>
                            <wps:spPr>
                              <a:xfrm>
                                <a:off x="1924763" y="3246639"/>
                                <a:ext cx="1900" cy="396378"/>
                              </a:xfrm>
                              <a:prstGeom prst="straightConnector1">
                                <a:avLst/>
                              </a:prstGeom>
                              <a:noFill/>
                              <a:ln w="19050" cap="flat" cmpd="sng" algn="ctr">
                                <a:solidFill>
                                  <a:srgbClr val="716FB5"/>
                                </a:solidFill>
                                <a:prstDash val="solid"/>
                                <a:miter lim="800000"/>
                                <a:tailEnd type="triangle"/>
                              </a:ln>
                              <a:effectLst/>
                            </wps:spPr>
                            <wps:bodyPr/>
                          </wps:wsp>
                          <wps:wsp>
                            <wps:cNvPr id="99" name="Straight Arrow Connector 99"/>
                            <wps:cNvCnPr>
                              <a:cxnSpLocks/>
                            </wps:cNvCnPr>
                            <wps:spPr>
                              <a:xfrm>
                                <a:off x="1926663" y="4269763"/>
                                <a:ext cx="0" cy="394093"/>
                              </a:xfrm>
                              <a:prstGeom prst="straightConnector1">
                                <a:avLst/>
                              </a:prstGeom>
                              <a:noFill/>
                              <a:ln w="19050" cap="flat" cmpd="sng" algn="ctr">
                                <a:solidFill>
                                  <a:srgbClr val="716FB5"/>
                                </a:solidFill>
                                <a:prstDash val="solid"/>
                                <a:miter lim="800000"/>
                                <a:tailEnd type="triangle"/>
                              </a:ln>
                              <a:effectLst/>
                            </wps:spPr>
                            <wps:bodyPr/>
                          </wps:wsp>
                          <wps:wsp>
                            <wps:cNvPr id="100" name="Straight Arrow Connector 100"/>
                            <wps:cNvCnPr>
                              <a:cxnSpLocks/>
                            </wps:cNvCnPr>
                            <wps:spPr>
                              <a:xfrm flipV="1">
                                <a:off x="2773797" y="2930982"/>
                                <a:ext cx="369404" cy="2285"/>
                              </a:xfrm>
                              <a:prstGeom prst="straightConnector1">
                                <a:avLst/>
                              </a:prstGeom>
                              <a:noFill/>
                              <a:ln w="19050" cap="flat" cmpd="sng" algn="ctr">
                                <a:solidFill>
                                  <a:srgbClr val="716FB5"/>
                                </a:solidFill>
                                <a:prstDash val="solid"/>
                                <a:miter lim="800000"/>
                                <a:tailEnd type="triangle"/>
                              </a:ln>
                              <a:effectLst/>
                            </wps:spPr>
                            <wps:bodyPr/>
                          </wps:wsp>
                        </wpg:grpSp>
                        <wps:wsp>
                          <wps:cNvPr id="101" name="Rectangle 101"/>
                          <wps:cNvSpPr>
                            <a:spLocks noChangeArrowheads="1"/>
                          </wps:cNvSpPr>
                          <wps:spPr bwMode="auto">
                            <a:xfrm>
                              <a:off x="3146708" y="3640362"/>
                              <a:ext cx="1694096" cy="627062"/>
                            </a:xfrm>
                            <a:prstGeom prst="rect">
                              <a:avLst/>
                            </a:prstGeom>
                            <a:solidFill>
                              <a:srgbClr val="FFFFFF"/>
                            </a:solidFill>
                            <a:ln w="12700">
                              <a:solidFill>
                                <a:srgbClr val="716FB5"/>
                              </a:solidFill>
                              <a:miter lim="800000"/>
                              <a:headEnd/>
                              <a:tailEnd/>
                            </a:ln>
                          </wps:spPr>
                          <wps:txbx>
                            <w:txbxContent>
                              <w:p w14:paraId="59D29249" w14:textId="77777777" w:rsidR="009433DF" w:rsidRDefault="009433DF" w:rsidP="00784A49">
                                <w:pPr>
                                  <w:kinsoku w:val="0"/>
                                  <w:overflowPunct w:val="0"/>
                                  <w:spacing w:after="0"/>
                                  <w:jc w:val="center"/>
                                  <w:textAlignment w:val="baseline"/>
                                  <w:rPr>
                                    <w:szCs w:val="24"/>
                                  </w:rPr>
                                </w:pPr>
                                <w:r>
                                  <w:rPr>
                                    <w:rFonts w:ascii="Book Antiqua" w:eastAsia="Arial" w:hAnsi="Book Antiqua" w:cs="Calibri"/>
                                    <w:color w:val="000000"/>
                                    <w:kern w:val="24"/>
                                    <w:sz w:val="22"/>
                                    <w:lang w:val="id-ID"/>
                                  </w:rPr>
                                  <w:t xml:space="preserve">Records excluded </w:t>
                                </w:r>
                              </w:p>
                              <w:p w14:paraId="7E42DEB2" w14:textId="67549069" w:rsidR="009433DF" w:rsidRDefault="009433DF" w:rsidP="00784A49">
                                <w:pPr>
                                  <w:kinsoku w:val="0"/>
                                  <w:overflowPunct w:val="0"/>
                                  <w:spacing w:after="0"/>
                                  <w:jc w:val="center"/>
                                  <w:textAlignment w:val="baseline"/>
                                </w:pPr>
                                <w:r>
                                  <w:rPr>
                                    <w:rFonts w:ascii="Book Antiqua" w:eastAsia="Arial" w:hAnsi="Book Antiqua" w:cs="Calibri"/>
                                    <w:color w:val="000000"/>
                                    <w:kern w:val="24"/>
                                    <w:sz w:val="22"/>
                                    <w:lang w:val="id-ID"/>
                                  </w:rPr>
                                  <w:t>(</w:t>
                                </w:r>
                                <w:r w:rsidRPr="00784A49">
                                  <w:rPr>
                                    <w:rFonts w:ascii="Book Antiqua" w:eastAsia="Arial" w:hAnsi="Book Antiqua" w:cs="Calibri"/>
                                    <w:i/>
                                    <w:color w:val="000000"/>
                                    <w:kern w:val="24"/>
                                    <w:sz w:val="22"/>
                                    <w:lang w:val="id-ID"/>
                                  </w:rPr>
                                  <w:t>n</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13)</w:t>
                                </w:r>
                              </w:p>
                            </w:txbxContent>
                          </wps:txbx>
                          <wps:bodyPr vert="horz" wrap="square" lIns="91440" tIns="45720" rIns="91440" bIns="45720" numCol="1" anchor="ctr" anchorCtr="0" compatLnSpc="1">
                            <a:prstTxWarp prst="textNoShape">
                              <a:avLst/>
                            </a:prstTxWarp>
                          </wps:bodyPr>
                        </wps:wsp>
                        <wps:wsp>
                          <wps:cNvPr id="102" name="Connector: Elbow 102"/>
                          <wps:cNvCnPr>
                            <a:cxnSpLocks/>
                          </wps:cNvCnPr>
                          <wps:spPr>
                            <a:xfrm rot="5400000">
                              <a:off x="2166654" y="794557"/>
                              <a:ext cx="1583135" cy="2067265"/>
                            </a:xfrm>
                            <a:prstGeom prst="bentConnector3">
                              <a:avLst>
                                <a:gd name="adj1" fmla="val 85297"/>
                              </a:avLst>
                            </a:prstGeom>
                            <a:ln w="19050">
                              <a:solidFill>
                                <a:srgbClr val="716FB5"/>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E4A04" id="Canvas 110" o:spid="_x0000_s1026" style="width:410.25pt;height:438.45pt;mso-position-horizontal-relative:char;mso-position-vertical-relative:line" coordsize="52101,5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">
                <v:rect id="Rectangle 28" o:spid="_x0000_s1027" style="position:absolute;width:52101;height:5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group id="Group 29" o:spid="_x0000_s1028" style="position:absolute;left:1828;top:1949;width:46580;height:53613" coordorigin="1828,1949" coordsize="46579,5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29" style="position:absolute;left:1828;top:1949;width:46580;height:53613" coordorigin="1828,1949" coordsize="46584,5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30" style="position:absolute;left:10757;top:2777;width:16980;height:7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" strokecolor="#716fb5" strokeweight="1pt">
                      <v:textbox>
                        <w:txbxContent>
                          <w:p w14:paraId="7C0F2EDC" w14:textId="3FF9E30E" w:rsidR="009433DF" w:rsidRDefault="009433DF" w:rsidP="00784A49">
                            <w:pPr>
                              <w:spacing w:after="0"/>
                              <w:jc w:val="center"/>
                              <w:rPr>
                                <w:szCs w:val="24"/>
                              </w:rPr>
                            </w:pPr>
                            <w:r>
                              <w:rPr>
                                <w:rFonts w:ascii="Book Antiqua" w:eastAsia="Arial" w:hAnsi="Book Antiqua"/>
                                <w:color w:val="000000"/>
                                <w:kern w:val="24"/>
                                <w:sz w:val="22"/>
                                <w:lang w:val="id-ID"/>
                              </w:rPr>
                              <w:t>Records identified through database searching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259)</w:t>
                            </w:r>
                          </w:p>
                        </w:txbxContent>
                      </v:textbox>
                    </v:rect>
                    <v:rect id="Rectangle 64" o:spid="_x0000_s1031" style="position:absolute;left:31432;top:2822;width:16980;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" strokecolor="#716fb5" strokeweight="1pt">
                      <v:textbox>
                        <w:txbxContent>
                          <w:p w14:paraId="6D85B35E" w14:textId="3DC74A16" w:rsidR="009433DF" w:rsidRDefault="009433DF" w:rsidP="00784A49">
                            <w:pPr>
                              <w:spacing w:after="0"/>
                              <w:jc w:val="center"/>
                              <w:rPr>
                                <w:szCs w:val="24"/>
                              </w:rPr>
                            </w:pPr>
                            <w:r>
                              <w:rPr>
                                <w:rFonts w:ascii="Book Antiqua" w:eastAsia="Arial" w:hAnsi="Book Antiqua"/>
                                <w:color w:val="000000"/>
                                <w:kern w:val="24"/>
                                <w:sz w:val="22"/>
                                <w:lang w:val="id-ID"/>
                              </w:rPr>
                              <w:t>Additional records identified through other sources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w:t>
                            </w:r>
                          </w:p>
                        </w:txbxContent>
                      </v:textbox>
                    </v:rect>
                    <v:rect id="Rectangle 65" o:spid="_x0000_s1032" style="position:absolute;left:10757;top:14172;width:16980;height:7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" strokecolor="#716fb5" strokeweight="1pt">
                      <v:textbox>
                        <w:txbxContent>
                          <w:p w14:paraId="3D3F0A52" w14:textId="2F66BF42" w:rsidR="009433DF" w:rsidRDefault="009433DF" w:rsidP="00784A49">
                            <w:pPr>
                              <w:spacing w:after="0"/>
                              <w:jc w:val="center"/>
                              <w:rPr>
                                <w:szCs w:val="24"/>
                              </w:rPr>
                            </w:pPr>
                            <w:r>
                              <w:rPr>
                                <w:rFonts w:ascii="Book Antiqua" w:eastAsia="Arial" w:hAnsi="Book Antiqua"/>
                                <w:color w:val="000000"/>
                                <w:kern w:val="24"/>
                                <w:sz w:val="22"/>
                                <w:lang w:val="id-ID"/>
                              </w:rPr>
                              <w:t>Records after duplicates removed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223)</w:t>
                            </w:r>
                          </w:p>
                        </w:txbxContent>
                      </v:textbox>
                    </v:rect>
                    <v:rect id="Rectangle 66" o:spid="_x0000_s1033" style="position:absolute;left:10757;top:26198;width:16980;height: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" strokecolor="#716fb5" strokeweight="1pt">
                      <v:textbox>
                        <w:txbxContent>
                          <w:p w14:paraId="367BB84B"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 </w:t>
                            </w:r>
                            <w:r>
                              <w:rPr>
                                <w:rFonts w:ascii="Book Antiqua" w:eastAsia="Arial" w:hAnsi="Book Antiqua"/>
                                <w:color w:val="000000"/>
                                <w:kern w:val="24"/>
                                <w:sz w:val="22"/>
                              </w:rPr>
                              <w:t xml:space="preserve">titles and abstracts </w:t>
                            </w:r>
                            <w:r>
                              <w:rPr>
                                <w:rFonts w:ascii="Book Antiqua" w:eastAsia="Arial" w:hAnsi="Book Antiqua"/>
                                <w:color w:val="000000"/>
                                <w:kern w:val="24"/>
                                <w:sz w:val="22"/>
                                <w:lang w:val="id-ID"/>
                              </w:rPr>
                              <w:t>screened</w:t>
                            </w:r>
                          </w:p>
                          <w:p w14:paraId="4359DA2E" w14:textId="645A188C"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248 )</w:t>
                            </w:r>
                          </w:p>
                        </w:txbxContent>
                      </v:textbox>
                    </v:rect>
                    <v:rect id="Rectangle 88" o:spid="_x0000_s1034" style="position:absolute;left:31432;top:26174;width:16980;height:6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" strokecolor="#716fb5" strokeweight="1pt">
                      <v:textbox>
                        <w:txbxContent>
                          <w:p w14:paraId="6913F4BE"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Records excluded </w:t>
                            </w:r>
                          </w:p>
                          <w:p w14:paraId="3DA11BA7" w14:textId="349D66D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19</w:t>
                            </w:r>
                            <w:r>
                              <w:rPr>
                                <w:rFonts w:ascii="Book Antiqua" w:eastAsia="Arial" w:hAnsi="Book Antiqua"/>
                                <w:color w:val="000000"/>
                                <w:kern w:val="24"/>
                                <w:sz w:val="22"/>
                                <w:lang w:val="en-US"/>
                              </w:rPr>
                              <w:t>3</w:t>
                            </w:r>
                            <w:r>
                              <w:rPr>
                                <w:rFonts w:ascii="Book Antiqua" w:eastAsia="Arial" w:hAnsi="Book Antiqua"/>
                                <w:color w:val="000000"/>
                                <w:kern w:val="24"/>
                                <w:sz w:val="22"/>
                                <w:lang w:val="id-ID"/>
                              </w:rPr>
                              <w:t>)</w:t>
                            </w:r>
                          </w:p>
                        </w:txbxContent>
                      </v:textbox>
                    </v:rect>
                    <v:rect id="Rectangle 89" o:spid="_x0000_s1035" style="position:absolute;left:10757;top:36430;width:17018;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" strokecolor="#716fb5" strokeweight="1pt">
                      <v:textbox>
                        <w:txbxContent>
                          <w:p w14:paraId="68AEAE75" w14:textId="77777777" w:rsidR="009433DF" w:rsidRDefault="009433DF" w:rsidP="00784A49">
                            <w:pPr>
                              <w:spacing w:after="0"/>
                              <w:jc w:val="center"/>
                              <w:rPr>
                                <w:szCs w:val="24"/>
                              </w:rPr>
                            </w:pPr>
                            <w:r>
                              <w:rPr>
                                <w:rFonts w:ascii="Book Antiqua" w:eastAsia="Arial" w:hAnsi="Book Antiqua"/>
                                <w:color w:val="000000"/>
                                <w:kern w:val="24"/>
                                <w:sz w:val="22"/>
                                <w:lang w:val="id-ID"/>
                              </w:rPr>
                              <w:t>Full</w:t>
                            </w:r>
                            <w:r>
                              <w:rPr>
                                <w:rFonts w:ascii="Book Antiqua" w:eastAsia="Arial" w:hAnsi="Book Antiqua"/>
                                <w:color w:val="000000"/>
                                <w:kern w:val="24"/>
                                <w:sz w:val="22"/>
                              </w:rPr>
                              <w:t xml:space="preserve"> t</w:t>
                            </w:r>
                            <w:r>
                              <w:rPr>
                                <w:rFonts w:ascii="Book Antiqua" w:eastAsia="Arial" w:hAnsi="Book Antiqua"/>
                                <w:color w:val="000000"/>
                                <w:kern w:val="24"/>
                                <w:sz w:val="22"/>
                                <w:lang w:val="id-ID"/>
                              </w:rPr>
                              <w:t>ext</w:t>
                            </w:r>
                            <w:r>
                              <w:rPr>
                                <w:rFonts w:ascii="Book Antiqua" w:eastAsia="Arial" w:hAnsi="Book Antiqua"/>
                                <w:color w:val="000000"/>
                                <w:kern w:val="24"/>
                                <w:sz w:val="22"/>
                              </w:rPr>
                              <w:t xml:space="preserve">s </w:t>
                            </w:r>
                            <w:r>
                              <w:rPr>
                                <w:rFonts w:ascii="Book Antiqua" w:eastAsia="Arial" w:hAnsi="Book Antiqua"/>
                                <w:color w:val="000000"/>
                                <w:kern w:val="24"/>
                                <w:sz w:val="22"/>
                                <w:lang w:val="id-ID"/>
                              </w:rPr>
                              <w:t>assessed for eligibility</w:t>
                            </w:r>
                          </w:p>
                          <w:p w14:paraId="1067A1B6" w14:textId="40653B64"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5</w:t>
                            </w:r>
                            <w:r>
                              <w:rPr>
                                <w:rFonts w:ascii="Book Antiqua" w:eastAsia="Arial" w:hAnsi="Book Antiqua"/>
                                <w:color w:val="000000"/>
                                <w:kern w:val="24"/>
                                <w:sz w:val="22"/>
                                <w:lang w:val="en-US"/>
                              </w:rPr>
                              <w:t>5</w:t>
                            </w:r>
                            <w:r>
                              <w:rPr>
                                <w:rFonts w:ascii="Book Antiqua" w:eastAsia="Arial" w:hAnsi="Book Antiqua"/>
                                <w:color w:val="000000"/>
                                <w:kern w:val="24"/>
                                <w:sz w:val="22"/>
                                <w:lang w:val="id-ID"/>
                              </w:rPr>
                              <w:t>)</w:t>
                            </w:r>
                          </w:p>
                        </w:txbxContent>
                      </v:textbox>
                    </v:rect>
                    <v:rect id="Rectangle 90" o:spid="_x0000_s1036" style="position:absolute;left:10757;top:46638;width:17018;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" strokecolor="#716fb5" strokeweight="1pt">
                      <v:textbox>
                        <w:txbxContent>
                          <w:p w14:paraId="72B38979"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Included studies </w:t>
                            </w:r>
                          </w:p>
                          <w:p w14:paraId="6CADD64C" w14:textId="36CE938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4</w:t>
                            </w:r>
                            <w:r>
                              <w:rPr>
                                <w:rFonts w:ascii="Book Antiqua" w:eastAsia="Arial" w:hAnsi="Book Antiqua"/>
                                <w:color w:val="000000"/>
                                <w:kern w:val="24"/>
                                <w:sz w:val="22"/>
                                <w:lang w:val="en-US"/>
                              </w:rPr>
                              <w:t>2</w:t>
                            </w:r>
                            <w:r>
                              <w:rPr>
                                <w:rFonts w:ascii="Book Antiqua" w:eastAsia="Arial" w:hAnsi="Book Antiqua"/>
                                <w:color w:val="000000"/>
                                <w:kern w:val="24"/>
                                <w:sz w:val="22"/>
                                <w:lang w:val="id-ID"/>
                              </w:rPr>
                              <w:t>)</w:t>
                            </w:r>
                          </w:p>
                          <w:p w14:paraId="64031ED0" w14:textId="77777777" w:rsidR="009433DF" w:rsidRPr="00715594" w:rsidRDefault="009433DF" w:rsidP="00784A49">
                            <w:pPr>
                              <w:spacing w:after="0"/>
                              <w:jc w:val="left"/>
                              <w:rPr>
                                <w:lang w:val="en-US"/>
                              </w:rPr>
                            </w:pPr>
                            <w:r>
                              <w:rPr>
                                <w:rFonts w:ascii="Book Antiqua" w:eastAsia="Arial" w:hAnsi="Book Antiqua"/>
                                <w:color w:val="000000"/>
                                <w:kern w:val="24"/>
                                <w:sz w:val="22"/>
                                <w:lang w:val="id-ID"/>
                              </w:rPr>
                              <w:t>electronic</w:t>
                            </w:r>
                            <w:r>
                              <w:rPr>
                                <w:rFonts w:ascii="Book Antiqua" w:eastAsia="Arial" w:hAnsi="Book Antiqua"/>
                                <w:color w:val="000000"/>
                                <w:kern w:val="24"/>
                                <w:sz w:val="22"/>
                                <w:lang w:val="en-US"/>
                              </w:rPr>
                              <w:t xml:space="preserve"> search: 32</w:t>
                            </w:r>
                          </w:p>
                          <w:p w14:paraId="66C1FF7B" w14:textId="77777777" w:rsidR="009433DF" w:rsidRPr="006B00FE" w:rsidRDefault="009433DF" w:rsidP="00784A49">
                            <w:pPr>
                              <w:spacing w:after="0"/>
                              <w:jc w:val="left"/>
                            </w:pPr>
                            <w:r>
                              <w:rPr>
                                <w:rFonts w:ascii="Book Antiqua" w:eastAsia="Arial" w:hAnsi="Book Antiqua"/>
                                <w:color w:val="000000"/>
                                <w:kern w:val="24"/>
                                <w:sz w:val="22"/>
                                <w:lang w:val="id-ID"/>
                              </w:rPr>
                              <w:t>handsearched</w:t>
                            </w:r>
                            <w:r>
                              <w:rPr>
                                <w:rFonts w:ascii="Book Antiqua" w:eastAsia="Arial" w:hAnsi="Book Antiqua"/>
                                <w:color w:val="000000"/>
                                <w:kern w:val="24"/>
                                <w:sz w:val="22"/>
                              </w:rPr>
                              <w:t>: 10</w:t>
                            </w:r>
                          </w:p>
                        </w:txbxContent>
                      </v:textbox>
                    </v:rect>
                    <v:roundrect id="Rounded Rectangle 123" o:spid="_x0000_s1037" style="position:absolute;left:1828;top:1949;width:4287;height:99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" fillcolor="#e3e2f0" strokecolor="#183472 [3209]" strokeweight="1pt">
                      <v:stroke joinstyle="miter"/>
                      <v:textbox style="layout-flow:vertical;mso-layout-flow-alt:bottom-to-top">
                        <w:txbxContent>
                          <w:p w14:paraId="3B72FD6E" w14:textId="77777777" w:rsidR="009433DF" w:rsidRDefault="009433DF" w:rsidP="00784A49">
                            <w:pPr>
                              <w:jc w:val="center"/>
                              <w:rPr>
                                <w:szCs w:val="24"/>
                              </w:rPr>
                            </w:pPr>
                            <w:r>
                              <w:rPr>
                                <w:rFonts w:ascii="Book Antiqua" w:eastAsia="Arial" w:hAnsi="Book Antiqua"/>
                                <w:color w:val="000000"/>
                                <w:kern w:val="24"/>
                                <w:sz w:val="22"/>
                                <w:lang w:val="id-ID"/>
                              </w:rPr>
                              <w:t>Identification</w:t>
                            </w:r>
                          </w:p>
                        </w:txbxContent>
                      </v:textbox>
                    </v:roundrect>
                    <v:roundrect id="Rounded Rectangle 124" o:spid="_x0000_s1038" style="position:absolute;left:1828;top:12673;width:4242;height:21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" fillcolor="#e3e2f0" strokecolor="#183472 [3209]" strokeweight="1pt">
                      <v:stroke joinstyle="miter"/>
                      <v:textbox style="layout-flow:vertical;mso-layout-flow-alt:bottom-to-top">
                        <w:txbxContent>
                          <w:p w14:paraId="45714671" w14:textId="77777777" w:rsidR="009433DF" w:rsidRDefault="009433DF" w:rsidP="00784A49">
                            <w:pPr>
                              <w:jc w:val="center"/>
                              <w:rPr>
                                <w:szCs w:val="24"/>
                              </w:rPr>
                            </w:pPr>
                            <w:r>
                              <w:rPr>
                                <w:rFonts w:ascii="Book Antiqua" w:eastAsia="Arial" w:hAnsi="Book Antiqua"/>
                                <w:color w:val="000000"/>
                                <w:kern w:val="24"/>
                                <w:sz w:val="22"/>
                                <w:lang w:val="id-ID"/>
                              </w:rPr>
                              <w:t>Screening</w:t>
                            </w:r>
                          </w:p>
                        </w:txbxContent>
                      </v:textbox>
                    </v:roundrect>
                    <v:roundrect id="Rounded Rectangle 125" o:spid="_x0000_s1039" style="position:absolute;left:1828;top:34596;width:4242;height:10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" fillcolor="#e3e2f0" strokecolor="#183472 [3209]" strokeweight="1pt">
                      <v:stroke joinstyle="miter"/>
                      <v:textbox style="layout-flow:vertical;mso-layout-flow-alt:bottom-to-top">
                        <w:txbxContent>
                          <w:p w14:paraId="25A842F5" w14:textId="77777777" w:rsidR="009433DF" w:rsidRDefault="009433DF" w:rsidP="00784A49">
                            <w:pPr>
                              <w:jc w:val="center"/>
                              <w:rPr>
                                <w:szCs w:val="24"/>
                              </w:rPr>
                            </w:pPr>
                            <w:r>
                              <w:rPr>
                                <w:rFonts w:ascii="Book Antiqua" w:eastAsia="Arial" w:hAnsi="Book Antiqua"/>
                                <w:color w:val="000000"/>
                                <w:kern w:val="24"/>
                                <w:sz w:val="22"/>
                                <w:lang w:val="id-ID"/>
                              </w:rPr>
                              <w:t>Eligibility</w:t>
                            </w:r>
                          </w:p>
                        </w:txbxContent>
                      </v:textbox>
                    </v:roundrect>
                    <v:roundrect id="Rounded Rectangle 126" o:spid="_x0000_s1040" style="position:absolute;left:1891;top:45361;width:4286;height:10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" fillcolor="#e3e2f0" strokecolor="#183472 [3209]" strokeweight="1pt">
                      <v:stroke joinstyle="miter"/>
                      <v:textbox style="layout-flow:vertical;mso-layout-flow-alt:bottom-to-top">
                        <w:txbxContent>
                          <w:p w14:paraId="431D65AE" w14:textId="77777777" w:rsidR="009433DF" w:rsidRDefault="009433DF" w:rsidP="00784A49">
                            <w:pPr>
                              <w:jc w:val="center"/>
                              <w:rPr>
                                <w:szCs w:val="24"/>
                              </w:rPr>
                            </w:pPr>
                            <w:r>
                              <w:rPr>
                                <w:rFonts w:ascii="Book Antiqua" w:eastAsia="Arial" w:hAnsi="Book Antiqua"/>
                                <w:color w:val="000000"/>
                                <w:kern w:val="24"/>
                                <w:sz w:val="22"/>
                                <w:lang w:val="id-ID"/>
                              </w:rPr>
                              <w:t>Included</w:t>
                            </w:r>
                          </w:p>
                        </w:txbxContent>
                      </v:textbox>
                    </v:roundrect>
                    <v:shapetype id="_x0000_t32" coordsize="21600,21600" o:spt="32" o:oned="t" path="m,l21600,21600e" filled="f">
                      <v:path arrowok="t" fillok="f" o:connecttype="none"/>
                      <o:lock v:ext="edit" shapetype="t"/>
                    </v:shapetype>
                    <v:shape id="Straight Arrow Connector 95" o:spid="_x0000_s1041" type="#_x0000_t32" style="position:absolute;left:19247;top:10366;width:0;height:3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" strokecolor="#716fb5" strokeweight="1.5pt">
                      <v:stroke endarrow="block" joinstyle="miter"/>
                      <o:lock v:ext="edit" shapetype="f"/>
                    </v:shape>
                    <v:shape id="Straight Arrow Connector 96" o:spid="_x0000_s1042" type="#_x0000_t32" style="position:absolute;left:19247;top:22160;width:0;height:4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" strokecolor="#716fb5" strokeweight="1.5pt">
                      <v:stroke endarrow="block" joinstyle="miter"/>
                      <o:lock v:ext="edit" shapetype="f"/>
                    </v:shape>
                    <v:shape id="Straight Arrow Connector 97" o:spid="_x0000_s1043" type="#_x0000_t32" style="position:absolute;left:27775;top:39541;width:3695;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" strokecolor="#716fb5" strokeweight="1.5pt">
                      <v:stroke endarrow="block" joinstyle="miter"/>
                      <o:lock v:ext="edit" shapetype="f"/>
                    </v:shape>
                    <v:shape id="Straight Arrow Connector 98" o:spid="_x0000_s1044" type="#_x0000_t32" style="position:absolute;left:19247;top:32466;width:19;height:3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" strokecolor="#716fb5" strokeweight="1.5pt">
                      <v:stroke endarrow="block" joinstyle="miter"/>
                      <o:lock v:ext="edit" shapetype="f"/>
                    </v:shape>
                    <v:shape id="Straight Arrow Connector 99" o:spid="_x0000_s1045" type="#_x0000_t32" style="position:absolute;left:19266;top:42697;width:0;height:3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" strokecolor="#716fb5" strokeweight="1.5pt">
                      <v:stroke endarrow="block" joinstyle="miter"/>
                      <o:lock v:ext="edit" shapetype="f"/>
                    </v:shape>
                    <v:shape id="Straight Arrow Connector 100" o:spid="_x0000_s1046" type="#_x0000_t32" style="position:absolute;left:27737;top:29309;width:3695;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" strokecolor="#716fb5" strokeweight="1.5pt">
                      <v:stroke endarrow="block" joinstyle="miter"/>
                      <o:lock v:ext="edit" shapetype="f"/>
                    </v:shape>
                  </v:group>
                  <v:rect id="Rectangle 101" o:spid="_x0000_s1047" style="position:absolute;left:31467;top:36403;width:16941;height:6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" strokecolor="#716fb5" strokeweight="1pt">
                    <v:textbox>
                      <w:txbxContent>
                        <w:p w14:paraId="59D29249" w14:textId="77777777" w:rsidR="009433DF" w:rsidRDefault="009433DF" w:rsidP="00784A49">
                          <w:pPr>
                            <w:kinsoku w:val="0"/>
                            <w:overflowPunct w:val="0"/>
                            <w:spacing w:after="0"/>
                            <w:jc w:val="center"/>
                            <w:textAlignment w:val="baseline"/>
                            <w:rPr>
                              <w:szCs w:val="24"/>
                            </w:rPr>
                          </w:pPr>
                          <w:r>
                            <w:rPr>
                              <w:rFonts w:ascii="Book Antiqua" w:eastAsia="Arial" w:hAnsi="Book Antiqua" w:cs="Calibri"/>
                              <w:color w:val="000000"/>
                              <w:kern w:val="24"/>
                              <w:sz w:val="22"/>
                              <w:lang w:val="id-ID"/>
                            </w:rPr>
                            <w:t xml:space="preserve">Records excluded </w:t>
                          </w:r>
                        </w:p>
                        <w:p w14:paraId="7E42DEB2" w14:textId="67549069" w:rsidR="009433DF" w:rsidRDefault="009433DF" w:rsidP="00784A49">
                          <w:pPr>
                            <w:kinsoku w:val="0"/>
                            <w:overflowPunct w:val="0"/>
                            <w:spacing w:after="0"/>
                            <w:jc w:val="center"/>
                            <w:textAlignment w:val="baseline"/>
                          </w:pPr>
                          <w:r>
                            <w:rPr>
                              <w:rFonts w:ascii="Book Antiqua" w:eastAsia="Arial" w:hAnsi="Book Antiqua" w:cs="Calibri"/>
                              <w:color w:val="000000"/>
                              <w:kern w:val="24"/>
                              <w:sz w:val="22"/>
                              <w:lang w:val="id-ID"/>
                            </w:rPr>
                            <w:t>(</w:t>
                          </w:r>
                          <w:r w:rsidRPr="00784A49">
                            <w:rPr>
                              <w:rFonts w:ascii="Book Antiqua" w:eastAsia="Arial" w:hAnsi="Book Antiqua" w:cs="Calibri"/>
                              <w:i/>
                              <w:color w:val="000000"/>
                              <w:kern w:val="24"/>
                              <w:sz w:val="22"/>
                              <w:lang w:val="id-ID"/>
                            </w:rPr>
                            <w:t>n</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13)</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2" o:spid="_x0000_s1048" type="#_x0000_t34" style="position:absolute;left:21666;top:7945;width:15831;height:206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" adj="18424" strokecolor="#716fb5" strokeweight="1.5pt">
                    <v:stroke endarrow="block"/>
                    <o:lock v:ext="edit" shapetype="f"/>
                  </v:shape>
                </v:group>
                <w10:anchorlock/>
              </v:group>
            </w:pict>
          </mc:Fallback>
        </mc:AlternateContent>
      </w:r>
      <w:r w:rsidRPr="00B71314">
        <w:rPr>
          <w:rFonts w:ascii="Book Antiqua" w:hAnsi="Book Antiqua"/>
          <w:b/>
          <w:szCs w:val="24"/>
        </w:rPr>
        <w:t xml:space="preserve">Figure </w:t>
      </w:r>
      <w:r w:rsidRPr="00B71314">
        <w:rPr>
          <w:rFonts w:ascii="Book Antiqua" w:hAnsi="Book Antiqua"/>
          <w:b/>
          <w:szCs w:val="24"/>
        </w:rPr>
        <w:fldChar w:fldCharType="begin"/>
      </w:r>
      <w:r w:rsidRPr="00B71314">
        <w:rPr>
          <w:rFonts w:ascii="Book Antiqua" w:hAnsi="Book Antiqua"/>
          <w:b/>
          <w:szCs w:val="24"/>
        </w:rPr>
        <w:instrText xml:space="preserve"> SEQ Figure \* ARABIC </w:instrText>
      </w:r>
      <w:r w:rsidRPr="00B71314">
        <w:rPr>
          <w:rFonts w:ascii="Book Antiqua" w:hAnsi="Book Antiqua"/>
          <w:b/>
          <w:szCs w:val="24"/>
        </w:rPr>
        <w:fldChar w:fldCharType="separate"/>
      </w:r>
      <w:r w:rsidRPr="00B71314">
        <w:rPr>
          <w:rFonts w:ascii="Book Antiqua" w:hAnsi="Book Antiqua"/>
          <w:b/>
          <w:noProof/>
          <w:szCs w:val="24"/>
        </w:rPr>
        <w:t>1</w:t>
      </w:r>
      <w:r w:rsidRPr="00B71314">
        <w:rPr>
          <w:rFonts w:ascii="Book Antiqua" w:hAnsi="Book Antiqua"/>
          <w:b/>
          <w:noProof/>
          <w:szCs w:val="24"/>
        </w:rPr>
        <w:fldChar w:fldCharType="end"/>
      </w:r>
      <w:r w:rsidRPr="00B71314">
        <w:rPr>
          <w:rFonts w:ascii="Book Antiqua" w:hAnsi="Book Antiqua"/>
          <w:b/>
          <w:szCs w:val="24"/>
        </w:rPr>
        <w:t xml:space="preserve"> PRISMA diagram of included and excluded studies; the number of studies propagating to each stage of the process are included.</w:t>
      </w:r>
    </w:p>
    <w:p w14:paraId="7D284846" w14:textId="6621CAB6" w:rsidR="004D5734" w:rsidRPr="00B71314" w:rsidRDefault="004D5734" w:rsidP="00643AE2">
      <w:pPr>
        <w:adjustRightInd w:val="0"/>
        <w:snapToGrid w:val="0"/>
        <w:spacing w:after="0" w:line="360" w:lineRule="auto"/>
        <w:rPr>
          <w:rFonts w:ascii="Book Antiqua" w:hAnsi="Book Antiqua"/>
          <w:b/>
          <w:szCs w:val="24"/>
          <w:lang w:eastAsia="zh-CN"/>
        </w:rPr>
      </w:pPr>
      <w:r w:rsidRPr="00B71314">
        <w:rPr>
          <w:rFonts w:ascii="Book Antiqua" w:hAnsi="Book Antiqua"/>
          <w:b/>
          <w:szCs w:val="24"/>
        </w:rPr>
        <w:lastRenderedPageBreak/>
        <w:t xml:space="preserve">Table </w:t>
      </w:r>
      <w:r w:rsidR="00FD684E" w:rsidRPr="00B71314">
        <w:rPr>
          <w:rFonts w:ascii="Book Antiqua" w:hAnsi="Book Antiqua"/>
          <w:b/>
          <w:szCs w:val="24"/>
        </w:rPr>
        <w:fldChar w:fldCharType="begin"/>
      </w:r>
      <w:r w:rsidR="00FD684E" w:rsidRPr="00B71314">
        <w:rPr>
          <w:rFonts w:ascii="Book Antiqua" w:hAnsi="Book Antiqua"/>
          <w:b/>
          <w:szCs w:val="24"/>
        </w:rPr>
        <w:instrText xml:space="preserve"> SEQ Table \* ARABIC </w:instrText>
      </w:r>
      <w:r w:rsidR="00FD684E" w:rsidRPr="00B71314">
        <w:rPr>
          <w:rFonts w:ascii="Book Antiqua" w:hAnsi="Book Antiqua"/>
          <w:b/>
          <w:szCs w:val="24"/>
        </w:rPr>
        <w:fldChar w:fldCharType="separate"/>
      </w:r>
      <w:r w:rsidRPr="00B71314">
        <w:rPr>
          <w:rFonts w:ascii="Book Antiqua" w:hAnsi="Book Antiqua"/>
          <w:b/>
          <w:noProof/>
          <w:szCs w:val="24"/>
        </w:rPr>
        <w:t>1</w:t>
      </w:r>
      <w:r w:rsidR="00FD684E" w:rsidRPr="00B71314">
        <w:rPr>
          <w:rFonts w:ascii="Book Antiqua" w:hAnsi="Book Antiqua"/>
          <w:b/>
          <w:noProof/>
          <w:szCs w:val="24"/>
        </w:rPr>
        <w:fldChar w:fldCharType="end"/>
      </w:r>
      <w:r w:rsidR="00784A49" w:rsidRPr="00B71314">
        <w:rPr>
          <w:rFonts w:ascii="Book Antiqua" w:hAnsi="Book Antiqua"/>
          <w:b/>
          <w:szCs w:val="24"/>
          <w:lang w:eastAsia="zh-CN"/>
        </w:rPr>
        <w:t xml:space="preserve"> </w:t>
      </w:r>
      <w:r w:rsidRPr="00B71314">
        <w:rPr>
          <w:rFonts w:ascii="Book Antiqua" w:hAnsi="Book Antiqua"/>
          <w:b/>
          <w:szCs w:val="24"/>
        </w:rPr>
        <w:t xml:space="preserve">Extracted literature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709"/>
        <w:gridCol w:w="1134"/>
        <w:gridCol w:w="817"/>
        <w:gridCol w:w="1417"/>
        <w:gridCol w:w="709"/>
        <w:gridCol w:w="992"/>
        <w:gridCol w:w="1026"/>
        <w:gridCol w:w="567"/>
        <w:gridCol w:w="817"/>
        <w:gridCol w:w="459"/>
        <w:gridCol w:w="567"/>
        <w:gridCol w:w="567"/>
        <w:gridCol w:w="1809"/>
        <w:gridCol w:w="2583"/>
      </w:tblGrid>
      <w:tr w:rsidR="003B3A86" w:rsidRPr="00B71314" w14:paraId="6ED697F6" w14:textId="77777777" w:rsidTr="004759A7">
        <w:trPr>
          <w:trHeight w:val="1839"/>
        </w:trPr>
        <w:tc>
          <w:tcPr>
            <w:tcW w:w="709" w:type="dxa"/>
            <w:tcBorders>
              <w:top w:val="single" w:sz="4" w:space="0" w:color="auto"/>
              <w:bottom w:val="single" w:sz="4" w:space="0" w:color="auto"/>
            </w:tcBorders>
            <w:shd w:val="clear" w:color="auto" w:fill="auto"/>
            <w:hideMark/>
          </w:tcPr>
          <w:p w14:paraId="5A050E1B" w14:textId="6820CCC9" w:rsidR="005336C5" w:rsidRPr="00B71314" w:rsidRDefault="005443F5" w:rsidP="00643AE2">
            <w:pPr>
              <w:adjustRightInd w:val="0"/>
              <w:snapToGrid w:val="0"/>
              <w:spacing w:after="0" w:line="360" w:lineRule="auto"/>
              <w:rPr>
                <w:rFonts w:ascii="Book Antiqua" w:hAnsi="Book Antiqua" w:cs="Calibri"/>
                <w:b/>
                <w:szCs w:val="24"/>
                <w:lang w:eastAsia="zh-CN"/>
              </w:rPr>
            </w:pPr>
            <w:r w:rsidRPr="00B71314">
              <w:rPr>
                <w:rFonts w:ascii="Book Antiqua" w:hAnsi="Book Antiqua" w:cs="Calibri"/>
                <w:b/>
                <w:szCs w:val="24"/>
                <w:lang w:eastAsia="zh-CN"/>
              </w:rPr>
              <w:t>Ref.</w:t>
            </w:r>
          </w:p>
        </w:tc>
        <w:tc>
          <w:tcPr>
            <w:tcW w:w="1134" w:type="dxa"/>
            <w:tcBorders>
              <w:top w:val="single" w:sz="4" w:space="0" w:color="auto"/>
              <w:bottom w:val="single" w:sz="4" w:space="0" w:color="auto"/>
            </w:tcBorders>
            <w:shd w:val="clear" w:color="auto" w:fill="auto"/>
            <w:hideMark/>
          </w:tcPr>
          <w:p w14:paraId="0EFB0923"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Intervention</w:t>
            </w:r>
          </w:p>
        </w:tc>
        <w:tc>
          <w:tcPr>
            <w:tcW w:w="817" w:type="dxa"/>
            <w:tcBorders>
              <w:top w:val="single" w:sz="4" w:space="0" w:color="auto"/>
              <w:bottom w:val="single" w:sz="4" w:space="0" w:color="auto"/>
            </w:tcBorders>
            <w:shd w:val="clear" w:color="auto" w:fill="auto"/>
            <w:hideMark/>
          </w:tcPr>
          <w:p w14:paraId="4F9A49B2"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Comparator(s)</w:t>
            </w:r>
          </w:p>
        </w:tc>
        <w:tc>
          <w:tcPr>
            <w:tcW w:w="1417" w:type="dxa"/>
            <w:tcBorders>
              <w:top w:val="single" w:sz="4" w:space="0" w:color="auto"/>
              <w:bottom w:val="single" w:sz="4" w:space="0" w:color="auto"/>
            </w:tcBorders>
            <w:shd w:val="clear" w:color="auto" w:fill="auto"/>
            <w:hideMark/>
          </w:tcPr>
          <w:p w14:paraId="6D0A2487" w14:textId="0B038FB4" w:rsidR="005336C5" w:rsidRPr="00B71314" w:rsidRDefault="005336C5" w:rsidP="00643AE2">
            <w:pPr>
              <w:adjustRightInd w:val="0"/>
              <w:snapToGrid w:val="0"/>
              <w:spacing w:after="0" w:line="360" w:lineRule="auto"/>
              <w:rPr>
                <w:rFonts w:ascii="Book Antiqua" w:hAnsi="Book Antiqua" w:cs="Calibri"/>
                <w:b/>
                <w:szCs w:val="24"/>
                <w:lang w:eastAsia="zh-CN"/>
              </w:rPr>
            </w:pPr>
            <w:r w:rsidRPr="00B71314">
              <w:rPr>
                <w:rFonts w:ascii="Book Antiqua" w:eastAsia="Times New Roman" w:hAnsi="Book Antiqua" w:cs="Calibri"/>
                <w:b/>
                <w:szCs w:val="24"/>
                <w:lang w:eastAsia="en-GB"/>
              </w:rPr>
              <w:t xml:space="preserve">Study </w:t>
            </w:r>
            <w:r w:rsidR="005443F5" w:rsidRPr="00B71314">
              <w:rPr>
                <w:rFonts w:ascii="Book Antiqua" w:eastAsia="Times New Roman" w:hAnsi="Book Antiqua" w:cs="Calibri"/>
                <w:b/>
                <w:szCs w:val="24"/>
                <w:lang w:eastAsia="en-GB"/>
              </w:rPr>
              <w:t>design</w:t>
            </w:r>
            <w:r w:rsidR="005443F5" w:rsidRPr="00B71314">
              <w:rPr>
                <w:rFonts w:ascii="Book Antiqua" w:hAnsi="Book Antiqua" w:cs="Calibri"/>
                <w:b/>
                <w:szCs w:val="24"/>
                <w:lang w:eastAsia="zh-CN"/>
              </w:rPr>
              <w:t>, “</w:t>
            </w:r>
            <w:r w:rsidRPr="00B71314">
              <w:rPr>
                <w:rFonts w:ascii="Book Antiqua" w:eastAsia="Times New Roman" w:hAnsi="Book Antiqua" w:cs="Calibri"/>
                <w:b/>
                <w:szCs w:val="24"/>
                <w:lang w:eastAsia="en-GB"/>
              </w:rPr>
              <w:t>Open</w:t>
            </w:r>
            <w:r w:rsidR="005443F5" w:rsidRPr="00B71314">
              <w:rPr>
                <w:rFonts w:ascii="Book Antiqua" w:hAnsi="Book Antiqua" w:cs="Calibri"/>
                <w:b/>
                <w:szCs w:val="24"/>
                <w:lang w:eastAsia="zh-CN"/>
              </w:rPr>
              <w:t xml:space="preserve">” </w:t>
            </w:r>
            <w:r w:rsidRPr="00B71314">
              <w:rPr>
                <w:rFonts w:ascii="Book Antiqua" w:eastAsia="Times New Roman" w:hAnsi="Book Antiqua" w:cs="Calibri"/>
                <w:b/>
                <w:szCs w:val="24"/>
                <w:lang w:eastAsia="en-GB"/>
              </w:rPr>
              <w:t xml:space="preserve">Label / </w:t>
            </w:r>
            <w:r w:rsidR="005443F5" w:rsidRPr="00B71314">
              <w:rPr>
                <w:rFonts w:ascii="Book Antiqua" w:hAnsi="Book Antiqua" w:cs="Calibri"/>
                <w:b/>
                <w:szCs w:val="24"/>
                <w:lang w:eastAsia="zh-CN"/>
              </w:rPr>
              <w:t>“</w:t>
            </w:r>
            <w:r w:rsidRPr="00B71314">
              <w:rPr>
                <w:rFonts w:ascii="Book Antiqua" w:eastAsia="Times New Roman" w:hAnsi="Book Antiqua" w:cs="Calibri"/>
                <w:b/>
                <w:szCs w:val="24"/>
                <w:lang w:eastAsia="en-GB"/>
              </w:rPr>
              <w:t>Blinded</w:t>
            </w:r>
            <w:r w:rsidR="005443F5" w:rsidRPr="00B71314">
              <w:rPr>
                <w:rFonts w:ascii="Book Antiqua" w:hAnsi="Book Antiqua" w:cs="Calibri"/>
                <w:b/>
                <w:szCs w:val="24"/>
                <w:lang w:eastAsia="zh-CN"/>
              </w:rPr>
              <w:t>”</w:t>
            </w:r>
            <w:r w:rsidRPr="00B71314">
              <w:rPr>
                <w:rFonts w:ascii="Book Antiqua" w:eastAsia="Times New Roman" w:hAnsi="Book Antiqua" w:cs="Calibri"/>
                <w:b/>
                <w:szCs w:val="24"/>
                <w:lang w:eastAsia="en-GB"/>
              </w:rPr>
              <w:t xml:space="preserve"> / </w:t>
            </w:r>
            <w:r w:rsidR="005443F5" w:rsidRPr="00B71314">
              <w:rPr>
                <w:rFonts w:ascii="Book Antiqua" w:hAnsi="Book Antiqua" w:cs="Calibri"/>
                <w:b/>
                <w:szCs w:val="24"/>
                <w:lang w:eastAsia="zh-CN"/>
              </w:rPr>
              <w:t>“</w:t>
            </w:r>
            <w:r w:rsidRPr="00B71314">
              <w:rPr>
                <w:rFonts w:ascii="Book Antiqua" w:eastAsia="Times New Roman" w:hAnsi="Book Antiqua" w:cs="Calibri"/>
                <w:b/>
                <w:szCs w:val="24"/>
                <w:lang w:eastAsia="en-GB"/>
              </w:rPr>
              <w:t>Double blinded</w:t>
            </w:r>
            <w:r w:rsidR="005443F5" w:rsidRPr="00B71314">
              <w:rPr>
                <w:rFonts w:ascii="Book Antiqua" w:hAnsi="Book Antiqua" w:cs="Calibri"/>
                <w:b/>
                <w:szCs w:val="24"/>
                <w:lang w:eastAsia="zh-CN"/>
              </w:rPr>
              <w:t>”</w:t>
            </w:r>
          </w:p>
        </w:tc>
        <w:tc>
          <w:tcPr>
            <w:tcW w:w="709" w:type="dxa"/>
            <w:tcBorders>
              <w:top w:val="single" w:sz="4" w:space="0" w:color="auto"/>
              <w:bottom w:val="single" w:sz="4" w:space="0" w:color="auto"/>
            </w:tcBorders>
            <w:shd w:val="clear" w:color="auto" w:fill="auto"/>
            <w:hideMark/>
          </w:tcPr>
          <w:p w14:paraId="39283A57" w14:textId="30880481"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 xml:space="preserve">Total </w:t>
            </w:r>
            <w:r w:rsidR="005443F5" w:rsidRPr="00B71314">
              <w:rPr>
                <w:rFonts w:ascii="Book Antiqua" w:eastAsia="Times New Roman" w:hAnsi="Book Antiqua" w:cs="Calibri"/>
                <w:b/>
                <w:szCs w:val="24"/>
                <w:lang w:eastAsia="en-GB"/>
              </w:rPr>
              <w:t xml:space="preserve">sample </w:t>
            </w:r>
            <w:r w:rsidRPr="00B71314">
              <w:rPr>
                <w:rFonts w:ascii="Book Antiqua" w:eastAsia="Times New Roman" w:hAnsi="Book Antiqua" w:cs="Calibri"/>
                <w:b/>
                <w:szCs w:val="24"/>
                <w:lang w:eastAsia="en-GB"/>
              </w:rPr>
              <w:t>size</w:t>
            </w:r>
          </w:p>
        </w:tc>
        <w:tc>
          <w:tcPr>
            <w:tcW w:w="992" w:type="dxa"/>
            <w:tcBorders>
              <w:top w:val="single" w:sz="4" w:space="0" w:color="auto"/>
              <w:bottom w:val="single" w:sz="4" w:space="0" w:color="auto"/>
            </w:tcBorders>
            <w:shd w:val="clear" w:color="auto" w:fill="auto"/>
            <w:hideMark/>
          </w:tcPr>
          <w:p w14:paraId="5752F9A4"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Patient sub-group</w:t>
            </w:r>
          </w:p>
        </w:tc>
        <w:tc>
          <w:tcPr>
            <w:tcW w:w="1026" w:type="dxa"/>
            <w:tcBorders>
              <w:top w:val="single" w:sz="4" w:space="0" w:color="auto"/>
              <w:bottom w:val="single" w:sz="4" w:space="0" w:color="auto"/>
            </w:tcBorders>
            <w:shd w:val="clear" w:color="auto" w:fill="auto"/>
            <w:hideMark/>
          </w:tcPr>
          <w:p w14:paraId="253FE0D8"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Pt sub-group sample size</w:t>
            </w:r>
          </w:p>
        </w:tc>
        <w:tc>
          <w:tcPr>
            <w:tcW w:w="567" w:type="dxa"/>
            <w:tcBorders>
              <w:top w:val="single" w:sz="4" w:space="0" w:color="auto"/>
              <w:bottom w:val="single" w:sz="4" w:space="0" w:color="auto"/>
            </w:tcBorders>
            <w:shd w:val="clear" w:color="auto" w:fill="auto"/>
            <w:hideMark/>
          </w:tcPr>
          <w:p w14:paraId="1EA19743"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Sex (% female)</w:t>
            </w:r>
          </w:p>
        </w:tc>
        <w:tc>
          <w:tcPr>
            <w:tcW w:w="817" w:type="dxa"/>
            <w:tcBorders>
              <w:top w:val="single" w:sz="4" w:space="0" w:color="auto"/>
              <w:bottom w:val="single" w:sz="4" w:space="0" w:color="auto"/>
            </w:tcBorders>
            <w:shd w:val="clear" w:color="auto" w:fill="auto"/>
            <w:hideMark/>
          </w:tcPr>
          <w:p w14:paraId="3834A22F" w14:textId="62B17AF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Average ag</w:t>
            </w:r>
            <w:r w:rsidR="005443F5" w:rsidRPr="00B71314">
              <w:rPr>
                <w:rFonts w:ascii="Book Antiqua" w:eastAsia="Times New Roman" w:hAnsi="Book Antiqua" w:cs="Calibri"/>
                <w:b/>
                <w:szCs w:val="24"/>
                <w:lang w:eastAsia="en-GB"/>
              </w:rPr>
              <w:t>e (</w:t>
            </w:r>
            <w:proofErr w:type="spellStart"/>
            <w:r w:rsidR="005443F5" w:rsidRPr="00B71314">
              <w:rPr>
                <w:rFonts w:ascii="Book Antiqua" w:eastAsia="Times New Roman" w:hAnsi="Book Antiqua" w:cs="Calibri"/>
                <w:b/>
                <w:szCs w:val="24"/>
                <w:lang w:eastAsia="en-GB"/>
              </w:rPr>
              <w:t>yr</w:t>
            </w:r>
            <w:proofErr w:type="spellEnd"/>
            <w:r w:rsidRPr="00B71314">
              <w:rPr>
                <w:rFonts w:ascii="Book Antiqua" w:eastAsia="Times New Roman" w:hAnsi="Book Antiqua" w:cs="Calibri"/>
                <w:b/>
                <w:szCs w:val="24"/>
                <w:lang w:eastAsia="en-GB"/>
              </w:rPr>
              <w:t>)</w:t>
            </w:r>
          </w:p>
        </w:tc>
        <w:tc>
          <w:tcPr>
            <w:tcW w:w="459" w:type="dxa"/>
            <w:tcBorders>
              <w:top w:val="single" w:sz="4" w:space="0" w:color="auto"/>
              <w:bottom w:val="single" w:sz="4" w:space="0" w:color="auto"/>
            </w:tcBorders>
            <w:shd w:val="clear" w:color="auto" w:fill="auto"/>
            <w:hideMark/>
          </w:tcPr>
          <w:p w14:paraId="563EAB6E"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Mean/median</w:t>
            </w:r>
          </w:p>
        </w:tc>
        <w:tc>
          <w:tcPr>
            <w:tcW w:w="567" w:type="dxa"/>
            <w:tcBorders>
              <w:top w:val="single" w:sz="4" w:space="0" w:color="auto"/>
              <w:bottom w:val="single" w:sz="4" w:space="0" w:color="auto"/>
            </w:tcBorders>
            <w:shd w:val="clear" w:color="auto" w:fill="auto"/>
            <w:hideMark/>
          </w:tcPr>
          <w:p w14:paraId="3D438A4E"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Total GI-NET, %</w:t>
            </w:r>
          </w:p>
        </w:tc>
        <w:tc>
          <w:tcPr>
            <w:tcW w:w="567" w:type="dxa"/>
            <w:tcBorders>
              <w:top w:val="single" w:sz="4" w:space="0" w:color="auto"/>
              <w:bottom w:val="single" w:sz="4" w:space="0" w:color="auto"/>
            </w:tcBorders>
            <w:shd w:val="clear" w:color="auto" w:fill="auto"/>
            <w:hideMark/>
          </w:tcPr>
          <w:p w14:paraId="631DA907" w14:textId="77777777" w:rsidR="005336C5" w:rsidRPr="00B71314" w:rsidRDefault="005336C5"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P-NET, %</w:t>
            </w:r>
          </w:p>
        </w:tc>
        <w:tc>
          <w:tcPr>
            <w:tcW w:w="1809" w:type="dxa"/>
            <w:tcBorders>
              <w:top w:val="single" w:sz="4" w:space="0" w:color="auto"/>
              <w:bottom w:val="single" w:sz="4" w:space="0" w:color="auto"/>
            </w:tcBorders>
            <w:shd w:val="clear" w:color="auto" w:fill="auto"/>
            <w:hideMark/>
          </w:tcPr>
          <w:p w14:paraId="03EA5175" w14:textId="11182019" w:rsidR="005336C5" w:rsidRPr="00B71314" w:rsidRDefault="005336C5" w:rsidP="00643AE2">
            <w:pPr>
              <w:adjustRightInd w:val="0"/>
              <w:snapToGrid w:val="0"/>
              <w:spacing w:after="0" w:line="360" w:lineRule="auto"/>
              <w:rPr>
                <w:rFonts w:ascii="Book Antiqua" w:hAnsi="Book Antiqua" w:cs="Calibri"/>
                <w:b/>
                <w:szCs w:val="24"/>
                <w:lang w:eastAsia="zh-CN"/>
              </w:rPr>
            </w:pPr>
            <w:r w:rsidRPr="00B71314">
              <w:rPr>
                <w:rFonts w:ascii="Book Antiqua" w:eastAsia="Times New Roman" w:hAnsi="Book Antiqua" w:cs="Calibri"/>
                <w:b/>
                <w:szCs w:val="24"/>
                <w:lang w:eastAsia="en-GB"/>
              </w:rPr>
              <w:t>Function</w:t>
            </w:r>
            <w:r w:rsidR="0086568E" w:rsidRPr="00B71314">
              <w:rPr>
                <w:rFonts w:ascii="Book Antiqua" w:eastAsia="Times New Roman" w:hAnsi="Book Antiqua" w:cs="Calibri"/>
                <w:b/>
                <w:szCs w:val="24"/>
                <w:lang w:eastAsia="en-GB"/>
              </w:rPr>
              <w:t>ing</w:t>
            </w:r>
            <w:r w:rsidRPr="00B71314">
              <w:rPr>
                <w:rFonts w:ascii="Book Antiqua" w:eastAsia="Times New Roman" w:hAnsi="Book Antiqua" w:cs="Calibri"/>
                <w:b/>
                <w:szCs w:val="24"/>
                <w:lang w:eastAsia="en-GB"/>
              </w:rPr>
              <w:t xml:space="preserve"> /Non-function</w:t>
            </w:r>
            <w:r w:rsidR="0086568E" w:rsidRPr="00B71314">
              <w:rPr>
                <w:rFonts w:ascii="Book Antiqua" w:eastAsia="Times New Roman" w:hAnsi="Book Antiqua" w:cs="Calibri"/>
                <w:b/>
                <w:szCs w:val="24"/>
                <w:lang w:eastAsia="en-GB"/>
              </w:rPr>
              <w:t>ing</w:t>
            </w:r>
            <w:r w:rsidR="005443F5" w:rsidRPr="00B71314">
              <w:rPr>
                <w:rFonts w:ascii="Book Antiqua" w:hAnsi="Book Antiqua" w:cs="Calibri"/>
                <w:b/>
                <w:szCs w:val="24"/>
                <w:lang w:eastAsia="zh-CN"/>
              </w:rPr>
              <w:t>, “</w:t>
            </w:r>
            <w:r w:rsidRPr="00B71314">
              <w:rPr>
                <w:rFonts w:ascii="Book Antiqua" w:eastAsia="Times New Roman" w:hAnsi="Book Antiqua" w:cs="Calibri"/>
                <w:b/>
                <w:szCs w:val="24"/>
                <w:lang w:eastAsia="en-GB"/>
              </w:rPr>
              <w:t>function</w:t>
            </w:r>
            <w:r w:rsidR="005443F5" w:rsidRPr="00B71314">
              <w:rPr>
                <w:rFonts w:ascii="Book Antiqua" w:hAnsi="Book Antiqua" w:cs="Calibri"/>
                <w:b/>
                <w:szCs w:val="24"/>
                <w:lang w:eastAsia="zh-CN"/>
              </w:rPr>
              <w:t>”</w:t>
            </w:r>
          </w:p>
        </w:tc>
        <w:tc>
          <w:tcPr>
            <w:tcW w:w="2583" w:type="dxa"/>
            <w:tcBorders>
              <w:top w:val="single" w:sz="4" w:space="0" w:color="auto"/>
              <w:bottom w:val="single" w:sz="4" w:space="0" w:color="auto"/>
            </w:tcBorders>
            <w:shd w:val="clear" w:color="auto" w:fill="auto"/>
            <w:hideMark/>
          </w:tcPr>
          <w:p w14:paraId="4F4395CC" w14:textId="7F06066A" w:rsidR="005336C5" w:rsidRPr="00B71314" w:rsidRDefault="00856A34" w:rsidP="00643AE2">
            <w:pPr>
              <w:adjustRightInd w:val="0"/>
              <w:snapToGrid w:val="0"/>
              <w:spacing w:after="0" w:line="360" w:lineRule="auto"/>
              <w:rPr>
                <w:rFonts w:ascii="Book Antiqua" w:eastAsia="Times New Roman" w:hAnsi="Book Antiqua" w:cs="Calibri"/>
                <w:b/>
                <w:szCs w:val="24"/>
                <w:lang w:eastAsia="en-GB"/>
              </w:rPr>
            </w:pPr>
            <w:r w:rsidRPr="00B71314">
              <w:rPr>
                <w:rFonts w:ascii="Book Antiqua" w:eastAsia="Times New Roman" w:hAnsi="Book Antiqua" w:cs="Calibri"/>
                <w:b/>
                <w:szCs w:val="24"/>
                <w:lang w:eastAsia="en-GB"/>
              </w:rPr>
              <w:t>Additional information about disease</w:t>
            </w:r>
            <w:r w:rsidR="005443F5" w:rsidRPr="00B71314">
              <w:rPr>
                <w:rFonts w:ascii="Book Antiqua" w:hAnsi="Book Antiqua" w:cs="Calibri"/>
                <w:b/>
                <w:szCs w:val="24"/>
                <w:vertAlign w:val="superscript"/>
                <w:lang w:eastAsia="zh-CN"/>
              </w:rPr>
              <w:t>1</w:t>
            </w:r>
            <w:r w:rsidRPr="00B71314">
              <w:rPr>
                <w:rFonts w:ascii="Book Antiqua" w:eastAsia="Times New Roman" w:hAnsi="Book Antiqua" w:cs="Calibri"/>
                <w:b/>
                <w:szCs w:val="24"/>
                <w:lang w:eastAsia="en-GB"/>
              </w:rPr>
              <w:t>:</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Stage (TNM)</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progressive</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stable</w:t>
            </w:r>
            <w:r w:rsidR="005443F5" w:rsidRPr="00B71314">
              <w:rPr>
                <w:rFonts w:ascii="Book Antiqua" w:hAnsi="Book Antiqua" w:cs="Calibri"/>
                <w:b/>
                <w:szCs w:val="24"/>
                <w:lang w:eastAsia="zh-CN"/>
              </w:rPr>
              <w:t xml:space="preserve">”, </w:t>
            </w:r>
            <w:r w:rsidR="005336C5" w:rsidRPr="00B71314">
              <w:rPr>
                <w:rFonts w:ascii="Book Antiqua" w:eastAsia="Times New Roman" w:hAnsi="Book Antiqua" w:cs="Calibri"/>
                <w:b/>
                <w:szCs w:val="24"/>
                <w:lang w:eastAsia="en-GB"/>
              </w:rPr>
              <w:t>(</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advanced</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metastatic/metastases</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spread</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grow</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grade</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 xml:space="preserve"> </w:t>
            </w:r>
            <w:r w:rsidR="005443F5" w:rsidRPr="00B71314">
              <w:rPr>
                <w:rFonts w:ascii="Book Antiqua" w:hAnsi="Book Antiqua" w:cs="Calibri"/>
                <w:b/>
                <w:szCs w:val="24"/>
                <w:lang w:eastAsia="zh-CN"/>
              </w:rPr>
              <w:t>“</w:t>
            </w:r>
            <w:r w:rsidR="005443F5" w:rsidRPr="00B71314">
              <w:rPr>
                <w:rFonts w:ascii="Book Antiqua" w:eastAsia="Times New Roman" w:hAnsi="Book Antiqua" w:cs="Calibri"/>
                <w:b/>
                <w:szCs w:val="24"/>
                <w:lang w:eastAsia="en-GB"/>
              </w:rPr>
              <w:t>differentiated</w:t>
            </w:r>
            <w:r w:rsidR="005443F5" w:rsidRPr="00B71314">
              <w:rPr>
                <w:rFonts w:ascii="Book Antiqua" w:hAnsi="Book Antiqua" w:cs="Calibri"/>
                <w:b/>
                <w:szCs w:val="24"/>
                <w:lang w:eastAsia="zh-CN"/>
              </w:rPr>
              <w:t>”</w:t>
            </w:r>
            <w:r w:rsidR="005336C5" w:rsidRPr="00B71314">
              <w:rPr>
                <w:rFonts w:ascii="Book Antiqua" w:eastAsia="Times New Roman" w:hAnsi="Book Antiqua" w:cs="Calibri"/>
                <w:b/>
                <w:szCs w:val="24"/>
                <w:lang w:eastAsia="en-GB"/>
              </w:rPr>
              <w:t>)</w:t>
            </w:r>
          </w:p>
        </w:tc>
      </w:tr>
      <w:tr w:rsidR="003B3A86" w:rsidRPr="00B71314" w14:paraId="2450193F" w14:textId="77777777" w:rsidTr="004759A7">
        <w:trPr>
          <w:trHeight w:val="1450"/>
        </w:trPr>
        <w:tc>
          <w:tcPr>
            <w:tcW w:w="709" w:type="dxa"/>
            <w:tcBorders>
              <w:top w:val="single" w:sz="4" w:space="0" w:color="auto"/>
            </w:tcBorders>
            <w:shd w:val="clear" w:color="auto" w:fill="auto"/>
            <w:hideMark/>
          </w:tcPr>
          <w:p w14:paraId="3990A4F0" w14:textId="0B948537" w:rsidR="009B5624" w:rsidRPr="00B71314" w:rsidRDefault="00C025F8"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fldChar w:fldCharType="begin">
                <w:fldData xml:space="preserve">PEVuZE5vdGU+PENpdGUgSGlkZGVuPSIxIj48QXV0aG9yPlphbmRlZTwvQXV0aG9yPjxZZWFyPjIw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PC9hYmJyLTM+PC9wZXJpb2RpY2FsPjxwYWdlcz4xMzM2LTEzNDQ8L3BhZ2VzPjx2b2x1bWU+MTA0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</w:fldData>
              </w:fldChar>
            </w:r>
            <w:r w:rsidR="001908EE" w:rsidRPr="00B71314">
              <w:rPr>
                <w:rFonts w:ascii="Book Antiqua" w:eastAsia="Times New Roman" w:hAnsi="Book Antiqua" w:cs="Calibri"/>
                <w:szCs w:val="24"/>
                <w:lang w:eastAsia="en-GB"/>
              </w:rPr>
              <w:instrText xml:space="preserve"> ADDIN EN.CITE </w:instrText>
            </w:r>
            <w:r w:rsidR="001908EE" w:rsidRPr="00B71314">
              <w:rPr>
                <w:rFonts w:ascii="Book Antiqua" w:eastAsia="Times New Roman" w:hAnsi="Book Antiqua" w:cs="Calibri"/>
                <w:szCs w:val="24"/>
                <w:lang w:eastAsia="en-GB"/>
              </w:rPr>
              <w:fldChar w:fldCharType="begin">
                <w:fldData xml:space="preserve">PEVuZE5vdGU+PENpdGUgSGlkZGVuPSIxIj48QXV0aG9yPlphbmRlZTwvQXV0aG9yPjxZZWFyPjIw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PC9hYmJyLTM+PC9wZXJpb2RpY2FsPjxwYWdlcz4xMzM2LTEzNDQ8L3BhZ2VzPjx2b2x1bWU+MTA0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</w:fldData>
              </w:fldChar>
            </w:r>
            <w:r w:rsidR="001908EE" w:rsidRPr="00B71314">
              <w:rPr>
                <w:rFonts w:ascii="Book Antiqua" w:eastAsia="Times New Roman" w:hAnsi="Book Antiqua" w:cs="Calibri"/>
                <w:szCs w:val="24"/>
                <w:lang w:eastAsia="en-GB"/>
              </w:rPr>
              <w:instrText xml:space="preserve"> ADDIN EN.CITE.DATA </w:instrText>
            </w:r>
            <w:r w:rsidR="001908EE" w:rsidRPr="00B71314">
              <w:rPr>
                <w:rFonts w:ascii="Book Antiqua" w:eastAsia="Times New Roman" w:hAnsi="Book Antiqua" w:cs="Calibri"/>
                <w:szCs w:val="24"/>
                <w:lang w:eastAsia="en-GB"/>
              </w:rPr>
            </w:r>
            <w:r w:rsidR="001908EE" w:rsidRPr="00B71314">
              <w:rPr>
                <w:rFonts w:ascii="Book Antiqua" w:eastAsia="Times New Roman" w:hAnsi="Book Antiqua" w:cs="Calibri"/>
                <w:szCs w:val="24"/>
                <w:lang w:eastAsia="en-GB"/>
              </w:rPr>
              <w:fldChar w:fldCharType="end"/>
            </w:r>
            <w:r w:rsidRPr="00B71314">
              <w:rPr>
                <w:rFonts w:ascii="Book Antiqua" w:eastAsia="Times New Roman" w:hAnsi="Book Antiqua" w:cs="Calibri"/>
                <w:szCs w:val="24"/>
                <w:lang w:eastAsia="en-GB"/>
              </w:rPr>
            </w:r>
            <w:r w:rsidRPr="00B71314">
              <w:rPr>
                <w:rFonts w:ascii="Book Antiqua" w:eastAsia="Times New Roman" w:hAnsi="Book Antiqua" w:cs="Calibri"/>
                <w:szCs w:val="24"/>
                <w:lang w:eastAsia="en-GB"/>
              </w:rPr>
              <w:fldChar w:fldCharType="end"/>
            </w:r>
            <w:proofErr w:type="spellStart"/>
            <w:r w:rsidR="009B5624" w:rsidRPr="00B71314">
              <w:rPr>
                <w:rFonts w:ascii="Book Antiqua" w:eastAsia="Times New Roman" w:hAnsi="Book Antiqua" w:cs="Calibri"/>
                <w:szCs w:val="24"/>
                <w:lang w:eastAsia="en-GB"/>
              </w:rPr>
              <w:t>Zandee</w:t>
            </w:r>
            <w:proofErr w:type="spellEnd"/>
            <w:r w:rsidR="009B5624" w:rsidRPr="00B71314">
              <w:rPr>
                <w:rFonts w:ascii="Book Antiqua" w:eastAsia="Times New Roman" w:hAnsi="Book Antiqua" w:cs="Calibri"/>
                <w:szCs w:val="24"/>
                <w:lang w:eastAsia="en-GB"/>
              </w:rPr>
              <w:t xml:space="preserve"> </w:t>
            </w:r>
            <w:r w:rsidR="009B5624" w:rsidRPr="00B71314">
              <w:rPr>
                <w:rFonts w:ascii="Book Antiqua" w:eastAsia="Times New Roman" w:hAnsi="Book Antiqua" w:cs="Calibri"/>
                <w:i/>
                <w:szCs w:val="24"/>
                <w:lang w:eastAsia="en-GB"/>
              </w:rPr>
              <w:t>et al</w:t>
            </w:r>
            <w:r w:rsidR="005443F5" w:rsidRPr="00B71314">
              <w:rPr>
                <w:rFonts w:ascii="Book Antiqua" w:hAnsi="Book Antiqua" w:cs="Calibri"/>
                <w:szCs w:val="24"/>
                <w:vertAlign w:val="superscript"/>
                <w:lang w:eastAsia="zh-CN"/>
              </w:rPr>
              <w:t>[58]</w:t>
            </w:r>
            <w:r w:rsidR="005443F5" w:rsidRPr="00B71314">
              <w:rPr>
                <w:rFonts w:ascii="Book Antiqua" w:hAnsi="Book Antiqua" w:cs="Calibri"/>
                <w:szCs w:val="24"/>
                <w:lang w:eastAsia="zh-CN"/>
              </w:rPr>
              <w:t xml:space="preserve">, </w:t>
            </w:r>
            <w:r w:rsidR="009B5624" w:rsidRPr="00B71314">
              <w:rPr>
                <w:rFonts w:ascii="Book Antiqua" w:eastAsia="Times New Roman" w:hAnsi="Book Antiqua" w:cs="Calibri"/>
                <w:szCs w:val="24"/>
                <w:lang w:eastAsia="en-GB"/>
              </w:rPr>
              <w:t>2019</w:t>
            </w:r>
          </w:p>
        </w:tc>
        <w:tc>
          <w:tcPr>
            <w:tcW w:w="1134" w:type="dxa"/>
            <w:tcBorders>
              <w:top w:val="single" w:sz="4" w:space="0" w:color="auto"/>
            </w:tcBorders>
            <w:shd w:val="clear" w:color="auto" w:fill="auto"/>
            <w:noWrap/>
            <w:hideMark/>
          </w:tcPr>
          <w:p w14:paraId="7D146CAA" w14:textId="04B9F620"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w:t>
            </w:r>
            <w:r w:rsidR="00EA26FB" w:rsidRPr="00B71314">
              <w:rPr>
                <w:rFonts w:ascii="Book Antiqua" w:eastAsia="Times New Roman" w:hAnsi="Book Antiqua" w:cs="Calibri"/>
                <w:szCs w:val="24"/>
                <w:lang w:eastAsia="en-GB"/>
              </w:rPr>
              <w:t>DOTATATE</w:t>
            </w:r>
          </w:p>
        </w:tc>
        <w:tc>
          <w:tcPr>
            <w:tcW w:w="817" w:type="dxa"/>
            <w:tcBorders>
              <w:top w:val="single" w:sz="4" w:space="0" w:color="auto"/>
            </w:tcBorders>
            <w:shd w:val="clear" w:color="auto" w:fill="auto"/>
            <w:hideMark/>
          </w:tcPr>
          <w:p w14:paraId="1399C20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tcBorders>
              <w:top w:val="single" w:sz="4" w:space="0" w:color="auto"/>
            </w:tcBorders>
            <w:shd w:val="clear" w:color="auto" w:fill="auto"/>
            <w:hideMark/>
          </w:tcPr>
          <w:p w14:paraId="0CB53B3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Retrospective study</w:t>
            </w:r>
          </w:p>
        </w:tc>
        <w:tc>
          <w:tcPr>
            <w:tcW w:w="709" w:type="dxa"/>
            <w:tcBorders>
              <w:top w:val="single" w:sz="4" w:space="0" w:color="auto"/>
            </w:tcBorders>
            <w:shd w:val="clear" w:color="auto" w:fill="auto"/>
            <w:hideMark/>
          </w:tcPr>
          <w:p w14:paraId="1FADA16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34</w:t>
            </w:r>
          </w:p>
        </w:tc>
        <w:tc>
          <w:tcPr>
            <w:tcW w:w="992" w:type="dxa"/>
            <w:tcBorders>
              <w:top w:val="single" w:sz="4" w:space="0" w:color="auto"/>
            </w:tcBorders>
            <w:shd w:val="clear" w:color="auto" w:fill="auto"/>
            <w:hideMark/>
          </w:tcPr>
          <w:p w14:paraId="63166A0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tcBorders>
              <w:top w:val="single" w:sz="4" w:space="0" w:color="auto"/>
            </w:tcBorders>
            <w:shd w:val="clear" w:color="auto" w:fill="auto"/>
            <w:hideMark/>
          </w:tcPr>
          <w:p w14:paraId="6DEF48F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tcBorders>
              <w:top w:val="single" w:sz="4" w:space="0" w:color="auto"/>
            </w:tcBorders>
            <w:shd w:val="clear" w:color="auto" w:fill="auto"/>
            <w:hideMark/>
          </w:tcPr>
          <w:p w14:paraId="0FCE25B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817" w:type="dxa"/>
            <w:tcBorders>
              <w:top w:val="single" w:sz="4" w:space="0" w:color="auto"/>
            </w:tcBorders>
            <w:shd w:val="clear" w:color="auto" w:fill="auto"/>
            <w:hideMark/>
          </w:tcPr>
          <w:p w14:paraId="7288863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459" w:type="dxa"/>
            <w:tcBorders>
              <w:top w:val="single" w:sz="4" w:space="0" w:color="auto"/>
            </w:tcBorders>
            <w:shd w:val="clear" w:color="auto" w:fill="auto"/>
            <w:hideMark/>
          </w:tcPr>
          <w:p w14:paraId="7A91A513" w14:textId="6E3E1F07" w:rsidR="005336C5"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ean</w:t>
            </w:r>
          </w:p>
        </w:tc>
        <w:tc>
          <w:tcPr>
            <w:tcW w:w="567" w:type="dxa"/>
            <w:tcBorders>
              <w:top w:val="single" w:sz="4" w:space="0" w:color="auto"/>
            </w:tcBorders>
            <w:shd w:val="clear" w:color="auto" w:fill="auto"/>
            <w:hideMark/>
          </w:tcPr>
          <w:p w14:paraId="4076B3A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tcBorders>
              <w:top w:val="single" w:sz="4" w:space="0" w:color="auto"/>
            </w:tcBorders>
            <w:shd w:val="clear" w:color="auto" w:fill="auto"/>
            <w:hideMark/>
          </w:tcPr>
          <w:p w14:paraId="24D5E65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tcBorders>
              <w:top w:val="single" w:sz="4" w:space="0" w:color="auto"/>
            </w:tcBorders>
            <w:shd w:val="clear" w:color="auto" w:fill="auto"/>
            <w:hideMark/>
          </w:tcPr>
          <w:p w14:paraId="3CF2F3BF" w14:textId="2B3A3719"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00C32DF9" w:rsidRPr="00B71314">
              <w:rPr>
                <w:rFonts w:ascii="Book Antiqua" w:eastAsia="Times New Roman" w:hAnsi="Book Antiqua" w:cs="Calibri"/>
                <w:szCs w:val="24"/>
                <w:lang w:eastAsia="en-GB"/>
              </w:rPr>
              <w:t>100%</w:t>
            </w:r>
            <w:r w:rsidRPr="00B71314">
              <w:rPr>
                <w:rFonts w:ascii="Book Antiqua" w:eastAsia="Times New Roman" w:hAnsi="Book Antiqua" w:cs="Calibri"/>
                <w:szCs w:val="24"/>
                <w:lang w:eastAsia="en-GB"/>
              </w:rPr>
              <w:t>)</w:t>
            </w:r>
          </w:p>
        </w:tc>
        <w:tc>
          <w:tcPr>
            <w:tcW w:w="2583" w:type="dxa"/>
            <w:tcBorders>
              <w:top w:val="single" w:sz="4" w:space="0" w:color="auto"/>
            </w:tcBorders>
            <w:shd w:val="clear" w:color="auto" w:fill="auto"/>
            <w:hideMark/>
          </w:tcPr>
          <w:p w14:paraId="4F7DB330" w14:textId="6324CCD9" w:rsidR="005336C5" w:rsidRPr="00B71314" w:rsidRDefault="00C32DF9"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Gr</w:t>
            </w:r>
            <w:r w:rsidR="005336C5" w:rsidRPr="00B71314">
              <w:rPr>
                <w:rFonts w:ascii="Book Antiqua" w:eastAsia="Times New Roman" w:hAnsi="Book Antiqua" w:cs="Calibri"/>
                <w:szCs w:val="24"/>
                <w:lang w:eastAsia="en-GB"/>
              </w:rPr>
              <w:t>ade 1 or 2 tumo</w:t>
            </w:r>
            <w:r w:rsidR="00B24304" w:rsidRPr="00B71314">
              <w:rPr>
                <w:rFonts w:ascii="Book Antiqua" w:eastAsia="Times New Roman" w:hAnsi="Book Antiqua" w:cs="Calibri"/>
                <w:szCs w:val="24"/>
                <w:lang w:eastAsia="en-GB"/>
              </w:rPr>
              <w:t>u</w:t>
            </w:r>
            <w:r w:rsidR="005336C5" w:rsidRPr="00B71314">
              <w:rPr>
                <w:rFonts w:ascii="Book Antiqua" w:eastAsia="Times New Roman" w:hAnsi="Book Antiqua" w:cs="Calibri"/>
                <w:szCs w:val="24"/>
                <w:lang w:eastAsia="en-GB"/>
              </w:rPr>
              <w:t>rs with metastases (stage IV)</w:t>
            </w:r>
            <w:r w:rsidR="000E1B80" w:rsidRPr="00B71314">
              <w:rPr>
                <w:rFonts w:ascii="Book Antiqua" w:eastAsia="Times New Roman" w:hAnsi="Book Antiqua" w:cs="Calibri"/>
                <w:szCs w:val="24"/>
                <w:lang w:eastAsia="en-GB"/>
              </w:rPr>
              <w:t>. Metastatic disease sites</w:t>
            </w:r>
            <w:r w:rsidR="005336C5" w:rsidRPr="00B71314">
              <w:rPr>
                <w:rFonts w:ascii="Book Antiqua" w:eastAsia="Times New Roman" w:hAnsi="Book Antiqua" w:cs="Calibri"/>
                <w:szCs w:val="24"/>
                <w:lang w:eastAsia="en-GB"/>
              </w:rPr>
              <w:t>: liver</w:t>
            </w:r>
            <w:r w:rsidR="000E1B80"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szCs w:val="24"/>
                <w:lang w:eastAsia="en-GB"/>
              </w:rPr>
              <w:t>(97%), bone (21%), lung</w:t>
            </w:r>
            <w:r w:rsidR="000E1B80" w:rsidRPr="00B71314">
              <w:rPr>
                <w:rFonts w:ascii="Book Antiqua" w:eastAsia="Times New Roman" w:hAnsi="Book Antiqua" w:cs="Calibri"/>
                <w:szCs w:val="24"/>
                <w:lang w:eastAsia="en-GB"/>
              </w:rPr>
              <w:t xml:space="preserve"> </w:t>
            </w:r>
            <w:r w:rsidR="005443F5" w:rsidRPr="00B71314">
              <w:rPr>
                <w:rFonts w:ascii="Book Antiqua" w:eastAsia="Times New Roman" w:hAnsi="Book Antiqua" w:cs="Calibri"/>
                <w:szCs w:val="24"/>
                <w:lang w:eastAsia="en-GB"/>
              </w:rPr>
              <w:t>(6%)</w:t>
            </w:r>
          </w:p>
        </w:tc>
      </w:tr>
      <w:tr w:rsidR="003B3A86" w:rsidRPr="00B71314" w14:paraId="458A21CA" w14:textId="77777777" w:rsidTr="004759A7">
        <w:trPr>
          <w:trHeight w:val="1087"/>
        </w:trPr>
        <w:tc>
          <w:tcPr>
            <w:tcW w:w="709" w:type="dxa"/>
            <w:vMerge w:val="restart"/>
            <w:shd w:val="clear" w:color="auto" w:fill="auto"/>
            <w:hideMark/>
          </w:tcPr>
          <w:p w14:paraId="2FE55370" w14:textId="5BFF4E72" w:rsidR="009B5624" w:rsidRPr="00B71314" w:rsidRDefault="00095790"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fldChar w:fldCharType="begin">
                <w:fldData xml:space="preserve">PEVuZE5vdGU+PENpdGUgSGlkZGVuPSIxIj48QXV0aG9yPlJhbWFnZTwvQXV0aG9yPjxZZWFyPjIw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</w:fldData>
              </w:fldChar>
            </w:r>
            <w:r w:rsidR="007B4393" w:rsidRPr="00B71314">
              <w:rPr>
                <w:rFonts w:ascii="Book Antiqua" w:eastAsia="Times New Roman" w:hAnsi="Book Antiqua" w:cs="Calibri"/>
                <w:szCs w:val="24"/>
                <w:lang w:eastAsia="en-GB"/>
              </w:rPr>
              <w:instrText xml:space="preserve"> ADDIN EN.CITE </w:instrText>
            </w:r>
            <w:r w:rsidR="007B4393" w:rsidRPr="00B71314">
              <w:rPr>
                <w:rFonts w:ascii="Book Antiqua" w:eastAsia="Times New Roman" w:hAnsi="Book Antiqua" w:cs="Calibri"/>
                <w:szCs w:val="24"/>
                <w:lang w:eastAsia="en-GB"/>
              </w:rPr>
              <w:fldChar w:fldCharType="begin">
                <w:fldData xml:space="preserve">PEVuZE5vdGU+PENpdGUgSGlkZGVuPSIxIj48QXV0aG9yPlJhbWFnZTwvQXV0aG9yPjxZZWFyPjIw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</w:fldData>
              </w:fldChar>
            </w:r>
            <w:r w:rsidR="007B4393" w:rsidRPr="00B71314">
              <w:rPr>
                <w:rFonts w:ascii="Book Antiqua" w:eastAsia="Times New Roman" w:hAnsi="Book Antiqua" w:cs="Calibri"/>
                <w:szCs w:val="24"/>
                <w:lang w:eastAsia="en-GB"/>
              </w:rPr>
              <w:instrText xml:space="preserve"> ADDIN EN.CITE.DATA </w:instrText>
            </w:r>
            <w:r w:rsidR="007B4393" w:rsidRPr="00B71314">
              <w:rPr>
                <w:rFonts w:ascii="Book Antiqua" w:eastAsia="Times New Roman" w:hAnsi="Book Antiqua" w:cs="Calibri"/>
                <w:szCs w:val="24"/>
                <w:lang w:eastAsia="en-GB"/>
              </w:rPr>
            </w:r>
            <w:r w:rsidR="007B4393" w:rsidRPr="00B71314">
              <w:rPr>
                <w:rFonts w:ascii="Book Antiqua" w:eastAsia="Times New Roman" w:hAnsi="Book Antiqua" w:cs="Calibri"/>
                <w:szCs w:val="24"/>
                <w:lang w:eastAsia="en-GB"/>
              </w:rPr>
              <w:fldChar w:fldCharType="end"/>
            </w:r>
            <w:r w:rsidRPr="00B71314">
              <w:rPr>
                <w:rFonts w:ascii="Book Antiqua" w:eastAsia="Times New Roman" w:hAnsi="Book Antiqua" w:cs="Calibri"/>
                <w:szCs w:val="24"/>
                <w:lang w:eastAsia="en-GB"/>
              </w:rPr>
            </w:r>
            <w:r w:rsidRPr="00B71314">
              <w:rPr>
                <w:rFonts w:ascii="Book Antiqua" w:eastAsia="Times New Roman" w:hAnsi="Book Antiqua" w:cs="Calibri"/>
                <w:szCs w:val="24"/>
                <w:lang w:eastAsia="en-GB"/>
              </w:rPr>
              <w:fldChar w:fldCharType="end"/>
            </w:r>
            <w:r w:rsidR="005443F5" w:rsidRPr="00B71314">
              <w:rPr>
                <w:rFonts w:ascii="Book Antiqua" w:eastAsia="Times New Roman" w:hAnsi="Book Antiqua" w:cs="Calibri"/>
                <w:szCs w:val="24"/>
                <w:lang w:eastAsia="en-GB"/>
              </w:rPr>
              <w:t xml:space="preserve">Ramage </w:t>
            </w:r>
            <w:r w:rsidR="005443F5" w:rsidRPr="00B71314">
              <w:rPr>
                <w:rFonts w:ascii="Book Antiqua" w:eastAsia="Times New Roman" w:hAnsi="Book Antiqua" w:cs="Calibri"/>
                <w:i/>
                <w:szCs w:val="24"/>
                <w:lang w:eastAsia="en-GB"/>
              </w:rPr>
              <w:t>et al</w:t>
            </w:r>
            <w:r w:rsidR="005443F5" w:rsidRPr="00B71314">
              <w:rPr>
                <w:rFonts w:ascii="Book Antiqua" w:hAnsi="Book Antiqua" w:cs="Calibri"/>
                <w:szCs w:val="24"/>
                <w:vertAlign w:val="superscript"/>
                <w:lang w:eastAsia="zh-CN"/>
              </w:rPr>
              <w:t>[54]</w:t>
            </w:r>
            <w:r w:rsidR="005443F5" w:rsidRPr="00B71314">
              <w:rPr>
                <w:rFonts w:ascii="Book Antiqua" w:hAnsi="Book Antiqua" w:cs="Calibri"/>
                <w:szCs w:val="24"/>
                <w:lang w:eastAsia="zh-CN"/>
              </w:rPr>
              <w:t>,</w:t>
            </w:r>
            <w:r w:rsidR="009B5624" w:rsidRPr="00B71314">
              <w:rPr>
                <w:rFonts w:ascii="Book Antiqua" w:eastAsia="Times New Roman" w:hAnsi="Book Antiqua" w:cs="Calibri"/>
                <w:szCs w:val="24"/>
                <w:lang w:eastAsia="en-GB"/>
              </w:rPr>
              <w:t xml:space="preserve"> </w:t>
            </w:r>
            <w:r w:rsidR="005443F5" w:rsidRPr="00B71314">
              <w:rPr>
                <w:rFonts w:ascii="Book Antiqua" w:eastAsia="Times New Roman" w:hAnsi="Book Antiqua" w:cs="Calibri"/>
                <w:szCs w:val="24"/>
                <w:lang w:eastAsia="en-GB"/>
              </w:rPr>
              <w:t>2019</w:t>
            </w:r>
          </w:p>
        </w:tc>
        <w:tc>
          <w:tcPr>
            <w:tcW w:w="1134" w:type="dxa"/>
            <w:vMerge w:val="restart"/>
            <w:shd w:val="clear" w:color="auto" w:fill="auto"/>
            <w:noWrap/>
            <w:hideMark/>
          </w:tcPr>
          <w:p w14:paraId="0BBEC975" w14:textId="191F1513" w:rsidR="005336C5" w:rsidRPr="00B71314" w:rsidRDefault="00F6241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E</w:t>
            </w:r>
            <w:r w:rsidR="005336C5" w:rsidRPr="00B71314">
              <w:rPr>
                <w:rFonts w:ascii="Book Antiqua" w:eastAsia="Times New Roman" w:hAnsi="Book Antiqua" w:cs="Calibri"/>
                <w:szCs w:val="24"/>
                <w:lang w:eastAsia="en-GB"/>
              </w:rPr>
              <w:t>verolimus</w:t>
            </w:r>
          </w:p>
        </w:tc>
        <w:tc>
          <w:tcPr>
            <w:tcW w:w="817" w:type="dxa"/>
            <w:vMerge w:val="restart"/>
            <w:shd w:val="clear" w:color="auto" w:fill="auto"/>
            <w:hideMark/>
          </w:tcPr>
          <w:p w14:paraId="314331D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79DC08F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Phase IV, open</w:t>
            </w:r>
          </w:p>
        </w:tc>
        <w:tc>
          <w:tcPr>
            <w:tcW w:w="709" w:type="dxa"/>
            <w:vMerge w:val="restart"/>
            <w:shd w:val="clear" w:color="auto" w:fill="auto"/>
            <w:hideMark/>
          </w:tcPr>
          <w:p w14:paraId="0951530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w:t>
            </w:r>
          </w:p>
        </w:tc>
        <w:tc>
          <w:tcPr>
            <w:tcW w:w="992" w:type="dxa"/>
            <w:shd w:val="clear" w:color="auto" w:fill="auto"/>
            <w:hideMark/>
          </w:tcPr>
          <w:p w14:paraId="0FEB4F9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All Patients</w:t>
            </w:r>
          </w:p>
        </w:tc>
        <w:tc>
          <w:tcPr>
            <w:tcW w:w="1026" w:type="dxa"/>
            <w:shd w:val="clear" w:color="auto" w:fill="auto"/>
            <w:hideMark/>
          </w:tcPr>
          <w:p w14:paraId="515A47F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w:t>
            </w:r>
          </w:p>
        </w:tc>
        <w:tc>
          <w:tcPr>
            <w:tcW w:w="567" w:type="dxa"/>
            <w:shd w:val="clear" w:color="auto" w:fill="auto"/>
            <w:hideMark/>
          </w:tcPr>
          <w:p w14:paraId="0F87102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30</w:t>
            </w:r>
          </w:p>
        </w:tc>
        <w:tc>
          <w:tcPr>
            <w:tcW w:w="817" w:type="dxa"/>
            <w:shd w:val="clear" w:color="auto" w:fill="auto"/>
            <w:hideMark/>
          </w:tcPr>
          <w:p w14:paraId="4B8401C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64.3</w:t>
            </w:r>
          </w:p>
        </w:tc>
        <w:tc>
          <w:tcPr>
            <w:tcW w:w="459" w:type="dxa"/>
            <w:shd w:val="clear" w:color="auto" w:fill="auto"/>
            <w:hideMark/>
          </w:tcPr>
          <w:p w14:paraId="22445BE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33865A0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4387F5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vMerge w:val="restart"/>
            <w:shd w:val="clear" w:color="auto" w:fill="auto"/>
            <w:hideMark/>
          </w:tcPr>
          <w:p w14:paraId="467AA47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6A046456" w14:textId="72378F0D"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w:t>
            </w:r>
            <w:r w:rsidR="00C32DF9" w:rsidRPr="00B71314">
              <w:rPr>
                <w:rFonts w:ascii="Book Antiqua" w:eastAsia="Times New Roman" w:hAnsi="Book Antiqua" w:cs="Calibri"/>
                <w:szCs w:val="24"/>
                <w:lang w:eastAsia="en-GB"/>
              </w:rPr>
              <w:t xml:space="preserve"> and/or </w:t>
            </w:r>
            <w:r w:rsidRPr="00B71314">
              <w:rPr>
                <w:rFonts w:ascii="Book Antiqua" w:eastAsia="Times New Roman" w:hAnsi="Book Antiqua" w:cs="Calibri"/>
                <w:szCs w:val="24"/>
                <w:lang w:eastAsia="en-GB"/>
              </w:rPr>
              <w:t>metastatic, well-differentiated</w:t>
            </w:r>
            <w:r w:rsidR="00C32DF9" w:rsidRPr="00B71314">
              <w:rPr>
                <w:rFonts w:ascii="Book Antiqua" w:eastAsia="Times New Roman" w:hAnsi="Book Antiqua" w:cs="Calibri"/>
                <w:szCs w:val="24"/>
                <w:lang w:eastAsia="en-GB"/>
              </w:rPr>
              <w:t xml:space="preserve">, </w:t>
            </w:r>
            <w:r w:rsidR="00162B84" w:rsidRPr="00B71314">
              <w:rPr>
                <w:rFonts w:ascii="Book Antiqua" w:eastAsia="Times New Roman" w:hAnsi="Book Antiqua" w:cs="Calibri"/>
                <w:szCs w:val="24"/>
                <w:lang w:eastAsia="en-GB"/>
              </w:rPr>
              <w:t xml:space="preserve">grade </w:t>
            </w:r>
            <w:r w:rsidRPr="00B71314">
              <w:rPr>
                <w:rFonts w:ascii="Book Antiqua" w:eastAsia="Times New Roman" w:hAnsi="Book Antiqua" w:cs="Calibri"/>
                <w:szCs w:val="24"/>
                <w:lang w:eastAsia="en-GB"/>
              </w:rPr>
              <w:t>1 and</w:t>
            </w:r>
            <w:r w:rsidR="00162B84" w:rsidRPr="00B71314">
              <w:rPr>
                <w:rFonts w:ascii="Book Antiqua" w:eastAsia="Times New Roman" w:hAnsi="Book Antiqua" w:cs="Calibri"/>
                <w:szCs w:val="24"/>
                <w:lang w:eastAsia="en-GB"/>
              </w:rPr>
              <w:t xml:space="preserve"> </w:t>
            </w:r>
            <w:r w:rsidR="005443F5" w:rsidRPr="00B71314">
              <w:rPr>
                <w:rFonts w:ascii="Book Antiqua" w:eastAsia="Times New Roman" w:hAnsi="Book Antiqua" w:cs="Calibri"/>
                <w:szCs w:val="24"/>
                <w:lang w:eastAsia="en-GB"/>
              </w:rPr>
              <w:t>2</w:t>
            </w:r>
          </w:p>
        </w:tc>
      </w:tr>
      <w:tr w:rsidR="003B3A86" w:rsidRPr="00B71314" w14:paraId="4E51944B" w14:textId="77777777" w:rsidTr="004759A7">
        <w:trPr>
          <w:trHeight w:val="706"/>
        </w:trPr>
        <w:tc>
          <w:tcPr>
            <w:tcW w:w="709" w:type="dxa"/>
            <w:vMerge/>
            <w:hideMark/>
          </w:tcPr>
          <w:p w14:paraId="5F3F277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14D9B4F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F00D63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E274F2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51379B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731E57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Continuing treatment at month 6</w:t>
            </w:r>
          </w:p>
        </w:tc>
        <w:tc>
          <w:tcPr>
            <w:tcW w:w="1026" w:type="dxa"/>
            <w:shd w:val="clear" w:color="auto" w:fill="auto"/>
            <w:hideMark/>
          </w:tcPr>
          <w:p w14:paraId="503D84C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30</w:t>
            </w:r>
          </w:p>
        </w:tc>
        <w:tc>
          <w:tcPr>
            <w:tcW w:w="567" w:type="dxa"/>
            <w:shd w:val="clear" w:color="auto" w:fill="auto"/>
            <w:hideMark/>
          </w:tcPr>
          <w:p w14:paraId="631B080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1F0FD08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3CC0B38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7B3F0A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D23E96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45BDA06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BF920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5F099906" w14:textId="77777777" w:rsidTr="004759A7">
        <w:trPr>
          <w:trHeight w:val="1740"/>
        </w:trPr>
        <w:tc>
          <w:tcPr>
            <w:tcW w:w="709" w:type="dxa"/>
            <w:shd w:val="clear" w:color="auto" w:fill="auto"/>
            <w:hideMark/>
          </w:tcPr>
          <w:p w14:paraId="2AB2F037" w14:textId="7A1236E6" w:rsidR="005336C5" w:rsidRPr="00B71314" w:rsidRDefault="005443F5"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Ballal</w:t>
            </w:r>
            <w:proofErr w:type="spellEnd"/>
            <w:r w:rsidRPr="00B71314">
              <w:rPr>
                <w:rFonts w:ascii="Book Antiqua" w:eastAsia="Times New Roman" w:hAnsi="Book Antiqua" w:cs="Calibri"/>
                <w:i/>
                <w:szCs w:val="24"/>
                <w:lang w:eastAsia="en-GB"/>
              </w:rPr>
              <w:t xml:space="preserve"> et al</w:t>
            </w:r>
            <w:r w:rsidRPr="00B71314">
              <w:rPr>
                <w:rFonts w:ascii="Book Antiqua" w:hAnsi="Book Antiqua" w:cs="Calibri"/>
                <w:szCs w:val="24"/>
                <w:vertAlign w:val="superscript"/>
                <w:lang w:eastAsia="zh-CN"/>
              </w:rPr>
              <w:t>[8]</w:t>
            </w:r>
            <w:r w:rsidRPr="00B71314">
              <w:rPr>
                <w:rFonts w:ascii="Book Antiqua" w:hAnsi="Book Antiqua" w:cs="Calibri"/>
                <w:szCs w:val="24"/>
                <w:lang w:eastAsia="zh-CN"/>
              </w:rPr>
              <w:t>,</w:t>
            </w:r>
            <w:r w:rsidRPr="00B71314">
              <w:rPr>
                <w:rFonts w:ascii="Book Antiqua" w:eastAsia="Times New Roman" w:hAnsi="Book Antiqua" w:cs="Calibri"/>
                <w:szCs w:val="24"/>
                <w:lang w:eastAsia="en-GB"/>
              </w:rPr>
              <w:t>2019</w:t>
            </w:r>
          </w:p>
        </w:tc>
        <w:tc>
          <w:tcPr>
            <w:tcW w:w="1134" w:type="dxa"/>
            <w:shd w:val="clear" w:color="auto" w:fill="auto"/>
            <w:noWrap/>
            <w:hideMark/>
          </w:tcPr>
          <w:p w14:paraId="2DB64832" w14:textId="7366EE65"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t>225</w:t>
            </w:r>
            <w:r w:rsidRPr="00B71314">
              <w:rPr>
                <w:rFonts w:ascii="Book Antiqua" w:eastAsia="Times New Roman" w:hAnsi="Book Antiqua" w:cs="Calibri"/>
                <w:szCs w:val="24"/>
                <w:lang w:eastAsia="en-GB"/>
              </w:rPr>
              <w:t>Ac-</w:t>
            </w:r>
            <w:r w:rsidR="00EA26FB" w:rsidRPr="00B71314">
              <w:rPr>
                <w:rFonts w:ascii="Book Antiqua" w:eastAsia="Times New Roman" w:hAnsi="Book Antiqua" w:cs="Calibri"/>
                <w:szCs w:val="24"/>
                <w:lang w:eastAsia="en-GB"/>
              </w:rPr>
              <w:t>DOTATATE</w:t>
            </w:r>
          </w:p>
        </w:tc>
        <w:tc>
          <w:tcPr>
            <w:tcW w:w="817" w:type="dxa"/>
            <w:shd w:val="clear" w:color="auto" w:fill="auto"/>
            <w:hideMark/>
          </w:tcPr>
          <w:p w14:paraId="44FC745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24070C3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 open</w:t>
            </w:r>
          </w:p>
        </w:tc>
        <w:tc>
          <w:tcPr>
            <w:tcW w:w="709" w:type="dxa"/>
            <w:shd w:val="clear" w:color="auto" w:fill="auto"/>
            <w:hideMark/>
          </w:tcPr>
          <w:p w14:paraId="3D6C43B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21</w:t>
            </w:r>
          </w:p>
        </w:tc>
        <w:tc>
          <w:tcPr>
            <w:tcW w:w="992" w:type="dxa"/>
            <w:shd w:val="clear" w:color="auto" w:fill="auto"/>
            <w:hideMark/>
          </w:tcPr>
          <w:p w14:paraId="7D6EA3F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1895F8F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4C7C6C9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57</w:t>
            </w:r>
          </w:p>
        </w:tc>
        <w:tc>
          <w:tcPr>
            <w:tcW w:w="817" w:type="dxa"/>
            <w:shd w:val="clear" w:color="auto" w:fill="auto"/>
            <w:hideMark/>
          </w:tcPr>
          <w:p w14:paraId="5C5F201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54</w:t>
            </w:r>
          </w:p>
        </w:tc>
        <w:tc>
          <w:tcPr>
            <w:tcW w:w="459" w:type="dxa"/>
            <w:shd w:val="clear" w:color="auto" w:fill="auto"/>
            <w:hideMark/>
          </w:tcPr>
          <w:p w14:paraId="48600660" w14:textId="10F4C064" w:rsidR="005336C5"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edian</w:t>
            </w:r>
          </w:p>
        </w:tc>
        <w:tc>
          <w:tcPr>
            <w:tcW w:w="567" w:type="dxa"/>
            <w:shd w:val="clear" w:color="auto" w:fill="auto"/>
            <w:hideMark/>
          </w:tcPr>
          <w:p w14:paraId="26E164C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38</w:t>
            </w:r>
          </w:p>
        </w:tc>
        <w:tc>
          <w:tcPr>
            <w:tcW w:w="567" w:type="dxa"/>
            <w:shd w:val="clear" w:color="auto" w:fill="auto"/>
            <w:hideMark/>
          </w:tcPr>
          <w:p w14:paraId="2FE4AA5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57</w:t>
            </w:r>
          </w:p>
        </w:tc>
        <w:tc>
          <w:tcPr>
            <w:tcW w:w="1809" w:type="dxa"/>
            <w:shd w:val="clear" w:color="auto" w:fill="auto"/>
            <w:hideMark/>
          </w:tcPr>
          <w:p w14:paraId="7268C43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383B8928" w14:textId="71B39278"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Metastatic GEP-NETs with stable disease after completing </w:t>
            </w: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 xml:space="preserve">Lu-PRRT (57%) or progressive disease on </w:t>
            </w: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 xml:space="preserve">Lu-PRRT (43%). Grades </w:t>
            </w:r>
            <w:r w:rsidR="000E1B80" w:rsidRPr="00B71314">
              <w:rPr>
                <w:rFonts w:ascii="Book Antiqua" w:eastAsia="Times New Roman" w:hAnsi="Book Antiqua" w:cs="Calibri"/>
                <w:szCs w:val="24"/>
                <w:lang w:eastAsia="en-GB"/>
              </w:rPr>
              <w:t>1</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9), </w:t>
            </w:r>
            <w:r w:rsidR="000E1B80" w:rsidRPr="00B71314">
              <w:rPr>
                <w:rFonts w:ascii="Book Antiqua" w:eastAsia="Times New Roman" w:hAnsi="Book Antiqua" w:cs="Calibri"/>
                <w:szCs w:val="24"/>
                <w:lang w:eastAsia="en-GB"/>
              </w:rPr>
              <w:t>2</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lastRenderedPageBreak/>
              <w:t>=</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11), and </w:t>
            </w:r>
            <w:r w:rsidR="000E1B80" w:rsidRPr="00B71314">
              <w:rPr>
                <w:rFonts w:ascii="Book Antiqua" w:eastAsia="Times New Roman" w:hAnsi="Book Antiqua" w:cs="Calibri"/>
                <w:szCs w:val="24"/>
                <w:lang w:eastAsia="en-GB"/>
              </w:rPr>
              <w:t>3</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5443F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1). </w:t>
            </w:r>
            <w:r w:rsidR="000E1B80" w:rsidRPr="00B71314">
              <w:rPr>
                <w:rFonts w:ascii="Book Antiqua" w:eastAsia="Times New Roman" w:hAnsi="Book Antiqua" w:cs="Calibri"/>
                <w:szCs w:val="24"/>
                <w:lang w:eastAsia="en-GB"/>
              </w:rPr>
              <w:t>Metastatic disease sites</w:t>
            </w:r>
            <w:r w:rsidRPr="00B71314">
              <w:rPr>
                <w:rFonts w:ascii="Book Antiqua" w:eastAsia="Times New Roman" w:hAnsi="Book Antiqua" w:cs="Calibri"/>
                <w:szCs w:val="24"/>
                <w:lang w:eastAsia="en-GB"/>
              </w:rPr>
              <w:t>: liver (86%</w:t>
            </w:r>
            <w:r w:rsidR="005443F5" w:rsidRPr="00B71314">
              <w:rPr>
                <w:rFonts w:ascii="Book Antiqua" w:eastAsia="Times New Roman" w:hAnsi="Book Antiqua" w:cs="Calibri"/>
                <w:szCs w:val="24"/>
                <w:lang w:eastAsia="en-GB"/>
              </w:rPr>
              <w:t>), lymph node (71%), bone (33%)</w:t>
            </w:r>
          </w:p>
        </w:tc>
      </w:tr>
      <w:tr w:rsidR="003B3A86" w:rsidRPr="00B71314" w14:paraId="36E9C3AD" w14:textId="77777777" w:rsidTr="004759A7">
        <w:trPr>
          <w:trHeight w:val="870"/>
        </w:trPr>
        <w:tc>
          <w:tcPr>
            <w:tcW w:w="709" w:type="dxa"/>
            <w:shd w:val="clear" w:color="auto" w:fill="auto"/>
            <w:hideMark/>
          </w:tcPr>
          <w:p w14:paraId="0E405EB0" w14:textId="0018DBE7" w:rsidR="005336C5" w:rsidRPr="00B71314" w:rsidRDefault="009B5624"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Marinova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5443F5" w:rsidRPr="00B71314">
              <w:rPr>
                <w:rFonts w:ascii="Book Antiqua" w:eastAsia="Times New Roman" w:hAnsi="Book Antiqua" w:cs="Calibri"/>
                <w:szCs w:val="24"/>
                <w:lang w:eastAsia="en-GB"/>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5443F5" w:rsidRPr="00B71314">
              <w:rPr>
                <w:rFonts w:ascii="Book Antiqua" w:eastAsia="Times New Roman" w:hAnsi="Book Antiqua" w:cs="Calibri"/>
                <w:szCs w:val="24"/>
                <w:lang w:eastAsia="en-GB"/>
              </w:rPr>
              <w:instrText xml:space="preserve"> ADDIN EN.CITE </w:instrText>
            </w:r>
            <w:r w:rsidR="005443F5" w:rsidRPr="00B71314">
              <w:rPr>
                <w:rFonts w:ascii="Book Antiqua" w:eastAsia="Times New Roman" w:hAnsi="Book Antiqua" w:cs="Calibri"/>
                <w:szCs w:val="24"/>
                <w:lang w:eastAsia="en-GB"/>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5443F5" w:rsidRPr="00B71314">
              <w:rPr>
                <w:rFonts w:ascii="Book Antiqua" w:eastAsia="Times New Roman" w:hAnsi="Book Antiqua" w:cs="Calibri"/>
                <w:szCs w:val="24"/>
                <w:lang w:eastAsia="en-GB"/>
              </w:rPr>
              <w:instrText xml:space="preserve"> ADDIN EN.CITE.DATA </w:instrText>
            </w:r>
            <w:r w:rsidR="005443F5" w:rsidRPr="00B71314">
              <w:rPr>
                <w:rFonts w:ascii="Book Antiqua" w:eastAsia="Times New Roman" w:hAnsi="Book Antiqua" w:cs="Calibri"/>
                <w:szCs w:val="24"/>
                <w:lang w:eastAsia="en-GB"/>
              </w:rPr>
            </w:r>
            <w:r w:rsidR="005443F5" w:rsidRPr="00B71314">
              <w:rPr>
                <w:rFonts w:ascii="Book Antiqua" w:eastAsia="Times New Roman" w:hAnsi="Book Antiqua" w:cs="Calibri"/>
                <w:szCs w:val="24"/>
                <w:lang w:eastAsia="en-GB"/>
              </w:rPr>
              <w:fldChar w:fldCharType="end"/>
            </w:r>
            <w:r w:rsidR="005443F5" w:rsidRPr="00B71314">
              <w:rPr>
                <w:rFonts w:ascii="Book Antiqua" w:eastAsia="Times New Roman" w:hAnsi="Book Antiqua" w:cs="Calibri"/>
                <w:szCs w:val="24"/>
                <w:lang w:eastAsia="en-GB"/>
              </w:rPr>
            </w:r>
            <w:r w:rsidR="005443F5" w:rsidRPr="00B71314">
              <w:rPr>
                <w:rFonts w:ascii="Book Antiqua" w:eastAsia="Times New Roman" w:hAnsi="Book Antiqua" w:cs="Calibri"/>
                <w:szCs w:val="24"/>
                <w:lang w:eastAsia="en-GB"/>
              </w:rPr>
              <w:fldChar w:fldCharType="separate"/>
            </w:r>
            <w:r w:rsidR="005443F5" w:rsidRPr="00B71314">
              <w:rPr>
                <w:rFonts w:ascii="Book Antiqua" w:eastAsia="Times New Roman" w:hAnsi="Book Antiqua" w:cs="Calibri"/>
                <w:noProof/>
                <w:szCs w:val="24"/>
                <w:vertAlign w:val="superscript"/>
                <w:lang w:eastAsia="en-GB"/>
              </w:rPr>
              <w:t>[61]</w:t>
            </w:r>
            <w:r w:rsidR="005443F5" w:rsidRPr="00B71314">
              <w:rPr>
                <w:rFonts w:ascii="Book Antiqua" w:eastAsia="Times New Roman" w:hAnsi="Book Antiqua" w:cs="Calibri"/>
                <w:szCs w:val="24"/>
                <w:lang w:eastAsia="en-GB"/>
              </w:rPr>
              <w:fldChar w:fldCharType="end"/>
            </w:r>
            <w:r w:rsidR="005443F5" w:rsidRPr="00B71314">
              <w:rPr>
                <w:rFonts w:ascii="Book Antiqua" w:hAnsi="Book Antiqua" w:cs="Calibri"/>
                <w:szCs w:val="24"/>
                <w:lang w:eastAsia="zh-CN"/>
              </w:rPr>
              <w:t xml:space="preserve">, </w:t>
            </w:r>
            <w:r w:rsidR="005443F5" w:rsidRPr="00B71314">
              <w:rPr>
                <w:rFonts w:ascii="Book Antiqua" w:eastAsia="Times New Roman" w:hAnsi="Book Antiqua" w:cs="Calibri"/>
                <w:szCs w:val="24"/>
                <w:lang w:eastAsia="en-GB"/>
              </w:rPr>
              <w:t>2019</w:t>
            </w:r>
          </w:p>
        </w:tc>
        <w:tc>
          <w:tcPr>
            <w:tcW w:w="1134" w:type="dxa"/>
            <w:shd w:val="clear" w:color="auto" w:fill="auto"/>
            <w:noWrap/>
            <w:hideMark/>
          </w:tcPr>
          <w:p w14:paraId="567D41CE" w14:textId="0841005F"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w:t>
            </w:r>
            <w:r w:rsidR="00EA26FB" w:rsidRPr="00B71314">
              <w:rPr>
                <w:rFonts w:ascii="Book Antiqua" w:eastAsia="Times New Roman" w:hAnsi="Book Antiqua" w:cs="Calibri"/>
                <w:szCs w:val="24"/>
                <w:lang w:eastAsia="en-GB"/>
              </w:rPr>
              <w:t>DOTATATE</w:t>
            </w:r>
          </w:p>
        </w:tc>
        <w:tc>
          <w:tcPr>
            <w:tcW w:w="817" w:type="dxa"/>
            <w:shd w:val="clear" w:color="auto" w:fill="auto"/>
            <w:hideMark/>
          </w:tcPr>
          <w:p w14:paraId="1E525AB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586E36D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Retrospective study</w:t>
            </w:r>
          </w:p>
        </w:tc>
        <w:tc>
          <w:tcPr>
            <w:tcW w:w="709" w:type="dxa"/>
            <w:shd w:val="clear" w:color="auto" w:fill="auto"/>
            <w:hideMark/>
          </w:tcPr>
          <w:p w14:paraId="173B416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70</w:t>
            </w:r>
          </w:p>
        </w:tc>
        <w:tc>
          <w:tcPr>
            <w:tcW w:w="992" w:type="dxa"/>
            <w:shd w:val="clear" w:color="auto" w:fill="auto"/>
            <w:hideMark/>
          </w:tcPr>
          <w:p w14:paraId="57480D9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23D39A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01D9D4E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44.3</w:t>
            </w:r>
          </w:p>
        </w:tc>
        <w:tc>
          <w:tcPr>
            <w:tcW w:w="817" w:type="dxa"/>
            <w:shd w:val="clear" w:color="auto" w:fill="auto"/>
            <w:hideMark/>
          </w:tcPr>
          <w:p w14:paraId="1CC9407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64.2</w:t>
            </w:r>
          </w:p>
        </w:tc>
        <w:tc>
          <w:tcPr>
            <w:tcW w:w="459" w:type="dxa"/>
            <w:shd w:val="clear" w:color="auto" w:fill="auto"/>
            <w:hideMark/>
          </w:tcPr>
          <w:p w14:paraId="6FBBF071" w14:textId="0C4B7CB9" w:rsidR="005336C5"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ean</w:t>
            </w:r>
          </w:p>
        </w:tc>
        <w:tc>
          <w:tcPr>
            <w:tcW w:w="567" w:type="dxa"/>
            <w:shd w:val="clear" w:color="auto" w:fill="auto"/>
            <w:hideMark/>
          </w:tcPr>
          <w:p w14:paraId="18040CF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6E7271E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37890675" w14:textId="55B05E71"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(83%), </w:t>
            </w:r>
            <w:r w:rsidR="00C32DF9" w:rsidRPr="00B71314">
              <w:rPr>
                <w:rFonts w:ascii="Book Antiqua" w:eastAsia="Times New Roman" w:hAnsi="Book Antiqua" w:cs="Calibri"/>
                <w:szCs w:val="24"/>
                <w:lang w:eastAsia="en-GB"/>
              </w:rPr>
              <w:t>non-function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(17%)</w:t>
            </w:r>
          </w:p>
        </w:tc>
        <w:tc>
          <w:tcPr>
            <w:tcW w:w="2583" w:type="dxa"/>
            <w:shd w:val="clear" w:color="auto" w:fill="auto"/>
            <w:hideMark/>
          </w:tcPr>
          <w:p w14:paraId="1EC99870" w14:textId="00D26405"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Metastatic. Grade</w:t>
            </w:r>
            <w:r w:rsidR="00162B84"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 xml:space="preserve">1 (50%), </w:t>
            </w:r>
            <w:r w:rsidR="00162B84" w:rsidRPr="00B71314">
              <w:rPr>
                <w:rFonts w:ascii="Book Antiqua" w:eastAsia="Times New Roman" w:hAnsi="Book Antiqua" w:cs="Calibri"/>
                <w:szCs w:val="24"/>
                <w:lang w:eastAsia="en-GB"/>
              </w:rPr>
              <w:t xml:space="preserve">grade </w:t>
            </w:r>
            <w:r w:rsidRPr="00B71314">
              <w:rPr>
                <w:rFonts w:ascii="Book Antiqua" w:eastAsia="Times New Roman" w:hAnsi="Book Antiqua" w:cs="Calibri"/>
                <w:szCs w:val="24"/>
                <w:lang w:eastAsia="en-GB"/>
              </w:rPr>
              <w:t xml:space="preserve">2 (35.7%), </w:t>
            </w:r>
            <w:r w:rsidR="00856A34" w:rsidRPr="00B71314">
              <w:rPr>
                <w:rFonts w:ascii="Book Antiqua" w:eastAsia="Times New Roman" w:hAnsi="Book Antiqua" w:cs="Calibri"/>
                <w:szCs w:val="24"/>
                <w:lang w:eastAsia="en-GB"/>
              </w:rPr>
              <w:t>u</w:t>
            </w:r>
            <w:r w:rsidRPr="00B71314">
              <w:rPr>
                <w:rFonts w:ascii="Book Antiqua" w:eastAsia="Times New Roman" w:hAnsi="Book Antiqua" w:cs="Calibri"/>
                <w:szCs w:val="24"/>
                <w:lang w:eastAsia="en-GB"/>
              </w:rPr>
              <w:t>nknown (14.3%). Morphological or clinical progression prior to 1</w:t>
            </w:r>
            <w:r w:rsidRPr="00B71314">
              <w:rPr>
                <w:rFonts w:ascii="Book Antiqua" w:eastAsia="Times New Roman" w:hAnsi="Book Antiqua" w:cs="Calibri"/>
                <w:szCs w:val="24"/>
                <w:vertAlign w:val="superscript"/>
                <w:lang w:eastAsia="en-GB"/>
              </w:rPr>
              <w:t>st</w:t>
            </w:r>
            <w:r w:rsidRPr="00B71314">
              <w:rPr>
                <w:rFonts w:ascii="Book Antiqua" w:eastAsia="Times New Roman" w:hAnsi="Book Antiqua" w:cs="Calibri"/>
                <w:szCs w:val="24"/>
                <w:lang w:eastAsia="en-GB"/>
              </w:rPr>
              <w:t xml:space="preserve"> cycle PRRT (78.6%</w:t>
            </w:r>
            <w:r w:rsidR="00A61C85" w:rsidRPr="00B71314">
              <w:rPr>
                <w:rFonts w:ascii="Book Antiqua" w:eastAsia="Times New Roman" w:hAnsi="Book Antiqua" w:cs="Calibri"/>
                <w:szCs w:val="24"/>
                <w:lang w:eastAsia="en-GB"/>
              </w:rPr>
              <w:t>)</w:t>
            </w:r>
          </w:p>
        </w:tc>
      </w:tr>
      <w:tr w:rsidR="003B3A86" w:rsidRPr="00B71314" w14:paraId="2F8555DC" w14:textId="77777777" w:rsidTr="004759A7">
        <w:trPr>
          <w:trHeight w:val="1740"/>
        </w:trPr>
        <w:tc>
          <w:tcPr>
            <w:tcW w:w="709" w:type="dxa"/>
            <w:vMerge w:val="restart"/>
            <w:shd w:val="clear" w:color="auto" w:fill="auto"/>
            <w:hideMark/>
          </w:tcPr>
          <w:p w14:paraId="41048629" w14:textId="3604D8AB" w:rsidR="005336C5" w:rsidRPr="00B71314" w:rsidRDefault="009B5624"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Rinke </w:t>
            </w:r>
            <w:r w:rsidRPr="00B71314">
              <w:rPr>
                <w:rFonts w:ascii="Book Antiqua" w:eastAsia="Times New Roman" w:hAnsi="Book Antiqua" w:cs="Calibri"/>
                <w:i/>
                <w:szCs w:val="24"/>
                <w:lang w:eastAsia="en-GB"/>
              </w:rPr>
              <w:t>et al</w:t>
            </w:r>
            <w:r w:rsidR="005443F5" w:rsidRPr="00B71314">
              <w:rPr>
                <w:rFonts w:ascii="Book Antiqua" w:eastAsia="Times New Roman" w:hAnsi="Book Antiqua" w:cs="Calibri"/>
                <w:szCs w:val="24"/>
                <w:lang w:eastAsia="en-GB"/>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5443F5" w:rsidRPr="00B71314">
              <w:rPr>
                <w:rFonts w:ascii="Book Antiqua" w:eastAsia="Times New Roman" w:hAnsi="Book Antiqua" w:cs="Calibri"/>
                <w:szCs w:val="24"/>
                <w:lang w:eastAsia="en-GB"/>
              </w:rPr>
              <w:instrText xml:space="preserve"> ADDIN EN.CITE </w:instrText>
            </w:r>
            <w:r w:rsidR="005443F5" w:rsidRPr="00B71314">
              <w:rPr>
                <w:rFonts w:ascii="Book Antiqua" w:eastAsia="Times New Roman" w:hAnsi="Book Antiqua" w:cs="Calibri"/>
                <w:szCs w:val="24"/>
                <w:lang w:eastAsia="en-GB"/>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5443F5" w:rsidRPr="00B71314">
              <w:rPr>
                <w:rFonts w:ascii="Book Antiqua" w:eastAsia="Times New Roman" w:hAnsi="Book Antiqua" w:cs="Calibri"/>
                <w:szCs w:val="24"/>
                <w:lang w:eastAsia="en-GB"/>
              </w:rPr>
              <w:instrText xml:space="preserve"> ADDIN EN.CITE.DATA </w:instrText>
            </w:r>
            <w:r w:rsidR="005443F5" w:rsidRPr="00B71314">
              <w:rPr>
                <w:rFonts w:ascii="Book Antiqua" w:eastAsia="Times New Roman" w:hAnsi="Book Antiqua" w:cs="Calibri"/>
                <w:szCs w:val="24"/>
                <w:lang w:eastAsia="en-GB"/>
              </w:rPr>
            </w:r>
            <w:r w:rsidR="005443F5" w:rsidRPr="00B71314">
              <w:rPr>
                <w:rFonts w:ascii="Book Antiqua" w:eastAsia="Times New Roman" w:hAnsi="Book Antiqua" w:cs="Calibri"/>
                <w:szCs w:val="24"/>
                <w:lang w:eastAsia="en-GB"/>
              </w:rPr>
              <w:fldChar w:fldCharType="end"/>
            </w:r>
            <w:r w:rsidR="005443F5" w:rsidRPr="00B71314">
              <w:rPr>
                <w:rFonts w:ascii="Book Antiqua" w:eastAsia="Times New Roman" w:hAnsi="Book Antiqua" w:cs="Calibri"/>
                <w:szCs w:val="24"/>
                <w:lang w:eastAsia="en-GB"/>
              </w:rPr>
            </w:r>
            <w:r w:rsidR="005443F5" w:rsidRPr="00B71314">
              <w:rPr>
                <w:rFonts w:ascii="Book Antiqua" w:eastAsia="Times New Roman" w:hAnsi="Book Antiqua" w:cs="Calibri"/>
                <w:szCs w:val="24"/>
                <w:lang w:eastAsia="en-GB"/>
              </w:rPr>
              <w:fldChar w:fldCharType="separate"/>
            </w:r>
            <w:r w:rsidR="005443F5" w:rsidRPr="00B71314">
              <w:rPr>
                <w:rFonts w:ascii="Book Antiqua" w:eastAsia="Times New Roman" w:hAnsi="Book Antiqua" w:cs="Calibri"/>
                <w:noProof/>
                <w:szCs w:val="24"/>
                <w:vertAlign w:val="superscript"/>
                <w:lang w:eastAsia="en-GB"/>
              </w:rPr>
              <w:t>[16]</w:t>
            </w:r>
            <w:r w:rsidR="005443F5" w:rsidRPr="00B71314">
              <w:rPr>
                <w:rFonts w:ascii="Book Antiqua" w:eastAsia="Times New Roman" w:hAnsi="Book Antiqua" w:cs="Calibri"/>
                <w:szCs w:val="24"/>
                <w:lang w:eastAsia="en-GB"/>
              </w:rPr>
              <w:fldChar w:fldCharType="end"/>
            </w:r>
            <w:r w:rsidR="005443F5" w:rsidRPr="00B71314">
              <w:rPr>
                <w:rFonts w:ascii="Book Antiqua" w:hAnsi="Book Antiqua" w:cs="Calibri"/>
                <w:szCs w:val="24"/>
                <w:lang w:eastAsia="zh-CN"/>
              </w:rPr>
              <w:t xml:space="preserve">, </w:t>
            </w:r>
            <w:r w:rsidR="005443F5" w:rsidRPr="00B71314">
              <w:rPr>
                <w:rFonts w:ascii="Book Antiqua" w:eastAsia="Times New Roman" w:hAnsi="Book Antiqua" w:cs="Calibri"/>
                <w:szCs w:val="24"/>
                <w:lang w:eastAsia="en-GB"/>
              </w:rPr>
              <w:t>2019</w:t>
            </w:r>
          </w:p>
        </w:tc>
        <w:tc>
          <w:tcPr>
            <w:tcW w:w="1134" w:type="dxa"/>
            <w:vMerge w:val="restart"/>
            <w:shd w:val="clear" w:color="auto" w:fill="auto"/>
            <w:hideMark/>
          </w:tcPr>
          <w:p w14:paraId="659BA337" w14:textId="3BDD29B8"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Long-acting</w:t>
            </w:r>
            <w:r w:rsidR="00334C24"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octreotide</w:t>
            </w:r>
          </w:p>
        </w:tc>
        <w:tc>
          <w:tcPr>
            <w:tcW w:w="817" w:type="dxa"/>
            <w:vMerge w:val="restart"/>
            <w:shd w:val="clear" w:color="auto" w:fill="auto"/>
            <w:hideMark/>
          </w:tcPr>
          <w:p w14:paraId="1ED16A6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 (sodium chlor</w:t>
            </w:r>
            <w:r w:rsidRPr="00B71314">
              <w:rPr>
                <w:rFonts w:ascii="Book Antiqua" w:eastAsia="Times New Roman" w:hAnsi="Book Antiqua" w:cs="Calibri"/>
                <w:szCs w:val="24"/>
                <w:lang w:eastAsia="en-GB"/>
              </w:rPr>
              <w:lastRenderedPageBreak/>
              <w:t>ide)</w:t>
            </w:r>
          </w:p>
        </w:tc>
        <w:tc>
          <w:tcPr>
            <w:tcW w:w="1417" w:type="dxa"/>
            <w:vMerge w:val="restart"/>
            <w:shd w:val="clear" w:color="auto" w:fill="auto"/>
            <w:hideMark/>
          </w:tcPr>
          <w:p w14:paraId="62EB705E" w14:textId="55D16EE1"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 xml:space="preserve">Clinical trial (RCT), </w:t>
            </w:r>
            <w:r w:rsidR="00334C24" w:rsidRPr="00B71314">
              <w:rPr>
                <w:rFonts w:ascii="Book Antiqua" w:eastAsia="Times New Roman" w:hAnsi="Book Antiqua" w:cs="Calibri"/>
                <w:szCs w:val="24"/>
                <w:lang w:eastAsia="en-GB"/>
              </w:rPr>
              <w:t>P</w:t>
            </w:r>
            <w:r w:rsidRPr="00B71314">
              <w:rPr>
                <w:rFonts w:ascii="Book Antiqua" w:eastAsia="Times New Roman" w:hAnsi="Book Antiqua" w:cs="Calibri"/>
                <w:szCs w:val="24"/>
                <w:lang w:eastAsia="en-GB"/>
              </w:rPr>
              <w:t xml:space="preserve">hase </w:t>
            </w:r>
            <w:proofErr w:type="spellStart"/>
            <w:r w:rsidRPr="00B71314">
              <w:rPr>
                <w:rFonts w:ascii="Book Antiqua" w:eastAsia="Times New Roman" w:hAnsi="Book Antiqua" w:cs="Calibri"/>
                <w:szCs w:val="24"/>
                <w:lang w:eastAsia="en-GB"/>
              </w:rPr>
              <w:t>IIIb</w:t>
            </w:r>
            <w:proofErr w:type="spellEnd"/>
            <w:r w:rsidRPr="00B71314">
              <w:rPr>
                <w:rFonts w:ascii="Book Antiqua" w:eastAsia="Times New Roman" w:hAnsi="Book Antiqua" w:cs="Calibri"/>
                <w:szCs w:val="24"/>
                <w:lang w:eastAsia="en-GB"/>
              </w:rPr>
              <w:t xml:space="preserve"> trial, double </w:t>
            </w:r>
            <w:r w:rsidRPr="00B71314">
              <w:rPr>
                <w:rFonts w:ascii="Book Antiqua" w:eastAsia="Times New Roman" w:hAnsi="Book Antiqua" w:cs="Calibri"/>
                <w:szCs w:val="24"/>
                <w:lang w:eastAsia="en-GB"/>
              </w:rPr>
              <w:lastRenderedPageBreak/>
              <w:t>blind, placebo controlled</w:t>
            </w:r>
          </w:p>
        </w:tc>
        <w:tc>
          <w:tcPr>
            <w:tcW w:w="709" w:type="dxa"/>
            <w:vMerge w:val="restart"/>
            <w:shd w:val="clear" w:color="auto" w:fill="auto"/>
            <w:hideMark/>
          </w:tcPr>
          <w:p w14:paraId="7D42B18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85</w:t>
            </w:r>
          </w:p>
        </w:tc>
        <w:tc>
          <w:tcPr>
            <w:tcW w:w="992" w:type="dxa"/>
            <w:shd w:val="clear" w:color="auto" w:fill="auto"/>
            <w:hideMark/>
          </w:tcPr>
          <w:p w14:paraId="02A12053" w14:textId="02D21CC5" w:rsidR="005336C5" w:rsidRPr="00B71314" w:rsidRDefault="00A61C8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Long</w:t>
            </w:r>
            <w:r w:rsidR="005336C5" w:rsidRPr="00B71314">
              <w:rPr>
                <w:rFonts w:ascii="Book Antiqua" w:eastAsia="Times New Roman" w:hAnsi="Book Antiqua" w:cs="Calibri"/>
                <w:szCs w:val="24"/>
                <w:lang w:eastAsia="en-GB"/>
              </w:rPr>
              <w:t>-acting octreotide</w:t>
            </w:r>
          </w:p>
        </w:tc>
        <w:tc>
          <w:tcPr>
            <w:tcW w:w="1026" w:type="dxa"/>
            <w:shd w:val="clear" w:color="auto" w:fill="auto"/>
            <w:hideMark/>
          </w:tcPr>
          <w:p w14:paraId="7A61BDE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42</w:t>
            </w:r>
          </w:p>
        </w:tc>
        <w:tc>
          <w:tcPr>
            <w:tcW w:w="567" w:type="dxa"/>
            <w:shd w:val="clear" w:color="auto" w:fill="auto"/>
            <w:hideMark/>
          </w:tcPr>
          <w:p w14:paraId="12C052F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49.4</w:t>
            </w:r>
          </w:p>
        </w:tc>
        <w:tc>
          <w:tcPr>
            <w:tcW w:w="817" w:type="dxa"/>
            <w:shd w:val="clear" w:color="auto" w:fill="auto"/>
            <w:hideMark/>
          </w:tcPr>
          <w:p w14:paraId="773CAAA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62.4</w:t>
            </w:r>
          </w:p>
        </w:tc>
        <w:tc>
          <w:tcPr>
            <w:tcW w:w="459" w:type="dxa"/>
            <w:shd w:val="clear" w:color="auto" w:fill="auto"/>
            <w:hideMark/>
          </w:tcPr>
          <w:p w14:paraId="6D6C5E8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7172426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76AEEB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6C53E4D3" w14:textId="651224F3"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(3</w:t>
            </w:r>
            <w:r w:rsidR="00C32DF9" w:rsidRPr="00B71314">
              <w:rPr>
                <w:rFonts w:ascii="Book Antiqua" w:eastAsia="Times New Roman" w:hAnsi="Book Antiqua" w:cs="Calibri"/>
                <w:szCs w:val="24"/>
                <w:lang w:eastAsia="en-GB"/>
              </w:rPr>
              <w:t>9</w:t>
            </w:r>
            <w:r w:rsidRPr="00B71314">
              <w:rPr>
                <w:rFonts w:ascii="Book Antiqua" w:eastAsia="Times New Roman" w:hAnsi="Book Antiqua" w:cs="Calibri"/>
                <w:szCs w:val="24"/>
                <w:lang w:eastAsia="en-GB"/>
              </w:rPr>
              <w:t>%)</w:t>
            </w:r>
            <w:r w:rsidR="00C32DF9" w:rsidRPr="00B71314">
              <w:rPr>
                <w:rFonts w:ascii="Book Antiqua" w:eastAsia="Times New Roman" w:hAnsi="Book Antiqua" w:cs="Calibri"/>
                <w:szCs w:val="24"/>
                <w:lang w:eastAsia="en-GB"/>
              </w:rPr>
              <w:t>, non-function</w:t>
            </w:r>
            <w:r w:rsidR="0086568E" w:rsidRPr="00B71314">
              <w:rPr>
                <w:rFonts w:ascii="Book Antiqua" w:eastAsia="Times New Roman" w:hAnsi="Book Antiqua" w:cs="Calibri"/>
                <w:szCs w:val="24"/>
                <w:lang w:eastAsia="en-GB"/>
              </w:rPr>
              <w:t>ing</w:t>
            </w:r>
            <w:r w:rsidR="00C32DF9" w:rsidRPr="00B71314">
              <w:rPr>
                <w:rFonts w:ascii="Book Antiqua" w:eastAsia="Times New Roman" w:hAnsi="Book Antiqua" w:cs="Calibri"/>
                <w:szCs w:val="24"/>
                <w:lang w:eastAsia="en-GB"/>
              </w:rPr>
              <w:t xml:space="preserve"> (61%)</w:t>
            </w:r>
          </w:p>
        </w:tc>
        <w:tc>
          <w:tcPr>
            <w:tcW w:w="2583" w:type="dxa"/>
            <w:vMerge w:val="restart"/>
            <w:shd w:val="clear" w:color="auto" w:fill="auto"/>
            <w:hideMark/>
          </w:tcPr>
          <w:p w14:paraId="697E5B66" w14:textId="5AD84765"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Metastatic</w:t>
            </w:r>
            <w:r w:rsidR="00C32DF9" w:rsidRPr="00B71314">
              <w:rPr>
                <w:rFonts w:ascii="Book Antiqua" w:eastAsia="Times New Roman" w:hAnsi="Book Antiqua" w:cs="Calibri"/>
                <w:szCs w:val="24"/>
                <w:lang w:eastAsia="en-GB"/>
              </w:rPr>
              <w:t>, l</w:t>
            </w:r>
            <w:r w:rsidRPr="00B71314">
              <w:rPr>
                <w:rFonts w:ascii="Book Antiqua" w:eastAsia="Times New Roman" w:hAnsi="Book Antiqua" w:cs="Calibri"/>
                <w:szCs w:val="24"/>
                <w:lang w:eastAsia="en-GB"/>
              </w:rPr>
              <w:t>iver metastases (86%)</w:t>
            </w:r>
          </w:p>
        </w:tc>
      </w:tr>
      <w:tr w:rsidR="003B3A86" w:rsidRPr="00B71314" w14:paraId="7AB88D17" w14:textId="77777777" w:rsidTr="004759A7">
        <w:trPr>
          <w:trHeight w:val="290"/>
        </w:trPr>
        <w:tc>
          <w:tcPr>
            <w:tcW w:w="709" w:type="dxa"/>
            <w:vMerge/>
            <w:hideMark/>
          </w:tcPr>
          <w:p w14:paraId="293BB1C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220563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D977E6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7D8FEC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AB2C51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74041C0" w14:textId="757E0FC1" w:rsidR="005336C5" w:rsidRPr="00B71314" w:rsidRDefault="00A61C8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w:t>
            </w:r>
            <w:r w:rsidRPr="00B71314">
              <w:rPr>
                <w:rFonts w:ascii="Book Antiqua" w:eastAsia="Times New Roman" w:hAnsi="Book Antiqua" w:cs="Calibri"/>
                <w:szCs w:val="24"/>
                <w:lang w:eastAsia="en-GB"/>
              </w:rPr>
              <w:lastRenderedPageBreak/>
              <w:t>o</w:t>
            </w:r>
          </w:p>
        </w:tc>
        <w:tc>
          <w:tcPr>
            <w:tcW w:w="1026" w:type="dxa"/>
            <w:shd w:val="clear" w:color="auto" w:fill="auto"/>
            <w:hideMark/>
          </w:tcPr>
          <w:p w14:paraId="37272B5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43</w:t>
            </w:r>
          </w:p>
        </w:tc>
        <w:tc>
          <w:tcPr>
            <w:tcW w:w="567" w:type="dxa"/>
            <w:shd w:val="clear" w:color="auto" w:fill="auto"/>
            <w:hideMark/>
          </w:tcPr>
          <w:p w14:paraId="74B71C4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FC4779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60.3</w:t>
            </w:r>
          </w:p>
        </w:tc>
        <w:tc>
          <w:tcPr>
            <w:tcW w:w="459" w:type="dxa"/>
            <w:shd w:val="clear" w:color="auto" w:fill="auto"/>
            <w:hideMark/>
          </w:tcPr>
          <w:p w14:paraId="1F2C53F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Pr="00B71314">
              <w:rPr>
                <w:rFonts w:ascii="Book Antiqua" w:eastAsia="Times New Roman" w:hAnsi="Book Antiqua" w:cs="Calibri"/>
                <w:szCs w:val="24"/>
                <w:lang w:eastAsia="en-GB"/>
              </w:rPr>
              <w:lastRenderedPageBreak/>
              <w:t>ean</w:t>
            </w:r>
          </w:p>
        </w:tc>
        <w:tc>
          <w:tcPr>
            <w:tcW w:w="567" w:type="dxa"/>
            <w:shd w:val="clear" w:color="auto" w:fill="auto"/>
            <w:hideMark/>
          </w:tcPr>
          <w:p w14:paraId="029EE7F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w:t>
            </w:r>
            <w:r w:rsidRPr="00B71314">
              <w:rPr>
                <w:rFonts w:ascii="Book Antiqua" w:eastAsia="Times New Roman" w:hAnsi="Book Antiqua" w:cs="Calibri"/>
                <w:szCs w:val="24"/>
                <w:lang w:eastAsia="en-GB"/>
              </w:rPr>
              <w:lastRenderedPageBreak/>
              <w:t>R</w:t>
            </w:r>
          </w:p>
        </w:tc>
        <w:tc>
          <w:tcPr>
            <w:tcW w:w="567" w:type="dxa"/>
            <w:shd w:val="clear" w:color="auto" w:fill="auto"/>
            <w:hideMark/>
          </w:tcPr>
          <w:p w14:paraId="25363E3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w:t>
            </w:r>
            <w:r w:rsidRPr="00B71314">
              <w:rPr>
                <w:rFonts w:ascii="Book Antiqua" w:eastAsia="Times New Roman" w:hAnsi="Book Antiqua" w:cs="Calibri"/>
                <w:szCs w:val="24"/>
                <w:lang w:eastAsia="en-GB"/>
              </w:rPr>
              <w:lastRenderedPageBreak/>
              <w:t>R</w:t>
            </w:r>
          </w:p>
        </w:tc>
        <w:tc>
          <w:tcPr>
            <w:tcW w:w="1809" w:type="dxa"/>
            <w:vMerge/>
            <w:hideMark/>
          </w:tcPr>
          <w:p w14:paraId="2CFD4FA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0CE650D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4E5E2038" w14:textId="77777777" w:rsidTr="004759A7">
        <w:trPr>
          <w:trHeight w:val="290"/>
        </w:trPr>
        <w:tc>
          <w:tcPr>
            <w:tcW w:w="709" w:type="dxa"/>
            <w:vMerge/>
            <w:hideMark/>
          </w:tcPr>
          <w:p w14:paraId="150999A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C585D8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508F74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4036CE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276D64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40655C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4214944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2A89F08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08DCC7A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18E51BE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286B4D0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3776A13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5D12AF9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30E7F99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18EB8C4C" w14:textId="77777777" w:rsidTr="004759A7">
        <w:trPr>
          <w:trHeight w:val="1453"/>
        </w:trPr>
        <w:tc>
          <w:tcPr>
            <w:tcW w:w="709" w:type="dxa"/>
            <w:vMerge w:val="restart"/>
            <w:shd w:val="clear" w:color="auto" w:fill="auto"/>
            <w:hideMark/>
          </w:tcPr>
          <w:p w14:paraId="0C06D771" w14:textId="5ED91562" w:rsidR="005336C5" w:rsidRPr="00B71314" w:rsidRDefault="009B5624"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Martini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[59]</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2018</w:t>
            </w:r>
          </w:p>
        </w:tc>
        <w:tc>
          <w:tcPr>
            <w:tcW w:w="1134" w:type="dxa"/>
            <w:vMerge w:val="restart"/>
            <w:shd w:val="clear" w:color="auto" w:fill="auto"/>
            <w:hideMark/>
          </w:tcPr>
          <w:p w14:paraId="7D83CE62" w14:textId="5AE5D608" w:rsidR="005336C5" w:rsidRPr="00B71314" w:rsidRDefault="00EA26FB"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hAnsi="Book Antiqua" w:cs="Arial"/>
                <w:szCs w:val="24"/>
                <w:shd w:val="clear" w:color="auto" w:fill="FFFFFF"/>
              </w:rPr>
              <w:t>DOTATATE</w:t>
            </w:r>
            <w:r w:rsidR="004724DA" w:rsidRPr="00B71314">
              <w:rPr>
                <w:rFonts w:ascii="Book Antiqua" w:hAnsi="Book Antiqua" w:cs="Arial"/>
                <w:szCs w:val="24"/>
                <w:shd w:val="clear" w:color="auto" w:fill="FFFFFF"/>
              </w:rPr>
              <w:t xml:space="preserve"> or </w:t>
            </w:r>
            <w:r w:rsidR="004724DA" w:rsidRPr="00B71314">
              <w:rPr>
                <w:rFonts w:ascii="Book Antiqua" w:hAnsi="Book Antiqua" w:cs="Arial"/>
                <w:szCs w:val="24"/>
                <w:shd w:val="clear" w:color="auto" w:fill="FFFFFF"/>
                <w:vertAlign w:val="superscript"/>
              </w:rPr>
              <w:t>90</w:t>
            </w:r>
            <w:r w:rsidR="004724DA" w:rsidRPr="00B71314">
              <w:rPr>
                <w:rFonts w:ascii="Book Antiqua" w:hAnsi="Book Antiqua" w:cs="Arial"/>
                <w:szCs w:val="24"/>
                <w:shd w:val="clear" w:color="auto" w:fill="FFFFFF"/>
              </w:rPr>
              <w:t>Y-DOTATOC</w:t>
            </w:r>
          </w:p>
        </w:tc>
        <w:tc>
          <w:tcPr>
            <w:tcW w:w="817" w:type="dxa"/>
            <w:vMerge w:val="restart"/>
            <w:shd w:val="clear" w:color="auto" w:fill="auto"/>
            <w:hideMark/>
          </w:tcPr>
          <w:p w14:paraId="4491789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General population norms</w:t>
            </w:r>
          </w:p>
        </w:tc>
        <w:tc>
          <w:tcPr>
            <w:tcW w:w="1417" w:type="dxa"/>
            <w:vMerge w:val="restart"/>
            <w:shd w:val="clear" w:color="auto" w:fill="auto"/>
            <w:hideMark/>
          </w:tcPr>
          <w:p w14:paraId="1BCD185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Retrospective study</w:t>
            </w:r>
          </w:p>
        </w:tc>
        <w:tc>
          <w:tcPr>
            <w:tcW w:w="709" w:type="dxa"/>
            <w:vMerge w:val="restart"/>
            <w:shd w:val="clear" w:color="auto" w:fill="auto"/>
            <w:hideMark/>
          </w:tcPr>
          <w:p w14:paraId="262BC4B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992" w:type="dxa"/>
            <w:shd w:val="clear" w:color="auto" w:fill="auto"/>
            <w:hideMark/>
          </w:tcPr>
          <w:p w14:paraId="78270ED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Small intestine NET patients</w:t>
            </w:r>
          </w:p>
        </w:tc>
        <w:tc>
          <w:tcPr>
            <w:tcW w:w="1026" w:type="dxa"/>
            <w:shd w:val="clear" w:color="auto" w:fill="auto"/>
            <w:hideMark/>
          </w:tcPr>
          <w:p w14:paraId="0D70AD2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w:t>
            </w:r>
          </w:p>
        </w:tc>
        <w:tc>
          <w:tcPr>
            <w:tcW w:w="567" w:type="dxa"/>
            <w:shd w:val="clear" w:color="auto" w:fill="auto"/>
            <w:hideMark/>
          </w:tcPr>
          <w:p w14:paraId="36AEF48D" w14:textId="1DCBE8DE"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40.5</w:t>
            </w:r>
          </w:p>
        </w:tc>
        <w:tc>
          <w:tcPr>
            <w:tcW w:w="817" w:type="dxa"/>
            <w:shd w:val="clear" w:color="auto" w:fill="auto"/>
            <w:hideMark/>
          </w:tcPr>
          <w:p w14:paraId="70E8A115" w14:textId="5DA483AD"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62.8</w:t>
            </w:r>
          </w:p>
        </w:tc>
        <w:tc>
          <w:tcPr>
            <w:tcW w:w="459" w:type="dxa"/>
            <w:shd w:val="clear" w:color="auto" w:fill="auto"/>
            <w:hideMark/>
          </w:tcPr>
          <w:p w14:paraId="277896F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58456B8F" w14:textId="334176B8" w:rsidR="005336C5" w:rsidRPr="00B71314" w:rsidRDefault="0010125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7A3C2C41" w14:textId="6A00E113" w:rsidR="005336C5" w:rsidRPr="00B71314" w:rsidRDefault="0010125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0</w:t>
            </w:r>
          </w:p>
        </w:tc>
        <w:tc>
          <w:tcPr>
            <w:tcW w:w="1809" w:type="dxa"/>
            <w:vMerge w:val="restart"/>
            <w:shd w:val="clear" w:color="auto" w:fill="auto"/>
            <w:hideMark/>
          </w:tcPr>
          <w:p w14:paraId="717ABB9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0C7C5592" w14:textId="0414B5EB"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No brain metastases</w:t>
            </w:r>
            <w:r w:rsidR="00E44E62" w:rsidRPr="00B71314">
              <w:rPr>
                <w:rFonts w:ascii="Book Antiqua" w:eastAsia="Times New Roman" w:hAnsi="Book Antiqua" w:cs="Calibri"/>
                <w:szCs w:val="24"/>
                <w:lang w:eastAsia="en-GB"/>
              </w:rPr>
              <w:t>;</w:t>
            </w:r>
            <w:r w:rsidR="00A61C85" w:rsidRPr="00B71314">
              <w:rPr>
                <w:rFonts w:ascii="Book Antiqua" w:eastAsia="Times New Roman" w:hAnsi="Book Antiqua" w:cs="Calibri"/>
                <w:szCs w:val="24"/>
                <w:lang w:eastAsia="en-GB"/>
              </w:rPr>
              <w:t xml:space="preserve"> otherwise not defined</w:t>
            </w:r>
          </w:p>
        </w:tc>
      </w:tr>
      <w:tr w:rsidR="003B3A86" w:rsidRPr="00B71314" w14:paraId="1D92AA99" w14:textId="77777777" w:rsidTr="004759A7">
        <w:trPr>
          <w:trHeight w:val="1453"/>
        </w:trPr>
        <w:tc>
          <w:tcPr>
            <w:tcW w:w="709" w:type="dxa"/>
            <w:vMerge/>
            <w:hideMark/>
          </w:tcPr>
          <w:p w14:paraId="1F71F35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190044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D00E4D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6571BA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6CC23C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noWrap/>
            <w:hideMark/>
          </w:tcPr>
          <w:p w14:paraId="5084F117" w14:textId="3D7CB815"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w:t>
            </w:r>
            <w:r w:rsidR="00A216A2"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NET patients</w:t>
            </w:r>
          </w:p>
        </w:tc>
        <w:tc>
          <w:tcPr>
            <w:tcW w:w="1026" w:type="dxa"/>
            <w:shd w:val="clear" w:color="auto" w:fill="auto"/>
            <w:noWrap/>
            <w:hideMark/>
          </w:tcPr>
          <w:p w14:paraId="1721E5D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24</w:t>
            </w:r>
          </w:p>
        </w:tc>
        <w:tc>
          <w:tcPr>
            <w:tcW w:w="567" w:type="dxa"/>
            <w:shd w:val="clear" w:color="auto" w:fill="auto"/>
            <w:noWrap/>
            <w:hideMark/>
          </w:tcPr>
          <w:p w14:paraId="0A7BEEFC" w14:textId="2AD0405F"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37.5</w:t>
            </w:r>
          </w:p>
        </w:tc>
        <w:tc>
          <w:tcPr>
            <w:tcW w:w="817" w:type="dxa"/>
            <w:shd w:val="clear" w:color="auto" w:fill="auto"/>
            <w:noWrap/>
            <w:hideMark/>
          </w:tcPr>
          <w:p w14:paraId="4F8BE6A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61.0</w:t>
            </w:r>
          </w:p>
        </w:tc>
        <w:tc>
          <w:tcPr>
            <w:tcW w:w="459" w:type="dxa"/>
            <w:shd w:val="clear" w:color="auto" w:fill="auto"/>
            <w:noWrap/>
            <w:hideMark/>
          </w:tcPr>
          <w:p w14:paraId="451C7BD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noWrap/>
            <w:hideMark/>
          </w:tcPr>
          <w:p w14:paraId="70C7EBE0" w14:textId="14F7ECD2" w:rsidR="005336C5" w:rsidRPr="00B71314" w:rsidRDefault="0010125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0</w:t>
            </w:r>
          </w:p>
        </w:tc>
        <w:tc>
          <w:tcPr>
            <w:tcW w:w="567" w:type="dxa"/>
            <w:shd w:val="clear" w:color="auto" w:fill="auto"/>
            <w:hideMark/>
          </w:tcPr>
          <w:p w14:paraId="40B0EB7C" w14:textId="3A317AD7" w:rsidR="005336C5" w:rsidRPr="00B71314" w:rsidRDefault="0010125C"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100</w:t>
            </w:r>
          </w:p>
        </w:tc>
        <w:tc>
          <w:tcPr>
            <w:tcW w:w="1809" w:type="dxa"/>
            <w:vMerge/>
            <w:hideMark/>
          </w:tcPr>
          <w:p w14:paraId="5E46B84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A19746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2CA71493" w14:textId="77777777" w:rsidTr="004759A7">
        <w:trPr>
          <w:trHeight w:val="1740"/>
        </w:trPr>
        <w:tc>
          <w:tcPr>
            <w:tcW w:w="709" w:type="dxa"/>
            <w:vMerge w:val="restart"/>
            <w:shd w:val="clear" w:color="auto" w:fill="auto"/>
            <w:hideMark/>
          </w:tcPr>
          <w:p w14:paraId="1EA75EA4" w14:textId="38ADF59D" w:rsidR="005336C5" w:rsidRPr="00B71314" w:rsidRDefault="009B5624"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Lewis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fldData xml:space="preserve">PEVuZE5vdGU+PENpdGU+PEF1dGhvcj5MZXdpczwvQXV0aG9yPjxZZWFyPjIwMTg8L1llYXI+PFJl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PC9hbHQtcGVyaW9kaWNhbD48cGFnZXM+NjcxLTY3OTwvcGFnZXM+PHZvbHVtZT4yNDwvdm9sdW1l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PEVuZE5vdGU+PENpdGU+PEF1dGhvcj5MZXdpczwvQXV0aG9yPjxZZWFyPjIwMTg8L1llYXI+PFJl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PC9hbHQtcGVyaW9kaWNhbD48cGFnZXM+NjcxLTY3OTwvcGFnZXM+PHZvbHVtZT4yNDwvdm9sdW1l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[3]</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2018</w:t>
            </w:r>
          </w:p>
        </w:tc>
        <w:tc>
          <w:tcPr>
            <w:tcW w:w="1134" w:type="dxa"/>
            <w:vMerge w:val="restart"/>
            <w:shd w:val="clear" w:color="auto" w:fill="auto"/>
            <w:hideMark/>
          </w:tcPr>
          <w:p w14:paraId="15E66FC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Not defined</w:t>
            </w:r>
          </w:p>
        </w:tc>
        <w:tc>
          <w:tcPr>
            <w:tcW w:w="817" w:type="dxa"/>
            <w:vMerge w:val="restart"/>
            <w:shd w:val="clear" w:color="auto" w:fill="auto"/>
            <w:hideMark/>
          </w:tcPr>
          <w:p w14:paraId="4459FF1A" w14:textId="18B92DC5"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Patients with </w:t>
            </w:r>
            <w:r w:rsidR="004307BD" w:rsidRPr="00B71314">
              <w:rPr>
                <w:rFonts w:ascii="Book Antiqua" w:eastAsia="Times New Roman" w:hAnsi="Book Antiqua" w:cs="Calibri"/>
                <w:szCs w:val="24"/>
                <w:lang w:eastAsia="en-GB"/>
              </w:rPr>
              <w:t>CS</w:t>
            </w:r>
            <w:r w:rsidRPr="00B71314">
              <w:rPr>
                <w:rFonts w:ascii="Book Antiqua" w:eastAsia="Times New Roman" w:hAnsi="Book Antiqua" w:cs="Calibri"/>
                <w:szCs w:val="24"/>
                <w:lang w:eastAsia="en-GB"/>
              </w:rPr>
              <w:t xml:space="preserve"> </w:t>
            </w:r>
            <w:r w:rsidR="006F5299" w:rsidRPr="00B71314">
              <w:rPr>
                <w:rFonts w:ascii="Book Antiqua" w:hAnsi="Book Antiqua" w:cs="Calibri"/>
                <w:i/>
                <w:szCs w:val="24"/>
                <w:lang w:eastAsia="zh-CN"/>
              </w:rPr>
              <w:t>vs</w:t>
            </w:r>
            <w:r w:rsidRPr="00B71314">
              <w:rPr>
                <w:rFonts w:ascii="Book Antiqua" w:eastAsia="Times New Roman" w:hAnsi="Book Antiqua" w:cs="Calibri"/>
                <w:szCs w:val="24"/>
                <w:lang w:eastAsia="en-GB"/>
              </w:rPr>
              <w:t xml:space="preserve"> patie</w:t>
            </w:r>
            <w:r w:rsidRPr="00B71314">
              <w:rPr>
                <w:rFonts w:ascii="Book Antiqua" w:eastAsia="Times New Roman" w:hAnsi="Book Antiqua" w:cs="Calibri"/>
                <w:szCs w:val="24"/>
                <w:lang w:eastAsia="en-GB"/>
              </w:rPr>
              <w:lastRenderedPageBreak/>
              <w:t xml:space="preserve">nts without </w:t>
            </w:r>
            <w:r w:rsidR="004307BD" w:rsidRPr="00B71314">
              <w:rPr>
                <w:rFonts w:ascii="Book Antiqua" w:eastAsia="Times New Roman" w:hAnsi="Book Antiqua" w:cs="Calibri"/>
                <w:szCs w:val="24"/>
                <w:lang w:eastAsia="en-GB"/>
              </w:rPr>
              <w:t>CS</w:t>
            </w:r>
          </w:p>
        </w:tc>
        <w:tc>
          <w:tcPr>
            <w:tcW w:w="1417" w:type="dxa"/>
            <w:vMerge w:val="restart"/>
            <w:shd w:val="clear" w:color="auto" w:fill="auto"/>
            <w:hideMark/>
          </w:tcPr>
          <w:p w14:paraId="4B9C66E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Prospective study</w:t>
            </w:r>
          </w:p>
        </w:tc>
        <w:tc>
          <w:tcPr>
            <w:tcW w:w="709" w:type="dxa"/>
            <w:vMerge w:val="restart"/>
            <w:shd w:val="clear" w:color="auto" w:fill="auto"/>
            <w:hideMark/>
          </w:tcPr>
          <w:p w14:paraId="4A25942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992" w:type="dxa"/>
            <w:shd w:val="clear" w:color="auto" w:fill="auto"/>
            <w:hideMark/>
          </w:tcPr>
          <w:p w14:paraId="1EB2426A" w14:textId="473A45DF"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Without CS (</w:t>
            </w:r>
            <w:r w:rsidR="004307BD" w:rsidRPr="00B71314">
              <w:rPr>
                <w:rFonts w:ascii="Book Antiqua" w:eastAsia="Times New Roman" w:hAnsi="Book Antiqua" w:cs="Calibri"/>
                <w:szCs w:val="24"/>
                <w:lang w:eastAsia="en-GB"/>
              </w:rPr>
              <w:t>CS</w:t>
            </w:r>
            <w:r w:rsidRPr="00B71314">
              <w:rPr>
                <w:rFonts w:ascii="Book Antiqua" w:eastAsia="Times New Roman" w:hAnsi="Book Antiqua" w:cs="Calibri"/>
                <w:szCs w:val="24"/>
                <w:lang w:eastAsia="en-GB"/>
              </w:rPr>
              <w:t>)</w:t>
            </w:r>
          </w:p>
        </w:tc>
        <w:tc>
          <w:tcPr>
            <w:tcW w:w="1026" w:type="dxa"/>
            <w:shd w:val="clear" w:color="auto" w:fill="auto"/>
            <w:hideMark/>
          </w:tcPr>
          <w:p w14:paraId="37AA9B9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25</w:t>
            </w:r>
          </w:p>
        </w:tc>
        <w:tc>
          <w:tcPr>
            <w:tcW w:w="567" w:type="dxa"/>
            <w:shd w:val="clear" w:color="auto" w:fill="auto"/>
            <w:hideMark/>
          </w:tcPr>
          <w:p w14:paraId="2720142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48.0</w:t>
            </w:r>
          </w:p>
        </w:tc>
        <w:tc>
          <w:tcPr>
            <w:tcW w:w="817" w:type="dxa"/>
            <w:shd w:val="clear" w:color="auto" w:fill="auto"/>
            <w:hideMark/>
          </w:tcPr>
          <w:p w14:paraId="14B2C2C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62.0</w:t>
            </w:r>
          </w:p>
        </w:tc>
        <w:tc>
          <w:tcPr>
            <w:tcW w:w="459" w:type="dxa"/>
            <w:shd w:val="clear" w:color="auto" w:fill="auto"/>
            <w:hideMark/>
          </w:tcPr>
          <w:p w14:paraId="28E77AF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5364A5A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60.0</w:t>
            </w:r>
          </w:p>
        </w:tc>
        <w:tc>
          <w:tcPr>
            <w:tcW w:w="567" w:type="dxa"/>
            <w:shd w:val="clear" w:color="auto" w:fill="auto"/>
            <w:hideMark/>
          </w:tcPr>
          <w:p w14:paraId="5732D3C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40.0</w:t>
            </w:r>
          </w:p>
        </w:tc>
        <w:tc>
          <w:tcPr>
            <w:tcW w:w="1809" w:type="dxa"/>
            <w:shd w:val="clear" w:color="auto" w:fill="auto"/>
            <w:hideMark/>
          </w:tcPr>
          <w:p w14:paraId="53F42FC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59DA7428" w14:textId="139DA845"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w:t>
            </w:r>
            <w:r w:rsidR="000E1B80"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well-differentiated</w:t>
            </w:r>
            <w:r w:rsidR="000E1B80" w:rsidRPr="00B71314">
              <w:rPr>
                <w:rFonts w:ascii="Book Antiqua" w:eastAsia="Times New Roman" w:hAnsi="Book Antiqua" w:cs="Calibri"/>
                <w:szCs w:val="24"/>
                <w:lang w:eastAsia="en-GB"/>
              </w:rPr>
              <w:t>,</w:t>
            </w:r>
            <w:r w:rsidR="00A61C85" w:rsidRPr="00B71314">
              <w:rPr>
                <w:rFonts w:ascii="Book Antiqua" w:eastAsia="Times New Roman" w:hAnsi="Book Antiqua" w:cs="Calibri"/>
                <w:szCs w:val="24"/>
                <w:lang w:eastAsia="en-GB"/>
              </w:rPr>
              <w:t xml:space="preserve"> with liver metastases</w:t>
            </w:r>
          </w:p>
        </w:tc>
      </w:tr>
      <w:tr w:rsidR="003B3A86" w:rsidRPr="00B71314" w14:paraId="51CDA476" w14:textId="77777777" w:rsidTr="004759A7">
        <w:trPr>
          <w:trHeight w:val="290"/>
        </w:trPr>
        <w:tc>
          <w:tcPr>
            <w:tcW w:w="709" w:type="dxa"/>
            <w:vMerge/>
            <w:hideMark/>
          </w:tcPr>
          <w:p w14:paraId="20CD106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5FB712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4A3092F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44824D8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55E4A79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FFEB94E" w14:textId="219755C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With CS (</w:t>
            </w:r>
            <w:r w:rsidR="004307BD" w:rsidRPr="00B71314">
              <w:rPr>
                <w:rFonts w:ascii="Book Antiqua" w:eastAsia="Times New Roman" w:hAnsi="Book Antiqua" w:cs="Calibri"/>
                <w:szCs w:val="24"/>
                <w:lang w:eastAsia="en-GB"/>
              </w:rPr>
              <w:t>CS</w:t>
            </w:r>
            <w:r w:rsidRPr="00B71314">
              <w:rPr>
                <w:rFonts w:ascii="Book Antiqua" w:eastAsia="Times New Roman" w:hAnsi="Book Antiqua" w:cs="Calibri"/>
                <w:szCs w:val="24"/>
                <w:lang w:eastAsia="en-GB"/>
              </w:rPr>
              <w:t>)</w:t>
            </w:r>
          </w:p>
        </w:tc>
        <w:tc>
          <w:tcPr>
            <w:tcW w:w="1026" w:type="dxa"/>
            <w:shd w:val="clear" w:color="auto" w:fill="auto"/>
            <w:hideMark/>
          </w:tcPr>
          <w:p w14:paraId="2A17B09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25</w:t>
            </w:r>
          </w:p>
        </w:tc>
        <w:tc>
          <w:tcPr>
            <w:tcW w:w="567" w:type="dxa"/>
            <w:shd w:val="clear" w:color="auto" w:fill="auto"/>
            <w:hideMark/>
          </w:tcPr>
          <w:p w14:paraId="69DD6C3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36.0</w:t>
            </w:r>
          </w:p>
        </w:tc>
        <w:tc>
          <w:tcPr>
            <w:tcW w:w="817" w:type="dxa"/>
            <w:shd w:val="clear" w:color="auto" w:fill="auto"/>
            <w:hideMark/>
          </w:tcPr>
          <w:p w14:paraId="6E8E378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67.0</w:t>
            </w:r>
          </w:p>
        </w:tc>
        <w:tc>
          <w:tcPr>
            <w:tcW w:w="459" w:type="dxa"/>
            <w:shd w:val="clear" w:color="auto" w:fill="auto"/>
            <w:hideMark/>
          </w:tcPr>
          <w:p w14:paraId="60F507F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333E708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96.0</w:t>
            </w:r>
          </w:p>
        </w:tc>
        <w:tc>
          <w:tcPr>
            <w:tcW w:w="567" w:type="dxa"/>
            <w:shd w:val="clear" w:color="auto" w:fill="auto"/>
            <w:hideMark/>
          </w:tcPr>
          <w:p w14:paraId="7D70E6C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4.0</w:t>
            </w:r>
          </w:p>
        </w:tc>
        <w:tc>
          <w:tcPr>
            <w:tcW w:w="1809" w:type="dxa"/>
            <w:shd w:val="clear" w:color="auto" w:fill="auto"/>
            <w:hideMark/>
          </w:tcPr>
          <w:p w14:paraId="6F524F6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shd w:val="clear" w:color="auto" w:fill="auto"/>
            <w:hideMark/>
          </w:tcPr>
          <w:p w14:paraId="43BD575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0E6FA4F0" w14:textId="77777777" w:rsidTr="004759A7">
        <w:trPr>
          <w:trHeight w:val="580"/>
        </w:trPr>
        <w:tc>
          <w:tcPr>
            <w:tcW w:w="709" w:type="dxa"/>
            <w:vMerge w:val="restart"/>
            <w:shd w:val="clear" w:color="auto" w:fill="auto"/>
            <w:hideMark/>
          </w:tcPr>
          <w:p w14:paraId="592B319C" w14:textId="64EB0A3B" w:rsidR="005336C5" w:rsidRPr="00B71314" w:rsidRDefault="009B5624"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Strosberg</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[17]</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2018</w:t>
            </w:r>
          </w:p>
        </w:tc>
        <w:tc>
          <w:tcPr>
            <w:tcW w:w="1134" w:type="dxa"/>
            <w:vMerge w:val="restart"/>
            <w:shd w:val="clear" w:color="auto" w:fill="auto"/>
            <w:hideMark/>
          </w:tcPr>
          <w:p w14:paraId="691B1957" w14:textId="27F46DA6"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w:t>
            </w:r>
            <w:r w:rsidR="00EA26FB" w:rsidRPr="00B71314">
              <w:rPr>
                <w:rFonts w:ascii="Book Antiqua" w:eastAsia="Times New Roman" w:hAnsi="Book Antiqua" w:cs="Calibri"/>
                <w:szCs w:val="24"/>
                <w:lang w:eastAsia="en-GB"/>
              </w:rPr>
              <w:t>DOTATATE</w:t>
            </w:r>
          </w:p>
        </w:tc>
        <w:tc>
          <w:tcPr>
            <w:tcW w:w="817" w:type="dxa"/>
            <w:vMerge w:val="restart"/>
            <w:shd w:val="clear" w:color="auto" w:fill="auto"/>
            <w:hideMark/>
          </w:tcPr>
          <w:p w14:paraId="4FA81F7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High-dose octreotide</w:t>
            </w:r>
          </w:p>
        </w:tc>
        <w:tc>
          <w:tcPr>
            <w:tcW w:w="1417" w:type="dxa"/>
            <w:vMerge w:val="restart"/>
            <w:shd w:val="clear" w:color="auto" w:fill="auto"/>
            <w:hideMark/>
          </w:tcPr>
          <w:p w14:paraId="7FCC9BB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(RCT), phase III, open</w:t>
            </w:r>
          </w:p>
        </w:tc>
        <w:tc>
          <w:tcPr>
            <w:tcW w:w="709" w:type="dxa"/>
            <w:vMerge w:val="restart"/>
            <w:shd w:val="clear" w:color="auto" w:fill="auto"/>
            <w:hideMark/>
          </w:tcPr>
          <w:p w14:paraId="677E496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231</w:t>
            </w:r>
          </w:p>
        </w:tc>
        <w:tc>
          <w:tcPr>
            <w:tcW w:w="992" w:type="dxa"/>
            <w:shd w:val="clear" w:color="auto" w:fill="auto"/>
            <w:hideMark/>
          </w:tcPr>
          <w:p w14:paraId="72D35F9D" w14:textId="56BFCBB0"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w:t>
            </w:r>
            <w:r w:rsidR="00EA26FB" w:rsidRPr="00B71314">
              <w:rPr>
                <w:rFonts w:ascii="Book Antiqua" w:eastAsia="Times New Roman" w:hAnsi="Book Antiqua" w:cs="Calibri"/>
                <w:szCs w:val="24"/>
                <w:lang w:eastAsia="en-GB"/>
              </w:rPr>
              <w:t>DOTATATE</w:t>
            </w:r>
          </w:p>
        </w:tc>
        <w:tc>
          <w:tcPr>
            <w:tcW w:w="1026" w:type="dxa"/>
            <w:shd w:val="clear" w:color="auto" w:fill="auto"/>
            <w:hideMark/>
          </w:tcPr>
          <w:p w14:paraId="320810C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117</w:t>
            </w:r>
          </w:p>
        </w:tc>
        <w:tc>
          <w:tcPr>
            <w:tcW w:w="567" w:type="dxa"/>
            <w:shd w:val="clear" w:color="auto" w:fill="auto"/>
            <w:hideMark/>
          </w:tcPr>
          <w:p w14:paraId="7A77ACB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5C2A5BF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60182C5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1A6AC6C0" w14:textId="51A2A4F6" w:rsidR="005336C5" w:rsidRPr="00B71314" w:rsidRDefault="008D5F77"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0D577AD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70110BD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5900CAC4" w14:textId="223FC97B"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 progress</w:t>
            </w:r>
            <w:r w:rsidR="00A61C85" w:rsidRPr="00B71314">
              <w:rPr>
                <w:rFonts w:ascii="Book Antiqua" w:eastAsia="Times New Roman" w:hAnsi="Book Antiqua" w:cs="Calibri"/>
                <w:szCs w:val="24"/>
                <w:lang w:eastAsia="en-GB"/>
              </w:rPr>
              <w:t>ive, low- or intermediate-grade</w:t>
            </w:r>
          </w:p>
        </w:tc>
      </w:tr>
      <w:tr w:rsidR="003B3A86" w:rsidRPr="00B71314" w14:paraId="321FB747" w14:textId="77777777" w:rsidTr="004759A7">
        <w:trPr>
          <w:trHeight w:val="313"/>
        </w:trPr>
        <w:tc>
          <w:tcPr>
            <w:tcW w:w="709" w:type="dxa"/>
            <w:vMerge/>
            <w:hideMark/>
          </w:tcPr>
          <w:p w14:paraId="6C17359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170011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0E635A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AA53C4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0057BB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0D6880EA" w14:textId="49EAD409" w:rsidR="005336C5" w:rsidRPr="00B71314" w:rsidRDefault="00FD637A"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w:t>
            </w:r>
            <w:r w:rsidR="005336C5" w:rsidRPr="00B71314">
              <w:rPr>
                <w:rFonts w:ascii="Book Antiqua" w:eastAsia="Times New Roman" w:hAnsi="Book Antiqua" w:cs="Calibri"/>
                <w:szCs w:val="24"/>
                <w:lang w:eastAsia="en-GB"/>
              </w:rPr>
              <w:t>ctreotide LAR</w:t>
            </w:r>
          </w:p>
        </w:tc>
        <w:tc>
          <w:tcPr>
            <w:tcW w:w="1026" w:type="dxa"/>
            <w:shd w:val="clear" w:color="auto" w:fill="auto"/>
            <w:hideMark/>
          </w:tcPr>
          <w:p w14:paraId="7D264B8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114</w:t>
            </w:r>
          </w:p>
        </w:tc>
        <w:tc>
          <w:tcPr>
            <w:tcW w:w="567" w:type="dxa"/>
            <w:shd w:val="clear" w:color="auto" w:fill="auto"/>
            <w:hideMark/>
          </w:tcPr>
          <w:p w14:paraId="412C4E9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5BCEBFF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25A6E51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EAF309F" w14:textId="4E522706" w:rsidR="005336C5" w:rsidRPr="00B71314" w:rsidRDefault="008D5F77"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71E8FD0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123F06E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F78E6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76E3C18A" w14:textId="77777777" w:rsidTr="004759A7">
        <w:trPr>
          <w:trHeight w:val="630"/>
        </w:trPr>
        <w:tc>
          <w:tcPr>
            <w:tcW w:w="709" w:type="dxa"/>
            <w:shd w:val="clear" w:color="auto" w:fill="auto"/>
            <w:hideMark/>
          </w:tcPr>
          <w:p w14:paraId="05C6E3CE" w14:textId="77BBE9E2" w:rsidR="005336C5" w:rsidRPr="00B71314" w:rsidRDefault="009B5624"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Karppinen</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[46]</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w:t>
            </w:r>
            <w:r w:rsidRPr="00B71314">
              <w:rPr>
                <w:rFonts w:ascii="Book Antiqua" w:eastAsia="Times New Roman" w:hAnsi="Book Antiqua" w:cs="Calibri"/>
                <w:szCs w:val="24"/>
                <w:lang w:eastAsia="en-GB"/>
              </w:rPr>
              <w:t xml:space="preserve"> </w:t>
            </w:r>
            <w:r w:rsidR="00A61C85" w:rsidRPr="00B71314">
              <w:rPr>
                <w:rFonts w:ascii="Book Antiqua" w:eastAsia="Times New Roman" w:hAnsi="Book Antiqua" w:cs="Calibri"/>
                <w:szCs w:val="24"/>
                <w:lang w:eastAsia="en-GB"/>
              </w:rPr>
              <w:t>2018</w:t>
            </w:r>
          </w:p>
        </w:tc>
        <w:tc>
          <w:tcPr>
            <w:tcW w:w="1134" w:type="dxa"/>
            <w:shd w:val="clear" w:color="auto" w:fill="auto"/>
            <w:hideMark/>
          </w:tcPr>
          <w:p w14:paraId="3A1E147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817" w:type="dxa"/>
            <w:shd w:val="clear" w:color="auto" w:fill="auto"/>
            <w:hideMark/>
          </w:tcPr>
          <w:p w14:paraId="2F046077" w14:textId="4C2D94F3"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Control </w:t>
            </w:r>
            <w:r w:rsidR="00FD637A" w:rsidRPr="00B71314">
              <w:rPr>
                <w:rFonts w:ascii="Book Antiqua" w:eastAsia="Times New Roman" w:hAnsi="Book Antiqua" w:cs="Calibri"/>
                <w:szCs w:val="24"/>
                <w:lang w:eastAsia="en-GB"/>
              </w:rPr>
              <w:t>p</w:t>
            </w:r>
            <w:r w:rsidRPr="00B71314">
              <w:rPr>
                <w:rFonts w:ascii="Book Antiqua" w:eastAsia="Times New Roman" w:hAnsi="Book Antiqua" w:cs="Calibri"/>
                <w:szCs w:val="24"/>
                <w:lang w:eastAsia="en-GB"/>
              </w:rPr>
              <w:t>opulation</w:t>
            </w:r>
          </w:p>
        </w:tc>
        <w:tc>
          <w:tcPr>
            <w:tcW w:w="1417" w:type="dxa"/>
            <w:shd w:val="clear" w:color="auto" w:fill="auto"/>
            <w:hideMark/>
          </w:tcPr>
          <w:p w14:paraId="55F58E6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w:t>
            </w:r>
          </w:p>
        </w:tc>
        <w:tc>
          <w:tcPr>
            <w:tcW w:w="709" w:type="dxa"/>
            <w:shd w:val="clear" w:color="auto" w:fill="auto"/>
            <w:hideMark/>
          </w:tcPr>
          <w:p w14:paraId="4864986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134</w:t>
            </w:r>
          </w:p>
        </w:tc>
        <w:tc>
          <w:tcPr>
            <w:tcW w:w="992" w:type="dxa"/>
            <w:shd w:val="clear" w:color="auto" w:fill="auto"/>
            <w:hideMark/>
          </w:tcPr>
          <w:p w14:paraId="563672F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Impaired excretion</w:t>
            </w:r>
          </w:p>
        </w:tc>
        <w:tc>
          <w:tcPr>
            <w:tcW w:w="1026" w:type="dxa"/>
            <w:shd w:val="clear" w:color="auto" w:fill="auto"/>
            <w:hideMark/>
          </w:tcPr>
          <w:p w14:paraId="01E6452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87</w:t>
            </w:r>
          </w:p>
        </w:tc>
        <w:tc>
          <w:tcPr>
            <w:tcW w:w="567" w:type="dxa"/>
            <w:shd w:val="clear" w:color="auto" w:fill="auto"/>
            <w:hideMark/>
          </w:tcPr>
          <w:p w14:paraId="79F6C81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w:t>
            </w:r>
          </w:p>
        </w:tc>
        <w:tc>
          <w:tcPr>
            <w:tcW w:w="817" w:type="dxa"/>
            <w:shd w:val="clear" w:color="auto" w:fill="auto"/>
            <w:hideMark/>
          </w:tcPr>
          <w:p w14:paraId="0B664684" w14:textId="50845B93"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66.8</w:t>
            </w:r>
          </w:p>
        </w:tc>
        <w:tc>
          <w:tcPr>
            <w:tcW w:w="459" w:type="dxa"/>
            <w:shd w:val="clear" w:color="auto" w:fill="auto"/>
            <w:hideMark/>
          </w:tcPr>
          <w:p w14:paraId="6DABF69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7920DBD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7C9FD72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1B0D9E41" w14:textId="04741B28"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Flushing (31%), </w:t>
            </w:r>
            <w:r w:rsidR="00C32DF9" w:rsidRPr="00B71314">
              <w:rPr>
                <w:rFonts w:ascii="Book Antiqua" w:eastAsia="Times New Roman" w:hAnsi="Book Antiqua" w:cs="Calibri"/>
                <w:szCs w:val="24"/>
                <w:lang w:eastAsia="en-GB"/>
              </w:rPr>
              <w:t>d</w:t>
            </w:r>
            <w:r w:rsidR="00B24304" w:rsidRPr="00B71314">
              <w:rPr>
                <w:rFonts w:ascii="Book Antiqua" w:eastAsia="Times New Roman" w:hAnsi="Book Antiqua" w:cs="Calibri"/>
                <w:szCs w:val="24"/>
                <w:lang w:eastAsia="en-GB"/>
              </w:rPr>
              <w:t>iarrhoea</w:t>
            </w:r>
            <w:r w:rsidR="00A61C85" w:rsidRPr="00B71314">
              <w:rPr>
                <w:rFonts w:ascii="Book Antiqua" w:eastAsia="Times New Roman" w:hAnsi="Book Antiqua" w:cs="Calibri"/>
                <w:szCs w:val="24"/>
                <w:lang w:eastAsia="en-GB"/>
              </w:rPr>
              <w:t xml:space="preserve"> (63%)</w:t>
            </w:r>
          </w:p>
        </w:tc>
        <w:tc>
          <w:tcPr>
            <w:tcW w:w="2583" w:type="dxa"/>
            <w:shd w:val="clear" w:color="auto" w:fill="auto"/>
            <w:hideMark/>
          </w:tcPr>
          <w:p w14:paraId="747CE82B" w14:textId="12BB02A5"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Locally advanced or metastatic disease (91%), </w:t>
            </w:r>
            <w:r w:rsidR="00C32DF9" w:rsidRPr="00B71314">
              <w:rPr>
                <w:rFonts w:ascii="Book Antiqua" w:eastAsia="Times New Roman" w:hAnsi="Book Antiqua" w:cs="Calibri"/>
                <w:szCs w:val="24"/>
                <w:lang w:eastAsia="en-GB"/>
              </w:rPr>
              <w:t xml:space="preserve">grade </w:t>
            </w:r>
            <w:r w:rsidRPr="00B71314">
              <w:rPr>
                <w:rFonts w:ascii="Book Antiqua" w:eastAsia="Times New Roman" w:hAnsi="Book Antiqua" w:cs="Calibri"/>
                <w:szCs w:val="24"/>
                <w:lang w:eastAsia="en-GB"/>
              </w:rPr>
              <w:t xml:space="preserve">1 (54.1%), </w:t>
            </w:r>
            <w:r w:rsidR="00C32DF9" w:rsidRPr="00B71314">
              <w:rPr>
                <w:rFonts w:ascii="Book Antiqua" w:eastAsia="Times New Roman" w:hAnsi="Book Antiqua" w:cs="Calibri"/>
                <w:szCs w:val="24"/>
                <w:lang w:eastAsia="en-GB"/>
              </w:rPr>
              <w:t xml:space="preserve">grade </w:t>
            </w:r>
            <w:r w:rsidR="00A61C85" w:rsidRPr="00B71314">
              <w:rPr>
                <w:rFonts w:ascii="Book Antiqua" w:eastAsia="Times New Roman" w:hAnsi="Book Antiqua" w:cs="Calibri"/>
                <w:szCs w:val="24"/>
                <w:lang w:eastAsia="en-GB"/>
              </w:rPr>
              <w:t>2 (45.9%)</w:t>
            </w:r>
          </w:p>
        </w:tc>
      </w:tr>
      <w:tr w:rsidR="003B3A86" w:rsidRPr="00B71314" w14:paraId="3F56D79A" w14:textId="77777777" w:rsidTr="004759A7">
        <w:trPr>
          <w:trHeight w:val="320"/>
        </w:trPr>
        <w:tc>
          <w:tcPr>
            <w:tcW w:w="709" w:type="dxa"/>
            <w:vMerge w:val="restart"/>
            <w:shd w:val="clear" w:color="auto" w:fill="auto"/>
            <w:hideMark/>
          </w:tcPr>
          <w:p w14:paraId="1A84B828" w14:textId="1C23A3F5" w:rsidR="005336C5" w:rsidRPr="00B71314" w:rsidRDefault="009B5624"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Cella</w:t>
            </w:r>
            <w:proofErr w:type="spellEnd"/>
            <w:r w:rsidRPr="00B71314">
              <w:rPr>
                <w:rFonts w:ascii="Book Antiqua" w:eastAsia="Times New Roman" w:hAnsi="Book Antiqua" w:cs="Calibri"/>
                <w:i/>
                <w:szCs w:val="24"/>
                <w:lang w:eastAsia="en-GB"/>
              </w:rPr>
              <w:t xml:space="preserve"> et al</w:t>
            </w:r>
            <w:r w:rsidR="00A61C85" w:rsidRPr="00B71314">
              <w:rPr>
                <w:rFonts w:ascii="Book Antiqua" w:eastAsia="Times New Roman" w:hAnsi="Book Antiqua" w:cs="Calibri"/>
                <w:szCs w:val="24"/>
                <w:lang w:eastAsia="en-GB"/>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[44]</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201</w:t>
            </w:r>
            <w:r w:rsidR="00A61C85" w:rsidRPr="00B71314">
              <w:rPr>
                <w:rFonts w:ascii="Book Antiqua" w:eastAsia="Times New Roman" w:hAnsi="Book Antiqua" w:cs="Calibri"/>
                <w:szCs w:val="24"/>
                <w:lang w:eastAsia="en-GB"/>
              </w:rPr>
              <w:t>8</w:t>
            </w:r>
          </w:p>
        </w:tc>
        <w:tc>
          <w:tcPr>
            <w:tcW w:w="1134" w:type="dxa"/>
            <w:vMerge w:val="restart"/>
            <w:shd w:val="clear" w:color="auto" w:fill="auto"/>
            <w:hideMark/>
          </w:tcPr>
          <w:p w14:paraId="70999518" w14:textId="79817D02"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T</w:t>
            </w:r>
            <w:r w:rsidR="005336C5" w:rsidRPr="00B71314">
              <w:rPr>
                <w:rFonts w:ascii="Book Antiqua" w:eastAsia="Times New Roman" w:hAnsi="Book Antiqua" w:cs="Calibri"/>
                <w:szCs w:val="24"/>
                <w:lang w:eastAsia="en-GB"/>
              </w:rPr>
              <w:t>elotristat</w:t>
            </w:r>
            <w:proofErr w:type="spellEnd"/>
            <w:r w:rsidR="005336C5" w:rsidRPr="00B71314">
              <w:rPr>
                <w:rFonts w:ascii="Book Antiqua" w:eastAsia="Times New Roman" w:hAnsi="Book Antiqua" w:cs="Calibri"/>
                <w:szCs w:val="24"/>
                <w:lang w:eastAsia="en-GB"/>
              </w:rPr>
              <w:t xml:space="preserve"> ethyl</w:t>
            </w:r>
          </w:p>
        </w:tc>
        <w:tc>
          <w:tcPr>
            <w:tcW w:w="817" w:type="dxa"/>
            <w:vMerge w:val="restart"/>
            <w:shd w:val="clear" w:color="auto" w:fill="auto"/>
            <w:hideMark/>
          </w:tcPr>
          <w:p w14:paraId="4EF9AD4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w:t>
            </w:r>
          </w:p>
        </w:tc>
        <w:tc>
          <w:tcPr>
            <w:tcW w:w="1417" w:type="dxa"/>
            <w:vMerge w:val="restart"/>
            <w:shd w:val="clear" w:color="auto" w:fill="auto"/>
            <w:hideMark/>
          </w:tcPr>
          <w:p w14:paraId="5B789A6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(RCT), phase III trial, double blind</w:t>
            </w:r>
          </w:p>
        </w:tc>
        <w:tc>
          <w:tcPr>
            <w:tcW w:w="709" w:type="dxa"/>
            <w:vMerge w:val="restart"/>
            <w:shd w:val="clear" w:color="auto" w:fill="auto"/>
            <w:hideMark/>
          </w:tcPr>
          <w:p w14:paraId="3CC89B6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135</w:t>
            </w:r>
          </w:p>
        </w:tc>
        <w:tc>
          <w:tcPr>
            <w:tcW w:w="992" w:type="dxa"/>
            <w:shd w:val="clear" w:color="auto" w:fill="auto"/>
            <w:hideMark/>
          </w:tcPr>
          <w:p w14:paraId="76FE1EB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DED7F6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135</w:t>
            </w:r>
          </w:p>
        </w:tc>
        <w:tc>
          <w:tcPr>
            <w:tcW w:w="567" w:type="dxa"/>
            <w:shd w:val="clear" w:color="auto" w:fill="auto"/>
            <w:hideMark/>
          </w:tcPr>
          <w:p w14:paraId="6B3DE80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48.1</w:t>
            </w:r>
          </w:p>
        </w:tc>
        <w:tc>
          <w:tcPr>
            <w:tcW w:w="817" w:type="dxa"/>
            <w:shd w:val="clear" w:color="auto" w:fill="auto"/>
            <w:hideMark/>
          </w:tcPr>
          <w:p w14:paraId="40FB9C01" w14:textId="1754E35A"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63.6</w:t>
            </w:r>
          </w:p>
        </w:tc>
        <w:tc>
          <w:tcPr>
            <w:tcW w:w="459" w:type="dxa"/>
            <w:shd w:val="clear" w:color="auto" w:fill="auto"/>
            <w:hideMark/>
          </w:tcPr>
          <w:p w14:paraId="0F9C9A3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05D5379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FC2DFF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521607F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323BE898" w14:textId="5A160E70"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Well-differentiated</w:t>
            </w:r>
            <w:r w:rsidR="000E1B80"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 xml:space="preserve">metastatic NETs and CS inadequately controlled by </w:t>
            </w:r>
            <w:r w:rsidR="00D70B5E" w:rsidRPr="00B71314">
              <w:rPr>
                <w:rFonts w:ascii="Book Antiqua" w:eastAsia="Times New Roman" w:hAnsi="Book Antiqua" w:cs="Calibri"/>
                <w:szCs w:val="24"/>
                <w:lang w:eastAsia="en-GB"/>
              </w:rPr>
              <w:t>somatostatin analogue</w:t>
            </w:r>
            <w:r w:rsidRPr="00B71314">
              <w:rPr>
                <w:rFonts w:ascii="Book Antiqua" w:eastAsia="Times New Roman" w:hAnsi="Book Antiqua" w:cs="Calibri"/>
                <w:szCs w:val="24"/>
                <w:lang w:eastAsia="en-GB"/>
              </w:rPr>
              <w:t>s (for ≥</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3 </w:t>
            </w:r>
            <w:proofErr w:type="spellStart"/>
            <w:r w:rsidRPr="00B71314">
              <w:rPr>
                <w:rFonts w:ascii="Book Antiqua" w:eastAsia="Times New Roman" w:hAnsi="Book Antiqua" w:cs="Calibri"/>
                <w:szCs w:val="24"/>
                <w:lang w:eastAsia="en-GB"/>
              </w:rPr>
              <w:t>mo</w:t>
            </w:r>
            <w:proofErr w:type="spellEnd"/>
            <w:r w:rsidRPr="00B71314">
              <w:rPr>
                <w:rFonts w:ascii="Book Antiqua" w:eastAsia="Times New Roman" w:hAnsi="Book Antiqua" w:cs="Calibri"/>
                <w:szCs w:val="24"/>
                <w:lang w:eastAsia="en-GB"/>
              </w:rPr>
              <w:t>)</w:t>
            </w:r>
          </w:p>
        </w:tc>
      </w:tr>
      <w:tr w:rsidR="003B3A86" w:rsidRPr="00B71314" w14:paraId="22A411B1" w14:textId="77777777" w:rsidTr="004759A7">
        <w:trPr>
          <w:trHeight w:val="780"/>
        </w:trPr>
        <w:tc>
          <w:tcPr>
            <w:tcW w:w="709" w:type="dxa"/>
            <w:vMerge/>
            <w:hideMark/>
          </w:tcPr>
          <w:p w14:paraId="0199F44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A3C3C2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43DB81A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709A37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7D112C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ACB250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Durable responders (DR)</w:t>
            </w:r>
          </w:p>
        </w:tc>
        <w:tc>
          <w:tcPr>
            <w:tcW w:w="1026" w:type="dxa"/>
            <w:shd w:val="clear" w:color="auto" w:fill="auto"/>
            <w:hideMark/>
          </w:tcPr>
          <w:p w14:paraId="7E576BB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w:t>
            </w:r>
          </w:p>
        </w:tc>
        <w:tc>
          <w:tcPr>
            <w:tcW w:w="567" w:type="dxa"/>
            <w:shd w:val="clear" w:color="auto" w:fill="auto"/>
            <w:hideMark/>
          </w:tcPr>
          <w:p w14:paraId="7ACCD30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52.1</w:t>
            </w:r>
          </w:p>
        </w:tc>
        <w:tc>
          <w:tcPr>
            <w:tcW w:w="817" w:type="dxa"/>
            <w:shd w:val="clear" w:color="auto" w:fill="auto"/>
            <w:hideMark/>
          </w:tcPr>
          <w:p w14:paraId="1EC7A0C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63.4</w:t>
            </w:r>
          </w:p>
        </w:tc>
        <w:tc>
          <w:tcPr>
            <w:tcW w:w="459" w:type="dxa"/>
            <w:shd w:val="clear" w:color="auto" w:fill="auto"/>
            <w:hideMark/>
          </w:tcPr>
          <w:p w14:paraId="6B6F12C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1F2F85F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7D33981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3F5DB29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089A4DB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4CA93FD1" w14:textId="77777777" w:rsidTr="004759A7">
        <w:trPr>
          <w:trHeight w:val="290"/>
        </w:trPr>
        <w:tc>
          <w:tcPr>
            <w:tcW w:w="709" w:type="dxa"/>
            <w:vMerge/>
            <w:hideMark/>
          </w:tcPr>
          <w:p w14:paraId="0B476D3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4E35E6D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4E5BCB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C85A6E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E61A1E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28CB943" w14:textId="2A5001D4"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w:t>
            </w:r>
            <w:r w:rsidR="00DE42A0"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durable responders (DR)</w:t>
            </w:r>
          </w:p>
        </w:tc>
        <w:tc>
          <w:tcPr>
            <w:tcW w:w="1026" w:type="dxa"/>
            <w:shd w:val="clear" w:color="auto" w:fill="auto"/>
            <w:hideMark/>
          </w:tcPr>
          <w:p w14:paraId="1BAC2ED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87</w:t>
            </w:r>
          </w:p>
        </w:tc>
        <w:tc>
          <w:tcPr>
            <w:tcW w:w="567" w:type="dxa"/>
            <w:shd w:val="clear" w:color="auto" w:fill="auto"/>
            <w:hideMark/>
          </w:tcPr>
          <w:p w14:paraId="378D860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w:t>
            </w:r>
          </w:p>
        </w:tc>
        <w:tc>
          <w:tcPr>
            <w:tcW w:w="817" w:type="dxa"/>
            <w:shd w:val="clear" w:color="auto" w:fill="auto"/>
            <w:hideMark/>
          </w:tcPr>
          <w:p w14:paraId="4B5AD264" w14:textId="5FD87EC3"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63.6</w:t>
            </w:r>
          </w:p>
        </w:tc>
        <w:tc>
          <w:tcPr>
            <w:tcW w:w="459" w:type="dxa"/>
            <w:shd w:val="clear" w:color="auto" w:fill="auto"/>
            <w:hideMark/>
          </w:tcPr>
          <w:p w14:paraId="7646341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7E4980E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64E2948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6369CA7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6C8886D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0135AF02" w14:textId="77777777" w:rsidTr="004759A7">
        <w:trPr>
          <w:trHeight w:val="870"/>
        </w:trPr>
        <w:tc>
          <w:tcPr>
            <w:tcW w:w="709" w:type="dxa"/>
            <w:vMerge w:val="restart"/>
            <w:shd w:val="clear" w:color="auto" w:fill="auto"/>
            <w:hideMark/>
          </w:tcPr>
          <w:p w14:paraId="140215D0" w14:textId="7070486C" w:rsidR="005336C5" w:rsidRPr="00B71314" w:rsidRDefault="009B5624"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Meng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[28]</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w:t>
            </w:r>
            <w:r w:rsidRPr="00B71314">
              <w:rPr>
                <w:rFonts w:ascii="Book Antiqua" w:eastAsia="Times New Roman" w:hAnsi="Book Antiqua" w:cs="Calibri"/>
                <w:szCs w:val="24"/>
                <w:lang w:eastAsia="en-GB"/>
              </w:rPr>
              <w:t xml:space="preserve"> </w:t>
            </w:r>
            <w:r w:rsidR="00A61C85" w:rsidRPr="00B71314">
              <w:rPr>
                <w:rFonts w:ascii="Book Antiqua" w:eastAsia="Times New Roman" w:hAnsi="Book Antiqua" w:cs="Calibri"/>
                <w:szCs w:val="24"/>
                <w:lang w:eastAsia="en-GB"/>
              </w:rPr>
              <w:lastRenderedPageBreak/>
              <w:t>2017</w:t>
            </w:r>
          </w:p>
        </w:tc>
        <w:tc>
          <w:tcPr>
            <w:tcW w:w="1134" w:type="dxa"/>
            <w:vMerge w:val="restart"/>
            <w:shd w:val="clear" w:color="auto" w:fill="auto"/>
            <w:hideMark/>
          </w:tcPr>
          <w:p w14:paraId="2F0B7AB8" w14:textId="49385C23"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S</w:t>
            </w:r>
            <w:r w:rsidR="005336C5" w:rsidRPr="00B71314">
              <w:rPr>
                <w:rFonts w:ascii="Book Antiqua" w:eastAsia="Times New Roman" w:hAnsi="Book Antiqua" w:cs="Calibri"/>
                <w:szCs w:val="24"/>
                <w:lang w:eastAsia="en-GB"/>
              </w:rPr>
              <w:t xml:space="preserve">omatostatin analogue </w:t>
            </w:r>
            <w:proofErr w:type="spellStart"/>
            <w:r w:rsidR="005336C5" w:rsidRPr="00B71314">
              <w:rPr>
                <w:rFonts w:ascii="Book Antiqua" w:eastAsia="Times New Roman" w:hAnsi="Book Antiqua" w:cs="Calibri"/>
                <w:szCs w:val="24"/>
                <w:lang w:eastAsia="en-GB"/>
              </w:rPr>
              <w:lastRenderedPageBreak/>
              <w:t>lanreotide</w:t>
            </w:r>
            <w:proofErr w:type="spellEnd"/>
          </w:p>
        </w:tc>
        <w:tc>
          <w:tcPr>
            <w:tcW w:w="817" w:type="dxa"/>
            <w:vMerge w:val="restart"/>
            <w:shd w:val="clear" w:color="auto" w:fill="auto"/>
            <w:hideMark/>
          </w:tcPr>
          <w:p w14:paraId="666FBA7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Placebo</w:t>
            </w:r>
          </w:p>
        </w:tc>
        <w:tc>
          <w:tcPr>
            <w:tcW w:w="1417" w:type="dxa"/>
            <w:vMerge w:val="restart"/>
            <w:shd w:val="clear" w:color="auto" w:fill="auto"/>
            <w:hideMark/>
          </w:tcPr>
          <w:p w14:paraId="6752187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Clinical trial (RCT), phase III trial, </w:t>
            </w:r>
            <w:r w:rsidRPr="00B71314">
              <w:rPr>
                <w:rFonts w:ascii="Book Antiqua" w:eastAsia="Times New Roman" w:hAnsi="Book Antiqua" w:cs="Calibri"/>
                <w:szCs w:val="24"/>
                <w:lang w:eastAsia="en-GB"/>
              </w:rPr>
              <w:lastRenderedPageBreak/>
              <w:t>double blind</w:t>
            </w:r>
          </w:p>
        </w:tc>
        <w:tc>
          <w:tcPr>
            <w:tcW w:w="709" w:type="dxa"/>
            <w:vMerge w:val="restart"/>
            <w:shd w:val="clear" w:color="auto" w:fill="auto"/>
            <w:hideMark/>
          </w:tcPr>
          <w:p w14:paraId="53824D6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204</w:t>
            </w:r>
          </w:p>
        </w:tc>
        <w:tc>
          <w:tcPr>
            <w:tcW w:w="992" w:type="dxa"/>
            <w:shd w:val="clear" w:color="auto" w:fill="auto"/>
            <w:hideMark/>
          </w:tcPr>
          <w:p w14:paraId="48E021A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Lanreotide</w:t>
            </w:r>
            <w:proofErr w:type="spellEnd"/>
          </w:p>
        </w:tc>
        <w:tc>
          <w:tcPr>
            <w:tcW w:w="1026" w:type="dxa"/>
            <w:shd w:val="clear" w:color="auto" w:fill="auto"/>
            <w:hideMark/>
          </w:tcPr>
          <w:p w14:paraId="597847E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101</w:t>
            </w:r>
          </w:p>
        </w:tc>
        <w:tc>
          <w:tcPr>
            <w:tcW w:w="567" w:type="dxa"/>
            <w:shd w:val="clear" w:color="auto" w:fill="auto"/>
            <w:hideMark/>
          </w:tcPr>
          <w:p w14:paraId="766B5E4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w:t>
            </w:r>
          </w:p>
        </w:tc>
        <w:tc>
          <w:tcPr>
            <w:tcW w:w="817" w:type="dxa"/>
            <w:shd w:val="clear" w:color="auto" w:fill="auto"/>
            <w:hideMark/>
          </w:tcPr>
          <w:p w14:paraId="100BCEB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62.1</w:t>
            </w:r>
          </w:p>
        </w:tc>
        <w:tc>
          <w:tcPr>
            <w:tcW w:w="459" w:type="dxa"/>
            <w:shd w:val="clear" w:color="auto" w:fill="auto"/>
            <w:hideMark/>
          </w:tcPr>
          <w:p w14:paraId="3004FF2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4ABCF3A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DDD076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33717579" w14:textId="4A201D55"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Non-function</w:t>
            </w:r>
            <w:r w:rsidR="0086568E" w:rsidRPr="00B71314">
              <w:rPr>
                <w:rFonts w:ascii="Book Antiqua" w:eastAsia="Times New Roman" w:hAnsi="Book Antiqua" w:cs="Calibri"/>
                <w:szCs w:val="24"/>
                <w:lang w:eastAsia="en-GB"/>
              </w:rPr>
              <w:t>ing</w:t>
            </w:r>
          </w:p>
        </w:tc>
        <w:tc>
          <w:tcPr>
            <w:tcW w:w="2583" w:type="dxa"/>
            <w:vMerge w:val="restart"/>
            <w:shd w:val="clear" w:color="auto" w:fill="auto"/>
            <w:hideMark/>
          </w:tcPr>
          <w:p w14:paraId="22B47D3F" w14:textId="1E9742D5"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Advanced, well-differentiated or moderately differentiated, </w:t>
            </w:r>
            <w:r w:rsidRPr="00B71314">
              <w:rPr>
                <w:rFonts w:ascii="Book Antiqua" w:eastAsia="Times New Roman" w:hAnsi="Book Antiqua" w:cs="Calibri"/>
                <w:szCs w:val="24"/>
                <w:lang w:eastAsia="en-GB"/>
              </w:rPr>
              <w:lastRenderedPageBreak/>
              <w:t xml:space="preserve">somatostatin receptor-positive NETs of </w:t>
            </w:r>
            <w:r w:rsidR="00C32DF9" w:rsidRPr="00B71314">
              <w:rPr>
                <w:rFonts w:ascii="Book Antiqua" w:eastAsia="Times New Roman" w:hAnsi="Book Antiqua" w:cs="Calibri"/>
                <w:szCs w:val="24"/>
                <w:lang w:eastAsia="en-GB"/>
              </w:rPr>
              <w:t>g</w:t>
            </w:r>
            <w:r w:rsidRPr="00B71314">
              <w:rPr>
                <w:rFonts w:ascii="Book Antiqua" w:eastAsia="Times New Roman" w:hAnsi="Book Antiqua" w:cs="Calibri"/>
                <w:szCs w:val="24"/>
                <w:lang w:eastAsia="en-GB"/>
              </w:rPr>
              <w:t>rade 1 or 2</w:t>
            </w:r>
          </w:p>
        </w:tc>
      </w:tr>
      <w:tr w:rsidR="003B3A86" w:rsidRPr="00B71314" w14:paraId="4E5AB9AB" w14:textId="77777777" w:rsidTr="004759A7">
        <w:trPr>
          <w:trHeight w:val="290"/>
        </w:trPr>
        <w:tc>
          <w:tcPr>
            <w:tcW w:w="709" w:type="dxa"/>
            <w:vMerge/>
            <w:hideMark/>
          </w:tcPr>
          <w:p w14:paraId="0387A06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520ECC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B295CF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CDFED7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15A590B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0BACEBC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w:t>
            </w:r>
            <w:r w:rsidRPr="00B71314">
              <w:rPr>
                <w:rFonts w:ascii="Book Antiqua" w:eastAsia="Times New Roman" w:hAnsi="Book Antiqua" w:cs="Calibri"/>
                <w:szCs w:val="24"/>
                <w:lang w:eastAsia="en-GB"/>
              </w:rPr>
              <w:lastRenderedPageBreak/>
              <w:t>o</w:t>
            </w:r>
          </w:p>
        </w:tc>
        <w:tc>
          <w:tcPr>
            <w:tcW w:w="1026" w:type="dxa"/>
            <w:shd w:val="clear" w:color="auto" w:fill="auto"/>
            <w:hideMark/>
          </w:tcPr>
          <w:p w14:paraId="03DE3FD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103</w:t>
            </w:r>
          </w:p>
        </w:tc>
        <w:tc>
          <w:tcPr>
            <w:tcW w:w="567" w:type="dxa"/>
            <w:shd w:val="clear" w:color="auto" w:fill="auto"/>
            <w:hideMark/>
          </w:tcPr>
          <w:p w14:paraId="0042AE1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191E2DB5" w14:textId="77777777" w:rsidR="005336C5" w:rsidRPr="00B71314"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35CC41D0" w14:textId="77777777" w:rsidR="005336C5" w:rsidRPr="00B71314"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78058E3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w:t>
            </w:r>
            <w:r w:rsidRPr="00B71314">
              <w:rPr>
                <w:rFonts w:ascii="Book Antiqua" w:eastAsia="Times New Roman" w:hAnsi="Book Antiqua" w:cs="Calibri"/>
                <w:szCs w:val="24"/>
                <w:lang w:eastAsia="en-GB"/>
              </w:rPr>
              <w:lastRenderedPageBreak/>
              <w:t>R</w:t>
            </w:r>
          </w:p>
        </w:tc>
        <w:tc>
          <w:tcPr>
            <w:tcW w:w="567" w:type="dxa"/>
            <w:shd w:val="clear" w:color="auto" w:fill="auto"/>
            <w:hideMark/>
          </w:tcPr>
          <w:p w14:paraId="082E25E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w:t>
            </w:r>
            <w:r w:rsidRPr="00B71314">
              <w:rPr>
                <w:rFonts w:ascii="Book Antiqua" w:eastAsia="Times New Roman" w:hAnsi="Book Antiqua" w:cs="Calibri"/>
                <w:szCs w:val="24"/>
                <w:lang w:eastAsia="en-GB"/>
              </w:rPr>
              <w:lastRenderedPageBreak/>
              <w:t>R</w:t>
            </w:r>
          </w:p>
        </w:tc>
        <w:tc>
          <w:tcPr>
            <w:tcW w:w="1809" w:type="dxa"/>
            <w:vMerge/>
            <w:hideMark/>
          </w:tcPr>
          <w:p w14:paraId="6D71F3C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7A2DF3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31330C9B" w14:textId="77777777" w:rsidTr="004759A7">
        <w:trPr>
          <w:trHeight w:val="290"/>
        </w:trPr>
        <w:tc>
          <w:tcPr>
            <w:tcW w:w="709" w:type="dxa"/>
            <w:vMerge/>
            <w:hideMark/>
          </w:tcPr>
          <w:p w14:paraId="0991A9C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342B8DF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5F1FF9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FE6386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E0F131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35B8E3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Overall</w:t>
            </w:r>
          </w:p>
        </w:tc>
        <w:tc>
          <w:tcPr>
            <w:tcW w:w="1026" w:type="dxa"/>
            <w:shd w:val="clear" w:color="auto" w:fill="auto"/>
            <w:hideMark/>
          </w:tcPr>
          <w:p w14:paraId="3A6B339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204</w:t>
            </w:r>
          </w:p>
        </w:tc>
        <w:tc>
          <w:tcPr>
            <w:tcW w:w="567" w:type="dxa"/>
            <w:shd w:val="clear" w:color="auto" w:fill="auto"/>
            <w:hideMark/>
          </w:tcPr>
          <w:p w14:paraId="3DA7D5E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6AC56D15" w14:textId="77777777" w:rsidR="005336C5" w:rsidRPr="00B71314"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32F6B5FE" w14:textId="77777777" w:rsidR="005336C5" w:rsidRPr="00B71314"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3DB0926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39ECB3E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48BDCFB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34D6D84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0A6CBB32" w14:textId="77777777" w:rsidTr="004759A7">
        <w:trPr>
          <w:trHeight w:val="793"/>
        </w:trPr>
        <w:tc>
          <w:tcPr>
            <w:tcW w:w="709" w:type="dxa"/>
            <w:shd w:val="clear" w:color="auto" w:fill="auto"/>
            <w:hideMark/>
          </w:tcPr>
          <w:p w14:paraId="0E776BBB" w14:textId="2F029725" w:rsidR="005336C5" w:rsidRPr="00B71314" w:rsidRDefault="009A2EF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Vinik</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r>
            <w:r w:rsidR="00A61C85" w:rsidRPr="00B71314">
              <w:rPr>
                <w:rFonts w:ascii="Book Antiqua" w:eastAsia="Times New Roman" w:hAnsi="Book Antiqua" w:cs="Calibri"/>
                <w:szCs w:val="24"/>
                <w:lang w:eastAsia="en-GB"/>
              </w:rPr>
              <w:instrText xml:space="preserve"> ADDIN EN.CITE &lt;EndNote&gt;&lt;Cite&gt;&lt;Author&gt;Vinik&lt;/Author&gt;&lt;Year&gt;2016&lt;/Year&gt;&lt;RecNum&gt;176&lt;/RecNum&gt;&lt;DisplayText&gt;&lt;style face="superscript"&gt;[35]&lt;/style&gt;&lt;/DisplayText&gt;&lt;record&gt;&lt;rec-number&gt;176&lt;/rec-number&gt;&lt;foreign-keys&gt;&lt;key app="EN" db-id="d0przr0vzr5wp1epraxxsar8dz2x2wee9rxx" timestamp="0"&gt;176&lt;/key&gt;&lt;/foreign-keys&gt;&lt;ref-type name="Journal Article"&gt;17&lt;/ref-type&gt;&lt;contributors&gt;&lt;authors&gt;&lt;author&gt;Vinik, Aaron&lt;/author&gt;&lt;author&gt;Bottomley, Andrew&lt;/author&gt;&lt;author&gt;Korytowsky, Beata&lt;/author&gt;&lt;author&gt;Bang, Yung-Jue&lt;/author&gt;&lt;author&gt;Raoul, Jean-Luc&lt;/author&gt;&lt;author&gt;Valle, Juan W.&lt;/author&gt;&lt;author&gt;Metrakos, Peter&lt;/author&gt;&lt;author&gt;Hörsch, Dieter&lt;/author&gt;&lt;author&gt;Mundayat, Rajiv&lt;/author&gt;&lt;author&gt;Reisman, Arlene&lt;/author&gt;&lt;author&gt;Wang, Zhixiao&lt;/author&gt;&lt;author&gt;Chao, Richard C.&lt;/author&gt;&lt;author&gt;Raymond, Eric&lt;/author&gt;&lt;/authors&gt;&lt;/contributors&gt;&lt;titles&gt;&lt;title&gt;Patient-Reported Outcomes and Quality of Life with Sunitinib Versus Placebo for Pancreatic Neuroendocrine Tumors: Results From an International Phase III Trial&lt;/title&gt;&lt;secondary-title&gt;Targeted Oncology&lt;/secondary-title&gt;&lt;/titles&gt;&lt;periodical&gt;&lt;full-title&gt;Targeted Oncology&lt;/full-title&gt;&lt;abbr-1&gt;Target. Oncol.&lt;/abbr-1&gt;&lt;abbr-2&gt;Target Oncol&lt;/abbr-2&gt;&lt;/periodical&gt;&lt;pages&gt;815-824&lt;/pages&gt;&lt;volume&gt;11&lt;/volume&gt;&lt;number&gt;6&lt;/number&gt;&lt;dates&gt;&lt;year&gt;2016&lt;/year&gt;&lt;pub-dates&gt;&lt;date&gt;2016/12/01&lt;/date&gt;&lt;/pub-dates&gt;&lt;/dates&gt;&lt;isbn&gt;1776-260X&lt;/isbn&gt;&lt;accession-num&gt;27924459&lt;/accession-num&gt;&lt;urls&gt;&lt;related-urls&gt;&lt;url&gt;https://doi.org/10.1007/s11523-016-0462-5&lt;/url&gt;&lt;/related-urls&gt;&lt;/urls&gt;&lt;electronic-resource-num&gt;10.1007/s11523-016-0462-5&lt;/electronic-resource-num&gt;&lt;/record&gt;&lt;/Cite&gt;&lt;/EndNote&gt;</w:instrText>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[35]</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2016</w:t>
            </w:r>
          </w:p>
        </w:tc>
        <w:tc>
          <w:tcPr>
            <w:tcW w:w="1134" w:type="dxa"/>
            <w:shd w:val="clear" w:color="auto" w:fill="auto"/>
            <w:hideMark/>
          </w:tcPr>
          <w:p w14:paraId="166C9B1C" w14:textId="5ED29D59"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w:t>
            </w:r>
            <w:r w:rsidR="005336C5" w:rsidRPr="00B71314">
              <w:rPr>
                <w:rFonts w:ascii="Book Antiqua" w:eastAsia="Times New Roman" w:hAnsi="Book Antiqua" w:cs="Calibri"/>
                <w:szCs w:val="24"/>
                <w:lang w:eastAsia="en-GB"/>
              </w:rPr>
              <w:t>unitinib plus best supportive care</w:t>
            </w:r>
          </w:p>
        </w:tc>
        <w:tc>
          <w:tcPr>
            <w:tcW w:w="817" w:type="dxa"/>
            <w:shd w:val="clear" w:color="auto" w:fill="auto"/>
            <w:hideMark/>
          </w:tcPr>
          <w:p w14:paraId="5F87412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 plus best supportive care</w:t>
            </w:r>
          </w:p>
        </w:tc>
        <w:tc>
          <w:tcPr>
            <w:tcW w:w="1417" w:type="dxa"/>
            <w:shd w:val="clear" w:color="auto" w:fill="auto"/>
            <w:hideMark/>
          </w:tcPr>
          <w:p w14:paraId="62DBA06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(RCT), phase III trial, double blind</w:t>
            </w:r>
          </w:p>
        </w:tc>
        <w:tc>
          <w:tcPr>
            <w:tcW w:w="709" w:type="dxa"/>
            <w:shd w:val="clear" w:color="auto" w:fill="auto"/>
            <w:hideMark/>
          </w:tcPr>
          <w:p w14:paraId="1EA484F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171</w:t>
            </w:r>
          </w:p>
        </w:tc>
        <w:tc>
          <w:tcPr>
            <w:tcW w:w="992" w:type="dxa"/>
            <w:shd w:val="clear" w:color="auto" w:fill="auto"/>
            <w:hideMark/>
          </w:tcPr>
          <w:p w14:paraId="288D44B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4E9192D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41BB400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4795664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4980872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62CED90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3469FD2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612084F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37992D54" w14:textId="22DE2EA8"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Advanced and/or metastatic, pathologically confirmed, well-differentiated </w:t>
            </w:r>
            <w:r w:rsidR="00A216A2" w:rsidRPr="00B71314">
              <w:rPr>
                <w:rFonts w:ascii="Book Antiqua" w:eastAsia="Times New Roman" w:hAnsi="Book Antiqua" w:cs="Calibri"/>
                <w:szCs w:val="24"/>
                <w:lang w:eastAsia="en-GB"/>
              </w:rPr>
              <w:t>P-</w:t>
            </w:r>
            <w:r w:rsidRPr="00B71314">
              <w:rPr>
                <w:rFonts w:ascii="Book Antiqua" w:eastAsia="Times New Roman" w:hAnsi="Book Antiqua" w:cs="Calibri"/>
                <w:szCs w:val="24"/>
                <w:lang w:eastAsia="en-GB"/>
              </w:rPr>
              <w:t>NET</w:t>
            </w:r>
            <w:r w:rsidR="00C32DF9" w:rsidRPr="00B71314">
              <w:rPr>
                <w:rFonts w:ascii="Book Antiqua" w:eastAsia="Times New Roman" w:hAnsi="Book Antiqua" w:cs="Calibri"/>
                <w:szCs w:val="24"/>
                <w:lang w:eastAsia="en-GB"/>
              </w:rPr>
              <w:t>s</w:t>
            </w:r>
            <w:r w:rsidRPr="00B71314">
              <w:rPr>
                <w:rFonts w:ascii="Book Antiqua" w:eastAsia="Times New Roman" w:hAnsi="Book Antiqua" w:cs="Calibri"/>
                <w:szCs w:val="24"/>
                <w:lang w:eastAsia="en-GB"/>
              </w:rPr>
              <w:t xml:space="preserve"> with disease pr</w:t>
            </w:r>
            <w:r w:rsidR="00A61C85" w:rsidRPr="00B71314">
              <w:rPr>
                <w:rFonts w:ascii="Book Antiqua" w:eastAsia="Times New Roman" w:hAnsi="Book Antiqua" w:cs="Calibri"/>
                <w:szCs w:val="24"/>
                <w:lang w:eastAsia="en-GB"/>
              </w:rPr>
              <w:t>ogression as assessed by RECIST</w:t>
            </w:r>
          </w:p>
        </w:tc>
      </w:tr>
      <w:tr w:rsidR="003B3A86" w:rsidRPr="00B71314" w14:paraId="5A3A5DDD" w14:textId="77777777" w:rsidTr="004759A7">
        <w:trPr>
          <w:trHeight w:val="870"/>
        </w:trPr>
        <w:tc>
          <w:tcPr>
            <w:tcW w:w="709" w:type="dxa"/>
            <w:shd w:val="clear" w:color="auto" w:fill="auto"/>
            <w:hideMark/>
          </w:tcPr>
          <w:p w14:paraId="0856322D" w14:textId="0F0605D9" w:rsidR="005336C5" w:rsidRPr="00B71314" w:rsidRDefault="009A2EF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Haugland </w:t>
            </w:r>
            <w:r w:rsidRPr="00B71314">
              <w:rPr>
                <w:rFonts w:ascii="Book Antiqua" w:eastAsia="Times New Roman" w:hAnsi="Book Antiqua" w:cs="Calibri"/>
                <w:i/>
                <w:szCs w:val="24"/>
                <w:lang w:eastAsia="en-GB"/>
              </w:rPr>
              <w:t>et al</w:t>
            </w:r>
            <w:r w:rsidR="00A61C85" w:rsidRPr="00B71314">
              <w:rPr>
                <w:rFonts w:ascii="Book Antiqua" w:hAnsi="Book Antiqua" w:cs="Calibri"/>
                <w:szCs w:val="24"/>
                <w:vertAlign w:val="superscript"/>
                <w:lang w:eastAsia="zh-CN"/>
              </w:rPr>
              <w:t>[9]</w:t>
            </w:r>
            <w:r w:rsidR="00A61C85" w:rsidRPr="00B71314">
              <w:rPr>
                <w:rFonts w:ascii="Book Antiqua" w:hAnsi="Book Antiqua" w:cs="Calibri"/>
                <w:szCs w:val="24"/>
                <w:lang w:eastAsia="zh-CN"/>
              </w:rPr>
              <w:t>,</w:t>
            </w:r>
            <w:r w:rsidR="00A61C85" w:rsidRPr="00B71314">
              <w:rPr>
                <w:rFonts w:ascii="Book Antiqua" w:eastAsia="Times New Roman" w:hAnsi="Book Antiqua" w:cs="Calibri"/>
                <w:szCs w:val="24"/>
                <w:lang w:eastAsia="en-GB"/>
              </w:rPr>
              <w:t xml:space="preserve"> 2016</w:t>
            </w:r>
          </w:p>
        </w:tc>
        <w:tc>
          <w:tcPr>
            <w:tcW w:w="1134" w:type="dxa"/>
            <w:shd w:val="clear" w:color="auto" w:fill="auto"/>
            <w:hideMark/>
          </w:tcPr>
          <w:p w14:paraId="6DCFA6F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817" w:type="dxa"/>
            <w:shd w:val="clear" w:color="auto" w:fill="auto"/>
            <w:hideMark/>
          </w:tcPr>
          <w:p w14:paraId="52460C0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417" w:type="dxa"/>
            <w:shd w:val="clear" w:color="auto" w:fill="auto"/>
            <w:hideMark/>
          </w:tcPr>
          <w:p w14:paraId="64494E5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w:t>
            </w:r>
          </w:p>
        </w:tc>
        <w:tc>
          <w:tcPr>
            <w:tcW w:w="709" w:type="dxa"/>
            <w:shd w:val="clear" w:color="auto" w:fill="auto"/>
            <w:hideMark/>
          </w:tcPr>
          <w:p w14:paraId="6B4EACC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196</w:t>
            </w:r>
          </w:p>
        </w:tc>
        <w:tc>
          <w:tcPr>
            <w:tcW w:w="992" w:type="dxa"/>
            <w:shd w:val="clear" w:color="auto" w:fill="auto"/>
            <w:hideMark/>
          </w:tcPr>
          <w:p w14:paraId="44482ED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026" w:type="dxa"/>
            <w:shd w:val="clear" w:color="auto" w:fill="auto"/>
            <w:hideMark/>
          </w:tcPr>
          <w:p w14:paraId="20396CA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60B3E1B" w14:textId="17838BAD"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50.5</w:t>
            </w:r>
          </w:p>
        </w:tc>
        <w:tc>
          <w:tcPr>
            <w:tcW w:w="817" w:type="dxa"/>
            <w:shd w:val="clear" w:color="auto" w:fill="auto"/>
            <w:hideMark/>
          </w:tcPr>
          <w:p w14:paraId="085A650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65.0</w:t>
            </w:r>
          </w:p>
        </w:tc>
        <w:tc>
          <w:tcPr>
            <w:tcW w:w="459" w:type="dxa"/>
            <w:shd w:val="clear" w:color="auto" w:fill="auto"/>
            <w:hideMark/>
          </w:tcPr>
          <w:p w14:paraId="0EE39C5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4CF239D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100.0</w:t>
            </w:r>
          </w:p>
        </w:tc>
        <w:tc>
          <w:tcPr>
            <w:tcW w:w="567" w:type="dxa"/>
            <w:shd w:val="clear" w:color="auto" w:fill="auto"/>
            <w:hideMark/>
          </w:tcPr>
          <w:p w14:paraId="03A1740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0.0</w:t>
            </w:r>
          </w:p>
        </w:tc>
        <w:tc>
          <w:tcPr>
            <w:tcW w:w="1809" w:type="dxa"/>
            <w:shd w:val="clear" w:color="auto" w:fill="auto"/>
            <w:hideMark/>
          </w:tcPr>
          <w:p w14:paraId="63EBF2B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6DCC85E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r w:rsidR="003B3A86" w:rsidRPr="00B71314" w14:paraId="52DC6876" w14:textId="77777777" w:rsidTr="004759A7">
        <w:trPr>
          <w:trHeight w:val="870"/>
        </w:trPr>
        <w:tc>
          <w:tcPr>
            <w:tcW w:w="709" w:type="dxa"/>
            <w:vMerge w:val="restart"/>
            <w:shd w:val="clear" w:color="auto" w:fill="auto"/>
            <w:hideMark/>
          </w:tcPr>
          <w:p w14:paraId="0C2FCADE" w14:textId="02DD8E6B" w:rsidR="005336C5" w:rsidRPr="00B71314" w:rsidRDefault="00B6153C"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Pavel </w:t>
            </w:r>
            <w:r w:rsidRPr="00B71314">
              <w:rPr>
                <w:rFonts w:ascii="Book Antiqua" w:eastAsia="Times New Roman" w:hAnsi="Book Antiqua" w:cs="Calibri"/>
                <w:i/>
                <w:szCs w:val="24"/>
                <w:lang w:eastAsia="en-GB"/>
              </w:rPr>
              <w:t xml:space="preserve">et </w:t>
            </w:r>
            <w:r w:rsidRPr="00B71314">
              <w:rPr>
                <w:rFonts w:ascii="Book Antiqua" w:eastAsia="Times New Roman" w:hAnsi="Book Antiqua" w:cs="Calibri"/>
                <w:i/>
                <w:szCs w:val="24"/>
                <w:lang w:eastAsia="en-GB"/>
              </w:rPr>
              <w:lastRenderedPageBreak/>
              <w:t>al</w:t>
            </w:r>
            <w:r w:rsidR="00A61C85" w:rsidRPr="00B71314">
              <w:rPr>
                <w:rFonts w:ascii="Book Antiqua" w:eastAsia="Times New Roman" w:hAnsi="Book Antiqua" w:cs="Calibri"/>
                <w:szCs w:val="24"/>
                <w:lang w:eastAsia="en-GB"/>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A61C85" w:rsidRPr="00B71314">
              <w:rPr>
                <w:rFonts w:ascii="Book Antiqua" w:eastAsia="Times New Roman" w:hAnsi="Book Antiqua" w:cs="Calibri"/>
                <w:szCs w:val="24"/>
                <w:lang w:eastAsia="en-GB"/>
              </w:rPr>
              <w:instrText xml:space="preserve"> ADDIN EN.CITE </w:instrText>
            </w:r>
            <w:r w:rsidR="00A61C85" w:rsidRPr="00B71314">
              <w:rPr>
                <w:rFonts w:ascii="Book Antiqua" w:eastAsia="Times New Roman" w:hAnsi="Book Antiqua" w:cs="Calibri"/>
                <w:szCs w:val="24"/>
                <w:lang w:eastAsia="en-GB"/>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A61C85" w:rsidRPr="00B71314">
              <w:rPr>
                <w:rFonts w:ascii="Book Antiqua" w:eastAsia="Times New Roman" w:hAnsi="Book Antiqua" w:cs="Calibri"/>
                <w:szCs w:val="24"/>
                <w:lang w:eastAsia="en-GB"/>
              </w:rPr>
              <w:instrText xml:space="preserve"> ADDIN EN.CITE.DATA </w:instrText>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end"/>
            </w:r>
            <w:r w:rsidR="00A61C85" w:rsidRPr="00B71314">
              <w:rPr>
                <w:rFonts w:ascii="Book Antiqua" w:eastAsia="Times New Roman" w:hAnsi="Book Antiqua" w:cs="Calibri"/>
                <w:szCs w:val="24"/>
                <w:lang w:eastAsia="en-GB"/>
              </w:rPr>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[56]</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2016</w:t>
            </w:r>
          </w:p>
        </w:tc>
        <w:tc>
          <w:tcPr>
            <w:tcW w:w="1134" w:type="dxa"/>
            <w:vMerge w:val="restart"/>
            <w:shd w:val="clear" w:color="auto" w:fill="auto"/>
            <w:hideMark/>
          </w:tcPr>
          <w:p w14:paraId="2086697D" w14:textId="6F724B50"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E</w:t>
            </w:r>
            <w:r w:rsidR="005336C5" w:rsidRPr="00B71314">
              <w:rPr>
                <w:rFonts w:ascii="Book Antiqua" w:eastAsia="Times New Roman" w:hAnsi="Book Antiqua" w:cs="Calibri"/>
                <w:szCs w:val="24"/>
                <w:lang w:eastAsia="en-GB"/>
              </w:rPr>
              <w:t xml:space="preserve">verolimus </w:t>
            </w:r>
          </w:p>
        </w:tc>
        <w:tc>
          <w:tcPr>
            <w:tcW w:w="817" w:type="dxa"/>
            <w:vMerge w:val="restart"/>
            <w:shd w:val="clear" w:color="auto" w:fill="auto"/>
            <w:hideMark/>
          </w:tcPr>
          <w:p w14:paraId="5F8994C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3C1DBB96" w14:textId="74FFB888"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Clinical trial, </w:t>
            </w:r>
            <w:r w:rsidR="00334C24" w:rsidRPr="00B71314">
              <w:rPr>
                <w:rFonts w:ascii="Book Antiqua" w:eastAsia="Times New Roman" w:hAnsi="Book Antiqua" w:cs="Calibri"/>
                <w:szCs w:val="24"/>
                <w:lang w:eastAsia="en-GB"/>
              </w:rPr>
              <w:t>P</w:t>
            </w:r>
            <w:r w:rsidRPr="00B71314">
              <w:rPr>
                <w:rFonts w:ascii="Book Antiqua" w:eastAsia="Times New Roman" w:hAnsi="Book Antiqua" w:cs="Calibri"/>
                <w:szCs w:val="24"/>
                <w:lang w:eastAsia="en-GB"/>
              </w:rPr>
              <w:t xml:space="preserve">hase </w:t>
            </w:r>
            <w:proofErr w:type="spellStart"/>
            <w:r w:rsidRPr="00B71314">
              <w:rPr>
                <w:rFonts w:ascii="Book Antiqua" w:eastAsia="Times New Roman" w:hAnsi="Book Antiqua" w:cs="Calibri"/>
                <w:szCs w:val="24"/>
                <w:lang w:eastAsia="en-GB"/>
              </w:rPr>
              <w:lastRenderedPageBreak/>
              <w:t>IIIb</w:t>
            </w:r>
            <w:proofErr w:type="spellEnd"/>
            <w:r w:rsidRPr="00B71314">
              <w:rPr>
                <w:rFonts w:ascii="Book Antiqua" w:eastAsia="Times New Roman" w:hAnsi="Book Antiqua" w:cs="Calibri"/>
                <w:szCs w:val="24"/>
                <w:lang w:eastAsia="en-GB"/>
              </w:rPr>
              <w:t>, open, expanded access study</w:t>
            </w:r>
          </w:p>
        </w:tc>
        <w:tc>
          <w:tcPr>
            <w:tcW w:w="709" w:type="dxa"/>
            <w:vMerge w:val="restart"/>
            <w:shd w:val="clear" w:color="auto" w:fill="auto"/>
            <w:hideMark/>
          </w:tcPr>
          <w:p w14:paraId="5BB237C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246</w:t>
            </w:r>
          </w:p>
        </w:tc>
        <w:tc>
          <w:tcPr>
            <w:tcW w:w="992" w:type="dxa"/>
            <w:shd w:val="clear" w:color="auto" w:fill="auto"/>
            <w:hideMark/>
          </w:tcPr>
          <w:p w14:paraId="5F133977" w14:textId="1B9AD74F" w:rsidR="005336C5" w:rsidRPr="00B71314" w:rsidRDefault="00334C24"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w:t>
            </w:r>
            <w:r w:rsidR="005336C5" w:rsidRPr="00B71314">
              <w:rPr>
                <w:rFonts w:ascii="Book Antiqua" w:eastAsia="Times New Roman" w:hAnsi="Book Antiqua" w:cs="Calibri"/>
                <w:szCs w:val="24"/>
                <w:lang w:eastAsia="en-GB"/>
              </w:rPr>
              <w:t>NET</w:t>
            </w:r>
          </w:p>
        </w:tc>
        <w:tc>
          <w:tcPr>
            <w:tcW w:w="1026" w:type="dxa"/>
            <w:shd w:val="clear" w:color="auto" w:fill="auto"/>
            <w:hideMark/>
          </w:tcPr>
          <w:p w14:paraId="7F90787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126</w:t>
            </w:r>
          </w:p>
        </w:tc>
        <w:tc>
          <w:tcPr>
            <w:tcW w:w="567" w:type="dxa"/>
            <w:shd w:val="clear" w:color="auto" w:fill="auto"/>
            <w:hideMark/>
          </w:tcPr>
          <w:p w14:paraId="6469B50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w:t>
            </w:r>
          </w:p>
        </w:tc>
        <w:tc>
          <w:tcPr>
            <w:tcW w:w="817" w:type="dxa"/>
            <w:shd w:val="clear" w:color="auto" w:fill="auto"/>
            <w:hideMark/>
          </w:tcPr>
          <w:p w14:paraId="4652EB6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459" w:type="dxa"/>
            <w:shd w:val="clear" w:color="auto" w:fill="auto"/>
            <w:hideMark/>
          </w:tcPr>
          <w:p w14:paraId="761E36D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w:t>
            </w:r>
            <w:r w:rsidRPr="00B71314">
              <w:rPr>
                <w:rFonts w:ascii="Book Antiqua" w:eastAsia="Times New Roman" w:hAnsi="Book Antiqua" w:cs="Calibri"/>
                <w:szCs w:val="24"/>
                <w:lang w:eastAsia="en-GB"/>
              </w:rPr>
              <w:lastRenderedPageBreak/>
              <w:t>dian</w:t>
            </w:r>
          </w:p>
        </w:tc>
        <w:tc>
          <w:tcPr>
            <w:tcW w:w="567" w:type="dxa"/>
            <w:shd w:val="clear" w:color="auto" w:fill="auto"/>
            <w:hideMark/>
          </w:tcPr>
          <w:p w14:paraId="002AE78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NR</w:t>
            </w:r>
          </w:p>
        </w:tc>
        <w:tc>
          <w:tcPr>
            <w:tcW w:w="567" w:type="dxa"/>
            <w:shd w:val="clear" w:color="auto" w:fill="auto"/>
            <w:hideMark/>
          </w:tcPr>
          <w:p w14:paraId="090188B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1AE626A1" w14:textId="1255924E"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38), </w:t>
            </w:r>
            <w:r w:rsidR="00BE2B57" w:rsidRPr="00B71314">
              <w:rPr>
                <w:rFonts w:ascii="Book Antiqua" w:eastAsia="Times New Roman" w:hAnsi="Book Antiqua" w:cs="Calibri"/>
                <w:szCs w:val="24"/>
                <w:lang w:eastAsia="en-GB"/>
              </w:rPr>
              <w:t>n</w:t>
            </w:r>
            <w:r w:rsidRPr="00B71314">
              <w:rPr>
                <w:rFonts w:ascii="Book Antiqua" w:eastAsia="Times New Roman" w:hAnsi="Book Antiqua" w:cs="Calibri"/>
                <w:szCs w:val="24"/>
                <w:lang w:eastAsia="en-GB"/>
              </w:rPr>
              <w:t>on-</w:t>
            </w:r>
            <w:r w:rsidRPr="00B71314">
              <w:rPr>
                <w:rFonts w:ascii="Book Antiqua" w:eastAsia="Times New Roman" w:hAnsi="Book Antiqua" w:cs="Calibri"/>
                <w:szCs w:val="24"/>
                <w:lang w:eastAsia="en-GB"/>
              </w:rPr>
              <w:lastRenderedPageBreak/>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88)</w:t>
            </w:r>
          </w:p>
        </w:tc>
        <w:tc>
          <w:tcPr>
            <w:tcW w:w="2583" w:type="dxa"/>
            <w:shd w:val="clear" w:color="auto" w:fill="auto"/>
            <w:hideMark/>
          </w:tcPr>
          <w:p w14:paraId="0A64AA0D" w14:textId="0875E083" w:rsidR="005336C5" w:rsidRPr="00B71314" w:rsidRDefault="00BE2B57"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M</w:t>
            </w:r>
            <w:r w:rsidR="005336C5" w:rsidRPr="00B71314">
              <w:rPr>
                <w:rFonts w:ascii="Book Antiqua" w:eastAsia="Times New Roman" w:hAnsi="Book Antiqua" w:cs="Calibri"/>
                <w:szCs w:val="24"/>
                <w:lang w:eastAsia="en-GB"/>
              </w:rPr>
              <w:t>etastatic</w:t>
            </w:r>
            <w:r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szCs w:val="24"/>
                <w:lang w:eastAsia="en-GB"/>
              </w:rPr>
              <w:t>well differentiated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lastRenderedPageBreak/>
              <w:t>81), moderately differentiated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26), poorly differentiated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 unknown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16), missing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w:t>
            </w:r>
          </w:p>
        </w:tc>
      </w:tr>
      <w:tr w:rsidR="003B3A86" w:rsidRPr="00B71314" w14:paraId="3C4A9DED" w14:textId="77777777" w:rsidTr="004759A7">
        <w:trPr>
          <w:trHeight w:val="1160"/>
        </w:trPr>
        <w:tc>
          <w:tcPr>
            <w:tcW w:w="709" w:type="dxa"/>
            <w:vMerge/>
            <w:hideMark/>
          </w:tcPr>
          <w:p w14:paraId="6CA04DB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CD3767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775C55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3C21A22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157A24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9F9DA15" w14:textId="24131D56" w:rsidR="005336C5" w:rsidRPr="00B71314" w:rsidRDefault="00BE2B57"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w:t>
            </w:r>
            <w:r w:rsidR="005336C5" w:rsidRPr="00B71314">
              <w:rPr>
                <w:rFonts w:ascii="Book Antiqua" w:eastAsia="Times New Roman" w:hAnsi="Book Antiqua" w:cs="Calibri"/>
                <w:szCs w:val="24"/>
                <w:lang w:eastAsia="en-GB"/>
              </w:rPr>
              <w:t xml:space="preserve">on </w:t>
            </w:r>
            <w:r w:rsidR="00334C24" w:rsidRPr="00B71314">
              <w:rPr>
                <w:rFonts w:ascii="Book Antiqua" w:eastAsia="Times New Roman" w:hAnsi="Book Antiqua" w:cs="Calibri"/>
                <w:szCs w:val="24"/>
                <w:lang w:eastAsia="en-GB"/>
              </w:rPr>
              <w:t>P-</w:t>
            </w:r>
            <w:r w:rsidR="005336C5" w:rsidRPr="00B71314">
              <w:rPr>
                <w:rFonts w:ascii="Book Antiqua" w:eastAsia="Times New Roman" w:hAnsi="Book Antiqua" w:cs="Calibri"/>
                <w:szCs w:val="24"/>
                <w:lang w:eastAsia="en-GB"/>
              </w:rPr>
              <w:t>NET</w:t>
            </w:r>
          </w:p>
        </w:tc>
        <w:tc>
          <w:tcPr>
            <w:tcW w:w="1026" w:type="dxa"/>
            <w:shd w:val="clear" w:color="auto" w:fill="auto"/>
            <w:hideMark/>
          </w:tcPr>
          <w:p w14:paraId="1130325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120</w:t>
            </w:r>
          </w:p>
        </w:tc>
        <w:tc>
          <w:tcPr>
            <w:tcW w:w="567" w:type="dxa"/>
            <w:shd w:val="clear" w:color="auto" w:fill="auto"/>
            <w:hideMark/>
          </w:tcPr>
          <w:p w14:paraId="010918B8" w14:textId="5C5ABBC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50.8</w:t>
            </w:r>
          </w:p>
        </w:tc>
        <w:tc>
          <w:tcPr>
            <w:tcW w:w="817" w:type="dxa"/>
            <w:shd w:val="clear" w:color="auto" w:fill="auto"/>
            <w:hideMark/>
          </w:tcPr>
          <w:p w14:paraId="5505F2C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66</w:t>
            </w:r>
          </w:p>
        </w:tc>
        <w:tc>
          <w:tcPr>
            <w:tcW w:w="459" w:type="dxa"/>
            <w:shd w:val="clear" w:color="auto" w:fill="auto"/>
            <w:hideMark/>
          </w:tcPr>
          <w:p w14:paraId="603FB56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071E1D9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960D03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0</w:t>
            </w:r>
          </w:p>
        </w:tc>
        <w:tc>
          <w:tcPr>
            <w:tcW w:w="1809" w:type="dxa"/>
            <w:shd w:val="clear" w:color="auto" w:fill="auto"/>
            <w:hideMark/>
          </w:tcPr>
          <w:p w14:paraId="021FA818" w14:textId="3A877538"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66), </w:t>
            </w:r>
            <w:r w:rsidR="00BE2B57" w:rsidRPr="00B71314">
              <w:rPr>
                <w:rFonts w:ascii="Book Antiqua" w:eastAsia="Times New Roman" w:hAnsi="Book Antiqua" w:cs="Calibri"/>
                <w:szCs w:val="24"/>
                <w:lang w:eastAsia="en-GB"/>
              </w:rPr>
              <w:t>n</w:t>
            </w:r>
            <w:r w:rsidRPr="00B71314">
              <w:rPr>
                <w:rFonts w:ascii="Book Antiqua" w:eastAsia="Times New Roman" w:hAnsi="Book Antiqua" w:cs="Calibri"/>
                <w:szCs w:val="24"/>
                <w:lang w:eastAsia="en-GB"/>
              </w:rPr>
              <w:t>on-function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55)</w:t>
            </w:r>
          </w:p>
        </w:tc>
        <w:tc>
          <w:tcPr>
            <w:tcW w:w="2583" w:type="dxa"/>
            <w:shd w:val="clear" w:color="auto" w:fill="auto"/>
            <w:hideMark/>
          </w:tcPr>
          <w:p w14:paraId="13804E5A" w14:textId="0A403AB4" w:rsidR="005336C5" w:rsidRPr="00B71314" w:rsidRDefault="00BE2B57"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etastatic, well differentiated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65), moderately differentiated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34), poorly diffe</w:t>
            </w:r>
            <w:r w:rsidR="00A61C85" w:rsidRPr="00B71314">
              <w:rPr>
                <w:rFonts w:ascii="Book Antiqua" w:eastAsia="Times New Roman" w:hAnsi="Book Antiqua" w:cs="Calibri"/>
                <w:szCs w:val="24"/>
                <w:lang w:eastAsia="en-GB"/>
              </w:rPr>
              <w:t>rentiated (</w:t>
            </w:r>
            <w:r w:rsidR="00A61C8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 unknown (</w:t>
            </w:r>
            <w:r w:rsidR="00A61C8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19)</w:t>
            </w:r>
          </w:p>
        </w:tc>
      </w:tr>
      <w:tr w:rsidR="003B3A86" w:rsidRPr="00B71314" w14:paraId="413E53AE" w14:textId="77777777" w:rsidTr="004759A7">
        <w:trPr>
          <w:trHeight w:val="1994"/>
        </w:trPr>
        <w:tc>
          <w:tcPr>
            <w:tcW w:w="709" w:type="dxa"/>
            <w:shd w:val="clear" w:color="auto" w:fill="auto"/>
            <w:hideMark/>
          </w:tcPr>
          <w:p w14:paraId="159965AA" w14:textId="6438784C" w:rsidR="005336C5" w:rsidRPr="00B71314" w:rsidRDefault="00B6153C"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Delpassand</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r>
            <w:r w:rsidR="00A61C85" w:rsidRPr="00B71314">
              <w:rPr>
                <w:rFonts w:ascii="Book Antiqua" w:eastAsia="Times New Roman" w:hAnsi="Book Antiqua" w:cs="Calibri"/>
                <w:szCs w:val="24"/>
                <w:lang w:eastAsia="en-GB"/>
              </w:rPr>
              <w:instrText xml:space="preserve"> ADDIN EN.CITE &lt;EndNote&gt;&lt;Cite&gt;&lt;Author&gt;Delpassand&lt;/Author&gt;&lt;Year&gt;2014&lt;/Year&gt;&lt;RecNum&gt;256&lt;/RecNum&gt;&lt;DisplayText&gt;&lt;style face="superscript"&gt;[66]&lt;/style&gt;&lt;/DisplayText&gt;&lt;record&gt;&lt;rec-number&gt;256&lt;/rec-number&gt;&lt;foreign-keys&gt;&lt;key app="EN" db-id="d0przr0vzr5wp1epraxxsar8dz2x2wee9rxx" timestamp="0"&gt;256&lt;/key&gt;&lt;/foreign-keys&gt;&lt;ref-type name="Journal Article"&gt;17&lt;/ref-type&gt;&lt;contributors&gt;&lt;authors&gt;&lt;author&gt;Delpassand, Ebrahim S.&lt;/author&gt;&lt;author&gt;Samarghandi, Amin&lt;/author&gt;&lt;author&gt;Zamanian, Sara&lt;/author&gt;&lt;author&gt;Wolin, Edward M.&lt;/author&gt;&lt;author&gt;Hamiditabar, Mohammadali&lt;/author&gt;&lt;author&gt;Espenan, Gregory D.&lt;/author&gt;&lt;author&gt;Erion, Jack L.&lt;/author&gt;&lt;author&gt;O’Dorisio, Thomas M.&lt;/author&gt;&lt;author&gt;Kvols, Larry K.&lt;/author&gt;&lt;author&gt;Simon, Jaime&lt;/author&gt;&lt;author&gt;Wolfangel, Robert&lt;/author&gt;&lt;author&gt;Camp, Arthur&lt;/author&gt;&lt;author&gt;Krenning, Eric P.&lt;/author&gt;&lt;author&gt;Mojtahedi, Alireza&lt;/author&gt;&lt;/authors&gt;&lt;/contributors&gt;&lt;titles&gt;&lt;title&gt;Peptide Receptor Radionuclide Therapy With 177Lu-DOTATATE for Patients With Somatostatin Receptor–Expressing Neuroendocrine Tumors: The First US Phase 2 Experience&lt;/title&gt;&lt;secondary-title&gt;Pancreas&lt;/secondary-title&gt;&lt;/titles&gt;&lt;periodical&gt;&lt;full-title&gt;Pancreas&lt;/full-title&gt;&lt;abbr-1&gt;Pancreas&lt;/abbr-1&gt;&lt;abbr-2&gt;Pancreas&lt;/abbr-2&gt;&lt;/periodical&gt;&lt;pages&gt;518-525&lt;/pages&gt;&lt;volume&gt;43&lt;/volume&gt;&lt;number&gt;4&lt;/number&gt;&lt;keywords&gt;&lt;keyword&gt;neuroendocrine tumors&lt;/keyword&gt;&lt;keyword&gt;peptide receptor radionuclide therapy&lt;/keyword&gt;&lt;/keywords&gt;&lt;dates&gt;&lt;year&gt;2014&lt;/year&gt;&lt;/dates&gt;&lt;isbn&gt;0885-3177&lt;/isbn&gt;&lt;accession-num&gt;24632546&lt;/accession-num&gt;&lt;urls&gt;&lt;related-urls&gt;&lt;url&gt;https://journals.lww.com/pancreasjournal/Fulltext/2014/05000/Peptide_Receptor_Radionuclide_Therapy_With.2.aspx&lt;/url&gt;&lt;/related-urls&gt;&lt;/urls&gt;&lt;electronic-resource-num&gt;10.1097/mpa.0000000000000113&lt;/electronic-resource-num&gt;&lt;/record&gt;&lt;/Cite&gt;&lt;/EndNote&gt;</w:instrText>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[66]</w:t>
            </w:r>
            <w:r w:rsidR="00A61C85" w:rsidRPr="00B71314">
              <w:rPr>
                <w:rFonts w:ascii="Book Antiqua" w:eastAsia="Times New Roman" w:hAnsi="Book Antiqua" w:cs="Calibri"/>
                <w:szCs w:val="24"/>
                <w:lang w:eastAsia="en-GB"/>
              </w:rPr>
              <w:lastRenderedPageBreak/>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2014</w:t>
            </w:r>
          </w:p>
        </w:tc>
        <w:tc>
          <w:tcPr>
            <w:tcW w:w="1134" w:type="dxa"/>
            <w:shd w:val="clear" w:color="auto" w:fill="auto"/>
            <w:hideMark/>
          </w:tcPr>
          <w:p w14:paraId="38DDF90F" w14:textId="56F2C35C"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lastRenderedPageBreak/>
              <w:t>177</w:t>
            </w:r>
            <w:r w:rsidRPr="00B71314">
              <w:rPr>
                <w:rFonts w:ascii="Book Antiqua" w:eastAsia="Times New Roman" w:hAnsi="Book Antiqua" w:cs="Calibri"/>
                <w:szCs w:val="24"/>
                <w:lang w:eastAsia="en-GB"/>
              </w:rPr>
              <w:t>Lu-</w:t>
            </w:r>
            <w:r w:rsidR="00EA26FB" w:rsidRPr="00B71314">
              <w:rPr>
                <w:rFonts w:ascii="Book Antiqua" w:eastAsia="Times New Roman" w:hAnsi="Book Antiqua" w:cs="Calibri"/>
                <w:szCs w:val="24"/>
                <w:lang w:eastAsia="en-GB"/>
              </w:rPr>
              <w:t>DOTATATE</w:t>
            </w:r>
          </w:p>
        </w:tc>
        <w:tc>
          <w:tcPr>
            <w:tcW w:w="817" w:type="dxa"/>
            <w:shd w:val="clear" w:color="auto" w:fill="auto"/>
            <w:hideMark/>
          </w:tcPr>
          <w:p w14:paraId="36A8872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7A566AD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 open</w:t>
            </w:r>
          </w:p>
        </w:tc>
        <w:tc>
          <w:tcPr>
            <w:tcW w:w="709" w:type="dxa"/>
            <w:shd w:val="clear" w:color="auto" w:fill="auto"/>
            <w:hideMark/>
          </w:tcPr>
          <w:p w14:paraId="604D9B5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w:t>
            </w:r>
          </w:p>
        </w:tc>
        <w:tc>
          <w:tcPr>
            <w:tcW w:w="992" w:type="dxa"/>
            <w:shd w:val="clear" w:color="auto" w:fill="auto"/>
            <w:hideMark/>
          </w:tcPr>
          <w:p w14:paraId="1C4E0FE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Patients with available data partici</w:t>
            </w:r>
            <w:r w:rsidRPr="00B71314">
              <w:rPr>
                <w:rFonts w:ascii="Book Antiqua" w:eastAsia="Times New Roman" w:hAnsi="Book Antiqua" w:cs="Calibri"/>
                <w:szCs w:val="24"/>
                <w:lang w:eastAsia="en-GB"/>
              </w:rPr>
              <w:lastRenderedPageBreak/>
              <w:t>pated in quality of life questionnaire</w:t>
            </w:r>
          </w:p>
        </w:tc>
        <w:tc>
          <w:tcPr>
            <w:tcW w:w="1026" w:type="dxa"/>
            <w:shd w:val="clear" w:color="auto" w:fill="auto"/>
            <w:hideMark/>
          </w:tcPr>
          <w:p w14:paraId="79C612C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27</w:t>
            </w:r>
          </w:p>
        </w:tc>
        <w:tc>
          <w:tcPr>
            <w:tcW w:w="567" w:type="dxa"/>
            <w:shd w:val="clear" w:color="auto" w:fill="auto"/>
            <w:hideMark/>
          </w:tcPr>
          <w:p w14:paraId="3ECC072F" w14:textId="506F41D3"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56.8</w:t>
            </w:r>
          </w:p>
        </w:tc>
        <w:tc>
          <w:tcPr>
            <w:tcW w:w="817" w:type="dxa"/>
            <w:shd w:val="clear" w:color="auto" w:fill="auto"/>
            <w:hideMark/>
          </w:tcPr>
          <w:p w14:paraId="343C5F4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63.4</w:t>
            </w:r>
          </w:p>
        </w:tc>
        <w:tc>
          <w:tcPr>
            <w:tcW w:w="459" w:type="dxa"/>
            <w:shd w:val="clear" w:color="auto" w:fill="auto"/>
            <w:hideMark/>
          </w:tcPr>
          <w:p w14:paraId="0B20126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686E59D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43.2</w:t>
            </w:r>
          </w:p>
        </w:tc>
        <w:tc>
          <w:tcPr>
            <w:tcW w:w="567" w:type="dxa"/>
            <w:shd w:val="clear" w:color="auto" w:fill="auto"/>
            <w:hideMark/>
          </w:tcPr>
          <w:p w14:paraId="6C7AAE27" w14:textId="40F02ECE"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37.8</w:t>
            </w:r>
          </w:p>
        </w:tc>
        <w:tc>
          <w:tcPr>
            <w:tcW w:w="1809" w:type="dxa"/>
            <w:shd w:val="clear" w:color="auto" w:fill="auto"/>
            <w:hideMark/>
          </w:tcPr>
          <w:p w14:paraId="39780ED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4DDD637B" w14:textId="2E75A340" w:rsidR="005336C5" w:rsidRPr="00B71314" w:rsidRDefault="00BE2B57"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G</w:t>
            </w:r>
            <w:r w:rsidR="005336C5" w:rsidRPr="00B71314">
              <w:rPr>
                <w:rFonts w:ascii="Book Antiqua" w:eastAsia="Times New Roman" w:hAnsi="Book Antiqua" w:cs="Calibri"/>
                <w:szCs w:val="24"/>
                <w:lang w:eastAsia="en-GB"/>
              </w:rPr>
              <w:t>rade 1 and grade 2</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disseminated</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progressive</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somatostatin receptor-positive. </w:t>
            </w:r>
            <w:r w:rsidR="005336C5" w:rsidRPr="00B71314">
              <w:rPr>
                <w:rFonts w:ascii="Book Antiqua" w:eastAsia="Times New Roman" w:hAnsi="Book Antiqua" w:cs="Calibri"/>
                <w:szCs w:val="24"/>
                <w:lang w:eastAsia="en-GB"/>
              </w:rPr>
              <w:lastRenderedPageBreak/>
              <w:t>Multiple metastases in the liver</w:t>
            </w:r>
            <w:r w:rsidRPr="00B71314">
              <w:rPr>
                <w:rFonts w:ascii="Book Antiqua" w:eastAsia="Times New Roman" w:hAnsi="Book Antiqua" w:cs="Calibri"/>
                <w:szCs w:val="24"/>
                <w:lang w:eastAsia="en-GB"/>
              </w:rPr>
              <w:t>: g</w:t>
            </w:r>
            <w:r w:rsidR="005336C5" w:rsidRPr="00B71314">
              <w:rPr>
                <w:rFonts w:ascii="Book Antiqua" w:eastAsia="Times New Roman" w:hAnsi="Book Antiqua" w:cs="Calibri"/>
                <w:szCs w:val="24"/>
                <w:lang w:eastAsia="en-GB"/>
              </w:rPr>
              <w:t>rade 2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 xml:space="preserve">4), </w:t>
            </w:r>
            <w:r w:rsidRPr="00B71314">
              <w:rPr>
                <w:rFonts w:ascii="Book Antiqua" w:eastAsia="Times New Roman" w:hAnsi="Book Antiqua" w:cs="Calibri"/>
                <w:szCs w:val="24"/>
                <w:lang w:eastAsia="en-GB"/>
              </w:rPr>
              <w:t>g</w:t>
            </w:r>
            <w:r w:rsidR="005336C5" w:rsidRPr="00B71314">
              <w:rPr>
                <w:rFonts w:ascii="Book Antiqua" w:eastAsia="Times New Roman" w:hAnsi="Book Antiqua" w:cs="Calibri"/>
                <w:szCs w:val="24"/>
                <w:lang w:eastAsia="en-GB"/>
              </w:rPr>
              <w:t>rade 3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 xml:space="preserve">26), </w:t>
            </w:r>
            <w:r w:rsidRPr="00B71314">
              <w:rPr>
                <w:rFonts w:ascii="Book Antiqua" w:eastAsia="Times New Roman" w:hAnsi="Book Antiqua" w:cs="Calibri"/>
                <w:szCs w:val="24"/>
                <w:lang w:eastAsia="en-GB"/>
              </w:rPr>
              <w:t>g</w:t>
            </w:r>
            <w:r w:rsidR="005336C5" w:rsidRPr="00B71314">
              <w:rPr>
                <w:rFonts w:ascii="Book Antiqua" w:eastAsia="Times New Roman" w:hAnsi="Book Antiqua" w:cs="Calibri"/>
                <w:szCs w:val="24"/>
                <w:lang w:eastAsia="en-GB"/>
              </w:rPr>
              <w:t>rade 4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7). Metastatic</w:t>
            </w:r>
            <w:r w:rsidR="007012B6" w:rsidRPr="00B71314">
              <w:rPr>
                <w:rFonts w:ascii="Book Antiqua" w:eastAsia="Times New Roman" w:hAnsi="Book Antiqua" w:cs="Calibri"/>
                <w:szCs w:val="24"/>
                <w:lang w:eastAsia="en-GB"/>
              </w:rPr>
              <w:t xml:space="preserve"> disease</w:t>
            </w:r>
            <w:r w:rsidR="005336C5" w:rsidRPr="00B71314">
              <w:rPr>
                <w:rFonts w:ascii="Book Antiqua" w:eastAsia="Times New Roman" w:hAnsi="Book Antiqua" w:cs="Calibri"/>
                <w:szCs w:val="24"/>
                <w:lang w:eastAsia="en-GB"/>
              </w:rPr>
              <w:t xml:space="preserve"> site</w:t>
            </w:r>
            <w:r w:rsidRPr="00B71314">
              <w:rPr>
                <w:rFonts w:ascii="Book Antiqua" w:eastAsia="Times New Roman" w:hAnsi="Book Antiqua" w:cs="Calibri"/>
                <w:szCs w:val="24"/>
                <w:lang w:eastAsia="en-GB"/>
              </w:rPr>
              <w:t>s</w:t>
            </w:r>
            <w:r w:rsidR="005336C5" w:rsidRPr="00B71314">
              <w:rPr>
                <w:rFonts w:ascii="Book Antiqua" w:eastAsia="Times New Roman" w:hAnsi="Book Antiqua" w:cs="Calibri"/>
                <w:szCs w:val="24"/>
                <w:lang w:eastAsia="en-GB"/>
              </w:rPr>
              <w:t>: liver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34), lymph nodes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16), bone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11), pancreas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8), lung (</w:t>
            </w:r>
            <w:r w:rsidR="005336C5" w:rsidRPr="00B71314">
              <w:rPr>
                <w:rFonts w:ascii="Book Antiqua" w:eastAsia="Times New Roman" w:hAnsi="Book Antiqua" w:cs="Calibri"/>
                <w:i/>
                <w:szCs w:val="24"/>
                <w:lang w:eastAsia="en-GB"/>
              </w:rPr>
              <w:t>n</w:t>
            </w:r>
            <w:r w:rsidR="00A61C85"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3)</w:t>
            </w:r>
          </w:p>
        </w:tc>
      </w:tr>
      <w:tr w:rsidR="003B3A86" w:rsidRPr="00B71314" w14:paraId="23B732F1" w14:textId="77777777" w:rsidTr="004759A7">
        <w:trPr>
          <w:trHeight w:val="1160"/>
        </w:trPr>
        <w:tc>
          <w:tcPr>
            <w:tcW w:w="709" w:type="dxa"/>
            <w:shd w:val="clear" w:color="auto" w:fill="auto"/>
            <w:hideMark/>
          </w:tcPr>
          <w:p w14:paraId="0F1D0691" w14:textId="09B6A53F" w:rsidR="005336C5" w:rsidRPr="00B71314" w:rsidRDefault="00B6153C"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Ducreux</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A61C85" w:rsidRPr="00B71314">
              <w:rPr>
                <w:rFonts w:ascii="Book Antiqua" w:eastAsia="Times New Roman" w:hAnsi="Book Antiqua" w:cs="Calibri"/>
                <w:szCs w:val="24"/>
                <w:lang w:eastAsia="en-GB"/>
              </w:rPr>
              <w:fldChar w:fldCharType="begin"/>
            </w:r>
            <w:r w:rsidR="00A61C85" w:rsidRPr="00B71314">
              <w:rPr>
                <w:rFonts w:ascii="Book Antiqua" w:eastAsia="Times New Roman" w:hAnsi="Book Antiqua" w:cs="Calibri"/>
                <w:szCs w:val="24"/>
                <w:lang w:eastAsia="en-GB"/>
              </w:rPr>
              <w:instrText xml:space="preserve"> ADDIN EN.CITE &lt;EndNote&gt;&lt;Cite&gt;&lt;Author&gt;Ducreux&lt;/Author&gt;&lt;Year&gt;2014&lt;/Year&gt;&lt;RecNum&gt;180&lt;/RecNum&gt;&lt;DisplayText&gt;&lt;style face="superscript"&gt;[41]&lt;/style&gt;&lt;/DisplayText&gt;&lt;record&gt;&lt;rec-number&gt;180&lt;/rec-number&gt;&lt;foreign-keys&gt;&lt;key app="EN" db-id="d0przr0vzr5wp1epraxxsar8dz2x2wee9rxx" timestamp="0"&gt;180&lt;/key&gt;&lt;/foreign-keys&gt;&lt;ref-type name="Journal Article"&gt;17&lt;/ref-type&gt;&lt;contributors&gt;&lt;authors&gt;&lt;author&gt;Ducreux, Michel&lt;/author&gt;&lt;author&gt;Dahan, Laetitia&lt;/author&gt;&lt;author&gt;Smith, Denis&lt;/author&gt;&lt;author&gt;O’Toole, Dermot&lt;/author&gt;&lt;author&gt;Lepère, Céline&lt;/author&gt;&lt;author&gt;Dromain, Clarisse&lt;/author&gt;&lt;author&gt;Vilgrain, Valérie&lt;/author&gt;&lt;author&gt;Baudin, Eric&lt;/author&gt;&lt;author&gt;Lombard-Bohas, Catherine&lt;/author&gt;&lt;author&gt;Scoazec, Jean-Yves&lt;/author&gt;&lt;author&gt;Seitz, Jean-François&lt;/author&gt;&lt;author&gt;Bitoun, Laurence&lt;/author&gt;&lt;author&gt;Koné, Sébastien&lt;/author&gt;&lt;author&gt;Mitry, Emmanuel&lt;/author&gt;&lt;/authors&gt;&lt;/contributors&gt;&lt;titles&gt;&lt;title&gt;Bevacizumab combined with 5-FU/streptozocin in patients with progressive metastatic well-differentiated pancreatic endocrine tumours (BETTER trial) – A phase II non-randomised trial&lt;/title&gt;&lt;secondary-title&gt;European Journal of Cancer&lt;/secondary-title&gt;&lt;/titles&gt;&lt;periodical&gt;&lt;full-title&gt;European Journal of Cancer&lt;/full-title&gt;&lt;abbr-1&gt;Eur. J. Cancer&lt;/abbr-1&gt;&lt;abbr-2&gt;Eur J Cancer&lt;/abbr-2&gt;&lt;/periodical&gt;&lt;pages&gt;3098-3106&lt;/pages&gt;&lt;volume&gt;50&lt;/volume&gt;&lt;number&gt;18&lt;/number&gt;&lt;keywords&gt;&lt;keyword&gt;Pancreatic neuroendocrine tumours&lt;/keyword&gt;&lt;keyword&gt;Metastatic&lt;/keyword&gt;&lt;keyword&gt;Bevacizumab&lt;/keyword&gt;&lt;keyword&gt;5-FU&lt;/keyword&gt;&lt;keyword&gt;Streptozocin&lt;/keyword&gt;&lt;/keywords&gt;&lt;dates&gt;&lt;year&gt;2014&lt;/year&gt;&lt;pub-dates&gt;&lt;date&gt;2014/12/01/&lt;/date&gt;&lt;/pub-dates&gt;&lt;/dates&gt;&lt;isbn&gt;0959-8049&lt;/isbn&gt;&lt;accession-num&gt;25454412&lt;/accession-num&gt;&lt;urls&gt;&lt;related-urls&gt;&lt;url&gt;http://www.sciencedirect.com/science/article/pii/S0959804914010004&lt;/url&gt;&lt;/related-urls&gt;&lt;/urls&gt;&lt;electronic-resource-num&gt;10.1016/j.ejca.2014.10.002&lt;/electronic-resource-num&gt;&lt;/record&gt;&lt;/Cite&gt;&lt;/EndNote&gt;</w:instrText>
            </w:r>
            <w:r w:rsidR="00A61C85" w:rsidRPr="00B71314">
              <w:rPr>
                <w:rFonts w:ascii="Book Antiqua" w:eastAsia="Times New Roman" w:hAnsi="Book Antiqua" w:cs="Calibri"/>
                <w:szCs w:val="24"/>
                <w:lang w:eastAsia="en-GB"/>
              </w:rPr>
              <w:fldChar w:fldCharType="separate"/>
            </w:r>
            <w:r w:rsidR="00A61C85" w:rsidRPr="00B71314">
              <w:rPr>
                <w:rFonts w:ascii="Book Antiqua" w:eastAsia="Times New Roman" w:hAnsi="Book Antiqua" w:cs="Calibri"/>
                <w:noProof/>
                <w:szCs w:val="24"/>
                <w:vertAlign w:val="superscript"/>
                <w:lang w:eastAsia="en-GB"/>
              </w:rPr>
              <w:t>[41]</w:t>
            </w:r>
            <w:r w:rsidR="00A61C85" w:rsidRPr="00B71314">
              <w:rPr>
                <w:rFonts w:ascii="Book Antiqua" w:eastAsia="Times New Roman" w:hAnsi="Book Antiqua" w:cs="Calibri"/>
                <w:szCs w:val="24"/>
                <w:lang w:eastAsia="en-GB"/>
              </w:rPr>
              <w:fldChar w:fldCharType="end"/>
            </w:r>
            <w:r w:rsidR="00A61C85" w:rsidRPr="00B71314">
              <w:rPr>
                <w:rFonts w:ascii="Book Antiqua" w:hAnsi="Book Antiqua" w:cs="Calibri"/>
                <w:szCs w:val="24"/>
                <w:lang w:eastAsia="zh-CN"/>
              </w:rPr>
              <w:t xml:space="preserve">, </w:t>
            </w:r>
            <w:r w:rsidR="00A61C85" w:rsidRPr="00B71314">
              <w:rPr>
                <w:rFonts w:ascii="Book Antiqua" w:eastAsia="Times New Roman" w:hAnsi="Book Antiqua" w:cs="Calibri"/>
                <w:szCs w:val="24"/>
                <w:lang w:eastAsia="en-GB"/>
              </w:rPr>
              <w:t>2014</w:t>
            </w:r>
          </w:p>
        </w:tc>
        <w:tc>
          <w:tcPr>
            <w:tcW w:w="1134" w:type="dxa"/>
            <w:shd w:val="clear" w:color="auto" w:fill="auto"/>
            <w:hideMark/>
          </w:tcPr>
          <w:p w14:paraId="67919FAC" w14:textId="1D62C6E3" w:rsidR="005336C5" w:rsidRPr="00B71314" w:rsidRDefault="00181ED2"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B</w:t>
            </w:r>
            <w:r w:rsidR="005336C5" w:rsidRPr="00B71314">
              <w:rPr>
                <w:rFonts w:ascii="Book Antiqua" w:eastAsia="Times New Roman" w:hAnsi="Book Antiqua" w:cs="Calibri"/>
                <w:szCs w:val="24"/>
                <w:lang w:eastAsia="en-GB"/>
              </w:rPr>
              <w:t>evacizumab combined with 5-FU/</w:t>
            </w:r>
            <w:r w:rsidR="00FD637A" w:rsidRPr="00B71314">
              <w:rPr>
                <w:rFonts w:ascii="Book Antiqua" w:eastAsia="Times New Roman" w:hAnsi="Book Antiqua" w:cs="Calibri"/>
                <w:szCs w:val="24"/>
                <w:lang w:eastAsia="en-GB"/>
              </w:rPr>
              <w:t xml:space="preserve"> </w:t>
            </w:r>
            <w:proofErr w:type="spellStart"/>
            <w:r w:rsidR="00FD637A" w:rsidRPr="00B71314">
              <w:rPr>
                <w:rFonts w:ascii="Book Antiqua" w:eastAsia="Times New Roman" w:hAnsi="Book Antiqua" w:cs="Calibri"/>
                <w:szCs w:val="24"/>
                <w:lang w:eastAsia="en-GB"/>
              </w:rPr>
              <w:t>s</w:t>
            </w:r>
            <w:r w:rsidR="00C551D6" w:rsidRPr="00B71314">
              <w:rPr>
                <w:rFonts w:ascii="Book Antiqua" w:eastAsia="Times New Roman" w:hAnsi="Book Antiqua" w:cs="Calibri"/>
                <w:szCs w:val="24"/>
                <w:lang w:eastAsia="en-GB"/>
              </w:rPr>
              <w:t>treptozocin</w:t>
            </w:r>
            <w:proofErr w:type="spellEnd"/>
            <w:r w:rsidR="00C551D6" w:rsidRPr="00B71314">
              <w:rPr>
                <w:rFonts w:ascii="Book Antiqua" w:eastAsia="Times New Roman" w:hAnsi="Book Antiqua" w:cs="Calibri"/>
                <w:szCs w:val="24"/>
                <w:lang w:eastAsia="en-GB"/>
              </w:rPr>
              <w:t xml:space="preserve"> </w:t>
            </w:r>
            <w:r w:rsidR="00C551D6" w:rsidRPr="00B71314">
              <w:rPr>
                <w:rFonts w:ascii="Book Antiqua" w:hAnsi="Book Antiqua" w:cs="Calibri"/>
                <w:szCs w:val="24"/>
                <w:lang w:eastAsia="zh-CN"/>
              </w:rPr>
              <w:t>(</w:t>
            </w:r>
            <w:proofErr w:type="spellStart"/>
            <w:r w:rsidR="005336C5" w:rsidRPr="00B71314">
              <w:rPr>
                <w:rFonts w:ascii="Book Antiqua" w:eastAsia="Times New Roman" w:hAnsi="Book Antiqua" w:cs="Calibri"/>
                <w:szCs w:val="24"/>
                <w:lang w:eastAsia="en-GB"/>
              </w:rPr>
              <w:t>Mitry</w:t>
            </w:r>
            <w:proofErr w:type="spellEnd"/>
            <w:r w:rsidR="005336C5"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i/>
                <w:szCs w:val="24"/>
                <w:lang w:eastAsia="en-GB"/>
              </w:rPr>
              <w:t xml:space="preserve">et </w:t>
            </w:r>
            <w:r w:rsidR="005336C5" w:rsidRPr="00B71314">
              <w:rPr>
                <w:rFonts w:ascii="Book Antiqua" w:eastAsia="Times New Roman" w:hAnsi="Book Antiqua" w:cs="Calibri"/>
                <w:i/>
                <w:szCs w:val="24"/>
                <w:lang w:eastAsia="en-GB"/>
              </w:rPr>
              <w:lastRenderedPageBreak/>
              <w:t>al</w:t>
            </w:r>
            <w:r w:rsidR="00C551D6" w:rsidRPr="00B71314">
              <w:rPr>
                <w:rFonts w:ascii="Book Antiqua" w:hAnsi="Book Antiqua" w:cs="Calibri"/>
                <w:szCs w:val="24"/>
                <w:vertAlign w:val="superscript"/>
                <w:lang w:eastAsia="zh-CN"/>
              </w:rPr>
              <w:t>[40]</w:t>
            </w:r>
            <w:r w:rsidR="005336C5" w:rsidRPr="00B71314">
              <w:rPr>
                <w:rFonts w:ascii="Book Antiqua" w:eastAsia="Times New Roman" w:hAnsi="Book Antiqua" w:cs="Calibri"/>
                <w:szCs w:val="24"/>
                <w:vertAlign w:val="superscript"/>
                <w:lang w:eastAsia="en-GB"/>
              </w:rPr>
              <w:t xml:space="preserve"> </w:t>
            </w:r>
            <w:r w:rsidR="00C551D6" w:rsidRPr="00B71314">
              <w:rPr>
                <w:rFonts w:ascii="Book Antiqua" w:eastAsia="Times New Roman" w:hAnsi="Book Antiqua" w:cs="Calibri"/>
                <w:szCs w:val="24"/>
                <w:lang w:eastAsia="en-GB"/>
              </w:rPr>
              <w:t>2014</w:t>
            </w:r>
            <w:r w:rsidR="00C551D6" w:rsidRPr="00B71314">
              <w:rPr>
                <w:rFonts w:ascii="Book Antiqua" w:hAnsi="Book Antiqua" w:cs="Calibri"/>
                <w:szCs w:val="24"/>
                <w:lang w:eastAsia="zh-CN"/>
              </w:rPr>
              <w:t>)</w:t>
            </w:r>
          </w:p>
        </w:tc>
        <w:tc>
          <w:tcPr>
            <w:tcW w:w="817" w:type="dxa"/>
            <w:shd w:val="clear" w:color="auto" w:fill="auto"/>
            <w:hideMark/>
          </w:tcPr>
          <w:p w14:paraId="58A76FC3" w14:textId="6B03D077"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C</w:t>
            </w:r>
            <w:r w:rsidR="005336C5" w:rsidRPr="00B71314">
              <w:rPr>
                <w:rFonts w:ascii="Book Antiqua" w:eastAsia="Times New Roman" w:hAnsi="Book Antiqua" w:cs="Calibri"/>
                <w:szCs w:val="24"/>
                <w:lang w:eastAsia="en-GB"/>
              </w:rPr>
              <w:t xml:space="preserve">apecitabine </w:t>
            </w:r>
            <w:r w:rsidR="00BC3534" w:rsidRPr="00B71314">
              <w:rPr>
                <w:rFonts w:ascii="Book Antiqua" w:eastAsia="Times New Roman" w:hAnsi="Book Antiqua" w:cs="Calibri"/>
                <w:szCs w:val="24"/>
                <w:lang w:eastAsia="en-GB"/>
              </w:rPr>
              <w:t>plus</w:t>
            </w:r>
            <w:r w:rsidR="005336C5" w:rsidRPr="00B71314">
              <w:rPr>
                <w:rFonts w:ascii="Book Antiqua" w:eastAsia="Times New Roman" w:hAnsi="Book Antiqua" w:cs="Calibri"/>
                <w:szCs w:val="24"/>
                <w:lang w:eastAsia="en-GB"/>
              </w:rPr>
              <w:t xml:space="preserve"> </w:t>
            </w:r>
            <w:r w:rsidR="00FD637A" w:rsidRPr="00B71314">
              <w:rPr>
                <w:rFonts w:ascii="Book Antiqua" w:eastAsia="Times New Roman" w:hAnsi="Book Antiqua" w:cs="Calibri"/>
                <w:szCs w:val="24"/>
                <w:lang w:eastAsia="en-GB"/>
              </w:rPr>
              <w:t>b</w:t>
            </w:r>
            <w:r w:rsidR="005336C5" w:rsidRPr="00B71314">
              <w:rPr>
                <w:rFonts w:ascii="Book Antiqua" w:eastAsia="Times New Roman" w:hAnsi="Book Antiqua" w:cs="Calibri"/>
                <w:szCs w:val="24"/>
                <w:lang w:eastAsia="en-GB"/>
              </w:rPr>
              <w:t>evacizumab</w:t>
            </w:r>
          </w:p>
        </w:tc>
        <w:tc>
          <w:tcPr>
            <w:tcW w:w="1417" w:type="dxa"/>
            <w:shd w:val="clear" w:color="auto" w:fill="auto"/>
            <w:hideMark/>
          </w:tcPr>
          <w:p w14:paraId="2A77635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 open</w:t>
            </w:r>
          </w:p>
        </w:tc>
        <w:tc>
          <w:tcPr>
            <w:tcW w:w="709" w:type="dxa"/>
            <w:shd w:val="clear" w:color="auto" w:fill="auto"/>
            <w:hideMark/>
          </w:tcPr>
          <w:p w14:paraId="412B79E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34</w:t>
            </w:r>
          </w:p>
        </w:tc>
        <w:tc>
          <w:tcPr>
            <w:tcW w:w="992" w:type="dxa"/>
            <w:shd w:val="clear" w:color="auto" w:fill="auto"/>
            <w:hideMark/>
          </w:tcPr>
          <w:p w14:paraId="3BF005E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21E71B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64FD3F5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35</w:t>
            </w:r>
          </w:p>
        </w:tc>
        <w:tc>
          <w:tcPr>
            <w:tcW w:w="817" w:type="dxa"/>
            <w:shd w:val="clear" w:color="auto" w:fill="auto"/>
            <w:hideMark/>
          </w:tcPr>
          <w:p w14:paraId="6272C4F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w:t>
            </w:r>
          </w:p>
        </w:tc>
        <w:tc>
          <w:tcPr>
            <w:tcW w:w="459" w:type="dxa"/>
            <w:shd w:val="clear" w:color="auto" w:fill="auto"/>
            <w:hideMark/>
          </w:tcPr>
          <w:p w14:paraId="67FC287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4FA8BE5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179BAF8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4AAAB626" w14:textId="6745A57D"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7)</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4307BD" w:rsidRPr="00B71314">
              <w:rPr>
                <w:rFonts w:ascii="Book Antiqua" w:eastAsia="Times New Roman" w:hAnsi="Book Antiqua" w:cs="Calibri"/>
                <w:szCs w:val="24"/>
                <w:lang w:eastAsia="en-GB"/>
              </w:rPr>
              <w:t>CS</w:t>
            </w:r>
            <w:r w:rsidRPr="00B71314">
              <w:rPr>
                <w:rFonts w:ascii="Book Antiqua" w:eastAsia="Times New Roman" w:hAnsi="Book Antiqua" w:cs="Calibri"/>
                <w:szCs w:val="24"/>
                <w:lang w:eastAsia="en-GB"/>
              </w:rPr>
              <w:t xml:space="preserve"> </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Zollinger–Ellison syndrome </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E44E62" w:rsidRPr="00B71314">
              <w:rPr>
                <w:rFonts w:ascii="Book Antiqua" w:eastAsia="Times New Roman" w:hAnsi="Book Antiqua" w:cs="Calibri"/>
                <w:szCs w:val="24"/>
                <w:lang w:eastAsia="en-GB"/>
              </w:rPr>
              <w:t>o</w:t>
            </w:r>
            <w:r w:rsidRPr="00B71314">
              <w:rPr>
                <w:rFonts w:ascii="Book Antiqua" w:eastAsia="Times New Roman" w:hAnsi="Book Antiqua" w:cs="Calibri"/>
                <w:szCs w:val="24"/>
                <w:lang w:eastAsia="en-GB"/>
              </w:rPr>
              <w:t xml:space="preserve">ther </w:t>
            </w:r>
            <w:r w:rsidR="00BE2B57"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w:t>
            </w:r>
            <w:r w:rsidR="00BE2B57" w:rsidRPr="00B71314">
              <w:rPr>
                <w:rFonts w:ascii="Book Antiqua" w:eastAsia="Times New Roman" w:hAnsi="Book Antiqua" w:cs="Calibri"/>
                <w:szCs w:val="24"/>
                <w:lang w:eastAsia="en-GB"/>
              </w:rPr>
              <w:t>)</w:t>
            </w:r>
          </w:p>
        </w:tc>
        <w:tc>
          <w:tcPr>
            <w:tcW w:w="2583" w:type="dxa"/>
            <w:shd w:val="clear" w:color="auto" w:fill="auto"/>
            <w:hideMark/>
          </w:tcPr>
          <w:p w14:paraId="121AA84C" w14:textId="046938A8" w:rsidR="005336C5" w:rsidRPr="00B71314" w:rsidRDefault="00BE2B57"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P</w:t>
            </w:r>
            <w:r w:rsidR="005336C5" w:rsidRPr="00B71314">
              <w:rPr>
                <w:rFonts w:ascii="Book Antiqua" w:eastAsia="Times New Roman" w:hAnsi="Book Antiqua" w:cs="Calibri"/>
                <w:szCs w:val="24"/>
                <w:lang w:eastAsia="en-GB"/>
              </w:rPr>
              <w:t>rogressive</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metastatic disease</w:t>
            </w:r>
            <w:r w:rsidR="007012B6"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szCs w:val="24"/>
                <w:lang w:eastAsia="en-GB"/>
              </w:rPr>
              <w:t>Metastatic disease site</w:t>
            </w:r>
            <w:r w:rsidR="007012B6" w:rsidRPr="00B71314">
              <w:rPr>
                <w:rFonts w:ascii="Book Antiqua" w:eastAsia="Times New Roman" w:hAnsi="Book Antiqua" w:cs="Calibri"/>
                <w:szCs w:val="24"/>
                <w:lang w:eastAsia="en-GB"/>
              </w:rPr>
              <w:t>s</w:t>
            </w:r>
            <w:r w:rsidR="005336C5" w:rsidRPr="00B71314">
              <w:rPr>
                <w:rFonts w:ascii="Book Antiqua" w:eastAsia="Times New Roman" w:hAnsi="Book Antiqua" w:cs="Calibri"/>
                <w:szCs w:val="24"/>
                <w:lang w:eastAsia="en-GB"/>
              </w:rPr>
              <w:t xml:space="preserve">: liver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33</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lymph node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14</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peritoneum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2</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lung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3</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bone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2</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other </w:t>
            </w:r>
            <w:r w:rsidR="007012B6"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2</w:t>
            </w:r>
            <w:r w:rsidR="00C551D6" w:rsidRPr="00B71314">
              <w:rPr>
                <w:rFonts w:ascii="Book Antiqua" w:eastAsia="Times New Roman" w:hAnsi="Book Antiqua" w:cs="Calibri"/>
                <w:szCs w:val="24"/>
                <w:lang w:eastAsia="en-GB"/>
              </w:rPr>
              <w:t>)</w:t>
            </w:r>
          </w:p>
        </w:tc>
      </w:tr>
      <w:tr w:rsidR="003B3A86" w:rsidRPr="00B71314" w14:paraId="223DFB50" w14:textId="77777777" w:rsidTr="004759A7">
        <w:trPr>
          <w:trHeight w:val="590"/>
        </w:trPr>
        <w:tc>
          <w:tcPr>
            <w:tcW w:w="709" w:type="dxa"/>
            <w:shd w:val="clear" w:color="auto" w:fill="auto"/>
            <w:hideMark/>
          </w:tcPr>
          <w:p w14:paraId="462A1E65" w14:textId="29E307E7" w:rsidR="005336C5" w:rsidRPr="00B71314" w:rsidRDefault="00B6153C"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Mitry</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&lt;EndNote&gt;&lt;Cite&gt;&lt;Author&gt;Mitry&lt;/Author&gt;&lt;Year&gt;2014&lt;/Year&gt;&lt;RecNum&gt;179&lt;/RecNum&gt;&lt;DisplayText&gt;&lt;style face="superscript"&gt;[40]&lt;/style&gt;&lt;/DisplayText&gt;&lt;record&gt;&lt;rec-number&gt;179&lt;/rec-number&gt;&lt;foreign-keys&gt;&lt;key app="EN" db-id="d0przr0vzr5wp1epraxxsar8dz2x2wee9rxx" timestamp="0"&gt;179&lt;/key&gt;&lt;/foreign-keys&gt;&lt;ref-type name="Journal Article"&gt;17&lt;/ref-type&gt;&lt;contributors&gt;&lt;authors&gt;&lt;author&gt;Mitry, Emmanuel&lt;/author&gt;&lt;author&gt;Walter, Thomas&lt;/author&gt;&lt;author&gt;Baudin, Eric&lt;/author&gt;&lt;author&gt;Kurtz, Jean-Emmanuel&lt;/author&gt;&lt;author&gt;Ruszniewski, Philippe&lt;/author&gt;&lt;author&gt;Dominguez-Tinajero, Sophie&lt;/author&gt;&lt;author&gt;Bengrine-Lefevre, Leïla&lt;/author&gt;&lt;author&gt;Cadiot, Guillaume&lt;/author&gt;&lt;author&gt;Dromain, Clarisse&lt;/author&gt;&lt;author&gt;Farace, Françoise&lt;/author&gt;&lt;author&gt;Rougier, Philippe&lt;/author&gt;&lt;author&gt;Ducreux, Michel&lt;/author&gt;&lt;/authors&gt;&lt;/contributors&gt;&lt;titles&gt;&lt;title&gt;Bevacizumab plus capecitabine in patients with progressive advanced well-differentiated neuroendocrine tumors of the gastro-intestinal (GI-NETs) tract (BETTER trial) – A phase II non-randomised trial&lt;/title&gt;&lt;secondary-title&gt;European Journal of Cancer&lt;/secondary-title&gt;&lt;/titles&gt;&lt;periodical&gt;&lt;full-title&gt;European Journal of Cancer&lt;/full-title&gt;&lt;abbr-1&gt;Eur. J. Cancer&lt;/abbr-1&gt;&lt;abbr-2&gt;Eur J Cancer&lt;/abbr-2&gt;&lt;/periodical&gt;&lt;pages&gt;3107-3115&lt;/pages&gt;&lt;volume&gt;50&lt;/volume&gt;&lt;number&gt;18&lt;/number&gt;&lt;keywords&gt;&lt;keyword&gt;Gastro-intestinal neuroendocrine tumours&lt;/keyword&gt;&lt;keyword&gt;Metastatic&lt;/keyword&gt;&lt;keyword&gt;Bevacizumab&lt;/keyword&gt;&lt;keyword&gt;Capecitabine&lt;/keyword&gt;&lt;/keywords&gt;&lt;dates&gt;&lt;year&gt;2014&lt;/year&gt;&lt;pub-dates&gt;&lt;date&gt;2014/12/01/&lt;/date&gt;&lt;/pub-dates&gt;&lt;/dates&gt;&lt;isbn&gt;0959-8049&lt;/isbn&gt;&lt;accession-num&gt;25454413&lt;/accession-num&gt;&lt;urls&gt;&lt;related-urls&gt;&lt;url&gt;http://www.sciencedirect.com/science/article/pii/S095980491400999X&lt;/url&gt;&lt;/related-urls&gt;&lt;/urls&gt;&lt;electronic-resource-num&gt;10.1016/j.ejca.2014.10.001&lt;/electronic-resource-num&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[40]</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2014</w:t>
            </w:r>
          </w:p>
        </w:tc>
        <w:tc>
          <w:tcPr>
            <w:tcW w:w="1134" w:type="dxa"/>
            <w:shd w:val="clear" w:color="auto" w:fill="auto"/>
            <w:hideMark/>
          </w:tcPr>
          <w:p w14:paraId="58DCD02C" w14:textId="103774EB"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B</w:t>
            </w:r>
            <w:r w:rsidR="005336C5" w:rsidRPr="00B71314">
              <w:rPr>
                <w:rFonts w:ascii="Book Antiqua" w:eastAsia="Times New Roman" w:hAnsi="Book Antiqua" w:cs="Calibri"/>
                <w:szCs w:val="24"/>
                <w:lang w:eastAsia="en-GB"/>
              </w:rPr>
              <w:t>evacizumab combined with 5-FU/</w:t>
            </w:r>
            <w:r w:rsidR="00FD637A" w:rsidRPr="00B71314">
              <w:rPr>
                <w:rFonts w:ascii="Book Antiqua" w:eastAsia="Times New Roman" w:hAnsi="Book Antiqua" w:cs="Calibri"/>
                <w:szCs w:val="24"/>
                <w:lang w:eastAsia="en-GB"/>
              </w:rPr>
              <w:t xml:space="preserve"> </w:t>
            </w:r>
            <w:proofErr w:type="spellStart"/>
            <w:r w:rsidR="005336C5" w:rsidRPr="00B71314">
              <w:rPr>
                <w:rFonts w:ascii="Book Antiqua" w:eastAsia="Times New Roman" w:hAnsi="Book Antiqua" w:cs="Calibri"/>
                <w:szCs w:val="24"/>
                <w:lang w:eastAsia="en-GB"/>
              </w:rPr>
              <w:t>streptozocin</w:t>
            </w:r>
            <w:proofErr w:type="spellEnd"/>
            <w:r w:rsidR="005336C5" w:rsidRPr="00B71314">
              <w:rPr>
                <w:rFonts w:ascii="Book Antiqua" w:eastAsia="Times New Roman" w:hAnsi="Book Antiqua" w:cs="Calibri"/>
                <w:szCs w:val="24"/>
                <w:lang w:eastAsia="en-GB"/>
              </w:rPr>
              <w:t xml:space="preserve"> (reported in a companion paper focusing on </w:t>
            </w:r>
            <w:r w:rsidR="00334C24" w:rsidRPr="00B71314">
              <w:rPr>
                <w:rFonts w:ascii="Book Antiqua" w:eastAsia="Times New Roman" w:hAnsi="Book Antiqua" w:cs="Calibri"/>
                <w:szCs w:val="24"/>
                <w:lang w:eastAsia="en-GB"/>
              </w:rPr>
              <w:t>P-</w:t>
            </w:r>
            <w:r w:rsidR="00C551D6" w:rsidRPr="00B71314">
              <w:rPr>
                <w:rFonts w:ascii="Book Antiqua" w:eastAsia="Times New Roman" w:hAnsi="Book Antiqua" w:cs="Calibri"/>
                <w:szCs w:val="24"/>
                <w:lang w:eastAsia="en-GB"/>
              </w:rPr>
              <w:t xml:space="preserve">NET </w:t>
            </w:r>
            <w:r w:rsidR="00C551D6" w:rsidRPr="00B71314">
              <w:rPr>
                <w:rFonts w:ascii="Book Antiqua" w:eastAsia="Times New Roman" w:hAnsi="Book Antiqua" w:cs="Calibri"/>
                <w:szCs w:val="24"/>
                <w:lang w:eastAsia="en-GB"/>
              </w:rPr>
              <w:lastRenderedPageBreak/>
              <w:t xml:space="preserve">patients </w:t>
            </w:r>
            <w:r w:rsidR="00C551D6" w:rsidRPr="00B71314">
              <w:rPr>
                <w:rFonts w:ascii="Book Antiqua" w:hAnsi="Book Antiqua" w:cs="Calibri"/>
                <w:szCs w:val="24"/>
                <w:lang w:eastAsia="zh-CN"/>
              </w:rPr>
              <w:t>(</w:t>
            </w:r>
            <w:proofErr w:type="spellStart"/>
            <w:r w:rsidR="005336C5" w:rsidRPr="00B71314">
              <w:rPr>
                <w:rFonts w:ascii="Book Antiqua" w:eastAsia="Times New Roman" w:hAnsi="Book Antiqua" w:cs="Calibri"/>
                <w:szCs w:val="24"/>
                <w:lang w:eastAsia="en-GB"/>
              </w:rPr>
              <w:t>Ducreux</w:t>
            </w:r>
            <w:proofErr w:type="spellEnd"/>
            <w:r w:rsidR="005336C5"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i/>
                <w:szCs w:val="24"/>
                <w:lang w:eastAsia="en-GB"/>
              </w:rPr>
              <w:t>et al</w:t>
            </w:r>
            <w:r w:rsidR="00C551D6" w:rsidRPr="00B71314">
              <w:rPr>
                <w:rFonts w:ascii="Book Antiqua" w:hAnsi="Book Antiqua" w:cs="Calibri"/>
                <w:szCs w:val="24"/>
                <w:vertAlign w:val="superscript"/>
                <w:lang w:eastAsia="zh-CN"/>
              </w:rPr>
              <w:t>[41]</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2014</w:t>
            </w:r>
            <w:r w:rsidR="005336C5" w:rsidRPr="00B71314">
              <w:rPr>
                <w:rFonts w:ascii="Book Antiqua" w:eastAsia="Times New Roman" w:hAnsi="Book Antiqua" w:cs="Calibri"/>
                <w:szCs w:val="24"/>
                <w:lang w:eastAsia="en-GB"/>
              </w:rPr>
              <w:t>)</w:t>
            </w:r>
          </w:p>
        </w:tc>
        <w:tc>
          <w:tcPr>
            <w:tcW w:w="817" w:type="dxa"/>
            <w:shd w:val="clear" w:color="auto" w:fill="auto"/>
            <w:hideMark/>
          </w:tcPr>
          <w:p w14:paraId="2A2B0CC4" w14:textId="5F5DB96E"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C</w:t>
            </w:r>
            <w:r w:rsidR="005336C5" w:rsidRPr="00B71314">
              <w:rPr>
                <w:rFonts w:ascii="Book Antiqua" w:eastAsia="Times New Roman" w:hAnsi="Book Antiqua" w:cs="Calibri"/>
                <w:szCs w:val="24"/>
                <w:lang w:eastAsia="en-GB"/>
              </w:rPr>
              <w:t xml:space="preserve">apecitabine </w:t>
            </w:r>
            <w:r w:rsidR="00BC3534" w:rsidRPr="00B71314">
              <w:rPr>
                <w:rFonts w:ascii="Book Antiqua" w:eastAsia="Times New Roman" w:hAnsi="Book Antiqua" w:cs="Calibri"/>
                <w:szCs w:val="24"/>
                <w:lang w:eastAsia="en-GB"/>
              </w:rPr>
              <w:t>plus</w:t>
            </w:r>
            <w:r w:rsidR="005336C5" w:rsidRPr="00B71314">
              <w:rPr>
                <w:rFonts w:ascii="Book Antiqua" w:eastAsia="Times New Roman" w:hAnsi="Book Antiqua" w:cs="Calibri"/>
                <w:szCs w:val="24"/>
                <w:lang w:eastAsia="en-GB"/>
              </w:rPr>
              <w:t xml:space="preserve"> bevacizumab</w:t>
            </w:r>
          </w:p>
        </w:tc>
        <w:tc>
          <w:tcPr>
            <w:tcW w:w="1417" w:type="dxa"/>
            <w:shd w:val="clear" w:color="auto" w:fill="auto"/>
            <w:hideMark/>
          </w:tcPr>
          <w:p w14:paraId="50957A7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 open</w:t>
            </w:r>
          </w:p>
        </w:tc>
        <w:tc>
          <w:tcPr>
            <w:tcW w:w="709" w:type="dxa"/>
            <w:shd w:val="clear" w:color="auto" w:fill="auto"/>
            <w:hideMark/>
          </w:tcPr>
          <w:p w14:paraId="1187269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49</w:t>
            </w:r>
          </w:p>
        </w:tc>
        <w:tc>
          <w:tcPr>
            <w:tcW w:w="992" w:type="dxa"/>
            <w:shd w:val="clear" w:color="auto" w:fill="auto"/>
            <w:hideMark/>
          </w:tcPr>
          <w:p w14:paraId="08DFDA5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EC784D6"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173FC1B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47</w:t>
            </w:r>
          </w:p>
        </w:tc>
        <w:tc>
          <w:tcPr>
            <w:tcW w:w="817" w:type="dxa"/>
            <w:shd w:val="clear" w:color="auto" w:fill="auto"/>
            <w:hideMark/>
          </w:tcPr>
          <w:p w14:paraId="03F63C6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w:t>
            </w:r>
          </w:p>
        </w:tc>
        <w:tc>
          <w:tcPr>
            <w:tcW w:w="459" w:type="dxa"/>
            <w:shd w:val="clear" w:color="auto" w:fill="auto"/>
            <w:hideMark/>
          </w:tcPr>
          <w:p w14:paraId="18780F7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50F7009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2EDF1E1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809" w:type="dxa"/>
            <w:shd w:val="clear" w:color="auto" w:fill="auto"/>
            <w:hideMark/>
          </w:tcPr>
          <w:p w14:paraId="4093164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65CA702A" w14:textId="47ACA3B2"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Progressive, metastatic well-differentiated.</w:t>
            </w:r>
            <w:r w:rsidR="007012B6"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Metastatic disease site</w:t>
            </w:r>
            <w:r w:rsidR="007012B6" w:rsidRPr="00B71314">
              <w:rPr>
                <w:rFonts w:ascii="Book Antiqua" w:eastAsia="Times New Roman" w:hAnsi="Book Antiqua" w:cs="Calibri"/>
                <w:szCs w:val="24"/>
                <w:lang w:eastAsia="en-GB"/>
              </w:rPr>
              <w:t>s: l</w:t>
            </w:r>
            <w:r w:rsidRPr="00B71314">
              <w:rPr>
                <w:rFonts w:ascii="Book Antiqua" w:eastAsia="Times New Roman" w:hAnsi="Book Antiqua" w:cs="Calibri"/>
                <w:szCs w:val="24"/>
                <w:lang w:eastAsia="en-GB"/>
              </w:rPr>
              <w:t xml:space="preserve">iver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46</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7012B6" w:rsidRPr="00B71314">
              <w:rPr>
                <w:rFonts w:ascii="Book Antiqua" w:eastAsia="Times New Roman" w:hAnsi="Book Antiqua" w:cs="Calibri"/>
                <w:szCs w:val="24"/>
                <w:lang w:eastAsia="en-GB"/>
              </w:rPr>
              <w:t>l</w:t>
            </w:r>
            <w:r w:rsidRPr="00B71314">
              <w:rPr>
                <w:rFonts w:ascii="Book Antiqua" w:eastAsia="Times New Roman" w:hAnsi="Book Antiqua" w:cs="Calibri"/>
                <w:szCs w:val="24"/>
                <w:lang w:eastAsia="en-GB"/>
              </w:rPr>
              <w:t xml:space="preserve">ymph node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24</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w:t>
            </w:r>
            <w:r w:rsidR="007012B6" w:rsidRPr="00B71314">
              <w:rPr>
                <w:rFonts w:ascii="Book Antiqua" w:eastAsia="Times New Roman" w:hAnsi="Book Antiqua" w:cs="Calibri"/>
                <w:szCs w:val="24"/>
                <w:lang w:eastAsia="en-GB"/>
              </w:rPr>
              <w:t xml:space="preserve"> p</w:t>
            </w:r>
            <w:r w:rsidRPr="00B71314">
              <w:rPr>
                <w:rFonts w:ascii="Book Antiqua" w:eastAsia="Times New Roman" w:hAnsi="Book Antiqua" w:cs="Calibri"/>
                <w:szCs w:val="24"/>
                <w:lang w:eastAsia="en-GB"/>
              </w:rPr>
              <w:t xml:space="preserve">eritoneum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23</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7012B6" w:rsidRPr="00B71314">
              <w:rPr>
                <w:rFonts w:ascii="Book Antiqua" w:eastAsia="Times New Roman" w:hAnsi="Book Antiqua" w:cs="Calibri"/>
                <w:szCs w:val="24"/>
                <w:lang w:eastAsia="en-GB"/>
              </w:rPr>
              <w:t>l</w:t>
            </w:r>
            <w:r w:rsidRPr="00B71314">
              <w:rPr>
                <w:rFonts w:ascii="Book Antiqua" w:eastAsia="Times New Roman" w:hAnsi="Book Antiqua" w:cs="Calibri"/>
                <w:szCs w:val="24"/>
                <w:lang w:eastAsia="en-GB"/>
              </w:rPr>
              <w:t xml:space="preserve">ung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7</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7012B6" w:rsidRPr="00B71314">
              <w:rPr>
                <w:rFonts w:ascii="Book Antiqua" w:eastAsia="Times New Roman" w:hAnsi="Book Antiqua" w:cs="Calibri"/>
                <w:szCs w:val="24"/>
                <w:lang w:eastAsia="en-GB"/>
              </w:rPr>
              <w:t>b</w:t>
            </w:r>
            <w:r w:rsidRPr="00B71314">
              <w:rPr>
                <w:rFonts w:ascii="Book Antiqua" w:eastAsia="Times New Roman" w:hAnsi="Book Antiqua" w:cs="Calibri"/>
                <w:szCs w:val="24"/>
                <w:lang w:eastAsia="en-GB"/>
              </w:rPr>
              <w:t xml:space="preserve">one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7</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007012B6" w:rsidRPr="00B71314">
              <w:rPr>
                <w:rFonts w:ascii="Book Antiqua" w:eastAsia="Times New Roman" w:hAnsi="Book Antiqua" w:cs="Calibri"/>
                <w:szCs w:val="24"/>
                <w:lang w:eastAsia="en-GB"/>
              </w:rPr>
              <w:t>o</w:t>
            </w:r>
            <w:r w:rsidRPr="00B71314">
              <w:rPr>
                <w:rFonts w:ascii="Book Antiqua" w:eastAsia="Times New Roman" w:hAnsi="Book Antiqua" w:cs="Calibri"/>
                <w:szCs w:val="24"/>
                <w:lang w:eastAsia="en-GB"/>
              </w:rPr>
              <w:t xml:space="preserve">ther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5</w:t>
            </w:r>
            <w:r w:rsidR="00C551D6" w:rsidRPr="00B71314">
              <w:rPr>
                <w:rFonts w:ascii="Book Antiqua" w:eastAsia="Times New Roman" w:hAnsi="Book Antiqua" w:cs="Calibri"/>
                <w:szCs w:val="24"/>
                <w:lang w:eastAsia="en-GB"/>
              </w:rPr>
              <w:t>)</w:t>
            </w:r>
          </w:p>
        </w:tc>
      </w:tr>
      <w:tr w:rsidR="003B3A86" w:rsidRPr="00B71314" w14:paraId="5C0F251A" w14:textId="77777777" w:rsidTr="004759A7">
        <w:trPr>
          <w:trHeight w:val="1160"/>
        </w:trPr>
        <w:tc>
          <w:tcPr>
            <w:tcW w:w="709" w:type="dxa"/>
            <w:vMerge w:val="restart"/>
            <w:shd w:val="clear" w:color="auto" w:fill="auto"/>
            <w:hideMark/>
          </w:tcPr>
          <w:p w14:paraId="3EDEEFCC" w14:textId="7F092BE1" w:rsidR="005336C5" w:rsidRPr="00B71314" w:rsidRDefault="00B6153C"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 xml:space="preserve">Meyer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[42]</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w:t>
            </w:r>
            <w:r w:rsidRPr="00B71314">
              <w:rPr>
                <w:rFonts w:ascii="Book Antiqua" w:eastAsia="Times New Roman" w:hAnsi="Book Antiqua" w:cs="Calibri"/>
                <w:szCs w:val="24"/>
                <w:lang w:eastAsia="en-GB"/>
              </w:rPr>
              <w:t xml:space="preserve"> </w:t>
            </w:r>
            <w:r w:rsidR="00C551D6" w:rsidRPr="00B71314">
              <w:rPr>
                <w:rFonts w:ascii="Book Antiqua" w:eastAsia="Times New Roman" w:hAnsi="Book Antiqua" w:cs="Calibri"/>
                <w:szCs w:val="24"/>
                <w:lang w:eastAsia="en-GB"/>
              </w:rPr>
              <w:t>2014</w:t>
            </w:r>
          </w:p>
        </w:tc>
        <w:tc>
          <w:tcPr>
            <w:tcW w:w="1134" w:type="dxa"/>
            <w:vMerge w:val="restart"/>
            <w:shd w:val="clear" w:color="auto" w:fill="auto"/>
            <w:hideMark/>
          </w:tcPr>
          <w:p w14:paraId="09A246BF" w14:textId="0700FEE2"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C</w:t>
            </w:r>
            <w:r w:rsidR="005336C5" w:rsidRPr="00B71314">
              <w:rPr>
                <w:rFonts w:ascii="Book Antiqua" w:eastAsia="Times New Roman" w:hAnsi="Book Antiqua" w:cs="Calibri"/>
                <w:szCs w:val="24"/>
                <w:lang w:eastAsia="en-GB"/>
              </w:rPr>
              <w:t>apecitabine</w:t>
            </w:r>
            <w:proofErr w:type="spellEnd"/>
            <w:r w:rsidR="005336C5" w:rsidRPr="00B71314">
              <w:rPr>
                <w:rFonts w:ascii="Book Antiqua" w:eastAsia="Times New Roman" w:hAnsi="Book Antiqua" w:cs="Calibri"/>
                <w:szCs w:val="24"/>
                <w:lang w:eastAsia="en-GB"/>
              </w:rPr>
              <w:t xml:space="preserve"> and </w:t>
            </w:r>
            <w:proofErr w:type="spellStart"/>
            <w:r w:rsidR="005336C5" w:rsidRPr="00B71314">
              <w:rPr>
                <w:rFonts w:ascii="Book Antiqua" w:eastAsia="Times New Roman" w:hAnsi="Book Antiqua" w:cs="Calibri"/>
                <w:szCs w:val="24"/>
                <w:lang w:eastAsia="en-GB"/>
              </w:rPr>
              <w:t>streptozocin</w:t>
            </w:r>
            <w:proofErr w:type="spellEnd"/>
            <w:r w:rsidR="005336C5" w:rsidRPr="00B71314">
              <w:rPr>
                <w:rFonts w:ascii="Book Antiqua" w:eastAsia="Times New Roman" w:hAnsi="Book Antiqua" w:cs="Calibri"/>
                <w:szCs w:val="24"/>
                <w:lang w:eastAsia="en-GB"/>
              </w:rPr>
              <w:t xml:space="preserve"> </w:t>
            </w:r>
            <w:r w:rsidR="00BC3534" w:rsidRPr="00B71314">
              <w:rPr>
                <w:rFonts w:ascii="Book Antiqua" w:eastAsia="Times New Roman" w:hAnsi="Book Antiqua" w:cs="Calibri"/>
                <w:szCs w:val="24"/>
                <w:lang w:eastAsia="en-GB"/>
              </w:rPr>
              <w:t>plus</w:t>
            </w:r>
            <w:r w:rsidR="005336C5" w:rsidRPr="00B71314">
              <w:rPr>
                <w:rFonts w:ascii="Book Antiqua" w:eastAsia="Times New Roman" w:hAnsi="Book Antiqua" w:cs="Calibri"/>
                <w:szCs w:val="24"/>
                <w:lang w:eastAsia="en-GB"/>
              </w:rPr>
              <w:t xml:space="preserve"> cisplatin (stratified)</w:t>
            </w:r>
          </w:p>
        </w:tc>
        <w:tc>
          <w:tcPr>
            <w:tcW w:w="817" w:type="dxa"/>
            <w:vMerge w:val="restart"/>
            <w:shd w:val="clear" w:color="auto" w:fill="auto"/>
            <w:hideMark/>
          </w:tcPr>
          <w:p w14:paraId="3180B480" w14:textId="06D3DE8C"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C</w:t>
            </w:r>
            <w:r w:rsidR="005336C5" w:rsidRPr="00B71314">
              <w:rPr>
                <w:rFonts w:ascii="Book Antiqua" w:eastAsia="Times New Roman" w:hAnsi="Book Antiqua" w:cs="Calibri"/>
                <w:szCs w:val="24"/>
                <w:lang w:eastAsia="en-GB"/>
              </w:rPr>
              <w:t>apecitabine</w:t>
            </w:r>
            <w:proofErr w:type="spellEnd"/>
            <w:r w:rsidR="005336C5" w:rsidRPr="00B71314">
              <w:rPr>
                <w:rFonts w:ascii="Book Antiqua" w:eastAsia="Times New Roman" w:hAnsi="Book Antiqua" w:cs="Calibri"/>
                <w:szCs w:val="24"/>
                <w:lang w:eastAsia="en-GB"/>
              </w:rPr>
              <w:t xml:space="preserve"> and </w:t>
            </w:r>
            <w:proofErr w:type="spellStart"/>
            <w:r w:rsidR="005336C5" w:rsidRPr="00B71314">
              <w:rPr>
                <w:rFonts w:ascii="Book Antiqua" w:eastAsia="Times New Roman" w:hAnsi="Book Antiqua" w:cs="Calibri"/>
                <w:szCs w:val="24"/>
                <w:lang w:eastAsia="en-GB"/>
              </w:rPr>
              <w:t>streptozocin</w:t>
            </w:r>
            <w:proofErr w:type="spellEnd"/>
            <w:r w:rsidR="005336C5" w:rsidRPr="00B71314">
              <w:rPr>
                <w:rFonts w:ascii="Book Antiqua" w:eastAsia="Times New Roman" w:hAnsi="Book Antiqua" w:cs="Calibri"/>
                <w:szCs w:val="24"/>
                <w:lang w:eastAsia="en-GB"/>
              </w:rPr>
              <w:t xml:space="preserve"> (stratified)</w:t>
            </w:r>
          </w:p>
        </w:tc>
        <w:tc>
          <w:tcPr>
            <w:tcW w:w="1417" w:type="dxa"/>
            <w:vMerge w:val="restart"/>
            <w:shd w:val="clear" w:color="auto" w:fill="auto"/>
            <w:hideMark/>
          </w:tcPr>
          <w:p w14:paraId="3199654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Clinical trial (RCT), Phase II </w:t>
            </w:r>
          </w:p>
        </w:tc>
        <w:tc>
          <w:tcPr>
            <w:tcW w:w="709" w:type="dxa"/>
            <w:vMerge w:val="restart"/>
            <w:shd w:val="clear" w:color="auto" w:fill="auto"/>
            <w:hideMark/>
          </w:tcPr>
          <w:p w14:paraId="64CFE36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86</w:t>
            </w:r>
          </w:p>
        </w:tc>
        <w:tc>
          <w:tcPr>
            <w:tcW w:w="992" w:type="dxa"/>
            <w:shd w:val="clear" w:color="auto" w:fill="auto"/>
            <w:hideMark/>
          </w:tcPr>
          <w:p w14:paraId="1654F677" w14:textId="719FBF6F" w:rsidR="005336C5" w:rsidRPr="00B71314" w:rsidRDefault="008A4842"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Capecitabine</w:t>
            </w:r>
            <w:proofErr w:type="spellEnd"/>
            <w:r w:rsidRPr="00B71314">
              <w:rPr>
                <w:rFonts w:ascii="Book Antiqua" w:eastAsia="Times New Roman" w:hAnsi="Book Antiqua" w:cs="Calibri"/>
                <w:szCs w:val="24"/>
                <w:lang w:eastAsia="en-GB"/>
              </w:rPr>
              <w:t xml:space="preserve"> and </w:t>
            </w:r>
            <w:proofErr w:type="spellStart"/>
            <w:r w:rsidRPr="00B71314">
              <w:rPr>
                <w:rFonts w:ascii="Book Antiqua" w:eastAsia="Times New Roman" w:hAnsi="Book Antiqua" w:cs="Calibri"/>
                <w:szCs w:val="24"/>
                <w:lang w:eastAsia="en-GB"/>
              </w:rPr>
              <w:t>streptozocin</w:t>
            </w:r>
            <w:proofErr w:type="spellEnd"/>
          </w:p>
        </w:tc>
        <w:tc>
          <w:tcPr>
            <w:tcW w:w="1026" w:type="dxa"/>
            <w:shd w:val="clear" w:color="auto" w:fill="auto"/>
            <w:hideMark/>
          </w:tcPr>
          <w:p w14:paraId="547FDE3D"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44</w:t>
            </w:r>
          </w:p>
        </w:tc>
        <w:tc>
          <w:tcPr>
            <w:tcW w:w="567" w:type="dxa"/>
            <w:shd w:val="clear" w:color="auto" w:fill="auto"/>
            <w:hideMark/>
          </w:tcPr>
          <w:p w14:paraId="487DAE0A"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39</w:t>
            </w:r>
          </w:p>
        </w:tc>
        <w:tc>
          <w:tcPr>
            <w:tcW w:w="817" w:type="dxa"/>
            <w:shd w:val="clear" w:color="auto" w:fill="auto"/>
            <w:hideMark/>
          </w:tcPr>
          <w:p w14:paraId="188A945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57</w:t>
            </w:r>
          </w:p>
        </w:tc>
        <w:tc>
          <w:tcPr>
            <w:tcW w:w="459" w:type="dxa"/>
            <w:shd w:val="clear" w:color="auto" w:fill="auto"/>
            <w:hideMark/>
          </w:tcPr>
          <w:p w14:paraId="1769BE3A" w14:textId="447E0BB8" w:rsidR="005336C5"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edian</w:t>
            </w:r>
          </w:p>
        </w:tc>
        <w:tc>
          <w:tcPr>
            <w:tcW w:w="567" w:type="dxa"/>
            <w:shd w:val="clear" w:color="auto" w:fill="auto"/>
            <w:hideMark/>
          </w:tcPr>
          <w:p w14:paraId="4EB36AC5"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21</w:t>
            </w:r>
          </w:p>
        </w:tc>
        <w:tc>
          <w:tcPr>
            <w:tcW w:w="567" w:type="dxa"/>
            <w:shd w:val="clear" w:color="auto" w:fill="auto"/>
            <w:hideMark/>
          </w:tcPr>
          <w:p w14:paraId="5413EE2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46.0</w:t>
            </w:r>
          </w:p>
        </w:tc>
        <w:tc>
          <w:tcPr>
            <w:tcW w:w="1809" w:type="dxa"/>
            <w:vMerge w:val="restart"/>
            <w:shd w:val="clear" w:color="auto" w:fill="auto"/>
            <w:noWrap/>
            <w:hideMark/>
          </w:tcPr>
          <w:p w14:paraId="1BA3CE78" w14:textId="0278EAF9"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007012B6"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31</w:t>
            </w:r>
            <w:r w:rsidR="0086568E"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36%)</w:t>
            </w:r>
          </w:p>
        </w:tc>
        <w:tc>
          <w:tcPr>
            <w:tcW w:w="2583" w:type="dxa"/>
            <w:vMerge w:val="restart"/>
            <w:shd w:val="clear" w:color="auto" w:fill="auto"/>
            <w:hideMark/>
          </w:tcPr>
          <w:p w14:paraId="7634A0F1" w14:textId="19E4E58F" w:rsidR="005336C5" w:rsidRPr="00B71314" w:rsidRDefault="007012B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w:t>
            </w:r>
            <w:r w:rsidR="005336C5" w:rsidRPr="00B71314">
              <w:rPr>
                <w:rFonts w:ascii="Book Antiqua" w:eastAsia="Times New Roman" w:hAnsi="Book Antiqua" w:cs="Calibri"/>
                <w:szCs w:val="24"/>
                <w:lang w:eastAsia="en-GB"/>
              </w:rPr>
              <w:t>dvanced and/or metastatic</w:t>
            </w:r>
            <w:r w:rsidR="00883F46"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 xml:space="preserve">Metastatic disease sites: </w:t>
            </w:r>
            <w:r w:rsidR="00D70B5E" w:rsidRPr="00B71314">
              <w:rPr>
                <w:rFonts w:ascii="Book Antiqua" w:eastAsia="Times New Roman" w:hAnsi="Book Antiqua" w:cs="Calibri"/>
                <w:szCs w:val="24"/>
                <w:lang w:eastAsia="en-GB"/>
              </w:rPr>
              <w:t>l</w:t>
            </w:r>
            <w:r w:rsidR="005336C5" w:rsidRPr="00B71314">
              <w:rPr>
                <w:rFonts w:ascii="Book Antiqua" w:eastAsia="Times New Roman" w:hAnsi="Book Antiqua" w:cs="Calibri"/>
                <w:szCs w:val="24"/>
                <w:lang w:eastAsia="en-GB"/>
              </w:rPr>
              <w:t xml:space="preserve">ocal/regional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2</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w:t>
            </w:r>
            <w:r w:rsidR="00D70B5E" w:rsidRPr="00B71314">
              <w:rPr>
                <w:rFonts w:ascii="Book Antiqua" w:eastAsia="Times New Roman" w:hAnsi="Book Antiqua" w:cs="Calibri"/>
                <w:szCs w:val="24"/>
                <w:lang w:eastAsia="en-GB"/>
              </w:rPr>
              <w:t>d</w:t>
            </w:r>
            <w:r w:rsidR="005336C5" w:rsidRPr="00B71314">
              <w:rPr>
                <w:rFonts w:ascii="Book Antiqua" w:eastAsia="Times New Roman" w:hAnsi="Book Antiqua" w:cs="Calibri"/>
                <w:szCs w:val="24"/>
                <w:lang w:eastAsia="en-GB"/>
              </w:rPr>
              <w:t xml:space="preserve">istant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42</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w:t>
            </w:r>
            <w:r w:rsidR="00D70B5E" w:rsidRPr="00B71314">
              <w:rPr>
                <w:rFonts w:ascii="Book Antiqua" w:eastAsia="Times New Roman" w:hAnsi="Book Antiqua" w:cs="Calibri"/>
                <w:szCs w:val="24"/>
                <w:lang w:eastAsia="en-GB"/>
              </w:rPr>
              <w:t>l</w:t>
            </w:r>
            <w:r w:rsidR="005336C5" w:rsidRPr="00B71314">
              <w:rPr>
                <w:rFonts w:ascii="Book Antiqua" w:eastAsia="Times New Roman" w:hAnsi="Book Antiqua" w:cs="Calibri"/>
                <w:szCs w:val="24"/>
                <w:lang w:eastAsia="en-GB"/>
              </w:rPr>
              <w:t xml:space="preserve">iver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included in distant</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41</w:t>
            </w:r>
            <w:r w:rsidRPr="00B71314">
              <w:rPr>
                <w:rFonts w:ascii="Book Antiqua" w:eastAsia="Times New Roman" w:hAnsi="Book Antiqua" w:cs="Calibri"/>
                <w:szCs w:val="24"/>
                <w:lang w:eastAsia="en-GB"/>
              </w:rPr>
              <w:t>)</w:t>
            </w:r>
          </w:p>
        </w:tc>
      </w:tr>
      <w:tr w:rsidR="003B3A86" w:rsidRPr="00B71314" w14:paraId="19279E14" w14:textId="77777777" w:rsidTr="004759A7">
        <w:trPr>
          <w:trHeight w:val="290"/>
        </w:trPr>
        <w:tc>
          <w:tcPr>
            <w:tcW w:w="709" w:type="dxa"/>
            <w:vMerge/>
            <w:hideMark/>
          </w:tcPr>
          <w:p w14:paraId="4C0F317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DEA301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C44F971"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D223859"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4D86F12"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E29DCFB" w14:textId="048F171B" w:rsidR="005336C5" w:rsidRPr="00B71314" w:rsidRDefault="008A4842"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Capecitabine</w:t>
            </w:r>
            <w:proofErr w:type="spellEnd"/>
            <w:r w:rsidRPr="00B71314">
              <w:rPr>
                <w:rFonts w:ascii="Book Antiqua" w:eastAsia="Times New Roman" w:hAnsi="Book Antiqua" w:cs="Calibri"/>
                <w:szCs w:val="24"/>
                <w:lang w:eastAsia="en-GB"/>
              </w:rPr>
              <w:t xml:space="preserve"> and </w:t>
            </w:r>
            <w:proofErr w:type="spellStart"/>
            <w:r w:rsidRPr="00B71314">
              <w:rPr>
                <w:rFonts w:ascii="Book Antiqua" w:eastAsia="Times New Roman" w:hAnsi="Book Antiqua" w:cs="Calibri"/>
                <w:szCs w:val="24"/>
                <w:lang w:eastAsia="en-GB"/>
              </w:rPr>
              <w:t>streptozocin</w:t>
            </w:r>
            <w:proofErr w:type="spellEnd"/>
            <w:r w:rsidRPr="00B71314">
              <w:rPr>
                <w:rFonts w:ascii="Book Antiqua" w:eastAsia="Times New Roman" w:hAnsi="Book Antiqua" w:cs="Calibri"/>
                <w:szCs w:val="24"/>
                <w:lang w:eastAsia="en-GB"/>
              </w:rPr>
              <w:t xml:space="preserve"> plus cisplatin</w:t>
            </w:r>
          </w:p>
        </w:tc>
        <w:tc>
          <w:tcPr>
            <w:tcW w:w="1026" w:type="dxa"/>
            <w:shd w:val="clear" w:color="auto" w:fill="auto"/>
            <w:hideMark/>
          </w:tcPr>
          <w:p w14:paraId="670F620C"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42</w:t>
            </w:r>
          </w:p>
        </w:tc>
        <w:tc>
          <w:tcPr>
            <w:tcW w:w="567" w:type="dxa"/>
            <w:shd w:val="clear" w:color="auto" w:fill="auto"/>
            <w:hideMark/>
          </w:tcPr>
          <w:p w14:paraId="5431508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45</w:t>
            </w:r>
          </w:p>
        </w:tc>
        <w:tc>
          <w:tcPr>
            <w:tcW w:w="817" w:type="dxa"/>
            <w:shd w:val="clear" w:color="auto" w:fill="auto"/>
            <w:hideMark/>
          </w:tcPr>
          <w:p w14:paraId="02EB5A0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459" w:type="dxa"/>
            <w:shd w:val="clear" w:color="auto" w:fill="auto"/>
            <w:hideMark/>
          </w:tcPr>
          <w:p w14:paraId="19E8C816" w14:textId="6802CB66" w:rsidR="005336C5"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5336C5" w:rsidRPr="00B71314">
              <w:rPr>
                <w:rFonts w:ascii="Book Antiqua" w:eastAsia="Times New Roman" w:hAnsi="Book Antiqua" w:cs="Calibri"/>
                <w:szCs w:val="24"/>
                <w:lang w:eastAsia="en-GB"/>
              </w:rPr>
              <w:t>edian</w:t>
            </w:r>
          </w:p>
        </w:tc>
        <w:tc>
          <w:tcPr>
            <w:tcW w:w="567" w:type="dxa"/>
            <w:shd w:val="clear" w:color="auto" w:fill="auto"/>
            <w:hideMark/>
          </w:tcPr>
          <w:p w14:paraId="1250A0CE"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19</w:t>
            </w:r>
          </w:p>
        </w:tc>
        <w:tc>
          <w:tcPr>
            <w:tcW w:w="567" w:type="dxa"/>
            <w:shd w:val="clear" w:color="auto" w:fill="auto"/>
            <w:hideMark/>
          </w:tcPr>
          <w:p w14:paraId="3A35BAC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50.0</w:t>
            </w:r>
          </w:p>
        </w:tc>
        <w:tc>
          <w:tcPr>
            <w:tcW w:w="1809" w:type="dxa"/>
            <w:vMerge/>
            <w:hideMark/>
          </w:tcPr>
          <w:p w14:paraId="3A4B4A1F"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5675B5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771140D7" w14:textId="77777777" w:rsidTr="004759A7">
        <w:trPr>
          <w:trHeight w:val="2610"/>
        </w:trPr>
        <w:tc>
          <w:tcPr>
            <w:tcW w:w="709" w:type="dxa"/>
            <w:shd w:val="clear" w:color="auto" w:fill="auto"/>
            <w:hideMark/>
          </w:tcPr>
          <w:p w14:paraId="1FE822C9" w14:textId="70605C9C" w:rsidR="005336C5" w:rsidRPr="00B71314" w:rsidRDefault="00B6153C"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Yadegarfar</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[33]</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2013</w:t>
            </w:r>
          </w:p>
        </w:tc>
        <w:tc>
          <w:tcPr>
            <w:tcW w:w="1134" w:type="dxa"/>
            <w:shd w:val="clear" w:color="auto" w:fill="auto"/>
            <w:hideMark/>
          </w:tcPr>
          <w:p w14:paraId="278B315E" w14:textId="5012F826" w:rsidR="005336C5" w:rsidRPr="00B71314" w:rsidRDefault="00181ED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w:t>
            </w:r>
            <w:r w:rsidR="005336C5" w:rsidRPr="00B71314">
              <w:rPr>
                <w:rFonts w:ascii="Book Antiqua" w:eastAsia="Times New Roman" w:hAnsi="Book Antiqua" w:cs="Calibri"/>
                <w:szCs w:val="24"/>
                <w:lang w:eastAsia="en-GB"/>
              </w:rPr>
              <w:t>omatostatin analogues or interferon therapy (88 p</w:t>
            </w:r>
            <w:r w:rsidR="00D30D39" w:rsidRPr="00B71314">
              <w:rPr>
                <w:rFonts w:ascii="Book Antiqua" w:eastAsia="Times New Roman" w:hAnsi="Book Antiqua" w:cs="Calibri"/>
                <w:szCs w:val="24"/>
                <w:lang w:eastAsia="en-GB"/>
              </w:rPr>
              <w:t>a</w:t>
            </w:r>
            <w:r w:rsidR="005336C5" w:rsidRPr="00B71314">
              <w:rPr>
                <w:rFonts w:ascii="Book Antiqua" w:eastAsia="Times New Roman" w:hAnsi="Book Antiqua" w:cs="Calibri"/>
                <w:szCs w:val="24"/>
                <w:lang w:eastAsia="en-GB"/>
              </w:rPr>
              <w:t>t</w:t>
            </w:r>
            <w:r w:rsidR="00D30D39" w:rsidRPr="00B71314">
              <w:rPr>
                <w:rFonts w:ascii="Book Antiqua" w:eastAsia="Times New Roman" w:hAnsi="Book Antiqua" w:cs="Calibri"/>
                <w:szCs w:val="24"/>
                <w:lang w:eastAsia="en-GB"/>
              </w:rPr>
              <w:t>ient</w:t>
            </w:r>
            <w:r w:rsidR="005336C5" w:rsidRPr="00B71314">
              <w:rPr>
                <w:rFonts w:ascii="Book Antiqua" w:eastAsia="Times New Roman" w:hAnsi="Book Antiqua" w:cs="Calibri"/>
                <w:szCs w:val="24"/>
                <w:lang w:eastAsia="en-GB"/>
              </w:rPr>
              <w:t>s)</w:t>
            </w:r>
          </w:p>
        </w:tc>
        <w:tc>
          <w:tcPr>
            <w:tcW w:w="817" w:type="dxa"/>
            <w:shd w:val="clear" w:color="auto" w:fill="auto"/>
            <w:hideMark/>
          </w:tcPr>
          <w:p w14:paraId="21F1AD68" w14:textId="78F1A438"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Peptide-receptor radiotherapy (102 </w:t>
            </w:r>
            <w:r w:rsidR="00D30D39" w:rsidRPr="00B71314">
              <w:rPr>
                <w:rFonts w:ascii="Book Antiqua" w:eastAsia="Times New Roman" w:hAnsi="Book Antiqua" w:cs="Calibri"/>
                <w:szCs w:val="24"/>
                <w:lang w:eastAsia="en-GB"/>
              </w:rPr>
              <w:t>patients</w:t>
            </w:r>
            <w:r w:rsidRPr="00B71314">
              <w:rPr>
                <w:rFonts w:ascii="Book Antiqua" w:eastAsia="Times New Roman" w:hAnsi="Book Antiqua" w:cs="Calibri"/>
                <w:szCs w:val="24"/>
                <w:lang w:eastAsia="en-GB"/>
              </w:rPr>
              <w:t xml:space="preserve">), chemotherapy (23 </w:t>
            </w:r>
            <w:r w:rsidR="00D30D39" w:rsidRPr="00B71314">
              <w:rPr>
                <w:rFonts w:ascii="Book Antiqua" w:eastAsia="Times New Roman" w:hAnsi="Book Antiqua" w:cs="Calibri"/>
                <w:szCs w:val="24"/>
                <w:lang w:eastAsia="en-GB"/>
              </w:rPr>
              <w:t>patients</w:t>
            </w:r>
            <w:r w:rsidRPr="00B71314">
              <w:rPr>
                <w:rFonts w:ascii="Book Antiqua" w:eastAsia="Times New Roman" w:hAnsi="Book Antiqua" w:cs="Calibri"/>
                <w:szCs w:val="24"/>
                <w:lang w:eastAsia="en-GB"/>
              </w:rPr>
              <w:t xml:space="preserve">), surgery </w:t>
            </w:r>
            <w:r w:rsidRPr="00B71314">
              <w:rPr>
                <w:rFonts w:ascii="Book Antiqua" w:eastAsia="Times New Roman" w:hAnsi="Book Antiqua" w:cs="Calibri"/>
                <w:szCs w:val="24"/>
                <w:lang w:eastAsia="en-GB"/>
              </w:rPr>
              <w:lastRenderedPageBreak/>
              <w:t xml:space="preserve">(20 </w:t>
            </w:r>
            <w:r w:rsidR="00D30D39" w:rsidRPr="00B71314">
              <w:rPr>
                <w:rFonts w:ascii="Book Antiqua" w:eastAsia="Times New Roman" w:hAnsi="Book Antiqua" w:cs="Calibri"/>
                <w:szCs w:val="24"/>
                <w:lang w:eastAsia="en-GB"/>
              </w:rPr>
              <w:t>patients</w:t>
            </w:r>
            <w:r w:rsidRPr="00B71314">
              <w:rPr>
                <w:rFonts w:ascii="Book Antiqua" w:eastAsia="Times New Roman" w:hAnsi="Book Antiqua" w:cs="Calibri"/>
                <w:szCs w:val="24"/>
                <w:lang w:eastAsia="en-GB"/>
              </w:rPr>
              <w:t xml:space="preserve">) or ablative/ other therapies (20 </w:t>
            </w:r>
            <w:r w:rsidR="00D30D39" w:rsidRPr="00B71314">
              <w:rPr>
                <w:rFonts w:ascii="Book Antiqua" w:eastAsia="Times New Roman" w:hAnsi="Book Antiqua" w:cs="Calibri"/>
                <w:szCs w:val="24"/>
                <w:lang w:eastAsia="en-GB"/>
              </w:rPr>
              <w:t>patients</w:t>
            </w:r>
            <w:r w:rsidRPr="00B71314">
              <w:rPr>
                <w:rFonts w:ascii="Book Antiqua" w:eastAsia="Times New Roman" w:hAnsi="Book Antiqua" w:cs="Calibri"/>
                <w:szCs w:val="24"/>
                <w:lang w:eastAsia="en-GB"/>
              </w:rPr>
              <w:t>)</w:t>
            </w:r>
          </w:p>
        </w:tc>
        <w:tc>
          <w:tcPr>
            <w:tcW w:w="1417" w:type="dxa"/>
            <w:shd w:val="clear" w:color="auto" w:fill="auto"/>
            <w:hideMark/>
          </w:tcPr>
          <w:p w14:paraId="4F96227B"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Phase IV, open</w:t>
            </w:r>
          </w:p>
        </w:tc>
        <w:tc>
          <w:tcPr>
            <w:tcW w:w="709" w:type="dxa"/>
            <w:shd w:val="clear" w:color="auto" w:fill="auto"/>
            <w:hideMark/>
          </w:tcPr>
          <w:p w14:paraId="4DB5AF4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253</w:t>
            </w:r>
          </w:p>
        </w:tc>
        <w:tc>
          <w:tcPr>
            <w:tcW w:w="992" w:type="dxa"/>
            <w:shd w:val="clear" w:color="auto" w:fill="auto"/>
            <w:hideMark/>
          </w:tcPr>
          <w:p w14:paraId="4E116A5E" w14:textId="76AFA59A"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w:t>
            </w:r>
            <w:r w:rsidR="00FD637A"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NET</w:t>
            </w:r>
          </w:p>
        </w:tc>
        <w:tc>
          <w:tcPr>
            <w:tcW w:w="1026" w:type="dxa"/>
            <w:shd w:val="clear" w:color="auto" w:fill="auto"/>
            <w:hideMark/>
          </w:tcPr>
          <w:p w14:paraId="0D2A678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70</w:t>
            </w:r>
          </w:p>
        </w:tc>
        <w:tc>
          <w:tcPr>
            <w:tcW w:w="567" w:type="dxa"/>
            <w:shd w:val="clear" w:color="auto" w:fill="auto"/>
            <w:hideMark/>
          </w:tcPr>
          <w:p w14:paraId="2ED15AB0"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3090ECD4"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42DA4128"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A026197"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866B153" w14:textId="77777777" w:rsidR="005336C5" w:rsidRPr="00B71314" w:rsidRDefault="005336C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6ADA453" w14:textId="087092DC" w:rsidR="005336C5" w:rsidRPr="00B71314" w:rsidRDefault="00883F4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secret</w:t>
            </w:r>
            <w:r w:rsidRPr="00B71314">
              <w:rPr>
                <w:rFonts w:ascii="Book Antiqua" w:eastAsia="Times New Roman" w:hAnsi="Book Antiqua" w:cs="Calibri"/>
                <w:szCs w:val="24"/>
                <w:lang w:eastAsia="en-GB"/>
              </w:rPr>
              <w:t>ing</w:t>
            </w:r>
            <w:r w:rsidR="005336C5" w:rsidRPr="00B71314">
              <w:rPr>
                <w:rFonts w:ascii="Book Antiqua" w:eastAsia="Times New Roman" w:hAnsi="Book Antiqua" w:cs="Calibri"/>
                <w:szCs w:val="24"/>
                <w:lang w:eastAsia="en-GB"/>
              </w:rPr>
              <w:t xml:space="preserve"> 5-hydroxy-indoloacetic acid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111</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gastrin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4</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glucagon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3</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insulin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5</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szCs w:val="24"/>
                <w:lang w:eastAsia="en-GB"/>
              </w:rPr>
              <w:t xml:space="preserve">, vasoactive intestinal peptide </w:t>
            </w:r>
            <w:r w:rsidRPr="00B71314">
              <w:rPr>
                <w:rFonts w:ascii="Book Antiqua" w:eastAsia="Times New Roman" w:hAnsi="Book Antiqua" w:cs="Calibri"/>
                <w:szCs w:val="24"/>
                <w:lang w:eastAsia="en-GB"/>
              </w:rPr>
              <w:t>(</w:t>
            </w:r>
            <w:r w:rsidR="005336C5"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5336C5" w:rsidRPr="00B71314">
              <w:rPr>
                <w:rFonts w:ascii="Book Antiqua" w:eastAsia="Times New Roman" w:hAnsi="Book Antiqua" w:cs="Calibri"/>
                <w:szCs w:val="24"/>
                <w:lang w:eastAsia="en-GB"/>
              </w:rPr>
              <w:t>1</w:t>
            </w:r>
            <w:r w:rsidRPr="00B71314">
              <w:rPr>
                <w:rFonts w:ascii="Book Antiqua" w:eastAsia="Times New Roman" w:hAnsi="Book Antiqua" w:cs="Calibri"/>
                <w:szCs w:val="24"/>
                <w:lang w:eastAsia="en-GB"/>
              </w:rPr>
              <w:t>). Non-functioning (secreting only chromogranin-A</w:t>
            </w:r>
            <w:r w:rsidR="000E1B80"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124</w:t>
            </w:r>
            <w:r w:rsidR="000E1B80" w:rsidRPr="00B71314">
              <w:rPr>
                <w:rFonts w:ascii="Book Antiqua" w:eastAsia="Times New Roman" w:hAnsi="Book Antiqua" w:cs="Calibri"/>
                <w:szCs w:val="24"/>
                <w:lang w:eastAsia="en-GB"/>
              </w:rPr>
              <w:t>)</w:t>
            </w:r>
          </w:p>
        </w:tc>
        <w:tc>
          <w:tcPr>
            <w:tcW w:w="2583" w:type="dxa"/>
            <w:shd w:val="clear" w:color="auto" w:fill="auto"/>
            <w:hideMark/>
          </w:tcPr>
          <w:p w14:paraId="7E8608EC" w14:textId="36AD34B0" w:rsidR="005336C5" w:rsidRPr="00B71314" w:rsidRDefault="005336C5"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Any gut-primary with metastases, lung-primary with liver/abdominal metastases and p</w:t>
            </w:r>
            <w:r w:rsidR="00C551D6" w:rsidRPr="00B71314">
              <w:rPr>
                <w:rFonts w:ascii="Book Antiqua" w:eastAsia="Times New Roman" w:hAnsi="Book Antiqua" w:cs="Calibri"/>
                <w:szCs w:val="24"/>
                <w:lang w:eastAsia="en-GB"/>
              </w:rPr>
              <w:t>ancreas with/without metastases</w:t>
            </w:r>
          </w:p>
        </w:tc>
      </w:tr>
      <w:tr w:rsidR="003B3A86" w:rsidRPr="00B71314" w14:paraId="0E493DEA" w14:textId="77777777" w:rsidTr="004759A7">
        <w:trPr>
          <w:trHeight w:val="1277"/>
        </w:trPr>
        <w:tc>
          <w:tcPr>
            <w:tcW w:w="709" w:type="dxa"/>
            <w:shd w:val="clear" w:color="auto" w:fill="auto"/>
            <w:hideMark/>
          </w:tcPr>
          <w:p w14:paraId="3FC8FB5E" w14:textId="61DDC046"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Casciano</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&lt;EndNote&gt;&lt;Cite&gt;&lt;Author&gt;Casciano&lt;/Author&gt;&lt;Year&gt;2012&lt;/Year&gt;&lt;RecNum&gt;177&lt;/RecNum&gt;&lt;DisplayText&gt;&lt;style face="superscript"&gt;[36]&lt;/style&gt;&lt;/DisplayText&gt;&lt;record&gt;&lt;rec-number&gt;177&lt;/rec-number&gt;&lt;foreign-keys&gt;&lt;key app="EN" db-id="d0przr0vzr5wp1epraxxsar8dz2x2wee9rxx" timestamp="0"&gt;177&lt;/key&gt;&lt;/foreign-keys&gt;&lt;ref-type name="Journal Article"&gt;17&lt;/ref-type&gt;&lt;contributors&gt;&lt;authors&gt;&lt;author&gt;Casciano, Roman&lt;/author&gt;&lt;author&gt;Chulikavit, Maruit&lt;/author&gt;&lt;author&gt;Perrin, Allison&lt;/author&gt;&lt;author&gt;Liu, Zhimei&lt;/author&gt;&lt;author&gt;Wang, Xufang&lt;/author&gt;&lt;author&gt;Garrison, Louis P.&lt;/author&gt;&lt;/authors&gt;&lt;/contributors&gt;&lt;titles&gt;&lt;title&gt;Cost-effectiveness of everolimus vs sunitinib in treating patients with advanced, progressive pancreatic neuroendocrine tumors in the United States&lt;/title&gt;&lt;secondary-title&gt;Journal of Medical Economics&lt;/secondary-title&gt;&lt;/titles&gt;&lt;periodical&gt;&lt;full-title&gt;Journal of Medical Economics&lt;/full-title&gt;&lt;abbr-1&gt;J. Med. Econ.&lt;/abbr-1&gt;&lt;abbr-2&gt;J Med Econ&lt;/abbr-2&gt;&lt;/periodical&gt;&lt;pages&gt;55-64&lt;/pages&gt;&lt;volume&gt;15&lt;/volume&gt;&lt;number&gt;sup1&lt;/number&gt;&lt;dates&gt;&lt;year&gt;2012&lt;/year&gt;&lt;pub-dates&gt;&lt;date&gt;2012/11/01&lt;/date&gt;&lt;/pub-dates&gt;&lt;/dates&gt;&lt;publisher&gt;Taylor &amp;amp; Francis&lt;/publisher&gt;&lt;isbn&gt;1369-6998&lt;/isbn&gt;&lt;accession-num&gt;22881362&lt;/accession-num&gt;&lt;urls&gt;&lt;related-urls&gt;&lt;url&gt;https://doi.org/10.3111/13696998.2012.720319&lt;/url&gt;&lt;/related-urls&gt;&lt;/urls&gt;&lt;electronic-resource-num&gt;10.3111/13696998.2012.720319&lt;/electronic-resource-num&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[36]</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2012</w:t>
            </w:r>
          </w:p>
        </w:tc>
        <w:tc>
          <w:tcPr>
            <w:tcW w:w="1134" w:type="dxa"/>
            <w:shd w:val="clear" w:color="auto" w:fill="auto"/>
            <w:hideMark/>
          </w:tcPr>
          <w:p w14:paraId="1C6012DA" w14:textId="2EA1847A"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Everolimus</w:t>
            </w:r>
            <w:proofErr w:type="spellEnd"/>
            <w:r w:rsidRPr="00B71314">
              <w:rPr>
                <w:rFonts w:ascii="Book Antiqua" w:eastAsia="Times New Roman" w:hAnsi="Book Antiqua" w:cs="Calibri"/>
                <w:szCs w:val="24"/>
                <w:lang w:eastAsia="en-GB"/>
              </w:rPr>
              <w:t xml:space="preserve"> (</w:t>
            </w:r>
            <w:proofErr w:type="spellStart"/>
            <w:r w:rsidRPr="00B71314">
              <w:rPr>
                <w:rFonts w:ascii="Book Antiqua" w:eastAsia="Times New Roman" w:hAnsi="Book Antiqua" w:cs="Calibri"/>
                <w:szCs w:val="24"/>
                <w:lang w:eastAsia="en-GB"/>
              </w:rPr>
              <w:t>Afinitor</w:t>
            </w:r>
            <w:proofErr w:type="spellEnd"/>
            <w:r w:rsidRPr="00B71314">
              <w:rPr>
                <w:rFonts w:ascii="Book Antiqua" w:eastAsia="Times New Roman" w:hAnsi="Book Antiqua" w:cs="Calibri"/>
                <w:szCs w:val="24"/>
                <w:lang w:eastAsia="en-GB"/>
              </w:rPr>
              <w:t>)</w:t>
            </w:r>
          </w:p>
        </w:tc>
        <w:tc>
          <w:tcPr>
            <w:tcW w:w="817" w:type="dxa"/>
            <w:shd w:val="clear" w:color="auto" w:fill="auto"/>
            <w:hideMark/>
          </w:tcPr>
          <w:p w14:paraId="2CBFF689" w14:textId="230DAE91"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Sunitinib</w:t>
            </w:r>
            <w:proofErr w:type="spellEnd"/>
            <w:r w:rsidRPr="00B71314">
              <w:rPr>
                <w:rFonts w:ascii="Book Antiqua" w:eastAsia="Times New Roman" w:hAnsi="Book Antiqua" w:cs="Calibri"/>
                <w:szCs w:val="24"/>
                <w:lang w:eastAsia="en-GB"/>
              </w:rPr>
              <w:t xml:space="preserve"> (</w:t>
            </w:r>
            <w:proofErr w:type="spellStart"/>
            <w:r w:rsidRPr="00B71314">
              <w:rPr>
                <w:rFonts w:ascii="Book Antiqua" w:eastAsia="Times New Roman" w:hAnsi="Book Antiqua" w:cs="Calibri"/>
                <w:szCs w:val="24"/>
                <w:lang w:eastAsia="en-GB"/>
              </w:rPr>
              <w:t>Sutent</w:t>
            </w:r>
            <w:proofErr w:type="spellEnd"/>
            <w:r w:rsidRPr="00B71314">
              <w:rPr>
                <w:rFonts w:ascii="Book Antiqua" w:eastAsia="Times New Roman" w:hAnsi="Book Antiqua" w:cs="Calibri"/>
                <w:szCs w:val="24"/>
                <w:lang w:eastAsia="en-GB"/>
              </w:rPr>
              <w:t>)</w:t>
            </w:r>
          </w:p>
        </w:tc>
        <w:tc>
          <w:tcPr>
            <w:tcW w:w="1417" w:type="dxa"/>
            <w:shd w:val="clear" w:color="auto" w:fill="auto"/>
            <w:hideMark/>
          </w:tcPr>
          <w:p w14:paraId="5B61A83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Economic analysis of phase III studies</w:t>
            </w:r>
          </w:p>
        </w:tc>
        <w:tc>
          <w:tcPr>
            <w:tcW w:w="709" w:type="dxa"/>
            <w:shd w:val="clear" w:color="auto" w:fill="auto"/>
            <w:hideMark/>
          </w:tcPr>
          <w:p w14:paraId="4C7FBDB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992" w:type="dxa"/>
            <w:shd w:val="clear" w:color="auto" w:fill="auto"/>
            <w:hideMark/>
          </w:tcPr>
          <w:p w14:paraId="5B9D1C7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355A1A6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CB305E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817" w:type="dxa"/>
            <w:shd w:val="clear" w:color="auto" w:fill="auto"/>
            <w:hideMark/>
          </w:tcPr>
          <w:p w14:paraId="5AF75D9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459" w:type="dxa"/>
            <w:shd w:val="clear" w:color="auto" w:fill="auto"/>
            <w:hideMark/>
          </w:tcPr>
          <w:p w14:paraId="5ECF4E4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1FB493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3033D49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809" w:type="dxa"/>
            <w:shd w:val="clear" w:color="auto" w:fill="auto"/>
            <w:hideMark/>
          </w:tcPr>
          <w:p w14:paraId="4F704F8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22A77BE8" w14:textId="13261E9D"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 progressive</w:t>
            </w:r>
          </w:p>
        </w:tc>
      </w:tr>
      <w:tr w:rsidR="003B3A86" w:rsidRPr="00B71314" w14:paraId="69C97607" w14:textId="77777777" w:rsidTr="004759A7">
        <w:trPr>
          <w:trHeight w:val="1160"/>
        </w:trPr>
        <w:tc>
          <w:tcPr>
            <w:tcW w:w="709" w:type="dxa"/>
            <w:vMerge w:val="restart"/>
            <w:shd w:val="clear" w:color="auto" w:fill="auto"/>
            <w:hideMark/>
          </w:tcPr>
          <w:p w14:paraId="2AD8EA30" w14:textId="3BD5BAC9"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Kvols</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[29]</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2012</w:t>
            </w:r>
          </w:p>
        </w:tc>
        <w:tc>
          <w:tcPr>
            <w:tcW w:w="1134" w:type="dxa"/>
            <w:vMerge w:val="restart"/>
            <w:shd w:val="clear" w:color="auto" w:fill="auto"/>
            <w:hideMark/>
          </w:tcPr>
          <w:p w14:paraId="5E9D0568" w14:textId="74D4904A"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Pasireotide</w:t>
            </w:r>
            <w:proofErr w:type="spellEnd"/>
          </w:p>
        </w:tc>
        <w:tc>
          <w:tcPr>
            <w:tcW w:w="817" w:type="dxa"/>
            <w:vMerge w:val="restart"/>
            <w:shd w:val="clear" w:color="auto" w:fill="auto"/>
            <w:hideMark/>
          </w:tcPr>
          <w:p w14:paraId="48E55C0B" w14:textId="39518C8C"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Octreotide </w:t>
            </w:r>
          </w:p>
        </w:tc>
        <w:tc>
          <w:tcPr>
            <w:tcW w:w="1417" w:type="dxa"/>
            <w:vMerge w:val="restart"/>
            <w:shd w:val="clear" w:color="auto" w:fill="auto"/>
            <w:hideMark/>
          </w:tcPr>
          <w:p w14:paraId="2208F61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 phase II, open</w:t>
            </w:r>
          </w:p>
        </w:tc>
        <w:tc>
          <w:tcPr>
            <w:tcW w:w="709" w:type="dxa"/>
            <w:vMerge w:val="restart"/>
            <w:shd w:val="clear" w:color="auto" w:fill="auto"/>
            <w:hideMark/>
          </w:tcPr>
          <w:p w14:paraId="4CD610B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44</w:t>
            </w:r>
          </w:p>
        </w:tc>
        <w:tc>
          <w:tcPr>
            <w:tcW w:w="992" w:type="dxa"/>
            <w:shd w:val="clear" w:color="auto" w:fill="auto"/>
            <w:hideMark/>
          </w:tcPr>
          <w:p w14:paraId="4B4B60EB" w14:textId="5554B1D4"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Pasireotide</w:t>
            </w:r>
            <w:proofErr w:type="spellEnd"/>
            <w:r w:rsidRPr="00B71314">
              <w:rPr>
                <w:rFonts w:ascii="Book Antiqua" w:eastAsia="Times New Roman" w:hAnsi="Book Antiqua" w:cs="Calibri"/>
                <w:szCs w:val="24"/>
                <w:lang w:eastAsia="en-GB"/>
              </w:rPr>
              <w:t xml:space="preserve"> responders</w:t>
            </w:r>
          </w:p>
        </w:tc>
        <w:tc>
          <w:tcPr>
            <w:tcW w:w="1026" w:type="dxa"/>
            <w:shd w:val="clear" w:color="auto" w:fill="auto"/>
            <w:hideMark/>
          </w:tcPr>
          <w:p w14:paraId="25D1F29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12 (Baseline), 12 (Month 1), 10 (Month 2), 11 (Month 3)</w:t>
            </w:r>
          </w:p>
        </w:tc>
        <w:tc>
          <w:tcPr>
            <w:tcW w:w="567" w:type="dxa"/>
            <w:shd w:val="clear" w:color="auto" w:fill="auto"/>
            <w:hideMark/>
          </w:tcPr>
          <w:p w14:paraId="025333F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44</w:t>
            </w:r>
          </w:p>
        </w:tc>
        <w:tc>
          <w:tcPr>
            <w:tcW w:w="817" w:type="dxa"/>
            <w:shd w:val="clear" w:color="auto" w:fill="auto"/>
            <w:hideMark/>
          </w:tcPr>
          <w:p w14:paraId="4CFD404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459" w:type="dxa"/>
            <w:shd w:val="clear" w:color="auto" w:fill="auto"/>
            <w:hideMark/>
          </w:tcPr>
          <w:p w14:paraId="2A98C54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41D6316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133189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3043F5B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3A36F7B4" w14:textId="00FAABAE"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w:t>
            </w:r>
            <w:r w:rsidR="00883F46" w:rsidRPr="00B71314">
              <w:rPr>
                <w:rFonts w:ascii="Book Antiqua" w:eastAsia="Times New Roman" w:hAnsi="Book Antiqua" w:cs="Calibri"/>
                <w:szCs w:val="24"/>
                <w:lang w:eastAsia="en-GB"/>
              </w:rPr>
              <w:t>, metastatic (</w:t>
            </w:r>
            <w:r w:rsidRPr="00B71314">
              <w:rPr>
                <w:rFonts w:ascii="Book Antiqua" w:eastAsia="Times New Roman" w:hAnsi="Book Antiqua" w:cs="Calibri"/>
                <w:szCs w:val="24"/>
                <w:lang w:eastAsia="en-GB"/>
              </w:rPr>
              <w:t>symptoms refractory or resistant to octreotide LAR therapy)</w:t>
            </w:r>
            <w:r w:rsidR="00883F46" w:rsidRPr="00B71314">
              <w:rPr>
                <w:rFonts w:ascii="Book Antiqua" w:eastAsia="Times New Roman" w:hAnsi="Book Antiqua" w:cs="Calibri"/>
                <w:szCs w:val="24"/>
                <w:lang w:eastAsia="en-GB"/>
              </w:rPr>
              <w:t>. Metastatic disease sites:</w:t>
            </w:r>
            <w:r w:rsidRPr="00B71314">
              <w:rPr>
                <w:rFonts w:ascii="Book Antiqua" w:eastAsia="Times New Roman" w:hAnsi="Book Antiqua" w:cs="Calibri"/>
                <w:szCs w:val="24"/>
                <w:lang w:eastAsia="en-GB"/>
              </w:rPr>
              <w:t xml:space="preserve"> liver (87%), lymph node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16), peritoneum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8), lung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5), bone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 abdomen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 pleura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 retroperitoneal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 pancreas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 kidney (</w:t>
            </w:r>
            <w:r w:rsidR="00C551D6"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1)</w:t>
            </w:r>
          </w:p>
        </w:tc>
      </w:tr>
      <w:tr w:rsidR="003B3A86" w:rsidRPr="00B71314" w14:paraId="3E9FD241" w14:textId="77777777" w:rsidTr="004759A7">
        <w:trPr>
          <w:trHeight w:val="1160"/>
        </w:trPr>
        <w:tc>
          <w:tcPr>
            <w:tcW w:w="709" w:type="dxa"/>
            <w:vMerge/>
            <w:hideMark/>
          </w:tcPr>
          <w:p w14:paraId="70C1C8E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5442D8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392E96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6112D6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C085EA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8230A85" w14:textId="0FE6BB0C"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Pasireotide</w:t>
            </w:r>
            <w:proofErr w:type="spellEnd"/>
            <w:r w:rsidRPr="00B71314">
              <w:rPr>
                <w:rFonts w:ascii="Book Antiqua" w:eastAsia="Times New Roman" w:hAnsi="Book Antiqua" w:cs="Calibri"/>
                <w:szCs w:val="24"/>
                <w:lang w:eastAsia="en-GB"/>
              </w:rPr>
              <w:t xml:space="preserve"> non responders</w:t>
            </w:r>
          </w:p>
        </w:tc>
        <w:tc>
          <w:tcPr>
            <w:tcW w:w="1026" w:type="dxa"/>
            <w:shd w:val="clear" w:color="auto" w:fill="auto"/>
            <w:hideMark/>
          </w:tcPr>
          <w:p w14:paraId="23578DD3" w14:textId="2B98E5C3"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13</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(Baseline), 13 (Month 1), 13 (Month 2), 13 (Month 3)</w:t>
            </w:r>
          </w:p>
        </w:tc>
        <w:tc>
          <w:tcPr>
            <w:tcW w:w="567" w:type="dxa"/>
            <w:shd w:val="clear" w:color="auto" w:fill="auto"/>
            <w:hideMark/>
          </w:tcPr>
          <w:p w14:paraId="70E894A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59B523D"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52AEAEF9"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127B64D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2D96D6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0A467FE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DA4997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5D52916D" w14:textId="77777777" w:rsidTr="004759A7">
        <w:trPr>
          <w:trHeight w:val="870"/>
        </w:trPr>
        <w:tc>
          <w:tcPr>
            <w:tcW w:w="709" w:type="dxa"/>
            <w:vMerge/>
            <w:hideMark/>
          </w:tcPr>
          <w:p w14:paraId="1451DCA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38AF91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2582BBF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37135E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92D32C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6022362" w14:textId="23B3427C"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Patients who discontinued treatment before 3 </w:t>
            </w:r>
            <w:proofErr w:type="spellStart"/>
            <w:r w:rsidRPr="00B71314">
              <w:rPr>
                <w:rFonts w:ascii="Book Antiqua" w:eastAsia="Times New Roman" w:hAnsi="Book Antiqua" w:cs="Calibri"/>
                <w:szCs w:val="24"/>
                <w:lang w:eastAsia="en-GB"/>
              </w:rPr>
              <w:t>mo</w:t>
            </w:r>
            <w:proofErr w:type="spellEnd"/>
          </w:p>
        </w:tc>
        <w:tc>
          <w:tcPr>
            <w:tcW w:w="1026" w:type="dxa"/>
            <w:shd w:val="clear" w:color="auto" w:fill="auto"/>
            <w:hideMark/>
          </w:tcPr>
          <w:p w14:paraId="7B1442A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19 (Baseline), 15 (Month 1), 8 (Month 2)</w:t>
            </w:r>
          </w:p>
        </w:tc>
        <w:tc>
          <w:tcPr>
            <w:tcW w:w="567" w:type="dxa"/>
            <w:shd w:val="clear" w:color="auto" w:fill="auto"/>
            <w:hideMark/>
          </w:tcPr>
          <w:p w14:paraId="534F3CD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1DDFB52"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5BFF2BE4"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67439F0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83870D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184CA7E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FD2995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2E8C329B" w14:textId="77777777" w:rsidTr="004759A7">
        <w:trPr>
          <w:trHeight w:val="290"/>
        </w:trPr>
        <w:tc>
          <w:tcPr>
            <w:tcW w:w="709" w:type="dxa"/>
            <w:vMerge w:val="restart"/>
            <w:shd w:val="clear" w:color="auto" w:fill="auto"/>
            <w:hideMark/>
          </w:tcPr>
          <w:p w14:paraId="43A1DA1D" w14:textId="3A518455"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Raymond </w:t>
            </w:r>
            <w:r w:rsidRPr="00B71314">
              <w:rPr>
                <w:rFonts w:ascii="Book Antiqua" w:eastAsia="Times New Roman" w:hAnsi="Book Antiqua" w:cs="Calibri"/>
                <w:i/>
                <w:szCs w:val="24"/>
                <w:lang w:eastAsia="en-GB"/>
              </w:rPr>
              <w:t>et al</w:t>
            </w:r>
            <w:r w:rsidR="00C551D6" w:rsidRPr="00B71314">
              <w:rPr>
                <w:rFonts w:ascii="Book Antiqua" w:eastAsia="Times New Roman" w:hAnsi="Book Antiqua" w:cs="Calibri"/>
                <w:szCs w:val="24"/>
                <w:lang w:eastAsia="en-GB"/>
              </w:rPr>
              <w:fldChar w:fldCharType="begin"/>
            </w:r>
            <w:r w:rsidR="00C551D6" w:rsidRPr="00B71314">
              <w:rPr>
                <w:rFonts w:ascii="Book Antiqua" w:eastAsia="Times New Roman" w:hAnsi="Book Antiqua" w:cs="Calibri"/>
                <w:szCs w:val="24"/>
                <w:lang w:eastAsia="en-GB"/>
              </w:rPr>
              <w:instrText xml:space="preserve"> ADDIN EN.CITE &lt;EndNote&gt;&lt;Cite&gt;&lt;Author&gt;Raymond&lt;/Author&gt;&lt;Year&gt;2011&lt;/Year&gt;&lt;RecNum&gt;175&lt;/RecNum&gt;&lt;DisplayText&gt;&lt;style face="superscript"&gt;[34]&lt;/style&gt;&lt;/DisplayText&gt;&lt;record&gt;&lt;rec-number&gt;175&lt;/rec-number&gt;&lt;foreign-keys&gt;&lt;key app="EN" db-id="d0przr0vzr5wp1epraxxsar8dz2x2wee9rxx" timestamp="0"&gt;175&lt;/key&gt;&lt;/foreign-keys&gt;&lt;ref-type name="Journal Article"&gt;17&lt;/ref-type&gt;&lt;contributors&gt;&lt;authors&gt;&lt;author&gt;Raymond, Eric&lt;/author&gt;&lt;author&gt;Dahan, Laetitia&lt;/author&gt;&lt;author&gt;Raoul, Jean-Luc&lt;/author&gt;&lt;author&gt;Bang, Yung-Jue&lt;/author&gt;&lt;author&gt;Borbath, Ivan&lt;/author&gt;&lt;author&gt;Lombard-Bohas, Catherine&lt;/author&gt;&lt;author&gt;Valle, Juan&lt;/author&gt;&lt;author&gt;Metrakos, Peter&lt;/author&gt;&lt;author&gt;Smith, Denis&lt;/author&gt;&lt;author&gt;Vinik, Aaron&lt;/author&gt;&lt;author&gt;Chen, Jen-Shi&lt;/author&gt;&lt;author&gt;Hörsch, Dieter&lt;/author&gt;&lt;author&gt;Hammel, Pascal&lt;/author&gt;&lt;author&gt;Wiedenmann, Bertram&lt;/author&gt;&lt;author&gt;Van Cutsem, Eric&lt;/author&gt;&lt;author&gt;Patyna, Shem&lt;/author&gt;&lt;author&gt;Lu, Dongrui Ray&lt;/author&gt;&lt;author&gt;Blanckmeister, Carolyn&lt;/author&gt;&lt;author&gt;Chao, Richard&lt;/author&gt;&lt;author&gt;Ruszniewski, Philippe&lt;/author&gt;&lt;/authors&gt;&lt;/contributors&gt;&lt;titles&gt;&lt;title&gt;Sunitinib Malate for the Treatment of Pancreatic Neuroendocrine Tumors&lt;/title&gt;&lt;secondary-title&gt;New England Journal of Medicine&lt;/secondary-title&gt;&lt;/titles&gt;&lt;periodical&gt;&lt;full-title&gt;New England Journal of Medicine&lt;/full-title&gt;&lt;abbr-1&gt;N. Engl. J. Med.&lt;/abbr-1&gt;&lt;abbr-2&gt;N Engl J Med&lt;/abbr-2&gt;&lt;/periodical&gt;&lt;pages&gt;501-513&lt;/pages&gt;&lt;volume&gt;364&lt;/volume&gt;&lt;number&gt;6&lt;/number&gt;&lt;dates&gt;&lt;year&gt;2011&lt;/year&gt;&lt;/dates&gt;&lt;accession-num&gt;21306237&lt;/accession-num&gt;&lt;urls&gt;&lt;related-urls&gt;&lt;url&gt;https://www.nejm.org/doi/full/10.1056/NEJMoa1003825&lt;/url&gt;&lt;/related-urls&gt;&lt;/urls&gt;&lt;electronic-resource-num&gt;10.1056/NEJMoa1003825&lt;/electronic-resource-num&gt;&lt;/record&gt;&lt;/Cite&gt;&lt;/EndNote&gt;</w:instrText>
            </w:r>
            <w:r w:rsidR="00C551D6" w:rsidRPr="00B71314">
              <w:rPr>
                <w:rFonts w:ascii="Book Antiqua" w:eastAsia="Times New Roman" w:hAnsi="Book Antiqua" w:cs="Calibri"/>
                <w:szCs w:val="24"/>
                <w:lang w:eastAsia="en-GB"/>
              </w:rPr>
              <w:fldChar w:fldCharType="separate"/>
            </w:r>
            <w:r w:rsidR="00C551D6" w:rsidRPr="00B71314">
              <w:rPr>
                <w:rFonts w:ascii="Book Antiqua" w:eastAsia="Times New Roman" w:hAnsi="Book Antiqua" w:cs="Calibri"/>
                <w:noProof/>
                <w:szCs w:val="24"/>
                <w:vertAlign w:val="superscript"/>
                <w:lang w:eastAsia="en-GB"/>
              </w:rPr>
              <w:t>[34]</w:t>
            </w:r>
            <w:r w:rsidR="00C551D6" w:rsidRPr="00B71314">
              <w:rPr>
                <w:rFonts w:ascii="Book Antiqua" w:eastAsia="Times New Roman" w:hAnsi="Book Antiqua" w:cs="Calibri"/>
                <w:szCs w:val="24"/>
                <w:lang w:eastAsia="en-GB"/>
              </w:rPr>
              <w:fldChar w:fldCharType="end"/>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2011</w:t>
            </w:r>
          </w:p>
        </w:tc>
        <w:tc>
          <w:tcPr>
            <w:tcW w:w="1134" w:type="dxa"/>
            <w:vMerge w:val="restart"/>
            <w:shd w:val="clear" w:color="auto" w:fill="auto"/>
            <w:hideMark/>
          </w:tcPr>
          <w:p w14:paraId="33396A5F" w14:textId="703EB141"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Suni</w:t>
            </w:r>
            <w:r w:rsidR="00CB2C37" w:rsidRPr="00B71314">
              <w:rPr>
                <w:rFonts w:ascii="Book Antiqua" w:eastAsia="Times New Roman" w:hAnsi="Book Antiqua" w:cs="Calibri"/>
                <w:szCs w:val="24"/>
                <w:lang w:eastAsia="en-GB"/>
              </w:rPr>
              <w:t>tinib plus Best Supportive Care</w:t>
            </w:r>
          </w:p>
        </w:tc>
        <w:tc>
          <w:tcPr>
            <w:tcW w:w="817" w:type="dxa"/>
            <w:vMerge w:val="restart"/>
            <w:shd w:val="clear" w:color="auto" w:fill="auto"/>
            <w:hideMark/>
          </w:tcPr>
          <w:p w14:paraId="3CB27E34" w14:textId="0BFFC6EE"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Pl</w:t>
            </w:r>
            <w:r w:rsidR="00CB2C37" w:rsidRPr="00B71314">
              <w:rPr>
                <w:rFonts w:ascii="Book Antiqua" w:eastAsia="Times New Roman" w:hAnsi="Book Antiqua" w:cs="Calibri"/>
                <w:szCs w:val="24"/>
                <w:lang w:eastAsia="en-GB"/>
              </w:rPr>
              <w:t>acebo plus Best Supportive Care</w:t>
            </w:r>
          </w:p>
        </w:tc>
        <w:tc>
          <w:tcPr>
            <w:tcW w:w="1417" w:type="dxa"/>
            <w:vMerge w:val="restart"/>
            <w:shd w:val="clear" w:color="auto" w:fill="auto"/>
            <w:hideMark/>
          </w:tcPr>
          <w:p w14:paraId="26A0538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(RCT), phase III, double blind</w:t>
            </w:r>
          </w:p>
        </w:tc>
        <w:tc>
          <w:tcPr>
            <w:tcW w:w="709" w:type="dxa"/>
            <w:vMerge w:val="restart"/>
            <w:shd w:val="clear" w:color="auto" w:fill="auto"/>
            <w:hideMark/>
          </w:tcPr>
          <w:p w14:paraId="6FB041B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171</w:t>
            </w:r>
          </w:p>
        </w:tc>
        <w:tc>
          <w:tcPr>
            <w:tcW w:w="992" w:type="dxa"/>
            <w:shd w:val="clear" w:color="auto" w:fill="auto"/>
            <w:hideMark/>
          </w:tcPr>
          <w:p w14:paraId="57D52E97" w14:textId="6939C5C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sunitinib</w:t>
            </w:r>
          </w:p>
        </w:tc>
        <w:tc>
          <w:tcPr>
            <w:tcW w:w="1026" w:type="dxa"/>
            <w:shd w:val="clear" w:color="auto" w:fill="auto"/>
            <w:hideMark/>
          </w:tcPr>
          <w:p w14:paraId="28694A7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86</w:t>
            </w:r>
          </w:p>
        </w:tc>
        <w:tc>
          <w:tcPr>
            <w:tcW w:w="567" w:type="dxa"/>
            <w:shd w:val="clear" w:color="auto" w:fill="auto"/>
            <w:hideMark/>
          </w:tcPr>
          <w:p w14:paraId="6A5AC1D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w:t>
            </w:r>
          </w:p>
        </w:tc>
        <w:tc>
          <w:tcPr>
            <w:tcW w:w="817" w:type="dxa"/>
            <w:shd w:val="clear" w:color="auto" w:fill="auto"/>
            <w:hideMark/>
          </w:tcPr>
          <w:p w14:paraId="36CB7D0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56</w:t>
            </w:r>
          </w:p>
        </w:tc>
        <w:tc>
          <w:tcPr>
            <w:tcW w:w="459" w:type="dxa"/>
            <w:shd w:val="clear" w:color="auto" w:fill="auto"/>
            <w:hideMark/>
          </w:tcPr>
          <w:p w14:paraId="378804D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782E14F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1AE6A99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1E059EEA" w14:textId="53ECF71A"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Sunitinib</w:t>
            </w:r>
            <w:proofErr w:type="spellEnd"/>
            <w:r w:rsidRPr="00B71314">
              <w:rPr>
                <w:rFonts w:ascii="Book Antiqua" w:eastAsia="Times New Roman" w:hAnsi="Book Antiqua" w:cs="Calibri"/>
                <w:szCs w:val="24"/>
                <w:lang w:eastAsia="en-GB"/>
              </w:rPr>
              <w:t xml:space="preserve"> Arm:</w:t>
            </w:r>
            <w:r w:rsidR="00883F46" w:rsidRPr="00B71314">
              <w:rPr>
                <w:rFonts w:ascii="Book Antiqua" w:eastAsia="Times New Roman" w:hAnsi="Book Antiqua" w:cs="Calibri"/>
                <w:szCs w:val="24"/>
                <w:lang w:eastAsia="en-GB"/>
              </w:rPr>
              <w:t xml:space="preserve"> f</w:t>
            </w:r>
            <w:r w:rsidRPr="00B71314">
              <w:rPr>
                <w:rFonts w:ascii="Book Antiqua" w:eastAsia="Times New Roman" w:hAnsi="Book Antiqua" w:cs="Calibri"/>
                <w:szCs w:val="24"/>
                <w:lang w:eastAsia="en-GB"/>
              </w:rPr>
              <w:t>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proofErr w:type="spellStart"/>
            <w:r w:rsidRPr="00B71314">
              <w:rPr>
                <w:rFonts w:ascii="Book Antiqua" w:eastAsia="Times New Roman" w:hAnsi="Book Antiqua" w:cs="Calibri"/>
                <w:szCs w:val="24"/>
                <w:lang w:eastAsia="en-GB"/>
              </w:rPr>
              <w:t>gastrinoma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9), glucagonoma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 insulinoma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w:t>
            </w:r>
            <w:r w:rsidR="00C551D6" w:rsidRPr="00B71314">
              <w:rPr>
                <w:rFonts w:ascii="Book Antiqua" w:hAnsi="Book Antiqua" w:cs="Calibri"/>
                <w:szCs w:val="24"/>
                <w:lang w:eastAsia="zh-CN"/>
              </w:rPr>
              <w:t xml:space="preserve"> </w:t>
            </w:r>
            <w:proofErr w:type="spellStart"/>
            <w:r w:rsidR="00C551D6" w:rsidRPr="00B71314">
              <w:rPr>
                <w:rFonts w:ascii="Book Antiqua" w:eastAsia="Times New Roman" w:hAnsi="Book Antiqua" w:cs="Calibri"/>
                <w:szCs w:val="24"/>
                <w:lang w:eastAsia="en-GB"/>
              </w:rPr>
              <w:t>somatostatinoma</w:t>
            </w:r>
            <w:proofErr w:type="spellEnd"/>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1), </w:t>
            </w:r>
            <w:r w:rsidRPr="00B71314">
              <w:rPr>
                <w:rFonts w:ascii="Book Antiqua" w:eastAsia="Times New Roman" w:hAnsi="Book Antiqua" w:cs="Calibri"/>
                <w:szCs w:val="24"/>
                <w:lang w:eastAsia="en-GB"/>
              </w:rPr>
              <w:lastRenderedPageBreak/>
              <w:t xml:space="preserve">other, </w:t>
            </w:r>
            <w:proofErr w:type="spellStart"/>
            <w:r w:rsidRPr="00B71314">
              <w:rPr>
                <w:rFonts w:ascii="Book Antiqua" w:eastAsia="Times New Roman" w:hAnsi="Book Antiqua" w:cs="Calibri"/>
                <w:szCs w:val="24"/>
                <w:lang w:eastAsia="en-GB"/>
              </w:rPr>
              <w:t>multisecretory</w:t>
            </w:r>
            <w:proofErr w:type="spellEnd"/>
            <w:r w:rsidRPr="00B71314">
              <w:rPr>
                <w:rFonts w:ascii="Book Antiqua" w:eastAsia="Times New Roman" w:hAnsi="Book Antiqua" w:cs="Calibri"/>
                <w:szCs w:val="24"/>
                <w:lang w:eastAsia="en-GB"/>
              </w:rPr>
              <w:t>, or unknown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10).</w:t>
            </w:r>
            <w:r w:rsidR="00883F46" w:rsidRPr="00B71314">
              <w:rPr>
                <w:rFonts w:ascii="Book Antiqua" w:eastAsia="Times New Roman" w:hAnsi="Book Antiqua" w:cs="Calibri"/>
                <w:szCs w:val="24"/>
                <w:lang w:eastAsia="en-GB"/>
              </w:rPr>
              <w:t xml:space="preserve"> Non-function</w:t>
            </w:r>
            <w:r w:rsidR="0086568E" w:rsidRPr="00B71314">
              <w:rPr>
                <w:rFonts w:ascii="Book Antiqua" w:eastAsia="Times New Roman" w:hAnsi="Book Antiqua" w:cs="Calibri"/>
                <w:szCs w:val="24"/>
                <w:lang w:eastAsia="en-GB"/>
              </w:rPr>
              <w:t>ing</w:t>
            </w:r>
            <w:r w:rsidR="00C551D6" w:rsidRPr="00B71314">
              <w:rPr>
                <w:rFonts w:ascii="Book Antiqua" w:eastAsia="Times New Roman" w:hAnsi="Book Antiqua" w:cs="Calibri"/>
                <w:szCs w:val="24"/>
                <w:lang w:eastAsia="en-GB"/>
              </w:rPr>
              <w:t xml:space="preserve"> (</w:t>
            </w:r>
            <w:r w:rsidR="00C551D6"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42)</w:t>
            </w:r>
          </w:p>
        </w:tc>
        <w:tc>
          <w:tcPr>
            <w:tcW w:w="2583" w:type="dxa"/>
            <w:vMerge w:val="restart"/>
            <w:shd w:val="clear" w:color="auto" w:fill="auto"/>
            <w:hideMark/>
          </w:tcPr>
          <w:p w14:paraId="58AE374C" w14:textId="644E7211" w:rsidR="00C475D6" w:rsidRPr="00B71314" w:rsidRDefault="00D95EA8"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Advanced and/or metastatic</w:t>
            </w:r>
            <w:r w:rsidR="000C2B58" w:rsidRPr="00B71314">
              <w:rPr>
                <w:rFonts w:ascii="Book Antiqua" w:eastAsia="Times New Roman" w:hAnsi="Book Antiqua" w:cs="Calibri"/>
                <w:szCs w:val="24"/>
                <w:lang w:eastAsia="en-GB"/>
              </w:rPr>
              <w:t>,</w:t>
            </w:r>
            <w:r w:rsidRPr="00B71314">
              <w:rPr>
                <w:rFonts w:ascii="Book Antiqua" w:eastAsia="Times New Roman" w:hAnsi="Book Antiqua" w:cs="Calibri"/>
                <w:szCs w:val="24"/>
                <w:lang w:eastAsia="en-GB"/>
              </w:rPr>
              <w:t xml:space="preserve"> p</w:t>
            </w:r>
            <w:r w:rsidR="00883F46" w:rsidRPr="00B71314">
              <w:rPr>
                <w:rFonts w:ascii="Book Antiqua" w:eastAsia="Times New Roman" w:hAnsi="Book Antiqua" w:cs="Calibri"/>
                <w:szCs w:val="24"/>
                <w:lang w:eastAsia="en-GB"/>
              </w:rPr>
              <w:t>rogressive</w:t>
            </w:r>
            <w:r w:rsidR="00C475D6" w:rsidRPr="00B71314">
              <w:rPr>
                <w:rFonts w:ascii="Book Antiqua" w:eastAsia="Times New Roman" w:hAnsi="Book Antiqua" w:cs="Calibri"/>
                <w:szCs w:val="24"/>
                <w:lang w:eastAsia="en-GB"/>
              </w:rPr>
              <w:t>, well-differentiated</w:t>
            </w:r>
          </w:p>
        </w:tc>
      </w:tr>
      <w:tr w:rsidR="003B3A86" w:rsidRPr="00B71314" w14:paraId="2C746012" w14:textId="77777777" w:rsidTr="004759A7">
        <w:trPr>
          <w:trHeight w:val="2127"/>
        </w:trPr>
        <w:tc>
          <w:tcPr>
            <w:tcW w:w="709" w:type="dxa"/>
            <w:vMerge/>
            <w:hideMark/>
          </w:tcPr>
          <w:p w14:paraId="537E2F8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AF282B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48CBE0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6630AC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0A248C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CCE6F6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w:t>
            </w:r>
          </w:p>
        </w:tc>
        <w:tc>
          <w:tcPr>
            <w:tcW w:w="1026" w:type="dxa"/>
            <w:shd w:val="clear" w:color="auto" w:fill="auto"/>
            <w:hideMark/>
          </w:tcPr>
          <w:p w14:paraId="36959BE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85</w:t>
            </w:r>
          </w:p>
        </w:tc>
        <w:tc>
          <w:tcPr>
            <w:tcW w:w="567" w:type="dxa"/>
            <w:shd w:val="clear" w:color="auto" w:fill="auto"/>
            <w:hideMark/>
          </w:tcPr>
          <w:p w14:paraId="248B286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53</w:t>
            </w:r>
          </w:p>
        </w:tc>
        <w:tc>
          <w:tcPr>
            <w:tcW w:w="817" w:type="dxa"/>
            <w:shd w:val="clear" w:color="auto" w:fill="auto"/>
            <w:hideMark/>
          </w:tcPr>
          <w:p w14:paraId="099949A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57</w:t>
            </w:r>
          </w:p>
        </w:tc>
        <w:tc>
          <w:tcPr>
            <w:tcW w:w="459" w:type="dxa"/>
            <w:shd w:val="clear" w:color="auto" w:fill="auto"/>
            <w:hideMark/>
          </w:tcPr>
          <w:p w14:paraId="58AACCB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2B7CE59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7180D2E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7626F9B2" w14:textId="13D5523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 Arm:</w:t>
            </w:r>
            <w:r w:rsidR="00883F46"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proofErr w:type="spellStart"/>
            <w:r w:rsidRPr="00B71314">
              <w:rPr>
                <w:rFonts w:ascii="Book Antiqua" w:eastAsia="Times New Roman" w:hAnsi="Book Antiqua" w:cs="Calibri"/>
                <w:szCs w:val="24"/>
                <w:lang w:eastAsia="en-GB"/>
              </w:rPr>
              <w:t>gastrinoma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10), glucagonoma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 insulinoma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2), vasoactive intestinal peptide–secreting </w:t>
            </w:r>
            <w:r w:rsidRPr="00B71314">
              <w:rPr>
                <w:rFonts w:ascii="Book Antiqua" w:eastAsia="Times New Roman" w:hAnsi="Book Antiqua" w:cs="Calibri"/>
                <w:szCs w:val="24"/>
                <w:lang w:eastAsia="en-GB"/>
              </w:rPr>
              <w:lastRenderedPageBreak/>
              <w:t>tumour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2), other, </w:t>
            </w:r>
            <w:proofErr w:type="spellStart"/>
            <w:r w:rsidRPr="00B71314">
              <w:rPr>
                <w:rFonts w:ascii="Book Antiqua" w:eastAsia="Times New Roman" w:hAnsi="Book Antiqua" w:cs="Calibri"/>
                <w:szCs w:val="24"/>
                <w:lang w:eastAsia="en-GB"/>
              </w:rPr>
              <w:t>multisecretory</w:t>
            </w:r>
            <w:proofErr w:type="spellEnd"/>
            <w:r w:rsidRPr="00B71314">
              <w:rPr>
                <w:rFonts w:ascii="Book Antiqua" w:eastAsia="Times New Roman" w:hAnsi="Book Antiqua" w:cs="Calibri"/>
                <w:szCs w:val="24"/>
                <w:lang w:eastAsia="en-GB"/>
              </w:rPr>
              <w:t>, or unknown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5).</w:t>
            </w:r>
            <w:r w:rsidR="00883F46" w:rsidRPr="00B71314">
              <w:rPr>
                <w:rFonts w:ascii="Book Antiqua" w:eastAsia="Times New Roman" w:hAnsi="Book Antiqua" w:cs="Calibri"/>
                <w:szCs w:val="24"/>
                <w:lang w:eastAsia="en-GB"/>
              </w:rPr>
              <w:t xml:space="preserve"> Non-function</w:t>
            </w:r>
            <w:r w:rsidR="0086568E" w:rsidRPr="00B71314">
              <w:rPr>
                <w:rFonts w:ascii="Book Antiqua" w:eastAsia="Times New Roman" w:hAnsi="Book Antiqua" w:cs="Calibri"/>
                <w:szCs w:val="24"/>
                <w:lang w:eastAsia="en-GB"/>
              </w:rPr>
              <w:t>ing</w:t>
            </w:r>
            <w:r w:rsidR="00883F46" w:rsidRPr="00B71314">
              <w:rPr>
                <w:rFonts w:ascii="Book Antiqua" w:eastAsia="Times New Roman" w:hAnsi="Book Antiqua" w:cs="Calibri"/>
                <w:szCs w:val="24"/>
                <w:lang w:eastAsia="en-GB"/>
              </w:rPr>
              <w:t xml:space="preserve"> (</w:t>
            </w:r>
            <w:r w:rsidR="00883F46"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00883F46"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883F46" w:rsidRPr="00B71314">
              <w:rPr>
                <w:rFonts w:ascii="Book Antiqua" w:eastAsia="Times New Roman" w:hAnsi="Book Antiqua" w:cs="Calibri"/>
                <w:szCs w:val="24"/>
                <w:lang w:eastAsia="en-GB"/>
              </w:rPr>
              <w:t>44)</w:t>
            </w:r>
          </w:p>
        </w:tc>
        <w:tc>
          <w:tcPr>
            <w:tcW w:w="2583" w:type="dxa"/>
            <w:vMerge/>
            <w:hideMark/>
          </w:tcPr>
          <w:p w14:paraId="50461A8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563A590A" w14:textId="77777777" w:rsidTr="004759A7">
        <w:trPr>
          <w:trHeight w:val="1560"/>
        </w:trPr>
        <w:tc>
          <w:tcPr>
            <w:tcW w:w="709" w:type="dxa"/>
            <w:shd w:val="clear" w:color="auto" w:fill="auto"/>
            <w:hideMark/>
          </w:tcPr>
          <w:p w14:paraId="079660C5" w14:textId="744DB5ED"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Pezzilli</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903635" w:rsidRPr="00B71314">
              <w:rPr>
                <w:rFonts w:ascii="Book Antiqua" w:eastAsia="Times New Roman" w:hAnsi="Book Antiqua" w:cs="Calibri"/>
                <w:szCs w:val="24"/>
                <w:lang w:eastAsia="en-GB"/>
              </w:rPr>
              <w:instrText xml:space="preserve"> ADDIN EN.CITE </w:instrText>
            </w:r>
            <w:r w:rsidR="00903635" w:rsidRPr="00B71314">
              <w:rPr>
                <w:rFonts w:ascii="Book Antiqua" w:eastAsia="Times New Roman" w:hAnsi="Book Antiqua" w:cs="Calibri"/>
                <w:szCs w:val="24"/>
                <w:lang w:eastAsia="en-GB"/>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903635" w:rsidRPr="00B71314">
              <w:rPr>
                <w:rFonts w:ascii="Book Antiqua" w:eastAsia="Times New Roman" w:hAnsi="Book Antiqua" w:cs="Calibri"/>
                <w:szCs w:val="24"/>
                <w:lang w:eastAsia="en-GB"/>
              </w:rPr>
              <w:instrText xml:space="preserve"> ADDIN EN.CITE.DATA </w:instrText>
            </w:r>
            <w:r w:rsidR="00903635" w:rsidRPr="00B71314">
              <w:rPr>
                <w:rFonts w:ascii="Book Antiqua" w:eastAsia="Times New Roman" w:hAnsi="Book Antiqua" w:cs="Calibri"/>
                <w:szCs w:val="24"/>
                <w:lang w:eastAsia="en-GB"/>
              </w:rPr>
            </w:r>
            <w:r w:rsidR="00903635" w:rsidRPr="00B71314">
              <w:rPr>
                <w:rFonts w:ascii="Book Antiqua" w:eastAsia="Times New Roman" w:hAnsi="Book Antiqua" w:cs="Calibri"/>
                <w:szCs w:val="24"/>
                <w:lang w:eastAsia="en-GB"/>
              </w:rPr>
              <w:fldChar w:fldCharType="end"/>
            </w:r>
            <w:r w:rsidR="00903635" w:rsidRPr="00B71314">
              <w:rPr>
                <w:rFonts w:ascii="Book Antiqua" w:eastAsia="Times New Roman" w:hAnsi="Book Antiqua" w:cs="Calibri"/>
                <w:szCs w:val="24"/>
                <w:lang w:eastAsia="en-GB"/>
              </w:rPr>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[49]</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2009</w:t>
            </w:r>
          </w:p>
        </w:tc>
        <w:tc>
          <w:tcPr>
            <w:tcW w:w="1134" w:type="dxa"/>
            <w:shd w:val="clear" w:color="auto" w:fill="auto"/>
            <w:hideMark/>
          </w:tcPr>
          <w:p w14:paraId="2F0B0AF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817" w:type="dxa"/>
            <w:shd w:val="clear" w:color="auto" w:fill="auto"/>
            <w:hideMark/>
          </w:tcPr>
          <w:p w14:paraId="55B024F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6187921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w:t>
            </w:r>
          </w:p>
        </w:tc>
        <w:tc>
          <w:tcPr>
            <w:tcW w:w="709" w:type="dxa"/>
            <w:shd w:val="clear" w:color="auto" w:fill="auto"/>
            <w:hideMark/>
          </w:tcPr>
          <w:p w14:paraId="28FB6AB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w:t>
            </w:r>
          </w:p>
        </w:tc>
        <w:tc>
          <w:tcPr>
            <w:tcW w:w="992" w:type="dxa"/>
            <w:shd w:val="clear" w:color="auto" w:fill="auto"/>
            <w:hideMark/>
          </w:tcPr>
          <w:p w14:paraId="5039044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366715C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2BBB4D49" w14:textId="6855DD9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58.8</w:t>
            </w:r>
          </w:p>
        </w:tc>
        <w:tc>
          <w:tcPr>
            <w:tcW w:w="817" w:type="dxa"/>
            <w:shd w:val="clear" w:color="auto" w:fill="auto"/>
            <w:hideMark/>
          </w:tcPr>
          <w:p w14:paraId="4B90A2C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459" w:type="dxa"/>
            <w:shd w:val="clear" w:color="auto" w:fill="auto"/>
            <w:hideMark/>
          </w:tcPr>
          <w:p w14:paraId="06C10A5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36B6EDA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2C8A43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1809" w:type="dxa"/>
            <w:shd w:val="clear" w:color="auto" w:fill="auto"/>
            <w:hideMark/>
          </w:tcPr>
          <w:p w14:paraId="064FDB4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409CB0E0" w14:textId="7285580F"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Advanced disease (lymph node involvement/liver metastases) (</w:t>
            </w:r>
            <w:r w:rsidRPr="00B71314">
              <w:rPr>
                <w:rFonts w:ascii="Book Antiqua" w:eastAsia="Times New Roman" w:hAnsi="Book Antiqua" w:cs="Calibri"/>
                <w:i/>
                <w:szCs w:val="24"/>
                <w:lang w:eastAsia="en-GB"/>
              </w:rPr>
              <w:t>n</w:t>
            </w:r>
            <w:r w:rsidR="00C551D6"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C551D6" w:rsidRPr="00B71314">
              <w:rPr>
                <w:rFonts w:ascii="Book Antiqua" w:hAnsi="Book Antiqua" w:cs="Calibri"/>
                <w:szCs w:val="24"/>
                <w:lang w:eastAsia="zh-CN"/>
              </w:rPr>
              <w:t xml:space="preserve"> </w:t>
            </w:r>
            <w:r w:rsidR="00C551D6" w:rsidRPr="00B71314">
              <w:rPr>
                <w:rFonts w:ascii="Book Antiqua" w:eastAsia="Times New Roman" w:hAnsi="Book Antiqua" w:cs="Calibri"/>
                <w:szCs w:val="24"/>
                <w:lang w:eastAsia="en-GB"/>
              </w:rPr>
              <w:t>22)</w:t>
            </w:r>
          </w:p>
        </w:tc>
      </w:tr>
      <w:tr w:rsidR="003B3A86" w:rsidRPr="00B71314" w14:paraId="50321CD3" w14:textId="77777777" w:rsidTr="004759A7">
        <w:trPr>
          <w:trHeight w:val="290"/>
        </w:trPr>
        <w:tc>
          <w:tcPr>
            <w:tcW w:w="709" w:type="dxa"/>
            <w:vMerge w:val="restart"/>
            <w:shd w:val="clear" w:color="auto" w:fill="auto"/>
            <w:hideMark/>
          </w:tcPr>
          <w:p w14:paraId="1776C268" w14:textId="6AB09C82"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Rinke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&lt;EndNote&gt;&lt;Cite&gt;&lt;Author&gt;Rinke&lt;/Author&gt;&lt;Year&gt;2009&lt;/Year&gt;&lt;RecNum&gt;170&lt;/RecNum&gt;&lt;DisplayText&gt;&lt;style face="superscript"&gt;[27]&lt;/style&gt;&lt;/DisplayText&gt;&lt;record&gt;&lt;rec-number&gt;170&lt;/rec-number&gt;&lt;foreign-keys&gt;&lt;key app="EN" db-id="d0przr0vzr5wp1epraxxsar8dz2x2wee9rxx" timestamp="0"&gt;170&lt;/key&gt;&lt;/foreign-keys&gt;&lt;ref-type name="Journal Article"&gt;17&lt;/ref-type&gt;&lt;contributors&gt;&lt;authors&gt;&lt;author&gt;Rinke, A &lt;/author&gt;&lt;author&gt;Muller, H. H.&lt;/author&gt;&lt;author&gt;Schade-Brittinger, C.&lt;/author&gt;&lt;author&gt;Klose, K. J.&lt;/author&gt;&lt;author&gt;Barth, P.&lt;/author&gt;&lt;author&gt;Wied, M.&lt;/author&gt;&lt;author&gt;Mayer, C.&lt;/author&gt;&lt;author&gt;Aminossadati, B&lt;/author&gt;&lt;author&gt;Pape, U.F&lt;/author&gt;&lt;author&gt;Blaker, M.&lt;/author&gt;&lt;author&gt;Harder, J&lt;/author&gt;&lt;author&gt;Arnold, C.&lt;/author&gt;&lt;author&gt;Gress, T.&lt;/author&gt;&lt;author&gt;Arnold, R.&lt;/author&gt;&lt;/authors&gt;&lt;/contributors&gt;&lt;titles&gt;&lt;title&gt;Placebo-Controlled, Double-Blind, Prospective, Randomized Study on the Effect of Octreotide LAR in the Control of Tumor Growth in Patients With Metastatic Neuroendocrine Midgut Tumors: A Report From the PROMID Study Group&lt;/title&gt;&lt;secondary-title&gt;Journal of Clinical Oncology&lt;/secondary-title&gt;&lt;/titles&gt;&lt;periodical&gt;&lt;full-title&gt;Journal of Clinical Oncology&lt;/full-title&gt;&lt;abbr-1&gt;J. Clin. Oncol.&lt;/abbr-1&gt;&lt;abbr-2&gt;J Clin Oncol&lt;/abbr-2&gt;&lt;/periodical&gt;&lt;pages&gt;4656-4663&lt;/pages&gt;&lt;volume&gt;27&lt;/volume&gt;&lt;number&gt;28&lt;/number&gt;&lt;dates&gt;&lt;year&gt;2009&lt;/year&gt;&lt;/dates&gt;&lt;accession-num&gt;19704057&lt;/accession-num&gt;&lt;urls&gt;&lt;/urls&gt;&lt;electronic-resource-num&gt;10.1200/JCO.2009.22.8510&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[27]</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2009</w:t>
            </w:r>
          </w:p>
        </w:tc>
        <w:tc>
          <w:tcPr>
            <w:tcW w:w="1134" w:type="dxa"/>
            <w:vMerge w:val="restart"/>
            <w:shd w:val="clear" w:color="auto" w:fill="auto"/>
            <w:hideMark/>
          </w:tcPr>
          <w:p w14:paraId="420CC73A" w14:textId="42E409B4"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Octreotide LAR</w:t>
            </w:r>
          </w:p>
        </w:tc>
        <w:tc>
          <w:tcPr>
            <w:tcW w:w="817" w:type="dxa"/>
            <w:vMerge w:val="restart"/>
            <w:shd w:val="clear" w:color="auto" w:fill="auto"/>
            <w:hideMark/>
          </w:tcPr>
          <w:p w14:paraId="7F43E5C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w:t>
            </w:r>
          </w:p>
        </w:tc>
        <w:tc>
          <w:tcPr>
            <w:tcW w:w="1417" w:type="dxa"/>
            <w:vMerge w:val="restart"/>
            <w:shd w:val="clear" w:color="auto" w:fill="auto"/>
            <w:hideMark/>
          </w:tcPr>
          <w:p w14:paraId="6AD381E6" w14:textId="681658A8"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Clinical trial (RCT), phase </w:t>
            </w:r>
            <w:proofErr w:type="spellStart"/>
            <w:r w:rsidRPr="00B71314">
              <w:rPr>
                <w:rFonts w:ascii="Book Antiqua" w:eastAsia="Times New Roman" w:hAnsi="Book Antiqua" w:cs="Calibri"/>
                <w:szCs w:val="24"/>
                <w:lang w:eastAsia="en-GB"/>
              </w:rPr>
              <w:t>IIIb</w:t>
            </w:r>
            <w:proofErr w:type="spellEnd"/>
            <w:r w:rsidRPr="00B71314">
              <w:rPr>
                <w:rFonts w:ascii="Book Antiqua" w:eastAsia="Times New Roman" w:hAnsi="Book Antiqua" w:cs="Calibri"/>
                <w:szCs w:val="24"/>
                <w:lang w:eastAsia="en-GB"/>
              </w:rPr>
              <w:t>, double blind</w:t>
            </w:r>
          </w:p>
        </w:tc>
        <w:tc>
          <w:tcPr>
            <w:tcW w:w="709" w:type="dxa"/>
            <w:vMerge w:val="restart"/>
            <w:shd w:val="clear" w:color="auto" w:fill="auto"/>
            <w:hideMark/>
          </w:tcPr>
          <w:p w14:paraId="4F2B36C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85</w:t>
            </w:r>
          </w:p>
        </w:tc>
        <w:tc>
          <w:tcPr>
            <w:tcW w:w="992" w:type="dxa"/>
            <w:shd w:val="clear" w:color="auto" w:fill="auto"/>
            <w:hideMark/>
          </w:tcPr>
          <w:p w14:paraId="47E19BF4" w14:textId="422A19E4" w:rsidR="00C475D6" w:rsidRPr="00B71314" w:rsidRDefault="00A216A2"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w:t>
            </w:r>
            <w:r w:rsidR="00C475D6" w:rsidRPr="00B71314">
              <w:rPr>
                <w:rFonts w:ascii="Book Antiqua" w:eastAsia="Times New Roman" w:hAnsi="Book Antiqua" w:cs="Calibri"/>
                <w:szCs w:val="24"/>
                <w:lang w:eastAsia="en-GB"/>
              </w:rPr>
              <w:t>ctreotide LAR</w:t>
            </w:r>
          </w:p>
        </w:tc>
        <w:tc>
          <w:tcPr>
            <w:tcW w:w="1026" w:type="dxa"/>
            <w:shd w:val="clear" w:color="auto" w:fill="auto"/>
            <w:hideMark/>
          </w:tcPr>
          <w:p w14:paraId="3528BEC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42</w:t>
            </w:r>
          </w:p>
        </w:tc>
        <w:tc>
          <w:tcPr>
            <w:tcW w:w="567" w:type="dxa"/>
            <w:shd w:val="clear" w:color="auto" w:fill="auto"/>
            <w:hideMark/>
          </w:tcPr>
          <w:p w14:paraId="772C8C2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52.4</w:t>
            </w:r>
          </w:p>
        </w:tc>
        <w:tc>
          <w:tcPr>
            <w:tcW w:w="817" w:type="dxa"/>
            <w:shd w:val="clear" w:color="auto" w:fill="auto"/>
            <w:hideMark/>
          </w:tcPr>
          <w:p w14:paraId="030A5BB0" w14:textId="77CBEA7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63.5</w:t>
            </w:r>
          </w:p>
        </w:tc>
        <w:tc>
          <w:tcPr>
            <w:tcW w:w="459" w:type="dxa"/>
            <w:shd w:val="clear" w:color="auto" w:fill="auto"/>
            <w:hideMark/>
          </w:tcPr>
          <w:p w14:paraId="3F6C316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34AFF45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5D3CA53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A9BD884" w14:textId="2D7FD374" w:rsidR="00C475D6" w:rsidRPr="00B71314" w:rsidRDefault="0086568E"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Octreotide LAR arm: f</w:t>
            </w:r>
            <w:r w:rsidR="008A4842" w:rsidRPr="00B71314">
              <w:rPr>
                <w:rFonts w:ascii="Book Antiqua" w:eastAsia="Times New Roman" w:hAnsi="Book Antiqua" w:cs="Calibri"/>
                <w:szCs w:val="24"/>
                <w:lang w:eastAsia="en-GB"/>
              </w:rPr>
              <w:t>unction</w:t>
            </w:r>
            <w:r w:rsidRPr="00B71314">
              <w:rPr>
                <w:rFonts w:ascii="Book Antiqua" w:eastAsia="Times New Roman" w:hAnsi="Book Antiqua" w:cs="Calibri"/>
                <w:szCs w:val="24"/>
                <w:lang w:eastAsia="en-GB"/>
              </w:rPr>
              <w:t>ing</w:t>
            </w:r>
            <w:r w:rsidR="008A4842" w:rsidRPr="00B71314">
              <w:rPr>
                <w:rFonts w:ascii="Book Antiqua" w:eastAsia="Times New Roman" w:hAnsi="Book Antiqua" w:cs="Calibri"/>
                <w:szCs w:val="24"/>
                <w:lang w:eastAsia="en-GB"/>
              </w:rPr>
              <w:t>:</w:t>
            </w:r>
            <w:r w:rsidR="00C475D6" w:rsidRPr="00B71314">
              <w:rPr>
                <w:rFonts w:ascii="Book Antiqua" w:eastAsia="Times New Roman" w:hAnsi="Book Antiqua" w:cs="Calibri"/>
                <w:szCs w:val="24"/>
                <w:lang w:eastAsia="en-GB"/>
              </w:rPr>
              <w:t xml:space="preserve"> CS (</w:t>
            </w:r>
            <w:r w:rsidR="00C475D6"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00C475D6"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17) 40.5%</w:t>
            </w:r>
          </w:p>
        </w:tc>
        <w:tc>
          <w:tcPr>
            <w:tcW w:w="2583" w:type="dxa"/>
            <w:vMerge w:val="restart"/>
            <w:shd w:val="clear" w:color="auto" w:fill="auto"/>
            <w:hideMark/>
          </w:tcPr>
          <w:p w14:paraId="47CE4B78" w14:textId="7C83C7D8"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Well-differentiated</w:t>
            </w:r>
            <w:r w:rsidR="000C2B58"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 xml:space="preserve">metastatic. </w:t>
            </w:r>
            <w:r w:rsidR="000C2B58" w:rsidRPr="00B71314">
              <w:rPr>
                <w:rFonts w:ascii="Book Antiqua" w:eastAsia="Times New Roman" w:hAnsi="Book Antiqua" w:cs="Calibri"/>
                <w:szCs w:val="24"/>
                <w:lang w:eastAsia="en-GB"/>
              </w:rPr>
              <w:t>Metastatic disease sites: l</w:t>
            </w:r>
            <w:r w:rsidRPr="00B71314">
              <w:rPr>
                <w:rFonts w:ascii="Book Antiqua" w:eastAsia="Times New Roman" w:hAnsi="Book Antiqua" w:cs="Calibri"/>
                <w:szCs w:val="24"/>
                <w:lang w:eastAsia="en-GB"/>
              </w:rPr>
              <w:t>iver</w:t>
            </w:r>
            <w:r w:rsidR="000C2B58"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73), regional lymph node involvement</w:t>
            </w:r>
            <w:r w:rsidR="000C2B58" w:rsidRPr="00B71314">
              <w:rPr>
                <w:rFonts w:ascii="Book Antiqua" w:eastAsia="Times New Roman" w:hAnsi="Book Antiqua" w:cs="Calibri"/>
                <w:szCs w:val="24"/>
                <w:lang w:eastAsia="en-GB"/>
              </w:rPr>
              <w:t xml:space="preserve">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903635" w:rsidRPr="00B71314">
              <w:rPr>
                <w:rFonts w:ascii="Book Antiqua" w:hAnsi="Book Antiqua" w:cs="Calibri"/>
                <w:i/>
                <w:szCs w:val="24"/>
                <w:lang w:eastAsia="zh-CN"/>
              </w:rPr>
              <w:t xml:space="preserve"> </w:t>
            </w:r>
            <w:r w:rsidRPr="00B71314">
              <w:rPr>
                <w:rFonts w:ascii="Book Antiqua" w:eastAsia="Times New Roman" w:hAnsi="Book Antiqua" w:cs="Calibri"/>
                <w:szCs w:val="24"/>
                <w:lang w:eastAsia="en-GB"/>
              </w:rPr>
              <w:lastRenderedPageBreak/>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6)</w:t>
            </w:r>
          </w:p>
        </w:tc>
      </w:tr>
      <w:tr w:rsidR="003B3A86" w:rsidRPr="00B71314" w14:paraId="50DCDB76" w14:textId="77777777" w:rsidTr="004759A7">
        <w:trPr>
          <w:trHeight w:val="290"/>
        </w:trPr>
        <w:tc>
          <w:tcPr>
            <w:tcW w:w="709" w:type="dxa"/>
            <w:vMerge/>
            <w:hideMark/>
          </w:tcPr>
          <w:p w14:paraId="2D88A98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6EDBDEC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3FE707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32DDFA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1E9A94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C10486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w:t>
            </w:r>
          </w:p>
        </w:tc>
        <w:tc>
          <w:tcPr>
            <w:tcW w:w="1026" w:type="dxa"/>
            <w:shd w:val="clear" w:color="auto" w:fill="auto"/>
            <w:hideMark/>
          </w:tcPr>
          <w:p w14:paraId="37B5C2E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43</w:t>
            </w:r>
          </w:p>
        </w:tc>
        <w:tc>
          <w:tcPr>
            <w:tcW w:w="567" w:type="dxa"/>
            <w:shd w:val="clear" w:color="auto" w:fill="auto"/>
            <w:hideMark/>
          </w:tcPr>
          <w:p w14:paraId="5302CF97" w14:textId="6220253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46.5</w:t>
            </w:r>
          </w:p>
        </w:tc>
        <w:tc>
          <w:tcPr>
            <w:tcW w:w="817" w:type="dxa"/>
            <w:shd w:val="clear" w:color="auto" w:fill="auto"/>
            <w:hideMark/>
          </w:tcPr>
          <w:p w14:paraId="2DE2AC1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459" w:type="dxa"/>
            <w:shd w:val="clear" w:color="auto" w:fill="auto"/>
            <w:hideMark/>
          </w:tcPr>
          <w:p w14:paraId="6BF1FA0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3D12A7E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0FC11BD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E551044" w14:textId="4EC6F4E6"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Placebo</w:t>
            </w:r>
            <w:r w:rsidR="0086568E" w:rsidRPr="00B71314">
              <w:rPr>
                <w:rFonts w:ascii="Book Antiqua" w:eastAsia="Times New Roman" w:hAnsi="Book Antiqua" w:cs="Calibri"/>
                <w:szCs w:val="24"/>
                <w:lang w:eastAsia="en-GB"/>
              </w:rPr>
              <w:t xml:space="preserve"> arm: functioning:</w:t>
            </w:r>
            <w:r w:rsidRPr="00B71314">
              <w:rPr>
                <w:rFonts w:ascii="Book Antiqua" w:eastAsia="Times New Roman" w:hAnsi="Book Antiqua" w:cs="Calibri"/>
                <w:szCs w:val="24"/>
                <w:lang w:eastAsia="en-GB"/>
              </w:rPr>
              <w:t xml:space="preserve"> CS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16) 37.2%</w:t>
            </w:r>
          </w:p>
        </w:tc>
        <w:tc>
          <w:tcPr>
            <w:tcW w:w="2583" w:type="dxa"/>
            <w:vMerge/>
            <w:hideMark/>
          </w:tcPr>
          <w:p w14:paraId="205DFDC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6095FB60" w14:textId="77777777" w:rsidTr="004759A7">
        <w:trPr>
          <w:trHeight w:val="583"/>
        </w:trPr>
        <w:tc>
          <w:tcPr>
            <w:tcW w:w="709" w:type="dxa"/>
            <w:shd w:val="clear" w:color="auto" w:fill="auto"/>
            <w:hideMark/>
          </w:tcPr>
          <w:p w14:paraId="43DC0B7E" w14:textId="3108D082"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Korse</w:t>
            </w:r>
            <w:proofErr w:type="spellEnd"/>
            <w:r w:rsidRPr="00B71314">
              <w:rPr>
                <w:rFonts w:ascii="Book Antiqua" w:eastAsia="Times New Roman" w:hAnsi="Book Antiqua" w:cs="Calibri"/>
                <w:i/>
                <w:szCs w:val="24"/>
                <w:lang w:eastAsia="en-GB"/>
              </w:rPr>
              <w:t xml:space="preserve"> 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&lt;EndNote&gt;&lt;Cite&gt;&lt;Author&gt;Korse&lt;/Author&gt;&lt;Year&gt;2009&lt;/Year&gt;&lt;RecNum&gt;172&lt;/RecNum&gt;&lt;DisplayText&gt;&lt;style face="superscript"&gt;[30]&lt;/style&gt;&lt;/DisplayText&gt;&lt;record&gt;&lt;rec-number&gt;172&lt;/rec-number&gt;&lt;foreign-keys&gt;&lt;key app="EN" db-id="d0przr0vzr5wp1epraxxsar8dz2x2wee9rxx" timestamp="0"&gt;172&lt;/key&gt;&lt;/foreign-keys&gt;&lt;ref-type name="Journal Article"&gt;17&lt;/ref-type&gt;&lt;contributors&gt;&lt;authors&gt;&lt;author&gt;Korse, C. M.&lt;/author&gt;&lt;author&gt;Bonfrer, J. M. G.&lt;/author&gt;&lt;author&gt;Aaronson, N. K.&lt;/author&gt;&lt;author&gt;Hart, A. A. M.&lt;/author&gt;&lt;author&gt;Taal, B. G.&lt;/author&gt;&lt;/authors&gt;&lt;/contributors&gt;&lt;titles&gt;&lt;title&gt;Chromogranin A as an Alternative to 5-Hydroxyindoleacetic Acid in the Evaluation of Symptoms during Treatment of Patients with Neuroendocrine Tumors&lt;/title&gt;&lt;secondary-title&gt;Neuroendocrinology&lt;/secondary-title&gt;&lt;/titles&gt;&lt;periodical&gt;&lt;full-title&gt;Neuroendocrinology&lt;/full-title&gt;&lt;abbr-1&gt;Neuroendocrinology&lt;/abbr-1&gt;&lt;abbr-2&gt;Neuroendocrinology&lt;/abbr-2&gt;&lt;/periodical&gt;&lt;pages&gt;296-301&lt;/pages&gt;&lt;volume&gt;89&lt;/volume&gt;&lt;number&gt;3&lt;/number&gt;&lt;dates&gt;&lt;year&gt;2009&lt;/year&gt;&lt;/dates&gt;&lt;isbn&gt;0028-3835&lt;/isbn&gt;&lt;accession-num&gt;18840995&lt;/accession-num&gt;&lt;urls&gt;&lt;related-urls&gt;&lt;url&gt;https://www.karger.com/DOI/10.1159/000162876&lt;/url&gt;&lt;/related-urls&gt;&lt;/urls&gt;&lt;electronic-resource-num&gt;10.1159/000162876&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[30]</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2009</w:t>
            </w:r>
          </w:p>
        </w:tc>
        <w:tc>
          <w:tcPr>
            <w:tcW w:w="1134" w:type="dxa"/>
            <w:shd w:val="clear" w:color="auto" w:fill="auto"/>
            <w:hideMark/>
          </w:tcPr>
          <w:p w14:paraId="6BB1C181" w14:textId="41CE678D"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Long-acting sandostatin LAR</w:t>
            </w:r>
          </w:p>
        </w:tc>
        <w:tc>
          <w:tcPr>
            <w:tcW w:w="817" w:type="dxa"/>
            <w:shd w:val="clear" w:color="auto" w:fill="auto"/>
            <w:hideMark/>
          </w:tcPr>
          <w:p w14:paraId="1D595ED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Short-acting Sandostatin</w:t>
            </w:r>
          </w:p>
        </w:tc>
        <w:tc>
          <w:tcPr>
            <w:tcW w:w="1417" w:type="dxa"/>
            <w:shd w:val="clear" w:color="auto" w:fill="auto"/>
            <w:hideMark/>
          </w:tcPr>
          <w:p w14:paraId="0897093D" w14:textId="01173824"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w:t>
            </w:r>
          </w:p>
        </w:tc>
        <w:tc>
          <w:tcPr>
            <w:tcW w:w="709" w:type="dxa"/>
            <w:shd w:val="clear" w:color="auto" w:fill="auto"/>
            <w:hideMark/>
          </w:tcPr>
          <w:p w14:paraId="254A1B1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39</w:t>
            </w:r>
          </w:p>
        </w:tc>
        <w:tc>
          <w:tcPr>
            <w:tcW w:w="992" w:type="dxa"/>
            <w:shd w:val="clear" w:color="auto" w:fill="auto"/>
            <w:hideMark/>
          </w:tcPr>
          <w:p w14:paraId="26FD0D9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54FFB02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70158E8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51.3</w:t>
            </w:r>
          </w:p>
        </w:tc>
        <w:tc>
          <w:tcPr>
            <w:tcW w:w="817" w:type="dxa"/>
            <w:shd w:val="clear" w:color="auto" w:fill="auto"/>
            <w:hideMark/>
          </w:tcPr>
          <w:p w14:paraId="06099A0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w:t>
            </w:r>
          </w:p>
        </w:tc>
        <w:tc>
          <w:tcPr>
            <w:tcW w:w="459" w:type="dxa"/>
            <w:shd w:val="clear" w:color="auto" w:fill="auto"/>
            <w:hideMark/>
          </w:tcPr>
          <w:p w14:paraId="3966AF0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335540A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51.3</w:t>
            </w:r>
          </w:p>
        </w:tc>
        <w:tc>
          <w:tcPr>
            <w:tcW w:w="567" w:type="dxa"/>
            <w:shd w:val="clear" w:color="auto" w:fill="auto"/>
            <w:hideMark/>
          </w:tcPr>
          <w:p w14:paraId="689E782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22751597" w14:textId="54E7AFD8" w:rsidR="00C475D6" w:rsidRPr="00B71314" w:rsidRDefault="008A4842"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00903635" w:rsidRPr="00B71314">
              <w:rPr>
                <w:rFonts w:ascii="Book Antiqua" w:eastAsia="Times New Roman" w:hAnsi="Book Antiqua" w:cs="Calibri"/>
                <w:szCs w:val="24"/>
                <w:lang w:eastAsia="en-GB"/>
              </w:rPr>
              <w:t>CS (</w:t>
            </w:r>
            <w:r w:rsidR="00903635" w:rsidRPr="00B71314">
              <w:rPr>
                <w:rFonts w:ascii="Book Antiqua" w:eastAsia="Times New Roman" w:hAnsi="Book Antiqua" w:cs="Calibri"/>
                <w:i/>
                <w:szCs w:val="24"/>
                <w:lang w:eastAsia="en-GB"/>
              </w:rPr>
              <w:t>n</w:t>
            </w:r>
            <w:r w:rsidR="00903635" w:rsidRPr="00B71314">
              <w:rPr>
                <w:rFonts w:ascii="Book Antiqua" w:hAnsi="Book Antiqua" w:cs="Calibri"/>
                <w:i/>
                <w:szCs w:val="24"/>
                <w:lang w:eastAsia="zh-CN"/>
              </w:rPr>
              <w:t xml:space="preserve"> </w:t>
            </w:r>
            <w:r w:rsidR="00903635"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39)</w:t>
            </w:r>
          </w:p>
        </w:tc>
        <w:tc>
          <w:tcPr>
            <w:tcW w:w="2583" w:type="dxa"/>
            <w:shd w:val="clear" w:color="auto" w:fill="auto"/>
            <w:hideMark/>
          </w:tcPr>
          <w:p w14:paraId="00CA0106" w14:textId="24DA9544"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Metastatic</w:t>
            </w:r>
            <w:r w:rsidR="000C2B58" w:rsidRPr="00B71314">
              <w:rPr>
                <w:rFonts w:ascii="Book Antiqua" w:eastAsia="Times New Roman" w:hAnsi="Book Antiqua" w:cs="Calibri"/>
                <w:szCs w:val="24"/>
                <w:lang w:eastAsia="en-GB"/>
              </w:rPr>
              <w:t>: l</w:t>
            </w:r>
            <w:r w:rsidR="00903635" w:rsidRPr="00B71314">
              <w:rPr>
                <w:rFonts w:ascii="Book Antiqua" w:eastAsia="Times New Roman" w:hAnsi="Book Antiqua" w:cs="Calibri"/>
                <w:szCs w:val="24"/>
                <w:lang w:eastAsia="en-GB"/>
              </w:rPr>
              <w:t>iver metastases (</w:t>
            </w:r>
            <w:r w:rsidR="00903635"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35)</w:t>
            </w:r>
          </w:p>
        </w:tc>
      </w:tr>
      <w:tr w:rsidR="003B3A86" w:rsidRPr="00B71314" w14:paraId="71CDB32A" w14:textId="77777777" w:rsidTr="004759A7">
        <w:trPr>
          <w:trHeight w:val="1740"/>
        </w:trPr>
        <w:tc>
          <w:tcPr>
            <w:tcW w:w="709" w:type="dxa"/>
            <w:shd w:val="clear" w:color="auto" w:fill="auto"/>
            <w:hideMark/>
          </w:tcPr>
          <w:p w14:paraId="74D9748E" w14:textId="3147ACFE"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van der Horst-</w:t>
            </w:r>
            <w:proofErr w:type="spellStart"/>
            <w:r w:rsidRPr="00B71314">
              <w:rPr>
                <w:rFonts w:ascii="Book Antiqua" w:eastAsia="Times New Roman" w:hAnsi="Book Antiqua" w:cs="Calibri"/>
                <w:szCs w:val="24"/>
                <w:lang w:eastAsia="en-GB"/>
              </w:rPr>
              <w:t>Schriver</w:t>
            </w:r>
            <w:r w:rsidRPr="00B71314">
              <w:rPr>
                <w:rFonts w:ascii="Book Antiqua" w:eastAsia="Times New Roman" w:hAnsi="Book Antiqua" w:cs="Calibri"/>
                <w:szCs w:val="24"/>
                <w:lang w:eastAsia="en-GB"/>
              </w:rPr>
              <w:lastRenderedPageBreak/>
              <w:t>s</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&lt;EndNote&gt;&lt;Cite&gt;&lt;Author&gt;van der Horst-Schrivers&lt;/Author&gt;&lt;Year&gt;2009&lt;/Year&gt;&lt;RecNum&gt;255&lt;/RecNum&gt;&lt;DisplayText&gt;&lt;style face="superscript"&gt;[67]&lt;/style&gt;&lt;/DisplayText&gt;&lt;record&gt;&lt;rec-number&gt;255&lt;/rec-number&gt;&lt;foreign-keys&gt;&lt;key app="EN" db-id="d0przr0vzr5wp1epraxxsar8dz2x2wee9rxx" timestamp="0"&gt;255&lt;/key&gt;&lt;/foreign-keys&gt;&lt;ref-type name="Journal Article"&gt;17&lt;/ref-type&gt;&lt;contributors&gt;&lt;authors&gt;&lt;author&gt;van der Horst-Schrivers, A. N. A.&lt;/author&gt;&lt;author&gt;van Ieperen, E.&lt;/author&gt;&lt;author&gt;Wymenga, A. N. M.&lt;/author&gt;&lt;author&gt;Boezen, H. M.&lt;/author&gt;&lt;author&gt;Weijmar-Schultz, W. C. M.&lt;/author&gt;&lt;author&gt;Kema, I. P.&lt;/author&gt;&lt;author&gt;Meijer, W. G.&lt;/author&gt;&lt;author&gt;de Herder, W. W.&lt;/author&gt;&lt;author&gt;Willemse, P. H. B.&lt;/author&gt;&lt;author&gt;Links, T. P.&lt;/author&gt;&lt;author&gt;de Vries, E. G. E.&lt;/author&gt;&lt;/authors&gt;&lt;/contributors&gt;&lt;titles&gt;&lt;title&gt;Sexual Function in Patients with Metastatic Midgut Carcinoid Tumours&lt;/title&gt;&lt;secondary-title&gt;Neuroendocrinology&lt;/secondary-title&gt;&lt;/titles&gt;&lt;periodical&gt;&lt;full-title&gt;Neuroendocrinology&lt;/full-title&gt;&lt;abbr-1&gt;Neuroendocrinology&lt;/abbr-1&gt;&lt;abbr-2&gt;Neuroendocrinology&lt;/abbr-2&gt;&lt;/periodical&gt;&lt;pages&gt;231-236&lt;/pages&gt;&lt;volume&gt;89&lt;/volume&gt;&lt;number&gt;2&lt;/number&gt;&lt;dates&gt;&lt;year&gt;2009&lt;/year&gt;&lt;/dates&gt;&lt;isbn&gt;0028-3835&lt;/isbn&gt;&lt;accession-num&gt;19033719&lt;/accession-num&gt;&lt;urls&gt;&lt;related-urls&gt;&lt;url&gt;https://www.karger.com/DOI/10.1159/000178754&lt;/url&gt;&lt;/related-urls&gt;&lt;/urls&gt;&lt;electronic-resource-num&gt;10.1159/000178754&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[67]</w:t>
            </w:r>
            <w:r w:rsidR="00903635" w:rsidRPr="00B71314">
              <w:rPr>
                <w:rFonts w:ascii="Book Antiqua" w:eastAsia="Times New Roman" w:hAnsi="Book Antiqua" w:cs="Calibri"/>
                <w:szCs w:val="24"/>
                <w:lang w:eastAsia="en-GB"/>
              </w:rPr>
              <w:fldChar w:fldCharType="end"/>
            </w:r>
            <w:r w:rsidR="00903635" w:rsidRPr="00B71314">
              <w:rPr>
                <w:rFonts w:ascii="Book Antiqua" w:eastAsia="Times New Roman" w:hAnsi="Book Antiqua" w:cs="Calibri"/>
                <w:szCs w:val="24"/>
                <w:lang w:eastAsia="en-GB"/>
              </w:rPr>
              <w:t xml:space="preserve"> </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2009</w:t>
            </w:r>
          </w:p>
        </w:tc>
        <w:tc>
          <w:tcPr>
            <w:tcW w:w="1134" w:type="dxa"/>
            <w:shd w:val="clear" w:color="auto" w:fill="auto"/>
            <w:hideMark/>
          </w:tcPr>
          <w:p w14:paraId="5559595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NA</w:t>
            </w:r>
          </w:p>
        </w:tc>
        <w:tc>
          <w:tcPr>
            <w:tcW w:w="817" w:type="dxa"/>
            <w:shd w:val="clear" w:color="auto" w:fill="auto"/>
            <w:hideMark/>
          </w:tcPr>
          <w:p w14:paraId="5FC5D5F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43AD6F3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w:t>
            </w:r>
          </w:p>
        </w:tc>
        <w:tc>
          <w:tcPr>
            <w:tcW w:w="709" w:type="dxa"/>
            <w:shd w:val="clear" w:color="auto" w:fill="auto"/>
            <w:hideMark/>
          </w:tcPr>
          <w:p w14:paraId="6F917E8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43</w:t>
            </w:r>
          </w:p>
        </w:tc>
        <w:tc>
          <w:tcPr>
            <w:tcW w:w="992" w:type="dxa"/>
            <w:shd w:val="clear" w:color="auto" w:fill="auto"/>
            <w:hideMark/>
          </w:tcPr>
          <w:p w14:paraId="3BB0F00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DF5A38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23900BA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37.2</w:t>
            </w:r>
          </w:p>
        </w:tc>
        <w:tc>
          <w:tcPr>
            <w:tcW w:w="817" w:type="dxa"/>
            <w:shd w:val="clear" w:color="auto" w:fill="auto"/>
            <w:hideMark/>
          </w:tcPr>
          <w:p w14:paraId="681AC3D4" w14:textId="6C1B7F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60.6</w:t>
            </w:r>
          </w:p>
        </w:tc>
        <w:tc>
          <w:tcPr>
            <w:tcW w:w="459" w:type="dxa"/>
            <w:shd w:val="clear" w:color="auto" w:fill="auto"/>
            <w:hideMark/>
          </w:tcPr>
          <w:p w14:paraId="65D7798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165DFDE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EE2097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3091FAD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6B4FDC92" w14:textId="47BF4910"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Metastatic midgut carcinoid tumours</w:t>
            </w:r>
            <w:r w:rsidR="000C2B58" w:rsidRPr="00B71314">
              <w:rPr>
                <w:rFonts w:ascii="Book Antiqua" w:eastAsia="Times New Roman" w:hAnsi="Book Antiqua" w:cs="Calibri"/>
                <w:szCs w:val="24"/>
                <w:lang w:eastAsia="en-GB"/>
              </w:rPr>
              <w:t>: l</w:t>
            </w:r>
            <w:r w:rsidRPr="00B71314">
              <w:rPr>
                <w:rFonts w:ascii="Book Antiqua" w:eastAsia="Times New Roman" w:hAnsi="Book Antiqua" w:cs="Calibri"/>
                <w:szCs w:val="24"/>
                <w:lang w:eastAsia="en-GB"/>
              </w:rPr>
              <w:t xml:space="preserve">iver metastases </w:t>
            </w:r>
            <w:r w:rsidR="000C2B58"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37</w:t>
            </w:r>
            <w:r w:rsidR="00903635" w:rsidRPr="00B71314">
              <w:rPr>
                <w:rFonts w:ascii="Book Antiqua" w:eastAsia="Times New Roman" w:hAnsi="Book Antiqua" w:cs="Calibri"/>
                <w:szCs w:val="24"/>
                <w:lang w:eastAsia="en-GB"/>
              </w:rPr>
              <w:t>)</w:t>
            </w:r>
          </w:p>
        </w:tc>
      </w:tr>
      <w:tr w:rsidR="003B3A86" w:rsidRPr="00B71314" w14:paraId="6E4CBA76" w14:textId="77777777" w:rsidTr="004759A7">
        <w:trPr>
          <w:trHeight w:val="2030"/>
        </w:trPr>
        <w:tc>
          <w:tcPr>
            <w:tcW w:w="709" w:type="dxa"/>
            <w:vMerge w:val="restart"/>
            <w:shd w:val="clear" w:color="auto" w:fill="auto"/>
            <w:hideMark/>
          </w:tcPr>
          <w:p w14:paraId="7B5F4246" w14:textId="1052A87F"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 xml:space="preserve">Haugland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&lt;EndNote&gt;&lt;Cite&gt;&lt;Author&gt;Haugland&lt;/Author&gt;&lt;Year&gt;2009&lt;/Year&gt;&lt;RecNum&gt;266&lt;/RecNum&gt;&lt;DisplayText&gt;&lt;style face="superscript"&gt;[47]&lt;/style&gt;&lt;/DisplayText&gt;&lt;record&gt;&lt;rec-number&gt;266&lt;/rec-number&gt;&lt;foreign-keys&gt;&lt;key app="EN" db-id="d0przr0vzr5wp1epraxxsar8dz2x2wee9rxx" timestamp="0"&gt;266&lt;/key&gt;&lt;/foreign-keys&gt;&lt;ref-type name="Journal Article"&gt;17&lt;/ref-type&gt;&lt;contributors&gt;&lt;authors&gt;&lt;author&gt;Haugland, Trude&lt;/author&gt;&lt;author&gt;Vatn, Morten H.&lt;/author&gt;&lt;author&gt;Veenstra, Marijke&lt;/author&gt;&lt;author&gt;Wahl, Astrid Klopstad&lt;/author&gt;&lt;author&gt;Natvig, Gerd Karin&lt;/author&gt;&lt;/authors&gt;&lt;/contributors&gt;&lt;titles&gt;&lt;title&gt;Health related quality of life in patients with neuroendocrine tumors compared with the general Norwegian population&lt;/title&gt;&lt;secondary-title&gt;Quality of Life Research&lt;/secondary-title&gt;&lt;/titles&gt;&lt;periodical&gt;&lt;full-title&gt;Quality of Life Research&lt;/full-title&gt;&lt;abbr-1&gt;Qual. Life Res.&lt;/abbr-1&gt;&lt;abbr-2&gt;Qual Life Res&lt;/abbr-2&gt;&lt;/periodical&gt;&lt;pages&gt;719-726&lt;/pages&gt;&lt;volume&gt;18&lt;/volume&gt;&lt;number&gt;6&lt;/number&gt;&lt;dates&gt;&lt;year&gt;2009&lt;/year&gt;&lt;pub-dates&gt;&lt;date&gt;2009/08/01&lt;/date&gt;&lt;/pub-dates&gt;&lt;/dates&gt;&lt;isbn&gt;1573-2649&lt;/isbn&gt;&lt;accession-num&gt;19479341&lt;/accession-num&gt;&lt;urls&gt;&lt;related-urls&gt;&lt;url&gt;https://doi.org/10.1007/s11136-009-9487-x&lt;/url&gt;&lt;/related-urls&gt;&lt;/urls&gt;&lt;electronic-resource-num&gt;10.1007/s11136-009-9487-x&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[47]</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2009</w:t>
            </w:r>
          </w:p>
        </w:tc>
        <w:tc>
          <w:tcPr>
            <w:tcW w:w="1134" w:type="dxa"/>
            <w:vMerge w:val="restart"/>
            <w:shd w:val="clear" w:color="auto" w:fill="auto"/>
            <w:hideMark/>
          </w:tcPr>
          <w:p w14:paraId="107E668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817" w:type="dxa"/>
            <w:vMerge w:val="restart"/>
            <w:shd w:val="clear" w:color="auto" w:fill="auto"/>
            <w:hideMark/>
          </w:tcPr>
          <w:p w14:paraId="5C30F11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5C9DA5D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w:t>
            </w:r>
          </w:p>
        </w:tc>
        <w:tc>
          <w:tcPr>
            <w:tcW w:w="709" w:type="dxa"/>
            <w:vMerge w:val="restart"/>
            <w:shd w:val="clear" w:color="auto" w:fill="auto"/>
            <w:hideMark/>
          </w:tcPr>
          <w:p w14:paraId="26F11D6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5341</w:t>
            </w:r>
          </w:p>
        </w:tc>
        <w:tc>
          <w:tcPr>
            <w:tcW w:w="992" w:type="dxa"/>
            <w:shd w:val="clear" w:color="auto" w:fill="auto"/>
            <w:hideMark/>
          </w:tcPr>
          <w:p w14:paraId="0B02A80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NET patients</w:t>
            </w:r>
          </w:p>
        </w:tc>
        <w:tc>
          <w:tcPr>
            <w:tcW w:w="1026" w:type="dxa"/>
            <w:shd w:val="clear" w:color="auto" w:fill="auto"/>
            <w:hideMark/>
          </w:tcPr>
          <w:p w14:paraId="7FF4EEA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189</w:t>
            </w:r>
          </w:p>
        </w:tc>
        <w:tc>
          <w:tcPr>
            <w:tcW w:w="567" w:type="dxa"/>
            <w:shd w:val="clear" w:color="auto" w:fill="auto"/>
            <w:hideMark/>
          </w:tcPr>
          <w:p w14:paraId="727576C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817" w:type="dxa"/>
            <w:shd w:val="clear" w:color="auto" w:fill="auto"/>
            <w:hideMark/>
          </w:tcPr>
          <w:p w14:paraId="1F59B98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65</w:t>
            </w:r>
          </w:p>
        </w:tc>
        <w:tc>
          <w:tcPr>
            <w:tcW w:w="459" w:type="dxa"/>
            <w:shd w:val="clear" w:color="auto" w:fill="auto"/>
            <w:hideMark/>
          </w:tcPr>
          <w:p w14:paraId="502F742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Mean </w:t>
            </w:r>
          </w:p>
        </w:tc>
        <w:tc>
          <w:tcPr>
            <w:tcW w:w="567" w:type="dxa"/>
            <w:shd w:val="clear" w:color="auto" w:fill="auto"/>
            <w:hideMark/>
          </w:tcPr>
          <w:p w14:paraId="47876BD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3140B3A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1A38EF6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15440A52" w14:textId="5ADC89E3"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GI-NET patients (excluded radical surgery that may have been</w:t>
            </w:r>
            <w:r w:rsidR="00903635" w:rsidRPr="00B71314">
              <w:rPr>
                <w:rFonts w:ascii="Book Antiqua" w:eastAsia="Times New Roman" w:hAnsi="Book Antiqua" w:cs="Calibri"/>
                <w:szCs w:val="24"/>
                <w:lang w:eastAsia="en-GB"/>
              </w:rPr>
              <w:t xml:space="preserve"> curative), otherwise undefined</w:t>
            </w:r>
          </w:p>
        </w:tc>
      </w:tr>
      <w:tr w:rsidR="003B3A86" w:rsidRPr="00B71314" w14:paraId="3ED52EB1" w14:textId="77777777" w:rsidTr="004759A7">
        <w:trPr>
          <w:trHeight w:val="290"/>
        </w:trPr>
        <w:tc>
          <w:tcPr>
            <w:tcW w:w="709" w:type="dxa"/>
            <w:vMerge/>
            <w:hideMark/>
          </w:tcPr>
          <w:p w14:paraId="109A366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726F3A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C5E116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3FCE7E0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6FC6864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2E1A053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General population</w:t>
            </w:r>
          </w:p>
        </w:tc>
        <w:tc>
          <w:tcPr>
            <w:tcW w:w="1026" w:type="dxa"/>
            <w:shd w:val="clear" w:color="auto" w:fill="auto"/>
            <w:hideMark/>
          </w:tcPr>
          <w:p w14:paraId="37461A0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5152</w:t>
            </w:r>
          </w:p>
        </w:tc>
        <w:tc>
          <w:tcPr>
            <w:tcW w:w="567" w:type="dxa"/>
            <w:shd w:val="clear" w:color="auto" w:fill="auto"/>
            <w:hideMark/>
          </w:tcPr>
          <w:p w14:paraId="1760F6E7" w14:textId="412E58B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48.8</w:t>
            </w:r>
          </w:p>
        </w:tc>
        <w:tc>
          <w:tcPr>
            <w:tcW w:w="817" w:type="dxa"/>
            <w:shd w:val="clear" w:color="auto" w:fill="auto"/>
            <w:hideMark/>
          </w:tcPr>
          <w:p w14:paraId="7DECC18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7EC9281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612EDB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1F3661B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809" w:type="dxa"/>
            <w:vMerge/>
            <w:hideMark/>
          </w:tcPr>
          <w:p w14:paraId="044F9A5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CE02AC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167A4FE3" w14:textId="77777777" w:rsidTr="004759A7">
        <w:trPr>
          <w:trHeight w:val="290"/>
        </w:trPr>
        <w:tc>
          <w:tcPr>
            <w:tcW w:w="709" w:type="dxa"/>
            <w:shd w:val="clear" w:color="auto" w:fill="auto"/>
            <w:hideMark/>
          </w:tcPr>
          <w:p w14:paraId="136D0A74" w14:textId="76751BE2"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Larsson and Janson</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[50</w:t>
            </w:r>
            <w:r w:rsidR="00903635" w:rsidRPr="00B71314">
              <w:rPr>
                <w:rFonts w:ascii="Book Antiqua" w:eastAsia="Times New Roman" w:hAnsi="Book Antiqua" w:cs="Calibri"/>
                <w:noProof/>
                <w:szCs w:val="24"/>
                <w:vertAlign w:val="superscript"/>
                <w:lang w:eastAsia="en-GB"/>
              </w:rPr>
              <w:lastRenderedPageBreak/>
              <w:t>]</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2008</w:t>
            </w:r>
          </w:p>
        </w:tc>
        <w:tc>
          <w:tcPr>
            <w:tcW w:w="1134" w:type="dxa"/>
            <w:shd w:val="clear" w:color="auto" w:fill="auto"/>
            <w:hideMark/>
          </w:tcPr>
          <w:p w14:paraId="5936C8EC" w14:textId="538A7CE0" w:rsidR="00C475D6" w:rsidRPr="00B71314" w:rsidRDefault="00721B4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Erythropoietin</w:t>
            </w:r>
          </w:p>
        </w:tc>
        <w:tc>
          <w:tcPr>
            <w:tcW w:w="817" w:type="dxa"/>
            <w:shd w:val="clear" w:color="auto" w:fill="auto"/>
            <w:hideMark/>
          </w:tcPr>
          <w:p w14:paraId="25C6FC3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417" w:type="dxa"/>
            <w:shd w:val="clear" w:color="auto" w:fill="auto"/>
            <w:hideMark/>
          </w:tcPr>
          <w:p w14:paraId="5DC5EAA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Pilot study</w:t>
            </w:r>
          </w:p>
        </w:tc>
        <w:tc>
          <w:tcPr>
            <w:tcW w:w="709" w:type="dxa"/>
            <w:shd w:val="clear" w:color="auto" w:fill="auto"/>
            <w:hideMark/>
          </w:tcPr>
          <w:p w14:paraId="0CC8A08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18</w:t>
            </w:r>
          </w:p>
        </w:tc>
        <w:tc>
          <w:tcPr>
            <w:tcW w:w="992" w:type="dxa"/>
            <w:shd w:val="clear" w:color="auto" w:fill="auto"/>
            <w:hideMark/>
          </w:tcPr>
          <w:p w14:paraId="07C31EE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026" w:type="dxa"/>
            <w:shd w:val="clear" w:color="auto" w:fill="auto"/>
            <w:hideMark/>
          </w:tcPr>
          <w:p w14:paraId="638659A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342ABA5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50.0</w:t>
            </w:r>
          </w:p>
        </w:tc>
        <w:tc>
          <w:tcPr>
            <w:tcW w:w="817" w:type="dxa"/>
            <w:shd w:val="clear" w:color="auto" w:fill="auto"/>
            <w:hideMark/>
          </w:tcPr>
          <w:p w14:paraId="663C089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63.0</w:t>
            </w:r>
          </w:p>
        </w:tc>
        <w:tc>
          <w:tcPr>
            <w:tcW w:w="459" w:type="dxa"/>
            <w:shd w:val="clear" w:color="auto" w:fill="auto"/>
            <w:hideMark/>
          </w:tcPr>
          <w:p w14:paraId="2822EA1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5E7B4EA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3B84E50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454577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62ACB3CB" w14:textId="19ACACDA" w:rsidR="00C475D6" w:rsidRPr="00B71314" w:rsidRDefault="000E1B80"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r w:rsidR="003B3A86" w:rsidRPr="00B71314" w14:paraId="116592C4" w14:textId="77777777" w:rsidTr="004759A7">
        <w:trPr>
          <w:trHeight w:val="3770"/>
        </w:trPr>
        <w:tc>
          <w:tcPr>
            <w:tcW w:w="709" w:type="dxa"/>
            <w:shd w:val="clear" w:color="auto" w:fill="auto"/>
            <w:hideMark/>
          </w:tcPr>
          <w:p w14:paraId="6D576279" w14:textId="26298731"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Kulke</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[55]</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2008</w:t>
            </w:r>
          </w:p>
        </w:tc>
        <w:tc>
          <w:tcPr>
            <w:tcW w:w="1134" w:type="dxa"/>
            <w:shd w:val="clear" w:color="auto" w:fill="auto"/>
            <w:hideMark/>
          </w:tcPr>
          <w:p w14:paraId="4C699FD6" w14:textId="591DC595"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Sunitinib</w:t>
            </w:r>
          </w:p>
        </w:tc>
        <w:tc>
          <w:tcPr>
            <w:tcW w:w="817" w:type="dxa"/>
            <w:shd w:val="clear" w:color="auto" w:fill="auto"/>
            <w:hideMark/>
          </w:tcPr>
          <w:p w14:paraId="0B25B38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4065134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 open</w:t>
            </w:r>
          </w:p>
        </w:tc>
        <w:tc>
          <w:tcPr>
            <w:tcW w:w="709" w:type="dxa"/>
            <w:shd w:val="clear" w:color="auto" w:fill="auto"/>
            <w:hideMark/>
          </w:tcPr>
          <w:p w14:paraId="00A0EDA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107</w:t>
            </w:r>
          </w:p>
        </w:tc>
        <w:tc>
          <w:tcPr>
            <w:tcW w:w="992" w:type="dxa"/>
            <w:shd w:val="clear" w:color="auto" w:fill="auto"/>
            <w:hideMark/>
          </w:tcPr>
          <w:p w14:paraId="38C9B9E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2DED4FB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04174C3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40.2</w:t>
            </w:r>
          </w:p>
        </w:tc>
        <w:tc>
          <w:tcPr>
            <w:tcW w:w="817" w:type="dxa"/>
            <w:shd w:val="clear" w:color="auto" w:fill="auto"/>
            <w:hideMark/>
          </w:tcPr>
          <w:p w14:paraId="0CD47B35" w14:textId="4A01C80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Carcinoid tumour =</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58, P</w:t>
            </w:r>
            <w:r w:rsidR="00A216A2" w:rsidRPr="00B71314">
              <w:rPr>
                <w:rFonts w:ascii="Book Antiqua" w:eastAsia="Times New Roman" w:hAnsi="Book Antiqua" w:cs="Calibri"/>
                <w:szCs w:val="24"/>
                <w:lang w:eastAsia="en-GB"/>
              </w:rPr>
              <w:t>-NET</w:t>
            </w:r>
            <w:r w:rsidRPr="00B71314">
              <w:rPr>
                <w:rFonts w:ascii="Book Antiqua" w:eastAsia="Times New Roman" w:hAnsi="Book Antiqua" w:cs="Calibri"/>
                <w:szCs w:val="24"/>
                <w:lang w:eastAsia="en-GB"/>
              </w:rPr>
              <w:t>= 56</w:t>
            </w:r>
          </w:p>
        </w:tc>
        <w:tc>
          <w:tcPr>
            <w:tcW w:w="459" w:type="dxa"/>
            <w:shd w:val="clear" w:color="auto" w:fill="auto"/>
            <w:hideMark/>
          </w:tcPr>
          <w:p w14:paraId="4E8758D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396775D0" w14:textId="7EA06F2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37.3</w:t>
            </w:r>
          </w:p>
        </w:tc>
        <w:tc>
          <w:tcPr>
            <w:tcW w:w="567" w:type="dxa"/>
            <w:shd w:val="clear" w:color="auto" w:fill="auto"/>
            <w:hideMark/>
          </w:tcPr>
          <w:p w14:paraId="511F7A43" w14:textId="2DA73A22"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61.7</w:t>
            </w:r>
          </w:p>
        </w:tc>
        <w:tc>
          <w:tcPr>
            <w:tcW w:w="1809" w:type="dxa"/>
            <w:shd w:val="clear" w:color="auto" w:fill="auto"/>
            <w:hideMark/>
          </w:tcPr>
          <w:p w14:paraId="3FA2440A" w14:textId="4D5ED442"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P</w:t>
            </w:r>
            <w:r w:rsidR="00A216A2" w:rsidRPr="00B71314">
              <w:rPr>
                <w:rFonts w:ascii="Book Antiqua" w:eastAsia="Times New Roman" w:hAnsi="Book Antiqua" w:cs="Calibri"/>
                <w:szCs w:val="24"/>
                <w:lang w:eastAsia="en-GB"/>
              </w:rPr>
              <w:t>-NET</w:t>
            </w:r>
            <w:r w:rsidRPr="00B71314">
              <w:rPr>
                <w:rFonts w:ascii="Book Antiqua" w:eastAsia="Times New Roman" w:hAnsi="Book Antiqua" w:cs="Calibri"/>
                <w:szCs w:val="24"/>
                <w:lang w:eastAsia="en-GB"/>
              </w:rPr>
              <w:t xml:space="preserve">: </w:t>
            </w:r>
            <w:r w:rsidR="0086568E" w:rsidRPr="00B71314">
              <w:rPr>
                <w:rFonts w:ascii="Book Antiqua" w:eastAsia="Times New Roman" w:hAnsi="Book Antiqua" w:cs="Calibri"/>
                <w:szCs w:val="24"/>
                <w:lang w:eastAsia="en-GB"/>
              </w:rPr>
              <w:t>f</w:t>
            </w:r>
            <w:r w:rsidRPr="00B71314">
              <w:rPr>
                <w:rFonts w:ascii="Book Antiqua" w:eastAsia="Times New Roman" w:hAnsi="Book Antiqua" w:cs="Calibri"/>
                <w:szCs w:val="24"/>
                <w:lang w:eastAsia="en-GB"/>
              </w:rPr>
              <w:t>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proofErr w:type="spellStart"/>
            <w:r w:rsidRPr="00B71314">
              <w:rPr>
                <w:rFonts w:ascii="Book Antiqua" w:eastAsia="Times New Roman" w:hAnsi="Book Antiqua" w:cs="Calibri"/>
                <w:szCs w:val="24"/>
                <w:lang w:eastAsia="en-GB"/>
              </w:rPr>
              <w:t>gastrinoma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5 (7.6%), insulinoma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3 (4.5%), VIPoma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2 (3.0%), glucagonoma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4 (6.1%), other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5 (7.6%).</w:t>
            </w:r>
            <w:r w:rsidR="0086568E" w:rsidRPr="00B71314">
              <w:rPr>
                <w:rFonts w:ascii="Book Antiqua" w:eastAsia="Times New Roman" w:hAnsi="Book Antiqua" w:cs="Calibri"/>
                <w:szCs w:val="24"/>
                <w:lang w:eastAsia="en-GB"/>
              </w:rPr>
              <w:t xml:space="preserve"> Non-functioning </w:t>
            </w:r>
            <w:r w:rsidR="0086568E"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0086568E"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46 (69.7%)</w:t>
            </w:r>
          </w:p>
        </w:tc>
        <w:tc>
          <w:tcPr>
            <w:tcW w:w="2583" w:type="dxa"/>
            <w:shd w:val="clear" w:color="auto" w:fill="auto"/>
            <w:hideMark/>
          </w:tcPr>
          <w:p w14:paraId="4F191C75" w14:textId="52F8D9A3"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Advanced carcinoid or </w:t>
            </w:r>
            <w:r w:rsidR="00A216A2" w:rsidRPr="00B71314">
              <w:rPr>
                <w:rFonts w:ascii="Book Antiqua" w:eastAsia="Times New Roman" w:hAnsi="Book Antiqua" w:cs="Calibri"/>
                <w:szCs w:val="24"/>
                <w:lang w:eastAsia="en-GB"/>
              </w:rPr>
              <w:t>P-NET</w:t>
            </w:r>
          </w:p>
        </w:tc>
      </w:tr>
      <w:tr w:rsidR="003B3A86" w:rsidRPr="00B71314" w14:paraId="3546EED9" w14:textId="77777777" w:rsidTr="004759A7">
        <w:trPr>
          <w:trHeight w:val="2610"/>
        </w:trPr>
        <w:tc>
          <w:tcPr>
            <w:tcW w:w="709" w:type="dxa"/>
            <w:shd w:val="clear" w:color="auto" w:fill="auto"/>
            <w:hideMark/>
          </w:tcPr>
          <w:p w14:paraId="00BC3004" w14:textId="6AACE0AA"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Fröjd</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&lt;EndNote&gt;&lt;Cite&gt;&lt;Author&gt;Fröjd&lt;/Author&gt;&lt;Year&gt;2007&lt;/Year&gt;&lt;RecNum&gt;178&lt;/RecNum&gt;&lt;DisplayText&gt;&lt;style face="superscript"&gt;[37]&lt;/style&gt;&lt;/DisplayText&gt;&lt;record&gt;&lt;rec-number&gt;178&lt;/rec-number&gt;&lt;foreign-keys&gt;&lt;key app="EN" db-id="d0przr0vzr5wp1epraxxsar8dz2x2wee9rxx" timestamp="0"&gt;178&lt;/key&gt;&lt;/foreign-keys&gt;&lt;ref-type name="Journal Article"&gt;17&lt;/ref-type&gt;&lt;contributors&gt;&lt;authors&gt;&lt;author&gt;Fröjd, Camilla&lt;/author&gt;&lt;author&gt;Larsson, Gunnel&lt;/author&gt;&lt;author&gt;Lampic, Claudia&lt;/author&gt;&lt;author&gt;von Essen, Louise&lt;/author&gt;&lt;/authors&gt;&lt;/contributors&gt;&lt;titles&gt;&lt;title&gt;Health related quality of life and psychosocial function among patients with carcinoid tumours. A longitudinal, prospective, and comparative study&lt;/title&gt;&lt;secondary-title&gt;Health and Quality of Life Outcomes&lt;/secondary-title&gt;&lt;/titles&gt;&lt;pages&gt;18&lt;/pages&gt;&lt;volume&gt;5&lt;/volume&gt;&lt;number&gt;1&lt;/number&gt;&lt;dates&gt;&lt;year&gt;2007&lt;/year&gt;&lt;pub-dates&gt;&lt;date&gt;2007/04/11&lt;/date&gt;&lt;/pub-dates&gt;&lt;/dates&gt;&lt;isbn&gt;1477-7525&lt;/isbn&gt;&lt;accession-num&gt;17428340&lt;/accession-num&gt;&lt;urls&gt;&lt;related-urls&gt;&lt;url&gt;https://doi.org/10.1186/1477-7525-5-18&lt;/url&gt;&lt;/related-urls&gt;&lt;/urls&gt;&lt;electronic-resource-num&gt;10.1186/1477-7525-5-18&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[37]</w:t>
            </w:r>
            <w:r w:rsidR="00903635" w:rsidRPr="00B71314">
              <w:rPr>
                <w:rFonts w:ascii="Book Antiqua" w:eastAsia="Times New Roman" w:hAnsi="Book Antiqua" w:cs="Calibri"/>
                <w:szCs w:val="24"/>
                <w:lang w:eastAsia="en-GB"/>
              </w:rPr>
              <w:fldChar w:fldCharType="end"/>
            </w:r>
            <w:r w:rsidR="00903635" w:rsidRPr="00B71314">
              <w:rPr>
                <w:rFonts w:ascii="Book Antiqua" w:eastAsia="Times New Roman" w:hAnsi="Book Antiqua" w:cs="Calibri"/>
                <w:szCs w:val="24"/>
                <w:lang w:eastAsia="en-GB"/>
              </w:rPr>
              <w:t xml:space="preserve"> </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2007</w:t>
            </w:r>
          </w:p>
        </w:tc>
        <w:tc>
          <w:tcPr>
            <w:tcW w:w="1134" w:type="dxa"/>
            <w:shd w:val="clear" w:color="auto" w:fill="auto"/>
            <w:hideMark/>
          </w:tcPr>
          <w:p w14:paraId="4E8AAF84" w14:textId="382E941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Various included</w:t>
            </w:r>
          </w:p>
        </w:tc>
        <w:tc>
          <w:tcPr>
            <w:tcW w:w="817" w:type="dxa"/>
            <w:shd w:val="clear" w:color="auto" w:fill="auto"/>
            <w:hideMark/>
          </w:tcPr>
          <w:p w14:paraId="397C3F4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417" w:type="dxa"/>
            <w:shd w:val="clear" w:color="auto" w:fill="auto"/>
            <w:hideMark/>
          </w:tcPr>
          <w:p w14:paraId="6E949AC6" w14:textId="0492B0F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Longitudinal, prospective, comparative study</w:t>
            </w:r>
          </w:p>
        </w:tc>
        <w:tc>
          <w:tcPr>
            <w:tcW w:w="709" w:type="dxa"/>
            <w:shd w:val="clear" w:color="auto" w:fill="auto"/>
            <w:hideMark/>
          </w:tcPr>
          <w:p w14:paraId="5602942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992" w:type="dxa"/>
            <w:shd w:val="clear" w:color="auto" w:fill="auto"/>
            <w:hideMark/>
          </w:tcPr>
          <w:p w14:paraId="3BFB016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T1-T4 successful</w:t>
            </w:r>
          </w:p>
        </w:tc>
        <w:tc>
          <w:tcPr>
            <w:tcW w:w="1026" w:type="dxa"/>
            <w:shd w:val="clear" w:color="auto" w:fill="auto"/>
            <w:hideMark/>
          </w:tcPr>
          <w:p w14:paraId="27708BD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36</w:t>
            </w:r>
          </w:p>
        </w:tc>
        <w:tc>
          <w:tcPr>
            <w:tcW w:w="567" w:type="dxa"/>
            <w:shd w:val="clear" w:color="auto" w:fill="auto"/>
            <w:hideMark/>
          </w:tcPr>
          <w:p w14:paraId="23B20B1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47.0</w:t>
            </w:r>
          </w:p>
        </w:tc>
        <w:tc>
          <w:tcPr>
            <w:tcW w:w="817" w:type="dxa"/>
            <w:shd w:val="clear" w:color="auto" w:fill="auto"/>
            <w:hideMark/>
          </w:tcPr>
          <w:p w14:paraId="005FD2C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60.0</w:t>
            </w:r>
          </w:p>
        </w:tc>
        <w:tc>
          <w:tcPr>
            <w:tcW w:w="459" w:type="dxa"/>
            <w:shd w:val="clear" w:color="auto" w:fill="auto"/>
            <w:hideMark/>
          </w:tcPr>
          <w:p w14:paraId="77263EA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113ECAD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30F85C1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42F2C5B6" w14:textId="258F5D7A" w:rsidR="00C475D6" w:rsidRPr="00B71314" w:rsidRDefault="0086568E"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7697B6A6" w14:textId="108413CF" w:rsidR="00C475D6" w:rsidRPr="00B71314" w:rsidRDefault="000E1B80"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Metastatic (</w:t>
            </w:r>
            <w:r w:rsidR="00C475D6" w:rsidRPr="00B71314">
              <w:rPr>
                <w:rFonts w:ascii="Book Antiqua" w:eastAsia="Times New Roman" w:hAnsi="Book Antiqua" w:cs="Calibri"/>
                <w:szCs w:val="24"/>
                <w:lang w:eastAsia="en-GB"/>
              </w:rPr>
              <w:t>70% metastatic at start;</w:t>
            </w:r>
            <w:r w:rsidRPr="00B71314">
              <w:rPr>
                <w:rFonts w:ascii="Book Antiqua" w:eastAsia="Times New Roman" w:hAnsi="Book Antiqua" w:cs="Calibri"/>
                <w:szCs w:val="24"/>
                <w:lang w:eastAsia="en-GB"/>
              </w:rPr>
              <w:t xml:space="preserve"> </w:t>
            </w:r>
            <w:r w:rsidR="00C475D6" w:rsidRPr="00B71314">
              <w:rPr>
                <w:rFonts w:ascii="Book Antiqua" w:eastAsia="Times New Roman" w:hAnsi="Book Antiqua" w:cs="Calibri"/>
                <w:szCs w:val="24"/>
                <w:lang w:eastAsia="en-GB"/>
              </w:rPr>
              <w:t>78% metastatic at end</w:t>
            </w:r>
            <w:r w:rsidRPr="00B71314">
              <w:rPr>
                <w:rFonts w:ascii="Book Antiqua" w:eastAsia="Times New Roman" w:hAnsi="Book Antiqua" w:cs="Calibri"/>
                <w:szCs w:val="24"/>
                <w:lang w:eastAsia="en-GB"/>
              </w:rPr>
              <w:t>)</w:t>
            </w:r>
          </w:p>
        </w:tc>
      </w:tr>
      <w:tr w:rsidR="003B3A86" w:rsidRPr="00B71314" w14:paraId="76BA0AFB" w14:textId="77777777" w:rsidTr="004759A7">
        <w:trPr>
          <w:trHeight w:val="290"/>
        </w:trPr>
        <w:tc>
          <w:tcPr>
            <w:tcW w:w="709" w:type="dxa"/>
            <w:vMerge w:val="restart"/>
            <w:shd w:val="clear" w:color="auto" w:fill="auto"/>
            <w:hideMark/>
          </w:tcPr>
          <w:p w14:paraId="7D45CE13" w14:textId="0066F868"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Davies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&lt;EndNote&gt;&lt;Cite&gt;&lt;Author&gt;Davies&lt;/Author&gt;&lt;Year&gt;2006&lt;/Year&gt;&lt;RecNum&gt;257&lt;/RecNum&gt;&lt;DisplayText&gt;&lt;style face="superscript"&gt;[68]&lt;/style&gt;&lt;/DisplayText&gt;&lt;record&gt;&lt;rec-number&gt;257&lt;/rec-number&gt;&lt;foreign-keys&gt;&lt;key app="EN" db-id="d0przr0vzr5wp1epraxxsar8dz2x2wee9rxx" timestamp="0"&gt;257&lt;/key&gt;&lt;/foreign-keys&gt;&lt;ref-type name="Journal Article"&gt;17&lt;/ref-type&gt;&lt;contributors&gt;&lt;authors&gt;&lt;author&gt;Davies, A. H. G.&lt;/author&gt;&lt;author&gt;Larsson, G.&lt;/author&gt;&lt;author&gt;Ardill, J.&lt;/author&gt;&lt;author&gt;Friend, E.&lt;/author&gt;&lt;author&gt;Jones, L.&lt;/author&gt;&lt;author&gt;Falconi, M.&lt;/author&gt;&lt;author&gt;Bettini, R.&lt;/author&gt;&lt;author&gt;Koller, M.&lt;/author&gt;&lt;author&gt;Sezer, O.&lt;/author&gt;&lt;author&gt;Fleissner, C.&lt;/author&gt;&lt;author&gt;Taal, B.&lt;/author&gt;&lt;author&gt;Blazeby, J. M.&lt;/author&gt;&lt;author&gt;Ramage, J. K.&lt;/author&gt;&lt;/authors&gt;&lt;/contributors&gt;&lt;titles&gt;&lt;title&gt;Development of a disease-specific quality of life questionnaire module for patients with gastrointestinal neuroendocrine tumours&lt;/title&gt;&lt;secondary-title&gt;European Journal of Cancer&lt;/secondary-title&gt;&lt;/titles&gt;&lt;periodical&gt;&lt;full-title&gt;European Journal of Cancer&lt;/full-title&gt;&lt;abbr-1&gt;Eur. J. Cancer&lt;/abbr-1&gt;&lt;abbr-2&gt;Eur J Cancer&lt;/abbr-2&gt;&lt;/periodical&gt;&lt;pages&gt;477-484&lt;/pages&gt;&lt;volume&gt;42&lt;/volume&gt;&lt;number&gt;4&lt;/number&gt;&lt;keywords&gt;&lt;keyword&gt;Carcinoid&lt;/keyword&gt;&lt;keyword&gt;Neuroendocrine&lt;/keyword&gt;&lt;keyword&gt;Tumour&lt;/keyword&gt;&lt;keyword&gt;Quality of Life&lt;/keyword&gt;&lt;keyword&gt;Gastrointestinal&lt;/keyword&gt;&lt;keyword&gt;Disease-specific&lt;/keyword&gt;&lt;keyword&gt;Development&lt;/keyword&gt;&lt;keyword&gt;Module&lt;/keyword&gt;&lt;/keywords&gt;&lt;dates&gt;&lt;year&gt;2006&lt;/year&gt;&lt;pub-dates&gt;&lt;date&gt;2006/03/01/&lt;/date&gt;&lt;/pub-dates&gt;&lt;/dates&gt;&lt;isbn&gt;0959-8049&lt;/isbn&gt;&lt;accession-num&gt;16412628&lt;/accession-num&gt;&lt;urls&gt;&lt;related-urls&gt;&lt;url&gt;http://www.sciencedirect.com/science/article/pii/S0959804905010634&lt;/url&gt;&lt;/related-urls&gt;&lt;/urls&gt;&lt;electronic-resource-num&gt;10.1016/j.ejca.2005.10.025&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[68]</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2006</w:t>
            </w:r>
          </w:p>
        </w:tc>
        <w:tc>
          <w:tcPr>
            <w:tcW w:w="1134" w:type="dxa"/>
            <w:vMerge w:val="restart"/>
            <w:shd w:val="clear" w:color="auto" w:fill="auto"/>
            <w:hideMark/>
          </w:tcPr>
          <w:p w14:paraId="79FFA78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817" w:type="dxa"/>
            <w:vMerge w:val="restart"/>
            <w:shd w:val="clear" w:color="auto" w:fill="auto"/>
            <w:hideMark/>
          </w:tcPr>
          <w:p w14:paraId="5FCB1DB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0E3EF0F0" w14:textId="65CF80AA"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 open</w:t>
            </w:r>
          </w:p>
        </w:tc>
        <w:tc>
          <w:tcPr>
            <w:tcW w:w="709" w:type="dxa"/>
            <w:vMerge w:val="restart"/>
            <w:shd w:val="clear" w:color="auto" w:fill="auto"/>
            <w:hideMark/>
          </w:tcPr>
          <w:p w14:paraId="1FADCE4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992" w:type="dxa"/>
            <w:shd w:val="clear" w:color="auto" w:fill="auto"/>
            <w:hideMark/>
          </w:tcPr>
          <w:p w14:paraId="69D032C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Patients</w:t>
            </w:r>
          </w:p>
        </w:tc>
        <w:tc>
          <w:tcPr>
            <w:tcW w:w="1026" w:type="dxa"/>
            <w:shd w:val="clear" w:color="auto" w:fill="auto"/>
            <w:hideMark/>
          </w:tcPr>
          <w:p w14:paraId="73387E6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35</w:t>
            </w:r>
          </w:p>
        </w:tc>
        <w:tc>
          <w:tcPr>
            <w:tcW w:w="567" w:type="dxa"/>
            <w:shd w:val="clear" w:color="auto" w:fill="auto"/>
            <w:hideMark/>
          </w:tcPr>
          <w:p w14:paraId="59559F76" w14:textId="4A5FAD26"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42.9</w:t>
            </w:r>
          </w:p>
        </w:tc>
        <w:tc>
          <w:tcPr>
            <w:tcW w:w="817" w:type="dxa"/>
            <w:shd w:val="clear" w:color="auto" w:fill="auto"/>
            <w:hideMark/>
          </w:tcPr>
          <w:p w14:paraId="44D369A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w:t>
            </w:r>
          </w:p>
        </w:tc>
        <w:tc>
          <w:tcPr>
            <w:tcW w:w="459" w:type="dxa"/>
            <w:shd w:val="clear" w:color="auto" w:fill="auto"/>
            <w:hideMark/>
          </w:tcPr>
          <w:p w14:paraId="7D89FCB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31B0134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ADF6F5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78BE53E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38A6EC0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Metastatic</w:t>
            </w:r>
          </w:p>
        </w:tc>
      </w:tr>
      <w:tr w:rsidR="003B3A86" w:rsidRPr="00B71314" w14:paraId="36E4EBDA" w14:textId="77777777" w:rsidTr="004759A7">
        <w:trPr>
          <w:trHeight w:val="290"/>
        </w:trPr>
        <w:tc>
          <w:tcPr>
            <w:tcW w:w="709" w:type="dxa"/>
            <w:vMerge/>
            <w:hideMark/>
          </w:tcPr>
          <w:p w14:paraId="5A4426B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38ED55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99B125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D1A919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F50BB8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7370A2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Healthcare workers</w:t>
            </w:r>
          </w:p>
        </w:tc>
        <w:tc>
          <w:tcPr>
            <w:tcW w:w="1026" w:type="dxa"/>
            <w:shd w:val="clear" w:color="auto" w:fill="auto"/>
            <w:hideMark/>
          </w:tcPr>
          <w:p w14:paraId="258E3BE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15</w:t>
            </w:r>
          </w:p>
        </w:tc>
        <w:tc>
          <w:tcPr>
            <w:tcW w:w="567" w:type="dxa"/>
            <w:shd w:val="clear" w:color="auto" w:fill="auto"/>
            <w:hideMark/>
          </w:tcPr>
          <w:p w14:paraId="5C9D322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1599300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30D5133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794E795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293164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809" w:type="dxa"/>
            <w:vMerge/>
            <w:hideMark/>
          </w:tcPr>
          <w:p w14:paraId="6FCAFA8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8FB2C7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3677A515" w14:textId="77777777" w:rsidTr="004759A7">
        <w:trPr>
          <w:trHeight w:val="973"/>
        </w:trPr>
        <w:tc>
          <w:tcPr>
            <w:tcW w:w="709" w:type="dxa"/>
            <w:shd w:val="clear" w:color="auto" w:fill="auto"/>
            <w:hideMark/>
          </w:tcPr>
          <w:p w14:paraId="0738ED41" w14:textId="4DADAECD"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Frilling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&lt;EndNote&gt;&lt;Cite&gt;&lt;Author&gt;Frilling&lt;/Author&gt;&lt;Year&gt;2006&lt;/Year&gt;&lt;RecNum&gt;251&lt;/RecNum&gt;&lt;DisplayText&gt;&lt;style face="superscript"&gt;[48]&lt;/style&gt;&lt;/DisplayText&gt;&lt;record&gt;&lt;rec-number&gt;251&lt;/rec-number&gt;&lt;foreign-keys&gt;&lt;key app="EN" db-id="d0przr0vzr5wp1epraxxsar8dz2x2wee9rxx" timestamp="0"&gt;251&lt;/key&gt;&lt;/foreign-keys&gt;&lt;ref-type name="Journal Article"&gt;17&lt;/ref-type&gt;&lt;contributors&gt;&lt;authors&gt;&lt;author&gt;Frilling, Andrea&lt;/author&gt;&lt;author&gt;Weber, Frank&lt;/author&gt;&lt;author&gt;Saner, Fuat&lt;/author&gt;&lt;author&gt;Bockisch, Andreas&lt;/author&gt;&lt;author&gt;Hofmann, Michael&lt;/author&gt;&lt;author&gt;Mueller-Brand, Jan&lt;/author&gt;&lt;author&gt;Broelsch, Christoph E.&lt;/author&gt;&lt;/authors&gt;&lt;/contributors&gt;&lt;titles&gt;&lt;title&gt;Treatment with 90Y- and 177Lu-DOTATOC in patients with metastatic neuroendocrine tumors&lt;/title&gt;&lt;secondary-title&gt;Surgery&lt;/secondary-title&gt;&lt;/titles&gt;&lt;periodical&gt;&lt;full-title&gt;Surgery&lt;/full-title&gt;&lt;abbr-1&gt;Surgery&lt;/abbr-1&gt;&lt;abbr-2&gt;Surgery&lt;/abbr-2&gt;&lt;/periodical&gt;&lt;pages&gt;968-977&lt;/pages&gt;&lt;volume&gt;140&lt;/volume&gt;&lt;number&gt;6&lt;/number&gt;&lt;dates&gt;&lt;year&gt;2006&lt;/year&gt;&lt;pub-dates&gt;&lt;date&gt;2006/12/01/&lt;/date&gt;&lt;/pub-dates&gt;&lt;/dates&gt;&lt;isbn&gt;0039-6060&lt;/isbn&gt;&lt;accession-num&gt;17188146&lt;/accession-num&gt;&lt;urls&gt;&lt;related-urls&gt;&lt;url&gt;http://www.sciencedirect.com/science/article/pii/S0039606006005095&lt;/url&gt;&lt;/related-urls&gt;&lt;/urls&gt;&lt;electronic-resource-num&gt;10.1016/j.surg.2006.07.030&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[48]</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lastRenderedPageBreak/>
              <w:t>2006</w:t>
            </w:r>
          </w:p>
        </w:tc>
        <w:tc>
          <w:tcPr>
            <w:tcW w:w="1134" w:type="dxa"/>
            <w:shd w:val="clear" w:color="auto" w:fill="auto"/>
            <w:hideMark/>
          </w:tcPr>
          <w:p w14:paraId="2DF28F0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vertAlign w:val="superscript"/>
                <w:lang w:eastAsia="en-GB"/>
              </w:rPr>
              <w:lastRenderedPageBreak/>
              <w:t>90</w:t>
            </w:r>
            <w:r w:rsidRPr="00B71314">
              <w:rPr>
                <w:rFonts w:ascii="Book Antiqua" w:eastAsia="Times New Roman" w:hAnsi="Book Antiqua" w:cs="Calibri"/>
                <w:szCs w:val="24"/>
                <w:lang w:eastAsia="en-GB"/>
              </w:rPr>
              <w:t xml:space="preserve">Y-DOTATOC then </w:t>
            </w: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Lu-DOTAT</w:t>
            </w:r>
            <w:r w:rsidRPr="00B71314">
              <w:rPr>
                <w:rFonts w:ascii="Book Antiqua" w:eastAsia="Times New Roman" w:hAnsi="Book Antiqua" w:cs="Calibri"/>
                <w:szCs w:val="24"/>
                <w:lang w:eastAsia="en-GB"/>
              </w:rPr>
              <w:lastRenderedPageBreak/>
              <w:t>OC</w:t>
            </w:r>
          </w:p>
        </w:tc>
        <w:tc>
          <w:tcPr>
            <w:tcW w:w="817" w:type="dxa"/>
            <w:shd w:val="clear" w:color="auto" w:fill="auto"/>
            <w:hideMark/>
          </w:tcPr>
          <w:p w14:paraId="4D661D7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NA</w:t>
            </w:r>
          </w:p>
        </w:tc>
        <w:tc>
          <w:tcPr>
            <w:tcW w:w="1417" w:type="dxa"/>
            <w:shd w:val="clear" w:color="auto" w:fill="auto"/>
            <w:hideMark/>
          </w:tcPr>
          <w:p w14:paraId="618640B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w:t>
            </w:r>
          </w:p>
        </w:tc>
        <w:tc>
          <w:tcPr>
            <w:tcW w:w="709" w:type="dxa"/>
            <w:shd w:val="clear" w:color="auto" w:fill="auto"/>
            <w:hideMark/>
          </w:tcPr>
          <w:p w14:paraId="766D936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20</w:t>
            </w:r>
          </w:p>
        </w:tc>
        <w:tc>
          <w:tcPr>
            <w:tcW w:w="992" w:type="dxa"/>
            <w:shd w:val="clear" w:color="auto" w:fill="auto"/>
            <w:hideMark/>
          </w:tcPr>
          <w:p w14:paraId="64BDD2D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Excluding </w:t>
            </w:r>
            <w:proofErr w:type="spellStart"/>
            <w:r w:rsidRPr="00B71314">
              <w:rPr>
                <w:rFonts w:ascii="Book Antiqua" w:eastAsia="Times New Roman" w:hAnsi="Book Antiqua" w:cs="Calibri"/>
                <w:szCs w:val="24"/>
                <w:lang w:eastAsia="en-GB"/>
              </w:rPr>
              <w:t>pt</w:t>
            </w:r>
            <w:proofErr w:type="spellEnd"/>
            <w:r w:rsidRPr="00B71314">
              <w:rPr>
                <w:rFonts w:ascii="Book Antiqua" w:eastAsia="Times New Roman" w:hAnsi="Book Antiqua" w:cs="Calibri"/>
                <w:szCs w:val="24"/>
                <w:lang w:eastAsia="en-GB"/>
              </w:rPr>
              <w:t xml:space="preserve"> (no 3) with Paraga</w:t>
            </w:r>
            <w:r w:rsidRPr="00B71314">
              <w:rPr>
                <w:rFonts w:ascii="Book Antiqua" w:eastAsia="Times New Roman" w:hAnsi="Book Antiqua" w:cs="Calibri"/>
                <w:szCs w:val="24"/>
                <w:lang w:eastAsia="en-GB"/>
              </w:rPr>
              <w:lastRenderedPageBreak/>
              <w:t>nglioma-neck</w:t>
            </w:r>
          </w:p>
        </w:tc>
        <w:tc>
          <w:tcPr>
            <w:tcW w:w="1026" w:type="dxa"/>
            <w:shd w:val="clear" w:color="auto" w:fill="auto"/>
            <w:hideMark/>
          </w:tcPr>
          <w:p w14:paraId="614DF03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19</w:t>
            </w:r>
          </w:p>
        </w:tc>
        <w:tc>
          <w:tcPr>
            <w:tcW w:w="567" w:type="dxa"/>
            <w:shd w:val="clear" w:color="auto" w:fill="auto"/>
            <w:hideMark/>
          </w:tcPr>
          <w:p w14:paraId="06049E8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30</w:t>
            </w:r>
          </w:p>
        </w:tc>
        <w:tc>
          <w:tcPr>
            <w:tcW w:w="817" w:type="dxa"/>
            <w:shd w:val="clear" w:color="auto" w:fill="auto"/>
            <w:hideMark/>
          </w:tcPr>
          <w:p w14:paraId="7A43991B" w14:textId="4ED8CF5F"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53.8</w:t>
            </w:r>
          </w:p>
        </w:tc>
        <w:tc>
          <w:tcPr>
            <w:tcW w:w="459" w:type="dxa"/>
            <w:shd w:val="clear" w:color="auto" w:fill="auto"/>
            <w:hideMark/>
          </w:tcPr>
          <w:p w14:paraId="0E5593C1" w14:textId="12AD2C6B" w:rsidR="00C475D6" w:rsidRPr="00B71314" w:rsidRDefault="0010125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C475D6" w:rsidRPr="00B71314">
              <w:rPr>
                <w:rFonts w:ascii="Book Antiqua" w:eastAsia="Times New Roman" w:hAnsi="Book Antiqua" w:cs="Calibri"/>
                <w:szCs w:val="24"/>
                <w:lang w:eastAsia="en-GB"/>
              </w:rPr>
              <w:t>edian</w:t>
            </w:r>
          </w:p>
        </w:tc>
        <w:tc>
          <w:tcPr>
            <w:tcW w:w="567" w:type="dxa"/>
            <w:shd w:val="clear" w:color="auto" w:fill="auto"/>
            <w:hideMark/>
          </w:tcPr>
          <w:p w14:paraId="0411F8C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4082B85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1E6188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2348AF3E" w14:textId="050A13D1"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Advanced, </w:t>
            </w:r>
            <w:r w:rsidR="00454A5C" w:rsidRPr="00B71314">
              <w:rPr>
                <w:rFonts w:ascii="Book Antiqua" w:eastAsia="Times New Roman" w:hAnsi="Book Antiqua" w:cs="Calibri"/>
                <w:szCs w:val="24"/>
                <w:lang w:eastAsia="en-GB"/>
              </w:rPr>
              <w:t>progressive,</w:t>
            </w:r>
            <w:r w:rsidR="00903635" w:rsidRPr="00B71314">
              <w:rPr>
                <w:rFonts w:ascii="Book Antiqua" w:eastAsia="Times New Roman" w:hAnsi="Book Antiqua" w:cs="Calibri"/>
                <w:szCs w:val="24"/>
                <w:lang w:eastAsia="en-GB"/>
              </w:rPr>
              <w:t xml:space="preserve"> and metastatic</w:t>
            </w:r>
          </w:p>
        </w:tc>
      </w:tr>
      <w:tr w:rsidR="003B3A86" w:rsidRPr="00B71314" w14:paraId="3FFA265D" w14:textId="77777777" w:rsidTr="004759A7">
        <w:trPr>
          <w:trHeight w:val="583"/>
        </w:trPr>
        <w:tc>
          <w:tcPr>
            <w:tcW w:w="709" w:type="dxa"/>
            <w:vMerge w:val="restart"/>
            <w:shd w:val="clear" w:color="auto" w:fill="auto"/>
            <w:hideMark/>
          </w:tcPr>
          <w:p w14:paraId="2704DC04" w14:textId="396F19E3"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 xml:space="preserve">Arnold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903635" w:rsidRPr="00B71314">
              <w:rPr>
                <w:rFonts w:ascii="Book Antiqua" w:eastAsia="Times New Roman" w:hAnsi="Book Antiqua" w:cs="Calibri"/>
                <w:szCs w:val="24"/>
                <w:lang w:eastAsia="en-GB"/>
              </w:rPr>
              <w:instrText xml:space="preserve"> ADDIN EN.CITE </w:instrText>
            </w:r>
            <w:r w:rsidR="00903635" w:rsidRPr="00B71314">
              <w:rPr>
                <w:rFonts w:ascii="Book Antiqua" w:eastAsia="Times New Roman" w:hAnsi="Book Antiqua" w:cs="Calibri"/>
                <w:szCs w:val="24"/>
                <w:lang w:eastAsia="en-GB"/>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903635" w:rsidRPr="00B71314">
              <w:rPr>
                <w:rFonts w:ascii="Book Antiqua" w:eastAsia="Times New Roman" w:hAnsi="Book Antiqua" w:cs="Calibri"/>
                <w:szCs w:val="24"/>
                <w:lang w:eastAsia="en-GB"/>
              </w:rPr>
              <w:instrText xml:space="preserve"> ADDIN EN.CITE.DATA </w:instrText>
            </w:r>
            <w:r w:rsidR="00903635" w:rsidRPr="00B71314">
              <w:rPr>
                <w:rFonts w:ascii="Book Antiqua" w:eastAsia="Times New Roman" w:hAnsi="Book Antiqua" w:cs="Calibri"/>
                <w:szCs w:val="24"/>
                <w:lang w:eastAsia="en-GB"/>
              </w:rPr>
            </w:r>
            <w:r w:rsidR="00903635" w:rsidRPr="00B71314">
              <w:rPr>
                <w:rFonts w:ascii="Book Antiqua" w:eastAsia="Times New Roman" w:hAnsi="Book Antiqua" w:cs="Calibri"/>
                <w:szCs w:val="24"/>
                <w:lang w:eastAsia="en-GB"/>
              </w:rPr>
              <w:fldChar w:fldCharType="end"/>
            </w:r>
            <w:r w:rsidR="00903635" w:rsidRPr="00B71314">
              <w:rPr>
                <w:rFonts w:ascii="Book Antiqua" w:eastAsia="Times New Roman" w:hAnsi="Book Antiqua" w:cs="Calibri"/>
                <w:szCs w:val="24"/>
                <w:lang w:eastAsia="en-GB"/>
              </w:rPr>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[31]</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2005</w:t>
            </w:r>
          </w:p>
        </w:tc>
        <w:tc>
          <w:tcPr>
            <w:tcW w:w="1134" w:type="dxa"/>
            <w:vMerge w:val="restart"/>
            <w:shd w:val="clear" w:color="auto" w:fill="auto"/>
            <w:hideMark/>
          </w:tcPr>
          <w:p w14:paraId="00794093" w14:textId="20A57D2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Octreotide plus interferon alpha</w:t>
            </w:r>
          </w:p>
        </w:tc>
        <w:tc>
          <w:tcPr>
            <w:tcW w:w="817" w:type="dxa"/>
            <w:vMerge w:val="restart"/>
            <w:shd w:val="clear" w:color="auto" w:fill="auto"/>
            <w:hideMark/>
          </w:tcPr>
          <w:p w14:paraId="46AF06F1" w14:textId="23BF8A84"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Octreotide monotherapy</w:t>
            </w:r>
          </w:p>
        </w:tc>
        <w:tc>
          <w:tcPr>
            <w:tcW w:w="1417" w:type="dxa"/>
            <w:vMerge w:val="restart"/>
            <w:shd w:val="clear" w:color="auto" w:fill="auto"/>
            <w:hideMark/>
          </w:tcPr>
          <w:p w14:paraId="43AA269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(RCT), open</w:t>
            </w:r>
          </w:p>
        </w:tc>
        <w:tc>
          <w:tcPr>
            <w:tcW w:w="709" w:type="dxa"/>
            <w:vMerge w:val="restart"/>
            <w:shd w:val="clear" w:color="auto" w:fill="auto"/>
            <w:hideMark/>
          </w:tcPr>
          <w:p w14:paraId="7197486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114</w:t>
            </w:r>
          </w:p>
        </w:tc>
        <w:tc>
          <w:tcPr>
            <w:tcW w:w="992" w:type="dxa"/>
            <w:shd w:val="clear" w:color="auto" w:fill="auto"/>
            <w:hideMark/>
          </w:tcPr>
          <w:p w14:paraId="53C126DA" w14:textId="31D76AA2" w:rsidR="00C475D6" w:rsidRPr="00B71314" w:rsidRDefault="0090363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Octreotide </w:t>
            </w:r>
            <w:r w:rsidR="00C475D6" w:rsidRPr="00B71314">
              <w:rPr>
                <w:rFonts w:ascii="Book Antiqua" w:eastAsia="Times New Roman" w:hAnsi="Book Antiqua" w:cs="Calibri"/>
                <w:szCs w:val="24"/>
                <w:lang w:eastAsia="en-GB"/>
              </w:rPr>
              <w:t>monotherapy</w:t>
            </w:r>
          </w:p>
        </w:tc>
        <w:tc>
          <w:tcPr>
            <w:tcW w:w="1026" w:type="dxa"/>
            <w:shd w:val="clear" w:color="auto" w:fill="auto"/>
            <w:hideMark/>
          </w:tcPr>
          <w:p w14:paraId="33FC633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51</w:t>
            </w:r>
          </w:p>
        </w:tc>
        <w:tc>
          <w:tcPr>
            <w:tcW w:w="567" w:type="dxa"/>
            <w:shd w:val="clear" w:color="auto" w:fill="auto"/>
            <w:hideMark/>
          </w:tcPr>
          <w:p w14:paraId="7477360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47.1</w:t>
            </w:r>
          </w:p>
        </w:tc>
        <w:tc>
          <w:tcPr>
            <w:tcW w:w="817" w:type="dxa"/>
            <w:shd w:val="clear" w:color="auto" w:fill="auto"/>
            <w:hideMark/>
          </w:tcPr>
          <w:p w14:paraId="1C5FBC5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58</w:t>
            </w:r>
          </w:p>
        </w:tc>
        <w:tc>
          <w:tcPr>
            <w:tcW w:w="459" w:type="dxa"/>
            <w:shd w:val="clear" w:color="auto" w:fill="auto"/>
            <w:hideMark/>
          </w:tcPr>
          <w:p w14:paraId="1FC88EA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6C154F9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89C4E0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6F69E5C3" w14:textId="6D1E1F21"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Octreotide: Function</w:t>
            </w:r>
            <w:r w:rsidR="0086568E" w:rsidRPr="00B71314">
              <w:rPr>
                <w:rFonts w:ascii="Book Antiqua" w:eastAsia="Times New Roman" w:hAnsi="Book Antiqua" w:cs="Calibri"/>
                <w:szCs w:val="24"/>
                <w:lang w:eastAsia="en-GB"/>
              </w:rPr>
              <w:t>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23), non-function</w:t>
            </w:r>
            <w:r w:rsidR="0086568E" w:rsidRPr="00B71314">
              <w:rPr>
                <w:rFonts w:ascii="Book Antiqua" w:eastAsia="Times New Roman" w:hAnsi="Book Antiqua" w:cs="Calibri"/>
                <w:szCs w:val="24"/>
                <w:lang w:eastAsia="en-GB"/>
              </w:rPr>
              <w:t xml:space="preserve">ing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 xml:space="preserve">28). Octreotide plus Interferon-alpha: </w:t>
            </w:r>
            <w:r w:rsidR="0086568E" w:rsidRPr="00B71314">
              <w:rPr>
                <w:rFonts w:ascii="Book Antiqua" w:eastAsia="Times New Roman" w:hAnsi="Book Antiqua" w:cs="Calibri"/>
                <w:szCs w:val="24"/>
                <w:lang w:eastAsia="en-GB"/>
              </w:rPr>
              <w:t xml:space="preserve">functioning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24), non-functio</w:t>
            </w:r>
            <w:r w:rsidR="0086568E" w:rsidRPr="00B71314">
              <w:rPr>
                <w:rFonts w:ascii="Book Antiqua" w:eastAsia="Times New Roman" w:hAnsi="Book Antiqua" w:cs="Calibri"/>
                <w:szCs w:val="24"/>
                <w:lang w:eastAsia="en-GB"/>
              </w:rPr>
              <w:t>ning</w:t>
            </w:r>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n</w:t>
            </w:r>
            <w:r w:rsidR="00903635"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w:t>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30)</w:t>
            </w:r>
          </w:p>
        </w:tc>
        <w:tc>
          <w:tcPr>
            <w:tcW w:w="2583" w:type="dxa"/>
            <w:vMerge w:val="restart"/>
            <w:shd w:val="clear" w:color="auto" w:fill="auto"/>
            <w:hideMark/>
          </w:tcPr>
          <w:p w14:paraId="4CA062C6" w14:textId="379D338B"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Metastatic or locally advanced disease without curative therapeutic option</w:t>
            </w:r>
          </w:p>
        </w:tc>
      </w:tr>
      <w:tr w:rsidR="003B3A86" w:rsidRPr="00B71314" w14:paraId="115A9916" w14:textId="77777777" w:rsidTr="004759A7">
        <w:trPr>
          <w:trHeight w:val="583"/>
        </w:trPr>
        <w:tc>
          <w:tcPr>
            <w:tcW w:w="709" w:type="dxa"/>
            <w:vMerge/>
            <w:hideMark/>
          </w:tcPr>
          <w:p w14:paraId="7A9E8ED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FDB55E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C7C545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8BD69E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593740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4D79047" w14:textId="3B553725" w:rsidR="00C475D6" w:rsidRPr="00B71314" w:rsidRDefault="00903635"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Octreotide </w:t>
            </w:r>
            <w:r w:rsidR="00C475D6" w:rsidRPr="00B71314">
              <w:rPr>
                <w:rFonts w:ascii="Book Antiqua" w:eastAsia="Times New Roman" w:hAnsi="Book Antiqua" w:cs="Calibri"/>
                <w:szCs w:val="24"/>
                <w:lang w:eastAsia="en-GB"/>
              </w:rPr>
              <w:t>plus interferon alpha</w:t>
            </w:r>
          </w:p>
        </w:tc>
        <w:tc>
          <w:tcPr>
            <w:tcW w:w="1026" w:type="dxa"/>
            <w:shd w:val="clear" w:color="auto" w:fill="auto"/>
            <w:hideMark/>
          </w:tcPr>
          <w:p w14:paraId="0CC6DC2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54</w:t>
            </w:r>
          </w:p>
        </w:tc>
        <w:tc>
          <w:tcPr>
            <w:tcW w:w="567" w:type="dxa"/>
            <w:shd w:val="clear" w:color="auto" w:fill="auto"/>
            <w:hideMark/>
          </w:tcPr>
          <w:p w14:paraId="43F9388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44.4</w:t>
            </w:r>
          </w:p>
        </w:tc>
        <w:tc>
          <w:tcPr>
            <w:tcW w:w="817" w:type="dxa"/>
            <w:shd w:val="clear" w:color="auto" w:fill="auto"/>
            <w:hideMark/>
          </w:tcPr>
          <w:p w14:paraId="4AF9B9B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57</w:t>
            </w:r>
          </w:p>
        </w:tc>
        <w:tc>
          <w:tcPr>
            <w:tcW w:w="459" w:type="dxa"/>
            <w:shd w:val="clear" w:color="auto" w:fill="auto"/>
            <w:hideMark/>
          </w:tcPr>
          <w:p w14:paraId="695700F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49CDE3B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7AA6D73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6D9A9DE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FA9D4E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5B0863BE" w14:textId="77777777" w:rsidTr="004759A7">
        <w:trPr>
          <w:trHeight w:val="290"/>
        </w:trPr>
        <w:tc>
          <w:tcPr>
            <w:tcW w:w="709" w:type="dxa"/>
            <w:vMerge/>
            <w:hideMark/>
          </w:tcPr>
          <w:p w14:paraId="5BAFA6A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C9A11D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DAB3A8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CF1033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5153B5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A920A83" w14:textId="233167F3"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Nonrandomised</w:t>
            </w:r>
          </w:p>
        </w:tc>
        <w:tc>
          <w:tcPr>
            <w:tcW w:w="1026" w:type="dxa"/>
            <w:shd w:val="clear" w:color="auto" w:fill="auto"/>
            <w:hideMark/>
          </w:tcPr>
          <w:p w14:paraId="5FAA2D5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9</w:t>
            </w:r>
          </w:p>
        </w:tc>
        <w:tc>
          <w:tcPr>
            <w:tcW w:w="567" w:type="dxa"/>
            <w:shd w:val="clear" w:color="auto" w:fill="auto"/>
            <w:hideMark/>
          </w:tcPr>
          <w:p w14:paraId="1E993B3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33.3</w:t>
            </w:r>
          </w:p>
        </w:tc>
        <w:tc>
          <w:tcPr>
            <w:tcW w:w="817" w:type="dxa"/>
            <w:shd w:val="clear" w:color="auto" w:fill="auto"/>
            <w:hideMark/>
          </w:tcPr>
          <w:p w14:paraId="77818F0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w:t>
            </w:r>
          </w:p>
        </w:tc>
        <w:tc>
          <w:tcPr>
            <w:tcW w:w="459" w:type="dxa"/>
            <w:shd w:val="clear" w:color="auto" w:fill="auto"/>
            <w:hideMark/>
          </w:tcPr>
          <w:p w14:paraId="405A29B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5DFFF1B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3EE9640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1AAE68B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2FF4BD2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7767485A" w14:textId="77777777" w:rsidTr="004759A7">
        <w:trPr>
          <w:trHeight w:val="870"/>
        </w:trPr>
        <w:tc>
          <w:tcPr>
            <w:tcW w:w="709" w:type="dxa"/>
            <w:shd w:val="clear" w:color="auto" w:fill="auto"/>
            <w:hideMark/>
          </w:tcPr>
          <w:p w14:paraId="6BE7582C" w14:textId="5E08343C"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Teunissen</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[62]</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2004</w:t>
            </w:r>
          </w:p>
        </w:tc>
        <w:tc>
          <w:tcPr>
            <w:tcW w:w="1134" w:type="dxa"/>
            <w:shd w:val="clear" w:color="auto" w:fill="auto"/>
            <w:hideMark/>
          </w:tcPr>
          <w:p w14:paraId="252E7C42" w14:textId="7BC8BBDB"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Lu-DOTA</w:t>
            </w:r>
            <w:r w:rsidR="00D30D39" w:rsidRPr="00B71314">
              <w:rPr>
                <w:rFonts w:ascii="Book Antiqua" w:eastAsia="Times New Roman" w:hAnsi="Book Antiqua" w:cs="Calibri"/>
                <w:szCs w:val="24"/>
                <w:lang w:eastAsia="en-GB"/>
              </w:rPr>
              <w:t>TOC</w:t>
            </w:r>
          </w:p>
        </w:tc>
        <w:tc>
          <w:tcPr>
            <w:tcW w:w="817" w:type="dxa"/>
            <w:shd w:val="clear" w:color="auto" w:fill="auto"/>
            <w:hideMark/>
          </w:tcPr>
          <w:p w14:paraId="0361B59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417" w:type="dxa"/>
            <w:shd w:val="clear" w:color="auto" w:fill="auto"/>
            <w:hideMark/>
          </w:tcPr>
          <w:p w14:paraId="56800B8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w:t>
            </w:r>
          </w:p>
        </w:tc>
        <w:tc>
          <w:tcPr>
            <w:tcW w:w="709" w:type="dxa"/>
            <w:shd w:val="clear" w:color="auto" w:fill="auto"/>
            <w:hideMark/>
          </w:tcPr>
          <w:p w14:paraId="0946A07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992" w:type="dxa"/>
            <w:shd w:val="clear" w:color="auto" w:fill="auto"/>
            <w:hideMark/>
          </w:tcPr>
          <w:p w14:paraId="7587DDE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026" w:type="dxa"/>
            <w:shd w:val="clear" w:color="auto" w:fill="auto"/>
            <w:hideMark/>
          </w:tcPr>
          <w:p w14:paraId="785A03B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304CB6D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56.0</w:t>
            </w:r>
          </w:p>
        </w:tc>
        <w:tc>
          <w:tcPr>
            <w:tcW w:w="817" w:type="dxa"/>
            <w:shd w:val="clear" w:color="auto" w:fill="auto"/>
            <w:hideMark/>
          </w:tcPr>
          <w:p w14:paraId="0A0EC3E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58.3</w:t>
            </w:r>
          </w:p>
        </w:tc>
        <w:tc>
          <w:tcPr>
            <w:tcW w:w="459" w:type="dxa"/>
            <w:shd w:val="clear" w:color="auto" w:fill="auto"/>
            <w:hideMark/>
          </w:tcPr>
          <w:p w14:paraId="737E231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4914658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E88770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26.0</w:t>
            </w:r>
          </w:p>
        </w:tc>
        <w:tc>
          <w:tcPr>
            <w:tcW w:w="1809" w:type="dxa"/>
            <w:shd w:val="clear" w:color="auto" w:fill="auto"/>
            <w:hideMark/>
          </w:tcPr>
          <w:p w14:paraId="444A8F0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7B5E9AD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Metastatic</w:t>
            </w:r>
          </w:p>
        </w:tc>
      </w:tr>
      <w:tr w:rsidR="003B3A86" w:rsidRPr="00B71314" w14:paraId="4BF07C90" w14:textId="77777777" w:rsidTr="004759A7">
        <w:trPr>
          <w:trHeight w:val="580"/>
        </w:trPr>
        <w:tc>
          <w:tcPr>
            <w:tcW w:w="709" w:type="dxa"/>
            <w:vMerge w:val="restart"/>
            <w:shd w:val="clear" w:color="auto" w:fill="auto"/>
            <w:hideMark/>
          </w:tcPr>
          <w:p w14:paraId="504F9683" w14:textId="4E65275C"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Pasieka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&lt;EndNote&gt;&lt;Cite&gt;&lt;Author&gt;Pasieka&lt;/Author&gt;&lt;Year&gt;2004&lt;/Year&gt;&lt;RecNum&gt;268&lt;/RecNum&gt;&lt;DisplayText&gt;&lt;style face="superscript"&gt;[43]&lt;/style&gt;&lt;/DisplayText&gt;&lt;record&gt;&lt;rec-number&gt;268&lt;/rec-number&gt;&lt;foreign-keys&gt;&lt;key app="EN" db-id="d0przr0vzr5wp1epraxxsar8dz2x2wee9rxx" timestamp="0"&gt;268&lt;/key&gt;&lt;/foreign-keys&gt;&lt;ref-type name="Journal Article"&gt;17&lt;/ref-type&gt;&lt;contributors&gt;&lt;authors&gt;&lt;author&gt;Pasieka, Janice L.&lt;/author&gt;&lt;author&gt;McEwan, Alexander J. B.&lt;/author&gt;&lt;author&gt;Rorstad, Otto&lt;/author&gt;&lt;/authors&gt;&lt;/contributors&gt;&lt;titles&gt;&lt;title&gt;The palliative role of 131I-MIBG and 111In-octreotide therapy in patients with metastatic progressive neuroendocrine neoplasms&lt;/title&gt;&lt;secondary-title&gt;Surgery&lt;/secondary-title&gt;&lt;/titles&gt;&lt;periodical&gt;&lt;full-title&gt;Surgery&lt;/full-title&gt;&lt;abbr-1&gt;Surgery&lt;/abbr-1&gt;&lt;abbr-2&gt;Surgery&lt;/abbr-2&gt;&lt;/periodical&gt;&lt;pages&gt;1218-1226&lt;/pages&gt;&lt;volume&gt;136&lt;/volume&gt;&lt;number&gt;6&lt;/number&gt;&lt;dates&gt;&lt;year&gt;2004&lt;/year&gt;&lt;pub-dates&gt;&lt;date&gt;2004/12/01/&lt;/date&gt;&lt;/pub-dates&gt;&lt;/dates&gt;&lt;isbn&gt;0039-6060&lt;/isbn&gt;&lt;accession-num&gt;15657579&lt;/accession-num&gt;&lt;urls&gt;&lt;related-urls&gt;&lt;url&gt;http://www.sciencedirect.com/science/article/pii/S0039606004005422&lt;/url&gt;&lt;/related-urls&gt;&lt;/urls&gt;&lt;electronic-resource-num&gt;10.1016/j.surg.2004.06.050&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[43]</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t>2004</w:t>
            </w:r>
          </w:p>
        </w:tc>
        <w:tc>
          <w:tcPr>
            <w:tcW w:w="1134" w:type="dxa"/>
            <w:vMerge w:val="restart"/>
            <w:shd w:val="clear" w:color="auto" w:fill="auto"/>
            <w:hideMark/>
          </w:tcPr>
          <w:p w14:paraId="184DF62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I-MIBG</w:t>
            </w:r>
          </w:p>
        </w:tc>
        <w:tc>
          <w:tcPr>
            <w:tcW w:w="817" w:type="dxa"/>
            <w:vMerge w:val="restart"/>
            <w:shd w:val="clear" w:color="auto" w:fill="auto"/>
            <w:hideMark/>
          </w:tcPr>
          <w:p w14:paraId="01E8485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472B670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open</w:t>
            </w:r>
          </w:p>
        </w:tc>
        <w:tc>
          <w:tcPr>
            <w:tcW w:w="709" w:type="dxa"/>
            <w:vMerge w:val="restart"/>
            <w:shd w:val="clear" w:color="auto" w:fill="auto"/>
            <w:hideMark/>
          </w:tcPr>
          <w:p w14:paraId="671D41D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19</w:t>
            </w:r>
          </w:p>
        </w:tc>
        <w:tc>
          <w:tcPr>
            <w:tcW w:w="992" w:type="dxa"/>
            <w:shd w:val="clear" w:color="auto" w:fill="auto"/>
            <w:hideMark/>
          </w:tcPr>
          <w:p w14:paraId="6873464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I-MIBG</w:t>
            </w:r>
          </w:p>
        </w:tc>
        <w:tc>
          <w:tcPr>
            <w:tcW w:w="1026" w:type="dxa"/>
            <w:shd w:val="clear" w:color="auto" w:fill="auto"/>
            <w:hideMark/>
          </w:tcPr>
          <w:p w14:paraId="295BA04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w:t>
            </w:r>
          </w:p>
        </w:tc>
        <w:tc>
          <w:tcPr>
            <w:tcW w:w="567" w:type="dxa"/>
            <w:shd w:val="clear" w:color="auto" w:fill="auto"/>
            <w:hideMark/>
          </w:tcPr>
          <w:p w14:paraId="3B1FB9A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40</w:t>
            </w:r>
          </w:p>
        </w:tc>
        <w:tc>
          <w:tcPr>
            <w:tcW w:w="817" w:type="dxa"/>
            <w:shd w:val="clear" w:color="auto" w:fill="auto"/>
            <w:hideMark/>
          </w:tcPr>
          <w:p w14:paraId="4B210B1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459" w:type="dxa"/>
            <w:shd w:val="clear" w:color="auto" w:fill="auto"/>
            <w:hideMark/>
          </w:tcPr>
          <w:p w14:paraId="4DB239C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495F86B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90</w:t>
            </w:r>
          </w:p>
        </w:tc>
        <w:tc>
          <w:tcPr>
            <w:tcW w:w="567" w:type="dxa"/>
            <w:shd w:val="clear" w:color="auto" w:fill="auto"/>
            <w:hideMark/>
          </w:tcPr>
          <w:p w14:paraId="70C1261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w:t>
            </w:r>
          </w:p>
        </w:tc>
        <w:tc>
          <w:tcPr>
            <w:tcW w:w="1809" w:type="dxa"/>
            <w:shd w:val="clear" w:color="auto" w:fill="auto"/>
            <w:hideMark/>
          </w:tcPr>
          <w:p w14:paraId="3CDF8FA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6797F72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Progressive</w:t>
            </w:r>
          </w:p>
        </w:tc>
      </w:tr>
      <w:tr w:rsidR="003B3A86" w:rsidRPr="00B71314" w14:paraId="4894BDAC" w14:textId="77777777" w:rsidTr="004759A7">
        <w:trPr>
          <w:trHeight w:val="290"/>
        </w:trPr>
        <w:tc>
          <w:tcPr>
            <w:tcW w:w="709" w:type="dxa"/>
            <w:vMerge/>
            <w:hideMark/>
          </w:tcPr>
          <w:p w14:paraId="63E7766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41B6424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81A91F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E5E6C3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076AA91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21E59DDD" w14:textId="41B8E0E2" w:rsidR="00C475D6" w:rsidRPr="00B71314" w:rsidRDefault="00A70FAC"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Octreotide</w:t>
            </w:r>
          </w:p>
        </w:tc>
        <w:tc>
          <w:tcPr>
            <w:tcW w:w="1026" w:type="dxa"/>
            <w:shd w:val="clear" w:color="auto" w:fill="auto"/>
            <w:hideMark/>
          </w:tcPr>
          <w:p w14:paraId="00E5FE35" w14:textId="472BF4E9"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9</w:t>
            </w:r>
          </w:p>
        </w:tc>
        <w:tc>
          <w:tcPr>
            <w:tcW w:w="567" w:type="dxa"/>
            <w:shd w:val="clear" w:color="auto" w:fill="auto"/>
            <w:hideMark/>
          </w:tcPr>
          <w:p w14:paraId="1255DF58" w14:textId="0C57E95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55.6</w:t>
            </w:r>
          </w:p>
        </w:tc>
        <w:tc>
          <w:tcPr>
            <w:tcW w:w="817" w:type="dxa"/>
            <w:shd w:val="clear" w:color="auto" w:fill="auto"/>
            <w:hideMark/>
          </w:tcPr>
          <w:p w14:paraId="0365ED45" w14:textId="6A69EC5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55.6</w:t>
            </w:r>
          </w:p>
        </w:tc>
        <w:tc>
          <w:tcPr>
            <w:tcW w:w="459" w:type="dxa"/>
            <w:shd w:val="clear" w:color="auto" w:fill="auto"/>
            <w:hideMark/>
          </w:tcPr>
          <w:p w14:paraId="784C14D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19C78695" w14:textId="03973C11"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66.6</w:t>
            </w:r>
          </w:p>
        </w:tc>
        <w:tc>
          <w:tcPr>
            <w:tcW w:w="567" w:type="dxa"/>
            <w:shd w:val="clear" w:color="auto" w:fill="auto"/>
            <w:hideMark/>
          </w:tcPr>
          <w:p w14:paraId="1682CC8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33.3</w:t>
            </w:r>
          </w:p>
        </w:tc>
        <w:tc>
          <w:tcPr>
            <w:tcW w:w="1809" w:type="dxa"/>
            <w:shd w:val="clear" w:color="auto" w:fill="auto"/>
            <w:noWrap/>
            <w:hideMark/>
          </w:tcPr>
          <w:p w14:paraId="32ED656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shd w:val="clear" w:color="auto" w:fill="auto"/>
            <w:noWrap/>
            <w:hideMark/>
          </w:tcPr>
          <w:p w14:paraId="5858251D"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r>
      <w:tr w:rsidR="003B3A86" w:rsidRPr="00B71314" w14:paraId="328E0034" w14:textId="77777777" w:rsidTr="004759A7">
        <w:trPr>
          <w:trHeight w:val="1160"/>
        </w:trPr>
        <w:tc>
          <w:tcPr>
            <w:tcW w:w="709" w:type="dxa"/>
            <w:shd w:val="clear" w:color="auto" w:fill="auto"/>
            <w:hideMark/>
          </w:tcPr>
          <w:p w14:paraId="0D3D5E28" w14:textId="1232F0A0"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t>Kwekkeboom</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903635" w:rsidRPr="00B71314">
              <w:rPr>
                <w:rFonts w:ascii="Book Antiqua" w:eastAsia="Times New Roman" w:hAnsi="Book Antiqua" w:cs="Calibri"/>
                <w:szCs w:val="24"/>
                <w:lang w:eastAsia="en-GB"/>
              </w:rPr>
              <w:fldChar w:fldCharType="begin"/>
            </w:r>
            <w:r w:rsidR="00903635" w:rsidRPr="00B71314">
              <w:rPr>
                <w:rFonts w:ascii="Book Antiqua" w:eastAsia="Times New Roman" w:hAnsi="Book Antiqua" w:cs="Calibri"/>
                <w:szCs w:val="24"/>
                <w:lang w:eastAsia="en-GB"/>
              </w:rPr>
              <w:instrText xml:space="preserve"> ADDIN EN.CITE &lt;EndNote&gt;&lt;Cite&gt;&lt;Author&gt;Kwekkeboom&lt;/Author&gt;&lt;Year&gt;2003&lt;/Year&gt;&lt;RecNum&gt;250&lt;/RecNum&gt;&lt;DisplayText&gt;&lt;style face="superscript"&gt;[60]&lt;/style&gt;&lt;/DisplayText&gt;&lt;record&gt;&lt;rec-number&gt;250&lt;/rec-number&gt;&lt;foreign-keys&gt;&lt;key app="EN" db-id="d0przr0vzr5wp1epraxxsar8dz2x2wee9rxx" timestamp="0"&gt;250&lt;/key&gt;&lt;/foreign-keys&gt;&lt;ref-type name="Journal Article"&gt;17&lt;/ref-type&gt;&lt;contributors&gt;&lt;authors&gt;&lt;author&gt;Kwekkeboom, D. J.&lt;/author&gt;&lt;author&gt;Bakker, W. H.&lt;/author&gt;&lt;author&gt;Kam, B. L.&lt;/author&gt;&lt;author&gt;Teunissen, J. J. M.&lt;/author&gt;&lt;author&gt;Kooij, P. P. M.&lt;/author&gt;&lt;author&gt;de Herder, W. W.&lt;/author&gt;&lt;author&gt;Feelders, R. A.&lt;/author&gt;&lt;author&gt;van Eijck, C. H. J.&lt;/author&gt;&lt;author&gt;de Jong, M.&lt;/author&gt;&lt;author&gt;Srinivasan, A.&lt;/author&gt;&lt;author&gt;Erion, J. L.&lt;/author&gt;&lt;author&gt;Krenning, E. P.&lt;/author&gt;&lt;/authors&gt;&lt;/contributors&gt;&lt;titles&gt;&lt;title&gt;Treatment of patients with gastro-entero-pancreatic (GEP) tumours with the novel radiolabelled somatostatin analogue [177Lu-DOTA0,Tyr3]octreotate&lt;/title&gt;&lt;secondary-title&gt;European Journal of Nuclear Medicine and Molecular Imaging&lt;/secondary-title&gt;&lt;/titles&gt;&lt;periodical&gt;&lt;full-title&gt;European Journal of Nuclear Medicine and Molecular Imaging&lt;/full-title&gt;&lt;abbr-1&gt;Eur. J. Nucl. Med. Mol. Imaging&lt;/abbr-1&gt;&lt;abbr-2&gt;Eur J Nucl Med Mol Imaging&lt;/abbr-2&gt;&lt;abbr-3&gt;European Journal of Nuclear Medicine &amp;amp; Molecular Imaging&lt;/abbr-3&gt;&lt;/periodical&gt;&lt;pages&gt;417-422&lt;/pages&gt;&lt;volume&gt;30&lt;/volume&gt;&lt;number&gt;3&lt;/number&gt;&lt;dates&gt;&lt;year&gt;2003&lt;/year&gt;&lt;pub-dates&gt;&lt;date&gt;2003/03/01&lt;/date&gt;&lt;/pub-dates&gt;&lt;/dates&gt;&lt;isbn&gt;1619-7089&lt;/isbn&gt;&lt;accession-num&gt;12634971&lt;/accession-num&gt;&lt;urls&gt;&lt;related-urls&gt;&lt;url&gt;https://doi.org/10.1007/s00259-002-1050-8&lt;/url&gt;&lt;/related-urls&gt;&lt;/urls&gt;&lt;electronic-resource-num&gt;10.1007/s00259-002-1050-8&lt;/electronic-resource-num&gt;&lt;/record&gt;&lt;/Cite&gt;&lt;/EndNote&gt;</w:instrText>
            </w:r>
            <w:r w:rsidR="00903635" w:rsidRPr="00B71314">
              <w:rPr>
                <w:rFonts w:ascii="Book Antiqua" w:eastAsia="Times New Roman" w:hAnsi="Book Antiqua" w:cs="Calibri"/>
                <w:szCs w:val="24"/>
                <w:lang w:eastAsia="en-GB"/>
              </w:rPr>
              <w:fldChar w:fldCharType="separate"/>
            </w:r>
            <w:r w:rsidR="00903635" w:rsidRPr="00B71314">
              <w:rPr>
                <w:rFonts w:ascii="Book Antiqua" w:eastAsia="Times New Roman" w:hAnsi="Book Antiqua" w:cs="Calibri"/>
                <w:noProof/>
                <w:szCs w:val="24"/>
                <w:vertAlign w:val="superscript"/>
                <w:lang w:eastAsia="en-GB"/>
              </w:rPr>
              <w:t>[60]</w:t>
            </w:r>
            <w:r w:rsidR="00903635" w:rsidRPr="00B71314">
              <w:rPr>
                <w:rFonts w:ascii="Book Antiqua" w:eastAsia="Times New Roman" w:hAnsi="Book Antiqua" w:cs="Calibri"/>
                <w:szCs w:val="24"/>
                <w:lang w:eastAsia="en-GB"/>
              </w:rPr>
              <w:fldChar w:fldCharType="end"/>
            </w:r>
            <w:r w:rsidR="00903635" w:rsidRPr="00B71314">
              <w:rPr>
                <w:rFonts w:ascii="Book Antiqua" w:hAnsi="Book Antiqua" w:cs="Calibri"/>
                <w:szCs w:val="24"/>
                <w:lang w:eastAsia="zh-CN"/>
              </w:rPr>
              <w:t xml:space="preserve">, </w:t>
            </w:r>
            <w:r w:rsidR="00903635" w:rsidRPr="00B71314">
              <w:rPr>
                <w:rFonts w:ascii="Book Antiqua" w:eastAsia="Times New Roman" w:hAnsi="Book Antiqua" w:cs="Calibri"/>
                <w:szCs w:val="24"/>
                <w:lang w:eastAsia="en-GB"/>
              </w:rPr>
              <w:lastRenderedPageBreak/>
              <w:t>2003</w:t>
            </w:r>
          </w:p>
        </w:tc>
        <w:tc>
          <w:tcPr>
            <w:tcW w:w="1134" w:type="dxa"/>
            <w:shd w:val="clear" w:color="auto" w:fill="auto"/>
            <w:hideMark/>
          </w:tcPr>
          <w:p w14:paraId="0651E2E0" w14:textId="5095952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 xml:space="preserve">Somatostatin analogue </w:t>
            </w:r>
            <w:r w:rsidRPr="00B71314">
              <w:rPr>
                <w:rFonts w:ascii="Book Antiqua" w:eastAsia="Times New Roman" w:hAnsi="Book Antiqua" w:cs="Calibri"/>
                <w:szCs w:val="24"/>
                <w:vertAlign w:val="superscript"/>
                <w:lang w:eastAsia="en-GB"/>
              </w:rPr>
              <w:t>177</w:t>
            </w:r>
            <w:r w:rsidRPr="00B71314">
              <w:rPr>
                <w:rFonts w:ascii="Book Antiqua" w:eastAsia="Times New Roman" w:hAnsi="Book Antiqua" w:cs="Calibri"/>
                <w:szCs w:val="24"/>
                <w:lang w:eastAsia="en-GB"/>
              </w:rPr>
              <w:t>Lu-</w:t>
            </w:r>
            <w:r w:rsidR="00E96E7E" w:rsidRPr="00B71314">
              <w:rPr>
                <w:rFonts w:ascii="Book Antiqua" w:eastAsia="Times New Roman" w:hAnsi="Book Antiqua" w:cs="Calibri"/>
                <w:szCs w:val="24"/>
                <w:lang w:eastAsia="en-GB"/>
              </w:rPr>
              <w:t>DOTATOC</w:t>
            </w:r>
          </w:p>
        </w:tc>
        <w:tc>
          <w:tcPr>
            <w:tcW w:w="817" w:type="dxa"/>
            <w:shd w:val="clear" w:color="auto" w:fill="auto"/>
            <w:hideMark/>
          </w:tcPr>
          <w:p w14:paraId="0E7963A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61F09A9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open</w:t>
            </w:r>
          </w:p>
        </w:tc>
        <w:tc>
          <w:tcPr>
            <w:tcW w:w="709" w:type="dxa"/>
            <w:shd w:val="clear" w:color="auto" w:fill="auto"/>
            <w:hideMark/>
          </w:tcPr>
          <w:p w14:paraId="6667710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35</w:t>
            </w:r>
          </w:p>
        </w:tc>
        <w:tc>
          <w:tcPr>
            <w:tcW w:w="992" w:type="dxa"/>
            <w:shd w:val="clear" w:color="auto" w:fill="auto"/>
            <w:hideMark/>
          </w:tcPr>
          <w:p w14:paraId="296872D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026" w:type="dxa"/>
            <w:shd w:val="clear" w:color="auto" w:fill="auto"/>
            <w:hideMark/>
          </w:tcPr>
          <w:p w14:paraId="270A4C4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11D96D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60</w:t>
            </w:r>
          </w:p>
        </w:tc>
        <w:tc>
          <w:tcPr>
            <w:tcW w:w="817" w:type="dxa"/>
            <w:shd w:val="clear" w:color="auto" w:fill="auto"/>
            <w:hideMark/>
          </w:tcPr>
          <w:p w14:paraId="7730756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54</w:t>
            </w:r>
          </w:p>
        </w:tc>
        <w:tc>
          <w:tcPr>
            <w:tcW w:w="459" w:type="dxa"/>
            <w:shd w:val="clear" w:color="auto" w:fill="auto"/>
            <w:hideMark/>
          </w:tcPr>
          <w:p w14:paraId="1915765F" w14:textId="3DC960DA" w:rsidR="00C475D6"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C475D6" w:rsidRPr="00B71314">
              <w:rPr>
                <w:rFonts w:ascii="Book Antiqua" w:eastAsia="Times New Roman" w:hAnsi="Book Antiqua" w:cs="Calibri"/>
                <w:szCs w:val="24"/>
                <w:lang w:eastAsia="en-GB"/>
              </w:rPr>
              <w:t>ean</w:t>
            </w:r>
          </w:p>
        </w:tc>
        <w:tc>
          <w:tcPr>
            <w:tcW w:w="567" w:type="dxa"/>
            <w:shd w:val="clear" w:color="auto" w:fill="auto"/>
            <w:hideMark/>
          </w:tcPr>
          <w:p w14:paraId="676ACE9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784338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5BA60A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0A1A6B2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Metastatic</w:t>
            </w:r>
          </w:p>
        </w:tc>
      </w:tr>
      <w:tr w:rsidR="003B3A86" w:rsidRPr="00B71314" w14:paraId="495F56D9" w14:textId="77777777" w:rsidTr="004759A7">
        <w:trPr>
          <w:trHeight w:val="1453"/>
        </w:trPr>
        <w:tc>
          <w:tcPr>
            <w:tcW w:w="709" w:type="dxa"/>
            <w:shd w:val="clear" w:color="auto" w:fill="auto"/>
            <w:hideMark/>
          </w:tcPr>
          <w:p w14:paraId="0CAA8B7B" w14:textId="1B34C20C"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Larsson</w:t>
            </w:r>
            <w:r w:rsidR="00BE5427" w:rsidRPr="00B71314">
              <w:rPr>
                <w:rFonts w:ascii="Book Antiqua" w:hAnsi="Book Antiqua" w:cs="Calibri"/>
                <w:szCs w:val="24"/>
                <w:lang w:eastAsia="zh-CN"/>
              </w:rPr>
              <w:t xml:space="preserve"> </w:t>
            </w:r>
            <w:r w:rsidR="00BE5427" w:rsidRPr="00B71314">
              <w:rPr>
                <w:rFonts w:ascii="Book Antiqua" w:hAnsi="Book Antiqua" w:cs="Calibri"/>
                <w:i/>
                <w:szCs w:val="24"/>
                <w:lang w:eastAsia="zh-CN"/>
              </w:rPr>
              <w:t>et al</w:t>
            </w:r>
            <w:r w:rsidR="00BE5427" w:rsidRPr="00B71314">
              <w:rPr>
                <w:rFonts w:ascii="Book Antiqua" w:eastAsia="Times New Roman" w:hAnsi="Book Antiqua" w:cs="Calibri"/>
                <w:szCs w:val="24"/>
                <w:lang w:eastAsia="en-GB"/>
              </w:rPr>
              <w:fldChar w:fldCharType="begin"/>
            </w:r>
            <w:r w:rsidR="00BE5427" w:rsidRPr="00B71314">
              <w:rPr>
                <w:rFonts w:ascii="Book Antiqua" w:eastAsia="Times New Roman" w:hAnsi="Book Antiqua" w:cs="Calibri"/>
                <w:szCs w:val="24"/>
                <w:lang w:eastAsia="en-GB"/>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[25]</w:t>
            </w:r>
            <w:r w:rsidR="00BE5427" w:rsidRPr="00B71314">
              <w:rPr>
                <w:rFonts w:ascii="Book Antiqua" w:eastAsia="Times New Roman" w:hAnsi="Book Antiqua" w:cs="Calibri"/>
                <w:szCs w:val="24"/>
                <w:lang w:eastAsia="en-GB"/>
              </w:rPr>
              <w:fldChar w:fldCharType="end"/>
            </w:r>
            <w:r w:rsidR="00BE5427" w:rsidRPr="00B71314">
              <w:rPr>
                <w:rFonts w:ascii="Book Antiqua" w:hAnsi="Book Antiqua" w:cs="Calibri"/>
                <w:szCs w:val="24"/>
                <w:lang w:eastAsia="zh-CN"/>
              </w:rPr>
              <w:t xml:space="preserve">, </w:t>
            </w:r>
            <w:r w:rsidR="00BE5427" w:rsidRPr="00B71314">
              <w:rPr>
                <w:rFonts w:ascii="Book Antiqua" w:eastAsia="Times New Roman" w:hAnsi="Book Antiqua" w:cs="Calibri"/>
                <w:szCs w:val="24"/>
                <w:lang w:eastAsia="en-GB"/>
              </w:rPr>
              <w:t>2001</w:t>
            </w:r>
          </w:p>
        </w:tc>
        <w:tc>
          <w:tcPr>
            <w:tcW w:w="1134" w:type="dxa"/>
            <w:shd w:val="clear" w:color="auto" w:fill="auto"/>
            <w:hideMark/>
          </w:tcPr>
          <w:p w14:paraId="05B5B731" w14:textId="236AB148"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Interferon, somatostatin analogue, </w:t>
            </w:r>
            <w:r w:rsidR="00454A5C" w:rsidRPr="00B71314">
              <w:rPr>
                <w:rFonts w:ascii="Book Antiqua" w:eastAsia="Times New Roman" w:hAnsi="Book Antiqua" w:cs="Calibri"/>
                <w:szCs w:val="24"/>
                <w:lang w:eastAsia="en-GB"/>
              </w:rPr>
              <w:t>interferon,</w:t>
            </w:r>
            <w:r w:rsidRPr="00B71314">
              <w:rPr>
                <w:rFonts w:ascii="Book Antiqua" w:eastAsia="Times New Roman" w:hAnsi="Book Antiqua" w:cs="Calibri"/>
                <w:szCs w:val="24"/>
                <w:lang w:eastAsia="en-GB"/>
              </w:rPr>
              <w:t xml:space="preserve"> and a somatostatin</w:t>
            </w:r>
          </w:p>
        </w:tc>
        <w:tc>
          <w:tcPr>
            <w:tcW w:w="817" w:type="dxa"/>
            <w:shd w:val="clear" w:color="auto" w:fill="auto"/>
            <w:hideMark/>
          </w:tcPr>
          <w:p w14:paraId="27418D8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417" w:type="dxa"/>
            <w:shd w:val="clear" w:color="auto" w:fill="auto"/>
            <w:hideMark/>
          </w:tcPr>
          <w:p w14:paraId="18DFF6E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Prospective study</w:t>
            </w:r>
          </w:p>
        </w:tc>
        <w:tc>
          <w:tcPr>
            <w:tcW w:w="709" w:type="dxa"/>
            <w:shd w:val="clear" w:color="auto" w:fill="auto"/>
            <w:hideMark/>
          </w:tcPr>
          <w:p w14:paraId="6310850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24</w:t>
            </w:r>
          </w:p>
        </w:tc>
        <w:tc>
          <w:tcPr>
            <w:tcW w:w="992" w:type="dxa"/>
            <w:shd w:val="clear" w:color="auto" w:fill="auto"/>
            <w:hideMark/>
          </w:tcPr>
          <w:p w14:paraId="0BCBB6A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None</w:t>
            </w:r>
          </w:p>
        </w:tc>
        <w:tc>
          <w:tcPr>
            <w:tcW w:w="1026" w:type="dxa"/>
            <w:shd w:val="clear" w:color="auto" w:fill="auto"/>
            <w:hideMark/>
          </w:tcPr>
          <w:p w14:paraId="212B1A7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0DA2C2A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42.0</w:t>
            </w:r>
          </w:p>
        </w:tc>
        <w:tc>
          <w:tcPr>
            <w:tcW w:w="817" w:type="dxa"/>
            <w:shd w:val="clear" w:color="auto" w:fill="auto"/>
            <w:hideMark/>
          </w:tcPr>
          <w:p w14:paraId="3812A42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62.0</w:t>
            </w:r>
          </w:p>
        </w:tc>
        <w:tc>
          <w:tcPr>
            <w:tcW w:w="459" w:type="dxa"/>
            <w:shd w:val="clear" w:color="auto" w:fill="auto"/>
            <w:hideMark/>
          </w:tcPr>
          <w:p w14:paraId="3E309FC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6A6E317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100</w:t>
            </w:r>
          </w:p>
        </w:tc>
        <w:tc>
          <w:tcPr>
            <w:tcW w:w="567" w:type="dxa"/>
            <w:shd w:val="clear" w:color="auto" w:fill="auto"/>
            <w:hideMark/>
          </w:tcPr>
          <w:p w14:paraId="206C877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7E957C8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47D8206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r w:rsidR="003B3A86" w:rsidRPr="00B71314" w14:paraId="71D5042D" w14:textId="77777777" w:rsidTr="004759A7">
        <w:trPr>
          <w:trHeight w:val="870"/>
        </w:trPr>
        <w:tc>
          <w:tcPr>
            <w:tcW w:w="709" w:type="dxa"/>
            <w:vMerge w:val="restart"/>
            <w:shd w:val="clear" w:color="auto" w:fill="auto"/>
            <w:hideMark/>
          </w:tcPr>
          <w:p w14:paraId="69939759" w14:textId="00A21EC5"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O'Toole </w:t>
            </w:r>
            <w:r w:rsidRPr="00B71314">
              <w:rPr>
                <w:rFonts w:ascii="Book Antiqua" w:eastAsia="Times New Roman" w:hAnsi="Book Antiqua" w:cs="Calibri"/>
                <w:i/>
                <w:szCs w:val="24"/>
                <w:lang w:eastAsia="en-GB"/>
              </w:rPr>
              <w:t>et al</w:t>
            </w:r>
            <w:r w:rsidR="00BE5427" w:rsidRPr="00B71314">
              <w:rPr>
                <w:rFonts w:ascii="Book Antiqua" w:eastAsia="Times New Roman" w:hAnsi="Book Antiqua" w:cs="Calibri"/>
                <w:szCs w:val="24"/>
                <w:lang w:eastAsia="en-GB"/>
              </w:rPr>
              <w:fldChar w:fldCharType="begin"/>
            </w:r>
            <w:r w:rsidR="00BE5427" w:rsidRPr="00B71314">
              <w:rPr>
                <w:rFonts w:ascii="Book Antiqua" w:eastAsia="Times New Roman" w:hAnsi="Book Antiqua" w:cs="Calibri"/>
                <w:szCs w:val="24"/>
                <w:lang w:eastAsia="en-GB"/>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[32]</w:t>
            </w:r>
            <w:r w:rsidR="00BE5427" w:rsidRPr="00B71314">
              <w:rPr>
                <w:rFonts w:ascii="Book Antiqua" w:eastAsia="Times New Roman" w:hAnsi="Book Antiqua" w:cs="Calibri"/>
                <w:szCs w:val="24"/>
                <w:lang w:eastAsia="en-GB"/>
              </w:rPr>
              <w:lastRenderedPageBreak/>
              <w:fldChar w:fldCharType="end"/>
            </w:r>
            <w:r w:rsidR="00BE5427" w:rsidRPr="00B71314">
              <w:rPr>
                <w:rFonts w:ascii="Book Antiqua" w:hAnsi="Book Antiqua" w:cs="Calibri"/>
                <w:szCs w:val="24"/>
                <w:lang w:eastAsia="zh-CN"/>
              </w:rPr>
              <w:t xml:space="preserve">, </w:t>
            </w:r>
            <w:r w:rsidR="00BE5427" w:rsidRPr="00B71314">
              <w:rPr>
                <w:rFonts w:ascii="Book Antiqua" w:eastAsia="Times New Roman" w:hAnsi="Book Antiqua" w:cs="Calibri"/>
                <w:szCs w:val="24"/>
                <w:lang w:eastAsia="en-GB"/>
              </w:rPr>
              <w:t>2000</w:t>
            </w:r>
          </w:p>
        </w:tc>
        <w:tc>
          <w:tcPr>
            <w:tcW w:w="1134" w:type="dxa"/>
            <w:vMerge w:val="restart"/>
            <w:shd w:val="clear" w:color="auto" w:fill="auto"/>
            <w:hideMark/>
          </w:tcPr>
          <w:p w14:paraId="5E222D56" w14:textId="44479474"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 xml:space="preserve">Octreotide followed by </w:t>
            </w:r>
            <w:proofErr w:type="spellStart"/>
            <w:r w:rsidRPr="00B71314">
              <w:rPr>
                <w:rFonts w:ascii="Book Antiqua" w:eastAsia="Times New Roman" w:hAnsi="Book Antiqua" w:cs="Calibri"/>
                <w:szCs w:val="24"/>
                <w:lang w:eastAsia="en-GB"/>
              </w:rPr>
              <w:lastRenderedPageBreak/>
              <w:t>lanreotide</w:t>
            </w:r>
            <w:proofErr w:type="spellEnd"/>
            <w:r w:rsidRPr="00B71314">
              <w:rPr>
                <w:rFonts w:ascii="Book Antiqua" w:eastAsia="Times New Roman" w:hAnsi="Book Antiqua" w:cs="Calibri"/>
                <w:szCs w:val="24"/>
                <w:lang w:eastAsia="en-GB"/>
              </w:rPr>
              <w:t xml:space="preserve"> </w:t>
            </w:r>
          </w:p>
        </w:tc>
        <w:tc>
          <w:tcPr>
            <w:tcW w:w="817" w:type="dxa"/>
            <w:vMerge w:val="restart"/>
            <w:shd w:val="clear" w:color="auto" w:fill="auto"/>
            <w:hideMark/>
          </w:tcPr>
          <w:p w14:paraId="60322DAF" w14:textId="200DE6A8"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lastRenderedPageBreak/>
              <w:t>Lanreotide</w:t>
            </w:r>
            <w:proofErr w:type="spellEnd"/>
            <w:r w:rsidRPr="00B71314">
              <w:rPr>
                <w:rFonts w:ascii="Book Antiqua" w:eastAsia="Times New Roman" w:hAnsi="Book Antiqua" w:cs="Calibri"/>
                <w:szCs w:val="24"/>
                <w:lang w:eastAsia="en-GB"/>
              </w:rPr>
              <w:t xml:space="preserve"> follo</w:t>
            </w:r>
            <w:r w:rsidRPr="00B71314">
              <w:rPr>
                <w:rFonts w:ascii="Book Antiqua" w:eastAsia="Times New Roman" w:hAnsi="Book Antiqua" w:cs="Calibri"/>
                <w:szCs w:val="24"/>
                <w:lang w:eastAsia="en-GB"/>
              </w:rPr>
              <w:lastRenderedPageBreak/>
              <w:t xml:space="preserve">wed by octreotide </w:t>
            </w:r>
          </w:p>
        </w:tc>
        <w:tc>
          <w:tcPr>
            <w:tcW w:w="1417" w:type="dxa"/>
            <w:vMerge w:val="restart"/>
            <w:shd w:val="clear" w:color="auto" w:fill="auto"/>
            <w:hideMark/>
          </w:tcPr>
          <w:p w14:paraId="000F6C9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Clinical trial (RTC), double blind</w:t>
            </w:r>
          </w:p>
        </w:tc>
        <w:tc>
          <w:tcPr>
            <w:tcW w:w="709" w:type="dxa"/>
            <w:vMerge w:val="restart"/>
            <w:shd w:val="clear" w:color="auto" w:fill="auto"/>
            <w:hideMark/>
          </w:tcPr>
          <w:p w14:paraId="6AC4AFE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33</w:t>
            </w:r>
          </w:p>
        </w:tc>
        <w:tc>
          <w:tcPr>
            <w:tcW w:w="992" w:type="dxa"/>
            <w:shd w:val="clear" w:color="auto" w:fill="auto"/>
            <w:hideMark/>
          </w:tcPr>
          <w:p w14:paraId="169DC1E3" w14:textId="25DC0A9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Patients received </w:t>
            </w:r>
            <w:r w:rsidRPr="00B71314">
              <w:rPr>
                <w:rFonts w:ascii="Book Antiqua" w:eastAsia="Times New Roman" w:hAnsi="Book Antiqua" w:cs="Calibri"/>
                <w:szCs w:val="24"/>
                <w:lang w:eastAsia="en-GB"/>
              </w:rPr>
              <w:lastRenderedPageBreak/>
              <w:t xml:space="preserve">octreotide followed by </w:t>
            </w:r>
            <w:proofErr w:type="spellStart"/>
            <w:r w:rsidRPr="00B71314">
              <w:rPr>
                <w:rFonts w:ascii="Book Antiqua" w:eastAsia="Times New Roman" w:hAnsi="Book Antiqua" w:cs="Calibri"/>
                <w:szCs w:val="24"/>
                <w:lang w:eastAsia="en-GB"/>
              </w:rPr>
              <w:t>Lanreotide</w:t>
            </w:r>
            <w:proofErr w:type="spellEnd"/>
            <w:r w:rsidRPr="00B71314">
              <w:rPr>
                <w:rFonts w:ascii="Book Antiqua" w:eastAsia="Times New Roman" w:hAnsi="Book Antiqua" w:cs="Calibri"/>
                <w:szCs w:val="24"/>
                <w:lang w:eastAsia="en-GB"/>
              </w:rPr>
              <w:t xml:space="preserve"> </w:t>
            </w:r>
          </w:p>
        </w:tc>
        <w:tc>
          <w:tcPr>
            <w:tcW w:w="1026" w:type="dxa"/>
            <w:shd w:val="clear" w:color="auto" w:fill="auto"/>
            <w:hideMark/>
          </w:tcPr>
          <w:p w14:paraId="3D23D7C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16</w:t>
            </w:r>
          </w:p>
        </w:tc>
        <w:tc>
          <w:tcPr>
            <w:tcW w:w="567" w:type="dxa"/>
            <w:shd w:val="clear" w:color="auto" w:fill="auto"/>
            <w:hideMark/>
          </w:tcPr>
          <w:p w14:paraId="231A2E4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50</w:t>
            </w:r>
          </w:p>
        </w:tc>
        <w:tc>
          <w:tcPr>
            <w:tcW w:w="817" w:type="dxa"/>
            <w:shd w:val="clear" w:color="auto" w:fill="auto"/>
            <w:hideMark/>
          </w:tcPr>
          <w:p w14:paraId="3E6F62F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63</w:t>
            </w:r>
          </w:p>
        </w:tc>
        <w:tc>
          <w:tcPr>
            <w:tcW w:w="459" w:type="dxa"/>
            <w:shd w:val="clear" w:color="auto" w:fill="auto"/>
            <w:hideMark/>
          </w:tcPr>
          <w:p w14:paraId="5233940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1FC2167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62.5</w:t>
            </w:r>
          </w:p>
        </w:tc>
        <w:tc>
          <w:tcPr>
            <w:tcW w:w="567" w:type="dxa"/>
            <w:shd w:val="clear" w:color="auto" w:fill="auto"/>
            <w:hideMark/>
          </w:tcPr>
          <w:p w14:paraId="73E5028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0</w:t>
            </w:r>
          </w:p>
        </w:tc>
        <w:tc>
          <w:tcPr>
            <w:tcW w:w="1809" w:type="dxa"/>
            <w:shd w:val="clear" w:color="auto" w:fill="auto"/>
            <w:hideMark/>
          </w:tcPr>
          <w:p w14:paraId="33A029A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shd w:val="clear" w:color="auto" w:fill="auto"/>
            <w:hideMark/>
          </w:tcPr>
          <w:p w14:paraId="226AAF55" w14:textId="77777777" w:rsidR="00C475D6" w:rsidRPr="00B71314" w:rsidRDefault="00C475D6" w:rsidP="00643AE2">
            <w:pPr>
              <w:adjustRightInd w:val="0"/>
              <w:snapToGrid w:val="0"/>
              <w:spacing w:after="0" w:line="360" w:lineRule="auto"/>
              <w:rPr>
                <w:rFonts w:ascii="Book Antiqua" w:eastAsia="Times New Roman" w:hAnsi="Book Antiqua" w:cs="Times New Roman"/>
                <w:szCs w:val="24"/>
                <w:lang w:eastAsia="en-GB"/>
              </w:rPr>
            </w:pPr>
          </w:p>
        </w:tc>
      </w:tr>
      <w:tr w:rsidR="003B3A86" w:rsidRPr="00B71314" w14:paraId="3C8AD8AF" w14:textId="77777777" w:rsidTr="004759A7">
        <w:trPr>
          <w:trHeight w:val="870"/>
        </w:trPr>
        <w:tc>
          <w:tcPr>
            <w:tcW w:w="709" w:type="dxa"/>
            <w:vMerge/>
            <w:hideMark/>
          </w:tcPr>
          <w:p w14:paraId="140E2A5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E79EB3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2640B67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BA553F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092146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F266533" w14:textId="0239EBD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Patients received </w:t>
            </w:r>
            <w:proofErr w:type="spellStart"/>
            <w:r w:rsidRPr="00B71314">
              <w:rPr>
                <w:rFonts w:ascii="Book Antiqua" w:eastAsia="Times New Roman" w:hAnsi="Book Antiqua" w:cs="Calibri"/>
                <w:szCs w:val="24"/>
                <w:lang w:eastAsia="en-GB"/>
              </w:rPr>
              <w:t>lanreotide</w:t>
            </w:r>
            <w:proofErr w:type="spellEnd"/>
            <w:r w:rsidRPr="00B71314">
              <w:rPr>
                <w:rFonts w:ascii="Book Antiqua" w:eastAsia="Times New Roman" w:hAnsi="Book Antiqua" w:cs="Calibri"/>
                <w:szCs w:val="24"/>
                <w:lang w:eastAsia="en-GB"/>
              </w:rPr>
              <w:t xml:space="preserve"> followed by octreotide</w:t>
            </w:r>
          </w:p>
        </w:tc>
        <w:tc>
          <w:tcPr>
            <w:tcW w:w="1026" w:type="dxa"/>
            <w:shd w:val="clear" w:color="auto" w:fill="auto"/>
            <w:hideMark/>
          </w:tcPr>
          <w:p w14:paraId="2F0539E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17</w:t>
            </w:r>
          </w:p>
        </w:tc>
        <w:tc>
          <w:tcPr>
            <w:tcW w:w="567" w:type="dxa"/>
            <w:shd w:val="clear" w:color="auto" w:fill="auto"/>
            <w:hideMark/>
          </w:tcPr>
          <w:p w14:paraId="768C489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53</w:t>
            </w:r>
          </w:p>
        </w:tc>
        <w:tc>
          <w:tcPr>
            <w:tcW w:w="817" w:type="dxa"/>
            <w:shd w:val="clear" w:color="auto" w:fill="auto"/>
            <w:hideMark/>
          </w:tcPr>
          <w:p w14:paraId="7EC9764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64</w:t>
            </w:r>
          </w:p>
        </w:tc>
        <w:tc>
          <w:tcPr>
            <w:tcW w:w="459" w:type="dxa"/>
            <w:shd w:val="clear" w:color="auto" w:fill="auto"/>
            <w:hideMark/>
          </w:tcPr>
          <w:p w14:paraId="11CAC52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2AFB2B4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76</w:t>
            </w:r>
          </w:p>
        </w:tc>
        <w:tc>
          <w:tcPr>
            <w:tcW w:w="567" w:type="dxa"/>
            <w:shd w:val="clear" w:color="auto" w:fill="auto"/>
            <w:hideMark/>
          </w:tcPr>
          <w:p w14:paraId="00B8647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1809" w:type="dxa"/>
            <w:shd w:val="clear" w:color="auto" w:fill="auto"/>
            <w:hideMark/>
          </w:tcPr>
          <w:p w14:paraId="3CF3E88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742B4F3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r w:rsidR="003B3A86" w:rsidRPr="00B71314" w14:paraId="5D8F93BF" w14:textId="77777777" w:rsidTr="004759A7">
        <w:trPr>
          <w:trHeight w:val="1160"/>
        </w:trPr>
        <w:tc>
          <w:tcPr>
            <w:tcW w:w="709" w:type="dxa"/>
            <w:shd w:val="clear" w:color="auto" w:fill="auto"/>
            <w:hideMark/>
          </w:tcPr>
          <w:p w14:paraId="35A77409" w14:textId="45399412" w:rsidR="00C475D6" w:rsidRPr="00B71314" w:rsidRDefault="00C475D6" w:rsidP="00643AE2">
            <w:pPr>
              <w:adjustRightInd w:val="0"/>
              <w:snapToGrid w:val="0"/>
              <w:spacing w:after="0" w:line="360" w:lineRule="auto"/>
              <w:rPr>
                <w:rFonts w:ascii="Book Antiqua" w:hAnsi="Book Antiqua" w:cs="Calibri"/>
                <w:szCs w:val="24"/>
                <w:lang w:eastAsia="zh-CN"/>
              </w:rPr>
            </w:pPr>
            <w:proofErr w:type="spellStart"/>
            <w:r w:rsidRPr="00B71314">
              <w:rPr>
                <w:rFonts w:ascii="Book Antiqua" w:eastAsia="Times New Roman" w:hAnsi="Book Antiqua" w:cs="Calibri"/>
                <w:szCs w:val="24"/>
                <w:lang w:eastAsia="en-GB"/>
              </w:rPr>
              <w:lastRenderedPageBreak/>
              <w:t>Wymenga</w:t>
            </w:r>
            <w:proofErr w:type="spellEnd"/>
            <w:r w:rsidRPr="00B71314">
              <w:rPr>
                <w:rFonts w:ascii="Book Antiqua" w:eastAsia="Times New Roman" w:hAnsi="Book Antiqua" w:cs="Calibri"/>
                <w:szCs w:val="24"/>
                <w:lang w:eastAsia="en-GB"/>
              </w:rPr>
              <w:t xml:space="preserve"> </w:t>
            </w:r>
            <w:r w:rsidRPr="00B71314">
              <w:rPr>
                <w:rFonts w:ascii="Book Antiqua" w:eastAsia="Times New Roman" w:hAnsi="Book Antiqua" w:cs="Calibri"/>
                <w:i/>
                <w:szCs w:val="24"/>
                <w:lang w:eastAsia="en-GB"/>
              </w:rPr>
              <w:t>et al</w:t>
            </w:r>
            <w:r w:rsidR="00BE5427" w:rsidRPr="00B71314">
              <w:rPr>
                <w:rFonts w:ascii="Book Antiqua" w:eastAsia="Times New Roman" w:hAnsi="Book Antiqua" w:cs="Calibri"/>
                <w:szCs w:val="24"/>
                <w:lang w:eastAsia="en-GB"/>
              </w:rPr>
              <w:fldChar w:fldCharType="begin"/>
            </w:r>
            <w:r w:rsidR="00BE5427" w:rsidRPr="00B71314">
              <w:rPr>
                <w:rFonts w:ascii="Book Antiqua" w:eastAsia="Times New Roman" w:hAnsi="Book Antiqua" w:cs="Calibri"/>
                <w:szCs w:val="24"/>
                <w:lang w:eastAsia="en-GB"/>
              </w:rPr>
              <w:instrText xml:space="preserve"> ADDIN EN.CITE &lt;EndNote&gt;&lt;Cite&gt;&lt;Author&gt;Wymenga&lt;/Author&gt;&lt;Year&gt;1999&lt;/Year&gt;&lt;RecNum&gt;249&lt;/RecNum&gt;&lt;DisplayText&gt;&lt;style face="superscript"&gt;[57]&lt;/style&gt;&lt;/DisplayText&gt;&lt;record&gt;&lt;rec-number&gt;249&lt;/rec-number&gt;&lt;foreign-keys&gt;&lt;key app="EN" db-id="d0przr0vzr5wp1epraxxsar8dz2x2wee9rxx" timestamp="0"&gt;249&lt;/key&gt;&lt;/foreign-keys&gt;&lt;ref-type name="Journal Article"&gt;17&lt;/ref-type&gt;&lt;contributors&gt;&lt;authors&gt;&lt;author&gt;Wymenga, A. N. M.&lt;/author&gt;&lt;author&gt;Eriksson, B.&lt;/author&gt;&lt;author&gt;Salmela, P. I.&lt;/author&gt;&lt;author&gt;Jacobsen, M. B.&lt;/author&gt;&lt;author&gt;Van Cutsem, E. J. D. G.&lt;/author&gt;&lt;author&gt;Fiasse, R. H.&lt;/author&gt;&lt;author&gt;Välimäki, M. J.&lt;/author&gt;&lt;author&gt;Renstrup, J.&lt;/author&gt;&lt;author&gt;de Vries, E. G. E.&lt;/author&gt;&lt;author&gt;Öberg, K. E.&lt;/author&gt;&lt;/authors&gt;&lt;/contributors&gt;&lt;titles&gt;&lt;title&gt;Efficacy and Safety of Prolonged-Release Lanreotide in Patients With Gastrointestinal Neuroendocrine Tumors and Hormone-Related Symptoms&lt;/title&gt;&lt;secondary-title&gt;Journal of Clinical Oncology&lt;/secondary-title&gt;&lt;/titles&gt;&lt;periodical&gt;&lt;full-title&gt;Journal of Clinical Oncology&lt;/full-title&gt;&lt;abbr-1&gt;J. Clin. Oncol.&lt;/abbr-1&gt;&lt;abbr-2&gt;J Clin Oncol&lt;/abbr-2&gt;&lt;/periodical&gt;&lt;pages&gt;1111-1111&lt;/pages&gt;&lt;volume&gt;17&lt;/volume&gt;&lt;number&gt;4&lt;/number&gt;&lt;dates&gt;&lt;year&gt;1999&lt;/year&gt;&lt;pub-dates&gt;&lt;date&gt;1999/04/01&lt;/date&gt;&lt;/pub-dates&gt;&lt;/dates&gt;&lt;publisher&gt;American Society of Clinical Oncology&lt;/publisher&gt;&lt;isbn&gt;0732-183X&lt;/isbn&gt;&lt;accession-num&gt;10561168&lt;/accession-num&gt;&lt;urls&gt;&lt;related-urls&gt;&lt;url&gt;https://doi.org/10.1200/JCO.1999.17.4.1111&lt;/url&gt;&lt;/related-urls&gt;&lt;/urls&gt;&lt;electronic-resource-num&gt;10.1200/JCO.1999.17.4.1111&lt;/electronic-resource-num&gt;&lt;access-date&gt;2019/11/29&lt;/access-date&gt;&lt;/record&gt;&lt;/Cite&gt;&lt;/EndNote&gt;</w:instrText>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[57]</w:t>
            </w:r>
            <w:r w:rsidR="00BE5427" w:rsidRPr="00B71314">
              <w:rPr>
                <w:rFonts w:ascii="Book Antiqua" w:eastAsia="Times New Roman" w:hAnsi="Book Antiqua" w:cs="Calibri"/>
                <w:szCs w:val="24"/>
                <w:lang w:eastAsia="en-GB"/>
              </w:rPr>
              <w:fldChar w:fldCharType="end"/>
            </w:r>
            <w:r w:rsidR="00BE5427" w:rsidRPr="00B71314">
              <w:rPr>
                <w:rFonts w:ascii="Book Antiqua" w:hAnsi="Book Antiqua" w:cs="Calibri"/>
                <w:szCs w:val="24"/>
                <w:lang w:eastAsia="zh-CN"/>
              </w:rPr>
              <w:t xml:space="preserve">, </w:t>
            </w:r>
            <w:r w:rsidRPr="00B71314">
              <w:rPr>
                <w:rFonts w:ascii="Book Antiqua" w:eastAsia="Times New Roman" w:hAnsi="Book Antiqua" w:cs="Calibri"/>
                <w:szCs w:val="24"/>
                <w:lang w:eastAsia="en-GB"/>
              </w:rPr>
              <w:t>199</w:t>
            </w:r>
            <w:r w:rsidR="00BE5427" w:rsidRPr="00B71314">
              <w:rPr>
                <w:rFonts w:ascii="Book Antiqua" w:eastAsia="Times New Roman" w:hAnsi="Book Antiqua" w:cs="Calibri"/>
                <w:szCs w:val="24"/>
                <w:lang w:eastAsia="en-GB"/>
              </w:rPr>
              <w:t>9</w:t>
            </w:r>
          </w:p>
        </w:tc>
        <w:tc>
          <w:tcPr>
            <w:tcW w:w="1134" w:type="dxa"/>
            <w:shd w:val="clear" w:color="auto" w:fill="auto"/>
            <w:hideMark/>
          </w:tcPr>
          <w:p w14:paraId="741B5B87" w14:textId="50842795"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B71314">
              <w:rPr>
                <w:rFonts w:ascii="Book Antiqua" w:eastAsia="Times New Roman" w:hAnsi="Book Antiqua" w:cs="Calibri"/>
                <w:szCs w:val="24"/>
                <w:lang w:eastAsia="en-GB"/>
              </w:rPr>
              <w:t>Lanreotide</w:t>
            </w:r>
            <w:proofErr w:type="spellEnd"/>
            <w:r w:rsidRPr="00B71314">
              <w:rPr>
                <w:rFonts w:ascii="Book Antiqua" w:eastAsia="Times New Roman" w:hAnsi="Book Antiqua" w:cs="Calibri"/>
                <w:szCs w:val="24"/>
                <w:lang w:eastAsia="en-GB"/>
              </w:rPr>
              <w:t xml:space="preserve"> prolonged release</w:t>
            </w:r>
          </w:p>
        </w:tc>
        <w:tc>
          <w:tcPr>
            <w:tcW w:w="817" w:type="dxa"/>
            <w:shd w:val="clear" w:color="auto" w:fill="auto"/>
            <w:hideMark/>
          </w:tcPr>
          <w:p w14:paraId="5893373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shd w:val="clear" w:color="auto" w:fill="auto"/>
            <w:hideMark/>
          </w:tcPr>
          <w:p w14:paraId="22BA057C" w14:textId="4E0635A0"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 phase II, open</w:t>
            </w:r>
          </w:p>
        </w:tc>
        <w:tc>
          <w:tcPr>
            <w:tcW w:w="709" w:type="dxa"/>
            <w:shd w:val="clear" w:color="auto" w:fill="auto"/>
            <w:hideMark/>
          </w:tcPr>
          <w:p w14:paraId="55712AF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w:t>
            </w:r>
          </w:p>
        </w:tc>
        <w:tc>
          <w:tcPr>
            <w:tcW w:w="992" w:type="dxa"/>
            <w:shd w:val="clear" w:color="auto" w:fill="auto"/>
            <w:hideMark/>
          </w:tcPr>
          <w:p w14:paraId="718ABD3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7289E59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2F3A6A9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49.1</w:t>
            </w:r>
          </w:p>
        </w:tc>
        <w:tc>
          <w:tcPr>
            <w:tcW w:w="817" w:type="dxa"/>
            <w:shd w:val="clear" w:color="auto" w:fill="auto"/>
            <w:hideMark/>
          </w:tcPr>
          <w:p w14:paraId="6F18D3E3" w14:textId="2218EFDA"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59.7</w:t>
            </w:r>
          </w:p>
        </w:tc>
        <w:tc>
          <w:tcPr>
            <w:tcW w:w="459" w:type="dxa"/>
            <w:shd w:val="clear" w:color="auto" w:fill="auto"/>
            <w:hideMark/>
          </w:tcPr>
          <w:p w14:paraId="268596E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6DFB54C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DEFC12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w:t>
            </w:r>
          </w:p>
        </w:tc>
        <w:tc>
          <w:tcPr>
            <w:tcW w:w="1809" w:type="dxa"/>
            <w:shd w:val="clear" w:color="auto" w:fill="auto"/>
            <w:hideMark/>
          </w:tcPr>
          <w:p w14:paraId="51D239B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08FC993E" w14:textId="3CDEE4EF" w:rsidR="00C475D6" w:rsidRPr="00B71314" w:rsidRDefault="000E1B80"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Advanced (Stage IV), metastatic. Metastatic disease sites: </w:t>
            </w:r>
            <w:r w:rsidR="00C475D6" w:rsidRPr="00B71314">
              <w:rPr>
                <w:rFonts w:ascii="Book Antiqua" w:eastAsia="Times New Roman" w:hAnsi="Book Antiqua" w:cs="Calibri"/>
                <w:szCs w:val="24"/>
                <w:lang w:eastAsia="en-GB"/>
              </w:rPr>
              <w:t xml:space="preserve">lymph nodes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BE5427" w:rsidRPr="00B71314">
              <w:rPr>
                <w:rFonts w:ascii="Book Antiqua" w:hAnsi="Book Antiqua" w:cs="Calibri"/>
                <w:i/>
                <w:szCs w:val="24"/>
                <w:lang w:eastAsia="zh-CN"/>
              </w:rPr>
              <w:t xml:space="preserve"> </w:t>
            </w:r>
            <w:r w:rsidR="00C475D6" w:rsidRPr="00B71314">
              <w:rPr>
                <w:rFonts w:ascii="Book Antiqua" w:eastAsia="Times New Roman" w:hAnsi="Book Antiqua" w:cs="Calibri"/>
                <w:szCs w:val="24"/>
                <w:lang w:eastAsia="en-GB"/>
              </w:rPr>
              <w:t>=</w:t>
            </w:r>
            <w:r w:rsidR="00BE5427" w:rsidRPr="00B71314">
              <w:rPr>
                <w:rFonts w:ascii="Book Antiqua" w:hAnsi="Book Antiqua" w:cs="Calibri"/>
                <w:szCs w:val="24"/>
                <w:lang w:eastAsia="zh-CN"/>
              </w:rPr>
              <w:t xml:space="preserve"> </w:t>
            </w:r>
            <w:r w:rsidR="00C475D6" w:rsidRPr="00B71314">
              <w:rPr>
                <w:rFonts w:ascii="Book Antiqua" w:eastAsia="Times New Roman" w:hAnsi="Book Antiqua" w:cs="Calibri"/>
                <w:szCs w:val="24"/>
                <w:lang w:eastAsia="en-GB"/>
              </w:rPr>
              <w:t>39</w:t>
            </w:r>
            <w:r w:rsidRPr="00B71314">
              <w:rPr>
                <w:rFonts w:ascii="Book Antiqua" w:eastAsia="Times New Roman" w:hAnsi="Book Antiqua" w:cs="Calibri"/>
                <w:szCs w:val="24"/>
                <w:lang w:eastAsia="en-GB"/>
              </w:rPr>
              <w:t xml:space="preserve">), </w:t>
            </w:r>
            <w:r w:rsidR="00C475D6" w:rsidRPr="00B71314">
              <w:rPr>
                <w:rFonts w:ascii="Book Antiqua" w:eastAsia="Times New Roman" w:hAnsi="Book Antiqua" w:cs="Calibri"/>
                <w:szCs w:val="24"/>
                <w:lang w:eastAsia="en-GB"/>
              </w:rPr>
              <w:t xml:space="preserve">distant organs </w:t>
            </w:r>
            <w:r w:rsidRPr="00B71314">
              <w:rPr>
                <w:rFonts w:ascii="Book Antiqua" w:eastAsia="Times New Roman" w:hAnsi="Book Antiqua" w:cs="Calibri"/>
                <w:szCs w:val="24"/>
                <w:lang w:eastAsia="en-GB"/>
              </w:rPr>
              <w:t>(</w:t>
            </w:r>
            <w:r w:rsidRPr="00B71314">
              <w:rPr>
                <w:rFonts w:ascii="Book Antiqua" w:eastAsia="Times New Roman" w:hAnsi="Book Antiqua" w:cs="Calibri"/>
                <w:i/>
                <w:szCs w:val="24"/>
                <w:lang w:eastAsia="en-GB"/>
              </w:rPr>
              <w:t>n</w:t>
            </w:r>
            <w:r w:rsidR="00BE5427" w:rsidRPr="00B71314">
              <w:rPr>
                <w:rFonts w:ascii="Book Antiqua" w:hAnsi="Book Antiqua" w:cs="Calibri"/>
                <w:szCs w:val="24"/>
                <w:lang w:eastAsia="zh-CN"/>
              </w:rPr>
              <w:t xml:space="preserve"> </w:t>
            </w:r>
            <w:r w:rsidR="00C475D6" w:rsidRPr="00B71314">
              <w:rPr>
                <w:rFonts w:ascii="Book Antiqua" w:eastAsia="Times New Roman" w:hAnsi="Book Antiqua" w:cs="Calibri"/>
                <w:szCs w:val="24"/>
                <w:lang w:eastAsia="en-GB"/>
              </w:rPr>
              <w:t>=</w:t>
            </w:r>
            <w:r w:rsidR="00BE5427" w:rsidRPr="00B71314">
              <w:rPr>
                <w:rFonts w:ascii="Book Antiqua" w:hAnsi="Book Antiqua" w:cs="Calibri"/>
                <w:szCs w:val="24"/>
                <w:lang w:eastAsia="zh-CN"/>
              </w:rPr>
              <w:t xml:space="preserve"> </w:t>
            </w:r>
            <w:r w:rsidR="00C475D6" w:rsidRPr="00B71314">
              <w:rPr>
                <w:rFonts w:ascii="Book Antiqua" w:eastAsia="Times New Roman" w:hAnsi="Book Antiqua" w:cs="Calibri"/>
                <w:szCs w:val="24"/>
                <w:lang w:eastAsia="en-GB"/>
              </w:rPr>
              <w:t>44</w:t>
            </w:r>
            <w:r w:rsidRPr="00B71314">
              <w:rPr>
                <w:rFonts w:ascii="Book Antiqua" w:eastAsia="Times New Roman" w:hAnsi="Book Antiqua" w:cs="Calibri"/>
                <w:szCs w:val="24"/>
                <w:lang w:eastAsia="en-GB"/>
              </w:rPr>
              <w:t>)</w:t>
            </w:r>
          </w:p>
        </w:tc>
      </w:tr>
      <w:tr w:rsidR="003B3A86" w:rsidRPr="00B71314" w14:paraId="7DCD992B" w14:textId="77777777" w:rsidTr="004759A7">
        <w:trPr>
          <w:trHeight w:val="1560"/>
        </w:trPr>
        <w:tc>
          <w:tcPr>
            <w:tcW w:w="709" w:type="dxa"/>
            <w:vMerge w:val="restart"/>
            <w:shd w:val="clear" w:color="auto" w:fill="auto"/>
            <w:hideMark/>
          </w:tcPr>
          <w:p w14:paraId="6823F760" w14:textId="5DDAF790"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Larsson </w:t>
            </w:r>
            <w:r w:rsidRPr="00B71314">
              <w:rPr>
                <w:rFonts w:ascii="Book Antiqua" w:eastAsia="Times New Roman" w:hAnsi="Book Antiqua" w:cs="Calibri"/>
                <w:i/>
                <w:szCs w:val="24"/>
                <w:lang w:eastAsia="en-GB"/>
              </w:rPr>
              <w:t>et al</w:t>
            </w:r>
            <w:r w:rsidR="00BE5427" w:rsidRPr="00B71314">
              <w:rPr>
                <w:rFonts w:ascii="Book Antiqua" w:eastAsia="Times New Roman" w:hAnsi="Book Antiqua" w:cs="Calibri"/>
                <w:szCs w:val="24"/>
                <w:lang w:eastAsia="en-GB"/>
              </w:rPr>
              <w:fldChar w:fldCharType="begin"/>
            </w:r>
            <w:r w:rsidR="00BE5427" w:rsidRPr="00B71314">
              <w:rPr>
                <w:rFonts w:ascii="Book Antiqua" w:eastAsia="Times New Roman" w:hAnsi="Book Antiqua" w:cs="Calibri"/>
                <w:szCs w:val="24"/>
                <w:lang w:eastAsia="en-GB"/>
              </w:rPr>
              <w:instrText xml:space="preserve"> ADDIN EN.CITE &lt;EndNote&gt;&lt;Cite&gt;&lt;Author&gt;Larsson&lt;/Author&gt;&lt;Year&gt;1999&lt;/Year&gt;&lt;RecNum&gt;169&lt;/RecNum&gt;&lt;DisplayText&gt;&lt;style face="superscript"&gt;[26]&lt;/style&gt;&lt;/DisplayText&gt;&lt;record&gt;&lt;rec-number&gt;169&lt;/rec-number&gt;&lt;foreign-keys&gt;&lt;key app="EN" db-id="d0przr0vzr5wp1epraxxsar8dz2x2wee9rxx" timestamp="0"&gt;169&lt;/key&gt;&lt;/foreign-keys&gt;&lt;ref-type name="Journal Article"&gt;17&lt;/ref-type&gt;&lt;contributors&gt;&lt;authors&gt;&lt;author&gt;Larsson, G.&lt;/author&gt;&lt;author&gt;Sjödén, P. O.&lt;/author&gt;&lt;author&gt;Öberg, K.&lt;/author&gt;&lt;author&gt;von Essen, L.&lt;/author&gt;&lt;/authors&gt;&lt;/contributors&gt;&lt;titles&gt;&lt;title&gt;Importance-satisfaction discrepancies are associated with health-related quality of life in five-year survivors of endocrine gastrointestinal tumours&lt;/title&gt;&lt;secondary-title&gt;Annals of Oncology&lt;/secondary-title&gt;&lt;/titles&gt;&lt;periodical&gt;&lt;full-title&gt;Annals of Oncology&lt;/full-title&gt;&lt;abbr-1&gt;Ann. Oncol.&lt;/abbr-1&gt;&lt;abbr-2&gt;Ann Oncol&lt;/abbr-2&gt;&lt;/periodical&gt;&lt;pages&gt;1321-1327&lt;/pages&gt;&lt;volume&gt;10&lt;/volume&gt;&lt;number&gt;11&lt;/number&gt;&lt;dates&gt;&lt;year&gt;1999&lt;/year&gt;&lt;/dates&gt;&lt;isbn&gt;0923-7534&lt;/isbn&gt;&lt;accession-num&gt;10631460&lt;/accession-num&gt;&lt;urls&gt;&lt;related-urls&gt;&lt;url&gt;https://doi.org/10.1023/A:1008360718646&lt;/url&gt;&lt;/related-urls&gt;&lt;/urls&gt;&lt;electronic-resource-num&gt;10.1023/a:1008360718646&lt;/electronic-resource-num&gt;&lt;access-date&gt;11/29/2019&lt;/access-date&gt;&lt;/record&gt;&lt;/Cite&gt;&lt;/EndNote&gt;</w:instrText>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[26]</w:t>
            </w:r>
            <w:r w:rsidR="00BE5427" w:rsidRPr="00B71314">
              <w:rPr>
                <w:rFonts w:ascii="Book Antiqua" w:eastAsia="Times New Roman" w:hAnsi="Book Antiqua" w:cs="Calibri"/>
                <w:szCs w:val="24"/>
                <w:lang w:eastAsia="en-GB"/>
              </w:rPr>
              <w:fldChar w:fldCharType="end"/>
            </w:r>
            <w:r w:rsidR="00BE5427" w:rsidRPr="00B71314">
              <w:rPr>
                <w:rFonts w:ascii="Book Antiqua" w:hAnsi="Book Antiqua" w:cs="Calibri"/>
                <w:szCs w:val="24"/>
                <w:lang w:eastAsia="zh-CN"/>
              </w:rPr>
              <w:t xml:space="preserve">, </w:t>
            </w:r>
            <w:r w:rsidR="00BE5427" w:rsidRPr="00B71314">
              <w:rPr>
                <w:rFonts w:ascii="Book Antiqua" w:eastAsia="Times New Roman" w:hAnsi="Book Antiqua" w:cs="Calibri"/>
                <w:szCs w:val="24"/>
                <w:lang w:eastAsia="en-GB"/>
              </w:rPr>
              <w:t>1999</w:t>
            </w:r>
          </w:p>
        </w:tc>
        <w:tc>
          <w:tcPr>
            <w:tcW w:w="1134" w:type="dxa"/>
            <w:vMerge w:val="restart"/>
            <w:shd w:val="clear" w:color="auto" w:fill="auto"/>
            <w:hideMark/>
          </w:tcPr>
          <w:p w14:paraId="46D61AC8" w14:textId="36605823"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Ongoing treatment: i</w:t>
            </w:r>
            <w:r w:rsidR="00BE5427" w:rsidRPr="00B71314">
              <w:rPr>
                <w:rFonts w:ascii="Book Antiqua" w:eastAsia="Times New Roman" w:hAnsi="Book Antiqua" w:cs="Calibri"/>
                <w:szCs w:val="24"/>
                <w:lang w:eastAsia="en-GB"/>
              </w:rPr>
              <w:t>nterferon and octreotide, other</w:t>
            </w:r>
          </w:p>
        </w:tc>
        <w:tc>
          <w:tcPr>
            <w:tcW w:w="817" w:type="dxa"/>
            <w:vMerge w:val="restart"/>
            <w:shd w:val="clear" w:color="auto" w:fill="auto"/>
            <w:hideMark/>
          </w:tcPr>
          <w:p w14:paraId="1ECE3CA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68F8BB6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w:t>
            </w:r>
          </w:p>
        </w:tc>
        <w:tc>
          <w:tcPr>
            <w:tcW w:w="709" w:type="dxa"/>
            <w:vMerge w:val="restart"/>
            <w:shd w:val="clear" w:color="auto" w:fill="auto"/>
            <w:hideMark/>
          </w:tcPr>
          <w:p w14:paraId="2939A91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119</w:t>
            </w:r>
          </w:p>
        </w:tc>
        <w:tc>
          <w:tcPr>
            <w:tcW w:w="992" w:type="dxa"/>
            <w:shd w:val="clear" w:color="auto" w:fill="auto"/>
            <w:hideMark/>
          </w:tcPr>
          <w:p w14:paraId="2417E4CB" w14:textId="7D65EB48"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Patients with carcinoid tumours </w:t>
            </w:r>
          </w:p>
        </w:tc>
        <w:tc>
          <w:tcPr>
            <w:tcW w:w="1026" w:type="dxa"/>
            <w:shd w:val="clear" w:color="auto" w:fill="auto"/>
            <w:hideMark/>
          </w:tcPr>
          <w:p w14:paraId="43B0FDA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64</w:t>
            </w:r>
          </w:p>
        </w:tc>
        <w:tc>
          <w:tcPr>
            <w:tcW w:w="567" w:type="dxa"/>
            <w:shd w:val="clear" w:color="auto" w:fill="auto"/>
            <w:hideMark/>
          </w:tcPr>
          <w:p w14:paraId="77FF3166" w14:textId="520385B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43.7</w:t>
            </w:r>
          </w:p>
        </w:tc>
        <w:tc>
          <w:tcPr>
            <w:tcW w:w="817" w:type="dxa"/>
            <w:shd w:val="clear" w:color="auto" w:fill="auto"/>
            <w:hideMark/>
          </w:tcPr>
          <w:p w14:paraId="1417186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64</w:t>
            </w:r>
          </w:p>
        </w:tc>
        <w:tc>
          <w:tcPr>
            <w:tcW w:w="459" w:type="dxa"/>
            <w:shd w:val="clear" w:color="auto" w:fill="auto"/>
            <w:hideMark/>
          </w:tcPr>
          <w:p w14:paraId="55110FE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0A9BBF87" w14:textId="6B31F511"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53.8</w:t>
            </w:r>
          </w:p>
        </w:tc>
        <w:tc>
          <w:tcPr>
            <w:tcW w:w="567" w:type="dxa"/>
            <w:shd w:val="clear" w:color="auto" w:fill="auto"/>
            <w:hideMark/>
          </w:tcPr>
          <w:p w14:paraId="140F50C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809" w:type="dxa"/>
            <w:vMerge w:val="restart"/>
            <w:shd w:val="clear" w:color="auto" w:fill="auto"/>
            <w:hideMark/>
          </w:tcPr>
          <w:p w14:paraId="2A9A6E4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01859C6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r w:rsidR="003B3A86" w:rsidRPr="00B71314" w14:paraId="57DE8B6F" w14:textId="77777777" w:rsidTr="004759A7">
        <w:trPr>
          <w:trHeight w:val="290"/>
        </w:trPr>
        <w:tc>
          <w:tcPr>
            <w:tcW w:w="709" w:type="dxa"/>
            <w:vMerge/>
            <w:hideMark/>
          </w:tcPr>
          <w:p w14:paraId="5379F59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8CF87B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C9518A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EDF442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645D68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043840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Patients with EPT</w:t>
            </w:r>
          </w:p>
        </w:tc>
        <w:tc>
          <w:tcPr>
            <w:tcW w:w="1026" w:type="dxa"/>
            <w:shd w:val="clear" w:color="auto" w:fill="auto"/>
            <w:hideMark/>
          </w:tcPr>
          <w:p w14:paraId="692E01E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55</w:t>
            </w:r>
          </w:p>
        </w:tc>
        <w:tc>
          <w:tcPr>
            <w:tcW w:w="567" w:type="dxa"/>
            <w:shd w:val="clear" w:color="auto" w:fill="auto"/>
            <w:hideMark/>
          </w:tcPr>
          <w:p w14:paraId="250BB54A" w14:textId="5751094A"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37.5</w:t>
            </w:r>
          </w:p>
        </w:tc>
        <w:tc>
          <w:tcPr>
            <w:tcW w:w="817" w:type="dxa"/>
            <w:shd w:val="clear" w:color="auto" w:fill="auto"/>
            <w:hideMark/>
          </w:tcPr>
          <w:p w14:paraId="4D369E7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54</w:t>
            </w:r>
          </w:p>
        </w:tc>
        <w:tc>
          <w:tcPr>
            <w:tcW w:w="459" w:type="dxa"/>
            <w:shd w:val="clear" w:color="auto" w:fill="auto"/>
            <w:hideMark/>
          </w:tcPr>
          <w:p w14:paraId="436A191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Median</w:t>
            </w:r>
          </w:p>
        </w:tc>
        <w:tc>
          <w:tcPr>
            <w:tcW w:w="567" w:type="dxa"/>
            <w:shd w:val="clear" w:color="auto" w:fill="auto"/>
            <w:hideMark/>
          </w:tcPr>
          <w:p w14:paraId="58525E3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6AF5B81A" w14:textId="066E5910"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46.20</w:t>
            </w:r>
          </w:p>
        </w:tc>
        <w:tc>
          <w:tcPr>
            <w:tcW w:w="1809" w:type="dxa"/>
            <w:vMerge/>
            <w:hideMark/>
          </w:tcPr>
          <w:p w14:paraId="6FA49FE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9972E7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78ADFC88" w14:textId="77777777" w:rsidTr="004759A7">
        <w:trPr>
          <w:trHeight w:val="290"/>
        </w:trPr>
        <w:tc>
          <w:tcPr>
            <w:tcW w:w="709" w:type="dxa"/>
            <w:vMerge/>
            <w:hideMark/>
          </w:tcPr>
          <w:p w14:paraId="0F97F30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351FA0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AF1ACC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47DCD5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193A8EC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683D63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Overal</w:t>
            </w:r>
            <w:r w:rsidRPr="00B71314">
              <w:rPr>
                <w:rFonts w:ascii="Book Antiqua" w:eastAsia="Times New Roman" w:hAnsi="Book Antiqua" w:cs="Calibri"/>
                <w:szCs w:val="24"/>
                <w:lang w:eastAsia="en-GB"/>
              </w:rPr>
              <w:lastRenderedPageBreak/>
              <w:t>l</w:t>
            </w:r>
          </w:p>
        </w:tc>
        <w:tc>
          <w:tcPr>
            <w:tcW w:w="1026" w:type="dxa"/>
            <w:shd w:val="clear" w:color="auto" w:fill="auto"/>
            <w:hideMark/>
          </w:tcPr>
          <w:p w14:paraId="3ABE9E4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119</w:t>
            </w:r>
          </w:p>
        </w:tc>
        <w:tc>
          <w:tcPr>
            <w:tcW w:w="567" w:type="dxa"/>
            <w:shd w:val="clear" w:color="auto" w:fill="auto"/>
            <w:hideMark/>
          </w:tcPr>
          <w:p w14:paraId="3DC9F12A" w14:textId="33B4C54B"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43.</w:t>
            </w:r>
            <w:r w:rsidRPr="00B71314">
              <w:rPr>
                <w:rFonts w:ascii="Book Antiqua" w:eastAsia="Times New Roman" w:hAnsi="Book Antiqua" w:cs="Calibri"/>
                <w:szCs w:val="24"/>
                <w:lang w:eastAsia="en-GB"/>
              </w:rPr>
              <w:lastRenderedPageBreak/>
              <w:t>7</w:t>
            </w:r>
          </w:p>
        </w:tc>
        <w:tc>
          <w:tcPr>
            <w:tcW w:w="817" w:type="dxa"/>
            <w:shd w:val="clear" w:color="auto" w:fill="auto"/>
            <w:hideMark/>
          </w:tcPr>
          <w:p w14:paraId="0735B20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61</w:t>
            </w:r>
          </w:p>
        </w:tc>
        <w:tc>
          <w:tcPr>
            <w:tcW w:w="459" w:type="dxa"/>
            <w:shd w:val="clear" w:color="auto" w:fill="auto"/>
            <w:hideMark/>
          </w:tcPr>
          <w:p w14:paraId="31FB5AE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Pr="00B71314">
              <w:rPr>
                <w:rFonts w:ascii="Book Antiqua" w:eastAsia="Times New Roman" w:hAnsi="Book Antiqua" w:cs="Calibri"/>
                <w:szCs w:val="24"/>
                <w:lang w:eastAsia="en-GB"/>
              </w:rPr>
              <w:lastRenderedPageBreak/>
              <w:t>edian</w:t>
            </w:r>
          </w:p>
        </w:tc>
        <w:tc>
          <w:tcPr>
            <w:tcW w:w="567" w:type="dxa"/>
            <w:shd w:val="clear" w:color="auto" w:fill="auto"/>
            <w:hideMark/>
          </w:tcPr>
          <w:p w14:paraId="12DA6D9D" w14:textId="22A5B0F6"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53.</w:t>
            </w:r>
            <w:r w:rsidRPr="00B71314">
              <w:rPr>
                <w:rFonts w:ascii="Book Antiqua" w:eastAsia="Times New Roman" w:hAnsi="Book Antiqua" w:cs="Calibri"/>
                <w:szCs w:val="24"/>
                <w:lang w:eastAsia="en-GB"/>
              </w:rPr>
              <w:lastRenderedPageBreak/>
              <w:t>8</w:t>
            </w:r>
          </w:p>
        </w:tc>
        <w:tc>
          <w:tcPr>
            <w:tcW w:w="567" w:type="dxa"/>
            <w:shd w:val="clear" w:color="auto" w:fill="auto"/>
            <w:hideMark/>
          </w:tcPr>
          <w:p w14:paraId="60ABEDE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46.</w:t>
            </w:r>
            <w:r w:rsidRPr="00B71314">
              <w:rPr>
                <w:rFonts w:ascii="Book Antiqua" w:eastAsia="Times New Roman" w:hAnsi="Book Antiqua" w:cs="Calibri"/>
                <w:szCs w:val="24"/>
                <w:lang w:eastAsia="en-GB"/>
              </w:rPr>
              <w:lastRenderedPageBreak/>
              <w:t>20</w:t>
            </w:r>
          </w:p>
        </w:tc>
        <w:tc>
          <w:tcPr>
            <w:tcW w:w="1809" w:type="dxa"/>
            <w:vMerge/>
            <w:hideMark/>
          </w:tcPr>
          <w:p w14:paraId="3ED1ECB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73EF3F"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11E9D71D" w14:textId="77777777" w:rsidTr="004759A7">
        <w:trPr>
          <w:trHeight w:val="870"/>
        </w:trPr>
        <w:tc>
          <w:tcPr>
            <w:tcW w:w="709" w:type="dxa"/>
            <w:vMerge w:val="restart"/>
            <w:shd w:val="clear" w:color="auto" w:fill="auto"/>
            <w:hideMark/>
          </w:tcPr>
          <w:p w14:paraId="45BDD389" w14:textId="1BE465CF"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lastRenderedPageBreak/>
              <w:t xml:space="preserve">Larsson </w:t>
            </w:r>
            <w:r w:rsidRPr="00B71314">
              <w:rPr>
                <w:rFonts w:ascii="Book Antiqua" w:eastAsia="Times New Roman" w:hAnsi="Book Antiqua" w:cs="Calibri"/>
                <w:i/>
                <w:szCs w:val="24"/>
                <w:lang w:eastAsia="en-GB"/>
              </w:rPr>
              <w:t>et al</w:t>
            </w:r>
            <w:r w:rsidR="00BE5427" w:rsidRPr="00B71314">
              <w:rPr>
                <w:rFonts w:ascii="Book Antiqua" w:eastAsia="Times New Roman" w:hAnsi="Book Antiqua" w:cs="Calibri"/>
                <w:szCs w:val="24"/>
                <w:lang w:eastAsia="en-GB"/>
              </w:rPr>
              <w:fldChar w:fldCharType="begin"/>
            </w:r>
            <w:r w:rsidR="00BE5427" w:rsidRPr="00B71314">
              <w:rPr>
                <w:rFonts w:ascii="Book Antiqua" w:eastAsia="Times New Roman" w:hAnsi="Book Antiqua" w:cs="Calibri"/>
                <w:szCs w:val="24"/>
                <w:lang w:eastAsia="en-GB"/>
              </w:rPr>
              <w:instrText xml:space="preserve"> ADDIN EN.CITE &lt;EndNote&gt;&lt;Cite&gt;&lt;Author&gt;Larsson&lt;/Author&gt;&lt;Year&gt;1999&lt;/Year&gt;&lt;RecNum&gt;10&lt;/RecNum&gt;&lt;DisplayText&gt;&lt;style face="superscript"&gt;[38]&lt;/style&gt;&lt;/DisplayText&gt;&lt;record&gt;&lt;rec-number&gt;10&lt;/rec-number&gt;&lt;foreign-keys&gt;&lt;key app="EN" db-id="d0przr0vzr5wp1epraxxsar8dz2x2wee9rxx" timestamp="0"&gt;10&lt;/key&gt;&lt;/foreign-keys&gt;&lt;ref-type name="Journal Article"&gt;17&lt;/ref-type&gt;&lt;contributors&gt;&lt;authors&gt;&lt;author&gt;Larsson, G.&lt;/author&gt;&lt;author&gt;von Essen, L.&lt;/author&gt;&lt;author&gt;Sjoden, P. O.&lt;/author&gt;&lt;/authors&gt;&lt;/contributors&gt;&lt;auth-address&gt;Larsson, G. Uppsala Akademiska Hospital, Department of Public Health and Caring Sciences, Uppsala University, Sweden.&lt;/auth-address&gt;&lt;titles&gt;&lt;title&gt;Health-related quality of life in patients with endocrine tumours of the gastrointestinal tract&lt;/title&gt;&lt;secondary-title&gt;Acta Oncologica&lt;/secondary-title&gt;&lt;alt-title&gt;Acta Oncol&lt;/alt-title&gt;&lt;/titles&gt;&lt;periodical&gt;&lt;full-title&gt;Acta Oncologica&lt;/full-title&gt;&lt;abbr-1&gt;Acta Oncol.&lt;/abbr-1&gt;&lt;abbr-2&gt;Acta Oncol&lt;/abbr-2&gt;&lt;/periodical&gt;&lt;alt-periodical&gt;&lt;full-title&gt;Acta Oncologica&lt;/full-title&gt;&lt;abbr-1&gt;Acta Oncol.&lt;/abbr-1&gt;&lt;abbr-2&gt;Acta Oncol&lt;/abbr-2&gt;&lt;/alt-periodical&gt;&lt;pages&gt;481-90&lt;/pages&gt;&lt;volume&gt;38&lt;/volume&gt;&lt;number&gt;4&lt;/number&gt;&lt;keywords&gt;&lt;keyword&gt;Adult&lt;/keyword&gt;&lt;keyword&gt;Aged&lt;/keyword&gt;&lt;keyword&gt;Aged, 80 and over&lt;/keyword&gt;&lt;keyword&gt;Anxiety/et [Etiology]&lt;/keyword&gt;&lt;keyword&gt;Depression/et [Etiology]&lt;/keyword&gt;&lt;keyword&gt;*Endocrine Gland Neoplasms/px [Psychology]&lt;/keyword&gt;&lt;keyword&gt;Female&lt;/keyword&gt;&lt;keyword&gt;*Gastrointestinal Neoplasms/px [Psychology]&lt;/keyword&gt;&lt;keyword&gt;Humans&lt;/keyword&gt;&lt;keyword&gt;Male&lt;/keyword&gt;&lt;keyword&gt;Middle Aged&lt;/keyword&gt;&lt;keyword&gt;*Quality of Life&lt;/keyword&gt;&lt;keyword&gt;Retrospective Studies&lt;/keyword&gt;&lt;/keywords&gt;&lt;dates&gt;&lt;year&gt;1999&lt;/year&gt;&lt;/dates&gt;&lt;isbn&gt;0284-186X&lt;/isbn&gt;&lt;accession-num&gt;10418716&lt;/accession-num&gt;&lt;urls&gt;&lt;related-urls&gt;&lt;url&gt;https://ovidsp.ovid.com/ovidweb.cgi?T=JS&amp;amp;CSC=Y&amp;amp;NEWS=N&amp;amp;PAGE=fulltext&amp;amp;D=medc&amp;amp;AN=10418716&lt;/url&gt;&lt;/related-urls&gt;&lt;/urls&gt;&lt;custom4&gt;Medline 12/11/19&lt;/custom4&gt;&lt;electronic-resource-num&gt;10.1080/028418699432022&lt;/electronic-resource-num&gt;&lt;language&gt;English&lt;/language&gt;&lt;/record&gt;&lt;/Cite&gt;&lt;/EndNote&gt;</w:instrText>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[38]</w:t>
            </w:r>
            <w:r w:rsidR="00BE5427" w:rsidRPr="00B71314">
              <w:rPr>
                <w:rFonts w:ascii="Book Antiqua" w:eastAsia="Times New Roman" w:hAnsi="Book Antiqua" w:cs="Calibri"/>
                <w:szCs w:val="24"/>
                <w:lang w:eastAsia="en-GB"/>
              </w:rPr>
              <w:fldChar w:fldCharType="end"/>
            </w:r>
            <w:r w:rsidR="00BE5427" w:rsidRPr="00B71314">
              <w:rPr>
                <w:rFonts w:ascii="Book Antiqua" w:eastAsia="Times New Roman" w:hAnsi="Book Antiqua" w:cs="Calibri"/>
                <w:szCs w:val="24"/>
                <w:lang w:eastAsia="en-GB"/>
              </w:rPr>
              <w:t xml:space="preserve"> </w:t>
            </w:r>
            <w:r w:rsidR="00BE5427" w:rsidRPr="00B71314">
              <w:rPr>
                <w:rFonts w:ascii="Book Antiqua" w:hAnsi="Book Antiqua" w:cs="Calibri"/>
                <w:szCs w:val="24"/>
                <w:lang w:eastAsia="zh-CN"/>
              </w:rPr>
              <w:t xml:space="preserve">, </w:t>
            </w:r>
            <w:r w:rsidR="00BE5427" w:rsidRPr="00B71314">
              <w:rPr>
                <w:rFonts w:ascii="Book Antiqua" w:eastAsia="Times New Roman" w:hAnsi="Book Antiqua" w:cs="Calibri"/>
                <w:szCs w:val="24"/>
                <w:lang w:eastAsia="en-GB"/>
              </w:rPr>
              <w:t>1999</w:t>
            </w:r>
          </w:p>
        </w:tc>
        <w:tc>
          <w:tcPr>
            <w:tcW w:w="1134" w:type="dxa"/>
            <w:vMerge w:val="restart"/>
            <w:shd w:val="clear" w:color="auto" w:fill="auto"/>
            <w:hideMark/>
          </w:tcPr>
          <w:p w14:paraId="1E68F86D" w14:textId="1168B171"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 xml:space="preserve">Interferon and/or a somatostatin analogue </w:t>
            </w:r>
          </w:p>
        </w:tc>
        <w:tc>
          <w:tcPr>
            <w:tcW w:w="817" w:type="dxa"/>
            <w:vMerge w:val="restart"/>
            <w:shd w:val="clear" w:color="auto" w:fill="auto"/>
            <w:hideMark/>
          </w:tcPr>
          <w:p w14:paraId="3C0F364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417" w:type="dxa"/>
            <w:vMerge w:val="restart"/>
            <w:shd w:val="clear" w:color="auto" w:fill="auto"/>
            <w:hideMark/>
          </w:tcPr>
          <w:p w14:paraId="2EA222F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Clinical trial</w:t>
            </w:r>
          </w:p>
        </w:tc>
        <w:tc>
          <w:tcPr>
            <w:tcW w:w="709" w:type="dxa"/>
            <w:vMerge w:val="restart"/>
            <w:shd w:val="clear" w:color="auto" w:fill="auto"/>
            <w:hideMark/>
          </w:tcPr>
          <w:p w14:paraId="1D249ADA"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99</w:t>
            </w:r>
          </w:p>
        </w:tc>
        <w:tc>
          <w:tcPr>
            <w:tcW w:w="992" w:type="dxa"/>
            <w:shd w:val="clear" w:color="auto" w:fill="auto"/>
            <w:hideMark/>
          </w:tcPr>
          <w:p w14:paraId="2055625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06AB09A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6A9D7E1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39.4</w:t>
            </w:r>
          </w:p>
        </w:tc>
        <w:tc>
          <w:tcPr>
            <w:tcW w:w="817" w:type="dxa"/>
            <w:shd w:val="clear" w:color="auto" w:fill="auto"/>
            <w:hideMark/>
          </w:tcPr>
          <w:p w14:paraId="36FC1ED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59</w:t>
            </w:r>
          </w:p>
        </w:tc>
        <w:tc>
          <w:tcPr>
            <w:tcW w:w="459" w:type="dxa"/>
            <w:shd w:val="clear" w:color="auto" w:fill="auto"/>
            <w:hideMark/>
          </w:tcPr>
          <w:p w14:paraId="0136EA35" w14:textId="788B9E6C" w:rsidR="00C475D6" w:rsidRPr="00B71314" w:rsidRDefault="00885A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w:t>
            </w:r>
            <w:r w:rsidR="00C475D6" w:rsidRPr="00B71314">
              <w:rPr>
                <w:rFonts w:ascii="Book Antiqua" w:eastAsia="Times New Roman" w:hAnsi="Book Antiqua" w:cs="Calibri"/>
                <w:szCs w:val="24"/>
                <w:lang w:eastAsia="en-GB"/>
              </w:rPr>
              <w:t>ean</w:t>
            </w:r>
          </w:p>
        </w:tc>
        <w:tc>
          <w:tcPr>
            <w:tcW w:w="567" w:type="dxa"/>
            <w:shd w:val="clear" w:color="auto" w:fill="auto"/>
            <w:hideMark/>
          </w:tcPr>
          <w:p w14:paraId="32C3A22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1630CD8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val="restart"/>
            <w:shd w:val="clear" w:color="auto" w:fill="auto"/>
            <w:hideMark/>
          </w:tcPr>
          <w:p w14:paraId="694854D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vMerge w:val="restart"/>
            <w:shd w:val="clear" w:color="auto" w:fill="auto"/>
            <w:hideMark/>
          </w:tcPr>
          <w:p w14:paraId="16ECB509" w14:textId="50882D5E"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Stage = not terminal, no other status provided.</w:t>
            </w:r>
          </w:p>
        </w:tc>
      </w:tr>
      <w:tr w:rsidR="003B3A86" w:rsidRPr="00B71314" w14:paraId="5796BC6E" w14:textId="77777777" w:rsidTr="004759A7">
        <w:trPr>
          <w:trHeight w:val="290"/>
        </w:trPr>
        <w:tc>
          <w:tcPr>
            <w:tcW w:w="709" w:type="dxa"/>
            <w:vMerge/>
            <w:hideMark/>
          </w:tcPr>
          <w:p w14:paraId="52EE39E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182FCF2D"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D2BA1A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0DE649C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56A85E2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430233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HADS Anxiety (cases)</w:t>
            </w:r>
          </w:p>
        </w:tc>
        <w:tc>
          <w:tcPr>
            <w:tcW w:w="1026" w:type="dxa"/>
            <w:shd w:val="clear" w:color="auto" w:fill="auto"/>
            <w:hideMark/>
          </w:tcPr>
          <w:p w14:paraId="15C36E7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19</w:t>
            </w:r>
          </w:p>
        </w:tc>
        <w:tc>
          <w:tcPr>
            <w:tcW w:w="567" w:type="dxa"/>
            <w:shd w:val="clear" w:color="auto" w:fill="auto"/>
            <w:hideMark/>
          </w:tcPr>
          <w:p w14:paraId="0571864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6F390A5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7A4F70F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54ACC1C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2924B8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416947C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EF351D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020A9C53" w14:textId="77777777" w:rsidTr="004759A7">
        <w:trPr>
          <w:trHeight w:val="290"/>
        </w:trPr>
        <w:tc>
          <w:tcPr>
            <w:tcW w:w="709" w:type="dxa"/>
            <w:vMerge/>
            <w:hideMark/>
          </w:tcPr>
          <w:p w14:paraId="4CC7AB64"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306F69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D2EE1D6"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A9AA68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9F4914B"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676BFD0"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HADS Depression (cases)</w:t>
            </w:r>
          </w:p>
        </w:tc>
        <w:tc>
          <w:tcPr>
            <w:tcW w:w="1026" w:type="dxa"/>
            <w:shd w:val="clear" w:color="auto" w:fill="auto"/>
            <w:hideMark/>
          </w:tcPr>
          <w:p w14:paraId="54A9790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13</w:t>
            </w:r>
          </w:p>
        </w:tc>
        <w:tc>
          <w:tcPr>
            <w:tcW w:w="567" w:type="dxa"/>
            <w:shd w:val="clear" w:color="auto" w:fill="auto"/>
            <w:hideMark/>
          </w:tcPr>
          <w:p w14:paraId="04952C62"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817" w:type="dxa"/>
            <w:shd w:val="clear" w:color="auto" w:fill="auto"/>
            <w:hideMark/>
          </w:tcPr>
          <w:p w14:paraId="69D4647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459" w:type="dxa"/>
            <w:shd w:val="clear" w:color="auto" w:fill="auto"/>
            <w:hideMark/>
          </w:tcPr>
          <w:p w14:paraId="141F4AA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F7EBFB5"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0C8D459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vMerge/>
            <w:hideMark/>
          </w:tcPr>
          <w:p w14:paraId="22B38C9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D257BC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B71314" w14:paraId="3063D57D" w14:textId="77777777" w:rsidTr="004759A7">
        <w:trPr>
          <w:trHeight w:val="290"/>
        </w:trPr>
        <w:tc>
          <w:tcPr>
            <w:tcW w:w="709" w:type="dxa"/>
            <w:shd w:val="clear" w:color="auto" w:fill="auto"/>
            <w:noWrap/>
            <w:hideMark/>
          </w:tcPr>
          <w:p w14:paraId="6C1BC882" w14:textId="2B87E9E7" w:rsidR="00C475D6" w:rsidRPr="00B71314" w:rsidRDefault="00C475D6" w:rsidP="00643AE2">
            <w:pPr>
              <w:adjustRightInd w:val="0"/>
              <w:snapToGrid w:val="0"/>
              <w:spacing w:after="0" w:line="360" w:lineRule="auto"/>
              <w:rPr>
                <w:rFonts w:ascii="Book Antiqua" w:hAnsi="Book Antiqua" w:cs="Calibri"/>
                <w:szCs w:val="24"/>
                <w:lang w:eastAsia="zh-CN"/>
              </w:rPr>
            </w:pPr>
            <w:r w:rsidRPr="00B71314">
              <w:rPr>
                <w:rFonts w:ascii="Book Antiqua" w:eastAsia="Times New Roman" w:hAnsi="Book Antiqua" w:cs="Calibri"/>
                <w:szCs w:val="24"/>
                <w:lang w:eastAsia="en-GB"/>
              </w:rPr>
              <w:t xml:space="preserve">Larsson </w:t>
            </w:r>
            <w:r w:rsidRPr="00B71314">
              <w:rPr>
                <w:rFonts w:ascii="Book Antiqua" w:eastAsia="Times New Roman" w:hAnsi="Book Antiqua" w:cs="Calibri"/>
                <w:i/>
                <w:szCs w:val="24"/>
                <w:lang w:eastAsia="en-GB"/>
              </w:rPr>
              <w:t xml:space="preserve">et </w:t>
            </w:r>
            <w:r w:rsidRPr="00B71314">
              <w:rPr>
                <w:rFonts w:ascii="Book Antiqua" w:eastAsia="Times New Roman" w:hAnsi="Book Antiqua" w:cs="Calibri"/>
                <w:i/>
                <w:szCs w:val="24"/>
                <w:lang w:eastAsia="en-GB"/>
              </w:rPr>
              <w:lastRenderedPageBreak/>
              <w:t>al</w:t>
            </w:r>
            <w:r w:rsidR="00BE5427" w:rsidRPr="00B71314">
              <w:rPr>
                <w:rFonts w:ascii="Book Antiqua" w:eastAsia="Times New Roman" w:hAnsi="Book Antiqua" w:cs="Calibri"/>
                <w:szCs w:val="24"/>
                <w:lang w:eastAsia="en-GB"/>
              </w:rPr>
              <w:fldChar w:fldCharType="begin">
                <w:fldData xml:space="preserve">PEVuZE5vdGU+PENpdGU+PEF1dGhvcj5MYXJzc29uPC9BdXRob3I+PFllYXI+MTk5ODwvWWVhcj48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</w:fldData>
              </w:fldChar>
            </w:r>
            <w:r w:rsidR="00BE5427" w:rsidRPr="00B71314">
              <w:rPr>
                <w:rFonts w:ascii="Book Antiqua" w:eastAsia="Times New Roman" w:hAnsi="Book Antiqua" w:cs="Calibri"/>
                <w:szCs w:val="24"/>
                <w:lang w:eastAsia="en-GB"/>
              </w:rPr>
              <w:instrText xml:space="preserve"> ADDIN EN.CITE </w:instrText>
            </w:r>
            <w:r w:rsidR="00BE5427" w:rsidRPr="00B71314">
              <w:rPr>
                <w:rFonts w:ascii="Book Antiqua" w:eastAsia="Times New Roman" w:hAnsi="Book Antiqua" w:cs="Calibri"/>
                <w:szCs w:val="24"/>
                <w:lang w:eastAsia="en-GB"/>
              </w:rPr>
              <w:fldChar w:fldCharType="begin">
                <w:fldData xml:space="preserve">PEVuZE5vdGU+PENpdGU+PEF1dGhvcj5MYXJzc29uPC9BdXRob3I+PFllYXI+MTk5ODwvWWVhcj48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</w:fldData>
              </w:fldChar>
            </w:r>
            <w:r w:rsidR="00BE5427" w:rsidRPr="00B71314">
              <w:rPr>
                <w:rFonts w:ascii="Book Antiqua" w:eastAsia="Times New Roman" w:hAnsi="Book Antiqua" w:cs="Calibri"/>
                <w:szCs w:val="24"/>
                <w:lang w:eastAsia="en-GB"/>
              </w:rPr>
              <w:instrText xml:space="preserve"> ADDIN EN.CITE.DATA </w:instrText>
            </w:r>
            <w:r w:rsidR="00BE5427" w:rsidRPr="00B71314">
              <w:rPr>
                <w:rFonts w:ascii="Book Antiqua" w:eastAsia="Times New Roman" w:hAnsi="Book Antiqua" w:cs="Calibri"/>
                <w:szCs w:val="24"/>
                <w:lang w:eastAsia="en-GB"/>
              </w:rPr>
            </w:r>
            <w:r w:rsidR="00BE5427" w:rsidRPr="00B71314">
              <w:rPr>
                <w:rFonts w:ascii="Book Antiqua" w:eastAsia="Times New Roman" w:hAnsi="Book Antiqua" w:cs="Calibri"/>
                <w:szCs w:val="24"/>
                <w:lang w:eastAsia="en-GB"/>
              </w:rPr>
              <w:fldChar w:fldCharType="end"/>
            </w:r>
            <w:r w:rsidR="00BE5427" w:rsidRPr="00B71314">
              <w:rPr>
                <w:rFonts w:ascii="Book Antiqua" w:eastAsia="Times New Roman" w:hAnsi="Book Antiqua" w:cs="Calibri"/>
                <w:szCs w:val="24"/>
                <w:lang w:eastAsia="en-GB"/>
              </w:rPr>
            </w:r>
            <w:r w:rsidR="00BE5427" w:rsidRPr="00B71314">
              <w:rPr>
                <w:rFonts w:ascii="Book Antiqua" w:eastAsia="Times New Roman" w:hAnsi="Book Antiqua" w:cs="Calibri"/>
                <w:szCs w:val="24"/>
                <w:lang w:eastAsia="en-GB"/>
              </w:rPr>
              <w:fldChar w:fldCharType="separate"/>
            </w:r>
            <w:r w:rsidR="00BE5427" w:rsidRPr="00B71314">
              <w:rPr>
                <w:rFonts w:ascii="Book Antiqua" w:eastAsia="Times New Roman" w:hAnsi="Book Antiqua" w:cs="Calibri"/>
                <w:noProof/>
                <w:szCs w:val="24"/>
                <w:vertAlign w:val="superscript"/>
                <w:lang w:eastAsia="en-GB"/>
              </w:rPr>
              <w:t>[69]</w:t>
            </w:r>
            <w:r w:rsidR="00BE5427" w:rsidRPr="00B71314">
              <w:rPr>
                <w:rFonts w:ascii="Book Antiqua" w:eastAsia="Times New Roman" w:hAnsi="Book Antiqua" w:cs="Calibri"/>
                <w:szCs w:val="24"/>
                <w:lang w:eastAsia="en-GB"/>
              </w:rPr>
              <w:fldChar w:fldCharType="end"/>
            </w:r>
            <w:r w:rsidR="00BE5427" w:rsidRPr="00B71314">
              <w:rPr>
                <w:rFonts w:ascii="Book Antiqua" w:hAnsi="Book Antiqua" w:cs="Calibri"/>
                <w:szCs w:val="24"/>
                <w:lang w:eastAsia="zh-CN"/>
              </w:rPr>
              <w:t xml:space="preserve">, </w:t>
            </w:r>
            <w:r w:rsidR="00BE5427" w:rsidRPr="00B71314">
              <w:rPr>
                <w:rFonts w:ascii="Book Antiqua" w:eastAsia="Times New Roman" w:hAnsi="Book Antiqua" w:cs="Calibri"/>
                <w:szCs w:val="24"/>
                <w:lang w:eastAsia="en-GB"/>
              </w:rPr>
              <w:t>1998</w:t>
            </w:r>
          </w:p>
        </w:tc>
        <w:tc>
          <w:tcPr>
            <w:tcW w:w="1134" w:type="dxa"/>
            <w:shd w:val="clear" w:color="auto" w:fill="auto"/>
            <w:hideMark/>
          </w:tcPr>
          <w:p w14:paraId="00E81174" w14:textId="60215C18"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 xml:space="preserve">Interferon and/or </w:t>
            </w:r>
            <w:r w:rsidRPr="00B71314">
              <w:rPr>
                <w:rFonts w:ascii="Book Antiqua" w:eastAsia="Times New Roman" w:hAnsi="Book Antiqua" w:cs="Calibri"/>
                <w:szCs w:val="24"/>
                <w:lang w:eastAsia="en-GB"/>
              </w:rPr>
              <w:lastRenderedPageBreak/>
              <w:t xml:space="preserve">a somatostatin analogue </w:t>
            </w:r>
          </w:p>
        </w:tc>
        <w:tc>
          <w:tcPr>
            <w:tcW w:w="817" w:type="dxa"/>
            <w:shd w:val="clear" w:color="auto" w:fill="auto"/>
            <w:hideMark/>
          </w:tcPr>
          <w:p w14:paraId="61F23AA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lastRenderedPageBreak/>
              <w:t>NA</w:t>
            </w:r>
          </w:p>
        </w:tc>
        <w:tc>
          <w:tcPr>
            <w:tcW w:w="1417" w:type="dxa"/>
            <w:shd w:val="clear" w:color="auto" w:fill="auto"/>
            <w:hideMark/>
          </w:tcPr>
          <w:p w14:paraId="24C1C6C8"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Cross-sectional</w:t>
            </w:r>
          </w:p>
        </w:tc>
        <w:tc>
          <w:tcPr>
            <w:tcW w:w="709" w:type="dxa"/>
            <w:shd w:val="clear" w:color="auto" w:fill="auto"/>
            <w:hideMark/>
          </w:tcPr>
          <w:p w14:paraId="38F3B3F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17</w:t>
            </w:r>
          </w:p>
        </w:tc>
        <w:tc>
          <w:tcPr>
            <w:tcW w:w="992" w:type="dxa"/>
            <w:shd w:val="clear" w:color="auto" w:fill="auto"/>
            <w:hideMark/>
          </w:tcPr>
          <w:p w14:paraId="784C8F6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1026" w:type="dxa"/>
            <w:shd w:val="clear" w:color="auto" w:fill="auto"/>
            <w:hideMark/>
          </w:tcPr>
          <w:p w14:paraId="2C265FD9"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NA</w:t>
            </w:r>
          </w:p>
        </w:tc>
        <w:tc>
          <w:tcPr>
            <w:tcW w:w="567" w:type="dxa"/>
            <w:shd w:val="clear" w:color="auto" w:fill="auto"/>
            <w:hideMark/>
          </w:tcPr>
          <w:p w14:paraId="5737E45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47</w:t>
            </w:r>
          </w:p>
        </w:tc>
        <w:tc>
          <w:tcPr>
            <w:tcW w:w="817" w:type="dxa"/>
            <w:shd w:val="clear" w:color="auto" w:fill="auto"/>
            <w:hideMark/>
          </w:tcPr>
          <w:p w14:paraId="1640D08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58</w:t>
            </w:r>
          </w:p>
        </w:tc>
        <w:tc>
          <w:tcPr>
            <w:tcW w:w="459" w:type="dxa"/>
            <w:shd w:val="clear" w:color="auto" w:fill="auto"/>
            <w:hideMark/>
          </w:tcPr>
          <w:p w14:paraId="4F8B9CFC"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Mean</w:t>
            </w:r>
          </w:p>
        </w:tc>
        <w:tc>
          <w:tcPr>
            <w:tcW w:w="567" w:type="dxa"/>
            <w:shd w:val="clear" w:color="auto" w:fill="auto"/>
            <w:hideMark/>
          </w:tcPr>
          <w:p w14:paraId="3A124B43"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567" w:type="dxa"/>
            <w:shd w:val="clear" w:color="auto" w:fill="auto"/>
            <w:hideMark/>
          </w:tcPr>
          <w:p w14:paraId="6ADE0967"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1809" w:type="dxa"/>
            <w:shd w:val="clear" w:color="auto" w:fill="auto"/>
            <w:hideMark/>
          </w:tcPr>
          <w:p w14:paraId="631B99DE"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c>
          <w:tcPr>
            <w:tcW w:w="2583" w:type="dxa"/>
            <w:shd w:val="clear" w:color="auto" w:fill="auto"/>
            <w:hideMark/>
          </w:tcPr>
          <w:p w14:paraId="34EAD7C1" w14:textId="77777777" w:rsidR="00C475D6" w:rsidRPr="00B71314" w:rsidRDefault="00C475D6" w:rsidP="00643AE2">
            <w:pPr>
              <w:adjustRightInd w:val="0"/>
              <w:snapToGrid w:val="0"/>
              <w:spacing w:after="0" w:line="360" w:lineRule="auto"/>
              <w:rPr>
                <w:rFonts w:ascii="Book Antiqua" w:eastAsia="Times New Roman" w:hAnsi="Book Antiqua" w:cs="Calibri"/>
                <w:szCs w:val="24"/>
                <w:lang w:eastAsia="en-GB"/>
              </w:rPr>
            </w:pPr>
            <w:r w:rsidRPr="00B71314">
              <w:rPr>
                <w:rFonts w:ascii="Book Antiqua" w:eastAsia="Times New Roman" w:hAnsi="Book Antiqua" w:cs="Calibri"/>
                <w:szCs w:val="24"/>
                <w:lang w:eastAsia="en-GB"/>
              </w:rPr>
              <w:t>NR</w:t>
            </w:r>
          </w:p>
        </w:tc>
      </w:tr>
    </w:tbl>
    <w:p w14:paraId="344B09ED" w14:textId="0242F062" w:rsidR="00BE5427" w:rsidRPr="00B71314" w:rsidRDefault="00BE5427" w:rsidP="00643AE2">
      <w:pPr>
        <w:pStyle w:val="a9"/>
        <w:keepNext/>
        <w:adjustRightInd w:val="0"/>
        <w:snapToGrid w:val="0"/>
        <w:spacing w:after="0" w:line="360" w:lineRule="auto"/>
        <w:rPr>
          <w:rFonts w:ascii="Book Antiqua" w:hAnsi="Book Antiqua"/>
          <w:b w:val="0"/>
          <w:color w:val="auto"/>
          <w:sz w:val="24"/>
          <w:szCs w:val="24"/>
          <w:lang w:eastAsia="zh-CN"/>
        </w:rPr>
      </w:pPr>
      <w:r w:rsidRPr="00B71314">
        <w:rPr>
          <w:rFonts w:ascii="Book Antiqua" w:hAnsi="Book Antiqua" w:cs="Calibri"/>
          <w:b w:val="0"/>
          <w:color w:val="auto"/>
          <w:sz w:val="24"/>
          <w:szCs w:val="24"/>
          <w:vertAlign w:val="superscript"/>
          <w:lang w:eastAsia="zh-CN"/>
        </w:rPr>
        <w:lastRenderedPageBreak/>
        <w:t>1</w:t>
      </w:r>
      <w:r w:rsidRPr="00B71314">
        <w:rPr>
          <w:rFonts w:ascii="Book Antiqua" w:eastAsia="Times New Roman" w:hAnsi="Book Antiqua" w:cs="Calibri"/>
          <w:b w:val="0"/>
          <w:color w:val="auto"/>
          <w:sz w:val="24"/>
          <w:szCs w:val="24"/>
          <w:lang w:eastAsia="en-GB"/>
        </w:rPr>
        <w:t>Disease description provided in each reference.</w:t>
      </w:r>
      <w:r w:rsidR="006F5299" w:rsidRPr="00B71314">
        <w:rPr>
          <w:rFonts w:ascii="Book Antiqua" w:hAnsi="Book Antiqua" w:cs="Calibri"/>
          <w:b w:val="0"/>
          <w:color w:val="auto"/>
          <w:sz w:val="24"/>
          <w:szCs w:val="24"/>
          <w:lang w:eastAsia="zh-CN"/>
        </w:rPr>
        <w:t xml:space="preserve"> NA: Not available; </w:t>
      </w:r>
      <w:r w:rsidR="005511FE" w:rsidRPr="00B71314">
        <w:rPr>
          <w:rFonts w:ascii="Book Antiqua" w:hAnsi="Book Antiqua" w:cs="Calibri"/>
          <w:b w:val="0"/>
          <w:color w:val="auto"/>
          <w:sz w:val="24"/>
          <w:szCs w:val="24"/>
          <w:lang w:eastAsia="zh-CN"/>
        </w:rPr>
        <w:t>P-</w:t>
      </w:r>
      <w:r w:rsidR="006F5299" w:rsidRPr="00B71314">
        <w:rPr>
          <w:rFonts w:ascii="Book Antiqua" w:eastAsia="Times New Roman" w:hAnsi="Book Antiqua" w:cs="Calibri"/>
          <w:b w:val="0"/>
          <w:color w:val="auto"/>
          <w:sz w:val="24"/>
          <w:szCs w:val="24"/>
          <w:lang w:eastAsia="en-GB"/>
        </w:rPr>
        <w:t>NET</w:t>
      </w:r>
      <w:r w:rsidR="006F5299" w:rsidRPr="00B71314">
        <w:rPr>
          <w:rFonts w:ascii="Book Antiqua" w:hAnsi="Book Antiqua" w:cs="Calibri"/>
          <w:b w:val="0"/>
          <w:color w:val="auto"/>
          <w:sz w:val="24"/>
          <w:szCs w:val="24"/>
          <w:lang w:eastAsia="zh-CN"/>
        </w:rPr>
        <w:t xml:space="preserve">: </w:t>
      </w:r>
      <w:r w:rsidR="005511FE" w:rsidRPr="00B71314">
        <w:rPr>
          <w:rFonts w:ascii="Book Antiqua" w:hAnsi="Book Antiqua"/>
          <w:b w:val="0"/>
          <w:color w:val="auto"/>
          <w:sz w:val="24"/>
          <w:szCs w:val="24"/>
          <w:lang w:eastAsia="en-GB"/>
        </w:rPr>
        <w:t>Pancreas</w:t>
      </w:r>
      <w:r w:rsidR="005511FE" w:rsidRPr="00B71314">
        <w:rPr>
          <w:rFonts w:ascii="Book Antiqua" w:hAnsi="Book Antiqua"/>
          <w:b w:val="0"/>
          <w:color w:val="auto"/>
          <w:sz w:val="24"/>
          <w:szCs w:val="24"/>
          <w:lang w:eastAsia="zh-CN"/>
        </w:rPr>
        <w:t>-</w:t>
      </w:r>
      <w:r w:rsidR="005511FE" w:rsidRPr="00B71314">
        <w:rPr>
          <w:rFonts w:ascii="Book Antiqua" w:hAnsi="Book Antiqua"/>
          <w:b w:val="0"/>
          <w:color w:val="auto"/>
          <w:sz w:val="24"/>
          <w:szCs w:val="24"/>
          <w:lang w:eastAsia="en-GB"/>
        </w:rPr>
        <w:t xml:space="preserve">neuroendocrine </w:t>
      </w:r>
      <w:r w:rsidR="006F5299" w:rsidRPr="00B71314">
        <w:rPr>
          <w:rFonts w:ascii="Book Antiqua" w:hAnsi="Book Antiqua"/>
          <w:b w:val="0"/>
          <w:color w:val="auto"/>
          <w:sz w:val="24"/>
          <w:szCs w:val="24"/>
          <w:lang w:eastAsia="en-GB"/>
        </w:rPr>
        <w:t>tumours</w:t>
      </w:r>
      <w:r w:rsidR="006F5299" w:rsidRPr="00B71314">
        <w:rPr>
          <w:rFonts w:ascii="Book Antiqua" w:hAnsi="Book Antiqua"/>
          <w:b w:val="0"/>
          <w:color w:val="auto"/>
          <w:sz w:val="24"/>
          <w:szCs w:val="24"/>
          <w:lang w:eastAsia="zh-CN"/>
        </w:rPr>
        <w:t>;</w:t>
      </w:r>
      <w:r w:rsidR="004759A7" w:rsidRPr="00B71314">
        <w:rPr>
          <w:rFonts w:ascii="Book Antiqua" w:hAnsi="Book Antiqua"/>
          <w:b w:val="0"/>
          <w:color w:val="auto"/>
          <w:sz w:val="24"/>
          <w:szCs w:val="24"/>
          <w:lang w:eastAsia="zh-CN"/>
        </w:rPr>
        <w:t xml:space="preserve"> </w:t>
      </w:r>
      <w:r w:rsidR="006F5299" w:rsidRPr="00B71314">
        <w:rPr>
          <w:rFonts w:ascii="Book Antiqua" w:hAnsi="Book Antiqua"/>
          <w:b w:val="0"/>
          <w:color w:val="auto"/>
          <w:sz w:val="24"/>
          <w:szCs w:val="24"/>
          <w:lang w:eastAsia="zh-CN"/>
        </w:rPr>
        <w:t xml:space="preserve">CS: </w:t>
      </w:r>
      <w:r w:rsidR="006F5299" w:rsidRPr="00B71314">
        <w:rPr>
          <w:rFonts w:ascii="Book Antiqua" w:hAnsi="Book Antiqua"/>
          <w:b w:val="0"/>
          <w:color w:val="auto"/>
          <w:sz w:val="24"/>
          <w:szCs w:val="24"/>
        </w:rPr>
        <w:t>Carcinoid syndrome</w:t>
      </w:r>
      <w:r w:rsidR="006F5299" w:rsidRPr="00B71314">
        <w:rPr>
          <w:rFonts w:ascii="Book Antiqua" w:hAnsi="Book Antiqua"/>
          <w:b w:val="0"/>
          <w:color w:val="auto"/>
          <w:sz w:val="24"/>
          <w:szCs w:val="24"/>
          <w:lang w:eastAsia="zh-CN"/>
        </w:rPr>
        <w:t xml:space="preserve">; NR: Not relevant; </w:t>
      </w:r>
      <w:r w:rsidR="006F5299" w:rsidRPr="00B71314">
        <w:rPr>
          <w:rFonts w:ascii="Book Antiqua" w:hAnsi="Book Antiqua"/>
          <w:b w:val="0"/>
          <w:color w:val="auto"/>
          <w:sz w:val="24"/>
          <w:szCs w:val="24"/>
        </w:rPr>
        <w:t>HAD</w:t>
      </w:r>
      <w:r w:rsidR="006F5299" w:rsidRPr="00B71314">
        <w:rPr>
          <w:rFonts w:ascii="Book Antiqua" w:hAnsi="Book Antiqua"/>
          <w:b w:val="0"/>
          <w:color w:val="auto"/>
          <w:sz w:val="24"/>
          <w:szCs w:val="24"/>
          <w:lang w:eastAsia="zh-CN"/>
        </w:rPr>
        <w:t xml:space="preserve">S: </w:t>
      </w:r>
      <w:r w:rsidR="006F5299" w:rsidRPr="00B71314">
        <w:rPr>
          <w:rFonts w:ascii="Book Antiqua" w:hAnsi="Book Antiqua"/>
          <w:b w:val="0"/>
          <w:color w:val="auto"/>
          <w:sz w:val="24"/>
          <w:szCs w:val="24"/>
        </w:rPr>
        <w:t>Hospital Anxiety and Depression Scale</w:t>
      </w:r>
      <w:r w:rsidR="005511FE" w:rsidRPr="00B71314">
        <w:rPr>
          <w:rFonts w:ascii="Book Antiqua" w:hAnsi="Book Antiqua"/>
          <w:b w:val="0"/>
          <w:color w:val="auto"/>
          <w:sz w:val="24"/>
          <w:szCs w:val="24"/>
          <w:lang w:eastAsia="zh-CN"/>
        </w:rPr>
        <w:t xml:space="preserve">; </w:t>
      </w:r>
      <w:r w:rsidR="005511FE" w:rsidRPr="00B71314">
        <w:rPr>
          <w:rFonts w:ascii="Book Antiqua" w:hAnsi="Book Antiqua"/>
          <w:b w:val="0"/>
          <w:color w:val="auto"/>
          <w:sz w:val="24"/>
          <w:szCs w:val="24"/>
        </w:rPr>
        <w:t>PRRT</w:t>
      </w:r>
      <w:r w:rsidR="005511FE" w:rsidRPr="00B71314">
        <w:rPr>
          <w:rFonts w:ascii="Book Antiqua" w:hAnsi="Book Antiqua"/>
          <w:b w:val="0"/>
          <w:color w:val="auto"/>
          <w:sz w:val="24"/>
          <w:szCs w:val="24"/>
          <w:lang w:eastAsia="zh-CN"/>
        </w:rPr>
        <w:t xml:space="preserve">: </w:t>
      </w:r>
      <w:r w:rsidR="005511FE" w:rsidRPr="00B71314">
        <w:rPr>
          <w:rFonts w:ascii="Book Antiqua" w:hAnsi="Book Antiqua"/>
          <w:b w:val="0"/>
          <w:color w:val="auto"/>
          <w:sz w:val="24"/>
          <w:szCs w:val="24"/>
        </w:rPr>
        <w:t>Peptide recept</w:t>
      </w:r>
      <w:r w:rsidR="00643AE2" w:rsidRPr="00B71314">
        <w:rPr>
          <w:rFonts w:ascii="Book Antiqua" w:hAnsi="Book Antiqua"/>
          <w:b w:val="0"/>
          <w:color w:val="auto"/>
          <w:sz w:val="24"/>
          <w:szCs w:val="24"/>
        </w:rPr>
        <w:t>or radionuclide therapy</w:t>
      </w:r>
      <w:r w:rsidR="005511FE" w:rsidRPr="00B71314">
        <w:rPr>
          <w:rFonts w:ascii="Book Antiqua" w:hAnsi="Book Antiqua"/>
          <w:b w:val="0"/>
          <w:color w:val="auto"/>
          <w:sz w:val="24"/>
          <w:szCs w:val="24"/>
          <w:lang w:eastAsia="zh-CN"/>
        </w:rPr>
        <w:t>.</w:t>
      </w:r>
    </w:p>
    <w:p w14:paraId="47247580" w14:textId="77777777" w:rsidR="00784A49" w:rsidRPr="00B71314" w:rsidRDefault="00784A49" w:rsidP="00643AE2">
      <w:pPr>
        <w:adjustRightInd w:val="0"/>
        <w:snapToGrid w:val="0"/>
        <w:spacing w:after="0" w:line="360" w:lineRule="auto"/>
        <w:rPr>
          <w:rFonts w:ascii="Book Antiqua" w:hAnsi="Book Antiqua"/>
          <w:b/>
          <w:iCs/>
          <w:szCs w:val="24"/>
          <w:lang w:eastAsia="zh-CN"/>
        </w:rPr>
      </w:pPr>
      <w:r w:rsidRPr="00B71314">
        <w:rPr>
          <w:rFonts w:ascii="Book Antiqua" w:hAnsi="Book Antiqua"/>
          <w:szCs w:val="24"/>
          <w:lang w:eastAsia="zh-CN"/>
        </w:rPr>
        <w:br w:type="page"/>
      </w:r>
    </w:p>
    <w:p w14:paraId="43D9352D" w14:textId="0D06D487" w:rsidR="00AC4A52" w:rsidRPr="00B71314" w:rsidRDefault="004D5734" w:rsidP="00643AE2">
      <w:pPr>
        <w:pStyle w:val="a9"/>
        <w:keepNext/>
        <w:adjustRightInd w:val="0"/>
        <w:snapToGrid w:val="0"/>
        <w:spacing w:after="0" w:line="360" w:lineRule="auto"/>
        <w:rPr>
          <w:rFonts w:ascii="Book Antiqua" w:hAnsi="Book Antiqua"/>
          <w:color w:val="auto"/>
          <w:sz w:val="24"/>
          <w:szCs w:val="24"/>
          <w:lang w:eastAsia="zh-CN"/>
        </w:rPr>
      </w:pPr>
      <w:r w:rsidRPr="00B71314">
        <w:rPr>
          <w:rFonts w:ascii="Book Antiqua" w:hAnsi="Book Antiqua"/>
          <w:color w:val="auto"/>
          <w:sz w:val="24"/>
          <w:szCs w:val="24"/>
        </w:rPr>
        <w:lastRenderedPageBreak/>
        <w:t xml:space="preserve">Table </w:t>
      </w:r>
      <w:r w:rsidR="00FD684E" w:rsidRPr="00B71314">
        <w:rPr>
          <w:rFonts w:ascii="Book Antiqua" w:hAnsi="Book Antiqua"/>
          <w:color w:val="auto"/>
          <w:sz w:val="24"/>
          <w:szCs w:val="24"/>
        </w:rPr>
        <w:fldChar w:fldCharType="begin"/>
      </w:r>
      <w:r w:rsidR="00FD684E" w:rsidRPr="00B71314">
        <w:rPr>
          <w:rFonts w:ascii="Book Antiqua" w:hAnsi="Book Antiqua"/>
          <w:color w:val="auto"/>
          <w:sz w:val="24"/>
          <w:szCs w:val="24"/>
        </w:rPr>
        <w:instrText xml:space="preserve"> SEQ Table \* ARABIC </w:instrText>
      </w:r>
      <w:r w:rsidR="00FD684E" w:rsidRPr="00B71314">
        <w:rPr>
          <w:rFonts w:ascii="Book Antiqua" w:hAnsi="Book Antiqua"/>
          <w:color w:val="auto"/>
          <w:sz w:val="24"/>
          <w:szCs w:val="24"/>
        </w:rPr>
        <w:fldChar w:fldCharType="separate"/>
      </w:r>
      <w:r w:rsidRPr="00B71314">
        <w:rPr>
          <w:rFonts w:ascii="Book Antiqua" w:hAnsi="Book Antiqua"/>
          <w:noProof/>
          <w:color w:val="auto"/>
          <w:sz w:val="24"/>
          <w:szCs w:val="24"/>
        </w:rPr>
        <w:t>2</w:t>
      </w:r>
      <w:r w:rsidR="00FD684E" w:rsidRPr="00B71314">
        <w:rPr>
          <w:rFonts w:ascii="Book Antiqua" w:hAnsi="Book Antiqua"/>
          <w:noProof/>
          <w:color w:val="auto"/>
          <w:sz w:val="24"/>
          <w:szCs w:val="24"/>
        </w:rPr>
        <w:fldChar w:fldCharType="end"/>
      </w:r>
      <w:r w:rsidRPr="00B71314">
        <w:rPr>
          <w:rFonts w:ascii="Book Antiqua" w:hAnsi="Book Antiqua"/>
          <w:color w:val="auto"/>
          <w:sz w:val="24"/>
          <w:szCs w:val="24"/>
        </w:rPr>
        <w:t xml:space="preserve"> Literature reporting scores for </w:t>
      </w:r>
      <w:r w:rsidR="005511FE" w:rsidRPr="00B71314">
        <w:rPr>
          <w:rFonts w:ascii="Book Antiqua" w:hAnsi="Book Antiqua"/>
          <w:color w:val="auto"/>
          <w:sz w:val="24"/>
          <w:szCs w:val="24"/>
          <w:lang w:eastAsia="en-GB"/>
        </w:rPr>
        <w:t>health-related quality of life</w:t>
      </w:r>
      <w:r w:rsidRPr="00B71314">
        <w:rPr>
          <w:rFonts w:ascii="Book Antiqua" w:hAnsi="Book Antiqua"/>
          <w:color w:val="auto"/>
          <w:sz w:val="24"/>
          <w:szCs w:val="24"/>
        </w:rPr>
        <w:t xml:space="preserve"> </w:t>
      </w:r>
      <w:r w:rsidR="00CA2C2B" w:rsidRPr="00B71314">
        <w:rPr>
          <w:rFonts w:ascii="Book Antiqua" w:hAnsi="Book Antiqua"/>
          <w:color w:val="auto"/>
          <w:sz w:val="24"/>
          <w:szCs w:val="24"/>
        </w:rPr>
        <w:t>a</w:t>
      </w:r>
      <w:r w:rsidRPr="00B71314">
        <w:rPr>
          <w:rFonts w:ascii="Book Antiqua" w:hAnsi="Book Antiqua"/>
          <w:color w:val="auto"/>
          <w:sz w:val="24"/>
          <w:szCs w:val="24"/>
        </w:rPr>
        <w:t xml:space="preserve">verage </w:t>
      </w:r>
      <w:r w:rsidR="00CA2C2B" w:rsidRPr="00B71314">
        <w:rPr>
          <w:rFonts w:ascii="Book Antiqua" w:hAnsi="Book Antiqua"/>
          <w:color w:val="auto"/>
          <w:sz w:val="24"/>
          <w:szCs w:val="24"/>
        </w:rPr>
        <w:t>g</w:t>
      </w:r>
      <w:r w:rsidRPr="00B71314">
        <w:rPr>
          <w:rFonts w:ascii="Book Antiqua" w:hAnsi="Book Antiqua"/>
          <w:color w:val="auto"/>
          <w:sz w:val="24"/>
          <w:szCs w:val="24"/>
        </w:rPr>
        <w:t xml:space="preserve">lobal </w:t>
      </w:r>
      <w:r w:rsidR="00194830" w:rsidRPr="00B71314">
        <w:rPr>
          <w:rFonts w:ascii="Book Antiqua" w:hAnsi="Book Antiqua"/>
          <w:color w:val="auto"/>
          <w:sz w:val="24"/>
          <w:szCs w:val="24"/>
        </w:rPr>
        <w:t xml:space="preserve">health </w:t>
      </w:r>
      <w:r w:rsidR="00CA2C2B" w:rsidRPr="00B71314">
        <w:rPr>
          <w:rFonts w:ascii="Book Antiqua" w:hAnsi="Book Antiqua"/>
          <w:color w:val="auto"/>
          <w:sz w:val="24"/>
          <w:szCs w:val="24"/>
        </w:rPr>
        <w:t>s</w:t>
      </w:r>
      <w:r w:rsidRPr="00B71314">
        <w:rPr>
          <w:rFonts w:ascii="Book Antiqua" w:hAnsi="Book Antiqua"/>
          <w:color w:val="auto"/>
          <w:sz w:val="24"/>
          <w:szCs w:val="24"/>
        </w:rPr>
        <w:t xml:space="preserve">core for </w:t>
      </w:r>
      <w:proofErr w:type="spellStart"/>
      <w:r w:rsidR="005511FE" w:rsidRPr="00B71314">
        <w:rPr>
          <w:rFonts w:ascii="Book Antiqua" w:hAnsi="Book Antiqua"/>
          <w:color w:val="auto"/>
          <w:sz w:val="24"/>
          <w:szCs w:val="24"/>
          <w:lang w:eastAsia="en-GB"/>
        </w:rPr>
        <w:t>gastroenteropancreatic</w:t>
      </w:r>
      <w:proofErr w:type="spellEnd"/>
      <w:r w:rsidR="005511FE" w:rsidRPr="00B71314">
        <w:rPr>
          <w:rFonts w:ascii="Book Antiqua" w:hAnsi="Book Antiqua"/>
          <w:color w:val="auto"/>
          <w:sz w:val="24"/>
          <w:szCs w:val="24"/>
          <w:lang w:eastAsia="en-GB"/>
        </w:rPr>
        <w:t xml:space="preserve"> neuroendocrine tumours</w:t>
      </w:r>
      <w:r w:rsidRPr="00B71314">
        <w:rPr>
          <w:rFonts w:ascii="Book Antiqua" w:hAnsi="Book Antiqua"/>
          <w:color w:val="auto"/>
          <w:sz w:val="24"/>
          <w:szCs w:val="24"/>
        </w:rPr>
        <w:t xml:space="preserve"> patients</w:t>
      </w:r>
      <w:r w:rsidR="00CA2C2B" w:rsidRPr="00B71314">
        <w:rPr>
          <w:rFonts w:ascii="Book Antiqua" w:hAnsi="Book Antiqua"/>
          <w:color w:val="auto"/>
          <w:sz w:val="24"/>
          <w:szCs w:val="24"/>
        </w:rPr>
        <w:t xml:space="preserve"> using </w:t>
      </w:r>
      <w:r w:rsidR="00BC2CAE" w:rsidRPr="00B71314">
        <w:rPr>
          <w:rFonts w:ascii="Book Antiqua" w:hAnsi="Book Antiqua"/>
          <w:color w:val="auto"/>
          <w:sz w:val="24"/>
          <w:szCs w:val="24"/>
        </w:rPr>
        <w:t>European Organisation for Research and Treatment of Cancer Quality of Life Questionnaire</w:t>
      </w:r>
      <w:r w:rsidR="00CA2C2B" w:rsidRPr="00B71314">
        <w:rPr>
          <w:rFonts w:ascii="Book Antiqua" w:hAnsi="Book Antiqua"/>
          <w:color w:val="auto"/>
          <w:sz w:val="24"/>
          <w:szCs w:val="24"/>
        </w:rPr>
        <w:t>-C30</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632"/>
        <w:gridCol w:w="2194"/>
        <w:gridCol w:w="1514"/>
        <w:gridCol w:w="5091"/>
        <w:gridCol w:w="1743"/>
      </w:tblGrid>
      <w:tr w:rsidR="00EB1DF7" w:rsidRPr="00B71314" w14:paraId="41D936A9" w14:textId="77777777" w:rsidTr="00BC2CAE">
        <w:trPr>
          <w:trHeight w:val="430"/>
        </w:trPr>
        <w:tc>
          <w:tcPr>
            <w:tcW w:w="1281" w:type="pct"/>
            <w:tcBorders>
              <w:top w:val="single" w:sz="4" w:space="0" w:color="auto"/>
              <w:bottom w:val="single" w:sz="4" w:space="0" w:color="auto"/>
            </w:tcBorders>
            <w:shd w:val="clear" w:color="auto" w:fill="auto"/>
            <w:hideMark/>
          </w:tcPr>
          <w:p w14:paraId="178C94C9" w14:textId="2F048B13" w:rsidR="00823530" w:rsidRPr="00B71314" w:rsidRDefault="00BE5427" w:rsidP="00643AE2">
            <w:pPr>
              <w:adjustRightInd w:val="0"/>
              <w:snapToGrid w:val="0"/>
              <w:spacing w:after="0" w:line="360" w:lineRule="auto"/>
              <w:rPr>
                <w:rFonts w:ascii="Book Antiqua" w:hAnsi="Book Antiqua" w:cs="Times New Roman"/>
                <w:b/>
                <w:bCs/>
                <w:szCs w:val="24"/>
                <w:lang w:eastAsia="zh-CN"/>
              </w:rPr>
            </w:pPr>
            <w:r w:rsidRPr="00B71314">
              <w:rPr>
                <w:rFonts w:ascii="Book Antiqua" w:hAnsi="Book Antiqua" w:cs="Times New Roman"/>
                <w:b/>
                <w:bCs/>
                <w:szCs w:val="24"/>
                <w:lang w:eastAsia="zh-CN"/>
              </w:rPr>
              <w:t>Ref.</w:t>
            </w:r>
          </w:p>
        </w:tc>
        <w:tc>
          <w:tcPr>
            <w:tcW w:w="774" w:type="pct"/>
            <w:tcBorders>
              <w:top w:val="single" w:sz="4" w:space="0" w:color="auto"/>
              <w:bottom w:val="single" w:sz="4" w:space="0" w:color="auto"/>
            </w:tcBorders>
            <w:shd w:val="clear" w:color="auto" w:fill="auto"/>
            <w:hideMark/>
          </w:tcPr>
          <w:p w14:paraId="0734B3CC" w14:textId="77777777" w:rsidR="00823530" w:rsidRPr="00B71314"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Intervention/ comparator</w:t>
            </w:r>
          </w:p>
        </w:tc>
        <w:tc>
          <w:tcPr>
            <w:tcW w:w="534" w:type="pct"/>
            <w:tcBorders>
              <w:top w:val="single" w:sz="4" w:space="0" w:color="auto"/>
              <w:bottom w:val="single" w:sz="4" w:space="0" w:color="auto"/>
            </w:tcBorders>
            <w:shd w:val="clear" w:color="auto" w:fill="auto"/>
            <w:hideMark/>
          </w:tcPr>
          <w:p w14:paraId="0BE2453F" w14:textId="77777777" w:rsidR="00823530" w:rsidRPr="00B71314"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Time point</w:t>
            </w:r>
          </w:p>
        </w:tc>
        <w:tc>
          <w:tcPr>
            <w:tcW w:w="1796" w:type="pct"/>
            <w:tcBorders>
              <w:top w:val="single" w:sz="4" w:space="0" w:color="auto"/>
              <w:bottom w:val="single" w:sz="4" w:space="0" w:color="auto"/>
            </w:tcBorders>
            <w:shd w:val="clear" w:color="auto" w:fill="auto"/>
            <w:hideMark/>
          </w:tcPr>
          <w:p w14:paraId="028734D8" w14:textId="204002E3" w:rsidR="00823530" w:rsidRPr="00B71314"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 xml:space="preserve">Global health </w:t>
            </w:r>
            <w:r w:rsidR="004759A7" w:rsidRPr="00B71314">
              <w:rPr>
                <w:rFonts w:ascii="Book Antiqua" w:eastAsia="Times New Roman" w:hAnsi="Book Antiqua" w:cs="Times New Roman"/>
                <w:b/>
                <w:bCs/>
                <w:szCs w:val="24"/>
                <w:lang w:eastAsia="en-GB"/>
              </w:rPr>
              <w:t>score</w:t>
            </w:r>
          </w:p>
        </w:tc>
        <w:tc>
          <w:tcPr>
            <w:tcW w:w="615" w:type="pct"/>
            <w:tcBorders>
              <w:top w:val="single" w:sz="4" w:space="0" w:color="auto"/>
              <w:bottom w:val="single" w:sz="4" w:space="0" w:color="auto"/>
            </w:tcBorders>
            <w:shd w:val="clear" w:color="auto" w:fill="auto"/>
            <w:hideMark/>
          </w:tcPr>
          <w:p w14:paraId="1802E35D" w14:textId="692CEDFB" w:rsidR="00823530" w:rsidRPr="00B71314" w:rsidRDefault="00BF750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 xml:space="preserve">Statistical analysis and </w:t>
            </w:r>
            <w:r w:rsidR="00487BD0" w:rsidRPr="00B71314">
              <w:rPr>
                <w:rFonts w:ascii="Book Antiqua" w:eastAsia="Times New Roman" w:hAnsi="Book Antiqua" w:cs="Times New Roman"/>
                <w:b/>
                <w:bCs/>
                <w:i/>
                <w:caps/>
                <w:szCs w:val="24"/>
                <w:lang w:eastAsia="en-GB"/>
              </w:rPr>
              <w:t>p</w:t>
            </w:r>
            <w:r w:rsidR="00823530" w:rsidRPr="00B71314">
              <w:rPr>
                <w:rFonts w:ascii="Book Antiqua" w:eastAsia="Times New Roman" w:hAnsi="Book Antiqua" w:cs="Times New Roman"/>
                <w:b/>
                <w:bCs/>
                <w:szCs w:val="24"/>
                <w:lang w:eastAsia="en-GB"/>
              </w:rPr>
              <w:t xml:space="preserve"> </w:t>
            </w:r>
            <w:r w:rsidR="00487BD0" w:rsidRPr="00B71314">
              <w:rPr>
                <w:rFonts w:ascii="Book Antiqua" w:eastAsia="Times New Roman" w:hAnsi="Book Antiqua" w:cs="Times New Roman"/>
                <w:b/>
                <w:bCs/>
                <w:szCs w:val="24"/>
                <w:lang w:eastAsia="en-GB"/>
              </w:rPr>
              <w:t>v</w:t>
            </w:r>
            <w:r w:rsidR="00823530" w:rsidRPr="00B71314">
              <w:rPr>
                <w:rFonts w:ascii="Book Antiqua" w:eastAsia="Times New Roman" w:hAnsi="Book Antiqua" w:cs="Times New Roman"/>
                <w:b/>
                <w:bCs/>
                <w:szCs w:val="24"/>
                <w:lang w:eastAsia="en-GB"/>
              </w:rPr>
              <w:t>alue</w:t>
            </w:r>
            <w:r w:rsidRPr="00B71314">
              <w:rPr>
                <w:rFonts w:ascii="Book Antiqua" w:eastAsia="Times New Roman" w:hAnsi="Book Antiqua" w:cs="Times New Roman"/>
                <w:b/>
                <w:bCs/>
                <w:szCs w:val="24"/>
                <w:lang w:eastAsia="en-GB"/>
              </w:rPr>
              <w:t>s, as presented in the literature</w:t>
            </w:r>
          </w:p>
        </w:tc>
      </w:tr>
      <w:tr w:rsidR="00EB1DF7" w:rsidRPr="00B71314" w14:paraId="6F139362" w14:textId="77777777" w:rsidTr="00BC2CAE">
        <w:trPr>
          <w:trHeight w:val="420"/>
        </w:trPr>
        <w:tc>
          <w:tcPr>
            <w:tcW w:w="1281" w:type="pct"/>
            <w:vMerge w:val="restart"/>
            <w:tcBorders>
              <w:top w:val="single" w:sz="4" w:space="0" w:color="auto"/>
            </w:tcBorders>
            <w:shd w:val="clear" w:color="auto" w:fill="auto"/>
            <w:hideMark/>
          </w:tcPr>
          <w:p w14:paraId="4512D400" w14:textId="3D3B25EB"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Arnold </w:t>
            </w:r>
            <w:r w:rsidR="004759A7" w:rsidRPr="00B71314">
              <w:rPr>
                <w:rFonts w:ascii="Book Antiqua" w:eastAsia="Times New Roman" w:hAnsi="Book Antiqua" w:cs="Times New Roman"/>
                <w:i/>
                <w:szCs w:val="24"/>
                <w:lang w:eastAsia="en-GB"/>
              </w:rPr>
              <w:t>et al</w:t>
            </w:r>
            <w:r w:rsidR="004759A7" w:rsidRPr="00B71314">
              <w:rPr>
                <w:rFonts w:ascii="Book Antiqua" w:hAnsi="Book Antiqua" w:cs="Times New Roman"/>
                <w:szCs w:val="24"/>
                <w:vertAlign w:val="superscript"/>
                <w:lang w:eastAsia="zh-CN"/>
              </w:rPr>
              <w:t>[31]</w:t>
            </w:r>
            <w:r w:rsidR="004759A7" w:rsidRPr="00B71314">
              <w:rPr>
                <w:rFonts w:ascii="Book Antiqua" w:hAnsi="Book Antiqua" w:cs="Times New Roman"/>
                <w:szCs w:val="24"/>
                <w:lang w:eastAsia="zh-CN"/>
              </w:rPr>
              <w:t xml:space="preserve">, </w:t>
            </w:r>
            <w:r w:rsidR="004759A7" w:rsidRPr="00B71314">
              <w:rPr>
                <w:rFonts w:ascii="Book Antiqua" w:eastAsia="Times New Roman" w:hAnsi="Book Antiqua" w:cs="Times New Roman"/>
                <w:szCs w:val="24"/>
                <w:lang w:eastAsia="en-GB"/>
              </w:rPr>
              <w:t>2005</w:t>
            </w:r>
          </w:p>
        </w:tc>
        <w:tc>
          <w:tcPr>
            <w:tcW w:w="774" w:type="pct"/>
            <w:vMerge w:val="restart"/>
            <w:tcBorders>
              <w:top w:val="single" w:sz="4" w:space="0" w:color="auto"/>
            </w:tcBorders>
            <w:shd w:val="clear" w:color="auto" w:fill="auto"/>
            <w:hideMark/>
          </w:tcPr>
          <w:p w14:paraId="7E5BDF56" w14:textId="128BBCA2"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O</w:t>
            </w:r>
            <w:r w:rsidR="00823530" w:rsidRPr="00B71314">
              <w:rPr>
                <w:rFonts w:ascii="Book Antiqua" w:eastAsia="Times New Roman" w:hAnsi="Book Antiqua" w:cs="Times New Roman"/>
                <w:szCs w:val="24"/>
                <w:lang w:eastAsia="en-GB"/>
              </w:rPr>
              <w:t>ctreotide plus interferon alpha</w:t>
            </w:r>
          </w:p>
        </w:tc>
        <w:tc>
          <w:tcPr>
            <w:tcW w:w="534" w:type="pct"/>
            <w:tcBorders>
              <w:top w:val="single" w:sz="4" w:space="0" w:color="auto"/>
            </w:tcBorders>
            <w:shd w:val="clear" w:color="auto" w:fill="auto"/>
            <w:hideMark/>
          </w:tcPr>
          <w:p w14:paraId="2593D03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tcBorders>
              <w:top w:val="single" w:sz="4" w:space="0" w:color="auto"/>
            </w:tcBorders>
            <w:shd w:val="clear" w:color="auto" w:fill="auto"/>
            <w:hideMark/>
          </w:tcPr>
          <w:p w14:paraId="32A6BBA6" w14:textId="641FA7D3"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57.9</w:t>
            </w:r>
          </w:p>
        </w:tc>
        <w:tc>
          <w:tcPr>
            <w:tcW w:w="615" w:type="pct"/>
            <w:vMerge w:val="restart"/>
            <w:tcBorders>
              <w:top w:val="single" w:sz="4" w:space="0" w:color="auto"/>
            </w:tcBorders>
            <w:shd w:val="clear" w:color="auto" w:fill="auto"/>
            <w:hideMark/>
          </w:tcPr>
          <w:p w14:paraId="41798C99" w14:textId="1AF00F99" w:rsidR="006B11A9"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0.04 (between treatment arms</w:t>
            </w:r>
            <w:r w:rsidR="009C2F49" w:rsidRPr="00B71314">
              <w:rPr>
                <w:rFonts w:ascii="Book Antiqua" w:eastAsia="Times New Roman" w:hAnsi="Book Antiqua" w:cs="Times New Roman"/>
                <w:szCs w:val="24"/>
                <w:lang w:eastAsia="en-GB"/>
              </w:rPr>
              <w:t xml:space="preserve"> at 3 </w:t>
            </w:r>
            <w:proofErr w:type="spellStart"/>
            <w:r w:rsidR="009C2F49"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w:t>
            </w:r>
          </w:p>
        </w:tc>
      </w:tr>
      <w:tr w:rsidR="00EB1DF7" w:rsidRPr="00B71314" w14:paraId="0D491CBE" w14:textId="77777777" w:rsidTr="00BC2CAE">
        <w:trPr>
          <w:trHeight w:val="290"/>
        </w:trPr>
        <w:tc>
          <w:tcPr>
            <w:tcW w:w="1281" w:type="pct"/>
            <w:vMerge/>
            <w:vAlign w:val="center"/>
            <w:hideMark/>
          </w:tcPr>
          <w:p w14:paraId="5D0A139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69E141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974C151" w14:textId="52BB7649"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6F2924E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51.2</w:t>
            </w:r>
          </w:p>
        </w:tc>
        <w:tc>
          <w:tcPr>
            <w:tcW w:w="615" w:type="pct"/>
            <w:vMerge/>
            <w:vAlign w:val="center"/>
            <w:hideMark/>
          </w:tcPr>
          <w:p w14:paraId="1879A20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6639207B" w14:textId="77777777" w:rsidTr="00BC2CAE">
        <w:trPr>
          <w:trHeight w:val="290"/>
        </w:trPr>
        <w:tc>
          <w:tcPr>
            <w:tcW w:w="1281" w:type="pct"/>
            <w:vMerge/>
            <w:vAlign w:val="center"/>
            <w:hideMark/>
          </w:tcPr>
          <w:p w14:paraId="48E05BB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622B929C" w14:textId="5D26668C"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O</w:t>
            </w:r>
            <w:r w:rsidR="00823530" w:rsidRPr="00B71314">
              <w:rPr>
                <w:rFonts w:ascii="Book Antiqua" w:eastAsia="Times New Roman" w:hAnsi="Book Antiqua" w:cs="Times New Roman"/>
                <w:szCs w:val="24"/>
                <w:lang w:eastAsia="en-GB"/>
              </w:rPr>
              <w:t>ctreotide monotherapy</w:t>
            </w:r>
          </w:p>
        </w:tc>
        <w:tc>
          <w:tcPr>
            <w:tcW w:w="534" w:type="pct"/>
            <w:shd w:val="clear" w:color="auto" w:fill="auto"/>
            <w:hideMark/>
          </w:tcPr>
          <w:p w14:paraId="3CA452A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07046ED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63</w:t>
            </w:r>
          </w:p>
        </w:tc>
        <w:tc>
          <w:tcPr>
            <w:tcW w:w="615" w:type="pct"/>
            <w:vMerge/>
            <w:vAlign w:val="center"/>
            <w:hideMark/>
          </w:tcPr>
          <w:p w14:paraId="501C3C1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27B55A47" w14:textId="77777777" w:rsidTr="00BC2CAE">
        <w:trPr>
          <w:trHeight w:val="470"/>
        </w:trPr>
        <w:tc>
          <w:tcPr>
            <w:tcW w:w="1281" w:type="pct"/>
            <w:vMerge/>
            <w:vAlign w:val="center"/>
            <w:hideMark/>
          </w:tcPr>
          <w:p w14:paraId="389FF36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B48FB9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9E9063B" w14:textId="7CB5B4B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2BA0E3C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74.4</w:t>
            </w:r>
          </w:p>
        </w:tc>
        <w:tc>
          <w:tcPr>
            <w:tcW w:w="615" w:type="pct"/>
            <w:vMerge/>
            <w:vAlign w:val="center"/>
            <w:hideMark/>
          </w:tcPr>
          <w:p w14:paraId="564ECA5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6D026B85" w14:textId="77777777" w:rsidTr="00BC2CAE">
        <w:trPr>
          <w:trHeight w:val="680"/>
        </w:trPr>
        <w:tc>
          <w:tcPr>
            <w:tcW w:w="1281" w:type="pct"/>
            <w:shd w:val="clear" w:color="auto" w:fill="auto"/>
            <w:hideMark/>
          </w:tcPr>
          <w:p w14:paraId="73551421" w14:textId="16259B68"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Cella</w:t>
            </w:r>
            <w:proofErr w:type="spellEnd"/>
            <w:r w:rsidRPr="00B71314">
              <w:rPr>
                <w:rFonts w:ascii="Book Antiqua" w:eastAsia="Times New Roman" w:hAnsi="Book Antiqua" w:cs="Times New Roman"/>
                <w:i/>
                <w:szCs w:val="24"/>
                <w:lang w:eastAsia="en-GB"/>
              </w:rPr>
              <w:t xml:space="preserve"> </w:t>
            </w:r>
            <w:r w:rsidR="000F5C01" w:rsidRPr="00B71314">
              <w:rPr>
                <w:rFonts w:ascii="Book Antiqua" w:eastAsia="Times New Roman" w:hAnsi="Book Antiqua" w:cs="Times New Roman"/>
                <w:i/>
                <w:szCs w:val="24"/>
                <w:lang w:eastAsia="en-GB"/>
              </w:rPr>
              <w:t>et al</w:t>
            </w:r>
            <w:r w:rsidR="004759A7" w:rsidRPr="00B71314">
              <w:rPr>
                <w:rFonts w:ascii="Book Antiqua" w:hAnsi="Book Antiqua" w:cs="Times New Roman"/>
                <w:szCs w:val="24"/>
                <w:vertAlign w:val="superscript"/>
                <w:lang w:eastAsia="zh-CN"/>
              </w:rPr>
              <w:t>[44]</w:t>
            </w:r>
            <w:r w:rsidR="004759A7" w:rsidRPr="00B71314">
              <w:rPr>
                <w:rFonts w:ascii="Book Antiqua" w:hAnsi="Book Antiqua" w:cs="Times New Roman"/>
                <w:szCs w:val="24"/>
                <w:lang w:eastAsia="zh-CN"/>
              </w:rPr>
              <w:t>,</w:t>
            </w:r>
            <w:r w:rsidR="004759A7" w:rsidRPr="00B71314">
              <w:rPr>
                <w:rFonts w:ascii="Book Antiqua" w:eastAsia="Times New Roman" w:hAnsi="Book Antiqua" w:cs="Times New Roman"/>
                <w:szCs w:val="24"/>
                <w:lang w:eastAsia="en-GB"/>
              </w:rPr>
              <w:t xml:space="preserve"> 2018</w:t>
            </w:r>
          </w:p>
        </w:tc>
        <w:tc>
          <w:tcPr>
            <w:tcW w:w="774" w:type="pct"/>
            <w:shd w:val="clear" w:color="auto" w:fill="auto"/>
            <w:hideMark/>
          </w:tcPr>
          <w:p w14:paraId="21F23AFD" w14:textId="03CC549D"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B71314">
              <w:rPr>
                <w:rFonts w:ascii="Book Antiqua" w:eastAsia="Times New Roman" w:hAnsi="Book Antiqua" w:cs="Times New Roman"/>
                <w:szCs w:val="24"/>
                <w:lang w:eastAsia="en-GB"/>
              </w:rPr>
              <w:t>T</w:t>
            </w:r>
            <w:r w:rsidR="00823530" w:rsidRPr="00B71314">
              <w:rPr>
                <w:rFonts w:ascii="Book Antiqua" w:eastAsia="Times New Roman" w:hAnsi="Book Antiqua" w:cs="Times New Roman"/>
                <w:szCs w:val="24"/>
                <w:lang w:eastAsia="en-GB"/>
              </w:rPr>
              <w:t>elotristat</w:t>
            </w:r>
            <w:proofErr w:type="spellEnd"/>
            <w:r w:rsidR="00823530" w:rsidRPr="00B71314">
              <w:rPr>
                <w:rFonts w:ascii="Book Antiqua" w:eastAsia="Times New Roman" w:hAnsi="Book Antiqua" w:cs="Times New Roman"/>
                <w:szCs w:val="24"/>
                <w:lang w:eastAsia="en-GB"/>
              </w:rPr>
              <w:t xml:space="preserve"> ethyl</w:t>
            </w:r>
          </w:p>
        </w:tc>
        <w:tc>
          <w:tcPr>
            <w:tcW w:w="534" w:type="pct"/>
            <w:shd w:val="clear" w:color="auto" w:fill="auto"/>
            <w:hideMark/>
          </w:tcPr>
          <w:p w14:paraId="64CDBF4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hideMark/>
          </w:tcPr>
          <w:p w14:paraId="442F9F38" w14:textId="17C5D103"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Overall: 55.4</w:t>
            </w:r>
            <w:r w:rsidR="004759A7"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Durable responders: 40</w:t>
            </w:r>
            <w:r w:rsidR="004759A7"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Non-durable responders: 66</w:t>
            </w:r>
          </w:p>
        </w:tc>
        <w:tc>
          <w:tcPr>
            <w:tcW w:w="615" w:type="pct"/>
            <w:shd w:val="clear" w:color="auto" w:fill="auto"/>
            <w:hideMark/>
          </w:tcPr>
          <w:p w14:paraId="71FC096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5DD6EC2C" w14:textId="77777777" w:rsidTr="00BC2CAE">
        <w:trPr>
          <w:trHeight w:val="680"/>
        </w:trPr>
        <w:tc>
          <w:tcPr>
            <w:tcW w:w="1281" w:type="pct"/>
            <w:vMerge w:val="restart"/>
            <w:shd w:val="clear" w:color="auto" w:fill="auto"/>
            <w:hideMark/>
          </w:tcPr>
          <w:p w14:paraId="10E3ADC1" w14:textId="5204F44A" w:rsidR="00823530" w:rsidRPr="00B71314" w:rsidRDefault="004759A7"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Fröjd</w:t>
            </w:r>
            <w:proofErr w:type="spellEnd"/>
            <w:r w:rsidR="00823530" w:rsidRPr="00B71314">
              <w:rPr>
                <w:rFonts w:ascii="Book Antiqua" w:eastAsia="Times New Roman" w:hAnsi="Book Antiqua" w:cs="Times New Roman"/>
                <w:szCs w:val="24"/>
                <w:lang w:eastAsia="en-GB"/>
              </w:rPr>
              <w:t xml:space="preserve"> </w:t>
            </w:r>
            <w:r w:rsidR="00823530" w:rsidRPr="00B71314">
              <w:rPr>
                <w:rFonts w:ascii="Book Antiqua" w:eastAsia="Times New Roman" w:hAnsi="Book Antiqua" w:cs="Times New Roman"/>
                <w:i/>
                <w:szCs w:val="24"/>
                <w:lang w:eastAsia="en-GB"/>
              </w:rPr>
              <w:t>et al</w:t>
            </w:r>
            <w:r w:rsidRPr="00B71314">
              <w:rPr>
                <w:rFonts w:ascii="Book Antiqua" w:hAnsi="Book Antiqua" w:cs="Times New Roman"/>
                <w:szCs w:val="24"/>
                <w:vertAlign w:val="superscript"/>
                <w:lang w:eastAsia="zh-CN"/>
              </w:rPr>
              <w:t>[37]</w:t>
            </w:r>
            <w:r w:rsidRPr="00B71314">
              <w:rPr>
                <w:rFonts w:ascii="Book Antiqua" w:hAnsi="Book Antiqua" w:cs="Times New Roman"/>
                <w:szCs w:val="24"/>
                <w:lang w:eastAsia="zh-CN"/>
              </w:rPr>
              <w:t>,</w:t>
            </w:r>
            <w:r w:rsidRPr="00B71314">
              <w:rPr>
                <w:rFonts w:ascii="Book Antiqua" w:eastAsia="Times New Roman" w:hAnsi="Book Antiqua" w:cs="Times New Roman"/>
                <w:szCs w:val="24"/>
                <w:lang w:eastAsia="en-GB"/>
              </w:rPr>
              <w:t xml:space="preserve"> 2007</w:t>
            </w:r>
          </w:p>
        </w:tc>
        <w:tc>
          <w:tcPr>
            <w:tcW w:w="774" w:type="pct"/>
            <w:vMerge w:val="restart"/>
            <w:shd w:val="clear" w:color="auto" w:fill="auto"/>
            <w:hideMark/>
          </w:tcPr>
          <w:p w14:paraId="098D6FE7" w14:textId="1DC53346" w:rsidR="00823530" w:rsidRPr="00B71314" w:rsidRDefault="008B646A"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V</w:t>
            </w:r>
            <w:r w:rsidR="00823530" w:rsidRPr="00B71314">
              <w:rPr>
                <w:rFonts w:ascii="Book Antiqua" w:eastAsia="Times New Roman" w:hAnsi="Book Antiqua" w:cs="Times New Roman"/>
                <w:szCs w:val="24"/>
                <w:lang w:eastAsia="en-GB"/>
              </w:rPr>
              <w:t>arious (</w:t>
            </w:r>
            <w:r w:rsidR="00823530" w:rsidRPr="00B71314">
              <w:rPr>
                <w:rFonts w:ascii="Book Antiqua" w:eastAsia="Times New Roman" w:hAnsi="Book Antiqua" w:cs="Times New Roman"/>
                <w:i/>
                <w:szCs w:val="24"/>
                <w:lang w:eastAsia="en-GB"/>
              </w:rPr>
              <w:t>i.e.</w:t>
            </w:r>
            <w:r w:rsidR="00823530" w:rsidRPr="00B71314">
              <w:rPr>
                <w:rFonts w:ascii="Book Antiqua" w:eastAsia="Times New Roman" w:hAnsi="Book Antiqua" w:cs="Times New Roman"/>
                <w:szCs w:val="24"/>
                <w:lang w:eastAsia="en-GB"/>
              </w:rPr>
              <w:t xml:space="preserve"> interferon, octreotide, chemotherapy </w:t>
            </w:r>
            <w:r w:rsidR="00823530" w:rsidRPr="00B71314">
              <w:rPr>
                <w:rFonts w:ascii="Book Antiqua" w:eastAsia="Times New Roman" w:hAnsi="Book Antiqua" w:cs="Times New Roman"/>
                <w:szCs w:val="24"/>
                <w:lang w:eastAsia="en-GB"/>
              </w:rPr>
              <w:lastRenderedPageBreak/>
              <w:t>and other)</w:t>
            </w:r>
          </w:p>
        </w:tc>
        <w:tc>
          <w:tcPr>
            <w:tcW w:w="534" w:type="pct"/>
            <w:shd w:val="clear" w:color="auto" w:fill="auto"/>
            <w:hideMark/>
          </w:tcPr>
          <w:p w14:paraId="120A998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lastRenderedPageBreak/>
              <w:t>Timepoint 1</w:t>
            </w:r>
          </w:p>
        </w:tc>
        <w:tc>
          <w:tcPr>
            <w:tcW w:w="1796" w:type="pct"/>
            <w:shd w:val="clear" w:color="auto" w:fill="auto"/>
            <w:noWrap/>
            <w:hideMark/>
          </w:tcPr>
          <w:p w14:paraId="3BB0BB1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58</w:t>
            </w:r>
          </w:p>
        </w:tc>
        <w:tc>
          <w:tcPr>
            <w:tcW w:w="615" w:type="pct"/>
            <w:shd w:val="clear" w:color="auto" w:fill="auto"/>
            <w:hideMark/>
          </w:tcPr>
          <w:p w14:paraId="0607370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5884C135" w14:textId="77777777" w:rsidTr="00BC2CAE">
        <w:trPr>
          <w:trHeight w:val="680"/>
        </w:trPr>
        <w:tc>
          <w:tcPr>
            <w:tcW w:w="1281" w:type="pct"/>
            <w:vMerge/>
            <w:vAlign w:val="center"/>
            <w:hideMark/>
          </w:tcPr>
          <w:p w14:paraId="192F2BA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1AA6D1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2274FB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Timepoint 2</w:t>
            </w:r>
          </w:p>
        </w:tc>
        <w:tc>
          <w:tcPr>
            <w:tcW w:w="1796" w:type="pct"/>
            <w:shd w:val="clear" w:color="auto" w:fill="auto"/>
            <w:noWrap/>
            <w:hideMark/>
          </w:tcPr>
          <w:p w14:paraId="7929E2D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w:t>
            </w:r>
          </w:p>
        </w:tc>
        <w:tc>
          <w:tcPr>
            <w:tcW w:w="615" w:type="pct"/>
            <w:shd w:val="clear" w:color="auto" w:fill="auto"/>
            <w:hideMark/>
          </w:tcPr>
          <w:p w14:paraId="56F0374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13E84629" w14:textId="77777777" w:rsidTr="00BC2CAE">
        <w:trPr>
          <w:trHeight w:val="680"/>
        </w:trPr>
        <w:tc>
          <w:tcPr>
            <w:tcW w:w="1281" w:type="pct"/>
            <w:vMerge/>
            <w:vAlign w:val="center"/>
            <w:hideMark/>
          </w:tcPr>
          <w:p w14:paraId="77F4ED1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A3949B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2CE367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Timepoint 3</w:t>
            </w:r>
          </w:p>
        </w:tc>
        <w:tc>
          <w:tcPr>
            <w:tcW w:w="1796" w:type="pct"/>
            <w:shd w:val="clear" w:color="auto" w:fill="auto"/>
            <w:noWrap/>
            <w:hideMark/>
          </w:tcPr>
          <w:p w14:paraId="4C0C618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58</w:t>
            </w:r>
          </w:p>
        </w:tc>
        <w:tc>
          <w:tcPr>
            <w:tcW w:w="615" w:type="pct"/>
            <w:shd w:val="clear" w:color="auto" w:fill="auto"/>
            <w:hideMark/>
          </w:tcPr>
          <w:p w14:paraId="120639E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17273B4C" w14:textId="77777777" w:rsidTr="00BC2CAE">
        <w:trPr>
          <w:trHeight w:val="680"/>
        </w:trPr>
        <w:tc>
          <w:tcPr>
            <w:tcW w:w="1281" w:type="pct"/>
            <w:vMerge/>
            <w:vAlign w:val="center"/>
            <w:hideMark/>
          </w:tcPr>
          <w:p w14:paraId="50D8544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627242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6A1E02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Timepoint 4</w:t>
            </w:r>
          </w:p>
        </w:tc>
        <w:tc>
          <w:tcPr>
            <w:tcW w:w="1796" w:type="pct"/>
            <w:shd w:val="clear" w:color="auto" w:fill="auto"/>
            <w:noWrap/>
            <w:hideMark/>
          </w:tcPr>
          <w:p w14:paraId="3B20192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58</w:t>
            </w:r>
          </w:p>
        </w:tc>
        <w:tc>
          <w:tcPr>
            <w:tcW w:w="615" w:type="pct"/>
            <w:shd w:val="clear" w:color="auto" w:fill="auto"/>
            <w:hideMark/>
          </w:tcPr>
          <w:p w14:paraId="5972760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0EBECAAF" w14:textId="77777777" w:rsidTr="00BC2CAE">
        <w:trPr>
          <w:trHeight w:val="680"/>
        </w:trPr>
        <w:tc>
          <w:tcPr>
            <w:tcW w:w="1281" w:type="pct"/>
            <w:shd w:val="clear" w:color="auto" w:fill="auto"/>
            <w:noWrap/>
            <w:hideMark/>
          </w:tcPr>
          <w:p w14:paraId="571A8808" w14:textId="0E9B3552"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lastRenderedPageBreak/>
              <w:t>van der Horst-</w:t>
            </w:r>
            <w:proofErr w:type="spellStart"/>
            <w:r w:rsidRPr="00B71314">
              <w:rPr>
                <w:rFonts w:ascii="Book Antiqua" w:eastAsia="Times New Roman" w:hAnsi="Book Antiqua" w:cs="Times New Roman"/>
                <w:szCs w:val="24"/>
                <w:lang w:eastAsia="en-GB"/>
              </w:rPr>
              <w:t>Schrivers</w:t>
            </w:r>
            <w:proofErr w:type="spellEnd"/>
            <w:r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i/>
                <w:szCs w:val="24"/>
                <w:lang w:eastAsia="en-GB"/>
              </w:rPr>
              <w:t>et al</w:t>
            </w:r>
            <w:r w:rsidR="004759A7" w:rsidRPr="00B71314">
              <w:rPr>
                <w:rFonts w:ascii="Book Antiqua" w:hAnsi="Book Antiqua" w:cs="Times New Roman"/>
                <w:szCs w:val="24"/>
                <w:vertAlign w:val="superscript"/>
                <w:lang w:eastAsia="zh-CN"/>
              </w:rPr>
              <w:t>[67]</w:t>
            </w:r>
            <w:r w:rsidR="004759A7" w:rsidRPr="00B71314">
              <w:rPr>
                <w:rFonts w:ascii="Book Antiqua" w:hAnsi="Book Antiqua" w:cs="Times New Roman"/>
                <w:szCs w:val="24"/>
                <w:lang w:eastAsia="zh-CN"/>
              </w:rPr>
              <w:t>,</w:t>
            </w:r>
            <w:r w:rsidR="004759A7" w:rsidRPr="00B71314">
              <w:rPr>
                <w:rFonts w:ascii="Book Antiqua" w:eastAsia="Times New Roman" w:hAnsi="Book Antiqua" w:cs="Times New Roman"/>
                <w:szCs w:val="24"/>
                <w:lang w:eastAsia="en-GB"/>
              </w:rPr>
              <w:t xml:space="preserve"> 2009</w:t>
            </w:r>
          </w:p>
        </w:tc>
        <w:tc>
          <w:tcPr>
            <w:tcW w:w="774" w:type="pct"/>
            <w:shd w:val="clear" w:color="auto" w:fill="auto"/>
            <w:hideMark/>
          </w:tcPr>
          <w:p w14:paraId="2FE1884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NA</w:t>
            </w:r>
          </w:p>
        </w:tc>
        <w:tc>
          <w:tcPr>
            <w:tcW w:w="534" w:type="pct"/>
            <w:shd w:val="clear" w:color="auto" w:fill="auto"/>
            <w:hideMark/>
          </w:tcPr>
          <w:p w14:paraId="7A36D34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noWrap/>
            <w:hideMark/>
          </w:tcPr>
          <w:p w14:paraId="24552F4E" w14:textId="0913CB8A"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61.8</w:t>
            </w:r>
          </w:p>
        </w:tc>
        <w:tc>
          <w:tcPr>
            <w:tcW w:w="615" w:type="pct"/>
            <w:shd w:val="clear" w:color="auto" w:fill="auto"/>
            <w:hideMark/>
          </w:tcPr>
          <w:p w14:paraId="7304806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7A9B1883" w14:textId="77777777" w:rsidTr="00BC2CAE">
        <w:trPr>
          <w:trHeight w:val="470"/>
        </w:trPr>
        <w:tc>
          <w:tcPr>
            <w:tcW w:w="1281" w:type="pct"/>
            <w:vMerge w:val="restart"/>
            <w:shd w:val="clear" w:color="auto" w:fill="auto"/>
            <w:hideMark/>
          </w:tcPr>
          <w:p w14:paraId="48725857" w14:textId="197F8C70"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Korse</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4759A7" w:rsidRPr="00B71314">
              <w:rPr>
                <w:rFonts w:ascii="Book Antiqua" w:hAnsi="Book Antiqua" w:cs="Times New Roman"/>
                <w:szCs w:val="24"/>
                <w:vertAlign w:val="superscript"/>
                <w:lang w:eastAsia="zh-CN"/>
              </w:rPr>
              <w:t>[30]</w:t>
            </w:r>
            <w:r w:rsidR="004759A7" w:rsidRPr="00B71314">
              <w:rPr>
                <w:rFonts w:ascii="Book Antiqua" w:hAnsi="Book Antiqua" w:cs="Times New Roman"/>
                <w:szCs w:val="24"/>
                <w:lang w:eastAsia="zh-CN"/>
              </w:rPr>
              <w:t>,</w:t>
            </w:r>
            <w:r w:rsidR="004759A7" w:rsidRPr="00B71314">
              <w:rPr>
                <w:rFonts w:ascii="Book Antiqua" w:eastAsia="Times New Roman" w:hAnsi="Book Antiqua" w:cs="Times New Roman"/>
                <w:szCs w:val="24"/>
                <w:lang w:eastAsia="en-GB"/>
              </w:rPr>
              <w:t xml:space="preserve"> 2009</w:t>
            </w:r>
          </w:p>
        </w:tc>
        <w:tc>
          <w:tcPr>
            <w:tcW w:w="774" w:type="pct"/>
            <w:vMerge w:val="restart"/>
            <w:shd w:val="clear" w:color="auto" w:fill="auto"/>
            <w:hideMark/>
          </w:tcPr>
          <w:p w14:paraId="65B3E75B" w14:textId="665E6889"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Long-acting </w:t>
            </w:r>
            <w:r w:rsidR="00FC6793" w:rsidRPr="00B71314">
              <w:rPr>
                <w:rFonts w:ascii="Book Antiqua" w:eastAsia="Times New Roman" w:hAnsi="Book Antiqua" w:cs="Times New Roman"/>
                <w:szCs w:val="24"/>
                <w:lang w:eastAsia="en-GB"/>
              </w:rPr>
              <w:t>s</w:t>
            </w:r>
            <w:r w:rsidRPr="00B71314">
              <w:rPr>
                <w:rFonts w:ascii="Book Antiqua" w:eastAsia="Times New Roman" w:hAnsi="Book Antiqua" w:cs="Times New Roman"/>
                <w:szCs w:val="24"/>
                <w:lang w:eastAsia="en-GB"/>
              </w:rPr>
              <w:t>andostatin LAR</w:t>
            </w:r>
          </w:p>
        </w:tc>
        <w:tc>
          <w:tcPr>
            <w:tcW w:w="534" w:type="pct"/>
            <w:shd w:val="clear" w:color="auto" w:fill="auto"/>
            <w:hideMark/>
          </w:tcPr>
          <w:p w14:paraId="41BF818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6AD8C7F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70</w:t>
            </w:r>
          </w:p>
        </w:tc>
        <w:tc>
          <w:tcPr>
            <w:tcW w:w="615" w:type="pct"/>
            <w:vMerge w:val="restart"/>
            <w:shd w:val="clear" w:color="auto" w:fill="auto"/>
            <w:hideMark/>
          </w:tcPr>
          <w:p w14:paraId="197D6512" w14:textId="531E90A6"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0.275 (repeated measurement analysis using mixed linear models)</w:t>
            </w:r>
          </w:p>
        </w:tc>
      </w:tr>
      <w:tr w:rsidR="00EB1DF7" w:rsidRPr="00B71314" w14:paraId="542D0D3E" w14:textId="77777777" w:rsidTr="00BC2CAE">
        <w:trPr>
          <w:trHeight w:val="290"/>
        </w:trPr>
        <w:tc>
          <w:tcPr>
            <w:tcW w:w="1281" w:type="pct"/>
            <w:vMerge/>
            <w:vAlign w:val="center"/>
            <w:hideMark/>
          </w:tcPr>
          <w:p w14:paraId="2B08438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713D8F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F77D279" w14:textId="0A6E6BA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42D25C4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71</w:t>
            </w:r>
          </w:p>
        </w:tc>
        <w:tc>
          <w:tcPr>
            <w:tcW w:w="615" w:type="pct"/>
            <w:vMerge/>
            <w:vAlign w:val="center"/>
            <w:hideMark/>
          </w:tcPr>
          <w:p w14:paraId="1B2ACDF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63F61511" w14:textId="77777777" w:rsidTr="00BC2CAE">
        <w:trPr>
          <w:trHeight w:val="290"/>
        </w:trPr>
        <w:tc>
          <w:tcPr>
            <w:tcW w:w="1281" w:type="pct"/>
            <w:vMerge/>
            <w:vAlign w:val="center"/>
            <w:hideMark/>
          </w:tcPr>
          <w:p w14:paraId="5F61F56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C10C0F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9C6CACC" w14:textId="4923EDA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A5EC78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vMerge/>
            <w:vAlign w:val="center"/>
            <w:hideMark/>
          </w:tcPr>
          <w:p w14:paraId="4118801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5C016FD6" w14:textId="77777777" w:rsidTr="00BC2CAE">
        <w:trPr>
          <w:trHeight w:val="290"/>
        </w:trPr>
        <w:tc>
          <w:tcPr>
            <w:tcW w:w="1281" w:type="pct"/>
            <w:vMerge/>
            <w:vAlign w:val="center"/>
            <w:hideMark/>
          </w:tcPr>
          <w:p w14:paraId="729327E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26EDD5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22E9917" w14:textId="02603A25"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9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0B3E79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68</w:t>
            </w:r>
          </w:p>
        </w:tc>
        <w:tc>
          <w:tcPr>
            <w:tcW w:w="615" w:type="pct"/>
            <w:vMerge/>
            <w:vAlign w:val="center"/>
            <w:hideMark/>
          </w:tcPr>
          <w:p w14:paraId="60C761D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2467E1B0" w14:textId="77777777" w:rsidTr="00BC2CAE">
        <w:trPr>
          <w:trHeight w:val="290"/>
        </w:trPr>
        <w:tc>
          <w:tcPr>
            <w:tcW w:w="1281" w:type="pct"/>
            <w:vMerge/>
            <w:vAlign w:val="center"/>
            <w:hideMark/>
          </w:tcPr>
          <w:p w14:paraId="3E2C52D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571C8E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9345F58" w14:textId="40A34C3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12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293A734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w:t>
            </w:r>
          </w:p>
        </w:tc>
        <w:tc>
          <w:tcPr>
            <w:tcW w:w="615" w:type="pct"/>
            <w:vMerge/>
            <w:vAlign w:val="center"/>
            <w:hideMark/>
          </w:tcPr>
          <w:p w14:paraId="42647EF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422B4B70" w14:textId="77777777" w:rsidTr="00BC2CAE">
        <w:trPr>
          <w:trHeight w:val="290"/>
        </w:trPr>
        <w:tc>
          <w:tcPr>
            <w:tcW w:w="1281" w:type="pct"/>
            <w:vMerge w:val="restart"/>
            <w:shd w:val="clear" w:color="auto" w:fill="auto"/>
            <w:hideMark/>
          </w:tcPr>
          <w:p w14:paraId="4049DE80" w14:textId="582C5D1A"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Larsson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[50]</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2008</w:t>
            </w:r>
          </w:p>
        </w:tc>
        <w:tc>
          <w:tcPr>
            <w:tcW w:w="774" w:type="pct"/>
            <w:vMerge w:val="restart"/>
            <w:shd w:val="clear" w:color="auto" w:fill="auto"/>
            <w:hideMark/>
          </w:tcPr>
          <w:p w14:paraId="6CE9ABDD" w14:textId="0E6716A5" w:rsidR="00823530" w:rsidRPr="00B71314" w:rsidRDefault="00721B46"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Erythropoietin</w:t>
            </w:r>
          </w:p>
        </w:tc>
        <w:tc>
          <w:tcPr>
            <w:tcW w:w="534" w:type="pct"/>
            <w:shd w:val="clear" w:color="auto" w:fill="auto"/>
            <w:hideMark/>
          </w:tcPr>
          <w:p w14:paraId="5B73358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6DDA03D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56</w:t>
            </w:r>
          </w:p>
        </w:tc>
        <w:tc>
          <w:tcPr>
            <w:tcW w:w="615" w:type="pct"/>
            <w:vMerge w:val="restart"/>
            <w:shd w:val="clear" w:color="auto" w:fill="auto"/>
            <w:hideMark/>
          </w:tcPr>
          <w:p w14:paraId="5FD3247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185ECE1E" w14:textId="77777777" w:rsidTr="00BC2CAE">
        <w:trPr>
          <w:trHeight w:val="290"/>
        </w:trPr>
        <w:tc>
          <w:tcPr>
            <w:tcW w:w="1281" w:type="pct"/>
            <w:vMerge/>
            <w:vAlign w:val="center"/>
            <w:hideMark/>
          </w:tcPr>
          <w:p w14:paraId="11F9EFD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C72D10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BC94BFD" w14:textId="53AF013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4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474F1F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55</w:t>
            </w:r>
          </w:p>
        </w:tc>
        <w:tc>
          <w:tcPr>
            <w:tcW w:w="615" w:type="pct"/>
            <w:vMerge/>
            <w:vAlign w:val="center"/>
            <w:hideMark/>
          </w:tcPr>
          <w:p w14:paraId="65736E6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696A77FF" w14:textId="77777777" w:rsidTr="00BC2CAE">
        <w:trPr>
          <w:trHeight w:val="290"/>
        </w:trPr>
        <w:tc>
          <w:tcPr>
            <w:tcW w:w="1281" w:type="pct"/>
            <w:vMerge/>
            <w:vAlign w:val="center"/>
            <w:hideMark/>
          </w:tcPr>
          <w:p w14:paraId="08161BE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33A5AC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0B9F5B7" w14:textId="7BCD9C4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8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79142A6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66</w:t>
            </w:r>
          </w:p>
        </w:tc>
        <w:tc>
          <w:tcPr>
            <w:tcW w:w="615" w:type="pct"/>
            <w:vMerge/>
            <w:vAlign w:val="center"/>
            <w:hideMark/>
          </w:tcPr>
          <w:p w14:paraId="15AB586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37E6C8B1" w14:textId="77777777" w:rsidTr="00BC2CAE">
        <w:trPr>
          <w:trHeight w:val="290"/>
        </w:trPr>
        <w:tc>
          <w:tcPr>
            <w:tcW w:w="1281" w:type="pct"/>
            <w:vMerge/>
            <w:vAlign w:val="center"/>
            <w:hideMark/>
          </w:tcPr>
          <w:p w14:paraId="348A6E0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DAB7D6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6F59141" w14:textId="12C2B23F" w:rsidR="00823530" w:rsidRPr="00B71314" w:rsidRDefault="009433DF"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2 </w:t>
            </w:r>
            <w:proofErr w:type="spellStart"/>
            <w:r w:rsidRPr="00B71314">
              <w:rPr>
                <w:rFonts w:ascii="Book Antiqua" w:eastAsia="Times New Roman" w:hAnsi="Book Antiqua" w:cs="Times New Roman"/>
                <w:szCs w:val="24"/>
                <w:lang w:eastAsia="en-GB"/>
              </w:rPr>
              <w:t>yr</w:t>
            </w:r>
            <w:proofErr w:type="spellEnd"/>
          </w:p>
        </w:tc>
        <w:tc>
          <w:tcPr>
            <w:tcW w:w="1796" w:type="pct"/>
            <w:shd w:val="clear" w:color="auto" w:fill="auto"/>
            <w:hideMark/>
          </w:tcPr>
          <w:p w14:paraId="45D2727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70</w:t>
            </w:r>
          </w:p>
        </w:tc>
        <w:tc>
          <w:tcPr>
            <w:tcW w:w="615" w:type="pct"/>
            <w:vMerge/>
            <w:vAlign w:val="center"/>
            <w:hideMark/>
          </w:tcPr>
          <w:p w14:paraId="357DD87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533C862B" w14:textId="77777777" w:rsidTr="00BC2CAE">
        <w:trPr>
          <w:trHeight w:val="290"/>
        </w:trPr>
        <w:tc>
          <w:tcPr>
            <w:tcW w:w="1281" w:type="pct"/>
            <w:vMerge w:val="restart"/>
            <w:shd w:val="clear" w:color="auto" w:fill="auto"/>
            <w:noWrap/>
            <w:hideMark/>
          </w:tcPr>
          <w:p w14:paraId="2BADF842" w14:textId="26078B0E"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Larsson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[25]</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2001</w:t>
            </w:r>
          </w:p>
        </w:tc>
        <w:tc>
          <w:tcPr>
            <w:tcW w:w="774" w:type="pct"/>
            <w:vMerge w:val="restart"/>
            <w:shd w:val="clear" w:color="auto" w:fill="auto"/>
            <w:hideMark/>
          </w:tcPr>
          <w:p w14:paraId="4C19BA2B" w14:textId="2F194F21"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I</w:t>
            </w:r>
            <w:r w:rsidR="00823530" w:rsidRPr="00B71314">
              <w:rPr>
                <w:rFonts w:ascii="Book Antiqua" w:eastAsia="Times New Roman" w:hAnsi="Book Antiqua" w:cs="Times New Roman"/>
                <w:szCs w:val="24"/>
                <w:lang w:eastAsia="en-GB"/>
              </w:rPr>
              <w:t xml:space="preserve">nterferon, somatostatin analogue, </w:t>
            </w:r>
            <w:r w:rsidR="00454A5C" w:rsidRPr="00B71314">
              <w:rPr>
                <w:rFonts w:ascii="Book Antiqua" w:eastAsia="Times New Roman" w:hAnsi="Book Antiqua" w:cs="Times New Roman"/>
                <w:szCs w:val="24"/>
                <w:lang w:eastAsia="en-GB"/>
              </w:rPr>
              <w:t>interferon,</w:t>
            </w:r>
            <w:r w:rsidR="00823530" w:rsidRPr="00B71314">
              <w:rPr>
                <w:rFonts w:ascii="Book Antiqua" w:eastAsia="Times New Roman" w:hAnsi="Book Antiqua" w:cs="Times New Roman"/>
                <w:szCs w:val="24"/>
                <w:lang w:eastAsia="en-GB"/>
              </w:rPr>
              <w:t xml:space="preserve"> and a somatostatin</w:t>
            </w:r>
            <w:r w:rsidR="00DA1B82" w:rsidRPr="00B71314">
              <w:rPr>
                <w:rFonts w:ascii="Book Antiqua" w:eastAsia="Times New Roman" w:hAnsi="Book Antiqua" w:cs="Times New Roman"/>
                <w:szCs w:val="24"/>
                <w:lang w:eastAsia="en-GB"/>
              </w:rPr>
              <w:t>.</w:t>
            </w:r>
          </w:p>
        </w:tc>
        <w:tc>
          <w:tcPr>
            <w:tcW w:w="534" w:type="pct"/>
            <w:shd w:val="clear" w:color="auto" w:fill="auto"/>
            <w:hideMark/>
          </w:tcPr>
          <w:p w14:paraId="1207D45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5169195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68</w:t>
            </w:r>
          </w:p>
        </w:tc>
        <w:tc>
          <w:tcPr>
            <w:tcW w:w="615" w:type="pct"/>
            <w:vMerge w:val="restart"/>
            <w:shd w:val="clear" w:color="auto" w:fill="auto"/>
            <w:hideMark/>
          </w:tcPr>
          <w:p w14:paraId="47FD15D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7346154A" w14:textId="77777777" w:rsidTr="00BC2CAE">
        <w:trPr>
          <w:trHeight w:val="290"/>
        </w:trPr>
        <w:tc>
          <w:tcPr>
            <w:tcW w:w="1281" w:type="pct"/>
            <w:vMerge/>
            <w:vAlign w:val="center"/>
            <w:hideMark/>
          </w:tcPr>
          <w:p w14:paraId="53F3F30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0BEC0A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0F1F5ED" w14:textId="523CD6C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D74597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59</w:t>
            </w:r>
          </w:p>
        </w:tc>
        <w:tc>
          <w:tcPr>
            <w:tcW w:w="615" w:type="pct"/>
            <w:vMerge/>
            <w:vAlign w:val="center"/>
            <w:hideMark/>
          </w:tcPr>
          <w:p w14:paraId="1399184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26751D46" w14:textId="77777777" w:rsidTr="00BC2CAE">
        <w:trPr>
          <w:trHeight w:val="290"/>
        </w:trPr>
        <w:tc>
          <w:tcPr>
            <w:tcW w:w="1281" w:type="pct"/>
            <w:vMerge/>
            <w:vAlign w:val="center"/>
            <w:hideMark/>
          </w:tcPr>
          <w:p w14:paraId="62ABB77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0AAF6C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9C9E4E4" w14:textId="030788FA"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015EEC7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58</w:t>
            </w:r>
          </w:p>
        </w:tc>
        <w:tc>
          <w:tcPr>
            <w:tcW w:w="615" w:type="pct"/>
            <w:vMerge/>
            <w:vAlign w:val="center"/>
            <w:hideMark/>
          </w:tcPr>
          <w:p w14:paraId="31A1C7A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2804E10A" w14:textId="77777777" w:rsidTr="00BC2CAE">
        <w:trPr>
          <w:trHeight w:val="290"/>
        </w:trPr>
        <w:tc>
          <w:tcPr>
            <w:tcW w:w="1281" w:type="pct"/>
            <w:vMerge/>
            <w:vAlign w:val="center"/>
            <w:hideMark/>
          </w:tcPr>
          <w:p w14:paraId="75F0CFF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26754D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12F9CF1" w14:textId="537E83F4"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9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5AA4B0A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50</w:t>
            </w:r>
          </w:p>
        </w:tc>
        <w:tc>
          <w:tcPr>
            <w:tcW w:w="615" w:type="pct"/>
            <w:vMerge/>
            <w:vAlign w:val="center"/>
            <w:hideMark/>
          </w:tcPr>
          <w:p w14:paraId="7B19CE1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1A83B83D" w14:textId="77777777" w:rsidTr="00BC2CAE">
        <w:trPr>
          <w:trHeight w:val="290"/>
        </w:trPr>
        <w:tc>
          <w:tcPr>
            <w:tcW w:w="1281" w:type="pct"/>
            <w:vMerge/>
            <w:vAlign w:val="center"/>
            <w:hideMark/>
          </w:tcPr>
          <w:p w14:paraId="5E3A009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235976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CFDBECF" w14:textId="56A0022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12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7D8DB8D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63</w:t>
            </w:r>
          </w:p>
        </w:tc>
        <w:tc>
          <w:tcPr>
            <w:tcW w:w="615" w:type="pct"/>
            <w:vMerge/>
            <w:vAlign w:val="center"/>
            <w:hideMark/>
          </w:tcPr>
          <w:p w14:paraId="40F88E9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4DE8A2FE" w14:textId="77777777" w:rsidTr="00BC2CAE">
        <w:trPr>
          <w:trHeight w:val="2940"/>
        </w:trPr>
        <w:tc>
          <w:tcPr>
            <w:tcW w:w="1281" w:type="pct"/>
            <w:shd w:val="clear" w:color="auto" w:fill="auto"/>
            <w:hideMark/>
          </w:tcPr>
          <w:p w14:paraId="4A3FAD2A" w14:textId="15182F0D"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lastRenderedPageBreak/>
              <w:t xml:space="preserve">Larsson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[26]</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1999</w:t>
            </w:r>
          </w:p>
        </w:tc>
        <w:tc>
          <w:tcPr>
            <w:tcW w:w="774" w:type="pct"/>
            <w:shd w:val="clear" w:color="auto" w:fill="auto"/>
            <w:hideMark/>
          </w:tcPr>
          <w:p w14:paraId="07E2F628" w14:textId="29B581DD" w:rsidR="00823530" w:rsidRPr="00B71314" w:rsidRDefault="008B646A"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I</w:t>
            </w:r>
            <w:r w:rsidR="00823530" w:rsidRPr="00B71314">
              <w:rPr>
                <w:rFonts w:ascii="Book Antiqua" w:eastAsia="Times New Roman" w:hAnsi="Book Antiqua" w:cs="Times New Roman"/>
                <w:szCs w:val="24"/>
                <w:lang w:eastAsia="en-GB"/>
              </w:rPr>
              <w:t xml:space="preserve">nterferon and/or a somatostatin </w:t>
            </w:r>
            <w:r w:rsidR="00334C24" w:rsidRPr="00B71314">
              <w:rPr>
                <w:rFonts w:ascii="Book Antiqua" w:eastAsia="Times New Roman" w:hAnsi="Book Antiqua" w:cs="Times New Roman"/>
                <w:szCs w:val="24"/>
                <w:lang w:eastAsia="en-GB"/>
              </w:rPr>
              <w:t>analogue</w:t>
            </w:r>
            <w:r w:rsidR="00823530" w:rsidRPr="00B71314">
              <w:rPr>
                <w:rFonts w:ascii="Book Antiqua" w:eastAsia="Times New Roman" w:hAnsi="Book Antiqua" w:cs="Times New Roman"/>
                <w:szCs w:val="24"/>
                <w:lang w:eastAsia="en-GB"/>
              </w:rPr>
              <w:t xml:space="preserve"> for at least 4 weeks - Five patients were treated with interferon, three with a somatostatin </w:t>
            </w:r>
            <w:r w:rsidR="00334C24" w:rsidRPr="00B71314">
              <w:rPr>
                <w:rFonts w:ascii="Book Antiqua" w:eastAsia="Times New Roman" w:hAnsi="Book Antiqua" w:cs="Times New Roman"/>
                <w:szCs w:val="24"/>
                <w:lang w:eastAsia="en-GB"/>
              </w:rPr>
              <w:t>analogue</w:t>
            </w:r>
            <w:r w:rsidR="009433DF" w:rsidRPr="00B71314">
              <w:rPr>
                <w:rFonts w:ascii="Book Antiqua" w:eastAsia="Times New Roman" w:hAnsi="Book Antiqua" w:cs="Times New Roman"/>
                <w:szCs w:val="24"/>
                <w:lang w:eastAsia="en-GB"/>
              </w:rPr>
              <w:t>, and nine with a combination</w:t>
            </w:r>
          </w:p>
        </w:tc>
        <w:tc>
          <w:tcPr>
            <w:tcW w:w="534" w:type="pct"/>
            <w:shd w:val="clear" w:color="auto" w:fill="auto"/>
            <w:hideMark/>
          </w:tcPr>
          <w:p w14:paraId="290A247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hideMark/>
          </w:tcPr>
          <w:p w14:paraId="0525AB19" w14:textId="007C619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64.71</w:t>
            </w:r>
          </w:p>
        </w:tc>
        <w:tc>
          <w:tcPr>
            <w:tcW w:w="615" w:type="pct"/>
            <w:shd w:val="clear" w:color="auto" w:fill="auto"/>
            <w:hideMark/>
          </w:tcPr>
          <w:p w14:paraId="1121849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15D0B3A5" w14:textId="77777777" w:rsidTr="00BC2CAE">
        <w:trPr>
          <w:trHeight w:val="1575"/>
        </w:trPr>
        <w:tc>
          <w:tcPr>
            <w:tcW w:w="1281" w:type="pct"/>
            <w:shd w:val="clear" w:color="auto" w:fill="auto"/>
            <w:hideMark/>
          </w:tcPr>
          <w:p w14:paraId="70C1DA10" w14:textId="1F51162B"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Larsson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[38]</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1999</w:t>
            </w:r>
          </w:p>
        </w:tc>
        <w:tc>
          <w:tcPr>
            <w:tcW w:w="774" w:type="pct"/>
            <w:shd w:val="clear" w:color="auto" w:fill="auto"/>
            <w:hideMark/>
          </w:tcPr>
          <w:p w14:paraId="57D79850" w14:textId="7B2CE521"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I</w:t>
            </w:r>
            <w:r w:rsidR="00FC6793" w:rsidRPr="00B71314">
              <w:rPr>
                <w:rFonts w:ascii="Book Antiqua" w:eastAsia="Times New Roman" w:hAnsi="Book Antiqua" w:cs="Times New Roman"/>
                <w:szCs w:val="24"/>
                <w:lang w:eastAsia="en-GB"/>
              </w:rPr>
              <w:t>nterferon</w:t>
            </w:r>
            <w:r w:rsidR="00823530" w:rsidRPr="00B71314">
              <w:rPr>
                <w:rFonts w:ascii="Book Antiqua" w:eastAsia="Times New Roman" w:hAnsi="Book Antiqua" w:cs="Times New Roman"/>
                <w:szCs w:val="24"/>
                <w:lang w:eastAsia="en-GB"/>
              </w:rPr>
              <w:t xml:space="preserve"> and/or a somatostatin analogue</w:t>
            </w:r>
          </w:p>
        </w:tc>
        <w:tc>
          <w:tcPr>
            <w:tcW w:w="534" w:type="pct"/>
            <w:shd w:val="clear" w:color="auto" w:fill="auto"/>
            <w:hideMark/>
          </w:tcPr>
          <w:p w14:paraId="04FB22B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hideMark/>
          </w:tcPr>
          <w:p w14:paraId="316E6373" w14:textId="2E975BCD" w:rsidR="00823530" w:rsidRPr="00B71314" w:rsidRDefault="008867EC"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Overall: </w:t>
            </w:r>
            <w:r w:rsidR="00823530" w:rsidRPr="00B71314">
              <w:rPr>
                <w:rFonts w:ascii="Book Antiqua" w:eastAsia="Times New Roman" w:hAnsi="Book Antiqua" w:cs="Times New Roman"/>
                <w:szCs w:val="24"/>
                <w:lang w:eastAsia="en-GB"/>
              </w:rPr>
              <w:t>66.7</w:t>
            </w:r>
            <w:r w:rsidR="009433DF" w:rsidRPr="00B71314">
              <w:rPr>
                <w:rFonts w:ascii="Book Antiqua" w:hAnsi="Book Antiqua" w:cs="Times New Roman"/>
                <w:szCs w:val="24"/>
                <w:lang w:eastAsia="zh-CN"/>
              </w:rPr>
              <w:t xml:space="preserve">; </w:t>
            </w:r>
            <w:r w:rsidR="00823530" w:rsidRPr="00B71314">
              <w:rPr>
                <w:rFonts w:ascii="Book Antiqua" w:eastAsia="Times New Roman" w:hAnsi="Book Antiqua" w:cs="Times New Roman"/>
                <w:szCs w:val="24"/>
                <w:lang w:eastAsia="en-GB"/>
              </w:rPr>
              <w:t>HADS Anxiety (cases): 46</w:t>
            </w:r>
            <w:r w:rsidR="009433DF" w:rsidRPr="00B71314">
              <w:rPr>
                <w:rFonts w:ascii="Book Antiqua" w:hAnsi="Book Antiqua" w:cs="Times New Roman"/>
                <w:szCs w:val="24"/>
                <w:lang w:eastAsia="zh-CN"/>
              </w:rPr>
              <w:t xml:space="preserve">; </w:t>
            </w:r>
            <w:r w:rsidR="00823530" w:rsidRPr="00B71314">
              <w:rPr>
                <w:rFonts w:ascii="Book Antiqua" w:eastAsia="Times New Roman" w:hAnsi="Book Antiqua" w:cs="Times New Roman"/>
                <w:szCs w:val="24"/>
                <w:lang w:eastAsia="en-GB"/>
              </w:rPr>
              <w:t>HADS Anxiety (non-cases): 71.6</w:t>
            </w:r>
            <w:r w:rsidR="009433DF" w:rsidRPr="00B71314">
              <w:rPr>
                <w:rFonts w:ascii="Book Antiqua" w:hAnsi="Book Antiqua" w:cs="Times New Roman"/>
                <w:szCs w:val="24"/>
                <w:lang w:eastAsia="zh-CN"/>
              </w:rPr>
              <w:t xml:space="preserve">; </w:t>
            </w:r>
            <w:r w:rsidR="00823530" w:rsidRPr="00B71314">
              <w:rPr>
                <w:rFonts w:ascii="Book Antiqua" w:eastAsia="Times New Roman" w:hAnsi="Book Antiqua" w:cs="Times New Roman"/>
                <w:szCs w:val="24"/>
                <w:lang w:eastAsia="en-GB"/>
              </w:rPr>
              <w:t>HADS Depression (cases): 43</w:t>
            </w:r>
            <w:r w:rsidR="009433DF" w:rsidRPr="00B71314">
              <w:rPr>
                <w:rFonts w:ascii="Book Antiqua" w:hAnsi="Book Antiqua" w:cs="Times New Roman"/>
                <w:szCs w:val="24"/>
                <w:lang w:eastAsia="zh-CN"/>
              </w:rPr>
              <w:t xml:space="preserve">; </w:t>
            </w:r>
            <w:r w:rsidR="00823530" w:rsidRPr="00B71314">
              <w:rPr>
                <w:rFonts w:ascii="Book Antiqua" w:eastAsia="Times New Roman" w:hAnsi="Book Antiqua" w:cs="Times New Roman"/>
                <w:szCs w:val="24"/>
                <w:lang w:eastAsia="en-GB"/>
              </w:rPr>
              <w:t>HADS Depression (non-cases): 70.2</w:t>
            </w:r>
          </w:p>
        </w:tc>
        <w:tc>
          <w:tcPr>
            <w:tcW w:w="615" w:type="pct"/>
            <w:shd w:val="clear" w:color="auto" w:fill="auto"/>
            <w:hideMark/>
          </w:tcPr>
          <w:p w14:paraId="72E9FE61" w14:textId="512260EB"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&lt;</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0.001 between </w:t>
            </w:r>
            <w:r w:rsidR="00BF7507" w:rsidRPr="00B71314">
              <w:rPr>
                <w:rFonts w:ascii="Book Antiqua" w:eastAsia="Times New Roman" w:hAnsi="Book Antiqua" w:cs="Times New Roman"/>
                <w:szCs w:val="24"/>
                <w:lang w:eastAsia="en-GB"/>
              </w:rPr>
              <w:t xml:space="preserve">HADS anxiety </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cases</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 xml:space="preserve"> (</w:t>
            </w:r>
            <w:r w:rsidR="00BF7507" w:rsidRPr="00B71314">
              <w:rPr>
                <w:rFonts w:ascii="Book Antiqua" w:eastAsia="Times New Roman" w:hAnsi="Book Antiqua" w:cs="Times New Roman"/>
                <w:i/>
                <w:szCs w:val="24"/>
                <w:lang w:eastAsia="en-GB"/>
              </w:rPr>
              <w:t>n</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 xml:space="preserve">19) and </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non-</w:t>
            </w:r>
            <w:r w:rsidR="00BF7507" w:rsidRPr="00B71314">
              <w:rPr>
                <w:rFonts w:ascii="Book Antiqua" w:eastAsia="Times New Roman" w:hAnsi="Book Antiqua" w:cs="Times New Roman"/>
                <w:szCs w:val="24"/>
                <w:lang w:eastAsia="en-GB"/>
              </w:rPr>
              <w:lastRenderedPageBreak/>
              <w:t>cases</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 xml:space="preserve"> (</w:t>
            </w:r>
            <w:r w:rsidR="00BF7507" w:rsidRPr="00B71314">
              <w:rPr>
                <w:rFonts w:ascii="Book Antiqua" w:eastAsia="Times New Roman" w:hAnsi="Book Antiqua" w:cs="Times New Roman"/>
                <w:i/>
                <w:szCs w:val="24"/>
                <w:lang w:eastAsia="en-GB"/>
              </w:rPr>
              <w:t>n</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 xml:space="preserve">80) and </w:t>
            </w:r>
            <w:r w:rsidR="00487BD0" w:rsidRPr="00B71314">
              <w:rPr>
                <w:rFonts w:ascii="Book Antiqua" w:eastAsia="Times New Roman" w:hAnsi="Book Antiqua" w:cs="Times New Roman"/>
                <w:szCs w:val="24"/>
                <w:lang w:eastAsia="en-GB"/>
              </w:rPr>
              <w:t xml:space="preserve">0.001 between HADS </w:t>
            </w:r>
            <w:r w:rsidR="00BF7507" w:rsidRPr="00B71314">
              <w:rPr>
                <w:rFonts w:ascii="Book Antiqua" w:eastAsia="Times New Roman" w:hAnsi="Book Antiqua" w:cs="Times New Roman"/>
                <w:szCs w:val="24"/>
                <w:lang w:eastAsia="en-GB"/>
              </w:rPr>
              <w:t xml:space="preserve">depression </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cases</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 xml:space="preserve"> (</w:t>
            </w:r>
            <w:r w:rsidR="00BF7507" w:rsidRPr="00B71314">
              <w:rPr>
                <w:rFonts w:ascii="Book Antiqua" w:eastAsia="Times New Roman" w:hAnsi="Book Antiqua" w:cs="Times New Roman"/>
                <w:i/>
                <w:szCs w:val="24"/>
                <w:lang w:eastAsia="en-GB"/>
              </w:rPr>
              <w:t>n</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 xml:space="preserve">13) and </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non-cases</w:t>
            </w:r>
            <w:r w:rsidR="009433DF" w:rsidRPr="00B71314">
              <w:rPr>
                <w:rFonts w:ascii="Book Antiqua" w:hAnsi="Book Antiqua" w:cs="Times New Roman"/>
                <w:szCs w:val="24"/>
                <w:lang w:eastAsia="zh-CN"/>
              </w:rPr>
              <w:t>”</w:t>
            </w:r>
            <w:r w:rsidR="00BF7507" w:rsidRPr="00B71314">
              <w:rPr>
                <w:rFonts w:ascii="Book Antiqua" w:eastAsia="Times New Roman" w:hAnsi="Book Antiqua" w:cs="Times New Roman"/>
                <w:szCs w:val="24"/>
                <w:lang w:eastAsia="en-GB"/>
              </w:rPr>
              <w:t xml:space="preserve"> (</w:t>
            </w:r>
            <w:r w:rsidR="00BF7507" w:rsidRPr="00B71314">
              <w:rPr>
                <w:rFonts w:ascii="Book Antiqua" w:eastAsia="Times New Roman" w:hAnsi="Book Antiqua" w:cs="Times New Roman"/>
                <w:i/>
                <w:szCs w:val="24"/>
                <w:lang w:eastAsia="en-GB"/>
              </w:rPr>
              <w:t>n</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BF7507" w:rsidRPr="00B71314">
              <w:rPr>
                <w:rFonts w:ascii="Book Antiqua" w:eastAsia="Times New Roman" w:hAnsi="Book Antiqua" w:cs="Times New Roman"/>
                <w:szCs w:val="24"/>
                <w:lang w:eastAsia="en-GB"/>
              </w:rPr>
              <w:t>86)</w:t>
            </w:r>
          </w:p>
        </w:tc>
      </w:tr>
      <w:tr w:rsidR="00EB1DF7" w:rsidRPr="00B71314" w14:paraId="26D69D6A" w14:textId="77777777" w:rsidTr="00BC2CAE">
        <w:trPr>
          <w:trHeight w:val="1050"/>
        </w:trPr>
        <w:tc>
          <w:tcPr>
            <w:tcW w:w="1281" w:type="pct"/>
            <w:shd w:val="clear" w:color="auto" w:fill="auto"/>
            <w:hideMark/>
          </w:tcPr>
          <w:p w14:paraId="028883B5" w14:textId="7FA98390"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lastRenderedPageBreak/>
              <w:t xml:space="preserve">Larsson </w:t>
            </w:r>
            <w:r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[69]</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1998</w:t>
            </w:r>
          </w:p>
        </w:tc>
        <w:tc>
          <w:tcPr>
            <w:tcW w:w="774" w:type="pct"/>
            <w:shd w:val="clear" w:color="auto" w:fill="auto"/>
            <w:hideMark/>
          </w:tcPr>
          <w:p w14:paraId="4A316429" w14:textId="4CB1554A" w:rsidR="00823530" w:rsidRPr="00B71314" w:rsidRDefault="008B646A"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I</w:t>
            </w:r>
            <w:r w:rsidR="00823530" w:rsidRPr="00B71314">
              <w:rPr>
                <w:rFonts w:ascii="Book Antiqua" w:eastAsia="Times New Roman" w:hAnsi="Book Antiqua" w:cs="Times New Roman"/>
                <w:szCs w:val="24"/>
                <w:lang w:eastAsia="en-GB"/>
              </w:rPr>
              <w:t xml:space="preserve">nterferon and/or a somatostatin </w:t>
            </w:r>
            <w:r w:rsidR="00334C24" w:rsidRPr="00B71314">
              <w:rPr>
                <w:rFonts w:ascii="Book Antiqua" w:eastAsia="Times New Roman" w:hAnsi="Book Antiqua" w:cs="Times New Roman"/>
                <w:szCs w:val="24"/>
                <w:lang w:eastAsia="en-GB"/>
              </w:rPr>
              <w:t>analogue</w:t>
            </w:r>
            <w:r w:rsidR="00823530" w:rsidRPr="00B71314">
              <w:rPr>
                <w:rFonts w:ascii="Book Antiqua" w:eastAsia="Times New Roman" w:hAnsi="Book Antiqua" w:cs="Times New Roman"/>
                <w:szCs w:val="24"/>
                <w:lang w:eastAsia="en-GB"/>
              </w:rPr>
              <w:t xml:space="preserve"> and/or a combination</w:t>
            </w:r>
          </w:p>
        </w:tc>
        <w:tc>
          <w:tcPr>
            <w:tcW w:w="534" w:type="pct"/>
            <w:shd w:val="clear" w:color="auto" w:fill="auto"/>
            <w:hideMark/>
          </w:tcPr>
          <w:p w14:paraId="63DC559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hideMark/>
          </w:tcPr>
          <w:p w14:paraId="16CC1A0F" w14:textId="5933683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64.71</w:t>
            </w:r>
          </w:p>
        </w:tc>
        <w:tc>
          <w:tcPr>
            <w:tcW w:w="615" w:type="pct"/>
            <w:shd w:val="clear" w:color="auto" w:fill="auto"/>
            <w:hideMark/>
          </w:tcPr>
          <w:p w14:paraId="2F107EA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42EE4879" w14:textId="77777777" w:rsidTr="00BC2CAE">
        <w:trPr>
          <w:trHeight w:val="420"/>
        </w:trPr>
        <w:tc>
          <w:tcPr>
            <w:tcW w:w="1281" w:type="pct"/>
            <w:shd w:val="clear" w:color="auto" w:fill="auto"/>
            <w:hideMark/>
          </w:tcPr>
          <w:p w14:paraId="1261A475" w14:textId="380363C4"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Lewis</w:t>
            </w:r>
            <w:r w:rsidR="009433DF" w:rsidRPr="00B71314">
              <w:rPr>
                <w:rFonts w:ascii="Book Antiqua" w:hAnsi="Book Antiqua" w:cs="Times New Roman"/>
                <w:szCs w:val="24"/>
                <w:lang w:eastAsia="zh-CN"/>
              </w:rPr>
              <w:t xml:space="preserve"> </w:t>
            </w:r>
            <w:r w:rsidR="009433DF" w:rsidRPr="00B71314">
              <w:rPr>
                <w:rFonts w:ascii="Book Antiqua" w:hAnsi="Book Antiqua" w:cs="Times New Roman"/>
                <w:i/>
                <w:szCs w:val="24"/>
                <w:lang w:eastAsia="zh-CN"/>
              </w:rPr>
              <w:t>et al</w:t>
            </w:r>
            <w:r w:rsidR="009433DF" w:rsidRPr="00B71314">
              <w:rPr>
                <w:rFonts w:ascii="Book Antiqua" w:hAnsi="Book Antiqua" w:cs="Times New Roman"/>
                <w:szCs w:val="24"/>
                <w:vertAlign w:val="superscript"/>
                <w:lang w:eastAsia="zh-CN"/>
              </w:rPr>
              <w:t>[3]</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2018</w:t>
            </w:r>
          </w:p>
        </w:tc>
        <w:tc>
          <w:tcPr>
            <w:tcW w:w="774" w:type="pct"/>
            <w:shd w:val="clear" w:color="auto" w:fill="auto"/>
            <w:hideMark/>
          </w:tcPr>
          <w:p w14:paraId="46EED1C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NA</w:t>
            </w:r>
          </w:p>
        </w:tc>
        <w:tc>
          <w:tcPr>
            <w:tcW w:w="534" w:type="pct"/>
            <w:shd w:val="clear" w:color="auto" w:fill="auto"/>
            <w:hideMark/>
          </w:tcPr>
          <w:p w14:paraId="52F29EC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p>
        </w:tc>
        <w:tc>
          <w:tcPr>
            <w:tcW w:w="1796" w:type="pct"/>
            <w:shd w:val="clear" w:color="auto" w:fill="auto"/>
            <w:hideMark/>
          </w:tcPr>
          <w:p w14:paraId="40C11553" w14:textId="06A4532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Without </w:t>
            </w:r>
            <w:r w:rsidR="004307BD" w:rsidRPr="00B71314">
              <w:rPr>
                <w:rFonts w:ascii="Book Antiqua" w:eastAsia="Times New Roman" w:hAnsi="Book Antiqua" w:cs="Times New Roman"/>
                <w:szCs w:val="24"/>
                <w:lang w:eastAsia="en-GB"/>
              </w:rPr>
              <w:t>CS</w:t>
            </w:r>
            <w:r w:rsidRPr="00B71314">
              <w:rPr>
                <w:rFonts w:ascii="Book Antiqua" w:eastAsia="Times New Roman" w:hAnsi="Book Antiqua" w:cs="Times New Roman"/>
                <w:szCs w:val="24"/>
                <w:lang w:eastAsia="en-GB"/>
              </w:rPr>
              <w:t>: 63.0</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With </w:t>
            </w:r>
            <w:r w:rsidR="004307BD" w:rsidRPr="00B71314">
              <w:rPr>
                <w:rFonts w:ascii="Book Antiqua" w:eastAsia="Times New Roman" w:hAnsi="Book Antiqua" w:cs="Times New Roman"/>
                <w:szCs w:val="24"/>
                <w:lang w:eastAsia="en-GB"/>
              </w:rPr>
              <w:t>CS</w:t>
            </w:r>
            <w:r w:rsidRPr="00B71314">
              <w:rPr>
                <w:rFonts w:ascii="Book Antiqua" w:eastAsia="Times New Roman" w:hAnsi="Book Antiqua" w:cs="Times New Roman"/>
                <w:szCs w:val="24"/>
                <w:lang w:eastAsia="en-GB"/>
              </w:rPr>
              <w:t>: 61.7</w:t>
            </w:r>
          </w:p>
        </w:tc>
        <w:tc>
          <w:tcPr>
            <w:tcW w:w="615" w:type="pct"/>
            <w:shd w:val="clear" w:color="auto" w:fill="auto"/>
            <w:hideMark/>
          </w:tcPr>
          <w:p w14:paraId="4A5BE85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0.04 (between subpopulations)</w:t>
            </w:r>
          </w:p>
        </w:tc>
      </w:tr>
      <w:tr w:rsidR="00EB1DF7" w:rsidRPr="00B71314" w14:paraId="3ADA31EF" w14:textId="77777777" w:rsidTr="00BC2CAE">
        <w:trPr>
          <w:trHeight w:val="290"/>
        </w:trPr>
        <w:tc>
          <w:tcPr>
            <w:tcW w:w="1281" w:type="pct"/>
            <w:vMerge w:val="restart"/>
            <w:shd w:val="clear" w:color="auto" w:fill="auto"/>
            <w:hideMark/>
          </w:tcPr>
          <w:p w14:paraId="4A5F1A21" w14:textId="72A609F5"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Marinova</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[61]</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3D7A4B77" w14:textId="2ACEACD5"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177</w:t>
            </w:r>
            <w:r w:rsidRPr="00B71314">
              <w:rPr>
                <w:rFonts w:ascii="Book Antiqua" w:eastAsia="Times New Roman" w:hAnsi="Book Antiqua" w:cs="Times New Roman"/>
                <w:szCs w:val="24"/>
                <w:lang w:eastAsia="en-GB"/>
              </w:rPr>
              <w:t>Lu-</w:t>
            </w:r>
            <w:r w:rsidR="00EA26FB" w:rsidRPr="00B71314">
              <w:rPr>
                <w:rFonts w:ascii="Book Antiqua" w:eastAsia="Times New Roman" w:hAnsi="Book Antiqua" w:cs="Times New Roman"/>
                <w:szCs w:val="24"/>
                <w:lang w:eastAsia="en-GB"/>
              </w:rPr>
              <w:t>DOTATATE</w:t>
            </w:r>
          </w:p>
        </w:tc>
        <w:tc>
          <w:tcPr>
            <w:tcW w:w="534" w:type="pct"/>
            <w:shd w:val="clear" w:color="auto" w:fill="auto"/>
            <w:hideMark/>
          </w:tcPr>
          <w:p w14:paraId="17ADE82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05AFE46E" w14:textId="05C43AE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62.6</w:t>
            </w:r>
          </w:p>
        </w:tc>
        <w:tc>
          <w:tcPr>
            <w:tcW w:w="615" w:type="pct"/>
            <w:shd w:val="clear" w:color="auto" w:fill="auto"/>
            <w:hideMark/>
          </w:tcPr>
          <w:p w14:paraId="47DB15A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3CD829E8" w14:textId="77777777" w:rsidTr="00BC2CAE">
        <w:trPr>
          <w:trHeight w:val="420"/>
        </w:trPr>
        <w:tc>
          <w:tcPr>
            <w:tcW w:w="1281" w:type="pct"/>
            <w:vMerge/>
            <w:vAlign w:val="center"/>
            <w:hideMark/>
          </w:tcPr>
          <w:p w14:paraId="5FBA733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EE3EE1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9309BCD" w14:textId="04BC1E1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38D5E5F5" w14:textId="0F1DD014"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66.7</w:t>
            </w:r>
          </w:p>
        </w:tc>
        <w:tc>
          <w:tcPr>
            <w:tcW w:w="615" w:type="pct"/>
            <w:shd w:val="clear" w:color="auto" w:fill="auto"/>
            <w:hideMark/>
          </w:tcPr>
          <w:p w14:paraId="00E3C3B8" w14:textId="6915CF3C"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&lt;</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0.05 (compared to </w:t>
            </w:r>
            <w:r w:rsidRPr="00B71314">
              <w:rPr>
                <w:rFonts w:ascii="Book Antiqua" w:eastAsia="Times New Roman" w:hAnsi="Book Antiqua" w:cs="Times New Roman"/>
                <w:szCs w:val="24"/>
                <w:lang w:eastAsia="en-GB"/>
              </w:rPr>
              <w:lastRenderedPageBreak/>
              <w:t>baseline</w:t>
            </w:r>
            <w:r w:rsidR="009C2F49" w:rsidRPr="00B71314">
              <w:rPr>
                <w:rFonts w:ascii="Book Antiqua" w:eastAsia="Times New Roman" w:hAnsi="Book Antiqua" w:cs="Times New Roman"/>
                <w:szCs w:val="24"/>
                <w:lang w:eastAsia="en-GB"/>
              </w:rPr>
              <w:t xml:space="preserve"> using</w:t>
            </w:r>
            <w:r w:rsidR="009C2F49" w:rsidRPr="00B71314">
              <w:rPr>
                <w:rFonts w:ascii="Book Antiqua" w:hAnsi="Book Antiqua"/>
                <w:szCs w:val="24"/>
              </w:rPr>
              <w:t xml:space="preserve"> </w:t>
            </w:r>
            <w:r w:rsidR="009C2F49" w:rsidRPr="00B71314">
              <w:rPr>
                <w:rFonts w:ascii="Book Antiqua" w:eastAsia="Times New Roman" w:hAnsi="Book Antiqua" w:cs="Times New Roman"/>
                <w:szCs w:val="24"/>
                <w:lang w:eastAsia="en-GB"/>
              </w:rPr>
              <w:t>mixed longitudinal model</w:t>
            </w:r>
            <w:r w:rsidRPr="00B71314">
              <w:rPr>
                <w:rFonts w:ascii="Book Antiqua" w:eastAsia="Times New Roman" w:hAnsi="Book Antiqua" w:cs="Times New Roman"/>
                <w:szCs w:val="24"/>
                <w:lang w:eastAsia="en-GB"/>
              </w:rPr>
              <w:t>)</w:t>
            </w:r>
          </w:p>
        </w:tc>
      </w:tr>
      <w:tr w:rsidR="00EB1DF7" w:rsidRPr="00B71314" w14:paraId="05D292D0" w14:textId="77777777" w:rsidTr="00BC2CAE">
        <w:trPr>
          <w:trHeight w:val="420"/>
        </w:trPr>
        <w:tc>
          <w:tcPr>
            <w:tcW w:w="1281" w:type="pct"/>
            <w:vMerge/>
            <w:vAlign w:val="center"/>
            <w:hideMark/>
          </w:tcPr>
          <w:p w14:paraId="4BCC8EB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18CA55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BB04C7C" w14:textId="66D8E16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0572DBE9" w14:textId="5413724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69.6</w:t>
            </w:r>
          </w:p>
        </w:tc>
        <w:tc>
          <w:tcPr>
            <w:tcW w:w="615" w:type="pct"/>
            <w:shd w:val="clear" w:color="auto" w:fill="auto"/>
            <w:hideMark/>
          </w:tcPr>
          <w:p w14:paraId="226B34BA" w14:textId="467B7E80"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&lt;</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0.01 (compared to baseline</w:t>
            </w:r>
            <w:r w:rsidR="009C2F49" w:rsidRPr="00B71314">
              <w:rPr>
                <w:rFonts w:ascii="Book Antiqua" w:eastAsia="Times New Roman" w:hAnsi="Book Antiqua" w:cs="Times New Roman"/>
                <w:szCs w:val="24"/>
                <w:lang w:eastAsia="en-GB"/>
              </w:rPr>
              <w:t xml:space="preserve"> using</w:t>
            </w:r>
            <w:r w:rsidR="009C2F49" w:rsidRPr="00B71314">
              <w:rPr>
                <w:rFonts w:ascii="Book Antiqua" w:hAnsi="Book Antiqua"/>
                <w:szCs w:val="24"/>
              </w:rPr>
              <w:t xml:space="preserve"> </w:t>
            </w:r>
            <w:r w:rsidR="009C2F49" w:rsidRPr="00B71314">
              <w:rPr>
                <w:rFonts w:ascii="Book Antiqua" w:eastAsia="Times New Roman" w:hAnsi="Book Antiqua" w:cs="Times New Roman"/>
                <w:szCs w:val="24"/>
                <w:lang w:eastAsia="en-GB"/>
              </w:rPr>
              <w:t>mixed longitudinal model</w:t>
            </w:r>
            <w:r w:rsidRPr="00B71314">
              <w:rPr>
                <w:rFonts w:ascii="Book Antiqua" w:eastAsia="Times New Roman" w:hAnsi="Book Antiqua" w:cs="Times New Roman"/>
                <w:szCs w:val="24"/>
                <w:lang w:eastAsia="en-GB"/>
              </w:rPr>
              <w:t>)</w:t>
            </w:r>
          </w:p>
        </w:tc>
      </w:tr>
      <w:tr w:rsidR="00EB1DF7" w:rsidRPr="00B71314" w14:paraId="78CB13A2" w14:textId="77777777" w:rsidTr="00BC2CAE">
        <w:trPr>
          <w:trHeight w:val="420"/>
        </w:trPr>
        <w:tc>
          <w:tcPr>
            <w:tcW w:w="1281" w:type="pct"/>
            <w:vMerge/>
            <w:vAlign w:val="center"/>
            <w:hideMark/>
          </w:tcPr>
          <w:p w14:paraId="7A56D91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0D421C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5210200" w14:textId="294B3D4D"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9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2E5675B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69.4</w:t>
            </w:r>
          </w:p>
        </w:tc>
        <w:tc>
          <w:tcPr>
            <w:tcW w:w="615" w:type="pct"/>
            <w:shd w:val="clear" w:color="auto" w:fill="auto"/>
            <w:hideMark/>
          </w:tcPr>
          <w:p w14:paraId="45EEE4C4" w14:textId="0AB0D1F0"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&lt;</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0.01 (compared to baseline</w:t>
            </w:r>
            <w:r w:rsidR="009C2F49" w:rsidRPr="00B71314">
              <w:rPr>
                <w:rFonts w:ascii="Book Antiqua" w:eastAsia="Times New Roman" w:hAnsi="Book Antiqua" w:cs="Times New Roman"/>
                <w:szCs w:val="24"/>
                <w:lang w:eastAsia="en-GB"/>
              </w:rPr>
              <w:t xml:space="preserve"> using</w:t>
            </w:r>
            <w:r w:rsidR="009C2F49" w:rsidRPr="00B71314">
              <w:rPr>
                <w:rFonts w:ascii="Book Antiqua" w:hAnsi="Book Antiqua"/>
                <w:szCs w:val="24"/>
              </w:rPr>
              <w:t xml:space="preserve"> </w:t>
            </w:r>
            <w:r w:rsidR="009C2F49" w:rsidRPr="00B71314">
              <w:rPr>
                <w:rFonts w:ascii="Book Antiqua" w:eastAsia="Times New Roman" w:hAnsi="Book Antiqua" w:cs="Times New Roman"/>
                <w:szCs w:val="24"/>
                <w:lang w:eastAsia="en-GB"/>
              </w:rPr>
              <w:t>mixed longitudinal model</w:t>
            </w:r>
            <w:r w:rsidRPr="00B71314">
              <w:rPr>
                <w:rFonts w:ascii="Book Antiqua" w:eastAsia="Times New Roman" w:hAnsi="Book Antiqua" w:cs="Times New Roman"/>
                <w:szCs w:val="24"/>
                <w:lang w:eastAsia="en-GB"/>
              </w:rPr>
              <w:t>)</w:t>
            </w:r>
          </w:p>
        </w:tc>
      </w:tr>
      <w:tr w:rsidR="00EB1DF7" w:rsidRPr="00B71314" w14:paraId="35E7CE6F" w14:textId="77777777" w:rsidTr="00BC2CAE">
        <w:trPr>
          <w:trHeight w:val="290"/>
        </w:trPr>
        <w:tc>
          <w:tcPr>
            <w:tcW w:w="1281" w:type="pct"/>
            <w:vMerge w:val="restart"/>
            <w:shd w:val="clear" w:color="auto" w:fill="auto"/>
            <w:hideMark/>
          </w:tcPr>
          <w:p w14:paraId="21BD254A" w14:textId="7BF912C9"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Meyer</w:t>
            </w:r>
            <w:r w:rsidRPr="00B71314">
              <w:rPr>
                <w:rFonts w:ascii="Book Antiqua" w:eastAsia="Times New Roman" w:hAnsi="Book Antiqua" w:cs="Times New Roman"/>
                <w:i/>
                <w:szCs w:val="24"/>
                <w:lang w:eastAsia="en-GB"/>
              </w:rPr>
              <w:t xml:space="preserve">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[42]</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2014</w:t>
            </w:r>
          </w:p>
        </w:tc>
        <w:tc>
          <w:tcPr>
            <w:tcW w:w="774" w:type="pct"/>
            <w:vMerge w:val="restart"/>
            <w:shd w:val="clear" w:color="auto" w:fill="auto"/>
            <w:hideMark/>
          </w:tcPr>
          <w:p w14:paraId="704C5009" w14:textId="31A52BD4"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B71314">
              <w:rPr>
                <w:rFonts w:ascii="Book Antiqua" w:eastAsia="Times New Roman" w:hAnsi="Book Antiqua" w:cs="Times New Roman"/>
                <w:szCs w:val="24"/>
                <w:lang w:eastAsia="en-GB"/>
              </w:rPr>
              <w:t>C</w:t>
            </w:r>
            <w:r w:rsidR="00823530" w:rsidRPr="00B71314">
              <w:rPr>
                <w:rFonts w:ascii="Book Antiqua" w:eastAsia="Times New Roman" w:hAnsi="Book Antiqua" w:cs="Times New Roman"/>
                <w:szCs w:val="24"/>
                <w:lang w:eastAsia="en-GB"/>
              </w:rPr>
              <w:t>apecitabine</w:t>
            </w:r>
            <w:proofErr w:type="spellEnd"/>
            <w:r w:rsidR="00823530" w:rsidRPr="00B71314">
              <w:rPr>
                <w:rFonts w:ascii="Book Antiqua" w:eastAsia="Times New Roman" w:hAnsi="Book Antiqua" w:cs="Times New Roman"/>
                <w:szCs w:val="24"/>
                <w:lang w:eastAsia="en-GB"/>
              </w:rPr>
              <w:t xml:space="preserve"> and </w:t>
            </w:r>
            <w:proofErr w:type="spellStart"/>
            <w:r w:rsidR="00823530" w:rsidRPr="00B71314">
              <w:rPr>
                <w:rFonts w:ascii="Book Antiqua" w:eastAsia="Times New Roman" w:hAnsi="Book Antiqua" w:cs="Times New Roman"/>
                <w:szCs w:val="24"/>
                <w:lang w:eastAsia="en-GB"/>
              </w:rPr>
              <w:t>streptozocin</w:t>
            </w:r>
            <w:proofErr w:type="spellEnd"/>
            <w:r w:rsidR="00823530" w:rsidRPr="00B71314">
              <w:rPr>
                <w:rFonts w:ascii="Book Antiqua" w:eastAsia="Times New Roman" w:hAnsi="Book Antiqua" w:cs="Times New Roman"/>
                <w:szCs w:val="24"/>
                <w:lang w:eastAsia="en-GB"/>
              </w:rPr>
              <w:t xml:space="preserve"> </w:t>
            </w:r>
            <w:r w:rsidR="00BC3534" w:rsidRPr="00B71314">
              <w:rPr>
                <w:rFonts w:ascii="Book Antiqua" w:eastAsia="Times New Roman" w:hAnsi="Book Antiqua" w:cs="Times New Roman"/>
                <w:szCs w:val="24"/>
                <w:lang w:eastAsia="en-GB"/>
              </w:rPr>
              <w:t>plus</w:t>
            </w:r>
            <w:r w:rsidR="00823530" w:rsidRPr="00B71314">
              <w:rPr>
                <w:rFonts w:ascii="Book Antiqua" w:eastAsia="Times New Roman" w:hAnsi="Book Antiqua" w:cs="Times New Roman"/>
                <w:szCs w:val="24"/>
                <w:lang w:eastAsia="en-GB"/>
              </w:rPr>
              <w:t xml:space="preserve"> </w:t>
            </w:r>
            <w:r w:rsidR="00823530" w:rsidRPr="00B71314">
              <w:rPr>
                <w:rFonts w:ascii="Book Antiqua" w:eastAsia="Times New Roman" w:hAnsi="Book Antiqua" w:cs="Times New Roman"/>
                <w:szCs w:val="24"/>
                <w:lang w:eastAsia="en-GB"/>
              </w:rPr>
              <w:lastRenderedPageBreak/>
              <w:t>cisplatin</w:t>
            </w:r>
            <w:r w:rsidR="00DA1B82" w:rsidRPr="00B71314">
              <w:rPr>
                <w:rFonts w:ascii="Book Antiqua" w:eastAsia="Times New Roman" w:hAnsi="Book Antiqua" w:cs="Times New Roman"/>
                <w:szCs w:val="24"/>
                <w:lang w:eastAsia="en-GB"/>
              </w:rPr>
              <w:t>.</w:t>
            </w:r>
          </w:p>
        </w:tc>
        <w:tc>
          <w:tcPr>
            <w:tcW w:w="534" w:type="pct"/>
            <w:shd w:val="clear" w:color="auto" w:fill="auto"/>
            <w:hideMark/>
          </w:tcPr>
          <w:p w14:paraId="3AA7666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lastRenderedPageBreak/>
              <w:t>Baseline</w:t>
            </w:r>
          </w:p>
        </w:tc>
        <w:tc>
          <w:tcPr>
            <w:tcW w:w="1796" w:type="pct"/>
            <w:shd w:val="clear" w:color="auto" w:fill="auto"/>
            <w:hideMark/>
          </w:tcPr>
          <w:p w14:paraId="43103E1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69.3</w:t>
            </w:r>
          </w:p>
        </w:tc>
        <w:tc>
          <w:tcPr>
            <w:tcW w:w="615" w:type="pct"/>
            <w:shd w:val="clear" w:color="auto" w:fill="auto"/>
            <w:hideMark/>
          </w:tcPr>
          <w:p w14:paraId="612A7C1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1B856C84" w14:textId="77777777" w:rsidTr="00BC2CAE">
        <w:trPr>
          <w:trHeight w:val="630"/>
        </w:trPr>
        <w:tc>
          <w:tcPr>
            <w:tcW w:w="1281" w:type="pct"/>
            <w:vMerge/>
            <w:vAlign w:val="center"/>
            <w:hideMark/>
          </w:tcPr>
          <w:p w14:paraId="18E73BC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9EC6D9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E35648A" w14:textId="374EB81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9433DF" w:rsidRPr="00B71314">
              <w:rPr>
                <w:rFonts w:ascii="Book Antiqua" w:eastAsia="Times New Roman" w:hAnsi="Book Antiqua" w:cs="Times New Roman"/>
                <w:szCs w:val="24"/>
                <w:lang w:eastAsia="en-GB"/>
              </w:rPr>
              <w:t xml:space="preserve">9 </w:t>
            </w:r>
            <w:proofErr w:type="spellStart"/>
            <w:r w:rsidR="009433DF" w:rsidRPr="00B71314">
              <w:rPr>
                <w:rFonts w:ascii="Book Antiqua" w:eastAsia="Times New Roman" w:hAnsi="Book Antiqua" w:cs="Times New Roman"/>
                <w:szCs w:val="24"/>
                <w:lang w:eastAsia="en-GB"/>
              </w:rPr>
              <w:t>wk</w:t>
            </w:r>
            <w:proofErr w:type="spellEnd"/>
            <w:r w:rsidRPr="00B71314">
              <w:rPr>
                <w:rFonts w:ascii="Book Antiqua" w:eastAsia="Times New Roman" w:hAnsi="Book Antiqua" w:cs="Times New Roman"/>
                <w:szCs w:val="24"/>
                <w:lang w:eastAsia="en-GB"/>
              </w:rPr>
              <w:t xml:space="preserve"> - </w:t>
            </w:r>
            <w:r w:rsidRPr="00B71314">
              <w:rPr>
                <w:rFonts w:ascii="Book Antiqua" w:eastAsia="Times New Roman" w:hAnsi="Book Antiqua" w:cs="Times New Roman"/>
                <w:szCs w:val="24"/>
                <w:lang w:eastAsia="en-GB"/>
              </w:rPr>
              <w:lastRenderedPageBreak/>
              <w:t xml:space="preserve">after 3 </w:t>
            </w:r>
            <w:r w:rsidR="009433DF" w:rsidRPr="00B71314">
              <w:rPr>
                <w:rFonts w:ascii="Book Antiqua" w:eastAsia="Times New Roman" w:hAnsi="Book Antiqua" w:cs="Times New Roman"/>
                <w:szCs w:val="24"/>
                <w:lang w:eastAsia="en-GB"/>
              </w:rPr>
              <w:t>×</w:t>
            </w:r>
            <w:r w:rsidRPr="00B71314">
              <w:rPr>
                <w:rFonts w:ascii="Book Antiqua" w:eastAsia="Times New Roman" w:hAnsi="Book Antiqua" w:cs="Times New Roman"/>
                <w:szCs w:val="24"/>
                <w:lang w:eastAsia="en-GB"/>
              </w:rPr>
              <w:t xml:space="preserve"> 3 weekly cycles</w:t>
            </w:r>
          </w:p>
        </w:tc>
        <w:tc>
          <w:tcPr>
            <w:tcW w:w="1796" w:type="pct"/>
            <w:shd w:val="clear" w:color="auto" w:fill="auto"/>
            <w:hideMark/>
          </w:tcPr>
          <w:p w14:paraId="615EF9F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lastRenderedPageBreak/>
              <w:t>52.2</w:t>
            </w:r>
          </w:p>
        </w:tc>
        <w:tc>
          <w:tcPr>
            <w:tcW w:w="615" w:type="pct"/>
            <w:shd w:val="clear" w:color="auto" w:fill="auto"/>
            <w:hideMark/>
          </w:tcPr>
          <w:p w14:paraId="13A77D7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0.052 </w:t>
            </w:r>
            <w:r w:rsidRPr="00B71314">
              <w:rPr>
                <w:rFonts w:ascii="Book Antiqua" w:eastAsia="Times New Roman" w:hAnsi="Book Antiqua" w:cs="Times New Roman"/>
                <w:szCs w:val="24"/>
                <w:lang w:eastAsia="en-GB"/>
              </w:rPr>
              <w:lastRenderedPageBreak/>
              <w:t>(compared to baseline)</w:t>
            </w:r>
          </w:p>
        </w:tc>
      </w:tr>
      <w:tr w:rsidR="00EB1DF7" w:rsidRPr="00B71314" w14:paraId="1F5B59F8" w14:textId="77777777" w:rsidTr="00BC2CAE">
        <w:trPr>
          <w:trHeight w:val="290"/>
        </w:trPr>
        <w:tc>
          <w:tcPr>
            <w:tcW w:w="1281" w:type="pct"/>
            <w:vMerge/>
            <w:vAlign w:val="center"/>
            <w:hideMark/>
          </w:tcPr>
          <w:p w14:paraId="68A0CA7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B83E7C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E5FD879" w14:textId="63371EDA"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0E00545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56</w:t>
            </w:r>
          </w:p>
        </w:tc>
        <w:tc>
          <w:tcPr>
            <w:tcW w:w="615" w:type="pct"/>
            <w:shd w:val="clear" w:color="auto" w:fill="auto"/>
            <w:hideMark/>
          </w:tcPr>
          <w:p w14:paraId="3DAFE11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0.68 (compared to baseline)</w:t>
            </w:r>
          </w:p>
        </w:tc>
      </w:tr>
      <w:tr w:rsidR="00EB1DF7" w:rsidRPr="00B71314" w14:paraId="1B8AB4A3" w14:textId="77777777" w:rsidTr="00BC2CAE">
        <w:trPr>
          <w:trHeight w:val="290"/>
        </w:trPr>
        <w:tc>
          <w:tcPr>
            <w:tcW w:w="1281" w:type="pct"/>
            <w:vMerge/>
            <w:vAlign w:val="center"/>
            <w:hideMark/>
          </w:tcPr>
          <w:p w14:paraId="0E97496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5CE89544" w14:textId="21E69093"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B71314">
              <w:rPr>
                <w:rFonts w:ascii="Book Antiqua" w:eastAsia="Times New Roman" w:hAnsi="Book Antiqua" w:cs="Times New Roman"/>
                <w:szCs w:val="24"/>
                <w:lang w:eastAsia="en-GB"/>
              </w:rPr>
              <w:t>C</w:t>
            </w:r>
            <w:r w:rsidR="00823530" w:rsidRPr="00B71314">
              <w:rPr>
                <w:rFonts w:ascii="Book Antiqua" w:eastAsia="Times New Roman" w:hAnsi="Book Antiqua" w:cs="Times New Roman"/>
                <w:szCs w:val="24"/>
                <w:lang w:eastAsia="en-GB"/>
              </w:rPr>
              <w:t>apecitabine</w:t>
            </w:r>
            <w:proofErr w:type="spellEnd"/>
            <w:r w:rsidR="00823530" w:rsidRPr="00B71314">
              <w:rPr>
                <w:rFonts w:ascii="Book Antiqua" w:eastAsia="Times New Roman" w:hAnsi="Book Antiqua" w:cs="Times New Roman"/>
                <w:szCs w:val="24"/>
                <w:lang w:eastAsia="en-GB"/>
              </w:rPr>
              <w:t xml:space="preserve"> and </w:t>
            </w:r>
            <w:proofErr w:type="spellStart"/>
            <w:r w:rsidR="00823530" w:rsidRPr="00B71314">
              <w:rPr>
                <w:rFonts w:ascii="Book Antiqua" w:eastAsia="Times New Roman" w:hAnsi="Book Antiqua" w:cs="Times New Roman"/>
                <w:szCs w:val="24"/>
                <w:lang w:eastAsia="en-GB"/>
              </w:rPr>
              <w:t>streptozocin</w:t>
            </w:r>
            <w:proofErr w:type="spellEnd"/>
          </w:p>
        </w:tc>
        <w:tc>
          <w:tcPr>
            <w:tcW w:w="534" w:type="pct"/>
            <w:shd w:val="clear" w:color="auto" w:fill="auto"/>
            <w:hideMark/>
          </w:tcPr>
          <w:p w14:paraId="61B3342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32E4D64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0FFDED7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5A6DDA17" w14:textId="77777777" w:rsidTr="00BC2CAE">
        <w:trPr>
          <w:trHeight w:val="630"/>
        </w:trPr>
        <w:tc>
          <w:tcPr>
            <w:tcW w:w="1281" w:type="pct"/>
            <w:vMerge/>
            <w:vAlign w:val="center"/>
            <w:hideMark/>
          </w:tcPr>
          <w:p w14:paraId="3340879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D9F66E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73C8A94" w14:textId="1DEDB76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w:t>
            </w:r>
            <w:r w:rsidR="009433DF" w:rsidRPr="00B71314">
              <w:rPr>
                <w:rFonts w:ascii="Book Antiqua" w:hAnsi="Book Antiqua" w:cs="Times New Roman"/>
                <w:szCs w:val="24"/>
                <w:lang w:eastAsia="zh-CN"/>
              </w:rPr>
              <w:t xml:space="preserve"> </w:t>
            </w:r>
            <w:r w:rsidR="009433DF" w:rsidRPr="00B71314">
              <w:rPr>
                <w:rFonts w:ascii="Book Antiqua" w:eastAsia="Times New Roman" w:hAnsi="Book Antiqua" w:cs="Times New Roman"/>
                <w:szCs w:val="24"/>
                <w:lang w:eastAsia="en-GB"/>
              </w:rPr>
              <w:t xml:space="preserve">9 </w:t>
            </w:r>
            <w:proofErr w:type="spellStart"/>
            <w:r w:rsidR="009433DF" w:rsidRPr="00B71314">
              <w:rPr>
                <w:rFonts w:ascii="Book Antiqua" w:eastAsia="Times New Roman" w:hAnsi="Book Antiqua" w:cs="Times New Roman"/>
                <w:szCs w:val="24"/>
                <w:lang w:eastAsia="en-GB"/>
              </w:rPr>
              <w:t>wk</w:t>
            </w:r>
            <w:proofErr w:type="spellEnd"/>
            <w:r w:rsidRPr="00B71314">
              <w:rPr>
                <w:rFonts w:ascii="Book Antiqua" w:eastAsia="Times New Roman" w:hAnsi="Book Antiqua" w:cs="Times New Roman"/>
                <w:szCs w:val="24"/>
                <w:lang w:eastAsia="en-GB"/>
              </w:rPr>
              <w:t xml:space="preserve"> - after 3 </w:t>
            </w:r>
            <w:r w:rsidR="009433DF" w:rsidRPr="00B71314">
              <w:rPr>
                <w:rFonts w:ascii="Book Antiqua" w:eastAsia="Times New Roman" w:hAnsi="Book Antiqua" w:cs="Times New Roman"/>
                <w:szCs w:val="24"/>
                <w:lang w:eastAsia="en-GB"/>
              </w:rPr>
              <w:t>×</w:t>
            </w:r>
            <w:r w:rsidRPr="00B71314">
              <w:rPr>
                <w:rFonts w:ascii="Book Antiqua" w:eastAsia="Times New Roman" w:hAnsi="Book Antiqua" w:cs="Times New Roman"/>
                <w:szCs w:val="24"/>
                <w:lang w:eastAsia="en-GB"/>
              </w:rPr>
              <w:t xml:space="preserve"> 3 weekly cycles</w:t>
            </w:r>
          </w:p>
        </w:tc>
        <w:tc>
          <w:tcPr>
            <w:tcW w:w="1796" w:type="pct"/>
            <w:shd w:val="clear" w:color="auto" w:fill="auto"/>
            <w:hideMark/>
          </w:tcPr>
          <w:p w14:paraId="689D52F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62.2</w:t>
            </w:r>
          </w:p>
        </w:tc>
        <w:tc>
          <w:tcPr>
            <w:tcW w:w="615" w:type="pct"/>
            <w:shd w:val="clear" w:color="auto" w:fill="auto"/>
            <w:hideMark/>
          </w:tcPr>
          <w:p w14:paraId="7684A9A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0.5 (compared to baseline)</w:t>
            </w:r>
          </w:p>
        </w:tc>
      </w:tr>
      <w:tr w:rsidR="00EB1DF7" w:rsidRPr="00B71314" w14:paraId="740B6A0A" w14:textId="77777777" w:rsidTr="00BC2CAE">
        <w:trPr>
          <w:trHeight w:val="290"/>
        </w:trPr>
        <w:tc>
          <w:tcPr>
            <w:tcW w:w="1281" w:type="pct"/>
            <w:vMerge/>
            <w:vAlign w:val="center"/>
            <w:hideMark/>
          </w:tcPr>
          <w:p w14:paraId="43547D9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B6316E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3713D02" w14:textId="43A0BC6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6A3E40F4" w14:textId="55C929C4"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68.9</w:t>
            </w:r>
          </w:p>
        </w:tc>
        <w:tc>
          <w:tcPr>
            <w:tcW w:w="615" w:type="pct"/>
            <w:shd w:val="clear" w:color="auto" w:fill="auto"/>
            <w:hideMark/>
          </w:tcPr>
          <w:p w14:paraId="714EB89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0.75 (compared to baseline)</w:t>
            </w:r>
          </w:p>
        </w:tc>
      </w:tr>
      <w:tr w:rsidR="00EB1DF7" w:rsidRPr="00B71314" w14:paraId="16BCC96D" w14:textId="77777777" w:rsidTr="00BC2CAE">
        <w:trPr>
          <w:trHeight w:val="630"/>
        </w:trPr>
        <w:tc>
          <w:tcPr>
            <w:tcW w:w="1281" w:type="pct"/>
            <w:vMerge w:val="restart"/>
            <w:shd w:val="clear" w:color="auto" w:fill="auto"/>
            <w:hideMark/>
          </w:tcPr>
          <w:p w14:paraId="74EFFA0A" w14:textId="2CED98FE"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Mitry</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[40]</w:t>
            </w:r>
            <w:r w:rsidR="009433DF" w:rsidRPr="00B71314">
              <w:rPr>
                <w:rFonts w:ascii="Book Antiqua" w:hAnsi="Book Antiqua" w:cs="Times New Roman"/>
                <w:szCs w:val="24"/>
                <w:lang w:eastAsia="zh-CN"/>
              </w:rPr>
              <w:t xml:space="preserve">, </w:t>
            </w:r>
            <w:r w:rsidR="009433DF" w:rsidRPr="00B71314">
              <w:rPr>
                <w:rFonts w:ascii="Book Antiqua" w:eastAsia="Times New Roman" w:hAnsi="Book Antiqua" w:cs="Times New Roman"/>
                <w:szCs w:val="24"/>
                <w:lang w:eastAsia="en-GB"/>
              </w:rPr>
              <w:t>2014</w:t>
            </w:r>
          </w:p>
        </w:tc>
        <w:tc>
          <w:tcPr>
            <w:tcW w:w="774" w:type="pct"/>
            <w:vMerge w:val="restart"/>
            <w:shd w:val="clear" w:color="auto" w:fill="auto"/>
            <w:hideMark/>
          </w:tcPr>
          <w:p w14:paraId="35584DF1" w14:textId="4028D73C"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w:t>
            </w:r>
            <w:r w:rsidR="00823530" w:rsidRPr="00B71314">
              <w:rPr>
                <w:rFonts w:ascii="Book Antiqua" w:eastAsia="Times New Roman" w:hAnsi="Book Antiqua" w:cs="Times New Roman"/>
                <w:szCs w:val="24"/>
                <w:lang w:eastAsia="en-GB"/>
              </w:rPr>
              <w:t>evacizumab plus capecitabine</w:t>
            </w:r>
          </w:p>
        </w:tc>
        <w:tc>
          <w:tcPr>
            <w:tcW w:w="534" w:type="pct"/>
            <w:shd w:val="clear" w:color="auto" w:fill="auto"/>
            <w:hideMark/>
          </w:tcPr>
          <w:p w14:paraId="17B2D73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42F7297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1EFE242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404F1FA8" w14:textId="77777777" w:rsidTr="00BC2CAE">
        <w:trPr>
          <w:trHeight w:val="290"/>
        </w:trPr>
        <w:tc>
          <w:tcPr>
            <w:tcW w:w="1281" w:type="pct"/>
            <w:vMerge/>
            <w:vAlign w:val="center"/>
            <w:hideMark/>
          </w:tcPr>
          <w:p w14:paraId="6388205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84E210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8558E1D" w14:textId="0869D10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3539CB8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63</w:t>
            </w:r>
          </w:p>
        </w:tc>
        <w:tc>
          <w:tcPr>
            <w:tcW w:w="615" w:type="pct"/>
            <w:shd w:val="clear" w:color="auto" w:fill="auto"/>
            <w:hideMark/>
          </w:tcPr>
          <w:p w14:paraId="0541971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71107C4E" w14:textId="77777777" w:rsidTr="00BC2CAE">
        <w:trPr>
          <w:trHeight w:val="290"/>
        </w:trPr>
        <w:tc>
          <w:tcPr>
            <w:tcW w:w="1281" w:type="pct"/>
            <w:vMerge/>
            <w:vAlign w:val="center"/>
            <w:hideMark/>
          </w:tcPr>
          <w:p w14:paraId="367E4DF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682DA9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507EFF4" w14:textId="5E83F5AB"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12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C8D201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71</w:t>
            </w:r>
          </w:p>
        </w:tc>
        <w:tc>
          <w:tcPr>
            <w:tcW w:w="615" w:type="pct"/>
            <w:shd w:val="clear" w:color="auto" w:fill="auto"/>
            <w:hideMark/>
          </w:tcPr>
          <w:p w14:paraId="6D159C0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5448704E" w14:textId="77777777" w:rsidTr="00BC2CAE">
        <w:trPr>
          <w:trHeight w:val="840"/>
        </w:trPr>
        <w:tc>
          <w:tcPr>
            <w:tcW w:w="1281" w:type="pct"/>
            <w:shd w:val="clear" w:color="auto" w:fill="auto"/>
            <w:hideMark/>
          </w:tcPr>
          <w:p w14:paraId="207DB798" w14:textId="3C936398"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lastRenderedPageBreak/>
              <w:t xml:space="preserve">Pavel </w:t>
            </w:r>
            <w:r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[56]</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2016</w:t>
            </w:r>
          </w:p>
        </w:tc>
        <w:tc>
          <w:tcPr>
            <w:tcW w:w="774" w:type="pct"/>
            <w:shd w:val="clear" w:color="auto" w:fill="auto"/>
            <w:hideMark/>
          </w:tcPr>
          <w:p w14:paraId="11F9146B" w14:textId="351E7EE7"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w:t>
            </w:r>
            <w:r w:rsidR="00823530" w:rsidRPr="00B71314">
              <w:rPr>
                <w:rFonts w:ascii="Book Antiqua" w:eastAsia="Times New Roman" w:hAnsi="Book Antiqua" w:cs="Times New Roman"/>
                <w:szCs w:val="24"/>
                <w:lang w:eastAsia="en-GB"/>
              </w:rPr>
              <w:t xml:space="preserve">verolimus </w:t>
            </w:r>
          </w:p>
        </w:tc>
        <w:tc>
          <w:tcPr>
            <w:tcW w:w="534" w:type="pct"/>
            <w:shd w:val="clear" w:color="auto" w:fill="auto"/>
            <w:hideMark/>
          </w:tcPr>
          <w:p w14:paraId="1B910A5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End of treatment (compared to baseline)</w:t>
            </w:r>
          </w:p>
        </w:tc>
        <w:tc>
          <w:tcPr>
            <w:tcW w:w="1796" w:type="pct"/>
            <w:shd w:val="clear" w:color="auto" w:fill="auto"/>
            <w:hideMark/>
          </w:tcPr>
          <w:p w14:paraId="264576CE" w14:textId="795D0DD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P-NET: -3.9</w:t>
            </w:r>
            <w:r w:rsidR="009433DF"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non P-NET: -13</w:t>
            </w:r>
          </w:p>
        </w:tc>
        <w:tc>
          <w:tcPr>
            <w:tcW w:w="615" w:type="pct"/>
            <w:shd w:val="clear" w:color="auto" w:fill="auto"/>
            <w:hideMark/>
          </w:tcPr>
          <w:p w14:paraId="51EB8B3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7830E390" w14:textId="77777777" w:rsidTr="00BC2CAE">
        <w:trPr>
          <w:trHeight w:val="420"/>
        </w:trPr>
        <w:tc>
          <w:tcPr>
            <w:tcW w:w="1281" w:type="pct"/>
            <w:vMerge w:val="restart"/>
            <w:shd w:val="clear" w:color="auto" w:fill="auto"/>
            <w:hideMark/>
          </w:tcPr>
          <w:p w14:paraId="7A094A6E" w14:textId="048BA56F"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Ramage </w:t>
            </w:r>
            <w:r w:rsidR="000F5C01" w:rsidRPr="00B71314">
              <w:rPr>
                <w:rFonts w:ascii="Book Antiqua" w:eastAsia="Times New Roman" w:hAnsi="Book Antiqua" w:cs="Times New Roman"/>
                <w:i/>
                <w:szCs w:val="24"/>
                <w:lang w:eastAsia="en-GB"/>
              </w:rPr>
              <w:t>et al</w:t>
            </w:r>
            <w:r w:rsidR="009433DF" w:rsidRPr="00B71314">
              <w:rPr>
                <w:rFonts w:ascii="Book Antiqua" w:hAnsi="Book Antiqua" w:cs="Times New Roman"/>
                <w:szCs w:val="24"/>
                <w:vertAlign w:val="superscript"/>
                <w:lang w:eastAsia="zh-CN"/>
              </w:rPr>
              <w:t>[54]</w:t>
            </w:r>
            <w:r w:rsidR="009433DF" w:rsidRPr="00B71314">
              <w:rPr>
                <w:rFonts w:ascii="Book Antiqua" w:hAnsi="Book Antiqua" w:cs="Times New Roman"/>
                <w:szCs w:val="24"/>
                <w:lang w:eastAsia="zh-CN"/>
              </w:rPr>
              <w:t>,</w:t>
            </w:r>
            <w:r w:rsidR="009433DF" w:rsidRPr="00B71314">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517965F4" w14:textId="10B965E0"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w:t>
            </w:r>
            <w:r w:rsidR="00FC6793" w:rsidRPr="00B71314">
              <w:rPr>
                <w:rFonts w:ascii="Book Antiqua" w:eastAsia="Times New Roman" w:hAnsi="Book Antiqua" w:cs="Times New Roman"/>
                <w:szCs w:val="24"/>
                <w:lang w:eastAsia="en-GB"/>
              </w:rPr>
              <w:t>verolimus</w:t>
            </w:r>
          </w:p>
        </w:tc>
        <w:tc>
          <w:tcPr>
            <w:tcW w:w="534" w:type="pct"/>
            <w:vMerge w:val="restart"/>
            <w:shd w:val="clear" w:color="auto" w:fill="auto"/>
            <w:hideMark/>
          </w:tcPr>
          <w:p w14:paraId="3949358E" w14:textId="01E8232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1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4898625A" w14:textId="6FE81AF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1</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58</w:t>
            </w:r>
          </w:p>
        </w:tc>
        <w:tc>
          <w:tcPr>
            <w:tcW w:w="615" w:type="pct"/>
            <w:shd w:val="clear" w:color="auto" w:fill="auto"/>
            <w:hideMark/>
          </w:tcPr>
          <w:p w14:paraId="1901E16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0215948D" w14:textId="77777777" w:rsidTr="00BC2CAE">
        <w:trPr>
          <w:trHeight w:val="630"/>
        </w:trPr>
        <w:tc>
          <w:tcPr>
            <w:tcW w:w="1281" w:type="pct"/>
            <w:vMerge/>
            <w:vAlign w:val="center"/>
            <w:hideMark/>
          </w:tcPr>
          <w:p w14:paraId="0696FF8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9D5AD6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4569BCE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047FDEA1" w14:textId="31C55A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1</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56.9</w:t>
            </w:r>
          </w:p>
        </w:tc>
        <w:tc>
          <w:tcPr>
            <w:tcW w:w="615" w:type="pct"/>
            <w:shd w:val="clear" w:color="auto" w:fill="auto"/>
            <w:hideMark/>
          </w:tcPr>
          <w:p w14:paraId="388C86A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51BD27D0" w14:textId="77777777" w:rsidTr="00BC2CAE">
        <w:trPr>
          <w:trHeight w:val="290"/>
        </w:trPr>
        <w:tc>
          <w:tcPr>
            <w:tcW w:w="1281" w:type="pct"/>
            <w:vMerge/>
            <w:vAlign w:val="center"/>
            <w:hideMark/>
          </w:tcPr>
          <w:p w14:paraId="10F0925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82A87B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12A486B7" w14:textId="419A792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2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4CD0E63C" w14:textId="7B2C5C91"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2</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57.6</w:t>
            </w:r>
          </w:p>
        </w:tc>
        <w:tc>
          <w:tcPr>
            <w:tcW w:w="615" w:type="pct"/>
            <w:shd w:val="clear" w:color="auto" w:fill="auto"/>
            <w:hideMark/>
          </w:tcPr>
          <w:p w14:paraId="051D57C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626FADC8" w14:textId="77777777" w:rsidTr="00BC2CAE">
        <w:trPr>
          <w:trHeight w:val="630"/>
        </w:trPr>
        <w:tc>
          <w:tcPr>
            <w:tcW w:w="1281" w:type="pct"/>
            <w:vMerge/>
            <w:vAlign w:val="center"/>
            <w:hideMark/>
          </w:tcPr>
          <w:p w14:paraId="60AD2B1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E5A9A4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24DD3A8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561A675D" w14:textId="365F4BF9"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2</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56.9</w:t>
            </w:r>
          </w:p>
        </w:tc>
        <w:tc>
          <w:tcPr>
            <w:tcW w:w="615" w:type="pct"/>
            <w:shd w:val="clear" w:color="auto" w:fill="auto"/>
            <w:hideMark/>
          </w:tcPr>
          <w:p w14:paraId="4DFC485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244A9541" w14:textId="77777777" w:rsidTr="00BC2CAE">
        <w:trPr>
          <w:trHeight w:val="290"/>
        </w:trPr>
        <w:tc>
          <w:tcPr>
            <w:tcW w:w="1281" w:type="pct"/>
            <w:vMerge/>
            <w:vAlign w:val="center"/>
            <w:hideMark/>
          </w:tcPr>
          <w:p w14:paraId="716AC7B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87DA80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77A4E771" w14:textId="6B876C90"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0C4FC966" w14:textId="00F26BF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3</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56.7</w:t>
            </w:r>
          </w:p>
        </w:tc>
        <w:tc>
          <w:tcPr>
            <w:tcW w:w="615" w:type="pct"/>
            <w:shd w:val="clear" w:color="auto" w:fill="auto"/>
            <w:hideMark/>
          </w:tcPr>
          <w:p w14:paraId="6BEDFE8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0CBAE2BD" w14:textId="77777777" w:rsidTr="00BC2CAE">
        <w:trPr>
          <w:trHeight w:val="630"/>
        </w:trPr>
        <w:tc>
          <w:tcPr>
            <w:tcW w:w="1281" w:type="pct"/>
            <w:vMerge/>
            <w:vAlign w:val="center"/>
            <w:hideMark/>
          </w:tcPr>
          <w:p w14:paraId="5C4C9D2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236BAE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08AC73C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5AE16C0F" w14:textId="6F25D59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3</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56.3</w:t>
            </w:r>
          </w:p>
        </w:tc>
        <w:tc>
          <w:tcPr>
            <w:tcW w:w="615" w:type="pct"/>
            <w:shd w:val="clear" w:color="auto" w:fill="auto"/>
            <w:hideMark/>
          </w:tcPr>
          <w:p w14:paraId="14FB6E1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49E72AA1" w14:textId="77777777" w:rsidTr="00BC2CAE">
        <w:trPr>
          <w:trHeight w:val="290"/>
        </w:trPr>
        <w:tc>
          <w:tcPr>
            <w:tcW w:w="1281" w:type="pct"/>
            <w:vMerge/>
            <w:vAlign w:val="center"/>
            <w:hideMark/>
          </w:tcPr>
          <w:p w14:paraId="78992E9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79D776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5EFB7453" w14:textId="01F86849"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4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6FAA8B49" w14:textId="1981399D"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4</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w:t>
            </w:r>
          </w:p>
        </w:tc>
        <w:tc>
          <w:tcPr>
            <w:tcW w:w="615" w:type="pct"/>
            <w:shd w:val="clear" w:color="auto" w:fill="auto"/>
            <w:hideMark/>
          </w:tcPr>
          <w:p w14:paraId="7CAE686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5BFAA911" w14:textId="77777777" w:rsidTr="00BC2CAE">
        <w:trPr>
          <w:trHeight w:val="630"/>
        </w:trPr>
        <w:tc>
          <w:tcPr>
            <w:tcW w:w="1281" w:type="pct"/>
            <w:vMerge/>
            <w:vAlign w:val="center"/>
            <w:hideMark/>
          </w:tcPr>
          <w:p w14:paraId="445B30C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96B881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2D513BA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206ACA18" w14:textId="28D9D650"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4</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56.8</w:t>
            </w:r>
          </w:p>
        </w:tc>
        <w:tc>
          <w:tcPr>
            <w:tcW w:w="615" w:type="pct"/>
            <w:shd w:val="clear" w:color="auto" w:fill="auto"/>
            <w:hideMark/>
          </w:tcPr>
          <w:p w14:paraId="3BD7AC5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17DB026F" w14:textId="77777777" w:rsidTr="00BC2CAE">
        <w:trPr>
          <w:trHeight w:val="290"/>
        </w:trPr>
        <w:tc>
          <w:tcPr>
            <w:tcW w:w="1281" w:type="pct"/>
            <w:vMerge/>
            <w:vAlign w:val="center"/>
            <w:hideMark/>
          </w:tcPr>
          <w:p w14:paraId="3A34E4D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A3CDD8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2C0A9B4B" w14:textId="47FF816C"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5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2DF468A2" w14:textId="4E75AEFC"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5</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56.6</w:t>
            </w:r>
          </w:p>
        </w:tc>
        <w:tc>
          <w:tcPr>
            <w:tcW w:w="615" w:type="pct"/>
            <w:shd w:val="clear" w:color="auto" w:fill="auto"/>
            <w:hideMark/>
          </w:tcPr>
          <w:p w14:paraId="145EE74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6EE0ED41" w14:textId="77777777" w:rsidTr="00BC2CAE">
        <w:trPr>
          <w:trHeight w:val="420"/>
        </w:trPr>
        <w:tc>
          <w:tcPr>
            <w:tcW w:w="1281" w:type="pct"/>
            <w:vMerge/>
            <w:vAlign w:val="center"/>
            <w:hideMark/>
          </w:tcPr>
          <w:p w14:paraId="47F910E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90B1B3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7A1F823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25D265A6" w14:textId="0EBDF7D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5</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58.6</w:t>
            </w:r>
          </w:p>
        </w:tc>
        <w:tc>
          <w:tcPr>
            <w:tcW w:w="615" w:type="pct"/>
            <w:shd w:val="clear" w:color="auto" w:fill="auto"/>
            <w:hideMark/>
          </w:tcPr>
          <w:p w14:paraId="13924EA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3EDF8B08" w14:textId="77777777" w:rsidTr="00BC2CAE">
        <w:trPr>
          <w:trHeight w:val="290"/>
        </w:trPr>
        <w:tc>
          <w:tcPr>
            <w:tcW w:w="1281" w:type="pct"/>
            <w:vMerge/>
            <w:vAlign w:val="center"/>
            <w:hideMark/>
          </w:tcPr>
          <w:p w14:paraId="45FACF7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1F62E5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1C5CDA8F" w14:textId="3014D53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noWrap/>
            <w:hideMark/>
          </w:tcPr>
          <w:p w14:paraId="31396BB4" w14:textId="4BA8A5A8" w:rsidR="00F420FC"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FAS Population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6</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56.9</w:t>
            </w:r>
          </w:p>
        </w:tc>
        <w:tc>
          <w:tcPr>
            <w:tcW w:w="615" w:type="pct"/>
            <w:shd w:val="clear" w:color="auto" w:fill="auto"/>
            <w:hideMark/>
          </w:tcPr>
          <w:p w14:paraId="02E5A45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3DD650C1" w14:textId="77777777" w:rsidTr="00BC2CAE">
        <w:trPr>
          <w:trHeight w:val="290"/>
        </w:trPr>
        <w:tc>
          <w:tcPr>
            <w:tcW w:w="1281" w:type="pct"/>
            <w:vMerge/>
            <w:vAlign w:val="center"/>
            <w:hideMark/>
          </w:tcPr>
          <w:p w14:paraId="20E5866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062F03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0EA762E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4689EC5E" w14:textId="21BDF07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Continuing </w:t>
            </w:r>
            <w:proofErr w:type="spellStart"/>
            <w:r w:rsidRPr="00B71314">
              <w:rPr>
                <w:rFonts w:ascii="Book Antiqua" w:eastAsia="Times New Roman" w:hAnsi="Book Antiqua" w:cs="Times New Roman"/>
                <w:szCs w:val="24"/>
                <w:lang w:eastAsia="en-GB"/>
              </w:rPr>
              <w:t>tx</w:t>
            </w:r>
            <w:proofErr w:type="spellEnd"/>
            <w:r w:rsidRPr="00B71314">
              <w:rPr>
                <w:rFonts w:ascii="Book Antiqua" w:eastAsia="Times New Roman" w:hAnsi="Book Antiqua" w:cs="Times New Roman"/>
                <w:szCs w:val="24"/>
                <w:lang w:eastAsia="en-GB"/>
              </w:rPr>
              <w:t xml:space="preserve"> at 6</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 xml:space="preserve">m (paired scores baseline </w:t>
            </w:r>
            <w:r w:rsidR="009433DF" w:rsidRPr="00B71314">
              <w:rPr>
                <w:rFonts w:ascii="Book Antiqua" w:hAnsi="Book Antiqua" w:cs="Times New Roman"/>
                <w:szCs w:val="24"/>
                <w:lang w:eastAsia="zh-CN"/>
              </w:rPr>
              <w:t>and</w:t>
            </w:r>
            <w:r w:rsidRPr="00B71314">
              <w:rPr>
                <w:rFonts w:ascii="Book Antiqua" w:eastAsia="Times New Roman" w:hAnsi="Book Antiqua" w:cs="Times New Roman"/>
                <w:szCs w:val="24"/>
                <w:lang w:eastAsia="en-GB"/>
              </w:rPr>
              <w:t xml:space="preserve"> 6</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m): 56.9</w:t>
            </w:r>
          </w:p>
        </w:tc>
        <w:tc>
          <w:tcPr>
            <w:tcW w:w="615" w:type="pct"/>
            <w:shd w:val="clear" w:color="auto" w:fill="auto"/>
            <w:hideMark/>
          </w:tcPr>
          <w:p w14:paraId="343DB1A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7739B250" w14:textId="77777777" w:rsidTr="00BC2CAE">
        <w:trPr>
          <w:trHeight w:val="290"/>
        </w:trPr>
        <w:tc>
          <w:tcPr>
            <w:tcW w:w="1281" w:type="pct"/>
            <w:vMerge w:val="restart"/>
            <w:shd w:val="clear" w:color="auto" w:fill="auto"/>
            <w:hideMark/>
          </w:tcPr>
          <w:p w14:paraId="61E4CF35" w14:textId="1DAB94B7"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Raymond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[34]</w:t>
            </w:r>
            <w:r w:rsidR="005511FE" w:rsidRPr="00B71314">
              <w:rPr>
                <w:rFonts w:ascii="Book Antiqua" w:hAnsi="Book Antiqua" w:cs="Times New Roman"/>
                <w:szCs w:val="24"/>
                <w:lang w:eastAsia="zh-CN"/>
              </w:rPr>
              <w:t>,</w:t>
            </w:r>
            <w:r w:rsidR="005511FE" w:rsidRPr="00B71314">
              <w:rPr>
                <w:rFonts w:ascii="Book Antiqua" w:eastAsia="Times New Roman" w:hAnsi="Book Antiqua" w:cs="Times New Roman"/>
                <w:szCs w:val="24"/>
                <w:lang w:eastAsia="en-GB"/>
              </w:rPr>
              <w:t xml:space="preserve"> 2011</w:t>
            </w:r>
          </w:p>
        </w:tc>
        <w:tc>
          <w:tcPr>
            <w:tcW w:w="774" w:type="pct"/>
            <w:vMerge w:val="restart"/>
            <w:shd w:val="clear" w:color="auto" w:fill="auto"/>
            <w:noWrap/>
            <w:hideMark/>
          </w:tcPr>
          <w:p w14:paraId="21EE0EF4" w14:textId="79E251F4"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S</w:t>
            </w:r>
            <w:r w:rsidR="00823530" w:rsidRPr="00B71314">
              <w:rPr>
                <w:rFonts w:ascii="Book Antiqua" w:eastAsia="Times New Roman" w:hAnsi="Book Antiqua" w:cs="Times New Roman"/>
                <w:szCs w:val="24"/>
                <w:lang w:eastAsia="en-GB"/>
              </w:rPr>
              <w:t>unitinib</w:t>
            </w:r>
          </w:p>
        </w:tc>
        <w:tc>
          <w:tcPr>
            <w:tcW w:w="534" w:type="pct"/>
            <w:shd w:val="clear" w:color="auto" w:fill="auto"/>
            <w:hideMark/>
          </w:tcPr>
          <w:p w14:paraId="44C0734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noWrap/>
            <w:hideMark/>
          </w:tcPr>
          <w:p w14:paraId="2613D71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62306FB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33C56C60" w14:textId="77777777" w:rsidTr="00BC2CAE">
        <w:trPr>
          <w:trHeight w:val="420"/>
        </w:trPr>
        <w:tc>
          <w:tcPr>
            <w:tcW w:w="1281" w:type="pct"/>
            <w:vMerge/>
            <w:vAlign w:val="center"/>
            <w:hideMark/>
          </w:tcPr>
          <w:p w14:paraId="7B7A9F2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A393B6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0A9490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"post-baseline"</w:t>
            </w:r>
          </w:p>
        </w:tc>
        <w:tc>
          <w:tcPr>
            <w:tcW w:w="1796" w:type="pct"/>
            <w:shd w:val="clear" w:color="auto" w:fill="auto"/>
            <w:hideMark/>
          </w:tcPr>
          <w:p w14:paraId="296313C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62.4</w:t>
            </w:r>
          </w:p>
        </w:tc>
        <w:tc>
          <w:tcPr>
            <w:tcW w:w="615" w:type="pct"/>
            <w:shd w:val="clear" w:color="auto" w:fill="auto"/>
            <w:hideMark/>
          </w:tcPr>
          <w:p w14:paraId="58FB179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4F6E7E22" w14:textId="77777777" w:rsidTr="00BC2CAE">
        <w:trPr>
          <w:trHeight w:val="290"/>
        </w:trPr>
        <w:tc>
          <w:tcPr>
            <w:tcW w:w="1281" w:type="pct"/>
            <w:vMerge/>
            <w:vAlign w:val="center"/>
            <w:hideMark/>
          </w:tcPr>
          <w:p w14:paraId="37DB7B4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7A1491C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Placebo</w:t>
            </w:r>
          </w:p>
        </w:tc>
        <w:tc>
          <w:tcPr>
            <w:tcW w:w="534" w:type="pct"/>
            <w:shd w:val="clear" w:color="auto" w:fill="auto"/>
            <w:hideMark/>
          </w:tcPr>
          <w:p w14:paraId="02287FD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66BD362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w:t>
            </w:r>
          </w:p>
        </w:tc>
        <w:tc>
          <w:tcPr>
            <w:tcW w:w="615" w:type="pct"/>
            <w:shd w:val="clear" w:color="auto" w:fill="auto"/>
            <w:hideMark/>
          </w:tcPr>
          <w:p w14:paraId="03D2F78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05880CE2" w14:textId="77777777" w:rsidTr="00BC2CAE">
        <w:trPr>
          <w:trHeight w:val="420"/>
        </w:trPr>
        <w:tc>
          <w:tcPr>
            <w:tcW w:w="1281" w:type="pct"/>
            <w:vMerge/>
            <w:vAlign w:val="center"/>
            <w:hideMark/>
          </w:tcPr>
          <w:p w14:paraId="5CE9CFD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0D8589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6CC0DC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"post-baseline"</w:t>
            </w:r>
          </w:p>
        </w:tc>
        <w:tc>
          <w:tcPr>
            <w:tcW w:w="1796" w:type="pct"/>
            <w:shd w:val="clear" w:color="auto" w:fill="auto"/>
            <w:hideMark/>
          </w:tcPr>
          <w:p w14:paraId="6D3A1CA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61.3</w:t>
            </w:r>
          </w:p>
        </w:tc>
        <w:tc>
          <w:tcPr>
            <w:tcW w:w="615" w:type="pct"/>
            <w:shd w:val="clear" w:color="auto" w:fill="auto"/>
            <w:hideMark/>
          </w:tcPr>
          <w:p w14:paraId="69693E4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5F1125D8" w14:textId="77777777" w:rsidTr="00BC2CAE">
        <w:trPr>
          <w:trHeight w:val="630"/>
        </w:trPr>
        <w:tc>
          <w:tcPr>
            <w:tcW w:w="1281" w:type="pct"/>
            <w:vMerge w:val="restart"/>
            <w:shd w:val="clear" w:color="auto" w:fill="auto"/>
            <w:hideMark/>
          </w:tcPr>
          <w:p w14:paraId="4F62E5B6" w14:textId="237EDE69" w:rsidR="00823530" w:rsidRPr="00B71314" w:rsidRDefault="00823530"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Rinke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[16]</w:t>
            </w:r>
            <w:r w:rsidR="005511FE" w:rsidRPr="00B71314">
              <w:rPr>
                <w:rFonts w:ascii="Book Antiqua" w:hAnsi="Book Antiqua" w:cs="Times New Roman"/>
                <w:szCs w:val="24"/>
                <w:lang w:eastAsia="zh-CN"/>
              </w:rPr>
              <w:t xml:space="preserve">, </w:t>
            </w:r>
            <w:r w:rsidR="005511FE" w:rsidRPr="00B71314">
              <w:rPr>
                <w:rFonts w:ascii="Book Antiqua" w:eastAsia="Times New Roman" w:hAnsi="Book Antiqua" w:cs="Times New Roman"/>
                <w:szCs w:val="24"/>
                <w:lang w:eastAsia="en-GB"/>
              </w:rPr>
              <w:t>2019</w:t>
            </w:r>
          </w:p>
        </w:tc>
        <w:tc>
          <w:tcPr>
            <w:tcW w:w="774" w:type="pct"/>
            <w:shd w:val="clear" w:color="auto" w:fill="auto"/>
            <w:hideMark/>
          </w:tcPr>
          <w:p w14:paraId="20134605" w14:textId="58EE3330" w:rsidR="00823530" w:rsidRPr="00B71314" w:rsidRDefault="00FC6793"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w:t>
            </w:r>
            <w:r w:rsidR="00823530" w:rsidRPr="00B71314">
              <w:rPr>
                <w:rFonts w:ascii="Book Antiqua" w:eastAsia="Times New Roman" w:hAnsi="Book Antiqua" w:cs="Times New Roman"/>
                <w:szCs w:val="24"/>
                <w:lang w:eastAsia="en-GB"/>
              </w:rPr>
              <w:t>ong-acting</w:t>
            </w:r>
            <w:r w:rsidR="00334C24" w:rsidRPr="00B71314">
              <w:rPr>
                <w:rFonts w:ascii="Book Antiqua" w:eastAsia="Times New Roman" w:hAnsi="Book Antiqua" w:cs="Times New Roman"/>
                <w:szCs w:val="24"/>
                <w:lang w:eastAsia="en-GB"/>
              </w:rPr>
              <w:t xml:space="preserve"> </w:t>
            </w:r>
            <w:r w:rsidR="00823530" w:rsidRPr="00B71314">
              <w:rPr>
                <w:rFonts w:ascii="Book Antiqua" w:eastAsia="Times New Roman" w:hAnsi="Book Antiqua" w:cs="Times New Roman"/>
                <w:szCs w:val="24"/>
                <w:lang w:eastAsia="en-GB"/>
              </w:rPr>
              <w:t>octreotide</w:t>
            </w:r>
          </w:p>
        </w:tc>
        <w:tc>
          <w:tcPr>
            <w:tcW w:w="534" w:type="pct"/>
            <w:shd w:val="clear" w:color="auto" w:fill="auto"/>
            <w:hideMark/>
          </w:tcPr>
          <w:p w14:paraId="1E71EB8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13669A3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w:t>
            </w:r>
          </w:p>
        </w:tc>
        <w:tc>
          <w:tcPr>
            <w:tcW w:w="615" w:type="pct"/>
            <w:shd w:val="clear" w:color="auto" w:fill="auto"/>
            <w:noWrap/>
            <w:hideMark/>
          </w:tcPr>
          <w:p w14:paraId="62367AC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33974B6E" w14:textId="77777777" w:rsidTr="00BC2CAE">
        <w:trPr>
          <w:trHeight w:val="290"/>
        </w:trPr>
        <w:tc>
          <w:tcPr>
            <w:tcW w:w="1281" w:type="pct"/>
            <w:vMerge/>
            <w:vAlign w:val="center"/>
            <w:hideMark/>
          </w:tcPr>
          <w:p w14:paraId="2FE5AB7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hideMark/>
          </w:tcPr>
          <w:p w14:paraId="18F069A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Placebo</w:t>
            </w:r>
          </w:p>
        </w:tc>
        <w:tc>
          <w:tcPr>
            <w:tcW w:w="534" w:type="pct"/>
            <w:shd w:val="clear" w:color="auto" w:fill="auto"/>
            <w:hideMark/>
          </w:tcPr>
          <w:p w14:paraId="5A10CDB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51B15806" w14:textId="7DA9EDB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65.7</w:t>
            </w:r>
          </w:p>
        </w:tc>
        <w:tc>
          <w:tcPr>
            <w:tcW w:w="615" w:type="pct"/>
            <w:shd w:val="clear" w:color="auto" w:fill="auto"/>
            <w:noWrap/>
            <w:hideMark/>
          </w:tcPr>
          <w:p w14:paraId="1B8AB6E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54AFAEF8" w14:textId="77777777" w:rsidTr="00BC2CAE">
        <w:trPr>
          <w:trHeight w:val="420"/>
        </w:trPr>
        <w:tc>
          <w:tcPr>
            <w:tcW w:w="1281" w:type="pct"/>
            <w:vMerge/>
            <w:vAlign w:val="center"/>
            <w:hideMark/>
          </w:tcPr>
          <w:p w14:paraId="4E35857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764D08A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451EF40" w14:textId="3B6BB71E"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12 </w:t>
            </w:r>
            <w:proofErr w:type="spellStart"/>
            <w:r w:rsidRPr="00B71314">
              <w:rPr>
                <w:rFonts w:ascii="Book Antiqua" w:eastAsia="Times New Roman" w:hAnsi="Book Antiqua" w:cs="Times New Roman"/>
                <w:szCs w:val="24"/>
                <w:lang w:eastAsia="en-GB"/>
              </w:rPr>
              <w:t>wk</w:t>
            </w:r>
            <w:proofErr w:type="spellEnd"/>
          </w:p>
        </w:tc>
        <w:tc>
          <w:tcPr>
            <w:tcW w:w="1796" w:type="pct"/>
            <w:shd w:val="clear" w:color="auto" w:fill="auto"/>
            <w:hideMark/>
          </w:tcPr>
          <w:p w14:paraId="5654120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+4.13 (difference in global health score compared to placebo)</w:t>
            </w:r>
          </w:p>
        </w:tc>
        <w:tc>
          <w:tcPr>
            <w:tcW w:w="615" w:type="pct"/>
            <w:shd w:val="clear" w:color="auto" w:fill="auto"/>
            <w:hideMark/>
          </w:tcPr>
          <w:p w14:paraId="7244CE6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6BC10ABC" w14:textId="77777777" w:rsidTr="00BC2CAE">
        <w:trPr>
          <w:trHeight w:val="420"/>
        </w:trPr>
        <w:tc>
          <w:tcPr>
            <w:tcW w:w="1281" w:type="pct"/>
            <w:vMerge/>
            <w:vAlign w:val="center"/>
            <w:hideMark/>
          </w:tcPr>
          <w:p w14:paraId="72D840A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6D360BD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D71B6AF" w14:textId="56649336"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24 </w:t>
            </w:r>
            <w:proofErr w:type="spellStart"/>
            <w:r w:rsidRPr="00B71314">
              <w:rPr>
                <w:rFonts w:ascii="Book Antiqua" w:eastAsia="Times New Roman" w:hAnsi="Book Antiqua" w:cs="Times New Roman"/>
                <w:szCs w:val="24"/>
                <w:lang w:eastAsia="en-GB"/>
              </w:rPr>
              <w:t>wk</w:t>
            </w:r>
            <w:proofErr w:type="spellEnd"/>
          </w:p>
        </w:tc>
        <w:tc>
          <w:tcPr>
            <w:tcW w:w="1796" w:type="pct"/>
            <w:shd w:val="clear" w:color="auto" w:fill="auto"/>
            <w:hideMark/>
          </w:tcPr>
          <w:p w14:paraId="1E7A4798" w14:textId="7B114E0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+5.05 (difference in global health score compared to placebo)</w:t>
            </w:r>
          </w:p>
        </w:tc>
        <w:tc>
          <w:tcPr>
            <w:tcW w:w="615" w:type="pct"/>
            <w:shd w:val="clear" w:color="auto" w:fill="auto"/>
            <w:hideMark/>
          </w:tcPr>
          <w:p w14:paraId="54195AE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61D8FC3E" w14:textId="77777777" w:rsidTr="00BC2CAE">
        <w:trPr>
          <w:trHeight w:val="420"/>
        </w:trPr>
        <w:tc>
          <w:tcPr>
            <w:tcW w:w="1281" w:type="pct"/>
            <w:vMerge/>
            <w:vAlign w:val="center"/>
            <w:hideMark/>
          </w:tcPr>
          <w:p w14:paraId="67C5BEB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hideMark/>
          </w:tcPr>
          <w:p w14:paraId="2831517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70EE873" w14:textId="7D9312E5"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36 </w:t>
            </w:r>
            <w:proofErr w:type="spellStart"/>
            <w:r w:rsidRPr="00B71314">
              <w:rPr>
                <w:rFonts w:ascii="Book Antiqua" w:eastAsia="Times New Roman" w:hAnsi="Book Antiqua" w:cs="Times New Roman"/>
                <w:szCs w:val="24"/>
                <w:lang w:eastAsia="en-GB"/>
              </w:rPr>
              <w:t>wk</w:t>
            </w:r>
            <w:proofErr w:type="spellEnd"/>
          </w:p>
        </w:tc>
        <w:tc>
          <w:tcPr>
            <w:tcW w:w="1796" w:type="pct"/>
            <w:shd w:val="clear" w:color="auto" w:fill="auto"/>
            <w:hideMark/>
          </w:tcPr>
          <w:p w14:paraId="61F82951" w14:textId="61EA9C55"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+1.85 (difference in global health score compared to placebo)</w:t>
            </w:r>
          </w:p>
        </w:tc>
        <w:tc>
          <w:tcPr>
            <w:tcW w:w="615" w:type="pct"/>
            <w:shd w:val="clear" w:color="auto" w:fill="auto"/>
            <w:hideMark/>
          </w:tcPr>
          <w:p w14:paraId="0855E25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5ADE660E" w14:textId="77777777" w:rsidTr="00BC2CAE">
        <w:trPr>
          <w:trHeight w:val="460"/>
        </w:trPr>
        <w:tc>
          <w:tcPr>
            <w:tcW w:w="1281" w:type="pct"/>
            <w:vMerge w:val="restart"/>
            <w:shd w:val="clear" w:color="auto" w:fill="auto"/>
            <w:hideMark/>
          </w:tcPr>
          <w:p w14:paraId="5C51D227" w14:textId="4E529D03"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Strosberg</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[17]</w:t>
            </w:r>
            <w:r w:rsidR="005511FE" w:rsidRPr="00B71314">
              <w:rPr>
                <w:rFonts w:ascii="Book Antiqua" w:hAnsi="Book Antiqua" w:cs="Times New Roman"/>
                <w:szCs w:val="24"/>
                <w:lang w:eastAsia="zh-CN"/>
              </w:rPr>
              <w:t>,</w:t>
            </w:r>
            <w:r w:rsidR="005511FE" w:rsidRPr="00B71314">
              <w:rPr>
                <w:rFonts w:ascii="Book Antiqua" w:eastAsia="Times New Roman" w:hAnsi="Book Antiqua" w:cs="Times New Roman"/>
                <w:szCs w:val="24"/>
                <w:lang w:eastAsia="en-GB"/>
              </w:rPr>
              <w:t xml:space="preserve"> 2018</w:t>
            </w:r>
          </w:p>
        </w:tc>
        <w:tc>
          <w:tcPr>
            <w:tcW w:w="774" w:type="pct"/>
            <w:shd w:val="clear" w:color="auto" w:fill="auto"/>
            <w:hideMark/>
          </w:tcPr>
          <w:p w14:paraId="49F81721" w14:textId="2513A4E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177</w:t>
            </w:r>
            <w:r w:rsidRPr="00B71314">
              <w:rPr>
                <w:rFonts w:ascii="Book Antiqua" w:eastAsia="Times New Roman" w:hAnsi="Book Antiqua" w:cs="Times New Roman"/>
                <w:szCs w:val="24"/>
                <w:lang w:eastAsia="en-GB"/>
              </w:rPr>
              <w:t>Lu-</w:t>
            </w:r>
            <w:r w:rsidR="00EA26FB" w:rsidRPr="00B71314">
              <w:rPr>
                <w:rFonts w:ascii="Book Antiqua" w:eastAsia="Times New Roman" w:hAnsi="Book Antiqua" w:cs="Times New Roman"/>
                <w:szCs w:val="24"/>
                <w:lang w:eastAsia="en-GB"/>
              </w:rPr>
              <w:t>DOTATATE</w:t>
            </w:r>
          </w:p>
        </w:tc>
        <w:tc>
          <w:tcPr>
            <w:tcW w:w="534" w:type="pct"/>
            <w:shd w:val="clear" w:color="auto" w:fill="auto"/>
            <w:hideMark/>
          </w:tcPr>
          <w:p w14:paraId="4D9C3B9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7DA6A0D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7C76210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53EB2D18" w14:textId="77777777" w:rsidTr="00BC2CAE">
        <w:trPr>
          <w:trHeight w:val="290"/>
        </w:trPr>
        <w:tc>
          <w:tcPr>
            <w:tcW w:w="1281" w:type="pct"/>
            <w:vMerge/>
            <w:vAlign w:val="center"/>
            <w:hideMark/>
          </w:tcPr>
          <w:p w14:paraId="20FE16C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4EBDB00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High-dose octreotide</w:t>
            </w:r>
          </w:p>
        </w:tc>
        <w:tc>
          <w:tcPr>
            <w:tcW w:w="534" w:type="pct"/>
            <w:shd w:val="clear" w:color="auto" w:fill="auto"/>
            <w:hideMark/>
          </w:tcPr>
          <w:p w14:paraId="5E16080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0E3EE37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w:t>
            </w:r>
          </w:p>
        </w:tc>
        <w:tc>
          <w:tcPr>
            <w:tcW w:w="615" w:type="pct"/>
            <w:shd w:val="clear" w:color="auto" w:fill="auto"/>
            <w:hideMark/>
          </w:tcPr>
          <w:p w14:paraId="1DA812E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60CD5225" w14:textId="77777777" w:rsidTr="00BC2CAE">
        <w:trPr>
          <w:trHeight w:val="290"/>
        </w:trPr>
        <w:tc>
          <w:tcPr>
            <w:tcW w:w="1281" w:type="pct"/>
            <w:vMerge w:val="restart"/>
            <w:shd w:val="clear" w:color="auto" w:fill="auto"/>
            <w:hideMark/>
          </w:tcPr>
          <w:p w14:paraId="002DDC7F" w14:textId="20DF7A43"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Teunissen</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[62]</w:t>
            </w:r>
            <w:r w:rsidR="005511FE" w:rsidRPr="00B71314">
              <w:rPr>
                <w:rFonts w:ascii="Book Antiqua" w:hAnsi="Book Antiqua" w:cs="Times New Roman"/>
                <w:szCs w:val="24"/>
                <w:lang w:eastAsia="zh-CN"/>
              </w:rPr>
              <w:t xml:space="preserve">, </w:t>
            </w:r>
            <w:r w:rsidR="005511FE" w:rsidRPr="00B71314">
              <w:rPr>
                <w:rFonts w:ascii="Book Antiqua" w:eastAsia="Times New Roman" w:hAnsi="Book Antiqua" w:cs="Times New Roman"/>
                <w:szCs w:val="24"/>
                <w:lang w:eastAsia="en-GB"/>
              </w:rPr>
              <w:t>2004</w:t>
            </w:r>
          </w:p>
        </w:tc>
        <w:tc>
          <w:tcPr>
            <w:tcW w:w="774" w:type="pct"/>
            <w:vMerge w:val="restart"/>
            <w:shd w:val="clear" w:color="auto" w:fill="auto"/>
            <w:hideMark/>
          </w:tcPr>
          <w:p w14:paraId="7A70A164" w14:textId="0C986810"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177</w:t>
            </w:r>
            <w:r w:rsidRPr="00B71314">
              <w:rPr>
                <w:rFonts w:ascii="Book Antiqua" w:eastAsia="Times New Roman" w:hAnsi="Book Antiqua" w:cs="Times New Roman"/>
                <w:szCs w:val="24"/>
                <w:lang w:eastAsia="en-GB"/>
              </w:rPr>
              <w:t>Lu-DOTA</w:t>
            </w:r>
            <w:r w:rsidR="00AB7644" w:rsidRPr="00B71314">
              <w:rPr>
                <w:rFonts w:ascii="Book Antiqua" w:eastAsia="Times New Roman" w:hAnsi="Book Antiqua" w:cs="Times New Roman"/>
                <w:szCs w:val="24"/>
                <w:lang w:eastAsia="en-GB"/>
              </w:rPr>
              <w:t>TOC</w:t>
            </w:r>
          </w:p>
        </w:tc>
        <w:tc>
          <w:tcPr>
            <w:tcW w:w="534" w:type="pct"/>
            <w:shd w:val="clear" w:color="auto" w:fill="auto"/>
            <w:hideMark/>
          </w:tcPr>
          <w:p w14:paraId="4DEC6E7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0255C9A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69</w:t>
            </w:r>
          </w:p>
        </w:tc>
        <w:tc>
          <w:tcPr>
            <w:tcW w:w="615" w:type="pct"/>
            <w:shd w:val="clear" w:color="auto" w:fill="auto"/>
            <w:hideMark/>
          </w:tcPr>
          <w:p w14:paraId="3026EFE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2D761ADF" w14:textId="77777777" w:rsidTr="00BC2CAE">
        <w:trPr>
          <w:trHeight w:val="420"/>
        </w:trPr>
        <w:tc>
          <w:tcPr>
            <w:tcW w:w="1281" w:type="pct"/>
            <w:vMerge/>
            <w:vAlign w:val="center"/>
            <w:hideMark/>
          </w:tcPr>
          <w:p w14:paraId="3FD54A4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48E804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9DBBD0C" w14:textId="1FBDE05D" w:rsidR="00823530" w:rsidRPr="00B71314" w:rsidRDefault="005511FE"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wk</w:t>
            </w:r>
            <w:proofErr w:type="spellEnd"/>
          </w:p>
        </w:tc>
        <w:tc>
          <w:tcPr>
            <w:tcW w:w="1796" w:type="pct"/>
            <w:shd w:val="clear" w:color="auto" w:fill="auto"/>
            <w:hideMark/>
          </w:tcPr>
          <w:p w14:paraId="1DF03114"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78.2</w:t>
            </w:r>
          </w:p>
        </w:tc>
        <w:tc>
          <w:tcPr>
            <w:tcW w:w="615" w:type="pct"/>
            <w:shd w:val="clear" w:color="auto" w:fill="auto"/>
            <w:hideMark/>
          </w:tcPr>
          <w:p w14:paraId="22979D31" w14:textId="5255195D"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&lt;</w:t>
            </w:r>
            <w:r w:rsidR="005511FE" w:rsidRPr="00B71314">
              <w:rPr>
                <w:rFonts w:ascii="Book Antiqua" w:hAnsi="Book Antiqua" w:cs="Times New Roman"/>
                <w:szCs w:val="24"/>
                <w:lang w:eastAsia="zh-CN"/>
              </w:rPr>
              <w:t xml:space="preserve"> </w:t>
            </w:r>
            <w:r w:rsidRPr="00B71314">
              <w:rPr>
                <w:rFonts w:ascii="Book Antiqua" w:eastAsia="Times New Roman" w:hAnsi="Book Antiqua" w:cs="Times New Roman"/>
                <w:szCs w:val="24"/>
                <w:lang w:eastAsia="en-GB"/>
              </w:rPr>
              <w:t>0.01 (</w:t>
            </w:r>
            <w:r w:rsidR="00D30D39" w:rsidRPr="00B71314">
              <w:rPr>
                <w:rFonts w:ascii="Book Antiqua" w:eastAsia="Times New Roman" w:hAnsi="Book Antiqua" w:cs="Times New Roman"/>
                <w:szCs w:val="24"/>
                <w:lang w:eastAsia="en-GB"/>
              </w:rPr>
              <w:t xml:space="preserve">Analysis of variance (two-sided) </w:t>
            </w:r>
            <w:r w:rsidRPr="00B71314">
              <w:rPr>
                <w:rFonts w:ascii="Book Antiqua" w:eastAsia="Times New Roman" w:hAnsi="Book Antiqua" w:cs="Times New Roman"/>
                <w:szCs w:val="24"/>
                <w:lang w:eastAsia="en-GB"/>
              </w:rPr>
              <w:t>compared to baseline)</w:t>
            </w:r>
          </w:p>
        </w:tc>
      </w:tr>
      <w:tr w:rsidR="00EB1DF7" w:rsidRPr="00B71314" w14:paraId="78D9C0C5" w14:textId="77777777" w:rsidTr="00BC2CAE">
        <w:trPr>
          <w:trHeight w:val="290"/>
        </w:trPr>
        <w:tc>
          <w:tcPr>
            <w:tcW w:w="1281" w:type="pct"/>
            <w:vMerge w:val="restart"/>
            <w:shd w:val="clear" w:color="auto" w:fill="auto"/>
            <w:hideMark/>
          </w:tcPr>
          <w:p w14:paraId="26F1AE16" w14:textId="4B9306C8"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Vinik</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[35]</w:t>
            </w:r>
            <w:r w:rsidR="005511FE" w:rsidRPr="00B71314">
              <w:rPr>
                <w:rFonts w:ascii="Book Antiqua" w:hAnsi="Book Antiqua" w:cs="Times New Roman"/>
                <w:szCs w:val="24"/>
                <w:lang w:eastAsia="zh-CN"/>
              </w:rPr>
              <w:t>,</w:t>
            </w:r>
            <w:r w:rsidR="005511FE" w:rsidRPr="00B71314">
              <w:rPr>
                <w:rFonts w:ascii="Book Antiqua" w:eastAsia="Times New Roman" w:hAnsi="Book Antiqua" w:cs="Times New Roman"/>
                <w:szCs w:val="24"/>
                <w:lang w:eastAsia="en-GB"/>
              </w:rPr>
              <w:t xml:space="preserve"> 2016</w:t>
            </w:r>
          </w:p>
        </w:tc>
        <w:tc>
          <w:tcPr>
            <w:tcW w:w="774" w:type="pct"/>
            <w:vMerge w:val="restart"/>
            <w:shd w:val="clear" w:color="auto" w:fill="auto"/>
            <w:hideMark/>
          </w:tcPr>
          <w:p w14:paraId="20B04A00" w14:textId="098B7F56"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S</w:t>
            </w:r>
            <w:r w:rsidR="00823530" w:rsidRPr="00B71314">
              <w:rPr>
                <w:rFonts w:ascii="Book Antiqua" w:eastAsia="Times New Roman" w:hAnsi="Book Antiqua" w:cs="Times New Roman"/>
                <w:szCs w:val="24"/>
                <w:lang w:eastAsia="en-GB"/>
              </w:rPr>
              <w:t>unitinib</w:t>
            </w:r>
          </w:p>
        </w:tc>
        <w:tc>
          <w:tcPr>
            <w:tcW w:w="534" w:type="pct"/>
            <w:shd w:val="clear" w:color="auto" w:fill="auto"/>
            <w:hideMark/>
          </w:tcPr>
          <w:p w14:paraId="2613AAD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5B8D762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vMerge w:val="restart"/>
            <w:shd w:val="clear" w:color="auto" w:fill="auto"/>
            <w:hideMark/>
          </w:tcPr>
          <w:p w14:paraId="5CF9DE8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NR (NS </w:t>
            </w:r>
            <w:r w:rsidRPr="00B71314">
              <w:rPr>
                <w:rFonts w:ascii="Book Antiqua" w:eastAsia="Times New Roman" w:hAnsi="Book Antiqua" w:cs="Times New Roman"/>
                <w:szCs w:val="24"/>
                <w:lang w:eastAsia="en-GB"/>
              </w:rPr>
              <w:lastRenderedPageBreak/>
              <w:t>difference between arms)</w:t>
            </w:r>
          </w:p>
        </w:tc>
      </w:tr>
      <w:tr w:rsidR="00EB1DF7" w:rsidRPr="00B71314" w14:paraId="03DF64BE" w14:textId="77777777" w:rsidTr="00BC2CAE">
        <w:trPr>
          <w:trHeight w:val="630"/>
        </w:trPr>
        <w:tc>
          <w:tcPr>
            <w:tcW w:w="1281" w:type="pct"/>
            <w:vMerge/>
            <w:vAlign w:val="center"/>
            <w:hideMark/>
          </w:tcPr>
          <w:p w14:paraId="54C5317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C076B4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3ABAD2E" w14:textId="21C5930E" w:rsidR="00823530" w:rsidRPr="00B71314" w:rsidRDefault="005511FE"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Up to cycle 10 (</w:t>
            </w:r>
            <w:r w:rsidRPr="00B71314">
              <w:rPr>
                <w:rFonts w:ascii="Book Antiqua" w:hAnsi="Book Antiqua" w:cs="Times New Roman"/>
                <w:szCs w:val="24"/>
                <w:lang w:eastAsia="zh-CN"/>
              </w:rPr>
              <w:t xml:space="preserve">about </w:t>
            </w:r>
            <w:r w:rsidR="00823530" w:rsidRPr="00B71314">
              <w:rPr>
                <w:rFonts w:ascii="Book Antiqua" w:eastAsia="Times New Roman" w:hAnsi="Book Antiqua" w:cs="Times New Roman"/>
                <w:szCs w:val="24"/>
                <w:lang w:eastAsia="en-GB"/>
              </w:rPr>
              <w:t xml:space="preserve">9 </w:t>
            </w:r>
            <w:proofErr w:type="spellStart"/>
            <w:r w:rsidR="00823530" w:rsidRPr="00B71314">
              <w:rPr>
                <w:rFonts w:ascii="Book Antiqua" w:eastAsia="Times New Roman" w:hAnsi="Book Antiqua" w:cs="Times New Roman"/>
                <w:szCs w:val="24"/>
                <w:lang w:eastAsia="en-GB"/>
              </w:rPr>
              <w:t>mo</w:t>
            </w:r>
            <w:proofErr w:type="spellEnd"/>
            <w:r w:rsidR="00823530" w:rsidRPr="00B71314">
              <w:rPr>
                <w:rFonts w:ascii="Book Antiqua" w:eastAsia="Times New Roman" w:hAnsi="Book Antiqua" w:cs="Times New Roman"/>
                <w:szCs w:val="24"/>
                <w:lang w:eastAsia="en-GB"/>
              </w:rPr>
              <w:t>)</w:t>
            </w:r>
          </w:p>
        </w:tc>
        <w:tc>
          <w:tcPr>
            <w:tcW w:w="1796" w:type="pct"/>
            <w:shd w:val="clear" w:color="auto" w:fill="auto"/>
            <w:hideMark/>
          </w:tcPr>
          <w:p w14:paraId="5C1F997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60.4</w:t>
            </w:r>
          </w:p>
        </w:tc>
        <w:tc>
          <w:tcPr>
            <w:tcW w:w="615" w:type="pct"/>
            <w:vMerge/>
            <w:vAlign w:val="center"/>
            <w:hideMark/>
          </w:tcPr>
          <w:p w14:paraId="43508A8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423C79EC" w14:textId="77777777" w:rsidTr="00BC2CAE">
        <w:trPr>
          <w:trHeight w:val="290"/>
        </w:trPr>
        <w:tc>
          <w:tcPr>
            <w:tcW w:w="1281" w:type="pct"/>
            <w:vMerge/>
            <w:vAlign w:val="center"/>
            <w:hideMark/>
          </w:tcPr>
          <w:p w14:paraId="2C287EA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288EA36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Placebo</w:t>
            </w:r>
          </w:p>
        </w:tc>
        <w:tc>
          <w:tcPr>
            <w:tcW w:w="534" w:type="pct"/>
            <w:shd w:val="clear" w:color="auto" w:fill="auto"/>
            <w:hideMark/>
          </w:tcPr>
          <w:p w14:paraId="031F9A1C"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6E67E907"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w:t>
            </w:r>
          </w:p>
        </w:tc>
        <w:tc>
          <w:tcPr>
            <w:tcW w:w="615" w:type="pct"/>
            <w:vMerge w:val="restart"/>
            <w:shd w:val="clear" w:color="auto" w:fill="auto"/>
            <w:hideMark/>
          </w:tcPr>
          <w:p w14:paraId="2363AEFA"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 difference between arms)</w:t>
            </w:r>
          </w:p>
        </w:tc>
      </w:tr>
      <w:tr w:rsidR="00EB1DF7" w:rsidRPr="00B71314" w14:paraId="372AE47E" w14:textId="77777777" w:rsidTr="00BC2CAE">
        <w:trPr>
          <w:trHeight w:val="630"/>
        </w:trPr>
        <w:tc>
          <w:tcPr>
            <w:tcW w:w="1281" w:type="pct"/>
            <w:vMerge/>
            <w:vAlign w:val="center"/>
            <w:hideMark/>
          </w:tcPr>
          <w:p w14:paraId="251E290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119BB28"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232DA26F" w14:textId="266CD9B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Up to cycle 10 (</w:t>
            </w:r>
            <w:r w:rsidR="005511FE" w:rsidRPr="00B71314">
              <w:rPr>
                <w:rFonts w:ascii="Book Antiqua" w:hAnsi="Book Antiqua" w:cs="Times New Roman"/>
                <w:szCs w:val="24"/>
                <w:lang w:eastAsia="zh-CN"/>
              </w:rPr>
              <w:t>about</w:t>
            </w:r>
            <w:r w:rsidR="005511FE"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szCs w:val="24"/>
                <w:lang w:eastAsia="en-GB"/>
              </w:rPr>
              <w:t xml:space="preserve">9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w:t>
            </w:r>
          </w:p>
        </w:tc>
        <w:tc>
          <w:tcPr>
            <w:tcW w:w="1796" w:type="pct"/>
            <w:shd w:val="clear" w:color="auto" w:fill="auto"/>
            <w:hideMark/>
          </w:tcPr>
          <w:p w14:paraId="28BD38F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61.3</w:t>
            </w:r>
          </w:p>
        </w:tc>
        <w:tc>
          <w:tcPr>
            <w:tcW w:w="615" w:type="pct"/>
            <w:vMerge/>
            <w:vAlign w:val="center"/>
            <w:hideMark/>
          </w:tcPr>
          <w:p w14:paraId="7E3E4D5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034B9298" w14:textId="77777777" w:rsidTr="00BC2CAE">
        <w:trPr>
          <w:trHeight w:val="290"/>
        </w:trPr>
        <w:tc>
          <w:tcPr>
            <w:tcW w:w="1281" w:type="pct"/>
            <w:vMerge w:val="restart"/>
            <w:shd w:val="clear" w:color="auto" w:fill="auto"/>
            <w:hideMark/>
          </w:tcPr>
          <w:p w14:paraId="038C8B6C" w14:textId="1077D4FD"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Wymenga</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[57]</w:t>
            </w:r>
            <w:r w:rsidR="005511FE" w:rsidRPr="00B71314">
              <w:rPr>
                <w:rFonts w:ascii="Book Antiqua" w:hAnsi="Book Antiqua" w:cs="Times New Roman"/>
                <w:szCs w:val="24"/>
                <w:lang w:eastAsia="zh-CN"/>
              </w:rPr>
              <w:t>,</w:t>
            </w:r>
            <w:r w:rsidR="005511FE" w:rsidRPr="00B71314">
              <w:rPr>
                <w:rFonts w:ascii="Book Antiqua" w:eastAsia="Times New Roman" w:hAnsi="Book Antiqua" w:cs="Times New Roman"/>
                <w:szCs w:val="24"/>
                <w:lang w:eastAsia="en-GB"/>
              </w:rPr>
              <w:t xml:space="preserve"> 1999</w:t>
            </w:r>
          </w:p>
        </w:tc>
        <w:tc>
          <w:tcPr>
            <w:tcW w:w="774" w:type="pct"/>
            <w:vMerge w:val="restart"/>
            <w:shd w:val="clear" w:color="auto" w:fill="auto"/>
            <w:hideMark/>
          </w:tcPr>
          <w:p w14:paraId="41CD52F3" w14:textId="73B38456"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B71314">
              <w:rPr>
                <w:rFonts w:ascii="Book Antiqua" w:eastAsia="Times New Roman" w:hAnsi="Book Antiqua" w:cs="Times New Roman"/>
                <w:szCs w:val="24"/>
                <w:lang w:eastAsia="en-GB"/>
              </w:rPr>
              <w:t>L</w:t>
            </w:r>
            <w:r w:rsidR="00823530" w:rsidRPr="00B71314">
              <w:rPr>
                <w:rFonts w:ascii="Book Antiqua" w:eastAsia="Times New Roman" w:hAnsi="Book Antiqua" w:cs="Times New Roman"/>
                <w:szCs w:val="24"/>
                <w:lang w:eastAsia="en-GB"/>
              </w:rPr>
              <w:t>anreotide</w:t>
            </w:r>
            <w:proofErr w:type="spellEnd"/>
            <w:r w:rsidR="00823530" w:rsidRPr="00B71314">
              <w:rPr>
                <w:rFonts w:ascii="Book Antiqua" w:eastAsia="Times New Roman" w:hAnsi="Book Antiqua" w:cs="Times New Roman"/>
                <w:szCs w:val="24"/>
                <w:lang w:eastAsia="en-GB"/>
              </w:rPr>
              <w:t xml:space="preserve"> prolonged release</w:t>
            </w:r>
          </w:p>
        </w:tc>
        <w:tc>
          <w:tcPr>
            <w:tcW w:w="534" w:type="pct"/>
            <w:shd w:val="clear" w:color="auto" w:fill="auto"/>
            <w:hideMark/>
          </w:tcPr>
          <w:p w14:paraId="7CF40E4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39D4265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60.4</w:t>
            </w:r>
          </w:p>
        </w:tc>
        <w:tc>
          <w:tcPr>
            <w:tcW w:w="615" w:type="pct"/>
            <w:shd w:val="clear" w:color="auto" w:fill="auto"/>
            <w:hideMark/>
          </w:tcPr>
          <w:p w14:paraId="1ACE9C3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6547A27B" w14:textId="77777777" w:rsidTr="00BC2CAE">
        <w:trPr>
          <w:trHeight w:val="420"/>
        </w:trPr>
        <w:tc>
          <w:tcPr>
            <w:tcW w:w="1281" w:type="pct"/>
            <w:vMerge/>
            <w:vAlign w:val="center"/>
            <w:hideMark/>
          </w:tcPr>
          <w:p w14:paraId="054395E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CDB949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EE0607A" w14:textId="38E92476"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1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60E20E06" w14:textId="5F5E3C23"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69.7</w:t>
            </w:r>
          </w:p>
        </w:tc>
        <w:tc>
          <w:tcPr>
            <w:tcW w:w="615" w:type="pct"/>
            <w:shd w:val="clear" w:color="auto" w:fill="auto"/>
            <w:hideMark/>
          </w:tcPr>
          <w:p w14:paraId="2F5299C4" w14:textId="7404C60E" w:rsidR="003F3E93"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0.001 (compared to baseline</w:t>
            </w:r>
            <w:r w:rsidR="00F3538D" w:rsidRPr="00B71314">
              <w:rPr>
                <w:rFonts w:ascii="Book Antiqua" w:eastAsia="Times New Roman" w:hAnsi="Book Antiqua" w:cs="Times New Roman"/>
                <w:szCs w:val="24"/>
                <w:lang w:eastAsia="en-GB"/>
              </w:rPr>
              <w:t xml:space="preserve"> using</w:t>
            </w:r>
          </w:p>
          <w:p w14:paraId="5B40F018" w14:textId="762F0350" w:rsidR="00823530" w:rsidRPr="00B71314" w:rsidRDefault="003F3E93"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t tests or Wilcoxon signed rank</w:t>
            </w:r>
            <w:r w:rsidR="00823530" w:rsidRPr="00B71314">
              <w:rPr>
                <w:rFonts w:ascii="Book Antiqua" w:eastAsia="Times New Roman" w:hAnsi="Book Antiqua" w:cs="Times New Roman"/>
                <w:szCs w:val="24"/>
                <w:lang w:eastAsia="en-GB"/>
              </w:rPr>
              <w:t>)</w:t>
            </w:r>
          </w:p>
        </w:tc>
      </w:tr>
      <w:tr w:rsidR="00EB1DF7" w:rsidRPr="00B71314" w14:paraId="312217CC" w14:textId="77777777" w:rsidTr="00BC2CAE">
        <w:trPr>
          <w:trHeight w:val="420"/>
        </w:trPr>
        <w:tc>
          <w:tcPr>
            <w:tcW w:w="1281" w:type="pct"/>
            <w:vMerge/>
            <w:vAlign w:val="center"/>
            <w:hideMark/>
          </w:tcPr>
          <w:p w14:paraId="083139C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3815842"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423D030"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End of treatment</w:t>
            </w:r>
          </w:p>
        </w:tc>
        <w:tc>
          <w:tcPr>
            <w:tcW w:w="1796" w:type="pct"/>
            <w:shd w:val="clear" w:color="auto" w:fill="auto"/>
            <w:hideMark/>
          </w:tcPr>
          <w:p w14:paraId="1CF6B714" w14:textId="3D35FF2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65.5</w:t>
            </w:r>
          </w:p>
        </w:tc>
        <w:tc>
          <w:tcPr>
            <w:tcW w:w="615" w:type="pct"/>
            <w:shd w:val="clear" w:color="auto" w:fill="auto"/>
            <w:hideMark/>
          </w:tcPr>
          <w:p w14:paraId="3FDA34A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 (NS)</w:t>
            </w:r>
          </w:p>
        </w:tc>
      </w:tr>
      <w:tr w:rsidR="00EB1DF7" w:rsidRPr="00B71314" w14:paraId="3195B4EB" w14:textId="77777777" w:rsidTr="00BC2CAE">
        <w:trPr>
          <w:trHeight w:val="290"/>
        </w:trPr>
        <w:tc>
          <w:tcPr>
            <w:tcW w:w="1281" w:type="pct"/>
            <w:vMerge w:val="restart"/>
            <w:shd w:val="clear" w:color="auto" w:fill="auto"/>
            <w:hideMark/>
          </w:tcPr>
          <w:p w14:paraId="03F7CB00" w14:textId="5974A997"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Yadegarfar</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[33]</w:t>
            </w:r>
            <w:r w:rsidR="005511FE" w:rsidRPr="00B71314">
              <w:rPr>
                <w:rFonts w:ascii="Book Antiqua" w:hAnsi="Book Antiqua" w:cs="Times New Roman"/>
                <w:szCs w:val="24"/>
                <w:lang w:eastAsia="zh-CN"/>
              </w:rPr>
              <w:t xml:space="preserve">, </w:t>
            </w:r>
            <w:r w:rsidR="005511FE" w:rsidRPr="00B71314">
              <w:rPr>
                <w:rFonts w:ascii="Book Antiqua" w:eastAsia="Times New Roman" w:hAnsi="Book Antiqua" w:cs="Times New Roman"/>
                <w:szCs w:val="24"/>
                <w:lang w:eastAsia="en-GB"/>
              </w:rPr>
              <w:t>2013</w:t>
            </w:r>
          </w:p>
        </w:tc>
        <w:tc>
          <w:tcPr>
            <w:tcW w:w="774" w:type="pct"/>
            <w:vMerge w:val="restart"/>
            <w:shd w:val="clear" w:color="auto" w:fill="auto"/>
            <w:hideMark/>
          </w:tcPr>
          <w:p w14:paraId="543362F7" w14:textId="288F774D" w:rsidR="00823530"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S</w:t>
            </w:r>
            <w:r w:rsidR="00823530" w:rsidRPr="00B71314">
              <w:rPr>
                <w:rFonts w:ascii="Book Antiqua" w:eastAsia="Times New Roman" w:hAnsi="Book Antiqua" w:cs="Times New Roman"/>
                <w:szCs w:val="24"/>
                <w:lang w:eastAsia="en-GB"/>
              </w:rPr>
              <w:t xml:space="preserve">omatostatin analogues or </w:t>
            </w:r>
            <w:r w:rsidR="00823530" w:rsidRPr="00B71314">
              <w:rPr>
                <w:rFonts w:ascii="Book Antiqua" w:eastAsia="Times New Roman" w:hAnsi="Book Antiqua" w:cs="Times New Roman"/>
                <w:szCs w:val="24"/>
                <w:lang w:eastAsia="en-GB"/>
              </w:rPr>
              <w:lastRenderedPageBreak/>
              <w:t>interferon therapy</w:t>
            </w:r>
          </w:p>
        </w:tc>
        <w:tc>
          <w:tcPr>
            <w:tcW w:w="534" w:type="pct"/>
            <w:shd w:val="clear" w:color="auto" w:fill="auto"/>
            <w:hideMark/>
          </w:tcPr>
          <w:p w14:paraId="52687EC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lastRenderedPageBreak/>
              <w:t>Baseline</w:t>
            </w:r>
          </w:p>
        </w:tc>
        <w:tc>
          <w:tcPr>
            <w:tcW w:w="1796" w:type="pct"/>
            <w:shd w:val="clear" w:color="auto" w:fill="auto"/>
            <w:hideMark/>
          </w:tcPr>
          <w:p w14:paraId="0DD3E14D"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w:t>
            </w:r>
          </w:p>
        </w:tc>
        <w:tc>
          <w:tcPr>
            <w:tcW w:w="615" w:type="pct"/>
            <w:shd w:val="clear" w:color="auto" w:fill="auto"/>
            <w:hideMark/>
          </w:tcPr>
          <w:p w14:paraId="1476EE0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3752149B" w14:textId="77777777" w:rsidTr="00BC2CAE">
        <w:trPr>
          <w:trHeight w:val="290"/>
        </w:trPr>
        <w:tc>
          <w:tcPr>
            <w:tcW w:w="1281" w:type="pct"/>
            <w:vMerge/>
            <w:vAlign w:val="center"/>
            <w:hideMark/>
          </w:tcPr>
          <w:p w14:paraId="574A6E5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D76F62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7CF6455" w14:textId="6032A488"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2A48E301"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493953D6"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20892CF8" w14:textId="77777777" w:rsidTr="00BC2CAE">
        <w:trPr>
          <w:trHeight w:val="290"/>
        </w:trPr>
        <w:tc>
          <w:tcPr>
            <w:tcW w:w="1281" w:type="pct"/>
            <w:vMerge/>
            <w:vAlign w:val="center"/>
            <w:hideMark/>
          </w:tcPr>
          <w:p w14:paraId="62ED4C4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4954FE9"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2F2775FD" w14:textId="6B9ADAB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1796" w:type="pct"/>
            <w:shd w:val="clear" w:color="auto" w:fill="auto"/>
            <w:hideMark/>
          </w:tcPr>
          <w:p w14:paraId="17E6244F"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67</w:t>
            </w:r>
          </w:p>
        </w:tc>
        <w:tc>
          <w:tcPr>
            <w:tcW w:w="615" w:type="pct"/>
            <w:shd w:val="clear" w:color="auto" w:fill="auto"/>
            <w:hideMark/>
          </w:tcPr>
          <w:p w14:paraId="730BA36B"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r>
      <w:tr w:rsidR="00EB1DF7" w:rsidRPr="00B71314" w14:paraId="317D52B7" w14:textId="77777777" w:rsidTr="00BC2CAE">
        <w:trPr>
          <w:trHeight w:val="290"/>
        </w:trPr>
        <w:tc>
          <w:tcPr>
            <w:tcW w:w="1281" w:type="pct"/>
            <w:vMerge w:val="restart"/>
            <w:shd w:val="clear" w:color="auto" w:fill="auto"/>
            <w:hideMark/>
          </w:tcPr>
          <w:p w14:paraId="498EEB8D" w14:textId="21D0BBC7" w:rsidR="00823530" w:rsidRPr="00B71314" w:rsidRDefault="00823530"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lastRenderedPageBreak/>
              <w:t>Zandee</w:t>
            </w:r>
            <w:proofErr w:type="spellEnd"/>
            <w:r w:rsidRPr="00B71314">
              <w:rPr>
                <w:rFonts w:ascii="Book Antiqua" w:eastAsia="Times New Roman" w:hAnsi="Book Antiqua" w:cs="Times New Roman"/>
                <w:szCs w:val="24"/>
                <w:lang w:eastAsia="en-GB"/>
              </w:rPr>
              <w:t xml:space="preserve"> </w:t>
            </w:r>
            <w:r w:rsidR="000F5C01" w:rsidRPr="00B71314">
              <w:rPr>
                <w:rFonts w:ascii="Book Antiqua" w:eastAsia="Times New Roman" w:hAnsi="Book Antiqua" w:cs="Times New Roman"/>
                <w:i/>
                <w:szCs w:val="24"/>
                <w:lang w:eastAsia="en-GB"/>
              </w:rPr>
              <w:t>et al</w:t>
            </w:r>
            <w:r w:rsidR="005511FE" w:rsidRPr="00B71314">
              <w:rPr>
                <w:rFonts w:ascii="Book Antiqua" w:hAnsi="Book Antiqua" w:cs="Times New Roman"/>
                <w:szCs w:val="24"/>
                <w:vertAlign w:val="superscript"/>
                <w:lang w:eastAsia="zh-CN"/>
              </w:rPr>
              <w:t>[58]</w:t>
            </w:r>
            <w:r w:rsidR="005511FE" w:rsidRPr="00B71314">
              <w:rPr>
                <w:rFonts w:ascii="Book Antiqua" w:hAnsi="Book Antiqua" w:cs="Times New Roman"/>
                <w:szCs w:val="24"/>
                <w:lang w:eastAsia="zh-CN"/>
              </w:rPr>
              <w:t>,</w:t>
            </w:r>
            <w:r w:rsidR="005511FE" w:rsidRPr="00B71314">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0AEF68AD" w14:textId="21644D4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177</w:t>
            </w:r>
            <w:r w:rsidRPr="00B71314">
              <w:rPr>
                <w:rFonts w:ascii="Book Antiqua" w:eastAsia="Times New Roman" w:hAnsi="Book Antiqua" w:cs="Times New Roman"/>
                <w:szCs w:val="24"/>
                <w:lang w:eastAsia="en-GB"/>
              </w:rPr>
              <w:t>Lu-</w:t>
            </w:r>
            <w:r w:rsidR="00EA26FB" w:rsidRPr="00B71314">
              <w:rPr>
                <w:rFonts w:ascii="Book Antiqua" w:eastAsia="Times New Roman" w:hAnsi="Book Antiqua" w:cs="Times New Roman"/>
                <w:szCs w:val="24"/>
                <w:lang w:eastAsia="en-GB"/>
              </w:rPr>
              <w:t>DOTATATE</w:t>
            </w:r>
          </w:p>
        </w:tc>
        <w:tc>
          <w:tcPr>
            <w:tcW w:w="534" w:type="pct"/>
            <w:shd w:val="clear" w:color="auto" w:fill="auto"/>
            <w:hideMark/>
          </w:tcPr>
          <w:p w14:paraId="1D8F704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1796" w:type="pct"/>
            <w:shd w:val="clear" w:color="auto" w:fill="auto"/>
            <w:hideMark/>
          </w:tcPr>
          <w:p w14:paraId="22D2BC1E" w14:textId="1CA08AC2"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61.7</w:t>
            </w:r>
          </w:p>
        </w:tc>
        <w:tc>
          <w:tcPr>
            <w:tcW w:w="615" w:type="pct"/>
            <w:shd w:val="clear" w:color="auto" w:fill="auto"/>
            <w:hideMark/>
          </w:tcPr>
          <w:p w14:paraId="09879575"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B71314" w14:paraId="52A103CF" w14:textId="77777777" w:rsidTr="00BC2CAE">
        <w:trPr>
          <w:trHeight w:val="640"/>
        </w:trPr>
        <w:tc>
          <w:tcPr>
            <w:tcW w:w="1281" w:type="pct"/>
            <w:vMerge/>
            <w:vAlign w:val="center"/>
            <w:hideMark/>
          </w:tcPr>
          <w:p w14:paraId="2FDB0C93"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17E31EE" w14:textId="77777777"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14E38B9" w14:textId="2EC6C9DF"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 xml:space="preserve"> (after final PRRT cycle)</w:t>
            </w:r>
          </w:p>
        </w:tc>
        <w:tc>
          <w:tcPr>
            <w:tcW w:w="1796" w:type="pct"/>
            <w:shd w:val="clear" w:color="auto" w:fill="auto"/>
            <w:hideMark/>
          </w:tcPr>
          <w:p w14:paraId="10E2F311" w14:textId="55F7FBF5" w:rsidR="00823530" w:rsidRPr="00B71314" w:rsidRDefault="00576BF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79.5</w:t>
            </w:r>
          </w:p>
        </w:tc>
        <w:tc>
          <w:tcPr>
            <w:tcW w:w="615" w:type="pct"/>
            <w:shd w:val="clear" w:color="auto" w:fill="auto"/>
            <w:hideMark/>
          </w:tcPr>
          <w:p w14:paraId="6D939AA8" w14:textId="16ED9904" w:rsidR="00823530" w:rsidRPr="00B71314" w:rsidRDefault="00823530"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0.002 (compared to baseline</w:t>
            </w:r>
            <w:r w:rsidR="00F3538D" w:rsidRPr="00B71314">
              <w:rPr>
                <w:rFonts w:ascii="Book Antiqua" w:eastAsia="Times New Roman" w:hAnsi="Book Antiqua" w:cs="Times New Roman"/>
                <w:szCs w:val="24"/>
                <w:lang w:eastAsia="en-GB"/>
              </w:rPr>
              <w:t xml:space="preserve"> using paired </w:t>
            </w:r>
            <w:r w:rsidR="00F3538D" w:rsidRPr="00B71314">
              <w:rPr>
                <w:rFonts w:ascii="Book Antiqua" w:eastAsia="Times New Roman" w:hAnsi="Book Antiqua" w:cs="Times New Roman"/>
                <w:i/>
                <w:szCs w:val="24"/>
                <w:lang w:eastAsia="en-GB"/>
              </w:rPr>
              <w:t>t</w:t>
            </w:r>
            <w:r w:rsidR="00F3538D" w:rsidRPr="00B71314">
              <w:rPr>
                <w:rFonts w:ascii="Book Antiqua" w:eastAsia="Times New Roman" w:hAnsi="Book Antiqua" w:cs="Times New Roman"/>
                <w:szCs w:val="24"/>
                <w:lang w:eastAsia="en-GB"/>
              </w:rPr>
              <w:t xml:space="preserve"> test</w:t>
            </w:r>
            <w:r w:rsidRPr="00B71314">
              <w:rPr>
                <w:rFonts w:ascii="Book Antiqua" w:eastAsia="Times New Roman" w:hAnsi="Book Antiqua" w:cs="Times New Roman"/>
                <w:szCs w:val="24"/>
                <w:lang w:eastAsia="en-GB"/>
              </w:rPr>
              <w:t>)</w:t>
            </w:r>
          </w:p>
        </w:tc>
      </w:tr>
    </w:tbl>
    <w:p w14:paraId="20E61F3D" w14:textId="2ADF54E1" w:rsidR="005511FE" w:rsidRPr="00B71314" w:rsidRDefault="005511FE" w:rsidP="00643AE2">
      <w:pPr>
        <w:pStyle w:val="a9"/>
        <w:keepNext/>
        <w:adjustRightInd w:val="0"/>
        <w:snapToGrid w:val="0"/>
        <w:spacing w:after="0" w:line="360" w:lineRule="auto"/>
        <w:rPr>
          <w:rFonts w:ascii="Book Antiqua" w:hAnsi="Book Antiqua"/>
          <w:b w:val="0"/>
          <w:color w:val="auto"/>
          <w:sz w:val="24"/>
          <w:szCs w:val="24"/>
          <w:lang w:eastAsia="zh-CN"/>
        </w:rPr>
      </w:pPr>
      <w:r w:rsidRPr="00B71314">
        <w:rPr>
          <w:rFonts w:ascii="Book Antiqua" w:hAnsi="Book Antiqua" w:cs="Calibri"/>
          <w:b w:val="0"/>
          <w:color w:val="auto"/>
          <w:sz w:val="24"/>
          <w:szCs w:val="24"/>
          <w:lang w:eastAsia="zh-CN"/>
        </w:rPr>
        <w:t xml:space="preserve">NA: Not available; </w:t>
      </w:r>
      <w:r w:rsidRPr="00B71314">
        <w:rPr>
          <w:rFonts w:ascii="Book Antiqua" w:eastAsia="Times New Roman" w:hAnsi="Book Antiqua" w:cs="Calibri"/>
          <w:b w:val="0"/>
          <w:color w:val="auto"/>
          <w:sz w:val="24"/>
          <w:szCs w:val="24"/>
          <w:lang w:eastAsia="en-GB"/>
        </w:rPr>
        <w:t>NET</w:t>
      </w:r>
      <w:r w:rsidRPr="00B71314">
        <w:rPr>
          <w:rFonts w:ascii="Book Antiqua" w:hAnsi="Book Antiqua" w:cs="Calibri"/>
          <w:b w:val="0"/>
          <w:color w:val="auto"/>
          <w:sz w:val="24"/>
          <w:szCs w:val="24"/>
          <w:lang w:eastAsia="zh-CN"/>
        </w:rPr>
        <w:t xml:space="preserve">: </w:t>
      </w:r>
      <w:r w:rsidRPr="00B71314">
        <w:rPr>
          <w:rFonts w:ascii="Book Antiqua" w:hAnsi="Book Antiqua"/>
          <w:b w:val="0"/>
          <w:color w:val="auto"/>
          <w:sz w:val="24"/>
          <w:szCs w:val="24"/>
          <w:lang w:eastAsia="en-GB"/>
        </w:rPr>
        <w:t>Neuroendocrine tumours</w:t>
      </w:r>
      <w:r w:rsidRPr="00B71314">
        <w:rPr>
          <w:rFonts w:ascii="Book Antiqua" w:hAnsi="Book Antiqua"/>
          <w:b w:val="0"/>
          <w:color w:val="auto"/>
          <w:sz w:val="24"/>
          <w:szCs w:val="24"/>
          <w:lang w:eastAsia="zh-CN"/>
        </w:rPr>
        <w:t xml:space="preserve">; CS: </w:t>
      </w:r>
      <w:r w:rsidRPr="00B71314">
        <w:rPr>
          <w:rFonts w:ascii="Book Antiqua" w:hAnsi="Book Antiqua"/>
          <w:b w:val="0"/>
          <w:color w:val="auto"/>
          <w:sz w:val="24"/>
          <w:szCs w:val="24"/>
        </w:rPr>
        <w:t>Carcinoid syndrome</w:t>
      </w:r>
      <w:r w:rsidRPr="00B71314">
        <w:rPr>
          <w:rFonts w:ascii="Book Antiqua" w:hAnsi="Book Antiqua"/>
          <w:b w:val="0"/>
          <w:color w:val="auto"/>
          <w:sz w:val="24"/>
          <w:szCs w:val="24"/>
          <w:lang w:eastAsia="zh-CN"/>
        </w:rPr>
        <w:t xml:space="preserve">; NR: Not relevant; </w:t>
      </w:r>
      <w:r w:rsidRPr="00B71314">
        <w:rPr>
          <w:rFonts w:ascii="Book Antiqua" w:hAnsi="Book Antiqua"/>
          <w:b w:val="0"/>
          <w:color w:val="auto"/>
          <w:sz w:val="24"/>
          <w:szCs w:val="24"/>
        </w:rPr>
        <w:t>PRRT</w:t>
      </w:r>
      <w:r w:rsidRPr="00B71314">
        <w:rPr>
          <w:rFonts w:ascii="Book Antiqua" w:hAnsi="Book Antiqua"/>
          <w:b w:val="0"/>
          <w:color w:val="auto"/>
          <w:sz w:val="24"/>
          <w:szCs w:val="24"/>
          <w:lang w:eastAsia="zh-CN"/>
        </w:rPr>
        <w:t xml:space="preserve">: </w:t>
      </w:r>
      <w:r w:rsidRPr="00B71314">
        <w:rPr>
          <w:rFonts w:ascii="Book Antiqua" w:hAnsi="Book Antiqua"/>
          <w:b w:val="0"/>
          <w:color w:val="auto"/>
          <w:sz w:val="24"/>
          <w:szCs w:val="24"/>
        </w:rPr>
        <w:t>Peptide recept</w:t>
      </w:r>
      <w:r w:rsidR="00BC2CAE" w:rsidRPr="00B71314">
        <w:rPr>
          <w:rFonts w:ascii="Book Antiqua" w:hAnsi="Book Antiqua"/>
          <w:b w:val="0"/>
          <w:color w:val="auto"/>
          <w:sz w:val="24"/>
          <w:szCs w:val="24"/>
        </w:rPr>
        <w:t>or radionuclide therapy</w:t>
      </w:r>
      <w:r w:rsidRPr="00B71314">
        <w:rPr>
          <w:rFonts w:ascii="Book Antiqua" w:hAnsi="Book Antiqua"/>
          <w:b w:val="0"/>
          <w:color w:val="auto"/>
          <w:sz w:val="24"/>
          <w:szCs w:val="24"/>
          <w:lang w:eastAsia="zh-CN"/>
        </w:rPr>
        <w:t xml:space="preserve">; </w:t>
      </w:r>
      <w:r w:rsidR="00BC2CAE" w:rsidRPr="00B71314">
        <w:rPr>
          <w:rFonts w:ascii="Book Antiqua" w:hAnsi="Book Antiqua"/>
          <w:b w:val="0"/>
          <w:color w:val="auto"/>
          <w:sz w:val="24"/>
          <w:szCs w:val="24"/>
          <w:lang w:eastAsia="zh-CN"/>
        </w:rPr>
        <w:t>NS: Not significant.</w:t>
      </w:r>
    </w:p>
    <w:p w14:paraId="71574873" w14:textId="240F2564" w:rsidR="001D413B" w:rsidRPr="00B71314" w:rsidRDefault="00151777" w:rsidP="00643AE2">
      <w:pPr>
        <w:adjustRightInd w:val="0"/>
        <w:snapToGrid w:val="0"/>
        <w:spacing w:after="0" w:line="360" w:lineRule="auto"/>
        <w:rPr>
          <w:rFonts w:ascii="Book Antiqua" w:hAnsi="Book Antiqua"/>
          <w:b/>
          <w:szCs w:val="24"/>
        </w:rPr>
      </w:pPr>
      <w:r w:rsidRPr="00B71314">
        <w:rPr>
          <w:rFonts w:ascii="Book Antiqua" w:hAnsi="Book Antiqua"/>
          <w:szCs w:val="24"/>
        </w:rPr>
        <w:br w:type="page"/>
      </w:r>
      <w:r w:rsidR="006F5299" w:rsidRPr="00B71314">
        <w:rPr>
          <w:rFonts w:ascii="Book Antiqua" w:hAnsi="Book Antiqua"/>
          <w:b/>
          <w:szCs w:val="24"/>
          <w:lang w:eastAsia="en-GB"/>
        </w:rPr>
        <w:lastRenderedPageBreak/>
        <w:t>Table 3</w:t>
      </w:r>
      <w:r w:rsidR="00140228" w:rsidRPr="00B71314">
        <w:rPr>
          <w:rFonts w:ascii="Book Antiqua" w:hAnsi="Book Antiqua"/>
          <w:b/>
          <w:szCs w:val="24"/>
          <w:lang w:eastAsia="en-GB"/>
        </w:rPr>
        <w:t xml:space="preserve"> </w:t>
      </w:r>
      <w:r w:rsidR="00A93939" w:rsidRPr="00B71314">
        <w:rPr>
          <w:rFonts w:ascii="Book Antiqua" w:hAnsi="Book Antiqua"/>
          <w:b/>
          <w:szCs w:val="24"/>
          <w:lang w:eastAsia="en-GB"/>
        </w:rPr>
        <w:t xml:space="preserve">The specific </w:t>
      </w:r>
      <w:r w:rsidR="00F8730F" w:rsidRPr="00B71314">
        <w:rPr>
          <w:rFonts w:ascii="Book Antiqua" w:hAnsi="Book Antiqua"/>
          <w:b/>
          <w:szCs w:val="24"/>
          <w:lang w:eastAsia="en-GB"/>
        </w:rPr>
        <w:t>domain scores</w:t>
      </w:r>
      <w:r w:rsidR="00360D67" w:rsidRPr="00B71314">
        <w:rPr>
          <w:rFonts w:ascii="Book Antiqua" w:hAnsi="Book Antiqua"/>
          <w:b/>
          <w:szCs w:val="24"/>
          <w:lang w:eastAsia="en-GB"/>
        </w:rPr>
        <w:t xml:space="preserve"> reported in the literature for </w:t>
      </w:r>
      <w:proofErr w:type="spellStart"/>
      <w:r w:rsidR="005511FE" w:rsidRPr="00B71314">
        <w:rPr>
          <w:rFonts w:ascii="Book Antiqua" w:hAnsi="Book Antiqua"/>
          <w:b/>
          <w:szCs w:val="24"/>
          <w:lang w:eastAsia="en-GB"/>
        </w:rPr>
        <w:t>gastroenteropancreatic</w:t>
      </w:r>
      <w:proofErr w:type="spellEnd"/>
      <w:r w:rsidR="005511FE" w:rsidRPr="00B71314">
        <w:rPr>
          <w:rFonts w:ascii="Book Antiqua" w:hAnsi="Book Antiqua"/>
          <w:b/>
          <w:szCs w:val="24"/>
          <w:lang w:eastAsia="en-GB"/>
        </w:rPr>
        <w:t xml:space="preserve"> neuroendocrine tumours</w:t>
      </w:r>
      <w:r w:rsidR="006F5299" w:rsidRPr="00B71314">
        <w:rPr>
          <w:rFonts w:ascii="Book Antiqua" w:hAnsi="Book Antiqua"/>
          <w:b/>
          <w:szCs w:val="24"/>
          <w:lang w:eastAsia="en-GB"/>
        </w:rPr>
        <w:t xml:space="preserve"> patients using QLQ-GI.NET21</w:t>
      </w:r>
    </w:p>
    <w:tbl>
      <w:tblPr>
        <w:tblW w:w="5000" w:type="pct"/>
        <w:tblBorders>
          <w:top w:val="single" w:sz="4" w:space="0" w:color="auto"/>
          <w:bottom w:val="single" w:sz="4" w:space="0" w:color="auto"/>
        </w:tblBorders>
        <w:tblLook w:val="04A0" w:firstRow="1" w:lastRow="0" w:firstColumn="1" w:lastColumn="0" w:noHBand="0" w:noVBand="1"/>
      </w:tblPr>
      <w:tblGrid>
        <w:gridCol w:w="1004"/>
        <w:gridCol w:w="996"/>
        <w:gridCol w:w="2207"/>
        <w:gridCol w:w="953"/>
        <w:gridCol w:w="1157"/>
        <w:gridCol w:w="736"/>
        <w:gridCol w:w="1018"/>
        <w:gridCol w:w="1174"/>
        <w:gridCol w:w="636"/>
        <w:gridCol w:w="1522"/>
        <w:gridCol w:w="627"/>
        <w:gridCol w:w="757"/>
        <w:gridCol w:w="1387"/>
      </w:tblGrid>
      <w:tr w:rsidR="00EB1DF7" w:rsidRPr="00B71314" w14:paraId="6EC45B44" w14:textId="77777777" w:rsidTr="00643AE2">
        <w:trPr>
          <w:trHeight w:val="290"/>
        </w:trPr>
        <w:tc>
          <w:tcPr>
            <w:tcW w:w="354" w:type="pct"/>
            <w:tcBorders>
              <w:top w:val="single" w:sz="4" w:space="0" w:color="auto"/>
              <w:bottom w:val="single" w:sz="4" w:space="0" w:color="auto"/>
            </w:tcBorders>
            <w:shd w:val="clear" w:color="auto" w:fill="auto"/>
            <w:hideMark/>
          </w:tcPr>
          <w:p w14:paraId="180B75BB" w14:textId="1461F769" w:rsidR="00151777" w:rsidRPr="00B71314" w:rsidRDefault="006F5299" w:rsidP="00643AE2">
            <w:pPr>
              <w:adjustRightInd w:val="0"/>
              <w:snapToGrid w:val="0"/>
              <w:spacing w:after="0" w:line="360" w:lineRule="auto"/>
              <w:rPr>
                <w:rFonts w:ascii="Book Antiqua" w:hAnsi="Book Antiqua" w:cs="Times New Roman"/>
                <w:b/>
                <w:bCs/>
                <w:szCs w:val="24"/>
                <w:lang w:eastAsia="zh-CN"/>
              </w:rPr>
            </w:pPr>
            <w:r w:rsidRPr="00B71314">
              <w:rPr>
                <w:rFonts w:ascii="Book Antiqua" w:hAnsi="Book Antiqua" w:cs="Times New Roman"/>
                <w:b/>
                <w:bCs/>
                <w:szCs w:val="24"/>
                <w:lang w:eastAsia="zh-CN"/>
              </w:rPr>
              <w:t>Ref.</w:t>
            </w:r>
          </w:p>
        </w:tc>
        <w:tc>
          <w:tcPr>
            <w:tcW w:w="351" w:type="pct"/>
            <w:tcBorders>
              <w:top w:val="single" w:sz="4" w:space="0" w:color="auto"/>
              <w:bottom w:val="single" w:sz="4" w:space="0" w:color="auto"/>
            </w:tcBorders>
            <w:shd w:val="clear" w:color="auto" w:fill="auto"/>
            <w:hideMark/>
          </w:tcPr>
          <w:p w14:paraId="0AB05649"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Intervention/ comparator</w:t>
            </w:r>
          </w:p>
        </w:tc>
        <w:tc>
          <w:tcPr>
            <w:tcW w:w="779" w:type="pct"/>
            <w:tcBorders>
              <w:top w:val="single" w:sz="4" w:space="0" w:color="auto"/>
              <w:bottom w:val="single" w:sz="4" w:space="0" w:color="auto"/>
            </w:tcBorders>
            <w:shd w:val="clear" w:color="auto" w:fill="auto"/>
            <w:hideMark/>
          </w:tcPr>
          <w:p w14:paraId="29EAEFB5"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Time point</w:t>
            </w:r>
          </w:p>
        </w:tc>
        <w:tc>
          <w:tcPr>
            <w:tcW w:w="336" w:type="pct"/>
            <w:tcBorders>
              <w:top w:val="single" w:sz="4" w:space="0" w:color="auto"/>
              <w:bottom w:val="single" w:sz="4" w:space="0" w:color="auto"/>
            </w:tcBorders>
            <w:shd w:val="clear" w:color="auto" w:fill="auto"/>
            <w:noWrap/>
            <w:hideMark/>
          </w:tcPr>
          <w:p w14:paraId="34FACDA5"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Endocrine Symptoms</w:t>
            </w:r>
          </w:p>
        </w:tc>
        <w:tc>
          <w:tcPr>
            <w:tcW w:w="408" w:type="pct"/>
            <w:tcBorders>
              <w:top w:val="single" w:sz="4" w:space="0" w:color="auto"/>
              <w:bottom w:val="single" w:sz="4" w:space="0" w:color="auto"/>
            </w:tcBorders>
            <w:shd w:val="clear" w:color="auto" w:fill="auto"/>
            <w:noWrap/>
            <w:hideMark/>
          </w:tcPr>
          <w:p w14:paraId="14AFF315"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Gastrointestinal Symptoms</w:t>
            </w:r>
          </w:p>
        </w:tc>
        <w:tc>
          <w:tcPr>
            <w:tcW w:w="260" w:type="pct"/>
            <w:tcBorders>
              <w:top w:val="single" w:sz="4" w:space="0" w:color="auto"/>
              <w:bottom w:val="single" w:sz="4" w:space="0" w:color="auto"/>
            </w:tcBorders>
            <w:shd w:val="clear" w:color="auto" w:fill="auto"/>
            <w:noWrap/>
            <w:hideMark/>
          </w:tcPr>
          <w:p w14:paraId="3D0D32B0"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Social function</w:t>
            </w:r>
          </w:p>
        </w:tc>
        <w:tc>
          <w:tcPr>
            <w:tcW w:w="359" w:type="pct"/>
            <w:tcBorders>
              <w:top w:val="single" w:sz="4" w:space="0" w:color="auto"/>
              <w:bottom w:val="single" w:sz="4" w:space="0" w:color="auto"/>
            </w:tcBorders>
            <w:shd w:val="clear" w:color="auto" w:fill="auto"/>
            <w:noWrap/>
            <w:hideMark/>
          </w:tcPr>
          <w:p w14:paraId="3E5E5D68"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Disease related worries</w:t>
            </w:r>
          </w:p>
        </w:tc>
        <w:tc>
          <w:tcPr>
            <w:tcW w:w="414" w:type="pct"/>
            <w:tcBorders>
              <w:top w:val="single" w:sz="4" w:space="0" w:color="auto"/>
              <w:bottom w:val="single" w:sz="4" w:space="0" w:color="auto"/>
            </w:tcBorders>
            <w:shd w:val="clear" w:color="auto" w:fill="auto"/>
            <w:noWrap/>
            <w:hideMark/>
          </w:tcPr>
          <w:p w14:paraId="453245F5"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Muscle/bone pain symptom</w:t>
            </w:r>
          </w:p>
        </w:tc>
        <w:tc>
          <w:tcPr>
            <w:tcW w:w="224" w:type="pct"/>
            <w:tcBorders>
              <w:top w:val="single" w:sz="4" w:space="0" w:color="auto"/>
              <w:bottom w:val="single" w:sz="4" w:space="0" w:color="auto"/>
            </w:tcBorders>
            <w:shd w:val="clear" w:color="auto" w:fill="auto"/>
            <w:noWrap/>
            <w:hideMark/>
          </w:tcPr>
          <w:p w14:paraId="34B2A66A"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Weight gain</w:t>
            </w:r>
          </w:p>
        </w:tc>
        <w:tc>
          <w:tcPr>
            <w:tcW w:w="537" w:type="pct"/>
            <w:tcBorders>
              <w:top w:val="single" w:sz="4" w:space="0" w:color="auto"/>
              <w:bottom w:val="single" w:sz="4" w:space="0" w:color="auto"/>
            </w:tcBorders>
            <w:shd w:val="clear" w:color="auto" w:fill="auto"/>
            <w:noWrap/>
            <w:hideMark/>
          </w:tcPr>
          <w:p w14:paraId="44A70540"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Information/Communication function</w:t>
            </w:r>
          </w:p>
        </w:tc>
        <w:tc>
          <w:tcPr>
            <w:tcW w:w="221" w:type="pct"/>
            <w:tcBorders>
              <w:top w:val="single" w:sz="4" w:space="0" w:color="auto"/>
              <w:bottom w:val="single" w:sz="4" w:space="0" w:color="auto"/>
            </w:tcBorders>
            <w:shd w:val="clear" w:color="auto" w:fill="auto"/>
            <w:noWrap/>
            <w:hideMark/>
          </w:tcPr>
          <w:p w14:paraId="568152CC"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Body Image</w:t>
            </w:r>
          </w:p>
        </w:tc>
        <w:tc>
          <w:tcPr>
            <w:tcW w:w="267" w:type="pct"/>
            <w:tcBorders>
              <w:top w:val="single" w:sz="4" w:space="0" w:color="auto"/>
              <w:bottom w:val="single" w:sz="4" w:space="0" w:color="auto"/>
            </w:tcBorders>
            <w:shd w:val="clear" w:color="auto" w:fill="auto"/>
            <w:noWrap/>
            <w:hideMark/>
          </w:tcPr>
          <w:p w14:paraId="3A524130"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Sexual function</w:t>
            </w:r>
          </w:p>
        </w:tc>
        <w:tc>
          <w:tcPr>
            <w:tcW w:w="489" w:type="pct"/>
            <w:tcBorders>
              <w:top w:val="single" w:sz="4" w:space="0" w:color="auto"/>
              <w:bottom w:val="single" w:sz="4" w:space="0" w:color="auto"/>
            </w:tcBorders>
            <w:shd w:val="clear" w:color="auto" w:fill="auto"/>
            <w:noWrap/>
            <w:hideMark/>
          </w:tcPr>
          <w:p w14:paraId="009BA98E" w14:textId="77777777" w:rsidR="00151777" w:rsidRPr="00B71314"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B71314">
              <w:rPr>
                <w:rFonts w:ascii="Book Antiqua" w:eastAsia="Times New Roman" w:hAnsi="Book Antiqua" w:cs="Times New Roman"/>
                <w:b/>
                <w:bCs/>
                <w:szCs w:val="24"/>
                <w:lang w:eastAsia="en-GB"/>
              </w:rPr>
              <w:t>Treatment related symptoms scale</w:t>
            </w:r>
          </w:p>
        </w:tc>
      </w:tr>
      <w:tr w:rsidR="00EB1DF7" w:rsidRPr="00B71314" w14:paraId="4885A203" w14:textId="77777777" w:rsidTr="00643AE2">
        <w:trPr>
          <w:trHeight w:val="290"/>
        </w:trPr>
        <w:tc>
          <w:tcPr>
            <w:tcW w:w="354" w:type="pct"/>
            <w:vMerge w:val="restart"/>
            <w:tcBorders>
              <w:top w:val="single" w:sz="4" w:space="0" w:color="auto"/>
            </w:tcBorders>
            <w:shd w:val="clear" w:color="auto" w:fill="auto"/>
            <w:noWrap/>
            <w:hideMark/>
          </w:tcPr>
          <w:p w14:paraId="7DEE1FC2" w14:textId="0DEC223C" w:rsidR="00151777" w:rsidRPr="00B71314" w:rsidRDefault="00151777"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 xml:space="preserve">Ramage </w:t>
            </w:r>
            <w:r w:rsidRPr="00B71314">
              <w:rPr>
                <w:rFonts w:ascii="Book Antiqua" w:eastAsia="Times New Roman" w:hAnsi="Book Antiqua" w:cs="Times New Roman"/>
                <w:i/>
                <w:szCs w:val="24"/>
                <w:lang w:eastAsia="en-GB"/>
              </w:rPr>
              <w:t>et al</w:t>
            </w:r>
            <w:r w:rsidR="00643AE2" w:rsidRPr="00B71314">
              <w:rPr>
                <w:rFonts w:ascii="Book Antiqua" w:hAnsi="Book Antiqua" w:cs="Times New Roman"/>
                <w:szCs w:val="24"/>
                <w:vertAlign w:val="superscript"/>
                <w:lang w:eastAsia="zh-CN"/>
              </w:rPr>
              <w:t>[54]</w:t>
            </w:r>
            <w:r w:rsidR="00643AE2" w:rsidRPr="00B71314">
              <w:rPr>
                <w:rFonts w:ascii="Book Antiqua" w:hAnsi="Book Antiqua" w:cs="Times New Roman"/>
                <w:szCs w:val="24"/>
                <w:lang w:eastAsia="zh-CN"/>
              </w:rPr>
              <w:t xml:space="preserve">, </w:t>
            </w:r>
            <w:r w:rsidR="00643AE2" w:rsidRPr="00B71314">
              <w:rPr>
                <w:rFonts w:ascii="Book Antiqua" w:eastAsia="Times New Roman" w:hAnsi="Book Antiqua" w:cs="Times New Roman"/>
                <w:szCs w:val="24"/>
                <w:lang w:eastAsia="en-GB"/>
              </w:rPr>
              <w:t>2019</w:t>
            </w:r>
          </w:p>
        </w:tc>
        <w:tc>
          <w:tcPr>
            <w:tcW w:w="351" w:type="pct"/>
            <w:tcBorders>
              <w:top w:val="single" w:sz="4" w:space="0" w:color="auto"/>
            </w:tcBorders>
            <w:shd w:val="clear" w:color="auto" w:fill="auto"/>
            <w:noWrap/>
            <w:hideMark/>
          </w:tcPr>
          <w:p w14:paraId="33455BF9" w14:textId="19513BC1" w:rsidR="00151777" w:rsidRPr="00B71314" w:rsidRDefault="008B646A"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w:t>
            </w:r>
            <w:r w:rsidR="00151777" w:rsidRPr="00B71314">
              <w:rPr>
                <w:rFonts w:ascii="Book Antiqua" w:eastAsia="Times New Roman" w:hAnsi="Book Antiqua" w:cs="Times New Roman"/>
                <w:szCs w:val="24"/>
                <w:lang w:eastAsia="en-GB"/>
              </w:rPr>
              <w:t>verolimus</w:t>
            </w:r>
          </w:p>
        </w:tc>
        <w:tc>
          <w:tcPr>
            <w:tcW w:w="779" w:type="pct"/>
            <w:tcBorders>
              <w:top w:val="single" w:sz="4" w:space="0" w:color="auto"/>
            </w:tcBorders>
            <w:shd w:val="clear" w:color="auto" w:fill="auto"/>
            <w:noWrap/>
            <w:hideMark/>
          </w:tcPr>
          <w:p w14:paraId="06E63B19" w14:textId="36EA1D4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Baseline (paired scores with 3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w:t>
            </w:r>
          </w:p>
        </w:tc>
        <w:tc>
          <w:tcPr>
            <w:tcW w:w="336" w:type="pct"/>
            <w:tcBorders>
              <w:top w:val="single" w:sz="4" w:space="0" w:color="auto"/>
            </w:tcBorders>
            <w:shd w:val="clear" w:color="auto" w:fill="auto"/>
            <w:noWrap/>
            <w:hideMark/>
          </w:tcPr>
          <w:p w14:paraId="4975E72D" w14:textId="4726E0CF"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14.8</w:t>
            </w:r>
          </w:p>
        </w:tc>
        <w:tc>
          <w:tcPr>
            <w:tcW w:w="408" w:type="pct"/>
            <w:tcBorders>
              <w:top w:val="single" w:sz="4" w:space="0" w:color="auto"/>
            </w:tcBorders>
            <w:shd w:val="clear" w:color="auto" w:fill="auto"/>
            <w:noWrap/>
            <w:hideMark/>
          </w:tcPr>
          <w:p w14:paraId="4B3292EC"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24.4</w:t>
            </w:r>
          </w:p>
        </w:tc>
        <w:tc>
          <w:tcPr>
            <w:tcW w:w="260" w:type="pct"/>
            <w:tcBorders>
              <w:top w:val="single" w:sz="4" w:space="0" w:color="auto"/>
            </w:tcBorders>
            <w:shd w:val="clear" w:color="auto" w:fill="auto"/>
            <w:noWrap/>
            <w:hideMark/>
          </w:tcPr>
          <w:p w14:paraId="6E3B3EF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44.1</w:t>
            </w:r>
          </w:p>
        </w:tc>
        <w:tc>
          <w:tcPr>
            <w:tcW w:w="359" w:type="pct"/>
            <w:tcBorders>
              <w:top w:val="single" w:sz="4" w:space="0" w:color="auto"/>
            </w:tcBorders>
            <w:shd w:val="clear" w:color="auto" w:fill="auto"/>
            <w:noWrap/>
            <w:hideMark/>
          </w:tcPr>
          <w:p w14:paraId="71EADA9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51.1</w:t>
            </w:r>
          </w:p>
        </w:tc>
        <w:tc>
          <w:tcPr>
            <w:tcW w:w="414" w:type="pct"/>
            <w:tcBorders>
              <w:top w:val="single" w:sz="4" w:space="0" w:color="auto"/>
            </w:tcBorders>
            <w:shd w:val="clear" w:color="auto" w:fill="auto"/>
            <w:noWrap/>
            <w:hideMark/>
          </w:tcPr>
          <w:p w14:paraId="59D1163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35.2</w:t>
            </w:r>
          </w:p>
        </w:tc>
        <w:tc>
          <w:tcPr>
            <w:tcW w:w="224" w:type="pct"/>
            <w:tcBorders>
              <w:top w:val="single" w:sz="4" w:space="0" w:color="auto"/>
            </w:tcBorders>
            <w:shd w:val="clear" w:color="auto" w:fill="auto"/>
            <w:noWrap/>
            <w:hideMark/>
          </w:tcPr>
          <w:p w14:paraId="454D445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tcBorders>
              <w:top w:val="single" w:sz="4" w:space="0" w:color="auto"/>
            </w:tcBorders>
            <w:shd w:val="clear" w:color="auto" w:fill="auto"/>
            <w:noWrap/>
            <w:hideMark/>
          </w:tcPr>
          <w:p w14:paraId="4042D48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1.9</w:t>
            </w:r>
          </w:p>
        </w:tc>
        <w:tc>
          <w:tcPr>
            <w:tcW w:w="221" w:type="pct"/>
            <w:tcBorders>
              <w:top w:val="single" w:sz="4" w:space="0" w:color="auto"/>
            </w:tcBorders>
            <w:shd w:val="clear" w:color="auto" w:fill="auto"/>
            <w:noWrap/>
            <w:hideMark/>
          </w:tcPr>
          <w:p w14:paraId="5EE13276" w14:textId="398B3E4A"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25.9</w:t>
            </w:r>
          </w:p>
        </w:tc>
        <w:tc>
          <w:tcPr>
            <w:tcW w:w="267" w:type="pct"/>
            <w:tcBorders>
              <w:top w:val="single" w:sz="4" w:space="0" w:color="auto"/>
            </w:tcBorders>
            <w:shd w:val="clear" w:color="auto" w:fill="auto"/>
            <w:noWrap/>
            <w:hideMark/>
          </w:tcPr>
          <w:p w14:paraId="0059C1C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37</w:t>
            </w:r>
          </w:p>
        </w:tc>
        <w:tc>
          <w:tcPr>
            <w:tcW w:w="489" w:type="pct"/>
            <w:tcBorders>
              <w:top w:val="single" w:sz="4" w:space="0" w:color="auto"/>
            </w:tcBorders>
            <w:shd w:val="clear" w:color="auto" w:fill="auto"/>
            <w:noWrap/>
            <w:hideMark/>
          </w:tcPr>
          <w:p w14:paraId="0E6B616F"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NA</w:t>
            </w:r>
          </w:p>
        </w:tc>
      </w:tr>
      <w:tr w:rsidR="00EB1DF7" w:rsidRPr="00B71314" w14:paraId="5DE75C30" w14:textId="77777777" w:rsidTr="00643AE2">
        <w:trPr>
          <w:trHeight w:val="290"/>
        </w:trPr>
        <w:tc>
          <w:tcPr>
            <w:tcW w:w="354" w:type="pct"/>
            <w:vMerge/>
            <w:vAlign w:val="center"/>
            <w:hideMark/>
          </w:tcPr>
          <w:p w14:paraId="49A5284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0064FD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6D326344" w14:textId="4E712F10"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p>
        </w:tc>
        <w:tc>
          <w:tcPr>
            <w:tcW w:w="336" w:type="pct"/>
            <w:shd w:val="clear" w:color="auto" w:fill="auto"/>
            <w:noWrap/>
            <w:hideMark/>
          </w:tcPr>
          <w:p w14:paraId="4117185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12.3</w:t>
            </w:r>
          </w:p>
        </w:tc>
        <w:tc>
          <w:tcPr>
            <w:tcW w:w="408" w:type="pct"/>
            <w:shd w:val="clear" w:color="auto" w:fill="auto"/>
            <w:noWrap/>
            <w:hideMark/>
          </w:tcPr>
          <w:p w14:paraId="2E0CDBEE" w14:textId="00C6BEC5"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20.2</w:t>
            </w:r>
          </w:p>
        </w:tc>
        <w:tc>
          <w:tcPr>
            <w:tcW w:w="260" w:type="pct"/>
            <w:shd w:val="clear" w:color="auto" w:fill="auto"/>
            <w:noWrap/>
            <w:hideMark/>
          </w:tcPr>
          <w:p w14:paraId="3E5E00A5" w14:textId="2DE1759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42.6</w:t>
            </w:r>
          </w:p>
        </w:tc>
        <w:tc>
          <w:tcPr>
            <w:tcW w:w="359" w:type="pct"/>
            <w:shd w:val="clear" w:color="auto" w:fill="auto"/>
            <w:noWrap/>
            <w:hideMark/>
          </w:tcPr>
          <w:p w14:paraId="374B82D9" w14:textId="3D694AD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44.8</w:t>
            </w:r>
          </w:p>
        </w:tc>
        <w:tc>
          <w:tcPr>
            <w:tcW w:w="414" w:type="pct"/>
            <w:shd w:val="clear" w:color="auto" w:fill="auto"/>
            <w:noWrap/>
            <w:hideMark/>
          </w:tcPr>
          <w:p w14:paraId="66E78E8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35.2</w:t>
            </w:r>
          </w:p>
        </w:tc>
        <w:tc>
          <w:tcPr>
            <w:tcW w:w="224" w:type="pct"/>
            <w:shd w:val="clear" w:color="auto" w:fill="auto"/>
            <w:noWrap/>
            <w:hideMark/>
          </w:tcPr>
          <w:p w14:paraId="5C54C19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3A9490AF"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4.6</w:t>
            </w:r>
          </w:p>
        </w:tc>
        <w:tc>
          <w:tcPr>
            <w:tcW w:w="221" w:type="pct"/>
            <w:shd w:val="clear" w:color="auto" w:fill="auto"/>
            <w:noWrap/>
            <w:hideMark/>
          </w:tcPr>
          <w:p w14:paraId="707F4B9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24.1</w:t>
            </w:r>
          </w:p>
        </w:tc>
        <w:tc>
          <w:tcPr>
            <w:tcW w:w="267" w:type="pct"/>
            <w:shd w:val="clear" w:color="auto" w:fill="auto"/>
            <w:noWrap/>
            <w:hideMark/>
          </w:tcPr>
          <w:p w14:paraId="5E83944E" w14:textId="0B6824C5"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42.6</w:t>
            </w:r>
          </w:p>
        </w:tc>
        <w:tc>
          <w:tcPr>
            <w:tcW w:w="489" w:type="pct"/>
            <w:shd w:val="clear" w:color="auto" w:fill="auto"/>
            <w:noWrap/>
            <w:hideMark/>
          </w:tcPr>
          <w:p w14:paraId="78DD53D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w:t>
            </w:r>
          </w:p>
        </w:tc>
      </w:tr>
      <w:tr w:rsidR="00EB1DF7" w:rsidRPr="00B71314" w14:paraId="3CF2B032" w14:textId="77777777" w:rsidTr="00643AE2">
        <w:trPr>
          <w:trHeight w:val="290"/>
        </w:trPr>
        <w:tc>
          <w:tcPr>
            <w:tcW w:w="354" w:type="pct"/>
            <w:vMerge/>
            <w:vAlign w:val="center"/>
            <w:hideMark/>
          </w:tcPr>
          <w:p w14:paraId="0FC8970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1D5779A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3FE20043" w14:textId="67275A98"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Baseline (paired scores with 6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w:t>
            </w:r>
          </w:p>
        </w:tc>
        <w:tc>
          <w:tcPr>
            <w:tcW w:w="336" w:type="pct"/>
            <w:shd w:val="clear" w:color="auto" w:fill="auto"/>
            <w:noWrap/>
            <w:hideMark/>
          </w:tcPr>
          <w:p w14:paraId="5C30DDF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14.4</w:t>
            </w:r>
          </w:p>
        </w:tc>
        <w:tc>
          <w:tcPr>
            <w:tcW w:w="408" w:type="pct"/>
            <w:shd w:val="clear" w:color="auto" w:fill="auto"/>
            <w:noWrap/>
            <w:hideMark/>
          </w:tcPr>
          <w:p w14:paraId="59BFF51E" w14:textId="3557622C"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25.8</w:t>
            </w:r>
          </w:p>
        </w:tc>
        <w:tc>
          <w:tcPr>
            <w:tcW w:w="260" w:type="pct"/>
            <w:shd w:val="clear" w:color="auto" w:fill="auto"/>
            <w:noWrap/>
            <w:hideMark/>
          </w:tcPr>
          <w:p w14:paraId="342B5611" w14:textId="745E0C3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44.8</w:t>
            </w:r>
          </w:p>
        </w:tc>
        <w:tc>
          <w:tcPr>
            <w:tcW w:w="359" w:type="pct"/>
            <w:shd w:val="clear" w:color="auto" w:fill="auto"/>
            <w:noWrap/>
            <w:hideMark/>
          </w:tcPr>
          <w:p w14:paraId="7D919FAA" w14:textId="5706CEAD"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50.9</w:t>
            </w:r>
          </w:p>
        </w:tc>
        <w:tc>
          <w:tcPr>
            <w:tcW w:w="414" w:type="pct"/>
            <w:shd w:val="clear" w:color="auto" w:fill="auto"/>
            <w:noWrap/>
            <w:hideMark/>
          </w:tcPr>
          <w:p w14:paraId="56A746A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33.3</w:t>
            </w:r>
          </w:p>
        </w:tc>
        <w:tc>
          <w:tcPr>
            <w:tcW w:w="224" w:type="pct"/>
            <w:shd w:val="clear" w:color="auto" w:fill="auto"/>
            <w:noWrap/>
            <w:hideMark/>
          </w:tcPr>
          <w:p w14:paraId="6A4D4A5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322A63E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1.1</w:t>
            </w:r>
          </w:p>
        </w:tc>
        <w:tc>
          <w:tcPr>
            <w:tcW w:w="221" w:type="pct"/>
            <w:shd w:val="clear" w:color="auto" w:fill="auto"/>
            <w:noWrap/>
            <w:hideMark/>
          </w:tcPr>
          <w:p w14:paraId="1F48069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20</w:t>
            </w:r>
          </w:p>
        </w:tc>
        <w:tc>
          <w:tcPr>
            <w:tcW w:w="267" w:type="pct"/>
            <w:shd w:val="clear" w:color="auto" w:fill="auto"/>
            <w:noWrap/>
            <w:hideMark/>
          </w:tcPr>
          <w:p w14:paraId="2930942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35.6</w:t>
            </w:r>
          </w:p>
        </w:tc>
        <w:tc>
          <w:tcPr>
            <w:tcW w:w="489" w:type="pct"/>
            <w:shd w:val="clear" w:color="auto" w:fill="auto"/>
            <w:noWrap/>
            <w:hideMark/>
          </w:tcPr>
          <w:p w14:paraId="47AFC3A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NA</w:t>
            </w:r>
          </w:p>
        </w:tc>
      </w:tr>
      <w:tr w:rsidR="00EB1DF7" w:rsidRPr="00B71314" w14:paraId="6D74FE6A" w14:textId="77777777" w:rsidTr="00643AE2">
        <w:trPr>
          <w:trHeight w:val="290"/>
        </w:trPr>
        <w:tc>
          <w:tcPr>
            <w:tcW w:w="354" w:type="pct"/>
            <w:vMerge/>
            <w:vAlign w:val="center"/>
            <w:hideMark/>
          </w:tcPr>
          <w:p w14:paraId="455E3AA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4AFD770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78CD321E" w14:textId="6BCB54A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p>
        </w:tc>
        <w:tc>
          <w:tcPr>
            <w:tcW w:w="336" w:type="pct"/>
            <w:shd w:val="clear" w:color="auto" w:fill="auto"/>
            <w:noWrap/>
            <w:hideMark/>
          </w:tcPr>
          <w:p w14:paraId="7308A786" w14:textId="3B33AE1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12.6</w:t>
            </w:r>
          </w:p>
        </w:tc>
        <w:tc>
          <w:tcPr>
            <w:tcW w:w="408" w:type="pct"/>
            <w:shd w:val="clear" w:color="auto" w:fill="auto"/>
            <w:noWrap/>
            <w:hideMark/>
          </w:tcPr>
          <w:p w14:paraId="2E0FBEFC" w14:textId="48A9BF9B"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21.8</w:t>
            </w:r>
          </w:p>
        </w:tc>
        <w:tc>
          <w:tcPr>
            <w:tcW w:w="260" w:type="pct"/>
            <w:shd w:val="clear" w:color="auto" w:fill="auto"/>
            <w:noWrap/>
            <w:hideMark/>
          </w:tcPr>
          <w:p w14:paraId="2D1E946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34.4</w:t>
            </w:r>
          </w:p>
        </w:tc>
        <w:tc>
          <w:tcPr>
            <w:tcW w:w="359" w:type="pct"/>
            <w:shd w:val="clear" w:color="auto" w:fill="auto"/>
            <w:noWrap/>
            <w:hideMark/>
          </w:tcPr>
          <w:p w14:paraId="092FF881" w14:textId="332879B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43.7</w:t>
            </w:r>
          </w:p>
        </w:tc>
        <w:tc>
          <w:tcPr>
            <w:tcW w:w="414" w:type="pct"/>
            <w:shd w:val="clear" w:color="auto" w:fill="auto"/>
            <w:noWrap/>
            <w:hideMark/>
          </w:tcPr>
          <w:p w14:paraId="105D327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30</w:t>
            </w:r>
          </w:p>
        </w:tc>
        <w:tc>
          <w:tcPr>
            <w:tcW w:w="224" w:type="pct"/>
            <w:shd w:val="clear" w:color="auto" w:fill="auto"/>
            <w:noWrap/>
            <w:hideMark/>
          </w:tcPr>
          <w:p w14:paraId="62661BF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024C45B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1.1</w:t>
            </w:r>
          </w:p>
        </w:tc>
        <w:tc>
          <w:tcPr>
            <w:tcW w:w="221" w:type="pct"/>
            <w:shd w:val="clear" w:color="auto" w:fill="auto"/>
            <w:noWrap/>
            <w:hideMark/>
          </w:tcPr>
          <w:p w14:paraId="431BA65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21.1</w:t>
            </w:r>
          </w:p>
        </w:tc>
        <w:tc>
          <w:tcPr>
            <w:tcW w:w="267" w:type="pct"/>
            <w:shd w:val="clear" w:color="auto" w:fill="auto"/>
            <w:noWrap/>
            <w:hideMark/>
          </w:tcPr>
          <w:p w14:paraId="16CA4E0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37.8</w:t>
            </w:r>
          </w:p>
        </w:tc>
        <w:tc>
          <w:tcPr>
            <w:tcW w:w="489" w:type="pct"/>
            <w:shd w:val="clear" w:color="auto" w:fill="auto"/>
            <w:noWrap/>
            <w:hideMark/>
          </w:tcPr>
          <w:p w14:paraId="6A201FE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14.1</w:t>
            </w:r>
          </w:p>
        </w:tc>
      </w:tr>
      <w:tr w:rsidR="00EB1DF7" w:rsidRPr="00B71314" w14:paraId="73FC2961" w14:textId="77777777" w:rsidTr="00643AE2">
        <w:trPr>
          <w:trHeight w:val="290"/>
        </w:trPr>
        <w:tc>
          <w:tcPr>
            <w:tcW w:w="354" w:type="pct"/>
            <w:shd w:val="clear" w:color="auto" w:fill="auto"/>
            <w:noWrap/>
            <w:hideMark/>
          </w:tcPr>
          <w:p w14:paraId="3C51215E" w14:textId="243AD870" w:rsidR="00151777" w:rsidRPr="00B71314" w:rsidRDefault="00151777" w:rsidP="00643AE2">
            <w:pPr>
              <w:adjustRightInd w:val="0"/>
              <w:snapToGrid w:val="0"/>
              <w:spacing w:after="0" w:line="360" w:lineRule="auto"/>
              <w:rPr>
                <w:rFonts w:ascii="Book Antiqua" w:hAnsi="Book Antiqua" w:cs="Times New Roman"/>
                <w:szCs w:val="24"/>
                <w:lang w:eastAsia="zh-CN"/>
              </w:rPr>
            </w:pPr>
            <w:r w:rsidRPr="00B71314">
              <w:rPr>
                <w:rFonts w:ascii="Book Antiqua" w:eastAsia="Times New Roman" w:hAnsi="Book Antiqua" w:cs="Times New Roman"/>
                <w:szCs w:val="24"/>
                <w:lang w:eastAsia="en-GB"/>
              </w:rPr>
              <w:t>Lewis</w:t>
            </w:r>
            <w:r w:rsidR="00643AE2" w:rsidRPr="00B71314">
              <w:rPr>
                <w:rFonts w:ascii="Book Antiqua" w:hAnsi="Book Antiqua" w:cs="Times New Roman"/>
                <w:szCs w:val="24"/>
                <w:lang w:eastAsia="zh-CN"/>
              </w:rPr>
              <w:t xml:space="preserve"> </w:t>
            </w:r>
            <w:r w:rsidR="00643AE2" w:rsidRPr="00B71314">
              <w:rPr>
                <w:rFonts w:ascii="Book Antiqua" w:hAnsi="Book Antiqua" w:cs="Times New Roman"/>
                <w:i/>
                <w:szCs w:val="24"/>
                <w:lang w:eastAsia="zh-CN"/>
              </w:rPr>
              <w:t>et al</w:t>
            </w:r>
            <w:r w:rsidR="00643AE2" w:rsidRPr="00B71314">
              <w:rPr>
                <w:rFonts w:ascii="Book Antiqua" w:hAnsi="Book Antiqua" w:cs="Times New Roman"/>
                <w:szCs w:val="24"/>
                <w:vertAlign w:val="superscript"/>
                <w:lang w:eastAsia="zh-CN"/>
              </w:rPr>
              <w:t>[3]</w:t>
            </w:r>
            <w:r w:rsidR="00643AE2" w:rsidRPr="00B71314">
              <w:rPr>
                <w:rFonts w:ascii="Book Antiqua" w:hAnsi="Book Antiqua" w:cs="Times New Roman"/>
                <w:szCs w:val="24"/>
                <w:lang w:eastAsia="zh-CN"/>
              </w:rPr>
              <w:t>,</w:t>
            </w:r>
            <w:r w:rsidR="00643AE2" w:rsidRPr="00B71314">
              <w:rPr>
                <w:rFonts w:ascii="Book Antiqua" w:eastAsia="Times New Roman" w:hAnsi="Book Antiqua" w:cs="Times New Roman"/>
                <w:szCs w:val="24"/>
                <w:lang w:eastAsia="en-GB"/>
              </w:rPr>
              <w:t xml:space="preserve"> 2018</w:t>
            </w:r>
          </w:p>
        </w:tc>
        <w:tc>
          <w:tcPr>
            <w:tcW w:w="351" w:type="pct"/>
            <w:shd w:val="clear" w:color="auto" w:fill="auto"/>
            <w:noWrap/>
            <w:hideMark/>
          </w:tcPr>
          <w:p w14:paraId="0F79EC8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NA</w:t>
            </w:r>
          </w:p>
        </w:tc>
        <w:tc>
          <w:tcPr>
            <w:tcW w:w="779" w:type="pct"/>
            <w:shd w:val="clear" w:color="auto" w:fill="auto"/>
            <w:noWrap/>
            <w:hideMark/>
          </w:tcPr>
          <w:p w14:paraId="5374385B" w14:textId="307B6350"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Single timepoint (patients without </w:t>
            </w:r>
            <w:r w:rsidR="004307BD" w:rsidRPr="00B71314">
              <w:rPr>
                <w:rFonts w:ascii="Book Antiqua" w:eastAsia="Times New Roman" w:hAnsi="Book Antiqua" w:cs="Times New Roman"/>
                <w:szCs w:val="24"/>
                <w:lang w:eastAsia="en-GB"/>
              </w:rPr>
              <w:t>CS</w:t>
            </w:r>
            <w:r w:rsidRPr="00B71314">
              <w:rPr>
                <w:rFonts w:ascii="Book Antiqua" w:eastAsia="Times New Roman" w:hAnsi="Book Antiqua" w:cs="Times New Roman"/>
                <w:szCs w:val="24"/>
                <w:lang w:eastAsia="en-GB"/>
              </w:rPr>
              <w:t>)</w:t>
            </w:r>
          </w:p>
        </w:tc>
        <w:tc>
          <w:tcPr>
            <w:tcW w:w="336" w:type="pct"/>
            <w:shd w:val="clear" w:color="auto" w:fill="auto"/>
            <w:noWrap/>
            <w:hideMark/>
          </w:tcPr>
          <w:p w14:paraId="2CA2ED2D" w14:textId="32D17A15"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16.7</w:t>
            </w:r>
          </w:p>
        </w:tc>
        <w:tc>
          <w:tcPr>
            <w:tcW w:w="408" w:type="pct"/>
            <w:shd w:val="clear" w:color="auto" w:fill="auto"/>
            <w:noWrap/>
            <w:hideMark/>
          </w:tcPr>
          <w:p w14:paraId="0171A354" w14:textId="294537FE"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18.9</w:t>
            </w:r>
          </w:p>
        </w:tc>
        <w:tc>
          <w:tcPr>
            <w:tcW w:w="260" w:type="pct"/>
            <w:shd w:val="clear" w:color="auto" w:fill="auto"/>
            <w:noWrap/>
            <w:hideMark/>
          </w:tcPr>
          <w:p w14:paraId="7F93880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60.0</w:t>
            </w:r>
          </w:p>
        </w:tc>
        <w:tc>
          <w:tcPr>
            <w:tcW w:w="359" w:type="pct"/>
            <w:shd w:val="clear" w:color="auto" w:fill="auto"/>
            <w:noWrap/>
            <w:hideMark/>
          </w:tcPr>
          <w:p w14:paraId="59D695CA" w14:textId="5F81E63C"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56.9</w:t>
            </w:r>
          </w:p>
        </w:tc>
        <w:tc>
          <w:tcPr>
            <w:tcW w:w="414" w:type="pct"/>
            <w:shd w:val="clear" w:color="auto" w:fill="auto"/>
            <w:noWrap/>
            <w:hideMark/>
          </w:tcPr>
          <w:p w14:paraId="183D479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41.3</w:t>
            </w:r>
          </w:p>
        </w:tc>
        <w:tc>
          <w:tcPr>
            <w:tcW w:w="224" w:type="pct"/>
            <w:shd w:val="clear" w:color="auto" w:fill="auto"/>
            <w:noWrap/>
            <w:hideMark/>
          </w:tcPr>
          <w:p w14:paraId="01EF4FB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18.7</w:t>
            </w:r>
          </w:p>
        </w:tc>
        <w:tc>
          <w:tcPr>
            <w:tcW w:w="537" w:type="pct"/>
            <w:shd w:val="clear" w:color="auto" w:fill="auto"/>
            <w:noWrap/>
            <w:hideMark/>
          </w:tcPr>
          <w:p w14:paraId="54D197E9" w14:textId="156A7945"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10.7</w:t>
            </w:r>
          </w:p>
        </w:tc>
        <w:tc>
          <w:tcPr>
            <w:tcW w:w="221" w:type="pct"/>
            <w:shd w:val="clear" w:color="auto" w:fill="auto"/>
            <w:noWrap/>
            <w:hideMark/>
          </w:tcPr>
          <w:p w14:paraId="07BDB89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15.3</w:t>
            </w:r>
          </w:p>
        </w:tc>
        <w:tc>
          <w:tcPr>
            <w:tcW w:w="267" w:type="pct"/>
            <w:shd w:val="clear" w:color="auto" w:fill="auto"/>
            <w:noWrap/>
            <w:hideMark/>
          </w:tcPr>
          <w:p w14:paraId="145F3567" w14:textId="30BB0E0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60.8</w:t>
            </w:r>
          </w:p>
        </w:tc>
        <w:tc>
          <w:tcPr>
            <w:tcW w:w="489" w:type="pct"/>
            <w:shd w:val="clear" w:color="auto" w:fill="auto"/>
            <w:noWrap/>
            <w:hideMark/>
          </w:tcPr>
          <w:p w14:paraId="23905AE8" w14:textId="13151036"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17.5</w:t>
            </w:r>
          </w:p>
        </w:tc>
      </w:tr>
      <w:tr w:rsidR="00EB1DF7" w:rsidRPr="00B71314" w14:paraId="46A19163" w14:textId="77777777" w:rsidTr="00643AE2">
        <w:trPr>
          <w:trHeight w:val="290"/>
        </w:trPr>
        <w:tc>
          <w:tcPr>
            <w:tcW w:w="354" w:type="pct"/>
            <w:shd w:val="clear" w:color="auto" w:fill="auto"/>
            <w:noWrap/>
            <w:hideMark/>
          </w:tcPr>
          <w:p w14:paraId="2BCC69CC"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5C037ED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0D24EB40" w14:textId="089DB75A"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Single timepoint (patients with </w:t>
            </w:r>
            <w:r w:rsidR="004307BD" w:rsidRPr="00B71314">
              <w:rPr>
                <w:rFonts w:ascii="Book Antiqua" w:eastAsia="Times New Roman" w:hAnsi="Book Antiqua" w:cs="Times New Roman"/>
                <w:szCs w:val="24"/>
                <w:lang w:eastAsia="en-GB"/>
              </w:rPr>
              <w:t>CS</w:t>
            </w:r>
            <w:r w:rsidRPr="00B71314">
              <w:rPr>
                <w:rFonts w:ascii="Book Antiqua" w:eastAsia="Times New Roman" w:hAnsi="Book Antiqua" w:cs="Times New Roman"/>
                <w:szCs w:val="24"/>
                <w:lang w:eastAsia="en-GB"/>
              </w:rPr>
              <w:t>)</w:t>
            </w:r>
          </w:p>
        </w:tc>
        <w:tc>
          <w:tcPr>
            <w:tcW w:w="336" w:type="pct"/>
            <w:shd w:val="clear" w:color="auto" w:fill="auto"/>
            <w:noWrap/>
            <w:hideMark/>
          </w:tcPr>
          <w:p w14:paraId="5C61A92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28.4</w:t>
            </w:r>
          </w:p>
        </w:tc>
        <w:tc>
          <w:tcPr>
            <w:tcW w:w="408" w:type="pct"/>
            <w:shd w:val="clear" w:color="auto" w:fill="auto"/>
            <w:noWrap/>
            <w:hideMark/>
          </w:tcPr>
          <w:p w14:paraId="29A2174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24.0</w:t>
            </w:r>
          </w:p>
        </w:tc>
        <w:tc>
          <w:tcPr>
            <w:tcW w:w="260" w:type="pct"/>
            <w:shd w:val="clear" w:color="auto" w:fill="auto"/>
            <w:noWrap/>
            <w:hideMark/>
          </w:tcPr>
          <w:p w14:paraId="4A63D2C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68.4</w:t>
            </w:r>
          </w:p>
        </w:tc>
        <w:tc>
          <w:tcPr>
            <w:tcW w:w="359" w:type="pct"/>
            <w:shd w:val="clear" w:color="auto" w:fill="auto"/>
            <w:noWrap/>
            <w:hideMark/>
          </w:tcPr>
          <w:p w14:paraId="729A5A9C" w14:textId="2A1BA4E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38.7</w:t>
            </w:r>
          </w:p>
        </w:tc>
        <w:tc>
          <w:tcPr>
            <w:tcW w:w="414" w:type="pct"/>
            <w:shd w:val="clear" w:color="auto" w:fill="auto"/>
            <w:noWrap/>
            <w:hideMark/>
          </w:tcPr>
          <w:p w14:paraId="2692FA99" w14:textId="01924874"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46.7</w:t>
            </w:r>
          </w:p>
        </w:tc>
        <w:tc>
          <w:tcPr>
            <w:tcW w:w="224" w:type="pct"/>
            <w:shd w:val="clear" w:color="auto" w:fill="auto"/>
            <w:noWrap/>
            <w:hideMark/>
          </w:tcPr>
          <w:p w14:paraId="6FA4970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13.3</w:t>
            </w:r>
          </w:p>
        </w:tc>
        <w:tc>
          <w:tcPr>
            <w:tcW w:w="537" w:type="pct"/>
            <w:shd w:val="clear" w:color="auto" w:fill="auto"/>
            <w:noWrap/>
            <w:hideMark/>
          </w:tcPr>
          <w:p w14:paraId="18429A0C"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16.0</w:t>
            </w:r>
          </w:p>
        </w:tc>
        <w:tc>
          <w:tcPr>
            <w:tcW w:w="221" w:type="pct"/>
            <w:shd w:val="clear" w:color="auto" w:fill="auto"/>
            <w:noWrap/>
            <w:hideMark/>
          </w:tcPr>
          <w:p w14:paraId="4E1C825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13.3</w:t>
            </w:r>
          </w:p>
        </w:tc>
        <w:tc>
          <w:tcPr>
            <w:tcW w:w="267" w:type="pct"/>
            <w:shd w:val="clear" w:color="auto" w:fill="auto"/>
            <w:noWrap/>
            <w:hideMark/>
          </w:tcPr>
          <w:p w14:paraId="36C053F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68.4</w:t>
            </w:r>
          </w:p>
        </w:tc>
        <w:tc>
          <w:tcPr>
            <w:tcW w:w="489" w:type="pct"/>
            <w:shd w:val="clear" w:color="auto" w:fill="auto"/>
            <w:noWrap/>
            <w:hideMark/>
          </w:tcPr>
          <w:p w14:paraId="0B61EBD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10.1</w:t>
            </w:r>
          </w:p>
        </w:tc>
      </w:tr>
      <w:tr w:rsidR="00EB1DF7" w:rsidRPr="00B71314" w14:paraId="2AB3B1FA" w14:textId="77777777" w:rsidTr="00643AE2">
        <w:trPr>
          <w:trHeight w:val="290"/>
        </w:trPr>
        <w:tc>
          <w:tcPr>
            <w:tcW w:w="354" w:type="pct"/>
            <w:shd w:val="clear" w:color="auto" w:fill="auto"/>
            <w:noWrap/>
            <w:hideMark/>
          </w:tcPr>
          <w:p w14:paraId="3F536D97" w14:textId="5D9FD17E" w:rsidR="00151777" w:rsidRPr="00B71314" w:rsidRDefault="00151777"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Yadegarfar</w:t>
            </w:r>
            <w:proofErr w:type="spellEnd"/>
            <w:r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i/>
                <w:szCs w:val="24"/>
                <w:lang w:eastAsia="en-GB"/>
              </w:rPr>
              <w:t>et al</w:t>
            </w:r>
            <w:r w:rsidR="00643AE2" w:rsidRPr="00B71314">
              <w:rPr>
                <w:rFonts w:ascii="Book Antiqua" w:hAnsi="Book Antiqua" w:cs="Times New Roman"/>
                <w:szCs w:val="24"/>
                <w:vertAlign w:val="superscript"/>
                <w:lang w:eastAsia="zh-CN"/>
              </w:rPr>
              <w:t>[33]</w:t>
            </w:r>
            <w:r w:rsidR="00643AE2" w:rsidRPr="00B71314">
              <w:rPr>
                <w:rFonts w:ascii="Book Antiqua" w:hAnsi="Book Antiqua" w:cs="Times New Roman"/>
                <w:szCs w:val="24"/>
                <w:lang w:eastAsia="zh-CN"/>
              </w:rPr>
              <w:t xml:space="preserve">, </w:t>
            </w:r>
            <w:r w:rsidR="00643AE2" w:rsidRPr="00B71314">
              <w:rPr>
                <w:rFonts w:ascii="Book Antiqua" w:eastAsia="Times New Roman" w:hAnsi="Book Antiqua" w:cs="Times New Roman"/>
                <w:szCs w:val="24"/>
                <w:lang w:eastAsia="en-GB"/>
              </w:rPr>
              <w:t>2013</w:t>
            </w:r>
          </w:p>
        </w:tc>
        <w:tc>
          <w:tcPr>
            <w:tcW w:w="351" w:type="pct"/>
            <w:shd w:val="clear" w:color="auto" w:fill="auto"/>
            <w:noWrap/>
            <w:hideMark/>
          </w:tcPr>
          <w:p w14:paraId="7E9FFF8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Various</w:t>
            </w:r>
          </w:p>
        </w:tc>
        <w:tc>
          <w:tcPr>
            <w:tcW w:w="779" w:type="pct"/>
            <w:shd w:val="clear" w:color="auto" w:fill="auto"/>
            <w:noWrap/>
            <w:hideMark/>
          </w:tcPr>
          <w:p w14:paraId="5B1B282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 (P-NETs)</w:t>
            </w:r>
          </w:p>
        </w:tc>
        <w:tc>
          <w:tcPr>
            <w:tcW w:w="336" w:type="pct"/>
            <w:shd w:val="clear" w:color="auto" w:fill="auto"/>
            <w:noWrap/>
            <w:hideMark/>
          </w:tcPr>
          <w:p w14:paraId="3BDF291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w:t>
            </w:r>
          </w:p>
        </w:tc>
        <w:tc>
          <w:tcPr>
            <w:tcW w:w="408" w:type="pct"/>
            <w:shd w:val="clear" w:color="auto" w:fill="auto"/>
            <w:noWrap/>
            <w:hideMark/>
          </w:tcPr>
          <w:p w14:paraId="7B39476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26</w:t>
            </w:r>
          </w:p>
        </w:tc>
        <w:tc>
          <w:tcPr>
            <w:tcW w:w="260" w:type="pct"/>
            <w:shd w:val="clear" w:color="auto" w:fill="auto"/>
            <w:noWrap/>
            <w:hideMark/>
          </w:tcPr>
          <w:p w14:paraId="5F751CA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39</w:t>
            </w:r>
          </w:p>
        </w:tc>
        <w:tc>
          <w:tcPr>
            <w:tcW w:w="359" w:type="pct"/>
            <w:shd w:val="clear" w:color="auto" w:fill="auto"/>
            <w:noWrap/>
            <w:hideMark/>
          </w:tcPr>
          <w:p w14:paraId="2AD8EB3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56</w:t>
            </w:r>
          </w:p>
        </w:tc>
        <w:tc>
          <w:tcPr>
            <w:tcW w:w="414" w:type="pct"/>
            <w:shd w:val="clear" w:color="auto" w:fill="auto"/>
            <w:noWrap/>
            <w:hideMark/>
          </w:tcPr>
          <w:p w14:paraId="5EC5625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25</w:t>
            </w:r>
          </w:p>
        </w:tc>
        <w:tc>
          <w:tcPr>
            <w:tcW w:w="224" w:type="pct"/>
            <w:shd w:val="clear" w:color="auto" w:fill="auto"/>
            <w:noWrap/>
            <w:hideMark/>
          </w:tcPr>
          <w:p w14:paraId="5559B17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11</w:t>
            </w:r>
          </w:p>
        </w:tc>
        <w:tc>
          <w:tcPr>
            <w:tcW w:w="537" w:type="pct"/>
            <w:shd w:val="clear" w:color="auto" w:fill="auto"/>
            <w:noWrap/>
            <w:hideMark/>
          </w:tcPr>
          <w:p w14:paraId="6CFAF01C"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10</w:t>
            </w:r>
          </w:p>
        </w:tc>
        <w:tc>
          <w:tcPr>
            <w:tcW w:w="221" w:type="pct"/>
            <w:shd w:val="clear" w:color="auto" w:fill="auto"/>
            <w:noWrap/>
            <w:hideMark/>
          </w:tcPr>
          <w:p w14:paraId="71DA4AF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25</w:t>
            </w:r>
          </w:p>
        </w:tc>
        <w:tc>
          <w:tcPr>
            <w:tcW w:w="267" w:type="pct"/>
            <w:shd w:val="clear" w:color="auto" w:fill="auto"/>
            <w:noWrap/>
            <w:hideMark/>
          </w:tcPr>
          <w:p w14:paraId="5E7BF6F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32</w:t>
            </w:r>
          </w:p>
        </w:tc>
        <w:tc>
          <w:tcPr>
            <w:tcW w:w="489" w:type="pct"/>
            <w:shd w:val="clear" w:color="auto" w:fill="auto"/>
            <w:noWrap/>
            <w:hideMark/>
          </w:tcPr>
          <w:p w14:paraId="54BE7C4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w:t>
            </w:r>
          </w:p>
        </w:tc>
      </w:tr>
      <w:tr w:rsidR="00EB1DF7" w:rsidRPr="00B71314" w14:paraId="43FD02EC" w14:textId="77777777" w:rsidTr="00643AE2">
        <w:trPr>
          <w:trHeight w:val="290"/>
        </w:trPr>
        <w:tc>
          <w:tcPr>
            <w:tcW w:w="354" w:type="pct"/>
            <w:shd w:val="clear" w:color="auto" w:fill="auto"/>
            <w:noWrap/>
            <w:hideMark/>
          </w:tcPr>
          <w:p w14:paraId="4ABF7E0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2F5324A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23B18DB5" w14:textId="5734B2A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3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 xml:space="preserve"> (P-NETs)</w:t>
            </w:r>
          </w:p>
        </w:tc>
        <w:tc>
          <w:tcPr>
            <w:tcW w:w="336" w:type="pct"/>
            <w:shd w:val="clear" w:color="auto" w:fill="auto"/>
            <w:noWrap/>
            <w:hideMark/>
          </w:tcPr>
          <w:p w14:paraId="6D96225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16</w:t>
            </w:r>
          </w:p>
        </w:tc>
        <w:tc>
          <w:tcPr>
            <w:tcW w:w="408" w:type="pct"/>
            <w:shd w:val="clear" w:color="auto" w:fill="auto"/>
            <w:noWrap/>
            <w:hideMark/>
          </w:tcPr>
          <w:p w14:paraId="33AFFEF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w:t>
            </w:r>
          </w:p>
        </w:tc>
        <w:tc>
          <w:tcPr>
            <w:tcW w:w="260" w:type="pct"/>
            <w:shd w:val="clear" w:color="auto" w:fill="auto"/>
            <w:noWrap/>
            <w:hideMark/>
          </w:tcPr>
          <w:p w14:paraId="01D4BC0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33</w:t>
            </w:r>
          </w:p>
        </w:tc>
        <w:tc>
          <w:tcPr>
            <w:tcW w:w="359" w:type="pct"/>
            <w:shd w:val="clear" w:color="auto" w:fill="auto"/>
            <w:noWrap/>
            <w:hideMark/>
          </w:tcPr>
          <w:p w14:paraId="593DDC7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44</w:t>
            </w:r>
          </w:p>
        </w:tc>
        <w:tc>
          <w:tcPr>
            <w:tcW w:w="414" w:type="pct"/>
            <w:shd w:val="clear" w:color="auto" w:fill="auto"/>
            <w:noWrap/>
            <w:hideMark/>
          </w:tcPr>
          <w:p w14:paraId="353E9F9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31</w:t>
            </w:r>
          </w:p>
        </w:tc>
        <w:tc>
          <w:tcPr>
            <w:tcW w:w="224" w:type="pct"/>
            <w:shd w:val="clear" w:color="auto" w:fill="auto"/>
            <w:noWrap/>
            <w:hideMark/>
          </w:tcPr>
          <w:p w14:paraId="3E7E1C3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9</w:t>
            </w:r>
          </w:p>
        </w:tc>
        <w:tc>
          <w:tcPr>
            <w:tcW w:w="537" w:type="pct"/>
            <w:shd w:val="clear" w:color="auto" w:fill="auto"/>
            <w:noWrap/>
            <w:hideMark/>
          </w:tcPr>
          <w:p w14:paraId="070DE73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w:t>
            </w:r>
          </w:p>
        </w:tc>
        <w:tc>
          <w:tcPr>
            <w:tcW w:w="221" w:type="pct"/>
            <w:shd w:val="clear" w:color="auto" w:fill="auto"/>
            <w:noWrap/>
            <w:hideMark/>
          </w:tcPr>
          <w:p w14:paraId="3B6CE6E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21</w:t>
            </w:r>
          </w:p>
        </w:tc>
        <w:tc>
          <w:tcPr>
            <w:tcW w:w="267" w:type="pct"/>
            <w:shd w:val="clear" w:color="auto" w:fill="auto"/>
            <w:noWrap/>
            <w:hideMark/>
          </w:tcPr>
          <w:p w14:paraId="5BE2FA4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31</w:t>
            </w:r>
          </w:p>
        </w:tc>
        <w:tc>
          <w:tcPr>
            <w:tcW w:w="489" w:type="pct"/>
            <w:shd w:val="clear" w:color="auto" w:fill="auto"/>
            <w:noWrap/>
            <w:hideMark/>
          </w:tcPr>
          <w:p w14:paraId="2DA8E8F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w:t>
            </w:r>
          </w:p>
        </w:tc>
      </w:tr>
      <w:tr w:rsidR="00EB1DF7" w:rsidRPr="00B71314" w14:paraId="17DED73B" w14:textId="77777777" w:rsidTr="00643AE2">
        <w:trPr>
          <w:trHeight w:val="290"/>
        </w:trPr>
        <w:tc>
          <w:tcPr>
            <w:tcW w:w="354" w:type="pct"/>
            <w:shd w:val="clear" w:color="auto" w:fill="auto"/>
            <w:noWrap/>
            <w:hideMark/>
          </w:tcPr>
          <w:p w14:paraId="5C65F95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4F1C58A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0D80C4ED" w14:textId="1BB68F6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6 </w:t>
            </w:r>
            <w:proofErr w:type="spellStart"/>
            <w:r w:rsidRPr="00B71314">
              <w:rPr>
                <w:rFonts w:ascii="Book Antiqua" w:eastAsia="Times New Roman" w:hAnsi="Book Antiqua" w:cs="Times New Roman"/>
                <w:szCs w:val="24"/>
                <w:lang w:eastAsia="en-GB"/>
              </w:rPr>
              <w:t>mo</w:t>
            </w:r>
            <w:proofErr w:type="spellEnd"/>
            <w:r w:rsidRPr="00B71314">
              <w:rPr>
                <w:rFonts w:ascii="Book Antiqua" w:eastAsia="Times New Roman" w:hAnsi="Book Antiqua" w:cs="Times New Roman"/>
                <w:szCs w:val="24"/>
                <w:lang w:eastAsia="en-GB"/>
              </w:rPr>
              <w:t xml:space="preserve"> (P-NETs)</w:t>
            </w:r>
          </w:p>
        </w:tc>
        <w:tc>
          <w:tcPr>
            <w:tcW w:w="336" w:type="pct"/>
            <w:shd w:val="clear" w:color="auto" w:fill="auto"/>
            <w:noWrap/>
            <w:hideMark/>
          </w:tcPr>
          <w:p w14:paraId="200F609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w:t>
            </w:r>
          </w:p>
        </w:tc>
        <w:tc>
          <w:tcPr>
            <w:tcW w:w="408" w:type="pct"/>
            <w:shd w:val="clear" w:color="auto" w:fill="auto"/>
            <w:noWrap/>
            <w:hideMark/>
          </w:tcPr>
          <w:p w14:paraId="08F82B1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w:t>
            </w:r>
          </w:p>
        </w:tc>
        <w:tc>
          <w:tcPr>
            <w:tcW w:w="260" w:type="pct"/>
            <w:shd w:val="clear" w:color="auto" w:fill="auto"/>
            <w:noWrap/>
            <w:hideMark/>
          </w:tcPr>
          <w:p w14:paraId="3399BC5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30</w:t>
            </w:r>
          </w:p>
        </w:tc>
        <w:tc>
          <w:tcPr>
            <w:tcW w:w="359" w:type="pct"/>
            <w:shd w:val="clear" w:color="auto" w:fill="auto"/>
            <w:noWrap/>
            <w:hideMark/>
          </w:tcPr>
          <w:p w14:paraId="2BDC1FA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50</w:t>
            </w:r>
          </w:p>
        </w:tc>
        <w:tc>
          <w:tcPr>
            <w:tcW w:w="414" w:type="pct"/>
            <w:shd w:val="clear" w:color="auto" w:fill="auto"/>
            <w:noWrap/>
            <w:hideMark/>
          </w:tcPr>
          <w:p w14:paraId="36B79B7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32</w:t>
            </w:r>
          </w:p>
        </w:tc>
        <w:tc>
          <w:tcPr>
            <w:tcW w:w="224" w:type="pct"/>
            <w:shd w:val="clear" w:color="auto" w:fill="auto"/>
            <w:noWrap/>
            <w:hideMark/>
          </w:tcPr>
          <w:p w14:paraId="3CD414D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13</w:t>
            </w:r>
          </w:p>
        </w:tc>
        <w:tc>
          <w:tcPr>
            <w:tcW w:w="537" w:type="pct"/>
            <w:shd w:val="clear" w:color="auto" w:fill="auto"/>
            <w:noWrap/>
            <w:hideMark/>
          </w:tcPr>
          <w:p w14:paraId="2F30A2E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10</w:t>
            </w:r>
          </w:p>
        </w:tc>
        <w:tc>
          <w:tcPr>
            <w:tcW w:w="221" w:type="pct"/>
            <w:shd w:val="clear" w:color="auto" w:fill="auto"/>
            <w:noWrap/>
            <w:hideMark/>
          </w:tcPr>
          <w:p w14:paraId="77E611C4"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19</w:t>
            </w:r>
          </w:p>
        </w:tc>
        <w:tc>
          <w:tcPr>
            <w:tcW w:w="267" w:type="pct"/>
            <w:shd w:val="clear" w:color="auto" w:fill="auto"/>
            <w:noWrap/>
            <w:hideMark/>
          </w:tcPr>
          <w:p w14:paraId="50447F9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31</w:t>
            </w:r>
          </w:p>
        </w:tc>
        <w:tc>
          <w:tcPr>
            <w:tcW w:w="489" w:type="pct"/>
            <w:shd w:val="clear" w:color="auto" w:fill="auto"/>
            <w:noWrap/>
            <w:hideMark/>
          </w:tcPr>
          <w:p w14:paraId="6EDFB99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23</w:t>
            </w:r>
          </w:p>
        </w:tc>
      </w:tr>
      <w:tr w:rsidR="00EB1DF7" w:rsidRPr="00B71314" w14:paraId="606F3F0A" w14:textId="77777777" w:rsidTr="00643AE2">
        <w:trPr>
          <w:trHeight w:val="290"/>
        </w:trPr>
        <w:tc>
          <w:tcPr>
            <w:tcW w:w="354" w:type="pct"/>
            <w:shd w:val="clear" w:color="auto" w:fill="auto"/>
            <w:noWrap/>
            <w:hideMark/>
          </w:tcPr>
          <w:p w14:paraId="5AF3A71B" w14:textId="6B32257D" w:rsidR="00151777" w:rsidRPr="00B71314" w:rsidRDefault="00151777"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Ballal</w:t>
            </w:r>
            <w:proofErr w:type="spellEnd"/>
            <w:r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i/>
                <w:szCs w:val="24"/>
                <w:lang w:eastAsia="en-GB"/>
              </w:rPr>
              <w:t>et al</w:t>
            </w:r>
            <w:r w:rsidR="00643AE2" w:rsidRPr="00B71314">
              <w:rPr>
                <w:rFonts w:ascii="Book Antiqua" w:hAnsi="Book Antiqua" w:cs="Times New Roman"/>
                <w:szCs w:val="24"/>
                <w:vertAlign w:val="superscript"/>
                <w:lang w:eastAsia="zh-CN"/>
              </w:rPr>
              <w:t>[8]</w:t>
            </w:r>
            <w:r w:rsidR="00643AE2" w:rsidRPr="00B71314">
              <w:rPr>
                <w:rFonts w:ascii="Book Antiqua" w:hAnsi="Book Antiqua" w:cs="Times New Roman"/>
                <w:szCs w:val="24"/>
                <w:lang w:eastAsia="zh-CN"/>
              </w:rPr>
              <w:t xml:space="preserve">, </w:t>
            </w:r>
            <w:r w:rsidR="00643AE2" w:rsidRPr="00B71314">
              <w:rPr>
                <w:rFonts w:ascii="Book Antiqua" w:eastAsia="Times New Roman" w:hAnsi="Book Antiqua" w:cs="Times New Roman"/>
                <w:szCs w:val="24"/>
                <w:lang w:eastAsia="en-GB"/>
              </w:rPr>
              <w:t>2019</w:t>
            </w:r>
          </w:p>
        </w:tc>
        <w:tc>
          <w:tcPr>
            <w:tcW w:w="351" w:type="pct"/>
            <w:shd w:val="clear" w:color="auto" w:fill="auto"/>
            <w:noWrap/>
            <w:hideMark/>
          </w:tcPr>
          <w:p w14:paraId="505EAB3F" w14:textId="30BEFB5C"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225</w:t>
            </w:r>
            <w:r w:rsidRPr="00B71314">
              <w:rPr>
                <w:rFonts w:ascii="Book Antiqua" w:eastAsia="Times New Roman" w:hAnsi="Book Antiqua" w:cs="Times New Roman"/>
                <w:szCs w:val="24"/>
                <w:lang w:eastAsia="en-GB"/>
              </w:rPr>
              <w:t>Ac-</w:t>
            </w:r>
            <w:r w:rsidR="00EA26FB" w:rsidRPr="00B71314">
              <w:rPr>
                <w:rFonts w:ascii="Book Antiqua" w:eastAsia="Times New Roman" w:hAnsi="Book Antiqua" w:cs="Times New Roman"/>
                <w:szCs w:val="24"/>
                <w:lang w:eastAsia="en-GB"/>
              </w:rPr>
              <w:t>DOTATATE</w:t>
            </w:r>
            <w:r w:rsidRPr="00B71314">
              <w:rPr>
                <w:rFonts w:ascii="Book Antiqua" w:eastAsia="Times New Roman" w:hAnsi="Book Antiqua" w:cs="Times New Roman"/>
                <w:szCs w:val="24"/>
                <w:lang w:eastAsia="en-GB"/>
              </w:rPr>
              <w:t xml:space="preserve"> TAT</w:t>
            </w:r>
          </w:p>
        </w:tc>
        <w:tc>
          <w:tcPr>
            <w:tcW w:w="779" w:type="pct"/>
            <w:shd w:val="clear" w:color="auto" w:fill="auto"/>
            <w:noWrap/>
            <w:hideMark/>
          </w:tcPr>
          <w:p w14:paraId="5ADC741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336" w:type="pct"/>
            <w:shd w:val="clear" w:color="auto" w:fill="auto"/>
            <w:noWrap/>
            <w:hideMark/>
          </w:tcPr>
          <w:p w14:paraId="565D846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21.4</w:t>
            </w:r>
          </w:p>
        </w:tc>
        <w:tc>
          <w:tcPr>
            <w:tcW w:w="408" w:type="pct"/>
            <w:shd w:val="clear" w:color="auto" w:fill="auto"/>
            <w:noWrap/>
            <w:hideMark/>
          </w:tcPr>
          <w:p w14:paraId="5CACF6D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40.2</w:t>
            </w:r>
          </w:p>
        </w:tc>
        <w:tc>
          <w:tcPr>
            <w:tcW w:w="260" w:type="pct"/>
            <w:shd w:val="clear" w:color="auto" w:fill="auto"/>
            <w:noWrap/>
            <w:hideMark/>
          </w:tcPr>
          <w:p w14:paraId="7285D83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64.3</w:t>
            </w:r>
          </w:p>
        </w:tc>
        <w:tc>
          <w:tcPr>
            <w:tcW w:w="359" w:type="pct"/>
            <w:shd w:val="clear" w:color="auto" w:fill="auto"/>
            <w:noWrap/>
            <w:hideMark/>
          </w:tcPr>
          <w:p w14:paraId="13C48E7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61.2</w:t>
            </w:r>
          </w:p>
        </w:tc>
        <w:tc>
          <w:tcPr>
            <w:tcW w:w="414" w:type="pct"/>
            <w:shd w:val="clear" w:color="auto" w:fill="auto"/>
            <w:noWrap/>
            <w:hideMark/>
          </w:tcPr>
          <w:p w14:paraId="769A7F5C" w14:textId="29BDC23A"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38.8</w:t>
            </w:r>
          </w:p>
        </w:tc>
        <w:tc>
          <w:tcPr>
            <w:tcW w:w="224" w:type="pct"/>
            <w:shd w:val="clear" w:color="auto" w:fill="auto"/>
            <w:noWrap/>
            <w:hideMark/>
          </w:tcPr>
          <w:p w14:paraId="2014F09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25</w:t>
            </w:r>
          </w:p>
        </w:tc>
        <w:tc>
          <w:tcPr>
            <w:tcW w:w="537" w:type="pct"/>
            <w:shd w:val="clear" w:color="auto" w:fill="auto"/>
            <w:noWrap/>
            <w:hideMark/>
          </w:tcPr>
          <w:p w14:paraId="5E5EE0F1"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221" w:type="pct"/>
            <w:shd w:val="clear" w:color="auto" w:fill="auto"/>
            <w:noWrap/>
            <w:hideMark/>
          </w:tcPr>
          <w:p w14:paraId="78E862B3" w14:textId="6FD101AF"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28.8</w:t>
            </w:r>
          </w:p>
        </w:tc>
        <w:tc>
          <w:tcPr>
            <w:tcW w:w="267" w:type="pct"/>
            <w:shd w:val="clear" w:color="auto" w:fill="auto"/>
            <w:noWrap/>
            <w:hideMark/>
          </w:tcPr>
          <w:p w14:paraId="061F757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40</w:t>
            </w:r>
          </w:p>
        </w:tc>
        <w:tc>
          <w:tcPr>
            <w:tcW w:w="489" w:type="pct"/>
            <w:shd w:val="clear" w:color="auto" w:fill="auto"/>
            <w:noWrap/>
            <w:hideMark/>
          </w:tcPr>
          <w:p w14:paraId="7FEA73F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6.53</w:t>
            </w:r>
          </w:p>
        </w:tc>
      </w:tr>
      <w:tr w:rsidR="00EB1DF7" w:rsidRPr="00B71314" w14:paraId="48EF1093" w14:textId="77777777" w:rsidTr="00643AE2">
        <w:trPr>
          <w:trHeight w:val="290"/>
        </w:trPr>
        <w:tc>
          <w:tcPr>
            <w:tcW w:w="354" w:type="pct"/>
            <w:shd w:val="clear" w:color="auto" w:fill="auto"/>
            <w:noWrap/>
            <w:hideMark/>
          </w:tcPr>
          <w:p w14:paraId="26D255F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E3813A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7856FFB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End of assessment</w:t>
            </w:r>
          </w:p>
        </w:tc>
        <w:tc>
          <w:tcPr>
            <w:tcW w:w="336" w:type="pct"/>
            <w:shd w:val="clear" w:color="auto" w:fill="auto"/>
            <w:noWrap/>
            <w:hideMark/>
          </w:tcPr>
          <w:p w14:paraId="3C9C76FB" w14:textId="403A95E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3.57</w:t>
            </w:r>
          </w:p>
        </w:tc>
        <w:tc>
          <w:tcPr>
            <w:tcW w:w="408" w:type="pct"/>
            <w:shd w:val="clear" w:color="auto" w:fill="auto"/>
            <w:noWrap/>
            <w:hideMark/>
          </w:tcPr>
          <w:p w14:paraId="598D45E3" w14:textId="2294A398"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22.8</w:t>
            </w:r>
          </w:p>
        </w:tc>
        <w:tc>
          <w:tcPr>
            <w:tcW w:w="260" w:type="pct"/>
            <w:shd w:val="clear" w:color="auto" w:fill="auto"/>
            <w:noWrap/>
            <w:hideMark/>
          </w:tcPr>
          <w:p w14:paraId="1BBEF2FA" w14:textId="3B54C34E"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72.9</w:t>
            </w:r>
          </w:p>
        </w:tc>
        <w:tc>
          <w:tcPr>
            <w:tcW w:w="359" w:type="pct"/>
            <w:shd w:val="clear" w:color="auto" w:fill="auto"/>
            <w:noWrap/>
            <w:hideMark/>
          </w:tcPr>
          <w:p w14:paraId="077C2EA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84.2</w:t>
            </w:r>
          </w:p>
        </w:tc>
        <w:tc>
          <w:tcPr>
            <w:tcW w:w="414" w:type="pct"/>
            <w:shd w:val="clear" w:color="auto" w:fill="auto"/>
            <w:noWrap/>
            <w:hideMark/>
          </w:tcPr>
          <w:p w14:paraId="42174BC2" w14:textId="3DD54CF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26.8</w:t>
            </w:r>
          </w:p>
        </w:tc>
        <w:tc>
          <w:tcPr>
            <w:tcW w:w="224" w:type="pct"/>
            <w:shd w:val="clear" w:color="auto" w:fill="auto"/>
            <w:noWrap/>
            <w:hideMark/>
          </w:tcPr>
          <w:p w14:paraId="12C23210" w14:textId="3AF5AFF0"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27.8</w:t>
            </w:r>
          </w:p>
        </w:tc>
        <w:tc>
          <w:tcPr>
            <w:tcW w:w="537" w:type="pct"/>
            <w:shd w:val="clear" w:color="auto" w:fill="auto"/>
            <w:noWrap/>
            <w:hideMark/>
          </w:tcPr>
          <w:p w14:paraId="3F07487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221" w:type="pct"/>
            <w:shd w:val="clear" w:color="auto" w:fill="auto"/>
            <w:noWrap/>
            <w:hideMark/>
          </w:tcPr>
          <w:p w14:paraId="157396A2" w14:textId="7E6B63B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15.6</w:t>
            </w:r>
          </w:p>
        </w:tc>
        <w:tc>
          <w:tcPr>
            <w:tcW w:w="267" w:type="pct"/>
            <w:shd w:val="clear" w:color="auto" w:fill="auto"/>
            <w:noWrap/>
            <w:hideMark/>
          </w:tcPr>
          <w:p w14:paraId="0E668E6F"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45</w:t>
            </w:r>
          </w:p>
        </w:tc>
        <w:tc>
          <w:tcPr>
            <w:tcW w:w="489" w:type="pct"/>
            <w:shd w:val="clear" w:color="auto" w:fill="auto"/>
            <w:noWrap/>
            <w:hideMark/>
          </w:tcPr>
          <w:p w14:paraId="0F72FA0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26.24</w:t>
            </w:r>
          </w:p>
        </w:tc>
      </w:tr>
      <w:tr w:rsidR="00EB1DF7" w:rsidRPr="00B71314" w14:paraId="4D05BB7D" w14:textId="77777777" w:rsidTr="00643AE2">
        <w:trPr>
          <w:trHeight w:val="290"/>
        </w:trPr>
        <w:tc>
          <w:tcPr>
            <w:tcW w:w="354" w:type="pct"/>
            <w:shd w:val="clear" w:color="auto" w:fill="auto"/>
            <w:noWrap/>
            <w:hideMark/>
          </w:tcPr>
          <w:p w14:paraId="165BA10F" w14:textId="110020EB" w:rsidR="00151777" w:rsidRPr="00B71314" w:rsidRDefault="00151777"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Strosberg</w:t>
            </w:r>
            <w:proofErr w:type="spellEnd"/>
            <w:r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i/>
                <w:szCs w:val="24"/>
                <w:lang w:eastAsia="en-GB"/>
              </w:rPr>
              <w:t>et al</w:t>
            </w:r>
            <w:r w:rsidR="00643AE2" w:rsidRPr="00B71314">
              <w:rPr>
                <w:rFonts w:ascii="Book Antiqua" w:hAnsi="Book Antiqua" w:cs="Times New Roman"/>
                <w:szCs w:val="24"/>
                <w:vertAlign w:val="superscript"/>
                <w:lang w:eastAsia="zh-CN"/>
              </w:rPr>
              <w:t>[17]</w:t>
            </w:r>
            <w:r w:rsidR="00643AE2" w:rsidRPr="00B71314">
              <w:rPr>
                <w:rFonts w:ascii="Book Antiqua" w:hAnsi="Book Antiqua" w:cs="Times New Roman"/>
                <w:szCs w:val="24"/>
                <w:lang w:eastAsia="zh-CN"/>
              </w:rPr>
              <w:t xml:space="preserve">, </w:t>
            </w:r>
            <w:r w:rsidR="00643AE2" w:rsidRPr="00B71314">
              <w:rPr>
                <w:rFonts w:ascii="Book Antiqua" w:eastAsia="Times New Roman" w:hAnsi="Book Antiqua" w:cs="Times New Roman"/>
                <w:szCs w:val="24"/>
                <w:lang w:eastAsia="en-GB"/>
              </w:rPr>
              <w:t>2018</w:t>
            </w:r>
          </w:p>
        </w:tc>
        <w:tc>
          <w:tcPr>
            <w:tcW w:w="351" w:type="pct"/>
            <w:shd w:val="clear" w:color="auto" w:fill="auto"/>
            <w:noWrap/>
            <w:hideMark/>
          </w:tcPr>
          <w:p w14:paraId="543E8521" w14:textId="63BCC516"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vertAlign w:val="superscript"/>
                <w:lang w:eastAsia="en-GB"/>
              </w:rPr>
              <w:t>177</w:t>
            </w:r>
            <w:r w:rsidRPr="00B71314">
              <w:rPr>
                <w:rFonts w:ascii="Book Antiqua" w:eastAsia="Times New Roman" w:hAnsi="Book Antiqua" w:cs="Times New Roman"/>
                <w:szCs w:val="24"/>
                <w:lang w:eastAsia="en-GB"/>
              </w:rPr>
              <w:t>Lu-</w:t>
            </w:r>
            <w:r w:rsidR="00EA26FB" w:rsidRPr="00B71314">
              <w:rPr>
                <w:rFonts w:ascii="Book Antiqua" w:eastAsia="Times New Roman" w:hAnsi="Book Antiqua" w:cs="Times New Roman"/>
                <w:szCs w:val="24"/>
                <w:lang w:eastAsia="en-GB"/>
              </w:rPr>
              <w:t>DOTATATE</w:t>
            </w:r>
            <w:r w:rsidRPr="00B71314">
              <w:rPr>
                <w:rFonts w:ascii="Book Antiqua" w:eastAsia="Times New Roman" w:hAnsi="Book Antiqua" w:cs="Times New Roman"/>
                <w:szCs w:val="24"/>
                <w:lang w:eastAsia="en-GB"/>
              </w:rPr>
              <w:t xml:space="preserve"> </w:t>
            </w:r>
          </w:p>
        </w:tc>
        <w:tc>
          <w:tcPr>
            <w:tcW w:w="779" w:type="pct"/>
            <w:shd w:val="clear" w:color="auto" w:fill="auto"/>
            <w:noWrap/>
            <w:hideMark/>
          </w:tcPr>
          <w:p w14:paraId="7D86242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336" w:type="pct"/>
            <w:shd w:val="clear" w:color="auto" w:fill="auto"/>
            <w:noWrap/>
            <w:hideMark/>
          </w:tcPr>
          <w:p w14:paraId="1E267604"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408" w:type="pct"/>
            <w:shd w:val="clear" w:color="auto" w:fill="auto"/>
            <w:noWrap/>
            <w:hideMark/>
          </w:tcPr>
          <w:p w14:paraId="448A3C9D" w14:textId="5BE1CE6F"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22.8</w:t>
            </w:r>
          </w:p>
        </w:tc>
        <w:tc>
          <w:tcPr>
            <w:tcW w:w="260" w:type="pct"/>
            <w:shd w:val="clear" w:color="auto" w:fill="auto"/>
            <w:noWrap/>
            <w:hideMark/>
          </w:tcPr>
          <w:p w14:paraId="06441F9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33.4</w:t>
            </w:r>
          </w:p>
        </w:tc>
        <w:tc>
          <w:tcPr>
            <w:tcW w:w="359" w:type="pct"/>
            <w:shd w:val="clear" w:color="auto" w:fill="auto"/>
            <w:noWrap/>
            <w:hideMark/>
          </w:tcPr>
          <w:p w14:paraId="7E7D95EF" w14:textId="00B9525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43.7</w:t>
            </w:r>
          </w:p>
        </w:tc>
        <w:tc>
          <w:tcPr>
            <w:tcW w:w="414" w:type="pct"/>
            <w:shd w:val="clear" w:color="auto" w:fill="auto"/>
            <w:noWrap/>
            <w:hideMark/>
          </w:tcPr>
          <w:p w14:paraId="32EDF21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29</w:t>
            </w:r>
          </w:p>
        </w:tc>
        <w:tc>
          <w:tcPr>
            <w:tcW w:w="224" w:type="pct"/>
            <w:shd w:val="clear" w:color="auto" w:fill="auto"/>
            <w:noWrap/>
            <w:hideMark/>
          </w:tcPr>
          <w:p w14:paraId="6D6DA81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22D6294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5.4</w:t>
            </w:r>
          </w:p>
        </w:tc>
        <w:tc>
          <w:tcPr>
            <w:tcW w:w="221" w:type="pct"/>
            <w:shd w:val="clear" w:color="auto" w:fill="auto"/>
            <w:noWrap/>
            <w:hideMark/>
          </w:tcPr>
          <w:p w14:paraId="0CF9BE1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20</w:t>
            </w:r>
          </w:p>
        </w:tc>
        <w:tc>
          <w:tcPr>
            <w:tcW w:w="267" w:type="pct"/>
            <w:shd w:val="clear" w:color="auto" w:fill="auto"/>
            <w:noWrap/>
            <w:hideMark/>
          </w:tcPr>
          <w:p w14:paraId="63FE4E85" w14:textId="6097A6AB"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30.6</w:t>
            </w:r>
          </w:p>
        </w:tc>
        <w:tc>
          <w:tcPr>
            <w:tcW w:w="489" w:type="pct"/>
            <w:shd w:val="clear" w:color="auto" w:fill="auto"/>
            <w:noWrap/>
            <w:hideMark/>
          </w:tcPr>
          <w:p w14:paraId="2E17402D" w14:textId="34E1E5A2"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11.6</w:t>
            </w:r>
          </w:p>
        </w:tc>
      </w:tr>
      <w:tr w:rsidR="00EB1DF7" w:rsidRPr="00B71314" w14:paraId="22383FCD" w14:textId="77777777" w:rsidTr="00643AE2">
        <w:trPr>
          <w:trHeight w:val="290"/>
        </w:trPr>
        <w:tc>
          <w:tcPr>
            <w:tcW w:w="354" w:type="pct"/>
            <w:shd w:val="clear" w:color="auto" w:fill="auto"/>
            <w:noWrap/>
            <w:hideMark/>
          </w:tcPr>
          <w:p w14:paraId="6FF68CA3"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07E4E7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High-dose octreotide</w:t>
            </w:r>
          </w:p>
        </w:tc>
        <w:tc>
          <w:tcPr>
            <w:tcW w:w="779" w:type="pct"/>
            <w:shd w:val="clear" w:color="auto" w:fill="auto"/>
            <w:noWrap/>
            <w:hideMark/>
          </w:tcPr>
          <w:p w14:paraId="6893F70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w:t>
            </w:r>
          </w:p>
        </w:tc>
        <w:tc>
          <w:tcPr>
            <w:tcW w:w="336" w:type="pct"/>
            <w:shd w:val="clear" w:color="auto" w:fill="auto"/>
            <w:noWrap/>
            <w:hideMark/>
          </w:tcPr>
          <w:p w14:paraId="0F78A74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408" w:type="pct"/>
            <w:shd w:val="clear" w:color="auto" w:fill="auto"/>
            <w:noWrap/>
            <w:hideMark/>
          </w:tcPr>
          <w:p w14:paraId="22B7140F" w14:textId="5933524A"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23.8</w:t>
            </w:r>
          </w:p>
        </w:tc>
        <w:tc>
          <w:tcPr>
            <w:tcW w:w="260" w:type="pct"/>
            <w:shd w:val="clear" w:color="auto" w:fill="auto"/>
            <w:noWrap/>
            <w:hideMark/>
          </w:tcPr>
          <w:p w14:paraId="64894A2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37.1</w:t>
            </w:r>
          </w:p>
        </w:tc>
        <w:tc>
          <w:tcPr>
            <w:tcW w:w="359" w:type="pct"/>
            <w:shd w:val="clear" w:color="auto" w:fill="auto"/>
            <w:noWrap/>
            <w:hideMark/>
          </w:tcPr>
          <w:p w14:paraId="01EFB289" w14:textId="20E8C3F1"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43.8</w:t>
            </w:r>
          </w:p>
        </w:tc>
        <w:tc>
          <w:tcPr>
            <w:tcW w:w="414" w:type="pct"/>
            <w:shd w:val="clear" w:color="auto" w:fill="auto"/>
            <w:noWrap/>
            <w:hideMark/>
          </w:tcPr>
          <w:p w14:paraId="63A0F3DB" w14:textId="1CB1ACF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34.6</w:t>
            </w:r>
          </w:p>
        </w:tc>
        <w:tc>
          <w:tcPr>
            <w:tcW w:w="224" w:type="pct"/>
            <w:shd w:val="clear" w:color="auto" w:fill="auto"/>
            <w:noWrap/>
            <w:hideMark/>
          </w:tcPr>
          <w:p w14:paraId="30B7FA5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1D0BCE0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12.3</w:t>
            </w:r>
          </w:p>
        </w:tc>
        <w:tc>
          <w:tcPr>
            <w:tcW w:w="221" w:type="pct"/>
            <w:shd w:val="clear" w:color="auto" w:fill="auto"/>
            <w:noWrap/>
            <w:hideMark/>
          </w:tcPr>
          <w:p w14:paraId="68EB7DA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20.3</w:t>
            </w:r>
          </w:p>
        </w:tc>
        <w:tc>
          <w:tcPr>
            <w:tcW w:w="267" w:type="pct"/>
            <w:shd w:val="clear" w:color="auto" w:fill="auto"/>
            <w:noWrap/>
            <w:hideMark/>
          </w:tcPr>
          <w:p w14:paraId="2D40D98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28.2</w:t>
            </w:r>
          </w:p>
        </w:tc>
        <w:tc>
          <w:tcPr>
            <w:tcW w:w="489" w:type="pct"/>
            <w:shd w:val="clear" w:color="auto" w:fill="auto"/>
            <w:noWrap/>
            <w:hideMark/>
          </w:tcPr>
          <w:p w14:paraId="2BE59956" w14:textId="67459DAD"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11.9</w:t>
            </w:r>
          </w:p>
        </w:tc>
      </w:tr>
      <w:tr w:rsidR="00EB1DF7" w:rsidRPr="00B71314" w14:paraId="07C3F7CF" w14:textId="77777777" w:rsidTr="00643AE2">
        <w:trPr>
          <w:trHeight w:val="290"/>
        </w:trPr>
        <w:tc>
          <w:tcPr>
            <w:tcW w:w="354" w:type="pct"/>
            <w:vMerge w:val="restart"/>
            <w:shd w:val="clear" w:color="auto" w:fill="auto"/>
            <w:noWrap/>
            <w:hideMark/>
          </w:tcPr>
          <w:p w14:paraId="62F460DB" w14:textId="44392788" w:rsidR="00151777" w:rsidRPr="00B71314" w:rsidRDefault="00151777" w:rsidP="00643AE2">
            <w:pPr>
              <w:adjustRightInd w:val="0"/>
              <w:snapToGrid w:val="0"/>
              <w:spacing w:after="0" w:line="360" w:lineRule="auto"/>
              <w:rPr>
                <w:rFonts w:ascii="Book Antiqua" w:hAnsi="Book Antiqua" w:cs="Times New Roman"/>
                <w:szCs w:val="24"/>
                <w:lang w:eastAsia="zh-CN"/>
              </w:rPr>
            </w:pPr>
            <w:proofErr w:type="spellStart"/>
            <w:r w:rsidRPr="00B71314">
              <w:rPr>
                <w:rFonts w:ascii="Book Antiqua" w:eastAsia="Times New Roman" w:hAnsi="Book Antiqua" w:cs="Times New Roman"/>
                <w:szCs w:val="24"/>
                <w:lang w:eastAsia="en-GB"/>
              </w:rPr>
              <w:t>Cella</w:t>
            </w:r>
            <w:proofErr w:type="spellEnd"/>
            <w:r w:rsidRPr="00B71314">
              <w:rPr>
                <w:rFonts w:ascii="Book Antiqua" w:eastAsia="Times New Roman" w:hAnsi="Book Antiqua" w:cs="Times New Roman"/>
                <w:szCs w:val="24"/>
                <w:lang w:eastAsia="en-GB"/>
              </w:rPr>
              <w:t xml:space="preserve"> </w:t>
            </w:r>
            <w:r w:rsidRPr="00B71314">
              <w:rPr>
                <w:rFonts w:ascii="Book Antiqua" w:eastAsia="Times New Roman" w:hAnsi="Book Antiqua" w:cs="Times New Roman"/>
                <w:i/>
                <w:szCs w:val="24"/>
                <w:lang w:eastAsia="en-GB"/>
              </w:rPr>
              <w:t>et al</w:t>
            </w:r>
            <w:r w:rsidR="00643AE2" w:rsidRPr="00B71314">
              <w:rPr>
                <w:rFonts w:ascii="Book Antiqua" w:hAnsi="Book Antiqua" w:cs="Times New Roman"/>
                <w:szCs w:val="24"/>
                <w:vertAlign w:val="superscript"/>
                <w:lang w:eastAsia="zh-CN"/>
              </w:rPr>
              <w:t>[44]</w:t>
            </w:r>
            <w:r w:rsidR="00643AE2" w:rsidRPr="00B71314">
              <w:rPr>
                <w:rFonts w:ascii="Book Antiqua" w:hAnsi="Book Antiqua" w:cs="Times New Roman"/>
                <w:szCs w:val="24"/>
                <w:lang w:eastAsia="zh-CN"/>
              </w:rPr>
              <w:t xml:space="preserve">, </w:t>
            </w:r>
            <w:r w:rsidR="00643AE2" w:rsidRPr="00B71314">
              <w:rPr>
                <w:rFonts w:ascii="Book Antiqua" w:eastAsia="Times New Roman" w:hAnsi="Book Antiqua" w:cs="Times New Roman"/>
                <w:szCs w:val="24"/>
                <w:lang w:eastAsia="en-GB"/>
              </w:rPr>
              <w:t>2018</w:t>
            </w:r>
          </w:p>
        </w:tc>
        <w:tc>
          <w:tcPr>
            <w:tcW w:w="351" w:type="pct"/>
            <w:vMerge w:val="restart"/>
            <w:shd w:val="clear" w:color="auto" w:fill="auto"/>
            <w:noWrap/>
            <w:hideMark/>
          </w:tcPr>
          <w:p w14:paraId="5434930A" w14:textId="04CDED0F" w:rsidR="00151777" w:rsidRPr="00B71314"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B71314">
              <w:rPr>
                <w:rFonts w:ascii="Book Antiqua" w:eastAsia="Times New Roman" w:hAnsi="Book Antiqua" w:cs="Times New Roman"/>
                <w:szCs w:val="24"/>
                <w:lang w:eastAsia="en-GB"/>
              </w:rPr>
              <w:t>T</w:t>
            </w:r>
            <w:r w:rsidR="00151777" w:rsidRPr="00B71314">
              <w:rPr>
                <w:rFonts w:ascii="Book Antiqua" w:eastAsia="Times New Roman" w:hAnsi="Book Antiqua" w:cs="Times New Roman"/>
                <w:szCs w:val="24"/>
                <w:lang w:eastAsia="en-GB"/>
              </w:rPr>
              <w:t>elotristat</w:t>
            </w:r>
            <w:proofErr w:type="spellEnd"/>
            <w:r w:rsidR="00151777" w:rsidRPr="00B71314">
              <w:rPr>
                <w:rFonts w:ascii="Book Antiqua" w:eastAsia="Times New Roman" w:hAnsi="Book Antiqua" w:cs="Times New Roman"/>
                <w:szCs w:val="24"/>
                <w:lang w:eastAsia="en-GB"/>
              </w:rPr>
              <w:t xml:space="preserve"> ethyl</w:t>
            </w:r>
          </w:p>
        </w:tc>
        <w:tc>
          <w:tcPr>
            <w:tcW w:w="779" w:type="pct"/>
            <w:shd w:val="clear" w:color="auto" w:fill="auto"/>
            <w:noWrap/>
            <w:hideMark/>
          </w:tcPr>
          <w:p w14:paraId="7FF9CC8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 (Durable responders)</w:t>
            </w:r>
          </w:p>
        </w:tc>
        <w:tc>
          <w:tcPr>
            <w:tcW w:w="336" w:type="pct"/>
            <w:shd w:val="clear" w:color="auto" w:fill="auto"/>
            <w:noWrap/>
            <w:hideMark/>
          </w:tcPr>
          <w:p w14:paraId="2D287ECF" w14:textId="74BEF22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37.8</w:t>
            </w:r>
          </w:p>
        </w:tc>
        <w:tc>
          <w:tcPr>
            <w:tcW w:w="408" w:type="pct"/>
            <w:shd w:val="clear" w:color="auto" w:fill="auto"/>
            <w:noWrap/>
            <w:hideMark/>
          </w:tcPr>
          <w:p w14:paraId="0595995A" w14:textId="5C5CA91E"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33.8</w:t>
            </w:r>
          </w:p>
        </w:tc>
        <w:tc>
          <w:tcPr>
            <w:tcW w:w="260" w:type="pct"/>
            <w:shd w:val="clear" w:color="auto" w:fill="auto"/>
            <w:noWrap/>
            <w:hideMark/>
          </w:tcPr>
          <w:p w14:paraId="5728D67A" w14:textId="69D0D3EA"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46.7</w:t>
            </w:r>
          </w:p>
        </w:tc>
        <w:tc>
          <w:tcPr>
            <w:tcW w:w="359" w:type="pct"/>
            <w:shd w:val="clear" w:color="auto" w:fill="auto"/>
            <w:noWrap/>
            <w:hideMark/>
          </w:tcPr>
          <w:p w14:paraId="54B8FCC8" w14:textId="22CFC68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41.1</w:t>
            </w:r>
          </w:p>
        </w:tc>
        <w:tc>
          <w:tcPr>
            <w:tcW w:w="414" w:type="pct"/>
            <w:shd w:val="clear" w:color="auto" w:fill="auto"/>
            <w:noWrap/>
            <w:hideMark/>
          </w:tcPr>
          <w:p w14:paraId="57C6652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35</w:t>
            </w:r>
          </w:p>
        </w:tc>
        <w:tc>
          <w:tcPr>
            <w:tcW w:w="224" w:type="pct"/>
            <w:shd w:val="clear" w:color="auto" w:fill="auto"/>
            <w:noWrap/>
            <w:hideMark/>
          </w:tcPr>
          <w:p w14:paraId="7123D44C"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069451D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5</w:t>
            </w:r>
          </w:p>
        </w:tc>
        <w:tc>
          <w:tcPr>
            <w:tcW w:w="221" w:type="pct"/>
            <w:shd w:val="clear" w:color="auto" w:fill="auto"/>
            <w:noWrap/>
            <w:hideMark/>
          </w:tcPr>
          <w:p w14:paraId="03152E4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29.1</w:t>
            </w:r>
          </w:p>
        </w:tc>
        <w:tc>
          <w:tcPr>
            <w:tcW w:w="267" w:type="pct"/>
            <w:shd w:val="clear" w:color="auto" w:fill="auto"/>
            <w:noWrap/>
            <w:hideMark/>
          </w:tcPr>
          <w:p w14:paraId="5E9D2CF6"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47.2</w:t>
            </w:r>
          </w:p>
        </w:tc>
        <w:tc>
          <w:tcPr>
            <w:tcW w:w="489" w:type="pct"/>
            <w:shd w:val="clear" w:color="auto" w:fill="auto"/>
            <w:noWrap/>
            <w:hideMark/>
          </w:tcPr>
          <w:p w14:paraId="4ED2CB0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18.1</w:t>
            </w:r>
          </w:p>
        </w:tc>
      </w:tr>
      <w:tr w:rsidR="00EB1DF7" w:rsidRPr="00B71314" w14:paraId="33FC8500" w14:textId="77777777" w:rsidTr="00643AE2">
        <w:trPr>
          <w:trHeight w:val="290"/>
        </w:trPr>
        <w:tc>
          <w:tcPr>
            <w:tcW w:w="354" w:type="pct"/>
            <w:vMerge/>
            <w:vAlign w:val="center"/>
            <w:hideMark/>
          </w:tcPr>
          <w:p w14:paraId="0406640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vMerge/>
            <w:vAlign w:val="center"/>
            <w:hideMark/>
          </w:tcPr>
          <w:p w14:paraId="0437C08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69E2A58E"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Baseline (Nondurable responders)</w:t>
            </w:r>
          </w:p>
        </w:tc>
        <w:tc>
          <w:tcPr>
            <w:tcW w:w="336" w:type="pct"/>
            <w:shd w:val="clear" w:color="auto" w:fill="auto"/>
            <w:noWrap/>
            <w:hideMark/>
          </w:tcPr>
          <w:p w14:paraId="36F62B9A" w14:textId="0B5EA70E"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29.5</w:t>
            </w:r>
          </w:p>
        </w:tc>
        <w:tc>
          <w:tcPr>
            <w:tcW w:w="408" w:type="pct"/>
            <w:shd w:val="clear" w:color="auto" w:fill="auto"/>
            <w:noWrap/>
            <w:hideMark/>
          </w:tcPr>
          <w:p w14:paraId="1CF385D2" w14:textId="493B7EE8"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28.5</w:t>
            </w:r>
          </w:p>
        </w:tc>
        <w:tc>
          <w:tcPr>
            <w:tcW w:w="260" w:type="pct"/>
            <w:shd w:val="clear" w:color="auto" w:fill="auto"/>
            <w:noWrap/>
            <w:hideMark/>
          </w:tcPr>
          <w:p w14:paraId="456178B8" w14:textId="0A805450"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38.5</w:t>
            </w:r>
          </w:p>
        </w:tc>
        <w:tc>
          <w:tcPr>
            <w:tcW w:w="359" w:type="pct"/>
            <w:shd w:val="clear" w:color="auto" w:fill="auto"/>
            <w:noWrap/>
            <w:hideMark/>
          </w:tcPr>
          <w:p w14:paraId="476103DC" w14:textId="782F4638"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37.6</w:t>
            </w:r>
          </w:p>
        </w:tc>
        <w:tc>
          <w:tcPr>
            <w:tcW w:w="414" w:type="pct"/>
            <w:shd w:val="clear" w:color="auto" w:fill="auto"/>
            <w:noWrap/>
            <w:hideMark/>
          </w:tcPr>
          <w:p w14:paraId="6FDDE0A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30.3</w:t>
            </w:r>
          </w:p>
        </w:tc>
        <w:tc>
          <w:tcPr>
            <w:tcW w:w="224" w:type="pct"/>
            <w:shd w:val="clear" w:color="auto" w:fill="auto"/>
            <w:noWrap/>
            <w:hideMark/>
          </w:tcPr>
          <w:p w14:paraId="2E00E07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72B098EF"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7</w:t>
            </w:r>
          </w:p>
        </w:tc>
        <w:tc>
          <w:tcPr>
            <w:tcW w:w="221" w:type="pct"/>
            <w:shd w:val="clear" w:color="auto" w:fill="auto"/>
            <w:noWrap/>
            <w:hideMark/>
          </w:tcPr>
          <w:p w14:paraId="7BE8093F" w14:textId="48A5C549"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26.9</w:t>
            </w:r>
          </w:p>
        </w:tc>
        <w:tc>
          <w:tcPr>
            <w:tcW w:w="267" w:type="pct"/>
            <w:shd w:val="clear" w:color="auto" w:fill="auto"/>
            <w:noWrap/>
            <w:hideMark/>
          </w:tcPr>
          <w:p w14:paraId="0FB7C2FB" w14:textId="1A8E4D93"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32.6</w:t>
            </w:r>
          </w:p>
        </w:tc>
        <w:tc>
          <w:tcPr>
            <w:tcW w:w="489" w:type="pct"/>
            <w:shd w:val="clear" w:color="auto" w:fill="auto"/>
            <w:noWrap/>
            <w:hideMark/>
          </w:tcPr>
          <w:p w14:paraId="17BFCBDC" w14:textId="6042C1E3"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12.8</w:t>
            </w:r>
          </w:p>
        </w:tc>
      </w:tr>
      <w:tr w:rsidR="00EB1DF7" w:rsidRPr="00B71314" w14:paraId="1379797C" w14:textId="77777777" w:rsidTr="00643AE2">
        <w:trPr>
          <w:trHeight w:val="290"/>
        </w:trPr>
        <w:tc>
          <w:tcPr>
            <w:tcW w:w="354" w:type="pct"/>
            <w:vMerge/>
            <w:vAlign w:val="center"/>
            <w:hideMark/>
          </w:tcPr>
          <w:p w14:paraId="79870ED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vMerge/>
            <w:vAlign w:val="center"/>
            <w:hideMark/>
          </w:tcPr>
          <w:p w14:paraId="4D503C25"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1A203794" w14:textId="36E447DD"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 xml:space="preserve">Difference in change from baseline between </w:t>
            </w:r>
            <w:r w:rsidR="008B646A" w:rsidRPr="00B71314">
              <w:rPr>
                <w:rFonts w:ascii="Book Antiqua" w:eastAsia="Times New Roman" w:hAnsi="Book Antiqua" w:cs="Times New Roman"/>
                <w:szCs w:val="24"/>
                <w:lang w:eastAsia="en-GB"/>
              </w:rPr>
              <w:t>subpopulations</w:t>
            </w:r>
          </w:p>
        </w:tc>
        <w:tc>
          <w:tcPr>
            <w:tcW w:w="336" w:type="pct"/>
            <w:shd w:val="clear" w:color="auto" w:fill="auto"/>
            <w:noWrap/>
            <w:hideMark/>
          </w:tcPr>
          <w:p w14:paraId="6100DDF7"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-1.9</w:t>
            </w:r>
          </w:p>
        </w:tc>
        <w:tc>
          <w:tcPr>
            <w:tcW w:w="408" w:type="pct"/>
            <w:shd w:val="clear" w:color="auto" w:fill="auto"/>
            <w:noWrap/>
            <w:hideMark/>
          </w:tcPr>
          <w:p w14:paraId="79502538"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-9.6</w:t>
            </w:r>
          </w:p>
        </w:tc>
        <w:tc>
          <w:tcPr>
            <w:tcW w:w="260" w:type="pct"/>
            <w:shd w:val="clear" w:color="auto" w:fill="auto"/>
            <w:noWrap/>
            <w:hideMark/>
          </w:tcPr>
          <w:p w14:paraId="12B0C30B"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-2.8</w:t>
            </w:r>
          </w:p>
        </w:tc>
        <w:tc>
          <w:tcPr>
            <w:tcW w:w="359" w:type="pct"/>
            <w:shd w:val="clear" w:color="auto" w:fill="auto"/>
            <w:noWrap/>
            <w:hideMark/>
          </w:tcPr>
          <w:p w14:paraId="22372D7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1.9</w:t>
            </w:r>
          </w:p>
        </w:tc>
        <w:tc>
          <w:tcPr>
            <w:tcW w:w="414" w:type="pct"/>
            <w:shd w:val="clear" w:color="auto" w:fill="auto"/>
            <w:noWrap/>
            <w:hideMark/>
          </w:tcPr>
          <w:p w14:paraId="39D868CD"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-4.5</w:t>
            </w:r>
          </w:p>
        </w:tc>
        <w:tc>
          <w:tcPr>
            <w:tcW w:w="224" w:type="pct"/>
            <w:shd w:val="clear" w:color="auto" w:fill="auto"/>
            <w:noWrap/>
            <w:hideMark/>
          </w:tcPr>
          <w:p w14:paraId="3E396540"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NR</w:t>
            </w:r>
          </w:p>
        </w:tc>
        <w:tc>
          <w:tcPr>
            <w:tcW w:w="537" w:type="pct"/>
            <w:shd w:val="clear" w:color="auto" w:fill="auto"/>
            <w:noWrap/>
            <w:hideMark/>
          </w:tcPr>
          <w:p w14:paraId="3AEE2DDA"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3.9</w:t>
            </w:r>
          </w:p>
        </w:tc>
        <w:tc>
          <w:tcPr>
            <w:tcW w:w="221" w:type="pct"/>
            <w:shd w:val="clear" w:color="auto" w:fill="auto"/>
            <w:noWrap/>
            <w:hideMark/>
          </w:tcPr>
          <w:p w14:paraId="5E61E9B9"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w:t>
            </w:r>
          </w:p>
        </w:tc>
        <w:tc>
          <w:tcPr>
            <w:tcW w:w="267" w:type="pct"/>
            <w:shd w:val="clear" w:color="auto" w:fill="auto"/>
            <w:noWrap/>
            <w:hideMark/>
          </w:tcPr>
          <w:p w14:paraId="6D503CC4"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-1.6</w:t>
            </w:r>
          </w:p>
        </w:tc>
        <w:tc>
          <w:tcPr>
            <w:tcW w:w="489" w:type="pct"/>
            <w:shd w:val="clear" w:color="auto" w:fill="auto"/>
            <w:noWrap/>
            <w:hideMark/>
          </w:tcPr>
          <w:p w14:paraId="3A380DE2" w14:textId="77777777" w:rsidR="00151777" w:rsidRPr="00B71314" w:rsidRDefault="00151777" w:rsidP="00643AE2">
            <w:pPr>
              <w:adjustRightInd w:val="0"/>
              <w:snapToGrid w:val="0"/>
              <w:spacing w:after="0" w:line="360" w:lineRule="auto"/>
              <w:rPr>
                <w:rFonts w:ascii="Book Antiqua" w:eastAsia="Times New Roman" w:hAnsi="Book Antiqua" w:cs="Times New Roman"/>
                <w:szCs w:val="24"/>
                <w:lang w:eastAsia="en-GB"/>
              </w:rPr>
            </w:pPr>
            <w:r w:rsidRPr="00B71314">
              <w:rPr>
                <w:rFonts w:ascii="Book Antiqua" w:eastAsia="Times New Roman" w:hAnsi="Book Antiqua" w:cs="Times New Roman"/>
                <w:szCs w:val="24"/>
                <w:lang w:eastAsia="en-GB"/>
              </w:rPr>
              <w:t>-3.4</w:t>
            </w:r>
          </w:p>
        </w:tc>
      </w:tr>
    </w:tbl>
    <w:p w14:paraId="7474BF80" w14:textId="0FCAC323" w:rsidR="004D5734" w:rsidRDefault="00643AE2" w:rsidP="00643AE2">
      <w:pPr>
        <w:adjustRightInd w:val="0"/>
        <w:snapToGrid w:val="0"/>
        <w:spacing w:after="0" w:line="360" w:lineRule="auto"/>
        <w:rPr>
          <w:rFonts w:ascii="Book Antiqua" w:hAnsi="Book Antiqua"/>
          <w:szCs w:val="24"/>
          <w:lang w:eastAsia="zh-CN"/>
        </w:rPr>
      </w:pPr>
      <w:r w:rsidRPr="00B71314">
        <w:rPr>
          <w:rFonts w:ascii="Book Antiqua" w:hAnsi="Book Antiqua" w:cs="Calibri"/>
          <w:szCs w:val="24"/>
          <w:lang w:eastAsia="zh-CN"/>
        </w:rPr>
        <w:t>NA: Not available; P-</w:t>
      </w:r>
      <w:r w:rsidRPr="00B71314">
        <w:rPr>
          <w:rFonts w:ascii="Book Antiqua" w:eastAsia="Times New Roman" w:hAnsi="Book Antiqua" w:cs="Calibri"/>
          <w:szCs w:val="24"/>
          <w:lang w:eastAsia="en-GB"/>
        </w:rPr>
        <w:t>NET</w:t>
      </w:r>
      <w:r w:rsidRPr="00B71314">
        <w:rPr>
          <w:rFonts w:ascii="Book Antiqua" w:hAnsi="Book Antiqua" w:cs="Calibri"/>
          <w:szCs w:val="24"/>
          <w:lang w:eastAsia="zh-CN"/>
        </w:rPr>
        <w:t xml:space="preserve">: </w:t>
      </w:r>
      <w:r w:rsidRPr="00B71314">
        <w:rPr>
          <w:rFonts w:ascii="Book Antiqua" w:hAnsi="Book Antiqua"/>
          <w:szCs w:val="24"/>
          <w:lang w:eastAsia="en-GB"/>
        </w:rPr>
        <w:t>Pancreas</w:t>
      </w:r>
      <w:r w:rsidRPr="00B71314">
        <w:rPr>
          <w:rFonts w:ascii="Book Antiqua" w:hAnsi="Book Antiqua"/>
          <w:szCs w:val="24"/>
          <w:lang w:eastAsia="zh-CN"/>
        </w:rPr>
        <w:t>-</w:t>
      </w:r>
      <w:r w:rsidRPr="00B71314">
        <w:rPr>
          <w:rFonts w:ascii="Book Antiqua" w:hAnsi="Book Antiqua"/>
          <w:szCs w:val="24"/>
          <w:lang w:eastAsia="en-GB"/>
        </w:rPr>
        <w:t>neuroendocrine tumours</w:t>
      </w:r>
      <w:r w:rsidRPr="00B71314">
        <w:rPr>
          <w:rFonts w:ascii="Book Antiqua" w:hAnsi="Book Antiqua"/>
          <w:szCs w:val="24"/>
          <w:lang w:eastAsia="zh-CN"/>
        </w:rPr>
        <w:t xml:space="preserve">; CS: </w:t>
      </w:r>
      <w:r w:rsidRPr="00B71314">
        <w:rPr>
          <w:rFonts w:ascii="Book Antiqua" w:hAnsi="Book Antiqua"/>
          <w:szCs w:val="24"/>
        </w:rPr>
        <w:t>Carcinoid syndrome</w:t>
      </w:r>
      <w:r w:rsidRPr="00B71314">
        <w:rPr>
          <w:rFonts w:ascii="Book Antiqua" w:hAnsi="Book Antiqua"/>
          <w:szCs w:val="24"/>
          <w:lang w:eastAsia="zh-CN"/>
        </w:rPr>
        <w:t>; NR: Not relevant.</w:t>
      </w:r>
      <w:bookmarkEnd w:id="0"/>
    </w:p>
    <w:sectPr w:rsidR="004D5734" w:rsidSect="00A3049B">
      <w:headerReference w:type="first" r:id="rId19"/>
      <w:pgSz w:w="16838" w:h="11906" w:orient="landscape"/>
      <w:pgMar w:top="1800" w:right="1440" w:bottom="1800" w:left="1440"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4F18" w14:textId="77777777" w:rsidR="003A160E" w:rsidRDefault="003A160E" w:rsidP="009D2DAE">
      <w:r>
        <w:separator/>
      </w:r>
    </w:p>
    <w:p w14:paraId="1C6E0F3B" w14:textId="77777777" w:rsidR="003A160E" w:rsidRDefault="003A160E" w:rsidP="009D2DAE"/>
    <w:p w14:paraId="454B1729" w14:textId="77777777" w:rsidR="003A160E" w:rsidRDefault="003A160E"/>
  </w:endnote>
  <w:endnote w:type="continuationSeparator" w:id="0">
    <w:p w14:paraId="43B352F8" w14:textId="77777777" w:rsidR="003A160E" w:rsidRDefault="003A160E" w:rsidP="009D2DAE">
      <w:r>
        <w:continuationSeparator/>
      </w:r>
    </w:p>
    <w:p w14:paraId="5182CD7C" w14:textId="77777777" w:rsidR="003A160E" w:rsidRDefault="003A160E" w:rsidP="009D2DAE"/>
    <w:p w14:paraId="2211DC46" w14:textId="77777777" w:rsidR="003A160E" w:rsidRDefault="003A160E"/>
  </w:endnote>
  <w:endnote w:type="continuationNotice" w:id="1">
    <w:p w14:paraId="7AD1180C" w14:textId="77777777" w:rsidR="003A160E" w:rsidRDefault="003A160E">
      <w:pPr>
        <w:spacing w:after="0"/>
      </w:pPr>
    </w:p>
    <w:p w14:paraId="42948B9B" w14:textId="77777777" w:rsidR="003A160E" w:rsidRDefault="003A1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4E"/>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09473"/>
      <w:docPartObj>
        <w:docPartGallery w:val="Page Numbers (Bottom of Page)"/>
        <w:docPartUnique/>
      </w:docPartObj>
    </w:sdtPr>
    <w:sdtEndPr/>
    <w:sdtContent>
      <w:sdt>
        <w:sdtPr>
          <w:id w:val="-1705238520"/>
          <w:docPartObj>
            <w:docPartGallery w:val="Page Numbers (Top of Page)"/>
            <w:docPartUnique/>
          </w:docPartObj>
        </w:sdtPr>
        <w:sdtEndPr/>
        <w:sdtContent>
          <w:p w14:paraId="09D9415D" w14:textId="70605A53" w:rsidR="009433DF" w:rsidRDefault="00E24630" w:rsidP="00E2463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1314">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1314">
              <w:rPr>
                <w:b/>
                <w:bCs/>
                <w:noProof/>
              </w:rPr>
              <w:t>81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50654"/>
      <w:docPartObj>
        <w:docPartGallery w:val="Page Numbers (Bottom of Page)"/>
        <w:docPartUnique/>
      </w:docPartObj>
    </w:sdtPr>
    <w:sdtEndPr/>
    <w:sdtContent>
      <w:sdt>
        <w:sdtPr>
          <w:id w:val="568857202"/>
          <w:docPartObj>
            <w:docPartGallery w:val="Page Numbers (Top of Page)"/>
            <w:docPartUnique/>
          </w:docPartObj>
        </w:sdtPr>
        <w:sdtEndPr/>
        <w:sdtContent>
          <w:p w14:paraId="7408790B" w14:textId="3C40C525" w:rsidR="003B3A86" w:rsidRDefault="003B3A86" w:rsidP="003B3A8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1314">
              <w:rPr>
                <w:b/>
                <w:bCs/>
                <w:noProof/>
              </w:rPr>
              <w:t>81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1314">
              <w:rPr>
                <w:b/>
                <w:bCs/>
                <w:noProof/>
              </w:rPr>
              <w:t>81</w:t>
            </w:r>
            <w:r>
              <w:rPr>
                <w:b/>
                <w:bCs/>
                <w:sz w:val="24"/>
                <w:szCs w:val="24"/>
              </w:rPr>
              <w:fldChar w:fldCharType="end"/>
            </w:r>
          </w:p>
        </w:sdtContent>
      </w:sdt>
    </w:sdtContent>
  </w:sdt>
  <w:p w14:paraId="433B3AE8" w14:textId="77777777" w:rsidR="009433DF" w:rsidRDefault="009433DF" w:rsidP="003B3A8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4308" w14:textId="77777777" w:rsidR="003A160E" w:rsidRDefault="003A160E" w:rsidP="009D2DAE">
      <w:r>
        <w:separator/>
      </w:r>
    </w:p>
    <w:p w14:paraId="4B3E6EE9" w14:textId="77777777" w:rsidR="003A160E" w:rsidRDefault="003A160E" w:rsidP="009D2DAE"/>
    <w:p w14:paraId="3531B4CA" w14:textId="77777777" w:rsidR="003A160E" w:rsidRDefault="003A160E"/>
  </w:footnote>
  <w:footnote w:type="continuationSeparator" w:id="0">
    <w:p w14:paraId="222A148C" w14:textId="77777777" w:rsidR="003A160E" w:rsidRDefault="003A160E" w:rsidP="009D2DAE">
      <w:r>
        <w:continuationSeparator/>
      </w:r>
    </w:p>
    <w:p w14:paraId="4362F09D" w14:textId="77777777" w:rsidR="003A160E" w:rsidRDefault="003A160E" w:rsidP="009D2DAE"/>
    <w:p w14:paraId="45B581E3" w14:textId="77777777" w:rsidR="003A160E" w:rsidRDefault="003A160E"/>
  </w:footnote>
  <w:footnote w:type="continuationNotice" w:id="1">
    <w:p w14:paraId="6D75F29D" w14:textId="77777777" w:rsidR="003A160E" w:rsidRDefault="003A160E">
      <w:pPr>
        <w:spacing w:after="0"/>
      </w:pPr>
    </w:p>
    <w:p w14:paraId="60E9676C" w14:textId="77777777" w:rsidR="003A160E" w:rsidRDefault="003A16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9118" w14:textId="77777777" w:rsidR="009433DF" w:rsidRDefault="009433DF" w:rsidP="009D2DAE">
    <w:pPr>
      <w:pStyle w:val="a3"/>
    </w:pPr>
    <w:r w:rsidRPr="0020578B">
      <w:rPr>
        <w:noProof/>
        <w:lang w:val="en-US" w:eastAsia="zh-CN"/>
      </w:rPr>
      <w:drawing>
        <wp:anchor distT="0" distB="0" distL="114300" distR="114300" simplePos="0" relativeHeight="251661824" behindDoc="0" locked="0" layoutInCell="1" allowOverlap="1" wp14:anchorId="5B68A3BA" wp14:editId="585E0324">
          <wp:simplePos x="0" y="0"/>
          <wp:positionH relativeFrom="column">
            <wp:posOffset>-491706</wp:posOffset>
          </wp:positionH>
          <wp:positionV relativeFrom="paragraph">
            <wp:posOffset>-138023</wp:posOffset>
          </wp:positionV>
          <wp:extent cx="5343047" cy="597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BEEC" w14:textId="77777777" w:rsidR="009433DF" w:rsidRDefault="009433DF" w:rsidP="009D2DAE">
    <w:pPr>
      <w:pStyle w:val="a3"/>
    </w:pPr>
    <w:r w:rsidRPr="0020578B">
      <w:rPr>
        <w:noProof/>
        <w:lang w:val="en-US" w:eastAsia="zh-CN"/>
      </w:rPr>
      <w:drawing>
        <wp:anchor distT="0" distB="0" distL="114300" distR="114300" simplePos="0" relativeHeight="251657728" behindDoc="0" locked="0" layoutInCell="1" allowOverlap="1" wp14:anchorId="12E46DCA" wp14:editId="60549D3F">
          <wp:simplePos x="0" y="0"/>
          <wp:positionH relativeFrom="column">
            <wp:posOffset>-491706</wp:posOffset>
          </wp:positionH>
          <wp:positionV relativeFrom="paragraph">
            <wp:posOffset>-138023</wp:posOffset>
          </wp:positionV>
          <wp:extent cx="5343047" cy="5973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9901" w14:textId="77777777" w:rsidR="009433DF" w:rsidRDefault="009433DF" w:rsidP="009D2DAE">
    <w:pPr>
      <w:pStyle w:val="a3"/>
    </w:pPr>
    <w:r w:rsidRPr="0020578B">
      <w:rPr>
        <w:noProof/>
        <w:lang w:val="en-US" w:eastAsia="zh-CN"/>
      </w:rPr>
      <w:drawing>
        <wp:anchor distT="0" distB="0" distL="114300" distR="114300" simplePos="0" relativeHeight="251653632" behindDoc="0" locked="0" layoutInCell="1" allowOverlap="1" wp14:anchorId="08D8099C" wp14:editId="62F5680E">
          <wp:simplePos x="0" y="0"/>
          <wp:positionH relativeFrom="column">
            <wp:posOffset>-491706</wp:posOffset>
          </wp:positionH>
          <wp:positionV relativeFrom="paragraph">
            <wp:posOffset>-138023</wp:posOffset>
          </wp:positionV>
          <wp:extent cx="5343047" cy="597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AC6FC"/>
    <w:lvl w:ilvl="0">
      <w:start w:val="1"/>
      <w:numFmt w:val="decimal"/>
      <w:pStyle w:val="5"/>
      <w:lvlText w:val="%1."/>
      <w:lvlJc w:val="left"/>
      <w:pPr>
        <w:tabs>
          <w:tab w:val="num" w:pos="1492"/>
        </w:tabs>
        <w:ind w:left="1492" w:hanging="360"/>
      </w:pPr>
    </w:lvl>
  </w:abstractNum>
  <w:abstractNum w:abstractNumId="1">
    <w:nsid w:val="FFFFFF7D"/>
    <w:multiLevelType w:val="singleLevel"/>
    <w:tmpl w:val="A0FA0534"/>
    <w:lvl w:ilvl="0">
      <w:start w:val="1"/>
      <w:numFmt w:val="decimal"/>
      <w:pStyle w:val="4"/>
      <w:lvlText w:val="%1."/>
      <w:lvlJc w:val="left"/>
      <w:pPr>
        <w:tabs>
          <w:tab w:val="num" w:pos="1209"/>
        </w:tabs>
        <w:ind w:left="1209" w:hanging="360"/>
      </w:pPr>
    </w:lvl>
  </w:abstractNum>
  <w:abstractNum w:abstractNumId="2">
    <w:nsid w:val="FFFFFF7E"/>
    <w:multiLevelType w:val="singleLevel"/>
    <w:tmpl w:val="2C542070"/>
    <w:lvl w:ilvl="0">
      <w:start w:val="1"/>
      <w:numFmt w:val="lowerLetter"/>
      <w:pStyle w:val="3"/>
      <w:lvlText w:val="%1."/>
      <w:lvlJc w:val="left"/>
      <w:pPr>
        <w:ind w:left="926" w:hanging="360"/>
      </w:pPr>
    </w:lvl>
  </w:abstractNum>
  <w:abstractNum w:abstractNumId="3">
    <w:nsid w:val="FFFFFF7F"/>
    <w:multiLevelType w:val="singleLevel"/>
    <w:tmpl w:val="6B82F080"/>
    <w:lvl w:ilvl="0">
      <w:start w:val="1"/>
      <w:numFmt w:val="lowerRoman"/>
      <w:pStyle w:val="2"/>
      <w:lvlText w:val="%1."/>
      <w:lvlJc w:val="right"/>
      <w:pPr>
        <w:ind w:left="643" w:hanging="360"/>
      </w:pPr>
    </w:lvl>
  </w:abstractNum>
  <w:abstractNum w:abstractNumId="4">
    <w:nsid w:val="FFFFFF81"/>
    <w:multiLevelType w:val="singleLevel"/>
    <w:tmpl w:val="777418B8"/>
    <w:lvl w:ilvl="0">
      <w:start w:val="1"/>
      <w:numFmt w:val="bullet"/>
      <w:pStyle w:val="40"/>
      <w:lvlText w:val="o"/>
      <w:lvlJc w:val="left"/>
      <w:pPr>
        <w:ind w:left="1209" w:hanging="360"/>
      </w:pPr>
      <w:rPr>
        <w:rFonts w:ascii="Courier New" w:hAnsi="Courier New" w:hint="default"/>
        <w:color w:val="808080" w:themeColor="background1" w:themeShade="80"/>
      </w:rPr>
    </w:lvl>
  </w:abstractNum>
  <w:abstractNum w:abstractNumId="5">
    <w:nsid w:val="FFFFFF82"/>
    <w:multiLevelType w:val="singleLevel"/>
    <w:tmpl w:val="A5F643EE"/>
    <w:lvl w:ilvl="0">
      <w:start w:val="1"/>
      <w:numFmt w:val="bullet"/>
      <w:pStyle w:val="30"/>
      <w:lvlText w:val=""/>
      <w:lvlJc w:val="left"/>
      <w:pPr>
        <w:ind w:left="926" w:hanging="360"/>
      </w:pPr>
      <w:rPr>
        <w:rFonts w:ascii="Symbol" w:hAnsi="Symbol" w:hint="default"/>
        <w:color w:val="808080" w:themeColor="background1" w:themeShade="80"/>
      </w:rPr>
    </w:lvl>
  </w:abstractNum>
  <w:abstractNum w:abstractNumId="6">
    <w:nsid w:val="FFFFFF83"/>
    <w:multiLevelType w:val="singleLevel"/>
    <w:tmpl w:val="FDDA495A"/>
    <w:lvl w:ilvl="0">
      <w:start w:val="1"/>
      <w:numFmt w:val="bullet"/>
      <w:pStyle w:val="20"/>
      <w:lvlText w:val="o"/>
      <w:lvlJc w:val="left"/>
      <w:pPr>
        <w:ind w:left="643" w:hanging="360"/>
      </w:pPr>
      <w:rPr>
        <w:rFonts w:ascii="Courier New" w:hAnsi="Courier New" w:hint="default"/>
        <w:color w:val="808080" w:themeColor="background1" w:themeShade="80"/>
      </w:rPr>
    </w:lvl>
  </w:abstractNum>
  <w:abstractNum w:abstractNumId="7">
    <w:nsid w:val="00EB6BB8"/>
    <w:multiLevelType w:val="multilevel"/>
    <w:tmpl w:val="AAB0B960"/>
    <w:styleLink w:val="Style1"/>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2CE4472"/>
    <w:multiLevelType w:val="multilevel"/>
    <w:tmpl w:val="3796E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AD1B2F"/>
    <w:multiLevelType w:val="hybridMultilevel"/>
    <w:tmpl w:val="10B20250"/>
    <w:lvl w:ilvl="0" w:tplc="0FB86BFC">
      <w:start w:val="1"/>
      <w:numFmt w:val="bullet"/>
      <w:lvlText w:val="•"/>
      <w:lvlJc w:val="left"/>
      <w:pPr>
        <w:tabs>
          <w:tab w:val="num" w:pos="720"/>
        </w:tabs>
        <w:ind w:left="720" w:hanging="360"/>
      </w:pPr>
      <w:rPr>
        <w:rFonts w:ascii="Arial" w:hAnsi="Arial" w:hint="default"/>
      </w:rPr>
    </w:lvl>
    <w:lvl w:ilvl="1" w:tplc="FB8A7B00" w:tentative="1">
      <w:start w:val="1"/>
      <w:numFmt w:val="bullet"/>
      <w:lvlText w:val="•"/>
      <w:lvlJc w:val="left"/>
      <w:pPr>
        <w:tabs>
          <w:tab w:val="num" w:pos="1440"/>
        </w:tabs>
        <w:ind w:left="1440" w:hanging="360"/>
      </w:pPr>
      <w:rPr>
        <w:rFonts w:ascii="Arial" w:hAnsi="Arial" w:hint="default"/>
      </w:rPr>
    </w:lvl>
    <w:lvl w:ilvl="2" w:tplc="355A417E" w:tentative="1">
      <w:start w:val="1"/>
      <w:numFmt w:val="bullet"/>
      <w:lvlText w:val="•"/>
      <w:lvlJc w:val="left"/>
      <w:pPr>
        <w:tabs>
          <w:tab w:val="num" w:pos="2160"/>
        </w:tabs>
        <w:ind w:left="2160" w:hanging="360"/>
      </w:pPr>
      <w:rPr>
        <w:rFonts w:ascii="Arial" w:hAnsi="Arial" w:hint="default"/>
      </w:rPr>
    </w:lvl>
    <w:lvl w:ilvl="3" w:tplc="D6B6A9B2" w:tentative="1">
      <w:start w:val="1"/>
      <w:numFmt w:val="bullet"/>
      <w:lvlText w:val="•"/>
      <w:lvlJc w:val="left"/>
      <w:pPr>
        <w:tabs>
          <w:tab w:val="num" w:pos="2880"/>
        </w:tabs>
        <w:ind w:left="2880" w:hanging="360"/>
      </w:pPr>
      <w:rPr>
        <w:rFonts w:ascii="Arial" w:hAnsi="Arial" w:hint="default"/>
      </w:rPr>
    </w:lvl>
    <w:lvl w:ilvl="4" w:tplc="C028455E" w:tentative="1">
      <w:start w:val="1"/>
      <w:numFmt w:val="bullet"/>
      <w:lvlText w:val="•"/>
      <w:lvlJc w:val="left"/>
      <w:pPr>
        <w:tabs>
          <w:tab w:val="num" w:pos="3600"/>
        </w:tabs>
        <w:ind w:left="3600" w:hanging="360"/>
      </w:pPr>
      <w:rPr>
        <w:rFonts w:ascii="Arial" w:hAnsi="Arial" w:hint="default"/>
      </w:rPr>
    </w:lvl>
    <w:lvl w:ilvl="5" w:tplc="93A0EA00" w:tentative="1">
      <w:start w:val="1"/>
      <w:numFmt w:val="bullet"/>
      <w:lvlText w:val="•"/>
      <w:lvlJc w:val="left"/>
      <w:pPr>
        <w:tabs>
          <w:tab w:val="num" w:pos="4320"/>
        </w:tabs>
        <w:ind w:left="4320" w:hanging="360"/>
      </w:pPr>
      <w:rPr>
        <w:rFonts w:ascii="Arial" w:hAnsi="Arial" w:hint="default"/>
      </w:rPr>
    </w:lvl>
    <w:lvl w:ilvl="6" w:tplc="8A72A45E" w:tentative="1">
      <w:start w:val="1"/>
      <w:numFmt w:val="bullet"/>
      <w:lvlText w:val="•"/>
      <w:lvlJc w:val="left"/>
      <w:pPr>
        <w:tabs>
          <w:tab w:val="num" w:pos="5040"/>
        </w:tabs>
        <w:ind w:left="5040" w:hanging="360"/>
      </w:pPr>
      <w:rPr>
        <w:rFonts w:ascii="Arial" w:hAnsi="Arial" w:hint="default"/>
      </w:rPr>
    </w:lvl>
    <w:lvl w:ilvl="7" w:tplc="4AC6EAA6" w:tentative="1">
      <w:start w:val="1"/>
      <w:numFmt w:val="bullet"/>
      <w:lvlText w:val="•"/>
      <w:lvlJc w:val="left"/>
      <w:pPr>
        <w:tabs>
          <w:tab w:val="num" w:pos="5760"/>
        </w:tabs>
        <w:ind w:left="5760" w:hanging="360"/>
      </w:pPr>
      <w:rPr>
        <w:rFonts w:ascii="Arial" w:hAnsi="Arial" w:hint="default"/>
      </w:rPr>
    </w:lvl>
    <w:lvl w:ilvl="8" w:tplc="5F360484" w:tentative="1">
      <w:start w:val="1"/>
      <w:numFmt w:val="bullet"/>
      <w:lvlText w:val="•"/>
      <w:lvlJc w:val="left"/>
      <w:pPr>
        <w:tabs>
          <w:tab w:val="num" w:pos="6480"/>
        </w:tabs>
        <w:ind w:left="6480" w:hanging="360"/>
      </w:pPr>
      <w:rPr>
        <w:rFonts w:ascii="Arial" w:hAnsi="Arial" w:hint="default"/>
      </w:rPr>
    </w:lvl>
  </w:abstractNum>
  <w:abstractNum w:abstractNumId="10">
    <w:nsid w:val="0A41171C"/>
    <w:multiLevelType w:val="multilevel"/>
    <w:tmpl w:val="C4C440C4"/>
    <w:lvl w:ilvl="0">
      <w:start w:val="1"/>
      <w:numFmt w:val="decimal"/>
      <w:lvlText w:val="%1."/>
      <w:lvlJc w:val="left"/>
      <w:pPr>
        <w:ind w:left="340" w:hanging="34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276"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C647C8"/>
    <w:multiLevelType w:val="hybridMultilevel"/>
    <w:tmpl w:val="1D9C3386"/>
    <w:lvl w:ilvl="0" w:tplc="EDA43C6E">
      <w:start w:val="1"/>
      <w:numFmt w:val="bullet"/>
      <w:lvlText w:val="•"/>
      <w:lvlJc w:val="left"/>
      <w:pPr>
        <w:tabs>
          <w:tab w:val="num" w:pos="720"/>
        </w:tabs>
        <w:ind w:left="720" w:hanging="360"/>
      </w:pPr>
      <w:rPr>
        <w:rFonts w:ascii="Arial" w:hAnsi="Arial" w:hint="default"/>
      </w:rPr>
    </w:lvl>
    <w:lvl w:ilvl="1" w:tplc="BCEE89BE" w:tentative="1">
      <w:start w:val="1"/>
      <w:numFmt w:val="bullet"/>
      <w:lvlText w:val="•"/>
      <w:lvlJc w:val="left"/>
      <w:pPr>
        <w:tabs>
          <w:tab w:val="num" w:pos="1440"/>
        </w:tabs>
        <w:ind w:left="1440" w:hanging="360"/>
      </w:pPr>
      <w:rPr>
        <w:rFonts w:ascii="Arial" w:hAnsi="Arial" w:hint="default"/>
      </w:rPr>
    </w:lvl>
    <w:lvl w:ilvl="2" w:tplc="CED41DEE" w:tentative="1">
      <w:start w:val="1"/>
      <w:numFmt w:val="bullet"/>
      <w:lvlText w:val="•"/>
      <w:lvlJc w:val="left"/>
      <w:pPr>
        <w:tabs>
          <w:tab w:val="num" w:pos="2160"/>
        </w:tabs>
        <w:ind w:left="2160" w:hanging="360"/>
      </w:pPr>
      <w:rPr>
        <w:rFonts w:ascii="Arial" w:hAnsi="Arial" w:hint="default"/>
      </w:rPr>
    </w:lvl>
    <w:lvl w:ilvl="3" w:tplc="9600EDCE" w:tentative="1">
      <w:start w:val="1"/>
      <w:numFmt w:val="bullet"/>
      <w:lvlText w:val="•"/>
      <w:lvlJc w:val="left"/>
      <w:pPr>
        <w:tabs>
          <w:tab w:val="num" w:pos="2880"/>
        </w:tabs>
        <w:ind w:left="2880" w:hanging="360"/>
      </w:pPr>
      <w:rPr>
        <w:rFonts w:ascii="Arial" w:hAnsi="Arial" w:hint="default"/>
      </w:rPr>
    </w:lvl>
    <w:lvl w:ilvl="4" w:tplc="829407EA" w:tentative="1">
      <w:start w:val="1"/>
      <w:numFmt w:val="bullet"/>
      <w:lvlText w:val="•"/>
      <w:lvlJc w:val="left"/>
      <w:pPr>
        <w:tabs>
          <w:tab w:val="num" w:pos="3600"/>
        </w:tabs>
        <w:ind w:left="3600" w:hanging="360"/>
      </w:pPr>
      <w:rPr>
        <w:rFonts w:ascii="Arial" w:hAnsi="Arial" w:hint="default"/>
      </w:rPr>
    </w:lvl>
    <w:lvl w:ilvl="5" w:tplc="0F0C7BB8" w:tentative="1">
      <w:start w:val="1"/>
      <w:numFmt w:val="bullet"/>
      <w:lvlText w:val="•"/>
      <w:lvlJc w:val="left"/>
      <w:pPr>
        <w:tabs>
          <w:tab w:val="num" w:pos="4320"/>
        </w:tabs>
        <w:ind w:left="4320" w:hanging="360"/>
      </w:pPr>
      <w:rPr>
        <w:rFonts w:ascii="Arial" w:hAnsi="Arial" w:hint="default"/>
      </w:rPr>
    </w:lvl>
    <w:lvl w:ilvl="6" w:tplc="B7E42122" w:tentative="1">
      <w:start w:val="1"/>
      <w:numFmt w:val="bullet"/>
      <w:lvlText w:val="•"/>
      <w:lvlJc w:val="left"/>
      <w:pPr>
        <w:tabs>
          <w:tab w:val="num" w:pos="5040"/>
        </w:tabs>
        <w:ind w:left="5040" w:hanging="360"/>
      </w:pPr>
      <w:rPr>
        <w:rFonts w:ascii="Arial" w:hAnsi="Arial" w:hint="default"/>
      </w:rPr>
    </w:lvl>
    <w:lvl w:ilvl="7" w:tplc="7E0AAA66" w:tentative="1">
      <w:start w:val="1"/>
      <w:numFmt w:val="bullet"/>
      <w:lvlText w:val="•"/>
      <w:lvlJc w:val="left"/>
      <w:pPr>
        <w:tabs>
          <w:tab w:val="num" w:pos="5760"/>
        </w:tabs>
        <w:ind w:left="5760" w:hanging="360"/>
      </w:pPr>
      <w:rPr>
        <w:rFonts w:ascii="Arial" w:hAnsi="Arial" w:hint="default"/>
      </w:rPr>
    </w:lvl>
    <w:lvl w:ilvl="8" w:tplc="AA2040E2" w:tentative="1">
      <w:start w:val="1"/>
      <w:numFmt w:val="bullet"/>
      <w:lvlText w:val="•"/>
      <w:lvlJc w:val="left"/>
      <w:pPr>
        <w:tabs>
          <w:tab w:val="num" w:pos="6480"/>
        </w:tabs>
        <w:ind w:left="6480" w:hanging="360"/>
      </w:pPr>
      <w:rPr>
        <w:rFonts w:ascii="Arial" w:hAnsi="Arial" w:hint="default"/>
      </w:rPr>
    </w:lvl>
  </w:abstractNum>
  <w:abstractNum w:abstractNumId="12">
    <w:nsid w:val="14FF224D"/>
    <w:multiLevelType w:val="hybridMultilevel"/>
    <w:tmpl w:val="5CEC5558"/>
    <w:lvl w:ilvl="0" w:tplc="A34ADBC8">
      <w:start w:val="1"/>
      <w:numFmt w:val="bullet"/>
      <w:lvlText w:val="•"/>
      <w:lvlJc w:val="left"/>
      <w:pPr>
        <w:tabs>
          <w:tab w:val="num" w:pos="720"/>
        </w:tabs>
        <w:ind w:left="720" w:hanging="360"/>
      </w:pPr>
      <w:rPr>
        <w:rFonts w:ascii="Arial" w:hAnsi="Arial" w:hint="default"/>
      </w:rPr>
    </w:lvl>
    <w:lvl w:ilvl="1" w:tplc="432A385C">
      <w:start w:val="142"/>
      <w:numFmt w:val="bullet"/>
      <w:lvlText w:val="–"/>
      <w:lvlJc w:val="left"/>
      <w:pPr>
        <w:tabs>
          <w:tab w:val="num" w:pos="1440"/>
        </w:tabs>
        <w:ind w:left="1440" w:hanging="360"/>
      </w:pPr>
      <w:rPr>
        <w:rFonts w:ascii="Arial" w:hAnsi="Arial" w:hint="default"/>
      </w:rPr>
    </w:lvl>
    <w:lvl w:ilvl="2" w:tplc="994ED004" w:tentative="1">
      <w:start w:val="1"/>
      <w:numFmt w:val="bullet"/>
      <w:lvlText w:val="•"/>
      <w:lvlJc w:val="left"/>
      <w:pPr>
        <w:tabs>
          <w:tab w:val="num" w:pos="2160"/>
        </w:tabs>
        <w:ind w:left="2160" w:hanging="360"/>
      </w:pPr>
      <w:rPr>
        <w:rFonts w:ascii="Arial" w:hAnsi="Arial" w:hint="default"/>
      </w:rPr>
    </w:lvl>
    <w:lvl w:ilvl="3" w:tplc="CF242C56" w:tentative="1">
      <w:start w:val="1"/>
      <w:numFmt w:val="bullet"/>
      <w:lvlText w:val="•"/>
      <w:lvlJc w:val="left"/>
      <w:pPr>
        <w:tabs>
          <w:tab w:val="num" w:pos="2880"/>
        </w:tabs>
        <w:ind w:left="2880" w:hanging="360"/>
      </w:pPr>
      <w:rPr>
        <w:rFonts w:ascii="Arial" w:hAnsi="Arial" w:hint="default"/>
      </w:rPr>
    </w:lvl>
    <w:lvl w:ilvl="4" w:tplc="3A10DB44" w:tentative="1">
      <w:start w:val="1"/>
      <w:numFmt w:val="bullet"/>
      <w:lvlText w:val="•"/>
      <w:lvlJc w:val="left"/>
      <w:pPr>
        <w:tabs>
          <w:tab w:val="num" w:pos="3600"/>
        </w:tabs>
        <w:ind w:left="3600" w:hanging="360"/>
      </w:pPr>
      <w:rPr>
        <w:rFonts w:ascii="Arial" w:hAnsi="Arial" w:hint="default"/>
      </w:rPr>
    </w:lvl>
    <w:lvl w:ilvl="5" w:tplc="6BEA63B8" w:tentative="1">
      <w:start w:val="1"/>
      <w:numFmt w:val="bullet"/>
      <w:lvlText w:val="•"/>
      <w:lvlJc w:val="left"/>
      <w:pPr>
        <w:tabs>
          <w:tab w:val="num" w:pos="4320"/>
        </w:tabs>
        <w:ind w:left="4320" w:hanging="360"/>
      </w:pPr>
      <w:rPr>
        <w:rFonts w:ascii="Arial" w:hAnsi="Arial" w:hint="default"/>
      </w:rPr>
    </w:lvl>
    <w:lvl w:ilvl="6" w:tplc="E6A8677E" w:tentative="1">
      <w:start w:val="1"/>
      <w:numFmt w:val="bullet"/>
      <w:lvlText w:val="•"/>
      <w:lvlJc w:val="left"/>
      <w:pPr>
        <w:tabs>
          <w:tab w:val="num" w:pos="5040"/>
        </w:tabs>
        <w:ind w:left="5040" w:hanging="360"/>
      </w:pPr>
      <w:rPr>
        <w:rFonts w:ascii="Arial" w:hAnsi="Arial" w:hint="default"/>
      </w:rPr>
    </w:lvl>
    <w:lvl w:ilvl="7" w:tplc="E42E5600" w:tentative="1">
      <w:start w:val="1"/>
      <w:numFmt w:val="bullet"/>
      <w:lvlText w:val="•"/>
      <w:lvlJc w:val="left"/>
      <w:pPr>
        <w:tabs>
          <w:tab w:val="num" w:pos="5760"/>
        </w:tabs>
        <w:ind w:left="5760" w:hanging="360"/>
      </w:pPr>
      <w:rPr>
        <w:rFonts w:ascii="Arial" w:hAnsi="Arial" w:hint="default"/>
      </w:rPr>
    </w:lvl>
    <w:lvl w:ilvl="8" w:tplc="D584C6A4" w:tentative="1">
      <w:start w:val="1"/>
      <w:numFmt w:val="bullet"/>
      <w:lvlText w:val="•"/>
      <w:lvlJc w:val="left"/>
      <w:pPr>
        <w:tabs>
          <w:tab w:val="num" w:pos="6480"/>
        </w:tabs>
        <w:ind w:left="6480" w:hanging="360"/>
      </w:pPr>
      <w:rPr>
        <w:rFonts w:ascii="Arial" w:hAnsi="Arial" w:hint="default"/>
      </w:rPr>
    </w:lvl>
  </w:abstractNum>
  <w:abstractNum w:abstractNumId="13">
    <w:nsid w:val="165C72DB"/>
    <w:multiLevelType w:val="multilevel"/>
    <w:tmpl w:val="0E5415EE"/>
    <w:lvl w:ilvl="0">
      <w:start w:val="1"/>
      <w:numFmt w:val="decimal"/>
      <w:lvlText w:val="%1."/>
      <w:lvlJc w:val="left"/>
      <w:pPr>
        <w:ind w:left="340" w:hanging="340"/>
      </w:pPr>
      <w:rPr>
        <w:rFonts w:hint="default"/>
      </w:rPr>
    </w:lvl>
    <w:lvl w:ilvl="1">
      <w:start w:val="1"/>
      <w:numFmt w:val="decimal"/>
      <w:lvlText w:val="%1.%2"/>
      <w:lvlJc w:val="left"/>
      <w:pPr>
        <w:ind w:left="510" w:hanging="51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CA47394"/>
    <w:multiLevelType w:val="hybridMultilevel"/>
    <w:tmpl w:val="6BB8C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3A36BF"/>
    <w:multiLevelType w:val="hybridMultilevel"/>
    <w:tmpl w:val="17347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6718EB"/>
    <w:multiLevelType w:val="multilevel"/>
    <w:tmpl w:val="52FA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B0999"/>
    <w:multiLevelType w:val="multilevel"/>
    <w:tmpl w:val="AEE6184A"/>
    <w:styleLink w:val="PHMRlistnumbered"/>
    <w:lvl w:ilvl="0">
      <w:start w:val="1"/>
      <w:numFmt w:val="decimal"/>
      <w:pStyle w:val="NumberedListPHMR"/>
      <w:lvlText w:val="%1."/>
      <w:lvlJc w:val="left"/>
      <w:pPr>
        <w:ind w:left="360" w:hanging="360"/>
      </w:pPr>
      <w:rPr>
        <w:rFonts w:asciiTheme="minorHAnsi" w:hAnsiTheme="minorHAnsi" w:hint="default"/>
        <w:color w:val="222222" w:themeColor="text1" w:themeShade="80"/>
        <w:sz w:val="22"/>
      </w:rPr>
    </w:lvl>
    <w:lvl w:ilvl="1">
      <w:start w:val="1"/>
      <w:numFmt w:val="lowerRoman"/>
      <w:lvlText w:val="%2."/>
      <w:lvlJc w:val="left"/>
      <w:pPr>
        <w:ind w:left="720" w:hanging="360"/>
      </w:pPr>
      <w:rPr>
        <w:rFonts w:hint="default"/>
        <w:color w:val="323232" w:themeColor="text1" w:themeShade="BF"/>
        <w:sz w:val="22"/>
      </w:rPr>
    </w:lvl>
    <w:lvl w:ilvl="2">
      <w:start w:val="1"/>
      <w:numFmt w:val="lowerLetter"/>
      <w:lvlText w:val="%3)"/>
      <w:lvlJc w:val="left"/>
      <w:pPr>
        <w:ind w:left="1080" w:hanging="360"/>
      </w:pPr>
      <w:rPr>
        <w:rFonts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784C12"/>
    <w:multiLevelType w:val="multilevel"/>
    <w:tmpl w:val="30707E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7"/>
      <w:lvlText w:val="Appendix %7"/>
      <w:lvlJc w:val="left"/>
      <w:pPr>
        <w:ind w:left="-601" w:firstLine="2160"/>
      </w:pPr>
      <w:rPr>
        <w:rFonts w:ascii="Calibri" w:hAnsi="Calibri" w:hint="default"/>
        <w:b/>
        <w:i w:val="0"/>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B760598"/>
    <w:multiLevelType w:val="hybridMultilevel"/>
    <w:tmpl w:val="B256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195E64"/>
    <w:multiLevelType w:val="hybridMultilevel"/>
    <w:tmpl w:val="E36C2836"/>
    <w:lvl w:ilvl="0" w:tplc="F23A5F80">
      <w:start w:val="1"/>
      <w:numFmt w:val="bullet"/>
      <w:lvlText w:val="•"/>
      <w:lvlJc w:val="left"/>
      <w:pPr>
        <w:tabs>
          <w:tab w:val="num" w:pos="720"/>
        </w:tabs>
        <w:ind w:left="720" w:hanging="360"/>
      </w:pPr>
      <w:rPr>
        <w:rFonts w:ascii="Arial" w:hAnsi="Arial" w:hint="default"/>
      </w:rPr>
    </w:lvl>
    <w:lvl w:ilvl="1" w:tplc="0E4837A2" w:tentative="1">
      <w:start w:val="1"/>
      <w:numFmt w:val="bullet"/>
      <w:lvlText w:val="•"/>
      <w:lvlJc w:val="left"/>
      <w:pPr>
        <w:tabs>
          <w:tab w:val="num" w:pos="1440"/>
        </w:tabs>
        <w:ind w:left="1440" w:hanging="360"/>
      </w:pPr>
      <w:rPr>
        <w:rFonts w:ascii="Arial" w:hAnsi="Arial" w:hint="default"/>
      </w:rPr>
    </w:lvl>
    <w:lvl w:ilvl="2" w:tplc="9B2EB604" w:tentative="1">
      <w:start w:val="1"/>
      <w:numFmt w:val="bullet"/>
      <w:lvlText w:val="•"/>
      <w:lvlJc w:val="left"/>
      <w:pPr>
        <w:tabs>
          <w:tab w:val="num" w:pos="2160"/>
        </w:tabs>
        <w:ind w:left="2160" w:hanging="360"/>
      </w:pPr>
      <w:rPr>
        <w:rFonts w:ascii="Arial" w:hAnsi="Arial" w:hint="default"/>
      </w:rPr>
    </w:lvl>
    <w:lvl w:ilvl="3" w:tplc="44AE30AE" w:tentative="1">
      <w:start w:val="1"/>
      <w:numFmt w:val="bullet"/>
      <w:lvlText w:val="•"/>
      <w:lvlJc w:val="left"/>
      <w:pPr>
        <w:tabs>
          <w:tab w:val="num" w:pos="2880"/>
        </w:tabs>
        <w:ind w:left="2880" w:hanging="360"/>
      </w:pPr>
      <w:rPr>
        <w:rFonts w:ascii="Arial" w:hAnsi="Arial" w:hint="default"/>
      </w:rPr>
    </w:lvl>
    <w:lvl w:ilvl="4" w:tplc="EBC0B5AE" w:tentative="1">
      <w:start w:val="1"/>
      <w:numFmt w:val="bullet"/>
      <w:lvlText w:val="•"/>
      <w:lvlJc w:val="left"/>
      <w:pPr>
        <w:tabs>
          <w:tab w:val="num" w:pos="3600"/>
        </w:tabs>
        <w:ind w:left="3600" w:hanging="360"/>
      </w:pPr>
      <w:rPr>
        <w:rFonts w:ascii="Arial" w:hAnsi="Arial" w:hint="default"/>
      </w:rPr>
    </w:lvl>
    <w:lvl w:ilvl="5" w:tplc="47364E22" w:tentative="1">
      <w:start w:val="1"/>
      <w:numFmt w:val="bullet"/>
      <w:lvlText w:val="•"/>
      <w:lvlJc w:val="left"/>
      <w:pPr>
        <w:tabs>
          <w:tab w:val="num" w:pos="4320"/>
        </w:tabs>
        <w:ind w:left="4320" w:hanging="360"/>
      </w:pPr>
      <w:rPr>
        <w:rFonts w:ascii="Arial" w:hAnsi="Arial" w:hint="default"/>
      </w:rPr>
    </w:lvl>
    <w:lvl w:ilvl="6" w:tplc="067ACB50" w:tentative="1">
      <w:start w:val="1"/>
      <w:numFmt w:val="bullet"/>
      <w:lvlText w:val="•"/>
      <w:lvlJc w:val="left"/>
      <w:pPr>
        <w:tabs>
          <w:tab w:val="num" w:pos="5040"/>
        </w:tabs>
        <w:ind w:left="5040" w:hanging="360"/>
      </w:pPr>
      <w:rPr>
        <w:rFonts w:ascii="Arial" w:hAnsi="Arial" w:hint="default"/>
      </w:rPr>
    </w:lvl>
    <w:lvl w:ilvl="7" w:tplc="6D443060" w:tentative="1">
      <w:start w:val="1"/>
      <w:numFmt w:val="bullet"/>
      <w:lvlText w:val="•"/>
      <w:lvlJc w:val="left"/>
      <w:pPr>
        <w:tabs>
          <w:tab w:val="num" w:pos="5760"/>
        </w:tabs>
        <w:ind w:left="5760" w:hanging="360"/>
      </w:pPr>
      <w:rPr>
        <w:rFonts w:ascii="Arial" w:hAnsi="Arial" w:hint="default"/>
      </w:rPr>
    </w:lvl>
    <w:lvl w:ilvl="8" w:tplc="37262124" w:tentative="1">
      <w:start w:val="1"/>
      <w:numFmt w:val="bullet"/>
      <w:lvlText w:val="•"/>
      <w:lvlJc w:val="left"/>
      <w:pPr>
        <w:tabs>
          <w:tab w:val="num" w:pos="6480"/>
        </w:tabs>
        <w:ind w:left="6480" w:hanging="360"/>
      </w:pPr>
      <w:rPr>
        <w:rFonts w:ascii="Arial" w:hAnsi="Arial" w:hint="default"/>
      </w:rPr>
    </w:lvl>
  </w:abstractNum>
  <w:abstractNum w:abstractNumId="21">
    <w:nsid w:val="34D06061"/>
    <w:multiLevelType w:val="hybridMultilevel"/>
    <w:tmpl w:val="A846F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9D4FB4"/>
    <w:multiLevelType w:val="multilevel"/>
    <w:tmpl w:val="AEE6184A"/>
    <w:numStyleLink w:val="PHMRlistnumbered"/>
  </w:abstractNum>
  <w:abstractNum w:abstractNumId="23">
    <w:nsid w:val="382A5AAE"/>
    <w:multiLevelType w:val="hybridMultilevel"/>
    <w:tmpl w:val="F98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F73B99"/>
    <w:multiLevelType w:val="multilevel"/>
    <w:tmpl w:val="8E1670EE"/>
    <w:styleLink w:val="Bullets"/>
    <w:lvl w:ilvl="0">
      <w:start w:val="1"/>
      <w:numFmt w:val="bullet"/>
      <w:lvlText w:val=""/>
      <w:lvlJc w:val="left"/>
      <w:pPr>
        <w:ind w:left="720" w:hanging="360"/>
      </w:pPr>
      <w:rPr>
        <w:rFonts w:ascii="Symbol" w:hAnsi="Symbol" w:hint="default"/>
        <w:color w:val="222222" w:themeColor="text1" w:themeShade="80"/>
        <w:sz w:val="16"/>
      </w:rPr>
    </w:lvl>
    <w:lvl w:ilvl="1">
      <w:start w:val="1"/>
      <w:numFmt w:val="bullet"/>
      <w:lvlText w:val="o"/>
      <w:lvlJc w:val="left"/>
      <w:pPr>
        <w:ind w:left="1080" w:hanging="360"/>
      </w:pPr>
      <w:rPr>
        <w:rFonts w:ascii="Courier New" w:hAnsi="Courier New" w:hint="default"/>
        <w:color w:val="222222" w:themeColor="text1" w:themeShade="80"/>
      </w:rPr>
    </w:lvl>
    <w:lvl w:ilvl="2">
      <w:start w:val="1"/>
      <w:numFmt w:val="bullet"/>
      <w:lvlText w:val=""/>
      <w:lvlJc w:val="left"/>
      <w:pPr>
        <w:ind w:left="1440" w:hanging="360"/>
      </w:pPr>
      <w:rPr>
        <w:rFonts w:ascii="Symbol" w:hAnsi="Symbol"/>
        <w:color w:val="8E8E8E" w:themeColor="text1" w:themeTint="99"/>
      </w:rPr>
    </w:lvl>
    <w:lvl w:ilvl="3">
      <w:start w:val="1"/>
      <w:numFmt w:val="bullet"/>
      <w:lvlText w:val="o"/>
      <w:lvlJc w:val="left"/>
      <w:pPr>
        <w:ind w:left="1800" w:hanging="360"/>
      </w:pPr>
      <w:rPr>
        <w:rFonts w:ascii="Courier New" w:hAnsi="Courier New"/>
        <w:color w:val="8E8E8E" w:themeColor="text1" w:themeTint="99"/>
        <w:sz w:val="1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3EFF7844"/>
    <w:multiLevelType w:val="hybridMultilevel"/>
    <w:tmpl w:val="2AD82936"/>
    <w:lvl w:ilvl="0" w:tplc="73D8873E">
      <w:start w:val="1"/>
      <w:numFmt w:val="bullet"/>
      <w:lvlText w:val="•"/>
      <w:lvlJc w:val="left"/>
      <w:pPr>
        <w:tabs>
          <w:tab w:val="num" w:pos="720"/>
        </w:tabs>
        <w:ind w:left="720" w:hanging="360"/>
      </w:pPr>
      <w:rPr>
        <w:rFonts w:ascii="Arial" w:hAnsi="Arial" w:hint="default"/>
      </w:rPr>
    </w:lvl>
    <w:lvl w:ilvl="1" w:tplc="F3D4C4E6" w:tentative="1">
      <w:start w:val="1"/>
      <w:numFmt w:val="bullet"/>
      <w:lvlText w:val="•"/>
      <w:lvlJc w:val="left"/>
      <w:pPr>
        <w:tabs>
          <w:tab w:val="num" w:pos="1440"/>
        </w:tabs>
        <w:ind w:left="1440" w:hanging="360"/>
      </w:pPr>
      <w:rPr>
        <w:rFonts w:ascii="Arial" w:hAnsi="Arial" w:hint="default"/>
      </w:rPr>
    </w:lvl>
    <w:lvl w:ilvl="2" w:tplc="65A02CA0" w:tentative="1">
      <w:start w:val="1"/>
      <w:numFmt w:val="bullet"/>
      <w:lvlText w:val="•"/>
      <w:lvlJc w:val="left"/>
      <w:pPr>
        <w:tabs>
          <w:tab w:val="num" w:pos="2160"/>
        </w:tabs>
        <w:ind w:left="2160" w:hanging="360"/>
      </w:pPr>
      <w:rPr>
        <w:rFonts w:ascii="Arial" w:hAnsi="Arial" w:hint="default"/>
      </w:rPr>
    </w:lvl>
    <w:lvl w:ilvl="3" w:tplc="4B3489A6" w:tentative="1">
      <w:start w:val="1"/>
      <w:numFmt w:val="bullet"/>
      <w:lvlText w:val="•"/>
      <w:lvlJc w:val="left"/>
      <w:pPr>
        <w:tabs>
          <w:tab w:val="num" w:pos="2880"/>
        </w:tabs>
        <w:ind w:left="2880" w:hanging="360"/>
      </w:pPr>
      <w:rPr>
        <w:rFonts w:ascii="Arial" w:hAnsi="Arial" w:hint="default"/>
      </w:rPr>
    </w:lvl>
    <w:lvl w:ilvl="4" w:tplc="32704358" w:tentative="1">
      <w:start w:val="1"/>
      <w:numFmt w:val="bullet"/>
      <w:lvlText w:val="•"/>
      <w:lvlJc w:val="left"/>
      <w:pPr>
        <w:tabs>
          <w:tab w:val="num" w:pos="3600"/>
        </w:tabs>
        <w:ind w:left="3600" w:hanging="360"/>
      </w:pPr>
      <w:rPr>
        <w:rFonts w:ascii="Arial" w:hAnsi="Arial" w:hint="default"/>
      </w:rPr>
    </w:lvl>
    <w:lvl w:ilvl="5" w:tplc="043CCCA2" w:tentative="1">
      <w:start w:val="1"/>
      <w:numFmt w:val="bullet"/>
      <w:lvlText w:val="•"/>
      <w:lvlJc w:val="left"/>
      <w:pPr>
        <w:tabs>
          <w:tab w:val="num" w:pos="4320"/>
        </w:tabs>
        <w:ind w:left="4320" w:hanging="360"/>
      </w:pPr>
      <w:rPr>
        <w:rFonts w:ascii="Arial" w:hAnsi="Arial" w:hint="default"/>
      </w:rPr>
    </w:lvl>
    <w:lvl w:ilvl="6" w:tplc="E174B35C" w:tentative="1">
      <w:start w:val="1"/>
      <w:numFmt w:val="bullet"/>
      <w:lvlText w:val="•"/>
      <w:lvlJc w:val="left"/>
      <w:pPr>
        <w:tabs>
          <w:tab w:val="num" w:pos="5040"/>
        </w:tabs>
        <w:ind w:left="5040" w:hanging="360"/>
      </w:pPr>
      <w:rPr>
        <w:rFonts w:ascii="Arial" w:hAnsi="Arial" w:hint="default"/>
      </w:rPr>
    </w:lvl>
    <w:lvl w:ilvl="7" w:tplc="6E029CDA" w:tentative="1">
      <w:start w:val="1"/>
      <w:numFmt w:val="bullet"/>
      <w:lvlText w:val="•"/>
      <w:lvlJc w:val="left"/>
      <w:pPr>
        <w:tabs>
          <w:tab w:val="num" w:pos="5760"/>
        </w:tabs>
        <w:ind w:left="5760" w:hanging="360"/>
      </w:pPr>
      <w:rPr>
        <w:rFonts w:ascii="Arial" w:hAnsi="Arial" w:hint="default"/>
      </w:rPr>
    </w:lvl>
    <w:lvl w:ilvl="8" w:tplc="DB6C7422" w:tentative="1">
      <w:start w:val="1"/>
      <w:numFmt w:val="bullet"/>
      <w:lvlText w:val="•"/>
      <w:lvlJc w:val="left"/>
      <w:pPr>
        <w:tabs>
          <w:tab w:val="num" w:pos="6480"/>
        </w:tabs>
        <w:ind w:left="6480" w:hanging="360"/>
      </w:pPr>
      <w:rPr>
        <w:rFonts w:ascii="Arial" w:hAnsi="Arial" w:hint="default"/>
      </w:rPr>
    </w:lvl>
  </w:abstractNum>
  <w:abstractNum w:abstractNumId="26">
    <w:nsid w:val="3F0148BA"/>
    <w:multiLevelType w:val="multilevel"/>
    <w:tmpl w:val="70644CF8"/>
    <w:name w:val="PHMR bullets 1"/>
    <w:lvl w:ilvl="0">
      <w:start w:val="1"/>
      <w:numFmt w:val="decimal"/>
      <w:lvlText w:val="%1."/>
      <w:lvlJc w:val="left"/>
      <w:pPr>
        <w:ind w:left="1080" w:hanging="360"/>
      </w:pPr>
      <w:rPr>
        <w:rFonts w:hint="default"/>
        <w:color w:val="323232" w:themeColor="text1" w:themeShade="BF"/>
      </w:rPr>
    </w:lvl>
    <w:lvl w:ilvl="1">
      <w:start w:val="1"/>
      <w:numFmt w:val="lowerRoman"/>
      <w:lvlText w:val="%2)"/>
      <w:lvlJc w:val="left"/>
      <w:pPr>
        <w:ind w:left="1440" w:hanging="360"/>
      </w:pPr>
      <w:rPr>
        <w:rFonts w:hint="default"/>
        <w:color w:val="222222" w:themeColor="text1" w:themeShade="80"/>
        <w:sz w:val="22"/>
      </w:rPr>
    </w:lvl>
    <w:lvl w:ilvl="2">
      <w:start w:val="1"/>
      <w:numFmt w:val="lowerLetter"/>
      <w:lvlText w:val="%3)"/>
      <w:lvlJc w:val="left"/>
      <w:pPr>
        <w:ind w:left="1800" w:hanging="360"/>
      </w:pPr>
      <w:rPr>
        <w:rFonts w:hint="default"/>
        <w:color w:val="222222" w:themeColor="text1" w:themeShade="80"/>
        <w:sz w:val="22"/>
      </w:rPr>
    </w:lvl>
    <w:lvl w:ilvl="3">
      <w:start w:val="1"/>
      <w:numFmt w:val="bullet"/>
      <w:lvlText w:val="−"/>
      <w:lvlJc w:val="left"/>
      <w:pPr>
        <w:ind w:left="2160" w:hanging="360"/>
      </w:pPr>
      <w:rPr>
        <w:rFonts w:ascii="Calibri" w:hAnsi="Calibri" w:hint="default"/>
        <w:color w:val="8E8E8E" w:themeColor="text1" w:themeTint="99"/>
        <w:sz w:val="16"/>
      </w:rPr>
    </w:lvl>
    <w:lvl w:ilvl="4">
      <w:start w:val="1"/>
      <w:numFmt w:val="bullet"/>
      <w:lvlText w:val="−"/>
      <w:lvlJc w:val="left"/>
      <w:pPr>
        <w:ind w:left="2520" w:hanging="360"/>
      </w:pPr>
      <w:rPr>
        <w:rFonts w:ascii="Calibri" w:hAnsi="Calibri" w:hint="default"/>
        <w:color w:val="8E8E8E" w:themeColor="text1" w:themeTint="99"/>
        <w:sz w:val="16"/>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3F527188"/>
    <w:multiLevelType w:val="hybridMultilevel"/>
    <w:tmpl w:val="79343096"/>
    <w:lvl w:ilvl="0" w:tplc="442A500A">
      <w:start w:val="1"/>
      <w:numFmt w:val="bullet"/>
      <w:lvlText w:val="•"/>
      <w:lvlJc w:val="left"/>
      <w:pPr>
        <w:tabs>
          <w:tab w:val="num" w:pos="720"/>
        </w:tabs>
        <w:ind w:left="720" w:hanging="360"/>
      </w:pPr>
      <w:rPr>
        <w:rFonts w:ascii="Arial" w:hAnsi="Arial" w:hint="default"/>
      </w:rPr>
    </w:lvl>
    <w:lvl w:ilvl="1" w:tplc="F9F841A6" w:tentative="1">
      <w:start w:val="1"/>
      <w:numFmt w:val="bullet"/>
      <w:lvlText w:val="•"/>
      <w:lvlJc w:val="left"/>
      <w:pPr>
        <w:tabs>
          <w:tab w:val="num" w:pos="1440"/>
        </w:tabs>
        <w:ind w:left="1440" w:hanging="360"/>
      </w:pPr>
      <w:rPr>
        <w:rFonts w:ascii="Arial" w:hAnsi="Arial" w:hint="default"/>
      </w:rPr>
    </w:lvl>
    <w:lvl w:ilvl="2" w:tplc="0374D914" w:tentative="1">
      <w:start w:val="1"/>
      <w:numFmt w:val="bullet"/>
      <w:lvlText w:val="•"/>
      <w:lvlJc w:val="left"/>
      <w:pPr>
        <w:tabs>
          <w:tab w:val="num" w:pos="2160"/>
        </w:tabs>
        <w:ind w:left="2160" w:hanging="360"/>
      </w:pPr>
      <w:rPr>
        <w:rFonts w:ascii="Arial" w:hAnsi="Arial" w:hint="default"/>
      </w:rPr>
    </w:lvl>
    <w:lvl w:ilvl="3" w:tplc="86ECA044" w:tentative="1">
      <w:start w:val="1"/>
      <w:numFmt w:val="bullet"/>
      <w:lvlText w:val="•"/>
      <w:lvlJc w:val="left"/>
      <w:pPr>
        <w:tabs>
          <w:tab w:val="num" w:pos="2880"/>
        </w:tabs>
        <w:ind w:left="2880" w:hanging="360"/>
      </w:pPr>
      <w:rPr>
        <w:rFonts w:ascii="Arial" w:hAnsi="Arial" w:hint="default"/>
      </w:rPr>
    </w:lvl>
    <w:lvl w:ilvl="4" w:tplc="E9621402" w:tentative="1">
      <w:start w:val="1"/>
      <w:numFmt w:val="bullet"/>
      <w:lvlText w:val="•"/>
      <w:lvlJc w:val="left"/>
      <w:pPr>
        <w:tabs>
          <w:tab w:val="num" w:pos="3600"/>
        </w:tabs>
        <w:ind w:left="3600" w:hanging="360"/>
      </w:pPr>
      <w:rPr>
        <w:rFonts w:ascii="Arial" w:hAnsi="Arial" w:hint="default"/>
      </w:rPr>
    </w:lvl>
    <w:lvl w:ilvl="5" w:tplc="16A063F4" w:tentative="1">
      <w:start w:val="1"/>
      <w:numFmt w:val="bullet"/>
      <w:lvlText w:val="•"/>
      <w:lvlJc w:val="left"/>
      <w:pPr>
        <w:tabs>
          <w:tab w:val="num" w:pos="4320"/>
        </w:tabs>
        <w:ind w:left="4320" w:hanging="360"/>
      </w:pPr>
      <w:rPr>
        <w:rFonts w:ascii="Arial" w:hAnsi="Arial" w:hint="default"/>
      </w:rPr>
    </w:lvl>
    <w:lvl w:ilvl="6" w:tplc="FE06F1E2" w:tentative="1">
      <w:start w:val="1"/>
      <w:numFmt w:val="bullet"/>
      <w:lvlText w:val="•"/>
      <w:lvlJc w:val="left"/>
      <w:pPr>
        <w:tabs>
          <w:tab w:val="num" w:pos="5040"/>
        </w:tabs>
        <w:ind w:left="5040" w:hanging="360"/>
      </w:pPr>
      <w:rPr>
        <w:rFonts w:ascii="Arial" w:hAnsi="Arial" w:hint="default"/>
      </w:rPr>
    </w:lvl>
    <w:lvl w:ilvl="7" w:tplc="0C103668" w:tentative="1">
      <w:start w:val="1"/>
      <w:numFmt w:val="bullet"/>
      <w:lvlText w:val="•"/>
      <w:lvlJc w:val="left"/>
      <w:pPr>
        <w:tabs>
          <w:tab w:val="num" w:pos="5760"/>
        </w:tabs>
        <w:ind w:left="5760" w:hanging="360"/>
      </w:pPr>
      <w:rPr>
        <w:rFonts w:ascii="Arial" w:hAnsi="Arial" w:hint="default"/>
      </w:rPr>
    </w:lvl>
    <w:lvl w:ilvl="8" w:tplc="B9EC1B5C" w:tentative="1">
      <w:start w:val="1"/>
      <w:numFmt w:val="bullet"/>
      <w:lvlText w:val="•"/>
      <w:lvlJc w:val="left"/>
      <w:pPr>
        <w:tabs>
          <w:tab w:val="num" w:pos="6480"/>
        </w:tabs>
        <w:ind w:left="6480" w:hanging="360"/>
      </w:pPr>
      <w:rPr>
        <w:rFonts w:ascii="Arial" w:hAnsi="Arial" w:hint="default"/>
      </w:rPr>
    </w:lvl>
  </w:abstractNum>
  <w:abstractNum w:abstractNumId="28">
    <w:nsid w:val="47F0798C"/>
    <w:multiLevelType w:val="hybridMultilevel"/>
    <w:tmpl w:val="9D2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333FE1"/>
    <w:multiLevelType w:val="multilevel"/>
    <w:tmpl w:val="C43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80B4C"/>
    <w:multiLevelType w:val="multilevel"/>
    <w:tmpl w:val="FCA6F7A2"/>
    <w:lvl w:ilvl="0">
      <w:start w:val="1"/>
      <w:numFmt w:val="bullet"/>
      <w:lvlText w:val=""/>
      <w:lvlJc w:val="left"/>
      <w:pPr>
        <w:ind w:left="360" w:hanging="360"/>
      </w:pPr>
      <w:rPr>
        <w:rFonts w:ascii="Symbol" w:hAnsi="Symbol" w:hint="default"/>
        <w:color w:val="222222" w:themeColor="text1" w:themeShade="80"/>
      </w:rPr>
    </w:lvl>
    <w:lvl w:ilvl="1">
      <w:start w:val="1"/>
      <w:numFmt w:val="bullet"/>
      <w:lvlText w:val="○"/>
      <w:lvlJc w:val="left"/>
      <w:pPr>
        <w:ind w:left="720" w:hanging="360"/>
      </w:pPr>
      <w:rPr>
        <w:rFonts w:ascii="Calibri" w:hAnsi="Calibri" w:hint="default"/>
        <w:color w:val="222222" w:themeColor="text1" w:themeShade="80"/>
        <w:sz w:val="16"/>
      </w:rPr>
    </w:lvl>
    <w:lvl w:ilvl="2">
      <w:start w:val="1"/>
      <w:numFmt w:val="bullet"/>
      <w:lvlText w:val=""/>
      <w:lvlJc w:val="left"/>
      <w:pPr>
        <w:ind w:left="1080" w:hanging="360"/>
      </w:pPr>
      <w:rPr>
        <w:rFonts w:ascii="Symbol" w:hAnsi="Symbol" w:hint="default"/>
        <w:color w:val="8E8E8E" w:themeColor="text1" w:themeTint="99"/>
      </w:rPr>
    </w:lvl>
    <w:lvl w:ilvl="3">
      <w:start w:val="1"/>
      <w:numFmt w:val="bullet"/>
      <w:lvlText w:val="○"/>
      <w:lvlJc w:val="left"/>
      <w:pPr>
        <w:ind w:left="1440" w:hanging="360"/>
      </w:pPr>
      <w:rPr>
        <w:rFonts w:ascii="Calibri" w:hAnsi="Calibri" w:hint="default"/>
        <w:color w:val="8E8E8E" w:themeColor="text1" w:themeTint="99"/>
        <w:sz w:val="16"/>
      </w:rPr>
    </w:lvl>
    <w:lvl w:ilvl="4">
      <w:start w:val="1"/>
      <w:numFmt w:val="bullet"/>
      <w:lvlText w:val="−"/>
      <w:lvlJc w:val="left"/>
      <w:pPr>
        <w:ind w:left="1800" w:hanging="360"/>
      </w:pPr>
      <w:rPr>
        <w:rFonts w:ascii="Calibri" w:hAnsi="Calibri" w:hint="default"/>
        <w:color w:val="222222" w:themeColor="text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643845"/>
    <w:multiLevelType w:val="multilevel"/>
    <w:tmpl w:val="717AC1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ppendix "/>
      <w:lvlJc w:val="left"/>
      <w:pPr>
        <w:ind w:left="0" w:firstLine="2160"/>
      </w:pPr>
      <w:rPr>
        <w:rFonts w:ascii="Calibri" w:hAnsi="Calibri" w:hint="default"/>
        <w:b/>
        <w:i w:val="0"/>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3B58A3"/>
    <w:multiLevelType w:val="hybridMultilevel"/>
    <w:tmpl w:val="5EC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7C3E"/>
    <w:multiLevelType w:val="multilevel"/>
    <w:tmpl w:val="99863F92"/>
    <w:styleLink w:val="PHMRBullets"/>
    <w:lvl w:ilvl="0">
      <w:start w:val="1"/>
      <w:numFmt w:val="bullet"/>
      <w:pStyle w:val="BulletListPHMR"/>
      <w:lvlText w:val=""/>
      <w:lvlJc w:val="left"/>
      <w:pPr>
        <w:ind w:left="360" w:hanging="360"/>
      </w:pPr>
      <w:rPr>
        <w:rFonts w:ascii="Symbol" w:hAnsi="Symbol" w:hint="default"/>
        <w:color w:val="222222" w:themeColor="text1" w:themeShade="80"/>
      </w:rPr>
    </w:lvl>
    <w:lvl w:ilvl="1">
      <w:start w:val="1"/>
      <w:numFmt w:val="bullet"/>
      <w:lvlText w:val="○"/>
      <w:lvlJc w:val="left"/>
      <w:pPr>
        <w:ind w:left="720" w:hanging="360"/>
      </w:pPr>
      <w:rPr>
        <w:rFonts w:ascii="Calibri" w:hAnsi="Calibri" w:hint="default"/>
        <w:color w:val="222222" w:themeColor="text1" w:themeShade="80"/>
        <w:sz w:val="16"/>
      </w:rPr>
    </w:lvl>
    <w:lvl w:ilvl="2">
      <w:start w:val="1"/>
      <w:numFmt w:val="bullet"/>
      <w:lvlText w:val=""/>
      <w:lvlJc w:val="left"/>
      <w:pPr>
        <w:ind w:left="1080" w:hanging="360"/>
      </w:pPr>
      <w:rPr>
        <w:rFonts w:ascii="Symbol" w:hAnsi="Symbol" w:hint="default"/>
        <w:color w:val="8E8E8E" w:themeColor="text1" w:themeTint="99"/>
      </w:rPr>
    </w:lvl>
    <w:lvl w:ilvl="3">
      <w:start w:val="1"/>
      <w:numFmt w:val="bullet"/>
      <w:lvlText w:val="○"/>
      <w:lvlJc w:val="left"/>
      <w:pPr>
        <w:ind w:left="1440" w:hanging="360"/>
      </w:pPr>
      <w:rPr>
        <w:rFonts w:ascii="Calibri" w:hAnsi="Calibri" w:hint="default"/>
        <w:color w:val="8E8E8E" w:themeColor="text1" w:themeTint="99"/>
        <w:sz w:val="16"/>
      </w:rPr>
    </w:lvl>
    <w:lvl w:ilvl="4">
      <w:start w:val="1"/>
      <w:numFmt w:val="bullet"/>
      <w:lvlText w:val="−"/>
      <w:lvlJc w:val="left"/>
      <w:pPr>
        <w:ind w:left="1800" w:hanging="360"/>
      </w:pPr>
      <w:rPr>
        <w:rFonts w:ascii="Calibri" w:hAnsi="Calibri" w:hint="default"/>
        <w:color w:val="222222" w:themeColor="text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6B91A99"/>
    <w:multiLevelType w:val="hybridMultilevel"/>
    <w:tmpl w:val="17903E34"/>
    <w:lvl w:ilvl="0" w:tplc="08090001">
      <w:start w:val="1"/>
      <w:numFmt w:val="bullet"/>
      <w:lvlText w:val=""/>
      <w:lvlJc w:val="left"/>
      <w:pPr>
        <w:ind w:left="720" w:hanging="360"/>
      </w:pPr>
      <w:rPr>
        <w:rFonts w:ascii="Symbol" w:hAnsi="Symbol" w:hint="default"/>
      </w:rPr>
    </w:lvl>
    <w:lvl w:ilvl="1" w:tplc="AF32BA5A">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CA519B"/>
    <w:multiLevelType w:val="hybridMultilevel"/>
    <w:tmpl w:val="F4B2E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B4968"/>
    <w:multiLevelType w:val="hybridMultilevel"/>
    <w:tmpl w:val="A0B4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CA116E"/>
    <w:multiLevelType w:val="hybridMultilevel"/>
    <w:tmpl w:val="C726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21797D"/>
    <w:multiLevelType w:val="hybridMultilevel"/>
    <w:tmpl w:val="F5C2BCB0"/>
    <w:lvl w:ilvl="0" w:tplc="567C303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9086CAF"/>
    <w:multiLevelType w:val="multilevel"/>
    <w:tmpl w:val="7FBAA1A8"/>
    <w:lvl w:ilvl="0">
      <w:start w:val="1"/>
      <w:numFmt w:val="decimal"/>
      <w:pStyle w:val="NumberedHeading1PHMR"/>
      <w:lvlText w:val="%1."/>
      <w:lvlJc w:val="left"/>
      <w:pPr>
        <w:ind w:left="360" w:hanging="360"/>
      </w:pPr>
      <w:rPr>
        <w:rFonts w:hint="default"/>
      </w:rPr>
    </w:lvl>
    <w:lvl w:ilvl="1">
      <w:start w:val="1"/>
      <w:numFmt w:val="decimal"/>
      <w:pStyle w:val="NumberedHeading2PHMR"/>
      <w:lvlText w:val="%1.%2"/>
      <w:lvlJc w:val="left"/>
      <w:pPr>
        <w:ind w:left="680" w:hanging="680"/>
      </w:pPr>
      <w:rPr>
        <w:rFonts w:hint="default"/>
      </w:rPr>
    </w:lvl>
    <w:lvl w:ilvl="2">
      <w:start w:val="1"/>
      <w:numFmt w:val="decimal"/>
      <w:pStyle w:val="NumberedHeading3PHMR"/>
      <w:lvlText w:val="%1.%2.%3"/>
      <w:lvlJc w:val="left"/>
      <w:pPr>
        <w:ind w:left="907" w:hanging="907"/>
      </w:pPr>
      <w:rPr>
        <w:rFonts w:hint="default"/>
      </w:rPr>
    </w:lvl>
    <w:lvl w:ilvl="3">
      <w:start w:val="1"/>
      <w:numFmt w:val="decimal"/>
      <w:pStyle w:val="NumberedHeading4PHMR"/>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AC4009C"/>
    <w:multiLevelType w:val="hybridMultilevel"/>
    <w:tmpl w:val="F88A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03732F"/>
    <w:multiLevelType w:val="hybridMultilevel"/>
    <w:tmpl w:val="68CCD438"/>
    <w:lvl w:ilvl="0" w:tplc="73C60A62">
      <w:start w:val="27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86478"/>
    <w:multiLevelType w:val="hybridMultilevel"/>
    <w:tmpl w:val="FAF63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24"/>
  </w:num>
  <w:num w:numId="10">
    <w:abstractNumId w:val="33"/>
  </w:num>
  <w:num w:numId="11">
    <w:abstractNumId w:val="30"/>
  </w:num>
  <w:num w:numId="12">
    <w:abstractNumId w:val="17"/>
  </w:num>
  <w:num w:numId="13">
    <w:abstractNumId w:val="7"/>
  </w:num>
  <w:num w:numId="14">
    <w:abstractNumId w:val="22"/>
  </w:num>
  <w:num w:numId="15">
    <w:abstractNumId w:val="39"/>
  </w:num>
  <w:num w:numId="16">
    <w:abstractNumId w:val="9"/>
  </w:num>
  <w:num w:numId="17">
    <w:abstractNumId w:val="25"/>
  </w:num>
  <w:num w:numId="18">
    <w:abstractNumId w:val="27"/>
  </w:num>
  <w:num w:numId="19">
    <w:abstractNumId w:val="20"/>
  </w:num>
  <w:num w:numId="20">
    <w:abstractNumId w:val="11"/>
  </w:num>
  <w:num w:numId="21">
    <w:abstractNumId w:val="21"/>
  </w:num>
  <w:num w:numId="22">
    <w:abstractNumId w:val="34"/>
  </w:num>
  <w:num w:numId="23">
    <w:abstractNumId w:val="31"/>
  </w:num>
  <w:num w:numId="24">
    <w:abstractNumId w:val="18"/>
  </w:num>
  <w:num w:numId="25">
    <w:abstractNumId w:val="19"/>
  </w:num>
  <w:num w:numId="26">
    <w:abstractNumId w:val="23"/>
  </w:num>
  <w:num w:numId="27">
    <w:abstractNumId w:val="14"/>
  </w:num>
  <w:num w:numId="28">
    <w:abstractNumId w:val="28"/>
  </w:num>
  <w:num w:numId="29">
    <w:abstractNumId w:val="32"/>
  </w:num>
  <w:num w:numId="30">
    <w:abstractNumId w:val="12"/>
  </w:num>
  <w:num w:numId="31">
    <w:abstractNumId w:val="42"/>
  </w:num>
  <w:num w:numId="32">
    <w:abstractNumId w:val="40"/>
  </w:num>
  <w:num w:numId="33">
    <w:abstractNumId w:val="15"/>
  </w:num>
  <w:num w:numId="34">
    <w:abstractNumId w:val="35"/>
  </w:num>
  <w:num w:numId="35">
    <w:abstractNumId w:val="10"/>
  </w:num>
  <w:num w:numId="36">
    <w:abstractNumId w:val="29"/>
  </w:num>
  <w:num w:numId="37">
    <w:abstractNumId w:val="36"/>
  </w:num>
  <w:num w:numId="38">
    <w:abstractNumId w:val="37"/>
  </w:num>
  <w:num w:numId="39">
    <w:abstractNumId w:val="16"/>
  </w:num>
  <w:num w:numId="40">
    <w:abstractNumId w:val="8"/>
  </w:num>
  <w:num w:numId="41">
    <w:abstractNumId w:val="41"/>
  </w:num>
  <w:num w:numId="42">
    <w:abstractNumId w:val="38"/>
  </w:num>
  <w:num w:numId="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przr0vzr5wp1epraxxsar8dz2x2wee9rxx&quot;&gt;AAA lutathera manuscript endnote Copy&lt;record-ids&gt;&lt;item&gt;1&lt;/item&gt;&lt;item&gt;3&lt;/item&gt;&lt;item&gt;4&lt;/item&gt;&lt;item&gt;10&lt;/item&gt;&lt;item&gt;24&lt;/item&gt;&lt;item&gt;50&lt;/item&gt;&lt;item&gt;58&lt;/item&gt;&lt;item&gt;135&lt;/item&gt;&lt;item&gt;150&lt;/item&gt;&lt;item&gt;151&lt;/item&gt;&lt;item&gt;152&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92&lt;/item&gt;&lt;item&gt;196&lt;/item&gt;&lt;item&gt;210&lt;/item&gt;&lt;item&gt;217&lt;/item&gt;&lt;item&gt;221&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8&lt;/item&gt;&lt;item&gt;279&lt;/item&gt;&lt;/record-ids&gt;&lt;/item&gt;&lt;/Libraries&gt;"/>
  </w:docVars>
  <w:rsids>
    <w:rsidRoot w:val="00301C2A"/>
    <w:rsid w:val="00000285"/>
    <w:rsid w:val="0000060E"/>
    <w:rsid w:val="00000AAD"/>
    <w:rsid w:val="00000AF0"/>
    <w:rsid w:val="00000D18"/>
    <w:rsid w:val="000014BF"/>
    <w:rsid w:val="00001ED3"/>
    <w:rsid w:val="00002327"/>
    <w:rsid w:val="00002361"/>
    <w:rsid w:val="000025AC"/>
    <w:rsid w:val="00002A24"/>
    <w:rsid w:val="000030A9"/>
    <w:rsid w:val="000039D5"/>
    <w:rsid w:val="00004503"/>
    <w:rsid w:val="000068D6"/>
    <w:rsid w:val="00006B31"/>
    <w:rsid w:val="00006F2A"/>
    <w:rsid w:val="00006F2C"/>
    <w:rsid w:val="00007434"/>
    <w:rsid w:val="00007450"/>
    <w:rsid w:val="00007A89"/>
    <w:rsid w:val="000103A6"/>
    <w:rsid w:val="00010B5F"/>
    <w:rsid w:val="00010BAB"/>
    <w:rsid w:val="00011882"/>
    <w:rsid w:val="00011BDD"/>
    <w:rsid w:val="00011CE1"/>
    <w:rsid w:val="00011E8E"/>
    <w:rsid w:val="000132E5"/>
    <w:rsid w:val="00013D2B"/>
    <w:rsid w:val="00014A33"/>
    <w:rsid w:val="000168EA"/>
    <w:rsid w:val="00016C0B"/>
    <w:rsid w:val="00017A2C"/>
    <w:rsid w:val="0002098A"/>
    <w:rsid w:val="0002217F"/>
    <w:rsid w:val="00022222"/>
    <w:rsid w:val="00022687"/>
    <w:rsid w:val="00022D57"/>
    <w:rsid w:val="000235EB"/>
    <w:rsid w:val="000240F6"/>
    <w:rsid w:val="00024166"/>
    <w:rsid w:val="000250EE"/>
    <w:rsid w:val="000254E0"/>
    <w:rsid w:val="00026227"/>
    <w:rsid w:val="00026386"/>
    <w:rsid w:val="00026604"/>
    <w:rsid w:val="000266FE"/>
    <w:rsid w:val="00026D21"/>
    <w:rsid w:val="000271ED"/>
    <w:rsid w:val="000273D7"/>
    <w:rsid w:val="00030A31"/>
    <w:rsid w:val="00030D62"/>
    <w:rsid w:val="00031795"/>
    <w:rsid w:val="000321EC"/>
    <w:rsid w:val="0003220B"/>
    <w:rsid w:val="00032689"/>
    <w:rsid w:val="00033090"/>
    <w:rsid w:val="00033509"/>
    <w:rsid w:val="00033F40"/>
    <w:rsid w:val="00033FDB"/>
    <w:rsid w:val="0003405E"/>
    <w:rsid w:val="00035A65"/>
    <w:rsid w:val="00035CAD"/>
    <w:rsid w:val="00035F6B"/>
    <w:rsid w:val="000364A7"/>
    <w:rsid w:val="000364F6"/>
    <w:rsid w:val="000366D3"/>
    <w:rsid w:val="00036AD5"/>
    <w:rsid w:val="00037F85"/>
    <w:rsid w:val="000408B0"/>
    <w:rsid w:val="00041B24"/>
    <w:rsid w:val="00041EAA"/>
    <w:rsid w:val="00042031"/>
    <w:rsid w:val="00042529"/>
    <w:rsid w:val="000429FA"/>
    <w:rsid w:val="00042B93"/>
    <w:rsid w:val="000431FD"/>
    <w:rsid w:val="0004325D"/>
    <w:rsid w:val="000439EA"/>
    <w:rsid w:val="00043CBD"/>
    <w:rsid w:val="0004427D"/>
    <w:rsid w:val="000446FF"/>
    <w:rsid w:val="00044D94"/>
    <w:rsid w:val="00045091"/>
    <w:rsid w:val="00045D1F"/>
    <w:rsid w:val="00045F05"/>
    <w:rsid w:val="00046AAF"/>
    <w:rsid w:val="00046BDF"/>
    <w:rsid w:val="000474D9"/>
    <w:rsid w:val="00047881"/>
    <w:rsid w:val="00047F6B"/>
    <w:rsid w:val="0005003D"/>
    <w:rsid w:val="00050647"/>
    <w:rsid w:val="000510A1"/>
    <w:rsid w:val="0005222F"/>
    <w:rsid w:val="000523B6"/>
    <w:rsid w:val="00052EAD"/>
    <w:rsid w:val="000539E3"/>
    <w:rsid w:val="00053E8D"/>
    <w:rsid w:val="000549E8"/>
    <w:rsid w:val="00054C73"/>
    <w:rsid w:val="00055673"/>
    <w:rsid w:val="000559A1"/>
    <w:rsid w:val="000560E0"/>
    <w:rsid w:val="00056B25"/>
    <w:rsid w:val="000570BE"/>
    <w:rsid w:val="000571C2"/>
    <w:rsid w:val="00057EBC"/>
    <w:rsid w:val="00060C7B"/>
    <w:rsid w:val="00060D53"/>
    <w:rsid w:val="00060DC4"/>
    <w:rsid w:val="00061355"/>
    <w:rsid w:val="000627AA"/>
    <w:rsid w:val="00062946"/>
    <w:rsid w:val="00063350"/>
    <w:rsid w:val="000638ED"/>
    <w:rsid w:val="00064A1F"/>
    <w:rsid w:val="00064CF2"/>
    <w:rsid w:val="00065870"/>
    <w:rsid w:val="00066E97"/>
    <w:rsid w:val="00067F22"/>
    <w:rsid w:val="000704E8"/>
    <w:rsid w:val="0007116A"/>
    <w:rsid w:val="00071422"/>
    <w:rsid w:val="0007184F"/>
    <w:rsid w:val="000722C8"/>
    <w:rsid w:val="0007240F"/>
    <w:rsid w:val="0007295C"/>
    <w:rsid w:val="00072DD4"/>
    <w:rsid w:val="000730D6"/>
    <w:rsid w:val="0007388F"/>
    <w:rsid w:val="00073C9C"/>
    <w:rsid w:val="00073D70"/>
    <w:rsid w:val="000744B9"/>
    <w:rsid w:val="00074C16"/>
    <w:rsid w:val="0007515B"/>
    <w:rsid w:val="00075439"/>
    <w:rsid w:val="000754AE"/>
    <w:rsid w:val="00075A61"/>
    <w:rsid w:val="00075C1F"/>
    <w:rsid w:val="00075C63"/>
    <w:rsid w:val="00075E7B"/>
    <w:rsid w:val="00075F8F"/>
    <w:rsid w:val="0007655C"/>
    <w:rsid w:val="00076A05"/>
    <w:rsid w:val="000772CE"/>
    <w:rsid w:val="00077B67"/>
    <w:rsid w:val="0008006E"/>
    <w:rsid w:val="00080154"/>
    <w:rsid w:val="00080C2B"/>
    <w:rsid w:val="000810D0"/>
    <w:rsid w:val="00081FEF"/>
    <w:rsid w:val="00082078"/>
    <w:rsid w:val="00082846"/>
    <w:rsid w:val="00082F5B"/>
    <w:rsid w:val="00083183"/>
    <w:rsid w:val="00083440"/>
    <w:rsid w:val="000838AD"/>
    <w:rsid w:val="000841D3"/>
    <w:rsid w:val="00084221"/>
    <w:rsid w:val="00084EBF"/>
    <w:rsid w:val="00084EEE"/>
    <w:rsid w:val="00085352"/>
    <w:rsid w:val="00086176"/>
    <w:rsid w:val="0008663C"/>
    <w:rsid w:val="00086761"/>
    <w:rsid w:val="00086D6E"/>
    <w:rsid w:val="0008716D"/>
    <w:rsid w:val="000873B8"/>
    <w:rsid w:val="00087AD4"/>
    <w:rsid w:val="00087F1D"/>
    <w:rsid w:val="00090B3F"/>
    <w:rsid w:val="00090EC9"/>
    <w:rsid w:val="000910E1"/>
    <w:rsid w:val="00091EC3"/>
    <w:rsid w:val="00092489"/>
    <w:rsid w:val="00092767"/>
    <w:rsid w:val="00092A97"/>
    <w:rsid w:val="00092EB7"/>
    <w:rsid w:val="00092EC7"/>
    <w:rsid w:val="0009309F"/>
    <w:rsid w:val="00093153"/>
    <w:rsid w:val="000934A9"/>
    <w:rsid w:val="00093824"/>
    <w:rsid w:val="0009384E"/>
    <w:rsid w:val="0009385D"/>
    <w:rsid w:val="00094543"/>
    <w:rsid w:val="000947B4"/>
    <w:rsid w:val="00094C48"/>
    <w:rsid w:val="00094D37"/>
    <w:rsid w:val="00095150"/>
    <w:rsid w:val="0009523D"/>
    <w:rsid w:val="00095790"/>
    <w:rsid w:val="00096206"/>
    <w:rsid w:val="00096395"/>
    <w:rsid w:val="0009685E"/>
    <w:rsid w:val="00096FAA"/>
    <w:rsid w:val="00097D95"/>
    <w:rsid w:val="000A04F3"/>
    <w:rsid w:val="000A0CE3"/>
    <w:rsid w:val="000A0F7E"/>
    <w:rsid w:val="000A1067"/>
    <w:rsid w:val="000A126C"/>
    <w:rsid w:val="000A197F"/>
    <w:rsid w:val="000A1E2A"/>
    <w:rsid w:val="000A254D"/>
    <w:rsid w:val="000A3FFF"/>
    <w:rsid w:val="000A44F0"/>
    <w:rsid w:val="000A4C53"/>
    <w:rsid w:val="000A4E5F"/>
    <w:rsid w:val="000A503A"/>
    <w:rsid w:val="000A55E7"/>
    <w:rsid w:val="000A57B7"/>
    <w:rsid w:val="000A5955"/>
    <w:rsid w:val="000A5A1A"/>
    <w:rsid w:val="000A5A43"/>
    <w:rsid w:val="000A62AB"/>
    <w:rsid w:val="000A64F6"/>
    <w:rsid w:val="000A6BFA"/>
    <w:rsid w:val="000A6E7A"/>
    <w:rsid w:val="000A7EE6"/>
    <w:rsid w:val="000B0A38"/>
    <w:rsid w:val="000B12A2"/>
    <w:rsid w:val="000B12AB"/>
    <w:rsid w:val="000B1F6B"/>
    <w:rsid w:val="000B3035"/>
    <w:rsid w:val="000B49A4"/>
    <w:rsid w:val="000B4C90"/>
    <w:rsid w:val="000B5128"/>
    <w:rsid w:val="000B73DB"/>
    <w:rsid w:val="000B7E28"/>
    <w:rsid w:val="000C0958"/>
    <w:rsid w:val="000C0B2C"/>
    <w:rsid w:val="000C0FE4"/>
    <w:rsid w:val="000C1039"/>
    <w:rsid w:val="000C15A1"/>
    <w:rsid w:val="000C1A29"/>
    <w:rsid w:val="000C1ABE"/>
    <w:rsid w:val="000C1BBF"/>
    <w:rsid w:val="000C21C6"/>
    <w:rsid w:val="000C2B58"/>
    <w:rsid w:val="000C329B"/>
    <w:rsid w:val="000C3437"/>
    <w:rsid w:val="000C3444"/>
    <w:rsid w:val="000C3818"/>
    <w:rsid w:val="000C3BA3"/>
    <w:rsid w:val="000C3C32"/>
    <w:rsid w:val="000C4B05"/>
    <w:rsid w:val="000C5148"/>
    <w:rsid w:val="000C567F"/>
    <w:rsid w:val="000C59C7"/>
    <w:rsid w:val="000C649D"/>
    <w:rsid w:val="000C67D2"/>
    <w:rsid w:val="000C6AEE"/>
    <w:rsid w:val="000C7574"/>
    <w:rsid w:val="000C78F6"/>
    <w:rsid w:val="000D00F2"/>
    <w:rsid w:val="000D09C5"/>
    <w:rsid w:val="000D0E39"/>
    <w:rsid w:val="000D1255"/>
    <w:rsid w:val="000D127B"/>
    <w:rsid w:val="000D14D1"/>
    <w:rsid w:val="000D178F"/>
    <w:rsid w:val="000D21A6"/>
    <w:rsid w:val="000D24B7"/>
    <w:rsid w:val="000D26E5"/>
    <w:rsid w:val="000D28F1"/>
    <w:rsid w:val="000D2AED"/>
    <w:rsid w:val="000D3E36"/>
    <w:rsid w:val="000D4202"/>
    <w:rsid w:val="000D4386"/>
    <w:rsid w:val="000D44BC"/>
    <w:rsid w:val="000D463B"/>
    <w:rsid w:val="000D4DD1"/>
    <w:rsid w:val="000D5448"/>
    <w:rsid w:val="000D6249"/>
    <w:rsid w:val="000D67AC"/>
    <w:rsid w:val="000D6BD0"/>
    <w:rsid w:val="000D6D55"/>
    <w:rsid w:val="000D74C6"/>
    <w:rsid w:val="000D751A"/>
    <w:rsid w:val="000D762B"/>
    <w:rsid w:val="000D7978"/>
    <w:rsid w:val="000E02A4"/>
    <w:rsid w:val="000E09A4"/>
    <w:rsid w:val="000E0BAC"/>
    <w:rsid w:val="000E10AE"/>
    <w:rsid w:val="000E12F5"/>
    <w:rsid w:val="000E19BC"/>
    <w:rsid w:val="000E1B80"/>
    <w:rsid w:val="000E1BDA"/>
    <w:rsid w:val="000E1CD4"/>
    <w:rsid w:val="000E1FD0"/>
    <w:rsid w:val="000E2050"/>
    <w:rsid w:val="000E208F"/>
    <w:rsid w:val="000E22BE"/>
    <w:rsid w:val="000E251A"/>
    <w:rsid w:val="000E2A3E"/>
    <w:rsid w:val="000E2CD3"/>
    <w:rsid w:val="000E36D0"/>
    <w:rsid w:val="000E3AC4"/>
    <w:rsid w:val="000E3C92"/>
    <w:rsid w:val="000E3CAE"/>
    <w:rsid w:val="000E3DF4"/>
    <w:rsid w:val="000E4312"/>
    <w:rsid w:val="000E48BB"/>
    <w:rsid w:val="000E546B"/>
    <w:rsid w:val="000E57F7"/>
    <w:rsid w:val="000E605A"/>
    <w:rsid w:val="000E6338"/>
    <w:rsid w:val="000E6453"/>
    <w:rsid w:val="000E7172"/>
    <w:rsid w:val="000E737B"/>
    <w:rsid w:val="000F01AE"/>
    <w:rsid w:val="000F03C6"/>
    <w:rsid w:val="000F09AC"/>
    <w:rsid w:val="000F09CE"/>
    <w:rsid w:val="000F11AD"/>
    <w:rsid w:val="000F12F2"/>
    <w:rsid w:val="000F1871"/>
    <w:rsid w:val="000F18EA"/>
    <w:rsid w:val="000F263E"/>
    <w:rsid w:val="000F2D88"/>
    <w:rsid w:val="000F2F0D"/>
    <w:rsid w:val="000F3399"/>
    <w:rsid w:val="000F3B2D"/>
    <w:rsid w:val="000F441C"/>
    <w:rsid w:val="000F4952"/>
    <w:rsid w:val="000F4B7F"/>
    <w:rsid w:val="000F4CCC"/>
    <w:rsid w:val="000F53CD"/>
    <w:rsid w:val="000F5540"/>
    <w:rsid w:val="000F5C01"/>
    <w:rsid w:val="000F72CC"/>
    <w:rsid w:val="000F7E29"/>
    <w:rsid w:val="00100080"/>
    <w:rsid w:val="001000F5"/>
    <w:rsid w:val="0010125C"/>
    <w:rsid w:val="00101DA1"/>
    <w:rsid w:val="00101E1E"/>
    <w:rsid w:val="00101E2B"/>
    <w:rsid w:val="00102285"/>
    <w:rsid w:val="00102853"/>
    <w:rsid w:val="00102AED"/>
    <w:rsid w:val="00102F8D"/>
    <w:rsid w:val="00103170"/>
    <w:rsid w:val="00103658"/>
    <w:rsid w:val="001039B4"/>
    <w:rsid w:val="0010477A"/>
    <w:rsid w:val="0010484F"/>
    <w:rsid w:val="00104FDA"/>
    <w:rsid w:val="00105314"/>
    <w:rsid w:val="00106655"/>
    <w:rsid w:val="00106CFF"/>
    <w:rsid w:val="0010744A"/>
    <w:rsid w:val="00107452"/>
    <w:rsid w:val="00107E65"/>
    <w:rsid w:val="00110C67"/>
    <w:rsid w:val="001112F3"/>
    <w:rsid w:val="001115C0"/>
    <w:rsid w:val="0011185A"/>
    <w:rsid w:val="00111F12"/>
    <w:rsid w:val="001122E5"/>
    <w:rsid w:val="0011235E"/>
    <w:rsid w:val="00112547"/>
    <w:rsid w:val="00113265"/>
    <w:rsid w:val="00113408"/>
    <w:rsid w:val="00113614"/>
    <w:rsid w:val="00113619"/>
    <w:rsid w:val="00113802"/>
    <w:rsid w:val="0011382D"/>
    <w:rsid w:val="00113B4D"/>
    <w:rsid w:val="00113BE1"/>
    <w:rsid w:val="00113E99"/>
    <w:rsid w:val="001151C8"/>
    <w:rsid w:val="001156EC"/>
    <w:rsid w:val="00116C37"/>
    <w:rsid w:val="001171A1"/>
    <w:rsid w:val="00117D14"/>
    <w:rsid w:val="001201EC"/>
    <w:rsid w:val="0012047F"/>
    <w:rsid w:val="00120C42"/>
    <w:rsid w:val="00120F87"/>
    <w:rsid w:val="00121B63"/>
    <w:rsid w:val="00121F0F"/>
    <w:rsid w:val="00122696"/>
    <w:rsid w:val="00122F62"/>
    <w:rsid w:val="001235AA"/>
    <w:rsid w:val="00123B07"/>
    <w:rsid w:val="00124192"/>
    <w:rsid w:val="00124D42"/>
    <w:rsid w:val="00124F68"/>
    <w:rsid w:val="00125454"/>
    <w:rsid w:val="001254B5"/>
    <w:rsid w:val="00126402"/>
    <w:rsid w:val="0012672B"/>
    <w:rsid w:val="00126DAE"/>
    <w:rsid w:val="00127795"/>
    <w:rsid w:val="00127D77"/>
    <w:rsid w:val="00130221"/>
    <w:rsid w:val="001304AA"/>
    <w:rsid w:val="00131109"/>
    <w:rsid w:val="001313EB"/>
    <w:rsid w:val="0013156A"/>
    <w:rsid w:val="001325D2"/>
    <w:rsid w:val="00132B8C"/>
    <w:rsid w:val="001334C4"/>
    <w:rsid w:val="00133EDD"/>
    <w:rsid w:val="00134153"/>
    <w:rsid w:val="00134557"/>
    <w:rsid w:val="0013463B"/>
    <w:rsid w:val="001347B5"/>
    <w:rsid w:val="00134FF9"/>
    <w:rsid w:val="0013553D"/>
    <w:rsid w:val="001358C1"/>
    <w:rsid w:val="001359E0"/>
    <w:rsid w:val="00135B63"/>
    <w:rsid w:val="00136767"/>
    <w:rsid w:val="00136ADD"/>
    <w:rsid w:val="00136B5F"/>
    <w:rsid w:val="00136EE8"/>
    <w:rsid w:val="00137D5D"/>
    <w:rsid w:val="00137DE9"/>
    <w:rsid w:val="00140228"/>
    <w:rsid w:val="001412A5"/>
    <w:rsid w:val="001413BC"/>
    <w:rsid w:val="001416B0"/>
    <w:rsid w:val="00141F39"/>
    <w:rsid w:val="00142C06"/>
    <w:rsid w:val="00143108"/>
    <w:rsid w:val="001437AB"/>
    <w:rsid w:val="00143D75"/>
    <w:rsid w:val="0014404C"/>
    <w:rsid w:val="0014497F"/>
    <w:rsid w:val="00144D81"/>
    <w:rsid w:val="00144EAB"/>
    <w:rsid w:val="00145737"/>
    <w:rsid w:val="00145967"/>
    <w:rsid w:val="00146094"/>
    <w:rsid w:val="00146DED"/>
    <w:rsid w:val="00146F35"/>
    <w:rsid w:val="001477AB"/>
    <w:rsid w:val="0014782F"/>
    <w:rsid w:val="00147B06"/>
    <w:rsid w:val="00150146"/>
    <w:rsid w:val="00150316"/>
    <w:rsid w:val="0015053B"/>
    <w:rsid w:val="001509B4"/>
    <w:rsid w:val="00150A99"/>
    <w:rsid w:val="00150BB8"/>
    <w:rsid w:val="00151616"/>
    <w:rsid w:val="001516DC"/>
    <w:rsid w:val="00151777"/>
    <w:rsid w:val="0015186E"/>
    <w:rsid w:val="00152120"/>
    <w:rsid w:val="001524D0"/>
    <w:rsid w:val="001529AD"/>
    <w:rsid w:val="001532FA"/>
    <w:rsid w:val="00153DFA"/>
    <w:rsid w:val="00154B43"/>
    <w:rsid w:val="00154F94"/>
    <w:rsid w:val="00155636"/>
    <w:rsid w:val="0015615F"/>
    <w:rsid w:val="00156958"/>
    <w:rsid w:val="00156CE7"/>
    <w:rsid w:val="00156EFF"/>
    <w:rsid w:val="00156F3F"/>
    <w:rsid w:val="00157172"/>
    <w:rsid w:val="00157725"/>
    <w:rsid w:val="00157834"/>
    <w:rsid w:val="00157884"/>
    <w:rsid w:val="00157AD0"/>
    <w:rsid w:val="001600E9"/>
    <w:rsid w:val="00160283"/>
    <w:rsid w:val="00160AF2"/>
    <w:rsid w:val="001611B2"/>
    <w:rsid w:val="00161E64"/>
    <w:rsid w:val="00161FD5"/>
    <w:rsid w:val="00162795"/>
    <w:rsid w:val="00162B84"/>
    <w:rsid w:val="00162E43"/>
    <w:rsid w:val="0016437E"/>
    <w:rsid w:val="00164A5D"/>
    <w:rsid w:val="00164EF1"/>
    <w:rsid w:val="00164F66"/>
    <w:rsid w:val="0016574B"/>
    <w:rsid w:val="00165B0C"/>
    <w:rsid w:val="00165B42"/>
    <w:rsid w:val="00165C97"/>
    <w:rsid w:val="00165D88"/>
    <w:rsid w:val="001662D9"/>
    <w:rsid w:val="00166393"/>
    <w:rsid w:val="00166469"/>
    <w:rsid w:val="001669DF"/>
    <w:rsid w:val="00167E09"/>
    <w:rsid w:val="00167E56"/>
    <w:rsid w:val="001708B4"/>
    <w:rsid w:val="001708F2"/>
    <w:rsid w:val="00170A2E"/>
    <w:rsid w:val="00170A48"/>
    <w:rsid w:val="00171FD4"/>
    <w:rsid w:val="001729DA"/>
    <w:rsid w:val="00172BDD"/>
    <w:rsid w:val="00173519"/>
    <w:rsid w:val="00173668"/>
    <w:rsid w:val="001743B2"/>
    <w:rsid w:val="00174469"/>
    <w:rsid w:val="00174740"/>
    <w:rsid w:val="00174A7D"/>
    <w:rsid w:val="001759D7"/>
    <w:rsid w:val="00175B4F"/>
    <w:rsid w:val="00175D8E"/>
    <w:rsid w:val="001760EA"/>
    <w:rsid w:val="00176E2A"/>
    <w:rsid w:val="00177B87"/>
    <w:rsid w:val="001802D7"/>
    <w:rsid w:val="001808A8"/>
    <w:rsid w:val="00180BC7"/>
    <w:rsid w:val="00180DD1"/>
    <w:rsid w:val="00181909"/>
    <w:rsid w:val="00181B8F"/>
    <w:rsid w:val="00181ED2"/>
    <w:rsid w:val="0018297E"/>
    <w:rsid w:val="00182AAA"/>
    <w:rsid w:val="00182B21"/>
    <w:rsid w:val="00183195"/>
    <w:rsid w:val="001832A3"/>
    <w:rsid w:val="00183632"/>
    <w:rsid w:val="00183D0D"/>
    <w:rsid w:val="00184224"/>
    <w:rsid w:val="001848CE"/>
    <w:rsid w:val="001849EB"/>
    <w:rsid w:val="00184CAE"/>
    <w:rsid w:val="00184E68"/>
    <w:rsid w:val="00185426"/>
    <w:rsid w:val="001856A6"/>
    <w:rsid w:val="00185866"/>
    <w:rsid w:val="00185BF8"/>
    <w:rsid w:val="00186349"/>
    <w:rsid w:val="001867FB"/>
    <w:rsid w:val="00186A79"/>
    <w:rsid w:val="00186C15"/>
    <w:rsid w:val="00186D84"/>
    <w:rsid w:val="00186E69"/>
    <w:rsid w:val="001872B9"/>
    <w:rsid w:val="0019053E"/>
    <w:rsid w:val="00190596"/>
    <w:rsid w:val="001908EE"/>
    <w:rsid w:val="00191267"/>
    <w:rsid w:val="00191499"/>
    <w:rsid w:val="001915B1"/>
    <w:rsid w:val="001921C8"/>
    <w:rsid w:val="00192F23"/>
    <w:rsid w:val="001932A3"/>
    <w:rsid w:val="00193DAB"/>
    <w:rsid w:val="00194246"/>
    <w:rsid w:val="001943F1"/>
    <w:rsid w:val="00194830"/>
    <w:rsid w:val="00195F2D"/>
    <w:rsid w:val="00196431"/>
    <w:rsid w:val="0019667B"/>
    <w:rsid w:val="00196DCB"/>
    <w:rsid w:val="001973E6"/>
    <w:rsid w:val="00197667"/>
    <w:rsid w:val="0019779F"/>
    <w:rsid w:val="00197E68"/>
    <w:rsid w:val="001A0DAC"/>
    <w:rsid w:val="001A0DEA"/>
    <w:rsid w:val="001A1469"/>
    <w:rsid w:val="001A17F1"/>
    <w:rsid w:val="001A1CD0"/>
    <w:rsid w:val="001A237B"/>
    <w:rsid w:val="001A2D5D"/>
    <w:rsid w:val="001A3303"/>
    <w:rsid w:val="001A3DDA"/>
    <w:rsid w:val="001A493F"/>
    <w:rsid w:val="001A5B61"/>
    <w:rsid w:val="001A6330"/>
    <w:rsid w:val="001A65D6"/>
    <w:rsid w:val="001A6B8B"/>
    <w:rsid w:val="001A75BF"/>
    <w:rsid w:val="001A7762"/>
    <w:rsid w:val="001A7A9C"/>
    <w:rsid w:val="001A7B43"/>
    <w:rsid w:val="001A7E43"/>
    <w:rsid w:val="001B086E"/>
    <w:rsid w:val="001B08DB"/>
    <w:rsid w:val="001B109A"/>
    <w:rsid w:val="001B13B1"/>
    <w:rsid w:val="001B1B85"/>
    <w:rsid w:val="001B1F63"/>
    <w:rsid w:val="001B2371"/>
    <w:rsid w:val="001B2811"/>
    <w:rsid w:val="001B290F"/>
    <w:rsid w:val="001B2B48"/>
    <w:rsid w:val="001B362D"/>
    <w:rsid w:val="001B37DC"/>
    <w:rsid w:val="001B3E69"/>
    <w:rsid w:val="001B4598"/>
    <w:rsid w:val="001B45BA"/>
    <w:rsid w:val="001B4CC0"/>
    <w:rsid w:val="001B4CF2"/>
    <w:rsid w:val="001B4E20"/>
    <w:rsid w:val="001B4F1C"/>
    <w:rsid w:val="001B5085"/>
    <w:rsid w:val="001B5EBE"/>
    <w:rsid w:val="001B5FD5"/>
    <w:rsid w:val="001B61EC"/>
    <w:rsid w:val="001B7385"/>
    <w:rsid w:val="001B78CA"/>
    <w:rsid w:val="001B7BC4"/>
    <w:rsid w:val="001B7D07"/>
    <w:rsid w:val="001B7E28"/>
    <w:rsid w:val="001B7E71"/>
    <w:rsid w:val="001C0321"/>
    <w:rsid w:val="001C0EB7"/>
    <w:rsid w:val="001C125E"/>
    <w:rsid w:val="001C27CB"/>
    <w:rsid w:val="001C3F17"/>
    <w:rsid w:val="001C4BA5"/>
    <w:rsid w:val="001C5BB4"/>
    <w:rsid w:val="001C6BBC"/>
    <w:rsid w:val="001C7444"/>
    <w:rsid w:val="001D006F"/>
    <w:rsid w:val="001D028A"/>
    <w:rsid w:val="001D0D9A"/>
    <w:rsid w:val="001D252B"/>
    <w:rsid w:val="001D2B19"/>
    <w:rsid w:val="001D31F4"/>
    <w:rsid w:val="001D3677"/>
    <w:rsid w:val="001D3718"/>
    <w:rsid w:val="001D381C"/>
    <w:rsid w:val="001D3B10"/>
    <w:rsid w:val="001D403A"/>
    <w:rsid w:val="001D413B"/>
    <w:rsid w:val="001D4E6B"/>
    <w:rsid w:val="001D5249"/>
    <w:rsid w:val="001D5B34"/>
    <w:rsid w:val="001D654E"/>
    <w:rsid w:val="001D654F"/>
    <w:rsid w:val="001D761C"/>
    <w:rsid w:val="001D77F4"/>
    <w:rsid w:val="001D7D04"/>
    <w:rsid w:val="001E01C5"/>
    <w:rsid w:val="001E0D58"/>
    <w:rsid w:val="001E108D"/>
    <w:rsid w:val="001E1CDC"/>
    <w:rsid w:val="001E1D62"/>
    <w:rsid w:val="001E1F3B"/>
    <w:rsid w:val="001E1F5A"/>
    <w:rsid w:val="001E22CF"/>
    <w:rsid w:val="001E23B7"/>
    <w:rsid w:val="001E2A79"/>
    <w:rsid w:val="001E2C38"/>
    <w:rsid w:val="001E2FF8"/>
    <w:rsid w:val="001E2FFC"/>
    <w:rsid w:val="001E34C2"/>
    <w:rsid w:val="001E4443"/>
    <w:rsid w:val="001E464C"/>
    <w:rsid w:val="001E484C"/>
    <w:rsid w:val="001E510C"/>
    <w:rsid w:val="001E57ED"/>
    <w:rsid w:val="001E58B3"/>
    <w:rsid w:val="001E59A8"/>
    <w:rsid w:val="001E59C2"/>
    <w:rsid w:val="001E5AB7"/>
    <w:rsid w:val="001E60FB"/>
    <w:rsid w:val="001E6BF0"/>
    <w:rsid w:val="001E6E7E"/>
    <w:rsid w:val="001E702F"/>
    <w:rsid w:val="001E7B65"/>
    <w:rsid w:val="001F038A"/>
    <w:rsid w:val="001F0B4B"/>
    <w:rsid w:val="001F0E79"/>
    <w:rsid w:val="001F0E7F"/>
    <w:rsid w:val="001F1338"/>
    <w:rsid w:val="001F2CBA"/>
    <w:rsid w:val="001F2DD3"/>
    <w:rsid w:val="001F31CA"/>
    <w:rsid w:val="001F3836"/>
    <w:rsid w:val="001F42D9"/>
    <w:rsid w:val="001F45B5"/>
    <w:rsid w:val="001F4B33"/>
    <w:rsid w:val="001F4C47"/>
    <w:rsid w:val="001F55D6"/>
    <w:rsid w:val="001F5757"/>
    <w:rsid w:val="001F5F3C"/>
    <w:rsid w:val="001F5FFD"/>
    <w:rsid w:val="001F70F9"/>
    <w:rsid w:val="001F7CD9"/>
    <w:rsid w:val="001F7DC8"/>
    <w:rsid w:val="001F7E49"/>
    <w:rsid w:val="0020010D"/>
    <w:rsid w:val="00200478"/>
    <w:rsid w:val="00201278"/>
    <w:rsid w:val="00201625"/>
    <w:rsid w:val="00201CB0"/>
    <w:rsid w:val="00201DAB"/>
    <w:rsid w:val="00201DD9"/>
    <w:rsid w:val="00202719"/>
    <w:rsid w:val="00202946"/>
    <w:rsid w:val="0020307E"/>
    <w:rsid w:val="00203CD7"/>
    <w:rsid w:val="002042EF"/>
    <w:rsid w:val="0020459B"/>
    <w:rsid w:val="0020474C"/>
    <w:rsid w:val="00204B28"/>
    <w:rsid w:val="002052DB"/>
    <w:rsid w:val="0020552F"/>
    <w:rsid w:val="0020578B"/>
    <w:rsid w:val="00205AD1"/>
    <w:rsid w:val="00205D2C"/>
    <w:rsid w:val="0020623F"/>
    <w:rsid w:val="002065A0"/>
    <w:rsid w:val="00210A75"/>
    <w:rsid w:val="002114F9"/>
    <w:rsid w:val="00211A6A"/>
    <w:rsid w:val="00211E3D"/>
    <w:rsid w:val="00212193"/>
    <w:rsid w:val="00212241"/>
    <w:rsid w:val="0021234D"/>
    <w:rsid w:val="002124E1"/>
    <w:rsid w:val="00212728"/>
    <w:rsid w:val="00212804"/>
    <w:rsid w:val="002129DC"/>
    <w:rsid w:val="00213D7C"/>
    <w:rsid w:val="002147CE"/>
    <w:rsid w:val="00214BB7"/>
    <w:rsid w:val="00215206"/>
    <w:rsid w:val="002155B1"/>
    <w:rsid w:val="00216989"/>
    <w:rsid w:val="002169C3"/>
    <w:rsid w:val="002169D6"/>
    <w:rsid w:val="00217006"/>
    <w:rsid w:val="00217016"/>
    <w:rsid w:val="002203B9"/>
    <w:rsid w:val="00220409"/>
    <w:rsid w:val="00220B99"/>
    <w:rsid w:val="00220CC3"/>
    <w:rsid w:val="00220DEE"/>
    <w:rsid w:val="002212FA"/>
    <w:rsid w:val="0022151A"/>
    <w:rsid w:val="002218F8"/>
    <w:rsid w:val="00221FB2"/>
    <w:rsid w:val="0022259F"/>
    <w:rsid w:val="00222D52"/>
    <w:rsid w:val="00223189"/>
    <w:rsid w:val="0022322D"/>
    <w:rsid w:val="00223921"/>
    <w:rsid w:val="00224198"/>
    <w:rsid w:val="002243C9"/>
    <w:rsid w:val="00224DD7"/>
    <w:rsid w:val="002266D6"/>
    <w:rsid w:val="00227376"/>
    <w:rsid w:val="00227765"/>
    <w:rsid w:val="00230282"/>
    <w:rsid w:val="002304A7"/>
    <w:rsid w:val="00230805"/>
    <w:rsid w:val="00230810"/>
    <w:rsid w:val="00230B01"/>
    <w:rsid w:val="00231732"/>
    <w:rsid w:val="0023182A"/>
    <w:rsid w:val="002323B0"/>
    <w:rsid w:val="00232738"/>
    <w:rsid w:val="0023303D"/>
    <w:rsid w:val="00234AF2"/>
    <w:rsid w:val="00234B54"/>
    <w:rsid w:val="002351D3"/>
    <w:rsid w:val="0023521F"/>
    <w:rsid w:val="002357AC"/>
    <w:rsid w:val="002359C8"/>
    <w:rsid w:val="002365E7"/>
    <w:rsid w:val="00236B6F"/>
    <w:rsid w:val="002370B9"/>
    <w:rsid w:val="0023731D"/>
    <w:rsid w:val="00237E36"/>
    <w:rsid w:val="00240288"/>
    <w:rsid w:val="002405B6"/>
    <w:rsid w:val="00241A9F"/>
    <w:rsid w:val="00241F7F"/>
    <w:rsid w:val="002424E8"/>
    <w:rsid w:val="00243039"/>
    <w:rsid w:val="002431B9"/>
    <w:rsid w:val="00243A63"/>
    <w:rsid w:val="00243C82"/>
    <w:rsid w:val="002443E8"/>
    <w:rsid w:val="0024454A"/>
    <w:rsid w:val="00244B79"/>
    <w:rsid w:val="00244B9A"/>
    <w:rsid w:val="00244DCC"/>
    <w:rsid w:val="00245D34"/>
    <w:rsid w:val="00245F84"/>
    <w:rsid w:val="002472DA"/>
    <w:rsid w:val="0024767D"/>
    <w:rsid w:val="002476F0"/>
    <w:rsid w:val="002478C9"/>
    <w:rsid w:val="00251B20"/>
    <w:rsid w:val="002530B0"/>
    <w:rsid w:val="002530EF"/>
    <w:rsid w:val="002535AA"/>
    <w:rsid w:val="00253731"/>
    <w:rsid w:val="002539B7"/>
    <w:rsid w:val="00253B5F"/>
    <w:rsid w:val="00254B32"/>
    <w:rsid w:val="00255AA2"/>
    <w:rsid w:val="00256439"/>
    <w:rsid w:val="002569B9"/>
    <w:rsid w:val="00257A5E"/>
    <w:rsid w:val="00257FBB"/>
    <w:rsid w:val="002604F7"/>
    <w:rsid w:val="00260D7D"/>
    <w:rsid w:val="00261240"/>
    <w:rsid w:val="002615F3"/>
    <w:rsid w:val="00261712"/>
    <w:rsid w:val="00261989"/>
    <w:rsid w:val="00261C90"/>
    <w:rsid w:val="00262089"/>
    <w:rsid w:val="00262536"/>
    <w:rsid w:val="00262736"/>
    <w:rsid w:val="00262D07"/>
    <w:rsid w:val="00263FEC"/>
    <w:rsid w:val="00264171"/>
    <w:rsid w:val="00264990"/>
    <w:rsid w:val="00264BFC"/>
    <w:rsid w:val="00265BA8"/>
    <w:rsid w:val="00265D50"/>
    <w:rsid w:val="00265EBF"/>
    <w:rsid w:val="00266A5F"/>
    <w:rsid w:val="00266AB5"/>
    <w:rsid w:val="00266ABD"/>
    <w:rsid w:val="00266B50"/>
    <w:rsid w:val="00266C3E"/>
    <w:rsid w:val="002670FE"/>
    <w:rsid w:val="002671C1"/>
    <w:rsid w:val="0026745D"/>
    <w:rsid w:val="00267ACA"/>
    <w:rsid w:val="00267B11"/>
    <w:rsid w:val="0027041F"/>
    <w:rsid w:val="00270AE1"/>
    <w:rsid w:val="00270F8E"/>
    <w:rsid w:val="00271462"/>
    <w:rsid w:val="002716B7"/>
    <w:rsid w:val="002716CD"/>
    <w:rsid w:val="0027268D"/>
    <w:rsid w:val="00272F51"/>
    <w:rsid w:val="002732B8"/>
    <w:rsid w:val="002748BB"/>
    <w:rsid w:val="002755A1"/>
    <w:rsid w:val="00275661"/>
    <w:rsid w:val="00275B46"/>
    <w:rsid w:val="00276101"/>
    <w:rsid w:val="002761FE"/>
    <w:rsid w:val="00276566"/>
    <w:rsid w:val="0027703A"/>
    <w:rsid w:val="002770E8"/>
    <w:rsid w:val="002802F0"/>
    <w:rsid w:val="00280440"/>
    <w:rsid w:val="002805A0"/>
    <w:rsid w:val="002807BF"/>
    <w:rsid w:val="00280EB0"/>
    <w:rsid w:val="00281D9B"/>
    <w:rsid w:val="00281E54"/>
    <w:rsid w:val="002820B1"/>
    <w:rsid w:val="002822FE"/>
    <w:rsid w:val="00282C7E"/>
    <w:rsid w:val="002844BA"/>
    <w:rsid w:val="00284E33"/>
    <w:rsid w:val="00284F82"/>
    <w:rsid w:val="002853F5"/>
    <w:rsid w:val="00285C0A"/>
    <w:rsid w:val="00286E11"/>
    <w:rsid w:val="002877FA"/>
    <w:rsid w:val="00287866"/>
    <w:rsid w:val="00287C0F"/>
    <w:rsid w:val="00290566"/>
    <w:rsid w:val="0029089C"/>
    <w:rsid w:val="00290FBA"/>
    <w:rsid w:val="00291445"/>
    <w:rsid w:val="00291CFB"/>
    <w:rsid w:val="00292512"/>
    <w:rsid w:val="0029388C"/>
    <w:rsid w:val="00294841"/>
    <w:rsid w:val="00294E59"/>
    <w:rsid w:val="0029599A"/>
    <w:rsid w:val="00295AD8"/>
    <w:rsid w:val="00296BFE"/>
    <w:rsid w:val="00296BFF"/>
    <w:rsid w:val="00296E6A"/>
    <w:rsid w:val="00297B61"/>
    <w:rsid w:val="00297CAB"/>
    <w:rsid w:val="00297DD1"/>
    <w:rsid w:val="002A0854"/>
    <w:rsid w:val="002A0ADD"/>
    <w:rsid w:val="002A0DB6"/>
    <w:rsid w:val="002A1906"/>
    <w:rsid w:val="002A19B5"/>
    <w:rsid w:val="002A1FFC"/>
    <w:rsid w:val="002A23C9"/>
    <w:rsid w:val="002A2F22"/>
    <w:rsid w:val="002A3181"/>
    <w:rsid w:val="002A31AC"/>
    <w:rsid w:val="002A359F"/>
    <w:rsid w:val="002A38ED"/>
    <w:rsid w:val="002A39C0"/>
    <w:rsid w:val="002A3CDE"/>
    <w:rsid w:val="002A4CCE"/>
    <w:rsid w:val="002A4D29"/>
    <w:rsid w:val="002A50D5"/>
    <w:rsid w:val="002A5F21"/>
    <w:rsid w:val="002A6333"/>
    <w:rsid w:val="002A6AD7"/>
    <w:rsid w:val="002A6BFC"/>
    <w:rsid w:val="002A706E"/>
    <w:rsid w:val="002A7879"/>
    <w:rsid w:val="002B00E6"/>
    <w:rsid w:val="002B042A"/>
    <w:rsid w:val="002B0794"/>
    <w:rsid w:val="002B0D3A"/>
    <w:rsid w:val="002B16FD"/>
    <w:rsid w:val="002B19E6"/>
    <w:rsid w:val="002B1B34"/>
    <w:rsid w:val="002B1DFA"/>
    <w:rsid w:val="002B1E15"/>
    <w:rsid w:val="002B2E73"/>
    <w:rsid w:val="002B30E7"/>
    <w:rsid w:val="002B4140"/>
    <w:rsid w:val="002B4A64"/>
    <w:rsid w:val="002B4D41"/>
    <w:rsid w:val="002B50BE"/>
    <w:rsid w:val="002B5760"/>
    <w:rsid w:val="002B5850"/>
    <w:rsid w:val="002B66AC"/>
    <w:rsid w:val="002B66CA"/>
    <w:rsid w:val="002B69E3"/>
    <w:rsid w:val="002B6ED8"/>
    <w:rsid w:val="002B7847"/>
    <w:rsid w:val="002C0F0A"/>
    <w:rsid w:val="002C1038"/>
    <w:rsid w:val="002C1B6E"/>
    <w:rsid w:val="002C1E9F"/>
    <w:rsid w:val="002C26F2"/>
    <w:rsid w:val="002C2792"/>
    <w:rsid w:val="002C2AE1"/>
    <w:rsid w:val="002C31F3"/>
    <w:rsid w:val="002C3E00"/>
    <w:rsid w:val="002C3EFF"/>
    <w:rsid w:val="002C4908"/>
    <w:rsid w:val="002C5A44"/>
    <w:rsid w:val="002C6191"/>
    <w:rsid w:val="002C61E5"/>
    <w:rsid w:val="002C6213"/>
    <w:rsid w:val="002C653F"/>
    <w:rsid w:val="002C68D6"/>
    <w:rsid w:val="002C6FA4"/>
    <w:rsid w:val="002C7555"/>
    <w:rsid w:val="002C75EF"/>
    <w:rsid w:val="002C7BC8"/>
    <w:rsid w:val="002D0EFE"/>
    <w:rsid w:val="002D0F9C"/>
    <w:rsid w:val="002D14AC"/>
    <w:rsid w:val="002D15D5"/>
    <w:rsid w:val="002D1B10"/>
    <w:rsid w:val="002D1C56"/>
    <w:rsid w:val="002D1C7A"/>
    <w:rsid w:val="002D34C2"/>
    <w:rsid w:val="002D3652"/>
    <w:rsid w:val="002D5222"/>
    <w:rsid w:val="002D6024"/>
    <w:rsid w:val="002D6667"/>
    <w:rsid w:val="002D69F7"/>
    <w:rsid w:val="002D6F9E"/>
    <w:rsid w:val="002D70DE"/>
    <w:rsid w:val="002D7547"/>
    <w:rsid w:val="002D7AC3"/>
    <w:rsid w:val="002D7E60"/>
    <w:rsid w:val="002D7EA2"/>
    <w:rsid w:val="002E0C56"/>
    <w:rsid w:val="002E0DA3"/>
    <w:rsid w:val="002E1902"/>
    <w:rsid w:val="002E1994"/>
    <w:rsid w:val="002E1C0D"/>
    <w:rsid w:val="002E2453"/>
    <w:rsid w:val="002E258E"/>
    <w:rsid w:val="002E261B"/>
    <w:rsid w:val="002E2C83"/>
    <w:rsid w:val="002E3010"/>
    <w:rsid w:val="002E36FF"/>
    <w:rsid w:val="002E3DEE"/>
    <w:rsid w:val="002E503A"/>
    <w:rsid w:val="002E593A"/>
    <w:rsid w:val="002E59C9"/>
    <w:rsid w:val="002E6C40"/>
    <w:rsid w:val="002E6DC8"/>
    <w:rsid w:val="002E75DA"/>
    <w:rsid w:val="002F008E"/>
    <w:rsid w:val="002F03F3"/>
    <w:rsid w:val="002F0573"/>
    <w:rsid w:val="002F0759"/>
    <w:rsid w:val="002F0D17"/>
    <w:rsid w:val="002F0D33"/>
    <w:rsid w:val="002F1107"/>
    <w:rsid w:val="002F185E"/>
    <w:rsid w:val="002F1BB8"/>
    <w:rsid w:val="002F21EF"/>
    <w:rsid w:val="002F29D0"/>
    <w:rsid w:val="002F2D42"/>
    <w:rsid w:val="002F2DEF"/>
    <w:rsid w:val="002F3334"/>
    <w:rsid w:val="002F3892"/>
    <w:rsid w:val="002F49C7"/>
    <w:rsid w:val="002F4A77"/>
    <w:rsid w:val="002F5111"/>
    <w:rsid w:val="002F5737"/>
    <w:rsid w:val="002F6758"/>
    <w:rsid w:val="002F7622"/>
    <w:rsid w:val="002F7A39"/>
    <w:rsid w:val="002F7C99"/>
    <w:rsid w:val="002F7E4E"/>
    <w:rsid w:val="0030012B"/>
    <w:rsid w:val="00301695"/>
    <w:rsid w:val="0030171A"/>
    <w:rsid w:val="00301C2A"/>
    <w:rsid w:val="00301CCF"/>
    <w:rsid w:val="00301D3C"/>
    <w:rsid w:val="003022E4"/>
    <w:rsid w:val="003022F7"/>
    <w:rsid w:val="003026B1"/>
    <w:rsid w:val="00303393"/>
    <w:rsid w:val="003034E0"/>
    <w:rsid w:val="00303FA7"/>
    <w:rsid w:val="0030420B"/>
    <w:rsid w:val="003049AD"/>
    <w:rsid w:val="00304C13"/>
    <w:rsid w:val="00304EA1"/>
    <w:rsid w:val="00305067"/>
    <w:rsid w:val="0030509B"/>
    <w:rsid w:val="0030509C"/>
    <w:rsid w:val="00305445"/>
    <w:rsid w:val="003054E9"/>
    <w:rsid w:val="003068D4"/>
    <w:rsid w:val="00306A77"/>
    <w:rsid w:val="00306C0E"/>
    <w:rsid w:val="003074BA"/>
    <w:rsid w:val="0030770D"/>
    <w:rsid w:val="0031003C"/>
    <w:rsid w:val="003115F8"/>
    <w:rsid w:val="00311603"/>
    <w:rsid w:val="003122B4"/>
    <w:rsid w:val="00312C08"/>
    <w:rsid w:val="00312EDA"/>
    <w:rsid w:val="0031401F"/>
    <w:rsid w:val="003140F4"/>
    <w:rsid w:val="00314250"/>
    <w:rsid w:val="00314307"/>
    <w:rsid w:val="00314325"/>
    <w:rsid w:val="003149A1"/>
    <w:rsid w:val="00314AB2"/>
    <w:rsid w:val="00315FAF"/>
    <w:rsid w:val="00316D65"/>
    <w:rsid w:val="00317053"/>
    <w:rsid w:val="00317E46"/>
    <w:rsid w:val="00320A18"/>
    <w:rsid w:val="00320CB3"/>
    <w:rsid w:val="00320E2A"/>
    <w:rsid w:val="00320F1B"/>
    <w:rsid w:val="00321B80"/>
    <w:rsid w:val="00322512"/>
    <w:rsid w:val="003229AC"/>
    <w:rsid w:val="00322A55"/>
    <w:rsid w:val="00322F95"/>
    <w:rsid w:val="0032307D"/>
    <w:rsid w:val="00323930"/>
    <w:rsid w:val="00323D66"/>
    <w:rsid w:val="00323DBC"/>
    <w:rsid w:val="00324075"/>
    <w:rsid w:val="003244E4"/>
    <w:rsid w:val="00324E1E"/>
    <w:rsid w:val="00324E7F"/>
    <w:rsid w:val="00324E99"/>
    <w:rsid w:val="00324F97"/>
    <w:rsid w:val="003252E9"/>
    <w:rsid w:val="003255FF"/>
    <w:rsid w:val="003258A5"/>
    <w:rsid w:val="003259F2"/>
    <w:rsid w:val="00325ECC"/>
    <w:rsid w:val="00326A86"/>
    <w:rsid w:val="00326AE9"/>
    <w:rsid w:val="0032704C"/>
    <w:rsid w:val="003270FA"/>
    <w:rsid w:val="0033001E"/>
    <w:rsid w:val="00330B70"/>
    <w:rsid w:val="00333877"/>
    <w:rsid w:val="00333998"/>
    <w:rsid w:val="00333ADE"/>
    <w:rsid w:val="00334981"/>
    <w:rsid w:val="00334C24"/>
    <w:rsid w:val="00336325"/>
    <w:rsid w:val="0033679D"/>
    <w:rsid w:val="00336A66"/>
    <w:rsid w:val="00336CB9"/>
    <w:rsid w:val="00336F7E"/>
    <w:rsid w:val="003371D5"/>
    <w:rsid w:val="003376A3"/>
    <w:rsid w:val="00337A9B"/>
    <w:rsid w:val="00337D7A"/>
    <w:rsid w:val="00337FC9"/>
    <w:rsid w:val="00340258"/>
    <w:rsid w:val="00340656"/>
    <w:rsid w:val="0034090A"/>
    <w:rsid w:val="00341BF5"/>
    <w:rsid w:val="003423D2"/>
    <w:rsid w:val="00342ADB"/>
    <w:rsid w:val="003441B6"/>
    <w:rsid w:val="00344258"/>
    <w:rsid w:val="00344EA8"/>
    <w:rsid w:val="003451F6"/>
    <w:rsid w:val="003452F1"/>
    <w:rsid w:val="0034569B"/>
    <w:rsid w:val="00345A53"/>
    <w:rsid w:val="00346019"/>
    <w:rsid w:val="00346866"/>
    <w:rsid w:val="003469FA"/>
    <w:rsid w:val="00346ACA"/>
    <w:rsid w:val="00347513"/>
    <w:rsid w:val="00347CA2"/>
    <w:rsid w:val="00350A85"/>
    <w:rsid w:val="00350B73"/>
    <w:rsid w:val="00350D7A"/>
    <w:rsid w:val="00351497"/>
    <w:rsid w:val="003515BD"/>
    <w:rsid w:val="003518D1"/>
    <w:rsid w:val="00352B92"/>
    <w:rsid w:val="00352CB4"/>
    <w:rsid w:val="00352CDF"/>
    <w:rsid w:val="0035335B"/>
    <w:rsid w:val="003536B0"/>
    <w:rsid w:val="0035379F"/>
    <w:rsid w:val="003538E7"/>
    <w:rsid w:val="00353C46"/>
    <w:rsid w:val="00354044"/>
    <w:rsid w:val="0035408D"/>
    <w:rsid w:val="0035439D"/>
    <w:rsid w:val="00354907"/>
    <w:rsid w:val="00356512"/>
    <w:rsid w:val="00357509"/>
    <w:rsid w:val="00357D27"/>
    <w:rsid w:val="00357DE7"/>
    <w:rsid w:val="0036074A"/>
    <w:rsid w:val="00360D49"/>
    <w:rsid w:val="00360D67"/>
    <w:rsid w:val="00361103"/>
    <w:rsid w:val="0036138C"/>
    <w:rsid w:val="0036178C"/>
    <w:rsid w:val="003621B0"/>
    <w:rsid w:val="00362906"/>
    <w:rsid w:val="00362ED3"/>
    <w:rsid w:val="003630AD"/>
    <w:rsid w:val="00364933"/>
    <w:rsid w:val="0036598A"/>
    <w:rsid w:val="003662CB"/>
    <w:rsid w:val="00366919"/>
    <w:rsid w:val="00366C70"/>
    <w:rsid w:val="00367000"/>
    <w:rsid w:val="0037041B"/>
    <w:rsid w:val="00370967"/>
    <w:rsid w:val="00371737"/>
    <w:rsid w:val="003717C6"/>
    <w:rsid w:val="00371C22"/>
    <w:rsid w:val="00372E42"/>
    <w:rsid w:val="00372EC5"/>
    <w:rsid w:val="00373C0F"/>
    <w:rsid w:val="00373D43"/>
    <w:rsid w:val="00374AF6"/>
    <w:rsid w:val="00374E3E"/>
    <w:rsid w:val="003753B7"/>
    <w:rsid w:val="00375A0B"/>
    <w:rsid w:val="00375A4D"/>
    <w:rsid w:val="00375CDE"/>
    <w:rsid w:val="00376155"/>
    <w:rsid w:val="00376688"/>
    <w:rsid w:val="003776E5"/>
    <w:rsid w:val="003779B7"/>
    <w:rsid w:val="00377E24"/>
    <w:rsid w:val="0038029F"/>
    <w:rsid w:val="0038043E"/>
    <w:rsid w:val="0038060F"/>
    <w:rsid w:val="00380B7C"/>
    <w:rsid w:val="00380CD4"/>
    <w:rsid w:val="00380D0B"/>
    <w:rsid w:val="00380FCE"/>
    <w:rsid w:val="00381728"/>
    <w:rsid w:val="00381838"/>
    <w:rsid w:val="00381A99"/>
    <w:rsid w:val="00381DB8"/>
    <w:rsid w:val="0038239C"/>
    <w:rsid w:val="0038256F"/>
    <w:rsid w:val="003825F0"/>
    <w:rsid w:val="0038270D"/>
    <w:rsid w:val="00382FCF"/>
    <w:rsid w:val="003830FA"/>
    <w:rsid w:val="003839EC"/>
    <w:rsid w:val="00383FC1"/>
    <w:rsid w:val="00384508"/>
    <w:rsid w:val="003850B2"/>
    <w:rsid w:val="003850F6"/>
    <w:rsid w:val="0038674F"/>
    <w:rsid w:val="00386A9B"/>
    <w:rsid w:val="00386DB7"/>
    <w:rsid w:val="00386FE8"/>
    <w:rsid w:val="0038738A"/>
    <w:rsid w:val="003874CA"/>
    <w:rsid w:val="003875E2"/>
    <w:rsid w:val="00387739"/>
    <w:rsid w:val="00387B76"/>
    <w:rsid w:val="00387F06"/>
    <w:rsid w:val="003913E7"/>
    <w:rsid w:val="003919B8"/>
    <w:rsid w:val="00391BBB"/>
    <w:rsid w:val="003920DE"/>
    <w:rsid w:val="0039259E"/>
    <w:rsid w:val="00392AA2"/>
    <w:rsid w:val="00392AC0"/>
    <w:rsid w:val="00392D58"/>
    <w:rsid w:val="00392EDD"/>
    <w:rsid w:val="00393390"/>
    <w:rsid w:val="0039475A"/>
    <w:rsid w:val="0039510D"/>
    <w:rsid w:val="0039530A"/>
    <w:rsid w:val="00395596"/>
    <w:rsid w:val="00395750"/>
    <w:rsid w:val="00395AB3"/>
    <w:rsid w:val="00395CD0"/>
    <w:rsid w:val="00397BD2"/>
    <w:rsid w:val="00397C98"/>
    <w:rsid w:val="00397E35"/>
    <w:rsid w:val="00397EF3"/>
    <w:rsid w:val="00397F4A"/>
    <w:rsid w:val="003A020D"/>
    <w:rsid w:val="003A0C68"/>
    <w:rsid w:val="003A160E"/>
    <w:rsid w:val="003A1936"/>
    <w:rsid w:val="003A1BED"/>
    <w:rsid w:val="003A1CE2"/>
    <w:rsid w:val="003A1FFC"/>
    <w:rsid w:val="003A21B1"/>
    <w:rsid w:val="003A251A"/>
    <w:rsid w:val="003A330D"/>
    <w:rsid w:val="003A398C"/>
    <w:rsid w:val="003A4231"/>
    <w:rsid w:val="003A4F2F"/>
    <w:rsid w:val="003A5017"/>
    <w:rsid w:val="003A502E"/>
    <w:rsid w:val="003A5385"/>
    <w:rsid w:val="003A55BF"/>
    <w:rsid w:val="003A5661"/>
    <w:rsid w:val="003A5A3D"/>
    <w:rsid w:val="003A6A27"/>
    <w:rsid w:val="003A6B56"/>
    <w:rsid w:val="003A7159"/>
    <w:rsid w:val="003A747C"/>
    <w:rsid w:val="003A7630"/>
    <w:rsid w:val="003A7E15"/>
    <w:rsid w:val="003B18DD"/>
    <w:rsid w:val="003B1C09"/>
    <w:rsid w:val="003B1F4F"/>
    <w:rsid w:val="003B1FDE"/>
    <w:rsid w:val="003B231E"/>
    <w:rsid w:val="003B2E78"/>
    <w:rsid w:val="003B3055"/>
    <w:rsid w:val="003B35F0"/>
    <w:rsid w:val="003B36D1"/>
    <w:rsid w:val="003B3A86"/>
    <w:rsid w:val="003B3BBE"/>
    <w:rsid w:val="003B406D"/>
    <w:rsid w:val="003B4CD7"/>
    <w:rsid w:val="003B5045"/>
    <w:rsid w:val="003B5A88"/>
    <w:rsid w:val="003B5AA7"/>
    <w:rsid w:val="003B5E79"/>
    <w:rsid w:val="003B665F"/>
    <w:rsid w:val="003B682A"/>
    <w:rsid w:val="003B6CD0"/>
    <w:rsid w:val="003B7606"/>
    <w:rsid w:val="003B7DBF"/>
    <w:rsid w:val="003B7FA1"/>
    <w:rsid w:val="003C0215"/>
    <w:rsid w:val="003C02E3"/>
    <w:rsid w:val="003C05CB"/>
    <w:rsid w:val="003C06B6"/>
    <w:rsid w:val="003C0781"/>
    <w:rsid w:val="003C1264"/>
    <w:rsid w:val="003C1C74"/>
    <w:rsid w:val="003C27ED"/>
    <w:rsid w:val="003C2A9F"/>
    <w:rsid w:val="003C30EC"/>
    <w:rsid w:val="003C38B4"/>
    <w:rsid w:val="003C4AFA"/>
    <w:rsid w:val="003C5867"/>
    <w:rsid w:val="003C5CC5"/>
    <w:rsid w:val="003C5CE2"/>
    <w:rsid w:val="003C6256"/>
    <w:rsid w:val="003C6AC7"/>
    <w:rsid w:val="003C721F"/>
    <w:rsid w:val="003C780F"/>
    <w:rsid w:val="003C7AC7"/>
    <w:rsid w:val="003D0EBE"/>
    <w:rsid w:val="003D1353"/>
    <w:rsid w:val="003D1558"/>
    <w:rsid w:val="003D156B"/>
    <w:rsid w:val="003D1652"/>
    <w:rsid w:val="003D1BF4"/>
    <w:rsid w:val="003D2140"/>
    <w:rsid w:val="003D23AB"/>
    <w:rsid w:val="003D2C53"/>
    <w:rsid w:val="003D2DA5"/>
    <w:rsid w:val="003D31EC"/>
    <w:rsid w:val="003D4438"/>
    <w:rsid w:val="003D46E3"/>
    <w:rsid w:val="003D492E"/>
    <w:rsid w:val="003D5193"/>
    <w:rsid w:val="003D532C"/>
    <w:rsid w:val="003D5394"/>
    <w:rsid w:val="003D591A"/>
    <w:rsid w:val="003D5B34"/>
    <w:rsid w:val="003D5C94"/>
    <w:rsid w:val="003D6D32"/>
    <w:rsid w:val="003D7054"/>
    <w:rsid w:val="003D721C"/>
    <w:rsid w:val="003D7D22"/>
    <w:rsid w:val="003E03B1"/>
    <w:rsid w:val="003E0E07"/>
    <w:rsid w:val="003E10CD"/>
    <w:rsid w:val="003E1705"/>
    <w:rsid w:val="003E1CC0"/>
    <w:rsid w:val="003E1DC5"/>
    <w:rsid w:val="003E1EC0"/>
    <w:rsid w:val="003E2675"/>
    <w:rsid w:val="003E305D"/>
    <w:rsid w:val="003E307C"/>
    <w:rsid w:val="003E31B4"/>
    <w:rsid w:val="003E404B"/>
    <w:rsid w:val="003E52A5"/>
    <w:rsid w:val="003E6A3D"/>
    <w:rsid w:val="003E6B8B"/>
    <w:rsid w:val="003E6C8B"/>
    <w:rsid w:val="003E6D47"/>
    <w:rsid w:val="003E737D"/>
    <w:rsid w:val="003E741E"/>
    <w:rsid w:val="003E7771"/>
    <w:rsid w:val="003E7B46"/>
    <w:rsid w:val="003F0047"/>
    <w:rsid w:val="003F0105"/>
    <w:rsid w:val="003F091D"/>
    <w:rsid w:val="003F0F4D"/>
    <w:rsid w:val="003F0F5F"/>
    <w:rsid w:val="003F1255"/>
    <w:rsid w:val="003F1C0C"/>
    <w:rsid w:val="003F2877"/>
    <w:rsid w:val="003F2902"/>
    <w:rsid w:val="003F2BB5"/>
    <w:rsid w:val="003F2C3E"/>
    <w:rsid w:val="003F3019"/>
    <w:rsid w:val="003F3488"/>
    <w:rsid w:val="003F3A95"/>
    <w:rsid w:val="003F3AFF"/>
    <w:rsid w:val="003F3E93"/>
    <w:rsid w:val="003F4BB9"/>
    <w:rsid w:val="003F5066"/>
    <w:rsid w:val="003F5F23"/>
    <w:rsid w:val="003F629A"/>
    <w:rsid w:val="003F700D"/>
    <w:rsid w:val="003F73DD"/>
    <w:rsid w:val="003F7928"/>
    <w:rsid w:val="00400190"/>
    <w:rsid w:val="00400297"/>
    <w:rsid w:val="00400806"/>
    <w:rsid w:val="00401ADF"/>
    <w:rsid w:val="00402B75"/>
    <w:rsid w:val="00402E1D"/>
    <w:rsid w:val="004031BB"/>
    <w:rsid w:val="00403F26"/>
    <w:rsid w:val="00404889"/>
    <w:rsid w:val="004054F6"/>
    <w:rsid w:val="0040583B"/>
    <w:rsid w:val="004070A5"/>
    <w:rsid w:val="00407C66"/>
    <w:rsid w:val="00410572"/>
    <w:rsid w:val="0041144C"/>
    <w:rsid w:val="00411595"/>
    <w:rsid w:val="004122C6"/>
    <w:rsid w:val="004124C5"/>
    <w:rsid w:val="004127F7"/>
    <w:rsid w:val="00412B46"/>
    <w:rsid w:val="00413075"/>
    <w:rsid w:val="00413210"/>
    <w:rsid w:val="004135C4"/>
    <w:rsid w:val="004139C6"/>
    <w:rsid w:val="00413C72"/>
    <w:rsid w:val="00413CC1"/>
    <w:rsid w:val="004141EA"/>
    <w:rsid w:val="004142F4"/>
    <w:rsid w:val="0041545C"/>
    <w:rsid w:val="00415523"/>
    <w:rsid w:val="0041616F"/>
    <w:rsid w:val="0041646A"/>
    <w:rsid w:val="00416BDE"/>
    <w:rsid w:val="00417256"/>
    <w:rsid w:val="004172EF"/>
    <w:rsid w:val="00421017"/>
    <w:rsid w:val="0042131E"/>
    <w:rsid w:val="00421D0B"/>
    <w:rsid w:val="00421FCC"/>
    <w:rsid w:val="00422067"/>
    <w:rsid w:val="00422441"/>
    <w:rsid w:val="004225DD"/>
    <w:rsid w:val="00422D5E"/>
    <w:rsid w:val="00423E58"/>
    <w:rsid w:val="004240D8"/>
    <w:rsid w:val="00424A37"/>
    <w:rsid w:val="00424D8C"/>
    <w:rsid w:val="00424E6B"/>
    <w:rsid w:val="00425C66"/>
    <w:rsid w:val="00426A91"/>
    <w:rsid w:val="00426AA2"/>
    <w:rsid w:val="00426C00"/>
    <w:rsid w:val="00426EE7"/>
    <w:rsid w:val="00426FAC"/>
    <w:rsid w:val="00426FB3"/>
    <w:rsid w:val="00427E19"/>
    <w:rsid w:val="00430183"/>
    <w:rsid w:val="0043072F"/>
    <w:rsid w:val="004307BD"/>
    <w:rsid w:val="004309F6"/>
    <w:rsid w:val="00430D8E"/>
    <w:rsid w:val="00430D97"/>
    <w:rsid w:val="004318E0"/>
    <w:rsid w:val="00431C9C"/>
    <w:rsid w:val="00432015"/>
    <w:rsid w:val="00433E3B"/>
    <w:rsid w:val="00434A24"/>
    <w:rsid w:val="00434CF8"/>
    <w:rsid w:val="00434D5E"/>
    <w:rsid w:val="0043599F"/>
    <w:rsid w:val="00435A3C"/>
    <w:rsid w:val="00436A25"/>
    <w:rsid w:val="00436AC2"/>
    <w:rsid w:val="00436B9C"/>
    <w:rsid w:val="00436BA4"/>
    <w:rsid w:val="00437501"/>
    <w:rsid w:val="0043783F"/>
    <w:rsid w:val="004378E4"/>
    <w:rsid w:val="004408DD"/>
    <w:rsid w:val="004411E3"/>
    <w:rsid w:val="004413B3"/>
    <w:rsid w:val="00442968"/>
    <w:rsid w:val="004429A4"/>
    <w:rsid w:val="00442AA6"/>
    <w:rsid w:val="004431E2"/>
    <w:rsid w:val="00443509"/>
    <w:rsid w:val="00443807"/>
    <w:rsid w:val="00443A45"/>
    <w:rsid w:val="0044431C"/>
    <w:rsid w:val="00445343"/>
    <w:rsid w:val="004457B9"/>
    <w:rsid w:val="00445CD9"/>
    <w:rsid w:val="00445F99"/>
    <w:rsid w:val="004461D3"/>
    <w:rsid w:val="00447507"/>
    <w:rsid w:val="0044765A"/>
    <w:rsid w:val="004477C9"/>
    <w:rsid w:val="00447A4F"/>
    <w:rsid w:val="00447DA5"/>
    <w:rsid w:val="00447E7B"/>
    <w:rsid w:val="004501C4"/>
    <w:rsid w:val="00450559"/>
    <w:rsid w:val="004516F4"/>
    <w:rsid w:val="0045177C"/>
    <w:rsid w:val="0045197C"/>
    <w:rsid w:val="00452D0B"/>
    <w:rsid w:val="004539BF"/>
    <w:rsid w:val="00454479"/>
    <w:rsid w:val="004549FA"/>
    <w:rsid w:val="00454A5C"/>
    <w:rsid w:val="00454D2B"/>
    <w:rsid w:val="00455CEB"/>
    <w:rsid w:val="00456174"/>
    <w:rsid w:val="0045621F"/>
    <w:rsid w:val="00456430"/>
    <w:rsid w:val="00456BE8"/>
    <w:rsid w:val="00456EEF"/>
    <w:rsid w:val="00457901"/>
    <w:rsid w:val="00457AAE"/>
    <w:rsid w:val="00460050"/>
    <w:rsid w:val="0046022C"/>
    <w:rsid w:val="004605B1"/>
    <w:rsid w:val="00460F67"/>
    <w:rsid w:val="00461281"/>
    <w:rsid w:val="004613F6"/>
    <w:rsid w:val="00461C47"/>
    <w:rsid w:val="00461D61"/>
    <w:rsid w:val="0046243C"/>
    <w:rsid w:val="0046284E"/>
    <w:rsid w:val="00462856"/>
    <w:rsid w:val="0046325D"/>
    <w:rsid w:val="00463277"/>
    <w:rsid w:val="004656FE"/>
    <w:rsid w:val="004657BD"/>
    <w:rsid w:val="00465AA3"/>
    <w:rsid w:val="00465F13"/>
    <w:rsid w:val="004660D0"/>
    <w:rsid w:val="0046616D"/>
    <w:rsid w:val="00466207"/>
    <w:rsid w:val="00466457"/>
    <w:rsid w:val="004665F1"/>
    <w:rsid w:val="00466673"/>
    <w:rsid w:val="00466711"/>
    <w:rsid w:val="00466FEB"/>
    <w:rsid w:val="00467213"/>
    <w:rsid w:val="00467854"/>
    <w:rsid w:val="00470132"/>
    <w:rsid w:val="00470390"/>
    <w:rsid w:val="004703C5"/>
    <w:rsid w:val="004704AC"/>
    <w:rsid w:val="00470F75"/>
    <w:rsid w:val="004711AD"/>
    <w:rsid w:val="004724DA"/>
    <w:rsid w:val="00472506"/>
    <w:rsid w:val="00472AEC"/>
    <w:rsid w:val="00472E02"/>
    <w:rsid w:val="004732A3"/>
    <w:rsid w:val="004732DE"/>
    <w:rsid w:val="004739AE"/>
    <w:rsid w:val="00473F2D"/>
    <w:rsid w:val="00474D03"/>
    <w:rsid w:val="00475198"/>
    <w:rsid w:val="004759A7"/>
    <w:rsid w:val="004767B2"/>
    <w:rsid w:val="0047773B"/>
    <w:rsid w:val="00477AE4"/>
    <w:rsid w:val="00480396"/>
    <w:rsid w:val="00480548"/>
    <w:rsid w:val="0048074D"/>
    <w:rsid w:val="00480A71"/>
    <w:rsid w:val="00480BB5"/>
    <w:rsid w:val="00480DD4"/>
    <w:rsid w:val="004811D0"/>
    <w:rsid w:val="004814EE"/>
    <w:rsid w:val="00481550"/>
    <w:rsid w:val="00481AB5"/>
    <w:rsid w:val="0048201F"/>
    <w:rsid w:val="0048234A"/>
    <w:rsid w:val="00482565"/>
    <w:rsid w:val="00482C61"/>
    <w:rsid w:val="004837ED"/>
    <w:rsid w:val="00483DA8"/>
    <w:rsid w:val="00483EB1"/>
    <w:rsid w:val="00484234"/>
    <w:rsid w:val="004848C1"/>
    <w:rsid w:val="0048583E"/>
    <w:rsid w:val="00485C7A"/>
    <w:rsid w:val="00485ED7"/>
    <w:rsid w:val="00486EF6"/>
    <w:rsid w:val="004879E9"/>
    <w:rsid w:val="00487BD0"/>
    <w:rsid w:val="00487BE0"/>
    <w:rsid w:val="00487E67"/>
    <w:rsid w:val="00487EBA"/>
    <w:rsid w:val="004901E7"/>
    <w:rsid w:val="004908EC"/>
    <w:rsid w:val="00490927"/>
    <w:rsid w:val="00490DD6"/>
    <w:rsid w:val="00490E3C"/>
    <w:rsid w:val="004911B9"/>
    <w:rsid w:val="004911EE"/>
    <w:rsid w:val="00491350"/>
    <w:rsid w:val="00491609"/>
    <w:rsid w:val="00492117"/>
    <w:rsid w:val="00492C3D"/>
    <w:rsid w:val="00493196"/>
    <w:rsid w:val="00493362"/>
    <w:rsid w:val="00493DB3"/>
    <w:rsid w:val="00493DFF"/>
    <w:rsid w:val="00495345"/>
    <w:rsid w:val="00495890"/>
    <w:rsid w:val="00495B9C"/>
    <w:rsid w:val="00495C64"/>
    <w:rsid w:val="00496413"/>
    <w:rsid w:val="00496559"/>
    <w:rsid w:val="00496A84"/>
    <w:rsid w:val="004970CC"/>
    <w:rsid w:val="004973A2"/>
    <w:rsid w:val="004974C2"/>
    <w:rsid w:val="00497A3B"/>
    <w:rsid w:val="00497AAE"/>
    <w:rsid w:val="004A004A"/>
    <w:rsid w:val="004A0273"/>
    <w:rsid w:val="004A057B"/>
    <w:rsid w:val="004A0851"/>
    <w:rsid w:val="004A0CA5"/>
    <w:rsid w:val="004A0D60"/>
    <w:rsid w:val="004A2622"/>
    <w:rsid w:val="004A2FB7"/>
    <w:rsid w:val="004A3143"/>
    <w:rsid w:val="004A33E3"/>
    <w:rsid w:val="004A3999"/>
    <w:rsid w:val="004A4BCD"/>
    <w:rsid w:val="004A4DC5"/>
    <w:rsid w:val="004A5620"/>
    <w:rsid w:val="004A5969"/>
    <w:rsid w:val="004A6106"/>
    <w:rsid w:val="004A61E0"/>
    <w:rsid w:val="004A636B"/>
    <w:rsid w:val="004A6968"/>
    <w:rsid w:val="004A6F65"/>
    <w:rsid w:val="004A78AB"/>
    <w:rsid w:val="004A793A"/>
    <w:rsid w:val="004B0616"/>
    <w:rsid w:val="004B185C"/>
    <w:rsid w:val="004B1C5B"/>
    <w:rsid w:val="004B2848"/>
    <w:rsid w:val="004B468A"/>
    <w:rsid w:val="004B5524"/>
    <w:rsid w:val="004B5E94"/>
    <w:rsid w:val="004B733D"/>
    <w:rsid w:val="004B74C5"/>
    <w:rsid w:val="004B74E0"/>
    <w:rsid w:val="004B7A90"/>
    <w:rsid w:val="004B7F04"/>
    <w:rsid w:val="004C0108"/>
    <w:rsid w:val="004C02FD"/>
    <w:rsid w:val="004C0423"/>
    <w:rsid w:val="004C0CA4"/>
    <w:rsid w:val="004C129D"/>
    <w:rsid w:val="004C12DC"/>
    <w:rsid w:val="004C18D2"/>
    <w:rsid w:val="004C2461"/>
    <w:rsid w:val="004C265C"/>
    <w:rsid w:val="004C2B7C"/>
    <w:rsid w:val="004C2E15"/>
    <w:rsid w:val="004C3ABB"/>
    <w:rsid w:val="004C4A4C"/>
    <w:rsid w:val="004C4CF5"/>
    <w:rsid w:val="004C561D"/>
    <w:rsid w:val="004C6F43"/>
    <w:rsid w:val="004C7012"/>
    <w:rsid w:val="004C734F"/>
    <w:rsid w:val="004C79B6"/>
    <w:rsid w:val="004D0956"/>
    <w:rsid w:val="004D0C70"/>
    <w:rsid w:val="004D13BD"/>
    <w:rsid w:val="004D1BC5"/>
    <w:rsid w:val="004D315D"/>
    <w:rsid w:val="004D31D7"/>
    <w:rsid w:val="004D5487"/>
    <w:rsid w:val="004D567B"/>
    <w:rsid w:val="004D5734"/>
    <w:rsid w:val="004D5C9B"/>
    <w:rsid w:val="004D6874"/>
    <w:rsid w:val="004D6D26"/>
    <w:rsid w:val="004E02B8"/>
    <w:rsid w:val="004E0865"/>
    <w:rsid w:val="004E08F7"/>
    <w:rsid w:val="004E1DD4"/>
    <w:rsid w:val="004E23E0"/>
    <w:rsid w:val="004E2A1F"/>
    <w:rsid w:val="004E2CCF"/>
    <w:rsid w:val="004E2D30"/>
    <w:rsid w:val="004E2E65"/>
    <w:rsid w:val="004E2FB4"/>
    <w:rsid w:val="004E376A"/>
    <w:rsid w:val="004E3C18"/>
    <w:rsid w:val="004E3C6A"/>
    <w:rsid w:val="004E43C4"/>
    <w:rsid w:val="004E43EC"/>
    <w:rsid w:val="004E4923"/>
    <w:rsid w:val="004E4E75"/>
    <w:rsid w:val="004E5D01"/>
    <w:rsid w:val="004E5DF3"/>
    <w:rsid w:val="004E64BA"/>
    <w:rsid w:val="004E6823"/>
    <w:rsid w:val="004E68FA"/>
    <w:rsid w:val="004E6DCF"/>
    <w:rsid w:val="004E6FFD"/>
    <w:rsid w:val="004E72E1"/>
    <w:rsid w:val="004E7469"/>
    <w:rsid w:val="004E7AB3"/>
    <w:rsid w:val="004F0101"/>
    <w:rsid w:val="004F05E5"/>
    <w:rsid w:val="004F0A20"/>
    <w:rsid w:val="004F11BB"/>
    <w:rsid w:val="004F133A"/>
    <w:rsid w:val="004F1653"/>
    <w:rsid w:val="004F16E6"/>
    <w:rsid w:val="004F17BA"/>
    <w:rsid w:val="004F1B5A"/>
    <w:rsid w:val="004F1C37"/>
    <w:rsid w:val="004F2737"/>
    <w:rsid w:val="004F27DB"/>
    <w:rsid w:val="004F2996"/>
    <w:rsid w:val="004F2D4A"/>
    <w:rsid w:val="004F3017"/>
    <w:rsid w:val="004F3294"/>
    <w:rsid w:val="004F36BC"/>
    <w:rsid w:val="004F37A9"/>
    <w:rsid w:val="004F3903"/>
    <w:rsid w:val="004F3A9B"/>
    <w:rsid w:val="004F428D"/>
    <w:rsid w:val="004F45C6"/>
    <w:rsid w:val="004F47E1"/>
    <w:rsid w:val="004F5DC2"/>
    <w:rsid w:val="004F5DD1"/>
    <w:rsid w:val="004F5EB5"/>
    <w:rsid w:val="004F608A"/>
    <w:rsid w:val="004F6FDE"/>
    <w:rsid w:val="00500283"/>
    <w:rsid w:val="00501680"/>
    <w:rsid w:val="00501F61"/>
    <w:rsid w:val="005024CB"/>
    <w:rsid w:val="005029A3"/>
    <w:rsid w:val="00502BF8"/>
    <w:rsid w:val="00502CA9"/>
    <w:rsid w:val="00502F6E"/>
    <w:rsid w:val="005038CD"/>
    <w:rsid w:val="005040A1"/>
    <w:rsid w:val="005045FD"/>
    <w:rsid w:val="00504617"/>
    <w:rsid w:val="00504B67"/>
    <w:rsid w:val="00504C2D"/>
    <w:rsid w:val="00504CD9"/>
    <w:rsid w:val="00504D6C"/>
    <w:rsid w:val="00504F8A"/>
    <w:rsid w:val="00505460"/>
    <w:rsid w:val="00505B7F"/>
    <w:rsid w:val="00505E2F"/>
    <w:rsid w:val="00506BC7"/>
    <w:rsid w:val="00506E0F"/>
    <w:rsid w:val="00507140"/>
    <w:rsid w:val="00507216"/>
    <w:rsid w:val="00507EAC"/>
    <w:rsid w:val="0051016B"/>
    <w:rsid w:val="00510849"/>
    <w:rsid w:val="005109BB"/>
    <w:rsid w:val="0051108D"/>
    <w:rsid w:val="00511AFF"/>
    <w:rsid w:val="005123B2"/>
    <w:rsid w:val="00512718"/>
    <w:rsid w:val="00514218"/>
    <w:rsid w:val="0051481F"/>
    <w:rsid w:val="005152DD"/>
    <w:rsid w:val="005153F3"/>
    <w:rsid w:val="005156C7"/>
    <w:rsid w:val="00515B79"/>
    <w:rsid w:val="00516020"/>
    <w:rsid w:val="00516D51"/>
    <w:rsid w:val="00516FA4"/>
    <w:rsid w:val="00517216"/>
    <w:rsid w:val="005176C0"/>
    <w:rsid w:val="00517AFE"/>
    <w:rsid w:val="00517F04"/>
    <w:rsid w:val="00520601"/>
    <w:rsid w:val="005214BC"/>
    <w:rsid w:val="00521C9E"/>
    <w:rsid w:val="00522A4D"/>
    <w:rsid w:val="00522EA4"/>
    <w:rsid w:val="0052349F"/>
    <w:rsid w:val="005234C8"/>
    <w:rsid w:val="00523C83"/>
    <w:rsid w:val="00523CDC"/>
    <w:rsid w:val="00524073"/>
    <w:rsid w:val="005247CF"/>
    <w:rsid w:val="0052486E"/>
    <w:rsid w:val="00525197"/>
    <w:rsid w:val="0052551B"/>
    <w:rsid w:val="005255EB"/>
    <w:rsid w:val="00525E90"/>
    <w:rsid w:val="00525EB2"/>
    <w:rsid w:val="00525FF3"/>
    <w:rsid w:val="005263C9"/>
    <w:rsid w:val="00526488"/>
    <w:rsid w:val="00526F5B"/>
    <w:rsid w:val="00527354"/>
    <w:rsid w:val="005324B8"/>
    <w:rsid w:val="005336C5"/>
    <w:rsid w:val="00535755"/>
    <w:rsid w:val="00535CDC"/>
    <w:rsid w:val="0053657B"/>
    <w:rsid w:val="005369EF"/>
    <w:rsid w:val="00536CE1"/>
    <w:rsid w:val="005371DE"/>
    <w:rsid w:val="00540EA5"/>
    <w:rsid w:val="00540EDB"/>
    <w:rsid w:val="00541E55"/>
    <w:rsid w:val="00542F56"/>
    <w:rsid w:val="00543775"/>
    <w:rsid w:val="00543908"/>
    <w:rsid w:val="00543C21"/>
    <w:rsid w:val="005443F5"/>
    <w:rsid w:val="005449A5"/>
    <w:rsid w:val="00545319"/>
    <w:rsid w:val="0054624B"/>
    <w:rsid w:val="005463C6"/>
    <w:rsid w:val="00546B00"/>
    <w:rsid w:val="00546F1F"/>
    <w:rsid w:val="00547A3F"/>
    <w:rsid w:val="005511FE"/>
    <w:rsid w:val="005518DA"/>
    <w:rsid w:val="00551BEF"/>
    <w:rsid w:val="0055229D"/>
    <w:rsid w:val="005538D3"/>
    <w:rsid w:val="00553C4D"/>
    <w:rsid w:val="0055475F"/>
    <w:rsid w:val="00554F8A"/>
    <w:rsid w:val="00555DCD"/>
    <w:rsid w:val="0055606F"/>
    <w:rsid w:val="0055623F"/>
    <w:rsid w:val="005565E6"/>
    <w:rsid w:val="00557461"/>
    <w:rsid w:val="005600D8"/>
    <w:rsid w:val="0056031A"/>
    <w:rsid w:val="00560701"/>
    <w:rsid w:val="005608C3"/>
    <w:rsid w:val="00560B76"/>
    <w:rsid w:val="0056109B"/>
    <w:rsid w:val="0056189C"/>
    <w:rsid w:val="00562277"/>
    <w:rsid w:val="00562530"/>
    <w:rsid w:val="00562685"/>
    <w:rsid w:val="005627B5"/>
    <w:rsid w:val="00562B84"/>
    <w:rsid w:val="00562FB5"/>
    <w:rsid w:val="00563367"/>
    <w:rsid w:val="00563633"/>
    <w:rsid w:val="00563711"/>
    <w:rsid w:val="0056427B"/>
    <w:rsid w:val="00564614"/>
    <w:rsid w:val="005650CC"/>
    <w:rsid w:val="00565F56"/>
    <w:rsid w:val="0056642A"/>
    <w:rsid w:val="00566594"/>
    <w:rsid w:val="005673E4"/>
    <w:rsid w:val="00567957"/>
    <w:rsid w:val="00567EAE"/>
    <w:rsid w:val="00567F13"/>
    <w:rsid w:val="0057091E"/>
    <w:rsid w:val="00571842"/>
    <w:rsid w:val="005723E8"/>
    <w:rsid w:val="00573194"/>
    <w:rsid w:val="005734DA"/>
    <w:rsid w:val="00573550"/>
    <w:rsid w:val="00573BBD"/>
    <w:rsid w:val="00574056"/>
    <w:rsid w:val="00574747"/>
    <w:rsid w:val="00574A3F"/>
    <w:rsid w:val="00574C88"/>
    <w:rsid w:val="00575372"/>
    <w:rsid w:val="005753DC"/>
    <w:rsid w:val="00575673"/>
    <w:rsid w:val="00575A6B"/>
    <w:rsid w:val="00576BF0"/>
    <w:rsid w:val="005770B1"/>
    <w:rsid w:val="005772CC"/>
    <w:rsid w:val="00577562"/>
    <w:rsid w:val="00577FE5"/>
    <w:rsid w:val="0058130A"/>
    <w:rsid w:val="00581590"/>
    <w:rsid w:val="00581D69"/>
    <w:rsid w:val="0058217F"/>
    <w:rsid w:val="00582492"/>
    <w:rsid w:val="00582940"/>
    <w:rsid w:val="00583B27"/>
    <w:rsid w:val="00583BCA"/>
    <w:rsid w:val="00583F63"/>
    <w:rsid w:val="005841B9"/>
    <w:rsid w:val="00584889"/>
    <w:rsid w:val="00584D53"/>
    <w:rsid w:val="005850A2"/>
    <w:rsid w:val="00585379"/>
    <w:rsid w:val="005857C9"/>
    <w:rsid w:val="00586494"/>
    <w:rsid w:val="005877AA"/>
    <w:rsid w:val="005877E8"/>
    <w:rsid w:val="00590458"/>
    <w:rsid w:val="005906A9"/>
    <w:rsid w:val="00590A28"/>
    <w:rsid w:val="00590C09"/>
    <w:rsid w:val="00591605"/>
    <w:rsid w:val="00591723"/>
    <w:rsid w:val="00591BE7"/>
    <w:rsid w:val="00592633"/>
    <w:rsid w:val="0059310B"/>
    <w:rsid w:val="005936A5"/>
    <w:rsid w:val="0059371D"/>
    <w:rsid w:val="00594548"/>
    <w:rsid w:val="00595013"/>
    <w:rsid w:val="00595851"/>
    <w:rsid w:val="005961EF"/>
    <w:rsid w:val="00596229"/>
    <w:rsid w:val="00596773"/>
    <w:rsid w:val="00596D10"/>
    <w:rsid w:val="0059764B"/>
    <w:rsid w:val="005A015D"/>
    <w:rsid w:val="005A02EB"/>
    <w:rsid w:val="005A09BE"/>
    <w:rsid w:val="005A1070"/>
    <w:rsid w:val="005A1DE2"/>
    <w:rsid w:val="005A1EC1"/>
    <w:rsid w:val="005A269B"/>
    <w:rsid w:val="005A26DB"/>
    <w:rsid w:val="005A2A9A"/>
    <w:rsid w:val="005A2BA2"/>
    <w:rsid w:val="005A2F34"/>
    <w:rsid w:val="005A33E2"/>
    <w:rsid w:val="005A3556"/>
    <w:rsid w:val="005A35B7"/>
    <w:rsid w:val="005A425B"/>
    <w:rsid w:val="005A578A"/>
    <w:rsid w:val="005A66C2"/>
    <w:rsid w:val="005A67F2"/>
    <w:rsid w:val="005A680C"/>
    <w:rsid w:val="005A68C3"/>
    <w:rsid w:val="005A6B97"/>
    <w:rsid w:val="005A6D59"/>
    <w:rsid w:val="005A7BE6"/>
    <w:rsid w:val="005A7E91"/>
    <w:rsid w:val="005A7FD9"/>
    <w:rsid w:val="005B078F"/>
    <w:rsid w:val="005B0ACD"/>
    <w:rsid w:val="005B103B"/>
    <w:rsid w:val="005B18A4"/>
    <w:rsid w:val="005B1958"/>
    <w:rsid w:val="005B1FB6"/>
    <w:rsid w:val="005B204D"/>
    <w:rsid w:val="005B2AE1"/>
    <w:rsid w:val="005B302A"/>
    <w:rsid w:val="005B40F6"/>
    <w:rsid w:val="005B43D2"/>
    <w:rsid w:val="005B4A15"/>
    <w:rsid w:val="005B4E01"/>
    <w:rsid w:val="005B4FB7"/>
    <w:rsid w:val="005B4FD8"/>
    <w:rsid w:val="005B58D1"/>
    <w:rsid w:val="005B691B"/>
    <w:rsid w:val="005B730A"/>
    <w:rsid w:val="005B7336"/>
    <w:rsid w:val="005B7B6C"/>
    <w:rsid w:val="005C013A"/>
    <w:rsid w:val="005C0606"/>
    <w:rsid w:val="005C0D83"/>
    <w:rsid w:val="005C1373"/>
    <w:rsid w:val="005C14DF"/>
    <w:rsid w:val="005C1761"/>
    <w:rsid w:val="005C28F2"/>
    <w:rsid w:val="005C2A27"/>
    <w:rsid w:val="005C2B32"/>
    <w:rsid w:val="005C2C04"/>
    <w:rsid w:val="005C2DC5"/>
    <w:rsid w:val="005C3822"/>
    <w:rsid w:val="005C39F6"/>
    <w:rsid w:val="005C3FF4"/>
    <w:rsid w:val="005C43B9"/>
    <w:rsid w:val="005C46E2"/>
    <w:rsid w:val="005C4A1B"/>
    <w:rsid w:val="005C537A"/>
    <w:rsid w:val="005C5C38"/>
    <w:rsid w:val="005C6FB9"/>
    <w:rsid w:val="005C73A6"/>
    <w:rsid w:val="005C7586"/>
    <w:rsid w:val="005C76D2"/>
    <w:rsid w:val="005C79C0"/>
    <w:rsid w:val="005D0BC5"/>
    <w:rsid w:val="005D10AC"/>
    <w:rsid w:val="005D1644"/>
    <w:rsid w:val="005D169F"/>
    <w:rsid w:val="005D18F4"/>
    <w:rsid w:val="005D1D31"/>
    <w:rsid w:val="005D24ED"/>
    <w:rsid w:val="005D28BC"/>
    <w:rsid w:val="005D2EB1"/>
    <w:rsid w:val="005D3694"/>
    <w:rsid w:val="005D3C42"/>
    <w:rsid w:val="005D3C8E"/>
    <w:rsid w:val="005D40DB"/>
    <w:rsid w:val="005D45F3"/>
    <w:rsid w:val="005D47CC"/>
    <w:rsid w:val="005D4C78"/>
    <w:rsid w:val="005D5CFF"/>
    <w:rsid w:val="005D5FC5"/>
    <w:rsid w:val="005D7315"/>
    <w:rsid w:val="005E0053"/>
    <w:rsid w:val="005E25F3"/>
    <w:rsid w:val="005E26AA"/>
    <w:rsid w:val="005E3811"/>
    <w:rsid w:val="005E38F9"/>
    <w:rsid w:val="005E3FDF"/>
    <w:rsid w:val="005E4149"/>
    <w:rsid w:val="005E4444"/>
    <w:rsid w:val="005E45AD"/>
    <w:rsid w:val="005E45D6"/>
    <w:rsid w:val="005E58CF"/>
    <w:rsid w:val="005E59E0"/>
    <w:rsid w:val="005E67EA"/>
    <w:rsid w:val="005E6E2E"/>
    <w:rsid w:val="005E760F"/>
    <w:rsid w:val="005E794C"/>
    <w:rsid w:val="005E7D21"/>
    <w:rsid w:val="005E7FBE"/>
    <w:rsid w:val="005F0940"/>
    <w:rsid w:val="005F178F"/>
    <w:rsid w:val="005F17D0"/>
    <w:rsid w:val="005F1936"/>
    <w:rsid w:val="005F19F3"/>
    <w:rsid w:val="005F1B95"/>
    <w:rsid w:val="005F1C1D"/>
    <w:rsid w:val="005F1F79"/>
    <w:rsid w:val="005F1FF1"/>
    <w:rsid w:val="005F2EED"/>
    <w:rsid w:val="005F351B"/>
    <w:rsid w:val="005F3926"/>
    <w:rsid w:val="005F3C2B"/>
    <w:rsid w:val="005F3F87"/>
    <w:rsid w:val="005F436E"/>
    <w:rsid w:val="005F4472"/>
    <w:rsid w:val="005F4507"/>
    <w:rsid w:val="005F471D"/>
    <w:rsid w:val="005F4DC1"/>
    <w:rsid w:val="005F5224"/>
    <w:rsid w:val="005F53E4"/>
    <w:rsid w:val="005F5C5B"/>
    <w:rsid w:val="005F5D64"/>
    <w:rsid w:val="005F6023"/>
    <w:rsid w:val="005F608F"/>
    <w:rsid w:val="005F64E5"/>
    <w:rsid w:val="005F7F3A"/>
    <w:rsid w:val="00601260"/>
    <w:rsid w:val="00601453"/>
    <w:rsid w:val="0060154E"/>
    <w:rsid w:val="006017E8"/>
    <w:rsid w:val="00601D0A"/>
    <w:rsid w:val="0060265D"/>
    <w:rsid w:val="006027B4"/>
    <w:rsid w:val="00602B27"/>
    <w:rsid w:val="00602EA8"/>
    <w:rsid w:val="006034E8"/>
    <w:rsid w:val="006037F0"/>
    <w:rsid w:val="00604C50"/>
    <w:rsid w:val="00605190"/>
    <w:rsid w:val="006051C7"/>
    <w:rsid w:val="006054C3"/>
    <w:rsid w:val="00605B95"/>
    <w:rsid w:val="00606122"/>
    <w:rsid w:val="006067C6"/>
    <w:rsid w:val="00606A17"/>
    <w:rsid w:val="00606DDE"/>
    <w:rsid w:val="006077B8"/>
    <w:rsid w:val="00607C5C"/>
    <w:rsid w:val="00610CB7"/>
    <w:rsid w:val="006110EC"/>
    <w:rsid w:val="00611E33"/>
    <w:rsid w:val="00613659"/>
    <w:rsid w:val="006139F9"/>
    <w:rsid w:val="00614160"/>
    <w:rsid w:val="006141AA"/>
    <w:rsid w:val="006145C8"/>
    <w:rsid w:val="00615595"/>
    <w:rsid w:val="00616334"/>
    <w:rsid w:val="0061740C"/>
    <w:rsid w:val="00617EFF"/>
    <w:rsid w:val="00620624"/>
    <w:rsid w:val="006209A8"/>
    <w:rsid w:val="00620A83"/>
    <w:rsid w:val="00620EEF"/>
    <w:rsid w:val="00621828"/>
    <w:rsid w:val="00621C2D"/>
    <w:rsid w:val="00622E9C"/>
    <w:rsid w:val="0062311D"/>
    <w:rsid w:val="00623167"/>
    <w:rsid w:val="00623B6F"/>
    <w:rsid w:val="00623BA2"/>
    <w:rsid w:val="0062427D"/>
    <w:rsid w:val="0062456D"/>
    <w:rsid w:val="00624B65"/>
    <w:rsid w:val="00624F82"/>
    <w:rsid w:val="00625078"/>
    <w:rsid w:val="0062533A"/>
    <w:rsid w:val="00625481"/>
    <w:rsid w:val="0062561A"/>
    <w:rsid w:val="006258C1"/>
    <w:rsid w:val="006259E6"/>
    <w:rsid w:val="00625A03"/>
    <w:rsid w:val="00625DC8"/>
    <w:rsid w:val="0062654B"/>
    <w:rsid w:val="006269E8"/>
    <w:rsid w:val="00626B49"/>
    <w:rsid w:val="00627410"/>
    <w:rsid w:val="006274FB"/>
    <w:rsid w:val="00627D66"/>
    <w:rsid w:val="0063011E"/>
    <w:rsid w:val="00630181"/>
    <w:rsid w:val="00630581"/>
    <w:rsid w:val="006306FD"/>
    <w:rsid w:val="00630728"/>
    <w:rsid w:val="00630DB2"/>
    <w:rsid w:val="00631DED"/>
    <w:rsid w:val="00631E83"/>
    <w:rsid w:val="00632200"/>
    <w:rsid w:val="006333F3"/>
    <w:rsid w:val="006340D3"/>
    <w:rsid w:val="00634E43"/>
    <w:rsid w:val="006352D5"/>
    <w:rsid w:val="00635DB1"/>
    <w:rsid w:val="00635F45"/>
    <w:rsid w:val="00636D43"/>
    <w:rsid w:val="00637585"/>
    <w:rsid w:val="00637591"/>
    <w:rsid w:val="00637BFF"/>
    <w:rsid w:val="006401B5"/>
    <w:rsid w:val="006407E6"/>
    <w:rsid w:val="00640C91"/>
    <w:rsid w:val="00640DD0"/>
    <w:rsid w:val="00641A7A"/>
    <w:rsid w:val="0064226D"/>
    <w:rsid w:val="0064246E"/>
    <w:rsid w:val="00643176"/>
    <w:rsid w:val="0064331D"/>
    <w:rsid w:val="00643AE2"/>
    <w:rsid w:val="00644BF1"/>
    <w:rsid w:val="006452C9"/>
    <w:rsid w:val="0064540C"/>
    <w:rsid w:val="0064668B"/>
    <w:rsid w:val="00646FDA"/>
    <w:rsid w:val="0064707A"/>
    <w:rsid w:val="00647201"/>
    <w:rsid w:val="00647905"/>
    <w:rsid w:val="006479B6"/>
    <w:rsid w:val="00647A9C"/>
    <w:rsid w:val="00647B44"/>
    <w:rsid w:val="00647FB9"/>
    <w:rsid w:val="006502E1"/>
    <w:rsid w:val="00650735"/>
    <w:rsid w:val="00650B4B"/>
    <w:rsid w:val="00650E27"/>
    <w:rsid w:val="00651087"/>
    <w:rsid w:val="00651707"/>
    <w:rsid w:val="00651E34"/>
    <w:rsid w:val="006520AA"/>
    <w:rsid w:val="00652838"/>
    <w:rsid w:val="006528B1"/>
    <w:rsid w:val="00652CDD"/>
    <w:rsid w:val="00653BD4"/>
    <w:rsid w:val="00653E5D"/>
    <w:rsid w:val="00654420"/>
    <w:rsid w:val="006549EB"/>
    <w:rsid w:val="0065512C"/>
    <w:rsid w:val="00655306"/>
    <w:rsid w:val="00655A9A"/>
    <w:rsid w:val="006568B9"/>
    <w:rsid w:val="0065698E"/>
    <w:rsid w:val="006571C5"/>
    <w:rsid w:val="00657222"/>
    <w:rsid w:val="00657823"/>
    <w:rsid w:val="0065799E"/>
    <w:rsid w:val="006604DF"/>
    <w:rsid w:val="00660ACF"/>
    <w:rsid w:val="00660B5F"/>
    <w:rsid w:val="0066112F"/>
    <w:rsid w:val="006613EA"/>
    <w:rsid w:val="006615A7"/>
    <w:rsid w:val="006617BB"/>
    <w:rsid w:val="00661D11"/>
    <w:rsid w:val="006624E7"/>
    <w:rsid w:val="00663C9A"/>
    <w:rsid w:val="00663FE9"/>
    <w:rsid w:val="00665791"/>
    <w:rsid w:val="00665C09"/>
    <w:rsid w:val="00666190"/>
    <w:rsid w:val="00667CEA"/>
    <w:rsid w:val="006701AF"/>
    <w:rsid w:val="0067047B"/>
    <w:rsid w:val="00670757"/>
    <w:rsid w:val="006714A1"/>
    <w:rsid w:val="00671637"/>
    <w:rsid w:val="00671700"/>
    <w:rsid w:val="00671A72"/>
    <w:rsid w:val="00672340"/>
    <w:rsid w:val="00672452"/>
    <w:rsid w:val="006724E9"/>
    <w:rsid w:val="00672E1A"/>
    <w:rsid w:val="00673496"/>
    <w:rsid w:val="006739A8"/>
    <w:rsid w:val="00673CB7"/>
    <w:rsid w:val="00674109"/>
    <w:rsid w:val="006742E6"/>
    <w:rsid w:val="006751EE"/>
    <w:rsid w:val="0067556D"/>
    <w:rsid w:val="00675C3A"/>
    <w:rsid w:val="006762D0"/>
    <w:rsid w:val="006762F6"/>
    <w:rsid w:val="00676A88"/>
    <w:rsid w:val="00677254"/>
    <w:rsid w:val="006776AD"/>
    <w:rsid w:val="00677DBF"/>
    <w:rsid w:val="006803F1"/>
    <w:rsid w:val="00681342"/>
    <w:rsid w:val="006819DA"/>
    <w:rsid w:val="00681FA1"/>
    <w:rsid w:val="00682C46"/>
    <w:rsid w:val="006830B8"/>
    <w:rsid w:val="00683413"/>
    <w:rsid w:val="006835F6"/>
    <w:rsid w:val="00683E21"/>
    <w:rsid w:val="00685196"/>
    <w:rsid w:val="00685629"/>
    <w:rsid w:val="006856D1"/>
    <w:rsid w:val="00685AAA"/>
    <w:rsid w:val="006875C5"/>
    <w:rsid w:val="006877F2"/>
    <w:rsid w:val="00687A1B"/>
    <w:rsid w:val="00687B92"/>
    <w:rsid w:val="00690155"/>
    <w:rsid w:val="00690C06"/>
    <w:rsid w:val="00690E13"/>
    <w:rsid w:val="00690F46"/>
    <w:rsid w:val="00690F87"/>
    <w:rsid w:val="0069112A"/>
    <w:rsid w:val="00691A29"/>
    <w:rsid w:val="00691BE0"/>
    <w:rsid w:val="00691D56"/>
    <w:rsid w:val="0069256E"/>
    <w:rsid w:val="006929CD"/>
    <w:rsid w:val="00692BB3"/>
    <w:rsid w:val="00692D2D"/>
    <w:rsid w:val="00693504"/>
    <w:rsid w:val="00694088"/>
    <w:rsid w:val="006949F1"/>
    <w:rsid w:val="00694DD5"/>
    <w:rsid w:val="00695375"/>
    <w:rsid w:val="00695773"/>
    <w:rsid w:val="00696C1B"/>
    <w:rsid w:val="00697573"/>
    <w:rsid w:val="00697EB4"/>
    <w:rsid w:val="006A00B5"/>
    <w:rsid w:val="006A0217"/>
    <w:rsid w:val="006A09A1"/>
    <w:rsid w:val="006A0DDE"/>
    <w:rsid w:val="006A0F4C"/>
    <w:rsid w:val="006A19DE"/>
    <w:rsid w:val="006A21D9"/>
    <w:rsid w:val="006A289D"/>
    <w:rsid w:val="006A2968"/>
    <w:rsid w:val="006A3C23"/>
    <w:rsid w:val="006A4470"/>
    <w:rsid w:val="006A4597"/>
    <w:rsid w:val="006A5CB5"/>
    <w:rsid w:val="006A5CF2"/>
    <w:rsid w:val="006A5DC6"/>
    <w:rsid w:val="006A6B06"/>
    <w:rsid w:val="006A74D2"/>
    <w:rsid w:val="006B00FE"/>
    <w:rsid w:val="006B0564"/>
    <w:rsid w:val="006B0698"/>
    <w:rsid w:val="006B076F"/>
    <w:rsid w:val="006B0DCF"/>
    <w:rsid w:val="006B11A9"/>
    <w:rsid w:val="006B1461"/>
    <w:rsid w:val="006B2013"/>
    <w:rsid w:val="006B2269"/>
    <w:rsid w:val="006B23A1"/>
    <w:rsid w:val="006B2E80"/>
    <w:rsid w:val="006B2E91"/>
    <w:rsid w:val="006B2FF1"/>
    <w:rsid w:val="006B368E"/>
    <w:rsid w:val="006B3744"/>
    <w:rsid w:val="006B3A6A"/>
    <w:rsid w:val="006B3B09"/>
    <w:rsid w:val="006B3CDC"/>
    <w:rsid w:val="006B4235"/>
    <w:rsid w:val="006B42E8"/>
    <w:rsid w:val="006B4A0A"/>
    <w:rsid w:val="006B4F44"/>
    <w:rsid w:val="006B627F"/>
    <w:rsid w:val="006B6831"/>
    <w:rsid w:val="006B6C3F"/>
    <w:rsid w:val="006B6DEA"/>
    <w:rsid w:val="006B7411"/>
    <w:rsid w:val="006B79A8"/>
    <w:rsid w:val="006C0250"/>
    <w:rsid w:val="006C04EF"/>
    <w:rsid w:val="006C0FB1"/>
    <w:rsid w:val="006C0FBC"/>
    <w:rsid w:val="006C12FA"/>
    <w:rsid w:val="006C20F5"/>
    <w:rsid w:val="006C2129"/>
    <w:rsid w:val="006C2719"/>
    <w:rsid w:val="006C2B34"/>
    <w:rsid w:val="006C2CC5"/>
    <w:rsid w:val="006C2CEE"/>
    <w:rsid w:val="006C31BB"/>
    <w:rsid w:val="006C4210"/>
    <w:rsid w:val="006C4212"/>
    <w:rsid w:val="006C43D1"/>
    <w:rsid w:val="006C538F"/>
    <w:rsid w:val="006C555B"/>
    <w:rsid w:val="006C55E1"/>
    <w:rsid w:val="006C5602"/>
    <w:rsid w:val="006C57FD"/>
    <w:rsid w:val="006C631B"/>
    <w:rsid w:val="006C7064"/>
    <w:rsid w:val="006C7F8E"/>
    <w:rsid w:val="006D0058"/>
    <w:rsid w:val="006D00D4"/>
    <w:rsid w:val="006D0323"/>
    <w:rsid w:val="006D0C9E"/>
    <w:rsid w:val="006D11F7"/>
    <w:rsid w:val="006D1AB1"/>
    <w:rsid w:val="006D1D2F"/>
    <w:rsid w:val="006D2958"/>
    <w:rsid w:val="006D31BB"/>
    <w:rsid w:val="006D31EB"/>
    <w:rsid w:val="006D3B23"/>
    <w:rsid w:val="006D5A8A"/>
    <w:rsid w:val="006D5B5B"/>
    <w:rsid w:val="006D6105"/>
    <w:rsid w:val="006D648F"/>
    <w:rsid w:val="006D66F8"/>
    <w:rsid w:val="006D67B2"/>
    <w:rsid w:val="006D71CE"/>
    <w:rsid w:val="006D794E"/>
    <w:rsid w:val="006D7A56"/>
    <w:rsid w:val="006D7C9B"/>
    <w:rsid w:val="006E09BB"/>
    <w:rsid w:val="006E0B88"/>
    <w:rsid w:val="006E0CB2"/>
    <w:rsid w:val="006E0E25"/>
    <w:rsid w:val="006E19E8"/>
    <w:rsid w:val="006E1E4B"/>
    <w:rsid w:val="006E305E"/>
    <w:rsid w:val="006E3133"/>
    <w:rsid w:val="006E4870"/>
    <w:rsid w:val="006E4C9B"/>
    <w:rsid w:val="006E5436"/>
    <w:rsid w:val="006E54A4"/>
    <w:rsid w:val="006E571D"/>
    <w:rsid w:val="006E57E7"/>
    <w:rsid w:val="006E5CA5"/>
    <w:rsid w:val="006E66B6"/>
    <w:rsid w:val="006E66D4"/>
    <w:rsid w:val="006E6F7D"/>
    <w:rsid w:val="006E6FA9"/>
    <w:rsid w:val="006E765A"/>
    <w:rsid w:val="006E7842"/>
    <w:rsid w:val="006E7B92"/>
    <w:rsid w:val="006E7F3F"/>
    <w:rsid w:val="006F051B"/>
    <w:rsid w:val="006F0754"/>
    <w:rsid w:val="006F0B97"/>
    <w:rsid w:val="006F162B"/>
    <w:rsid w:val="006F1764"/>
    <w:rsid w:val="006F1D7F"/>
    <w:rsid w:val="006F2622"/>
    <w:rsid w:val="006F26E1"/>
    <w:rsid w:val="006F2722"/>
    <w:rsid w:val="006F2EA8"/>
    <w:rsid w:val="006F323B"/>
    <w:rsid w:val="006F3671"/>
    <w:rsid w:val="006F388D"/>
    <w:rsid w:val="006F4BF5"/>
    <w:rsid w:val="006F4C58"/>
    <w:rsid w:val="006F4E28"/>
    <w:rsid w:val="006F4F0F"/>
    <w:rsid w:val="006F5136"/>
    <w:rsid w:val="006F5299"/>
    <w:rsid w:val="006F581D"/>
    <w:rsid w:val="006F5CD6"/>
    <w:rsid w:val="006F67FD"/>
    <w:rsid w:val="006F7196"/>
    <w:rsid w:val="006F761B"/>
    <w:rsid w:val="006F78C8"/>
    <w:rsid w:val="006F796C"/>
    <w:rsid w:val="007004CC"/>
    <w:rsid w:val="007004F2"/>
    <w:rsid w:val="00700A59"/>
    <w:rsid w:val="0070100F"/>
    <w:rsid w:val="007012B6"/>
    <w:rsid w:val="0070141E"/>
    <w:rsid w:val="0070184F"/>
    <w:rsid w:val="007018B4"/>
    <w:rsid w:val="00701F01"/>
    <w:rsid w:val="007021BB"/>
    <w:rsid w:val="007025ED"/>
    <w:rsid w:val="007026A7"/>
    <w:rsid w:val="00702B43"/>
    <w:rsid w:val="00702CDE"/>
    <w:rsid w:val="00703503"/>
    <w:rsid w:val="00704543"/>
    <w:rsid w:val="007049DC"/>
    <w:rsid w:val="007052EB"/>
    <w:rsid w:val="00705342"/>
    <w:rsid w:val="0070546A"/>
    <w:rsid w:val="0070549C"/>
    <w:rsid w:val="00705C05"/>
    <w:rsid w:val="0070635F"/>
    <w:rsid w:val="007065C6"/>
    <w:rsid w:val="00706EF7"/>
    <w:rsid w:val="00707420"/>
    <w:rsid w:val="007077FC"/>
    <w:rsid w:val="00707EB5"/>
    <w:rsid w:val="007104AC"/>
    <w:rsid w:val="00710711"/>
    <w:rsid w:val="00710B06"/>
    <w:rsid w:val="00711101"/>
    <w:rsid w:val="00711194"/>
    <w:rsid w:val="0071168A"/>
    <w:rsid w:val="00711ABD"/>
    <w:rsid w:val="0071218E"/>
    <w:rsid w:val="00712594"/>
    <w:rsid w:val="0071261D"/>
    <w:rsid w:val="00712645"/>
    <w:rsid w:val="007127CB"/>
    <w:rsid w:val="0071373E"/>
    <w:rsid w:val="0071376F"/>
    <w:rsid w:val="00713A54"/>
    <w:rsid w:val="00713BD2"/>
    <w:rsid w:val="007143A3"/>
    <w:rsid w:val="00714A7C"/>
    <w:rsid w:val="00714BAB"/>
    <w:rsid w:val="00715594"/>
    <w:rsid w:val="00715D56"/>
    <w:rsid w:val="00715E9D"/>
    <w:rsid w:val="007177E8"/>
    <w:rsid w:val="007208CA"/>
    <w:rsid w:val="0072095B"/>
    <w:rsid w:val="00720E70"/>
    <w:rsid w:val="00721056"/>
    <w:rsid w:val="00721A6B"/>
    <w:rsid w:val="00721B46"/>
    <w:rsid w:val="0072274B"/>
    <w:rsid w:val="007227C7"/>
    <w:rsid w:val="00722CD5"/>
    <w:rsid w:val="00723399"/>
    <w:rsid w:val="007233D5"/>
    <w:rsid w:val="007235FD"/>
    <w:rsid w:val="00723CBA"/>
    <w:rsid w:val="007241A7"/>
    <w:rsid w:val="00724930"/>
    <w:rsid w:val="0072495E"/>
    <w:rsid w:val="007249A7"/>
    <w:rsid w:val="00724E53"/>
    <w:rsid w:val="00725294"/>
    <w:rsid w:val="00726294"/>
    <w:rsid w:val="007267BC"/>
    <w:rsid w:val="00726E03"/>
    <w:rsid w:val="00726EED"/>
    <w:rsid w:val="00727B69"/>
    <w:rsid w:val="00727D37"/>
    <w:rsid w:val="00730478"/>
    <w:rsid w:val="00731379"/>
    <w:rsid w:val="007325E9"/>
    <w:rsid w:val="00732B9D"/>
    <w:rsid w:val="00733085"/>
    <w:rsid w:val="007335F7"/>
    <w:rsid w:val="0073367F"/>
    <w:rsid w:val="00733D68"/>
    <w:rsid w:val="007347D8"/>
    <w:rsid w:val="00734A2E"/>
    <w:rsid w:val="00734ED5"/>
    <w:rsid w:val="00736107"/>
    <w:rsid w:val="0073629C"/>
    <w:rsid w:val="00736522"/>
    <w:rsid w:val="00736B6D"/>
    <w:rsid w:val="00737E3F"/>
    <w:rsid w:val="00740562"/>
    <w:rsid w:val="0074071C"/>
    <w:rsid w:val="00740787"/>
    <w:rsid w:val="00740C9A"/>
    <w:rsid w:val="00741743"/>
    <w:rsid w:val="007432B1"/>
    <w:rsid w:val="007434C1"/>
    <w:rsid w:val="0074356D"/>
    <w:rsid w:val="00743AB2"/>
    <w:rsid w:val="00745054"/>
    <w:rsid w:val="00746BD3"/>
    <w:rsid w:val="00746F7E"/>
    <w:rsid w:val="00747C10"/>
    <w:rsid w:val="00750EEE"/>
    <w:rsid w:val="0075138F"/>
    <w:rsid w:val="00751533"/>
    <w:rsid w:val="00751C6D"/>
    <w:rsid w:val="007521F7"/>
    <w:rsid w:val="00752F8A"/>
    <w:rsid w:val="0075368D"/>
    <w:rsid w:val="00753737"/>
    <w:rsid w:val="00753A32"/>
    <w:rsid w:val="00753DFB"/>
    <w:rsid w:val="00753EEA"/>
    <w:rsid w:val="00754C3D"/>
    <w:rsid w:val="00754DA5"/>
    <w:rsid w:val="00755230"/>
    <w:rsid w:val="00755662"/>
    <w:rsid w:val="0075657E"/>
    <w:rsid w:val="00756E6E"/>
    <w:rsid w:val="00757128"/>
    <w:rsid w:val="007577D4"/>
    <w:rsid w:val="00757822"/>
    <w:rsid w:val="00757DDE"/>
    <w:rsid w:val="00757F2D"/>
    <w:rsid w:val="007604F9"/>
    <w:rsid w:val="00760FFF"/>
    <w:rsid w:val="00761481"/>
    <w:rsid w:val="007619DB"/>
    <w:rsid w:val="00761A96"/>
    <w:rsid w:val="00761E4A"/>
    <w:rsid w:val="007624C0"/>
    <w:rsid w:val="00762567"/>
    <w:rsid w:val="00762ADD"/>
    <w:rsid w:val="00762E78"/>
    <w:rsid w:val="00763286"/>
    <w:rsid w:val="0076359D"/>
    <w:rsid w:val="007647F5"/>
    <w:rsid w:val="00764860"/>
    <w:rsid w:val="007656BE"/>
    <w:rsid w:val="007663DD"/>
    <w:rsid w:val="00766453"/>
    <w:rsid w:val="00766C38"/>
    <w:rsid w:val="00767641"/>
    <w:rsid w:val="007679ED"/>
    <w:rsid w:val="0077058D"/>
    <w:rsid w:val="00770EDC"/>
    <w:rsid w:val="00771478"/>
    <w:rsid w:val="00771F66"/>
    <w:rsid w:val="0077220A"/>
    <w:rsid w:val="0077252F"/>
    <w:rsid w:val="007728BB"/>
    <w:rsid w:val="00772D45"/>
    <w:rsid w:val="00772D53"/>
    <w:rsid w:val="00772E09"/>
    <w:rsid w:val="00772F27"/>
    <w:rsid w:val="007731C6"/>
    <w:rsid w:val="00773515"/>
    <w:rsid w:val="007737F9"/>
    <w:rsid w:val="00773CFE"/>
    <w:rsid w:val="0077515B"/>
    <w:rsid w:val="007752F8"/>
    <w:rsid w:val="007758D9"/>
    <w:rsid w:val="00775B11"/>
    <w:rsid w:val="00776055"/>
    <w:rsid w:val="00776093"/>
    <w:rsid w:val="00776347"/>
    <w:rsid w:val="007764F7"/>
    <w:rsid w:val="00776866"/>
    <w:rsid w:val="00776A23"/>
    <w:rsid w:val="00776D32"/>
    <w:rsid w:val="00776F4E"/>
    <w:rsid w:val="0077703C"/>
    <w:rsid w:val="007771C4"/>
    <w:rsid w:val="00777403"/>
    <w:rsid w:val="007774C8"/>
    <w:rsid w:val="00777704"/>
    <w:rsid w:val="0077773D"/>
    <w:rsid w:val="00777890"/>
    <w:rsid w:val="0077792B"/>
    <w:rsid w:val="00777970"/>
    <w:rsid w:val="00780196"/>
    <w:rsid w:val="00780D15"/>
    <w:rsid w:val="00781144"/>
    <w:rsid w:val="0078123E"/>
    <w:rsid w:val="007816ED"/>
    <w:rsid w:val="00781863"/>
    <w:rsid w:val="00782305"/>
    <w:rsid w:val="00782750"/>
    <w:rsid w:val="00783074"/>
    <w:rsid w:val="007830D5"/>
    <w:rsid w:val="007831D9"/>
    <w:rsid w:val="007833CC"/>
    <w:rsid w:val="00783D28"/>
    <w:rsid w:val="00784A49"/>
    <w:rsid w:val="00784BE0"/>
    <w:rsid w:val="007850A0"/>
    <w:rsid w:val="007859F5"/>
    <w:rsid w:val="00786186"/>
    <w:rsid w:val="00786867"/>
    <w:rsid w:val="00786E99"/>
    <w:rsid w:val="00786F86"/>
    <w:rsid w:val="007873B8"/>
    <w:rsid w:val="00787907"/>
    <w:rsid w:val="00787CBF"/>
    <w:rsid w:val="0079048C"/>
    <w:rsid w:val="0079055F"/>
    <w:rsid w:val="00790725"/>
    <w:rsid w:val="007907D4"/>
    <w:rsid w:val="00790922"/>
    <w:rsid w:val="00790DDB"/>
    <w:rsid w:val="0079131B"/>
    <w:rsid w:val="00792437"/>
    <w:rsid w:val="00792CD3"/>
    <w:rsid w:val="00792FB6"/>
    <w:rsid w:val="007931C7"/>
    <w:rsid w:val="007935E2"/>
    <w:rsid w:val="00793ADB"/>
    <w:rsid w:val="0079448A"/>
    <w:rsid w:val="007946B7"/>
    <w:rsid w:val="007946CC"/>
    <w:rsid w:val="0079486F"/>
    <w:rsid w:val="00794922"/>
    <w:rsid w:val="00794E53"/>
    <w:rsid w:val="00794F27"/>
    <w:rsid w:val="00795035"/>
    <w:rsid w:val="00795381"/>
    <w:rsid w:val="007957A2"/>
    <w:rsid w:val="00795A24"/>
    <w:rsid w:val="00796321"/>
    <w:rsid w:val="007965A4"/>
    <w:rsid w:val="007968BF"/>
    <w:rsid w:val="00796E20"/>
    <w:rsid w:val="007972F6"/>
    <w:rsid w:val="00797B8A"/>
    <w:rsid w:val="007A0567"/>
    <w:rsid w:val="007A091E"/>
    <w:rsid w:val="007A150B"/>
    <w:rsid w:val="007A176E"/>
    <w:rsid w:val="007A1883"/>
    <w:rsid w:val="007A1BDC"/>
    <w:rsid w:val="007A22AF"/>
    <w:rsid w:val="007A2E1C"/>
    <w:rsid w:val="007A3017"/>
    <w:rsid w:val="007A36F8"/>
    <w:rsid w:val="007A395D"/>
    <w:rsid w:val="007A4451"/>
    <w:rsid w:val="007A4787"/>
    <w:rsid w:val="007A514D"/>
    <w:rsid w:val="007A67C8"/>
    <w:rsid w:val="007A6D37"/>
    <w:rsid w:val="007A6F81"/>
    <w:rsid w:val="007A791F"/>
    <w:rsid w:val="007A7A38"/>
    <w:rsid w:val="007A7B4B"/>
    <w:rsid w:val="007A7C23"/>
    <w:rsid w:val="007A7CD8"/>
    <w:rsid w:val="007B004A"/>
    <w:rsid w:val="007B0494"/>
    <w:rsid w:val="007B0E49"/>
    <w:rsid w:val="007B14BA"/>
    <w:rsid w:val="007B169D"/>
    <w:rsid w:val="007B1B28"/>
    <w:rsid w:val="007B1FC0"/>
    <w:rsid w:val="007B23EE"/>
    <w:rsid w:val="007B2B3F"/>
    <w:rsid w:val="007B3044"/>
    <w:rsid w:val="007B33C1"/>
    <w:rsid w:val="007B387E"/>
    <w:rsid w:val="007B3DF8"/>
    <w:rsid w:val="007B4302"/>
    <w:rsid w:val="007B4393"/>
    <w:rsid w:val="007B4941"/>
    <w:rsid w:val="007B4C1F"/>
    <w:rsid w:val="007B5789"/>
    <w:rsid w:val="007B6211"/>
    <w:rsid w:val="007B6318"/>
    <w:rsid w:val="007B7914"/>
    <w:rsid w:val="007C03E6"/>
    <w:rsid w:val="007C05AC"/>
    <w:rsid w:val="007C0A6A"/>
    <w:rsid w:val="007C0FD6"/>
    <w:rsid w:val="007C1B85"/>
    <w:rsid w:val="007C2D2C"/>
    <w:rsid w:val="007C2E10"/>
    <w:rsid w:val="007C33F6"/>
    <w:rsid w:val="007C3BC3"/>
    <w:rsid w:val="007C4404"/>
    <w:rsid w:val="007C4487"/>
    <w:rsid w:val="007C4FDE"/>
    <w:rsid w:val="007C531E"/>
    <w:rsid w:val="007C5749"/>
    <w:rsid w:val="007C6928"/>
    <w:rsid w:val="007C6A74"/>
    <w:rsid w:val="007C6E00"/>
    <w:rsid w:val="007D0B6E"/>
    <w:rsid w:val="007D1621"/>
    <w:rsid w:val="007D17D0"/>
    <w:rsid w:val="007D24F5"/>
    <w:rsid w:val="007D2F5C"/>
    <w:rsid w:val="007D32C0"/>
    <w:rsid w:val="007D33D5"/>
    <w:rsid w:val="007D3427"/>
    <w:rsid w:val="007D3531"/>
    <w:rsid w:val="007D38A0"/>
    <w:rsid w:val="007D4C6C"/>
    <w:rsid w:val="007D5943"/>
    <w:rsid w:val="007D5A99"/>
    <w:rsid w:val="007D676C"/>
    <w:rsid w:val="007D6D30"/>
    <w:rsid w:val="007D7347"/>
    <w:rsid w:val="007E06F7"/>
    <w:rsid w:val="007E0924"/>
    <w:rsid w:val="007E09C9"/>
    <w:rsid w:val="007E0E44"/>
    <w:rsid w:val="007E1187"/>
    <w:rsid w:val="007E1751"/>
    <w:rsid w:val="007E1924"/>
    <w:rsid w:val="007E26FD"/>
    <w:rsid w:val="007E36D1"/>
    <w:rsid w:val="007E394B"/>
    <w:rsid w:val="007E3D7D"/>
    <w:rsid w:val="007E44A3"/>
    <w:rsid w:val="007E513B"/>
    <w:rsid w:val="007E557F"/>
    <w:rsid w:val="007E5711"/>
    <w:rsid w:val="007E5788"/>
    <w:rsid w:val="007E5A42"/>
    <w:rsid w:val="007E6AA8"/>
    <w:rsid w:val="007E705B"/>
    <w:rsid w:val="007E7237"/>
    <w:rsid w:val="007E7416"/>
    <w:rsid w:val="007E78A0"/>
    <w:rsid w:val="007E7D43"/>
    <w:rsid w:val="007E7EC3"/>
    <w:rsid w:val="007E7F80"/>
    <w:rsid w:val="007F03BC"/>
    <w:rsid w:val="007F0B30"/>
    <w:rsid w:val="007F0CF1"/>
    <w:rsid w:val="007F14D8"/>
    <w:rsid w:val="007F17AD"/>
    <w:rsid w:val="007F18E6"/>
    <w:rsid w:val="007F293C"/>
    <w:rsid w:val="007F2992"/>
    <w:rsid w:val="007F3562"/>
    <w:rsid w:val="007F3967"/>
    <w:rsid w:val="007F4070"/>
    <w:rsid w:val="007F4298"/>
    <w:rsid w:val="007F4305"/>
    <w:rsid w:val="007F4318"/>
    <w:rsid w:val="007F61EF"/>
    <w:rsid w:val="007F6459"/>
    <w:rsid w:val="007F6A51"/>
    <w:rsid w:val="007F6F54"/>
    <w:rsid w:val="007F7389"/>
    <w:rsid w:val="007F76BB"/>
    <w:rsid w:val="007F7E10"/>
    <w:rsid w:val="008007C4"/>
    <w:rsid w:val="00800E11"/>
    <w:rsid w:val="0080242C"/>
    <w:rsid w:val="00802905"/>
    <w:rsid w:val="00802923"/>
    <w:rsid w:val="0080465B"/>
    <w:rsid w:val="0080535F"/>
    <w:rsid w:val="008054ED"/>
    <w:rsid w:val="0080595C"/>
    <w:rsid w:val="00805C67"/>
    <w:rsid w:val="00806940"/>
    <w:rsid w:val="00807317"/>
    <w:rsid w:val="008077C9"/>
    <w:rsid w:val="00810FFE"/>
    <w:rsid w:val="00811895"/>
    <w:rsid w:val="008119DD"/>
    <w:rsid w:val="0081209A"/>
    <w:rsid w:val="0081220F"/>
    <w:rsid w:val="00812AD4"/>
    <w:rsid w:val="00813BBF"/>
    <w:rsid w:val="00813F12"/>
    <w:rsid w:val="008141EB"/>
    <w:rsid w:val="008143E9"/>
    <w:rsid w:val="008144D7"/>
    <w:rsid w:val="008145CA"/>
    <w:rsid w:val="00814A5D"/>
    <w:rsid w:val="00815937"/>
    <w:rsid w:val="00815AAD"/>
    <w:rsid w:val="00815E5B"/>
    <w:rsid w:val="00815E67"/>
    <w:rsid w:val="00816859"/>
    <w:rsid w:val="00817356"/>
    <w:rsid w:val="00817AFB"/>
    <w:rsid w:val="00817C6C"/>
    <w:rsid w:val="00817DD5"/>
    <w:rsid w:val="00817F88"/>
    <w:rsid w:val="00820A05"/>
    <w:rsid w:val="00820ABA"/>
    <w:rsid w:val="00820B77"/>
    <w:rsid w:val="00820D4C"/>
    <w:rsid w:val="00821067"/>
    <w:rsid w:val="008216C9"/>
    <w:rsid w:val="00821B6E"/>
    <w:rsid w:val="00821BF8"/>
    <w:rsid w:val="00821FB8"/>
    <w:rsid w:val="008220F0"/>
    <w:rsid w:val="008221D0"/>
    <w:rsid w:val="008223F8"/>
    <w:rsid w:val="00822F97"/>
    <w:rsid w:val="00823530"/>
    <w:rsid w:val="0082391E"/>
    <w:rsid w:val="00823949"/>
    <w:rsid w:val="008239DE"/>
    <w:rsid w:val="00823CAD"/>
    <w:rsid w:val="00823F43"/>
    <w:rsid w:val="008254E9"/>
    <w:rsid w:val="0082583D"/>
    <w:rsid w:val="00826550"/>
    <w:rsid w:val="00827370"/>
    <w:rsid w:val="00827A47"/>
    <w:rsid w:val="00827E70"/>
    <w:rsid w:val="00830BD5"/>
    <w:rsid w:val="00831B65"/>
    <w:rsid w:val="0083251C"/>
    <w:rsid w:val="00832B91"/>
    <w:rsid w:val="00832D8E"/>
    <w:rsid w:val="00833726"/>
    <w:rsid w:val="00833839"/>
    <w:rsid w:val="0083383B"/>
    <w:rsid w:val="00833A5D"/>
    <w:rsid w:val="00834E6C"/>
    <w:rsid w:val="00835202"/>
    <w:rsid w:val="00835EBD"/>
    <w:rsid w:val="0083643B"/>
    <w:rsid w:val="00836456"/>
    <w:rsid w:val="00837AA2"/>
    <w:rsid w:val="008401AF"/>
    <w:rsid w:val="008404BE"/>
    <w:rsid w:val="00841119"/>
    <w:rsid w:val="00842435"/>
    <w:rsid w:val="008425DE"/>
    <w:rsid w:val="00842AD8"/>
    <w:rsid w:val="00842CC0"/>
    <w:rsid w:val="0084302F"/>
    <w:rsid w:val="008430A7"/>
    <w:rsid w:val="0084312C"/>
    <w:rsid w:val="00843703"/>
    <w:rsid w:val="008437B0"/>
    <w:rsid w:val="00843AB3"/>
    <w:rsid w:val="00843E18"/>
    <w:rsid w:val="00845249"/>
    <w:rsid w:val="00846157"/>
    <w:rsid w:val="0084645D"/>
    <w:rsid w:val="008473C7"/>
    <w:rsid w:val="00851B9E"/>
    <w:rsid w:val="008521ED"/>
    <w:rsid w:val="00852E0B"/>
    <w:rsid w:val="00852FCB"/>
    <w:rsid w:val="008533E8"/>
    <w:rsid w:val="00853581"/>
    <w:rsid w:val="008536C2"/>
    <w:rsid w:val="00854F3B"/>
    <w:rsid w:val="00855147"/>
    <w:rsid w:val="008553F3"/>
    <w:rsid w:val="008558E1"/>
    <w:rsid w:val="00855D54"/>
    <w:rsid w:val="00855E38"/>
    <w:rsid w:val="008565D0"/>
    <w:rsid w:val="00856942"/>
    <w:rsid w:val="00856A34"/>
    <w:rsid w:val="00856B5D"/>
    <w:rsid w:val="00856D67"/>
    <w:rsid w:val="008571EC"/>
    <w:rsid w:val="00860103"/>
    <w:rsid w:val="008608F2"/>
    <w:rsid w:val="0086093B"/>
    <w:rsid w:val="00862510"/>
    <w:rsid w:val="00862564"/>
    <w:rsid w:val="0086278B"/>
    <w:rsid w:val="008634AA"/>
    <w:rsid w:val="0086407B"/>
    <w:rsid w:val="008645CA"/>
    <w:rsid w:val="00864CDF"/>
    <w:rsid w:val="00865313"/>
    <w:rsid w:val="0086553A"/>
    <w:rsid w:val="008655E9"/>
    <w:rsid w:val="0086568E"/>
    <w:rsid w:val="00866343"/>
    <w:rsid w:val="00866CBE"/>
    <w:rsid w:val="00866F84"/>
    <w:rsid w:val="00867FAE"/>
    <w:rsid w:val="00870182"/>
    <w:rsid w:val="00870A3A"/>
    <w:rsid w:val="00870C91"/>
    <w:rsid w:val="0087155B"/>
    <w:rsid w:val="0087192D"/>
    <w:rsid w:val="00871C19"/>
    <w:rsid w:val="008727C0"/>
    <w:rsid w:val="008727C3"/>
    <w:rsid w:val="00873BA9"/>
    <w:rsid w:val="00873DD7"/>
    <w:rsid w:val="008740D7"/>
    <w:rsid w:val="00874689"/>
    <w:rsid w:val="00874E44"/>
    <w:rsid w:val="00875104"/>
    <w:rsid w:val="00875BC1"/>
    <w:rsid w:val="00876063"/>
    <w:rsid w:val="008768C6"/>
    <w:rsid w:val="008768F1"/>
    <w:rsid w:val="00876F2F"/>
    <w:rsid w:val="00880AC9"/>
    <w:rsid w:val="00880EA1"/>
    <w:rsid w:val="00880FBE"/>
    <w:rsid w:val="00881445"/>
    <w:rsid w:val="00882641"/>
    <w:rsid w:val="00882F0F"/>
    <w:rsid w:val="008831DB"/>
    <w:rsid w:val="00883A6E"/>
    <w:rsid w:val="00883F46"/>
    <w:rsid w:val="0088405C"/>
    <w:rsid w:val="00884C50"/>
    <w:rsid w:val="008853A1"/>
    <w:rsid w:val="00885AD6"/>
    <w:rsid w:val="008862EA"/>
    <w:rsid w:val="008863E7"/>
    <w:rsid w:val="008867EC"/>
    <w:rsid w:val="008868B4"/>
    <w:rsid w:val="00887554"/>
    <w:rsid w:val="008902B7"/>
    <w:rsid w:val="008907E0"/>
    <w:rsid w:val="00890D7C"/>
    <w:rsid w:val="008913DB"/>
    <w:rsid w:val="008914A9"/>
    <w:rsid w:val="00891734"/>
    <w:rsid w:val="00891B91"/>
    <w:rsid w:val="00891BCE"/>
    <w:rsid w:val="008926EC"/>
    <w:rsid w:val="00892832"/>
    <w:rsid w:val="00892C66"/>
    <w:rsid w:val="00892E3B"/>
    <w:rsid w:val="00893549"/>
    <w:rsid w:val="00893A15"/>
    <w:rsid w:val="0089440E"/>
    <w:rsid w:val="00894531"/>
    <w:rsid w:val="0089484C"/>
    <w:rsid w:val="00894977"/>
    <w:rsid w:val="00895AC9"/>
    <w:rsid w:val="00895FF8"/>
    <w:rsid w:val="00896266"/>
    <w:rsid w:val="00896CBC"/>
    <w:rsid w:val="00896D0F"/>
    <w:rsid w:val="00896D3C"/>
    <w:rsid w:val="008977EC"/>
    <w:rsid w:val="00897CD8"/>
    <w:rsid w:val="00897D5A"/>
    <w:rsid w:val="008A006D"/>
    <w:rsid w:val="008A0234"/>
    <w:rsid w:val="008A0671"/>
    <w:rsid w:val="008A086E"/>
    <w:rsid w:val="008A0B3E"/>
    <w:rsid w:val="008A0BD1"/>
    <w:rsid w:val="008A1BAD"/>
    <w:rsid w:val="008A1C78"/>
    <w:rsid w:val="008A2784"/>
    <w:rsid w:val="008A2A52"/>
    <w:rsid w:val="008A338D"/>
    <w:rsid w:val="008A360C"/>
    <w:rsid w:val="008A3AC8"/>
    <w:rsid w:val="008A3D6E"/>
    <w:rsid w:val="008A3FC4"/>
    <w:rsid w:val="008A400A"/>
    <w:rsid w:val="008A440D"/>
    <w:rsid w:val="008A4842"/>
    <w:rsid w:val="008A4D5F"/>
    <w:rsid w:val="008A51A5"/>
    <w:rsid w:val="008A5413"/>
    <w:rsid w:val="008A5900"/>
    <w:rsid w:val="008A5A3B"/>
    <w:rsid w:val="008A5CA4"/>
    <w:rsid w:val="008A5D2B"/>
    <w:rsid w:val="008A6185"/>
    <w:rsid w:val="008A6268"/>
    <w:rsid w:val="008A6B47"/>
    <w:rsid w:val="008A6F40"/>
    <w:rsid w:val="008A761C"/>
    <w:rsid w:val="008A775A"/>
    <w:rsid w:val="008A7A7C"/>
    <w:rsid w:val="008A7C72"/>
    <w:rsid w:val="008A7F37"/>
    <w:rsid w:val="008B0178"/>
    <w:rsid w:val="008B0EFC"/>
    <w:rsid w:val="008B1BEA"/>
    <w:rsid w:val="008B225C"/>
    <w:rsid w:val="008B2396"/>
    <w:rsid w:val="008B26FA"/>
    <w:rsid w:val="008B2760"/>
    <w:rsid w:val="008B3025"/>
    <w:rsid w:val="008B37FD"/>
    <w:rsid w:val="008B3CFB"/>
    <w:rsid w:val="008B56FB"/>
    <w:rsid w:val="008B646A"/>
    <w:rsid w:val="008B6479"/>
    <w:rsid w:val="008B6765"/>
    <w:rsid w:val="008B75CE"/>
    <w:rsid w:val="008B7C9C"/>
    <w:rsid w:val="008C033D"/>
    <w:rsid w:val="008C07D3"/>
    <w:rsid w:val="008C09A0"/>
    <w:rsid w:val="008C2DAB"/>
    <w:rsid w:val="008C2E0B"/>
    <w:rsid w:val="008C3BAF"/>
    <w:rsid w:val="008C404E"/>
    <w:rsid w:val="008C42A4"/>
    <w:rsid w:val="008C483F"/>
    <w:rsid w:val="008C488D"/>
    <w:rsid w:val="008C5BA1"/>
    <w:rsid w:val="008C5CEE"/>
    <w:rsid w:val="008C5ED6"/>
    <w:rsid w:val="008C5EE0"/>
    <w:rsid w:val="008C6196"/>
    <w:rsid w:val="008C6F65"/>
    <w:rsid w:val="008C7156"/>
    <w:rsid w:val="008C77DF"/>
    <w:rsid w:val="008C7DAA"/>
    <w:rsid w:val="008C7EA1"/>
    <w:rsid w:val="008D0A59"/>
    <w:rsid w:val="008D0F43"/>
    <w:rsid w:val="008D1649"/>
    <w:rsid w:val="008D1916"/>
    <w:rsid w:val="008D1D1A"/>
    <w:rsid w:val="008D287D"/>
    <w:rsid w:val="008D3BCA"/>
    <w:rsid w:val="008D470E"/>
    <w:rsid w:val="008D47EF"/>
    <w:rsid w:val="008D4E6F"/>
    <w:rsid w:val="008D4F97"/>
    <w:rsid w:val="008D519C"/>
    <w:rsid w:val="008D527B"/>
    <w:rsid w:val="008D5401"/>
    <w:rsid w:val="008D5620"/>
    <w:rsid w:val="008D5F77"/>
    <w:rsid w:val="008D607D"/>
    <w:rsid w:val="008D66E7"/>
    <w:rsid w:val="008D77EF"/>
    <w:rsid w:val="008E0462"/>
    <w:rsid w:val="008E0577"/>
    <w:rsid w:val="008E16C6"/>
    <w:rsid w:val="008E1AB4"/>
    <w:rsid w:val="008E1EB7"/>
    <w:rsid w:val="008E1FEF"/>
    <w:rsid w:val="008E3B08"/>
    <w:rsid w:val="008E43CA"/>
    <w:rsid w:val="008E5331"/>
    <w:rsid w:val="008E5995"/>
    <w:rsid w:val="008E59BC"/>
    <w:rsid w:val="008E6537"/>
    <w:rsid w:val="008E66D3"/>
    <w:rsid w:val="008E7790"/>
    <w:rsid w:val="008E7F5C"/>
    <w:rsid w:val="008F06BE"/>
    <w:rsid w:val="008F0A39"/>
    <w:rsid w:val="008F0E12"/>
    <w:rsid w:val="008F10A1"/>
    <w:rsid w:val="008F119D"/>
    <w:rsid w:val="008F1EC0"/>
    <w:rsid w:val="008F1EF6"/>
    <w:rsid w:val="008F2771"/>
    <w:rsid w:val="008F2F9F"/>
    <w:rsid w:val="008F31E8"/>
    <w:rsid w:val="008F3EF1"/>
    <w:rsid w:val="008F4464"/>
    <w:rsid w:val="008F44F2"/>
    <w:rsid w:val="008F4762"/>
    <w:rsid w:val="008F484B"/>
    <w:rsid w:val="008F4887"/>
    <w:rsid w:val="008F55EC"/>
    <w:rsid w:val="008F5A37"/>
    <w:rsid w:val="008F5E94"/>
    <w:rsid w:val="008F69DD"/>
    <w:rsid w:val="008F6A9A"/>
    <w:rsid w:val="008F6E28"/>
    <w:rsid w:val="00900285"/>
    <w:rsid w:val="0090072D"/>
    <w:rsid w:val="00900C0B"/>
    <w:rsid w:val="009018D7"/>
    <w:rsid w:val="009023EC"/>
    <w:rsid w:val="00902A7D"/>
    <w:rsid w:val="00902E06"/>
    <w:rsid w:val="00902E58"/>
    <w:rsid w:val="00903635"/>
    <w:rsid w:val="00903D81"/>
    <w:rsid w:val="00903FF0"/>
    <w:rsid w:val="00904492"/>
    <w:rsid w:val="009056F1"/>
    <w:rsid w:val="0090571A"/>
    <w:rsid w:val="00905854"/>
    <w:rsid w:val="0090607E"/>
    <w:rsid w:val="009070B3"/>
    <w:rsid w:val="009070BD"/>
    <w:rsid w:val="009070C0"/>
    <w:rsid w:val="00907502"/>
    <w:rsid w:val="0090764D"/>
    <w:rsid w:val="0091001C"/>
    <w:rsid w:val="0091008E"/>
    <w:rsid w:val="00910361"/>
    <w:rsid w:val="00910404"/>
    <w:rsid w:val="009125E6"/>
    <w:rsid w:val="00912834"/>
    <w:rsid w:val="00912B70"/>
    <w:rsid w:val="00913CCA"/>
    <w:rsid w:val="00913CEB"/>
    <w:rsid w:val="0091462E"/>
    <w:rsid w:val="009151A3"/>
    <w:rsid w:val="00915F03"/>
    <w:rsid w:val="0091653B"/>
    <w:rsid w:val="009169DB"/>
    <w:rsid w:val="00916EBB"/>
    <w:rsid w:val="00917B92"/>
    <w:rsid w:val="00917D05"/>
    <w:rsid w:val="0092061F"/>
    <w:rsid w:val="009208B0"/>
    <w:rsid w:val="00920F5E"/>
    <w:rsid w:val="00921287"/>
    <w:rsid w:val="00921578"/>
    <w:rsid w:val="00922819"/>
    <w:rsid w:val="00922CF1"/>
    <w:rsid w:val="0092353E"/>
    <w:rsid w:val="0092360F"/>
    <w:rsid w:val="00923950"/>
    <w:rsid w:val="00923A50"/>
    <w:rsid w:val="00924BCA"/>
    <w:rsid w:val="00924E04"/>
    <w:rsid w:val="00925118"/>
    <w:rsid w:val="00925EB7"/>
    <w:rsid w:val="009267E9"/>
    <w:rsid w:val="00926824"/>
    <w:rsid w:val="009268B9"/>
    <w:rsid w:val="00927037"/>
    <w:rsid w:val="009278E2"/>
    <w:rsid w:val="00927A60"/>
    <w:rsid w:val="00927B72"/>
    <w:rsid w:val="009300E1"/>
    <w:rsid w:val="0093085F"/>
    <w:rsid w:val="0093097A"/>
    <w:rsid w:val="00930E3C"/>
    <w:rsid w:val="00931024"/>
    <w:rsid w:val="00931064"/>
    <w:rsid w:val="009313DE"/>
    <w:rsid w:val="00931504"/>
    <w:rsid w:val="00931AA7"/>
    <w:rsid w:val="00931C48"/>
    <w:rsid w:val="00931E6D"/>
    <w:rsid w:val="00932267"/>
    <w:rsid w:val="0093272E"/>
    <w:rsid w:val="00932A94"/>
    <w:rsid w:val="0093303C"/>
    <w:rsid w:val="00933ADD"/>
    <w:rsid w:val="009345FB"/>
    <w:rsid w:val="00934D0A"/>
    <w:rsid w:val="00935301"/>
    <w:rsid w:val="0093546C"/>
    <w:rsid w:val="00935CB4"/>
    <w:rsid w:val="00935CD1"/>
    <w:rsid w:val="009360AC"/>
    <w:rsid w:val="0093726F"/>
    <w:rsid w:val="009376E5"/>
    <w:rsid w:val="00937BDA"/>
    <w:rsid w:val="009400FE"/>
    <w:rsid w:val="00940705"/>
    <w:rsid w:val="00940CE6"/>
    <w:rsid w:val="00940D51"/>
    <w:rsid w:val="009419F2"/>
    <w:rsid w:val="009425D6"/>
    <w:rsid w:val="00942D7A"/>
    <w:rsid w:val="009433DF"/>
    <w:rsid w:val="00943771"/>
    <w:rsid w:val="00943F50"/>
    <w:rsid w:val="00944811"/>
    <w:rsid w:val="00944A65"/>
    <w:rsid w:val="009460BD"/>
    <w:rsid w:val="0094647F"/>
    <w:rsid w:val="009464A3"/>
    <w:rsid w:val="0094659C"/>
    <w:rsid w:val="00946A80"/>
    <w:rsid w:val="009473FA"/>
    <w:rsid w:val="0094772B"/>
    <w:rsid w:val="00947A61"/>
    <w:rsid w:val="0095084E"/>
    <w:rsid w:val="009512E4"/>
    <w:rsid w:val="009515D5"/>
    <w:rsid w:val="00951625"/>
    <w:rsid w:val="009518D0"/>
    <w:rsid w:val="0095191B"/>
    <w:rsid w:val="00952947"/>
    <w:rsid w:val="00952ABA"/>
    <w:rsid w:val="00952C27"/>
    <w:rsid w:val="00952F7D"/>
    <w:rsid w:val="009530A7"/>
    <w:rsid w:val="009537C4"/>
    <w:rsid w:val="0095398C"/>
    <w:rsid w:val="0095412D"/>
    <w:rsid w:val="009551EB"/>
    <w:rsid w:val="00955CF5"/>
    <w:rsid w:val="00955D56"/>
    <w:rsid w:val="009568DE"/>
    <w:rsid w:val="00956F3D"/>
    <w:rsid w:val="00957A99"/>
    <w:rsid w:val="00960927"/>
    <w:rsid w:val="00960AE0"/>
    <w:rsid w:val="0096196A"/>
    <w:rsid w:val="00961E40"/>
    <w:rsid w:val="0096266F"/>
    <w:rsid w:val="00962670"/>
    <w:rsid w:val="00962861"/>
    <w:rsid w:val="009628C0"/>
    <w:rsid w:val="00962F4B"/>
    <w:rsid w:val="00963551"/>
    <w:rsid w:val="00963FB1"/>
    <w:rsid w:val="00964496"/>
    <w:rsid w:val="00964C02"/>
    <w:rsid w:val="00965097"/>
    <w:rsid w:val="009657AE"/>
    <w:rsid w:val="00965E2A"/>
    <w:rsid w:val="00967826"/>
    <w:rsid w:val="00967F2F"/>
    <w:rsid w:val="0097106C"/>
    <w:rsid w:val="0097174F"/>
    <w:rsid w:val="00971D04"/>
    <w:rsid w:val="00971E3F"/>
    <w:rsid w:val="009721E0"/>
    <w:rsid w:val="009726DF"/>
    <w:rsid w:val="00972B32"/>
    <w:rsid w:val="00973296"/>
    <w:rsid w:val="009734FF"/>
    <w:rsid w:val="009739CA"/>
    <w:rsid w:val="00973B5F"/>
    <w:rsid w:val="009742EB"/>
    <w:rsid w:val="00977A25"/>
    <w:rsid w:val="00977EAB"/>
    <w:rsid w:val="00980533"/>
    <w:rsid w:val="00980D84"/>
    <w:rsid w:val="00980E2B"/>
    <w:rsid w:val="00982043"/>
    <w:rsid w:val="00982777"/>
    <w:rsid w:val="00982EA1"/>
    <w:rsid w:val="009838C8"/>
    <w:rsid w:val="00984A66"/>
    <w:rsid w:val="00986C8D"/>
    <w:rsid w:val="00986E8B"/>
    <w:rsid w:val="009871BE"/>
    <w:rsid w:val="00987293"/>
    <w:rsid w:val="00987655"/>
    <w:rsid w:val="00987CD1"/>
    <w:rsid w:val="00987D85"/>
    <w:rsid w:val="00991210"/>
    <w:rsid w:val="00991266"/>
    <w:rsid w:val="00991296"/>
    <w:rsid w:val="009913DD"/>
    <w:rsid w:val="00992B5C"/>
    <w:rsid w:val="00992EB7"/>
    <w:rsid w:val="00992F86"/>
    <w:rsid w:val="00993FD7"/>
    <w:rsid w:val="00995617"/>
    <w:rsid w:val="009958EA"/>
    <w:rsid w:val="00995BB9"/>
    <w:rsid w:val="00995CED"/>
    <w:rsid w:val="009963A7"/>
    <w:rsid w:val="009963AF"/>
    <w:rsid w:val="00996C1F"/>
    <w:rsid w:val="00996DCD"/>
    <w:rsid w:val="0099756A"/>
    <w:rsid w:val="009A02D2"/>
    <w:rsid w:val="009A09CD"/>
    <w:rsid w:val="009A0B5F"/>
    <w:rsid w:val="009A1F07"/>
    <w:rsid w:val="009A2449"/>
    <w:rsid w:val="009A2EF6"/>
    <w:rsid w:val="009A32A3"/>
    <w:rsid w:val="009A3677"/>
    <w:rsid w:val="009A36D7"/>
    <w:rsid w:val="009A3A8F"/>
    <w:rsid w:val="009A4F1D"/>
    <w:rsid w:val="009A5238"/>
    <w:rsid w:val="009A5608"/>
    <w:rsid w:val="009A56F6"/>
    <w:rsid w:val="009A5CD7"/>
    <w:rsid w:val="009A5F71"/>
    <w:rsid w:val="009A5F9E"/>
    <w:rsid w:val="009A6834"/>
    <w:rsid w:val="009A6BEE"/>
    <w:rsid w:val="009A6D7E"/>
    <w:rsid w:val="009A6F75"/>
    <w:rsid w:val="009A72B9"/>
    <w:rsid w:val="009A7AA8"/>
    <w:rsid w:val="009B0295"/>
    <w:rsid w:val="009B03DC"/>
    <w:rsid w:val="009B06AC"/>
    <w:rsid w:val="009B0E75"/>
    <w:rsid w:val="009B0F71"/>
    <w:rsid w:val="009B102E"/>
    <w:rsid w:val="009B1775"/>
    <w:rsid w:val="009B19B2"/>
    <w:rsid w:val="009B1BEA"/>
    <w:rsid w:val="009B1FB0"/>
    <w:rsid w:val="009B22BE"/>
    <w:rsid w:val="009B2D04"/>
    <w:rsid w:val="009B3566"/>
    <w:rsid w:val="009B3770"/>
    <w:rsid w:val="009B38A4"/>
    <w:rsid w:val="009B3AFC"/>
    <w:rsid w:val="009B3C28"/>
    <w:rsid w:val="009B4548"/>
    <w:rsid w:val="009B46D7"/>
    <w:rsid w:val="009B5431"/>
    <w:rsid w:val="009B547E"/>
    <w:rsid w:val="009B5624"/>
    <w:rsid w:val="009B5A99"/>
    <w:rsid w:val="009B5CD2"/>
    <w:rsid w:val="009B5CEB"/>
    <w:rsid w:val="009B6985"/>
    <w:rsid w:val="009B6F18"/>
    <w:rsid w:val="009B739D"/>
    <w:rsid w:val="009B7644"/>
    <w:rsid w:val="009B774D"/>
    <w:rsid w:val="009B7943"/>
    <w:rsid w:val="009C065C"/>
    <w:rsid w:val="009C073C"/>
    <w:rsid w:val="009C136E"/>
    <w:rsid w:val="009C1CDC"/>
    <w:rsid w:val="009C2326"/>
    <w:rsid w:val="009C245D"/>
    <w:rsid w:val="009C24E6"/>
    <w:rsid w:val="009C29F8"/>
    <w:rsid w:val="009C2B7C"/>
    <w:rsid w:val="009C2F49"/>
    <w:rsid w:val="009C2FB7"/>
    <w:rsid w:val="009C3821"/>
    <w:rsid w:val="009C4AD7"/>
    <w:rsid w:val="009C4D58"/>
    <w:rsid w:val="009C4ECB"/>
    <w:rsid w:val="009C52CB"/>
    <w:rsid w:val="009C5A25"/>
    <w:rsid w:val="009C5AE4"/>
    <w:rsid w:val="009C5D1A"/>
    <w:rsid w:val="009C6615"/>
    <w:rsid w:val="009C6900"/>
    <w:rsid w:val="009C7196"/>
    <w:rsid w:val="009C7850"/>
    <w:rsid w:val="009C7A15"/>
    <w:rsid w:val="009D0367"/>
    <w:rsid w:val="009D0B67"/>
    <w:rsid w:val="009D0E6E"/>
    <w:rsid w:val="009D10C0"/>
    <w:rsid w:val="009D1582"/>
    <w:rsid w:val="009D195F"/>
    <w:rsid w:val="009D2537"/>
    <w:rsid w:val="009D2723"/>
    <w:rsid w:val="009D2DAE"/>
    <w:rsid w:val="009D3593"/>
    <w:rsid w:val="009D3866"/>
    <w:rsid w:val="009D43FB"/>
    <w:rsid w:val="009D5394"/>
    <w:rsid w:val="009D53FC"/>
    <w:rsid w:val="009D54E3"/>
    <w:rsid w:val="009D5D4B"/>
    <w:rsid w:val="009D5E0C"/>
    <w:rsid w:val="009D5E54"/>
    <w:rsid w:val="009D69D8"/>
    <w:rsid w:val="009D77AF"/>
    <w:rsid w:val="009D7A3D"/>
    <w:rsid w:val="009D7E79"/>
    <w:rsid w:val="009E04CD"/>
    <w:rsid w:val="009E0513"/>
    <w:rsid w:val="009E0683"/>
    <w:rsid w:val="009E0A4B"/>
    <w:rsid w:val="009E124E"/>
    <w:rsid w:val="009E17F7"/>
    <w:rsid w:val="009E20C7"/>
    <w:rsid w:val="009E2198"/>
    <w:rsid w:val="009E2926"/>
    <w:rsid w:val="009E2B78"/>
    <w:rsid w:val="009E2D8C"/>
    <w:rsid w:val="009E2DF0"/>
    <w:rsid w:val="009E2E29"/>
    <w:rsid w:val="009E31B0"/>
    <w:rsid w:val="009E3DE3"/>
    <w:rsid w:val="009E4A5D"/>
    <w:rsid w:val="009E4F41"/>
    <w:rsid w:val="009E7A2D"/>
    <w:rsid w:val="009E7B31"/>
    <w:rsid w:val="009E7BCA"/>
    <w:rsid w:val="009F00B9"/>
    <w:rsid w:val="009F0273"/>
    <w:rsid w:val="009F0986"/>
    <w:rsid w:val="009F0D4B"/>
    <w:rsid w:val="009F0D93"/>
    <w:rsid w:val="009F0F47"/>
    <w:rsid w:val="009F1132"/>
    <w:rsid w:val="009F131B"/>
    <w:rsid w:val="009F139E"/>
    <w:rsid w:val="009F1D74"/>
    <w:rsid w:val="009F1FE4"/>
    <w:rsid w:val="009F25CC"/>
    <w:rsid w:val="009F2647"/>
    <w:rsid w:val="009F42B8"/>
    <w:rsid w:val="009F43AD"/>
    <w:rsid w:val="009F4565"/>
    <w:rsid w:val="009F4813"/>
    <w:rsid w:val="009F4B2D"/>
    <w:rsid w:val="009F517C"/>
    <w:rsid w:val="009F5502"/>
    <w:rsid w:val="009F6072"/>
    <w:rsid w:val="009F62D5"/>
    <w:rsid w:val="009F674A"/>
    <w:rsid w:val="009F6CDF"/>
    <w:rsid w:val="009F6D1A"/>
    <w:rsid w:val="009F6E3C"/>
    <w:rsid w:val="009F78F1"/>
    <w:rsid w:val="009F7AF2"/>
    <w:rsid w:val="009F7CB2"/>
    <w:rsid w:val="00A00215"/>
    <w:rsid w:val="00A00522"/>
    <w:rsid w:val="00A007F6"/>
    <w:rsid w:val="00A00A8D"/>
    <w:rsid w:val="00A0198A"/>
    <w:rsid w:val="00A02807"/>
    <w:rsid w:val="00A02847"/>
    <w:rsid w:val="00A02DDE"/>
    <w:rsid w:val="00A0338D"/>
    <w:rsid w:val="00A035C8"/>
    <w:rsid w:val="00A0380D"/>
    <w:rsid w:val="00A039D6"/>
    <w:rsid w:val="00A03C51"/>
    <w:rsid w:val="00A04856"/>
    <w:rsid w:val="00A04EC2"/>
    <w:rsid w:val="00A052C6"/>
    <w:rsid w:val="00A0729D"/>
    <w:rsid w:val="00A078E1"/>
    <w:rsid w:val="00A07F94"/>
    <w:rsid w:val="00A1026E"/>
    <w:rsid w:val="00A10BA9"/>
    <w:rsid w:val="00A10CF5"/>
    <w:rsid w:val="00A10E95"/>
    <w:rsid w:val="00A1104C"/>
    <w:rsid w:val="00A11562"/>
    <w:rsid w:val="00A1278C"/>
    <w:rsid w:val="00A12A34"/>
    <w:rsid w:val="00A12DC8"/>
    <w:rsid w:val="00A132EB"/>
    <w:rsid w:val="00A133FB"/>
    <w:rsid w:val="00A1383E"/>
    <w:rsid w:val="00A13FF7"/>
    <w:rsid w:val="00A143B3"/>
    <w:rsid w:val="00A145EA"/>
    <w:rsid w:val="00A1460B"/>
    <w:rsid w:val="00A15161"/>
    <w:rsid w:val="00A158CC"/>
    <w:rsid w:val="00A15FFE"/>
    <w:rsid w:val="00A1600E"/>
    <w:rsid w:val="00A16560"/>
    <w:rsid w:val="00A165A7"/>
    <w:rsid w:val="00A17D10"/>
    <w:rsid w:val="00A17D78"/>
    <w:rsid w:val="00A201B9"/>
    <w:rsid w:val="00A20431"/>
    <w:rsid w:val="00A20677"/>
    <w:rsid w:val="00A21242"/>
    <w:rsid w:val="00A216A2"/>
    <w:rsid w:val="00A21765"/>
    <w:rsid w:val="00A21904"/>
    <w:rsid w:val="00A21C50"/>
    <w:rsid w:val="00A22496"/>
    <w:rsid w:val="00A226E2"/>
    <w:rsid w:val="00A228FC"/>
    <w:rsid w:val="00A22B29"/>
    <w:rsid w:val="00A22B83"/>
    <w:rsid w:val="00A237DF"/>
    <w:rsid w:val="00A241D0"/>
    <w:rsid w:val="00A242F0"/>
    <w:rsid w:val="00A2466A"/>
    <w:rsid w:val="00A247B0"/>
    <w:rsid w:val="00A24DF0"/>
    <w:rsid w:val="00A24E08"/>
    <w:rsid w:val="00A2555C"/>
    <w:rsid w:val="00A25E29"/>
    <w:rsid w:val="00A26379"/>
    <w:rsid w:val="00A3049B"/>
    <w:rsid w:val="00A308D8"/>
    <w:rsid w:val="00A30D45"/>
    <w:rsid w:val="00A31328"/>
    <w:rsid w:val="00A313B3"/>
    <w:rsid w:val="00A31584"/>
    <w:rsid w:val="00A3208B"/>
    <w:rsid w:val="00A33480"/>
    <w:rsid w:val="00A336DA"/>
    <w:rsid w:val="00A33785"/>
    <w:rsid w:val="00A33969"/>
    <w:rsid w:val="00A3521F"/>
    <w:rsid w:val="00A353A6"/>
    <w:rsid w:val="00A35B81"/>
    <w:rsid w:val="00A35DAA"/>
    <w:rsid w:val="00A360D5"/>
    <w:rsid w:val="00A361EB"/>
    <w:rsid w:val="00A36D2A"/>
    <w:rsid w:val="00A36D2F"/>
    <w:rsid w:val="00A3711B"/>
    <w:rsid w:val="00A37402"/>
    <w:rsid w:val="00A37A2A"/>
    <w:rsid w:val="00A37BF1"/>
    <w:rsid w:val="00A37F6D"/>
    <w:rsid w:val="00A4077F"/>
    <w:rsid w:val="00A40A62"/>
    <w:rsid w:val="00A411B1"/>
    <w:rsid w:val="00A4129F"/>
    <w:rsid w:val="00A415A4"/>
    <w:rsid w:val="00A41929"/>
    <w:rsid w:val="00A41AD1"/>
    <w:rsid w:val="00A41AE5"/>
    <w:rsid w:val="00A41F9D"/>
    <w:rsid w:val="00A42217"/>
    <w:rsid w:val="00A42DCB"/>
    <w:rsid w:val="00A438AD"/>
    <w:rsid w:val="00A4497B"/>
    <w:rsid w:val="00A44E1D"/>
    <w:rsid w:val="00A46600"/>
    <w:rsid w:val="00A468BD"/>
    <w:rsid w:val="00A46942"/>
    <w:rsid w:val="00A47569"/>
    <w:rsid w:val="00A4758C"/>
    <w:rsid w:val="00A477FD"/>
    <w:rsid w:val="00A50029"/>
    <w:rsid w:val="00A502CB"/>
    <w:rsid w:val="00A50405"/>
    <w:rsid w:val="00A509DF"/>
    <w:rsid w:val="00A50DC6"/>
    <w:rsid w:val="00A5115D"/>
    <w:rsid w:val="00A5168E"/>
    <w:rsid w:val="00A51755"/>
    <w:rsid w:val="00A51968"/>
    <w:rsid w:val="00A52117"/>
    <w:rsid w:val="00A52238"/>
    <w:rsid w:val="00A52613"/>
    <w:rsid w:val="00A528DB"/>
    <w:rsid w:val="00A528E0"/>
    <w:rsid w:val="00A5298A"/>
    <w:rsid w:val="00A533B3"/>
    <w:rsid w:val="00A53744"/>
    <w:rsid w:val="00A539F1"/>
    <w:rsid w:val="00A54173"/>
    <w:rsid w:val="00A546D5"/>
    <w:rsid w:val="00A5483A"/>
    <w:rsid w:val="00A54A44"/>
    <w:rsid w:val="00A553E3"/>
    <w:rsid w:val="00A55918"/>
    <w:rsid w:val="00A55D01"/>
    <w:rsid w:val="00A55F47"/>
    <w:rsid w:val="00A577DB"/>
    <w:rsid w:val="00A57D27"/>
    <w:rsid w:val="00A60466"/>
    <w:rsid w:val="00A6049B"/>
    <w:rsid w:val="00A6093E"/>
    <w:rsid w:val="00A60F28"/>
    <w:rsid w:val="00A60F6D"/>
    <w:rsid w:val="00A61A3E"/>
    <w:rsid w:val="00A61B75"/>
    <w:rsid w:val="00A61C85"/>
    <w:rsid w:val="00A61D11"/>
    <w:rsid w:val="00A61E1C"/>
    <w:rsid w:val="00A63427"/>
    <w:rsid w:val="00A63461"/>
    <w:rsid w:val="00A63636"/>
    <w:rsid w:val="00A639E4"/>
    <w:rsid w:val="00A6453A"/>
    <w:rsid w:val="00A645B1"/>
    <w:rsid w:val="00A64ADC"/>
    <w:rsid w:val="00A64E31"/>
    <w:rsid w:val="00A654FA"/>
    <w:rsid w:val="00A65A74"/>
    <w:rsid w:val="00A66573"/>
    <w:rsid w:val="00A675C5"/>
    <w:rsid w:val="00A67A26"/>
    <w:rsid w:val="00A67CAA"/>
    <w:rsid w:val="00A67E24"/>
    <w:rsid w:val="00A7010C"/>
    <w:rsid w:val="00A70125"/>
    <w:rsid w:val="00A70A8F"/>
    <w:rsid w:val="00A70C90"/>
    <w:rsid w:val="00A70FAC"/>
    <w:rsid w:val="00A71248"/>
    <w:rsid w:val="00A71EBB"/>
    <w:rsid w:val="00A721A9"/>
    <w:rsid w:val="00A72706"/>
    <w:rsid w:val="00A72F4B"/>
    <w:rsid w:val="00A732FD"/>
    <w:rsid w:val="00A73628"/>
    <w:rsid w:val="00A73704"/>
    <w:rsid w:val="00A737CE"/>
    <w:rsid w:val="00A73A4D"/>
    <w:rsid w:val="00A74885"/>
    <w:rsid w:val="00A75B39"/>
    <w:rsid w:val="00A75D04"/>
    <w:rsid w:val="00A76656"/>
    <w:rsid w:val="00A7696D"/>
    <w:rsid w:val="00A7721D"/>
    <w:rsid w:val="00A7734E"/>
    <w:rsid w:val="00A77CBD"/>
    <w:rsid w:val="00A80254"/>
    <w:rsid w:val="00A80927"/>
    <w:rsid w:val="00A81853"/>
    <w:rsid w:val="00A818D0"/>
    <w:rsid w:val="00A82122"/>
    <w:rsid w:val="00A821E3"/>
    <w:rsid w:val="00A82434"/>
    <w:rsid w:val="00A825E3"/>
    <w:rsid w:val="00A82B85"/>
    <w:rsid w:val="00A8300A"/>
    <w:rsid w:val="00A83367"/>
    <w:rsid w:val="00A83A00"/>
    <w:rsid w:val="00A84008"/>
    <w:rsid w:val="00A84211"/>
    <w:rsid w:val="00A85415"/>
    <w:rsid w:val="00A85CF9"/>
    <w:rsid w:val="00A86306"/>
    <w:rsid w:val="00A86D49"/>
    <w:rsid w:val="00A86EF2"/>
    <w:rsid w:val="00A8767D"/>
    <w:rsid w:val="00A87BCC"/>
    <w:rsid w:val="00A90B30"/>
    <w:rsid w:val="00A917F6"/>
    <w:rsid w:val="00A918EB"/>
    <w:rsid w:val="00A91CAD"/>
    <w:rsid w:val="00A92248"/>
    <w:rsid w:val="00A92557"/>
    <w:rsid w:val="00A93800"/>
    <w:rsid w:val="00A93939"/>
    <w:rsid w:val="00A93F6C"/>
    <w:rsid w:val="00A94836"/>
    <w:rsid w:val="00A94CF7"/>
    <w:rsid w:val="00A94E12"/>
    <w:rsid w:val="00A9629B"/>
    <w:rsid w:val="00A96C30"/>
    <w:rsid w:val="00A96D8E"/>
    <w:rsid w:val="00A96F90"/>
    <w:rsid w:val="00A96FF8"/>
    <w:rsid w:val="00A973C3"/>
    <w:rsid w:val="00A97660"/>
    <w:rsid w:val="00A97978"/>
    <w:rsid w:val="00AA03C7"/>
    <w:rsid w:val="00AA0F59"/>
    <w:rsid w:val="00AA21DA"/>
    <w:rsid w:val="00AA22A3"/>
    <w:rsid w:val="00AA2562"/>
    <w:rsid w:val="00AA2E5D"/>
    <w:rsid w:val="00AA307C"/>
    <w:rsid w:val="00AA3178"/>
    <w:rsid w:val="00AA36D4"/>
    <w:rsid w:val="00AA3F17"/>
    <w:rsid w:val="00AA44E5"/>
    <w:rsid w:val="00AA4697"/>
    <w:rsid w:val="00AA521D"/>
    <w:rsid w:val="00AA5E50"/>
    <w:rsid w:val="00AA5FBA"/>
    <w:rsid w:val="00AA68C8"/>
    <w:rsid w:val="00AA6DCC"/>
    <w:rsid w:val="00AA6DE6"/>
    <w:rsid w:val="00AA706C"/>
    <w:rsid w:val="00AA739D"/>
    <w:rsid w:val="00AA7EA2"/>
    <w:rsid w:val="00AA7F3F"/>
    <w:rsid w:val="00AB03BD"/>
    <w:rsid w:val="00AB0552"/>
    <w:rsid w:val="00AB0A03"/>
    <w:rsid w:val="00AB147E"/>
    <w:rsid w:val="00AB14B6"/>
    <w:rsid w:val="00AB1647"/>
    <w:rsid w:val="00AB279F"/>
    <w:rsid w:val="00AB2A24"/>
    <w:rsid w:val="00AB32C9"/>
    <w:rsid w:val="00AB384E"/>
    <w:rsid w:val="00AB3E83"/>
    <w:rsid w:val="00AB4EF1"/>
    <w:rsid w:val="00AB5246"/>
    <w:rsid w:val="00AB59C9"/>
    <w:rsid w:val="00AB6184"/>
    <w:rsid w:val="00AB6313"/>
    <w:rsid w:val="00AB6761"/>
    <w:rsid w:val="00AB6835"/>
    <w:rsid w:val="00AB6953"/>
    <w:rsid w:val="00AB6B37"/>
    <w:rsid w:val="00AB6D0E"/>
    <w:rsid w:val="00AB6D4D"/>
    <w:rsid w:val="00AB71F4"/>
    <w:rsid w:val="00AB7644"/>
    <w:rsid w:val="00AC0EBB"/>
    <w:rsid w:val="00AC1762"/>
    <w:rsid w:val="00AC19DC"/>
    <w:rsid w:val="00AC1A54"/>
    <w:rsid w:val="00AC1E94"/>
    <w:rsid w:val="00AC2140"/>
    <w:rsid w:val="00AC2321"/>
    <w:rsid w:val="00AC23D4"/>
    <w:rsid w:val="00AC2D10"/>
    <w:rsid w:val="00AC3466"/>
    <w:rsid w:val="00AC34D5"/>
    <w:rsid w:val="00AC3832"/>
    <w:rsid w:val="00AC4201"/>
    <w:rsid w:val="00AC4224"/>
    <w:rsid w:val="00AC4589"/>
    <w:rsid w:val="00AC4A52"/>
    <w:rsid w:val="00AC4BFF"/>
    <w:rsid w:val="00AC4C75"/>
    <w:rsid w:val="00AC4EDC"/>
    <w:rsid w:val="00AC522F"/>
    <w:rsid w:val="00AC5682"/>
    <w:rsid w:val="00AC58A1"/>
    <w:rsid w:val="00AC6133"/>
    <w:rsid w:val="00AC6166"/>
    <w:rsid w:val="00AC72B4"/>
    <w:rsid w:val="00AC74EE"/>
    <w:rsid w:val="00AD0211"/>
    <w:rsid w:val="00AD0492"/>
    <w:rsid w:val="00AD0E52"/>
    <w:rsid w:val="00AD1427"/>
    <w:rsid w:val="00AD14A5"/>
    <w:rsid w:val="00AD1D61"/>
    <w:rsid w:val="00AD1ED0"/>
    <w:rsid w:val="00AD22DA"/>
    <w:rsid w:val="00AD2553"/>
    <w:rsid w:val="00AD2FF0"/>
    <w:rsid w:val="00AD31F0"/>
    <w:rsid w:val="00AD34B8"/>
    <w:rsid w:val="00AD3767"/>
    <w:rsid w:val="00AD3A77"/>
    <w:rsid w:val="00AD3F47"/>
    <w:rsid w:val="00AD405D"/>
    <w:rsid w:val="00AD4397"/>
    <w:rsid w:val="00AD551A"/>
    <w:rsid w:val="00AD6159"/>
    <w:rsid w:val="00AD6721"/>
    <w:rsid w:val="00AD679F"/>
    <w:rsid w:val="00AD6D2F"/>
    <w:rsid w:val="00AD7316"/>
    <w:rsid w:val="00AD77CB"/>
    <w:rsid w:val="00AE0399"/>
    <w:rsid w:val="00AE064A"/>
    <w:rsid w:val="00AE09A9"/>
    <w:rsid w:val="00AE0CEB"/>
    <w:rsid w:val="00AE38AB"/>
    <w:rsid w:val="00AE3BE2"/>
    <w:rsid w:val="00AE3E84"/>
    <w:rsid w:val="00AE580D"/>
    <w:rsid w:val="00AE5835"/>
    <w:rsid w:val="00AE5B1A"/>
    <w:rsid w:val="00AE6AEB"/>
    <w:rsid w:val="00AE7716"/>
    <w:rsid w:val="00AE7974"/>
    <w:rsid w:val="00AF149E"/>
    <w:rsid w:val="00AF1783"/>
    <w:rsid w:val="00AF3CDE"/>
    <w:rsid w:val="00AF3E8F"/>
    <w:rsid w:val="00AF4BE8"/>
    <w:rsid w:val="00AF4C8F"/>
    <w:rsid w:val="00AF51F9"/>
    <w:rsid w:val="00AF546F"/>
    <w:rsid w:val="00AF58E1"/>
    <w:rsid w:val="00AF64D0"/>
    <w:rsid w:val="00AF68F0"/>
    <w:rsid w:val="00AF6B76"/>
    <w:rsid w:val="00AF6EE1"/>
    <w:rsid w:val="00B000E7"/>
    <w:rsid w:val="00B0051B"/>
    <w:rsid w:val="00B00524"/>
    <w:rsid w:val="00B0061E"/>
    <w:rsid w:val="00B00CD6"/>
    <w:rsid w:val="00B01658"/>
    <w:rsid w:val="00B017BD"/>
    <w:rsid w:val="00B0185A"/>
    <w:rsid w:val="00B0229D"/>
    <w:rsid w:val="00B027CA"/>
    <w:rsid w:val="00B02DFF"/>
    <w:rsid w:val="00B02FB9"/>
    <w:rsid w:val="00B045CC"/>
    <w:rsid w:val="00B04AC6"/>
    <w:rsid w:val="00B05190"/>
    <w:rsid w:val="00B058BB"/>
    <w:rsid w:val="00B060AF"/>
    <w:rsid w:val="00B065F7"/>
    <w:rsid w:val="00B101CE"/>
    <w:rsid w:val="00B1029C"/>
    <w:rsid w:val="00B1058D"/>
    <w:rsid w:val="00B107D5"/>
    <w:rsid w:val="00B109A7"/>
    <w:rsid w:val="00B10C1B"/>
    <w:rsid w:val="00B1104D"/>
    <w:rsid w:val="00B11415"/>
    <w:rsid w:val="00B11545"/>
    <w:rsid w:val="00B11D36"/>
    <w:rsid w:val="00B12579"/>
    <w:rsid w:val="00B127C3"/>
    <w:rsid w:val="00B152B4"/>
    <w:rsid w:val="00B154C7"/>
    <w:rsid w:val="00B1557D"/>
    <w:rsid w:val="00B159BB"/>
    <w:rsid w:val="00B16071"/>
    <w:rsid w:val="00B16F5A"/>
    <w:rsid w:val="00B173B0"/>
    <w:rsid w:val="00B17E09"/>
    <w:rsid w:val="00B17E60"/>
    <w:rsid w:val="00B2017F"/>
    <w:rsid w:val="00B20707"/>
    <w:rsid w:val="00B207AF"/>
    <w:rsid w:val="00B209B1"/>
    <w:rsid w:val="00B20CC7"/>
    <w:rsid w:val="00B20EAF"/>
    <w:rsid w:val="00B20F49"/>
    <w:rsid w:val="00B2158F"/>
    <w:rsid w:val="00B21CA3"/>
    <w:rsid w:val="00B220EE"/>
    <w:rsid w:val="00B2255B"/>
    <w:rsid w:val="00B229F7"/>
    <w:rsid w:val="00B22A82"/>
    <w:rsid w:val="00B232AB"/>
    <w:rsid w:val="00B24034"/>
    <w:rsid w:val="00B24304"/>
    <w:rsid w:val="00B2435B"/>
    <w:rsid w:val="00B247BF"/>
    <w:rsid w:val="00B248E0"/>
    <w:rsid w:val="00B24CB8"/>
    <w:rsid w:val="00B2543E"/>
    <w:rsid w:val="00B25BC5"/>
    <w:rsid w:val="00B25CEC"/>
    <w:rsid w:val="00B26B2E"/>
    <w:rsid w:val="00B27043"/>
    <w:rsid w:val="00B30DA1"/>
    <w:rsid w:val="00B321DF"/>
    <w:rsid w:val="00B32AEC"/>
    <w:rsid w:val="00B32BA6"/>
    <w:rsid w:val="00B32D50"/>
    <w:rsid w:val="00B33E85"/>
    <w:rsid w:val="00B345BD"/>
    <w:rsid w:val="00B34850"/>
    <w:rsid w:val="00B3490E"/>
    <w:rsid w:val="00B35482"/>
    <w:rsid w:val="00B35CAC"/>
    <w:rsid w:val="00B361DB"/>
    <w:rsid w:val="00B362C5"/>
    <w:rsid w:val="00B36B4B"/>
    <w:rsid w:val="00B37145"/>
    <w:rsid w:val="00B3717E"/>
    <w:rsid w:val="00B37663"/>
    <w:rsid w:val="00B37800"/>
    <w:rsid w:val="00B37C07"/>
    <w:rsid w:val="00B37E0E"/>
    <w:rsid w:val="00B406FC"/>
    <w:rsid w:val="00B40CE2"/>
    <w:rsid w:val="00B40D8A"/>
    <w:rsid w:val="00B411FE"/>
    <w:rsid w:val="00B41ECB"/>
    <w:rsid w:val="00B444B8"/>
    <w:rsid w:val="00B4559E"/>
    <w:rsid w:val="00B4585B"/>
    <w:rsid w:val="00B46630"/>
    <w:rsid w:val="00B46E6C"/>
    <w:rsid w:val="00B50157"/>
    <w:rsid w:val="00B51B16"/>
    <w:rsid w:val="00B526AF"/>
    <w:rsid w:val="00B528D6"/>
    <w:rsid w:val="00B52AD1"/>
    <w:rsid w:val="00B52FDE"/>
    <w:rsid w:val="00B531D7"/>
    <w:rsid w:val="00B533D9"/>
    <w:rsid w:val="00B5420E"/>
    <w:rsid w:val="00B543B3"/>
    <w:rsid w:val="00B547A1"/>
    <w:rsid w:val="00B5512B"/>
    <w:rsid w:val="00B5566A"/>
    <w:rsid w:val="00B56235"/>
    <w:rsid w:val="00B56E65"/>
    <w:rsid w:val="00B56F02"/>
    <w:rsid w:val="00B57DD6"/>
    <w:rsid w:val="00B57F2F"/>
    <w:rsid w:val="00B608B0"/>
    <w:rsid w:val="00B610CB"/>
    <w:rsid w:val="00B61112"/>
    <w:rsid w:val="00B61278"/>
    <w:rsid w:val="00B6153C"/>
    <w:rsid w:val="00B617B4"/>
    <w:rsid w:val="00B61CD7"/>
    <w:rsid w:val="00B62628"/>
    <w:rsid w:val="00B62A80"/>
    <w:rsid w:val="00B63837"/>
    <w:rsid w:val="00B63A02"/>
    <w:rsid w:val="00B63B17"/>
    <w:rsid w:val="00B63CEA"/>
    <w:rsid w:val="00B640D6"/>
    <w:rsid w:val="00B64AF1"/>
    <w:rsid w:val="00B64FA4"/>
    <w:rsid w:val="00B6527A"/>
    <w:rsid w:val="00B658FE"/>
    <w:rsid w:val="00B65DE8"/>
    <w:rsid w:val="00B65F1C"/>
    <w:rsid w:val="00B66395"/>
    <w:rsid w:val="00B6675C"/>
    <w:rsid w:val="00B6695D"/>
    <w:rsid w:val="00B67801"/>
    <w:rsid w:val="00B67BA8"/>
    <w:rsid w:val="00B7001A"/>
    <w:rsid w:val="00B700FC"/>
    <w:rsid w:val="00B70664"/>
    <w:rsid w:val="00B70E8E"/>
    <w:rsid w:val="00B70F68"/>
    <w:rsid w:val="00B70FB2"/>
    <w:rsid w:val="00B71314"/>
    <w:rsid w:val="00B714D0"/>
    <w:rsid w:val="00B71757"/>
    <w:rsid w:val="00B719F8"/>
    <w:rsid w:val="00B72612"/>
    <w:rsid w:val="00B72E80"/>
    <w:rsid w:val="00B73549"/>
    <w:rsid w:val="00B748D2"/>
    <w:rsid w:val="00B758B1"/>
    <w:rsid w:val="00B75C4C"/>
    <w:rsid w:val="00B75EEE"/>
    <w:rsid w:val="00B76AAE"/>
    <w:rsid w:val="00B7717C"/>
    <w:rsid w:val="00B775D1"/>
    <w:rsid w:val="00B80395"/>
    <w:rsid w:val="00B809E2"/>
    <w:rsid w:val="00B80FAE"/>
    <w:rsid w:val="00B813EE"/>
    <w:rsid w:val="00B818A8"/>
    <w:rsid w:val="00B8203A"/>
    <w:rsid w:val="00B82046"/>
    <w:rsid w:val="00B820AA"/>
    <w:rsid w:val="00B8225E"/>
    <w:rsid w:val="00B8240D"/>
    <w:rsid w:val="00B83039"/>
    <w:rsid w:val="00B8303B"/>
    <w:rsid w:val="00B84259"/>
    <w:rsid w:val="00B84889"/>
    <w:rsid w:val="00B84953"/>
    <w:rsid w:val="00B8588E"/>
    <w:rsid w:val="00B86C5F"/>
    <w:rsid w:val="00B8743D"/>
    <w:rsid w:val="00B90224"/>
    <w:rsid w:val="00B902E6"/>
    <w:rsid w:val="00B90EBF"/>
    <w:rsid w:val="00B91CB7"/>
    <w:rsid w:val="00B92304"/>
    <w:rsid w:val="00B936CC"/>
    <w:rsid w:val="00B938C6"/>
    <w:rsid w:val="00B93FB2"/>
    <w:rsid w:val="00B94022"/>
    <w:rsid w:val="00B94980"/>
    <w:rsid w:val="00B94A84"/>
    <w:rsid w:val="00B94DCA"/>
    <w:rsid w:val="00B951E6"/>
    <w:rsid w:val="00B953D9"/>
    <w:rsid w:val="00B9591B"/>
    <w:rsid w:val="00B95AA5"/>
    <w:rsid w:val="00B96BBF"/>
    <w:rsid w:val="00B97745"/>
    <w:rsid w:val="00B97CAE"/>
    <w:rsid w:val="00BA00CC"/>
    <w:rsid w:val="00BA0116"/>
    <w:rsid w:val="00BA01C2"/>
    <w:rsid w:val="00BA229D"/>
    <w:rsid w:val="00BA23D1"/>
    <w:rsid w:val="00BA2985"/>
    <w:rsid w:val="00BA4565"/>
    <w:rsid w:val="00BA4C9F"/>
    <w:rsid w:val="00BA5065"/>
    <w:rsid w:val="00BA65AA"/>
    <w:rsid w:val="00BA6871"/>
    <w:rsid w:val="00BA741D"/>
    <w:rsid w:val="00BA77A4"/>
    <w:rsid w:val="00BA781B"/>
    <w:rsid w:val="00BA7E3B"/>
    <w:rsid w:val="00BB0018"/>
    <w:rsid w:val="00BB06CE"/>
    <w:rsid w:val="00BB0CA3"/>
    <w:rsid w:val="00BB0DB7"/>
    <w:rsid w:val="00BB0EB9"/>
    <w:rsid w:val="00BB236C"/>
    <w:rsid w:val="00BB24FF"/>
    <w:rsid w:val="00BB2944"/>
    <w:rsid w:val="00BB2AB4"/>
    <w:rsid w:val="00BB2C85"/>
    <w:rsid w:val="00BB4179"/>
    <w:rsid w:val="00BB47F4"/>
    <w:rsid w:val="00BB496C"/>
    <w:rsid w:val="00BB51C0"/>
    <w:rsid w:val="00BB5646"/>
    <w:rsid w:val="00BB5653"/>
    <w:rsid w:val="00BB70DB"/>
    <w:rsid w:val="00BB740E"/>
    <w:rsid w:val="00BC0ACB"/>
    <w:rsid w:val="00BC0EAD"/>
    <w:rsid w:val="00BC1220"/>
    <w:rsid w:val="00BC12AF"/>
    <w:rsid w:val="00BC1789"/>
    <w:rsid w:val="00BC19D1"/>
    <w:rsid w:val="00BC1B75"/>
    <w:rsid w:val="00BC2941"/>
    <w:rsid w:val="00BC2CAE"/>
    <w:rsid w:val="00BC34B9"/>
    <w:rsid w:val="00BC3534"/>
    <w:rsid w:val="00BC3587"/>
    <w:rsid w:val="00BC4CF5"/>
    <w:rsid w:val="00BC4EE3"/>
    <w:rsid w:val="00BC4EE9"/>
    <w:rsid w:val="00BC555F"/>
    <w:rsid w:val="00BC64F9"/>
    <w:rsid w:val="00BC6969"/>
    <w:rsid w:val="00BC69CD"/>
    <w:rsid w:val="00BC6F5A"/>
    <w:rsid w:val="00BD008B"/>
    <w:rsid w:val="00BD062A"/>
    <w:rsid w:val="00BD0731"/>
    <w:rsid w:val="00BD106C"/>
    <w:rsid w:val="00BD1168"/>
    <w:rsid w:val="00BD2133"/>
    <w:rsid w:val="00BD3805"/>
    <w:rsid w:val="00BD3BCB"/>
    <w:rsid w:val="00BD422A"/>
    <w:rsid w:val="00BD4B6D"/>
    <w:rsid w:val="00BD5271"/>
    <w:rsid w:val="00BD5353"/>
    <w:rsid w:val="00BD55E0"/>
    <w:rsid w:val="00BD5890"/>
    <w:rsid w:val="00BD6054"/>
    <w:rsid w:val="00BD7A87"/>
    <w:rsid w:val="00BE067E"/>
    <w:rsid w:val="00BE0AC3"/>
    <w:rsid w:val="00BE231A"/>
    <w:rsid w:val="00BE25DC"/>
    <w:rsid w:val="00BE26C3"/>
    <w:rsid w:val="00BE2B57"/>
    <w:rsid w:val="00BE2B9D"/>
    <w:rsid w:val="00BE2BAF"/>
    <w:rsid w:val="00BE2BFD"/>
    <w:rsid w:val="00BE2F32"/>
    <w:rsid w:val="00BE3902"/>
    <w:rsid w:val="00BE395C"/>
    <w:rsid w:val="00BE3A1F"/>
    <w:rsid w:val="00BE3AD1"/>
    <w:rsid w:val="00BE3CB2"/>
    <w:rsid w:val="00BE4316"/>
    <w:rsid w:val="00BE4795"/>
    <w:rsid w:val="00BE49A8"/>
    <w:rsid w:val="00BE5257"/>
    <w:rsid w:val="00BE5427"/>
    <w:rsid w:val="00BE579B"/>
    <w:rsid w:val="00BE584E"/>
    <w:rsid w:val="00BE5946"/>
    <w:rsid w:val="00BE60AF"/>
    <w:rsid w:val="00BE635E"/>
    <w:rsid w:val="00BE6DE6"/>
    <w:rsid w:val="00BE7530"/>
    <w:rsid w:val="00BE7664"/>
    <w:rsid w:val="00BE7781"/>
    <w:rsid w:val="00BE7A7E"/>
    <w:rsid w:val="00BE7C45"/>
    <w:rsid w:val="00BF0052"/>
    <w:rsid w:val="00BF011A"/>
    <w:rsid w:val="00BF1301"/>
    <w:rsid w:val="00BF1828"/>
    <w:rsid w:val="00BF1A8D"/>
    <w:rsid w:val="00BF1B84"/>
    <w:rsid w:val="00BF1C72"/>
    <w:rsid w:val="00BF1DD0"/>
    <w:rsid w:val="00BF1E3B"/>
    <w:rsid w:val="00BF2032"/>
    <w:rsid w:val="00BF2733"/>
    <w:rsid w:val="00BF27C1"/>
    <w:rsid w:val="00BF28C0"/>
    <w:rsid w:val="00BF2ABA"/>
    <w:rsid w:val="00BF2DB9"/>
    <w:rsid w:val="00BF31E4"/>
    <w:rsid w:val="00BF3A1D"/>
    <w:rsid w:val="00BF3B24"/>
    <w:rsid w:val="00BF3DE3"/>
    <w:rsid w:val="00BF3E42"/>
    <w:rsid w:val="00BF41BC"/>
    <w:rsid w:val="00BF4AA6"/>
    <w:rsid w:val="00BF59B6"/>
    <w:rsid w:val="00BF60E4"/>
    <w:rsid w:val="00BF64E4"/>
    <w:rsid w:val="00BF65B0"/>
    <w:rsid w:val="00BF6C96"/>
    <w:rsid w:val="00BF7507"/>
    <w:rsid w:val="00BF7579"/>
    <w:rsid w:val="00BF7AAB"/>
    <w:rsid w:val="00BF7F31"/>
    <w:rsid w:val="00BF7F81"/>
    <w:rsid w:val="00C001DD"/>
    <w:rsid w:val="00C0048E"/>
    <w:rsid w:val="00C00E6E"/>
    <w:rsid w:val="00C01513"/>
    <w:rsid w:val="00C0239A"/>
    <w:rsid w:val="00C025DD"/>
    <w:rsid w:val="00C025F8"/>
    <w:rsid w:val="00C02F4A"/>
    <w:rsid w:val="00C0388B"/>
    <w:rsid w:val="00C0394A"/>
    <w:rsid w:val="00C03C6E"/>
    <w:rsid w:val="00C04705"/>
    <w:rsid w:val="00C049CB"/>
    <w:rsid w:val="00C04D0B"/>
    <w:rsid w:val="00C04EC5"/>
    <w:rsid w:val="00C0614A"/>
    <w:rsid w:val="00C06689"/>
    <w:rsid w:val="00C06DE3"/>
    <w:rsid w:val="00C073D9"/>
    <w:rsid w:val="00C07DA1"/>
    <w:rsid w:val="00C07E0C"/>
    <w:rsid w:val="00C100EF"/>
    <w:rsid w:val="00C1020F"/>
    <w:rsid w:val="00C10869"/>
    <w:rsid w:val="00C10CE1"/>
    <w:rsid w:val="00C10D0B"/>
    <w:rsid w:val="00C10D98"/>
    <w:rsid w:val="00C10F63"/>
    <w:rsid w:val="00C113EB"/>
    <w:rsid w:val="00C11DA9"/>
    <w:rsid w:val="00C12424"/>
    <w:rsid w:val="00C12650"/>
    <w:rsid w:val="00C12CD1"/>
    <w:rsid w:val="00C1358E"/>
    <w:rsid w:val="00C13BDC"/>
    <w:rsid w:val="00C13D6E"/>
    <w:rsid w:val="00C148D2"/>
    <w:rsid w:val="00C15484"/>
    <w:rsid w:val="00C15A76"/>
    <w:rsid w:val="00C172A7"/>
    <w:rsid w:val="00C21459"/>
    <w:rsid w:val="00C222B5"/>
    <w:rsid w:val="00C22480"/>
    <w:rsid w:val="00C226AD"/>
    <w:rsid w:val="00C238DF"/>
    <w:rsid w:val="00C2391E"/>
    <w:rsid w:val="00C24D21"/>
    <w:rsid w:val="00C265E3"/>
    <w:rsid w:val="00C2666E"/>
    <w:rsid w:val="00C26BF8"/>
    <w:rsid w:val="00C27456"/>
    <w:rsid w:val="00C2782F"/>
    <w:rsid w:val="00C278FC"/>
    <w:rsid w:val="00C31022"/>
    <w:rsid w:val="00C316B6"/>
    <w:rsid w:val="00C31E59"/>
    <w:rsid w:val="00C32DF9"/>
    <w:rsid w:val="00C32F69"/>
    <w:rsid w:val="00C338B6"/>
    <w:rsid w:val="00C33B8C"/>
    <w:rsid w:val="00C34C62"/>
    <w:rsid w:val="00C362C4"/>
    <w:rsid w:val="00C364E8"/>
    <w:rsid w:val="00C366D5"/>
    <w:rsid w:val="00C36A51"/>
    <w:rsid w:val="00C37E2E"/>
    <w:rsid w:val="00C37EC4"/>
    <w:rsid w:val="00C402FA"/>
    <w:rsid w:val="00C40B12"/>
    <w:rsid w:val="00C40D45"/>
    <w:rsid w:val="00C4136F"/>
    <w:rsid w:val="00C416AC"/>
    <w:rsid w:val="00C4180C"/>
    <w:rsid w:val="00C419EF"/>
    <w:rsid w:val="00C42806"/>
    <w:rsid w:val="00C42AF5"/>
    <w:rsid w:val="00C43675"/>
    <w:rsid w:val="00C4386E"/>
    <w:rsid w:val="00C441AD"/>
    <w:rsid w:val="00C445B6"/>
    <w:rsid w:val="00C446A2"/>
    <w:rsid w:val="00C447E0"/>
    <w:rsid w:val="00C4529A"/>
    <w:rsid w:val="00C453CB"/>
    <w:rsid w:val="00C46009"/>
    <w:rsid w:val="00C461D3"/>
    <w:rsid w:val="00C46D42"/>
    <w:rsid w:val="00C4725F"/>
    <w:rsid w:val="00C475D6"/>
    <w:rsid w:val="00C47644"/>
    <w:rsid w:val="00C478E5"/>
    <w:rsid w:val="00C479BB"/>
    <w:rsid w:val="00C47A16"/>
    <w:rsid w:val="00C47B77"/>
    <w:rsid w:val="00C47EFE"/>
    <w:rsid w:val="00C50326"/>
    <w:rsid w:val="00C50546"/>
    <w:rsid w:val="00C508FC"/>
    <w:rsid w:val="00C50EEC"/>
    <w:rsid w:val="00C50F6B"/>
    <w:rsid w:val="00C51022"/>
    <w:rsid w:val="00C51C4A"/>
    <w:rsid w:val="00C51F85"/>
    <w:rsid w:val="00C5253A"/>
    <w:rsid w:val="00C52DDD"/>
    <w:rsid w:val="00C52EEA"/>
    <w:rsid w:val="00C53395"/>
    <w:rsid w:val="00C53532"/>
    <w:rsid w:val="00C53E78"/>
    <w:rsid w:val="00C54706"/>
    <w:rsid w:val="00C551D6"/>
    <w:rsid w:val="00C5581A"/>
    <w:rsid w:val="00C573DA"/>
    <w:rsid w:val="00C5750E"/>
    <w:rsid w:val="00C576C1"/>
    <w:rsid w:val="00C57E54"/>
    <w:rsid w:val="00C600E9"/>
    <w:rsid w:val="00C60916"/>
    <w:rsid w:val="00C616A0"/>
    <w:rsid w:val="00C61DD3"/>
    <w:rsid w:val="00C62781"/>
    <w:rsid w:val="00C6363C"/>
    <w:rsid w:val="00C63D19"/>
    <w:rsid w:val="00C64A22"/>
    <w:rsid w:val="00C6578E"/>
    <w:rsid w:val="00C659E4"/>
    <w:rsid w:val="00C66443"/>
    <w:rsid w:val="00C70768"/>
    <w:rsid w:val="00C711DC"/>
    <w:rsid w:val="00C7150E"/>
    <w:rsid w:val="00C71C24"/>
    <w:rsid w:val="00C729BF"/>
    <w:rsid w:val="00C72CB9"/>
    <w:rsid w:val="00C737C3"/>
    <w:rsid w:val="00C744BA"/>
    <w:rsid w:val="00C745B8"/>
    <w:rsid w:val="00C74C98"/>
    <w:rsid w:val="00C75316"/>
    <w:rsid w:val="00C75422"/>
    <w:rsid w:val="00C754DD"/>
    <w:rsid w:val="00C757B9"/>
    <w:rsid w:val="00C75F0B"/>
    <w:rsid w:val="00C76599"/>
    <w:rsid w:val="00C769CD"/>
    <w:rsid w:val="00C76A5D"/>
    <w:rsid w:val="00C76C75"/>
    <w:rsid w:val="00C77117"/>
    <w:rsid w:val="00C80354"/>
    <w:rsid w:val="00C8086D"/>
    <w:rsid w:val="00C809E8"/>
    <w:rsid w:val="00C8190A"/>
    <w:rsid w:val="00C829B0"/>
    <w:rsid w:val="00C82C01"/>
    <w:rsid w:val="00C83106"/>
    <w:rsid w:val="00C83232"/>
    <w:rsid w:val="00C8352A"/>
    <w:rsid w:val="00C83659"/>
    <w:rsid w:val="00C8375A"/>
    <w:rsid w:val="00C83B86"/>
    <w:rsid w:val="00C83F1E"/>
    <w:rsid w:val="00C83FCE"/>
    <w:rsid w:val="00C84674"/>
    <w:rsid w:val="00C84757"/>
    <w:rsid w:val="00C847A9"/>
    <w:rsid w:val="00C8499E"/>
    <w:rsid w:val="00C85337"/>
    <w:rsid w:val="00C85C21"/>
    <w:rsid w:val="00C85F76"/>
    <w:rsid w:val="00C8635E"/>
    <w:rsid w:val="00C86EEF"/>
    <w:rsid w:val="00C90C23"/>
    <w:rsid w:val="00C9128A"/>
    <w:rsid w:val="00C9189C"/>
    <w:rsid w:val="00C918BE"/>
    <w:rsid w:val="00C91E11"/>
    <w:rsid w:val="00C925B1"/>
    <w:rsid w:val="00C9295E"/>
    <w:rsid w:val="00C92B5B"/>
    <w:rsid w:val="00C932BD"/>
    <w:rsid w:val="00C9361A"/>
    <w:rsid w:val="00C9657C"/>
    <w:rsid w:val="00C96A9E"/>
    <w:rsid w:val="00C96DDB"/>
    <w:rsid w:val="00C96E0F"/>
    <w:rsid w:val="00C9733C"/>
    <w:rsid w:val="00CA02D3"/>
    <w:rsid w:val="00CA0678"/>
    <w:rsid w:val="00CA08BA"/>
    <w:rsid w:val="00CA153E"/>
    <w:rsid w:val="00CA15E1"/>
    <w:rsid w:val="00CA2587"/>
    <w:rsid w:val="00CA26A8"/>
    <w:rsid w:val="00CA2A24"/>
    <w:rsid w:val="00CA2C2B"/>
    <w:rsid w:val="00CA3770"/>
    <w:rsid w:val="00CA437D"/>
    <w:rsid w:val="00CA478A"/>
    <w:rsid w:val="00CA487C"/>
    <w:rsid w:val="00CA4E71"/>
    <w:rsid w:val="00CA4FF3"/>
    <w:rsid w:val="00CA5C93"/>
    <w:rsid w:val="00CA68D6"/>
    <w:rsid w:val="00CA708B"/>
    <w:rsid w:val="00CA7486"/>
    <w:rsid w:val="00CA752F"/>
    <w:rsid w:val="00CA7FAB"/>
    <w:rsid w:val="00CB0B0C"/>
    <w:rsid w:val="00CB1109"/>
    <w:rsid w:val="00CB1AB7"/>
    <w:rsid w:val="00CB2716"/>
    <w:rsid w:val="00CB27BE"/>
    <w:rsid w:val="00CB2B07"/>
    <w:rsid w:val="00CB2C37"/>
    <w:rsid w:val="00CB3FE4"/>
    <w:rsid w:val="00CB42A1"/>
    <w:rsid w:val="00CB4631"/>
    <w:rsid w:val="00CB47DD"/>
    <w:rsid w:val="00CB4D35"/>
    <w:rsid w:val="00CB6BD6"/>
    <w:rsid w:val="00CB6D35"/>
    <w:rsid w:val="00CB70E8"/>
    <w:rsid w:val="00CB781F"/>
    <w:rsid w:val="00CB7C2B"/>
    <w:rsid w:val="00CC0595"/>
    <w:rsid w:val="00CC0F2D"/>
    <w:rsid w:val="00CC117B"/>
    <w:rsid w:val="00CC13E6"/>
    <w:rsid w:val="00CC199C"/>
    <w:rsid w:val="00CC26D1"/>
    <w:rsid w:val="00CC2CE5"/>
    <w:rsid w:val="00CC3545"/>
    <w:rsid w:val="00CC433C"/>
    <w:rsid w:val="00CC4CBB"/>
    <w:rsid w:val="00CC59FD"/>
    <w:rsid w:val="00CC5D36"/>
    <w:rsid w:val="00CC5EAD"/>
    <w:rsid w:val="00CC623B"/>
    <w:rsid w:val="00CC6843"/>
    <w:rsid w:val="00CC6C26"/>
    <w:rsid w:val="00CC6EC6"/>
    <w:rsid w:val="00CC7C3D"/>
    <w:rsid w:val="00CC7DFF"/>
    <w:rsid w:val="00CC7EA9"/>
    <w:rsid w:val="00CC7FA1"/>
    <w:rsid w:val="00CD03B8"/>
    <w:rsid w:val="00CD0FD5"/>
    <w:rsid w:val="00CD26DA"/>
    <w:rsid w:val="00CD302A"/>
    <w:rsid w:val="00CD3079"/>
    <w:rsid w:val="00CD31EB"/>
    <w:rsid w:val="00CD3440"/>
    <w:rsid w:val="00CD3500"/>
    <w:rsid w:val="00CD3B86"/>
    <w:rsid w:val="00CD3D23"/>
    <w:rsid w:val="00CD3F25"/>
    <w:rsid w:val="00CD551E"/>
    <w:rsid w:val="00CD616F"/>
    <w:rsid w:val="00CD6789"/>
    <w:rsid w:val="00CD6F77"/>
    <w:rsid w:val="00CD722D"/>
    <w:rsid w:val="00CD7963"/>
    <w:rsid w:val="00CD7F56"/>
    <w:rsid w:val="00CE0019"/>
    <w:rsid w:val="00CE07B4"/>
    <w:rsid w:val="00CE08C6"/>
    <w:rsid w:val="00CE0A5B"/>
    <w:rsid w:val="00CE0A5F"/>
    <w:rsid w:val="00CE0BDA"/>
    <w:rsid w:val="00CE130C"/>
    <w:rsid w:val="00CE1373"/>
    <w:rsid w:val="00CE17BC"/>
    <w:rsid w:val="00CE2AEB"/>
    <w:rsid w:val="00CE316C"/>
    <w:rsid w:val="00CE34EC"/>
    <w:rsid w:val="00CE35F1"/>
    <w:rsid w:val="00CE41A8"/>
    <w:rsid w:val="00CE421A"/>
    <w:rsid w:val="00CE5084"/>
    <w:rsid w:val="00CE5309"/>
    <w:rsid w:val="00CE546F"/>
    <w:rsid w:val="00CE54EA"/>
    <w:rsid w:val="00CE565A"/>
    <w:rsid w:val="00CE5A01"/>
    <w:rsid w:val="00CE6133"/>
    <w:rsid w:val="00CE6801"/>
    <w:rsid w:val="00CE68D4"/>
    <w:rsid w:val="00CE6AB1"/>
    <w:rsid w:val="00CE729B"/>
    <w:rsid w:val="00CE74A1"/>
    <w:rsid w:val="00CE7971"/>
    <w:rsid w:val="00CF0059"/>
    <w:rsid w:val="00CF0A4D"/>
    <w:rsid w:val="00CF1256"/>
    <w:rsid w:val="00CF19D0"/>
    <w:rsid w:val="00CF19EC"/>
    <w:rsid w:val="00CF1FE4"/>
    <w:rsid w:val="00CF418F"/>
    <w:rsid w:val="00CF45B0"/>
    <w:rsid w:val="00CF584D"/>
    <w:rsid w:val="00CF6C74"/>
    <w:rsid w:val="00CF6E35"/>
    <w:rsid w:val="00CF6E81"/>
    <w:rsid w:val="00CF6F17"/>
    <w:rsid w:val="00D00759"/>
    <w:rsid w:val="00D00E73"/>
    <w:rsid w:val="00D01104"/>
    <w:rsid w:val="00D013FE"/>
    <w:rsid w:val="00D018E8"/>
    <w:rsid w:val="00D021B5"/>
    <w:rsid w:val="00D021DF"/>
    <w:rsid w:val="00D0258F"/>
    <w:rsid w:val="00D02A1D"/>
    <w:rsid w:val="00D02DCD"/>
    <w:rsid w:val="00D031A9"/>
    <w:rsid w:val="00D03340"/>
    <w:rsid w:val="00D034DA"/>
    <w:rsid w:val="00D035AA"/>
    <w:rsid w:val="00D04605"/>
    <w:rsid w:val="00D04651"/>
    <w:rsid w:val="00D049DB"/>
    <w:rsid w:val="00D04A01"/>
    <w:rsid w:val="00D0586D"/>
    <w:rsid w:val="00D05B2B"/>
    <w:rsid w:val="00D05B6F"/>
    <w:rsid w:val="00D05DBE"/>
    <w:rsid w:val="00D05F93"/>
    <w:rsid w:val="00D0667D"/>
    <w:rsid w:val="00D072C4"/>
    <w:rsid w:val="00D07804"/>
    <w:rsid w:val="00D1065A"/>
    <w:rsid w:val="00D106C3"/>
    <w:rsid w:val="00D10E9F"/>
    <w:rsid w:val="00D10FCA"/>
    <w:rsid w:val="00D115A7"/>
    <w:rsid w:val="00D117AF"/>
    <w:rsid w:val="00D11A8A"/>
    <w:rsid w:val="00D1279F"/>
    <w:rsid w:val="00D12FB6"/>
    <w:rsid w:val="00D1334A"/>
    <w:rsid w:val="00D14645"/>
    <w:rsid w:val="00D152B2"/>
    <w:rsid w:val="00D15A83"/>
    <w:rsid w:val="00D15E06"/>
    <w:rsid w:val="00D16147"/>
    <w:rsid w:val="00D16856"/>
    <w:rsid w:val="00D16A0C"/>
    <w:rsid w:val="00D16C97"/>
    <w:rsid w:val="00D17395"/>
    <w:rsid w:val="00D1755B"/>
    <w:rsid w:val="00D17711"/>
    <w:rsid w:val="00D17E67"/>
    <w:rsid w:val="00D2096E"/>
    <w:rsid w:val="00D209AA"/>
    <w:rsid w:val="00D21951"/>
    <w:rsid w:val="00D21B58"/>
    <w:rsid w:val="00D22403"/>
    <w:rsid w:val="00D22FA4"/>
    <w:rsid w:val="00D23353"/>
    <w:rsid w:val="00D2395D"/>
    <w:rsid w:val="00D23B4E"/>
    <w:rsid w:val="00D24F8E"/>
    <w:rsid w:val="00D2533F"/>
    <w:rsid w:val="00D25879"/>
    <w:rsid w:val="00D25C3D"/>
    <w:rsid w:val="00D25D98"/>
    <w:rsid w:val="00D25DF3"/>
    <w:rsid w:val="00D25DFA"/>
    <w:rsid w:val="00D25EAA"/>
    <w:rsid w:val="00D27873"/>
    <w:rsid w:val="00D279E1"/>
    <w:rsid w:val="00D27BF8"/>
    <w:rsid w:val="00D303AB"/>
    <w:rsid w:val="00D30A64"/>
    <w:rsid w:val="00D30D39"/>
    <w:rsid w:val="00D30FB2"/>
    <w:rsid w:val="00D31915"/>
    <w:rsid w:val="00D322B4"/>
    <w:rsid w:val="00D339C9"/>
    <w:rsid w:val="00D33BD3"/>
    <w:rsid w:val="00D33C0F"/>
    <w:rsid w:val="00D353BE"/>
    <w:rsid w:val="00D363F0"/>
    <w:rsid w:val="00D3646E"/>
    <w:rsid w:val="00D37A2C"/>
    <w:rsid w:val="00D37A84"/>
    <w:rsid w:val="00D37A9C"/>
    <w:rsid w:val="00D40482"/>
    <w:rsid w:val="00D407CB"/>
    <w:rsid w:val="00D40D31"/>
    <w:rsid w:val="00D41ACE"/>
    <w:rsid w:val="00D42328"/>
    <w:rsid w:val="00D42D65"/>
    <w:rsid w:val="00D42ED5"/>
    <w:rsid w:val="00D42FDC"/>
    <w:rsid w:val="00D434CB"/>
    <w:rsid w:val="00D435C3"/>
    <w:rsid w:val="00D439CE"/>
    <w:rsid w:val="00D43B52"/>
    <w:rsid w:val="00D43FFB"/>
    <w:rsid w:val="00D4430B"/>
    <w:rsid w:val="00D443C8"/>
    <w:rsid w:val="00D447EC"/>
    <w:rsid w:val="00D44B63"/>
    <w:rsid w:val="00D45326"/>
    <w:rsid w:val="00D455C3"/>
    <w:rsid w:val="00D45792"/>
    <w:rsid w:val="00D45AD8"/>
    <w:rsid w:val="00D45BF8"/>
    <w:rsid w:val="00D45FD2"/>
    <w:rsid w:val="00D463A9"/>
    <w:rsid w:val="00D46E0A"/>
    <w:rsid w:val="00D471CD"/>
    <w:rsid w:val="00D47CE6"/>
    <w:rsid w:val="00D47CF4"/>
    <w:rsid w:val="00D47EE2"/>
    <w:rsid w:val="00D5007F"/>
    <w:rsid w:val="00D50300"/>
    <w:rsid w:val="00D50DE2"/>
    <w:rsid w:val="00D50FF2"/>
    <w:rsid w:val="00D51816"/>
    <w:rsid w:val="00D51E85"/>
    <w:rsid w:val="00D5236E"/>
    <w:rsid w:val="00D52487"/>
    <w:rsid w:val="00D5347D"/>
    <w:rsid w:val="00D547FB"/>
    <w:rsid w:val="00D54BF0"/>
    <w:rsid w:val="00D557E2"/>
    <w:rsid w:val="00D55E9C"/>
    <w:rsid w:val="00D560C9"/>
    <w:rsid w:val="00D561CE"/>
    <w:rsid w:val="00D56529"/>
    <w:rsid w:val="00D56D33"/>
    <w:rsid w:val="00D573C4"/>
    <w:rsid w:val="00D57DE0"/>
    <w:rsid w:val="00D60105"/>
    <w:rsid w:val="00D60E4C"/>
    <w:rsid w:val="00D6111A"/>
    <w:rsid w:val="00D614E9"/>
    <w:rsid w:val="00D61688"/>
    <w:rsid w:val="00D6180A"/>
    <w:rsid w:val="00D618F4"/>
    <w:rsid w:val="00D61E7F"/>
    <w:rsid w:val="00D6208A"/>
    <w:rsid w:val="00D62ED4"/>
    <w:rsid w:val="00D63048"/>
    <w:rsid w:val="00D63277"/>
    <w:rsid w:val="00D634B2"/>
    <w:rsid w:val="00D645FF"/>
    <w:rsid w:val="00D649F8"/>
    <w:rsid w:val="00D652C0"/>
    <w:rsid w:val="00D65333"/>
    <w:rsid w:val="00D65833"/>
    <w:rsid w:val="00D6611A"/>
    <w:rsid w:val="00D6632E"/>
    <w:rsid w:val="00D665AA"/>
    <w:rsid w:val="00D66CA5"/>
    <w:rsid w:val="00D673AF"/>
    <w:rsid w:val="00D7001D"/>
    <w:rsid w:val="00D704A0"/>
    <w:rsid w:val="00D70678"/>
    <w:rsid w:val="00D708DA"/>
    <w:rsid w:val="00D70917"/>
    <w:rsid w:val="00D70B5E"/>
    <w:rsid w:val="00D711A1"/>
    <w:rsid w:val="00D7156D"/>
    <w:rsid w:val="00D72183"/>
    <w:rsid w:val="00D72C43"/>
    <w:rsid w:val="00D73078"/>
    <w:rsid w:val="00D736CA"/>
    <w:rsid w:val="00D773B7"/>
    <w:rsid w:val="00D77C69"/>
    <w:rsid w:val="00D80A00"/>
    <w:rsid w:val="00D80BD2"/>
    <w:rsid w:val="00D8117E"/>
    <w:rsid w:val="00D81B03"/>
    <w:rsid w:val="00D82BDD"/>
    <w:rsid w:val="00D82C14"/>
    <w:rsid w:val="00D82DF9"/>
    <w:rsid w:val="00D83527"/>
    <w:rsid w:val="00D83D7A"/>
    <w:rsid w:val="00D83E12"/>
    <w:rsid w:val="00D84775"/>
    <w:rsid w:val="00D84DB7"/>
    <w:rsid w:val="00D84E12"/>
    <w:rsid w:val="00D8551D"/>
    <w:rsid w:val="00D859F5"/>
    <w:rsid w:val="00D85B58"/>
    <w:rsid w:val="00D86510"/>
    <w:rsid w:val="00D865E3"/>
    <w:rsid w:val="00D86844"/>
    <w:rsid w:val="00D86A2C"/>
    <w:rsid w:val="00D86E94"/>
    <w:rsid w:val="00D87C49"/>
    <w:rsid w:val="00D905AD"/>
    <w:rsid w:val="00D90863"/>
    <w:rsid w:val="00D90963"/>
    <w:rsid w:val="00D90AD8"/>
    <w:rsid w:val="00D90D37"/>
    <w:rsid w:val="00D90E72"/>
    <w:rsid w:val="00D9285D"/>
    <w:rsid w:val="00D928B1"/>
    <w:rsid w:val="00D928D9"/>
    <w:rsid w:val="00D933EE"/>
    <w:rsid w:val="00D93CE2"/>
    <w:rsid w:val="00D945ED"/>
    <w:rsid w:val="00D95375"/>
    <w:rsid w:val="00D95410"/>
    <w:rsid w:val="00D95D7E"/>
    <w:rsid w:val="00D95E83"/>
    <w:rsid w:val="00D95EA8"/>
    <w:rsid w:val="00D96128"/>
    <w:rsid w:val="00D96413"/>
    <w:rsid w:val="00D96CA8"/>
    <w:rsid w:val="00D9716A"/>
    <w:rsid w:val="00D975B8"/>
    <w:rsid w:val="00D97936"/>
    <w:rsid w:val="00DA087C"/>
    <w:rsid w:val="00DA0B46"/>
    <w:rsid w:val="00DA0DE0"/>
    <w:rsid w:val="00DA1057"/>
    <w:rsid w:val="00DA1230"/>
    <w:rsid w:val="00DA1B82"/>
    <w:rsid w:val="00DA2630"/>
    <w:rsid w:val="00DA2856"/>
    <w:rsid w:val="00DA2929"/>
    <w:rsid w:val="00DA2A75"/>
    <w:rsid w:val="00DA38A6"/>
    <w:rsid w:val="00DA40BA"/>
    <w:rsid w:val="00DA41F7"/>
    <w:rsid w:val="00DA4CED"/>
    <w:rsid w:val="00DA4E0A"/>
    <w:rsid w:val="00DA52B9"/>
    <w:rsid w:val="00DA55AE"/>
    <w:rsid w:val="00DA55FD"/>
    <w:rsid w:val="00DA5D4E"/>
    <w:rsid w:val="00DA6222"/>
    <w:rsid w:val="00DA634E"/>
    <w:rsid w:val="00DA6DDF"/>
    <w:rsid w:val="00DA6F78"/>
    <w:rsid w:val="00DA7322"/>
    <w:rsid w:val="00DA7A02"/>
    <w:rsid w:val="00DA7A61"/>
    <w:rsid w:val="00DB1230"/>
    <w:rsid w:val="00DB15D9"/>
    <w:rsid w:val="00DB1FFA"/>
    <w:rsid w:val="00DB277F"/>
    <w:rsid w:val="00DB28FB"/>
    <w:rsid w:val="00DB3A12"/>
    <w:rsid w:val="00DB3F82"/>
    <w:rsid w:val="00DB4842"/>
    <w:rsid w:val="00DB492D"/>
    <w:rsid w:val="00DB5859"/>
    <w:rsid w:val="00DB5C36"/>
    <w:rsid w:val="00DB6123"/>
    <w:rsid w:val="00DB6AC3"/>
    <w:rsid w:val="00DB6FB9"/>
    <w:rsid w:val="00DC01A0"/>
    <w:rsid w:val="00DC3F71"/>
    <w:rsid w:val="00DC4E5F"/>
    <w:rsid w:val="00DC5ED7"/>
    <w:rsid w:val="00DC65DD"/>
    <w:rsid w:val="00DC665A"/>
    <w:rsid w:val="00DC6D0D"/>
    <w:rsid w:val="00DC706E"/>
    <w:rsid w:val="00DC71BF"/>
    <w:rsid w:val="00DC73B3"/>
    <w:rsid w:val="00DC7487"/>
    <w:rsid w:val="00DD0EC0"/>
    <w:rsid w:val="00DD1131"/>
    <w:rsid w:val="00DD16E5"/>
    <w:rsid w:val="00DD22E4"/>
    <w:rsid w:val="00DD2925"/>
    <w:rsid w:val="00DD2C1B"/>
    <w:rsid w:val="00DD2D62"/>
    <w:rsid w:val="00DD2EE6"/>
    <w:rsid w:val="00DD33BE"/>
    <w:rsid w:val="00DD3517"/>
    <w:rsid w:val="00DD44A6"/>
    <w:rsid w:val="00DD4603"/>
    <w:rsid w:val="00DD4903"/>
    <w:rsid w:val="00DD4D90"/>
    <w:rsid w:val="00DD4E8A"/>
    <w:rsid w:val="00DD58D1"/>
    <w:rsid w:val="00DD5FC9"/>
    <w:rsid w:val="00DD6779"/>
    <w:rsid w:val="00DD6AB7"/>
    <w:rsid w:val="00DD7745"/>
    <w:rsid w:val="00DE036C"/>
    <w:rsid w:val="00DE065E"/>
    <w:rsid w:val="00DE0694"/>
    <w:rsid w:val="00DE0A35"/>
    <w:rsid w:val="00DE0BFE"/>
    <w:rsid w:val="00DE0D95"/>
    <w:rsid w:val="00DE0DBB"/>
    <w:rsid w:val="00DE10E3"/>
    <w:rsid w:val="00DE1317"/>
    <w:rsid w:val="00DE2257"/>
    <w:rsid w:val="00DE23B2"/>
    <w:rsid w:val="00DE42A0"/>
    <w:rsid w:val="00DE44C2"/>
    <w:rsid w:val="00DE5543"/>
    <w:rsid w:val="00DE593E"/>
    <w:rsid w:val="00DE6D9A"/>
    <w:rsid w:val="00DE6E94"/>
    <w:rsid w:val="00DE6F7C"/>
    <w:rsid w:val="00DE7CBB"/>
    <w:rsid w:val="00DE7D1A"/>
    <w:rsid w:val="00DF0955"/>
    <w:rsid w:val="00DF0AAF"/>
    <w:rsid w:val="00DF1AF8"/>
    <w:rsid w:val="00DF26A1"/>
    <w:rsid w:val="00DF2F1C"/>
    <w:rsid w:val="00DF689E"/>
    <w:rsid w:val="00DF69C4"/>
    <w:rsid w:val="00DF6A8D"/>
    <w:rsid w:val="00DF76D9"/>
    <w:rsid w:val="00DF791A"/>
    <w:rsid w:val="00E00F8C"/>
    <w:rsid w:val="00E00FF5"/>
    <w:rsid w:val="00E01AD5"/>
    <w:rsid w:val="00E02584"/>
    <w:rsid w:val="00E02C42"/>
    <w:rsid w:val="00E03282"/>
    <w:rsid w:val="00E03691"/>
    <w:rsid w:val="00E03A20"/>
    <w:rsid w:val="00E03E89"/>
    <w:rsid w:val="00E044A0"/>
    <w:rsid w:val="00E04D39"/>
    <w:rsid w:val="00E05465"/>
    <w:rsid w:val="00E05824"/>
    <w:rsid w:val="00E05C63"/>
    <w:rsid w:val="00E06258"/>
    <w:rsid w:val="00E0636B"/>
    <w:rsid w:val="00E070FD"/>
    <w:rsid w:val="00E07F42"/>
    <w:rsid w:val="00E10186"/>
    <w:rsid w:val="00E10AEE"/>
    <w:rsid w:val="00E12055"/>
    <w:rsid w:val="00E12066"/>
    <w:rsid w:val="00E121ED"/>
    <w:rsid w:val="00E124B5"/>
    <w:rsid w:val="00E125A5"/>
    <w:rsid w:val="00E12847"/>
    <w:rsid w:val="00E128F2"/>
    <w:rsid w:val="00E133F9"/>
    <w:rsid w:val="00E13D73"/>
    <w:rsid w:val="00E14ABE"/>
    <w:rsid w:val="00E14B06"/>
    <w:rsid w:val="00E14D46"/>
    <w:rsid w:val="00E1648F"/>
    <w:rsid w:val="00E1668F"/>
    <w:rsid w:val="00E16713"/>
    <w:rsid w:val="00E167A0"/>
    <w:rsid w:val="00E1751A"/>
    <w:rsid w:val="00E17971"/>
    <w:rsid w:val="00E17B50"/>
    <w:rsid w:val="00E17F45"/>
    <w:rsid w:val="00E20051"/>
    <w:rsid w:val="00E20733"/>
    <w:rsid w:val="00E2074E"/>
    <w:rsid w:val="00E20B7E"/>
    <w:rsid w:val="00E20E1C"/>
    <w:rsid w:val="00E219A0"/>
    <w:rsid w:val="00E21AF2"/>
    <w:rsid w:val="00E21C76"/>
    <w:rsid w:val="00E21C8F"/>
    <w:rsid w:val="00E22615"/>
    <w:rsid w:val="00E22A49"/>
    <w:rsid w:val="00E22C0A"/>
    <w:rsid w:val="00E23D41"/>
    <w:rsid w:val="00E24630"/>
    <w:rsid w:val="00E2576D"/>
    <w:rsid w:val="00E26CB3"/>
    <w:rsid w:val="00E271B8"/>
    <w:rsid w:val="00E272EF"/>
    <w:rsid w:val="00E3013B"/>
    <w:rsid w:val="00E30ADC"/>
    <w:rsid w:val="00E30FE1"/>
    <w:rsid w:val="00E3194F"/>
    <w:rsid w:val="00E31E11"/>
    <w:rsid w:val="00E32728"/>
    <w:rsid w:val="00E32B70"/>
    <w:rsid w:val="00E32EC4"/>
    <w:rsid w:val="00E33D24"/>
    <w:rsid w:val="00E33F2B"/>
    <w:rsid w:val="00E348E0"/>
    <w:rsid w:val="00E34C9F"/>
    <w:rsid w:val="00E356C7"/>
    <w:rsid w:val="00E357F6"/>
    <w:rsid w:val="00E3583B"/>
    <w:rsid w:val="00E3703B"/>
    <w:rsid w:val="00E371A1"/>
    <w:rsid w:val="00E373C3"/>
    <w:rsid w:val="00E373FF"/>
    <w:rsid w:val="00E3763D"/>
    <w:rsid w:val="00E402C9"/>
    <w:rsid w:val="00E40318"/>
    <w:rsid w:val="00E40729"/>
    <w:rsid w:val="00E408A7"/>
    <w:rsid w:val="00E40DAC"/>
    <w:rsid w:val="00E422CA"/>
    <w:rsid w:val="00E4236B"/>
    <w:rsid w:val="00E4243B"/>
    <w:rsid w:val="00E42A9D"/>
    <w:rsid w:val="00E43199"/>
    <w:rsid w:val="00E43CB3"/>
    <w:rsid w:val="00E43DF6"/>
    <w:rsid w:val="00E43E05"/>
    <w:rsid w:val="00E43FB6"/>
    <w:rsid w:val="00E443A7"/>
    <w:rsid w:val="00E44760"/>
    <w:rsid w:val="00E4490F"/>
    <w:rsid w:val="00E44E62"/>
    <w:rsid w:val="00E45A3D"/>
    <w:rsid w:val="00E45CEB"/>
    <w:rsid w:val="00E45D1A"/>
    <w:rsid w:val="00E46358"/>
    <w:rsid w:val="00E46388"/>
    <w:rsid w:val="00E46F09"/>
    <w:rsid w:val="00E46F2B"/>
    <w:rsid w:val="00E474EE"/>
    <w:rsid w:val="00E4775A"/>
    <w:rsid w:val="00E477C5"/>
    <w:rsid w:val="00E510F4"/>
    <w:rsid w:val="00E51773"/>
    <w:rsid w:val="00E5192C"/>
    <w:rsid w:val="00E51A4D"/>
    <w:rsid w:val="00E51BE7"/>
    <w:rsid w:val="00E51DE3"/>
    <w:rsid w:val="00E5374F"/>
    <w:rsid w:val="00E54182"/>
    <w:rsid w:val="00E5421C"/>
    <w:rsid w:val="00E5452B"/>
    <w:rsid w:val="00E54BAE"/>
    <w:rsid w:val="00E54D84"/>
    <w:rsid w:val="00E55306"/>
    <w:rsid w:val="00E560F4"/>
    <w:rsid w:val="00E56288"/>
    <w:rsid w:val="00E56623"/>
    <w:rsid w:val="00E567DD"/>
    <w:rsid w:val="00E56E7C"/>
    <w:rsid w:val="00E576D2"/>
    <w:rsid w:val="00E5772E"/>
    <w:rsid w:val="00E57C1C"/>
    <w:rsid w:val="00E611E4"/>
    <w:rsid w:val="00E614A1"/>
    <w:rsid w:val="00E61781"/>
    <w:rsid w:val="00E62298"/>
    <w:rsid w:val="00E62C89"/>
    <w:rsid w:val="00E62CEF"/>
    <w:rsid w:val="00E636DE"/>
    <w:rsid w:val="00E649F5"/>
    <w:rsid w:val="00E64FFF"/>
    <w:rsid w:val="00E65464"/>
    <w:rsid w:val="00E656AC"/>
    <w:rsid w:val="00E65967"/>
    <w:rsid w:val="00E6673A"/>
    <w:rsid w:val="00E6734B"/>
    <w:rsid w:val="00E677A2"/>
    <w:rsid w:val="00E67CC2"/>
    <w:rsid w:val="00E67F42"/>
    <w:rsid w:val="00E702EB"/>
    <w:rsid w:val="00E7062B"/>
    <w:rsid w:val="00E7108E"/>
    <w:rsid w:val="00E715C0"/>
    <w:rsid w:val="00E717E4"/>
    <w:rsid w:val="00E7297D"/>
    <w:rsid w:val="00E72B79"/>
    <w:rsid w:val="00E72CFA"/>
    <w:rsid w:val="00E72FA4"/>
    <w:rsid w:val="00E7318B"/>
    <w:rsid w:val="00E731ED"/>
    <w:rsid w:val="00E7346D"/>
    <w:rsid w:val="00E734EF"/>
    <w:rsid w:val="00E73B68"/>
    <w:rsid w:val="00E74665"/>
    <w:rsid w:val="00E75AF4"/>
    <w:rsid w:val="00E75C42"/>
    <w:rsid w:val="00E75E31"/>
    <w:rsid w:val="00E75F1E"/>
    <w:rsid w:val="00E76144"/>
    <w:rsid w:val="00E7709D"/>
    <w:rsid w:val="00E77895"/>
    <w:rsid w:val="00E7798F"/>
    <w:rsid w:val="00E80CB7"/>
    <w:rsid w:val="00E80D44"/>
    <w:rsid w:val="00E80F81"/>
    <w:rsid w:val="00E81F1B"/>
    <w:rsid w:val="00E829F6"/>
    <w:rsid w:val="00E82CD8"/>
    <w:rsid w:val="00E83E2D"/>
    <w:rsid w:val="00E847AF"/>
    <w:rsid w:val="00E85072"/>
    <w:rsid w:val="00E851E2"/>
    <w:rsid w:val="00E8536B"/>
    <w:rsid w:val="00E853C4"/>
    <w:rsid w:val="00E86524"/>
    <w:rsid w:val="00E86B2C"/>
    <w:rsid w:val="00E86F4F"/>
    <w:rsid w:val="00E86FCA"/>
    <w:rsid w:val="00E877DD"/>
    <w:rsid w:val="00E90099"/>
    <w:rsid w:val="00E90B53"/>
    <w:rsid w:val="00E90DA7"/>
    <w:rsid w:val="00E90E92"/>
    <w:rsid w:val="00E91364"/>
    <w:rsid w:val="00E91E5D"/>
    <w:rsid w:val="00E91F51"/>
    <w:rsid w:val="00E92601"/>
    <w:rsid w:val="00E94074"/>
    <w:rsid w:val="00E95239"/>
    <w:rsid w:val="00E9587A"/>
    <w:rsid w:val="00E96499"/>
    <w:rsid w:val="00E96753"/>
    <w:rsid w:val="00E9694B"/>
    <w:rsid w:val="00E96DBF"/>
    <w:rsid w:val="00E96E7E"/>
    <w:rsid w:val="00E972C0"/>
    <w:rsid w:val="00E97712"/>
    <w:rsid w:val="00EA05AC"/>
    <w:rsid w:val="00EA0664"/>
    <w:rsid w:val="00EA10F1"/>
    <w:rsid w:val="00EA147D"/>
    <w:rsid w:val="00EA17C0"/>
    <w:rsid w:val="00EA1B32"/>
    <w:rsid w:val="00EA1F1D"/>
    <w:rsid w:val="00EA21C4"/>
    <w:rsid w:val="00EA265C"/>
    <w:rsid w:val="00EA26B9"/>
    <w:rsid w:val="00EA26FB"/>
    <w:rsid w:val="00EA2914"/>
    <w:rsid w:val="00EA2DD7"/>
    <w:rsid w:val="00EA32D4"/>
    <w:rsid w:val="00EA346A"/>
    <w:rsid w:val="00EA4085"/>
    <w:rsid w:val="00EA440E"/>
    <w:rsid w:val="00EA44A5"/>
    <w:rsid w:val="00EA4C5A"/>
    <w:rsid w:val="00EA5702"/>
    <w:rsid w:val="00EA60D2"/>
    <w:rsid w:val="00EA7830"/>
    <w:rsid w:val="00EB03BD"/>
    <w:rsid w:val="00EB06AD"/>
    <w:rsid w:val="00EB11EB"/>
    <w:rsid w:val="00EB19AD"/>
    <w:rsid w:val="00EB1C12"/>
    <w:rsid w:val="00EB1DF7"/>
    <w:rsid w:val="00EB202F"/>
    <w:rsid w:val="00EB2436"/>
    <w:rsid w:val="00EB2ADC"/>
    <w:rsid w:val="00EB2F9F"/>
    <w:rsid w:val="00EB3B22"/>
    <w:rsid w:val="00EB41A2"/>
    <w:rsid w:val="00EB42CA"/>
    <w:rsid w:val="00EB48F1"/>
    <w:rsid w:val="00EB4B86"/>
    <w:rsid w:val="00EB5788"/>
    <w:rsid w:val="00EB5DA4"/>
    <w:rsid w:val="00EB6192"/>
    <w:rsid w:val="00EB6D3B"/>
    <w:rsid w:val="00EB7174"/>
    <w:rsid w:val="00EB743C"/>
    <w:rsid w:val="00EB7D7A"/>
    <w:rsid w:val="00EC0072"/>
    <w:rsid w:val="00EC13A0"/>
    <w:rsid w:val="00EC18EA"/>
    <w:rsid w:val="00EC23E8"/>
    <w:rsid w:val="00EC28FD"/>
    <w:rsid w:val="00EC2EA9"/>
    <w:rsid w:val="00EC3812"/>
    <w:rsid w:val="00EC3889"/>
    <w:rsid w:val="00EC38F1"/>
    <w:rsid w:val="00EC3ADF"/>
    <w:rsid w:val="00EC5A8F"/>
    <w:rsid w:val="00EC7291"/>
    <w:rsid w:val="00EC7870"/>
    <w:rsid w:val="00EC7CB1"/>
    <w:rsid w:val="00EC7D78"/>
    <w:rsid w:val="00ED14F4"/>
    <w:rsid w:val="00ED14FB"/>
    <w:rsid w:val="00ED1546"/>
    <w:rsid w:val="00ED184B"/>
    <w:rsid w:val="00ED1C8C"/>
    <w:rsid w:val="00ED225C"/>
    <w:rsid w:val="00ED234F"/>
    <w:rsid w:val="00ED278B"/>
    <w:rsid w:val="00ED286C"/>
    <w:rsid w:val="00ED2B86"/>
    <w:rsid w:val="00ED2C6C"/>
    <w:rsid w:val="00ED2E35"/>
    <w:rsid w:val="00ED3410"/>
    <w:rsid w:val="00ED4944"/>
    <w:rsid w:val="00ED5226"/>
    <w:rsid w:val="00ED53BF"/>
    <w:rsid w:val="00ED5963"/>
    <w:rsid w:val="00ED5967"/>
    <w:rsid w:val="00ED5DBF"/>
    <w:rsid w:val="00ED5E18"/>
    <w:rsid w:val="00ED6896"/>
    <w:rsid w:val="00ED6A68"/>
    <w:rsid w:val="00ED6A79"/>
    <w:rsid w:val="00ED7142"/>
    <w:rsid w:val="00ED74B8"/>
    <w:rsid w:val="00ED7A3A"/>
    <w:rsid w:val="00ED7B92"/>
    <w:rsid w:val="00ED7DC8"/>
    <w:rsid w:val="00EE0510"/>
    <w:rsid w:val="00EE14F5"/>
    <w:rsid w:val="00EE1A18"/>
    <w:rsid w:val="00EE1D6A"/>
    <w:rsid w:val="00EE1EB0"/>
    <w:rsid w:val="00EE202E"/>
    <w:rsid w:val="00EE2560"/>
    <w:rsid w:val="00EE26A0"/>
    <w:rsid w:val="00EE2A2D"/>
    <w:rsid w:val="00EE493A"/>
    <w:rsid w:val="00EE5017"/>
    <w:rsid w:val="00EE58FF"/>
    <w:rsid w:val="00EE5E91"/>
    <w:rsid w:val="00EE6167"/>
    <w:rsid w:val="00EE61B1"/>
    <w:rsid w:val="00EE625F"/>
    <w:rsid w:val="00EE63DF"/>
    <w:rsid w:val="00EE6403"/>
    <w:rsid w:val="00EE6505"/>
    <w:rsid w:val="00EE6763"/>
    <w:rsid w:val="00EE7787"/>
    <w:rsid w:val="00EF0BEA"/>
    <w:rsid w:val="00EF127C"/>
    <w:rsid w:val="00EF13C3"/>
    <w:rsid w:val="00EF1748"/>
    <w:rsid w:val="00EF4C5E"/>
    <w:rsid w:val="00EF4C68"/>
    <w:rsid w:val="00EF4F90"/>
    <w:rsid w:val="00EF56B7"/>
    <w:rsid w:val="00EF66D9"/>
    <w:rsid w:val="00EF6CE8"/>
    <w:rsid w:val="00EF7322"/>
    <w:rsid w:val="00EF7B6C"/>
    <w:rsid w:val="00F00D3C"/>
    <w:rsid w:val="00F01A13"/>
    <w:rsid w:val="00F020CB"/>
    <w:rsid w:val="00F023FB"/>
    <w:rsid w:val="00F02B9E"/>
    <w:rsid w:val="00F02EAF"/>
    <w:rsid w:val="00F0397C"/>
    <w:rsid w:val="00F04480"/>
    <w:rsid w:val="00F04A69"/>
    <w:rsid w:val="00F05F02"/>
    <w:rsid w:val="00F064B6"/>
    <w:rsid w:val="00F0659A"/>
    <w:rsid w:val="00F06C49"/>
    <w:rsid w:val="00F0772F"/>
    <w:rsid w:val="00F07C0D"/>
    <w:rsid w:val="00F07D64"/>
    <w:rsid w:val="00F1073A"/>
    <w:rsid w:val="00F10D1B"/>
    <w:rsid w:val="00F11870"/>
    <w:rsid w:val="00F11C45"/>
    <w:rsid w:val="00F120BB"/>
    <w:rsid w:val="00F121DE"/>
    <w:rsid w:val="00F12D6B"/>
    <w:rsid w:val="00F12E50"/>
    <w:rsid w:val="00F1307E"/>
    <w:rsid w:val="00F132C0"/>
    <w:rsid w:val="00F136E9"/>
    <w:rsid w:val="00F13B24"/>
    <w:rsid w:val="00F14DDC"/>
    <w:rsid w:val="00F1503B"/>
    <w:rsid w:val="00F15FAA"/>
    <w:rsid w:val="00F1739F"/>
    <w:rsid w:val="00F204FF"/>
    <w:rsid w:val="00F208A3"/>
    <w:rsid w:val="00F20C76"/>
    <w:rsid w:val="00F2234C"/>
    <w:rsid w:val="00F2262E"/>
    <w:rsid w:val="00F22DB8"/>
    <w:rsid w:val="00F239FB"/>
    <w:rsid w:val="00F23D8A"/>
    <w:rsid w:val="00F25858"/>
    <w:rsid w:val="00F25B70"/>
    <w:rsid w:val="00F26399"/>
    <w:rsid w:val="00F263E5"/>
    <w:rsid w:val="00F267B5"/>
    <w:rsid w:val="00F267D6"/>
    <w:rsid w:val="00F27136"/>
    <w:rsid w:val="00F27461"/>
    <w:rsid w:val="00F27AAE"/>
    <w:rsid w:val="00F27B2F"/>
    <w:rsid w:val="00F27D16"/>
    <w:rsid w:val="00F30055"/>
    <w:rsid w:val="00F302C1"/>
    <w:rsid w:val="00F30372"/>
    <w:rsid w:val="00F30436"/>
    <w:rsid w:val="00F30A85"/>
    <w:rsid w:val="00F31298"/>
    <w:rsid w:val="00F31393"/>
    <w:rsid w:val="00F31EDD"/>
    <w:rsid w:val="00F32589"/>
    <w:rsid w:val="00F3302D"/>
    <w:rsid w:val="00F3356B"/>
    <w:rsid w:val="00F345D8"/>
    <w:rsid w:val="00F35055"/>
    <w:rsid w:val="00F350BA"/>
    <w:rsid w:val="00F350D9"/>
    <w:rsid w:val="00F3538D"/>
    <w:rsid w:val="00F353C7"/>
    <w:rsid w:val="00F358DE"/>
    <w:rsid w:val="00F35E22"/>
    <w:rsid w:val="00F36035"/>
    <w:rsid w:val="00F366FF"/>
    <w:rsid w:val="00F36971"/>
    <w:rsid w:val="00F37099"/>
    <w:rsid w:val="00F3724B"/>
    <w:rsid w:val="00F375BC"/>
    <w:rsid w:val="00F375F8"/>
    <w:rsid w:val="00F37B2F"/>
    <w:rsid w:val="00F401B0"/>
    <w:rsid w:val="00F40675"/>
    <w:rsid w:val="00F40B1B"/>
    <w:rsid w:val="00F40B3C"/>
    <w:rsid w:val="00F410F6"/>
    <w:rsid w:val="00F41140"/>
    <w:rsid w:val="00F4121B"/>
    <w:rsid w:val="00F420FC"/>
    <w:rsid w:val="00F423E6"/>
    <w:rsid w:val="00F427CA"/>
    <w:rsid w:val="00F42BFE"/>
    <w:rsid w:val="00F42D86"/>
    <w:rsid w:val="00F43086"/>
    <w:rsid w:val="00F443ED"/>
    <w:rsid w:val="00F4457E"/>
    <w:rsid w:val="00F44693"/>
    <w:rsid w:val="00F4480F"/>
    <w:rsid w:val="00F448C4"/>
    <w:rsid w:val="00F44B54"/>
    <w:rsid w:val="00F45359"/>
    <w:rsid w:val="00F454E1"/>
    <w:rsid w:val="00F4564C"/>
    <w:rsid w:val="00F45A8E"/>
    <w:rsid w:val="00F4636A"/>
    <w:rsid w:val="00F4689F"/>
    <w:rsid w:val="00F46D14"/>
    <w:rsid w:val="00F46D69"/>
    <w:rsid w:val="00F47290"/>
    <w:rsid w:val="00F50677"/>
    <w:rsid w:val="00F50E2E"/>
    <w:rsid w:val="00F50F73"/>
    <w:rsid w:val="00F5101A"/>
    <w:rsid w:val="00F51271"/>
    <w:rsid w:val="00F5141F"/>
    <w:rsid w:val="00F517CE"/>
    <w:rsid w:val="00F51DA9"/>
    <w:rsid w:val="00F530C0"/>
    <w:rsid w:val="00F538BF"/>
    <w:rsid w:val="00F5392B"/>
    <w:rsid w:val="00F53F17"/>
    <w:rsid w:val="00F54187"/>
    <w:rsid w:val="00F5479F"/>
    <w:rsid w:val="00F5539C"/>
    <w:rsid w:val="00F553A8"/>
    <w:rsid w:val="00F556E3"/>
    <w:rsid w:val="00F55929"/>
    <w:rsid w:val="00F5595C"/>
    <w:rsid w:val="00F55C8E"/>
    <w:rsid w:val="00F55CBA"/>
    <w:rsid w:val="00F55CD6"/>
    <w:rsid w:val="00F56007"/>
    <w:rsid w:val="00F56F01"/>
    <w:rsid w:val="00F574CA"/>
    <w:rsid w:val="00F601D9"/>
    <w:rsid w:val="00F604EF"/>
    <w:rsid w:val="00F605DA"/>
    <w:rsid w:val="00F6085C"/>
    <w:rsid w:val="00F60C78"/>
    <w:rsid w:val="00F60DA5"/>
    <w:rsid w:val="00F61012"/>
    <w:rsid w:val="00F612F7"/>
    <w:rsid w:val="00F6136C"/>
    <w:rsid w:val="00F617F2"/>
    <w:rsid w:val="00F61928"/>
    <w:rsid w:val="00F61956"/>
    <w:rsid w:val="00F61A85"/>
    <w:rsid w:val="00F621B6"/>
    <w:rsid w:val="00F6241C"/>
    <w:rsid w:val="00F62484"/>
    <w:rsid w:val="00F628A6"/>
    <w:rsid w:val="00F635F4"/>
    <w:rsid w:val="00F637CC"/>
    <w:rsid w:val="00F638D2"/>
    <w:rsid w:val="00F63AF8"/>
    <w:rsid w:val="00F64727"/>
    <w:rsid w:val="00F6481D"/>
    <w:rsid w:val="00F64BEC"/>
    <w:rsid w:val="00F65594"/>
    <w:rsid w:val="00F65616"/>
    <w:rsid w:val="00F65C76"/>
    <w:rsid w:val="00F65D08"/>
    <w:rsid w:val="00F65F9C"/>
    <w:rsid w:val="00F662D4"/>
    <w:rsid w:val="00F66F21"/>
    <w:rsid w:val="00F672FD"/>
    <w:rsid w:val="00F70634"/>
    <w:rsid w:val="00F7085E"/>
    <w:rsid w:val="00F70959"/>
    <w:rsid w:val="00F70B00"/>
    <w:rsid w:val="00F716AF"/>
    <w:rsid w:val="00F71B20"/>
    <w:rsid w:val="00F71E56"/>
    <w:rsid w:val="00F727FA"/>
    <w:rsid w:val="00F728C5"/>
    <w:rsid w:val="00F72986"/>
    <w:rsid w:val="00F72A62"/>
    <w:rsid w:val="00F72C68"/>
    <w:rsid w:val="00F72CCD"/>
    <w:rsid w:val="00F7321B"/>
    <w:rsid w:val="00F735C9"/>
    <w:rsid w:val="00F73960"/>
    <w:rsid w:val="00F74516"/>
    <w:rsid w:val="00F74669"/>
    <w:rsid w:val="00F74AAE"/>
    <w:rsid w:val="00F74CF3"/>
    <w:rsid w:val="00F74DD4"/>
    <w:rsid w:val="00F75086"/>
    <w:rsid w:val="00F757D1"/>
    <w:rsid w:val="00F75C1E"/>
    <w:rsid w:val="00F75F55"/>
    <w:rsid w:val="00F76E5F"/>
    <w:rsid w:val="00F76F4F"/>
    <w:rsid w:val="00F7712B"/>
    <w:rsid w:val="00F7732A"/>
    <w:rsid w:val="00F773C0"/>
    <w:rsid w:val="00F774F2"/>
    <w:rsid w:val="00F7771B"/>
    <w:rsid w:val="00F802C7"/>
    <w:rsid w:val="00F81351"/>
    <w:rsid w:val="00F82414"/>
    <w:rsid w:val="00F82CB5"/>
    <w:rsid w:val="00F832B8"/>
    <w:rsid w:val="00F833A3"/>
    <w:rsid w:val="00F83677"/>
    <w:rsid w:val="00F83CE2"/>
    <w:rsid w:val="00F841EA"/>
    <w:rsid w:val="00F84489"/>
    <w:rsid w:val="00F84636"/>
    <w:rsid w:val="00F84CD9"/>
    <w:rsid w:val="00F85311"/>
    <w:rsid w:val="00F8566D"/>
    <w:rsid w:val="00F85671"/>
    <w:rsid w:val="00F857F5"/>
    <w:rsid w:val="00F859BF"/>
    <w:rsid w:val="00F85EBE"/>
    <w:rsid w:val="00F86015"/>
    <w:rsid w:val="00F862DE"/>
    <w:rsid w:val="00F87004"/>
    <w:rsid w:val="00F8730F"/>
    <w:rsid w:val="00F87338"/>
    <w:rsid w:val="00F87C59"/>
    <w:rsid w:val="00F87FA7"/>
    <w:rsid w:val="00F9011E"/>
    <w:rsid w:val="00F90397"/>
    <w:rsid w:val="00F917B9"/>
    <w:rsid w:val="00F91A95"/>
    <w:rsid w:val="00F91BCF"/>
    <w:rsid w:val="00F92BBD"/>
    <w:rsid w:val="00F92C60"/>
    <w:rsid w:val="00F9356F"/>
    <w:rsid w:val="00F94BCD"/>
    <w:rsid w:val="00F94DC0"/>
    <w:rsid w:val="00F9540C"/>
    <w:rsid w:val="00F956DF"/>
    <w:rsid w:val="00F96670"/>
    <w:rsid w:val="00F97A17"/>
    <w:rsid w:val="00FA028F"/>
    <w:rsid w:val="00FA1314"/>
    <w:rsid w:val="00FA1928"/>
    <w:rsid w:val="00FA1E0A"/>
    <w:rsid w:val="00FA1FB1"/>
    <w:rsid w:val="00FA3151"/>
    <w:rsid w:val="00FA387F"/>
    <w:rsid w:val="00FA3AAD"/>
    <w:rsid w:val="00FA4275"/>
    <w:rsid w:val="00FA43DB"/>
    <w:rsid w:val="00FA540D"/>
    <w:rsid w:val="00FA5507"/>
    <w:rsid w:val="00FA589F"/>
    <w:rsid w:val="00FA61AA"/>
    <w:rsid w:val="00FA6323"/>
    <w:rsid w:val="00FA69FF"/>
    <w:rsid w:val="00FA6DE7"/>
    <w:rsid w:val="00FA715E"/>
    <w:rsid w:val="00FA76FD"/>
    <w:rsid w:val="00FB03C5"/>
    <w:rsid w:val="00FB17D4"/>
    <w:rsid w:val="00FB181B"/>
    <w:rsid w:val="00FB20E0"/>
    <w:rsid w:val="00FB2BA3"/>
    <w:rsid w:val="00FB2C3C"/>
    <w:rsid w:val="00FB2F8C"/>
    <w:rsid w:val="00FB3C66"/>
    <w:rsid w:val="00FB3E5D"/>
    <w:rsid w:val="00FB3E6B"/>
    <w:rsid w:val="00FB4158"/>
    <w:rsid w:val="00FB50CF"/>
    <w:rsid w:val="00FB5240"/>
    <w:rsid w:val="00FB54E2"/>
    <w:rsid w:val="00FB590D"/>
    <w:rsid w:val="00FB5B0B"/>
    <w:rsid w:val="00FB5FA1"/>
    <w:rsid w:val="00FB69B6"/>
    <w:rsid w:val="00FB78B4"/>
    <w:rsid w:val="00FB78B9"/>
    <w:rsid w:val="00FC0062"/>
    <w:rsid w:val="00FC0553"/>
    <w:rsid w:val="00FC0857"/>
    <w:rsid w:val="00FC09DD"/>
    <w:rsid w:val="00FC10C8"/>
    <w:rsid w:val="00FC10E7"/>
    <w:rsid w:val="00FC15CD"/>
    <w:rsid w:val="00FC1EA3"/>
    <w:rsid w:val="00FC24A5"/>
    <w:rsid w:val="00FC24FC"/>
    <w:rsid w:val="00FC356D"/>
    <w:rsid w:val="00FC3704"/>
    <w:rsid w:val="00FC39C2"/>
    <w:rsid w:val="00FC430C"/>
    <w:rsid w:val="00FC4AF8"/>
    <w:rsid w:val="00FC4F72"/>
    <w:rsid w:val="00FC4FE9"/>
    <w:rsid w:val="00FC5D49"/>
    <w:rsid w:val="00FC616D"/>
    <w:rsid w:val="00FC63AA"/>
    <w:rsid w:val="00FC6771"/>
    <w:rsid w:val="00FC6793"/>
    <w:rsid w:val="00FC7395"/>
    <w:rsid w:val="00FC749B"/>
    <w:rsid w:val="00FC768F"/>
    <w:rsid w:val="00FD05FE"/>
    <w:rsid w:val="00FD164E"/>
    <w:rsid w:val="00FD179E"/>
    <w:rsid w:val="00FD1AF0"/>
    <w:rsid w:val="00FD1CFA"/>
    <w:rsid w:val="00FD237E"/>
    <w:rsid w:val="00FD3222"/>
    <w:rsid w:val="00FD33C9"/>
    <w:rsid w:val="00FD410F"/>
    <w:rsid w:val="00FD442D"/>
    <w:rsid w:val="00FD447F"/>
    <w:rsid w:val="00FD454C"/>
    <w:rsid w:val="00FD4872"/>
    <w:rsid w:val="00FD4B4B"/>
    <w:rsid w:val="00FD5A11"/>
    <w:rsid w:val="00FD5E3D"/>
    <w:rsid w:val="00FD61CD"/>
    <w:rsid w:val="00FD637A"/>
    <w:rsid w:val="00FD637D"/>
    <w:rsid w:val="00FD63D7"/>
    <w:rsid w:val="00FD6650"/>
    <w:rsid w:val="00FD684E"/>
    <w:rsid w:val="00FD6ECA"/>
    <w:rsid w:val="00FD727C"/>
    <w:rsid w:val="00FD75C1"/>
    <w:rsid w:val="00FD78F9"/>
    <w:rsid w:val="00FD7C5F"/>
    <w:rsid w:val="00FD7D8B"/>
    <w:rsid w:val="00FE0196"/>
    <w:rsid w:val="00FE05EF"/>
    <w:rsid w:val="00FE0AB4"/>
    <w:rsid w:val="00FE1010"/>
    <w:rsid w:val="00FE150E"/>
    <w:rsid w:val="00FE2089"/>
    <w:rsid w:val="00FE27DE"/>
    <w:rsid w:val="00FE2CF2"/>
    <w:rsid w:val="00FE33DD"/>
    <w:rsid w:val="00FE4C4A"/>
    <w:rsid w:val="00FE52CA"/>
    <w:rsid w:val="00FE5487"/>
    <w:rsid w:val="00FE6194"/>
    <w:rsid w:val="00FE6557"/>
    <w:rsid w:val="00FE6559"/>
    <w:rsid w:val="00FE66FA"/>
    <w:rsid w:val="00FE66FD"/>
    <w:rsid w:val="00FE69E6"/>
    <w:rsid w:val="00FE6C35"/>
    <w:rsid w:val="00FE71B7"/>
    <w:rsid w:val="00FF062C"/>
    <w:rsid w:val="00FF0985"/>
    <w:rsid w:val="00FF0E8E"/>
    <w:rsid w:val="00FF145E"/>
    <w:rsid w:val="00FF165A"/>
    <w:rsid w:val="00FF1A90"/>
    <w:rsid w:val="00FF208E"/>
    <w:rsid w:val="00FF20B2"/>
    <w:rsid w:val="00FF2396"/>
    <w:rsid w:val="00FF3635"/>
    <w:rsid w:val="00FF3EAA"/>
    <w:rsid w:val="00FF5B28"/>
    <w:rsid w:val="00FF6A7E"/>
    <w:rsid w:val="00FF71F8"/>
    <w:rsid w:val="00FF7B02"/>
    <w:rsid w:val="00FF7D39"/>
    <w:rsid w:val="00FF7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D2DAE"/>
    <w:pPr>
      <w:spacing w:line="240" w:lineRule="auto"/>
      <w:jc w:val="both"/>
    </w:pPr>
    <w:rPr>
      <w:rFonts w:ascii="Times New Roman" w:hAnsi="Times New Roman"/>
      <w:sz w:val="24"/>
    </w:rPr>
  </w:style>
  <w:style w:type="paragraph" w:styleId="1">
    <w:name w:val="heading 1"/>
    <w:basedOn w:val="a"/>
    <w:next w:val="a"/>
    <w:link w:val="1Char"/>
    <w:uiPriority w:val="9"/>
    <w:qFormat/>
    <w:rsid w:val="00075E7B"/>
    <w:pPr>
      <w:keepNext/>
      <w:keepLines/>
      <w:spacing w:before="240" w:after="120"/>
      <w:outlineLvl w:val="0"/>
    </w:pPr>
    <w:rPr>
      <w:rFonts w:eastAsiaTheme="majorEastAsia" w:cstheme="majorBidi"/>
      <w:b/>
      <w:sz w:val="32"/>
      <w:szCs w:val="32"/>
    </w:rPr>
  </w:style>
  <w:style w:type="paragraph" w:styleId="21">
    <w:name w:val="heading 2"/>
    <w:basedOn w:val="1"/>
    <w:next w:val="a"/>
    <w:link w:val="2Char"/>
    <w:uiPriority w:val="9"/>
    <w:unhideWhenUsed/>
    <w:qFormat/>
    <w:rsid w:val="00A477FD"/>
    <w:pPr>
      <w:numPr>
        <w:ilvl w:val="1"/>
      </w:numPr>
      <w:spacing w:before="40" w:line="360" w:lineRule="auto"/>
      <w:outlineLvl w:val="1"/>
    </w:pPr>
    <w:rPr>
      <w:rFonts w:ascii="Book Antiqua" w:hAnsi="Book Antiqua"/>
      <w:i/>
      <w:sz w:val="24"/>
      <w:szCs w:val="24"/>
    </w:rPr>
  </w:style>
  <w:style w:type="paragraph" w:styleId="31">
    <w:name w:val="heading 3"/>
    <w:basedOn w:val="1"/>
    <w:next w:val="a"/>
    <w:link w:val="3Char"/>
    <w:uiPriority w:val="9"/>
    <w:unhideWhenUsed/>
    <w:qFormat/>
    <w:rsid w:val="00FD454C"/>
    <w:pPr>
      <w:numPr>
        <w:ilvl w:val="2"/>
      </w:numPr>
      <w:spacing w:before="40"/>
      <w:outlineLvl w:val="2"/>
    </w:pPr>
    <w:rPr>
      <w:sz w:val="24"/>
      <w:szCs w:val="24"/>
    </w:rPr>
  </w:style>
  <w:style w:type="paragraph" w:styleId="41">
    <w:name w:val="heading 4"/>
    <w:basedOn w:val="31"/>
    <w:next w:val="a"/>
    <w:link w:val="4Char"/>
    <w:uiPriority w:val="9"/>
    <w:unhideWhenUsed/>
    <w:qFormat/>
    <w:rsid w:val="00E83E2D"/>
    <w:pPr>
      <w:numPr>
        <w:ilvl w:val="3"/>
      </w:numPr>
      <w:outlineLvl w:val="3"/>
    </w:pPr>
    <w:rPr>
      <w:i/>
      <w:iCs/>
    </w:rPr>
  </w:style>
  <w:style w:type="paragraph" w:styleId="50">
    <w:name w:val="heading 5"/>
    <w:basedOn w:val="a"/>
    <w:next w:val="a"/>
    <w:link w:val="5Char"/>
    <w:uiPriority w:val="9"/>
    <w:semiHidden/>
    <w:unhideWhenUsed/>
    <w:rsid w:val="005F351B"/>
    <w:pPr>
      <w:keepNext/>
      <w:keepLines/>
      <w:spacing w:before="40" w:after="0"/>
      <w:outlineLvl w:val="4"/>
    </w:pPr>
    <w:rPr>
      <w:rFonts w:eastAsiaTheme="majorEastAsia" w:cstheme="majorBidi"/>
      <w:b/>
      <w:color w:val="444444" w:themeColor="text1"/>
    </w:rPr>
  </w:style>
  <w:style w:type="paragraph" w:styleId="7">
    <w:name w:val="heading 7"/>
    <w:basedOn w:val="a"/>
    <w:next w:val="a"/>
    <w:link w:val="7Char"/>
    <w:uiPriority w:val="9"/>
    <w:unhideWhenUsed/>
    <w:qFormat/>
    <w:rsid w:val="005D4C78"/>
    <w:pPr>
      <w:keepNext/>
      <w:keepLines/>
      <w:numPr>
        <w:ilvl w:val="6"/>
        <w:numId w:val="24"/>
      </w:numPr>
      <w:spacing w:before="40" w:after="0"/>
      <w:ind w:left="0" w:firstLine="0"/>
      <w:outlineLvl w:val="6"/>
    </w:pPr>
    <w:rPr>
      <w:rFonts w:ascii="Calibri" w:eastAsiaTheme="majorEastAsia" w:hAnsi="Calibri" w:cstheme="majorBidi"/>
      <w:b/>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01A"/>
    <w:pPr>
      <w:tabs>
        <w:tab w:val="center" w:pos="4513"/>
        <w:tab w:val="right" w:pos="9026"/>
      </w:tabs>
      <w:spacing w:after="0"/>
    </w:pPr>
  </w:style>
  <w:style w:type="character" w:customStyle="1" w:styleId="Char">
    <w:name w:val="页眉 Char"/>
    <w:basedOn w:val="a0"/>
    <w:link w:val="a3"/>
    <w:uiPriority w:val="99"/>
    <w:rsid w:val="00F5101A"/>
  </w:style>
  <w:style w:type="paragraph" w:styleId="a4">
    <w:name w:val="footer"/>
    <w:aliases w:val="Footer PHMR"/>
    <w:basedOn w:val="a"/>
    <w:link w:val="Char0"/>
    <w:uiPriority w:val="99"/>
    <w:unhideWhenUsed/>
    <w:qFormat/>
    <w:rsid w:val="007D3427"/>
    <w:pPr>
      <w:tabs>
        <w:tab w:val="center" w:pos="4513"/>
        <w:tab w:val="right" w:pos="9026"/>
      </w:tabs>
      <w:spacing w:after="0"/>
    </w:pPr>
    <w:rPr>
      <w:color w:val="444444" w:themeColor="text1"/>
      <w:sz w:val="20"/>
    </w:rPr>
  </w:style>
  <w:style w:type="character" w:customStyle="1" w:styleId="Char0">
    <w:name w:val="页脚 Char"/>
    <w:aliases w:val="Footer PHMR Char"/>
    <w:basedOn w:val="a0"/>
    <w:link w:val="a4"/>
    <w:uiPriority w:val="99"/>
    <w:rsid w:val="007D3427"/>
    <w:rPr>
      <w:rFonts w:ascii="Verdana" w:hAnsi="Verdana"/>
      <w:color w:val="444444" w:themeColor="text1"/>
      <w:sz w:val="20"/>
    </w:rPr>
  </w:style>
  <w:style w:type="paragraph" w:customStyle="1" w:styleId="Address">
    <w:name w:val="Address"/>
    <w:autoRedefine/>
    <w:semiHidden/>
    <w:rsid w:val="00F5101A"/>
    <w:pPr>
      <w:tabs>
        <w:tab w:val="right" w:pos="8640"/>
      </w:tabs>
      <w:spacing w:after="0" w:line="240" w:lineRule="auto"/>
    </w:pPr>
    <w:rPr>
      <w:rFonts w:ascii="Verdana" w:eastAsia="ヒラギノ角ゴ Pro W3" w:hAnsi="Verdana" w:cs="Times New Roman"/>
      <w:color w:val="544B55"/>
      <w:sz w:val="16"/>
      <w:szCs w:val="14"/>
      <w:lang w:val="en-US"/>
    </w:rPr>
  </w:style>
  <w:style w:type="character" w:customStyle="1" w:styleId="1Char">
    <w:name w:val="标题 1 Char"/>
    <w:basedOn w:val="a0"/>
    <w:link w:val="1"/>
    <w:uiPriority w:val="9"/>
    <w:rsid w:val="00FD454C"/>
    <w:rPr>
      <w:rFonts w:ascii="Times New Roman" w:eastAsiaTheme="majorEastAsia" w:hAnsi="Times New Roman" w:cstheme="majorBidi"/>
      <w:b/>
      <w:sz w:val="32"/>
      <w:szCs w:val="32"/>
    </w:rPr>
  </w:style>
  <w:style w:type="character" w:customStyle="1" w:styleId="2Char">
    <w:name w:val="标题 2 Char"/>
    <w:basedOn w:val="a0"/>
    <w:link w:val="21"/>
    <w:uiPriority w:val="9"/>
    <w:rsid w:val="00A477FD"/>
    <w:rPr>
      <w:rFonts w:ascii="Book Antiqua" w:eastAsiaTheme="majorEastAsia" w:hAnsi="Book Antiqua" w:cstheme="majorBidi"/>
      <w:b/>
      <w:i/>
      <w:sz w:val="24"/>
      <w:szCs w:val="24"/>
    </w:rPr>
  </w:style>
  <w:style w:type="character" w:customStyle="1" w:styleId="3Char">
    <w:name w:val="标题 3 Char"/>
    <w:basedOn w:val="a0"/>
    <w:link w:val="31"/>
    <w:uiPriority w:val="9"/>
    <w:rsid w:val="00FD454C"/>
    <w:rPr>
      <w:rFonts w:ascii="Times New Roman" w:eastAsiaTheme="majorEastAsia" w:hAnsi="Times New Roman" w:cstheme="majorBidi"/>
      <w:b/>
      <w:sz w:val="24"/>
      <w:szCs w:val="24"/>
    </w:rPr>
  </w:style>
  <w:style w:type="character" w:customStyle="1" w:styleId="4Char">
    <w:name w:val="标题 4 Char"/>
    <w:basedOn w:val="a0"/>
    <w:link w:val="41"/>
    <w:uiPriority w:val="9"/>
    <w:rsid w:val="00E83E2D"/>
    <w:rPr>
      <w:rFonts w:eastAsiaTheme="majorEastAsia" w:cstheme="majorBidi"/>
      <w:b/>
      <w:i/>
      <w:iCs/>
      <w:color w:val="444444" w:themeColor="text1"/>
      <w:sz w:val="24"/>
      <w:szCs w:val="24"/>
    </w:rPr>
  </w:style>
  <w:style w:type="character" w:customStyle="1" w:styleId="5Char">
    <w:name w:val="标题 5 Char"/>
    <w:basedOn w:val="a0"/>
    <w:link w:val="50"/>
    <w:uiPriority w:val="9"/>
    <w:semiHidden/>
    <w:rsid w:val="005F351B"/>
    <w:rPr>
      <w:rFonts w:ascii="Verdana" w:eastAsiaTheme="majorEastAsia" w:hAnsi="Verdana" w:cstheme="majorBidi"/>
      <w:b/>
      <w:color w:val="444444" w:themeColor="text1"/>
    </w:rPr>
  </w:style>
  <w:style w:type="paragraph" w:styleId="a5">
    <w:name w:val="Quote"/>
    <w:basedOn w:val="a"/>
    <w:next w:val="a"/>
    <w:link w:val="Char1"/>
    <w:uiPriority w:val="29"/>
    <w:rsid w:val="00D21951"/>
    <w:pPr>
      <w:spacing w:before="200"/>
      <w:ind w:left="864" w:right="864"/>
      <w:jc w:val="center"/>
    </w:pPr>
    <w:rPr>
      <w:i/>
      <w:iCs/>
      <w:color w:val="1B5583" w:themeColor="accent2" w:themeShade="BF"/>
    </w:rPr>
  </w:style>
  <w:style w:type="character" w:customStyle="1" w:styleId="Char1">
    <w:name w:val="引用 Char"/>
    <w:basedOn w:val="a0"/>
    <w:link w:val="a5"/>
    <w:uiPriority w:val="29"/>
    <w:rsid w:val="00D21951"/>
    <w:rPr>
      <w:rFonts w:ascii="Verdana" w:hAnsi="Verdana"/>
      <w:i/>
      <w:iCs/>
      <w:color w:val="1B5583" w:themeColor="accent2" w:themeShade="BF"/>
    </w:rPr>
  </w:style>
  <w:style w:type="paragraph" w:styleId="a6">
    <w:name w:val="Title"/>
    <w:aliases w:val="Title (white) PHMR"/>
    <w:basedOn w:val="a"/>
    <w:next w:val="a"/>
    <w:link w:val="Char2"/>
    <w:uiPriority w:val="10"/>
    <w:qFormat/>
    <w:rsid w:val="00062946"/>
    <w:pPr>
      <w:spacing w:after="0"/>
    </w:pPr>
    <w:rPr>
      <w:rFonts w:eastAsiaTheme="majorEastAsia" w:cstheme="majorBidi"/>
      <w:b/>
      <w:color w:val="FFFFFF" w:themeColor="background1"/>
      <w:spacing w:val="-10"/>
      <w:kern w:val="28"/>
      <w:sz w:val="52"/>
      <w:szCs w:val="56"/>
    </w:rPr>
  </w:style>
  <w:style w:type="character" w:customStyle="1" w:styleId="Char2">
    <w:name w:val="标题 Char"/>
    <w:aliases w:val="Title (white) PHMR Char"/>
    <w:basedOn w:val="a0"/>
    <w:link w:val="a6"/>
    <w:uiPriority w:val="10"/>
    <w:rsid w:val="00062946"/>
    <w:rPr>
      <w:rFonts w:ascii="Verdana" w:eastAsiaTheme="majorEastAsia" w:hAnsi="Verdana" w:cstheme="majorBidi"/>
      <w:b/>
      <w:color w:val="FFFFFF" w:themeColor="background1"/>
      <w:spacing w:val="-10"/>
      <w:kern w:val="28"/>
      <w:sz w:val="52"/>
      <w:szCs w:val="56"/>
    </w:rPr>
  </w:style>
  <w:style w:type="paragraph" w:styleId="a7">
    <w:name w:val="Subtitle"/>
    <w:basedOn w:val="a"/>
    <w:next w:val="a"/>
    <w:link w:val="Char3"/>
    <w:uiPriority w:val="11"/>
    <w:qFormat/>
    <w:rsid w:val="00F604EF"/>
    <w:pPr>
      <w:numPr>
        <w:ilvl w:val="1"/>
      </w:numPr>
    </w:pPr>
    <w:rPr>
      <w:rFonts w:eastAsiaTheme="minorEastAsia"/>
      <w:b/>
      <w:color w:val="8E8E8E" w:themeColor="text1" w:themeTint="99"/>
    </w:rPr>
  </w:style>
  <w:style w:type="character" w:customStyle="1" w:styleId="Char3">
    <w:name w:val="副标题 Char"/>
    <w:basedOn w:val="a0"/>
    <w:link w:val="a7"/>
    <w:uiPriority w:val="11"/>
    <w:rsid w:val="00F604EF"/>
    <w:rPr>
      <w:rFonts w:ascii="Verdana" w:eastAsiaTheme="minorEastAsia" w:hAnsi="Verdana"/>
      <w:b/>
      <w:color w:val="8E8E8E" w:themeColor="text1" w:themeTint="99"/>
    </w:rPr>
  </w:style>
  <w:style w:type="paragraph" w:customStyle="1" w:styleId="TitlepageboldPHMR">
    <w:name w:val="Title page (bold) PHMR"/>
    <w:basedOn w:val="a"/>
    <w:qFormat/>
    <w:rsid w:val="00FD454C"/>
    <w:rPr>
      <w:rFonts w:ascii="Arial" w:eastAsia="Times New Roman" w:hAnsi="Arial" w:cs="Arial"/>
      <w:b/>
      <w:bCs/>
      <w:kern w:val="32"/>
      <w:sz w:val="32"/>
      <w:szCs w:val="32"/>
      <w:lang w:val="en-US"/>
    </w:rPr>
  </w:style>
  <w:style w:type="paragraph" w:customStyle="1" w:styleId="TitlepagenotboldPHMR">
    <w:name w:val="Title page (not bold) PHMR"/>
    <w:basedOn w:val="a"/>
    <w:qFormat/>
    <w:rsid w:val="00062946"/>
    <w:rPr>
      <w:color w:val="444444" w:themeColor="text1"/>
      <w:sz w:val="32"/>
    </w:rPr>
  </w:style>
  <w:style w:type="paragraph" w:styleId="TOC">
    <w:name w:val="TOC Heading"/>
    <w:aliases w:val="TOC Heading PHMR"/>
    <w:basedOn w:val="1"/>
    <w:next w:val="a"/>
    <w:uiPriority w:val="39"/>
    <w:unhideWhenUsed/>
    <w:rsid w:val="00910361"/>
    <w:pPr>
      <w:outlineLvl w:val="9"/>
    </w:pPr>
    <w:rPr>
      <w:lang w:val="en-US"/>
    </w:rPr>
  </w:style>
  <w:style w:type="paragraph" w:styleId="10">
    <w:name w:val="toc 1"/>
    <w:basedOn w:val="a"/>
    <w:next w:val="a"/>
    <w:autoRedefine/>
    <w:uiPriority w:val="39"/>
    <w:unhideWhenUsed/>
    <w:rsid w:val="001C6BBC"/>
    <w:pPr>
      <w:tabs>
        <w:tab w:val="left" w:pos="426"/>
        <w:tab w:val="right" w:leader="dot" w:pos="9752"/>
      </w:tabs>
      <w:spacing w:after="100"/>
    </w:pPr>
    <w:rPr>
      <w:b/>
    </w:rPr>
  </w:style>
  <w:style w:type="paragraph" w:styleId="32">
    <w:name w:val="toc 3"/>
    <w:basedOn w:val="a"/>
    <w:next w:val="a"/>
    <w:autoRedefine/>
    <w:uiPriority w:val="39"/>
    <w:unhideWhenUsed/>
    <w:rsid w:val="000D67AC"/>
    <w:pPr>
      <w:tabs>
        <w:tab w:val="right" w:leader="dot" w:pos="9752"/>
      </w:tabs>
      <w:spacing w:after="100"/>
      <w:ind w:left="440"/>
    </w:pPr>
    <w:rPr>
      <w:i/>
      <w:sz w:val="20"/>
    </w:rPr>
  </w:style>
  <w:style w:type="character" w:styleId="a8">
    <w:name w:val="Hyperlink"/>
    <w:basedOn w:val="a0"/>
    <w:uiPriority w:val="99"/>
    <w:unhideWhenUsed/>
    <w:rsid w:val="00C52EEA"/>
    <w:rPr>
      <w:color w:val="494949" w:themeColor="hyperlink"/>
      <w:u w:val="single"/>
    </w:rPr>
  </w:style>
  <w:style w:type="paragraph" w:styleId="a9">
    <w:name w:val="caption"/>
    <w:aliases w:val="Caption PHMR,TabFig title/caption,Caption for Figures and Tables"/>
    <w:basedOn w:val="a"/>
    <w:next w:val="a"/>
    <w:link w:val="Char4"/>
    <w:unhideWhenUsed/>
    <w:qFormat/>
    <w:rsid w:val="007D3427"/>
    <w:pPr>
      <w:spacing w:after="200"/>
    </w:pPr>
    <w:rPr>
      <w:b/>
      <w:iCs/>
      <w:color w:val="444444" w:themeColor="text1"/>
      <w:sz w:val="20"/>
      <w:szCs w:val="18"/>
    </w:rPr>
  </w:style>
  <w:style w:type="character" w:styleId="aa">
    <w:name w:val="Emphasis"/>
    <w:basedOn w:val="a0"/>
    <w:uiPriority w:val="20"/>
    <w:qFormat/>
    <w:rsid w:val="00C52EEA"/>
    <w:rPr>
      <w:i/>
      <w:iCs/>
    </w:rPr>
  </w:style>
  <w:style w:type="paragraph" w:styleId="ab">
    <w:name w:val="footnote text"/>
    <w:basedOn w:val="a"/>
    <w:link w:val="Char5"/>
    <w:uiPriority w:val="99"/>
    <w:unhideWhenUsed/>
    <w:rsid w:val="00C52EEA"/>
    <w:pPr>
      <w:spacing w:after="0"/>
    </w:pPr>
    <w:rPr>
      <w:sz w:val="20"/>
      <w:szCs w:val="20"/>
    </w:rPr>
  </w:style>
  <w:style w:type="character" w:customStyle="1" w:styleId="Char5">
    <w:name w:val="脚注文本 Char"/>
    <w:basedOn w:val="a0"/>
    <w:link w:val="ab"/>
    <w:uiPriority w:val="99"/>
    <w:rsid w:val="00C52EEA"/>
    <w:rPr>
      <w:rFonts w:ascii="Verdana" w:hAnsi="Verdana"/>
      <w:sz w:val="20"/>
      <w:szCs w:val="20"/>
    </w:rPr>
  </w:style>
  <w:style w:type="paragraph" w:styleId="20">
    <w:name w:val="List Bullet 2"/>
    <w:basedOn w:val="a"/>
    <w:uiPriority w:val="99"/>
    <w:unhideWhenUsed/>
    <w:rsid w:val="00C52EEA"/>
    <w:pPr>
      <w:numPr>
        <w:numId w:val="1"/>
      </w:numPr>
    </w:pPr>
  </w:style>
  <w:style w:type="paragraph" w:styleId="ac">
    <w:name w:val="List Bullet"/>
    <w:basedOn w:val="a"/>
    <w:uiPriority w:val="99"/>
    <w:unhideWhenUsed/>
    <w:rsid w:val="00C52EEA"/>
  </w:style>
  <w:style w:type="paragraph" w:styleId="30">
    <w:name w:val="List Bullet 3"/>
    <w:basedOn w:val="a"/>
    <w:uiPriority w:val="99"/>
    <w:unhideWhenUsed/>
    <w:rsid w:val="00F604EF"/>
    <w:pPr>
      <w:numPr>
        <w:numId w:val="2"/>
      </w:numPr>
    </w:pPr>
  </w:style>
  <w:style w:type="paragraph" w:styleId="40">
    <w:name w:val="List Bullet 4"/>
    <w:basedOn w:val="a"/>
    <w:uiPriority w:val="99"/>
    <w:unhideWhenUsed/>
    <w:rsid w:val="00F604EF"/>
    <w:pPr>
      <w:numPr>
        <w:numId w:val="3"/>
      </w:numPr>
    </w:pPr>
  </w:style>
  <w:style w:type="paragraph" w:styleId="2">
    <w:name w:val="List Number 2"/>
    <w:basedOn w:val="a"/>
    <w:uiPriority w:val="99"/>
    <w:unhideWhenUsed/>
    <w:rsid w:val="00C52EEA"/>
    <w:pPr>
      <w:numPr>
        <w:numId w:val="4"/>
      </w:numPr>
    </w:pPr>
  </w:style>
  <w:style w:type="paragraph" w:styleId="3">
    <w:name w:val="List Number 3"/>
    <w:basedOn w:val="a"/>
    <w:uiPriority w:val="99"/>
    <w:unhideWhenUsed/>
    <w:rsid w:val="00C52EEA"/>
    <w:pPr>
      <w:numPr>
        <w:numId w:val="5"/>
      </w:numPr>
    </w:pPr>
  </w:style>
  <w:style w:type="paragraph" w:styleId="4">
    <w:name w:val="List Number 4"/>
    <w:basedOn w:val="a"/>
    <w:uiPriority w:val="99"/>
    <w:unhideWhenUsed/>
    <w:rsid w:val="00C52EEA"/>
    <w:pPr>
      <w:numPr>
        <w:numId w:val="6"/>
      </w:numPr>
    </w:pPr>
  </w:style>
  <w:style w:type="paragraph" w:styleId="5">
    <w:name w:val="List Number 5"/>
    <w:basedOn w:val="a"/>
    <w:uiPriority w:val="99"/>
    <w:unhideWhenUsed/>
    <w:rsid w:val="00C52EEA"/>
    <w:pPr>
      <w:numPr>
        <w:numId w:val="7"/>
      </w:numPr>
    </w:pPr>
  </w:style>
  <w:style w:type="character" w:styleId="ad">
    <w:name w:val="page number"/>
    <w:basedOn w:val="a0"/>
    <w:uiPriority w:val="99"/>
    <w:unhideWhenUsed/>
    <w:rsid w:val="00C52EEA"/>
  </w:style>
  <w:style w:type="table" w:styleId="ae">
    <w:name w:val="Table Grid"/>
    <w:basedOn w:val="a1"/>
    <w:uiPriority w:val="39"/>
    <w:rsid w:val="000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a1"/>
    <w:uiPriority w:val="48"/>
    <w:rsid w:val="00062946"/>
    <w:pPr>
      <w:spacing w:after="0" w:line="240" w:lineRule="auto"/>
    </w:pPr>
    <w:tblPr>
      <w:tblStyleRowBandSize w:val="1"/>
      <w:tblStyleColBandSize w:val="1"/>
      <w:tblBorders>
        <w:top w:val="single" w:sz="4" w:space="0" w:color="183472" w:themeColor="accent6"/>
        <w:left w:val="single" w:sz="4" w:space="0" w:color="183472" w:themeColor="accent6"/>
        <w:bottom w:val="single" w:sz="4" w:space="0" w:color="183472" w:themeColor="accent6"/>
        <w:right w:val="single" w:sz="4" w:space="0" w:color="183472" w:themeColor="accent6"/>
      </w:tblBorders>
    </w:tblPr>
    <w:tblStylePr w:type="firstRow">
      <w:rPr>
        <w:b/>
        <w:bCs/>
        <w:color w:val="FFFFFF" w:themeColor="background1"/>
      </w:rPr>
      <w:tblPr/>
      <w:tcPr>
        <w:shd w:val="clear" w:color="auto" w:fill="183472" w:themeFill="accent6"/>
      </w:tcPr>
    </w:tblStylePr>
    <w:tblStylePr w:type="lastRow">
      <w:rPr>
        <w:b/>
        <w:bCs/>
      </w:rPr>
      <w:tblPr/>
      <w:tcPr>
        <w:tcBorders>
          <w:top w:val="double" w:sz="4" w:space="0" w:color="1834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3472" w:themeColor="accent6"/>
          <w:right w:val="single" w:sz="4" w:space="0" w:color="183472" w:themeColor="accent6"/>
        </w:tcBorders>
      </w:tcPr>
    </w:tblStylePr>
    <w:tblStylePr w:type="band1Horz">
      <w:tblPr/>
      <w:tcPr>
        <w:tcBorders>
          <w:top w:val="single" w:sz="4" w:space="0" w:color="183472" w:themeColor="accent6"/>
          <w:bottom w:val="single" w:sz="4" w:space="0" w:color="1834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3472" w:themeColor="accent6"/>
          <w:left w:val="nil"/>
        </w:tcBorders>
      </w:tcPr>
    </w:tblStylePr>
    <w:tblStylePr w:type="swCell">
      <w:tblPr/>
      <w:tcPr>
        <w:tcBorders>
          <w:top w:val="double" w:sz="4" w:space="0" w:color="183472" w:themeColor="accent6"/>
          <w:right w:val="nil"/>
        </w:tcBorders>
      </w:tcPr>
    </w:tblStylePr>
  </w:style>
  <w:style w:type="paragraph" w:styleId="22">
    <w:name w:val="toc 2"/>
    <w:basedOn w:val="a"/>
    <w:next w:val="a"/>
    <w:autoRedefine/>
    <w:uiPriority w:val="39"/>
    <w:unhideWhenUsed/>
    <w:rsid w:val="000D67AC"/>
    <w:pPr>
      <w:tabs>
        <w:tab w:val="right" w:leader="dot" w:pos="9752"/>
      </w:tabs>
      <w:spacing w:after="100"/>
      <w:ind w:left="220"/>
    </w:pPr>
  </w:style>
  <w:style w:type="paragraph" w:styleId="af">
    <w:name w:val="Balloon Text"/>
    <w:basedOn w:val="a"/>
    <w:link w:val="Char6"/>
    <w:uiPriority w:val="99"/>
    <w:semiHidden/>
    <w:unhideWhenUsed/>
    <w:rsid w:val="00910361"/>
    <w:pPr>
      <w:spacing w:after="0"/>
    </w:pPr>
    <w:rPr>
      <w:rFonts w:ascii="Segoe UI" w:hAnsi="Segoe UI" w:cs="Segoe UI"/>
      <w:sz w:val="18"/>
      <w:szCs w:val="18"/>
    </w:rPr>
  </w:style>
  <w:style w:type="character" w:customStyle="1" w:styleId="Char6">
    <w:name w:val="批注框文本 Char"/>
    <w:basedOn w:val="a0"/>
    <w:link w:val="af"/>
    <w:uiPriority w:val="99"/>
    <w:semiHidden/>
    <w:rsid w:val="00910361"/>
    <w:rPr>
      <w:rFonts w:ascii="Segoe UI" w:hAnsi="Segoe UI" w:cs="Segoe UI"/>
      <w:sz w:val="18"/>
      <w:szCs w:val="18"/>
    </w:rPr>
  </w:style>
  <w:style w:type="paragraph" w:styleId="af0">
    <w:name w:val="table of figures"/>
    <w:basedOn w:val="a"/>
    <w:next w:val="a"/>
    <w:uiPriority w:val="99"/>
    <w:unhideWhenUsed/>
    <w:rsid w:val="00910361"/>
    <w:pPr>
      <w:spacing w:after="0"/>
    </w:pPr>
  </w:style>
  <w:style w:type="table" w:customStyle="1" w:styleId="ListTable3-Accent51">
    <w:name w:val="List Table 3 - Accent 51"/>
    <w:basedOn w:val="a1"/>
    <w:uiPriority w:val="48"/>
    <w:rsid w:val="007D3427"/>
    <w:pPr>
      <w:spacing w:after="0" w:line="240" w:lineRule="auto"/>
    </w:pPr>
    <w:tblPr>
      <w:tblStyleRowBandSize w:val="1"/>
      <w:tblStyleColBandSize w:val="1"/>
      <w:tblBorders>
        <w:top w:val="single" w:sz="4" w:space="0" w:color="D6CB3A" w:themeColor="accent5"/>
        <w:left w:val="single" w:sz="4" w:space="0" w:color="D6CB3A" w:themeColor="accent5"/>
        <w:bottom w:val="single" w:sz="4" w:space="0" w:color="D6CB3A" w:themeColor="accent5"/>
        <w:right w:val="single" w:sz="4" w:space="0" w:color="D6CB3A" w:themeColor="accent5"/>
      </w:tblBorders>
    </w:tblPr>
    <w:tblStylePr w:type="firstRow">
      <w:rPr>
        <w:b/>
        <w:bCs/>
        <w:color w:val="FFFFFF" w:themeColor="background1"/>
      </w:rPr>
      <w:tblPr/>
      <w:tcPr>
        <w:shd w:val="clear" w:color="auto" w:fill="D6CB3A" w:themeFill="accent5"/>
      </w:tcPr>
    </w:tblStylePr>
    <w:tblStylePr w:type="lastRow">
      <w:rPr>
        <w:b/>
        <w:bCs/>
      </w:rPr>
      <w:tblPr/>
      <w:tcPr>
        <w:tcBorders>
          <w:top w:val="double" w:sz="4" w:space="0" w:color="D6CB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CB3A" w:themeColor="accent5"/>
          <w:right w:val="single" w:sz="4" w:space="0" w:color="D6CB3A" w:themeColor="accent5"/>
        </w:tcBorders>
      </w:tcPr>
    </w:tblStylePr>
    <w:tblStylePr w:type="band1Horz">
      <w:tblPr/>
      <w:tcPr>
        <w:tcBorders>
          <w:top w:val="single" w:sz="4" w:space="0" w:color="D6CB3A" w:themeColor="accent5"/>
          <w:bottom w:val="single" w:sz="4" w:space="0" w:color="D6CB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CB3A" w:themeColor="accent5"/>
          <w:left w:val="nil"/>
        </w:tcBorders>
      </w:tcPr>
    </w:tblStylePr>
    <w:tblStylePr w:type="swCell">
      <w:tblPr/>
      <w:tcPr>
        <w:tcBorders>
          <w:top w:val="double" w:sz="4" w:space="0" w:color="D6CB3A" w:themeColor="accent5"/>
          <w:right w:val="nil"/>
        </w:tcBorders>
      </w:tcPr>
    </w:tblStylePr>
  </w:style>
  <w:style w:type="table" w:customStyle="1" w:styleId="ListTable4-Accent11">
    <w:name w:val="List Table 4 - Accent 11"/>
    <w:basedOn w:val="a1"/>
    <w:uiPriority w:val="49"/>
    <w:rsid w:val="007D3427"/>
    <w:pPr>
      <w:spacing w:after="0" w:line="240" w:lineRule="auto"/>
    </w:pPr>
    <w:tblPr>
      <w:tblStyleRowBandSize w:val="1"/>
      <w:tblStyleColBandSize w:val="1"/>
      <w:tblBorders>
        <w:top w:val="single" w:sz="4" w:space="0" w:color="FF4747" w:themeColor="accent1" w:themeTint="99"/>
        <w:left w:val="single" w:sz="4" w:space="0" w:color="FF4747" w:themeColor="accent1" w:themeTint="99"/>
        <w:bottom w:val="single" w:sz="4" w:space="0" w:color="FF4747" w:themeColor="accent1" w:themeTint="99"/>
        <w:right w:val="single" w:sz="4" w:space="0" w:color="FF4747" w:themeColor="accent1" w:themeTint="99"/>
        <w:insideH w:val="single" w:sz="4" w:space="0" w:color="FF4747" w:themeColor="accent1" w:themeTint="99"/>
      </w:tblBorders>
    </w:tblPr>
    <w:tblStylePr w:type="firstRow">
      <w:rPr>
        <w:b/>
        <w:bCs/>
        <w:color w:val="FFFFFF" w:themeColor="background1"/>
      </w:rPr>
      <w:tblPr/>
      <w:tcPr>
        <w:tcBorders>
          <w:top w:val="single" w:sz="4" w:space="0" w:color="CC0000" w:themeColor="accent1"/>
          <w:left w:val="single" w:sz="4" w:space="0" w:color="CC0000" w:themeColor="accent1"/>
          <w:bottom w:val="single" w:sz="4" w:space="0" w:color="CC0000" w:themeColor="accent1"/>
          <w:right w:val="single" w:sz="4" w:space="0" w:color="CC0000" w:themeColor="accent1"/>
          <w:insideH w:val="nil"/>
        </w:tcBorders>
        <w:shd w:val="clear" w:color="auto" w:fill="CC0000" w:themeFill="accent1"/>
      </w:tcPr>
    </w:tblStylePr>
    <w:tblStylePr w:type="lastRow">
      <w:rPr>
        <w:b/>
        <w:bCs/>
      </w:rPr>
      <w:tblPr/>
      <w:tcPr>
        <w:tcBorders>
          <w:top w:val="double" w:sz="4" w:space="0" w:color="FF4747" w:themeColor="accent1" w:themeTint="99"/>
        </w:tcBorders>
      </w:tcPr>
    </w:tblStylePr>
    <w:tblStylePr w:type="firstCol">
      <w:rPr>
        <w:b/>
        <w:bCs/>
      </w:rPr>
    </w:tblStylePr>
    <w:tblStylePr w:type="lastCol">
      <w:rPr>
        <w:b/>
        <w:bCs/>
      </w:rPr>
    </w:tblStylePr>
    <w:tblStylePr w:type="band1Vert">
      <w:tblPr/>
      <w:tcPr>
        <w:shd w:val="clear" w:color="auto" w:fill="FFC1C1" w:themeFill="accent1" w:themeFillTint="33"/>
      </w:tcPr>
    </w:tblStylePr>
    <w:tblStylePr w:type="band1Horz">
      <w:tblPr/>
      <w:tcPr>
        <w:shd w:val="clear" w:color="auto" w:fill="FFC1C1" w:themeFill="accent1" w:themeFillTint="33"/>
      </w:tcPr>
    </w:tblStylePr>
  </w:style>
  <w:style w:type="table" w:customStyle="1" w:styleId="GridTable4-Accent21">
    <w:name w:val="Grid Table 4 - Accent 21"/>
    <w:basedOn w:val="a1"/>
    <w:uiPriority w:val="49"/>
    <w:rsid w:val="007D3427"/>
    <w:pPr>
      <w:spacing w:after="0" w:line="240" w:lineRule="auto"/>
    </w:pPr>
    <w:tblPr>
      <w:tblStyleRowBandSize w:val="1"/>
      <w:tblStyleColBandSize w:val="1"/>
      <w:tblBorders>
        <w:top w:val="single" w:sz="4" w:space="0" w:color="6AACE0" w:themeColor="accent2" w:themeTint="99"/>
        <w:left w:val="single" w:sz="4" w:space="0" w:color="6AACE0" w:themeColor="accent2" w:themeTint="99"/>
        <w:bottom w:val="single" w:sz="4" w:space="0" w:color="6AACE0" w:themeColor="accent2" w:themeTint="99"/>
        <w:right w:val="single" w:sz="4" w:space="0" w:color="6AACE0" w:themeColor="accent2" w:themeTint="99"/>
        <w:insideH w:val="single" w:sz="4" w:space="0" w:color="6AACE0" w:themeColor="accent2" w:themeTint="99"/>
        <w:insideV w:val="single" w:sz="4" w:space="0" w:color="6AACE0" w:themeColor="accent2" w:themeTint="99"/>
      </w:tblBorders>
    </w:tblPr>
    <w:tblStylePr w:type="firstRow">
      <w:rPr>
        <w:b/>
        <w:bCs/>
        <w:color w:val="FFFFFF" w:themeColor="background1"/>
      </w:rPr>
      <w:tblPr/>
      <w:tcPr>
        <w:tcBorders>
          <w:top w:val="single" w:sz="4" w:space="0" w:color="2472B0" w:themeColor="accent2"/>
          <w:left w:val="single" w:sz="4" w:space="0" w:color="2472B0" w:themeColor="accent2"/>
          <w:bottom w:val="single" w:sz="4" w:space="0" w:color="2472B0" w:themeColor="accent2"/>
          <w:right w:val="single" w:sz="4" w:space="0" w:color="2472B0" w:themeColor="accent2"/>
          <w:insideH w:val="nil"/>
          <w:insideV w:val="nil"/>
        </w:tcBorders>
        <w:shd w:val="clear" w:color="auto" w:fill="2472B0" w:themeFill="accent2"/>
      </w:tcPr>
    </w:tblStylePr>
    <w:tblStylePr w:type="lastRow">
      <w:rPr>
        <w:b/>
        <w:bCs/>
      </w:rPr>
      <w:tblPr/>
      <w:tcPr>
        <w:tcBorders>
          <w:top w:val="double" w:sz="4" w:space="0" w:color="2472B0" w:themeColor="accent2"/>
        </w:tcBorders>
      </w:tcPr>
    </w:tblStylePr>
    <w:tblStylePr w:type="firstCol">
      <w:rPr>
        <w:b/>
        <w:bCs/>
      </w:rPr>
    </w:tblStylePr>
    <w:tblStylePr w:type="lastCol">
      <w:rPr>
        <w:b/>
        <w:bCs/>
      </w:rPr>
    </w:tblStylePr>
    <w:tblStylePr w:type="band1Vert">
      <w:tblPr/>
      <w:tcPr>
        <w:shd w:val="clear" w:color="auto" w:fill="CDE3F5" w:themeFill="accent2" w:themeFillTint="33"/>
      </w:tcPr>
    </w:tblStylePr>
    <w:tblStylePr w:type="band1Horz">
      <w:tblPr/>
      <w:tcPr>
        <w:shd w:val="clear" w:color="auto" w:fill="CDE3F5" w:themeFill="accent2" w:themeFillTint="33"/>
      </w:tcPr>
    </w:tblStylePr>
  </w:style>
  <w:style w:type="paragraph" w:styleId="af1">
    <w:name w:val="No Spacing"/>
    <w:uiPriority w:val="1"/>
    <w:rsid w:val="00F604EF"/>
    <w:pPr>
      <w:spacing w:after="0" w:line="240" w:lineRule="auto"/>
    </w:pPr>
    <w:rPr>
      <w:rFonts w:ascii="Verdana" w:hAnsi="Verdana"/>
    </w:rPr>
  </w:style>
  <w:style w:type="character" w:styleId="af2">
    <w:name w:val="Subtle Emphasis"/>
    <w:basedOn w:val="a0"/>
    <w:uiPriority w:val="19"/>
    <w:qFormat/>
    <w:rsid w:val="00F604EF"/>
    <w:rPr>
      <w:i/>
      <w:iCs/>
      <w:color w:val="727272" w:themeColor="text1" w:themeTint="BF"/>
    </w:rPr>
  </w:style>
  <w:style w:type="paragraph" w:customStyle="1" w:styleId="TableTitlesLeft">
    <w:name w:val="Table Titles Left"/>
    <w:basedOn w:val="a"/>
    <w:rsid w:val="00D21951"/>
    <w:pPr>
      <w:suppressAutoHyphens/>
      <w:spacing w:before="120" w:after="120"/>
    </w:pPr>
    <w:rPr>
      <w:rFonts w:ascii="Arial Bold" w:eastAsia="Times New Roman" w:hAnsi="Arial Bold" w:cs="Times New Roman"/>
      <w:b/>
      <w:bCs/>
      <w:color w:val="FFFFFF" w:themeColor="background1"/>
      <w:sz w:val="20"/>
      <w:szCs w:val="24"/>
    </w:rPr>
  </w:style>
  <w:style w:type="paragraph" w:customStyle="1" w:styleId="TableTextLeft">
    <w:name w:val="Table Text Left"/>
    <w:basedOn w:val="a"/>
    <w:rsid w:val="00D21951"/>
    <w:pPr>
      <w:suppressAutoHyphens/>
      <w:spacing w:before="60" w:after="60"/>
    </w:pPr>
    <w:rPr>
      <w:rFonts w:eastAsia="Times New Roman" w:cs="Times New Roman"/>
      <w:sz w:val="20"/>
      <w:szCs w:val="24"/>
    </w:rPr>
  </w:style>
  <w:style w:type="paragraph" w:customStyle="1" w:styleId="TableTextCentred">
    <w:name w:val="Table Text Centred"/>
    <w:basedOn w:val="TableTextLeft"/>
    <w:rsid w:val="00820A05"/>
    <w:pPr>
      <w:jc w:val="center"/>
    </w:pPr>
    <w:rPr>
      <w:color w:val="544B55"/>
      <w:szCs w:val="20"/>
    </w:rPr>
  </w:style>
  <w:style w:type="paragraph" w:customStyle="1" w:styleId="TableTitlesCentered">
    <w:name w:val="Table Titles Centered"/>
    <w:basedOn w:val="TableTitlesLeft"/>
    <w:rsid w:val="00820A05"/>
    <w:pPr>
      <w:jc w:val="center"/>
    </w:pPr>
    <w:rPr>
      <w:b w:val="0"/>
      <w:bCs w:val="0"/>
    </w:rPr>
  </w:style>
  <w:style w:type="table" w:customStyle="1" w:styleId="GridTable1Light1">
    <w:name w:val="Grid Table 1 Light1"/>
    <w:basedOn w:val="a1"/>
    <w:uiPriority w:val="46"/>
    <w:rsid w:val="00BC0ACB"/>
    <w:pPr>
      <w:spacing w:after="0" w:line="240" w:lineRule="auto"/>
    </w:pPr>
    <w:tblPr>
      <w:tblStyleRowBandSize w:val="1"/>
      <w:tblStyleColBandSize w:val="1"/>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Pr>
    <w:tblStylePr w:type="firstRow">
      <w:rPr>
        <w:b/>
        <w:bCs/>
      </w:rPr>
      <w:tblPr/>
      <w:tcPr>
        <w:tcBorders>
          <w:bottom w:val="single" w:sz="12" w:space="0" w:color="8E8E8E" w:themeColor="text1" w:themeTint="99"/>
        </w:tcBorders>
      </w:tcPr>
    </w:tblStylePr>
    <w:tblStylePr w:type="lastRow">
      <w:rPr>
        <w:b/>
        <w:bCs/>
      </w:rPr>
      <w:tblPr/>
      <w:tcPr>
        <w:tcBorders>
          <w:top w:val="double" w:sz="2" w:space="0" w:color="8E8E8E" w:themeColor="text1" w:themeTint="99"/>
        </w:tcBorders>
      </w:tcPr>
    </w:tblStylePr>
    <w:tblStylePr w:type="firstCol">
      <w:rPr>
        <w:b/>
        <w:bCs/>
      </w:rPr>
    </w:tblStylePr>
    <w:tblStylePr w:type="lastCol">
      <w:rPr>
        <w:b/>
        <w:bCs/>
      </w:rPr>
    </w:tblStylePr>
  </w:style>
  <w:style w:type="table" w:styleId="-4">
    <w:name w:val="Colorful List Accent 4"/>
    <w:basedOn w:val="a1"/>
    <w:uiPriority w:val="72"/>
    <w:semiHidden/>
    <w:unhideWhenUsed/>
    <w:rsid w:val="00820A05"/>
    <w:pPr>
      <w:spacing w:after="0" w:line="240" w:lineRule="auto"/>
    </w:pPr>
    <w:rPr>
      <w:color w:val="444444" w:themeColor="text1"/>
    </w:rPr>
    <w:tblPr>
      <w:tblStyleRowBandSize w:val="1"/>
      <w:tblStyleColBandSize w:val="1"/>
    </w:tblPr>
    <w:tcPr>
      <w:shd w:val="clear" w:color="auto" w:fill="EDF3EF" w:themeFill="accent4" w:themeFillTint="19"/>
    </w:tcPr>
    <w:tblStylePr w:type="firstRow">
      <w:rPr>
        <w:b/>
        <w:bCs/>
        <w:color w:val="FFFFFF" w:themeColor="background1"/>
      </w:rPr>
      <w:tblPr/>
      <w:tcPr>
        <w:tcBorders>
          <w:bottom w:val="single" w:sz="12" w:space="0" w:color="FFFFFF" w:themeColor="background1"/>
        </w:tcBorders>
        <w:shd w:val="clear" w:color="auto" w:fill="493B63" w:themeFill="accent3" w:themeFillShade="CC"/>
      </w:tcPr>
    </w:tblStylePr>
    <w:tblStylePr w:type="lastRow">
      <w:rPr>
        <w:b/>
        <w:bCs/>
        <w:color w:val="493B63" w:themeColor="accent3" w:themeShade="CC"/>
      </w:rPr>
      <w:tblPr/>
      <w:tcPr>
        <w:tcBorders>
          <w:top w:val="single" w:sz="12" w:space="0" w:color="4444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1D8" w:themeFill="accent4" w:themeFillTint="3F"/>
      </w:tcPr>
    </w:tblStylePr>
    <w:tblStylePr w:type="band1Horz">
      <w:tblPr/>
      <w:tcPr>
        <w:shd w:val="clear" w:color="auto" w:fill="DBE6DF" w:themeFill="accent4" w:themeFillTint="33"/>
      </w:tcPr>
    </w:tblStylePr>
  </w:style>
  <w:style w:type="table" w:customStyle="1" w:styleId="Style2">
    <w:name w:val="Style2"/>
    <w:basedOn w:val="a1"/>
    <w:uiPriority w:val="99"/>
    <w:rsid w:val="007D33D5"/>
    <w:pPr>
      <w:spacing w:before="120" w:after="120" w:line="240" w:lineRule="auto"/>
    </w:pPr>
    <w:rPr>
      <w:sz w:val="20"/>
    </w:rPr>
    <w:tblPr>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color w:val="FFFFFF" w:themeColor="background1"/>
      </w:rPr>
      <w:tblPr/>
      <w:tcPr>
        <w:shd w:val="clear" w:color="auto" w:fill="2472B0" w:themeFill="accent2"/>
      </w:tcPr>
    </w:tblStylePr>
    <w:tblStylePr w:type="firstCol">
      <w:rPr>
        <w:b/>
      </w:rPr>
    </w:tblStylePr>
  </w:style>
  <w:style w:type="table" w:customStyle="1" w:styleId="PHMRdefaultnoshading">
    <w:name w:val="PHMR default no shading"/>
    <w:basedOn w:val="a1"/>
    <w:uiPriority w:val="99"/>
    <w:rsid w:val="00606122"/>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cPr>
      <w:shd w:val="clear" w:color="auto" w:fill="auto"/>
    </w:tc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b/>
      </w:rPr>
    </w:tblStylePr>
    <w:tblStylePr w:type="lastCol">
      <w:rPr>
        <w:b/>
      </w:rPr>
    </w:tblStylePr>
    <w:tblStylePr w:type="band1Vert">
      <w:pPr>
        <w:wordWrap/>
        <w:spacing w:beforeLines="0" w:before="120" w:beforeAutospacing="0" w:afterLines="0" w:after="120" w:afterAutospacing="0" w:line="240" w:lineRule="auto"/>
        <w:contextualSpacing w:val="0"/>
      </w:pPr>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tblStylePr w:type="band1Horz">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style>
  <w:style w:type="table" w:customStyle="1" w:styleId="ListTable3-Accent21">
    <w:name w:val="List Table 3 - Accent 21"/>
    <w:basedOn w:val="a1"/>
    <w:uiPriority w:val="48"/>
    <w:rsid w:val="00BE49A8"/>
    <w:pPr>
      <w:spacing w:after="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blStylePr w:type="firstRow">
      <w:rPr>
        <w:b/>
        <w:bCs/>
        <w:color w:val="FFFFFF" w:themeColor="background1"/>
      </w:rPr>
      <w:tblPr/>
      <w:tcPr>
        <w:shd w:val="clear" w:color="auto" w:fill="2472B0" w:themeFill="accent2"/>
      </w:tcPr>
    </w:tblStylePr>
    <w:tblStylePr w:type="lastRow">
      <w:rPr>
        <w:b/>
        <w:bCs/>
      </w:rPr>
      <w:tblPr/>
      <w:tcPr>
        <w:tcBorders>
          <w:top w:val="double" w:sz="4" w:space="0" w:color="2472B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72B0" w:themeColor="accent2"/>
          <w:right w:val="single" w:sz="4" w:space="0" w:color="2472B0" w:themeColor="accent2"/>
        </w:tcBorders>
      </w:tcPr>
    </w:tblStylePr>
    <w:tblStylePr w:type="band1Horz">
      <w:tblPr/>
      <w:tcPr>
        <w:tcBorders>
          <w:top w:val="single" w:sz="4" w:space="0" w:color="2472B0" w:themeColor="accent2"/>
          <w:bottom w:val="single" w:sz="4" w:space="0" w:color="2472B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72B0" w:themeColor="accent2"/>
          <w:left w:val="nil"/>
        </w:tcBorders>
      </w:tcPr>
    </w:tblStylePr>
    <w:tblStylePr w:type="swCell">
      <w:tblPr/>
      <w:tcPr>
        <w:tcBorders>
          <w:top w:val="double" w:sz="4" w:space="0" w:color="2472B0" w:themeColor="accent2"/>
          <w:right w:val="nil"/>
        </w:tcBorders>
      </w:tcPr>
    </w:tblStylePr>
  </w:style>
  <w:style w:type="table" w:customStyle="1" w:styleId="PHMRdefaulttable">
    <w:name w:val="PHMR default table"/>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b/>
        <w:color w:val="FFFFFF" w:themeColor="background1"/>
      </w:rPr>
      <w:tblPr/>
      <w:tcPr>
        <w:shd w:val="clear" w:color="auto" w:fill="2472B0" w:themeFill="accent2"/>
      </w:tcPr>
    </w:tblStylePr>
    <w:tblStylePr w:type="lastRow">
      <w:rPr>
        <w:b/>
        <w:i/>
      </w:rPr>
    </w:tblStylePr>
    <w:tblStylePr w:type="firstCol">
      <w:rPr>
        <w:b/>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table" w:customStyle="1" w:styleId="PHMRdefaultverticallines">
    <w:name w:val="PHMR default +vertical lines"/>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insideV w:val="single" w:sz="4" w:space="0" w:color="2472B0" w:themeColor="accent2"/>
      </w:tblBorders>
    </w:tbl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rFonts w:asciiTheme="minorHAnsi" w:hAnsiTheme="minorHAnsi"/>
        <w:b/>
        <w:sz w:val="20"/>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paragraph" w:customStyle="1" w:styleId="Heading1withoutnumbers">
    <w:name w:val="Heading 1 without numbers"/>
    <w:basedOn w:val="1"/>
    <w:qFormat/>
    <w:rsid w:val="00A477FD"/>
    <w:pPr>
      <w:spacing w:line="360" w:lineRule="auto"/>
    </w:pPr>
    <w:rPr>
      <w:rFonts w:ascii="Book Antiqua" w:hAnsi="Book Antiqua"/>
      <w:sz w:val="24"/>
      <w:szCs w:val="24"/>
      <w:u w:val="single"/>
    </w:rPr>
  </w:style>
  <w:style w:type="paragraph" w:customStyle="1" w:styleId="Heading2withoutnumbers">
    <w:name w:val="Heading 2 without numbers"/>
    <w:basedOn w:val="21"/>
    <w:qFormat/>
    <w:rsid w:val="00397F4A"/>
    <w:pPr>
      <w:numPr>
        <w:ilvl w:val="0"/>
      </w:numPr>
    </w:pPr>
  </w:style>
  <w:style w:type="paragraph" w:customStyle="1" w:styleId="Heading3withoutnumbers">
    <w:name w:val="Heading 3 without numbers"/>
    <w:basedOn w:val="31"/>
    <w:qFormat/>
    <w:rsid w:val="00397F4A"/>
    <w:pPr>
      <w:numPr>
        <w:ilvl w:val="0"/>
      </w:numPr>
    </w:pPr>
  </w:style>
  <w:style w:type="paragraph" w:customStyle="1" w:styleId="Heading4withoutnumbers">
    <w:name w:val="Heading 4 without numbers"/>
    <w:basedOn w:val="41"/>
    <w:qFormat/>
    <w:rsid w:val="00397F4A"/>
    <w:pPr>
      <w:numPr>
        <w:ilvl w:val="0"/>
      </w:numPr>
    </w:pPr>
  </w:style>
  <w:style w:type="paragraph" w:styleId="af3">
    <w:name w:val="List Paragraph"/>
    <w:aliases w:val="Table Legend"/>
    <w:basedOn w:val="a"/>
    <w:link w:val="Char7"/>
    <w:uiPriority w:val="34"/>
    <w:qFormat/>
    <w:rsid w:val="000C0FE4"/>
    <w:pPr>
      <w:ind w:left="720"/>
    </w:pPr>
  </w:style>
  <w:style w:type="paragraph" w:customStyle="1" w:styleId="Boxedtextheading">
    <w:name w:val="Boxed text heading"/>
    <w:basedOn w:val="a"/>
    <w:rsid w:val="000C0FE4"/>
    <w:rPr>
      <w:b/>
      <w:color w:val="444444" w:themeColor="text1"/>
      <w:sz w:val="28"/>
    </w:rPr>
  </w:style>
  <w:style w:type="paragraph" w:customStyle="1" w:styleId="ReferencesTextPHMR">
    <w:name w:val="References Text PHMR"/>
    <w:basedOn w:val="a"/>
    <w:link w:val="ReferencesTextPHMRChar"/>
    <w:qFormat/>
    <w:rsid w:val="00D51816"/>
    <w:pPr>
      <w:suppressAutoHyphens/>
      <w:spacing w:before="120" w:after="120" w:line="276" w:lineRule="auto"/>
      <w:ind w:left="482" w:hanging="482"/>
    </w:pPr>
    <w:rPr>
      <w:rFonts w:eastAsia="Calibri" w:cs="Times New Roman"/>
      <w:szCs w:val="24"/>
      <w:lang w:eastAsia="en-GB"/>
    </w:rPr>
  </w:style>
  <w:style w:type="character" w:customStyle="1" w:styleId="ReferencesTextPHMRChar">
    <w:name w:val="References Text PHMR Char"/>
    <w:basedOn w:val="a0"/>
    <w:link w:val="ReferencesTextPHMR"/>
    <w:rsid w:val="00D51816"/>
    <w:rPr>
      <w:rFonts w:eastAsia="Calibri" w:cs="Times New Roman"/>
      <w:szCs w:val="24"/>
      <w:lang w:eastAsia="en-GB"/>
    </w:rPr>
  </w:style>
  <w:style w:type="table" w:customStyle="1" w:styleId="TableGridLight1">
    <w:name w:val="Table Grid Light1"/>
    <w:basedOn w:val="a1"/>
    <w:uiPriority w:val="40"/>
    <w:rsid w:val="007D33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a1"/>
    <w:uiPriority w:val="42"/>
    <w:rsid w:val="007D33D5"/>
    <w:pPr>
      <w:spacing w:after="0" w:line="240" w:lineRule="auto"/>
    </w:pPr>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table" w:customStyle="1" w:styleId="PlainTable41">
    <w:name w:val="Plain Table 41"/>
    <w:basedOn w:val="a1"/>
    <w:uiPriority w:val="44"/>
    <w:rsid w:val="007D33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a1"/>
    <w:uiPriority w:val="46"/>
    <w:rsid w:val="007D33D5"/>
    <w:pPr>
      <w:spacing w:after="0" w:line="240" w:lineRule="auto"/>
    </w:pPr>
    <w:tblPr>
      <w:tblStyleRowBandSize w:val="1"/>
      <w:tblStyleColBandSize w:val="1"/>
      <w:tblBorders>
        <w:top w:val="single" w:sz="4" w:space="0" w:color="FF8484" w:themeColor="accent1" w:themeTint="66"/>
        <w:left w:val="single" w:sz="4" w:space="0" w:color="FF8484" w:themeColor="accent1" w:themeTint="66"/>
        <w:bottom w:val="single" w:sz="4" w:space="0" w:color="FF8484" w:themeColor="accent1" w:themeTint="66"/>
        <w:right w:val="single" w:sz="4" w:space="0" w:color="FF8484" w:themeColor="accent1" w:themeTint="66"/>
        <w:insideH w:val="single" w:sz="4" w:space="0" w:color="FF8484" w:themeColor="accent1" w:themeTint="66"/>
        <w:insideV w:val="single" w:sz="4" w:space="0" w:color="FF8484" w:themeColor="accent1" w:themeTint="66"/>
      </w:tblBorders>
    </w:tblPr>
    <w:tblStylePr w:type="firstRow">
      <w:rPr>
        <w:b/>
        <w:bCs/>
      </w:rPr>
      <w:tblPr/>
      <w:tcPr>
        <w:tcBorders>
          <w:bottom w:val="single" w:sz="12" w:space="0" w:color="FF4747" w:themeColor="accent1" w:themeTint="99"/>
        </w:tcBorders>
      </w:tcPr>
    </w:tblStylePr>
    <w:tblStylePr w:type="lastRow">
      <w:rPr>
        <w:b/>
        <w:bCs/>
      </w:rPr>
      <w:tblPr/>
      <w:tcPr>
        <w:tcBorders>
          <w:top w:val="double" w:sz="2" w:space="0" w:color="FF4747" w:themeColor="accent1" w:themeTint="99"/>
        </w:tcBorders>
      </w:tcPr>
    </w:tblStylePr>
    <w:tblStylePr w:type="firstCol">
      <w:rPr>
        <w:b/>
        <w:bCs/>
      </w:rPr>
    </w:tblStylePr>
    <w:tblStylePr w:type="lastCol">
      <w:rPr>
        <w:b/>
        <w:bCs/>
      </w:rPr>
    </w:tblStylePr>
  </w:style>
  <w:style w:type="numbering" w:customStyle="1" w:styleId="Bullets">
    <w:name w:val="Bullets"/>
    <w:uiPriority w:val="99"/>
    <w:rsid w:val="00B70664"/>
    <w:pPr>
      <w:numPr>
        <w:numId w:val="9"/>
      </w:numPr>
    </w:pPr>
  </w:style>
  <w:style w:type="numbering" w:customStyle="1" w:styleId="PHMRBullets">
    <w:name w:val="PHMR Bullets"/>
    <w:uiPriority w:val="99"/>
    <w:rsid w:val="00523CDC"/>
    <w:pPr>
      <w:numPr>
        <w:numId w:val="10"/>
      </w:numPr>
    </w:pPr>
  </w:style>
  <w:style w:type="paragraph" w:customStyle="1" w:styleId="NumberedListPHMR">
    <w:name w:val="Numbered List PHMR"/>
    <w:basedOn w:val="BulletListPHMR"/>
    <w:qFormat/>
    <w:rsid w:val="00BE395C"/>
    <w:pPr>
      <w:numPr>
        <w:numId w:val="14"/>
      </w:numPr>
    </w:pPr>
  </w:style>
  <w:style w:type="paragraph" w:customStyle="1" w:styleId="BulletListPHMR">
    <w:name w:val="Bullet List PHMR"/>
    <w:basedOn w:val="af4"/>
    <w:qFormat/>
    <w:rsid w:val="00523CDC"/>
    <w:pPr>
      <w:numPr>
        <w:numId w:val="10"/>
      </w:numPr>
    </w:pPr>
  </w:style>
  <w:style w:type="numbering" w:customStyle="1" w:styleId="PHMRlistnumbered">
    <w:name w:val="PHMR list numbered"/>
    <w:uiPriority w:val="99"/>
    <w:rsid w:val="004F1B5A"/>
    <w:pPr>
      <w:numPr>
        <w:numId w:val="12"/>
      </w:numPr>
    </w:pPr>
  </w:style>
  <w:style w:type="numbering" w:customStyle="1" w:styleId="Style1">
    <w:name w:val="Style1"/>
    <w:uiPriority w:val="99"/>
    <w:rsid w:val="004F1B5A"/>
    <w:pPr>
      <w:numPr>
        <w:numId w:val="13"/>
      </w:numPr>
    </w:pPr>
  </w:style>
  <w:style w:type="paragraph" w:styleId="af4">
    <w:name w:val="List"/>
    <w:basedOn w:val="a"/>
    <w:uiPriority w:val="99"/>
    <w:semiHidden/>
    <w:unhideWhenUsed/>
    <w:rsid w:val="004F1B5A"/>
    <w:pPr>
      <w:ind w:left="283" w:hanging="283"/>
    </w:pPr>
  </w:style>
  <w:style w:type="paragraph" w:customStyle="1" w:styleId="NumberedHeading1PHMR">
    <w:name w:val="Numbered Heading 1 PHMR"/>
    <w:basedOn w:val="1"/>
    <w:rsid w:val="00CD3B86"/>
    <w:pPr>
      <w:numPr>
        <w:numId w:val="15"/>
      </w:numPr>
    </w:pPr>
  </w:style>
  <w:style w:type="paragraph" w:customStyle="1" w:styleId="NumberedHeading2PHMR">
    <w:name w:val="Numbered Heading 2 PHMR"/>
    <w:basedOn w:val="21"/>
    <w:rsid w:val="00CD3B86"/>
    <w:pPr>
      <w:numPr>
        <w:numId w:val="15"/>
      </w:numPr>
    </w:pPr>
  </w:style>
  <w:style w:type="paragraph" w:customStyle="1" w:styleId="NumberedHeading3PHMR">
    <w:name w:val="Numbered Heading 3 PHMR"/>
    <w:basedOn w:val="31"/>
    <w:rsid w:val="00CD3B86"/>
    <w:pPr>
      <w:numPr>
        <w:numId w:val="15"/>
      </w:numPr>
    </w:pPr>
  </w:style>
  <w:style w:type="paragraph" w:customStyle="1" w:styleId="NumberedHeading4PHMR">
    <w:name w:val="Numbered Heading 4 PHMR"/>
    <w:basedOn w:val="41"/>
    <w:rsid w:val="00CD3B86"/>
    <w:pPr>
      <w:numPr>
        <w:numId w:val="15"/>
      </w:numPr>
    </w:pPr>
  </w:style>
  <w:style w:type="paragraph" w:customStyle="1" w:styleId="Default">
    <w:name w:val="Default"/>
    <w:rsid w:val="00234B54"/>
    <w:pPr>
      <w:autoSpaceDE w:val="0"/>
      <w:autoSpaceDN w:val="0"/>
      <w:adjustRightInd w:val="0"/>
      <w:spacing w:after="0" w:line="240" w:lineRule="auto"/>
    </w:pPr>
    <w:rPr>
      <w:rFonts w:ascii="Arial" w:hAnsi="Arial" w:cs="Arial"/>
      <w:color w:val="000000"/>
      <w:sz w:val="24"/>
      <w:szCs w:val="24"/>
    </w:rPr>
  </w:style>
  <w:style w:type="character" w:customStyle="1" w:styleId="Char7">
    <w:name w:val="列出段落 Char"/>
    <w:aliases w:val="Table Legend Char"/>
    <w:link w:val="af3"/>
    <w:uiPriority w:val="34"/>
    <w:rsid w:val="008C5EE0"/>
  </w:style>
  <w:style w:type="character" w:styleId="af5">
    <w:name w:val="annotation reference"/>
    <w:basedOn w:val="a0"/>
    <w:uiPriority w:val="99"/>
    <w:semiHidden/>
    <w:unhideWhenUsed/>
    <w:rsid w:val="008C5EE0"/>
    <w:rPr>
      <w:sz w:val="16"/>
      <w:szCs w:val="16"/>
    </w:rPr>
  </w:style>
  <w:style w:type="paragraph" w:styleId="af6">
    <w:name w:val="annotation text"/>
    <w:basedOn w:val="a"/>
    <w:link w:val="Char8"/>
    <w:uiPriority w:val="99"/>
    <w:unhideWhenUsed/>
    <w:rsid w:val="008C5EE0"/>
    <w:rPr>
      <w:sz w:val="20"/>
      <w:szCs w:val="20"/>
    </w:rPr>
  </w:style>
  <w:style w:type="character" w:customStyle="1" w:styleId="Char8">
    <w:name w:val="批注文字 Char"/>
    <w:basedOn w:val="a0"/>
    <w:link w:val="af6"/>
    <w:uiPriority w:val="99"/>
    <w:rsid w:val="008C5EE0"/>
    <w:rPr>
      <w:sz w:val="20"/>
      <w:szCs w:val="20"/>
    </w:rPr>
  </w:style>
  <w:style w:type="paragraph" w:styleId="af7">
    <w:name w:val="annotation subject"/>
    <w:basedOn w:val="af6"/>
    <w:next w:val="af6"/>
    <w:link w:val="Char9"/>
    <w:uiPriority w:val="99"/>
    <w:semiHidden/>
    <w:unhideWhenUsed/>
    <w:rsid w:val="008C5EE0"/>
    <w:rPr>
      <w:b/>
      <w:bCs/>
    </w:rPr>
  </w:style>
  <w:style w:type="character" w:customStyle="1" w:styleId="Char9">
    <w:name w:val="批注主题 Char"/>
    <w:basedOn w:val="Char8"/>
    <w:link w:val="af7"/>
    <w:uiPriority w:val="99"/>
    <w:semiHidden/>
    <w:rsid w:val="008C5EE0"/>
    <w:rPr>
      <w:b/>
      <w:bCs/>
      <w:sz w:val="20"/>
      <w:szCs w:val="20"/>
    </w:rPr>
  </w:style>
  <w:style w:type="character" w:styleId="af8">
    <w:name w:val="footnote reference"/>
    <w:basedOn w:val="a0"/>
    <w:uiPriority w:val="99"/>
    <w:semiHidden/>
    <w:unhideWhenUsed/>
    <w:rsid w:val="009B3566"/>
    <w:rPr>
      <w:vertAlign w:val="superscript"/>
    </w:rPr>
  </w:style>
  <w:style w:type="character" w:customStyle="1" w:styleId="Char4">
    <w:name w:val="题注 Char"/>
    <w:aliases w:val="Caption PHMR Char,TabFig title/caption Char,Caption for Figures and Tables Char"/>
    <w:link w:val="a9"/>
    <w:rsid w:val="003717C6"/>
    <w:rPr>
      <w:b/>
      <w:iCs/>
      <w:color w:val="444444" w:themeColor="text1"/>
      <w:sz w:val="20"/>
      <w:szCs w:val="18"/>
    </w:rPr>
  </w:style>
  <w:style w:type="character" w:customStyle="1" w:styleId="7Char">
    <w:name w:val="标题 7 Char"/>
    <w:basedOn w:val="a0"/>
    <w:link w:val="7"/>
    <w:uiPriority w:val="9"/>
    <w:rsid w:val="005D4C78"/>
    <w:rPr>
      <w:rFonts w:ascii="Calibri" w:eastAsiaTheme="majorEastAsia" w:hAnsi="Calibri" w:cstheme="majorBidi"/>
      <w:b/>
      <w:iCs/>
      <w:sz w:val="32"/>
    </w:rPr>
  </w:style>
  <w:style w:type="paragraph" w:customStyle="1" w:styleId="EndNoteBibliographyTitle">
    <w:name w:val="EndNote Bibliography Title"/>
    <w:basedOn w:val="a"/>
    <w:link w:val="EndNoteBibliographyTitleChar"/>
    <w:rsid w:val="005A1DE2"/>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5A1DE2"/>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5A1DE2"/>
    <w:pPr>
      <w:jc w:val="left"/>
    </w:pPr>
    <w:rPr>
      <w:rFonts w:cs="Times New Roman"/>
      <w:noProof/>
      <w:lang w:val="en-US"/>
    </w:rPr>
  </w:style>
  <w:style w:type="character" w:customStyle="1" w:styleId="EndNoteBibliographyChar">
    <w:name w:val="EndNote Bibliography Char"/>
    <w:basedOn w:val="a0"/>
    <w:link w:val="EndNoteBibliography"/>
    <w:rsid w:val="005A1DE2"/>
    <w:rPr>
      <w:rFonts w:ascii="Times New Roman" w:hAnsi="Times New Roman" w:cs="Times New Roman"/>
      <w:noProof/>
      <w:sz w:val="24"/>
      <w:lang w:val="en-US"/>
    </w:rPr>
  </w:style>
  <w:style w:type="character" w:customStyle="1" w:styleId="UnresolvedMention1">
    <w:name w:val="Unresolved Mention1"/>
    <w:basedOn w:val="a0"/>
    <w:uiPriority w:val="99"/>
    <w:semiHidden/>
    <w:unhideWhenUsed/>
    <w:rsid w:val="006B6C3F"/>
    <w:rPr>
      <w:color w:val="605E5C"/>
      <w:shd w:val="clear" w:color="auto" w:fill="E1DFDD"/>
    </w:rPr>
  </w:style>
  <w:style w:type="paragraph" w:customStyle="1" w:styleId="article-section-content">
    <w:name w:val="article-section-content"/>
    <w:basedOn w:val="a"/>
    <w:rsid w:val="004D5734"/>
    <w:pPr>
      <w:spacing w:before="100" w:beforeAutospacing="1" w:after="100" w:afterAutospacing="1"/>
      <w:jc w:val="left"/>
    </w:pPr>
    <w:rPr>
      <w:rFonts w:eastAsia="Times New Roman" w:cs="Times New Roman"/>
      <w:szCs w:val="24"/>
      <w:lang w:eastAsia="en-GB"/>
    </w:rPr>
  </w:style>
  <w:style w:type="character" w:styleId="af9">
    <w:name w:val="FollowedHyperlink"/>
    <w:basedOn w:val="a0"/>
    <w:uiPriority w:val="99"/>
    <w:semiHidden/>
    <w:unhideWhenUsed/>
    <w:rsid w:val="004D5734"/>
    <w:rPr>
      <w:color w:val="2472B0" w:themeColor="followedHyperlink"/>
      <w:u w:val="single"/>
    </w:rPr>
  </w:style>
  <w:style w:type="paragraph" w:customStyle="1" w:styleId="msonormal0">
    <w:name w:val="msonormal"/>
    <w:basedOn w:val="a"/>
    <w:rsid w:val="004D5734"/>
    <w:pPr>
      <w:spacing w:before="100" w:beforeAutospacing="1" w:after="100" w:afterAutospacing="1"/>
      <w:jc w:val="left"/>
    </w:pPr>
    <w:rPr>
      <w:rFonts w:eastAsia="Times New Roman" w:cs="Times New Roman"/>
      <w:szCs w:val="24"/>
      <w:lang w:eastAsia="en-GB"/>
    </w:rPr>
  </w:style>
  <w:style w:type="paragraph" w:customStyle="1" w:styleId="font5">
    <w:name w:val="font5"/>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6">
    <w:name w:val="font6"/>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7">
    <w:name w:val="font7"/>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8">
    <w:name w:val="font8"/>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9">
    <w:name w:val="font9"/>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10">
    <w:name w:val="font10"/>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xl66">
    <w:name w:val="xl66"/>
    <w:basedOn w:val="a"/>
    <w:rsid w:val="004D5734"/>
    <w:pPr>
      <w:spacing w:before="100" w:beforeAutospacing="1" w:after="100" w:afterAutospacing="1"/>
      <w:jc w:val="left"/>
    </w:pPr>
    <w:rPr>
      <w:rFonts w:eastAsia="Times New Roman" w:cs="Times New Roman"/>
      <w:szCs w:val="24"/>
      <w:lang w:eastAsia="en-GB"/>
    </w:rPr>
  </w:style>
  <w:style w:type="paragraph" w:customStyle="1" w:styleId="xl67">
    <w:name w:val="xl67"/>
    <w:basedOn w:val="a"/>
    <w:rsid w:val="004D5734"/>
    <w:pPr>
      <w:pBdr>
        <w:right w:val="single" w:sz="4" w:space="0" w:color="auto"/>
      </w:pBdr>
      <w:spacing w:before="100" w:beforeAutospacing="1" w:after="100" w:afterAutospacing="1"/>
      <w:jc w:val="left"/>
    </w:pPr>
    <w:rPr>
      <w:rFonts w:eastAsia="Times New Roman" w:cs="Times New Roman"/>
      <w:szCs w:val="24"/>
      <w:lang w:eastAsia="en-GB"/>
    </w:rPr>
  </w:style>
  <w:style w:type="paragraph" w:customStyle="1" w:styleId="xl68">
    <w:name w:val="xl68"/>
    <w:basedOn w:val="a"/>
    <w:rsid w:val="004D5734"/>
    <w:pPr>
      <w:spacing w:before="100" w:beforeAutospacing="1" w:after="100" w:afterAutospacing="1"/>
      <w:jc w:val="left"/>
    </w:pPr>
    <w:rPr>
      <w:rFonts w:eastAsia="Times New Roman" w:cs="Times New Roman"/>
      <w:szCs w:val="24"/>
      <w:lang w:eastAsia="en-GB"/>
    </w:rPr>
  </w:style>
  <w:style w:type="paragraph" w:customStyle="1" w:styleId="xl69">
    <w:name w:val="xl69"/>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0">
    <w:name w:val="xl70"/>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1">
    <w:name w:val="xl71"/>
    <w:basedOn w:val="a"/>
    <w:rsid w:val="004D5734"/>
    <w:pPr>
      <w:spacing w:before="100" w:beforeAutospacing="1" w:after="100" w:afterAutospacing="1"/>
      <w:jc w:val="left"/>
    </w:pPr>
    <w:rPr>
      <w:rFonts w:eastAsia="Times New Roman" w:cs="Times New Roman"/>
      <w:szCs w:val="24"/>
      <w:lang w:eastAsia="en-GB"/>
    </w:rPr>
  </w:style>
  <w:style w:type="paragraph" w:customStyle="1" w:styleId="xl72">
    <w:name w:val="xl72"/>
    <w:basedOn w:val="a"/>
    <w:rsid w:val="004D5734"/>
    <w:pPr>
      <w:spacing w:before="100" w:beforeAutospacing="1" w:after="100" w:afterAutospacing="1"/>
      <w:jc w:val="left"/>
    </w:pPr>
    <w:rPr>
      <w:rFonts w:eastAsia="Times New Roman" w:cs="Times New Roman"/>
      <w:szCs w:val="24"/>
      <w:lang w:eastAsia="en-GB"/>
    </w:rPr>
  </w:style>
  <w:style w:type="paragraph" w:customStyle="1" w:styleId="xl73">
    <w:name w:val="xl73"/>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4">
    <w:name w:val="xl74"/>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5">
    <w:name w:val="xl75"/>
    <w:basedOn w:val="a"/>
    <w:rsid w:val="004D5734"/>
    <w:pPr>
      <w:spacing w:before="100" w:beforeAutospacing="1" w:after="100" w:afterAutospacing="1"/>
      <w:jc w:val="left"/>
    </w:pPr>
    <w:rPr>
      <w:rFonts w:eastAsia="Times New Roman" w:cs="Times New Roman"/>
      <w:szCs w:val="24"/>
      <w:lang w:eastAsia="en-GB"/>
    </w:rPr>
  </w:style>
  <w:style w:type="paragraph" w:customStyle="1" w:styleId="xl76">
    <w:name w:val="xl76"/>
    <w:basedOn w:val="a"/>
    <w:rsid w:val="004D5734"/>
    <w:pPr>
      <w:spacing w:before="100" w:beforeAutospacing="1" w:after="100" w:afterAutospacing="1"/>
      <w:jc w:val="left"/>
    </w:pPr>
    <w:rPr>
      <w:rFonts w:eastAsia="Times New Roman" w:cs="Times New Roman"/>
      <w:szCs w:val="24"/>
      <w:lang w:eastAsia="en-GB"/>
    </w:rPr>
  </w:style>
  <w:style w:type="paragraph" w:customStyle="1" w:styleId="xl77">
    <w:name w:val="xl77"/>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8">
    <w:name w:val="xl78"/>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9">
    <w:name w:val="xl79"/>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0">
    <w:name w:val="xl80"/>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1">
    <w:name w:val="xl81"/>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82">
    <w:name w:val="xl82"/>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styleId="afa">
    <w:name w:val="Revision"/>
    <w:hidden/>
    <w:uiPriority w:val="99"/>
    <w:semiHidden/>
    <w:rsid w:val="004D5734"/>
    <w:pPr>
      <w:spacing w:after="0" w:line="240" w:lineRule="auto"/>
    </w:pPr>
    <w:rPr>
      <w:rFonts w:ascii="Times New Roman" w:hAnsi="Times New Roman"/>
      <w:sz w:val="24"/>
    </w:rPr>
  </w:style>
  <w:style w:type="table" w:customStyle="1" w:styleId="TableGrid1">
    <w:name w:val="Table Grid1"/>
    <w:basedOn w:val="a1"/>
    <w:next w:val="ae"/>
    <w:uiPriority w:val="39"/>
    <w:rsid w:val="003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7B4C1F"/>
    <w:rPr>
      <w:color w:val="605E5C"/>
      <w:shd w:val="clear" w:color="auto" w:fill="E1DFDD"/>
    </w:rPr>
  </w:style>
  <w:style w:type="paragraph" w:customStyle="1" w:styleId="Titlepagetext">
    <w:name w:val="Title page text"/>
    <w:basedOn w:val="a"/>
    <w:qFormat/>
    <w:rsid w:val="003C0215"/>
    <w:pPr>
      <w:tabs>
        <w:tab w:val="left" w:pos="1112"/>
      </w:tabs>
      <w:spacing w:after="0" w:line="480" w:lineRule="auto"/>
      <w:jc w:val="left"/>
    </w:pPr>
    <w:rPr>
      <w:rFonts w:ascii="Futura Bk" w:eastAsia="Calibri" w:hAnsi="Futura Bk" w:cs="Times New Roman"/>
      <w:sz w:val="20"/>
      <w:szCs w:val="20"/>
      <w:lang w:val="en-US" w:eastAsia="ja-JP"/>
    </w:rPr>
  </w:style>
  <w:style w:type="paragraph" w:customStyle="1" w:styleId="Manusub-heading">
    <w:name w:val="Manu sub-heading"/>
    <w:basedOn w:val="a"/>
    <w:next w:val="a"/>
    <w:qFormat/>
    <w:rsid w:val="003C0215"/>
    <w:pPr>
      <w:keepNext/>
      <w:keepLines/>
      <w:spacing w:after="120" w:line="480" w:lineRule="auto"/>
      <w:jc w:val="left"/>
    </w:pPr>
    <w:rPr>
      <w:rFonts w:ascii="Futura Bk" w:eastAsia="Calibri" w:hAnsi="Futura Bk" w:cs="Times New Roman"/>
      <w:b/>
      <w:sz w:val="20"/>
      <w:szCs w:val="20"/>
      <w:lang w:val="en-US"/>
    </w:rPr>
  </w:style>
  <w:style w:type="paragraph" w:customStyle="1" w:styleId="font0">
    <w:name w:val="font0"/>
    <w:basedOn w:val="a"/>
    <w:rsid w:val="00372EC5"/>
    <w:pPr>
      <w:spacing w:before="100" w:beforeAutospacing="1" w:after="100" w:afterAutospacing="1"/>
      <w:jc w:val="left"/>
    </w:pPr>
    <w:rPr>
      <w:rFonts w:ascii="Calibri" w:eastAsia="Times New Roman" w:hAnsi="Calibri" w:cs="Calibri"/>
      <w:color w:val="000000"/>
      <w:sz w:val="22"/>
      <w:lang w:eastAsia="en-GB"/>
    </w:rPr>
  </w:style>
  <w:style w:type="paragraph" w:customStyle="1" w:styleId="xl64">
    <w:name w:val="xl64"/>
    <w:basedOn w:val="a"/>
    <w:rsid w:val="00372EC5"/>
    <w:pPr>
      <w:pBdr>
        <w:bottom w:val="single" w:sz="4" w:space="0" w:color="auto"/>
      </w:pBdr>
      <w:spacing w:before="100" w:beforeAutospacing="1" w:after="100" w:afterAutospacing="1"/>
      <w:jc w:val="left"/>
    </w:pPr>
    <w:rPr>
      <w:rFonts w:eastAsia="Times New Roman" w:cs="Times New Roman"/>
      <w:szCs w:val="24"/>
      <w:lang w:eastAsia="en-GB"/>
    </w:rPr>
  </w:style>
  <w:style w:type="paragraph" w:customStyle="1" w:styleId="xl65">
    <w:name w:val="xl65"/>
    <w:basedOn w:val="a"/>
    <w:rsid w:val="00372EC5"/>
    <w:pPr>
      <w:spacing w:before="100" w:beforeAutospacing="1" w:after="100" w:afterAutospacing="1"/>
      <w:jc w:val="left"/>
    </w:pPr>
    <w:rPr>
      <w:rFonts w:eastAsia="Times New Roman" w:cs="Times New Roman"/>
      <w:szCs w:val="24"/>
      <w:lang w:eastAsia="en-GB"/>
    </w:rPr>
  </w:style>
  <w:style w:type="paragraph" w:customStyle="1" w:styleId="xl83">
    <w:name w:val="xl83"/>
    <w:basedOn w:val="a"/>
    <w:rsid w:val="00372EC5"/>
    <w:pPr>
      <w:pBdr>
        <w:top w:val="single" w:sz="4" w:space="0" w:color="auto"/>
      </w:pBdr>
      <w:spacing w:before="100" w:beforeAutospacing="1" w:after="100" w:afterAutospacing="1"/>
      <w:jc w:val="left"/>
      <w:textAlignment w:val="top"/>
    </w:pPr>
    <w:rPr>
      <w:rFonts w:eastAsia="Times New Roman" w:cs="Times New Roman"/>
      <w:szCs w:val="24"/>
      <w:lang w:eastAsia="en-GB"/>
    </w:rPr>
  </w:style>
  <w:style w:type="paragraph" w:customStyle="1" w:styleId="xl84">
    <w:name w:val="xl84"/>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5">
    <w:name w:val="xl85"/>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6">
    <w:name w:val="xl86"/>
    <w:basedOn w:val="a"/>
    <w:rsid w:val="00372EC5"/>
    <w:pPr>
      <w:pBdr>
        <w:top w:val="single" w:sz="4" w:space="0" w:color="auto"/>
        <w:bottom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7">
    <w:name w:val="xl87"/>
    <w:basedOn w:val="a"/>
    <w:rsid w:val="00372EC5"/>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Cs w:val="24"/>
      <w:lang w:eastAsia="en-GB"/>
    </w:rPr>
  </w:style>
  <w:style w:type="paragraph" w:customStyle="1" w:styleId="xl88">
    <w:name w:val="xl88"/>
    <w:basedOn w:val="a"/>
    <w:rsid w:val="00372EC5"/>
    <w:pPr>
      <w:pBdr>
        <w:top w:val="single" w:sz="4" w:space="0" w:color="auto"/>
        <w:bottom w:val="single" w:sz="4" w:space="0" w:color="auto"/>
      </w:pBdr>
      <w:spacing w:before="100" w:beforeAutospacing="1" w:after="100" w:afterAutospacing="1"/>
      <w:jc w:val="center"/>
      <w:textAlignment w:val="top"/>
    </w:pPr>
    <w:rPr>
      <w:rFonts w:eastAsia="Times New Roman" w:cs="Times New Roman"/>
      <w:b/>
      <w:bCs/>
      <w:szCs w:val="24"/>
      <w:lang w:eastAsia="en-GB"/>
    </w:rPr>
  </w:style>
  <w:style w:type="paragraph" w:customStyle="1" w:styleId="xl89">
    <w:name w:val="xl89"/>
    <w:basedOn w:val="a"/>
    <w:rsid w:val="00372EC5"/>
    <w:pPr>
      <w:pBdr>
        <w:top w:val="single" w:sz="4" w:space="0" w:color="auto"/>
        <w:bottom w:val="single" w:sz="4" w:space="0" w:color="auto"/>
      </w:pBdr>
      <w:spacing w:before="100" w:beforeAutospacing="1" w:after="100" w:afterAutospacing="1"/>
      <w:jc w:val="left"/>
      <w:textAlignment w:val="top"/>
    </w:pPr>
    <w:rPr>
      <w:rFonts w:eastAsia="Times New Roman" w:cs="Times New Roman"/>
      <w:b/>
      <w:bCs/>
      <w:szCs w:val="24"/>
      <w:lang w:eastAsia="en-GB"/>
    </w:rPr>
  </w:style>
  <w:style w:type="paragraph" w:customStyle="1" w:styleId="xl90">
    <w:name w:val="xl90"/>
    <w:basedOn w:val="a"/>
    <w:rsid w:val="00372EC5"/>
    <w:pPr>
      <w:spacing w:before="100" w:beforeAutospacing="1" w:after="100" w:afterAutospacing="1"/>
      <w:jc w:val="center"/>
      <w:textAlignment w:val="top"/>
    </w:pPr>
    <w:rPr>
      <w:rFonts w:eastAsia="Times New Roman" w:cs="Times New Roman"/>
      <w:szCs w:val="24"/>
      <w:lang w:eastAsia="en-GB"/>
    </w:rPr>
  </w:style>
  <w:style w:type="paragraph" w:customStyle="1" w:styleId="xl91">
    <w:name w:val="xl91"/>
    <w:basedOn w:val="a"/>
    <w:rsid w:val="00372EC5"/>
    <w:pPr>
      <w:pBdr>
        <w:bottom w:val="single" w:sz="4" w:space="0" w:color="auto"/>
      </w:pBdr>
      <w:spacing w:before="100" w:beforeAutospacing="1" w:after="100" w:afterAutospacing="1"/>
      <w:jc w:val="left"/>
      <w:textAlignment w:val="top"/>
    </w:pPr>
    <w:rPr>
      <w:rFonts w:eastAsia="Times New Roman" w:cs="Times New Roman"/>
      <w:szCs w:val="24"/>
      <w:lang w:eastAsia="en-GB"/>
    </w:rPr>
  </w:style>
  <w:style w:type="character" w:customStyle="1" w:styleId="UnresolvedMention3">
    <w:name w:val="Unresolved Mention3"/>
    <w:basedOn w:val="a0"/>
    <w:uiPriority w:val="99"/>
    <w:semiHidden/>
    <w:unhideWhenUsed/>
    <w:rsid w:val="00CF19EC"/>
    <w:rPr>
      <w:color w:val="605E5C"/>
      <w:shd w:val="clear" w:color="auto" w:fill="E1DFDD"/>
    </w:rPr>
  </w:style>
  <w:style w:type="character" w:customStyle="1" w:styleId="UnresolvedMention4">
    <w:name w:val="Unresolved Mention4"/>
    <w:basedOn w:val="a0"/>
    <w:uiPriority w:val="99"/>
    <w:semiHidden/>
    <w:unhideWhenUsed/>
    <w:rsid w:val="003A1936"/>
    <w:rPr>
      <w:color w:val="605E5C"/>
      <w:shd w:val="clear" w:color="auto" w:fill="E1DFDD"/>
    </w:rPr>
  </w:style>
  <w:style w:type="character" w:customStyle="1" w:styleId="UnresolvedMention5">
    <w:name w:val="Unresolved Mention5"/>
    <w:basedOn w:val="a0"/>
    <w:uiPriority w:val="99"/>
    <w:semiHidden/>
    <w:unhideWhenUsed/>
    <w:rsid w:val="005E25F3"/>
    <w:rPr>
      <w:color w:val="605E5C"/>
      <w:shd w:val="clear" w:color="auto" w:fill="E1DFDD"/>
    </w:rPr>
  </w:style>
  <w:style w:type="character" w:customStyle="1" w:styleId="UnresolvedMention6">
    <w:name w:val="Unresolved Mention6"/>
    <w:basedOn w:val="a0"/>
    <w:uiPriority w:val="99"/>
    <w:semiHidden/>
    <w:unhideWhenUsed/>
    <w:rsid w:val="00F83677"/>
    <w:rPr>
      <w:color w:val="605E5C"/>
      <w:shd w:val="clear" w:color="auto" w:fill="E1DFDD"/>
    </w:rPr>
  </w:style>
  <w:style w:type="paragraph" w:styleId="afb">
    <w:name w:val="Body Text"/>
    <w:basedOn w:val="a"/>
    <w:link w:val="Chara"/>
    <w:qFormat/>
    <w:rsid w:val="00786E99"/>
    <w:pPr>
      <w:spacing w:line="260" w:lineRule="atLeast"/>
    </w:pPr>
    <w:rPr>
      <w:rFonts w:ascii="Calibri" w:hAnsi="Calibri"/>
      <w:sz w:val="22"/>
      <w:lang w:val="id-ID"/>
    </w:rPr>
  </w:style>
  <w:style w:type="character" w:customStyle="1" w:styleId="Chara">
    <w:name w:val="正文文本 Char"/>
    <w:basedOn w:val="a0"/>
    <w:link w:val="afb"/>
    <w:rsid w:val="00786E99"/>
    <w:rPr>
      <w:rFonts w:ascii="Calibri" w:hAnsi="Calibri"/>
      <w:lang w:val="id-ID"/>
    </w:rPr>
  </w:style>
  <w:style w:type="character" w:customStyle="1" w:styleId="15">
    <w:name w:val="15"/>
    <w:basedOn w:val="a0"/>
    <w:rsid w:val="00E402C9"/>
    <w:rPr>
      <w:rFonts w:ascii="Calibri" w:hAnsi="Calibr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D2DAE"/>
    <w:pPr>
      <w:spacing w:line="240" w:lineRule="auto"/>
      <w:jc w:val="both"/>
    </w:pPr>
    <w:rPr>
      <w:rFonts w:ascii="Times New Roman" w:hAnsi="Times New Roman"/>
      <w:sz w:val="24"/>
    </w:rPr>
  </w:style>
  <w:style w:type="paragraph" w:styleId="1">
    <w:name w:val="heading 1"/>
    <w:basedOn w:val="a"/>
    <w:next w:val="a"/>
    <w:link w:val="1Char"/>
    <w:uiPriority w:val="9"/>
    <w:qFormat/>
    <w:rsid w:val="00075E7B"/>
    <w:pPr>
      <w:keepNext/>
      <w:keepLines/>
      <w:spacing w:before="240" w:after="120"/>
      <w:outlineLvl w:val="0"/>
    </w:pPr>
    <w:rPr>
      <w:rFonts w:eastAsiaTheme="majorEastAsia" w:cstheme="majorBidi"/>
      <w:b/>
      <w:sz w:val="32"/>
      <w:szCs w:val="32"/>
    </w:rPr>
  </w:style>
  <w:style w:type="paragraph" w:styleId="21">
    <w:name w:val="heading 2"/>
    <w:basedOn w:val="1"/>
    <w:next w:val="a"/>
    <w:link w:val="2Char"/>
    <w:uiPriority w:val="9"/>
    <w:unhideWhenUsed/>
    <w:qFormat/>
    <w:rsid w:val="00A477FD"/>
    <w:pPr>
      <w:numPr>
        <w:ilvl w:val="1"/>
      </w:numPr>
      <w:spacing w:before="40" w:line="360" w:lineRule="auto"/>
      <w:outlineLvl w:val="1"/>
    </w:pPr>
    <w:rPr>
      <w:rFonts w:ascii="Book Antiqua" w:hAnsi="Book Antiqua"/>
      <w:i/>
      <w:sz w:val="24"/>
      <w:szCs w:val="24"/>
    </w:rPr>
  </w:style>
  <w:style w:type="paragraph" w:styleId="31">
    <w:name w:val="heading 3"/>
    <w:basedOn w:val="1"/>
    <w:next w:val="a"/>
    <w:link w:val="3Char"/>
    <w:uiPriority w:val="9"/>
    <w:unhideWhenUsed/>
    <w:qFormat/>
    <w:rsid w:val="00FD454C"/>
    <w:pPr>
      <w:numPr>
        <w:ilvl w:val="2"/>
      </w:numPr>
      <w:spacing w:before="40"/>
      <w:outlineLvl w:val="2"/>
    </w:pPr>
    <w:rPr>
      <w:sz w:val="24"/>
      <w:szCs w:val="24"/>
    </w:rPr>
  </w:style>
  <w:style w:type="paragraph" w:styleId="41">
    <w:name w:val="heading 4"/>
    <w:basedOn w:val="31"/>
    <w:next w:val="a"/>
    <w:link w:val="4Char"/>
    <w:uiPriority w:val="9"/>
    <w:unhideWhenUsed/>
    <w:qFormat/>
    <w:rsid w:val="00E83E2D"/>
    <w:pPr>
      <w:numPr>
        <w:ilvl w:val="3"/>
      </w:numPr>
      <w:outlineLvl w:val="3"/>
    </w:pPr>
    <w:rPr>
      <w:i/>
      <w:iCs/>
    </w:rPr>
  </w:style>
  <w:style w:type="paragraph" w:styleId="50">
    <w:name w:val="heading 5"/>
    <w:basedOn w:val="a"/>
    <w:next w:val="a"/>
    <w:link w:val="5Char"/>
    <w:uiPriority w:val="9"/>
    <w:semiHidden/>
    <w:unhideWhenUsed/>
    <w:rsid w:val="005F351B"/>
    <w:pPr>
      <w:keepNext/>
      <w:keepLines/>
      <w:spacing w:before="40" w:after="0"/>
      <w:outlineLvl w:val="4"/>
    </w:pPr>
    <w:rPr>
      <w:rFonts w:eastAsiaTheme="majorEastAsia" w:cstheme="majorBidi"/>
      <w:b/>
      <w:color w:val="444444" w:themeColor="text1"/>
    </w:rPr>
  </w:style>
  <w:style w:type="paragraph" w:styleId="7">
    <w:name w:val="heading 7"/>
    <w:basedOn w:val="a"/>
    <w:next w:val="a"/>
    <w:link w:val="7Char"/>
    <w:uiPriority w:val="9"/>
    <w:unhideWhenUsed/>
    <w:qFormat/>
    <w:rsid w:val="005D4C78"/>
    <w:pPr>
      <w:keepNext/>
      <w:keepLines/>
      <w:numPr>
        <w:ilvl w:val="6"/>
        <w:numId w:val="24"/>
      </w:numPr>
      <w:spacing w:before="40" w:after="0"/>
      <w:ind w:left="0" w:firstLine="0"/>
      <w:outlineLvl w:val="6"/>
    </w:pPr>
    <w:rPr>
      <w:rFonts w:ascii="Calibri" w:eastAsiaTheme="majorEastAsia" w:hAnsi="Calibri" w:cstheme="majorBidi"/>
      <w:b/>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01A"/>
    <w:pPr>
      <w:tabs>
        <w:tab w:val="center" w:pos="4513"/>
        <w:tab w:val="right" w:pos="9026"/>
      </w:tabs>
      <w:spacing w:after="0"/>
    </w:pPr>
  </w:style>
  <w:style w:type="character" w:customStyle="1" w:styleId="Char">
    <w:name w:val="页眉 Char"/>
    <w:basedOn w:val="a0"/>
    <w:link w:val="a3"/>
    <w:uiPriority w:val="99"/>
    <w:rsid w:val="00F5101A"/>
  </w:style>
  <w:style w:type="paragraph" w:styleId="a4">
    <w:name w:val="footer"/>
    <w:aliases w:val="Footer PHMR"/>
    <w:basedOn w:val="a"/>
    <w:link w:val="Char0"/>
    <w:uiPriority w:val="99"/>
    <w:unhideWhenUsed/>
    <w:qFormat/>
    <w:rsid w:val="007D3427"/>
    <w:pPr>
      <w:tabs>
        <w:tab w:val="center" w:pos="4513"/>
        <w:tab w:val="right" w:pos="9026"/>
      </w:tabs>
      <w:spacing w:after="0"/>
    </w:pPr>
    <w:rPr>
      <w:color w:val="444444" w:themeColor="text1"/>
      <w:sz w:val="20"/>
    </w:rPr>
  </w:style>
  <w:style w:type="character" w:customStyle="1" w:styleId="Char0">
    <w:name w:val="页脚 Char"/>
    <w:aliases w:val="Footer PHMR Char"/>
    <w:basedOn w:val="a0"/>
    <w:link w:val="a4"/>
    <w:uiPriority w:val="99"/>
    <w:rsid w:val="007D3427"/>
    <w:rPr>
      <w:rFonts w:ascii="Verdana" w:hAnsi="Verdana"/>
      <w:color w:val="444444" w:themeColor="text1"/>
      <w:sz w:val="20"/>
    </w:rPr>
  </w:style>
  <w:style w:type="paragraph" w:customStyle="1" w:styleId="Address">
    <w:name w:val="Address"/>
    <w:autoRedefine/>
    <w:semiHidden/>
    <w:rsid w:val="00F5101A"/>
    <w:pPr>
      <w:tabs>
        <w:tab w:val="right" w:pos="8640"/>
      </w:tabs>
      <w:spacing w:after="0" w:line="240" w:lineRule="auto"/>
    </w:pPr>
    <w:rPr>
      <w:rFonts w:ascii="Verdana" w:eastAsia="ヒラギノ角ゴ Pro W3" w:hAnsi="Verdana" w:cs="Times New Roman"/>
      <w:color w:val="544B55"/>
      <w:sz w:val="16"/>
      <w:szCs w:val="14"/>
      <w:lang w:val="en-US"/>
    </w:rPr>
  </w:style>
  <w:style w:type="character" w:customStyle="1" w:styleId="1Char">
    <w:name w:val="标题 1 Char"/>
    <w:basedOn w:val="a0"/>
    <w:link w:val="1"/>
    <w:uiPriority w:val="9"/>
    <w:rsid w:val="00FD454C"/>
    <w:rPr>
      <w:rFonts w:ascii="Times New Roman" w:eastAsiaTheme="majorEastAsia" w:hAnsi="Times New Roman" w:cstheme="majorBidi"/>
      <w:b/>
      <w:sz w:val="32"/>
      <w:szCs w:val="32"/>
    </w:rPr>
  </w:style>
  <w:style w:type="character" w:customStyle="1" w:styleId="2Char">
    <w:name w:val="标题 2 Char"/>
    <w:basedOn w:val="a0"/>
    <w:link w:val="21"/>
    <w:uiPriority w:val="9"/>
    <w:rsid w:val="00A477FD"/>
    <w:rPr>
      <w:rFonts w:ascii="Book Antiqua" w:eastAsiaTheme="majorEastAsia" w:hAnsi="Book Antiqua" w:cstheme="majorBidi"/>
      <w:b/>
      <w:i/>
      <w:sz w:val="24"/>
      <w:szCs w:val="24"/>
    </w:rPr>
  </w:style>
  <w:style w:type="character" w:customStyle="1" w:styleId="3Char">
    <w:name w:val="标题 3 Char"/>
    <w:basedOn w:val="a0"/>
    <w:link w:val="31"/>
    <w:uiPriority w:val="9"/>
    <w:rsid w:val="00FD454C"/>
    <w:rPr>
      <w:rFonts w:ascii="Times New Roman" w:eastAsiaTheme="majorEastAsia" w:hAnsi="Times New Roman" w:cstheme="majorBidi"/>
      <w:b/>
      <w:sz w:val="24"/>
      <w:szCs w:val="24"/>
    </w:rPr>
  </w:style>
  <w:style w:type="character" w:customStyle="1" w:styleId="4Char">
    <w:name w:val="标题 4 Char"/>
    <w:basedOn w:val="a0"/>
    <w:link w:val="41"/>
    <w:uiPriority w:val="9"/>
    <w:rsid w:val="00E83E2D"/>
    <w:rPr>
      <w:rFonts w:eastAsiaTheme="majorEastAsia" w:cstheme="majorBidi"/>
      <w:b/>
      <w:i/>
      <w:iCs/>
      <w:color w:val="444444" w:themeColor="text1"/>
      <w:sz w:val="24"/>
      <w:szCs w:val="24"/>
    </w:rPr>
  </w:style>
  <w:style w:type="character" w:customStyle="1" w:styleId="5Char">
    <w:name w:val="标题 5 Char"/>
    <w:basedOn w:val="a0"/>
    <w:link w:val="50"/>
    <w:uiPriority w:val="9"/>
    <w:semiHidden/>
    <w:rsid w:val="005F351B"/>
    <w:rPr>
      <w:rFonts w:ascii="Verdana" w:eastAsiaTheme="majorEastAsia" w:hAnsi="Verdana" w:cstheme="majorBidi"/>
      <w:b/>
      <w:color w:val="444444" w:themeColor="text1"/>
    </w:rPr>
  </w:style>
  <w:style w:type="paragraph" w:styleId="a5">
    <w:name w:val="Quote"/>
    <w:basedOn w:val="a"/>
    <w:next w:val="a"/>
    <w:link w:val="Char1"/>
    <w:uiPriority w:val="29"/>
    <w:rsid w:val="00D21951"/>
    <w:pPr>
      <w:spacing w:before="200"/>
      <w:ind w:left="864" w:right="864"/>
      <w:jc w:val="center"/>
    </w:pPr>
    <w:rPr>
      <w:i/>
      <w:iCs/>
      <w:color w:val="1B5583" w:themeColor="accent2" w:themeShade="BF"/>
    </w:rPr>
  </w:style>
  <w:style w:type="character" w:customStyle="1" w:styleId="Char1">
    <w:name w:val="引用 Char"/>
    <w:basedOn w:val="a0"/>
    <w:link w:val="a5"/>
    <w:uiPriority w:val="29"/>
    <w:rsid w:val="00D21951"/>
    <w:rPr>
      <w:rFonts w:ascii="Verdana" w:hAnsi="Verdana"/>
      <w:i/>
      <w:iCs/>
      <w:color w:val="1B5583" w:themeColor="accent2" w:themeShade="BF"/>
    </w:rPr>
  </w:style>
  <w:style w:type="paragraph" w:styleId="a6">
    <w:name w:val="Title"/>
    <w:aliases w:val="Title (white) PHMR"/>
    <w:basedOn w:val="a"/>
    <w:next w:val="a"/>
    <w:link w:val="Char2"/>
    <w:uiPriority w:val="10"/>
    <w:qFormat/>
    <w:rsid w:val="00062946"/>
    <w:pPr>
      <w:spacing w:after="0"/>
    </w:pPr>
    <w:rPr>
      <w:rFonts w:eastAsiaTheme="majorEastAsia" w:cstheme="majorBidi"/>
      <w:b/>
      <w:color w:val="FFFFFF" w:themeColor="background1"/>
      <w:spacing w:val="-10"/>
      <w:kern w:val="28"/>
      <w:sz w:val="52"/>
      <w:szCs w:val="56"/>
    </w:rPr>
  </w:style>
  <w:style w:type="character" w:customStyle="1" w:styleId="Char2">
    <w:name w:val="标题 Char"/>
    <w:aliases w:val="Title (white) PHMR Char"/>
    <w:basedOn w:val="a0"/>
    <w:link w:val="a6"/>
    <w:uiPriority w:val="10"/>
    <w:rsid w:val="00062946"/>
    <w:rPr>
      <w:rFonts w:ascii="Verdana" w:eastAsiaTheme="majorEastAsia" w:hAnsi="Verdana" w:cstheme="majorBidi"/>
      <w:b/>
      <w:color w:val="FFFFFF" w:themeColor="background1"/>
      <w:spacing w:val="-10"/>
      <w:kern w:val="28"/>
      <w:sz w:val="52"/>
      <w:szCs w:val="56"/>
    </w:rPr>
  </w:style>
  <w:style w:type="paragraph" w:styleId="a7">
    <w:name w:val="Subtitle"/>
    <w:basedOn w:val="a"/>
    <w:next w:val="a"/>
    <w:link w:val="Char3"/>
    <w:uiPriority w:val="11"/>
    <w:qFormat/>
    <w:rsid w:val="00F604EF"/>
    <w:pPr>
      <w:numPr>
        <w:ilvl w:val="1"/>
      </w:numPr>
    </w:pPr>
    <w:rPr>
      <w:rFonts w:eastAsiaTheme="minorEastAsia"/>
      <w:b/>
      <w:color w:val="8E8E8E" w:themeColor="text1" w:themeTint="99"/>
    </w:rPr>
  </w:style>
  <w:style w:type="character" w:customStyle="1" w:styleId="Char3">
    <w:name w:val="副标题 Char"/>
    <w:basedOn w:val="a0"/>
    <w:link w:val="a7"/>
    <w:uiPriority w:val="11"/>
    <w:rsid w:val="00F604EF"/>
    <w:rPr>
      <w:rFonts w:ascii="Verdana" w:eastAsiaTheme="minorEastAsia" w:hAnsi="Verdana"/>
      <w:b/>
      <w:color w:val="8E8E8E" w:themeColor="text1" w:themeTint="99"/>
    </w:rPr>
  </w:style>
  <w:style w:type="paragraph" w:customStyle="1" w:styleId="TitlepageboldPHMR">
    <w:name w:val="Title page (bold) PHMR"/>
    <w:basedOn w:val="a"/>
    <w:qFormat/>
    <w:rsid w:val="00FD454C"/>
    <w:rPr>
      <w:rFonts w:ascii="Arial" w:eastAsia="Times New Roman" w:hAnsi="Arial" w:cs="Arial"/>
      <w:b/>
      <w:bCs/>
      <w:kern w:val="32"/>
      <w:sz w:val="32"/>
      <w:szCs w:val="32"/>
      <w:lang w:val="en-US"/>
    </w:rPr>
  </w:style>
  <w:style w:type="paragraph" w:customStyle="1" w:styleId="TitlepagenotboldPHMR">
    <w:name w:val="Title page (not bold) PHMR"/>
    <w:basedOn w:val="a"/>
    <w:qFormat/>
    <w:rsid w:val="00062946"/>
    <w:rPr>
      <w:color w:val="444444" w:themeColor="text1"/>
      <w:sz w:val="32"/>
    </w:rPr>
  </w:style>
  <w:style w:type="paragraph" w:styleId="TOC">
    <w:name w:val="TOC Heading"/>
    <w:aliases w:val="TOC Heading PHMR"/>
    <w:basedOn w:val="1"/>
    <w:next w:val="a"/>
    <w:uiPriority w:val="39"/>
    <w:unhideWhenUsed/>
    <w:rsid w:val="00910361"/>
    <w:pPr>
      <w:outlineLvl w:val="9"/>
    </w:pPr>
    <w:rPr>
      <w:lang w:val="en-US"/>
    </w:rPr>
  </w:style>
  <w:style w:type="paragraph" w:styleId="10">
    <w:name w:val="toc 1"/>
    <w:basedOn w:val="a"/>
    <w:next w:val="a"/>
    <w:autoRedefine/>
    <w:uiPriority w:val="39"/>
    <w:unhideWhenUsed/>
    <w:rsid w:val="001C6BBC"/>
    <w:pPr>
      <w:tabs>
        <w:tab w:val="left" w:pos="426"/>
        <w:tab w:val="right" w:leader="dot" w:pos="9752"/>
      </w:tabs>
      <w:spacing w:after="100"/>
    </w:pPr>
    <w:rPr>
      <w:b/>
    </w:rPr>
  </w:style>
  <w:style w:type="paragraph" w:styleId="32">
    <w:name w:val="toc 3"/>
    <w:basedOn w:val="a"/>
    <w:next w:val="a"/>
    <w:autoRedefine/>
    <w:uiPriority w:val="39"/>
    <w:unhideWhenUsed/>
    <w:rsid w:val="000D67AC"/>
    <w:pPr>
      <w:tabs>
        <w:tab w:val="right" w:leader="dot" w:pos="9752"/>
      </w:tabs>
      <w:spacing w:after="100"/>
      <w:ind w:left="440"/>
    </w:pPr>
    <w:rPr>
      <w:i/>
      <w:sz w:val="20"/>
    </w:rPr>
  </w:style>
  <w:style w:type="character" w:styleId="a8">
    <w:name w:val="Hyperlink"/>
    <w:basedOn w:val="a0"/>
    <w:uiPriority w:val="99"/>
    <w:unhideWhenUsed/>
    <w:rsid w:val="00C52EEA"/>
    <w:rPr>
      <w:color w:val="494949" w:themeColor="hyperlink"/>
      <w:u w:val="single"/>
    </w:rPr>
  </w:style>
  <w:style w:type="paragraph" w:styleId="a9">
    <w:name w:val="caption"/>
    <w:aliases w:val="Caption PHMR,TabFig title/caption,Caption for Figures and Tables"/>
    <w:basedOn w:val="a"/>
    <w:next w:val="a"/>
    <w:link w:val="Char4"/>
    <w:unhideWhenUsed/>
    <w:qFormat/>
    <w:rsid w:val="007D3427"/>
    <w:pPr>
      <w:spacing w:after="200"/>
    </w:pPr>
    <w:rPr>
      <w:b/>
      <w:iCs/>
      <w:color w:val="444444" w:themeColor="text1"/>
      <w:sz w:val="20"/>
      <w:szCs w:val="18"/>
    </w:rPr>
  </w:style>
  <w:style w:type="character" w:styleId="aa">
    <w:name w:val="Emphasis"/>
    <w:basedOn w:val="a0"/>
    <w:uiPriority w:val="20"/>
    <w:qFormat/>
    <w:rsid w:val="00C52EEA"/>
    <w:rPr>
      <w:i/>
      <w:iCs/>
    </w:rPr>
  </w:style>
  <w:style w:type="paragraph" w:styleId="ab">
    <w:name w:val="footnote text"/>
    <w:basedOn w:val="a"/>
    <w:link w:val="Char5"/>
    <w:uiPriority w:val="99"/>
    <w:unhideWhenUsed/>
    <w:rsid w:val="00C52EEA"/>
    <w:pPr>
      <w:spacing w:after="0"/>
    </w:pPr>
    <w:rPr>
      <w:sz w:val="20"/>
      <w:szCs w:val="20"/>
    </w:rPr>
  </w:style>
  <w:style w:type="character" w:customStyle="1" w:styleId="Char5">
    <w:name w:val="脚注文本 Char"/>
    <w:basedOn w:val="a0"/>
    <w:link w:val="ab"/>
    <w:uiPriority w:val="99"/>
    <w:rsid w:val="00C52EEA"/>
    <w:rPr>
      <w:rFonts w:ascii="Verdana" w:hAnsi="Verdana"/>
      <w:sz w:val="20"/>
      <w:szCs w:val="20"/>
    </w:rPr>
  </w:style>
  <w:style w:type="paragraph" w:styleId="20">
    <w:name w:val="List Bullet 2"/>
    <w:basedOn w:val="a"/>
    <w:uiPriority w:val="99"/>
    <w:unhideWhenUsed/>
    <w:rsid w:val="00C52EEA"/>
    <w:pPr>
      <w:numPr>
        <w:numId w:val="1"/>
      </w:numPr>
    </w:pPr>
  </w:style>
  <w:style w:type="paragraph" w:styleId="ac">
    <w:name w:val="List Bullet"/>
    <w:basedOn w:val="a"/>
    <w:uiPriority w:val="99"/>
    <w:unhideWhenUsed/>
    <w:rsid w:val="00C52EEA"/>
  </w:style>
  <w:style w:type="paragraph" w:styleId="30">
    <w:name w:val="List Bullet 3"/>
    <w:basedOn w:val="a"/>
    <w:uiPriority w:val="99"/>
    <w:unhideWhenUsed/>
    <w:rsid w:val="00F604EF"/>
    <w:pPr>
      <w:numPr>
        <w:numId w:val="2"/>
      </w:numPr>
    </w:pPr>
  </w:style>
  <w:style w:type="paragraph" w:styleId="40">
    <w:name w:val="List Bullet 4"/>
    <w:basedOn w:val="a"/>
    <w:uiPriority w:val="99"/>
    <w:unhideWhenUsed/>
    <w:rsid w:val="00F604EF"/>
    <w:pPr>
      <w:numPr>
        <w:numId w:val="3"/>
      </w:numPr>
    </w:pPr>
  </w:style>
  <w:style w:type="paragraph" w:styleId="2">
    <w:name w:val="List Number 2"/>
    <w:basedOn w:val="a"/>
    <w:uiPriority w:val="99"/>
    <w:unhideWhenUsed/>
    <w:rsid w:val="00C52EEA"/>
    <w:pPr>
      <w:numPr>
        <w:numId w:val="4"/>
      </w:numPr>
    </w:pPr>
  </w:style>
  <w:style w:type="paragraph" w:styleId="3">
    <w:name w:val="List Number 3"/>
    <w:basedOn w:val="a"/>
    <w:uiPriority w:val="99"/>
    <w:unhideWhenUsed/>
    <w:rsid w:val="00C52EEA"/>
    <w:pPr>
      <w:numPr>
        <w:numId w:val="5"/>
      </w:numPr>
    </w:pPr>
  </w:style>
  <w:style w:type="paragraph" w:styleId="4">
    <w:name w:val="List Number 4"/>
    <w:basedOn w:val="a"/>
    <w:uiPriority w:val="99"/>
    <w:unhideWhenUsed/>
    <w:rsid w:val="00C52EEA"/>
    <w:pPr>
      <w:numPr>
        <w:numId w:val="6"/>
      </w:numPr>
    </w:pPr>
  </w:style>
  <w:style w:type="paragraph" w:styleId="5">
    <w:name w:val="List Number 5"/>
    <w:basedOn w:val="a"/>
    <w:uiPriority w:val="99"/>
    <w:unhideWhenUsed/>
    <w:rsid w:val="00C52EEA"/>
    <w:pPr>
      <w:numPr>
        <w:numId w:val="7"/>
      </w:numPr>
    </w:pPr>
  </w:style>
  <w:style w:type="character" w:styleId="ad">
    <w:name w:val="page number"/>
    <w:basedOn w:val="a0"/>
    <w:uiPriority w:val="99"/>
    <w:unhideWhenUsed/>
    <w:rsid w:val="00C52EEA"/>
  </w:style>
  <w:style w:type="table" w:styleId="ae">
    <w:name w:val="Table Grid"/>
    <w:basedOn w:val="a1"/>
    <w:uiPriority w:val="39"/>
    <w:rsid w:val="000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a1"/>
    <w:uiPriority w:val="48"/>
    <w:rsid w:val="00062946"/>
    <w:pPr>
      <w:spacing w:after="0" w:line="240" w:lineRule="auto"/>
    </w:pPr>
    <w:tblPr>
      <w:tblStyleRowBandSize w:val="1"/>
      <w:tblStyleColBandSize w:val="1"/>
      <w:tblBorders>
        <w:top w:val="single" w:sz="4" w:space="0" w:color="183472" w:themeColor="accent6"/>
        <w:left w:val="single" w:sz="4" w:space="0" w:color="183472" w:themeColor="accent6"/>
        <w:bottom w:val="single" w:sz="4" w:space="0" w:color="183472" w:themeColor="accent6"/>
        <w:right w:val="single" w:sz="4" w:space="0" w:color="183472" w:themeColor="accent6"/>
      </w:tblBorders>
    </w:tblPr>
    <w:tblStylePr w:type="firstRow">
      <w:rPr>
        <w:b/>
        <w:bCs/>
        <w:color w:val="FFFFFF" w:themeColor="background1"/>
      </w:rPr>
      <w:tblPr/>
      <w:tcPr>
        <w:shd w:val="clear" w:color="auto" w:fill="183472" w:themeFill="accent6"/>
      </w:tcPr>
    </w:tblStylePr>
    <w:tblStylePr w:type="lastRow">
      <w:rPr>
        <w:b/>
        <w:bCs/>
      </w:rPr>
      <w:tblPr/>
      <w:tcPr>
        <w:tcBorders>
          <w:top w:val="double" w:sz="4" w:space="0" w:color="1834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3472" w:themeColor="accent6"/>
          <w:right w:val="single" w:sz="4" w:space="0" w:color="183472" w:themeColor="accent6"/>
        </w:tcBorders>
      </w:tcPr>
    </w:tblStylePr>
    <w:tblStylePr w:type="band1Horz">
      <w:tblPr/>
      <w:tcPr>
        <w:tcBorders>
          <w:top w:val="single" w:sz="4" w:space="0" w:color="183472" w:themeColor="accent6"/>
          <w:bottom w:val="single" w:sz="4" w:space="0" w:color="1834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3472" w:themeColor="accent6"/>
          <w:left w:val="nil"/>
        </w:tcBorders>
      </w:tcPr>
    </w:tblStylePr>
    <w:tblStylePr w:type="swCell">
      <w:tblPr/>
      <w:tcPr>
        <w:tcBorders>
          <w:top w:val="double" w:sz="4" w:space="0" w:color="183472" w:themeColor="accent6"/>
          <w:right w:val="nil"/>
        </w:tcBorders>
      </w:tcPr>
    </w:tblStylePr>
  </w:style>
  <w:style w:type="paragraph" w:styleId="22">
    <w:name w:val="toc 2"/>
    <w:basedOn w:val="a"/>
    <w:next w:val="a"/>
    <w:autoRedefine/>
    <w:uiPriority w:val="39"/>
    <w:unhideWhenUsed/>
    <w:rsid w:val="000D67AC"/>
    <w:pPr>
      <w:tabs>
        <w:tab w:val="right" w:leader="dot" w:pos="9752"/>
      </w:tabs>
      <w:spacing w:after="100"/>
      <w:ind w:left="220"/>
    </w:pPr>
  </w:style>
  <w:style w:type="paragraph" w:styleId="af">
    <w:name w:val="Balloon Text"/>
    <w:basedOn w:val="a"/>
    <w:link w:val="Char6"/>
    <w:uiPriority w:val="99"/>
    <w:semiHidden/>
    <w:unhideWhenUsed/>
    <w:rsid w:val="00910361"/>
    <w:pPr>
      <w:spacing w:after="0"/>
    </w:pPr>
    <w:rPr>
      <w:rFonts w:ascii="Segoe UI" w:hAnsi="Segoe UI" w:cs="Segoe UI"/>
      <w:sz w:val="18"/>
      <w:szCs w:val="18"/>
    </w:rPr>
  </w:style>
  <w:style w:type="character" w:customStyle="1" w:styleId="Char6">
    <w:name w:val="批注框文本 Char"/>
    <w:basedOn w:val="a0"/>
    <w:link w:val="af"/>
    <w:uiPriority w:val="99"/>
    <w:semiHidden/>
    <w:rsid w:val="00910361"/>
    <w:rPr>
      <w:rFonts w:ascii="Segoe UI" w:hAnsi="Segoe UI" w:cs="Segoe UI"/>
      <w:sz w:val="18"/>
      <w:szCs w:val="18"/>
    </w:rPr>
  </w:style>
  <w:style w:type="paragraph" w:styleId="af0">
    <w:name w:val="table of figures"/>
    <w:basedOn w:val="a"/>
    <w:next w:val="a"/>
    <w:uiPriority w:val="99"/>
    <w:unhideWhenUsed/>
    <w:rsid w:val="00910361"/>
    <w:pPr>
      <w:spacing w:after="0"/>
    </w:pPr>
  </w:style>
  <w:style w:type="table" w:customStyle="1" w:styleId="ListTable3-Accent51">
    <w:name w:val="List Table 3 - Accent 51"/>
    <w:basedOn w:val="a1"/>
    <w:uiPriority w:val="48"/>
    <w:rsid w:val="007D3427"/>
    <w:pPr>
      <w:spacing w:after="0" w:line="240" w:lineRule="auto"/>
    </w:pPr>
    <w:tblPr>
      <w:tblStyleRowBandSize w:val="1"/>
      <w:tblStyleColBandSize w:val="1"/>
      <w:tblBorders>
        <w:top w:val="single" w:sz="4" w:space="0" w:color="D6CB3A" w:themeColor="accent5"/>
        <w:left w:val="single" w:sz="4" w:space="0" w:color="D6CB3A" w:themeColor="accent5"/>
        <w:bottom w:val="single" w:sz="4" w:space="0" w:color="D6CB3A" w:themeColor="accent5"/>
        <w:right w:val="single" w:sz="4" w:space="0" w:color="D6CB3A" w:themeColor="accent5"/>
      </w:tblBorders>
    </w:tblPr>
    <w:tblStylePr w:type="firstRow">
      <w:rPr>
        <w:b/>
        <w:bCs/>
        <w:color w:val="FFFFFF" w:themeColor="background1"/>
      </w:rPr>
      <w:tblPr/>
      <w:tcPr>
        <w:shd w:val="clear" w:color="auto" w:fill="D6CB3A" w:themeFill="accent5"/>
      </w:tcPr>
    </w:tblStylePr>
    <w:tblStylePr w:type="lastRow">
      <w:rPr>
        <w:b/>
        <w:bCs/>
      </w:rPr>
      <w:tblPr/>
      <w:tcPr>
        <w:tcBorders>
          <w:top w:val="double" w:sz="4" w:space="0" w:color="D6CB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CB3A" w:themeColor="accent5"/>
          <w:right w:val="single" w:sz="4" w:space="0" w:color="D6CB3A" w:themeColor="accent5"/>
        </w:tcBorders>
      </w:tcPr>
    </w:tblStylePr>
    <w:tblStylePr w:type="band1Horz">
      <w:tblPr/>
      <w:tcPr>
        <w:tcBorders>
          <w:top w:val="single" w:sz="4" w:space="0" w:color="D6CB3A" w:themeColor="accent5"/>
          <w:bottom w:val="single" w:sz="4" w:space="0" w:color="D6CB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CB3A" w:themeColor="accent5"/>
          <w:left w:val="nil"/>
        </w:tcBorders>
      </w:tcPr>
    </w:tblStylePr>
    <w:tblStylePr w:type="swCell">
      <w:tblPr/>
      <w:tcPr>
        <w:tcBorders>
          <w:top w:val="double" w:sz="4" w:space="0" w:color="D6CB3A" w:themeColor="accent5"/>
          <w:right w:val="nil"/>
        </w:tcBorders>
      </w:tcPr>
    </w:tblStylePr>
  </w:style>
  <w:style w:type="table" w:customStyle="1" w:styleId="ListTable4-Accent11">
    <w:name w:val="List Table 4 - Accent 11"/>
    <w:basedOn w:val="a1"/>
    <w:uiPriority w:val="49"/>
    <w:rsid w:val="007D3427"/>
    <w:pPr>
      <w:spacing w:after="0" w:line="240" w:lineRule="auto"/>
    </w:pPr>
    <w:tblPr>
      <w:tblStyleRowBandSize w:val="1"/>
      <w:tblStyleColBandSize w:val="1"/>
      <w:tblBorders>
        <w:top w:val="single" w:sz="4" w:space="0" w:color="FF4747" w:themeColor="accent1" w:themeTint="99"/>
        <w:left w:val="single" w:sz="4" w:space="0" w:color="FF4747" w:themeColor="accent1" w:themeTint="99"/>
        <w:bottom w:val="single" w:sz="4" w:space="0" w:color="FF4747" w:themeColor="accent1" w:themeTint="99"/>
        <w:right w:val="single" w:sz="4" w:space="0" w:color="FF4747" w:themeColor="accent1" w:themeTint="99"/>
        <w:insideH w:val="single" w:sz="4" w:space="0" w:color="FF4747" w:themeColor="accent1" w:themeTint="99"/>
      </w:tblBorders>
    </w:tblPr>
    <w:tblStylePr w:type="firstRow">
      <w:rPr>
        <w:b/>
        <w:bCs/>
        <w:color w:val="FFFFFF" w:themeColor="background1"/>
      </w:rPr>
      <w:tblPr/>
      <w:tcPr>
        <w:tcBorders>
          <w:top w:val="single" w:sz="4" w:space="0" w:color="CC0000" w:themeColor="accent1"/>
          <w:left w:val="single" w:sz="4" w:space="0" w:color="CC0000" w:themeColor="accent1"/>
          <w:bottom w:val="single" w:sz="4" w:space="0" w:color="CC0000" w:themeColor="accent1"/>
          <w:right w:val="single" w:sz="4" w:space="0" w:color="CC0000" w:themeColor="accent1"/>
          <w:insideH w:val="nil"/>
        </w:tcBorders>
        <w:shd w:val="clear" w:color="auto" w:fill="CC0000" w:themeFill="accent1"/>
      </w:tcPr>
    </w:tblStylePr>
    <w:tblStylePr w:type="lastRow">
      <w:rPr>
        <w:b/>
        <w:bCs/>
      </w:rPr>
      <w:tblPr/>
      <w:tcPr>
        <w:tcBorders>
          <w:top w:val="double" w:sz="4" w:space="0" w:color="FF4747" w:themeColor="accent1" w:themeTint="99"/>
        </w:tcBorders>
      </w:tcPr>
    </w:tblStylePr>
    <w:tblStylePr w:type="firstCol">
      <w:rPr>
        <w:b/>
        <w:bCs/>
      </w:rPr>
    </w:tblStylePr>
    <w:tblStylePr w:type="lastCol">
      <w:rPr>
        <w:b/>
        <w:bCs/>
      </w:rPr>
    </w:tblStylePr>
    <w:tblStylePr w:type="band1Vert">
      <w:tblPr/>
      <w:tcPr>
        <w:shd w:val="clear" w:color="auto" w:fill="FFC1C1" w:themeFill="accent1" w:themeFillTint="33"/>
      </w:tcPr>
    </w:tblStylePr>
    <w:tblStylePr w:type="band1Horz">
      <w:tblPr/>
      <w:tcPr>
        <w:shd w:val="clear" w:color="auto" w:fill="FFC1C1" w:themeFill="accent1" w:themeFillTint="33"/>
      </w:tcPr>
    </w:tblStylePr>
  </w:style>
  <w:style w:type="table" w:customStyle="1" w:styleId="GridTable4-Accent21">
    <w:name w:val="Grid Table 4 - Accent 21"/>
    <w:basedOn w:val="a1"/>
    <w:uiPriority w:val="49"/>
    <w:rsid w:val="007D3427"/>
    <w:pPr>
      <w:spacing w:after="0" w:line="240" w:lineRule="auto"/>
    </w:pPr>
    <w:tblPr>
      <w:tblStyleRowBandSize w:val="1"/>
      <w:tblStyleColBandSize w:val="1"/>
      <w:tblBorders>
        <w:top w:val="single" w:sz="4" w:space="0" w:color="6AACE0" w:themeColor="accent2" w:themeTint="99"/>
        <w:left w:val="single" w:sz="4" w:space="0" w:color="6AACE0" w:themeColor="accent2" w:themeTint="99"/>
        <w:bottom w:val="single" w:sz="4" w:space="0" w:color="6AACE0" w:themeColor="accent2" w:themeTint="99"/>
        <w:right w:val="single" w:sz="4" w:space="0" w:color="6AACE0" w:themeColor="accent2" w:themeTint="99"/>
        <w:insideH w:val="single" w:sz="4" w:space="0" w:color="6AACE0" w:themeColor="accent2" w:themeTint="99"/>
        <w:insideV w:val="single" w:sz="4" w:space="0" w:color="6AACE0" w:themeColor="accent2" w:themeTint="99"/>
      </w:tblBorders>
    </w:tblPr>
    <w:tblStylePr w:type="firstRow">
      <w:rPr>
        <w:b/>
        <w:bCs/>
        <w:color w:val="FFFFFF" w:themeColor="background1"/>
      </w:rPr>
      <w:tblPr/>
      <w:tcPr>
        <w:tcBorders>
          <w:top w:val="single" w:sz="4" w:space="0" w:color="2472B0" w:themeColor="accent2"/>
          <w:left w:val="single" w:sz="4" w:space="0" w:color="2472B0" w:themeColor="accent2"/>
          <w:bottom w:val="single" w:sz="4" w:space="0" w:color="2472B0" w:themeColor="accent2"/>
          <w:right w:val="single" w:sz="4" w:space="0" w:color="2472B0" w:themeColor="accent2"/>
          <w:insideH w:val="nil"/>
          <w:insideV w:val="nil"/>
        </w:tcBorders>
        <w:shd w:val="clear" w:color="auto" w:fill="2472B0" w:themeFill="accent2"/>
      </w:tcPr>
    </w:tblStylePr>
    <w:tblStylePr w:type="lastRow">
      <w:rPr>
        <w:b/>
        <w:bCs/>
      </w:rPr>
      <w:tblPr/>
      <w:tcPr>
        <w:tcBorders>
          <w:top w:val="double" w:sz="4" w:space="0" w:color="2472B0" w:themeColor="accent2"/>
        </w:tcBorders>
      </w:tcPr>
    </w:tblStylePr>
    <w:tblStylePr w:type="firstCol">
      <w:rPr>
        <w:b/>
        <w:bCs/>
      </w:rPr>
    </w:tblStylePr>
    <w:tblStylePr w:type="lastCol">
      <w:rPr>
        <w:b/>
        <w:bCs/>
      </w:rPr>
    </w:tblStylePr>
    <w:tblStylePr w:type="band1Vert">
      <w:tblPr/>
      <w:tcPr>
        <w:shd w:val="clear" w:color="auto" w:fill="CDE3F5" w:themeFill="accent2" w:themeFillTint="33"/>
      </w:tcPr>
    </w:tblStylePr>
    <w:tblStylePr w:type="band1Horz">
      <w:tblPr/>
      <w:tcPr>
        <w:shd w:val="clear" w:color="auto" w:fill="CDE3F5" w:themeFill="accent2" w:themeFillTint="33"/>
      </w:tcPr>
    </w:tblStylePr>
  </w:style>
  <w:style w:type="paragraph" w:styleId="af1">
    <w:name w:val="No Spacing"/>
    <w:uiPriority w:val="1"/>
    <w:rsid w:val="00F604EF"/>
    <w:pPr>
      <w:spacing w:after="0" w:line="240" w:lineRule="auto"/>
    </w:pPr>
    <w:rPr>
      <w:rFonts w:ascii="Verdana" w:hAnsi="Verdana"/>
    </w:rPr>
  </w:style>
  <w:style w:type="character" w:styleId="af2">
    <w:name w:val="Subtle Emphasis"/>
    <w:basedOn w:val="a0"/>
    <w:uiPriority w:val="19"/>
    <w:qFormat/>
    <w:rsid w:val="00F604EF"/>
    <w:rPr>
      <w:i/>
      <w:iCs/>
      <w:color w:val="727272" w:themeColor="text1" w:themeTint="BF"/>
    </w:rPr>
  </w:style>
  <w:style w:type="paragraph" w:customStyle="1" w:styleId="TableTitlesLeft">
    <w:name w:val="Table Titles Left"/>
    <w:basedOn w:val="a"/>
    <w:rsid w:val="00D21951"/>
    <w:pPr>
      <w:suppressAutoHyphens/>
      <w:spacing w:before="120" w:after="120"/>
    </w:pPr>
    <w:rPr>
      <w:rFonts w:ascii="Arial Bold" w:eastAsia="Times New Roman" w:hAnsi="Arial Bold" w:cs="Times New Roman"/>
      <w:b/>
      <w:bCs/>
      <w:color w:val="FFFFFF" w:themeColor="background1"/>
      <w:sz w:val="20"/>
      <w:szCs w:val="24"/>
    </w:rPr>
  </w:style>
  <w:style w:type="paragraph" w:customStyle="1" w:styleId="TableTextLeft">
    <w:name w:val="Table Text Left"/>
    <w:basedOn w:val="a"/>
    <w:rsid w:val="00D21951"/>
    <w:pPr>
      <w:suppressAutoHyphens/>
      <w:spacing w:before="60" w:after="60"/>
    </w:pPr>
    <w:rPr>
      <w:rFonts w:eastAsia="Times New Roman" w:cs="Times New Roman"/>
      <w:sz w:val="20"/>
      <w:szCs w:val="24"/>
    </w:rPr>
  </w:style>
  <w:style w:type="paragraph" w:customStyle="1" w:styleId="TableTextCentred">
    <w:name w:val="Table Text Centred"/>
    <w:basedOn w:val="TableTextLeft"/>
    <w:rsid w:val="00820A05"/>
    <w:pPr>
      <w:jc w:val="center"/>
    </w:pPr>
    <w:rPr>
      <w:color w:val="544B55"/>
      <w:szCs w:val="20"/>
    </w:rPr>
  </w:style>
  <w:style w:type="paragraph" w:customStyle="1" w:styleId="TableTitlesCentered">
    <w:name w:val="Table Titles Centered"/>
    <w:basedOn w:val="TableTitlesLeft"/>
    <w:rsid w:val="00820A05"/>
    <w:pPr>
      <w:jc w:val="center"/>
    </w:pPr>
    <w:rPr>
      <w:b w:val="0"/>
      <w:bCs w:val="0"/>
    </w:rPr>
  </w:style>
  <w:style w:type="table" w:customStyle="1" w:styleId="GridTable1Light1">
    <w:name w:val="Grid Table 1 Light1"/>
    <w:basedOn w:val="a1"/>
    <w:uiPriority w:val="46"/>
    <w:rsid w:val="00BC0ACB"/>
    <w:pPr>
      <w:spacing w:after="0" w:line="240" w:lineRule="auto"/>
    </w:pPr>
    <w:tblPr>
      <w:tblStyleRowBandSize w:val="1"/>
      <w:tblStyleColBandSize w:val="1"/>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Pr>
    <w:tblStylePr w:type="firstRow">
      <w:rPr>
        <w:b/>
        <w:bCs/>
      </w:rPr>
      <w:tblPr/>
      <w:tcPr>
        <w:tcBorders>
          <w:bottom w:val="single" w:sz="12" w:space="0" w:color="8E8E8E" w:themeColor="text1" w:themeTint="99"/>
        </w:tcBorders>
      </w:tcPr>
    </w:tblStylePr>
    <w:tblStylePr w:type="lastRow">
      <w:rPr>
        <w:b/>
        <w:bCs/>
      </w:rPr>
      <w:tblPr/>
      <w:tcPr>
        <w:tcBorders>
          <w:top w:val="double" w:sz="2" w:space="0" w:color="8E8E8E" w:themeColor="text1" w:themeTint="99"/>
        </w:tcBorders>
      </w:tcPr>
    </w:tblStylePr>
    <w:tblStylePr w:type="firstCol">
      <w:rPr>
        <w:b/>
        <w:bCs/>
      </w:rPr>
    </w:tblStylePr>
    <w:tblStylePr w:type="lastCol">
      <w:rPr>
        <w:b/>
        <w:bCs/>
      </w:rPr>
    </w:tblStylePr>
  </w:style>
  <w:style w:type="table" w:styleId="-4">
    <w:name w:val="Colorful List Accent 4"/>
    <w:basedOn w:val="a1"/>
    <w:uiPriority w:val="72"/>
    <w:semiHidden/>
    <w:unhideWhenUsed/>
    <w:rsid w:val="00820A05"/>
    <w:pPr>
      <w:spacing w:after="0" w:line="240" w:lineRule="auto"/>
    </w:pPr>
    <w:rPr>
      <w:color w:val="444444" w:themeColor="text1"/>
    </w:rPr>
    <w:tblPr>
      <w:tblStyleRowBandSize w:val="1"/>
      <w:tblStyleColBandSize w:val="1"/>
    </w:tblPr>
    <w:tcPr>
      <w:shd w:val="clear" w:color="auto" w:fill="EDF3EF" w:themeFill="accent4" w:themeFillTint="19"/>
    </w:tcPr>
    <w:tblStylePr w:type="firstRow">
      <w:rPr>
        <w:b/>
        <w:bCs/>
        <w:color w:val="FFFFFF" w:themeColor="background1"/>
      </w:rPr>
      <w:tblPr/>
      <w:tcPr>
        <w:tcBorders>
          <w:bottom w:val="single" w:sz="12" w:space="0" w:color="FFFFFF" w:themeColor="background1"/>
        </w:tcBorders>
        <w:shd w:val="clear" w:color="auto" w:fill="493B63" w:themeFill="accent3" w:themeFillShade="CC"/>
      </w:tcPr>
    </w:tblStylePr>
    <w:tblStylePr w:type="lastRow">
      <w:rPr>
        <w:b/>
        <w:bCs/>
        <w:color w:val="493B63" w:themeColor="accent3" w:themeShade="CC"/>
      </w:rPr>
      <w:tblPr/>
      <w:tcPr>
        <w:tcBorders>
          <w:top w:val="single" w:sz="12" w:space="0" w:color="4444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1D8" w:themeFill="accent4" w:themeFillTint="3F"/>
      </w:tcPr>
    </w:tblStylePr>
    <w:tblStylePr w:type="band1Horz">
      <w:tblPr/>
      <w:tcPr>
        <w:shd w:val="clear" w:color="auto" w:fill="DBE6DF" w:themeFill="accent4" w:themeFillTint="33"/>
      </w:tcPr>
    </w:tblStylePr>
  </w:style>
  <w:style w:type="table" w:customStyle="1" w:styleId="Style2">
    <w:name w:val="Style2"/>
    <w:basedOn w:val="a1"/>
    <w:uiPriority w:val="99"/>
    <w:rsid w:val="007D33D5"/>
    <w:pPr>
      <w:spacing w:before="120" w:after="120" w:line="240" w:lineRule="auto"/>
    </w:pPr>
    <w:rPr>
      <w:sz w:val="20"/>
    </w:rPr>
    <w:tblPr>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color w:val="FFFFFF" w:themeColor="background1"/>
      </w:rPr>
      <w:tblPr/>
      <w:tcPr>
        <w:shd w:val="clear" w:color="auto" w:fill="2472B0" w:themeFill="accent2"/>
      </w:tcPr>
    </w:tblStylePr>
    <w:tblStylePr w:type="firstCol">
      <w:rPr>
        <w:b/>
      </w:rPr>
    </w:tblStylePr>
  </w:style>
  <w:style w:type="table" w:customStyle="1" w:styleId="PHMRdefaultnoshading">
    <w:name w:val="PHMR default no shading"/>
    <w:basedOn w:val="a1"/>
    <w:uiPriority w:val="99"/>
    <w:rsid w:val="00606122"/>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cPr>
      <w:shd w:val="clear" w:color="auto" w:fill="auto"/>
    </w:tc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b/>
      </w:rPr>
    </w:tblStylePr>
    <w:tblStylePr w:type="lastCol">
      <w:rPr>
        <w:b/>
      </w:rPr>
    </w:tblStylePr>
    <w:tblStylePr w:type="band1Vert">
      <w:pPr>
        <w:wordWrap/>
        <w:spacing w:beforeLines="0" w:before="120" w:beforeAutospacing="0" w:afterLines="0" w:after="120" w:afterAutospacing="0" w:line="240" w:lineRule="auto"/>
        <w:contextualSpacing w:val="0"/>
      </w:pPr>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tblStylePr w:type="band1Horz">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style>
  <w:style w:type="table" w:customStyle="1" w:styleId="ListTable3-Accent21">
    <w:name w:val="List Table 3 - Accent 21"/>
    <w:basedOn w:val="a1"/>
    <w:uiPriority w:val="48"/>
    <w:rsid w:val="00BE49A8"/>
    <w:pPr>
      <w:spacing w:after="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blStylePr w:type="firstRow">
      <w:rPr>
        <w:b/>
        <w:bCs/>
        <w:color w:val="FFFFFF" w:themeColor="background1"/>
      </w:rPr>
      <w:tblPr/>
      <w:tcPr>
        <w:shd w:val="clear" w:color="auto" w:fill="2472B0" w:themeFill="accent2"/>
      </w:tcPr>
    </w:tblStylePr>
    <w:tblStylePr w:type="lastRow">
      <w:rPr>
        <w:b/>
        <w:bCs/>
      </w:rPr>
      <w:tblPr/>
      <w:tcPr>
        <w:tcBorders>
          <w:top w:val="double" w:sz="4" w:space="0" w:color="2472B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72B0" w:themeColor="accent2"/>
          <w:right w:val="single" w:sz="4" w:space="0" w:color="2472B0" w:themeColor="accent2"/>
        </w:tcBorders>
      </w:tcPr>
    </w:tblStylePr>
    <w:tblStylePr w:type="band1Horz">
      <w:tblPr/>
      <w:tcPr>
        <w:tcBorders>
          <w:top w:val="single" w:sz="4" w:space="0" w:color="2472B0" w:themeColor="accent2"/>
          <w:bottom w:val="single" w:sz="4" w:space="0" w:color="2472B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72B0" w:themeColor="accent2"/>
          <w:left w:val="nil"/>
        </w:tcBorders>
      </w:tcPr>
    </w:tblStylePr>
    <w:tblStylePr w:type="swCell">
      <w:tblPr/>
      <w:tcPr>
        <w:tcBorders>
          <w:top w:val="double" w:sz="4" w:space="0" w:color="2472B0" w:themeColor="accent2"/>
          <w:right w:val="nil"/>
        </w:tcBorders>
      </w:tcPr>
    </w:tblStylePr>
  </w:style>
  <w:style w:type="table" w:customStyle="1" w:styleId="PHMRdefaulttable">
    <w:name w:val="PHMR default table"/>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b/>
        <w:color w:val="FFFFFF" w:themeColor="background1"/>
      </w:rPr>
      <w:tblPr/>
      <w:tcPr>
        <w:shd w:val="clear" w:color="auto" w:fill="2472B0" w:themeFill="accent2"/>
      </w:tcPr>
    </w:tblStylePr>
    <w:tblStylePr w:type="lastRow">
      <w:rPr>
        <w:b/>
        <w:i/>
      </w:rPr>
    </w:tblStylePr>
    <w:tblStylePr w:type="firstCol">
      <w:rPr>
        <w:b/>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table" w:customStyle="1" w:styleId="PHMRdefaultverticallines">
    <w:name w:val="PHMR default +vertical lines"/>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insideV w:val="single" w:sz="4" w:space="0" w:color="2472B0" w:themeColor="accent2"/>
      </w:tblBorders>
    </w:tbl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rFonts w:asciiTheme="minorHAnsi" w:hAnsiTheme="minorHAnsi"/>
        <w:b/>
        <w:sz w:val="20"/>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paragraph" w:customStyle="1" w:styleId="Heading1withoutnumbers">
    <w:name w:val="Heading 1 without numbers"/>
    <w:basedOn w:val="1"/>
    <w:qFormat/>
    <w:rsid w:val="00A477FD"/>
    <w:pPr>
      <w:spacing w:line="360" w:lineRule="auto"/>
    </w:pPr>
    <w:rPr>
      <w:rFonts w:ascii="Book Antiqua" w:hAnsi="Book Antiqua"/>
      <w:sz w:val="24"/>
      <w:szCs w:val="24"/>
      <w:u w:val="single"/>
    </w:rPr>
  </w:style>
  <w:style w:type="paragraph" w:customStyle="1" w:styleId="Heading2withoutnumbers">
    <w:name w:val="Heading 2 without numbers"/>
    <w:basedOn w:val="21"/>
    <w:qFormat/>
    <w:rsid w:val="00397F4A"/>
    <w:pPr>
      <w:numPr>
        <w:ilvl w:val="0"/>
      </w:numPr>
    </w:pPr>
  </w:style>
  <w:style w:type="paragraph" w:customStyle="1" w:styleId="Heading3withoutnumbers">
    <w:name w:val="Heading 3 without numbers"/>
    <w:basedOn w:val="31"/>
    <w:qFormat/>
    <w:rsid w:val="00397F4A"/>
    <w:pPr>
      <w:numPr>
        <w:ilvl w:val="0"/>
      </w:numPr>
    </w:pPr>
  </w:style>
  <w:style w:type="paragraph" w:customStyle="1" w:styleId="Heading4withoutnumbers">
    <w:name w:val="Heading 4 without numbers"/>
    <w:basedOn w:val="41"/>
    <w:qFormat/>
    <w:rsid w:val="00397F4A"/>
    <w:pPr>
      <w:numPr>
        <w:ilvl w:val="0"/>
      </w:numPr>
    </w:pPr>
  </w:style>
  <w:style w:type="paragraph" w:styleId="af3">
    <w:name w:val="List Paragraph"/>
    <w:aliases w:val="Table Legend"/>
    <w:basedOn w:val="a"/>
    <w:link w:val="Char7"/>
    <w:uiPriority w:val="34"/>
    <w:qFormat/>
    <w:rsid w:val="000C0FE4"/>
    <w:pPr>
      <w:ind w:left="720"/>
    </w:pPr>
  </w:style>
  <w:style w:type="paragraph" w:customStyle="1" w:styleId="Boxedtextheading">
    <w:name w:val="Boxed text heading"/>
    <w:basedOn w:val="a"/>
    <w:rsid w:val="000C0FE4"/>
    <w:rPr>
      <w:b/>
      <w:color w:val="444444" w:themeColor="text1"/>
      <w:sz w:val="28"/>
    </w:rPr>
  </w:style>
  <w:style w:type="paragraph" w:customStyle="1" w:styleId="ReferencesTextPHMR">
    <w:name w:val="References Text PHMR"/>
    <w:basedOn w:val="a"/>
    <w:link w:val="ReferencesTextPHMRChar"/>
    <w:qFormat/>
    <w:rsid w:val="00D51816"/>
    <w:pPr>
      <w:suppressAutoHyphens/>
      <w:spacing w:before="120" w:after="120" w:line="276" w:lineRule="auto"/>
      <w:ind w:left="482" w:hanging="482"/>
    </w:pPr>
    <w:rPr>
      <w:rFonts w:eastAsia="Calibri" w:cs="Times New Roman"/>
      <w:szCs w:val="24"/>
      <w:lang w:eastAsia="en-GB"/>
    </w:rPr>
  </w:style>
  <w:style w:type="character" w:customStyle="1" w:styleId="ReferencesTextPHMRChar">
    <w:name w:val="References Text PHMR Char"/>
    <w:basedOn w:val="a0"/>
    <w:link w:val="ReferencesTextPHMR"/>
    <w:rsid w:val="00D51816"/>
    <w:rPr>
      <w:rFonts w:eastAsia="Calibri" w:cs="Times New Roman"/>
      <w:szCs w:val="24"/>
      <w:lang w:eastAsia="en-GB"/>
    </w:rPr>
  </w:style>
  <w:style w:type="table" w:customStyle="1" w:styleId="TableGridLight1">
    <w:name w:val="Table Grid Light1"/>
    <w:basedOn w:val="a1"/>
    <w:uiPriority w:val="40"/>
    <w:rsid w:val="007D33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a1"/>
    <w:uiPriority w:val="42"/>
    <w:rsid w:val="007D33D5"/>
    <w:pPr>
      <w:spacing w:after="0" w:line="240" w:lineRule="auto"/>
    </w:pPr>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table" w:customStyle="1" w:styleId="PlainTable41">
    <w:name w:val="Plain Table 41"/>
    <w:basedOn w:val="a1"/>
    <w:uiPriority w:val="44"/>
    <w:rsid w:val="007D33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a1"/>
    <w:uiPriority w:val="46"/>
    <w:rsid w:val="007D33D5"/>
    <w:pPr>
      <w:spacing w:after="0" w:line="240" w:lineRule="auto"/>
    </w:pPr>
    <w:tblPr>
      <w:tblStyleRowBandSize w:val="1"/>
      <w:tblStyleColBandSize w:val="1"/>
      <w:tblBorders>
        <w:top w:val="single" w:sz="4" w:space="0" w:color="FF8484" w:themeColor="accent1" w:themeTint="66"/>
        <w:left w:val="single" w:sz="4" w:space="0" w:color="FF8484" w:themeColor="accent1" w:themeTint="66"/>
        <w:bottom w:val="single" w:sz="4" w:space="0" w:color="FF8484" w:themeColor="accent1" w:themeTint="66"/>
        <w:right w:val="single" w:sz="4" w:space="0" w:color="FF8484" w:themeColor="accent1" w:themeTint="66"/>
        <w:insideH w:val="single" w:sz="4" w:space="0" w:color="FF8484" w:themeColor="accent1" w:themeTint="66"/>
        <w:insideV w:val="single" w:sz="4" w:space="0" w:color="FF8484" w:themeColor="accent1" w:themeTint="66"/>
      </w:tblBorders>
    </w:tblPr>
    <w:tblStylePr w:type="firstRow">
      <w:rPr>
        <w:b/>
        <w:bCs/>
      </w:rPr>
      <w:tblPr/>
      <w:tcPr>
        <w:tcBorders>
          <w:bottom w:val="single" w:sz="12" w:space="0" w:color="FF4747" w:themeColor="accent1" w:themeTint="99"/>
        </w:tcBorders>
      </w:tcPr>
    </w:tblStylePr>
    <w:tblStylePr w:type="lastRow">
      <w:rPr>
        <w:b/>
        <w:bCs/>
      </w:rPr>
      <w:tblPr/>
      <w:tcPr>
        <w:tcBorders>
          <w:top w:val="double" w:sz="2" w:space="0" w:color="FF4747" w:themeColor="accent1" w:themeTint="99"/>
        </w:tcBorders>
      </w:tcPr>
    </w:tblStylePr>
    <w:tblStylePr w:type="firstCol">
      <w:rPr>
        <w:b/>
        <w:bCs/>
      </w:rPr>
    </w:tblStylePr>
    <w:tblStylePr w:type="lastCol">
      <w:rPr>
        <w:b/>
        <w:bCs/>
      </w:rPr>
    </w:tblStylePr>
  </w:style>
  <w:style w:type="numbering" w:customStyle="1" w:styleId="Bullets">
    <w:name w:val="Bullets"/>
    <w:uiPriority w:val="99"/>
    <w:rsid w:val="00B70664"/>
    <w:pPr>
      <w:numPr>
        <w:numId w:val="9"/>
      </w:numPr>
    </w:pPr>
  </w:style>
  <w:style w:type="numbering" w:customStyle="1" w:styleId="PHMRBullets">
    <w:name w:val="PHMR Bullets"/>
    <w:uiPriority w:val="99"/>
    <w:rsid w:val="00523CDC"/>
    <w:pPr>
      <w:numPr>
        <w:numId w:val="10"/>
      </w:numPr>
    </w:pPr>
  </w:style>
  <w:style w:type="paragraph" w:customStyle="1" w:styleId="NumberedListPHMR">
    <w:name w:val="Numbered List PHMR"/>
    <w:basedOn w:val="BulletListPHMR"/>
    <w:qFormat/>
    <w:rsid w:val="00BE395C"/>
    <w:pPr>
      <w:numPr>
        <w:numId w:val="14"/>
      </w:numPr>
    </w:pPr>
  </w:style>
  <w:style w:type="paragraph" w:customStyle="1" w:styleId="BulletListPHMR">
    <w:name w:val="Bullet List PHMR"/>
    <w:basedOn w:val="af4"/>
    <w:qFormat/>
    <w:rsid w:val="00523CDC"/>
    <w:pPr>
      <w:numPr>
        <w:numId w:val="10"/>
      </w:numPr>
    </w:pPr>
  </w:style>
  <w:style w:type="numbering" w:customStyle="1" w:styleId="PHMRlistnumbered">
    <w:name w:val="PHMR list numbered"/>
    <w:uiPriority w:val="99"/>
    <w:rsid w:val="004F1B5A"/>
    <w:pPr>
      <w:numPr>
        <w:numId w:val="12"/>
      </w:numPr>
    </w:pPr>
  </w:style>
  <w:style w:type="numbering" w:customStyle="1" w:styleId="Style1">
    <w:name w:val="Style1"/>
    <w:uiPriority w:val="99"/>
    <w:rsid w:val="004F1B5A"/>
    <w:pPr>
      <w:numPr>
        <w:numId w:val="13"/>
      </w:numPr>
    </w:pPr>
  </w:style>
  <w:style w:type="paragraph" w:styleId="af4">
    <w:name w:val="List"/>
    <w:basedOn w:val="a"/>
    <w:uiPriority w:val="99"/>
    <w:semiHidden/>
    <w:unhideWhenUsed/>
    <w:rsid w:val="004F1B5A"/>
    <w:pPr>
      <w:ind w:left="283" w:hanging="283"/>
    </w:pPr>
  </w:style>
  <w:style w:type="paragraph" w:customStyle="1" w:styleId="NumberedHeading1PHMR">
    <w:name w:val="Numbered Heading 1 PHMR"/>
    <w:basedOn w:val="1"/>
    <w:rsid w:val="00CD3B86"/>
    <w:pPr>
      <w:numPr>
        <w:numId w:val="15"/>
      </w:numPr>
    </w:pPr>
  </w:style>
  <w:style w:type="paragraph" w:customStyle="1" w:styleId="NumberedHeading2PHMR">
    <w:name w:val="Numbered Heading 2 PHMR"/>
    <w:basedOn w:val="21"/>
    <w:rsid w:val="00CD3B86"/>
    <w:pPr>
      <w:numPr>
        <w:numId w:val="15"/>
      </w:numPr>
    </w:pPr>
  </w:style>
  <w:style w:type="paragraph" w:customStyle="1" w:styleId="NumberedHeading3PHMR">
    <w:name w:val="Numbered Heading 3 PHMR"/>
    <w:basedOn w:val="31"/>
    <w:rsid w:val="00CD3B86"/>
    <w:pPr>
      <w:numPr>
        <w:numId w:val="15"/>
      </w:numPr>
    </w:pPr>
  </w:style>
  <w:style w:type="paragraph" w:customStyle="1" w:styleId="NumberedHeading4PHMR">
    <w:name w:val="Numbered Heading 4 PHMR"/>
    <w:basedOn w:val="41"/>
    <w:rsid w:val="00CD3B86"/>
    <w:pPr>
      <w:numPr>
        <w:numId w:val="15"/>
      </w:numPr>
    </w:pPr>
  </w:style>
  <w:style w:type="paragraph" w:customStyle="1" w:styleId="Default">
    <w:name w:val="Default"/>
    <w:rsid w:val="00234B54"/>
    <w:pPr>
      <w:autoSpaceDE w:val="0"/>
      <w:autoSpaceDN w:val="0"/>
      <w:adjustRightInd w:val="0"/>
      <w:spacing w:after="0" w:line="240" w:lineRule="auto"/>
    </w:pPr>
    <w:rPr>
      <w:rFonts w:ascii="Arial" w:hAnsi="Arial" w:cs="Arial"/>
      <w:color w:val="000000"/>
      <w:sz w:val="24"/>
      <w:szCs w:val="24"/>
    </w:rPr>
  </w:style>
  <w:style w:type="character" w:customStyle="1" w:styleId="Char7">
    <w:name w:val="列出段落 Char"/>
    <w:aliases w:val="Table Legend Char"/>
    <w:link w:val="af3"/>
    <w:uiPriority w:val="34"/>
    <w:rsid w:val="008C5EE0"/>
  </w:style>
  <w:style w:type="character" w:styleId="af5">
    <w:name w:val="annotation reference"/>
    <w:basedOn w:val="a0"/>
    <w:uiPriority w:val="99"/>
    <w:semiHidden/>
    <w:unhideWhenUsed/>
    <w:rsid w:val="008C5EE0"/>
    <w:rPr>
      <w:sz w:val="16"/>
      <w:szCs w:val="16"/>
    </w:rPr>
  </w:style>
  <w:style w:type="paragraph" w:styleId="af6">
    <w:name w:val="annotation text"/>
    <w:basedOn w:val="a"/>
    <w:link w:val="Char8"/>
    <w:uiPriority w:val="99"/>
    <w:unhideWhenUsed/>
    <w:rsid w:val="008C5EE0"/>
    <w:rPr>
      <w:sz w:val="20"/>
      <w:szCs w:val="20"/>
    </w:rPr>
  </w:style>
  <w:style w:type="character" w:customStyle="1" w:styleId="Char8">
    <w:name w:val="批注文字 Char"/>
    <w:basedOn w:val="a0"/>
    <w:link w:val="af6"/>
    <w:uiPriority w:val="99"/>
    <w:rsid w:val="008C5EE0"/>
    <w:rPr>
      <w:sz w:val="20"/>
      <w:szCs w:val="20"/>
    </w:rPr>
  </w:style>
  <w:style w:type="paragraph" w:styleId="af7">
    <w:name w:val="annotation subject"/>
    <w:basedOn w:val="af6"/>
    <w:next w:val="af6"/>
    <w:link w:val="Char9"/>
    <w:uiPriority w:val="99"/>
    <w:semiHidden/>
    <w:unhideWhenUsed/>
    <w:rsid w:val="008C5EE0"/>
    <w:rPr>
      <w:b/>
      <w:bCs/>
    </w:rPr>
  </w:style>
  <w:style w:type="character" w:customStyle="1" w:styleId="Char9">
    <w:name w:val="批注主题 Char"/>
    <w:basedOn w:val="Char8"/>
    <w:link w:val="af7"/>
    <w:uiPriority w:val="99"/>
    <w:semiHidden/>
    <w:rsid w:val="008C5EE0"/>
    <w:rPr>
      <w:b/>
      <w:bCs/>
      <w:sz w:val="20"/>
      <w:szCs w:val="20"/>
    </w:rPr>
  </w:style>
  <w:style w:type="character" w:styleId="af8">
    <w:name w:val="footnote reference"/>
    <w:basedOn w:val="a0"/>
    <w:uiPriority w:val="99"/>
    <w:semiHidden/>
    <w:unhideWhenUsed/>
    <w:rsid w:val="009B3566"/>
    <w:rPr>
      <w:vertAlign w:val="superscript"/>
    </w:rPr>
  </w:style>
  <w:style w:type="character" w:customStyle="1" w:styleId="Char4">
    <w:name w:val="题注 Char"/>
    <w:aliases w:val="Caption PHMR Char,TabFig title/caption Char,Caption for Figures and Tables Char"/>
    <w:link w:val="a9"/>
    <w:rsid w:val="003717C6"/>
    <w:rPr>
      <w:b/>
      <w:iCs/>
      <w:color w:val="444444" w:themeColor="text1"/>
      <w:sz w:val="20"/>
      <w:szCs w:val="18"/>
    </w:rPr>
  </w:style>
  <w:style w:type="character" w:customStyle="1" w:styleId="7Char">
    <w:name w:val="标题 7 Char"/>
    <w:basedOn w:val="a0"/>
    <w:link w:val="7"/>
    <w:uiPriority w:val="9"/>
    <w:rsid w:val="005D4C78"/>
    <w:rPr>
      <w:rFonts w:ascii="Calibri" w:eastAsiaTheme="majorEastAsia" w:hAnsi="Calibri" w:cstheme="majorBidi"/>
      <w:b/>
      <w:iCs/>
      <w:sz w:val="32"/>
    </w:rPr>
  </w:style>
  <w:style w:type="paragraph" w:customStyle="1" w:styleId="EndNoteBibliographyTitle">
    <w:name w:val="EndNote Bibliography Title"/>
    <w:basedOn w:val="a"/>
    <w:link w:val="EndNoteBibliographyTitleChar"/>
    <w:rsid w:val="005A1DE2"/>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5A1DE2"/>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5A1DE2"/>
    <w:pPr>
      <w:jc w:val="left"/>
    </w:pPr>
    <w:rPr>
      <w:rFonts w:cs="Times New Roman"/>
      <w:noProof/>
      <w:lang w:val="en-US"/>
    </w:rPr>
  </w:style>
  <w:style w:type="character" w:customStyle="1" w:styleId="EndNoteBibliographyChar">
    <w:name w:val="EndNote Bibliography Char"/>
    <w:basedOn w:val="a0"/>
    <w:link w:val="EndNoteBibliography"/>
    <w:rsid w:val="005A1DE2"/>
    <w:rPr>
      <w:rFonts w:ascii="Times New Roman" w:hAnsi="Times New Roman" w:cs="Times New Roman"/>
      <w:noProof/>
      <w:sz w:val="24"/>
      <w:lang w:val="en-US"/>
    </w:rPr>
  </w:style>
  <w:style w:type="character" w:customStyle="1" w:styleId="UnresolvedMention1">
    <w:name w:val="Unresolved Mention1"/>
    <w:basedOn w:val="a0"/>
    <w:uiPriority w:val="99"/>
    <w:semiHidden/>
    <w:unhideWhenUsed/>
    <w:rsid w:val="006B6C3F"/>
    <w:rPr>
      <w:color w:val="605E5C"/>
      <w:shd w:val="clear" w:color="auto" w:fill="E1DFDD"/>
    </w:rPr>
  </w:style>
  <w:style w:type="paragraph" w:customStyle="1" w:styleId="article-section-content">
    <w:name w:val="article-section-content"/>
    <w:basedOn w:val="a"/>
    <w:rsid w:val="004D5734"/>
    <w:pPr>
      <w:spacing w:before="100" w:beforeAutospacing="1" w:after="100" w:afterAutospacing="1"/>
      <w:jc w:val="left"/>
    </w:pPr>
    <w:rPr>
      <w:rFonts w:eastAsia="Times New Roman" w:cs="Times New Roman"/>
      <w:szCs w:val="24"/>
      <w:lang w:eastAsia="en-GB"/>
    </w:rPr>
  </w:style>
  <w:style w:type="character" w:styleId="af9">
    <w:name w:val="FollowedHyperlink"/>
    <w:basedOn w:val="a0"/>
    <w:uiPriority w:val="99"/>
    <w:semiHidden/>
    <w:unhideWhenUsed/>
    <w:rsid w:val="004D5734"/>
    <w:rPr>
      <w:color w:val="2472B0" w:themeColor="followedHyperlink"/>
      <w:u w:val="single"/>
    </w:rPr>
  </w:style>
  <w:style w:type="paragraph" w:customStyle="1" w:styleId="msonormal0">
    <w:name w:val="msonormal"/>
    <w:basedOn w:val="a"/>
    <w:rsid w:val="004D5734"/>
    <w:pPr>
      <w:spacing w:before="100" w:beforeAutospacing="1" w:after="100" w:afterAutospacing="1"/>
      <w:jc w:val="left"/>
    </w:pPr>
    <w:rPr>
      <w:rFonts w:eastAsia="Times New Roman" w:cs="Times New Roman"/>
      <w:szCs w:val="24"/>
      <w:lang w:eastAsia="en-GB"/>
    </w:rPr>
  </w:style>
  <w:style w:type="paragraph" w:customStyle="1" w:styleId="font5">
    <w:name w:val="font5"/>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6">
    <w:name w:val="font6"/>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7">
    <w:name w:val="font7"/>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8">
    <w:name w:val="font8"/>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9">
    <w:name w:val="font9"/>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10">
    <w:name w:val="font10"/>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xl66">
    <w:name w:val="xl66"/>
    <w:basedOn w:val="a"/>
    <w:rsid w:val="004D5734"/>
    <w:pPr>
      <w:spacing w:before="100" w:beforeAutospacing="1" w:after="100" w:afterAutospacing="1"/>
      <w:jc w:val="left"/>
    </w:pPr>
    <w:rPr>
      <w:rFonts w:eastAsia="Times New Roman" w:cs="Times New Roman"/>
      <w:szCs w:val="24"/>
      <w:lang w:eastAsia="en-GB"/>
    </w:rPr>
  </w:style>
  <w:style w:type="paragraph" w:customStyle="1" w:styleId="xl67">
    <w:name w:val="xl67"/>
    <w:basedOn w:val="a"/>
    <w:rsid w:val="004D5734"/>
    <w:pPr>
      <w:pBdr>
        <w:right w:val="single" w:sz="4" w:space="0" w:color="auto"/>
      </w:pBdr>
      <w:spacing w:before="100" w:beforeAutospacing="1" w:after="100" w:afterAutospacing="1"/>
      <w:jc w:val="left"/>
    </w:pPr>
    <w:rPr>
      <w:rFonts w:eastAsia="Times New Roman" w:cs="Times New Roman"/>
      <w:szCs w:val="24"/>
      <w:lang w:eastAsia="en-GB"/>
    </w:rPr>
  </w:style>
  <w:style w:type="paragraph" w:customStyle="1" w:styleId="xl68">
    <w:name w:val="xl68"/>
    <w:basedOn w:val="a"/>
    <w:rsid w:val="004D5734"/>
    <w:pPr>
      <w:spacing w:before="100" w:beforeAutospacing="1" w:after="100" w:afterAutospacing="1"/>
      <w:jc w:val="left"/>
    </w:pPr>
    <w:rPr>
      <w:rFonts w:eastAsia="Times New Roman" w:cs="Times New Roman"/>
      <w:szCs w:val="24"/>
      <w:lang w:eastAsia="en-GB"/>
    </w:rPr>
  </w:style>
  <w:style w:type="paragraph" w:customStyle="1" w:styleId="xl69">
    <w:name w:val="xl69"/>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0">
    <w:name w:val="xl70"/>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1">
    <w:name w:val="xl71"/>
    <w:basedOn w:val="a"/>
    <w:rsid w:val="004D5734"/>
    <w:pPr>
      <w:spacing w:before="100" w:beforeAutospacing="1" w:after="100" w:afterAutospacing="1"/>
      <w:jc w:val="left"/>
    </w:pPr>
    <w:rPr>
      <w:rFonts w:eastAsia="Times New Roman" w:cs="Times New Roman"/>
      <w:szCs w:val="24"/>
      <w:lang w:eastAsia="en-GB"/>
    </w:rPr>
  </w:style>
  <w:style w:type="paragraph" w:customStyle="1" w:styleId="xl72">
    <w:name w:val="xl72"/>
    <w:basedOn w:val="a"/>
    <w:rsid w:val="004D5734"/>
    <w:pPr>
      <w:spacing w:before="100" w:beforeAutospacing="1" w:after="100" w:afterAutospacing="1"/>
      <w:jc w:val="left"/>
    </w:pPr>
    <w:rPr>
      <w:rFonts w:eastAsia="Times New Roman" w:cs="Times New Roman"/>
      <w:szCs w:val="24"/>
      <w:lang w:eastAsia="en-GB"/>
    </w:rPr>
  </w:style>
  <w:style w:type="paragraph" w:customStyle="1" w:styleId="xl73">
    <w:name w:val="xl73"/>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4">
    <w:name w:val="xl74"/>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5">
    <w:name w:val="xl75"/>
    <w:basedOn w:val="a"/>
    <w:rsid w:val="004D5734"/>
    <w:pPr>
      <w:spacing w:before="100" w:beforeAutospacing="1" w:after="100" w:afterAutospacing="1"/>
      <w:jc w:val="left"/>
    </w:pPr>
    <w:rPr>
      <w:rFonts w:eastAsia="Times New Roman" w:cs="Times New Roman"/>
      <w:szCs w:val="24"/>
      <w:lang w:eastAsia="en-GB"/>
    </w:rPr>
  </w:style>
  <w:style w:type="paragraph" w:customStyle="1" w:styleId="xl76">
    <w:name w:val="xl76"/>
    <w:basedOn w:val="a"/>
    <w:rsid w:val="004D5734"/>
    <w:pPr>
      <w:spacing w:before="100" w:beforeAutospacing="1" w:after="100" w:afterAutospacing="1"/>
      <w:jc w:val="left"/>
    </w:pPr>
    <w:rPr>
      <w:rFonts w:eastAsia="Times New Roman" w:cs="Times New Roman"/>
      <w:szCs w:val="24"/>
      <w:lang w:eastAsia="en-GB"/>
    </w:rPr>
  </w:style>
  <w:style w:type="paragraph" w:customStyle="1" w:styleId="xl77">
    <w:name w:val="xl77"/>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8">
    <w:name w:val="xl78"/>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9">
    <w:name w:val="xl79"/>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0">
    <w:name w:val="xl80"/>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1">
    <w:name w:val="xl81"/>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82">
    <w:name w:val="xl82"/>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styleId="afa">
    <w:name w:val="Revision"/>
    <w:hidden/>
    <w:uiPriority w:val="99"/>
    <w:semiHidden/>
    <w:rsid w:val="004D5734"/>
    <w:pPr>
      <w:spacing w:after="0" w:line="240" w:lineRule="auto"/>
    </w:pPr>
    <w:rPr>
      <w:rFonts w:ascii="Times New Roman" w:hAnsi="Times New Roman"/>
      <w:sz w:val="24"/>
    </w:rPr>
  </w:style>
  <w:style w:type="table" w:customStyle="1" w:styleId="TableGrid1">
    <w:name w:val="Table Grid1"/>
    <w:basedOn w:val="a1"/>
    <w:next w:val="ae"/>
    <w:uiPriority w:val="39"/>
    <w:rsid w:val="003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7B4C1F"/>
    <w:rPr>
      <w:color w:val="605E5C"/>
      <w:shd w:val="clear" w:color="auto" w:fill="E1DFDD"/>
    </w:rPr>
  </w:style>
  <w:style w:type="paragraph" w:customStyle="1" w:styleId="Titlepagetext">
    <w:name w:val="Title page text"/>
    <w:basedOn w:val="a"/>
    <w:qFormat/>
    <w:rsid w:val="003C0215"/>
    <w:pPr>
      <w:tabs>
        <w:tab w:val="left" w:pos="1112"/>
      </w:tabs>
      <w:spacing w:after="0" w:line="480" w:lineRule="auto"/>
      <w:jc w:val="left"/>
    </w:pPr>
    <w:rPr>
      <w:rFonts w:ascii="Futura Bk" w:eastAsia="Calibri" w:hAnsi="Futura Bk" w:cs="Times New Roman"/>
      <w:sz w:val="20"/>
      <w:szCs w:val="20"/>
      <w:lang w:val="en-US" w:eastAsia="ja-JP"/>
    </w:rPr>
  </w:style>
  <w:style w:type="paragraph" w:customStyle="1" w:styleId="Manusub-heading">
    <w:name w:val="Manu sub-heading"/>
    <w:basedOn w:val="a"/>
    <w:next w:val="a"/>
    <w:qFormat/>
    <w:rsid w:val="003C0215"/>
    <w:pPr>
      <w:keepNext/>
      <w:keepLines/>
      <w:spacing w:after="120" w:line="480" w:lineRule="auto"/>
      <w:jc w:val="left"/>
    </w:pPr>
    <w:rPr>
      <w:rFonts w:ascii="Futura Bk" w:eastAsia="Calibri" w:hAnsi="Futura Bk" w:cs="Times New Roman"/>
      <w:b/>
      <w:sz w:val="20"/>
      <w:szCs w:val="20"/>
      <w:lang w:val="en-US"/>
    </w:rPr>
  </w:style>
  <w:style w:type="paragraph" w:customStyle="1" w:styleId="font0">
    <w:name w:val="font0"/>
    <w:basedOn w:val="a"/>
    <w:rsid w:val="00372EC5"/>
    <w:pPr>
      <w:spacing w:before="100" w:beforeAutospacing="1" w:after="100" w:afterAutospacing="1"/>
      <w:jc w:val="left"/>
    </w:pPr>
    <w:rPr>
      <w:rFonts w:ascii="Calibri" w:eastAsia="Times New Roman" w:hAnsi="Calibri" w:cs="Calibri"/>
      <w:color w:val="000000"/>
      <w:sz w:val="22"/>
      <w:lang w:eastAsia="en-GB"/>
    </w:rPr>
  </w:style>
  <w:style w:type="paragraph" w:customStyle="1" w:styleId="xl64">
    <w:name w:val="xl64"/>
    <w:basedOn w:val="a"/>
    <w:rsid w:val="00372EC5"/>
    <w:pPr>
      <w:pBdr>
        <w:bottom w:val="single" w:sz="4" w:space="0" w:color="auto"/>
      </w:pBdr>
      <w:spacing w:before="100" w:beforeAutospacing="1" w:after="100" w:afterAutospacing="1"/>
      <w:jc w:val="left"/>
    </w:pPr>
    <w:rPr>
      <w:rFonts w:eastAsia="Times New Roman" w:cs="Times New Roman"/>
      <w:szCs w:val="24"/>
      <w:lang w:eastAsia="en-GB"/>
    </w:rPr>
  </w:style>
  <w:style w:type="paragraph" w:customStyle="1" w:styleId="xl65">
    <w:name w:val="xl65"/>
    <w:basedOn w:val="a"/>
    <w:rsid w:val="00372EC5"/>
    <w:pPr>
      <w:spacing w:before="100" w:beforeAutospacing="1" w:after="100" w:afterAutospacing="1"/>
      <w:jc w:val="left"/>
    </w:pPr>
    <w:rPr>
      <w:rFonts w:eastAsia="Times New Roman" w:cs="Times New Roman"/>
      <w:szCs w:val="24"/>
      <w:lang w:eastAsia="en-GB"/>
    </w:rPr>
  </w:style>
  <w:style w:type="paragraph" w:customStyle="1" w:styleId="xl83">
    <w:name w:val="xl83"/>
    <w:basedOn w:val="a"/>
    <w:rsid w:val="00372EC5"/>
    <w:pPr>
      <w:pBdr>
        <w:top w:val="single" w:sz="4" w:space="0" w:color="auto"/>
      </w:pBdr>
      <w:spacing w:before="100" w:beforeAutospacing="1" w:after="100" w:afterAutospacing="1"/>
      <w:jc w:val="left"/>
      <w:textAlignment w:val="top"/>
    </w:pPr>
    <w:rPr>
      <w:rFonts w:eastAsia="Times New Roman" w:cs="Times New Roman"/>
      <w:szCs w:val="24"/>
      <w:lang w:eastAsia="en-GB"/>
    </w:rPr>
  </w:style>
  <w:style w:type="paragraph" w:customStyle="1" w:styleId="xl84">
    <w:name w:val="xl84"/>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5">
    <w:name w:val="xl85"/>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6">
    <w:name w:val="xl86"/>
    <w:basedOn w:val="a"/>
    <w:rsid w:val="00372EC5"/>
    <w:pPr>
      <w:pBdr>
        <w:top w:val="single" w:sz="4" w:space="0" w:color="auto"/>
        <w:bottom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7">
    <w:name w:val="xl87"/>
    <w:basedOn w:val="a"/>
    <w:rsid w:val="00372EC5"/>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Cs w:val="24"/>
      <w:lang w:eastAsia="en-GB"/>
    </w:rPr>
  </w:style>
  <w:style w:type="paragraph" w:customStyle="1" w:styleId="xl88">
    <w:name w:val="xl88"/>
    <w:basedOn w:val="a"/>
    <w:rsid w:val="00372EC5"/>
    <w:pPr>
      <w:pBdr>
        <w:top w:val="single" w:sz="4" w:space="0" w:color="auto"/>
        <w:bottom w:val="single" w:sz="4" w:space="0" w:color="auto"/>
      </w:pBdr>
      <w:spacing w:before="100" w:beforeAutospacing="1" w:after="100" w:afterAutospacing="1"/>
      <w:jc w:val="center"/>
      <w:textAlignment w:val="top"/>
    </w:pPr>
    <w:rPr>
      <w:rFonts w:eastAsia="Times New Roman" w:cs="Times New Roman"/>
      <w:b/>
      <w:bCs/>
      <w:szCs w:val="24"/>
      <w:lang w:eastAsia="en-GB"/>
    </w:rPr>
  </w:style>
  <w:style w:type="paragraph" w:customStyle="1" w:styleId="xl89">
    <w:name w:val="xl89"/>
    <w:basedOn w:val="a"/>
    <w:rsid w:val="00372EC5"/>
    <w:pPr>
      <w:pBdr>
        <w:top w:val="single" w:sz="4" w:space="0" w:color="auto"/>
        <w:bottom w:val="single" w:sz="4" w:space="0" w:color="auto"/>
      </w:pBdr>
      <w:spacing w:before="100" w:beforeAutospacing="1" w:after="100" w:afterAutospacing="1"/>
      <w:jc w:val="left"/>
      <w:textAlignment w:val="top"/>
    </w:pPr>
    <w:rPr>
      <w:rFonts w:eastAsia="Times New Roman" w:cs="Times New Roman"/>
      <w:b/>
      <w:bCs/>
      <w:szCs w:val="24"/>
      <w:lang w:eastAsia="en-GB"/>
    </w:rPr>
  </w:style>
  <w:style w:type="paragraph" w:customStyle="1" w:styleId="xl90">
    <w:name w:val="xl90"/>
    <w:basedOn w:val="a"/>
    <w:rsid w:val="00372EC5"/>
    <w:pPr>
      <w:spacing w:before="100" w:beforeAutospacing="1" w:after="100" w:afterAutospacing="1"/>
      <w:jc w:val="center"/>
      <w:textAlignment w:val="top"/>
    </w:pPr>
    <w:rPr>
      <w:rFonts w:eastAsia="Times New Roman" w:cs="Times New Roman"/>
      <w:szCs w:val="24"/>
      <w:lang w:eastAsia="en-GB"/>
    </w:rPr>
  </w:style>
  <w:style w:type="paragraph" w:customStyle="1" w:styleId="xl91">
    <w:name w:val="xl91"/>
    <w:basedOn w:val="a"/>
    <w:rsid w:val="00372EC5"/>
    <w:pPr>
      <w:pBdr>
        <w:bottom w:val="single" w:sz="4" w:space="0" w:color="auto"/>
      </w:pBdr>
      <w:spacing w:before="100" w:beforeAutospacing="1" w:after="100" w:afterAutospacing="1"/>
      <w:jc w:val="left"/>
      <w:textAlignment w:val="top"/>
    </w:pPr>
    <w:rPr>
      <w:rFonts w:eastAsia="Times New Roman" w:cs="Times New Roman"/>
      <w:szCs w:val="24"/>
      <w:lang w:eastAsia="en-GB"/>
    </w:rPr>
  </w:style>
  <w:style w:type="character" w:customStyle="1" w:styleId="UnresolvedMention3">
    <w:name w:val="Unresolved Mention3"/>
    <w:basedOn w:val="a0"/>
    <w:uiPriority w:val="99"/>
    <w:semiHidden/>
    <w:unhideWhenUsed/>
    <w:rsid w:val="00CF19EC"/>
    <w:rPr>
      <w:color w:val="605E5C"/>
      <w:shd w:val="clear" w:color="auto" w:fill="E1DFDD"/>
    </w:rPr>
  </w:style>
  <w:style w:type="character" w:customStyle="1" w:styleId="UnresolvedMention4">
    <w:name w:val="Unresolved Mention4"/>
    <w:basedOn w:val="a0"/>
    <w:uiPriority w:val="99"/>
    <w:semiHidden/>
    <w:unhideWhenUsed/>
    <w:rsid w:val="003A1936"/>
    <w:rPr>
      <w:color w:val="605E5C"/>
      <w:shd w:val="clear" w:color="auto" w:fill="E1DFDD"/>
    </w:rPr>
  </w:style>
  <w:style w:type="character" w:customStyle="1" w:styleId="UnresolvedMention5">
    <w:name w:val="Unresolved Mention5"/>
    <w:basedOn w:val="a0"/>
    <w:uiPriority w:val="99"/>
    <w:semiHidden/>
    <w:unhideWhenUsed/>
    <w:rsid w:val="005E25F3"/>
    <w:rPr>
      <w:color w:val="605E5C"/>
      <w:shd w:val="clear" w:color="auto" w:fill="E1DFDD"/>
    </w:rPr>
  </w:style>
  <w:style w:type="character" w:customStyle="1" w:styleId="UnresolvedMention6">
    <w:name w:val="Unresolved Mention6"/>
    <w:basedOn w:val="a0"/>
    <w:uiPriority w:val="99"/>
    <w:semiHidden/>
    <w:unhideWhenUsed/>
    <w:rsid w:val="00F83677"/>
    <w:rPr>
      <w:color w:val="605E5C"/>
      <w:shd w:val="clear" w:color="auto" w:fill="E1DFDD"/>
    </w:rPr>
  </w:style>
  <w:style w:type="paragraph" w:styleId="afb">
    <w:name w:val="Body Text"/>
    <w:basedOn w:val="a"/>
    <w:link w:val="Chara"/>
    <w:qFormat/>
    <w:rsid w:val="00786E99"/>
    <w:pPr>
      <w:spacing w:line="260" w:lineRule="atLeast"/>
    </w:pPr>
    <w:rPr>
      <w:rFonts w:ascii="Calibri" w:hAnsi="Calibri"/>
      <w:sz w:val="22"/>
      <w:lang w:val="id-ID"/>
    </w:rPr>
  </w:style>
  <w:style w:type="character" w:customStyle="1" w:styleId="Chara">
    <w:name w:val="正文文本 Char"/>
    <w:basedOn w:val="a0"/>
    <w:link w:val="afb"/>
    <w:rsid w:val="00786E99"/>
    <w:rPr>
      <w:rFonts w:ascii="Calibri" w:hAnsi="Calibri"/>
      <w:lang w:val="id-ID"/>
    </w:rPr>
  </w:style>
  <w:style w:type="character" w:customStyle="1" w:styleId="15">
    <w:name w:val="15"/>
    <w:basedOn w:val="a0"/>
    <w:rsid w:val="00E402C9"/>
    <w:rPr>
      <w:rFonts w:ascii="Calibri" w:hAnsi="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401">
      <w:bodyDiv w:val="1"/>
      <w:marLeft w:val="0"/>
      <w:marRight w:val="0"/>
      <w:marTop w:val="0"/>
      <w:marBottom w:val="0"/>
      <w:divBdr>
        <w:top w:val="none" w:sz="0" w:space="0" w:color="auto"/>
        <w:left w:val="none" w:sz="0" w:space="0" w:color="auto"/>
        <w:bottom w:val="none" w:sz="0" w:space="0" w:color="auto"/>
        <w:right w:val="none" w:sz="0" w:space="0" w:color="auto"/>
      </w:divBdr>
    </w:div>
    <w:div w:id="89399495">
      <w:bodyDiv w:val="1"/>
      <w:marLeft w:val="0"/>
      <w:marRight w:val="0"/>
      <w:marTop w:val="0"/>
      <w:marBottom w:val="0"/>
      <w:divBdr>
        <w:top w:val="none" w:sz="0" w:space="0" w:color="auto"/>
        <w:left w:val="none" w:sz="0" w:space="0" w:color="auto"/>
        <w:bottom w:val="none" w:sz="0" w:space="0" w:color="auto"/>
        <w:right w:val="none" w:sz="0" w:space="0" w:color="auto"/>
      </w:divBdr>
    </w:div>
    <w:div w:id="96020890">
      <w:bodyDiv w:val="1"/>
      <w:marLeft w:val="0"/>
      <w:marRight w:val="0"/>
      <w:marTop w:val="0"/>
      <w:marBottom w:val="0"/>
      <w:divBdr>
        <w:top w:val="none" w:sz="0" w:space="0" w:color="auto"/>
        <w:left w:val="none" w:sz="0" w:space="0" w:color="auto"/>
        <w:bottom w:val="none" w:sz="0" w:space="0" w:color="auto"/>
        <w:right w:val="none" w:sz="0" w:space="0" w:color="auto"/>
      </w:divBdr>
    </w:div>
    <w:div w:id="146945520">
      <w:bodyDiv w:val="1"/>
      <w:marLeft w:val="0"/>
      <w:marRight w:val="0"/>
      <w:marTop w:val="0"/>
      <w:marBottom w:val="0"/>
      <w:divBdr>
        <w:top w:val="none" w:sz="0" w:space="0" w:color="auto"/>
        <w:left w:val="none" w:sz="0" w:space="0" w:color="auto"/>
        <w:bottom w:val="none" w:sz="0" w:space="0" w:color="auto"/>
        <w:right w:val="none" w:sz="0" w:space="0" w:color="auto"/>
      </w:divBdr>
    </w:div>
    <w:div w:id="168057424">
      <w:bodyDiv w:val="1"/>
      <w:marLeft w:val="0"/>
      <w:marRight w:val="0"/>
      <w:marTop w:val="0"/>
      <w:marBottom w:val="0"/>
      <w:divBdr>
        <w:top w:val="none" w:sz="0" w:space="0" w:color="auto"/>
        <w:left w:val="none" w:sz="0" w:space="0" w:color="auto"/>
        <w:bottom w:val="none" w:sz="0" w:space="0" w:color="auto"/>
        <w:right w:val="none" w:sz="0" w:space="0" w:color="auto"/>
      </w:divBdr>
    </w:div>
    <w:div w:id="261229248">
      <w:bodyDiv w:val="1"/>
      <w:marLeft w:val="0"/>
      <w:marRight w:val="0"/>
      <w:marTop w:val="0"/>
      <w:marBottom w:val="0"/>
      <w:divBdr>
        <w:top w:val="none" w:sz="0" w:space="0" w:color="auto"/>
        <w:left w:val="none" w:sz="0" w:space="0" w:color="auto"/>
        <w:bottom w:val="none" w:sz="0" w:space="0" w:color="auto"/>
        <w:right w:val="none" w:sz="0" w:space="0" w:color="auto"/>
      </w:divBdr>
    </w:div>
    <w:div w:id="359166568">
      <w:bodyDiv w:val="1"/>
      <w:marLeft w:val="0"/>
      <w:marRight w:val="0"/>
      <w:marTop w:val="0"/>
      <w:marBottom w:val="0"/>
      <w:divBdr>
        <w:top w:val="none" w:sz="0" w:space="0" w:color="auto"/>
        <w:left w:val="none" w:sz="0" w:space="0" w:color="auto"/>
        <w:bottom w:val="none" w:sz="0" w:space="0" w:color="auto"/>
        <w:right w:val="none" w:sz="0" w:space="0" w:color="auto"/>
      </w:divBdr>
    </w:div>
    <w:div w:id="361437639">
      <w:bodyDiv w:val="1"/>
      <w:marLeft w:val="0"/>
      <w:marRight w:val="0"/>
      <w:marTop w:val="0"/>
      <w:marBottom w:val="0"/>
      <w:divBdr>
        <w:top w:val="none" w:sz="0" w:space="0" w:color="auto"/>
        <w:left w:val="none" w:sz="0" w:space="0" w:color="auto"/>
        <w:bottom w:val="none" w:sz="0" w:space="0" w:color="auto"/>
        <w:right w:val="none" w:sz="0" w:space="0" w:color="auto"/>
      </w:divBdr>
      <w:divsChild>
        <w:div w:id="655643140">
          <w:marLeft w:val="0"/>
          <w:marRight w:val="0"/>
          <w:marTop w:val="0"/>
          <w:marBottom w:val="0"/>
          <w:divBdr>
            <w:top w:val="none" w:sz="0" w:space="0" w:color="auto"/>
            <w:left w:val="none" w:sz="0" w:space="0" w:color="auto"/>
            <w:bottom w:val="none" w:sz="0" w:space="0" w:color="auto"/>
            <w:right w:val="none" w:sz="0" w:space="0" w:color="auto"/>
          </w:divBdr>
        </w:div>
        <w:div w:id="2122719302">
          <w:marLeft w:val="0"/>
          <w:marRight w:val="0"/>
          <w:marTop w:val="0"/>
          <w:marBottom w:val="0"/>
          <w:divBdr>
            <w:top w:val="none" w:sz="0" w:space="0" w:color="auto"/>
            <w:left w:val="none" w:sz="0" w:space="0" w:color="auto"/>
            <w:bottom w:val="none" w:sz="0" w:space="0" w:color="auto"/>
            <w:right w:val="none" w:sz="0" w:space="0" w:color="auto"/>
          </w:divBdr>
        </w:div>
      </w:divsChild>
    </w:div>
    <w:div w:id="439489623">
      <w:bodyDiv w:val="1"/>
      <w:marLeft w:val="0"/>
      <w:marRight w:val="0"/>
      <w:marTop w:val="0"/>
      <w:marBottom w:val="0"/>
      <w:divBdr>
        <w:top w:val="none" w:sz="0" w:space="0" w:color="auto"/>
        <w:left w:val="none" w:sz="0" w:space="0" w:color="auto"/>
        <w:bottom w:val="none" w:sz="0" w:space="0" w:color="auto"/>
        <w:right w:val="none" w:sz="0" w:space="0" w:color="auto"/>
      </w:divBdr>
    </w:div>
    <w:div w:id="444276916">
      <w:bodyDiv w:val="1"/>
      <w:marLeft w:val="0"/>
      <w:marRight w:val="0"/>
      <w:marTop w:val="0"/>
      <w:marBottom w:val="0"/>
      <w:divBdr>
        <w:top w:val="none" w:sz="0" w:space="0" w:color="auto"/>
        <w:left w:val="none" w:sz="0" w:space="0" w:color="auto"/>
        <w:bottom w:val="none" w:sz="0" w:space="0" w:color="auto"/>
        <w:right w:val="none" w:sz="0" w:space="0" w:color="auto"/>
      </w:divBdr>
    </w:div>
    <w:div w:id="468284026">
      <w:bodyDiv w:val="1"/>
      <w:marLeft w:val="0"/>
      <w:marRight w:val="0"/>
      <w:marTop w:val="0"/>
      <w:marBottom w:val="0"/>
      <w:divBdr>
        <w:top w:val="none" w:sz="0" w:space="0" w:color="auto"/>
        <w:left w:val="none" w:sz="0" w:space="0" w:color="auto"/>
        <w:bottom w:val="none" w:sz="0" w:space="0" w:color="auto"/>
        <w:right w:val="none" w:sz="0" w:space="0" w:color="auto"/>
      </w:divBdr>
    </w:div>
    <w:div w:id="503008010">
      <w:bodyDiv w:val="1"/>
      <w:marLeft w:val="0"/>
      <w:marRight w:val="0"/>
      <w:marTop w:val="0"/>
      <w:marBottom w:val="0"/>
      <w:divBdr>
        <w:top w:val="none" w:sz="0" w:space="0" w:color="auto"/>
        <w:left w:val="none" w:sz="0" w:space="0" w:color="auto"/>
        <w:bottom w:val="none" w:sz="0" w:space="0" w:color="auto"/>
        <w:right w:val="none" w:sz="0" w:space="0" w:color="auto"/>
      </w:divBdr>
    </w:div>
    <w:div w:id="540362702">
      <w:bodyDiv w:val="1"/>
      <w:marLeft w:val="0"/>
      <w:marRight w:val="0"/>
      <w:marTop w:val="0"/>
      <w:marBottom w:val="0"/>
      <w:divBdr>
        <w:top w:val="none" w:sz="0" w:space="0" w:color="auto"/>
        <w:left w:val="none" w:sz="0" w:space="0" w:color="auto"/>
        <w:bottom w:val="none" w:sz="0" w:space="0" w:color="auto"/>
        <w:right w:val="none" w:sz="0" w:space="0" w:color="auto"/>
      </w:divBdr>
    </w:div>
    <w:div w:id="555286587">
      <w:bodyDiv w:val="1"/>
      <w:marLeft w:val="0"/>
      <w:marRight w:val="0"/>
      <w:marTop w:val="0"/>
      <w:marBottom w:val="0"/>
      <w:divBdr>
        <w:top w:val="none" w:sz="0" w:space="0" w:color="auto"/>
        <w:left w:val="none" w:sz="0" w:space="0" w:color="auto"/>
        <w:bottom w:val="none" w:sz="0" w:space="0" w:color="auto"/>
        <w:right w:val="none" w:sz="0" w:space="0" w:color="auto"/>
      </w:divBdr>
    </w:div>
    <w:div w:id="570236769">
      <w:bodyDiv w:val="1"/>
      <w:marLeft w:val="0"/>
      <w:marRight w:val="0"/>
      <w:marTop w:val="0"/>
      <w:marBottom w:val="0"/>
      <w:divBdr>
        <w:top w:val="none" w:sz="0" w:space="0" w:color="auto"/>
        <w:left w:val="none" w:sz="0" w:space="0" w:color="auto"/>
        <w:bottom w:val="none" w:sz="0" w:space="0" w:color="auto"/>
        <w:right w:val="none" w:sz="0" w:space="0" w:color="auto"/>
      </w:divBdr>
    </w:div>
    <w:div w:id="641272018">
      <w:bodyDiv w:val="1"/>
      <w:marLeft w:val="0"/>
      <w:marRight w:val="0"/>
      <w:marTop w:val="0"/>
      <w:marBottom w:val="0"/>
      <w:divBdr>
        <w:top w:val="none" w:sz="0" w:space="0" w:color="auto"/>
        <w:left w:val="none" w:sz="0" w:space="0" w:color="auto"/>
        <w:bottom w:val="none" w:sz="0" w:space="0" w:color="auto"/>
        <w:right w:val="none" w:sz="0" w:space="0" w:color="auto"/>
      </w:divBdr>
    </w:div>
    <w:div w:id="688261402">
      <w:bodyDiv w:val="1"/>
      <w:marLeft w:val="0"/>
      <w:marRight w:val="0"/>
      <w:marTop w:val="0"/>
      <w:marBottom w:val="0"/>
      <w:divBdr>
        <w:top w:val="none" w:sz="0" w:space="0" w:color="auto"/>
        <w:left w:val="none" w:sz="0" w:space="0" w:color="auto"/>
        <w:bottom w:val="none" w:sz="0" w:space="0" w:color="auto"/>
        <w:right w:val="none" w:sz="0" w:space="0" w:color="auto"/>
      </w:divBdr>
    </w:div>
    <w:div w:id="728039899">
      <w:bodyDiv w:val="1"/>
      <w:marLeft w:val="0"/>
      <w:marRight w:val="0"/>
      <w:marTop w:val="0"/>
      <w:marBottom w:val="0"/>
      <w:divBdr>
        <w:top w:val="none" w:sz="0" w:space="0" w:color="auto"/>
        <w:left w:val="none" w:sz="0" w:space="0" w:color="auto"/>
        <w:bottom w:val="none" w:sz="0" w:space="0" w:color="auto"/>
        <w:right w:val="none" w:sz="0" w:space="0" w:color="auto"/>
      </w:divBdr>
      <w:divsChild>
        <w:div w:id="163128735">
          <w:marLeft w:val="446"/>
          <w:marRight w:val="0"/>
          <w:marTop w:val="0"/>
          <w:marBottom w:val="0"/>
          <w:divBdr>
            <w:top w:val="none" w:sz="0" w:space="0" w:color="auto"/>
            <w:left w:val="none" w:sz="0" w:space="0" w:color="auto"/>
            <w:bottom w:val="none" w:sz="0" w:space="0" w:color="auto"/>
            <w:right w:val="none" w:sz="0" w:space="0" w:color="auto"/>
          </w:divBdr>
        </w:div>
        <w:div w:id="370228615">
          <w:marLeft w:val="446"/>
          <w:marRight w:val="0"/>
          <w:marTop w:val="0"/>
          <w:marBottom w:val="0"/>
          <w:divBdr>
            <w:top w:val="none" w:sz="0" w:space="0" w:color="auto"/>
            <w:left w:val="none" w:sz="0" w:space="0" w:color="auto"/>
            <w:bottom w:val="none" w:sz="0" w:space="0" w:color="auto"/>
            <w:right w:val="none" w:sz="0" w:space="0" w:color="auto"/>
          </w:divBdr>
        </w:div>
        <w:div w:id="373891893">
          <w:marLeft w:val="446"/>
          <w:marRight w:val="0"/>
          <w:marTop w:val="0"/>
          <w:marBottom w:val="0"/>
          <w:divBdr>
            <w:top w:val="none" w:sz="0" w:space="0" w:color="auto"/>
            <w:left w:val="none" w:sz="0" w:space="0" w:color="auto"/>
            <w:bottom w:val="none" w:sz="0" w:space="0" w:color="auto"/>
            <w:right w:val="none" w:sz="0" w:space="0" w:color="auto"/>
          </w:divBdr>
        </w:div>
        <w:div w:id="561063852">
          <w:marLeft w:val="446"/>
          <w:marRight w:val="0"/>
          <w:marTop w:val="0"/>
          <w:marBottom w:val="0"/>
          <w:divBdr>
            <w:top w:val="none" w:sz="0" w:space="0" w:color="auto"/>
            <w:left w:val="none" w:sz="0" w:space="0" w:color="auto"/>
            <w:bottom w:val="none" w:sz="0" w:space="0" w:color="auto"/>
            <w:right w:val="none" w:sz="0" w:space="0" w:color="auto"/>
          </w:divBdr>
        </w:div>
        <w:div w:id="635987624">
          <w:marLeft w:val="446"/>
          <w:marRight w:val="0"/>
          <w:marTop w:val="0"/>
          <w:marBottom w:val="0"/>
          <w:divBdr>
            <w:top w:val="none" w:sz="0" w:space="0" w:color="auto"/>
            <w:left w:val="none" w:sz="0" w:space="0" w:color="auto"/>
            <w:bottom w:val="none" w:sz="0" w:space="0" w:color="auto"/>
            <w:right w:val="none" w:sz="0" w:space="0" w:color="auto"/>
          </w:divBdr>
        </w:div>
        <w:div w:id="759788476">
          <w:marLeft w:val="446"/>
          <w:marRight w:val="0"/>
          <w:marTop w:val="0"/>
          <w:marBottom w:val="0"/>
          <w:divBdr>
            <w:top w:val="none" w:sz="0" w:space="0" w:color="auto"/>
            <w:left w:val="none" w:sz="0" w:space="0" w:color="auto"/>
            <w:bottom w:val="none" w:sz="0" w:space="0" w:color="auto"/>
            <w:right w:val="none" w:sz="0" w:space="0" w:color="auto"/>
          </w:divBdr>
        </w:div>
        <w:div w:id="761728033">
          <w:marLeft w:val="446"/>
          <w:marRight w:val="0"/>
          <w:marTop w:val="0"/>
          <w:marBottom w:val="0"/>
          <w:divBdr>
            <w:top w:val="none" w:sz="0" w:space="0" w:color="auto"/>
            <w:left w:val="none" w:sz="0" w:space="0" w:color="auto"/>
            <w:bottom w:val="none" w:sz="0" w:space="0" w:color="auto"/>
            <w:right w:val="none" w:sz="0" w:space="0" w:color="auto"/>
          </w:divBdr>
        </w:div>
        <w:div w:id="908416567">
          <w:marLeft w:val="446"/>
          <w:marRight w:val="0"/>
          <w:marTop w:val="0"/>
          <w:marBottom w:val="0"/>
          <w:divBdr>
            <w:top w:val="none" w:sz="0" w:space="0" w:color="auto"/>
            <w:left w:val="none" w:sz="0" w:space="0" w:color="auto"/>
            <w:bottom w:val="none" w:sz="0" w:space="0" w:color="auto"/>
            <w:right w:val="none" w:sz="0" w:space="0" w:color="auto"/>
          </w:divBdr>
        </w:div>
        <w:div w:id="1244491641">
          <w:marLeft w:val="446"/>
          <w:marRight w:val="0"/>
          <w:marTop w:val="0"/>
          <w:marBottom w:val="0"/>
          <w:divBdr>
            <w:top w:val="none" w:sz="0" w:space="0" w:color="auto"/>
            <w:left w:val="none" w:sz="0" w:space="0" w:color="auto"/>
            <w:bottom w:val="none" w:sz="0" w:space="0" w:color="auto"/>
            <w:right w:val="none" w:sz="0" w:space="0" w:color="auto"/>
          </w:divBdr>
        </w:div>
        <w:div w:id="1268581703">
          <w:marLeft w:val="446"/>
          <w:marRight w:val="0"/>
          <w:marTop w:val="0"/>
          <w:marBottom w:val="0"/>
          <w:divBdr>
            <w:top w:val="none" w:sz="0" w:space="0" w:color="auto"/>
            <w:left w:val="none" w:sz="0" w:space="0" w:color="auto"/>
            <w:bottom w:val="none" w:sz="0" w:space="0" w:color="auto"/>
            <w:right w:val="none" w:sz="0" w:space="0" w:color="auto"/>
          </w:divBdr>
        </w:div>
        <w:div w:id="1333601898">
          <w:marLeft w:val="446"/>
          <w:marRight w:val="0"/>
          <w:marTop w:val="0"/>
          <w:marBottom w:val="0"/>
          <w:divBdr>
            <w:top w:val="none" w:sz="0" w:space="0" w:color="auto"/>
            <w:left w:val="none" w:sz="0" w:space="0" w:color="auto"/>
            <w:bottom w:val="none" w:sz="0" w:space="0" w:color="auto"/>
            <w:right w:val="none" w:sz="0" w:space="0" w:color="auto"/>
          </w:divBdr>
        </w:div>
        <w:div w:id="1672752650">
          <w:marLeft w:val="446"/>
          <w:marRight w:val="0"/>
          <w:marTop w:val="0"/>
          <w:marBottom w:val="0"/>
          <w:divBdr>
            <w:top w:val="none" w:sz="0" w:space="0" w:color="auto"/>
            <w:left w:val="none" w:sz="0" w:space="0" w:color="auto"/>
            <w:bottom w:val="none" w:sz="0" w:space="0" w:color="auto"/>
            <w:right w:val="none" w:sz="0" w:space="0" w:color="auto"/>
          </w:divBdr>
        </w:div>
        <w:div w:id="1693216467">
          <w:marLeft w:val="446"/>
          <w:marRight w:val="0"/>
          <w:marTop w:val="0"/>
          <w:marBottom w:val="0"/>
          <w:divBdr>
            <w:top w:val="none" w:sz="0" w:space="0" w:color="auto"/>
            <w:left w:val="none" w:sz="0" w:space="0" w:color="auto"/>
            <w:bottom w:val="none" w:sz="0" w:space="0" w:color="auto"/>
            <w:right w:val="none" w:sz="0" w:space="0" w:color="auto"/>
          </w:divBdr>
        </w:div>
      </w:divsChild>
    </w:div>
    <w:div w:id="921379908">
      <w:bodyDiv w:val="1"/>
      <w:marLeft w:val="0"/>
      <w:marRight w:val="0"/>
      <w:marTop w:val="0"/>
      <w:marBottom w:val="0"/>
      <w:divBdr>
        <w:top w:val="none" w:sz="0" w:space="0" w:color="auto"/>
        <w:left w:val="none" w:sz="0" w:space="0" w:color="auto"/>
        <w:bottom w:val="none" w:sz="0" w:space="0" w:color="auto"/>
        <w:right w:val="none" w:sz="0" w:space="0" w:color="auto"/>
      </w:divBdr>
    </w:div>
    <w:div w:id="957831470">
      <w:bodyDiv w:val="1"/>
      <w:marLeft w:val="0"/>
      <w:marRight w:val="0"/>
      <w:marTop w:val="0"/>
      <w:marBottom w:val="0"/>
      <w:divBdr>
        <w:top w:val="none" w:sz="0" w:space="0" w:color="auto"/>
        <w:left w:val="none" w:sz="0" w:space="0" w:color="auto"/>
        <w:bottom w:val="none" w:sz="0" w:space="0" w:color="auto"/>
        <w:right w:val="none" w:sz="0" w:space="0" w:color="auto"/>
      </w:divBdr>
    </w:div>
    <w:div w:id="1053699342">
      <w:bodyDiv w:val="1"/>
      <w:marLeft w:val="0"/>
      <w:marRight w:val="0"/>
      <w:marTop w:val="0"/>
      <w:marBottom w:val="0"/>
      <w:divBdr>
        <w:top w:val="none" w:sz="0" w:space="0" w:color="auto"/>
        <w:left w:val="none" w:sz="0" w:space="0" w:color="auto"/>
        <w:bottom w:val="none" w:sz="0" w:space="0" w:color="auto"/>
        <w:right w:val="none" w:sz="0" w:space="0" w:color="auto"/>
      </w:divBdr>
    </w:div>
    <w:div w:id="1138912346">
      <w:bodyDiv w:val="1"/>
      <w:marLeft w:val="0"/>
      <w:marRight w:val="0"/>
      <w:marTop w:val="0"/>
      <w:marBottom w:val="0"/>
      <w:divBdr>
        <w:top w:val="none" w:sz="0" w:space="0" w:color="auto"/>
        <w:left w:val="none" w:sz="0" w:space="0" w:color="auto"/>
        <w:bottom w:val="none" w:sz="0" w:space="0" w:color="auto"/>
        <w:right w:val="none" w:sz="0" w:space="0" w:color="auto"/>
      </w:divBdr>
      <w:divsChild>
        <w:div w:id="1615986792">
          <w:marLeft w:val="547"/>
          <w:marRight w:val="0"/>
          <w:marTop w:val="0"/>
          <w:marBottom w:val="0"/>
          <w:divBdr>
            <w:top w:val="none" w:sz="0" w:space="0" w:color="auto"/>
            <w:left w:val="none" w:sz="0" w:space="0" w:color="auto"/>
            <w:bottom w:val="none" w:sz="0" w:space="0" w:color="auto"/>
            <w:right w:val="none" w:sz="0" w:space="0" w:color="auto"/>
          </w:divBdr>
        </w:div>
        <w:div w:id="1749647232">
          <w:marLeft w:val="547"/>
          <w:marRight w:val="0"/>
          <w:marTop w:val="0"/>
          <w:marBottom w:val="0"/>
          <w:divBdr>
            <w:top w:val="none" w:sz="0" w:space="0" w:color="auto"/>
            <w:left w:val="none" w:sz="0" w:space="0" w:color="auto"/>
            <w:bottom w:val="none" w:sz="0" w:space="0" w:color="auto"/>
            <w:right w:val="none" w:sz="0" w:space="0" w:color="auto"/>
          </w:divBdr>
        </w:div>
        <w:div w:id="1954239913">
          <w:marLeft w:val="547"/>
          <w:marRight w:val="0"/>
          <w:marTop w:val="0"/>
          <w:marBottom w:val="0"/>
          <w:divBdr>
            <w:top w:val="none" w:sz="0" w:space="0" w:color="auto"/>
            <w:left w:val="none" w:sz="0" w:space="0" w:color="auto"/>
            <w:bottom w:val="none" w:sz="0" w:space="0" w:color="auto"/>
            <w:right w:val="none" w:sz="0" w:space="0" w:color="auto"/>
          </w:divBdr>
        </w:div>
        <w:div w:id="2054428478">
          <w:marLeft w:val="547"/>
          <w:marRight w:val="0"/>
          <w:marTop w:val="0"/>
          <w:marBottom w:val="0"/>
          <w:divBdr>
            <w:top w:val="none" w:sz="0" w:space="0" w:color="auto"/>
            <w:left w:val="none" w:sz="0" w:space="0" w:color="auto"/>
            <w:bottom w:val="none" w:sz="0" w:space="0" w:color="auto"/>
            <w:right w:val="none" w:sz="0" w:space="0" w:color="auto"/>
          </w:divBdr>
        </w:div>
      </w:divsChild>
    </w:div>
    <w:div w:id="1166045570">
      <w:bodyDiv w:val="1"/>
      <w:marLeft w:val="0"/>
      <w:marRight w:val="0"/>
      <w:marTop w:val="0"/>
      <w:marBottom w:val="0"/>
      <w:divBdr>
        <w:top w:val="none" w:sz="0" w:space="0" w:color="auto"/>
        <w:left w:val="none" w:sz="0" w:space="0" w:color="auto"/>
        <w:bottom w:val="none" w:sz="0" w:space="0" w:color="auto"/>
        <w:right w:val="none" w:sz="0" w:space="0" w:color="auto"/>
      </w:divBdr>
    </w:div>
    <w:div w:id="1179736800">
      <w:bodyDiv w:val="1"/>
      <w:marLeft w:val="0"/>
      <w:marRight w:val="0"/>
      <w:marTop w:val="0"/>
      <w:marBottom w:val="0"/>
      <w:divBdr>
        <w:top w:val="none" w:sz="0" w:space="0" w:color="auto"/>
        <w:left w:val="none" w:sz="0" w:space="0" w:color="auto"/>
        <w:bottom w:val="none" w:sz="0" w:space="0" w:color="auto"/>
        <w:right w:val="none" w:sz="0" w:space="0" w:color="auto"/>
      </w:divBdr>
    </w:div>
    <w:div w:id="1216312699">
      <w:bodyDiv w:val="1"/>
      <w:marLeft w:val="0"/>
      <w:marRight w:val="0"/>
      <w:marTop w:val="0"/>
      <w:marBottom w:val="0"/>
      <w:divBdr>
        <w:top w:val="none" w:sz="0" w:space="0" w:color="auto"/>
        <w:left w:val="none" w:sz="0" w:space="0" w:color="auto"/>
        <w:bottom w:val="none" w:sz="0" w:space="0" w:color="auto"/>
        <w:right w:val="none" w:sz="0" w:space="0" w:color="auto"/>
      </w:divBdr>
    </w:div>
    <w:div w:id="1389762985">
      <w:bodyDiv w:val="1"/>
      <w:marLeft w:val="0"/>
      <w:marRight w:val="0"/>
      <w:marTop w:val="0"/>
      <w:marBottom w:val="0"/>
      <w:divBdr>
        <w:top w:val="none" w:sz="0" w:space="0" w:color="auto"/>
        <w:left w:val="none" w:sz="0" w:space="0" w:color="auto"/>
        <w:bottom w:val="none" w:sz="0" w:space="0" w:color="auto"/>
        <w:right w:val="none" w:sz="0" w:space="0" w:color="auto"/>
      </w:divBdr>
    </w:div>
    <w:div w:id="1419448772">
      <w:bodyDiv w:val="1"/>
      <w:marLeft w:val="0"/>
      <w:marRight w:val="0"/>
      <w:marTop w:val="0"/>
      <w:marBottom w:val="0"/>
      <w:divBdr>
        <w:top w:val="none" w:sz="0" w:space="0" w:color="auto"/>
        <w:left w:val="none" w:sz="0" w:space="0" w:color="auto"/>
        <w:bottom w:val="none" w:sz="0" w:space="0" w:color="auto"/>
        <w:right w:val="none" w:sz="0" w:space="0" w:color="auto"/>
      </w:divBdr>
    </w:div>
    <w:div w:id="1482768661">
      <w:bodyDiv w:val="1"/>
      <w:marLeft w:val="0"/>
      <w:marRight w:val="0"/>
      <w:marTop w:val="0"/>
      <w:marBottom w:val="0"/>
      <w:divBdr>
        <w:top w:val="none" w:sz="0" w:space="0" w:color="auto"/>
        <w:left w:val="none" w:sz="0" w:space="0" w:color="auto"/>
        <w:bottom w:val="none" w:sz="0" w:space="0" w:color="auto"/>
        <w:right w:val="none" w:sz="0" w:space="0" w:color="auto"/>
      </w:divBdr>
    </w:div>
    <w:div w:id="1498115163">
      <w:bodyDiv w:val="1"/>
      <w:marLeft w:val="0"/>
      <w:marRight w:val="0"/>
      <w:marTop w:val="0"/>
      <w:marBottom w:val="0"/>
      <w:divBdr>
        <w:top w:val="none" w:sz="0" w:space="0" w:color="auto"/>
        <w:left w:val="none" w:sz="0" w:space="0" w:color="auto"/>
        <w:bottom w:val="none" w:sz="0" w:space="0" w:color="auto"/>
        <w:right w:val="none" w:sz="0" w:space="0" w:color="auto"/>
      </w:divBdr>
    </w:div>
    <w:div w:id="1506893263">
      <w:bodyDiv w:val="1"/>
      <w:marLeft w:val="0"/>
      <w:marRight w:val="0"/>
      <w:marTop w:val="0"/>
      <w:marBottom w:val="0"/>
      <w:divBdr>
        <w:top w:val="none" w:sz="0" w:space="0" w:color="auto"/>
        <w:left w:val="none" w:sz="0" w:space="0" w:color="auto"/>
        <w:bottom w:val="none" w:sz="0" w:space="0" w:color="auto"/>
        <w:right w:val="none" w:sz="0" w:space="0" w:color="auto"/>
      </w:divBdr>
    </w:div>
    <w:div w:id="1507553677">
      <w:bodyDiv w:val="1"/>
      <w:marLeft w:val="0"/>
      <w:marRight w:val="0"/>
      <w:marTop w:val="0"/>
      <w:marBottom w:val="0"/>
      <w:divBdr>
        <w:top w:val="none" w:sz="0" w:space="0" w:color="auto"/>
        <w:left w:val="none" w:sz="0" w:space="0" w:color="auto"/>
        <w:bottom w:val="none" w:sz="0" w:space="0" w:color="auto"/>
        <w:right w:val="none" w:sz="0" w:space="0" w:color="auto"/>
      </w:divBdr>
      <w:divsChild>
        <w:div w:id="477649425">
          <w:marLeft w:val="1166"/>
          <w:marRight w:val="0"/>
          <w:marTop w:val="67"/>
          <w:marBottom w:val="0"/>
          <w:divBdr>
            <w:top w:val="none" w:sz="0" w:space="0" w:color="auto"/>
            <w:left w:val="none" w:sz="0" w:space="0" w:color="auto"/>
            <w:bottom w:val="none" w:sz="0" w:space="0" w:color="auto"/>
            <w:right w:val="none" w:sz="0" w:space="0" w:color="auto"/>
          </w:divBdr>
        </w:div>
        <w:div w:id="612253196">
          <w:marLeft w:val="547"/>
          <w:marRight w:val="0"/>
          <w:marTop w:val="77"/>
          <w:marBottom w:val="0"/>
          <w:divBdr>
            <w:top w:val="none" w:sz="0" w:space="0" w:color="auto"/>
            <w:left w:val="none" w:sz="0" w:space="0" w:color="auto"/>
            <w:bottom w:val="none" w:sz="0" w:space="0" w:color="auto"/>
            <w:right w:val="none" w:sz="0" w:space="0" w:color="auto"/>
          </w:divBdr>
        </w:div>
        <w:div w:id="768352827">
          <w:marLeft w:val="547"/>
          <w:marRight w:val="0"/>
          <w:marTop w:val="77"/>
          <w:marBottom w:val="0"/>
          <w:divBdr>
            <w:top w:val="none" w:sz="0" w:space="0" w:color="auto"/>
            <w:left w:val="none" w:sz="0" w:space="0" w:color="auto"/>
            <w:bottom w:val="none" w:sz="0" w:space="0" w:color="auto"/>
            <w:right w:val="none" w:sz="0" w:space="0" w:color="auto"/>
          </w:divBdr>
        </w:div>
        <w:div w:id="814177697">
          <w:marLeft w:val="1166"/>
          <w:marRight w:val="0"/>
          <w:marTop w:val="67"/>
          <w:marBottom w:val="0"/>
          <w:divBdr>
            <w:top w:val="none" w:sz="0" w:space="0" w:color="auto"/>
            <w:left w:val="none" w:sz="0" w:space="0" w:color="auto"/>
            <w:bottom w:val="none" w:sz="0" w:space="0" w:color="auto"/>
            <w:right w:val="none" w:sz="0" w:space="0" w:color="auto"/>
          </w:divBdr>
        </w:div>
        <w:div w:id="1272542954">
          <w:marLeft w:val="547"/>
          <w:marRight w:val="0"/>
          <w:marTop w:val="77"/>
          <w:marBottom w:val="0"/>
          <w:divBdr>
            <w:top w:val="none" w:sz="0" w:space="0" w:color="auto"/>
            <w:left w:val="none" w:sz="0" w:space="0" w:color="auto"/>
            <w:bottom w:val="none" w:sz="0" w:space="0" w:color="auto"/>
            <w:right w:val="none" w:sz="0" w:space="0" w:color="auto"/>
          </w:divBdr>
        </w:div>
        <w:div w:id="1288270832">
          <w:marLeft w:val="547"/>
          <w:marRight w:val="0"/>
          <w:marTop w:val="77"/>
          <w:marBottom w:val="0"/>
          <w:divBdr>
            <w:top w:val="none" w:sz="0" w:space="0" w:color="auto"/>
            <w:left w:val="none" w:sz="0" w:space="0" w:color="auto"/>
            <w:bottom w:val="none" w:sz="0" w:space="0" w:color="auto"/>
            <w:right w:val="none" w:sz="0" w:space="0" w:color="auto"/>
          </w:divBdr>
        </w:div>
        <w:div w:id="1752312674">
          <w:marLeft w:val="1166"/>
          <w:marRight w:val="0"/>
          <w:marTop w:val="67"/>
          <w:marBottom w:val="0"/>
          <w:divBdr>
            <w:top w:val="none" w:sz="0" w:space="0" w:color="auto"/>
            <w:left w:val="none" w:sz="0" w:space="0" w:color="auto"/>
            <w:bottom w:val="none" w:sz="0" w:space="0" w:color="auto"/>
            <w:right w:val="none" w:sz="0" w:space="0" w:color="auto"/>
          </w:divBdr>
        </w:div>
        <w:div w:id="1787844866">
          <w:marLeft w:val="1166"/>
          <w:marRight w:val="0"/>
          <w:marTop w:val="67"/>
          <w:marBottom w:val="0"/>
          <w:divBdr>
            <w:top w:val="none" w:sz="0" w:space="0" w:color="auto"/>
            <w:left w:val="none" w:sz="0" w:space="0" w:color="auto"/>
            <w:bottom w:val="none" w:sz="0" w:space="0" w:color="auto"/>
            <w:right w:val="none" w:sz="0" w:space="0" w:color="auto"/>
          </w:divBdr>
        </w:div>
      </w:divsChild>
    </w:div>
    <w:div w:id="1612084771">
      <w:bodyDiv w:val="1"/>
      <w:marLeft w:val="0"/>
      <w:marRight w:val="0"/>
      <w:marTop w:val="0"/>
      <w:marBottom w:val="0"/>
      <w:divBdr>
        <w:top w:val="none" w:sz="0" w:space="0" w:color="auto"/>
        <w:left w:val="none" w:sz="0" w:space="0" w:color="auto"/>
        <w:bottom w:val="none" w:sz="0" w:space="0" w:color="auto"/>
        <w:right w:val="none" w:sz="0" w:space="0" w:color="auto"/>
      </w:divBdr>
    </w:div>
    <w:div w:id="21455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books/NBK425822/?term=collection-id_nicedsutsd%5BAttribute%5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ma.europa.eu/en/news/integrating-patients-views-clinical-studies-anticancer-medic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ts.org/clinical-and-psychometric-validation-of-the-disease-specific-questionnaire-module-eortc-qlq-ginet21-in-assessing-quality-of-life-of-patients-with-neuroendocrine-tum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HMR Theme">
      <a:dk1>
        <a:srgbClr val="444444"/>
      </a:dk1>
      <a:lt1>
        <a:srgbClr val="FFFFFF"/>
      </a:lt1>
      <a:dk2>
        <a:srgbClr val="CC0000"/>
      </a:dk2>
      <a:lt2>
        <a:srgbClr val="CDE3F4"/>
      </a:lt2>
      <a:accent1>
        <a:srgbClr val="CC0000"/>
      </a:accent1>
      <a:accent2>
        <a:srgbClr val="2472B0"/>
      </a:accent2>
      <a:accent3>
        <a:srgbClr val="5C4A7D"/>
      </a:accent3>
      <a:accent4>
        <a:srgbClr val="567E64"/>
      </a:accent4>
      <a:accent5>
        <a:srgbClr val="D6CB3A"/>
      </a:accent5>
      <a:accent6>
        <a:srgbClr val="183472"/>
      </a:accent6>
      <a:hlink>
        <a:srgbClr val="494949"/>
      </a:hlink>
      <a:folHlink>
        <a:srgbClr val="2472B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134EBC76A6749817AA9866ECE4278" ma:contentTypeVersion="10" ma:contentTypeDescription="Create a new document." ma:contentTypeScope="" ma:versionID="0c5357b39a7dc4bcabae2295cd2d48a8">
  <xsd:schema xmlns:xsd="http://www.w3.org/2001/XMLSchema" xmlns:xs="http://www.w3.org/2001/XMLSchema" xmlns:p="http://schemas.microsoft.com/office/2006/metadata/properties" xmlns:ns3="ff274037-1da7-4f44-a8cd-9376812a23ad" targetNamespace="http://schemas.microsoft.com/office/2006/metadata/properties" ma:root="true" ma:fieldsID="9b058496a6a900a1d536332de74ed41b" ns3:_="">
    <xsd:import namespace="ff274037-1da7-4f44-a8cd-9376812a2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74037-1da7-4f44-a8cd-9376812a2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EFE6-E531-4C58-9F65-32F779F0E18B}">
  <ds:schemaRefs>
    <ds:schemaRef ds:uri="http://schemas.microsoft.com/sharepoint/v3/contenttype/forms"/>
  </ds:schemaRefs>
</ds:datastoreItem>
</file>

<file path=customXml/itemProps2.xml><?xml version="1.0" encoding="utf-8"?>
<ds:datastoreItem xmlns:ds="http://schemas.openxmlformats.org/officeDocument/2006/customXml" ds:itemID="{0238F4B6-B89E-48BB-B949-7EAD50539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F383C-C4E5-4576-92C2-52E3727F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74037-1da7-4f44-a8cd-9376812a2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E21DF-675E-4C60-982A-648B14D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28611</Words>
  <Characters>163085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191314</CharactersWithSpaces>
  <SharedDoc>false</SharedDoc>
  <HLinks>
    <vt:vector size="6" baseType="variant">
      <vt:variant>
        <vt:i4>3014779</vt:i4>
      </vt:variant>
      <vt:variant>
        <vt:i4>441</vt:i4>
      </vt:variant>
      <vt:variant>
        <vt:i4>0</vt:i4>
      </vt:variant>
      <vt:variant>
        <vt:i4>5</vt:i4>
      </vt:variant>
      <vt:variant>
        <vt:lpwstr>https://www.ema.europa.eu/en/news/integrating-patients-views-clinical-studies-anticancer-medicines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Ratcliffe</dc:creator>
  <cp:lastModifiedBy>Lenovo</cp:lastModifiedBy>
  <cp:revision>4</cp:revision>
  <dcterms:created xsi:type="dcterms:W3CDTF">2020-06-16T22:20:00Z</dcterms:created>
  <dcterms:modified xsi:type="dcterms:W3CDTF">2020-07-06T10:57:00Z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0x010100EC9134EBC76A6749817AA9866ECE4278</vt:lpwstr>
  </property>
  <property fmtid="{D5CDD505-2E9C-101B-9397-08002B2CF9AE}" pid="3" name="Order">
    <vt:r8>100</vt:r8>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http://www.zotero.org/styles/plos-one</vt:lpwstr>
  </property>
  <property fmtid="{D5CDD505-2E9C-101B-9397-08002B2CF9AE}" pid="19" name="Mendeley Recent Style Name 7_1">
    <vt:lpwstr>PLOS ONE</vt:lpwstr>
  </property>
  <property fmtid="{D5CDD505-2E9C-101B-9397-08002B2CF9AE}" pid="20" name="Mendeley Recent Style Id 8_1">
    <vt:lpwstr>http://www.zotero.org/styles/harvard-staffordshire-university</vt:lpwstr>
  </property>
  <property fmtid="{D5CDD505-2E9C-101B-9397-08002B2CF9AE}" pid="21" name="Mendeley Recent Style Name 8_1">
    <vt:lpwstr>Staffordshire University - Harvard</vt:lpwstr>
  </property>
  <property fmtid="{D5CDD505-2E9C-101B-9397-08002B2CF9AE}" pid="22" name="Mendeley Recent Style Id 9_1">
    <vt:lpwstr>http://csl.mendeley.com/styles/4015381/harvard-staffordshire-university-SBB</vt:lpwstr>
  </property>
  <property fmtid="{D5CDD505-2E9C-101B-9397-08002B2CF9AE}" pid="23" name="Mendeley Recent Style Name 9_1">
    <vt:lpwstr>Staffordshire University - Harvard - Sandra Bashford-Bovens</vt:lpwstr>
  </property>
</Properties>
</file>