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0AE9F"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4D6DFA">
        <w:rPr>
          <w:rFonts w:ascii="Book Antiqua" w:hAnsi="Book Antiqua"/>
          <w:b/>
          <w:lang w:val="en-GB" w:eastAsia="zh-CN"/>
        </w:rPr>
        <w:t xml:space="preserve">Name of Journal: </w:t>
      </w:r>
      <w:r w:rsidRPr="004D6DFA">
        <w:rPr>
          <w:rFonts w:ascii="Book Antiqua" w:hAnsi="Book Antiqua" w:cs="Book Antiqua"/>
          <w:i/>
        </w:rPr>
        <w:t xml:space="preserve">World Journal of </w:t>
      </w:r>
      <w:proofErr w:type="spellStart"/>
      <w:r w:rsidRPr="004D6DFA">
        <w:rPr>
          <w:rFonts w:ascii="Book Antiqua" w:hAnsi="Book Antiqua" w:cs="Book Antiqua"/>
          <w:i/>
        </w:rPr>
        <w:t>GastroIntestinal</w:t>
      </w:r>
      <w:proofErr w:type="spellEnd"/>
      <w:r w:rsidRPr="004D6DFA">
        <w:rPr>
          <w:rFonts w:ascii="Book Antiqua" w:hAnsi="Book Antiqua" w:cs="Book Antiqua"/>
          <w:i/>
        </w:rPr>
        <w:t xml:space="preserve"> Endoscopy</w:t>
      </w:r>
    </w:p>
    <w:p w14:paraId="0087C795"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r w:rsidRPr="004D6DFA">
        <w:rPr>
          <w:rFonts w:ascii="Book Antiqua" w:hAnsi="Book Antiqua"/>
          <w:b/>
          <w:lang w:val="en-GB" w:eastAsia="zh-CN"/>
        </w:rPr>
        <w:t xml:space="preserve">Manuscript NO: </w:t>
      </w:r>
      <w:r w:rsidRPr="004D6DFA">
        <w:rPr>
          <w:rFonts w:ascii="Book Antiqua" w:hAnsi="Book Antiqua"/>
          <w:lang w:val="en-GB" w:eastAsia="zh-CN"/>
        </w:rPr>
        <w:t>55246</w:t>
      </w:r>
    </w:p>
    <w:p w14:paraId="74004CFB"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bookmarkStart w:id="12" w:name="OLE_LINK3"/>
      <w:bookmarkStart w:id="13" w:name="OLE_LINK4"/>
      <w:r w:rsidRPr="004D6DFA">
        <w:rPr>
          <w:rFonts w:ascii="Book Antiqua" w:hAnsi="Book Antiqua"/>
          <w:b/>
          <w:color w:val="000000"/>
          <w:shd w:val="clear" w:color="auto" w:fill="FFFFFF"/>
        </w:rPr>
        <w:t>Manuscript Type</w:t>
      </w:r>
      <w:r w:rsidRPr="004D6DFA">
        <w:rPr>
          <w:rFonts w:ascii="Book Antiqua" w:hAnsi="Book Antiqua"/>
          <w:b/>
          <w:color w:val="000000"/>
        </w:rPr>
        <w:t>:</w:t>
      </w:r>
      <w:bookmarkEnd w:id="12"/>
      <w:bookmarkEnd w:id="13"/>
      <w:r w:rsidRPr="004D6DFA">
        <w:rPr>
          <w:rFonts w:ascii="Book Antiqua" w:hAnsi="Book Antiqua"/>
          <w:b/>
          <w:lang w:val="en-GB" w:eastAsia="zh-CN"/>
        </w:rPr>
        <w:t xml:space="preserve"> </w:t>
      </w:r>
      <w:r w:rsidRPr="004D6DFA">
        <w:rPr>
          <w:rFonts w:ascii="Book Antiqua" w:hAnsi="Book Antiqua"/>
        </w:rPr>
        <w:t>ORIGINAL ARTICLE</w:t>
      </w:r>
    </w:p>
    <w:p w14:paraId="4A963FAE" w14:textId="77777777" w:rsidR="00F01EC3" w:rsidRPr="004D6DFA" w:rsidRDefault="00F01EC3" w:rsidP="004D6DFA">
      <w:pPr>
        <w:widowControl w:val="0"/>
        <w:adjustRightInd w:val="0"/>
        <w:snapToGrid w:val="0"/>
        <w:spacing w:line="360" w:lineRule="auto"/>
        <w:jc w:val="both"/>
        <w:rPr>
          <w:rFonts w:ascii="Book Antiqua" w:hAnsi="Book Antiqua"/>
          <w:b/>
          <w:i/>
          <w:lang w:val="en-GB" w:eastAsia="zh-CN"/>
        </w:rPr>
      </w:pPr>
    </w:p>
    <w:p w14:paraId="0115DD64"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r w:rsidRPr="004D6DFA">
        <w:rPr>
          <w:rFonts w:ascii="Book Antiqua" w:hAnsi="Book Antiqua"/>
          <w:b/>
          <w:i/>
          <w:lang w:val="en-GB" w:eastAsia="zh-CN"/>
        </w:rPr>
        <w:t>Retrospective Cohort Study</w:t>
      </w:r>
    </w:p>
    <w:p w14:paraId="3EDAFD60" w14:textId="77777777" w:rsidR="00F01EC3" w:rsidRPr="004D6DFA" w:rsidRDefault="00F01EC3" w:rsidP="004D6DFA">
      <w:pPr>
        <w:pStyle w:val="af6"/>
        <w:adjustRightInd w:val="0"/>
        <w:snapToGrid w:val="0"/>
        <w:spacing w:line="360" w:lineRule="auto"/>
        <w:rPr>
          <w:rFonts w:ascii="Book Antiqua" w:hAnsi="Book Antiqua" w:cs="Book Antiqua"/>
          <w:b/>
          <w:sz w:val="24"/>
          <w:szCs w:val="24"/>
        </w:rPr>
      </w:pPr>
      <w:r w:rsidRPr="004D6DFA">
        <w:rPr>
          <w:rFonts w:ascii="Book Antiqua" w:hAnsi="Book Antiqua" w:cs="Book Antiqua"/>
          <w:b/>
          <w:sz w:val="24"/>
          <w:szCs w:val="24"/>
        </w:rPr>
        <w:t>Colon mucosal neoplasia referred for endoscopic mucosal resection: Recurrence of adenomas and prediction of submucosal invasion</w:t>
      </w:r>
    </w:p>
    <w:p w14:paraId="7237209E" w14:textId="77777777" w:rsidR="00F01EC3" w:rsidRPr="004D6DFA" w:rsidRDefault="00F01EC3" w:rsidP="004D6DFA">
      <w:pPr>
        <w:adjustRightInd w:val="0"/>
        <w:snapToGrid w:val="0"/>
        <w:spacing w:line="360" w:lineRule="auto"/>
        <w:jc w:val="both"/>
        <w:rPr>
          <w:rFonts w:ascii="Book Antiqua" w:hAnsi="Book Antiqua" w:cs="Book Antiqua"/>
        </w:rPr>
      </w:pPr>
    </w:p>
    <w:p w14:paraId="47EB4369" w14:textId="77777777"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Book Antiqua"/>
        </w:rPr>
        <w:t xml:space="preserve">Rashid MU </w:t>
      </w:r>
      <w:r w:rsidRPr="004D6DFA">
        <w:rPr>
          <w:rFonts w:ascii="Book Antiqua" w:hAnsi="Book Antiqua" w:cs="Book Antiqua"/>
          <w:i/>
        </w:rPr>
        <w:t>et al</w:t>
      </w:r>
      <w:r w:rsidRPr="004D6DFA">
        <w:rPr>
          <w:rFonts w:ascii="Book Antiqua" w:hAnsi="Book Antiqua" w:cs="Book Antiqua"/>
        </w:rPr>
        <w:t xml:space="preserve">. </w:t>
      </w:r>
      <w:r w:rsidRPr="004D6DFA">
        <w:rPr>
          <w:rFonts w:ascii="Book Antiqua" w:hAnsi="Book Antiqua" w:cs="Times New Roman"/>
          <w:lang w:eastAsia="zh-CN"/>
        </w:rPr>
        <w:t xml:space="preserve">Advanced mucosal neoplasia referred for </w:t>
      </w:r>
      <w:r w:rsidRPr="004D6DFA">
        <w:rPr>
          <w:rFonts w:ascii="Book Antiqua" w:hAnsi="Book Antiqua" w:cs="Times New Roman"/>
        </w:rPr>
        <w:t>EMR</w:t>
      </w:r>
    </w:p>
    <w:p w14:paraId="2785F048" w14:textId="77777777" w:rsidR="00F01EC3" w:rsidRPr="004D6DFA" w:rsidRDefault="00F01EC3" w:rsidP="004D6DFA">
      <w:pPr>
        <w:adjustRightInd w:val="0"/>
        <w:snapToGrid w:val="0"/>
        <w:spacing w:line="360" w:lineRule="auto"/>
        <w:jc w:val="both"/>
        <w:rPr>
          <w:rFonts w:ascii="Book Antiqua" w:hAnsi="Book Antiqua" w:cs="Book Antiqua"/>
        </w:rPr>
      </w:pPr>
    </w:p>
    <w:p w14:paraId="585FCB87" w14:textId="77777777" w:rsidR="00F01EC3" w:rsidRPr="004D6DFA" w:rsidRDefault="00F01EC3" w:rsidP="004D6DFA">
      <w:pPr>
        <w:adjustRightInd w:val="0"/>
        <w:snapToGrid w:val="0"/>
        <w:spacing w:line="360" w:lineRule="auto"/>
        <w:jc w:val="both"/>
        <w:rPr>
          <w:rFonts w:ascii="Book Antiqua" w:hAnsi="Book Antiqua" w:cs="Book Antiqua"/>
          <w:i/>
          <w:vertAlign w:val="superscript"/>
        </w:rPr>
      </w:pPr>
      <w:proofErr w:type="spellStart"/>
      <w:r w:rsidRPr="004D6DFA">
        <w:rPr>
          <w:rFonts w:ascii="Book Antiqua" w:hAnsi="Book Antiqua" w:cs="Book Antiqua"/>
        </w:rPr>
        <w:t>Mamoon</w:t>
      </w:r>
      <w:proofErr w:type="spellEnd"/>
      <w:r w:rsidRPr="004D6DFA">
        <w:rPr>
          <w:rFonts w:ascii="Book Antiqua" w:hAnsi="Book Antiqua" w:cs="Book Antiqua"/>
        </w:rPr>
        <w:t xml:space="preserve"> Ur Rashid, </w:t>
      </w:r>
      <w:proofErr w:type="spellStart"/>
      <w:r w:rsidRPr="004D6DFA">
        <w:rPr>
          <w:rFonts w:ascii="Book Antiqua" w:hAnsi="Book Antiqua" w:cs="Book Antiqua"/>
        </w:rPr>
        <w:t>Neelam</w:t>
      </w:r>
      <w:proofErr w:type="spellEnd"/>
      <w:r w:rsidRPr="004D6DFA">
        <w:rPr>
          <w:rFonts w:ascii="Book Antiqua" w:hAnsi="Book Antiqua" w:cs="Book Antiqua"/>
        </w:rPr>
        <w:t xml:space="preserve"> </w:t>
      </w:r>
      <w:proofErr w:type="spellStart"/>
      <w:r w:rsidRPr="004D6DFA">
        <w:rPr>
          <w:rFonts w:ascii="Book Antiqua" w:hAnsi="Book Antiqua" w:cs="Book Antiqua"/>
        </w:rPr>
        <w:t>Khetpal</w:t>
      </w:r>
      <w:proofErr w:type="spellEnd"/>
      <w:r w:rsidRPr="004D6DFA">
        <w:rPr>
          <w:rFonts w:ascii="Book Antiqua" w:hAnsi="Book Antiqua" w:cs="Book Antiqua"/>
        </w:rPr>
        <w:t xml:space="preserve">, </w:t>
      </w:r>
      <w:proofErr w:type="spellStart"/>
      <w:r w:rsidRPr="004D6DFA">
        <w:rPr>
          <w:rFonts w:ascii="Book Antiqua" w:hAnsi="Book Antiqua" w:cs="Book Antiqua"/>
        </w:rPr>
        <w:t>Hammad</w:t>
      </w:r>
      <w:proofErr w:type="spellEnd"/>
      <w:r w:rsidRPr="004D6DFA">
        <w:rPr>
          <w:rFonts w:ascii="Book Antiqua" w:hAnsi="Book Antiqua" w:cs="Book Antiqua"/>
        </w:rPr>
        <w:t xml:space="preserve"> </w:t>
      </w:r>
      <w:proofErr w:type="spellStart"/>
      <w:r w:rsidRPr="004D6DFA">
        <w:rPr>
          <w:rFonts w:ascii="Book Antiqua" w:hAnsi="Book Antiqua" w:cs="Book Antiqua"/>
        </w:rPr>
        <w:t>Zafar</w:t>
      </w:r>
      <w:proofErr w:type="spellEnd"/>
      <w:r w:rsidRPr="004D6DFA">
        <w:rPr>
          <w:rFonts w:ascii="Book Antiqua" w:hAnsi="Book Antiqua" w:cs="Book Antiqua"/>
        </w:rPr>
        <w:t xml:space="preserve">, </w:t>
      </w:r>
      <w:proofErr w:type="spellStart"/>
      <w:r w:rsidRPr="004D6DFA">
        <w:rPr>
          <w:rFonts w:ascii="Book Antiqua" w:hAnsi="Book Antiqua" w:cs="Book Antiqua"/>
        </w:rPr>
        <w:t>Saeed</w:t>
      </w:r>
      <w:proofErr w:type="spellEnd"/>
      <w:r w:rsidRPr="004D6DFA">
        <w:rPr>
          <w:rFonts w:ascii="Book Antiqua" w:hAnsi="Book Antiqua" w:cs="Book Antiqua"/>
        </w:rPr>
        <w:t xml:space="preserve"> Ali, </w:t>
      </w:r>
      <w:proofErr w:type="spellStart"/>
      <w:r w:rsidRPr="004D6DFA">
        <w:rPr>
          <w:rFonts w:ascii="Book Antiqua" w:hAnsi="Book Antiqua" w:cs="Book Antiqua"/>
        </w:rPr>
        <w:t>Evgeny</w:t>
      </w:r>
      <w:proofErr w:type="spellEnd"/>
      <w:r w:rsidRPr="004D6DFA">
        <w:rPr>
          <w:rFonts w:ascii="Book Antiqua" w:hAnsi="Book Antiqua" w:cs="Book Antiqua"/>
        </w:rPr>
        <w:t xml:space="preserve"> </w:t>
      </w:r>
      <w:proofErr w:type="spellStart"/>
      <w:r w:rsidRPr="004D6DFA">
        <w:rPr>
          <w:rFonts w:ascii="Book Antiqua" w:hAnsi="Book Antiqua" w:cs="Book Antiqua"/>
        </w:rPr>
        <w:t>Idrisov</w:t>
      </w:r>
      <w:proofErr w:type="spellEnd"/>
      <w:r w:rsidRPr="004D6DFA">
        <w:rPr>
          <w:rFonts w:ascii="Book Antiqua" w:hAnsi="Book Antiqua" w:cs="Book Antiqua"/>
        </w:rPr>
        <w:t>, Yuan Du, Assaf Stein, Deepanshu Jain, Muhammad Khalid Hasan</w:t>
      </w:r>
    </w:p>
    <w:p w14:paraId="6E0FDDEB" w14:textId="77777777" w:rsidR="00F01EC3" w:rsidRPr="004D6DFA" w:rsidRDefault="00F01EC3" w:rsidP="004D6DFA">
      <w:pPr>
        <w:adjustRightInd w:val="0"/>
        <w:snapToGrid w:val="0"/>
        <w:spacing w:line="360" w:lineRule="auto"/>
        <w:jc w:val="both"/>
        <w:rPr>
          <w:rFonts w:ascii="Book Antiqua" w:hAnsi="Book Antiqua" w:cs="Book Antiqua"/>
          <w:i/>
        </w:rPr>
      </w:pPr>
    </w:p>
    <w:p w14:paraId="71C18571" w14:textId="77777777" w:rsidR="00F01EC3" w:rsidRPr="004D6DFA" w:rsidRDefault="00F01EC3" w:rsidP="004D6DFA">
      <w:pPr>
        <w:adjustRightInd w:val="0"/>
        <w:snapToGrid w:val="0"/>
        <w:spacing w:line="360" w:lineRule="auto"/>
        <w:jc w:val="both"/>
        <w:rPr>
          <w:rFonts w:ascii="Book Antiqua" w:hAnsi="Book Antiqua" w:cs="Book Antiqua"/>
        </w:rPr>
      </w:pPr>
      <w:proofErr w:type="spellStart"/>
      <w:r w:rsidRPr="004D6DFA">
        <w:rPr>
          <w:rFonts w:ascii="Book Antiqua" w:hAnsi="Book Antiqua" w:cs="Book Antiqua"/>
          <w:b/>
        </w:rPr>
        <w:t>Mamoon</w:t>
      </w:r>
      <w:proofErr w:type="spellEnd"/>
      <w:r w:rsidRPr="004D6DFA">
        <w:rPr>
          <w:rFonts w:ascii="Book Antiqua" w:hAnsi="Book Antiqua" w:cs="Book Antiqua"/>
          <w:b/>
        </w:rPr>
        <w:t xml:space="preserve"> Ur Rashid</w:t>
      </w:r>
      <w:r w:rsidRPr="004D6DFA">
        <w:rPr>
          <w:rFonts w:ascii="Book Antiqua" w:hAnsi="Book Antiqua" w:cs="Book Antiqua"/>
          <w:b/>
          <w:lang w:eastAsia="zh-CN"/>
        </w:rPr>
        <w:t xml:space="preserve">, </w:t>
      </w:r>
      <w:proofErr w:type="spellStart"/>
      <w:r w:rsidRPr="004D6DFA">
        <w:rPr>
          <w:rFonts w:ascii="Book Antiqua" w:hAnsi="Book Antiqua" w:cs="Book Antiqua"/>
          <w:b/>
        </w:rPr>
        <w:t>Neelam</w:t>
      </w:r>
      <w:proofErr w:type="spellEnd"/>
      <w:r w:rsidRPr="004D6DFA">
        <w:rPr>
          <w:rFonts w:ascii="Book Antiqua" w:hAnsi="Book Antiqua" w:cs="Book Antiqua"/>
          <w:b/>
        </w:rPr>
        <w:t xml:space="preserve"> </w:t>
      </w:r>
      <w:proofErr w:type="spellStart"/>
      <w:r w:rsidRPr="004D6DFA">
        <w:rPr>
          <w:rFonts w:ascii="Book Antiqua" w:hAnsi="Book Antiqua" w:cs="Book Antiqua"/>
          <w:b/>
        </w:rPr>
        <w:t>Khetpal</w:t>
      </w:r>
      <w:proofErr w:type="spellEnd"/>
      <w:r w:rsidRPr="004D6DFA">
        <w:rPr>
          <w:rFonts w:ascii="Book Antiqua" w:hAnsi="Book Antiqua" w:cs="Book Antiqua"/>
          <w:b/>
        </w:rPr>
        <w:t>,</w:t>
      </w:r>
      <w:r w:rsidRPr="004D6DFA">
        <w:rPr>
          <w:rFonts w:ascii="Book Antiqua" w:hAnsi="Book Antiqua" w:cs="Book Antiqua"/>
        </w:rPr>
        <w:t xml:space="preserve"> </w:t>
      </w:r>
      <w:proofErr w:type="spellStart"/>
      <w:r w:rsidRPr="004D6DFA">
        <w:rPr>
          <w:rFonts w:ascii="Book Antiqua" w:hAnsi="Book Antiqua" w:cs="Book Antiqua"/>
          <w:b/>
        </w:rPr>
        <w:t>Hammad</w:t>
      </w:r>
      <w:proofErr w:type="spellEnd"/>
      <w:r w:rsidRPr="004D6DFA">
        <w:rPr>
          <w:rFonts w:ascii="Book Antiqua" w:hAnsi="Book Antiqua" w:cs="Book Antiqua"/>
          <w:b/>
        </w:rPr>
        <w:t xml:space="preserve"> </w:t>
      </w:r>
      <w:proofErr w:type="spellStart"/>
      <w:r w:rsidRPr="004D6DFA">
        <w:rPr>
          <w:rFonts w:ascii="Book Antiqua" w:hAnsi="Book Antiqua" w:cs="Book Antiqua"/>
          <w:b/>
        </w:rPr>
        <w:t>Zafar</w:t>
      </w:r>
      <w:proofErr w:type="spellEnd"/>
      <w:r w:rsidRPr="004D6DFA">
        <w:rPr>
          <w:rFonts w:ascii="Book Antiqua" w:hAnsi="Book Antiqua" w:cs="Book Antiqua"/>
          <w:b/>
        </w:rPr>
        <w:t>,</w:t>
      </w:r>
      <w:r w:rsidRPr="004D6DFA">
        <w:rPr>
          <w:rFonts w:ascii="Book Antiqua" w:hAnsi="Book Antiqua" w:cs="Book Antiqua"/>
        </w:rPr>
        <w:t xml:space="preserve"> </w:t>
      </w:r>
      <w:r w:rsidRPr="004D6DFA">
        <w:rPr>
          <w:rFonts w:ascii="Book Antiqua" w:hAnsi="Book Antiqua" w:cs="Book Antiqua"/>
          <w:b/>
        </w:rPr>
        <w:t>Yuan Du,</w:t>
      </w:r>
      <w:r w:rsidRPr="004D6DFA">
        <w:rPr>
          <w:rFonts w:ascii="Book Antiqua" w:hAnsi="Book Antiqua" w:cs="Book Antiqua"/>
        </w:rPr>
        <w:t xml:space="preserve"> Department of Internal Medicine, Advent Health Graduate Medical Education, Orlando, FL 32804, </w:t>
      </w:r>
      <w:bookmarkStart w:id="14" w:name="OLE_LINK5"/>
      <w:bookmarkStart w:id="15" w:name="OLE_LINK6"/>
      <w:r w:rsidRPr="004D6DFA">
        <w:rPr>
          <w:rFonts w:ascii="Book Antiqua" w:hAnsi="Book Antiqua" w:cs="Book Antiqua"/>
        </w:rPr>
        <w:t>United States</w:t>
      </w:r>
      <w:bookmarkEnd w:id="14"/>
      <w:bookmarkEnd w:id="15"/>
    </w:p>
    <w:p w14:paraId="282930AB"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4F3CEA42" w14:textId="77777777" w:rsidR="00F01EC3" w:rsidRPr="004D6DFA" w:rsidRDefault="00F01EC3" w:rsidP="004D6DFA">
      <w:pPr>
        <w:adjustRightInd w:val="0"/>
        <w:snapToGrid w:val="0"/>
        <w:spacing w:line="360" w:lineRule="auto"/>
        <w:jc w:val="both"/>
        <w:rPr>
          <w:rFonts w:ascii="Book Antiqua" w:hAnsi="Book Antiqua" w:cs="Book Antiqua"/>
        </w:rPr>
      </w:pPr>
      <w:r w:rsidRPr="004D6DFA">
        <w:rPr>
          <w:rFonts w:ascii="Book Antiqua" w:hAnsi="Book Antiqua" w:cs="Book Antiqua"/>
          <w:b/>
        </w:rPr>
        <w:t xml:space="preserve">Saeed Ali, </w:t>
      </w:r>
      <w:r w:rsidRPr="004D6DFA">
        <w:rPr>
          <w:rFonts w:ascii="Book Antiqua" w:hAnsi="Book Antiqua" w:cs="Book Antiqua"/>
        </w:rPr>
        <w:t xml:space="preserve">Department of Internal Medicine, </w:t>
      </w:r>
      <w:bookmarkStart w:id="16" w:name="OLE_LINK7"/>
      <w:bookmarkStart w:id="17" w:name="OLE_LINK8"/>
      <w:proofErr w:type="spellStart"/>
      <w:r w:rsidRPr="004D6DFA">
        <w:rPr>
          <w:rFonts w:ascii="Book Antiqua" w:hAnsi="Book Antiqua" w:cs="Book Antiqua"/>
        </w:rPr>
        <w:t>Univerity</w:t>
      </w:r>
      <w:proofErr w:type="spellEnd"/>
      <w:r w:rsidRPr="004D6DFA">
        <w:rPr>
          <w:rFonts w:ascii="Book Antiqua" w:hAnsi="Book Antiqua" w:cs="Book Antiqua"/>
        </w:rPr>
        <w:t xml:space="preserve"> of Iowa hospital</w:t>
      </w:r>
      <w:bookmarkEnd w:id="16"/>
      <w:bookmarkEnd w:id="17"/>
      <w:r w:rsidRPr="004D6DFA">
        <w:rPr>
          <w:rFonts w:ascii="Book Antiqua" w:hAnsi="Book Antiqua" w:cs="Book Antiqua"/>
        </w:rPr>
        <w:t xml:space="preserve">, </w:t>
      </w:r>
      <w:r w:rsidRPr="004D6DFA">
        <w:rPr>
          <w:rFonts w:ascii="Book Antiqua" w:hAnsi="Book Antiqua" w:cs="Book Antiqua"/>
          <w:color w:val="222222"/>
          <w:shd w:val="clear" w:color="auto" w:fill="FFFFFF"/>
        </w:rPr>
        <w:t>Iowa City, IA 52242,</w:t>
      </w:r>
      <w:r w:rsidRPr="004D6DFA">
        <w:rPr>
          <w:rFonts w:ascii="Book Antiqua" w:hAnsi="Book Antiqua" w:cs="Book Antiqua"/>
        </w:rPr>
        <w:t xml:space="preserve"> United States</w:t>
      </w:r>
    </w:p>
    <w:p w14:paraId="6EF3D385"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1B068496" w14:textId="77777777" w:rsidR="00F01EC3" w:rsidRPr="004D6DFA" w:rsidRDefault="00F01EC3" w:rsidP="004D6DFA">
      <w:pPr>
        <w:adjustRightInd w:val="0"/>
        <w:snapToGrid w:val="0"/>
        <w:spacing w:line="360" w:lineRule="auto"/>
        <w:jc w:val="both"/>
        <w:rPr>
          <w:rFonts w:ascii="Book Antiqua" w:hAnsi="Book Antiqua" w:cs="Book Antiqua"/>
        </w:rPr>
      </w:pPr>
      <w:proofErr w:type="spellStart"/>
      <w:r w:rsidRPr="004D6DFA">
        <w:rPr>
          <w:rFonts w:ascii="Book Antiqua" w:hAnsi="Book Antiqua" w:cs="Book Antiqua"/>
          <w:b/>
        </w:rPr>
        <w:t>Evgeny</w:t>
      </w:r>
      <w:proofErr w:type="spellEnd"/>
      <w:r w:rsidRPr="004D6DFA">
        <w:rPr>
          <w:rFonts w:ascii="Book Antiqua" w:hAnsi="Book Antiqua" w:cs="Book Antiqua"/>
          <w:b/>
        </w:rPr>
        <w:t xml:space="preserve"> </w:t>
      </w:r>
      <w:proofErr w:type="spellStart"/>
      <w:r w:rsidRPr="004D6DFA">
        <w:rPr>
          <w:rFonts w:ascii="Book Antiqua" w:hAnsi="Book Antiqua" w:cs="Book Antiqua"/>
          <w:b/>
        </w:rPr>
        <w:t>Idrisov</w:t>
      </w:r>
      <w:proofErr w:type="spellEnd"/>
      <w:r w:rsidRPr="004D6DFA">
        <w:rPr>
          <w:rFonts w:ascii="Book Antiqua" w:hAnsi="Book Antiqua" w:cs="Book Antiqua"/>
          <w:b/>
        </w:rPr>
        <w:t>,</w:t>
      </w:r>
      <w:r w:rsidRPr="004D6DFA">
        <w:rPr>
          <w:rFonts w:ascii="Book Antiqua" w:hAnsi="Book Antiqua" w:cs="Book Antiqua"/>
        </w:rPr>
        <w:t xml:space="preserve"> Department of Gastroenterology, </w:t>
      </w:r>
      <w:bookmarkStart w:id="18" w:name="OLE_LINK9"/>
      <w:bookmarkStart w:id="19" w:name="OLE_LINK10"/>
      <w:r w:rsidRPr="004D6DFA">
        <w:rPr>
          <w:rFonts w:ascii="Book Antiqua" w:hAnsi="Book Antiqua" w:cs="Book Antiqua"/>
        </w:rPr>
        <w:t>University of Oklahoma Health Sciences</w:t>
      </w:r>
      <w:bookmarkEnd w:id="18"/>
      <w:bookmarkEnd w:id="19"/>
      <w:r w:rsidRPr="004D6DFA">
        <w:rPr>
          <w:rFonts w:ascii="Book Antiqua" w:hAnsi="Book Antiqua" w:cs="Book Antiqua"/>
        </w:rPr>
        <w:t xml:space="preserve">, Oklahoma, OK 73104, </w:t>
      </w:r>
      <w:bookmarkStart w:id="20" w:name="OLE_LINK11"/>
      <w:r w:rsidRPr="004D6DFA">
        <w:rPr>
          <w:rFonts w:ascii="Book Antiqua" w:hAnsi="Book Antiqua" w:cs="Book Antiqua"/>
        </w:rPr>
        <w:t>United States</w:t>
      </w:r>
      <w:bookmarkEnd w:id="20"/>
    </w:p>
    <w:p w14:paraId="64193E4A"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377787E2" w14:textId="77777777" w:rsidR="00F01EC3" w:rsidRPr="004D6DFA" w:rsidRDefault="00F01EC3" w:rsidP="004D6DFA">
      <w:pPr>
        <w:adjustRightInd w:val="0"/>
        <w:snapToGrid w:val="0"/>
        <w:spacing w:line="360" w:lineRule="auto"/>
        <w:jc w:val="both"/>
        <w:rPr>
          <w:rFonts w:ascii="Book Antiqua" w:hAnsi="Book Antiqua" w:cs="Book Antiqua"/>
        </w:rPr>
      </w:pPr>
      <w:r w:rsidRPr="004D6DFA">
        <w:rPr>
          <w:rFonts w:ascii="Book Antiqua" w:hAnsi="Book Antiqua" w:cs="Book Antiqua"/>
          <w:b/>
        </w:rPr>
        <w:t>Assaf Stein,</w:t>
      </w:r>
      <w:r w:rsidRPr="004D6DFA">
        <w:rPr>
          <w:rFonts w:ascii="Book Antiqua" w:hAnsi="Book Antiqua" w:cs="Book Antiqua"/>
        </w:rPr>
        <w:t xml:space="preserve"> </w:t>
      </w:r>
      <w:r w:rsidRPr="004D6DFA">
        <w:rPr>
          <w:rFonts w:ascii="Book Antiqua" w:hAnsi="Book Antiqua" w:cs="Book Antiqua"/>
          <w:b/>
        </w:rPr>
        <w:t>Deepanshu Jain, Muhammad Khalid Hasan,</w:t>
      </w:r>
      <w:r w:rsidRPr="004D6DFA">
        <w:rPr>
          <w:rFonts w:ascii="Book Antiqua" w:hAnsi="Book Antiqua" w:cs="Book Antiqua"/>
        </w:rPr>
        <w:t xml:space="preserve"> Center for Interventional Endoscopy, </w:t>
      </w:r>
      <w:proofErr w:type="spellStart"/>
      <w:r w:rsidRPr="004D6DFA">
        <w:rPr>
          <w:rFonts w:ascii="Book Antiqua" w:hAnsi="Book Antiqua" w:cs="Book Antiqua"/>
        </w:rPr>
        <w:t>AdventHealth</w:t>
      </w:r>
      <w:proofErr w:type="spellEnd"/>
      <w:r w:rsidRPr="004D6DFA">
        <w:rPr>
          <w:rFonts w:ascii="Book Antiqua" w:hAnsi="Book Antiqua" w:cs="Book Antiqua"/>
        </w:rPr>
        <w:t>, Orlando, FL 32803, United States</w:t>
      </w:r>
    </w:p>
    <w:p w14:paraId="7FA4AB42" w14:textId="77777777" w:rsidR="00F01EC3" w:rsidRPr="004D6DFA" w:rsidRDefault="00F01EC3" w:rsidP="004D6DFA">
      <w:pPr>
        <w:adjustRightInd w:val="0"/>
        <w:snapToGrid w:val="0"/>
        <w:spacing w:line="360" w:lineRule="auto"/>
        <w:jc w:val="both"/>
        <w:rPr>
          <w:rFonts w:ascii="Book Antiqua" w:hAnsi="Book Antiqua" w:cs="Book Antiqua"/>
          <w:i/>
        </w:rPr>
      </w:pPr>
    </w:p>
    <w:p w14:paraId="6B4B1216" w14:textId="47CF2D5F"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Arial"/>
          <w:b/>
        </w:rPr>
        <w:t xml:space="preserve">Author contributions: </w:t>
      </w:r>
      <w:r w:rsidRPr="004D6DFA">
        <w:rPr>
          <w:rFonts w:ascii="Book Antiqua" w:hAnsi="Book Antiqua" w:cs="Times New Roman"/>
          <w:bCs/>
        </w:rPr>
        <w:t xml:space="preserve">Rashid MU, </w:t>
      </w:r>
      <w:proofErr w:type="spellStart"/>
      <w:r w:rsidRPr="004D6DFA">
        <w:rPr>
          <w:rFonts w:ascii="Book Antiqua" w:hAnsi="Book Antiqua" w:cs="Times New Roman"/>
          <w:bCs/>
        </w:rPr>
        <w:t>Khetpal</w:t>
      </w:r>
      <w:proofErr w:type="spellEnd"/>
      <w:r w:rsidRPr="004D6DFA">
        <w:rPr>
          <w:rFonts w:ascii="Book Antiqua" w:hAnsi="Book Antiqua" w:cs="Times New Roman"/>
          <w:bCs/>
        </w:rPr>
        <w:t xml:space="preserve"> N</w:t>
      </w:r>
      <w:r w:rsidRPr="004D6DFA">
        <w:rPr>
          <w:rFonts w:ascii="Book Antiqua" w:hAnsi="Book Antiqua" w:cs="Times New Roman"/>
        </w:rPr>
        <w:t xml:space="preserve">, </w:t>
      </w:r>
      <w:proofErr w:type="spellStart"/>
      <w:r w:rsidRPr="004D6DFA">
        <w:rPr>
          <w:rFonts w:ascii="Book Antiqua" w:hAnsi="Book Antiqua" w:cs="Times New Roman"/>
          <w:bCs/>
        </w:rPr>
        <w:t>Zafar</w:t>
      </w:r>
      <w:proofErr w:type="spellEnd"/>
      <w:r w:rsidRPr="004D6DFA">
        <w:rPr>
          <w:rFonts w:ascii="Book Antiqua" w:hAnsi="Book Antiqua" w:cs="Times New Roman"/>
          <w:bCs/>
        </w:rPr>
        <w:t xml:space="preserve"> H,</w:t>
      </w:r>
      <w:r w:rsidRPr="004D6DFA">
        <w:rPr>
          <w:rFonts w:ascii="Book Antiqua" w:hAnsi="Book Antiqua" w:cs="Times New Roman"/>
        </w:rPr>
        <w:t xml:space="preserve"> </w:t>
      </w:r>
      <w:r w:rsidRPr="004D6DFA">
        <w:rPr>
          <w:rFonts w:ascii="Book Antiqua" w:hAnsi="Book Antiqua" w:cs="Times New Roman"/>
          <w:bCs/>
        </w:rPr>
        <w:t xml:space="preserve">Ali S, </w:t>
      </w:r>
      <w:proofErr w:type="spellStart"/>
      <w:r w:rsidRPr="004D6DFA">
        <w:rPr>
          <w:rFonts w:ascii="Book Antiqua" w:hAnsi="Book Antiqua" w:cs="Times New Roman"/>
          <w:bCs/>
        </w:rPr>
        <w:t>Idrisov</w:t>
      </w:r>
      <w:proofErr w:type="spellEnd"/>
      <w:r w:rsidRPr="004D6DFA">
        <w:rPr>
          <w:rFonts w:ascii="Book Antiqua" w:hAnsi="Book Antiqua" w:cs="Times New Roman"/>
          <w:bCs/>
        </w:rPr>
        <w:t xml:space="preserve"> E and Du Y</w:t>
      </w:r>
      <w:r w:rsidRPr="004D6DFA">
        <w:rPr>
          <w:rFonts w:ascii="Book Antiqua" w:hAnsi="Book Antiqua" w:cs="Times New Roman"/>
        </w:rPr>
        <w:t xml:space="preserve"> was involved in conceptualization, writing-original draft, software and visualization;</w:t>
      </w:r>
      <w:r w:rsidRPr="004D6DFA">
        <w:rPr>
          <w:rFonts w:ascii="Book Antiqua" w:hAnsi="Book Antiqua"/>
          <w:color w:val="000000"/>
        </w:rPr>
        <w:t xml:space="preserve"> </w:t>
      </w:r>
      <w:r w:rsidRPr="004D6DFA">
        <w:rPr>
          <w:rFonts w:ascii="Book Antiqua" w:hAnsi="Book Antiqua" w:cs="Times New Roman"/>
          <w:bCs/>
        </w:rPr>
        <w:t xml:space="preserve">Ali S, </w:t>
      </w:r>
      <w:proofErr w:type="spellStart"/>
      <w:r w:rsidRPr="004D6DFA">
        <w:rPr>
          <w:rFonts w:ascii="Book Antiqua" w:hAnsi="Book Antiqua" w:cs="Times New Roman"/>
          <w:bCs/>
        </w:rPr>
        <w:t>Idrisov</w:t>
      </w:r>
      <w:proofErr w:type="spellEnd"/>
      <w:r w:rsidRPr="004D6DFA">
        <w:rPr>
          <w:rFonts w:ascii="Book Antiqua" w:hAnsi="Book Antiqua" w:cs="Times New Roman"/>
          <w:bCs/>
        </w:rPr>
        <w:t xml:space="preserve"> E and Du Y</w:t>
      </w:r>
      <w:r w:rsidRPr="004D6DFA">
        <w:rPr>
          <w:rFonts w:ascii="Book Antiqua" w:hAnsi="Book Antiqua" w:cs="Times New Roman"/>
        </w:rPr>
        <w:t xml:space="preserve"> was involved in </w:t>
      </w:r>
      <w:r w:rsidRPr="004D6DFA">
        <w:rPr>
          <w:rFonts w:ascii="Book Antiqua" w:hAnsi="Book Antiqua"/>
          <w:color w:val="000000"/>
        </w:rPr>
        <w:t xml:space="preserve">data curation, formal </w:t>
      </w:r>
      <w:r w:rsidRPr="004D6DFA">
        <w:rPr>
          <w:rFonts w:ascii="Book Antiqua" w:hAnsi="Book Antiqua"/>
          <w:color w:val="000000"/>
        </w:rPr>
        <w:lastRenderedPageBreak/>
        <w:t>analysis, investigation, methodology</w:t>
      </w:r>
      <w:r w:rsidRPr="004D6DFA">
        <w:rPr>
          <w:rFonts w:ascii="Book Antiqua" w:hAnsi="Book Antiqua" w:cs="Times New Roman"/>
        </w:rPr>
        <w:t xml:space="preserve">; </w:t>
      </w:r>
      <w:r w:rsidRPr="004D6DFA">
        <w:rPr>
          <w:rFonts w:ascii="Book Antiqua" w:hAnsi="Book Antiqua" w:cs="Times New Roman"/>
          <w:bCs/>
        </w:rPr>
        <w:t>Stein A, Jain D and Hasan MK</w:t>
      </w:r>
      <w:r w:rsidRPr="004D6DFA">
        <w:rPr>
          <w:rFonts w:ascii="Book Antiqua" w:hAnsi="Book Antiqua"/>
          <w:color w:val="000000"/>
        </w:rPr>
        <w:t xml:space="preserve"> performed writing review and editing;</w:t>
      </w:r>
      <w:r w:rsidRPr="004D6DFA">
        <w:rPr>
          <w:rFonts w:ascii="Book Antiqua" w:hAnsi="Book Antiqua" w:cs="Times New Roman"/>
        </w:rPr>
        <w:t xml:space="preserve"> </w:t>
      </w:r>
      <w:r w:rsidR="00B23178" w:rsidRPr="004D6DFA">
        <w:rPr>
          <w:rFonts w:ascii="Book Antiqua" w:hAnsi="Book Antiqua"/>
          <w:color w:val="000000"/>
        </w:rPr>
        <w:t>a</w:t>
      </w:r>
      <w:r w:rsidRPr="004D6DFA">
        <w:rPr>
          <w:rFonts w:ascii="Book Antiqua" w:hAnsi="Book Antiqua"/>
          <w:color w:val="000000"/>
        </w:rPr>
        <w:t>ll authors have read and approve the final manuscript.</w:t>
      </w:r>
    </w:p>
    <w:p w14:paraId="3A01D3CC" w14:textId="77777777" w:rsidR="00F01EC3" w:rsidRPr="004D6DFA" w:rsidRDefault="00F01EC3" w:rsidP="004D6DFA">
      <w:pPr>
        <w:adjustRightInd w:val="0"/>
        <w:snapToGrid w:val="0"/>
        <w:spacing w:line="360" w:lineRule="auto"/>
        <w:jc w:val="both"/>
        <w:rPr>
          <w:rFonts w:ascii="Book Antiqua" w:hAnsi="Book Antiqua" w:cs="Arial"/>
          <w:b/>
        </w:rPr>
      </w:pPr>
    </w:p>
    <w:p w14:paraId="7327120C" w14:textId="65885E73"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Arial"/>
          <w:b/>
        </w:rPr>
        <w:t>Corresponding author:</w:t>
      </w:r>
      <w:r w:rsidRPr="004D6DFA">
        <w:rPr>
          <w:rFonts w:ascii="Book Antiqua" w:hAnsi="Book Antiqua" w:cs="Times New Roman"/>
          <w:i/>
          <w:lang w:eastAsia="zh-CN"/>
        </w:rPr>
        <w:t xml:space="preserve"> </w:t>
      </w:r>
      <w:r w:rsidRPr="004D6DFA">
        <w:rPr>
          <w:rFonts w:ascii="Book Antiqua" w:hAnsi="Book Antiqua" w:cs="Times New Roman"/>
          <w:b/>
          <w:bCs/>
          <w:iCs/>
        </w:rPr>
        <w:t>Mamoon Ur Rashid,</w:t>
      </w:r>
      <w:r w:rsidRPr="004D6DFA">
        <w:rPr>
          <w:rFonts w:ascii="Book Antiqua" w:hAnsi="Book Antiqua"/>
        </w:rPr>
        <w:t xml:space="preserve"> </w:t>
      </w:r>
      <w:r w:rsidRPr="004D6DFA">
        <w:rPr>
          <w:rFonts w:ascii="Book Antiqua" w:hAnsi="Book Antiqua" w:cs="Times New Roman"/>
          <w:b/>
          <w:bCs/>
          <w:iCs/>
        </w:rPr>
        <w:t>MBBS, MD, Doctor, Medical Resident,</w:t>
      </w:r>
      <w:r w:rsidRPr="004D6DFA">
        <w:rPr>
          <w:rFonts w:ascii="Book Antiqua" w:hAnsi="Book Antiqua" w:cs="Times New Roman"/>
          <w:iCs/>
        </w:rPr>
        <w:t xml:space="preserve"> </w:t>
      </w:r>
      <w:r w:rsidR="005A7960" w:rsidRPr="004D6DFA">
        <w:rPr>
          <w:rFonts w:ascii="Book Antiqua" w:hAnsi="Book Antiqua" w:cs="Times New Roman"/>
        </w:rPr>
        <w:t>Department of Internal Medicine</w:t>
      </w:r>
      <w:r w:rsidRPr="004D6DFA">
        <w:rPr>
          <w:rFonts w:ascii="Book Antiqua" w:hAnsi="Book Antiqua" w:cs="Times New Roman"/>
        </w:rPr>
        <w:t xml:space="preserve">, </w:t>
      </w:r>
      <w:r w:rsidR="005A7960" w:rsidRPr="004D6DFA">
        <w:rPr>
          <w:rFonts w:ascii="Book Antiqua" w:hAnsi="Book Antiqua" w:cs="Times New Roman"/>
        </w:rPr>
        <w:t>Advent Health Graduate Medical Education</w:t>
      </w:r>
      <w:r w:rsidRPr="004D6DFA">
        <w:rPr>
          <w:rFonts w:ascii="Book Antiqua" w:hAnsi="Book Antiqua" w:cs="Times New Roman"/>
        </w:rPr>
        <w:t>, 2501 North Orange Avenue, Orlando, FL 32804, United States</w:t>
      </w:r>
      <w:r w:rsidRPr="004D6DFA">
        <w:rPr>
          <w:rFonts w:ascii="Book Antiqua" w:hAnsi="Book Antiqua" w:cs="Times New Roman"/>
          <w:lang w:eastAsia="zh-CN"/>
        </w:rPr>
        <w:t xml:space="preserve">. </w:t>
      </w:r>
      <w:r w:rsidRPr="004D6DFA">
        <w:rPr>
          <w:rFonts w:ascii="Book Antiqua" w:hAnsi="Book Antiqua" w:cs="Times New Roman"/>
          <w:iCs/>
          <w:u w:val="single"/>
        </w:rPr>
        <w:t>ma</w:t>
      </w:r>
      <w:r w:rsidR="005A7960" w:rsidRPr="004D6DFA">
        <w:rPr>
          <w:rFonts w:ascii="Book Antiqua" w:hAnsi="Book Antiqua" w:cs="Times New Roman"/>
          <w:iCs/>
          <w:u w:val="single"/>
        </w:rPr>
        <w:t>moon.rashid.md@adventhealth.com</w:t>
      </w:r>
    </w:p>
    <w:p w14:paraId="3CEC4780" w14:textId="77777777" w:rsidR="00F01EC3" w:rsidRPr="004D6DFA" w:rsidRDefault="00F01EC3" w:rsidP="004D6DFA">
      <w:pPr>
        <w:adjustRightInd w:val="0"/>
        <w:snapToGrid w:val="0"/>
        <w:spacing w:line="360" w:lineRule="auto"/>
        <w:jc w:val="both"/>
        <w:rPr>
          <w:rFonts w:ascii="Book Antiqua" w:eastAsia="Times New Roman" w:hAnsi="Book Antiqua" w:cs="Times New Roman"/>
        </w:rPr>
      </w:pPr>
    </w:p>
    <w:p w14:paraId="4F7FDE21" w14:textId="77777777" w:rsidR="00F01EC3" w:rsidRPr="004D6DFA" w:rsidRDefault="00F01EC3" w:rsidP="004D6DFA">
      <w:pPr>
        <w:adjustRightInd w:val="0"/>
        <w:snapToGrid w:val="0"/>
        <w:spacing w:line="360" w:lineRule="auto"/>
        <w:jc w:val="both"/>
        <w:rPr>
          <w:rFonts w:ascii="Book Antiqua" w:hAnsi="Book Antiqua"/>
          <w:lang w:eastAsia="zh-CN"/>
        </w:rPr>
      </w:pPr>
      <w:r w:rsidRPr="004D6DFA">
        <w:rPr>
          <w:rFonts w:ascii="Book Antiqua" w:hAnsi="Book Antiqua"/>
          <w:b/>
        </w:rPr>
        <w:t xml:space="preserve">Received: </w:t>
      </w:r>
      <w:r w:rsidRPr="004D6DFA">
        <w:rPr>
          <w:rFonts w:ascii="Book Antiqua" w:hAnsi="Book Antiqua"/>
          <w:lang w:eastAsia="zh-CN"/>
        </w:rPr>
        <w:t>March 10, 2020</w:t>
      </w:r>
    </w:p>
    <w:p w14:paraId="77796FA7" w14:textId="132DC28E" w:rsidR="00F01EC3" w:rsidRPr="004D6DFA" w:rsidRDefault="00F01EC3" w:rsidP="004D6DFA">
      <w:pPr>
        <w:widowControl w:val="0"/>
        <w:adjustRightInd w:val="0"/>
        <w:snapToGrid w:val="0"/>
        <w:spacing w:line="360" w:lineRule="auto"/>
        <w:jc w:val="both"/>
        <w:rPr>
          <w:rFonts w:ascii="Book Antiqua" w:hAnsi="Book Antiqua"/>
          <w:b/>
        </w:rPr>
      </w:pPr>
      <w:r w:rsidRPr="004D6DFA">
        <w:rPr>
          <w:rFonts w:ascii="Book Antiqua" w:hAnsi="Book Antiqua"/>
          <w:b/>
        </w:rPr>
        <w:t xml:space="preserve">Revised: </w:t>
      </w:r>
      <w:r w:rsidR="005A7960" w:rsidRPr="004D6DFA">
        <w:rPr>
          <w:rFonts w:ascii="Book Antiqua" w:hAnsi="Book Antiqua"/>
        </w:rPr>
        <w:t>May</w:t>
      </w:r>
      <w:r w:rsidRPr="004D6DFA">
        <w:rPr>
          <w:rFonts w:ascii="Book Antiqua" w:hAnsi="Book Antiqua"/>
        </w:rPr>
        <w:t xml:space="preserve"> 2</w:t>
      </w:r>
      <w:r w:rsidR="005A7960" w:rsidRPr="004D6DFA">
        <w:rPr>
          <w:rFonts w:ascii="Book Antiqua" w:hAnsi="Book Antiqua"/>
        </w:rPr>
        <w:t>8</w:t>
      </w:r>
      <w:r w:rsidRPr="004D6DFA">
        <w:rPr>
          <w:rFonts w:ascii="Book Antiqua" w:hAnsi="Book Antiqua"/>
        </w:rPr>
        <w:t>, 2020</w:t>
      </w:r>
    </w:p>
    <w:p w14:paraId="08BD4771" w14:textId="01C4C12C" w:rsidR="00F01EC3" w:rsidRPr="004D6DFA" w:rsidRDefault="00F01EC3" w:rsidP="004D6DFA">
      <w:pPr>
        <w:widowControl w:val="0"/>
        <w:adjustRightInd w:val="0"/>
        <w:snapToGrid w:val="0"/>
        <w:spacing w:line="360" w:lineRule="auto"/>
        <w:jc w:val="both"/>
        <w:rPr>
          <w:rFonts w:ascii="Book Antiqua" w:hAnsi="Book Antiqua"/>
          <w:b/>
        </w:rPr>
      </w:pPr>
      <w:r w:rsidRPr="004D6DFA">
        <w:rPr>
          <w:rFonts w:ascii="Book Antiqua" w:hAnsi="Book Antiqua"/>
          <w:b/>
        </w:rPr>
        <w:t xml:space="preserve">Accepted: </w:t>
      </w:r>
      <w:r w:rsidR="0041244F" w:rsidRPr="0041244F">
        <w:rPr>
          <w:rFonts w:ascii="Book Antiqua" w:hAnsi="Book Antiqua"/>
        </w:rPr>
        <w:t>June 10, 2020</w:t>
      </w:r>
    </w:p>
    <w:p w14:paraId="0D09FD71" w14:textId="20C2B4C3" w:rsidR="00F01EC3" w:rsidRPr="004D6DFA" w:rsidRDefault="00F01EC3" w:rsidP="004D6DFA">
      <w:pPr>
        <w:adjustRightInd w:val="0"/>
        <w:snapToGrid w:val="0"/>
        <w:spacing w:line="360" w:lineRule="auto"/>
        <w:jc w:val="both"/>
        <w:rPr>
          <w:rFonts w:ascii="Book Antiqua" w:hAnsi="Book Antiqua"/>
        </w:rPr>
      </w:pPr>
      <w:r w:rsidRPr="004D6DFA">
        <w:rPr>
          <w:rFonts w:ascii="Book Antiqua" w:hAnsi="Book Antiqua"/>
          <w:b/>
        </w:rPr>
        <w:t>Published online:</w:t>
      </w:r>
      <w:r w:rsidR="00F0479D" w:rsidRPr="00F0479D">
        <w:rPr>
          <w:rFonts w:ascii="Book Antiqua" w:hAnsi="Book Antiqua"/>
        </w:rPr>
        <w:t xml:space="preserve"> </w:t>
      </w:r>
      <w:r w:rsidR="00F0479D" w:rsidRPr="00327C20">
        <w:rPr>
          <w:rFonts w:ascii="Book Antiqua" w:hAnsi="Book Antiqua"/>
        </w:rPr>
        <w:t>Ju</w:t>
      </w:r>
      <w:r w:rsidR="00F0479D" w:rsidRPr="00F0479D">
        <w:rPr>
          <w:rFonts w:ascii="Book Antiqua" w:hAnsi="Book Antiqua"/>
          <w:lang w:eastAsia="zh-CN"/>
        </w:rPr>
        <w:t>ly</w:t>
      </w:r>
      <w:r w:rsidR="00F0479D" w:rsidRPr="00327C20">
        <w:rPr>
          <w:rFonts w:ascii="Book Antiqua" w:hAnsi="Book Antiqua"/>
        </w:rPr>
        <w:t xml:space="preserve"> 1</w:t>
      </w:r>
      <w:r w:rsidR="00F0479D" w:rsidRPr="00F0479D">
        <w:rPr>
          <w:rFonts w:ascii="Book Antiqua" w:hAnsi="Book Antiqua" w:hint="eastAsia"/>
          <w:lang w:eastAsia="zh-CN"/>
        </w:rPr>
        <w:t>6</w:t>
      </w:r>
      <w:r w:rsidR="00F0479D" w:rsidRPr="00327C20">
        <w:rPr>
          <w:rFonts w:ascii="Book Antiqua" w:hAnsi="Book Antiqua"/>
        </w:rPr>
        <w:t>, 2020</w:t>
      </w:r>
    </w:p>
    <w:p w14:paraId="5B6A693F" w14:textId="77777777" w:rsidR="00F01EC3" w:rsidRPr="004D6DFA" w:rsidRDefault="00F01EC3" w:rsidP="004D6DFA">
      <w:pPr>
        <w:adjustRightInd w:val="0"/>
        <w:snapToGrid w:val="0"/>
        <w:spacing w:line="360" w:lineRule="auto"/>
        <w:jc w:val="both"/>
        <w:rPr>
          <w:rFonts w:ascii="Book Antiqua" w:hAnsi="Book Antiqua"/>
          <w:b/>
        </w:rPr>
      </w:pPr>
      <w:r w:rsidRPr="004D6DFA">
        <w:rPr>
          <w:rFonts w:ascii="Book Antiqua" w:hAnsi="Book Antiqua"/>
          <w:b/>
        </w:rPr>
        <w:br w:type="page"/>
      </w:r>
    </w:p>
    <w:bookmarkEnd w:id="0"/>
    <w:bookmarkEnd w:id="1"/>
    <w:bookmarkEnd w:id="2"/>
    <w:bookmarkEnd w:id="3"/>
    <w:bookmarkEnd w:id="4"/>
    <w:bookmarkEnd w:id="5"/>
    <w:bookmarkEnd w:id="6"/>
    <w:bookmarkEnd w:id="7"/>
    <w:bookmarkEnd w:id="8"/>
    <w:bookmarkEnd w:id="9"/>
    <w:bookmarkEnd w:id="10"/>
    <w:bookmarkEnd w:id="11"/>
    <w:p w14:paraId="00000004" w14:textId="2B807D4A" w:rsidR="00317626" w:rsidRPr="004D6DFA" w:rsidRDefault="00EE16C6" w:rsidP="004D6DFA">
      <w:pPr>
        <w:adjustRightInd w:val="0"/>
        <w:snapToGrid w:val="0"/>
        <w:spacing w:line="360" w:lineRule="auto"/>
        <w:jc w:val="both"/>
        <w:rPr>
          <w:rFonts w:ascii="Book Antiqua" w:hAnsi="Book Antiqua"/>
          <w:b/>
          <w:bCs/>
        </w:rPr>
      </w:pPr>
      <w:r w:rsidRPr="004D6DFA">
        <w:rPr>
          <w:rFonts w:ascii="Book Antiqua" w:hAnsi="Book Antiqua"/>
          <w:b/>
          <w:bCs/>
        </w:rPr>
        <w:lastRenderedPageBreak/>
        <w:t>A</w:t>
      </w:r>
      <w:r w:rsidR="00F22AFB" w:rsidRPr="004D6DFA">
        <w:rPr>
          <w:rFonts w:ascii="Book Antiqua" w:hAnsi="Book Antiqua"/>
          <w:b/>
          <w:bCs/>
        </w:rPr>
        <w:t>bstract</w:t>
      </w:r>
    </w:p>
    <w:p w14:paraId="47442447" w14:textId="118E7B5D" w:rsidR="003235F6" w:rsidRPr="004D6DFA" w:rsidRDefault="003235F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BACKGROUND</w:t>
      </w:r>
    </w:p>
    <w:p w14:paraId="55D106E8" w14:textId="26FCC201" w:rsidR="00E313FF"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Endoscopic </w:t>
      </w:r>
      <w:r w:rsidR="00D436A6" w:rsidRPr="004D6DFA">
        <w:rPr>
          <w:rFonts w:ascii="Book Antiqua" w:eastAsia="Times New Roman" w:hAnsi="Book Antiqua" w:cs="Times New Roman"/>
        </w:rPr>
        <w:t xml:space="preserve">mucosal resection </w:t>
      </w:r>
      <w:r w:rsidRPr="004D6DFA">
        <w:rPr>
          <w:rFonts w:ascii="Book Antiqua" w:eastAsia="Times New Roman" w:hAnsi="Book Antiqua" w:cs="Times New Roman"/>
        </w:rPr>
        <w:t>(EMR) is an effective and minimally invasive alternative to surgery for large polyps and laterally spreading lesions. Gross morphology and surface characteristics may help predict submucosal invasi</w:t>
      </w:r>
      <w:r w:rsidR="00BD34B5" w:rsidRPr="004D6DFA">
        <w:rPr>
          <w:rFonts w:ascii="Book Antiqua" w:eastAsia="Times New Roman" w:hAnsi="Book Antiqua" w:cs="Times New Roman"/>
        </w:rPr>
        <w:t>on</w:t>
      </w:r>
      <w:r w:rsidRPr="004D6DFA">
        <w:rPr>
          <w:rFonts w:ascii="Book Antiqua" w:eastAsia="Times New Roman" w:hAnsi="Book Antiqua" w:cs="Times New Roman"/>
        </w:rPr>
        <w:t xml:space="preserve"> </w:t>
      </w:r>
      <w:r w:rsidR="00584BF8" w:rsidRPr="004D6DFA">
        <w:rPr>
          <w:rFonts w:ascii="Book Antiqua" w:eastAsia="Times New Roman" w:hAnsi="Book Antiqua" w:cs="Times New Roman"/>
        </w:rPr>
        <w:t xml:space="preserve">of the </w:t>
      </w:r>
      <w:r w:rsidRPr="004D6DFA">
        <w:rPr>
          <w:rFonts w:ascii="Book Antiqua" w:eastAsia="Times New Roman" w:hAnsi="Book Antiqua" w:cs="Times New Roman"/>
        </w:rPr>
        <w:t>lesion (SMIL) during endoscopic evaluation.</w:t>
      </w:r>
      <w:r w:rsidR="00B371E0" w:rsidRPr="004D6DFA">
        <w:rPr>
          <w:rFonts w:ascii="Book Antiqua" w:eastAsia="Times New Roman" w:hAnsi="Book Antiqua" w:cs="Times New Roman"/>
        </w:rPr>
        <w:t xml:space="preserve"> This is one of the largest single-center studies reporting endoscopic mucosal resection for larger (≥ 20 mm) colorectal lesions in the United States.</w:t>
      </w:r>
    </w:p>
    <w:p w14:paraId="45E28092"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618B5193" w14:textId="49AB6D17" w:rsidR="003235F6" w:rsidRPr="004D6DFA" w:rsidRDefault="003235F6" w:rsidP="004D6DFA">
      <w:pPr>
        <w:adjustRightInd w:val="0"/>
        <w:snapToGrid w:val="0"/>
        <w:spacing w:line="360" w:lineRule="auto"/>
        <w:jc w:val="both"/>
        <w:rPr>
          <w:rFonts w:ascii="Book Antiqua" w:hAnsi="Book Antiqua" w:cs="Times New Roman"/>
          <w:lang w:eastAsia="zh-CN"/>
        </w:rPr>
      </w:pPr>
      <w:r w:rsidRPr="004D6DFA">
        <w:rPr>
          <w:rFonts w:ascii="Book Antiqua" w:hAnsi="Book Antiqua" w:cs="Times New Roman"/>
          <w:lang w:eastAsia="zh-CN"/>
        </w:rPr>
        <w:t>AIM</w:t>
      </w:r>
    </w:p>
    <w:p w14:paraId="79E4A75F" w14:textId="07C70AA0" w:rsidR="003235F6" w:rsidRPr="004D6DFA" w:rsidRDefault="003235F6" w:rsidP="004D6DFA">
      <w:pPr>
        <w:adjustRightInd w:val="0"/>
        <w:snapToGrid w:val="0"/>
        <w:spacing w:line="360" w:lineRule="auto"/>
        <w:jc w:val="both"/>
        <w:rPr>
          <w:rFonts w:ascii="Book Antiqua" w:hAnsi="Book Antiqua" w:cs="Times New Roman"/>
          <w:lang w:eastAsia="zh-CN"/>
        </w:rPr>
      </w:pPr>
      <w:r w:rsidRPr="004D6DFA">
        <w:rPr>
          <w:rFonts w:ascii="Book Antiqua" w:eastAsia="Times New Roman" w:hAnsi="Book Antiqua" w:cs="Times New Roman"/>
        </w:rPr>
        <w:t>To determine the recurrence rate of adenomas and endoscopic features that may predict submucosal invasion of colonic mucosal neoplasia.</w:t>
      </w:r>
    </w:p>
    <w:p w14:paraId="0FC8A961"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21DEBD48" w14:textId="5084E532" w:rsidR="003235F6" w:rsidRPr="004D6DFA" w:rsidRDefault="003235F6"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METHODS</w:t>
      </w:r>
    </w:p>
    <w:p w14:paraId="00000008" w14:textId="25B06B22" w:rsidR="00317626" w:rsidRPr="004D6DFA" w:rsidRDefault="00B305B7"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This is a</w:t>
      </w:r>
      <w:r w:rsidR="00EE16C6" w:rsidRPr="004D6DFA">
        <w:rPr>
          <w:rFonts w:ascii="Book Antiqua" w:eastAsia="Gungsuh" w:hAnsi="Book Antiqua" w:cs="Times New Roman"/>
        </w:rPr>
        <w:t xml:space="preserve"> retrospective cohort study o</w:t>
      </w:r>
      <w:r w:rsidRPr="004D6DFA">
        <w:rPr>
          <w:rFonts w:ascii="Book Antiqua" w:eastAsia="Gungsuh" w:hAnsi="Book Antiqua" w:cs="Times New Roman"/>
        </w:rPr>
        <w:t>f</w:t>
      </w:r>
      <w:r w:rsidR="00EE16C6" w:rsidRPr="004D6DFA">
        <w:rPr>
          <w:rFonts w:ascii="Book Antiqua" w:eastAsia="Gungsuh" w:hAnsi="Book Antiqua" w:cs="Times New Roman"/>
        </w:rPr>
        <w:t xml:space="preserve"> all the patients referred for </w:t>
      </w:r>
      <w:r w:rsidR="00BC4CB5" w:rsidRPr="004D6DFA">
        <w:rPr>
          <w:rFonts w:ascii="Book Antiqua" w:eastAsia="Times New Roman" w:hAnsi="Book Antiqua" w:cs="Times New Roman"/>
        </w:rPr>
        <w:t>e</w:t>
      </w:r>
      <w:r w:rsidRPr="004D6DFA">
        <w:rPr>
          <w:rFonts w:ascii="Book Antiqua" w:eastAsia="Times New Roman" w:hAnsi="Book Antiqua" w:cs="Times New Roman"/>
        </w:rPr>
        <w:t xml:space="preserve">ndoscopic </w:t>
      </w:r>
      <w:r w:rsidR="00BC4CB5" w:rsidRPr="004D6DFA">
        <w:rPr>
          <w:rFonts w:ascii="Book Antiqua" w:eastAsia="Times New Roman" w:hAnsi="Book Antiqua" w:cs="Times New Roman"/>
        </w:rPr>
        <w:t>m</w:t>
      </w:r>
      <w:r w:rsidRPr="004D6DFA">
        <w:rPr>
          <w:rFonts w:ascii="Book Antiqua" w:eastAsia="Times New Roman" w:hAnsi="Book Antiqua" w:cs="Times New Roman"/>
        </w:rPr>
        <w:t xml:space="preserve">ucosal </w:t>
      </w:r>
      <w:r w:rsidR="00BC4CB5" w:rsidRPr="004D6DFA">
        <w:rPr>
          <w:rFonts w:ascii="Book Antiqua" w:eastAsia="Times New Roman" w:hAnsi="Book Antiqua" w:cs="Times New Roman"/>
        </w:rPr>
        <w:t>r</w:t>
      </w:r>
      <w:r w:rsidRPr="004D6DFA">
        <w:rPr>
          <w:rFonts w:ascii="Book Antiqua" w:eastAsia="Times New Roman" w:hAnsi="Book Antiqua" w:cs="Times New Roman"/>
        </w:rPr>
        <w:t>esection</w:t>
      </w:r>
      <w:r w:rsidR="00EE16C6" w:rsidRPr="004D6DFA">
        <w:rPr>
          <w:rFonts w:ascii="Book Antiqua" w:eastAsia="Gungsuh" w:hAnsi="Book Antiqua" w:cs="Times New Roman"/>
        </w:rPr>
        <w:t xml:space="preserve"> </w:t>
      </w:r>
      <w:r w:rsidRPr="004D6DFA">
        <w:rPr>
          <w:rFonts w:ascii="Book Antiqua" w:eastAsia="Gungsuh" w:hAnsi="Book Antiqua" w:cs="Times New Roman"/>
        </w:rPr>
        <w:t>for</w:t>
      </w:r>
      <w:r w:rsidR="00EE16C6" w:rsidRPr="004D6DFA">
        <w:rPr>
          <w:rFonts w:ascii="Book Antiqua" w:eastAsia="Gungsuh" w:hAnsi="Book Antiqua" w:cs="Times New Roman"/>
        </w:rPr>
        <w:t xml:space="preserve"> lesions</w:t>
      </w:r>
      <w:r w:rsidRPr="004D6DFA">
        <w:rPr>
          <w:rFonts w:ascii="Book Antiqua" w:eastAsia="Gungsuh" w:hAnsi="Book Antiqua" w:cs="Times New Roman"/>
        </w:rPr>
        <w:t xml:space="preserve"> </w:t>
      </w:r>
      <w:r w:rsidR="00AB6483" w:rsidRPr="004D6DFA">
        <w:rPr>
          <w:rFonts w:ascii="Book Antiqua" w:eastAsia="Gungsuh" w:hAnsi="Book Antiqua" w:cs="Times New Roman"/>
        </w:rPr>
        <w:t>≥ 20 mm</w:t>
      </w:r>
      <w:r w:rsidR="004F719B" w:rsidRPr="004D6DFA">
        <w:rPr>
          <w:rFonts w:ascii="Book Antiqua" w:eastAsia="Gungsuh" w:hAnsi="Book Antiqua" w:cs="Times New Roman"/>
        </w:rPr>
        <w:t xml:space="preserve">, spanning a </w:t>
      </w:r>
      <w:r w:rsidRPr="004D6DFA">
        <w:rPr>
          <w:rFonts w:ascii="Book Antiqua" w:eastAsia="Gungsuh" w:hAnsi="Book Antiqua" w:cs="Times New Roman"/>
        </w:rPr>
        <w:t xml:space="preserve">period </w:t>
      </w:r>
      <w:r w:rsidR="00C7729D" w:rsidRPr="004D6DFA">
        <w:rPr>
          <w:rFonts w:ascii="Book Antiqua" w:eastAsia="Gungsuh" w:hAnsi="Book Antiqua" w:cs="Times New Roman"/>
        </w:rPr>
        <w:t>from</w:t>
      </w:r>
      <w:r w:rsidR="00EE16C6" w:rsidRPr="004D6DFA">
        <w:rPr>
          <w:rFonts w:ascii="Book Antiqua" w:eastAsia="Gungsuh" w:hAnsi="Book Antiqua" w:cs="Times New Roman"/>
        </w:rPr>
        <w:t xml:space="preserve"> January 2013 </w:t>
      </w:r>
      <w:r w:rsidR="00C7729D" w:rsidRPr="004D6DFA">
        <w:rPr>
          <w:rFonts w:ascii="Book Antiqua" w:eastAsia="Gungsuh" w:hAnsi="Book Antiqua" w:cs="Times New Roman"/>
        </w:rPr>
        <w:t>to</w:t>
      </w:r>
      <w:r w:rsidR="00EE16C6" w:rsidRPr="004D6DFA">
        <w:rPr>
          <w:rFonts w:ascii="Book Antiqua" w:eastAsia="Gungsuh" w:hAnsi="Book Antiqua" w:cs="Times New Roman"/>
        </w:rPr>
        <w:t xml:space="preserve"> February 2017. The main outcome </w:t>
      </w:r>
      <w:r w:rsidR="00B0295C" w:rsidRPr="004D6DFA">
        <w:rPr>
          <w:rFonts w:ascii="Book Antiqua" w:eastAsia="Gungsuh" w:hAnsi="Book Antiqua" w:cs="Times New Roman"/>
        </w:rPr>
        <w:t xml:space="preserve">measure </w:t>
      </w:r>
      <w:r w:rsidR="00EE16C6" w:rsidRPr="004D6DFA">
        <w:rPr>
          <w:rFonts w:ascii="Book Antiqua" w:eastAsia="Gungsuh" w:hAnsi="Book Antiqua" w:cs="Times New Roman"/>
        </w:rPr>
        <w:t>was identif</w:t>
      </w:r>
      <w:r w:rsidR="00AB6483" w:rsidRPr="004D6DFA">
        <w:rPr>
          <w:rFonts w:ascii="Book Antiqua" w:eastAsia="Gungsuh" w:hAnsi="Book Antiqua" w:cs="Times New Roman"/>
        </w:rPr>
        <w:t xml:space="preserve">ying </w:t>
      </w:r>
      <w:r w:rsidR="00EE16C6" w:rsidRPr="004D6DFA">
        <w:rPr>
          <w:rFonts w:ascii="Book Antiqua" w:eastAsia="Gungsuh" w:hAnsi="Book Antiqua" w:cs="Times New Roman"/>
        </w:rPr>
        <w:t>features that may predict submucosal invasion of mucosal lesions</w:t>
      </w:r>
      <w:r w:rsidR="001822E3" w:rsidRPr="004D6DFA">
        <w:rPr>
          <w:rFonts w:ascii="Book Antiqua" w:eastAsia="Gungsuh" w:hAnsi="Book Antiqua" w:cs="Times New Roman"/>
        </w:rPr>
        <w:t xml:space="preserve"> and </w:t>
      </w:r>
      <w:r w:rsidR="00B0295C" w:rsidRPr="004D6DFA">
        <w:rPr>
          <w:rFonts w:ascii="Book Antiqua" w:eastAsia="Gungsuh" w:hAnsi="Book Antiqua" w:cs="Times New Roman"/>
        </w:rPr>
        <w:t xml:space="preserve">predict </w:t>
      </w:r>
      <w:r w:rsidR="001822E3" w:rsidRPr="004D6DFA">
        <w:rPr>
          <w:rFonts w:ascii="Book Antiqua" w:eastAsia="Gungsuh" w:hAnsi="Book Antiqua" w:cs="Times New Roman"/>
        </w:rPr>
        <w:t>recurrence of adenomas on follow</w:t>
      </w:r>
      <w:r w:rsidR="000D27E4" w:rsidRPr="004D6DFA">
        <w:rPr>
          <w:rFonts w:ascii="Book Antiqua" w:eastAsia="Gungsuh" w:hAnsi="Book Antiqua" w:cs="Times New Roman"/>
        </w:rPr>
        <w:t>-</w:t>
      </w:r>
      <w:r w:rsidR="00604393" w:rsidRPr="004D6DFA">
        <w:rPr>
          <w:rFonts w:ascii="Book Antiqua" w:eastAsia="Gungsuh" w:hAnsi="Book Antiqua" w:cs="Times New Roman"/>
        </w:rPr>
        <w:t>up surveillance</w:t>
      </w:r>
      <w:r w:rsidR="0021067A" w:rsidRPr="004D6DFA">
        <w:rPr>
          <w:rFonts w:ascii="Book Antiqua" w:eastAsia="Gungsuh" w:hAnsi="Book Antiqua" w:cs="Times New Roman"/>
        </w:rPr>
        <w:t xml:space="preserve"> </w:t>
      </w:r>
      <w:r w:rsidR="00C507A9" w:rsidRPr="004D6DFA">
        <w:rPr>
          <w:rFonts w:ascii="Book Antiqua" w:eastAsia="Gungsuh" w:hAnsi="Book Antiqua" w:cs="Times New Roman"/>
        </w:rPr>
        <w:t>colonoscop</w:t>
      </w:r>
      <w:r w:rsidR="00BC4CB5" w:rsidRPr="004D6DFA">
        <w:rPr>
          <w:rFonts w:ascii="Book Antiqua" w:eastAsia="Gungsuh" w:hAnsi="Book Antiqua" w:cs="Times New Roman"/>
        </w:rPr>
        <w:t>y</w:t>
      </w:r>
      <w:r w:rsidR="00A439D4" w:rsidRPr="004D6DFA">
        <w:rPr>
          <w:rFonts w:ascii="Book Antiqua" w:eastAsia="Gungsuh" w:hAnsi="Book Antiqua" w:cs="Times New Roman"/>
        </w:rPr>
        <w:t xml:space="preserve"> </w:t>
      </w:r>
      <w:r w:rsidR="00B0295C" w:rsidRPr="004D6DFA">
        <w:rPr>
          <w:rFonts w:ascii="Book Antiqua" w:eastAsia="Gungsuh" w:hAnsi="Book Antiqua" w:cs="Times New Roman"/>
        </w:rPr>
        <w:t xml:space="preserve">performed </w:t>
      </w:r>
      <w:r w:rsidR="0021067A" w:rsidRPr="004D6DFA">
        <w:rPr>
          <w:rFonts w:ascii="Book Antiqua" w:eastAsia="Gungsuh" w:hAnsi="Book Antiqua" w:cs="Times New Roman"/>
        </w:rPr>
        <w:t xml:space="preserve">at 4-6 </w:t>
      </w:r>
      <w:r w:rsidR="003860C8" w:rsidRPr="004D6DFA">
        <w:rPr>
          <w:rFonts w:ascii="Book Antiqua" w:eastAsia="Gungsuh" w:hAnsi="Book Antiqua" w:cs="Times New Roman"/>
        </w:rPr>
        <w:t>mo</w:t>
      </w:r>
      <w:r w:rsidR="00A439D4" w:rsidRPr="004D6DFA">
        <w:rPr>
          <w:rFonts w:ascii="Book Antiqua" w:eastAsia="Gungsuh" w:hAnsi="Book Antiqua" w:cs="Times New Roman"/>
        </w:rPr>
        <w:t>.</w:t>
      </w:r>
      <w:r w:rsidR="0021067A" w:rsidRPr="004D6DFA">
        <w:rPr>
          <w:rFonts w:ascii="Book Antiqua" w:eastAsia="Gungsuh" w:hAnsi="Book Antiqua" w:cs="Times New Roman"/>
        </w:rPr>
        <w:t xml:space="preserve"> </w:t>
      </w:r>
    </w:p>
    <w:p w14:paraId="6D7A10DB"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103D6F4B" w14:textId="56363ABB" w:rsidR="003235F6" w:rsidRPr="004D6DFA" w:rsidRDefault="003235F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RESULTS</w:t>
      </w:r>
    </w:p>
    <w:p w14:paraId="0000000B" w14:textId="1090BF23" w:rsidR="00317626"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A total of 480 patients with 500 lesions were included in the study. </w:t>
      </w:r>
      <w:r w:rsidR="008E7776" w:rsidRPr="004D6DFA">
        <w:rPr>
          <w:rFonts w:ascii="Book Antiqua" w:eastAsia="Times New Roman" w:hAnsi="Book Antiqua" w:cs="Times New Roman"/>
        </w:rPr>
        <w:t>The m</w:t>
      </w:r>
      <w:r w:rsidRPr="004D6DFA">
        <w:rPr>
          <w:rFonts w:ascii="Book Antiqua" w:eastAsia="Times New Roman" w:hAnsi="Book Antiqua" w:cs="Times New Roman"/>
        </w:rPr>
        <w:t>e</w:t>
      </w:r>
      <w:r w:rsidR="007937DA" w:rsidRPr="004D6DFA">
        <w:rPr>
          <w:rFonts w:ascii="Book Antiqua" w:eastAsia="Times New Roman" w:hAnsi="Book Antiqua" w:cs="Times New Roman"/>
        </w:rPr>
        <w:t>dian</w:t>
      </w:r>
      <w:r w:rsidRPr="004D6DFA">
        <w:rPr>
          <w:rFonts w:ascii="Book Antiqua" w:eastAsia="Times New Roman" w:hAnsi="Book Antiqua" w:cs="Times New Roman"/>
        </w:rPr>
        <w:t xml:space="preserve"> age was </w:t>
      </w:r>
      <w:r w:rsidR="007937DA" w:rsidRPr="004D6DFA">
        <w:rPr>
          <w:rFonts w:ascii="Book Antiqua" w:eastAsia="Times New Roman" w:hAnsi="Book Antiqua" w:cs="Times New Roman"/>
        </w:rPr>
        <w:t>68 (</w:t>
      </w:r>
      <w:r w:rsidR="00597848" w:rsidRPr="004D6DFA">
        <w:rPr>
          <w:rFonts w:ascii="Book Antiqua" w:eastAsia="Times New Roman" w:hAnsi="Book Antiqua" w:cs="Times New Roman"/>
        </w:rPr>
        <w:t>Inter quantile range:</w:t>
      </w:r>
      <w:r w:rsidR="007937DA" w:rsidRPr="004D6DFA">
        <w:rPr>
          <w:rFonts w:ascii="Book Antiqua" w:eastAsia="Times New Roman" w:hAnsi="Book Antiqua" w:cs="Times New Roman"/>
        </w:rPr>
        <w:t xml:space="preserve"> 14) </w:t>
      </w:r>
      <w:r w:rsidRPr="004D6DFA">
        <w:rPr>
          <w:rFonts w:ascii="Book Antiqua" w:eastAsia="Times New Roman" w:hAnsi="Book Antiqua" w:cs="Times New Roman"/>
        </w:rPr>
        <w:t>with 5</w:t>
      </w:r>
      <w:r w:rsidR="00A915D4" w:rsidRPr="004D6DFA">
        <w:rPr>
          <w:rFonts w:ascii="Book Antiqua" w:eastAsia="Times New Roman" w:hAnsi="Book Antiqua" w:cs="Times New Roman"/>
        </w:rPr>
        <w:t>2</w:t>
      </w:r>
      <w:r w:rsidRPr="004D6DFA">
        <w:rPr>
          <w:rFonts w:ascii="Book Antiqua" w:eastAsia="Times New Roman" w:hAnsi="Book Antiqua" w:cs="Times New Roman"/>
        </w:rPr>
        <w:t xml:space="preserve">% males. </w:t>
      </w:r>
      <w:r w:rsidR="004944F1" w:rsidRPr="004D6DFA">
        <w:rPr>
          <w:rFonts w:ascii="Book Antiqua" w:eastAsia="Times New Roman" w:hAnsi="Book Antiqua" w:cs="Times New Roman"/>
        </w:rPr>
        <w:t>The m</w:t>
      </w:r>
      <w:r w:rsidRPr="004D6DFA">
        <w:rPr>
          <w:rFonts w:ascii="Book Antiqua" w:eastAsia="Times New Roman" w:hAnsi="Book Antiqua" w:cs="Times New Roman"/>
        </w:rPr>
        <w:t xml:space="preserve">ost common </w:t>
      </w:r>
      <w:r w:rsidR="00B0295C" w:rsidRPr="004D6DFA">
        <w:rPr>
          <w:rFonts w:ascii="Book Antiqua" w:eastAsia="Times New Roman" w:hAnsi="Book Antiqua" w:cs="Times New Roman"/>
        </w:rPr>
        <w:t xml:space="preserve">lesion </w:t>
      </w:r>
      <w:r w:rsidRPr="004D6DFA">
        <w:rPr>
          <w:rFonts w:ascii="Book Antiqua" w:eastAsia="Times New Roman" w:hAnsi="Book Antiqua" w:cs="Times New Roman"/>
        </w:rPr>
        <w:t>location was ascending colon (1</w:t>
      </w:r>
      <w:r w:rsidR="00001FC6" w:rsidRPr="004D6DFA">
        <w:rPr>
          <w:rFonts w:ascii="Book Antiqua" w:eastAsia="Times New Roman" w:hAnsi="Book Antiqua" w:cs="Times New Roman"/>
        </w:rPr>
        <w:t>61</w:t>
      </w:r>
      <w:r w:rsidRPr="004D6DFA">
        <w:rPr>
          <w:rFonts w:ascii="Book Antiqua" w:eastAsia="Times New Roman" w:hAnsi="Book Antiqua" w:cs="Times New Roman"/>
        </w:rPr>
        <w:t xml:space="preserve">; 32%). </w:t>
      </w:r>
      <w:r w:rsidR="003D118C" w:rsidRPr="004D6DFA">
        <w:rPr>
          <w:rFonts w:ascii="Book Antiqua" w:eastAsia="Times New Roman" w:hAnsi="Book Antiqua" w:cs="Times New Roman"/>
        </w:rPr>
        <w:t xml:space="preserve">Paris classification </w:t>
      </w:r>
      <w:r w:rsidR="00C83E8A" w:rsidRPr="004D6DFA">
        <w:rPr>
          <w:rFonts w:ascii="Book Antiqua" w:eastAsia="Times New Roman" w:hAnsi="Book Antiqua" w:cs="Times New Roman"/>
        </w:rPr>
        <w:t>0-IIa (Flat elevation of mucosa</w:t>
      </w:r>
      <w:r w:rsidR="002C3432" w:rsidRPr="004D6DFA">
        <w:rPr>
          <w:rFonts w:ascii="Book Antiqua" w:eastAsia="Times New Roman" w:hAnsi="Book Antiqua" w:cs="Times New Roman"/>
        </w:rPr>
        <w:t xml:space="preserve"> - </w:t>
      </w:r>
      <w:r w:rsidR="00C83E8A" w:rsidRPr="004D6DFA">
        <w:rPr>
          <w:rFonts w:ascii="Book Antiqua" w:eastAsia="Times New Roman" w:hAnsi="Book Antiqua" w:cs="Times New Roman"/>
        </w:rPr>
        <w:t>316</w:t>
      </w:r>
      <w:r w:rsidR="002C3432" w:rsidRPr="004D6DFA">
        <w:rPr>
          <w:rFonts w:ascii="Book Antiqua" w:eastAsia="Times New Roman" w:hAnsi="Book Antiqua" w:cs="Times New Roman"/>
        </w:rPr>
        <w:t xml:space="preserve">; </w:t>
      </w:r>
      <w:r w:rsidR="00C83E8A" w:rsidRPr="004D6DFA">
        <w:rPr>
          <w:rFonts w:ascii="Book Antiqua" w:eastAsia="Times New Roman" w:hAnsi="Book Antiqua" w:cs="Times New Roman"/>
        </w:rPr>
        <w:t>63.2%</w:t>
      </w:r>
      <w:r w:rsidR="002C3432" w:rsidRPr="004D6DFA">
        <w:rPr>
          <w:rFonts w:ascii="Book Antiqua" w:eastAsia="Times New Roman" w:hAnsi="Book Antiqua" w:cs="Times New Roman"/>
        </w:rPr>
        <w:t>)</w:t>
      </w:r>
      <w:r w:rsidRPr="004D6DFA">
        <w:rPr>
          <w:rFonts w:ascii="Book Antiqua" w:eastAsia="Times New Roman" w:hAnsi="Book Antiqua" w:cs="Times New Roman"/>
        </w:rPr>
        <w:t>; Kudo Pit Pattern IIIs (</w:t>
      </w:r>
      <w:r w:rsidR="00306B35" w:rsidRPr="004D6DFA">
        <w:rPr>
          <w:rFonts w:ascii="Book Antiqua" w:eastAsia="Times New Roman" w:hAnsi="Book Antiqua" w:cs="Times New Roman"/>
        </w:rPr>
        <w:t>192</w:t>
      </w:r>
      <w:r w:rsidRPr="004D6DFA">
        <w:rPr>
          <w:rFonts w:ascii="Book Antiqua" w:eastAsia="Times New Roman" w:hAnsi="Book Antiqua" w:cs="Times New Roman"/>
        </w:rPr>
        <w:t>; 3</w:t>
      </w:r>
      <w:r w:rsidR="00306B35" w:rsidRPr="004D6DFA">
        <w:rPr>
          <w:rFonts w:ascii="Book Antiqua" w:eastAsia="Times New Roman" w:hAnsi="Book Antiqua" w:cs="Times New Roman"/>
        </w:rPr>
        <w:t>8</w:t>
      </w:r>
      <w:r w:rsidRPr="004D6DFA">
        <w:rPr>
          <w:rFonts w:ascii="Book Antiqua" w:eastAsia="Times New Roman" w:hAnsi="Book Antiqua" w:cs="Times New Roman"/>
        </w:rPr>
        <w:t>%) and Granular surface morphology (</w:t>
      </w:r>
      <w:r w:rsidR="00CA4553" w:rsidRPr="004D6DFA">
        <w:rPr>
          <w:rFonts w:ascii="Book Antiqua" w:eastAsia="Times New Roman" w:hAnsi="Book Antiqua" w:cs="Times New Roman"/>
        </w:rPr>
        <w:t>260</w:t>
      </w:r>
      <w:r w:rsidRPr="004D6DFA">
        <w:rPr>
          <w:rFonts w:ascii="Book Antiqua" w:eastAsia="Times New Roman" w:hAnsi="Book Antiqua" w:cs="Times New Roman"/>
        </w:rPr>
        <w:t>; 52%) were most prevalent. S</w:t>
      </w:r>
      <w:r w:rsidR="00D07B92" w:rsidRPr="004D6DFA">
        <w:rPr>
          <w:rFonts w:ascii="Book Antiqua" w:eastAsia="Times New Roman" w:hAnsi="Book Antiqua" w:cs="Times New Roman"/>
        </w:rPr>
        <w:t>ubmucosal invasion</w:t>
      </w:r>
      <w:r w:rsidRPr="004D6DFA">
        <w:rPr>
          <w:rFonts w:ascii="Book Antiqua" w:eastAsia="Times New Roman" w:hAnsi="Book Antiqua" w:cs="Times New Roman"/>
        </w:rPr>
        <w:t xml:space="preserve"> was </w:t>
      </w:r>
      <w:r w:rsidR="00D07B92" w:rsidRPr="004D6DFA">
        <w:rPr>
          <w:rFonts w:ascii="Book Antiqua" w:eastAsia="Times New Roman" w:hAnsi="Book Antiqua" w:cs="Times New Roman"/>
        </w:rPr>
        <w:t>present</w:t>
      </w:r>
      <w:r w:rsidRPr="004D6DFA">
        <w:rPr>
          <w:rFonts w:ascii="Book Antiqua" w:eastAsia="Times New Roman" w:hAnsi="Book Antiqua" w:cs="Times New Roman"/>
        </w:rPr>
        <w:t xml:space="preserve"> in</w:t>
      </w:r>
      <w:r w:rsidR="000F71D8" w:rsidRPr="004D6DFA">
        <w:rPr>
          <w:rFonts w:ascii="Book Antiqua" w:eastAsia="Times New Roman" w:hAnsi="Book Antiqua" w:cs="Times New Roman"/>
        </w:rPr>
        <w:t xml:space="preserve"> 23 (4.</w:t>
      </w:r>
      <w:r w:rsidR="001C4B27" w:rsidRPr="004D6DFA">
        <w:rPr>
          <w:rFonts w:ascii="Book Antiqua" w:eastAsia="Times New Roman" w:hAnsi="Book Antiqua" w:cs="Times New Roman"/>
        </w:rPr>
        <w:t>6</w:t>
      </w:r>
      <w:r w:rsidR="000F71D8" w:rsidRPr="004D6DFA">
        <w:rPr>
          <w:rFonts w:ascii="Book Antiqua" w:eastAsia="Times New Roman" w:hAnsi="Book Antiqua" w:cs="Times New Roman"/>
        </w:rPr>
        <w:t xml:space="preserve">%) </w:t>
      </w:r>
      <w:r w:rsidRPr="004D6DFA">
        <w:rPr>
          <w:rFonts w:ascii="Book Antiqua" w:eastAsia="Times New Roman" w:hAnsi="Book Antiqua" w:cs="Times New Roman"/>
        </w:rPr>
        <w:t>out of 5</w:t>
      </w:r>
      <w:r w:rsidR="00D07B92" w:rsidRPr="004D6DFA">
        <w:rPr>
          <w:rFonts w:ascii="Book Antiqua" w:eastAsia="Times New Roman" w:hAnsi="Book Antiqua" w:cs="Times New Roman"/>
        </w:rPr>
        <w:t>00</w:t>
      </w:r>
      <w:r w:rsidRPr="004D6DFA">
        <w:rPr>
          <w:rFonts w:ascii="Book Antiqua" w:eastAsia="Times New Roman" w:hAnsi="Book Antiqua" w:cs="Times New Roman"/>
        </w:rPr>
        <w:t xml:space="preserve"> lesions. </w:t>
      </w:r>
      <w:r w:rsidR="008E7776" w:rsidRPr="004D6DFA">
        <w:rPr>
          <w:rFonts w:ascii="Book Antiqua" w:eastAsia="Times New Roman" w:hAnsi="Book Antiqua" w:cs="Times New Roman"/>
        </w:rPr>
        <w:t>The i</w:t>
      </w:r>
      <w:r w:rsidRPr="004D6DFA">
        <w:rPr>
          <w:rFonts w:ascii="Book Antiqua" w:eastAsia="Times New Roman" w:hAnsi="Book Antiqua" w:cs="Times New Roman"/>
        </w:rPr>
        <w:t>ndependent risk factor</w:t>
      </w:r>
      <w:r w:rsidR="0064015F" w:rsidRPr="004D6DFA">
        <w:rPr>
          <w:rFonts w:ascii="Book Antiqua" w:eastAsia="Times New Roman" w:hAnsi="Book Antiqua" w:cs="Times New Roman"/>
        </w:rPr>
        <w:t>s</w:t>
      </w:r>
      <w:r w:rsidRPr="004D6DFA">
        <w:rPr>
          <w:rFonts w:ascii="Book Antiqua" w:eastAsia="Times New Roman" w:hAnsi="Book Antiqua" w:cs="Times New Roman"/>
        </w:rPr>
        <w:t xml:space="preserve"> for SMIL </w:t>
      </w:r>
      <w:r w:rsidR="00737009" w:rsidRPr="004D6DFA">
        <w:rPr>
          <w:rFonts w:ascii="Book Antiqua" w:eastAsia="Times New Roman" w:hAnsi="Book Antiqua" w:cs="Times New Roman"/>
        </w:rPr>
        <w:t>w</w:t>
      </w:r>
      <w:r w:rsidR="0064015F" w:rsidRPr="004D6DFA">
        <w:rPr>
          <w:rFonts w:ascii="Book Antiqua" w:eastAsia="Times New Roman" w:hAnsi="Book Antiqua" w:cs="Times New Roman"/>
        </w:rPr>
        <w:t>ere</w:t>
      </w:r>
      <w:r w:rsidR="00737009" w:rsidRPr="004D6DFA">
        <w:rPr>
          <w:rFonts w:ascii="Book Antiqua" w:eastAsia="Times New Roman" w:hAnsi="Book Antiqua" w:cs="Times New Roman"/>
        </w:rPr>
        <w:t xml:space="preserve"> </w:t>
      </w:r>
      <w:r w:rsidRPr="004D6DFA">
        <w:rPr>
          <w:rFonts w:ascii="Book Antiqua" w:eastAsia="Times New Roman" w:hAnsi="Book Antiqua" w:cs="Times New Roman"/>
        </w:rPr>
        <w:t>Kudo Pit Pattern</w:t>
      </w:r>
      <w:r w:rsidR="00067FC6" w:rsidRPr="004D6DFA">
        <w:rPr>
          <w:rFonts w:ascii="Book Antiqua" w:eastAsia="Times New Roman" w:hAnsi="Book Antiqua" w:cs="Times New Roman"/>
        </w:rPr>
        <w:t xml:space="preserve"> </w:t>
      </w:r>
      <w:r w:rsidR="001A3DF7" w:rsidRPr="004D6DFA">
        <w:rPr>
          <w:rFonts w:ascii="Book Antiqua" w:eastAsia="Times New Roman" w:hAnsi="Book Antiqua" w:cs="Times New Roman"/>
          <w:color w:val="000000"/>
        </w:rPr>
        <w:t>IIIL</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IV</w:t>
      </w:r>
      <w:r w:rsidR="00EC75DF" w:rsidRPr="004D6DFA">
        <w:rPr>
          <w:rFonts w:ascii="Book Antiqua" w:eastAsia="Times New Roman" w:hAnsi="Book Antiqua" w:cs="Times New Roman"/>
          <w:color w:val="000000"/>
        </w:rPr>
        <w:t xml:space="preserve"> and</w:t>
      </w:r>
      <w:r w:rsidRPr="004D6DFA">
        <w:rPr>
          <w:rFonts w:ascii="Book Antiqua" w:eastAsia="Times New Roman" w:hAnsi="Book Antiqua" w:cs="Times New Roman"/>
        </w:rPr>
        <w:t xml:space="preserve"> V</w:t>
      </w:r>
      <w:r w:rsidR="004636B6"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 xml:space="preserve">(Odds </w:t>
      </w:r>
      <w:r w:rsidR="00D436A6" w:rsidRPr="004D6DFA">
        <w:rPr>
          <w:rFonts w:ascii="Book Antiqua" w:eastAsia="Times New Roman" w:hAnsi="Book Antiqua" w:cs="Times New Roman"/>
        </w:rPr>
        <w:t xml:space="preserve">ratio: </w:t>
      </w:r>
      <w:r w:rsidR="00E94C73" w:rsidRPr="004D6DFA">
        <w:rPr>
          <w:rFonts w:ascii="Book Antiqua" w:eastAsia="Times New Roman" w:hAnsi="Book Antiqua" w:cs="Times New Roman"/>
        </w:rPr>
        <w:t xml:space="preserve">4.5; </w:t>
      </w:r>
      <w:r w:rsidR="00E94C73" w:rsidRPr="004D6DFA">
        <w:rPr>
          <w:rFonts w:ascii="Book Antiqua" w:eastAsia="Times New Roman" w:hAnsi="Book Antiqua" w:cs="Times New Roman"/>
          <w:i/>
          <w:iCs/>
        </w:rPr>
        <w:t>P</w:t>
      </w:r>
      <w:r w:rsidR="003860C8"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value &lt;</w:t>
      </w:r>
      <w:r w:rsidR="003860C8"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 xml:space="preserve">0.004) </w:t>
      </w:r>
      <w:r w:rsidR="00A55DBC" w:rsidRPr="004D6DFA">
        <w:rPr>
          <w:rFonts w:ascii="Book Antiqua" w:eastAsia="Gungsuh" w:hAnsi="Book Antiqua" w:cs="Times New Roman"/>
        </w:rPr>
        <w:t>and Paris classification 0-IIc</w:t>
      </w:r>
      <w:r w:rsidR="00067FC6"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(Odds </w:t>
      </w:r>
      <w:r w:rsidR="00D436A6" w:rsidRPr="004D6DFA">
        <w:rPr>
          <w:rFonts w:ascii="Book Antiqua" w:eastAsia="Times New Roman" w:hAnsi="Book Antiqua" w:cs="Times New Roman"/>
        </w:rPr>
        <w:t xml:space="preserve">ratio: </w:t>
      </w:r>
      <w:r w:rsidR="004636B6" w:rsidRPr="004D6DFA">
        <w:rPr>
          <w:rFonts w:ascii="Book Antiqua" w:eastAsia="Times New Roman" w:hAnsi="Book Antiqua" w:cs="Times New Roman"/>
        </w:rPr>
        <w:t>18.2</w:t>
      </w:r>
      <w:r w:rsidRPr="004D6DFA">
        <w:rPr>
          <w:rFonts w:ascii="Book Antiqua" w:eastAsia="Times New Roman" w:hAnsi="Book Antiqua" w:cs="Times New Roman"/>
        </w:rPr>
        <w:t xml:space="preserve">; </w:t>
      </w:r>
      <w:r w:rsidRPr="004D6DFA">
        <w:rPr>
          <w:rFonts w:ascii="Book Antiqua" w:eastAsia="Times New Roman" w:hAnsi="Book Antiqua" w:cs="Times New Roman"/>
          <w:i/>
          <w:iCs/>
        </w:rPr>
        <w:t>P</w:t>
      </w:r>
      <w:r w:rsidR="003860C8" w:rsidRPr="004D6DFA">
        <w:rPr>
          <w:rFonts w:ascii="Book Antiqua" w:eastAsia="Times New Roman" w:hAnsi="Book Antiqua" w:cs="Times New Roman"/>
        </w:rPr>
        <w:t xml:space="preserve"> </w:t>
      </w:r>
      <w:r w:rsidRPr="004D6DFA">
        <w:rPr>
          <w:rFonts w:ascii="Book Antiqua" w:eastAsia="Times New Roman" w:hAnsi="Book Antiqua" w:cs="Times New Roman"/>
        </w:rPr>
        <w:t>value &lt;</w:t>
      </w:r>
      <w:r w:rsidR="003860C8" w:rsidRPr="004D6DFA">
        <w:rPr>
          <w:rFonts w:ascii="Book Antiqua" w:eastAsia="Times New Roman" w:hAnsi="Book Antiqua" w:cs="Times New Roman"/>
        </w:rPr>
        <w:t xml:space="preserve"> </w:t>
      </w:r>
      <w:r w:rsidRPr="004D6DFA">
        <w:rPr>
          <w:rFonts w:ascii="Book Antiqua" w:eastAsia="Times New Roman" w:hAnsi="Book Antiqua" w:cs="Times New Roman"/>
        </w:rPr>
        <w:t>0.0</w:t>
      </w:r>
      <w:r w:rsidR="002C131A" w:rsidRPr="004D6DFA">
        <w:rPr>
          <w:rFonts w:ascii="Book Antiqua" w:eastAsia="Times New Roman" w:hAnsi="Book Antiqua" w:cs="Times New Roman"/>
        </w:rPr>
        <w:t>1</w:t>
      </w:r>
      <w:r w:rsidRPr="004D6DFA">
        <w:rPr>
          <w:rFonts w:ascii="Book Antiqua" w:eastAsia="Times New Roman" w:hAnsi="Book Antiqua" w:cs="Times New Roman"/>
        </w:rPr>
        <w:t>).</w:t>
      </w:r>
      <w:r w:rsidR="00590ACC" w:rsidRPr="004D6DFA">
        <w:rPr>
          <w:rFonts w:ascii="Book Antiqua" w:eastAsia="Times New Roman" w:hAnsi="Book Antiqua" w:cs="Times New Roman"/>
        </w:rPr>
        <w:t xml:space="preserve"> </w:t>
      </w:r>
      <w:r w:rsidR="007877BD" w:rsidRPr="004D6DFA">
        <w:rPr>
          <w:rFonts w:ascii="Book Antiqua" w:eastAsia="Times New Roman" w:hAnsi="Book Antiqua" w:cs="Times New Roman"/>
        </w:rPr>
        <w:t>Out of 500, 354 post-</w:t>
      </w:r>
      <w:r w:rsidR="00D436A6" w:rsidRPr="004D6DFA">
        <w:rPr>
          <w:rFonts w:ascii="Book Antiqua" w:eastAsia="Times New Roman" w:hAnsi="Book Antiqua" w:cs="Times New Roman"/>
        </w:rPr>
        <w:lastRenderedPageBreak/>
        <w:t>endoscopic mucosal resection</w:t>
      </w:r>
      <w:r w:rsidR="00D436A6" w:rsidRPr="004D6DFA" w:rsidDel="00D436A6">
        <w:rPr>
          <w:rFonts w:ascii="Book Antiqua" w:eastAsia="Times New Roman" w:hAnsi="Book Antiqua" w:cs="Times New Roman"/>
        </w:rPr>
        <w:t xml:space="preserve"> </w:t>
      </w:r>
      <w:r w:rsidR="007877BD" w:rsidRPr="004D6DFA">
        <w:rPr>
          <w:rFonts w:ascii="Book Antiqua" w:eastAsia="Times New Roman" w:hAnsi="Book Antiqua" w:cs="Times New Roman"/>
        </w:rPr>
        <w:t>scars were examined</w:t>
      </w:r>
      <w:r w:rsidR="00CF58A0" w:rsidRPr="004D6DFA">
        <w:rPr>
          <w:rFonts w:ascii="Book Antiqua" w:eastAsia="Times New Roman" w:hAnsi="Book Antiqua" w:cs="Times New Roman"/>
        </w:rPr>
        <w:t xml:space="preserve"> at</w:t>
      </w:r>
      <w:r w:rsidR="000F71D8" w:rsidRPr="004D6DFA">
        <w:rPr>
          <w:rFonts w:ascii="Book Antiqua" w:eastAsia="Times New Roman" w:hAnsi="Book Antiqua" w:cs="Times New Roman"/>
        </w:rPr>
        <w:t xml:space="preserve"> </w:t>
      </w:r>
      <w:r w:rsidR="00B0295C" w:rsidRPr="004D6DFA">
        <w:rPr>
          <w:rFonts w:ascii="Book Antiqua" w:eastAsia="Times New Roman" w:hAnsi="Book Antiqua" w:cs="Times New Roman"/>
        </w:rPr>
        <w:t xml:space="preserve">surveillance </w:t>
      </w:r>
      <w:r w:rsidR="00CF58A0" w:rsidRPr="004D6DFA">
        <w:rPr>
          <w:rFonts w:ascii="Book Antiqua" w:eastAsia="Times New Roman" w:hAnsi="Book Antiqua" w:cs="Times New Roman"/>
        </w:rPr>
        <w:t>colonoscopy</w:t>
      </w:r>
      <w:r w:rsidR="007877BD" w:rsidRPr="004D6DFA">
        <w:rPr>
          <w:rFonts w:ascii="Book Antiqua" w:eastAsia="Times New Roman" w:hAnsi="Book Antiqua" w:cs="Times New Roman"/>
        </w:rPr>
        <w:t xml:space="preserve">. </w:t>
      </w:r>
      <w:r w:rsidR="00EF310A" w:rsidRPr="004D6DFA">
        <w:rPr>
          <w:rFonts w:ascii="Book Antiqua" w:eastAsia="Times New Roman" w:hAnsi="Book Antiqua" w:cs="Times New Roman"/>
        </w:rPr>
        <w:t>R</w:t>
      </w:r>
      <w:r w:rsidR="007877BD" w:rsidRPr="004D6DFA">
        <w:rPr>
          <w:rFonts w:ascii="Book Antiqua" w:eastAsia="Times New Roman" w:hAnsi="Book Antiqua" w:cs="Times New Roman"/>
        </w:rPr>
        <w:t>ecurrence was noted in</w:t>
      </w:r>
      <w:r w:rsidR="00D27C87" w:rsidRPr="004D6DFA">
        <w:rPr>
          <w:rFonts w:ascii="Book Antiqua" w:eastAsia="Times New Roman" w:hAnsi="Book Antiqua" w:cs="Times New Roman"/>
        </w:rPr>
        <w:t xml:space="preserve"> </w:t>
      </w:r>
      <w:r w:rsidR="007877BD" w:rsidRPr="004D6DFA">
        <w:rPr>
          <w:rFonts w:ascii="Book Antiqua" w:eastAsia="Times New Roman" w:hAnsi="Book Antiqua" w:cs="Times New Roman"/>
        </w:rPr>
        <w:t>21.8%</w:t>
      </w:r>
      <w:r w:rsidR="00D27C87" w:rsidRPr="004D6DFA">
        <w:rPr>
          <w:rFonts w:ascii="Book Antiqua" w:eastAsia="Times New Roman" w:hAnsi="Book Antiqua" w:cs="Times New Roman"/>
        </w:rPr>
        <w:t xml:space="preserve"> (77</w:t>
      </w:r>
      <w:r w:rsidR="00505F33" w:rsidRPr="004D6DFA">
        <w:rPr>
          <w:rFonts w:ascii="Book Antiqua" w:eastAsia="Times New Roman" w:hAnsi="Book Antiqua" w:cs="Times New Roman"/>
        </w:rPr>
        <w:t xml:space="preserve"> cases</w:t>
      </w:r>
      <w:r w:rsidR="00D27C87" w:rsidRPr="004D6DFA">
        <w:rPr>
          <w:rFonts w:ascii="Book Antiqua" w:eastAsia="Times New Roman" w:hAnsi="Book Antiqua" w:cs="Times New Roman"/>
        </w:rPr>
        <w:t>)</w:t>
      </w:r>
      <w:r w:rsidR="00CD642B" w:rsidRPr="004D6DFA">
        <w:rPr>
          <w:rFonts w:ascii="Book Antiqua" w:eastAsia="Times New Roman" w:hAnsi="Book Antiqua" w:cs="Times New Roman"/>
        </w:rPr>
        <w:t>.</w:t>
      </w:r>
    </w:p>
    <w:p w14:paraId="2ECEE50D" w14:textId="77777777" w:rsidR="00597848" w:rsidRPr="004D6DFA" w:rsidRDefault="00597848" w:rsidP="004D6DFA">
      <w:pPr>
        <w:adjustRightInd w:val="0"/>
        <w:snapToGrid w:val="0"/>
        <w:spacing w:line="360" w:lineRule="auto"/>
        <w:jc w:val="both"/>
        <w:rPr>
          <w:rFonts w:ascii="Book Antiqua" w:eastAsia="Gungsuh" w:hAnsi="Book Antiqua" w:cs="Times New Roman"/>
        </w:rPr>
      </w:pPr>
    </w:p>
    <w:p w14:paraId="11265D65" w14:textId="3ABE3A49" w:rsidR="003235F6" w:rsidRPr="004D6DFA" w:rsidRDefault="003235F6"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CONCLUSION</w:t>
      </w:r>
    </w:p>
    <w:p w14:paraId="0F1D0CF8" w14:textId="793A812D" w:rsidR="00EA6B07" w:rsidRPr="004D6DFA" w:rsidRDefault="00B0295C"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 xml:space="preserve">There was overall </w:t>
      </w:r>
      <w:r w:rsidR="00EE16C6" w:rsidRPr="004D6DFA">
        <w:rPr>
          <w:rFonts w:ascii="Book Antiqua" w:eastAsia="Gungsuh" w:hAnsi="Book Antiqua" w:cs="Times New Roman"/>
        </w:rPr>
        <w:t>low prevalence of SMIL</w:t>
      </w:r>
      <w:r w:rsidRPr="004D6DFA">
        <w:rPr>
          <w:rFonts w:ascii="Book Antiqua" w:eastAsia="Gungsuh" w:hAnsi="Book Antiqua" w:cs="Times New Roman"/>
        </w:rPr>
        <w:t xml:space="preserve"> in our study</w:t>
      </w:r>
      <w:r w:rsidR="00EE16C6" w:rsidRPr="004D6DFA">
        <w:rPr>
          <w:rFonts w:ascii="Book Antiqua" w:eastAsia="Gungsuh" w:hAnsi="Book Antiqua" w:cs="Times New Roman"/>
        </w:rPr>
        <w:t>. Kudo pit pattern</w:t>
      </w:r>
      <w:r w:rsidR="00067FC6" w:rsidRPr="004D6DFA">
        <w:rPr>
          <w:rFonts w:ascii="Book Antiqua" w:eastAsia="Gungsuh" w:hAnsi="Book Antiqua" w:cs="Times New Roman"/>
        </w:rPr>
        <w:t xml:space="preserve"> (</w:t>
      </w:r>
      <w:r w:rsidR="001A3DF7" w:rsidRPr="004D6DFA">
        <w:rPr>
          <w:rFonts w:ascii="Book Antiqua" w:eastAsia="Times New Roman" w:hAnsi="Book Antiqua" w:cs="Times New Roman"/>
          <w:color w:val="000000"/>
        </w:rPr>
        <w:t>IIIL</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IV</w:t>
      </w:r>
      <w:r w:rsidR="00067FC6" w:rsidRPr="004D6DFA">
        <w:rPr>
          <w:rFonts w:ascii="Book Antiqua" w:eastAsia="Gungsuh" w:hAnsi="Book Antiqua" w:cs="Times New Roman"/>
        </w:rPr>
        <w:t xml:space="preserve"> and </w:t>
      </w:r>
      <w:r w:rsidR="00EE16C6" w:rsidRPr="004D6DFA">
        <w:rPr>
          <w:rFonts w:ascii="Book Antiqua" w:eastAsia="Gungsuh" w:hAnsi="Book Antiqua" w:cs="Times New Roman"/>
        </w:rPr>
        <w:t>V</w:t>
      </w:r>
      <w:r w:rsidR="00067FC6" w:rsidRPr="004D6DFA">
        <w:rPr>
          <w:rFonts w:ascii="Book Antiqua" w:eastAsia="Gungsuh" w:hAnsi="Book Antiqua" w:cs="Times New Roman"/>
        </w:rPr>
        <w:t>)</w:t>
      </w:r>
      <w:r w:rsidR="002E61B0" w:rsidRPr="004D6DFA">
        <w:rPr>
          <w:rFonts w:ascii="Book Antiqua" w:eastAsia="Gungsuh" w:hAnsi="Book Antiqua" w:cs="Times New Roman"/>
        </w:rPr>
        <w:t xml:space="preserve"> and Paris c</w:t>
      </w:r>
      <w:r w:rsidR="00E204F5" w:rsidRPr="004D6DFA">
        <w:rPr>
          <w:rFonts w:ascii="Book Antiqua" w:eastAsia="Gungsuh" w:hAnsi="Book Antiqua" w:cs="Times New Roman"/>
        </w:rPr>
        <w:t xml:space="preserve">lassification </w:t>
      </w:r>
      <w:r w:rsidR="002E61B0" w:rsidRPr="004D6DFA">
        <w:rPr>
          <w:rFonts w:ascii="Book Antiqua" w:eastAsia="Gungsuh" w:hAnsi="Book Antiqua" w:cs="Times New Roman"/>
        </w:rPr>
        <w:t>0-IIc</w:t>
      </w:r>
      <w:r w:rsidR="00EE16C6" w:rsidRPr="004D6DFA">
        <w:rPr>
          <w:rFonts w:ascii="Book Antiqua" w:eastAsia="Gungsuh" w:hAnsi="Book Antiqua" w:cs="Times New Roman"/>
        </w:rPr>
        <w:t xml:space="preserve"> w</w:t>
      </w:r>
      <w:r w:rsidR="00067FC6" w:rsidRPr="004D6DFA">
        <w:rPr>
          <w:rFonts w:ascii="Book Antiqua" w:eastAsia="Gungsuh" w:hAnsi="Book Antiqua" w:cs="Times New Roman"/>
        </w:rPr>
        <w:t>ere</w:t>
      </w:r>
      <w:r w:rsidR="00EE16C6" w:rsidRPr="004D6DFA">
        <w:rPr>
          <w:rFonts w:ascii="Book Antiqua" w:eastAsia="Gungsuh" w:hAnsi="Book Antiqua" w:cs="Times New Roman"/>
        </w:rPr>
        <w:t xml:space="preserve"> </w:t>
      </w:r>
      <w:r w:rsidRPr="004D6DFA">
        <w:rPr>
          <w:rFonts w:ascii="Book Antiqua" w:eastAsia="Gungsuh" w:hAnsi="Book Antiqua" w:cs="Times New Roman"/>
        </w:rPr>
        <w:t>the only factor</w:t>
      </w:r>
      <w:r w:rsidR="00067FC6" w:rsidRPr="004D6DFA">
        <w:rPr>
          <w:rFonts w:ascii="Book Antiqua" w:eastAsia="Gungsuh" w:hAnsi="Book Antiqua" w:cs="Times New Roman"/>
        </w:rPr>
        <w:t>s</w:t>
      </w:r>
      <w:r w:rsidRPr="004D6DFA">
        <w:rPr>
          <w:rFonts w:ascii="Book Antiqua" w:eastAsia="Gungsuh" w:hAnsi="Book Antiqua" w:cs="Times New Roman"/>
        </w:rPr>
        <w:t xml:space="preserve"> </w:t>
      </w:r>
      <w:r w:rsidR="00EE16C6" w:rsidRPr="004D6DFA">
        <w:rPr>
          <w:rFonts w:ascii="Book Antiqua" w:eastAsia="Gungsuh" w:hAnsi="Book Antiqua" w:cs="Times New Roman"/>
        </w:rPr>
        <w:t xml:space="preserve">identified as </w:t>
      </w:r>
      <w:r w:rsidR="004F719B" w:rsidRPr="004D6DFA">
        <w:rPr>
          <w:rFonts w:ascii="Book Antiqua" w:eastAsia="Gungsuh" w:hAnsi="Book Antiqua" w:cs="Times New Roman"/>
        </w:rPr>
        <w:t xml:space="preserve">an </w:t>
      </w:r>
      <w:r w:rsidR="00EE16C6" w:rsidRPr="004D6DFA">
        <w:rPr>
          <w:rFonts w:ascii="Book Antiqua" w:eastAsia="Gungsuh" w:hAnsi="Book Antiqua" w:cs="Times New Roman"/>
        </w:rPr>
        <w:t xml:space="preserve">independent risk factor for submucosal invasion. </w:t>
      </w:r>
      <w:r w:rsidR="004F719B" w:rsidRPr="004D6DFA">
        <w:rPr>
          <w:rFonts w:ascii="Book Antiqua" w:eastAsia="Gungsuh" w:hAnsi="Book Antiqua" w:cs="Times New Roman"/>
        </w:rPr>
        <w:t>The i</w:t>
      </w:r>
      <w:r w:rsidR="00CB7F0A" w:rsidRPr="004D6DFA">
        <w:rPr>
          <w:rFonts w:ascii="Book Antiqua" w:eastAsia="Gungsuh" w:hAnsi="Book Antiqua" w:cs="Times New Roman"/>
        </w:rPr>
        <w:t>ndependent risk factor for recurrence was adenoma size (</w:t>
      </w:r>
      <w:r w:rsidR="002E02D7" w:rsidRPr="004D6DFA">
        <w:rPr>
          <w:rFonts w:ascii="Book Antiqua" w:eastAsia="Gungsuh" w:hAnsi="Book Antiqua" w:cs="Times New Roman"/>
        </w:rPr>
        <w:t>&gt;</w:t>
      </w:r>
      <w:r w:rsidR="003860C8" w:rsidRPr="004D6DFA">
        <w:rPr>
          <w:rFonts w:ascii="Book Antiqua" w:eastAsia="Gungsuh" w:hAnsi="Book Antiqua" w:cs="Times New Roman"/>
        </w:rPr>
        <w:t xml:space="preserve"> </w:t>
      </w:r>
      <w:r w:rsidR="002E02D7" w:rsidRPr="004D6DFA">
        <w:rPr>
          <w:rFonts w:ascii="Book Antiqua" w:eastAsia="Gungsuh" w:hAnsi="Book Antiqua" w:cs="Times New Roman"/>
        </w:rPr>
        <w:t>40</w:t>
      </w:r>
      <w:r w:rsidR="003860C8" w:rsidRPr="004D6DFA">
        <w:rPr>
          <w:rFonts w:ascii="Book Antiqua" w:eastAsia="Gungsuh" w:hAnsi="Book Antiqua" w:cs="Times New Roman"/>
        </w:rPr>
        <w:t xml:space="preserve"> </w:t>
      </w:r>
      <w:r w:rsidR="002E02D7" w:rsidRPr="004D6DFA">
        <w:rPr>
          <w:rFonts w:ascii="Book Antiqua" w:eastAsia="Gungsuh" w:hAnsi="Book Antiqua" w:cs="Times New Roman"/>
        </w:rPr>
        <w:t>mm). Almost all recurrences</w:t>
      </w:r>
      <w:r w:rsidR="000F1BAC" w:rsidRPr="004D6DFA">
        <w:rPr>
          <w:rFonts w:ascii="Book Antiqua" w:eastAsia="Gungsuh" w:hAnsi="Book Antiqua" w:cs="Times New Roman"/>
        </w:rPr>
        <w:t xml:space="preserve"> (98.8%)</w:t>
      </w:r>
      <w:r w:rsidR="002E02D7" w:rsidRPr="004D6DFA">
        <w:rPr>
          <w:rFonts w:ascii="Book Antiqua" w:eastAsia="Gungsuh" w:hAnsi="Book Antiqua" w:cs="Times New Roman"/>
        </w:rPr>
        <w:t xml:space="preserve"> were treated endoscopically.</w:t>
      </w:r>
    </w:p>
    <w:p w14:paraId="4E8E90AD" w14:textId="77777777" w:rsidR="003235F6" w:rsidRPr="004D6DFA" w:rsidRDefault="003235F6" w:rsidP="004D6DFA">
      <w:pPr>
        <w:adjustRightInd w:val="0"/>
        <w:snapToGrid w:val="0"/>
        <w:spacing w:line="360" w:lineRule="auto"/>
        <w:jc w:val="both"/>
        <w:rPr>
          <w:rFonts w:ascii="Book Antiqua" w:eastAsia="Gungsuh" w:hAnsi="Book Antiqua" w:cs="Times New Roman"/>
        </w:rPr>
      </w:pPr>
    </w:p>
    <w:p w14:paraId="281383BB" w14:textId="6D27E79D" w:rsidR="004944F1" w:rsidRPr="004D6DFA" w:rsidRDefault="00EA6B07"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b/>
          <w:bCs/>
          <w:iCs/>
        </w:rPr>
        <w:t>Key</w:t>
      </w:r>
      <w:r w:rsidR="003235F6" w:rsidRPr="004D6DFA">
        <w:rPr>
          <w:rFonts w:ascii="Book Antiqua" w:eastAsia="Times New Roman" w:hAnsi="Book Antiqua" w:cs="Times New Roman"/>
          <w:b/>
          <w:bCs/>
          <w:iCs/>
        </w:rPr>
        <w:t xml:space="preserve"> </w:t>
      </w:r>
      <w:r w:rsidRPr="004D6DFA">
        <w:rPr>
          <w:rFonts w:ascii="Book Antiqua" w:eastAsia="Times New Roman" w:hAnsi="Book Antiqua" w:cs="Times New Roman"/>
          <w:b/>
          <w:bCs/>
          <w:iCs/>
        </w:rPr>
        <w:t>words:</w:t>
      </w:r>
      <w:r w:rsidR="00676B95" w:rsidRPr="004D6DFA">
        <w:rPr>
          <w:rFonts w:ascii="Book Antiqua" w:eastAsia="Times New Roman" w:hAnsi="Book Antiqua" w:cs="Times New Roman"/>
          <w:i/>
        </w:rPr>
        <w:t xml:space="preserve"> </w:t>
      </w:r>
      <w:r w:rsidR="000C3FDE" w:rsidRPr="004D6DFA">
        <w:rPr>
          <w:rFonts w:ascii="Book Antiqua" w:eastAsia="Times New Roman" w:hAnsi="Book Antiqua" w:cs="Times New Roman"/>
        </w:rPr>
        <w:t>Endoscopy</w:t>
      </w:r>
      <w:r w:rsidR="003235F6" w:rsidRPr="004D6DFA">
        <w:rPr>
          <w:rFonts w:ascii="Book Antiqua" w:eastAsia="Times New Roman" w:hAnsi="Book Antiqua" w:cs="Times New Roman"/>
        </w:rPr>
        <w:t>;</w:t>
      </w:r>
      <w:r w:rsidR="000C3FDE" w:rsidRPr="004D6DFA">
        <w:rPr>
          <w:rFonts w:ascii="Book Antiqua" w:eastAsia="Times New Roman" w:hAnsi="Book Antiqua" w:cs="Times New Roman"/>
        </w:rPr>
        <w:t xml:space="preserve"> </w:t>
      </w:r>
      <w:r w:rsidR="00671B84" w:rsidRPr="004D6DFA">
        <w:rPr>
          <w:rFonts w:ascii="Book Antiqua" w:eastAsia="Times New Roman" w:hAnsi="Book Antiqua" w:cs="Times New Roman"/>
        </w:rPr>
        <w:t>Polyp</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Endoscopic </w:t>
      </w:r>
      <w:r w:rsidR="003235F6" w:rsidRPr="004D6DFA">
        <w:rPr>
          <w:rFonts w:ascii="Book Antiqua" w:eastAsia="Times New Roman" w:hAnsi="Book Antiqua" w:cs="Times New Roman"/>
        </w:rPr>
        <w:t>mucosal r</w:t>
      </w:r>
      <w:r w:rsidR="00671B84" w:rsidRPr="004D6DFA">
        <w:rPr>
          <w:rFonts w:ascii="Book Antiqua" w:eastAsia="Times New Roman" w:hAnsi="Book Antiqua" w:cs="Times New Roman"/>
        </w:rPr>
        <w:t>esection</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Recurrence</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Submucosal </w:t>
      </w:r>
      <w:r w:rsidR="003235F6" w:rsidRPr="004D6DFA">
        <w:rPr>
          <w:rFonts w:ascii="Book Antiqua" w:eastAsia="Times New Roman" w:hAnsi="Book Antiqua" w:cs="Times New Roman"/>
        </w:rPr>
        <w:t>i</w:t>
      </w:r>
      <w:r w:rsidR="00671B84" w:rsidRPr="004D6DFA">
        <w:rPr>
          <w:rFonts w:ascii="Book Antiqua" w:eastAsia="Times New Roman" w:hAnsi="Book Antiqua" w:cs="Times New Roman"/>
        </w:rPr>
        <w:t>nvasion</w:t>
      </w:r>
    </w:p>
    <w:p w14:paraId="2EED5B29" w14:textId="62CF07BD" w:rsidR="006D3A15" w:rsidRPr="004D6DFA" w:rsidRDefault="006D3A15" w:rsidP="004D6DFA">
      <w:pPr>
        <w:adjustRightInd w:val="0"/>
        <w:snapToGrid w:val="0"/>
        <w:spacing w:line="360" w:lineRule="auto"/>
        <w:jc w:val="both"/>
        <w:rPr>
          <w:rFonts w:ascii="Book Antiqua" w:eastAsia="Times New Roman" w:hAnsi="Book Antiqua" w:cs="Times New Roman"/>
        </w:rPr>
      </w:pPr>
    </w:p>
    <w:p w14:paraId="7E00AD2E" w14:textId="7A490510" w:rsidR="000744DE" w:rsidRDefault="000744DE" w:rsidP="004D6DFA">
      <w:pPr>
        <w:adjustRightInd w:val="0"/>
        <w:snapToGrid w:val="0"/>
        <w:spacing w:line="360" w:lineRule="auto"/>
        <w:jc w:val="both"/>
        <w:rPr>
          <w:rFonts w:cs="Times New Roman" w:hint="eastAsia"/>
          <w:iCs/>
          <w:kern w:val="2"/>
          <w:lang w:val="el-GR" w:eastAsia="zh-CN"/>
        </w:rPr>
      </w:pPr>
      <w:r w:rsidRPr="000744DE">
        <w:rPr>
          <w:rFonts w:ascii="Book Antiqua" w:hAnsi="Book Antiqua" w:cs="Times New Roman"/>
          <w:b/>
        </w:rPr>
        <w:t>Citation</w:t>
      </w:r>
      <w:r>
        <w:rPr>
          <w:rFonts w:ascii="Book Antiqua" w:hAnsi="Book Antiqua" w:cs="Times New Roman" w:hint="eastAsia"/>
          <w:lang w:eastAsia="zh-CN"/>
        </w:rPr>
        <w:t xml:space="preserve">: </w:t>
      </w:r>
      <w:r w:rsidR="006D3A15" w:rsidRPr="004D6DFA">
        <w:rPr>
          <w:rFonts w:ascii="Book Antiqua" w:hAnsi="Book Antiqua" w:cs="Times New Roman"/>
        </w:rPr>
        <w:t xml:space="preserve">Rashid MU, </w:t>
      </w:r>
      <w:proofErr w:type="spellStart"/>
      <w:r w:rsidR="006D3A15" w:rsidRPr="004D6DFA">
        <w:rPr>
          <w:rFonts w:ascii="Book Antiqua" w:hAnsi="Book Antiqua" w:cs="Times New Roman"/>
        </w:rPr>
        <w:t>Khetpal</w:t>
      </w:r>
      <w:proofErr w:type="spellEnd"/>
      <w:r w:rsidR="006D3A15" w:rsidRPr="004D6DFA">
        <w:rPr>
          <w:rFonts w:ascii="Book Antiqua" w:hAnsi="Book Antiqua" w:cs="Times New Roman"/>
        </w:rPr>
        <w:t xml:space="preserve"> N, </w:t>
      </w:r>
      <w:proofErr w:type="spellStart"/>
      <w:r w:rsidR="006D3A15" w:rsidRPr="004D6DFA">
        <w:rPr>
          <w:rFonts w:ascii="Book Antiqua" w:hAnsi="Book Antiqua" w:cs="Times New Roman"/>
        </w:rPr>
        <w:t>Zafar</w:t>
      </w:r>
      <w:proofErr w:type="spellEnd"/>
      <w:r w:rsidR="006D3A15" w:rsidRPr="004D6DFA">
        <w:rPr>
          <w:rFonts w:ascii="Book Antiqua" w:hAnsi="Book Antiqua" w:cs="Times New Roman"/>
        </w:rPr>
        <w:t xml:space="preserve"> H, Ali S, </w:t>
      </w:r>
      <w:proofErr w:type="spellStart"/>
      <w:r w:rsidR="006D3A15" w:rsidRPr="004D6DFA">
        <w:rPr>
          <w:rFonts w:ascii="Book Antiqua" w:hAnsi="Book Antiqua" w:cs="Times New Roman"/>
        </w:rPr>
        <w:t>Idrisov</w:t>
      </w:r>
      <w:proofErr w:type="spellEnd"/>
      <w:r w:rsidR="006D3A15" w:rsidRPr="004D6DFA">
        <w:rPr>
          <w:rFonts w:ascii="Book Antiqua" w:hAnsi="Book Antiqua" w:cs="Times New Roman"/>
        </w:rPr>
        <w:t xml:space="preserve"> E, Du Y, Stein A, Jain D, Hasan MK. Colon mucosal neoplasia referred for endoscopic mucosal resection: Recurrence of adenomas and prediction of submucosal invasion. </w:t>
      </w:r>
      <w:r w:rsidR="00525B95" w:rsidRPr="004D6DFA">
        <w:rPr>
          <w:rFonts w:ascii="Book Antiqua" w:hAnsi="Book Antiqua" w:cs="Times New Roman"/>
          <w:i/>
          <w:iCs/>
        </w:rPr>
        <w:t xml:space="preserve">World J </w:t>
      </w:r>
      <w:proofErr w:type="spellStart"/>
      <w:r w:rsidR="00525B95" w:rsidRPr="004D6DFA">
        <w:rPr>
          <w:rFonts w:ascii="Book Antiqua" w:hAnsi="Book Antiqua" w:cs="Times New Roman"/>
          <w:i/>
          <w:iCs/>
        </w:rPr>
        <w:t>Gastrointest</w:t>
      </w:r>
      <w:proofErr w:type="spellEnd"/>
      <w:r w:rsidR="00525B95" w:rsidRPr="004D6DFA">
        <w:rPr>
          <w:rFonts w:ascii="Book Antiqua" w:hAnsi="Book Antiqua" w:cs="Times New Roman"/>
          <w:i/>
          <w:iCs/>
        </w:rPr>
        <w:t xml:space="preserve"> </w:t>
      </w:r>
      <w:proofErr w:type="spellStart"/>
      <w:r w:rsidR="00525B95" w:rsidRPr="004D6DFA">
        <w:rPr>
          <w:rFonts w:ascii="Book Antiqua" w:hAnsi="Book Antiqua" w:cs="Times New Roman"/>
          <w:i/>
          <w:iCs/>
        </w:rPr>
        <w:t>Endosc</w:t>
      </w:r>
      <w:proofErr w:type="spellEnd"/>
      <w:r w:rsidR="00525B95" w:rsidRPr="004D6DFA">
        <w:rPr>
          <w:rFonts w:ascii="Book Antiqua" w:hAnsi="Book Antiqua" w:cs="Times New Roman"/>
        </w:rPr>
        <w:t xml:space="preserve"> 2020; </w:t>
      </w:r>
      <w:r w:rsidR="0072379C" w:rsidRPr="0072379C">
        <w:rPr>
          <w:rFonts w:cs="Times New Roman" w:hint="eastAsia"/>
          <w:iCs/>
          <w:kern w:val="2"/>
          <w:lang w:val="el-GR" w:eastAsia="zh-CN"/>
        </w:rPr>
        <w:t>12</w:t>
      </w:r>
      <w:r w:rsidR="0072379C" w:rsidRPr="0072379C">
        <w:rPr>
          <w:rFonts w:cs="Times New Roman"/>
          <w:iCs/>
          <w:kern w:val="2"/>
          <w:lang w:val="el-GR" w:eastAsia="zh-CN"/>
        </w:rPr>
        <w:t>(</w:t>
      </w:r>
      <w:r w:rsidR="0072379C" w:rsidRPr="0072379C">
        <w:rPr>
          <w:rFonts w:cs="Times New Roman" w:hint="eastAsia"/>
          <w:iCs/>
          <w:kern w:val="2"/>
          <w:lang w:val="el-GR" w:eastAsia="zh-CN"/>
        </w:rPr>
        <w:t>7</w:t>
      </w:r>
      <w:r w:rsidR="0072379C" w:rsidRPr="0072379C">
        <w:rPr>
          <w:rFonts w:cs="Times New Roman"/>
          <w:iCs/>
          <w:kern w:val="2"/>
          <w:lang w:val="el-GR" w:eastAsia="zh-CN"/>
        </w:rPr>
        <w:t xml:space="preserve">): </w:t>
      </w:r>
      <w:r>
        <w:rPr>
          <w:rFonts w:cs="Times New Roman" w:hint="eastAsia"/>
          <w:iCs/>
          <w:kern w:val="2"/>
          <w:lang w:val="el-GR" w:eastAsia="zh-CN"/>
        </w:rPr>
        <w:t>198</w:t>
      </w:r>
      <w:r w:rsidR="0072379C" w:rsidRPr="0072379C">
        <w:rPr>
          <w:rFonts w:cs="Times New Roman"/>
          <w:iCs/>
          <w:kern w:val="2"/>
          <w:lang w:val="el-GR" w:eastAsia="zh-CN"/>
        </w:rPr>
        <w:t>-</w:t>
      </w:r>
      <w:r>
        <w:rPr>
          <w:rFonts w:cs="Times New Roman" w:hint="eastAsia"/>
          <w:iCs/>
          <w:kern w:val="2"/>
          <w:lang w:val="el-GR" w:eastAsia="zh-CN"/>
        </w:rPr>
        <w:t>211</w:t>
      </w:r>
      <w:bookmarkStart w:id="21" w:name="_GoBack"/>
      <w:bookmarkEnd w:id="21"/>
    </w:p>
    <w:p w14:paraId="7822DC89" w14:textId="61F7CB8F" w:rsidR="000744DE" w:rsidRDefault="0072379C" w:rsidP="004D6DFA">
      <w:pPr>
        <w:adjustRightInd w:val="0"/>
        <w:snapToGrid w:val="0"/>
        <w:spacing w:line="360" w:lineRule="auto"/>
        <w:jc w:val="both"/>
        <w:rPr>
          <w:rFonts w:cs="Times New Roman" w:hint="eastAsia"/>
          <w:iCs/>
          <w:kern w:val="2"/>
          <w:lang w:val="el-GR" w:eastAsia="zh-CN"/>
        </w:rPr>
      </w:pPr>
      <w:r w:rsidRPr="000744DE">
        <w:rPr>
          <w:rFonts w:cs="Times New Roman"/>
          <w:b/>
          <w:iCs/>
          <w:kern w:val="2"/>
          <w:lang w:val="el-GR" w:eastAsia="zh-CN"/>
        </w:rPr>
        <w:t>URL</w:t>
      </w:r>
      <w:r w:rsidRPr="0072379C">
        <w:rPr>
          <w:rFonts w:cs="Times New Roman"/>
          <w:iCs/>
          <w:kern w:val="2"/>
          <w:lang w:val="el-GR" w:eastAsia="zh-CN"/>
        </w:rPr>
        <w:t>: https://www.wjgnet.com/</w:t>
      </w:r>
      <w:r w:rsidRPr="0072379C">
        <w:rPr>
          <w:rFonts w:cs="Times New Roman"/>
          <w:iCs/>
          <w:kern w:val="2"/>
          <w:lang w:eastAsia="zh-CN"/>
        </w:rPr>
        <w:t>1948-5190</w:t>
      </w:r>
      <w:r w:rsidRPr="0072379C">
        <w:rPr>
          <w:rFonts w:cs="Times New Roman"/>
          <w:iCs/>
          <w:kern w:val="2"/>
          <w:lang w:val="el-GR" w:eastAsia="zh-CN"/>
        </w:rPr>
        <w:t>/full/v</w:t>
      </w:r>
      <w:r w:rsidRPr="0072379C">
        <w:rPr>
          <w:rFonts w:cs="Times New Roman" w:hint="eastAsia"/>
          <w:iCs/>
          <w:kern w:val="2"/>
          <w:lang w:val="el-GR" w:eastAsia="zh-CN"/>
        </w:rPr>
        <w:t>12</w:t>
      </w:r>
      <w:r w:rsidRPr="0072379C">
        <w:rPr>
          <w:rFonts w:cs="Times New Roman"/>
          <w:iCs/>
          <w:kern w:val="2"/>
          <w:lang w:val="el-GR" w:eastAsia="zh-CN"/>
        </w:rPr>
        <w:t>/i</w:t>
      </w:r>
      <w:r w:rsidRPr="0072379C">
        <w:rPr>
          <w:rFonts w:cs="Times New Roman" w:hint="eastAsia"/>
          <w:iCs/>
          <w:kern w:val="2"/>
          <w:lang w:val="el-GR" w:eastAsia="zh-CN"/>
        </w:rPr>
        <w:t>7</w:t>
      </w:r>
      <w:r w:rsidRPr="0072379C">
        <w:rPr>
          <w:rFonts w:cs="Times New Roman"/>
          <w:iCs/>
          <w:kern w:val="2"/>
          <w:lang w:val="el-GR" w:eastAsia="zh-CN"/>
        </w:rPr>
        <w:t>/</w:t>
      </w:r>
      <w:r w:rsidR="00C20C29">
        <w:rPr>
          <w:rFonts w:cs="Times New Roman" w:hint="eastAsia"/>
          <w:iCs/>
          <w:kern w:val="2"/>
          <w:lang w:val="el-GR" w:eastAsia="zh-CN"/>
        </w:rPr>
        <w:t>198</w:t>
      </w:r>
      <w:r w:rsidRPr="0072379C">
        <w:rPr>
          <w:rFonts w:cs="Times New Roman"/>
          <w:iCs/>
          <w:kern w:val="2"/>
          <w:lang w:val="el-GR" w:eastAsia="zh-CN"/>
        </w:rPr>
        <w:t>.htm</w:t>
      </w:r>
    </w:p>
    <w:p w14:paraId="09641341" w14:textId="348CE5AE" w:rsidR="006D3A15" w:rsidRPr="00C20C29" w:rsidRDefault="0072379C" w:rsidP="004D6DFA">
      <w:pPr>
        <w:adjustRightInd w:val="0"/>
        <w:snapToGrid w:val="0"/>
        <w:spacing w:line="360" w:lineRule="auto"/>
        <w:jc w:val="both"/>
        <w:rPr>
          <w:rFonts w:ascii="Book Antiqua" w:hAnsi="Book Antiqua" w:cs="Times New Roman"/>
          <w:i/>
        </w:rPr>
      </w:pPr>
      <w:r w:rsidRPr="000744DE">
        <w:rPr>
          <w:rFonts w:cs="Times New Roman"/>
          <w:b/>
          <w:iCs/>
          <w:kern w:val="2"/>
          <w:lang w:val="el-GR" w:eastAsia="zh-CN"/>
        </w:rPr>
        <w:t>DOI</w:t>
      </w:r>
      <w:r w:rsidRPr="0072379C">
        <w:rPr>
          <w:rFonts w:cs="Times New Roman"/>
          <w:iCs/>
          <w:kern w:val="2"/>
          <w:lang w:val="el-GR" w:eastAsia="zh-CN"/>
        </w:rPr>
        <w:t>: https://dx.doi.org/</w:t>
      </w:r>
      <w:r w:rsidRPr="0072379C">
        <w:rPr>
          <w:rFonts w:cs="Times New Roman"/>
          <w:iCs/>
          <w:kern w:val="2"/>
          <w:lang w:eastAsia="zh-CN"/>
        </w:rPr>
        <w:t>10.4253</w:t>
      </w:r>
      <w:r w:rsidRPr="0072379C">
        <w:rPr>
          <w:rFonts w:cs="Times New Roman"/>
          <w:iCs/>
          <w:kern w:val="2"/>
          <w:lang w:val="el-GR" w:eastAsia="zh-CN"/>
        </w:rPr>
        <w:t>/wj</w:t>
      </w:r>
      <w:r w:rsidRPr="0072379C">
        <w:rPr>
          <w:rFonts w:cs="Times New Roman" w:hint="eastAsia"/>
          <w:iCs/>
          <w:kern w:val="2"/>
          <w:lang w:val="el-GR" w:eastAsia="zh-CN"/>
        </w:rPr>
        <w:t>ge</w:t>
      </w:r>
      <w:r w:rsidRPr="0072379C">
        <w:rPr>
          <w:rFonts w:cs="Times New Roman"/>
          <w:iCs/>
          <w:kern w:val="2"/>
          <w:lang w:val="el-GR" w:eastAsia="zh-CN"/>
        </w:rPr>
        <w:t>.v</w:t>
      </w:r>
      <w:r w:rsidRPr="0072379C">
        <w:rPr>
          <w:rFonts w:cs="Times New Roman" w:hint="eastAsia"/>
          <w:iCs/>
          <w:kern w:val="2"/>
          <w:lang w:val="el-GR" w:eastAsia="zh-CN"/>
        </w:rPr>
        <w:t>12</w:t>
      </w:r>
      <w:r w:rsidRPr="0072379C">
        <w:rPr>
          <w:rFonts w:cs="Times New Roman"/>
          <w:iCs/>
          <w:kern w:val="2"/>
          <w:lang w:val="el-GR" w:eastAsia="zh-CN"/>
        </w:rPr>
        <w:t>.i</w:t>
      </w:r>
      <w:r w:rsidRPr="0072379C">
        <w:rPr>
          <w:rFonts w:cs="Times New Roman" w:hint="eastAsia"/>
          <w:iCs/>
          <w:kern w:val="2"/>
          <w:lang w:val="el-GR" w:eastAsia="zh-CN"/>
        </w:rPr>
        <w:t>7</w:t>
      </w:r>
      <w:r w:rsidRPr="0072379C">
        <w:rPr>
          <w:rFonts w:cs="Times New Roman"/>
          <w:iCs/>
          <w:kern w:val="2"/>
          <w:lang w:val="el-GR" w:eastAsia="zh-CN"/>
        </w:rPr>
        <w:t>.</w:t>
      </w:r>
      <w:r w:rsidR="00C20C29">
        <w:rPr>
          <w:rFonts w:cs="Times New Roman" w:hint="eastAsia"/>
          <w:iCs/>
          <w:kern w:val="2"/>
          <w:lang w:val="el-GR" w:eastAsia="zh-CN"/>
        </w:rPr>
        <w:t>198</w:t>
      </w:r>
    </w:p>
    <w:p w14:paraId="6C1531FE" w14:textId="042BD7B6" w:rsidR="00E51CCF" w:rsidRPr="004D6DFA" w:rsidRDefault="00E51CCF" w:rsidP="004D6DFA">
      <w:pPr>
        <w:pStyle w:val="a6"/>
        <w:adjustRightInd w:val="0"/>
        <w:snapToGrid w:val="0"/>
        <w:spacing w:line="360" w:lineRule="auto"/>
        <w:jc w:val="both"/>
        <w:rPr>
          <w:rFonts w:ascii="Book Antiqua" w:hAnsi="Book Antiqua"/>
        </w:rPr>
      </w:pPr>
    </w:p>
    <w:p w14:paraId="4A4411F1" w14:textId="38EAC771" w:rsidR="00D436A6" w:rsidRPr="004D6DFA" w:rsidRDefault="00E51CCF"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b/>
          <w:bCs/>
        </w:rPr>
        <w:t>C</w:t>
      </w:r>
      <w:r w:rsidR="00790293" w:rsidRPr="004D6DFA">
        <w:rPr>
          <w:rFonts w:ascii="Book Antiqua" w:eastAsia="Times New Roman" w:hAnsi="Book Antiqua" w:cs="Times New Roman"/>
          <w:b/>
          <w:bCs/>
        </w:rPr>
        <w:t>ore tip</w:t>
      </w:r>
      <w:r w:rsidRPr="004D6DFA">
        <w:rPr>
          <w:rFonts w:ascii="Book Antiqua" w:eastAsia="Times New Roman" w:hAnsi="Book Antiqua" w:cs="Times New Roman"/>
          <w:b/>
          <w:bCs/>
        </w:rPr>
        <w:t>:</w:t>
      </w:r>
      <w:r w:rsidR="00790293" w:rsidRPr="004D6DFA">
        <w:rPr>
          <w:rFonts w:ascii="Book Antiqua" w:hAnsi="Book Antiqua" w:cs="Times New Roman"/>
          <w:b/>
          <w:bCs/>
          <w:lang w:eastAsia="zh-CN"/>
        </w:rPr>
        <w:t xml:space="preserve"> </w:t>
      </w:r>
      <w:r w:rsidR="00E96755" w:rsidRPr="004D6DFA">
        <w:rPr>
          <w:rFonts w:ascii="Book Antiqua" w:eastAsia="Times New Roman" w:hAnsi="Book Antiqua" w:cs="Times New Roman"/>
        </w:rPr>
        <w:t xml:space="preserve">Endoscopic </w:t>
      </w:r>
      <w:r w:rsidR="00D436A6" w:rsidRPr="004D6DFA">
        <w:rPr>
          <w:rFonts w:ascii="Book Antiqua" w:eastAsia="Times New Roman" w:hAnsi="Book Antiqua" w:cs="Times New Roman"/>
        </w:rPr>
        <w:t xml:space="preserve">mucosal resection </w:t>
      </w:r>
      <w:r w:rsidR="00E96755" w:rsidRPr="004D6DFA">
        <w:rPr>
          <w:rFonts w:ascii="Book Antiqua" w:eastAsia="Times New Roman" w:hAnsi="Book Antiqua" w:cs="Times New Roman"/>
        </w:rPr>
        <w:t>is an effective and minimally invasive alternative to surgery for large polyps and laterally spreading lesions.</w:t>
      </w:r>
      <w:r w:rsidR="00D25967" w:rsidRPr="004D6DFA">
        <w:rPr>
          <w:rFonts w:ascii="Book Antiqua" w:eastAsia="Times New Roman" w:hAnsi="Book Antiqua" w:cs="Times New Roman"/>
        </w:rPr>
        <w:t xml:space="preserve"> Endoscopic </w:t>
      </w:r>
      <w:r w:rsidR="002B7CB0" w:rsidRPr="004D6DFA">
        <w:rPr>
          <w:rFonts w:ascii="Book Antiqua" w:eastAsia="Times New Roman" w:hAnsi="Book Antiqua" w:cs="Times New Roman"/>
        </w:rPr>
        <w:t xml:space="preserve">features </w:t>
      </w:r>
      <w:r w:rsidR="00BB6395" w:rsidRPr="004D6DFA">
        <w:rPr>
          <w:rFonts w:ascii="Book Antiqua" w:eastAsia="Times New Roman" w:hAnsi="Book Antiqua" w:cs="Times New Roman"/>
        </w:rPr>
        <w:t xml:space="preserve">can </w:t>
      </w:r>
      <w:r w:rsidR="00A7282F" w:rsidRPr="004D6DFA">
        <w:rPr>
          <w:rFonts w:ascii="Book Antiqua" w:eastAsia="Times New Roman" w:hAnsi="Book Antiqua" w:cs="Times New Roman"/>
        </w:rPr>
        <w:t xml:space="preserve">also </w:t>
      </w:r>
      <w:r w:rsidR="00BB6395" w:rsidRPr="004D6DFA">
        <w:rPr>
          <w:rFonts w:ascii="Book Antiqua" w:eastAsia="Times New Roman" w:hAnsi="Book Antiqua" w:cs="Times New Roman"/>
        </w:rPr>
        <w:t xml:space="preserve">help identify the </w:t>
      </w:r>
      <w:r w:rsidR="00A7282F" w:rsidRPr="004D6DFA">
        <w:rPr>
          <w:rFonts w:ascii="Book Antiqua" w:eastAsia="Times New Roman" w:hAnsi="Book Antiqua" w:cs="Times New Roman"/>
        </w:rPr>
        <w:t>high-risk</w:t>
      </w:r>
      <w:r w:rsidR="002B7CB0" w:rsidRPr="004D6DFA">
        <w:rPr>
          <w:rFonts w:ascii="Book Antiqua" w:eastAsia="Times New Roman" w:hAnsi="Book Antiqua" w:cs="Times New Roman"/>
        </w:rPr>
        <w:t xml:space="preserve"> features </w:t>
      </w:r>
      <w:r w:rsidR="00720D87" w:rsidRPr="004D6DFA">
        <w:rPr>
          <w:rFonts w:ascii="Book Antiqua" w:eastAsia="Times New Roman" w:hAnsi="Book Antiqua" w:cs="Times New Roman"/>
        </w:rPr>
        <w:t>for</w:t>
      </w:r>
      <w:r w:rsidR="002B7CB0" w:rsidRPr="004D6DFA">
        <w:rPr>
          <w:rFonts w:ascii="Book Antiqua" w:eastAsia="Times New Roman" w:hAnsi="Book Antiqua" w:cs="Times New Roman"/>
        </w:rPr>
        <w:t xml:space="preserve"> submucosal invasion and recurrence of adenomas.</w:t>
      </w:r>
      <w:r w:rsidR="00737492" w:rsidRPr="004D6DFA">
        <w:rPr>
          <w:rFonts w:ascii="Book Antiqua" w:eastAsia="Times New Roman" w:hAnsi="Book Antiqua" w:cs="Times New Roman"/>
        </w:rPr>
        <w:t xml:space="preserve"> Our study conducted</w:t>
      </w:r>
      <w:r w:rsidR="00855FF0" w:rsidRPr="004D6DFA">
        <w:rPr>
          <w:rFonts w:ascii="Book Antiqua" w:eastAsia="Times New Roman" w:hAnsi="Book Antiqua" w:cs="Times New Roman"/>
        </w:rPr>
        <w:t xml:space="preserve"> review of</w:t>
      </w:r>
      <w:r w:rsidR="00737492" w:rsidRPr="004D6DFA">
        <w:rPr>
          <w:rFonts w:ascii="Book Antiqua" w:eastAsia="Times New Roman" w:hAnsi="Book Antiqua" w:cs="Times New Roman"/>
        </w:rPr>
        <w:t xml:space="preserve"> </w:t>
      </w:r>
      <w:r w:rsidR="00E96755" w:rsidRPr="004D6DFA">
        <w:rPr>
          <w:rFonts w:ascii="Book Antiqua" w:eastAsia="Times New Roman" w:hAnsi="Book Antiqua" w:cs="Times New Roman"/>
        </w:rPr>
        <w:t>480 patients with 500</w:t>
      </w:r>
      <w:r w:rsidR="00C85C62" w:rsidRPr="004D6DFA">
        <w:rPr>
          <w:rFonts w:ascii="Book Antiqua" w:eastAsia="Times New Roman" w:hAnsi="Book Antiqua" w:cs="Times New Roman"/>
        </w:rPr>
        <w:t xml:space="preserve"> lesions</w:t>
      </w:r>
      <w:r w:rsidR="00E96755" w:rsidRPr="004D6DFA">
        <w:rPr>
          <w:rFonts w:ascii="Book Antiqua" w:eastAsia="Times New Roman" w:hAnsi="Book Antiqua" w:cs="Times New Roman"/>
        </w:rPr>
        <w:t>.</w:t>
      </w:r>
      <w:r w:rsidR="00CE6160" w:rsidRPr="004D6DFA">
        <w:rPr>
          <w:rFonts w:ascii="Book Antiqua" w:eastAsia="Times New Roman" w:hAnsi="Book Antiqua" w:cs="Times New Roman"/>
        </w:rPr>
        <w:t xml:space="preserve"> </w:t>
      </w:r>
      <w:r w:rsidR="00C85C62" w:rsidRPr="004D6DFA">
        <w:rPr>
          <w:rFonts w:ascii="Book Antiqua" w:eastAsia="Times New Roman" w:hAnsi="Book Antiqua" w:cs="Times New Roman"/>
        </w:rPr>
        <w:t xml:space="preserve">We found </w:t>
      </w:r>
      <w:r w:rsidR="00D436A6" w:rsidRPr="004D6DFA">
        <w:rPr>
          <w:rFonts w:ascii="Book Antiqua" w:eastAsia="Times New Roman" w:hAnsi="Book Antiqua" w:cs="Times New Roman"/>
        </w:rPr>
        <w:t xml:space="preserve">endoscopic mucosal resection </w:t>
      </w:r>
      <w:r w:rsidR="00C85C62" w:rsidRPr="004D6DFA">
        <w:rPr>
          <w:rFonts w:ascii="Book Antiqua" w:eastAsia="Times New Roman" w:hAnsi="Book Antiqua" w:cs="Times New Roman"/>
        </w:rPr>
        <w:t xml:space="preserve">to be an effective treatment for </w:t>
      </w:r>
      <w:r w:rsidR="00D36C67" w:rsidRPr="004D6DFA">
        <w:rPr>
          <w:rFonts w:ascii="Book Antiqua" w:eastAsia="Times New Roman" w:hAnsi="Book Antiqua" w:cs="Times New Roman"/>
        </w:rPr>
        <w:t xml:space="preserve">large colon lesions. </w:t>
      </w:r>
      <w:r w:rsidR="00CE6160" w:rsidRPr="004D6DFA">
        <w:rPr>
          <w:rFonts w:ascii="Book Antiqua" w:eastAsia="Times New Roman" w:hAnsi="Book Antiqua" w:cs="Times New Roman"/>
        </w:rPr>
        <w:t>We were</w:t>
      </w:r>
      <w:r w:rsidR="00D36C67" w:rsidRPr="004D6DFA">
        <w:rPr>
          <w:rFonts w:ascii="Book Antiqua" w:eastAsia="Times New Roman" w:hAnsi="Book Antiqua" w:cs="Times New Roman"/>
        </w:rPr>
        <w:t xml:space="preserve"> also</w:t>
      </w:r>
      <w:r w:rsidR="00CE6160" w:rsidRPr="004D6DFA">
        <w:rPr>
          <w:rFonts w:ascii="Book Antiqua" w:eastAsia="Times New Roman" w:hAnsi="Book Antiqua" w:cs="Times New Roman"/>
        </w:rPr>
        <w:t xml:space="preserve"> able to identify</w:t>
      </w:r>
      <w:r w:rsidR="00542B9A" w:rsidRPr="004D6DFA">
        <w:rPr>
          <w:rFonts w:ascii="Book Antiqua" w:eastAsia="Times New Roman" w:hAnsi="Book Antiqua" w:cs="Times New Roman"/>
        </w:rPr>
        <w:t xml:space="preserve"> independent risk factor</w:t>
      </w:r>
      <w:r w:rsidR="00E548FE" w:rsidRPr="004D6DFA">
        <w:rPr>
          <w:rFonts w:ascii="Book Antiqua" w:eastAsia="Times New Roman" w:hAnsi="Book Antiqua" w:cs="Times New Roman"/>
        </w:rPr>
        <w:t>s</w:t>
      </w:r>
      <w:r w:rsidR="00542B9A" w:rsidRPr="004D6DFA">
        <w:rPr>
          <w:rFonts w:ascii="Book Antiqua" w:eastAsia="Times New Roman" w:hAnsi="Book Antiqua" w:cs="Times New Roman"/>
        </w:rPr>
        <w:t xml:space="preserve"> for submucosal invasi</w:t>
      </w:r>
      <w:r w:rsidR="00DE6F20" w:rsidRPr="004D6DFA">
        <w:rPr>
          <w:rFonts w:ascii="Book Antiqua" w:eastAsia="Times New Roman" w:hAnsi="Book Antiqua" w:cs="Times New Roman"/>
        </w:rPr>
        <w:t>on</w:t>
      </w:r>
      <w:r w:rsidR="00542B9A" w:rsidRPr="004D6DFA">
        <w:rPr>
          <w:rFonts w:ascii="Book Antiqua" w:eastAsia="Times New Roman" w:hAnsi="Book Antiqua" w:cs="Times New Roman"/>
        </w:rPr>
        <w:t xml:space="preserve"> (Kudo Pit Pattern IIIL</w:t>
      </w:r>
      <w:r w:rsidR="00D436A6" w:rsidRPr="004D6DFA">
        <w:rPr>
          <w:rFonts w:ascii="Book Antiqua" w:eastAsia="Times New Roman" w:hAnsi="Book Antiqua" w:cs="Times New Roman"/>
        </w:rPr>
        <w:t xml:space="preserve"> </w:t>
      </w:r>
      <w:r w:rsidR="00542B9A" w:rsidRPr="004D6DFA">
        <w:rPr>
          <w:rFonts w:ascii="Book Antiqua" w:eastAsia="Times New Roman" w:hAnsi="Book Antiqua" w:cs="Times New Roman"/>
        </w:rPr>
        <w:t>+</w:t>
      </w:r>
      <w:r w:rsidR="00D436A6" w:rsidRPr="004D6DFA">
        <w:rPr>
          <w:rFonts w:ascii="Book Antiqua" w:eastAsia="Times New Roman" w:hAnsi="Book Antiqua" w:cs="Times New Roman"/>
        </w:rPr>
        <w:t xml:space="preserve"> </w:t>
      </w:r>
      <w:r w:rsidR="00542B9A" w:rsidRPr="004D6DFA">
        <w:rPr>
          <w:rFonts w:ascii="Book Antiqua" w:eastAsia="Times New Roman" w:hAnsi="Book Antiqua" w:cs="Times New Roman"/>
        </w:rPr>
        <w:t>IV and V and Paris classification 0-IIc</w:t>
      </w:r>
      <w:r w:rsidR="00720D87" w:rsidRPr="004D6DFA">
        <w:rPr>
          <w:rFonts w:ascii="Book Antiqua" w:eastAsia="Times New Roman" w:hAnsi="Book Antiqua" w:cs="Times New Roman"/>
        </w:rPr>
        <w:t>)</w:t>
      </w:r>
      <w:r w:rsidR="00D36C67" w:rsidRPr="004D6DFA">
        <w:rPr>
          <w:rFonts w:ascii="Book Antiqua" w:eastAsia="Times New Roman" w:hAnsi="Book Antiqua" w:cs="Times New Roman"/>
        </w:rPr>
        <w:t xml:space="preserve"> and rec</w:t>
      </w:r>
      <w:r w:rsidR="00E548FE" w:rsidRPr="004D6DFA">
        <w:rPr>
          <w:rFonts w:ascii="Book Antiqua" w:eastAsia="Times New Roman" w:hAnsi="Book Antiqua" w:cs="Times New Roman"/>
        </w:rPr>
        <w:t>urrence</w:t>
      </w:r>
      <w:r w:rsidR="00DE6F20" w:rsidRPr="004D6DFA">
        <w:rPr>
          <w:rFonts w:ascii="Book Antiqua" w:eastAsia="Times New Roman" w:hAnsi="Book Antiqua" w:cs="Times New Roman"/>
        </w:rPr>
        <w:t>.</w:t>
      </w:r>
    </w:p>
    <w:p w14:paraId="2DCF24DA" w14:textId="30713327" w:rsidR="00D436A6" w:rsidRPr="004D6DFA" w:rsidRDefault="00D436A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br w:type="page"/>
      </w:r>
    </w:p>
    <w:p w14:paraId="65E4C8C6" w14:textId="77777777" w:rsidR="00D436A6" w:rsidRPr="004D6DFA" w:rsidRDefault="00D436A6" w:rsidP="004D6DFA">
      <w:pPr>
        <w:widowControl w:val="0"/>
        <w:adjustRightInd w:val="0"/>
        <w:snapToGrid w:val="0"/>
        <w:spacing w:line="360" w:lineRule="auto"/>
        <w:jc w:val="both"/>
        <w:rPr>
          <w:rFonts w:ascii="Book Antiqua" w:hAnsi="Book Antiqua"/>
          <w:u w:val="single"/>
        </w:rPr>
      </w:pPr>
      <w:r w:rsidRPr="004D6DFA">
        <w:rPr>
          <w:rFonts w:ascii="Book Antiqua" w:hAnsi="Book Antiqua"/>
          <w:b/>
          <w:u w:val="single"/>
        </w:rPr>
        <w:lastRenderedPageBreak/>
        <w:t>INTRODUCTION</w:t>
      </w:r>
    </w:p>
    <w:p w14:paraId="00000014" w14:textId="1912F4C7" w:rsidR="00317626" w:rsidRPr="004D6DFA" w:rsidRDefault="00EE16C6" w:rsidP="004D6DFA">
      <w:pPr>
        <w:adjustRightInd w:val="0"/>
        <w:snapToGrid w:val="0"/>
        <w:spacing w:line="360" w:lineRule="auto"/>
        <w:jc w:val="both"/>
        <w:rPr>
          <w:rFonts w:ascii="Book Antiqua" w:eastAsia="Times New Roman" w:hAnsi="Book Antiqua" w:cs="Times New Roman"/>
        </w:rPr>
      </w:pPr>
      <w:proofErr w:type="spellStart"/>
      <w:r w:rsidRPr="004D6DFA">
        <w:rPr>
          <w:rFonts w:ascii="Book Antiqua" w:eastAsia="Times New Roman" w:hAnsi="Book Antiqua" w:cs="Times New Roman"/>
        </w:rPr>
        <w:t>Colonoscopic</w:t>
      </w:r>
      <w:proofErr w:type="spellEnd"/>
      <w:r w:rsidRPr="004D6DFA">
        <w:rPr>
          <w:rFonts w:ascii="Book Antiqua" w:eastAsia="Times New Roman" w:hAnsi="Book Antiqua" w:cs="Times New Roman"/>
        </w:rPr>
        <w:t xml:space="preserve"> detection and removal of precursor adenoma helps prevent colorectal </w:t>
      </w:r>
      <w:proofErr w:type="gramStart"/>
      <w:r w:rsidRPr="004D6DFA">
        <w:rPr>
          <w:rFonts w:ascii="Book Antiqua" w:eastAsia="Times New Roman" w:hAnsi="Book Antiqua" w:cs="Times New Roman"/>
        </w:rPr>
        <w:t>cancer</w:t>
      </w:r>
      <w:r w:rsidR="0032005B" w:rsidRPr="004D6DFA">
        <w:rPr>
          <w:rFonts w:ascii="Book Antiqua" w:eastAsia="Times New Roman" w:hAnsi="Book Antiqua" w:cs="Times New Roman"/>
          <w:vertAlign w:val="superscript"/>
        </w:rPr>
        <w:t>[</w:t>
      </w:r>
      <w:proofErr w:type="gramEnd"/>
      <w:r w:rsidR="00866CCD" w:rsidRPr="004D6DFA">
        <w:rPr>
          <w:rFonts w:ascii="Book Antiqua" w:eastAsia="Times New Roman" w:hAnsi="Book Antiqua" w:cs="Times New Roman"/>
          <w:vertAlign w:val="superscript"/>
        </w:rPr>
        <w:t>1</w:t>
      </w:r>
      <w:r w:rsidR="0032005B" w:rsidRPr="004D6DFA">
        <w:rPr>
          <w:rFonts w:ascii="Book Antiqua" w:eastAsia="Times New Roman" w:hAnsi="Book Antiqua" w:cs="Times New Roman"/>
          <w:vertAlign w:val="superscript"/>
        </w:rPr>
        <w:t>]</w:t>
      </w:r>
      <w:r w:rsidRPr="004D6DFA">
        <w:rPr>
          <w:rFonts w:ascii="Book Antiqua" w:eastAsia="Times New Roman" w:hAnsi="Book Antiqua" w:cs="Times New Roman"/>
        </w:rPr>
        <w:t xml:space="preserve">. </w:t>
      </w:r>
      <w:r w:rsidRPr="004D6DFA">
        <w:rPr>
          <w:rFonts w:ascii="Book Antiqua" w:eastAsia="Times New Roman" w:hAnsi="Book Antiqua" w:cs="Times New Roman"/>
          <w:color w:val="000000"/>
        </w:rPr>
        <w:t>Small (up to 10</w:t>
      </w:r>
      <w:r w:rsidR="00A02A2A"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mm) and pedunculated lesions (constituting up to 90% of lesions)</w:t>
      </w:r>
      <w:r w:rsidR="008E7776" w:rsidRPr="004D6DFA">
        <w:rPr>
          <w:rFonts w:ascii="Book Antiqua" w:eastAsia="Times New Roman" w:hAnsi="Book Antiqua" w:cs="Times New Roman"/>
          <w:color w:val="000000"/>
        </w:rPr>
        <w:t xml:space="preserve"> can be </w:t>
      </w:r>
      <w:r w:rsidRPr="004D6DFA">
        <w:rPr>
          <w:rFonts w:ascii="Book Antiqua" w:eastAsia="Times New Roman" w:hAnsi="Book Antiqua" w:cs="Times New Roman"/>
          <w:color w:val="000000"/>
        </w:rPr>
        <w:t xml:space="preserve">resected </w:t>
      </w:r>
      <w:r w:rsidR="00E62D8F" w:rsidRPr="004D6DFA">
        <w:rPr>
          <w:rFonts w:ascii="Book Antiqua" w:eastAsia="Times New Roman" w:hAnsi="Book Antiqua" w:cs="Times New Roman"/>
          <w:color w:val="000000"/>
        </w:rPr>
        <w:t xml:space="preserve">easily </w:t>
      </w:r>
      <w:r w:rsidRPr="004D6DFA">
        <w:rPr>
          <w:rFonts w:ascii="Book Antiqua" w:eastAsia="Times New Roman" w:hAnsi="Book Antiqua" w:cs="Times New Roman"/>
          <w:color w:val="000000"/>
        </w:rPr>
        <w:t>during colonoscopy</w:t>
      </w:r>
      <w:r w:rsidR="008E7776"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but larger lesions are increasingly being identified and are associated with </w:t>
      </w:r>
      <w:r w:rsidR="00E62D8F" w:rsidRPr="004D6DFA">
        <w:rPr>
          <w:rFonts w:ascii="Book Antiqua" w:eastAsia="Times New Roman" w:hAnsi="Book Antiqua" w:cs="Times New Roman"/>
          <w:color w:val="000000"/>
        </w:rPr>
        <w:t xml:space="preserve">a </w:t>
      </w:r>
      <w:r w:rsidRPr="004D6DFA">
        <w:rPr>
          <w:rFonts w:ascii="Book Antiqua" w:eastAsia="Times New Roman" w:hAnsi="Book Antiqua" w:cs="Times New Roman"/>
          <w:color w:val="000000"/>
        </w:rPr>
        <w:t xml:space="preserve">significant risk of </w:t>
      </w:r>
      <w:proofErr w:type="gramStart"/>
      <w:r w:rsidRPr="004D6DFA">
        <w:rPr>
          <w:rFonts w:ascii="Book Antiqua" w:eastAsia="Times New Roman" w:hAnsi="Book Antiqua" w:cs="Times New Roman"/>
          <w:color w:val="000000"/>
        </w:rPr>
        <w:t>cancer</w:t>
      </w:r>
      <w:r w:rsidR="0032005B" w:rsidRPr="004D6DFA">
        <w:rPr>
          <w:rFonts w:ascii="Book Antiqua" w:eastAsia="Times New Roman" w:hAnsi="Book Antiqua" w:cs="Times New Roman"/>
          <w:color w:val="000000"/>
          <w:vertAlign w:val="superscript"/>
        </w:rPr>
        <w:t>[</w:t>
      </w:r>
      <w:proofErr w:type="gramEnd"/>
      <w:r w:rsidR="0032005B" w:rsidRPr="004D6DFA">
        <w:rPr>
          <w:rFonts w:ascii="Book Antiqua" w:eastAsia="Times New Roman" w:hAnsi="Book Antiqua" w:cs="Times New Roman"/>
          <w:color w:val="000000"/>
          <w:vertAlign w:val="superscript"/>
        </w:rPr>
        <w:t>2,3]</w:t>
      </w:r>
      <w:r w:rsidR="0032005B"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Serrated polyps can account for up to 15</w:t>
      </w:r>
      <w:r w:rsidR="003860C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-30% </w:t>
      </w:r>
      <w:r w:rsidR="006A6E83" w:rsidRPr="004D6DFA">
        <w:rPr>
          <w:rFonts w:ascii="Book Antiqua" w:eastAsia="Times New Roman" w:hAnsi="Book Antiqua" w:cs="Times New Roman"/>
          <w:color w:val="000000"/>
        </w:rPr>
        <w:t xml:space="preserve">of </w:t>
      </w:r>
      <w:r w:rsidRPr="004D6DFA">
        <w:rPr>
          <w:rFonts w:ascii="Book Antiqua" w:eastAsia="Times New Roman" w:hAnsi="Book Antiqua" w:cs="Times New Roman"/>
          <w:color w:val="000000"/>
        </w:rPr>
        <w:t xml:space="preserve">colorectal cancer </w:t>
      </w:r>
      <w:r w:rsidR="004A26D4" w:rsidRPr="004D6DFA">
        <w:rPr>
          <w:rFonts w:ascii="Book Antiqua" w:eastAsia="Times New Roman" w:hAnsi="Book Antiqua" w:cs="Times New Roman"/>
          <w:color w:val="000000"/>
        </w:rPr>
        <w:t xml:space="preserve">and </w:t>
      </w:r>
      <w:r w:rsidRPr="004D6DFA">
        <w:rPr>
          <w:rFonts w:ascii="Book Antiqua" w:eastAsia="Times New Roman" w:hAnsi="Book Antiqua" w:cs="Times New Roman"/>
          <w:color w:val="000000"/>
        </w:rPr>
        <w:t xml:space="preserve">have </w:t>
      </w:r>
      <w:r w:rsidR="006A6E83" w:rsidRPr="004D6DFA">
        <w:rPr>
          <w:rFonts w:ascii="Book Antiqua" w:eastAsia="Times New Roman" w:hAnsi="Book Antiqua" w:cs="Times New Roman"/>
          <w:color w:val="000000"/>
        </w:rPr>
        <w:t xml:space="preserve">a high malignancy potential. </w:t>
      </w:r>
      <w:r w:rsidRPr="004D6DFA">
        <w:rPr>
          <w:rFonts w:ascii="Book Antiqua" w:eastAsia="Times New Roman" w:hAnsi="Book Antiqua" w:cs="Times New Roman"/>
          <w:color w:val="000000"/>
        </w:rPr>
        <w:t xml:space="preserve">Similarly, </w:t>
      </w:r>
      <w:r w:rsidR="000F0C6C" w:rsidRPr="004D6DFA">
        <w:rPr>
          <w:rFonts w:ascii="Book Antiqua" w:eastAsia="Times New Roman" w:hAnsi="Book Antiqua" w:cs="Times New Roman"/>
          <w:color w:val="000000"/>
        </w:rPr>
        <w:t>laterally spreading lesions</w:t>
      </w:r>
      <w:r w:rsidR="00A02A2A" w:rsidRPr="004D6DFA">
        <w:rPr>
          <w:rFonts w:ascii="Book Antiqua" w:eastAsia="Times New Roman" w:hAnsi="Book Antiqua" w:cs="Times New Roman"/>
          <w:color w:val="000000"/>
        </w:rPr>
        <w:t xml:space="preserve"> </w:t>
      </w:r>
      <w:r w:rsidR="003C1711" w:rsidRPr="004D6DFA">
        <w:rPr>
          <w:rFonts w:ascii="Book Antiqua" w:eastAsia="Times New Roman" w:hAnsi="Book Antiqua" w:cs="Times New Roman"/>
          <w:color w:val="000000"/>
        </w:rPr>
        <w:t xml:space="preserve">may </w:t>
      </w:r>
      <w:r w:rsidRPr="004D6DFA">
        <w:rPr>
          <w:rFonts w:ascii="Book Antiqua" w:eastAsia="Times New Roman" w:hAnsi="Book Antiqua" w:cs="Times New Roman"/>
          <w:color w:val="000000"/>
        </w:rPr>
        <w:t xml:space="preserve">have </w:t>
      </w:r>
      <w:r w:rsidR="008E7776" w:rsidRPr="004D6DFA">
        <w:rPr>
          <w:rFonts w:ascii="Book Antiqua" w:eastAsia="Times New Roman" w:hAnsi="Book Antiqua" w:cs="Times New Roman"/>
          <w:color w:val="000000"/>
        </w:rPr>
        <w:t>high-</w:t>
      </w:r>
      <w:r w:rsidRPr="004D6DFA">
        <w:rPr>
          <w:rFonts w:ascii="Book Antiqua" w:eastAsia="Times New Roman" w:hAnsi="Book Antiqua" w:cs="Times New Roman"/>
          <w:color w:val="000000"/>
        </w:rPr>
        <w:t>grade dysplasia or invasive ca</w:t>
      </w:r>
      <w:r w:rsidR="003C1711" w:rsidRPr="004D6DFA">
        <w:rPr>
          <w:rFonts w:ascii="Book Antiqua" w:eastAsia="Times New Roman" w:hAnsi="Book Antiqua" w:cs="Times New Roman"/>
          <w:color w:val="000000"/>
        </w:rPr>
        <w:t>rcinoma</w:t>
      </w:r>
      <w:r w:rsidRPr="004D6DFA">
        <w:rPr>
          <w:rFonts w:ascii="Book Antiqua" w:eastAsia="Times New Roman" w:hAnsi="Book Antiqua" w:cs="Times New Roman"/>
          <w:color w:val="000000"/>
        </w:rPr>
        <w:t xml:space="preserve"> in more than 30% </w:t>
      </w:r>
      <w:proofErr w:type="gramStart"/>
      <w:r w:rsidRPr="004D6DFA">
        <w:rPr>
          <w:rFonts w:ascii="Book Antiqua" w:eastAsia="Times New Roman" w:hAnsi="Book Antiqua" w:cs="Times New Roman"/>
          <w:color w:val="000000"/>
        </w:rPr>
        <w:t>cases</w:t>
      </w:r>
      <w:r w:rsidR="0032005B" w:rsidRPr="004D6DFA">
        <w:rPr>
          <w:rFonts w:ascii="Book Antiqua" w:eastAsia="Times New Roman" w:hAnsi="Book Antiqua" w:cs="Times New Roman"/>
          <w:color w:val="000000"/>
          <w:vertAlign w:val="superscript"/>
        </w:rPr>
        <w:t>[</w:t>
      </w:r>
      <w:proofErr w:type="gramEnd"/>
      <w:r w:rsidR="0032005B" w:rsidRPr="004D6DFA">
        <w:rPr>
          <w:rFonts w:ascii="Book Antiqua" w:eastAsia="Times New Roman" w:hAnsi="Book Antiqua" w:cs="Times New Roman"/>
          <w:color w:val="000000"/>
          <w:vertAlign w:val="superscript"/>
        </w:rPr>
        <w:t>4]</w:t>
      </w:r>
      <w:r w:rsidRPr="004D6DFA">
        <w:rPr>
          <w:rFonts w:ascii="Book Antiqua" w:eastAsia="Times New Roman" w:hAnsi="Book Antiqua" w:cs="Times New Roman"/>
          <w:color w:val="000000"/>
        </w:rPr>
        <w:t xml:space="preserve">. These high-risk lesions </w:t>
      </w:r>
      <w:r w:rsidR="00E62D8F" w:rsidRPr="004D6DFA">
        <w:rPr>
          <w:rFonts w:ascii="Book Antiqua" w:eastAsia="Times New Roman" w:hAnsi="Book Antiqua" w:cs="Times New Roman"/>
          <w:color w:val="000000"/>
        </w:rPr>
        <w:t xml:space="preserve">must be </w:t>
      </w:r>
      <w:r w:rsidRPr="004D6DFA">
        <w:rPr>
          <w:rFonts w:ascii="Book Antiqua" w:eastAsia="Times New Roman" w:hAnsi="Book Antiqua" w:cs="Times New Roman"/>
          <w:color w:val="000000"/>
        </w:rPr>
        <w:t>evaluat</w:t>
      </w:r>
      <w:r w:rsidR="00E62D8F" w:rsidRPr="004D6DFA">
        <w:rPr>
          <w:rFonts w:ascii="Book Antiqua" w:eastAsia="Times New Roman" w:hAnsi="Book Antiqua" w:cs="Times New Roman"/>
          <w:color w:val="000000"/>
        </w:rPr>
        <w:t>ed carefully</w:t>
      </w:r>
      <w:r w:rsidRPr="004D6DFA">
        <w:rPr>
          <w:rFonts w:ascii="Book Antiqua" w:eastAsia="Times New Roman" w:hAnsi="Book Antiqua" w:cs="Times New Roman"/>
          <w:color w:val="000000"/>
        </w:rPr>
        <w:t xml:space="preserve"> to </w:t>
      </w:r>
      <w:r w:rsidR="00FD6DEC" w:rsidRPr="004D6DFA">
        <w:rPr>
          <w:rFonts w:ascii="Book Antiqua" w:eastAsia="Times New Roman" w:hAnsi="Book Antiqua" w:cs="Times New Roman"/>
          <w:color w:val="000000"/>
        </w:rPr>
        <w:t xml:space="preserve">guide the </w:t>
      </w:r>
      <w:r w:rsidRPr="004D6DFA">
        <w:rPr>
          <w:rFonts w:ascii="Book Antiqua" w:eastAsia="Times New Roman" w:hAnsi="Book Antiqua" w:cs="Times New Roman"/>
          <w:color w:val="000000"/>
        </w:rPr>
        <w:t>appropriate intervention and minimize</w:t>
      </w:r>
      <w:r w:rsidR="00FD6DEC" w:rsidRPr="004D6DFA">
        <w:rPr>
          <w:rFonts w:ascii="Book Antiqua" w:eastAsia="Times New Roman" w:hAnsi="Book Antiqua" w:cs="Times New Roman"/>
          <w:color w:val="000000"/>
        </w:rPr>
        <w:t xml:space="preserve"> the</w:t>
      </w:r>
      <w:r w:rsidRPr="004D6DFA">
        <w:rPr>
          <w:rFonts w:ascii="Book Antiqua" w:eastAsia="Times New Roman" w:hAnsi="Book Antiqua" w:cs="Times New Roman"/>
          <w:color w:val="000000"/>
        </w:rPr>
        <w:t xml:space="preserve"> risk of </w:t>
      </w:r>
      <w:proofErr w:type="gramStart"/>
      <w:r w:rsidRPr="004D6DFA">
        <w:rPr>
          <w:rFonts w:ascii="Book Antiqua" w:eastAsia="Times New Roman" w:hAnsi="Book Antiqua" w:cs="Times New Roman"/>
          <w:color w:val="000000"/>
        </w:rPr>
        <w:t>recurrence</w:t>
      </w:r>
      <w:r w:rsidR="0032005B" w:rsidRPr="004D6DFA">
        <w:rPr>
          <w:rFonts w:ascii="Book Antiqua" w:eastAsia="Times New Roman" w:hAnsi="Book Antiqua" w:cs="Times New Roman"/>
          <w:color w:val="000000"/>
          <w:vertAlign w:val="superscript"/>
        </w:rPr>
        <w:t>[</w:t>
      </w:r>
      <w:proofErr w:type="gramEnd"/>
      <w:r w:rsidR="0032005B" w:rsidRPr="004D6DFA">
        <w:rPr>
          <w:rFonts w:ascii="Book Antiqua" w:eastAsia="Times New Roman" w:hAnsi="Book Antiqua" w:cs="Times New Roman"/>
          <w:color w:val="000000"/>
          <w:vertAlign w:val="superscript"/>
        </w:rPr>
        <w:t>5]</w:t>
      </w:r>
      <w:r w:rsidRPr="004D6DFA">
        <w:rPr>
          <w:rFonts w:ascii="Book Antiqua" w:eastAsia="Times New Roman" w:hAnsi="Book Antiqua" w:cs="Times New Roman"/>
          <w:color w:val="000000"/>
        </w:rPr>
        <w:t>.</w:t>
      </w:r>
    </w:p>
    <w:p w14:paraId="00000018" w14:textId="5973E779" w:rsidR="00317626" w:rsidRPr="004D6DFA" w:rsidRDefault="009F6BF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Until recently, l</w:t>
      </w:r>
      <w:r w:rsidR="00EE16C6" w:rsidRPr="004D6DFA">
        <w:rPr>
          <w:rFonts w:ascii="Book Antiqua" w:eastAsia="Times New Roman" w:hAnsi="Book Antiqua" w:cs="Times New Roman"/>
          <w:color w:val="000000"/>
        </w:rPr>
        <w:t xml:space="preserve">arge </w:t>
      </w:r>
      <w:r w:rsidR="00190986" w:rsidRPr="004D6DFA">
        <w:rPr>
          <w:rFonts w:ascii="Book Antiqua" w:eastAsia="Times New Roman" w:hAnsi="Book Antiqua" w:cs="Times New Roman"/>
          <w:color w:val="000000"/>
        </w:rPr>
        <w:t xml:space="preserve">colon </w:t>
      </w:r>
      <w:r w:rsidR="00EE16C6" w:rsidRPr="004D6DFA">
        <w:rPr>
          <w:rFonts w:ascii="Book Antiqua" w:eastAsia="Times New Roman" w:hAnsi="Book Antiqua" w:cs="Times New Roman"/>
          <w:color w:val="000000"/>
        </w:rPr>
        <w:t xml:space="preserve">polyps </w:t>
      </w:r>
      <w:r w:rsidR="00190986" w:rsidRPr="004D6DFA">
        <w:rPr>
          <w:rFonts w:ascii="Book Antiqua" w:eastAsia="Times New Roman" w:hAnsi="Book Antiqua" w:cs="Times New Roman"/>
          <w:color w:val="000000"/>
        </w:rPr>
        <w:t>have been</w:t>
      </w:r>
      <w:r w:rsidR="00EE16C6" w:rsidRPr="004D6DFA">
        <w:rPr>
          <w:rFonts w:ascii="Book Antiqua" w:eastAsia="Times New Roman" w:hAnsi="Book Antiqua" w:cs="Times New Roman"/>
          <w:color w:val="000000"/>
        </w:rPr>
        <w:t xml:space="preserve"> </w:t>
      </w:r>
      <w:r w:rsidR="002E7F08" w:rsidRPr="004D6DFA">
        <w:rPr>
          <w:rFonts w:ascii="Book Antiqua" w:eastAsia="Times New Roman" w:hAnsi="Book Antiqua" w:cs="Times New Roman"/>
          <w:color w:val="000000"/>
        </w:rPr>
        <w:t xml:space="preserve">treated </w:t>
      </w:r>
      <w:r w:rsidR="00EE16C6" w:rsidRPr="004D6DFA">
        <w:rPr>
          <w:rFonts w:ascii="Book Antiqua" w:eastAsia="Times New Roman" w:hAnsi="Book Antiqua" w:cs="Times New Roman"/>
          <w:color w:val="000000"/>
        </w:rPr>
        <w:t xml:space="preserve">most commonly with </w:t>
      </w:r>
      <w:r w:rsidR="00BD34B5" w:rsidRPr="004D6DFA">
        <w:rPr>
          <w:rFonts w:ascii="Book Antiqua" w:eastAsia="Times New Roman" w:hAnsi="Book Antiqua" w:cs="Times New Roman"/>
          <w:color w:val="000000"/>
        </w:rPr>
        <w:t xml:space="preserve">either open or laparoscopic surgical resection. </w:t>
      </w:r>
      <w:r w:rsidR="008F6B84" w:rsidRPr="004D6DFA">
        <w:rPr>
          <w:rFonts w:ascii="Book Antiqua" w:eastAsia="Times New Roman" w:hAnsi="Book Antiqua" w:cs="Times New Roman"/>
          <w:color w:val="000000"/>
        </w:rPr>
        <w:t xml:space="preserve">But </w:t>
      </w:r>
      <w:r w:rsidR="008F6B84" w:rsidRPr="004D6DFA">
        <w:rPr>
          <w:rFonts w:ascii="Book Antiqua" w:hAnsi="Book Antiqua" w:cs="Times New Roman"/>
        </w:rPr>
        <w:t>s</w:t>
      </w:r>
      <w:r w:rsidR="00190986" w:rsidRPr="004D6DFA">
        <w:rPr>
          <w:rFonts w:ascii="Book Antiqua" w:hAnsi="Book Antiqua" w:cs="Times New Roman"/>
        </w:rPr>
        <w:t>urgery has an inherent risk of significant morbidity and cost</w:t>
      </w:r>
      <w:r w:rsidR="00C27E19" w:rsidRPr="004D6DFA">
        <w:rPr>
          <w:rFonts w:ascii="Book Antiqua" w:hAnsi="Book Antiqua" w:cs="Times New Roman"/>
        </w:rPr>
        <w:t xml:space="preserve"> and</w:t>
      </w:r>
      <w:r w:rsidR="00190986" w:rsidRPr="004D6DFA">
        <w:rPr>
          <w:rFonts w:ascii="Book Antiqua" w:hAnsi="Book Antiqua" w:cs="Times New Roman"/>
        </w:rPr>
        <w:t xml:space="preserve"> </w:t>
      </w:r>
      <w:r w:rsidR="00C27E19" w:rsidRPr="004D6DFA">
        <w:rPr>
          <w:rFonts w:ascii="Book Antiqua" w:hAnsi="Book Antiqua" w:cs="Times New Roman"/>
        </w:rPr>
        <w:t>t</w:t>
      </w:r>
      <w:r w:rsidRPr="004D6DFA">
        <w:rPr>
          <w:rFonts w:ascii="Book Antiqua" w:hAnsi="Book Antiqua" w:cs="Times New Roman"/>
        </w:rPr>
        <w:t xml:space="preserve">he </w:t>
      </w:r>
      <w:r w:rsidRPr="004D6DFA">
        <w:rPr>
          <w:rFonts w:ascii="Book Antiqua" w:eastAsia="Times New Roman" w:hAnsi="Book Antiqua" w:cs="Times New Roman"/>
          <w:color w:val="000000"/>
        </w:rPr>
        <w:t>av</w:t>
      </w:r>
      <w:r w:rsidR="00EE16C6" w:rsidRPr="004D6DFA">
        <w:rPr>
          <w:rFonts w:ascii="Book Antiqua" w:eastAsia="Times New Roman" w:hAnsi="Book Antiqua" w:cs="Times New Roman"/>
          <w:color w:val="000000"/>
        </w:rPr>
        <w:t>erage length of</w:t>
      </w:r>
      <w:r w:rsidR="00190986" w:rsidRPr="004D6DFA">
        <w:rPr>
          <w:rFonts w:ascii="Book Antiqua" w:eastAsia="Times New Roman" w:hAnsi="Book Antiqua" w:cs="Times New Roman"/>
          <w:color w:val="000000"/>
        </w:rPr>
        <w:t xml:space="preserve"> hospitalization after surgical intervention could be up</w:t>
      </w:r>
      <w:r w:rsidR="003661D4" w:rsidRPr="004D6DFA">
        <w:rPr>
          <w:rFonts w:ascii="Book Antiqua" w:eastAsia="Times New Roman" w:hAnsi="Book Antiqua" w:cs="Times New Roman"/>
          <w:color w:val="000000"/>
        </w:rPr>
        <w:t xml:space="preserve"> </w:t>
      </w:r>
      <w:r w:rsidR="00190986" w:rsidRPr="004D6DFA">
        <w:rPr>
          <w:rFonts w:ascii="Book Antiqua" w:eastAsia="Times New Roman" w:hAnsi="Book Antiqua" w:cs="Times New Roman"/>
          <w:color w:val="000000"/>
        </w:rPr>
        <w:t xml:space="preserve">to </w:t>
      </w:r>
      <w:r w:rsidR="00EE16C6" w:rsidRPr="004D6DFA">
        <w:rPr>
          <w:rFonts w:ascii="Book Antiqua" w:eastAsia="Times New Roman" w:hAnsi="Book Antiqua" w:cs="Times New Roman"/>
          <w:color w:val="000000"/>
        </w:rPr>
        <w:t xml:space="preserve">5 </w:t>
      </w:r>
      <w:proofErr w:type="gramStart"/>
      <w:r w:rsidR="00EE16C6" w:rsidRPr="004D6DFA">
        <w:rPr>
          <w:rFonts w:ascii="Book Antiqua" w:eastAsia="Times New Roman" w:hAnsi="Book Antiqua" w:cs="Times New Roman"/>
          <w:color w:val="000000"/>
        </w:rPr>
        <w:t>d</w:t>
      </w:r>
      <w:r w:rsidR="00032992" w:rsidRPr="004D6DFA">
        <w:rPr>
          <w:rFonts w:ascii="Book Antiqua" w:eastAsia="Times New Roman" w:hAnsi="Book Antiqua" w:cs="Times New Roman"/>
          <w:color w:val="000000"/>
          <w:vertAlign w:val="superscript"/>
        </w:rPr>
        <w:t>[</w:t>
      </w:r>
      <w:proofErr w:type="gramEnd"/>
      <w:r w:rsidR="00032992" w:rsidRPr="004D6DFA">
        <w:rPr>
          <w:rFonts w:ascii="Book Antiqua" w:eastAsia="Times New Roman" w:hAnsi="Book Antiqua" w:cs="Times New Roman"/>
          <w:color w:val="000000"/>
          <w:vertAlign w:val="superscript"/>
        </w:rPr>
        <w:t>6]</w:t>
      </w:r>
      <w:r w:rsidR="00EE16C6" w:rsidRPr="004D6DFA">
        <w:rPr>
          <w:rFonts w:ascii="Book Antiqua" w:eastAsia="Times New Roman" w:hAnsi="Book Antiqua" w:cs="Times New Roman"/>
          <w:color w:val="000000"/>
        </w:rPr>
        <w:t>.</w:t>
      </w:r>
      <w:r w:rsidR="00EA6B07" w:rsidRPr="004D6DFA">
        <w:rPr>
          <w:rFonts w:ascii="Book Antiqua" w:eastAsia="Times New Roman" w:hAnsi="Book Antiqua" w:cs="Times New Roman"/>
        </w:rPr>
        <w:t xml:space="preserve"> </w:t>
      </w:r>
      <w:r w:rsidR="00C27E19" w:rsidRPr="004D6DFA">
        <w:rPr>
          <w:rFonts w:ascii="Book Antiqua" w:eastAsia="Times New Roman" w:hAnsi="Book Antiqua" w:cs="Times New Roman"/>
        </w:rPr>
        <w:t>On the other hand, e</w:t>
      </w:r>
      <w:r w:rsidR="00507B34" w:rsidRPr="004D6DFA">
        <w:rPr>
          <w:rFonts w:ascii="Book Antiqua" w:eastAsia="Times New Roman" w:hAnsi="Book Antiqua" w:cs="Times New Roman"/>
        </w:rPr>
        <w:t xml:space="preserve">ndoscopic </w:t>
      </w:r>
      <w:r w:rsidR="00A814E2" w:rsidRPr="004D6DFA">
        <w:rPr>
          <w:rFonts w:ascii="Book Antiqua" w:eastAsia="Times New Roman" w:hAnsi="Book Antiqua" w:cs="Times New Roman"/>
        </w:rPr>
        <w:t>m</w:t>
      </w:r>
      <w:r w:rsidR="00507B34" w:rsidRPr="004D6DFA">
        <w:rPr>
          <w:rFonts w:ascii="Book Antiqua" w:eastAsia="Times New Roman" w:hAnsi="Book Antiqua" w:cs="Times New Roman"/>
        </w:rPr>
        <w:t xml:space="preserve">ucosal </w:t>
      </w:r>
      <w:r w:rsidR="00A814E2" w:rsidRPr="004D6DFA">
        <w:rPr>
          <w:rFonts w:ascii="Book Antiqua" w:eastAsia="Times New Roman" w:hAnsi="Book Antiqua" w:cs="Times New Roman"/>
        </w:rPr>
        <w:t>r</w:t>
      </w:r>
      <w:r w:rsidR="00507B34" w:rsidRPr="004D6DFA">
        <w:rPr>
          <w:rFonts w:ascii="Book Antiqua" w:eastAsia="Times New Roman" w:hAnsi="Book Antiqua" w:cs="Times New Roman"/>
        </w:rPr>
        <w:t>esection</w:t>
      </w:r>
      <w:r w:rsidR="00507B34"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EMR</w:t>
      </w:r>
      <w:r w:rsidR="00507B34"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w:t>
      </w:r>
      <w:r w:rsidR="00190986" w:rsidRPr="004D6DFA">
        <w:rPr>
          <w:rFonts w:ascii="Book Antiqua" w:eastAsia="Times New Roman" w:hAnsi="Book Antiqua" w:cs="Times New Roman"/>
          <w:color w:val="000000"/>
        </w:rPr>
        <w:t>and</w:t>
      </w:r>
      <w:r w:rsidR="00EE16C6" w:rsidRPr="004D6DFA">
        <w:rPr>
          <w:rFonts w:ascii="Book Antiqua" w:eastAsia="Times New Roman" w:hAnsi="Book Antiqua" w:cs="Times New Roman"/>
          <w:color w:val="000000"/>
        </w:rPr>
        <w:t xml:space="preserve"> </w:t>
      </w:r>
      <w:r w:rsidR="00A814E2" w:rsidRPr="004D6DFA">
        <w:rPr>
          <w:rFonts w:ascii="Book Antiqua" w:eastAsia="Times New Roman" w:hAnsi="Book Antiqua" w:cs="Times New Roman"/>
          <w:color w:val="000000"/>
        </w:rPr>
        <w:t>e</w:t>
      </w:r>
      <w:r w:rsidR="009008BA" w:rsidRPr="004D6DFA">
        <w:rPr>
          <w:rFonts w:ascii="Book Antiqua" w:eastAsia="Times New Roman" w:hAnsi="Book Antiqua" w:cs="Times New Roman"/>
          <w:color w:val="000000"/>
        </w:rPr>
        <w:t>ndoscopic submucosal dissection</w:t>
      </w:r>
      <w:r w:rsidR="00EE16C6" w:rsidRPr="004D6DFA">
        <w:rPr>
          <w:rFonts w:ascii="Book Antiqua" w:eastAsia="Times New Roman" w:hAnsi="Book Antiqua" w:cs="Times New Roman"/>
          <w:color w:val="000000"/>
        </w:rPr>
        <w:t xml:space="preserve"> are two </w:t>
      </w:r>
      <w:r w:rsidR="00190986" w:rsidRPr="004D6DFA">
        <w:rPr>
          <w:rFonts w:ascii="Book Antiqua" w:eastAsia="Times New Roman" w:hAnsi="Book Antiqua" w:cs="Times New Roman"/>
          <w:color w:val="000000"/>
        </w:rPr>
        <w:t xml:space="preserve">minimally invasive </w:t>
      </w:r>
      <w:r w:rsidR="00EE16C6" w:rsidRPr="004D6DFA">
        <w:rPr>
          <w:rFonts w:ascii="Book Antiqua" w:eastAsia="Times New Roman" w:hAnsi="Book Antiqua" w:cs="Times New Roman"/>
          <w:color w:val="000000"/>
        </w:rPr>
        <w:t xml:space="preserve">techniques </w:t>
      </w:r>
      <w:r w:rsidR="00190986" w:rsidRPr="004D6DFA">
        <w:rPr>
          <w:rFonts w:ascii="Book Antiqua" w:eastAsia="Times New Roman" w:hAnsi="Book Antiqua" w:cs="Times New Roman"/>
          <w:color w:val="000000"/>
        </w:rPr>
        <w:t xml:space="preserve">that are </w:t>
      </w:r>
      <w:r w:rsidR="00EE16C6" w:rsidRPr="004D6DFA">
        <w:rPr>
          <w:rFonts w:ascii="Book Antiqua" w:eastAsia="Times New Roman" w:hAnsi="Book Antiqua" w:cs="Times New Roman"/>
          <w:color w:val="000000"/>
        </w:rPr>
        <w:t xml:space="preserve">used to </w:t>
      </w:r>
      <w:r w:rsidR="00190986" w:rsidRPr="004D6DFA">
        <w:rPr>
          <w:rFonts w:ascii="Book Antiqua" w:eastAsia="Times New Roman" w:hAnsi="Book Antiqua" w:cs="Times New Roman"/>
          <w:color w:val="000000"/>
        </w:rPr>
        <w:t xml:space="preserve">resect </w:t>
      </w:r>
      <w:r w:rsidR="00EE16C6" w:rsidRPr="004D6DFA">
        <w:rPr>
          <w:rFonts w:ascii="Book Antiqua" w:eastAsia="Times New Roman" w:hAnsi="Book Antiqua" w:cs="Times New Roman"/>
          <w:color w:val="000000"/>
        </w:rPr>
        <w:t xml:space="preserve">large polyps. EMR involves submucosal injection to elevate the lesion and </w:t>
      </w:r>
      <w:r w:rsidR="00BD34B5" w:rsidRPr="004D6DFA">
        <w:rPr>
          <w:rFonts w:ascii="Book Antiqua" w:eastAsia="Times New Roman" w:hAnsi="Book Antiqua" w:cs="Times New Roman"/>
          <w:color w:val="000000"/>
        </w:rPr>
        <w:t xml:space="preserve">then perform en-bloc or </w:t>
      </w:r>
      <w:r w:rsidR="00EE16C6" w:rsidRPr="004D6DFA">
        <w:rPr>
          <w:rFonts w:ascii="Book Antiqua" w:eastAsia="Times New Roman" w:hAnsi="Book Antiqua" w:cs="Times New Roman"/>
          <w:color w:val="000000"/>
        </w:rPr>
        <w:t xml:space="preserve">piecemeal </w:t>
      </w:r>
      <w:r w:rsidR="00BD34B5" w:rsidRPr="004D6DFA">
        <w:rPr>
          <w:rFonts w:ascii="Book Antiqua" w:eastAsia="Times New Roman" w:hAnsi="Book Antiqua" w:cs="Times New Roman"/>
          <w:color w:val="000000"/>
        </w:rPr>
        <w:t>resection</w:t>
      </w:r>
      <w:r w:rsidR="004A26D4" w:rsidRPr="004D6DFA">
        <w:rPr>
          <w:rFonts w:ascii="Book Antiqua" w:eastAsia="Times New Roman" w:hAnsi="Book Antiqua" w:cs="Times New Roman"/>
          <w:color w:val="000000"/>
        </w:rPr>
        <w:t xml:space="preserve"> of the </w:t>
      </w:r>
      <w:proofErr w:type="gramStart"/>
      <w:r w:rsidR="004A26D4" w:rsidRPr="004D6DFA">
        <w:rPr>
          <w:rFonts w:ascii="Book Antiqua" w:eastAsia="Times New Roman" w:hAnsi="Book Antiqua" w:cs="Times New Roman"/>
          <w:color w:val="000000"/>
        </w:rPr>
        <w:t>lesions</w:t>
      </w:r>
      <w:r w:rsidR="00032992" w:rsidRPr="004D6DFA">
        <w:rPr>
          <w:rFonts w:ascii="Book Antiqua" w:eastAsia="Times New Roman" w:hAnsi="Book Antiqua" w:cs="Times New Roman"/>
          <w:color w:val="000000"/>
          <w:vertAlign w:val="superscript"/>
        </w:rPr>
        <w:t>[</w:t>
      </w:r>
      <w:proofErr w:type="gramEnd"/>
      <w:r w:rsidR="00032992" w:rsidRPr="004D6DFA">
        <w:rPr>
          <w:rFonts w:ascii="Book Antiqua" w:eastAsia="Times New Roman" w:hAnsi="Book Antiqua" w:cs="Times New Roman"/>
          <w:color w:val="000000"/>
          <w:vertAlign w:val="superscript"/>
        </w:rPr>
        <w:t>7]</w:t>
      </w:r>
      <w:r w:rsidR="00EE16C6" w:rsidRPr="004D6DFA">
        <w:rPr>
          <w:rFonts w:ascii="Book Antiqua" w:eastAsia="Times New Roman" w:hAnsi="Book Antiqua" w:cs="Times New Roman"/>
          <w:color w:val="000000"/>
        </w:rPr>
        <w:t>. EMR is an outpatient</w:t>
      </w:r>
      <w:r w:rsidR="005A03AD"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procedure</w:t>
      </w:r>
      <w:r w:rsidR="008F6B84"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most patients are discharged on the same day. EMR is</w:t>
      </w:r>
      <w:r w:rsidR="005A03A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three</w:t>
      </w:r>
      <w:r w:rsidR="00EE16C6" w:rsidRPr="004D6DFA">
        <w:rPr>
          <w:rFonts w:ascii="Book Antiqua" w:eastAsia="Times New Roman" w:hAnsi="Book Antiqua" w:cs="Times New Roman"/>
          <w:color w:val="000000"/>
        </w:rPr>
        <w:t xml:space="preserve"> times more </w:t>
      </w:r>
      <w:r w:rsidR="002E7F08" w:rsidRPr="004D6DFA">
        <w:rPr>
          <w:rFonts w:ascii="Book Antiqua" w:eastAsia="Times New Roman" w:hAnsi="Book Antiqua" w:cs="Times New Roman"/>
          <w:color w:val="000000"/>
        </w:rPr>
        <w:t>cost-</w:t>
      </w:r>
      <w:r w:rsidR="00EE16C6" w:rsidRPr="004D6DFA">
        <w:rPr>
          <w:rFonts w:ascii="Book Antiqua" w:eastAsia="Times New Roman" w:hAnsi="Book Antiqua" w:cs="Times New Roman"/>
          <w:color w:val="000000"/>
        </w:rPr>
        <w:t xml:space="preserve">effective than surgical intervention and </w:t>
      </w:r>
      <w:r w:rsidRPr="004D6DFA">
        <w:rPr>
          <w:rFonts w:ascii="Book Antiqua" w:eastAsia="Times New Roman" w:hAnsi="Book Antiqua" w:cs="Times New Roman"/>
          <w:color w:val="000000"/>
        </w:rPr>
        <w:t xml:space="preserve">is </w:t>
      </w:r>
      <w:r w:rsidR="00EE16C6" w:rsidRPr="004D6DFA">
        <w:rPr>
          <w:rFonts w:ascii="Book Antiqua" w:eastAsia="Times New Roman" w:hAnsi="Book Antiqua" w:cs="Times New Roman"/>
          <w:color w:val="000000"/>
        </w:rPr>
        <w:t>associated with less morbidity</w:t>
      </w:r>
      <w:r w:rsidRPr="004D6DFA">
        <w:rPr>
          <w:rFonts w:ascii="Book Antiqua" w:eastAsia="Times New Roman" w:hAnsi="Book Antiqua" w:cs="Times New Roman"/>
          <w:color w:val="000000"/>
        </w:rPr>
        <w:t>, an effect that particularly</w:t>
      </w:r>
      <w:r w:rsidR="004A26D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benefits</w:t>
      </w:r>
      <w:r w:rsidR="00EE16C6" w:rsidRPr="004D6DFA">
        <w:rPr>
          <w:rFonts w:ascii="Book Antiqua" w:eastAsia="Times New Roman" w:hAnsi="Book Antiqua" w:cs="Times New Roman"/>
          <w:color w:val="000000"/>
        </w:rPr>
        <w:t xml:space="preserve"> elderly patients with multiple </w:t>
      </w:r>
      <w:proofErr w:type="gramStart"/>
      <w:r w:rsidR="00EE16C6" w:rsidRPr="004D6DFA">
        <w:rPr>
          <w:rFonts w:ascii="Book Antiqua" w:eastAsia="Times New Roman" w:hAnsi="Book Antiqua" w:cs="Times New Roman"/>
          <w:color w:val="000000"/>
        </w:rPr>
        <w:t>comorbidities</w:t>
      </w:r>
      <w:r w:rsidR="00032992" w:rsidRPr="004D6DFA">
        <w:rPr>
          <w:rFonts w:ascii="Book Antiqua" w:eastAsia="Times New Roman" w:hAnsi="Book Antiqua" w:cs="Times New Roman"/>
          <w:color w:val="000000"/>
          <w:vertAlign w:val="superscript"/>
        </w:rPr>
        <w:t>[</w:t>
      </w:r>
      <w:proofErr w:type="gramEnd"/>
      <w:r w:rsidR="00032992" w:rsidRPr="004D6DFA">
        <w:rPr>
          <w:rFonts w:ascii="Book Antiqua" w:eastAsia="Times New Roman" w:hAnsi="Book Antiqua" w:cs="Times New Roman"/>
          <w:color w:val="000000"/>
          <w:vertAlign w:val="superscript"/>
        </w:rPr>
        <w:t>8]</w:t>
      </w:r>
      <w:r w:rsidR="00EE16C6" w:rsidRPr="004D6DFA">
        <w:rPr>
          <w:rFonts w:ascii="Book Antiqua" w:eastAsia="Times New Roman" w:hAnsi="Book Antiqua" w:cs="Times New Roman"/>
          <w:color w:val="000000"/>
        </w:rPr>
        <w:t>.</w:t>
      </w:r>
    </w:p>
    <w:p w14:paraId="23741ED2" w14:textId="588BDCA9" w:rsidR="00BC7E31" w:rsidRPr="004D6DFA" w:rsidRDefault="00EE16C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rPr>
        <w:t xml:space="preserve">The gross characteristics and surface morphology of large colonic lesions </w:t>
      </w:r>
      <w:r w:rsidR="004C6ECC" w:rsidRPr="004D6DFA">
        <w:rPr>
          <w:rFonts w:ascii="Book Antiqua" w:eastAsia="Times New Roman" w:hAnsi="Book Antiqua" w:cs="Times New Roman"/>
        </w:rPr>
        <w:t xml:space="preserve">may predict </w:t>
      </w:r>
      <w:r w:rsidRPr="004D6DFA">
        <w:rPr>
          <w:rFonts w:ascii="Book Antiqua" w:eastAsia="Times New Roman" w:hAnsi="Book Antiqua" w:cs="Times New Roman"/>
        </w:rPr>
        <w:t>submucosal invasion</w:t>
      </w:r>
      <w:r w:rsidR="009F6BF6" w:rsidRPr="004D6DFA">
        <w:rPr>
          <w:rFonts w:ascii="Book Antiqua" w:eastAsia="Times New Roman" w:hAnsi="Book Antiqua" w:cs="Times New Roman"/>
        </w:rPr>
        <w:t>,</w:t>
      </w:r>
      <w:r w:rsidRPr="004D6DFA">
        <w:rPr>
          <w:rFonts w:ascii="Book Antiqua" w:eastAsia="Times New Roman" w:hAnsi="Book Antiqua" w:cs="Times New Roman"/>
        </w:rPr>
        <w:t xml:space="preserve"> and this correlation can be used to guide </w:t>
      </w:r>
      <w:r w:rsidR="00EA6B07" w:rsidRPr="004D6DFA">
        <w:rPr>
          <w:rFonts w:ascii="Book Antiqua" w:eastAsia="Times New Roman" w:hAnsi="Book Antiqua" w:cs="Times New Roman"/>
        </w:rPr>
        <w:t xml:space="preserve">the </w:t>
      </w:r>
      <w:r w:rsidRPr="004D6DFA">
        <w:rPr>
          <w:rFonts w:ascii="Book Antiqua" w:eastAsia="Times New Roman" w:hAnsi="Book Antiqua" w:cs="Times New Roman"/>
        </w:rPr>
        <w:t xml:space="preserve">intervention. </w:t>
      </w:r>
      <w:r w:rsidRPr="004D6DFA">
        <w:rPr>
          <w:rFonts w:ascii="Book Antiqua" w:eastAsia="Times New Roman" w:hAnsi="Book Antiqua" w:cs="Times New Roman"/>
          <w:color w:val="000000"/>
        </w:rPr>
        <w:t>Narrow band imaging, chromoendoscopy</w:t>
      </w:r>
      <w:r w:rsidR="008F6B8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surface pit patterns by Kudo classification have been studied </w:t>
      </w:r>
      <w:r w:rsidR="005A03AD" w:rsidRPr="004D6DFA">
        <w:rPr>
          <w:rFonts w:ascii="Book Antiqua" w:eastAsia="Times New Roman" w:hAnsi="Book Antiqua" w:cs="Times New Roman"/>
          <w:color w:val="000000"/>
        </w:rPr>
        <w:t>to predict the</w:t>
      </w:r>
      <w:r w:rsidRPr="004D6DFA">
        <w:rPr>
          <w:rFonts w:ascii="Book Antiqua" w:eastAsia="Times New Roman" w:hAnsi="Book Antiqua" w:cs="Times New Roman"/>
          <w:color w:val="000000"/>
        </w:rPr>
        <w:t xml:space="preserve"> submucosal invasion of colorectal </w:t>
      </w:r>
      <w:proofErr w:type="gramStart"/>
      <w:r w:rsidRPr="004D6DFA">
        <w:rPr>
          <w:rFonts w:ascii="Book Antiqua" w:eastAsia="Times New Roman" w:hAnsi="Book Antiqua" w:cs="Times New Roman"/>
          <w:color w:val="000000"/>
        </w:rPr>
        <w:t>lesions</w:t>
      </w:r>
      <w:r w:rsidR="00032992" w:rsidRPr="004D6DFA">
        <w:rPr>
          <w:rFonts w:ascii="Book Antiqua" w:eastAsia="Times New Roman" w:hAnsi="Book Antiqua" w:cs="Times New Roman"/>
          <w:color w:val="000000"/>
          <w:vertAlign w:val="superscript"/>
        </w:rPr>
        <w:t>[</w:t>
      </w:r>
      <w:proofErr w:type="gramEnd"/>
      <w:r w:rsidR="00032992" w:rsidRPr="004D6DFA">
        <w:rPr>
          <w:rFonts w:ascii="Book Antiqua" w:eastAsia="Times New Roman" w:hAnsi="Book Antiqua" w:cs="Times New Roman"/>
          <w:color w:val="000000"/>
          <w:vertAlign w:val="superscript"/>
        </w:rPr>
        <w:t>9,10]</w:t>
      </w:r>
      <w:r w:rsidRPr="004D6DFA">
        <w:rPr>
          <w:rFonts w:ascii="Book Antiqua" w:eastAsia="Times New Roman" w:hAnsi="Book Antiqua" w:cs="Times New Roman"/>
          <w:color w:val="000000"/>
        </w:rPr>
        <w:t>.</w:t>
      </w:r>
    </w:p>
    <w:p w14:paraId="0000001C" w14:textId="089D19D6" w:rsidR="00317626" w:rsidRPr="004D6DFA" w:rsidRDefault="005A03AD"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Overt submucosal invasion often </w:t>
      </w:r>
      <w:r w:rsidR="002E7F08" w:rsidRPr="004D6DFA">
        <w:rPr>
          <w:rFonts w:ascii="Book Antiqua" w:eastAsia="Times New Roman" w:hAnsi="Book Antiqua" w:cs="Times New Roman"/>
          <w:color w:val="000000"/>
        </w:rPr>
        <w:t xml:space="preserve">is </w:t>
      </w:r>
      <w:r w:rsidRPr="004D6DFA">
        <w:rPr>
          <w:rFonts w:ascii="Book Antiqua" w:eastAsia="Times New Roman" w:hAnsi="Book Antiqua" w:cs="Times New Roman"/>
          <w:color w:val="000000"/>
        </w:rPr>
        <w:t xml:space="preserve">recognized by a depression or ulceration of the lesions. </w:t>
      </w:r>
      <w:r w:rsidR="00EE16C6" w:rsidRPr="004D6DFA">
        <w:rPr>
          <w:rFonts w:ascii="Book Antiqua" w:eastAsia="Times New Roman" w:hAnsi="Book Antiqua" w:cs="Times New Roman"/>
          <w:color w:val="000000"/>
        </w:rPr>
        <w:t xml:space="preserve">Other factors associated with submucosal invasion include size of </w:t>
      </w:r>
      <w:r w:rsidRPr="004D6DFA">
        <w:rPr>
          <w:rFonts w:ascii="Book Antiqua" w:eastAsia="Times New Roman" w:hAnsi="Book Antiqua" w:cs="Times New Roman"/>
          <w:color w:val="000000"/>
        </w:rPr>
        <w:t xml:space="preserve">the </w:t>
      </w:r>
      <w:r w:rsidR="00EE16C6" w:rsidRPr="004D6DFA">
        <w:rPr>
          <w:rFonts w:ascii="Book Antiqua" w:eastAsia="Times New Roman" w:hAnsi="Book Antiqua" w:cs="Times New Roman"/>
          <w:color w:val="000000"/>
        </w:rPr>
        <w:t>lesion, location</w:t>
      </w:r>
      <w:r w:rsidR="008F6B8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w:t>
      </w:r>
      <w:r w:rsidR="00EE16C6" w:rsidRPr="004D6DFA">
        <w:rPr>
          <w:rFonts w:ascii="Book Antiqua" w:eastAsia="Times New Roman" w:hAnsi="Book Antiqua" w:cs="Times New Roman"/>
          <w:color w:val="000000"/>
        </w:rPr>
        <w:t xml:space="preserve"> non-granular </w:t>
      </w:r>
      <w:r w:rsidRPr="004D6DFA">
        <w:rPr>
          <w:rFonts w:ascii="Book Antiqua" w:eastAsia="Times New Roman" w:hAnsi="Book Antiqua" w:cs="Times New Roman"/>
          <w:color w:val="000000"/>
        </w:rPr>
        <w:t xml:space="preserve">surface pattern. </w:t>
      </w:r>
      <w:r w:rsidR="00EE16C6" w:rsidRPr="004D6DFA">
        <w:rPr>
          <w:rFonts w:ascii="Book Antiqua" w:eastAsia="Times New Roman" w:hAnsi="Book Antiqua" w:cs="Times New Roman"/>
          <w:color w:val="000000"/>
        </w:rPr>
        <w:t xml:space="preserve">Gross morphological features </w:t>
      </w:r>
      <w:r w:rsidR="00EE16C6" w:rsidRPr="004D6DFA">
        <w:rPr>
          <w:rFonts w:ascii="Book Antiqua" w:eastAsia="Times New Roman" w:hAnsi="Book Antiqua" w:cs="Times New Roman"/>
          <w:color w:val="000000"/>
        </w:rPr>
        <w:lastRenderedPageBreak/>
        <w:t xml:space="preserve">should be </w:t>
      </w:r>
      <w:r w:rsidR="004A26D4" w:rsidRPr="004D6DFA">
        <w:rPr>
          <w:rFonts w:ascii="Book Antiqua" w:eastAsia="Times New Roman" w:hAnsi="Book Antiqua" w:cs="Times New Roman"/>
          <w:color w:val="000000"/>
        </w:rPr>
        <w:t>inspected</w:t>
      </w:r>
      <w:r w:rsidRPr="004D6DFA">
        <w:rPr>
          <w:rFonts w:ascii="Book Antiqua" w:eastAsia="Times New Roman" w:hAnsi="Book Antiqua" w:cs="Times New Roman"/>
          <w:color w:val="000000"/>
        </w:rPr>
        <w:t xml:space="preserve"> </w:t>
      </w:r>
      <w:r w:rsidR="00FD6DEC" w:rsidRPr="004D6DFA">
        <w:rPr>
          <w:rFonts w:ascii="Book Antiqua" w:eastAsia="Times New Roman" w:hAnsi="Book Antiqua" w:cs="Times New Roman"/>
          <w:color w:val="000000"/>
        </w:rPr>
        <w:t>carefully</w:t>
      </w:r>
      <w:r w:rsidR="00FD6DEC" w:rsidRPr="004D6DFA" w:rsidDel="005A03AD">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 xml:space="preserve">during endoscopy to select </w:t>
      </w:r>
      <w:r w:rsidR="008F6B84" w:rsidRPr="004D6DFA">
        <w:rPr>
          <w:rFonts w:ascii="Book Antiqua" w:eastAsia="Times New Roman" w:hAnsi="Book Antiqua" w:cs="Times New Roman"/>
          <w:color w:val="000000"/>
        </w:rPr>
        <w:t xml:space="preserve">an </w:t>
      </w:r>
      <w:r w:rsidR="00EE16C6" w:rsidRPr="004D6DFA">
        <w:rPr>
          <w:rFonts w:ascii="Book Antiqua" w:eastAsia="Times New Roman" w:hAnsi="Book Antiqua" w:cs="Times New Roman"/>
          <w:color w:val="000000"/>
        </w:rPr>
        <w:t>appropriate resection technique</w:t>
      </w:r>
      <w:r w:rsidR="004A26D4" w:rsidRPr="004D6DFA">
        <w:rPr>
          <w:rFonts w:ascii="Book Antiqua" w:eastAsia="Times New Roman" w:hAnsi="Book Antiqua" w:cs="Times New Roman"/>
          <w:color w:val="000000"/>
        </w:rPr>
        <w:t xml:space="preserve"> that </w:t>
      </w:r>
      <w:r w:rsidR="00EE16C6" w:rsidRPr="004D6DFA">
        <w:rPr>
          <w:rFonts w:ascii="Book Antiqua" w:eastAsia="Times New Roman" w:hAnsi="Book Antiqua" w:cs="Times New Roman"/>
          <w:color w:val="000000"/>
        </w:rPr>
        <w:t xml:space="preserve">can minimize morbidity and optimize clinical </w:t>
      </w:r>
      <w:proofErr w:type="gramStart"/>
      <w:r w:rsidR="00EE16C6" w:rsidRPr="004D6DFA">
        <w:rPr>
          <w:rFonts w:ascii="Book Antiqua" w:eastAsia="Times New Roman" w:hAnsi="Book Antiqua" w:cs="Times New Roman"/>
          <w:color w:val="000000"/>
        </w:rPr>
        <w:t>outcomes</w:t>
      </w:r>
      <w:r w:rsidR="00032992" w:rsidRPr="004D6DFA">
        <w:rPr>
          <w:rFonts w:ascii="Book Antiqua" w:eastAsia="Times New Roman" w:hAnsi="Book Antiqua" w:cs="Times New Roman"/>
          <w:color w:val="000000"/>
          <w:vertAlign w:val="superscript"/>
        </w:rPr>
        <w:t>[</w:t>
      </w:r>
      <w:proofErr w:type="gramEnd"/>
      <w:r w:rsidR="00032992" w:rsidRPr="004D6DFA">
        <w:rPr>
          <w:rFonts w:ascii="Book Antiqua" w:eastAsia="Times New Roman" w:hAnsi="Book Antiqua" w:cs="Times New Roman"/>
          <w:color w:val="000000"/>
          <w:vertAlign w:val="superscript"/>
        </w:rPr>
        <w:t>5]</w:t>
      </w:r>
      <w:r w:rsidR="00EE16C6" w:rsidRPr="004D6DFA">
        <w:rPr>
          <w:rFonts w:ascii="Book Antiqua" w:eastAsia="Times New Roman" w:hAnsi="Book Antiqua" w:cs="Times New Roman"/>
          <w:color w:val="000000"/>
        </w:rPr>
        <w:t>.</w:t>
      </w:r>
    </w:p>
    <w:p w14:paraId="47576490" w14:textId="22F9A192" w:rsidR="004C359A" w:rsidRPr="004D6DFA" w:rsidRDefault="004C35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The aim of our study was to </w:t>
      </w:r>
      <w:r w:rsidR="007242D7" w:rsidRPr="004D6DFA">
        <w:rPr>
          <w:rFonts w:ascii="Book Antiqua" w:eastAsia="Times New Roman" w:hAnsi="Book Antiqua" w:cs="Times New Roman"/>
        </w:rPr>
        <w:t>determine the recurrence rate of adenomas and endoscopic features that may predict submucosal invasion of colonic mucosal neoplasia.</w:t>
      </w:r>
    </w:p>
    <w:p w14:paraId="21F5DDD4" w14:textId="77777777" w:rsidR="005A03AD" w:rsidRPr="004D6DFA" w:rsidRDefault="005A03AD" w:rsidP="004D6DFA">
      <w:pPr>
        <w:adjustRightInd w:val="0"/>
        <w:snapToGrid w:val="0"/>
        <w:spacing w:line="360" w:lineRule="auto"/>
        <w:jc w:val="both"/>
        <w:rPr>
          <w:rFonts w:ascii="Book Antiqua" w:eastAsia="Times New Roman" w:hAnsi="Book Antiqua" w:cs="Times New Roman"/>
        </w:rPr>
      </w:pPr>
    </w:p>
    <w:p w14:paraId="095D603E" w14:textId="77777777" w:rsidR="00A02A2A" w:rsidRPr="004D6DFA" w:rsidRDefault="00A02A2A" w:rsidP="004D6DFA">
      <w:pPr>
        <w:pStyle w:val="Corpodeltesto"/>
        <w:widowControl w:val="0"/>
        <w:suppressAutoHyphens w:val="0"/>
        <w:adjustRightInd w:val="0"/>
        <w:snapToGrid w:val="0"/>
        <w:ind w:right="0"/>
        <w:rPr>
          <w:rFonts w:ascii="Book Antiqua" w:eastAsia="宋体" w:hAnsi="Book Antiqua" w:cs="Arial"/>
          <w:b/>
          <w:u w:val="single"/>
          <w:lang w:val="en-US" w:eastAsia="zh-CN"/>
        </w:rPr>
      </w:pPr>
      <w:r w:rsidRPr="004D6DFA">
        <w:rPr>
          <w:rFonts w:ascii="Book Antiqua" w:hAnsi="Book Antiqua" w:cs="Arial"/>
          <w:b/>
          <w:u w:val="single"/>
          <w:lang w:val="en-US"/>
        </w:rPr>
        <w:t>MATERIALS AND METHOD</w:t>
      </w:r>
      <w:r w:rsidRPr="004D6DFA">
        <w:rPr>
          <w:rFonts w:ascii="Book Antiqua" w:eastAsia="宋体" w:hAnsi="Book Antiqua" w:cs="Arial"/>
          <w:b/>
          <w:u w:val="single"/>
          <w:lang w:val="en-US" w:eastAsia="zh-CN"/>
        </w:rPr>
        <w:t>S</w:t>
      </w:r>
    </w:p>
    <w:p w14:paraId="0000002A" w14:textId="7198AE23" w:rsidR="00317626" w:rsidRPr="004D6DFA" w:rsidRDefault="00EE16C6" w:rsidP="004D6DFA">
      <w:pPr>
        <w:pStyle w:val="Corpodeltesto"/>
        <w:widowControl w:val="0"/>
        <w:suppressAutoHyphens w:val="0"/>
        <w:adjustRightInd w:val="0"/>
        <w:snapToGrid w:val="0"/>
        <w:ind w:right="0"/>
        <w:rPr>
          <w:rFonts w:ascii="Book Antiqua" w:eastAsia="宋体" w:hAnsi="Book Antiqua"/>
          <w:b/>
          <w:u w:val="single"/>
          <w:lang w:val="en-US" w:eastAsia="zh-CN"/>
        </w:rPr>
      </w:pPr>
      <w:r w:rsidRPr="004D6DFA">
        <w:rPr>
          <w:rFonts w:ascii="Book Antiqua" w:hAnsi="Book Antiqua"/>
          <w:b/>
          <w:i/>
          <w:iCs/>
        </w:rPr>
        <w:t xml:space="preserve">Patients and </w:t>
      </w:r>
      <w:r w:rsidR="003860C8" w:rsidRPr="004D6DFA">
        <w:rPr>
          <w:rFonts w:ascii="Book Antiqua" w:hAnsi="Book Antiqua"/>
          <w:b/>
          <w:i/>
          <w:iCs/>
        </w:rPr>
        <w:t>study p</w:t>
      </w:r>
      <w:r w:rsidRPr="004D6DFA">
        <w:rPr>
          <w:rFonts w:ascii="Book Antiqua" w:hAnsi="Book Antiqua"/>
          <w:b/>
          <w:i/>
          <w:iCs/>
        </w:rPr>
        <w:t>rotocol</w:t>
      </w:r>
    </w:p>
    <w:p w14:paraId="32FB2701" w14:textId="77777777" w:rsidR="00A02A2A"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rPr>
        <w:t xml:space="preserve">This retrospective cohort study </w:t>
      </w:r>
      <w:r w:rsidR="002E7F08" w:rsidRPr="004D6DFA">
        <w:rPr>
          <w:rFonts w:ascii="Book Antiqua" w:eastAsia="Times New Roman" w:hAnsi="Book Antiqua" w:cs="Times New Roman"/>
        </w:rPr>
        <w:t xml:space="preserve">was </w:t>
      </w:r>
      <w:r w:rsidR="004C6ECC" w:rsidRPr="004D6DFA">
        <w:rPr>
          <w:rFonts w:ascii="Book Antiqua" w:eastAsia="Times New Roman" w:hAnsi="Book Antiqua" w:cs="Times New Roman"/>
        </w:rPr>
        <w:t xml:space="preserve">conducted at our </w:t>
      </w:r>
      <w:r w:rsidRPr="004D6DFA">
        <w:rPr>
          <w:rFonts w:ascii="Book Antiqua" w:eastAsia="Times New Roman" w:hAnsi="Book Antiqua" w:cs="Times New Roman"/>
        </w:rPr>
        <w:t>advanced endoscopy unit of Advent</w:t>
      </w:r>
      <w:r w:rsidR="00A02A2A"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Health Hospital. </w:t>
      </w:r>
      <w:r w:rsidR="004C6ECC" w:rsidRPr="004D6DFA">
        <w:rPr>
          <w:rFonts w:ascii="Book Antiqua" w:eastAsia="Times New Roman" w:hAnsi="Book Antiqua" w:cs="Times New Roman"/>
        </w:rPr>
        <w:t xml:space="preserve">A total of </w:t>
      </w:r>
      <w:r w:rsidR="00DA2D15" w:rsidRPr="004D6DFA">
        <w:rPr>
          <w:rFonts w:ascii="Book Antiqua" w:eastAsia="Times New Roman" w:hAnsi="Book Antiqua" w:cs="Times New Roman"/>
        </w:rPr>
        <w:t xml:space="preserve">480 </w:t>
      </w:r>
      <w:r w:rsidR="004C6ECC" w:rsidRPr="004D6DFA">
        <w:rPr>
          <w:rFonts w:ascii="Book Antiqua" w:eastAsia="Times New Roman" w:hAnsi="Book Antiqua" w:cs="Times New Roman"/>
        </w:rPr>
        <w:t xml:space="preserve">patients </w:t>
      </w:r>
      <w:r w:rsidR="00DA2D15" w:rsidRPr="004D6DFA">
        <w:rPr>
          <w:rFonts w:ascii="Book Antiqua" w:eastAsia="Times New Roman" w:hAnsi="Book Antiqua" w:cs="Times New Roman"/>
        </w:rPr>
        <w:t xml:space="preserve">with 500 </w:t>
      </w:r>
      <w:r w:rsidR="004C6ECC" w:rsidRPr="004D6DFA">
        <w:rPr>
          <w:rFonts w:ascii="Book Antiqua" w:eastAsia="Times New Roman" w:hAnsi="Book Antiqua" w:cs="Times New Roman"/>
        </w:rPr>
        <w:t xml:space="preserve">lesions were included in the study. </w:t>
      </w:r>
      <w:r w:rsidR="00E313FF" w:rsidRPr="004D6DFA">
        <w:rPr>
          <w:rFonts w:ascii="Book Antiqua" w:eastAsia="Times New Roman" w:hAnsi="Book Antiqua" w:cs="Times New Roman"/>
        </w:rPr>
        <w:t>The s</w:t>
      </w:r>
      <w:r w:rsidRPr="004D6DFA">
        <w:rPr>
          <w:rFonts w:ascii="Book Antiqua" w:eastAsia="Times New Roman" w:hAnsi="Book Antiqua" w:cs="Times New Roman"/>
        </w:rPr>
        <w:t>tudy period</w:t>
      </w:r>
      <w:r w:rsidR="005640AC" w:rsidRPr="004D6DFA">
        <w:rPr>
          <w:rFonts w:ascii="Book Antiqua" w:eastAsia="Times New Roman" w:hAnsi="Book Antiqua" w:cs="Times New Roman"/>
        </w:rPr>
        <w:t xml:space="preserve"> </w:t>
      </w:r>
      <w:r w:rsidR="00E313FF" w:rsidRPr="004D6DFA">
        <w:rPr>
          <w:rFonts w:ascii="Book Antiqua" w:eastAsia="Times New Roman" w:hAnsi="Book Antiqua" w:cs="Times New Roman"/>
        </w:rPr>
        <w:t xml:space="preserve">spanned </w:t>
      </w:r>
      <w:r w:rsidRPr="004D6DFA">
        <w:rPr>
          <w:rFonts w:ascii="Book Antiqua" w:eastAsia="Times New Roman" w:hAnsi="Book Antiqua" w:cs="Times New Roman"/>
        </w:rPr>
        <w:t>from January 2013 t</w:t>
      </w:r>
      <w:r w:rsidR="00E313FF" w:rsidRPr="004D6DFA">
        <w:rPr>
          <w:rFonts w:ascii="Book Antiqua" w:eastAsia="Times New Roman" w:hAnsi="Book Antiqua" w:cs="Times New Roman"/>
        </w:rPr>
        <w:t xml:space="preserve">hrough </w:t>
      </w:r>
      <w:r w:rsidRPr="004D6DFA">
        <w:rPr>
          <w:rFonts w:ascii="Book Antiqua" w:eastAsia="Times New Roman" w:hAnsi="Book Antiqua" w:cs="Times New Roman"/>
        </w:rPr>
        <w:t xml:space="preserve">April 2017. </w:t>
      </w:r>
      <w:r w:rsidR="00C858DB" w:rsidRPr="004D6DFA">
        <w:rPr>
          <w:rFonts w:ascii="Book Antiqua" w:eastAsia="Times New Roman" w:hAnsi="Book Antiqua" w:cs="Times New Roman"/>
        </w:rPr>
        <w:t>Inclusion</w:t>
      </w:r>
      <w:r w:rsidRPr="004D6DFA">
        <w:rPr>
          <w:rFonts w:ascii="Book Antiqua" w:eastAsia="Times New Roman" w:hAnsi="Book Antiqua" w:cs="Times New Roman"/>
        </w:rPr>
        <w:t xml:space="preserve"> criteria </w:t>
      </w:r>
      <w:r w:rsidR="00C858DB" w:rsidRPr="004D6DFA">
        <w:rPr>
          <w:rFonts w:ascii="Book Antiqua" w:eastAsia="Times New Roman" w:hAnsi="Book Antiqua" w:cs="Times New Roman"/>
        </w:rPr>
        <w:t>w</w:t>
      </w:r>
      <w:r w:rsidR="00E313FF" w:rsidRPr="004D6DFA">
        <w:rPr>
          <w:rFonts w:ascii="Book Antiqua" w:eastAsia="Times New Roman" w:hAnsi="Book Antiqua" w:cs="Times New Roman"/>
        </w:rPr>
        <w:t>ere</w:t>
      </w:r>
      <w:r w:rsidR="00C858DB" w:rsidRPr="004D6DFA">
        <w:rPr>
          <w:rFonts w:ascii="Book Antiqua" w:eastAsia="Times New Roman" w:hAnsi="Book Antiqua" w:cs="Times New Roman"/>
        </w:rPr>
        <w:t xml:space="preserve"> set to</w:t>
      </w:r>
      <w:r w:rsidRPr="004D6DFA">
        <w:rPr>
          <w:rFonts w:ascii="Book Antiqua" w:eastAsia="Times New Roman" w:hAnsi="Book Antiqua" w:cs="Times New Roman"/>
        </w:rPr>
        <w:t xml:space="preserve"> </w:t>
      </w:r>
      <w:r w:rsidR="004C6ECC" w:rsidRPr="004D6DFA">
        <w:rPr>
          <w:rFonts w:ascii="Book Antiqua" w:eastAsia="Times New Roman" w:hAnsi="Book Antiqua" w:cs="Times New Roman"/>
        </w:rPr>
        <w:t xml:space="preserve">include polyps </w:t>
      </w:r>
      <w:r w:rsidRPr="004D6DFA">
        <w:rPr>
          <w:rFonts w:ascii="Book Antiqua" w:eastAsia="Times New Roman" w:hAnsi="Book Antiqua" w:cs="Times New Roman"/>
        </w:rPr>
        <w:t>with</w:t>
      </w:r>
      <w:r w:rsidR="00C858DB"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size </w:t>
      </w:r>
      <w:r w:rsidR="0011003C" w:rsidRPr="004D6DFA">
        <w:rPr>
          <w:rFonts w:ascii="Book Antiqua" w:eastAsia="Times New Roman" w:hAnsi="Book Antiqua" w:cs="Times New Roman"/>
        </w:rPr>
        <w:t>≥</w:t>
      </w:r>
      <w:r w:rsidRPr="004D6DFA">
        <w:rPr>
          <w:rFonts w:ascii="Book Antiqua" w:eastAsia="Times New Roman" w:hAnsi="Book Antiqua" w:cs="Times New Roman"/>
        </w:rPr>
        <w:t xml:space="preserve"> 20 mm. </w:t>
      </w:r>
      <w:r w:rsidR="00E313FF" w:rsidRPr="004D6DFA">
        <w:rPr>
          <w:rFonts w:ascii="Book Antiqua" w:eastAsia="Times New Roman" w:hAnsi="Book Antiqua" w:cs="Times New Roman"/>
          <w:color w:val="000000"/>
        </w:rPr>
        <w:t>T</w:t>
      </w:r>
      <w:r w:rsidRPr="004D6DFA">
        <w:rPr>
          <w:rFonts w:ascii="Book Antiqua" w:eastAsia="Times New Roman" w:hAnsi="Book Antiqua" w:cs="Times New Roman"/>
          <w:color w:val="000000"/>
        </w:rPr>
        <w:t>he hospit</w:t>
      </w:r>
      <w:r w:rsidR="00A02A2A" w:rsidRPr="004D6DFA">
        <w:rPr>
          <w:rFonts w:ascii="Book Antiqua" w:eastAsia="Times New Roman" w:hAnsi="Book Antiqua" w:cs="Times New Roman"/>
          <w:color w:val="000000"/>
        </w:rPr>
        <w:t>al’s Institutional Review Board</w:t>
      </w:r>
      <w:r w:rsidR="00E313FF" w:rsidRPr="004D6DFA">
        <w:rPr>
          <w:rFonts w:ascii="Book Antiqua" w:eastAsia="Times New Roman" w:hAnsi="Book Antiqua" w:cs="Times New Roman"/>
          <w:color w:val="000000"/>
        </w:rPr>
        <w:t xml:space="preserve"> approved this study</w:t>
      </w:r>
      <w:r w:rsidRPr="004D6DFA">
        <w:rPr>
          <w:rFonts w:ascii="Book Antiqua" w:eastAsia="Times New Roman" w:hAnsi="Book Antiqua" w:cs="Times New Roman"/>
          <w:color w:val="000000"/>
        </w:rPr>
        <w:t>.</w:t>
      </w:r>
    </w:p>
    <w:p w14:paraId="68460182" w14:textId="77777777" w:rsidR="00A02A2A" w:rsidRPr="004D6DFA" w:rsidRDefault="00A02A2A" w:rsidP="004D6DFA">
      <w:pPr>
        <w:adjustRightInd w:val="0"/>
        <w:snapToGrid w:val="0"/>
        <w:spacing w:line="360" w:lineRule="auto"/>
        <w:jc w:val="both"/>
        <w:rPr>
          <w:rFonts w:ascii="Book Antiqua" w:eastAsia="Times New Roman" w:hAnsi="Book Antiqua" w:cs="Times New Roman"/>
          <w:color w:val="000000"/>
        </w:rPr>
      </w:pPr>
    </w:p>
    <w:p w14:paraId="0000002D" w14:textId="681427C1" w:rsidR="00317626" w:rsidRPr="004D6DFA" w:rsidRDefault="00EE16C6" w:rsidP="004D6DFA">
      <w:pPr>
        <w:adjustRightInd w:val="0"/>
        <w:snapToGrid w:val="0"/>
        <w:spacing w:line="360" w:lineRule="auto"/>
        <w:jc w:val="both"/>
        <w:rPr>
          <w:rFonts w:ascii="Book Antiqua" w:eastAsia="Times New Roman" w:hAnsi="Book Antiqua" w:cs="Times New Roman"/>
          <w:b/>
          <w:color w:val="000000"/>
        </w:rPr>
      </w:pPr>
      <w:r w:rsidRPr="004D6DFA">
        <w:rPr>
          <w:rFonts w:ascii="Book Antiqua" w:hAnsi="Book Antiqua"/>
          <w:b/>
          <w:i/>
          <w:iCs/>
        </w:rPr>
        <w:t xml:space="preserve">Pre-procedure </w:t>
      </w:r>
      <w:r w:rsidR="0011003C" w:rsidRPr="004D6DFA">
        <w:rPr>
          <w:rFonts w:ascii="Book Antiqua" w:hAnsi="Book Antiqua"/>
          <w:b/>
          <w:i/>
          <w:iCs/>
        </w:rPr>
        <w:t>a</w:t>
      </w:r>
      <w:r w:rsidRPr="004D6DFA">
        <w:rPr>
          <w:rFonts w:ascii="Book Antiqua" w:hAnsi="Book Antiqua"/>
          <w:b/>
          <w:i/>
          <w:iCs/>
        </w:rPr>
        <w:t>ssessment</w:t>
      </w:r>
    </w:p>
    <w:p w14:paraId="0000002F" w14:textId="62CA4713" w:rsidR="00317626" w:rsidRPr="004D6DFA" w:rsidRDefault="00E313FF" w:rsidP="004D6DFA">
      <w:pPr>
        <w:adjustRightInd w:val="0"/>
        <w:snapToGrid w:val="0"/>
        <w:spacing w:line="360" w:lineRule="auto"/>
        <w:jc w:val="both"/>
        <w:rPr>
          <w:rFonts w:ascii="Book Antiqua" w:eastAsia="Times New Roman" w:hAnsi="Book Antiqua" w:cs="Times New Roman"/>
          <w:color w:val="231F20"/>
        </w:rPr>
      </w:pPr>
      <w:r w:rsidRPr="004D6DFA">
        <w:rPr>
          <w:rFonts w:ascii="Book Antiqua" w:eastAsia="Times New Roman" w:hAnsi="Book Antiqua" w:cs="Times New Roman"/>
        </w:rPr>
        <w:t>A p</w:t>
      </w:r>
      <w:r w:rsidR="00EE16C6" w:rsidRPr="004D6DFA">
        <w:rPr>
          <w:rFonts w:ascii="Book Antiqua" w:eastAsia="Times New Roman" w:hAnsi="Book Antiqua" w:cs="Times New Roman"/>
        </w:rPr>
        <w:t xml:space="preserve">rimary </w:t>
      </w:r>
      <w:proofErr w:type="spellStart"/>
      <w:r w:rsidR="00116727" w:rsidRPr="004D6DFA">
        <w:rPr>
          <w:rFonts w:ascii="Book Antiqua" w:eastAsia="Times New Roman" w:hAnsi="Book Antiqua" w:cs="Times New Roman"/>
        </w:rPr>
        <w:t>endoscopist</w:t>
      </w:r>
      <w:proofErr w:type="spellEnd"/>
      <w:r w:rsidR="00116727" w:rsidRPr="004D6DFA">
        <w:rPr>
          <w:rFonts w:ascii="Book Antiqua" w:eastAsia="Times New Roman" w:hAnsi="Book Antiqua" w:cs="Times New Roman"/>
        </w:rPr>
        <w:t xml:space="preserve"> </w:t>
      </w:r>
      <w:r w:rsidR="00767CE8" w:rsidRPr="004D6DFA">
        <w:rPr>
          <w:rFonts w:ascii="Book Antiqua" w:eastAsia="Times New Roman" w:hAnsi="Book Antiqua" w:cs="Times New Roman"/>
        </w:rPr>
        <w:t>performed the</w:t>
      </w:r>
      <w:r w:rsidR="00EE16C6" w:rsidRPr="004D6DFA">
        <w:rPr>
          <w:rFonts w:ascii="Book Antiqua" w:eastAsia="Times New Roman" w:hAnsi="Book Antiqua" w:cs="Times New Roman"/>
        </w:rPr>
        <w:t xml:space="preserve"> initial colonoscop</w:t>
      </w:r>
      <w:r w:rsidRPr="004D6DFA">
        <w:rPr>
          <w:rFonts w:ascii="Book Antiqua" w:eastAsia="Times New Roman" w:hAnsi="Book Antiqua" w:cs="Times New Roman"/>
        </w:rPr>
        <w:t>ies</w:t>
      </w:r>
      <w:r w:rsidR="00767CE8" w:rsidRPr="004D6DFA">
        <w:rPr>
          <w:rFonts w:ascii="Book Antiqua" w:eastAsia="Times New Roman" w:hAnsi="Book Antiqua" w:cs="Times New Roman"/>
        </w:rPr>
        <w:t xml:space="preserve"> and identified the</w:t>
      </w:r>
      <w:r w:rsidR="00C73517" w:rsidRPr="004D6DFA">
        <w:rPr>
          <w:rFonts w:ascii="Book Antiqua" w:eastAsia="Times New Roman" w:hAnsi="Book Antiqua" w:cs="Times New Roman"/>
        </w:rPr>
        <w:t xml:space="preserve"> </w:t>
      </w:r>
      <w:r w:rsidR="00767CE8" w:rsidRPr="004D6DFA">
        <w:rPr>
          <w:rFonts w:ascii="Book Antiqua" w:eastAsia="Times New Roman" w:hAnsi="Book Antiqua" w:cs="Times New Roman"/>
        </w:rPr>
        <w:t>lesions</w:t>
      </w:r>
      <w:r w:rsidR="00EE16C6" w:rsidRPr="004D6DFA">
        <w:rPr>
          <w:rFonts w:ascii="Book Antiqua" w:eastAsia="Times New Roman" w:hAnsi="Book Antiqua" w:cs="Times New Roman"/>
        </w:rPr>
        <w:t>.</w:t>
      </w:r>
      <w:r w:rsidR="00C73517" w:rsidRPr="004D6DFA">
        <w:rPr>
          <w:rFonts w:ascii="Book Antiqua" w:eastAsia="Times New Roman" w:hAnsi="Book Antiqua" w:cs="Times New Roman"/>
        </w:rPr>
        <w:t xml:space="preserve"> </w:t>
      </w:r>
      <w:r w:rsidR="00116727" w:rsidRPr="004D6DFA">
        <w:rPr>
          <w:rFonts w:ascii="Book Antiqua" w:eastAsia="Times New Roman" w:hAnsi="Book Antiqua" w:cs="Times New Roman"/>
        </w:rPr>
        <w:t xml:space="preserve">Afterward, </w:t>
      </w:r>
      <w:r w:rsidR="006C5115" w:rsidRPr="004D6DFA">
        <w:rPr>
          <w:rFonts w:ascii="Book Antiqua" w:eastAsia="Times New Roman" w:hAnsi="Book Antiqua" w:cs="Times New Roman"/>
        </w:rPr>
        <w:t xml:space="preserve">the </w:t>
      </w:r>
      <w:r w:rsidR="00A16517" w:rsidRPr="004D6DFA">
        <w:rPr>
          <w:rFonts w:ascii="Book Antiqua" w:eastAsia="Times New Roman" w:hAnsi="Book Antiqua" w:cs="Times New Roman"/>
        </w:rPr>
        <w:t>p</w:t>
      </w:r>
      <w:r w:rsidR="00C73517" w:rsidRPr="004D6DFA">
        <w:rPr>
          <w:rFonts w:ascii="Book Antiqua" w:eastAsia="Times New Roman" w:hAnsi="Book Antiqua" w:cs="Times New Roman"/>
        </w:rPr>
        <w:t>atients were referred to our center</w:t>
      </w:r>
      <w:r w:rsidR="00116727" w:rsidRPr="004D6DFA">
        <w:rPr>
          <w:rFonts w:ascii="Book Antiqua" w:eastAsia="Times New Roman" w:hAnsi="Book Antiqua" w:cs="Times New Roman"/>
        </w:rPr>
        <w:t xml:space="preserve"> for endoscopic resection of these lesions</w:t>
      </w:r>
      <w:r w:rsidR="00A16517" w:rsidRPr="004D6DFA">
        <w:rPr>
          <w:rFonts w:ascii="Book Antiqua" w:eastAsia="Times New Roman" w:hAnsi="Book Antiqua" w:cs="Times New Roman"/>
        </w:rPr>
        <w:t>.</w:t>
      </w:r>
      <w:r w:rsidR="00EE16C6" w:rsidRPr="004D6DFA">
        <w:rPr>
          <w:rFonts w:ascii="Book Antiqua" w:eastAsia="Times New Roman" w:hAnsi="Book Antiqua" w:cs="Times New Roman"/>
          <w:color w:val="231F20"/>
        </w:rPr>
        <w:t xml:space="preserve"> </w:t>
      </w:r>
      <w:r w:rsidR="004A0F16" w:rsidRPr="004D6DFA">
        <w:rPr>
          <w:rFonts w:ascii="Book Antiqua" w:eastAsia="Times New Roman" w:hAnsi="Book Antiqua" w:cs="Times New Roman"/>
          <w:color w:val="231F20"/>
        </w:rPr>
        <w:t>We</w:t>
      </w:r>
      <w:r w:rsidR="008F6B84" w:rsidRPr="004D6DFA">
        <w:rPr>
          <w:rFonts w:ascii="Book Antiqua" w:eastAsia="Times New Roman" w:hAnsi="Book Antiqua" w:cs="Times New Roman"/>
          <w:color w:val="231F20"/>
        </w:rPr>
        <w:t xml:space="preserve"> thoroughly reviewed their </w:t>
      </w:r>
      <w:r w:rsidR="00EE16C6" w:rsidRPr="004D6DFA">
        <w:rPr>
          <w:rFonts w:ascii="Book Antiqua" w:eastAsia="Times New Roman" w:hAnsi="Book Antiqua" w:cs="Times New Roman"/>
          <w:color w:val="231F20"/>
        </w:rPr>
        <w:t xml:space="preserve">medical </w:t>
      </w:r>
      <w:r w:rsidR="00116727" w:rsidRPr="004D6DFA">
        <w:rPr>
          <w:rFonts w:ascii="Book Antiqua" w:eastAsia="Times New Roman" w:hAnsi="Book Antiqua" w:cs="Times New Roman"/>
          <w:color w:val="231F20"/>
        </w:rPr>
        <w:t xml:space="preserve">records </w:t>
      </w:r>
      <w:r w:rsidR="006C5115" w:rsidRPr="004D6DFA">
        <w:rPr>
          <w:rFonts w:ascii="Book Antiqua" w:eastAsia="Times New Roman" w:hAnsi="Book Antiqua" w:cs="Times New Roman"/>
          <w:color w:val="231F20"/>
        </w:rPr>
        <w:t xml:space="preserve">and considered their </w:t>
      </w:r>
      <w:r w:rsidR="00EE16C6" w:rsidRPr="004D6DFA">
        <w:rPr>
          <w:rFonts w:ascii="Book Antiqua" w:eastAsia="Times New Roman" w:hAnsi="Book Antiqua" w:cs="Times New Roman"/>
          <w:color w:val="231F20"/>
        </w:rPr>
        <w:t xml:space="preserve">comorbidities in </w:t>
      </w:r>
      <w:r w:rsidR="006C5115" w:rsidRPr="004D6DFA">
        <w:rPr>
          <w:rFonts w:ascii="Book Antiqua" w:eastAsia="Times New Roman" w:hAnsi="Book Antiqua" w:cs="Times New Roman"/>
          <w:color w:val="231F20"/>
        </w:rPr>
        <w:t xml:space="preserve">determining </w:t>
      </w:r>
      <w:r w:rsidR="00EE16C6" w:rsidRPr="004D6DFA">
        <w:rPr>
          <w:rFonts w:ascii="Book Antiqua" w:eastAsia="Times New Roman" w:hAnsi="Book Antiqua" w:cs="Times New Roman"/>
          <w:color w:val="231F20"/>
        </w:rPr>
        <w:t>the therapeutic process.</w:t>
      </w:r>
    </w:p>
    <w:p w14:paraId="05159473" w14:textId="77777777" w:rsidR="0011003C" w:rsidRPr="004D6DFA" w:rsidRDefault="0011003C" w:rsidP="004D6DFA">
      <w:pPr>
        <w:adjustRightInd w:val="0"/>
        <w:snapToGrid w:val="0"/>
        <w:spacing w:line="360" w:lineRule="auto"/>
        <w:jc w:val="both"/>
        <w:rPr>
          <w:rFonts w:ascii="Book Antiqua" w:eastAsia="Times New Roman" w:hAnsi="Book Antiqua" w:cs="Times New Roman"/>
        </w:rPr>
      </w:pPr>
    </w:p>
    <w:p w14:paraId="00000030" w14:textId="3DA2E1ED" w:rsidR="00317626"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 xml:space="preserve">Lesion </w:t>
      </w:r>
      <w:r w:rsidR="0011003C" w:rsidRPr="004D6DFA">
        <w:rPr>
          <w:rFonts w:ascii="Book Antiqua" w:eastAsia="Times New Roman" w:hAnsi="Book Antiqua" w:cs="Times New Roman"/>
          <w:b/>
          <w:i/>
          <w:iCs/>
          <w:color w:val="000000"/>
        </w:rPr>
        <w:t>c</w:t>
      </w:r>
      <w:r w:rsidRPr="004D6DFA">
        <w:rPr>
          <w:rFonts w:ascii="Book Antiqua" w:eastAsia="Times New Roman" w:hAnsi="Book Antiqua" w:cs="Times New Roman"/>
          <w:b/>
          <w:i/>
          <w:iCs/>
          <w:color w:val="000000"/>
        </w:rPr>
        <w:t>lassification</w:t>
      </w:r>
    </w:p>
    <w:p w14:paraId="5E614EF0" w14:textId="77777777" w:rsidR="00A02A2A"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Adenomas were classified </w:t>
      </w:r>
      <w:r w:rsidR="00534916" w:rsidRPr="004D6DFA">
        <w:rPr>
          <w:rFonts w:ascii="Book Antiqua" w:eastAsia="Times New Roman" w:hAnsi="Book Antiqua" w:cs="Times New Roman"/>
          <w:color w:val="000000"/>
        </w:rPr>
        <w:t xml:space="preserve">into </w:t>
      </w:r>
      <w:r w:rsidR="008C4077" w:rsidRPr="004D6DFA">
        <w:rPr>
          <w:rFonts w:ascii="Book Antiqua" w:eastAsia="Times New Roman" w:hAnsi="Book Antiqua" w:cs="Times New Roman"/>
          <w:color w:val="000000"/>
        </w:rPr>
        <w:t xml:space="preserve">the </w:t>
      </w:r>
      <w:r w:rsidR="00534916" w:rsidRPr="004D6DFA">
        <w:rPr>
          <w:rFonts w:ascii="Book Antiqua" w:eastAsia="Times New Roman" w:hAnsi="Book Antiqua" w:cs="Times New Roman"/>
          <w:color w:val="000000"/>
        </w:rPr>
        <w:t>following types using white light and narrow band imaging</w:t>
      </w:r>
      <w:r w:rsidRPr="004D6DFA">
        <w:rPr>
          <w:rFonts w:ascii="Book Antiqua" w:eastAsia="Times New Roman" w:hAnsi="Book Antiqua" w:cs="Times New Roman"/>
          <w:color w:val="000000"/>
        </w:rPr>
        <w:t>:</w:t>
      </w:r>
      <w:r w:rsidR="0011003C" w:rsidRPr="004D6DFA">
        <w:rPr>
          <w:rFonts w:ascii="Book Antiqua" w:hAnsi="Book Antiqua" w:cs="Times New Roman"/>
          <w:color w:val="000000"/>
          <w:lang w:eastAsia="zh-CN"/>
        </w:rPr>
        <w:t xml:space="preserve">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1</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Paris classification</w:t>
      </w:r>
      <w:r w:rsidR="0011003C" w:rsidRPr="004D6DFA">
        <w:rPr>
          <w:rFonts w:ascii="Book Antiqua" w:eastAsia="Times New Roman" w:hAnsi="Book Antiqua" w:cs="Times New Roman"/>
          <w:color w:val="000000"/>
        </w:rPr>
        <w:t>; (</w:t>
      </w:r>
      <w:r w:rsidRPr="004D6DFA">
        <w:rPr>
          <w:rFonts w:ascii="Book Antiqua" w:eastAsia="Times New Roman" w:hAnsi="Book Antiqua" w:cs="Times New Roman"/>
          <w:color w:val="000000"/>
        </w:rPr>
        <w:t>2</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Kudo pit patterns I-V</w:t>
      </w:r>
      <w:r w:rsidR="0011003C" w:rsidRPr="004D6DFA">
        <w:rPr>
          <w:rFonts w:ascii="Book Antiqua" w:eastAsia="Times New Roman" w:hAnsi="Book Antiqua" w:cs="Times New Roman"/>
          <w:color w:val="000000"/>
        </w:rPr>
        <w:t xml:space="preserve">; </w:t>
      </w:r>
      <w:r w:rsidR="0011003C" w:rsidRPr="004D6DFA">
        <w:rPr>
          <w:rFonts w:ascii="Book Antiqua" w:hAnsi="Book Antiqua" w:cs="Times New Roman"/>
          <w:color w:val="000000"/>
          <w:lang w:eastAsia="zh-CN"/>
        </w:rPr>
        <w:t xml:space="preserve">and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3</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Surface morphology (granular, mixed and non-granular)</w:t>
      </w:r>
      <w:r w:rsidR="0011003C" w:rsidRPr="004D6DFA">
        <w:rPr>
          <w:rFonts w:ascii="Book Antiqua" w:hAnsi="Book Antiqua" w:cs="Times New Roman"/>
          <w:color w:val="000000"/>
          <w:lang w:eastAsia="zh-CN"/>
        </w:rPr>
        <w:t xml:space="preserve">. </w:t>
      </w:r>
      <w:r w:rsidRPr="004D6DFA">
        <w:rPr>
          <w:rFonts w:ascii="Book Antiqua" w:eastAsia="Times New Roman" w:hAnsi="Book Antiqua" w:cs="Times New Roman"/>
          <w:color w:val="000000"/>
        </w:rPr>
        <w:t xml:space="preserve">Snares with known dimensions were used to </w:t>
      </w:r>
      <w:r w:rsidR="002E7F08" w:rsidRPr="004D6DFA">
        <w:rPr>
          <w:rFonts w:ascii="Book Antiqua" w:eastAsia="Times New Roman" w:hAnsi="Book Antiqua" w:cs="Times New Roman"/>
          <w:color w:val="000000"/>
        </w:rPr>
        <w:t>assess the lesion size carefully</w:t>
      </w:r>
      <w:r w:rsidRPr="004D6DFA">
        <w:rPr>
          <w:rFonts w:ascii="Book Antiqua" w:eastAsia="Times New Roman" w:hAnsi="Book Antiqua" w:cs="Times New Roman"/>
          <w:color w:val="000000"/>
        </w:rPr>
        <w:t>.</w:t>
      </w:r>
    </w:p>
    <w:p w14:paraId="5FD731AD" w14:textId="77777777" w:rsidR="00A02A2A" w:rsidRPr="004D6DFA" w:rsidRDefault="00A02A2A" w:rsidP="004D6DFA">
      <w:pPr>
        <w:adjustRightInd w:val="0"/>
        <w:snapToGrid w:val="0"/>
        <w:spacing w:line="360" w:lineRule="auto"/>
        <w:jc w:val="both"/>
        <w:rPr>
          <w:rFonts w:ascii="Book Antiqua" w:eastAsia="Times New Roman" w:hAnsi="Book Antiqua" w:cs="Times New Roman"/>
          <w:b/>
          <w:color w:val="000000"/>
        </w:rPr>
      </w:pPr>
    </w:p>
    <w:p w14:paraId="00000037" w14:textId="561E34AA" w:rsidR="00317626" w:rsidRPr="004D6DFA" w:rsidRDefault="00EE16C6" w:rsidP="004D6DFA">
      <w:pPr>
        <w:adjustRightInd w:val="0"/>
        <w:snapToGrid w:val="0"/>
        <w:spacing w:line="360" w:lineRule="auto"/>
        <w:jc w:val="both"/>
        <w:rPr>
          <w:rFonts w:ascii="Book Antiqua" w:eastAsia="Times New Roman" w:hAnsi="Book Antiqua" w:cs="Times New Roman"/>
          <w:b/>
          <w:color w:val="000000"/>
        </w:rPr>
      </w:pPr>
      <w:r w:rsidRPr="004D6DFA">
        <w:rPr>
          <w:rFonts w:ascii="Book Antiqua" w:hAnsi="Book Antiqua"/>
          <w:b/>
          <w:i/>
          <w:iCs/>
        </w:rPr>
        <w:t xml:space="preserve">Procedural </w:t>
      </w:r>
      <w:r w:rsidR="0011003C" w:rsidRPr="004D6DFA">
        <w:rPr>
          <w:rFonts w:ascii="Book Antiqua" w:hAnsi="Book Antiqua"/>
          <w:b/>
          <w:i/>
          <w:iCs/>
        </w:rPr>
        <w:t>t</w:t>
      </w:r>
      <w:r w:rsidRPr="004D6DFA">
        <w:rPr>
          <w:rFonts w:ascii="Book Antiqua" w:hAnsi="Book Antiqua"/>
          <w:b/>
          <w:i/>
          <w:iCs/>
        </w:rPr>
        <w:t>echniques</w:t>
      </w:r>
    </w:p>
    <w:p w14:paraId="00000038" w14:textId="367F5A8F" w:rsidR="00317626" w:rsidRPr="004D6DFA" w:rsidRDefault="00066543" w:rsidP="004D6DFA">
      <w:pPr>
        <w:adjustRightInd w:val="0"/>
        <w:snapToGrid w:val="0"/>
        <w:spacing w:line="360" w:lineRule="auto"/>
        <w:jc w:val="both"/>
        <w:rPr>
          <w:rFonts w:ascii="Book Antiqua" w:eastAsia="Times New Roman" w:hAnsi="Book Antiqua" w:cs="Times New Roman"/>
          <w:color w:val="231F20"/>
        </w:rPr>
      </w:pPr>
      <w:r w:rsidRPr="004D6DFA">
        <w:rPr>
          <w:rFonts w:ascii="Book Antiqua" w:eastAsia="Times New Roman" w:hAnsi="Book Antiqua" w:cs="Times New Roman"/>
          <w:color w:val="231F20"/>
        </w:rPr>
        <w:lastRenderedPageBreak/>
        <w:t xml:space="preserve">One of the three </w:t>
      </w:r>
      <w:r w:rsidR="00EE16C6" w:rsidRPr="004D6DFA">
        <w:rPr>
          <w:rFonts w:ascii="Book Antiqua" w:eastAsia="Times New Roman" w:hAnsi="Book Antiqua" w:cs="Times New Roman"/>
          <w:color w:val="231F20"/>
        </w:rPr>
        <w:t xml:space="preserve">advanced endoscopists </w:t>
      </w:r>
      <w:r w:rsidR="006C5115" w:rsidRPr="004D6DFA">
        <w:rPr>
          <w:rFonts w:ascii="Book Antiqua" w:eastAsia="Times New Roman" w:hAnsi="Book Antiqua" w:cs="Times New Roman"/>
          <w:color w:val="231F20"/>
        </w:rPr>
        <w:t xml:space="preserve">involved in the study </w:t>
      </w:r>
      <w:r w:rsidR="00EE16C6" w:rsidRPr="004D6DFA">
        <w:rPr>
          <w:rFonts w:ascii="Book Antiqua" w:eastAsia="Times New Roman" w:hAnsi="Book Antiqua" w:cs="Times New Roman"/>
          <w:color w:val="231F20"/>
        </w:rPr>
        <w:t xml:space="preserve">performed </w:t>
      </w:r>
      <w:r w:rsidR="008C4077" w:rsidRPr="004D6DFA">
        <w:rPr>
          <w:rFonts w:ascii="Book Antiqua" w:eastAsia="Times New Roman" w:hAnsi="Book Antiqua" w:cs="Times New Roman"/>
          <w:color w:val="231F20"/>
        </w:rPr>
        <w:t xml:space="preserve">the </w:t>
      </w:r>
      <w:r w:rsidR="00EE16C6" w:rsidRPr="004D6DFA">
        <w:rPr>
          <w:rFonts w:ascii="Book Antiqua" w:eastAsia="Times New Roman" w:hAnsi="Book Antiqua" w:cs="Times New Roman"/>
          <w:color w:val="231F20"/>
        </w:rPr>
        <w:t xml:space="preserve">colonoscopy with EMR. </w:t>
      </w:r>
      <w:r w:rsidR="008C4077" w:rsidRPr="004D6DFA">
        <w:rPr>
          <w:rFonts w:ascii="Book Antiqua" w:eastAsia="Times New Roman" w:hAnsi="Book Antiqua" w:cs="Times New Roman"/>
          <w:color w:val="231F20"/>
        </w:rPr>
        <w:t>A</w:t>
      </w:r>
      <w:r w:rsidR="00EE16C6" w:rsidRPr="004D6DFA">
        <w:rPr>
          <w:rFonts w:ascii="Book Antiqua" w:eastAsia="Times New Roman" w:hAnsi="Book Antiqua" w:cs="Times New Roman"/>
          <w:color w:val="231F20"/>
        </w:rPr>
        <w:t xml:space="preserve"> split</w:t>
      </w:r>
      <w:r w:rsidR="002E7F08" w:rsidRPr="004D6DFA">
        <w:rPr>
          <w:rFonts w:ascii="Book Antiqua" w:eastAsia="Times New Roman" w:hAnsi="Book Antiqua" w:cs="Times New Roman"/>
          <w:color w:val="231F20"/>
        </w:rPr>
        <w:t>-</w:t>
      </w:r>
      <w:r w:rsidR="00EE16C6" w:rsidRPr="004D6DFA">
        <w:rPr>
          <w:rFonts w:ascii="Book Antiqua" w:eastAsia="Times New Roman" w:hAnsi="Book Antiqua" w:cs="Times New Roman"/>
          <w:color w:val="231F20"/>
        </w:rPr>
        <w:t xml:space="preserve">dose regimen </w:t>
      </w:r>
      <w:r w:rsidRPr="004D6DFA">
        <w:rPr>
          <w:rFonts w:ascii="Book Antiqua" w:eastAsia="Times New Roman" w:hAnsi="Book Antiqua" w:cs="Times New Roman"/>
          <w:color w:val="231F20"/>
        </w:rPr>
        <w:t xml:space="preserve">was </w:t>
      </w:r>
      <w:r w:rsidR="008551EA" w:rsidRPr="004D6DFA">
        <w:rPr>
          <w:rFonts w:ascii="Book Antiqua" w:eastAsia="Times New Roman" w:hAnsi="Book Antiqua" w:cs="Times New Roman"/>
          <w:color w:val="231F20"/>
        </w:rPr>
        <w:t>preferred</w:t>
      </w:r>
      <w:r w:rsidR="008C4077" w:rsidRPr="004D6DFA">
        <w:rPr>
          <w:rFonts w:ascii="Book Antiqua" w:eastAsia="Times New Roman" w:hAnsi="Book Antiqua" w:cs="Times New Roman"/>
          <w:color w:val="231F20"/>
        </w:rPr>
        <w:t xml:space="preserve"> for colonoscopy preparation</w:t>
      </w:r>
      <w:r w:rsidR="008551EA" w:rsidRPr="004D6DFA">
        <w:rPr>
          <w:rFonts w:ascii="Book Antiqua" w:eastAsia="Times New Roman" w:hAnsi="Book Antiqua" w:cs="Times New Roman"/>
          <w:color w:val="231F20"/>
        </w:rPr>
        <w:t>,</w:t>
      </w:r>
      <w:r w:rsidRPr="004D6DFA">
        <w:rPr>
          <w:rFonts w:ascii="Book Antiqua" w:eastAsia="Times New Roman" w:hAnsi="Book Antiqua" w:cs="Times New Roman"/>
          <w:color w:val="231F20"/>
        </w:rPr>
        <w:t xml:space="preserve"> </w:t>
      </w:r>
      <w:r w:rsidR="00EE16C6" w:rsidRPr="004D6DFA">
        <w:rPr>
          <w:rFonts w:ascii="Book Antiqua" w:eastAsia="Times New Roman" w:hAnsi="Book Antiqua" w:cs="Times New Roman"/>
          <w:color w:val="231F20"/>
        </w:rPr>
        <w:t xml:space="preserve">and </w:t>
      </w:r>
      <w:r w:rsidR="008C4077" w:rsidRPr="004D6DFA">
        <w:rPr>
          <w:rFonts w:ascii="Book Antiqua" w:eastAsia="Times New Roman" w:hAnsi="Book Antiqua" w:cs="Times New Roman"/>
          <w:color w:val="231F20"/>
        </w:rPr>
        <w:t xml:space="preserve">the </w:t>
      </w:r>
      <w:r w:rsidRPr="004D6DFA">
        <w:rPr>
          <w:rFonts w:ascii="Book Antiqua" w:eastAsia="Times New Roman" w:hAnsi="Book Antiqua" w:cs="Times New Roman"/>
          <w:color w:val="231F20"/>
        </w:rPr>
        <w:t xml:space="preserve">majority of the procedures were performed under </w:t>
      </w:r>
      <w:r w:rsidR="00B42D71" w:rsidRPr="004D6DFA">
        <w:rPr>
          <w:rFonts w:ascii="Book Antiqua" w:eastAsia="Times New Roman" w:hAnsi="Book Antiqua" w:cs="Times New Roman"/>
          <w:color w:val="000000"/>
        </w:rPr>
        <w:t>m</w:t>
      </w:r>
      <w:r w:rsidR="00EE16C6" w:rsidRPr="004D6DFA">
        <w:rPr>
          <w:rFonts w:ascii="Book Antiqua" w:eastAsia="Times New Roman" w:hAnsi="Book Antiqua" w:cs="Times New Roman"/>
          <w:color w:val="000000"/>
        </w:rPr>
        <w:t>onitored anesthesia care. Carbon dioxide</w:t>
      </w:r>
      <w:r w:rsidRPr="004D6DFA">
        <w:rPr>
          <w:rFonts w:ascii="Book Antiqua" w:eastAsia="Times New Roman" w:hAnsi="Book Antiqua" w:cs="Times New Roman"/>
          <w:color w:val="000000"/>
        </w:rPr>
        <w:t xml:space="preserve"> (CO</w:t>
      </w:r>
      <w:r w:rsidRPr="004D6DFA">
        <w:rPr>
          <w:rFonts w:ascii="Book Antiqua" w:eastAsia="Times New Roman" w:hAnsi="Book Antiqua" w:cs="Times New Roman"/>
          <w:color w:val="000000"/>
          <w:vertAlign w:val="subscript"/>
        </w:rPr>
        <w:t>2</w:t>
      </w:r>
      <w:r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gas was used for colonic insufflation</w:t>
      </w:r>
      <w:r w:rsidR="00A02A2A" w:rsidRPr="004D6DFA">
        <w:rPr>
          <w:rFonts w:ascii="Book Antiqua" w:eastAsia="Times New Roman" w:hAnsi="Book Antiqua" w:cs="Times New Roman"/>
          <w:color w:val="000000"/>
        </w:rPr>
        <w:t>.</w:t>
      </w:r>
    </w:p>
    <w:p w14:paraId="0000003C" w14:textId="0E6E6B47" w:rsidR="00317626" w:rsidRPr="004D6DFA" w:rsidRDefault="00EE16C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Initially, polyps were inspected carefully with both </w:t>
      </w:r>
      <w:r w:rsidR="00066543" w:rsidRPr="004D6DFA">
        <w:rPr>
          <w:rFonts w:ascii="Book Antiqua" w:eastAsia="Times New Roman" w:hAnsi="Book Antiqua" w:cs="Times New Roman"/>
          <w:color w:val="000000"/>
        </w:rPr>
        <w:t xml:space="preserve">white light and </w:t>
      </w:r>
      <w:r w:rsidRPr="004D6DFA">
        <w:rPr>
          <w:rFonts w:ascii="Book Antiqua" w:eastAsia="Times New Roman" w:hAnsi="Book Antiqua" w:cs="Times New Roman"/>
          <w:color w:val="000000"/>
        </w:rPr>
        <w:t>narrow band imaging</w:t>
      </w:r>
      <w:r w:rsidR="008C4077" w:rsidRPr="004D6DFA">
        <w:rPr>
          <w:rFonts w:ascii="Book Antiqua" w:eastAsia="Times New Roman" w:hAnsi="Book Antiqua" w:cs="Times New Roman"/>
          <w:color w:val="000000"/>
        </w:rPr>
        <w:t>,</w:t>
      </w:r>
      <w:r w:rsidR="00066543" w:rsidRPr="004D6DFA">
        <w:rPr>
          <w:rFonts w:ascii="Book Antiqua" w:eastAsia="Times New Roman" w:hAnsi="Book Antiqua" w:cs="Times New Roman"/>
          <w:color w:val="000000"/>
        </w:rPr>
        <w:t xml:space="preserve"> and findings were recorded.</w:t>
      </w:r>
      <w:r w:rsidRPr="004D6DFA">
        <w:rPr>
          <w:rFonts w:ascii="Book Antiqua" w:eastAsia="Times New Roman" w:hAnsi="Book Antiqua" w:cs="Times New Roman"/>
          <w:color w:val="000000"/>
        </w:rPr>
        <w:t xml:space="preserve"> </w:t>
      </w:r>
      <w:r w:rsidR="00FC7915" w:rsidRPr="004D6DFA">
        <w:rPr>
          <w:rFonts w:ascii="Book Antiqua" w:eastAsia="Times New Roman" w:hAnsi="Book Antiqua" w:cs="Times New Roman"/>
          <w:color w:val="000000"/>
        </w:rPr>
        <w:t>The r</w:t>
      </w:r>
      <w:r w:rsidR="00066543" w:rsidRPr="004D6DFA">
        <w:rPr>
          <w:rFonts w:ascii="Book Antiqua" w:eastAsia="Times New Roman" w:hAnsi="Book Antiqua" w:cs="Times New Roman"/>
          <w:color w:val="000000"/>
        </w:rPr>
        <w:t>esection was performed</w:t>
      </w:r>
      <w:r w:rsidRPr="004D6DFA">
        <w:rPr>
          <w:rFonts w:ascii="Book Antiqua" w:eastAsia="Times New Roman" w:hAnsi="Book Antiqua" w:cs="Times New Roman"/>
          <w:color w:val="000000"/>
        </w:rPr>
        <w:t xml:space="preserve"> in three steps repetitively: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1) </w:t>
      </w:r>
      <w:r w:rsidR="0011003C" w:rsidRPr="004D6DFA">
        <w:rPr>
          <w:rFonts w:ascii="Book Antiqua" w:eastAsia="Times New Roman" w:hAnsi="Book Antiqua" w:cs="Times New Roman"/>
          <w:color w:val="000000"/>
        </w:rPr>
        <w:t>I</w:t>
      </w:r>
      <w:r w:rsidRPr="004D6DFA">
        <w:rPr>
          <w:rFonts w:ascii="Book Antiqua" w:eastAsia="Times New Roman" w:hAnsi="Book Antiqua" w:cs="Times New Roman"/>
          <w:color w:val="000000"/>
        </w:rPr>
        <w:t>njection</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2) </w:t>
      </w:r>
      <w:r w:rsidR="00A02A2A" w:rsidRPr="004D6DFA">
        <w:rPr>
          <w:rFonts w:ascii="Book Antiqua" w:eastAsia="Times New Roman" w:hAnsi="Book Antiqua" w:cs="Times New Roman"/>
          <w:color w:val="000000"/>
        </w:rPr>
        <w:t xml:space="preserve">Snare </w:t>
      </w:r>
      <w:r w:rsidRPr="004D6DFA">
        <w:rPr>
          <w:rFonts w:ascii="Book Antiqua" w:eastAsia="Times New Roman" w:hAnsi="Book Antiqua" w:cs="Times New Roman"/>
          <w:color w:val="000000"/>
        </w:rPr>
        <w:t>resection</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3) </w:t>
      </w:r>
      <w:r w:rsidR="00A02A2A" w:rsidRPr="004D6DFA">
        <w:rPr>
          <w:rFonts w:ascii="Book Antiqua" w:eastAsia="Times New Roman" w:hAnsi="Book Antiqua" w:cs="Times New Roman"/>
          <w:color w:val="000000"/>
        </w:rPr>
        <w:t>Inspection</w:t>
      </w:r>
      <w:r w:rsidRPr="004D6DFA">
        <w:rPr>
          <w:rFonts w:ascii="Book Antiqua" w:eastAsia="Times New Roman" w:hAnsi="Book Antiqua" w:cs="Times New Roman"/>
          <w:color w:val="000000"/>
        </w:rPr>
        <w:t xml:space="preserve">. Injection was used to elevate the lesion </w:t>
      </w:r>
      <w:r w:rsidR="00066543" w:rsidRPr="004D6DFA">
        <w:rPr>
          <w:rFonts w:ascii="Book Antiqua" w:eastAsia="Times New Roman" w:hAnsi="Book Antiqua" w:cs="Times New Roman"/>
          <w:color w:val="000000"/>
        </w:rPr>
        <w:t xml:space="preserve">towards </w:t>
      </w:r>
      <w:r w:rsidRPr="004D6DFA">
        <w:rPr>
          <w:rFonts w:ascii="Book Antiqua" w:eastAsia="Times New Roman" w:hAnsi="Book Antiqua" w:cs="Times New Roman"/>
          <w:color w:val="000000"/>
        </w:rPr>
        <w:t>the lumen</w:t>
      </w:r>
      <w:r w:rsidR="00066543"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Indigo carmine or methylene blue dye mixed with </w:t>
      </w:r>
      <w:proofErr w:type="spellStart"/>
      <w:r w:rsidRPr="004D6DFA">
        <w:rPr>
          <w:rFonts w:ascii="Book Antiqua" w:eastAsia="Times New Roman" w:hAnsi="Book Antiqua" w:cs="Times New Roman"/>
          <w:color w:val="000000"/>
        </w:rPr>
        <w:t>Voluven</w:t>
      </w:r>
      <w:proofErr w:type="spellEnd"/>
      <w:r w:rsidRPr="004D6DFA">
        <w:rPr>
          <w:rFonts w:ascii="Book Antiqua" w:eastAsia="Times New Roman" w:hAnsi="Book Antiqua" w:cs="Times New Roman"/>
          <w:color w:val="000000"/>
          <w:vertAlign w:val="superscript"/>
        </w:rPr>
        <w:t>®</w:t>
      </w:r>
      <w:r w:rsidRPr="004D6DFA">
        <w:rPr>
          <w:rFonts w:ascii="Book Antiqua" w:eastAsia="Times New Roman" w:hAnsi="Book Antiqua" w:cs="Times New Roman"/>
          <w:color w:val="000000"/>
        </w:rPr>
        <w:t xml:space="preserve"> solution </w:t>
      </w:r>
      <w:r w:rsidRPr="004D6DFA">
        <w:rPr>
          <w:rFonts w:ascii="Book Antiqua" w:eastAsia="Times New Roman" w:hAnsi="Book Antiqua" w:cs="Times New Roman"/>
          <w:color w:val="333333"/>
        </w:rPr>
        <w:t xml:space="preserve">(6% </w:t>
      </w:r>
      <w:proofErr w:type="spellStart"/>
      <w:r w:rsidRPr="004D6DFA">
        <w:rPr>
          <w:rFonts w:ascii="Book Antiqua" w:eastAsia="Times New Roman" w:hAnsi="Book Antiqua" w:cs="Times New Roman"/>
          <w:color w:val="333333"/>
        </w:rPr>
        <w:t>hydroxyethyl</w:t>
      </w:r>
      <w:proofErr w:type="spellEnd"/>
      <w:r w:rsidRPr="004D6DFA">
        <w:rPr>
          <w:rFonts w:ascii="Book Antiqua" w:eastAsia="Times New Roman" w:hAnsi="Book Antiqua" w:cs="Times New Roman"/>
          <w:color w:val="333333"/>
        </w:rPr>
        <w:t xml:space="preserve"> starch 130/0.4 in 0.9% sodium chloride) </w:t>
      </w:r>
      <w:r w:rsidRPr="004D6DFA">
        <w:rPr>
          <w:rFonts w:ascii="Book Antiqua" w:eastAsia="Times New Roman" w:hAnsi="Book Antiqua" w:cs="Times New Roman"/>
          <w:color w:val="000000"/>
        </w:rPr>
        <w:t xml:space="preserve">was injected into the submucosa. </w:t>
      </w:r>
      <w:r w:rsidR="002E7F08" w:rsidRPr="004D6DFA">
        <w:rPr>
          <w:rFonts w:ascii="Book Antiqua" w:eastAsia="Times New Roman" w:hAnsi="Book Antiqua" w:cs="Times New Roman"/>
          <w:color w:val="000000"/>
        </w:rPr>
        <w:t xml:space="preserve">The use </w:t>
      </w:r>
      <w:r w:rsidRPr="004D6DFA">
        <w:rPr>
          <w:rFonts w:ascii="Book Antiqua" w:eastAsia="Times New Roman" w:hAnsi="Book Antiqua" w:cs="Times New Roman"/>
          <w:color w:val="000000"/>
        </w:rPr>
        <w:t>of epinephrine</w:t>
      </w:r>
      <w:r w:rsidR="00A40459"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diluted to 1:100000 </w:t>
      </w:r>
      <w:proofErr w:type="gramStart"/>
      <w:r w:rsidRPr="004D6DFA">
        <w:rPr>
          <w:rFonts w:ascii="Book Antiqua" w:eastAsia="Times New Roman" w:hAnsi="Book Antiqua" w:cs="Times New Roman"/>
          <w:color w:val="000000"/>
        </w:rPr>
        <w:t>was</w:t>
      </w:r>
      <w:proofErr w:type="gramEnd"/>
      <w:r w:rsidRPr="004D6DFA">
        <w:rPr>
          <w:rFonts w:ascii="Book Antiqua" w:eastAsia="Times New Roman" w:hAnsi="Book Antiqua" w:cs="Times New Roman"/>
          <w:color w:val="000000"/>
        </w:rPr>
        <w:t xml:space="preserve"> added to the injection </w:t>
      </w:r>
      <w:r w:rsidR="00066543" w:rsidRPr="004D6DFA">
        <w:rPr>
          <w:rFonts w:ascii="Book Antiqua" w:eastAsia="Times New Roman" w:hAnsi="Book Antiqua" w:cs="Times New Roman"/>
          <w:color w:val="000000"/>
        </w:rPr>
        <w:t xml:space="preserve">at the </w:t>
      </w:r>
      <w:r w:rsidRPr="004D6DFA">
        <w:rPr>
          <w:rFonts w:ascii="Book Antiqua" w:eastAsia="Times New Roman" w:hAnsi="Book Antiqua" w:cs="Times New Roman"/>
          <w:color w:val="000000"/>
        </w:rPr>
        <w:t xml:space="preserve">discretion of the </w:t>
      </w:r>
      <w:proofErr w:type="spellStart"/>
      <w:r w:rsidRPr="004D6DFA">
        <w:rPr>
          <w:rFonts w:ascii="Book Antiqua" w:eastAsia="Times New Roman" w:hAnsi="Book Antiqua" w:cs="Times New Roman"/>
          <w:color w:val="000000"/>
        </w:rPr>
        <w:t>endoscopist</w:t>
      </w:r>
      <w:proofErr w:type="spellEnd"/>
      <w:r w:rsidR="00066543" w:rsidRPr="004D6DFA">
        <w:rPr>
          <w:rFonts w:ascii="Book Antiqua" w:eastAsia="Times New Roman" w:hAnsi="Book Antiqua" w:cs="Times New Roman"/>
          <w:color w:val="000000"/>
        </w:rPr>
        <w:t>.</w:t>
      </w:r>
      <w:r w:rsidR="006367D4" w:rsidRPr="004D6DFA">
        <w:rPr>
          <w:rFonts w:ascii="Book Antiqua" w:eastAsia="Times New Roman" w:hAnsi="Book Antiqua" w:cs="Times New Roman"/>
          <w:color w:val="000000"/>
        </w:rPr>
        <w:t xml:space="preserve"> Dif</w:t>
      </w:r>
      <w:r w:rsidR="001809D3" w:rsidRPr="004D6DFA">
        <w:rPr>
          <w:rFonts w:ascii="Book Antiqua" w:eastAsia="Times New Roman" w:hAnsi="Book Antiqua" w:cs="Times New Roman"/>
          <w:color w:val="000000"/>
        </w:rPr>
        <w:t xml:space="preserve">ferent snares </w:t>
      </w:r>
      <w:r w:rsidR="008C4077" w:rsidRPr="004D6DFA">
        <w:rPr>
          <w:rFonts w:ascii="Book Antiqua" w:eastAsia="Times New Roman" w:hAnsi="Book Antiqua" w:cs="Times New Roman"/>
          <w:color w:val="000000"/>
        </w:rPr>
        <w:t xml:space="preserve">were </w:t>
      </w:r>
      <w:r w:rsidR="001809D3" w:rsidRPr="004D6DFA">
        <w:rPr>
          <w:rFonts w:ascii="Book Antiqua" w:eastAsia="Times New Roman" w:hAnsi="Book Antiqua" w:cs="Times New Roman"/>
          <w:color w:val="000000"/>
        </w:rPr>
        <w:t>used for resection</w:t>
      </w:r>
      <w:r w:rsidR="008C4077" w:rsidRPr="004D6DFA">
        <w:rPr>
          <w:rFonts w:ascii="Book Antiqua" w:eastAsia="Times New Roman" w:hAnsi="Book Antiqua" w:cs="Times New Roman"/>
          <w:color w:val="000000"/>
        </w:rPr>
        <w:t>,</w:t>
      </w:r>
      <w:r w:rsidR="001809D3" w:rsidRPr="004D6DFA">
        <w:rPr>
          <w:rFonts w:ascii="Book Antiqua" w:eastAsia="Times New Roman" w:hAnsi="Book Antiqua" w:cs="Times New Roman"/>
          <w:color w:val="000000"/>
        </w:rPr>
        <w:t xml:space="preserve"> i</w:t>
      </w:r>
      <w:r w:rsidRPr="004D6DFA">
        <w:rPr>
          <w:rFonts w:ascii="Book Antiqua" w:eastAsia="Times New Roman" w:hAnsi="Book Antiqua" w:cs="Times New Roman"/>
          <w:color w:val="000000"/>
        </w:rPr>
        <w:t>nclud</w:t>
      </w:r>
      <w:r w:rsidR="008C4077" w:rsidRPr="004D6DFA">
        <w:rPr>
          <w:rFonts w:ascii="Book Antiqua" w:eastAsia="Times New Roman" w:hAnsi="Book Antiqua" w:cs="Times New Roman"/>
          <w:color w:val="000000"/>
        </w:rPr>
        <w:t>ing</w:t>
      </w:r>
      <w:r w:rsidRPr="004D6DFA">
        <w:rPr>
          <w:rFonts w:ascii="Book Antiqua" w:eastAsia="Times New Roman" w:hAnsi="Book Antiqua" w:cs="Times New Roman"/>
          <w:color w:val="000000"/>
        </w:rPr>
        <w:t xml:space="preserve"> Oval snare (Cook Medicals), Spiral snare (Olympus), Captivator snares (Boston Scientific)</w:t>
      </w:r>
      <w:r w:rsidR="002E7F0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w:t>
      </w:r>
      <w:proofErr w:type="spellStart"/>
      <w:r w:rsidRPr="004D6DFA">
        <w:rPr>
          <w:rFonts w:ascii="Book Antiqua" w:eastAsia="Times New Roman" w:hAnsi="Book Antiqua" w:cs="Times New Roman"/>
          <w:color w:val="000000"/>
        </w:rPr>
        <w:t>Histolock</w:t>
      </w:r>
      <w:proofErr w:type="spellEnd"/>
      <w:r w:rsidRPr="004D6DFA">
        <w:rPr>
          <w:rFonts w:ascii="Book Antiqua" w:eastAsia="Times New Roman" w:hAnsi="Book Antiqua" w:cs="Times New Roman"/>
          <w:color w:val="000000"/>
        </w:rPr>
        <w:t xml:space="preserve"> (U</w:t>
      </w:r>
      <w:r w:rsidR="0011003C" w:rsidRPr="004D6DFA">
        <w:rPr>
          <w:rFonts w:ascii="Book Antiqua" w:eastAsia="Times New Roman" w:hAnsi="Book Antiqua" w:cs="Times New Roman"/>
          <w:color w:val="000000"/>
        </w:rPr>
        <w:t>nited States</w:t>
      </w:r>
      <w:r w:rsidRPr="004D6DFA">
        <w:rPr>
          <w:rFonts w:ascii="Book Antiqua" w:eastAsia="Times New Roman" w:hAnsi="Book Antiqua" w:cs="Times New Roman"/>
          <w:color w:val="000000"/>
        </w:rPr>
        <w:t xml:space="preserve"> endoscopy).</w:t>
      </w:r>
      <w:r w:rsidR="00605DD2"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In addition to </w:t>
      </w:r>
      <w:r w:rsidR="00605DD2" w:rsidRPr="004D6DFA">
        <w:rPr>
          <w:rFonts w:ascii="Book Antiqua" w:eastAsia="Times New Roman" w:hAnsi="Book Antiqua" w:cs="Times New Roman"/>
          <w:color w:val="000000"/>
        </w:rPr>
        <w:t>resecti</w:t>
      </w:r>
      <w:r w:rsidR="008C4077" w:rsidRPr="004D6DFA">
        <w:rPr>
          <w:rFonts w:ascii="Book Antiqua" w:eastAsia="Times New Roman" w:hAnsi="Book Antiqua" w:cs="Times New Roman"/>
          <w:color w:val="000000"/>
        </w:rPr>
        <w:t xml:space="preserve">ng </w:t>
      </w:r>
      <w:r w:rsidR="00605DD2" w:rsidRPr="004D6DFA">
        <w:rPr>
          <w:rFonts w:ascii="Book Antiqua" w:eastAsia="Times New Roman" w:hAnsi="Book Antiqua" w:cs="Times New Roman"/>
          <w:color w:val="000000"/>
        </w:rPr>
        <w:t>the polyp</w:t>
      </w:r>
      <w:r w:rsidR="00804B76"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the </w:t>
      </w:r>
      <w:r w:rsidR="00804B76" w:rsidRPr="004D6DFA">
        <w:rPr>
          <w:rFonts w:ascii="Book Antiqua" w:eastAsia="Times New Roman" w:hAnsi="Book Antiqua" w:cs="Times New Roman"/>
          <w:color w:val="000000"/>
        </w:rPr>
        <w:t>surrounding</w:t>
      </w:r>
      <w:r w:rsidRPr="004D6DFA">
        <w:rPr>
          <w:rFonts w:ascii="Book Antiqua" w:eastAsia="Times New Roman" w:hAnsi="Book Antiqua" w:cs="Times New Roman"/>
          <w:color w:val="000000"/>
        </w:rPr>
        <w:t xml:space="preserve"> 1-3 mm margin around the lesion</w:t>
      </w:r>
      <w:r w:rsidR="00804B76"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also </w:t>
      </w:r>
      <w:r w:rsidR="00804B76" w:rsidRPr="004D6DFA">
        <w:rPr>
          <w:rFonts w:ascii="Book Antiqua" w:eastAsia="Times New Roman" w:hAnsi="Book Antiqua" w:cs="Times New Roman"/>
          <w:color w:val="000000"/>
        </w:rPr>
        <w:t>was excised</w:t>
      </w:r>
      <w:r w:rsidRPr="004D6DFA">
        <w:rPr>
          <w:rFonts w:ascii="Book Antiqua" w:eastAsia="Times New Roman" w:hAnsi="Book Antiqua" w:cs="Times New Roman"/>
          <w:color w:val="000000"/>
        </w:rPr>
        <w:t xml:space="preserve">. We used </w:t>
      </w:r>
      <w:proofErr w:type="spellStart"/>
      <w:r w:rsidRPr="004D6DFA">
        <w:rPr>
          <w:rFonts w:ascii="Book Antiqua" w:eastAsia="Times New Roman" w:hAnsi="Book Antiqua" w:cs="Times New Roman"/>
          <w:color w:val="000000"/>
        </w:rPr>
        <w:t>endocut</w:t>
      </w:r>
      <w:proofErr w:type="spellEnd"/>
      <w:r w:rsidRPr="004D6DFA">
        <w:rPr>
          <w:rFonts w:ascii="Book Antiqua" w:eastAsia="Times New Roman" w:hAnsi="Book Antiqua" w:cs="Times New Roman"/>
          <w:color w:val="000000"/>
        </w:rPr>
        <w:t xml:space="preserve"> 2-1-4 or </w:t>
      </w:r>
      <w:proofErr w:type="spellStart"/>
      <w:r w:rsidRPr="004D6DFA">
        <w:rPr>
          <w:rFonts w:ascii="Book Antiqua" w:eastAsia="Times New Roman" w:hAnsi="Book Antiqua" w:cs="Times New Roman"/>
          <w:color w:val="000000"/>
        </w:rPr>
        <w:t>coag</w:t>
      </w:r>
      <w:proofErr w:type="spellEnd"/>
      <w:r w:rsidRPr="004D6DFA">
        <w:rPr>
          <w:rFonts w:ascii="Book Antiqua" w:eastAsia="Times New Roman" w:hAnsi="Book Antiqua" w:cs="Times New Roman"/>
          <w:color w:val="000000"/>
        </w:rPr>
        <w:t xml:space="preserve"> with an effect of 2 and 18 WATTs (ERBE, VIO 300) cautery settings for </w:t>
      </w:r>
      <w:r w:rsidR="001809D3" w:rsidRPr="004D6DFA">
        <w:rPr>
          <w:rFonts w:ascii="Book Antiqua" w:eastAsia="Times New Roman" w:hAnsi="Book Antiqua" w:cs="Times New Roman"/>
          <w:color w:val="000000"/>
        </w:rPr>
        <w:t xml:space="preserve">polyp </w:t>
      </w:r>
      <w:r w:rsidRPr="004D6DFA">
        <w:rPr>
          <w:rFonts w:ascii="Book Antiqua" w:eastAsia="Times New Roman" w:hAnsi="Book Antiqua" w:cs="Times New Roman"/>
          <w:color w:val="000000"/>
        </w:rPr>
        <w:t>resection.</w:t>
      </w:r>
    </w:p>
    <w:p w14:paraId="0000003F" w14:textId="39B69CF8" w:rsidR="00317626" w:rsidRPr="004D6DFA" w:rsidRDefault="00EE16C6" w:rsidP="004D6DFA">
      <w:pPr>
        <w:pStyle w:val="22"/>
        <w:adjustRightInd w:val="0"/>
        <w:snapToGrid w:val="0"/>
        <w:spacing w:line="360" w:lineRule="auto"/>
        <w:ind w:firstLineChars="100" w:firstLine="240"/>
        <w:jc w:val="both"/>
        <w:rPr>
          <w:rFonts w:ascii="Book Antiqua" w:hAnsi="Book Antiqua"/>
        </w:rPr>
      </w:pPr>
      <w:r w:rsidRPr="004D6DFA">
        <w:rPr>
          <w:rFonts w:ascii="Book Antiqua" w:hAnsi="Book Antiqua"/>
        </w:rPr>
        <w:t xml:space="preserve">Following the procedures, </w:t>
      </w:r>
      <w:r w:rsidR="001809D3" w:rsidRPr="004D6DFA">
        <w:rPr>
          <w:rFonts w:ascii="Book Antiqua" w:hAnsi="Book Antiqua"/>
        </w:rPr>
        <w:t xml:space="preserve">the resected and collected </w:t>
      </w:r>
      <w:r w:rsidRPr="004D6DFA">
        <w:rPr>
          <w:rFonts w:ascii="Book Antiqua" w:hAnsi="Book Antiqua"/>
        </w:rPr>
        <w:t>tissues were sent for histopathology</w:t>
      </w:r>
      <w:r w:rsidR="001809D3" w:rsidRPr="004D6DFA">
        <w:rPr>
          <w:rFonts w:ascii="Book Antiqua" w:hAnsi="Book Antiqua"/>
        </w:rPr>
        <w:t xml:space="preserve"> evaluation</w:t>
      </w:r>
      <w:r w:rsidRPr="004D6DFA">
        <w:rPr>
          <w:rFonts w:ascii="Book Antiqua" w:hAnsi="Book Antiqua"/>
        </w:rPr>
        <w:t xml:space="preserve">. </w:t>
      </w:r>
      <w:r w:rsidR="008C4077" w:rsidRPr="004D6DFA">
        <w:rPr>
          <w:rFonts w:ascii="Book Antiqua" w:hAnsi="Book Antiqua"/>
        </w:rPr>
        <w:t>We recorded a</w:t>
      </w:r>
      <w:r w:rsidRPr="004D6DFA">
        <w:rPr>
          <w:rFonts w:ascii="Book Antiqua" w:hAnsi="Book Antiqua"/>
        </w:rPr>
        <w:t>ll the specifics</w:t>
      </w:r>
      <w:r w:rsidR="004D1F13" w:rsidRPr="004D6DFA">
        <w:rPr>
          <w:rFonts w:ascii="Book Antiqua" w:hAnsi="Book Antiqua"/>
        </w:rPr>
        <w:t xml:space="preserve"> of the procedure</w:t>
      </w:r>
      <w:r w:rsidR="008C4077" w:rsidRPr="004D6DFA">
        <w:rPr>
          <w:rFonts w:ascii="Book Antiqua" w:hAnsi="Book Antiqua"/>
        </w:rPr>
        <w:t>,</w:t>
      </w:r>
      <w:r w:rsidR="004D1F13" w:rsidRPr="004D6DFA">
        <w:rPr>
          <w:rFonts w:ascii="Book Antiqua" w:hAnsi="Book Antiqua"/>
        </w:rPr>
        <w:t xml:space="preserve"> including</w:t>
      </w:r>
      <w:r w:rsidRPr="004D6DFA">
        <w:rPr>
          <w:rFonts w:ascii="Book Antiqua" w:hAnsi="Book Antiqua"/>
        </w:rPr>
        <w:t xml:space="preserve"> procedure time, intra-procedure complications, </w:t>
      </w:r>
      <w:r w:rsidR="001809D3" w:rsidRPr="004D6DFA">
        <w:rPr>
          <w:rFonts w:ascii="Book Antiqua" w:hAnsi="Book Antiqua"/>
        </w:rPr>
        <w:t xml:space="preserve">morphological </w:t>
      </w:r>
      <w:r w:rsidRPr="004D6DFA">
        <w:rPr>
          <w:rFonts w:ascii="Book Antiqua" w:hAnsi="Book Antiqua"/>
        </w:rPr>
        <w:t>characteristics o</w:t>
      </w:r>
      <w:r w:rsidR="001809D3" w:rsidRPr="004D6DFA">
        <w:rPr>
          <w:rFonts w:ascii="Book Antiqua" w:hAnsi="Book Antiqua"/>
        </w:rPr>
        <w:t xml:space="preserve">f </w:t>
      </w:r>
      <w:r w:rsidRPr="004D6DFA">
        <w:rPr>
          <w:rFonts w:ascii="Book Antiqua" w:hAnsi="Book Antiqua"/>
        </w:rPr>
        <w:t>lesions</w:t>
      </w:r>
      <w:r w:rsidR="006C5115" w:rsidRPr="004D6DFA">
        <w:rPr>
          <w:rFonts w:ascii="Book Antiqua" w:hAnsi="Book Antiqua"/>
        </w:rPr>
        <w:t>,</w:t>
      </w:r>
      <w:r w:rsidR="001809D3" w:rsidRPr="004D6DFA">
        <w:rPr>
          <w:rFonts w:ascii="Book Antiqua" w:hAnsi="Book Antiqua"/>
        </w:rPr>
        <w:t xml:space="preserve"> and</w:t>
      </w:r>
      <w:r w:rsidR="008C4077" w:rsidRPr="004D6DFA">
        <w:rPr>
          <w:rFonts w:ascii="Book Antiqua" w:hAnsi="Book Antiqua"/>
        </w:rPr>
        <w:t xml:space="preserve"> the</w:t>
      </w:r>
      <w:r w:rsidRPr="004D6DFA">
        <w:rPr>
          <w:rFonts w:ascii="Book Antiqua" w:hAnsi="Book Antiqua"/>
        </w:rPr>
        <w:t xml:space="preserve"> use of additional therapeutic modalities</w:t>
      </w:r>
      <w:r w:rsidR="00796DA1" w:rsidRPr="004D6DFA">
        <w:rPr>
          <w:rFonts w:ascii="Book Antiqua" w:hAnsi="Book Antiqua"/>
        </w:rPr>
        <w:t>.</w:t>
      </w:r>
    </w:p>
    <w:p w14:paraId="2DB095DC" w14:textId="77777777" w:rsidR="0011003C" w:rsidRPr="004D6DFA" w:rsidRDefault="0011003C" w:rsidP="004D6DFA">
      <w:pPr>
        <w:pStyle w:val="22"/>
        <w:adjustRightInd w:val="0"/>
        <w:snapToGrid w:val="0"/>
        <w:spacing w:line="360" w:lineRule="auto"/>
        <w:jc w:val="both"/>
        <w:rPr>
          <w:rFonts w:ascii="Book Antiqua" w:hAnsi="Book Antiqua"/>
        </w:rPr>
      </w:pPr>
    </w:p>
    <w:p w14:paraId="00000041" w14:textId="3BFF10B5" w:rsidR="00317626"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Post-</w:t>
      </w:r>
      <w:r w:rsidR="0011003C" w:rsidRPr="004D6DFA">
        <w:rPr>
          <w:rFonts w:ascii="Book Antiqua" w:eastAsia="Times New Roman" w:hAnsi="Book Antiqua" w:cs="Times New Roman"/>
          <w:b/>
          <w:i/>
          <w:iCs/>
          <w:color w:val="000000"/>
        </w:rPr>
        <w:t>procedure c</w:t>
      </w:r>
      <w:r w:rsidRPr="004D6DFA">
        <w:rPr>
          <w:rFonts w:ascii="Book Antiqua" w:eastAsia="Times New Roman" w:hAnsi="Book Antiqua" w:cs="Times New Roman"/>
          <w:b/>
          <w:i/>
          <w:iCs/>
          <w:color w:val="000000"/>
        </w:rPr>
        <w:t>are</w:t>
      </w:r>
    </w:p>
    <w:p w14:paraId="00000043" w14:textId="3A995921" w:rsidR="00317626" w:rsidRPr="004D6DFA" w:rsidRDefault="001809D3" w:rsidP="004D6DFA">
      <w:pPr>
        <w:pStyle w:val="af5"/>
        <w:adjustRightInd w:val="0"/>
        <w:snapToGrid w:val="0"/>
        <w:spacing w:line="360" w:lineRule="auto"/>
        <w:ind w:firstLine="0"/>
        <w:jc w:val="both"/>
        <w:rPr>
          <w:rFonts w:ascii="Book Antiqua" w:hAnsi="Book Antiqua"/>
        </w:rPr>
      </w:pPr>
      <w:r w:rsidRPr="004D6DFA">
        <w:rPr>
          <w:rFonts w:ascii="Book Antiqua" w:hAnsi="Book Antiqua"/>
        </w:rPr>
        <w:t xml:space="preserve">Patients </w:t>
      </w:r>
      <w:r w:rsidR="00EE16C6" w:rsidRPr="004D6DFA">
        <w:rPr>
          <w:rFonts w:ascii="Book Antiqua" w:hAnsi="Book Antiqua"/>
        </w:rPr>
        <w:t>were kept under observation for</w:t>
      </w:r>
      <w:r w:rsidRPr="004D6DFA">
        <w:rPr>
          <w:rFonts w:ascii="Book Antiqua" w:hAnsi="Book Antiqua"/>
        </w:rPr>
        <w:t xml:space="preserve"> a few hours and were counseled for further care. </w:t>
      </w:r>
      <w:r w:rsidR="00EE16C6" w:rsidRPr="004D6DFA">
        <w:rPr>
          <w:rFonts w:ascii="Book Antiqua" w:hAnsi="Book Antiqua"/>
        </w:rPr>
        <w:t>In the absence of any obvious</w:t>
      </w:r>
      <w:r w:rsidR="007F5A28" w:rsidRPr="004D6DFA">
        <w:rPr>
          <w:rFonts w:ascii="Book Antiqua" w:hAnsi="Book Antiqua"/>
        </w:rPr>
        <w:t xml:space="preserve"> immediate</w:t>
      </w:r>
      <w:r w:rsidR="00EE16C6" w:rsidRPr="004D6DFA">
        <w:rPr>
          <w:rFonts w:ascii="Book Antiqua" w:hAnsi="Book Antiqua"/>
        </w:rPr>
        <w:t xml:space="preserve"> complications, patients were discharged on </w:t>
      </w:r>
      <w:r w:rsidR="002E7F08" w:rsidRPr="004D6DFA">
        <w:rPr>
          <w:rFonts w:ascii="Book Antiqua" w:hAnsi="Book Antiqua"/>
        </w:rPr>
        <w:t xml:space="preserve">the </w:t>
      </w:r>
      <w:r w:rsidR="00EE16C6" w:rsidRPr="004D6DFA">
        <w:rPr>
          <w:rFonts w:ascii="Book Antiqua" w:hAnsi="Book Antiqua"/>
        </w:rPr>
        <w:t xml:space="preserve">same day with </w:t>
      </w:r>
      <w:r w:rsidRPr="004D6DFA">
        <w:rPr>
          <w:rFonts w:ascii="Book Antiqua" w:hAnsi="Book Antiqua"/>
        </w:rPr>
        <w:t xml:space="preserve">necessary instructions </w:t>
      </w:r>
      <w:r w:rsidR="00EE16C6" w:rsidRPr="004D6DFA">
        <w:rPr>
          <w:rFonts w:ascii="Book Antiqua" w:hAnsi="Book Antiqua"/>
        </w:rPr>
        <w:t xml:space="preserve">about </w:t>
      </w:r>
      <w:r w:rsidR="002E7F08" w:rsidRPr="004D6DFA">
        <w:rPr>
          <w:rFonts w:ascii="Book Antiqua" w:hAnsi="Book Antiqua"/>
        </w:rPr>
        <w:t>post-</w:t>
      </w:r>
      <w:r w:rsidR="00F60486" w:rsidRPr="004D6DFA">
        <w:rPr>
          <w:rFonts w:ascii="Book Antiqua" w:hAnsi="Book Antiqua"/>
        </w:rPr>
        <w:t xml:space="preserve">EMR </w:t>
      </w:r>
      <w:r w:rsidR="00EE16C6" w:rsidRPr="004D6DFA">
        <w:rPr>
          <w:rFonts w:ascii="Book Antiqua" w:hAnsi="Book Antiqua"/>
        </w:rPr>
        <w:t xml:space="preserve">procedural </w:t>
      </w:r>
      <w:r w:rsidRPr="004D6DFA">
        <w:rPr>
          <w:rFonts w:ascii="Book Antiqua" w:hAnsi="Book Antiqua"/>
        </w:rPr>
        <w:t>care.</w:t>
      </w:r>
    </w:p>
    <w:p w14:paraId="3EB6004B" w14:textId="77777777" w:rsidR="0011003C" w:rsidRPr="004D6DFA" w:rsidRDefault="0011003C" w:rsidP="004D6DFA">
      <w:pPr>
        <w:pStyle w:val="af5"/>
        <w:adjustRightInd w:val="0"/>
        <w:snapToGrid w:val="0"/>
        <w:spacing w:line="360" w:lineRule="auto"/>
        <w:ind w:firstLine="0"/>
        <w:jc w:val="both"/>
        <w:rPr>
          <w:rFonts w:ascii="Book Antiqua" w:hAnsi="Book Antiqua"/>
          <w:b/>
        </w:rPr>
      </w:pPr>
    </w:p>
    <w:p w14:paraId="00000044" w14:textId="19E1B315" w:rsidR="00317626" w:rsidRPr="004D6DFA" w:rsidRDefault="0011003C"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lastRenderedPageBreak/>
        <w:t xml:space="preserve">Follow up and surveillance colonoscopy in case </w:t>
      </w:r>
      <w:r w:rsidR="00D436A6" w:rsidRPr="004D6DFA">
        <w:rPr>
          <w:rFonts w:ascii="Book Antiqua" w:eastAsia="Times New Roman" w:hAnsi="Book Antiqua" w:cs="Times New Roman"/>
          <w:b/>
          <w:i/>
        </w:rPr>
        <w:t>submucosal invasion of the lesion</w:t>
      </w:r>
      <w:r w:rsidR="00D436A6" w:rsidRPr="004D6DFA" w:rsidDel="00D436A6">
        <w:rPr>
          <w:rFonts w:ascii="Book Antiqua" w:eastAsia="Times New Roman" w:hAnsi="Book Antiqua" w:cs="Times New Roman"/>
          <w:b/>
          <w:i/>
          <w:iCs/>
          <w:color w:val="000000"/>
        </w:rPr>
        <w:t xml:space="preserve"> </w:t>
      </w:r>
      <w:r w:rsidRPr="004D6DFA">
        <w:rPr>
          <w:rFonts w:ascii="Book Antiqua" w:eastAsia="Times New Roman" w:hAnsi="Book Antiqua" w:cs="Times New Roman"/>
          <w:b/>
          <w:i/>
          <w:iCs/>
          <w:color w:val="000000"/>
        </w:rPr>
        <w:t>was not detected</w:t>
      </w:r>
    </w:p>
    <w:p w14:paraId="00000048" w14:textId="41EC401F" w:rsidR="00317626" w:rsidRPr="004D6DFA" w:rsidRDefault="00E621CF"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For</w:t>
      </w:r>
      <w:r w:rsidR="0083615C" w:rsidRPr="004D6DFA">
        <w:rPr>
          <w:rFonts w:ascii="Book Antiqua" w:eastAsia="Times New Roman" w:hAnsi="Book Antiqua" w:cs="Times New Roman"/>
          <w:color w:val="000000"/>
        </w:rPr>
        <w:t xml:space="preserve"> </w:t>
      </w:r>
      <w:r w:rsidR="002F479A" w:rsidRPr="004D6DFA">
        <w:rPr>
          <w:rFonts w:ascii="Book Antiqua" w:eastAsia="Times New Roman" w:hAnsi="Book Antiqua" w:cs="Times New Roman"/>
          <w:color w:val="000000"/>
        </w:rPr>
        <w:t xml:space="preserve">a regular </w:t>
      </w:r>
      <w:r w:rsidRPr="004D6DFA">
        <w:rPr>
          <w:rFonts w:ascii="Book Antiqua" w:eastAsia="Times New Roman" w:hAnsi="Book Antiqua" w:cs="Times New Roman"/>
          <w:color w:val="000000"/>
        </w:rPr>
        <w:t>follow</w:t>
      </w:r>
      <w:r w:rsidR="00FC7915"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up</w:t>
      </w:r>
      <w:r w:rsidR="002F479A" w:rsidRPr="004D6DFA">
        <w:rPr>
          <w:rFonts w:ascii="Book Antiqua" w:eastAsia="Times New Roman" w:hAnsi="Book Antiqua" w:cs="Times New Roman"/>
          <w:color w:val="000000"/>
        </w:rPr>
        <w:t xml:space="preserve"> as per our endoscopy unit protocol</w:t>
      </w:r>
      <w:r w:rsidRPr="004D6DFA">
        <w:rPr>
          <w:rFonts w:ascii="Book Antiqua" w:eastAsia="Times New Roman" w:hAnsi="Book Antiqua" w:cs="Times New Roman"/>
          <w:color w:val="000000"/>
        </w:rPr>
        <w:t>, w</w:t>
      </w:r>
      <w:r w:rsidR="008E1A83" w:rsidRPr="004D6DFA">
        <w:rPr>
          <w:rFonts w:ascii="Book Antiqua" w:eastAsia="Times New Roman" w:hAnsi="Book Antiqua" w:cs="Times New Roman"/>
          <w:color w:val="000000"/>
        </w:rPr>
        <w:t xml:space="preserve">e </w:t>
      </w:r>
      <w:r w:rsidR="00081D4B" w:rsidRPr="004D6DFA">
        <w:rPr>
          <w:rFonts w:ascii="Book Antiqua" w:eastAsia="Times New Roman" w:hAnsi="Book Antiqua" w:cs="Times New Roman"/>
          <w:color w:val="000000"/>
        </w:rPr>
        <w:t>telephoned</w:t>
      </w:r>
      <w:r w:rsidR="008C4077" w:rsidRPr="004D6DFA">
        <w:rPr>
          <w:rFonts w:ascii="Book Antiqua" w:eastAsia="Times New Roman" w:hAnsi="Book Antiqua" w:cs="Times New Roman"/>
          <w:color w:val="000000"/>
        </w:rPr>
        <w:t xml:space="preserve"> patients</w:t>
      </w:r>
      <w:r w:rsidR="00C1288E" w:rsidRPr="004D6DFA">
        <w:rPr>
          <w:rFonts w:ascii="Book Antiqua" w:eastAsia="Times New Roman" w:hAnsi="Book Antiqua" w:cs="Times New Roman"/>
          <w:color w:val="000000"/>
        </w:rPr>
        <w:t xml:space="preserve"> </w:t>
      </w:r>
      <w:r w:rsidR="008E1A83" w:rsidRPr="004D6DFA">
        <w:rPr>
          <w:rFonts w:ascii="Book Antiqua" w:eastAsia="Times New Roman" w:hAnsi="Book Antiqua" w:cs="Times New Roman"/>
          <w:color w:val="000000"/>
        </w:rPr>
        <w:t>within a week</w:t>
      </w:r>
      <w:r w:rsidR="00C1288E" w:rsidRPr="004D6DFA">
        <w:rPr>
          <w:rFonts w:ascii="Book Antiqua" w:eastAsia="Times New Roman" w:hAnsi="Book Antiqua" w:cs="Times New Roman"/>
          <w:color w:val="000000"/>
        </w:rPr>
        <w:t xml:space="preserve"> and recorded any </w:t>
      </w:r>
      <w:r w:rsidR="002F479A" w:rsidRPr="004D6DFA">
        <w:rPr>
          <w:rFonts w:ascii="Book Antiqua" w:eastAsia="Times New Roman" w:hAnsi="Book Antiqua" w:cs="Times New Roman"/>
          <w:color w:val="000000"/>
        </w:rPr>
        <w:t xml:space="preserve">delayed </w:t>
      </w:r>
      <w:r w:rsidR="00C1288E" w:rsidRPr="004D6DFA">
        <w:rPr>
          <w:rFonts w:ascii="Book Antiqua" w:eastAsia="Times New Roman" w:hAnsi="Book Antiqua" w:cs="Times New Roman"/>
          <w:color w:val="000000"/>
        </w:rPr>
        <w:t>adverse events</w:t>
      </w:r>
      <w:r w:rsidR="00EE16C6" w:rsidRPr="004D6DFA">
        <w:rPr>
          <w:rFonts w:ascii="Book Antiqua" w:eastAsia="Times New Roman" w:hAnsi="Book Antiqua" w:cs="Times New Roman"/>
          <w:color w:val="000000"/>
        </w:rPr>
        <w:t>.</w:t>
      </w:r>
      <w:r w:rsidR="00F66204" w:rsidRPr="004D6DFA">
        <w:rPr>
          <w:rFonts w:ascii="Book Antiqua" w:eastAsia="Times New Roman" w:hAnsi="Book Antiqua" w:cs="Times New Roman"/>
          <w:color w:val="000000"/>
        </w:rPr>
        <w:t xml:space="preserve"> </w:t>
      </w:r>
      <w:r w:rsidR="006C5115" w:rsidRPr="004D6DFA">
        <w:rPr>
          <w:rFonts w:ascii="Book Antiqua" w:eastAsia="Times New Roman" w:hAnsi="Book Antiqua" w:cs="Times New Roman"/>
          <w:color w:val="000000"/>
        </w:rPr>
        <w:t xml:space="preserve">If </w:t>
      </w:r>
      <w:r w:rsidR="00081D4B" w:rsidRPr="004D6DFA">
        <w:rPr>
          <w:rFonts w:ascii="Book Antiqua" w:eastAsia="Times New Roman" w:hAnsi="Book Antiqua" w:cs="Times New Roman"/>
          <w:color w:val="000000"/>
        </w:rPr>
        <w:t xml:space="preserve">the </w:t>
      </w:r>
      <w:r w:rsidR="00F66204" w:rsidRPr="004D6DFA">
        <w:rPr>
          <w:rFonts w:ascii="Book Antiqua" w:eastAsia="Times New Roman" w:hAnsi="Book Antiqua" w:cs="Times New Roman"/>
          <w:color w:val="000000"/>
        </w:rPr>
        <w:t>pathology did not show</w:t>
      </w:r>
      <w:r w:rsidR="00A40459" w:rsidRPr="004D6DFA">
        <w:rPr>
          <w:rFonts w:ascii="Book Antiqua" w:eastAsia="Times New Roman" w:hAnsi="Book Antiqua" w:cs="Times New Roman"/>
          <w:color w:val="000000"/>
        </w:rPr>
        <w:t xml:space="preserve"> lesion</w:t>
      </w:r>
      <w:r w:rsidR="00081D4B" w:rsidRPr="004D6DFA">
        <w:rPr>
          <w:rFonts w:ascii="Book Antiqua" w:eastAsia="Times New Roman" w:hAnsi="Book Antiqua" w:cs="Times New Roman"/>
          <w:color w:val="000000"/>
        </w:rPr>
        <w:t>s</w:t>
      </w:r>
      <w:r w:rsidR="00A40459" w:rsidRPr="004D6DFA">
        <w:rPr>
          <w:rFonts w:ascii="Book Antiqua" w:eastAsia="Times New Roman" w:hAnsi="Book Antiqua" w:cs="Times New Roman"/>
          <w:color w:val="000000"/>
        </w:rPr>
        <w:t xml:space="preserve"> with</w:t>
      </w:r>
      <w:r w:rsidR="00F66204" w:rsidRPr="004D6DFA">
        <w:rPr>
          <w:rFonts w:ascii="Book Antiqua" w:eastAsia="Times New Roman" w:hAnsi="Book Antiqua" w:cs="Times New Roman"/>
          <w:color w:val="000000"/>
        </w:rPr>
        <w:t xml:space="preserve"> submucosal invasion,</w:t>
      </w:r>
      <w:r w:rsidR="00EE16C6"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color w:val="000000"/>
        </w:rPr>
        <w:t xml:space="preserve">a </w:t>
      </w:r>
      <w:r w:rsidR="002A5516" w:rsidRPr="004D6DFA">
        <w:rPr>
          <w:rFonts w:ascii="Book Antiqua" w:eastAsia="Times New Roman" w:hAnsi="Book Antiqua" w:cs="Times New Roman"/>
          <w:color w:val="000000"/>
        </w:rPr>
        <w:t>s</w:t>
      </w:r>
      <w:r w:rsidR="00EE16C6" w:rsidRPr="004D6DFA">
        <w:rPr>
          <w:rFonts w:ascii="Book Antiqua" w:eastAsia="Times New Roman" w:hAnsi="Book Antiqua" w:cs="Times New Roman"/>
          <w:color w:val="000000"/>
        </w:rPr>
        <w:t xml:space="preserve">urveillance </w:t>
      </w:r>
      <w:r w:rsidR="002A5516" w:rsidRPr="004D6DFA">
        <w:rPr>
          <w:rFonts w:ascii="Book Antiqua" w:eastAsia="Times New Roman" w:hAnsi="Book Antiqua" w:cs="Times New Roman"/>
          <w:color w:val="000000"/>
        </w:rPr>
        <w:t>c</w:t>
      </w:r>
      <w:r w:rsidR="00EE16C6" w:rsidRPr="004D6DFA">
        <w:rPr>
          <w:rFonts w:ascii="Book Antiqua" w:eastAsia="Times New Roman" w:hAnsi="Book Antiqua" w:cs="Times New Roman"/>
          <w:color w:val="000000"/>
        </w:rPr>
        <w:t xml:space="preserve">olonoscopy (SC) </w:t>
      </w:r>
      <w:r w:rsidR="002A5516" w:rsidRPr="004D6DFA">
        <w:rPr>
          <w:rFonts w:ascii="Book Antiqua" w:eastAsia="Times New Roman" w:hAnsi="Book Antiqua" w:cs="Times New Roman"/>
          <w:color w:val="000000"/>
        </w:rPr>
        <w:t xml:space="preserve">was </w:t>
      </w:r>
      <w:r w:rsidR="00A40459" w:rsidRPr="004D6DFA">
        <w:rPr>
          <w:rFonts w:ascii="Book Antiqua" w:eastAsia="Times New Roman" w:hAnsi="Book Antiqua" w:cs="Times New Roman"/>
          <w:color w:val="000000"/>
        </w:rPr>
        <w:t xml:space="preserve">performed </w:t>
      </w:r>
      <w:r w:rsidR="00EE16C6" w:rsidRPr="004D6DFA">
        <w:rPr>
          <w:rFonts w:ascii="Book Antiqua" w:eastAsia="Times New Roman" w:hAnsi="Book Antiqua" w:cs="Times New Roman"/>
          <w:color w:val="000000"/>
        </w:rPr>
        <w:t xml:space="preserve">at 4-6 </w:t>
      </w:r>
      <w:proofErr w:type="gramStart"/>
      <w:r w:rsidR="003860C8" w:rsidRPr="004D6DFA">
        <w:rPr>
          <w:rFonts w:ascii="Book Antiqua" w:eastAsia="Times New Roman" w:hAnsi="Book Antiqua" w:cs="Times New Roman"/>
          <w:color w:val="000000"/>
        </w:rPr>
        <w:t>mo</w:t>
      </w:r>
      <w:proofErr w:type="gramEnd"/>
      <w:r w:rsidR="00EE16C6" w:rsidRPr="004D6DFA">
        <w:rPr>
          <w:rFonts w:ascii="Book Antiqua" w:eastAsia="Times New Roman" w:hAnsi="Book Antiqua" w:cs="Times New Roman"/>
          <w:color w:val="000000"/>
        </w:rPr>
        <w:t xml:space="preserve">. </w:t>
      </w:r>
      <w:r w:rsidR="006B414E" w:rsidRPr="004D6DFA">
        <w:rPr>
          <w:rFonts w:ascii="Book Antiqua" w:eastAsia="Times New Roman" w:hAnsi="Book Antiqua" w:cs="Times New Roman"/>
          <w:color w:val="000000"/>
        </w:rPr>
        <w:t>We used the same</w:t>
      </w:r>
      <w:r w:rsidR="00F700EC" w:rsidRPr="004D6DFA">
        <w:rPr>
          <w:rFonts w:ascii="Book Antiqua" w:eastAsia="Times New Roman" w:hAnsi="Book Antiqua" w:cs="Times New Roman"/>
          <w:color w:val="000000"/>
        </w:rPr>
        <w:t xml:space="preserve"> </w:t>
      </w:r>
      <w:r w:rsidR="002E7F08" w:rsidRPr="004D6DFA">
        <w:rPr>
          <w:rFonts w:ascii="Book Antiqua" w:eastAsia="Times New Roman" w:hAnsi="Book Antiqua" w:cs="Times New Roman"/>
          <w:color w:val="000000"/>
        </w:rPr>
        <w:t>follow-</w:t>
      </w:r>
      <w:r w:rsidR="00F700EC" w:rsidRPr="004D6DFA">
        <w:rPr>
          <w:rFonts w:ascii="Book Antiqua" w:eastAsia="Times New Roman" w:hAnsi="Book Antiqua" w:cs="Times New Roman"/>
          <w:color w:val="000000"/>
        </w:rPr>
        <w:t>up protocol</w:t>
      </w:r>
      <w:r w:rsidR="006B414E"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rPr>
        <w:t>p</w:t>
      </w:r>
      <w:r w:rsidR="006B414E" w:rsidRPr="004D6DFA">
        <w:rPr>
          <w:rFonts w:ascii="Book Antiqua" w:eastAsia="Times New Roman" w:hAnsi="Book Antiqua" w:cs="Times New Roman"/>
        </w:rPr>
        <w:t>hone call within a week)</w:t>
      </w:r>
      <w:r w:rsidR="006B414E" w:rsidRPr="004D6DFA">
        <w:rPr>
          <w:rFonts w:ascii="Book Antiqua" w:eastAsia="Times New Roman" w:hAnsi="Book Antiqua" w:cs="Times New Roman"/>
          <w:color w:val="000000"/>
        </w:rPr>
        <w:t xml:space="preserve"> </w:t>
      </w:r>
      <w:r w:rsidR="00F700EC" w:rsidRPr="004D6DFA">
        <w:rPr>
          <w:rFonts w:ascii="Book Antiqua" w:eastAsia="Times New Roman" w:hAnsi="Book Antiqua" w:cs="Times New Roman"/>
          <w:color w:val="000000"/>
        </w:rPr>
        <w:t xml:space="preserve">for </w:t>
      </w:r>
      <w:r w:rsidR="00EE16C6" w:rsidRPr="004D6DFA">
        <w:rPr>
          <w:rFonts w:ascii="Book Antiqua" w:eastAsia="Times New Roman" w:hAnsi="Book Antiqua" w:cs="Times New Roman"/>
          <w:color w:val="000000"/>
        </w:rPr>
        <w:t xml:space="preserve">the patients receiving </w:t>
      </w:r>
      <w:r w:rsidR="00081D4B" w:rsidRPr="004D6DFA">
        <w:rPr>
          <w:rFonts w:ascii="Book Antiqua" w:eastAsia="Times New Roman" w:hAnsi="Book Antiqua" w:cs="Times New Roman"/>
          <w:color w:val="000000"/>
        </w:rPr>
        <w:t>SCs</w:t>
      </w:r>
      <w:r w:rsidR="002A5516"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color w:val="000000"/>
        </w:rPr>
        <w:t>A</w:t>
      </w:r>
      <w:r w:rsidR="00EE16C6" w:rsidRPr="004D6DFA">
        <w:rPr>
          <w:rFonts w:ascii="Book Antiqua" w:eastAsia="Times New Roman" w:hAnsi="Book Antiqua" w:cs="Times New Roman"/>
          <w:color w:val="000000"/>
        </w:rPr>
        <w:t>ny recurrent</w:t>
      </w:r>
      <w:r w:rsidR="00081D4B" w:rsidRPr="004D6DFA">
        <w:rPr>
          <w:rFonts w:ascii="Book Antiqua" w:eastAsia="Times New Roman" w:hAnsi="Book Antiqua" w:cs="Times New Roman"/>
          <w:color w:val="000000"/>
        </w:rPr>
        <w:t xml:space="preserve"> or </w:t>
      </w:r>
      <w:r w:rsidR="00EE16C6" w:rsidRPr="004D6DFA">
        <w:rPr>
          <w:rFonts w:ascii="Book Antiqua" w:eastAsia="Times New Roman" w:hAnsi="Book Antiqua" w:cs="Times New Roman"/>
          <w:color w:val="000000"/>
        </w:rPr>
        <w:t>residual adenoma</w:t>
      </w:r>
      <w:r w:rsidR="00081D4B" w:rsidRPr="004D6DFA">
        <w:rPr>
          <w:rFonts w:ascii="Book Antiqua" w:eastAsia="Times New Roman" w:hAnsi="Book Antiqua" w:cs="Times New Roman"/>
          <w:color w:val="000000"/>
        </w:rPr>
        <w:t>s that were</w:t>
      </w:r>
      <w:r w:rsidR="00EE16C6" w:rsidRPr="004D6DFA">
        <w:rPr>
          <w:rFonts w:ascii="Book Antiqua" w:eastAsia="Times New Roman" w:hAnsi="Book Antiqua" w:cs="Times New Roman"/>
          <w:color w:val="000000"/>
        </w:rPr>
        <w:t xml:space="preserve"> identified</w:t>
      </w:r>
      <w:r w:rsidR="00081D4B" w:rsidRPr="004D6DFA">
        <w:rPr>
          <w:rFonts w:ascii="Book Antiqua" w:eastAsia="Times New Roman" w:hAnsi="Book Antiqua" w:cs="Times New Roman"/>
          <w:color w:val="000000"/>
        </w:rPr>
        <w:t xml:space="preserve"> during SC were</w:t>
      </w:r>
      <w:r w:rsidR="00EE16C6" w:rsidRPr="004D6DFA">
        <w:rPr>
          <w:rFonts w:ascii="Book Antiqua" w:eastAsia="Times New Roman" w:hAnsi="Book Antiqua" w:cs="Times New Roman"/>
          <w:color w:val="000000"/>
        </w:rPr>
        <w:t xml:space="preserve"> treated </w:t>
      </w:r>
      <w:proofErr w:type="spellStart"/>
      <w:r w:rsidR="00EE16C6" w:rsidRPr="004D6DFA">
        <w:rPr>
          <w:rFonts w:ascii="Book Antiqua" w:eastAsia="Times New Roman" w:hAnsi="Book Antiqua" w:cs="Times New Roman"/>
          <w:color w:val="000000"/>
        </w:rPr>
        <w:t>endoscopically</w:t>
      </w:r>
      <w:proofErr w:type="spellEnd"/>
      <w:r w:rsidR="00EE16C6" w:rsidRPr="004D6DFA">
        <w:rPr>
          <w:rFonts w:ascii="Book Antiqua" w:eastAsia="Times New Roman" w:hAnsi="Book Antiqua" w:cs="Times New Roman"/>
          <w:color w:val="000000"/>
        </w:rPr>
        <w:t xml:space="preserve"> </w:t>
      </w:r>
      <w:r w:rsidR="002A5CC1" w:rsidRPr="004D6DFA">
        <w:rPr>
          <w:rFonts w:ascii="Book Antiqua" w:eastAsia="Times New Roman" w:hAnsi="Book Antiqua" w:cs="Times New Roman"/>
          <w:color w:val="000000"/>
        </w:rPr>
        <w:t>a</w:t>
      </w:r>
      <w:r w:rsidR="00081D4B" w:rsidRPr="004D6DFA">
        <w:rPr>
          <w:rFonts w:ascii="Book Antiqua" w:eastAsia="Times New Roman" w:hAnsi="Book Antiqua" w:cs="Times New Roman"/>
          <w:color w:val="000000"/>
        </w:rPr>
        <w:t xml:space="preserve">t the </w:t>
      </w:r>
      <w:proofErr w:type="spellStart"/>
      <w:r w:rsidR="00EE16C6" w:rsidRPr="004D6DFA">
        <w:rPr>
          <w:rFonts w:ascii="Book Antiqua" w:eastAsia="Times New Roman" w:hAnsi="Book Antiqua" w:cs="Times New Roman"/>
          <w:color w:val="000000"/>
        </w:rPr>
        <w:t>endoscopist</w:t>
      </w:r>
      <w:r w:rsidR="00081D4B" w:rsidRPr="004D6DFA">
        <w:rPr>
          <w:rFonts w:ascii="Book Antiqua" w:eastAsia="Times New Roman" w:hAnsi="Book Antiqua" w:cs="Times New Roman"/>
          <w:color w:val="000000"/>
        </w:rPr>
        <w:t>’s</w:t>
      </w:r>
      <w:proofErr w:type="spellEnd"/>
      <w:r w:rsidR="002A5CC1" w:rsidRPr="004D6DFA">
        <w:rPr>
          <w:rFonts w:ascii="Book Antiqua" w:eastAsia="Times New Roman" w:hAnsi="Book Antiqua" w:cs="Times New Roman"/>
          <w:color w:val="000000"/>
        </w:rPr>
        <w:t xml:space="preserve"> discretion</w:t>
      </w:r>
      <w:r w:rsidR="00A02A2A" w:rsidRPr="004D6DFA">
        <w:rPr>
          <w:rFonts w:ascii="Book Antiqua" w:eastAsia="Times New Roman" w:hAnsi="Book Antiqua" w:cs="Times New Roman"/>
          <w:color w:val="000000"/>
        </w:rPr>
        <w:t>.</w:t>
      </w:r>
    </w:p>
    <w:p w14:paraId="1F64AFAB" w14:textId="77777777" w:rsidR="00A02A2A" w:rsidRPr="004D6DFA" w:rsidRDefault="00A02A2A" w:rsidP="004D6DFA">
      <w:pPr>
        <w:adjustRightInd w:val="0"/>
        <w:snapToGrid w:val="0"/>
        <w:spacing w:line="360" w:lineRule="auto"/>
        <w:jc w:val="both"/>
        <w:rPr>
          <w:rFonts w:ascii="Book Antiqua" w:eastAsia="Times New Roman" w:hAnsi="Book Antiqua" w:cs="Times New Roman"/>
          <w:color w:val="000000"/>
        </w:rPr>
      </w:pPr>
    </w:p>
    <w:p w14:paraId="3EB093D5" w14:textId="2B89683C" w:rsidR="00C46566" w:rsidRPr="004D6DFA" w:rsidRDefault="00173A6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 xml:space="preserve">Follow </w:t>
      </w:r>
      <w:r w:rsidR="0011003C" w:rsidRPr="004D6DFA">
        <w:rPr>
          <w:rFonts w:ascii="Book Antiqua" w:eastAsia="Times New Roman" w:hAnsi="Book Antiqua" w:cs="Times New Roman"/>
          <w:b/>
          <w:i/>
          <w:iCs/>
          <w:color w:val="000000"/>
        </w:rPr>
        <w:t>up in c</w:t>
      </w:r>
      <w:r w:rsidRPr="004D6DFA">
        <w:rPr>
          <w:rFonts w:ascii="Book Antiqua" w:eastAsia="Times New Roman" w:hAnsi="Book Antiqua" w:cs="Times New Roman"/>
          <w:b/>
          <w:i/>
          <w:iCs/>
          <w:color w:val="000000"/>
        </w:rPr>
        <w:t xml:space="preserve">ase </w:t>
      </w:r>
      <w:r w:rsidR="00A02A2A" w:rsidRPr="004D6DFA">
        <w:rPr>
          <w:rFonts w:ascii="Book Antiqua" w:hAnsi="Book Antiqua"/>
          <w:b/>
          <w:i/>
        </w:rPr>
        <w:t>submucosal Invasion cancer</w:t>
      </w:r>
      <w:r w:rsidRPr="004D6DFA">
        <w:rPr>
          <w:rFonts w:ascii="Book Antiqua" w:eastAsia="Times New Roman" w:hAnsi="Book Antiqua" w:cs="Times New Roman"/>
          <w:b/>
          <w:i/>
          <w:iCs/>
          <w:color w:val="000000"/>
        </w:rPr>
        <w:t xml:space="preserve"> was </w:t>
      </w:r>
      <w:r w:rsidR="0011003C" w:rsidRPr="004D6DFA">
        <w:rPr>
          <w:rFonts w:ascii="Book Antiqua" w:eastAsia="Times New Roman" w:hAnsi="Book Antiqua" w:cs="Times New Roman"/>
          <w:b/>
          <w:i/>
          <w:iCs/>
          <w:color w:val="000000"/>
        </w:rPr>
        <w:t>d</w:t>
      </w:r>
      <w:r w:rsidRPr="004D6DFA">
        <w:rPr>
          <w:rFonts w:ascii="Book Antiqua" w:eastAsia="Times New Roman" w:hAnsi="Book Antiqua" w:cs="Times New Roman"/>
          <w:b/>
          <w:i/>
          <w:iCs/>
          <w:color w:val="000000"/>
        </w:rPr>
        <w:t>etected</w:t>
      </w:r>
    </w:p>
    <w:p w14:paraId="0000004A" w14:textId="3AE55A4E" w:rsidR="00317626" w:rsidRPr="004D6DFA" w:rsidRDefault="00081D4B" w:rsidP="004D6DFA">
      <w:pPr>
        <w:pStyle w:val="af5"/>
        <w:adjustRightInd w:val="0"/>
        <w:snapToGrid w:val="0"/>
        <w:spacing w:line="360" w:lineRule="auto"/>
        <w:ind w:firstLine="0"/>
        <w:jc w:val="both"/>
        <w:rPr>
          <w:rFonts w:ascii="Book Antiqua" w:hAnsi="Book Antiqua"/>
        </w:rPr>
      </w:pPr>
      <w:r w:rsidRPr="004D6DFA">
        <w:rPr>
          <w:rFonts w:ascii="Book Antiqua" w:hAnsi="Book Antiqua"/>
        </w:rPr>
        <w:t>If p</w:t>
      </w:r>
      <w:r w:rsidR="00EE16C6" w:rsidRPr="004D6DFA">
        <w:rPr>
          <w:rFonts w:ascii="Book Antiqua" w:hAnsi="Book Antiqua"/>
        </w:rPr>
        <w:t>atients had evidenc</w:t>
      </w:r>
      <w:r w:rsidR="00A02A2A" w:rsidRPr="004D6DFA">
        <w:rPr>
          <w:rFonts w:ascii="Book Antiqua" w:hAnsi="Book Antiqua"/>
        </w:rPr>
        <w:t>e of submucosal Invasion cancer</w:t>
      </w:r>
      <w:r w:rsidR="00EE16C6" w:rsidRPr="004D6DFA">
        <w:rPr>
          <w:rFonts w:ascii="Book Antiqua" w:hAnsi="Book Antiqua"/>
        </w:rPr>
        <w:t xml:space="preserve"> on initial histopathology, they were contacted and referred </w:t>
      </w:r>
      <w:r w:rsidR="002A5CC1" w:rsidRPr="004D6DFA">
        <w:rPr>
          <w:rFonts w:ascii="Book Antiqua" w:hAnsi="Book Antiqua"/>
        </w:rPr>
        <w:t>for sur</w:t>
      </w:r>
      <w:r w:rsidR="00A02A2A" w:rsidRPr="004D6DFA">
        <w:rPr>
          <w:rFonts w:ascii="Book Antiqua" w:hAnsi="Book Antiqua"/>
        </w:rPr>
        <w:t>gical intervention.</w:t>
      </w:r>
    </w:p>
    <w:p w14:paraId="4C21D994" w14:textId="77777777" w:rsidR="0011003C" w:rsidRPr="004D6DFA" w:rsidRDefault="0011003C" w:rsidP="004D6DFA">
      <w:pPr>
        <w:pStyle w:val="af5"/>
        <w:adjustRightInd w:val="0"/>
        <w:snapToGrid w:val="0"/>
        <w:spacing w:line="360" w:lineRule="auto"/>
        <w:ind w:firstLine="0"/>
        <w:jc w:val="both"/>
        <w:rPr>
          <w:rFonts w:ascii="Book Antiqua" w:hAnsi="Book Antiqua"/>
          <w:b/>
        </w:rPr>
      </w:pPr>
    </w:p>
    <w:p w14:paraId="133E4017" w14:textId="0BA96A0F" w:rsidR="00F117F8"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Pathology</w:t>
      </w:r>
    </w:p>
    <w:p w14:paraId="671C123B" w14:textId="4C19BD63" w:rsidR="00803E52" w:rsidRPr="004D6DFA" w:rsidRDefault="00803E52"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The</w:t>
      </w:r>
      <w:r w:rsidRPr="004D6DFA">
        <w:rPr>
          <w:rFonts w:ascii="Book Antiqua" w:eastAsia="Times New Roman" w:hAnsi="Book Antiqua" w:cs="Times New Roman"/>
          <w:b/>
          <w:color w:val="000000"/>
        </w:rPr>
        <w:t xml:space="preserve"> </w:t>
      </w:r>
      <w:r w:rsidRPr="004D6DFA">
        <w:rPr>
          <w:rFonts w:ascii="Book Antiqua" w:eastAsia="Times New Roman" w:hAnsi="Book Antiqua" w:cs="Times New Roman"/>
        </w:rPr>
        <w:t>r</w:t>
      </w:r>
      <w:r w:rsidR="00A40459" w:rsidRPr="004D6DFA">
        <w:rPr>
          <w:rFonts w:ascii="Book Antiqua" w:eastAsia="Times New Roman" w:hAnsi="Book Antiqua" w:cs="Times New Roman"/>
        </w:rPr>
        <w:t xml:space="preserve">esected tissue was collected and sent for microscopic examination. </w:t>
      </w:r>
      <w:r w:rsidR="00304B87" w:rsidRPr="004D6DFA">
        <w:rPr>
          <w:rFonts w:ascii="Book Antiqua" w:eastAsia="Times New Roman" w:hAnsi="Book Antiqua" w:cs="Times New Roman"/>
        </w:rPr>
        <w:t xml:space="preserve">Special attention was given to </w:t>
      </w:r>
      <w:r w:rsidR="00EE16C6" w:rsidRPr="004D6DFA">
        <w:rPr>
          <w:rFonts w:ascii="Book Antiqua" w:eastAsia="Times New Roman" w:hAnsi="Book Antiqua" w:cs="Times New Roman"/>
        </w:rPr>
        <w:t xml:space="preserve">vascular </w:t>
      </w:r>
      <w:r w:rsidR="00EF6ED2" w:rsidRPr="004D6DFA">
        <w:rPr>
          <w:rFonts w:ascii="Book Antiqua" w:eastAsia="Times New Roman" w:hAnsi="Book Antiqua" w:cs="Times New Roman"/>
        </w:rPr>
        <w:t>and</w:t>
      </w:r>
      <w:r w:rsidR="00EE16C6" w:rsidRPr="004D6DFA">
        <w:rPr>
          <w:rFonts w:ascii="Book Antiqua" w:eastAsia="Times New Roman" w:hAnsi="Book Antiqua" w:cs="Times New Roman"/>
        </w:rPr>
        <w:t xml:space="preserve"> lymphatic invasion, </w:t>
      </w:r>
      <w:r w:rsidR="00EF6ED2" w:rsidRPr="004D6DFA">
        <w:rPr>
          <w:rFonts w:ascii="Book Antiqua" w:eastAsia="Times New Roman" w:hAnsi="Book Antiqua" w:cs="Times New Roman"/>
        </w:rPr>
        <w:t>the depth of invasion</w:t>
      </w:r>
      <w:r w:rsidR="002E7F08" w:rsidRPr="004D6DFA">
        <w:rPr>
          <w:rFonts w:ascii="Book Antiqua" w:eastAsia="Times New Roman" w:hAnsi="Book Antiqua" w:cs="Times New Roman"/>
        </w:rPr>
        <w:t>,</w:t>
      </w:r>
      <w:r w:rsidR="002A5CC1"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and basal resection margin</w:t>
      </w:r>
      <w:r w:rsidR="00EF6ED2" w:rsidRPr="004D6DFA">
        <w:rPr>
          <w:rFonts w:ascii="Book Antiqua" w:eastAsia="Times New Roman" w:hAnsi="Book Antiqua" w:cs="Times New Roman"/>
        </w:rPr>
        <w:t xml:space="preserve"> and differentiation</w:t>
      </w:r>
      <w:r w:rsidR="00EE16C6" w:rsidRPr="004D6DFA">
        <w:rPr>
          <w:rFonts w:ascii="Book Antiqua" w:eastAsia="Times New Roman" w:hAnsi="Book Antiqua" w:cs="Times New Roman"/>
        </w:rPr>
        <w:t xml:space="preserve">. </w:t>
      </w:r>
      <w:r w:rsidRPr="004D6DFA">
        <w:rPr>
          <w:rFonts w:ascii="Book Antiqua" w:eastAsia="Times New Roman" w:hAnsi="Book Antiqua" w:cs="Times New Roman"/>
        </w:rPr>
        <w:t>The r</w:t>
      </w:r>
      <w:r w:rsidR="00EE16C6" w:rsidRPr="004D6DFA">
        <w:rPr>
          <w:rFonts w:ascii="Book Antiqua" w:eastAsia="Times New Roman" w:hAnsi="Book Antiqua" w:cs="Times New Roman"/>
        </w:rPr>
        <w:t>esect</w:t>
      </w:r>
      <w:r w:rsidR="00627567" w:rsidRPr="004D6DFA">
        <w:rPr>
          <w:rFonts w:ascii="Book Antiqua" w:eastAsia="Times New Roman" w:hAnsi="Book Antiqua" w:cs="Times New Roman"/>
        </w:rPr>
        <w:t xml:space="preserve">ion was marked complete when </w:t>
      </w:r>
      <w:r w:rsidR="00081D4B" w:rsidRPr="004D6DFA">
        <w:rPr>
          <w:rFonts w:ascii="Book Antiqua" w:eastAsia="Times New Roman" w:hAnsi="Book Antiqua" w:cs="Times New Roman"/>
        </w:rPr>
        <w:t xml:space="preserve">the </w:t>
      </w:r>
      <w:r w:rsidR="00627567" w:rsidRPr="004D6DFA">
        <w:rPr>
          <w:rFonts w:ascii="Book Antiqua" w:eastAsia="Times New Roman" w:hAnsi="Book Antiqua" w:cs="Times New Roman"/>
        </w:rPr>
        <w:t>examined</w:t>
      </w:r>
      <w:r w:rsidR="00EE16C6" w:rsidRPr="004D6DFA">
        <w:rPr>
          <w:rFonts w:ascii="Book Antiqua" w:eastAsia="Times New Roman" w:hAnsi="Book Antiqua" w:cs="Times New Roman"/>
        </w:rPr>
        <w:t xml:space="preserve"> basal margins</w:t>
      </w:r>
      <w:r w:rsidR="004B2CDF" w:rsidRPr="004D6DFA">
        <w:rPr>
          <w:rFonts w:ascii="Book Antiqua" w:eastAsia="Times New Roman" w:hAnsi="Book Antiqua" w:cs="Times New Roman"/>
        </w:rPr>
        <w:t xml:space="preserve"> did not have evidence of tumor</w:t>
      </w:r>
      <w:r w:rsidR="00081D4B"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and incomplete when</w:t>
      </w:r>
      <w:r w:rsidR="002A5CC1"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basal margins</w:t>
      </w:r>
      <w:r w:rsidR="004A6140" w:rsidRPr="004D6DFA">
        <w:rPr>
          <w:rFonts w:ascii="Book Antiqua" w:eastAsia="Times New Roman" w:hAnsi="Book Antiqua" w:cs="Times New Roman"/>
        </w:rPr>
        <w:t xml:space="preserve"> had tumor </w:t>
      </w:r>
      <w:r w:rsidR="000D3BBA" w:rsidRPr="004D6DFA">
        <w:rPr>
          <w:rFonts w:ascii="Book Antiqua" w:eastAsia="Times New Roman" w:hAnsi="Book Antiqua" w:cs="Times New Roman"/>
        </w:rPr>
        <w:t>involvement or</w:t>
      </w:r>
      <w:r w:rsidR="00EE16C6" w:rsidRPr="004D6DFA">
        <w:rPr>
          <w:rFonts w:ascii="Book Antiqua" w:eastAsia="Times New Roman" w:hAnsi="Book Antiqua" w:cs="Times New Roman"/>
        </w:rPr>
        <w:t xml:space="preserve"> </w:t>
      </w:r>
      <w:r w:rsidR="002A5CC1" w:rsidRPr="004D6DFA">
        <w:rPr>
          <w:rFonts w:ascii="Book Antiqua" w:eastAsia="Times New Roman" w:hAnsi="Book Antiqua" w:cs="Times New Roman"/>
        </w:rPr>
        <w:t xml:space="preserve">were </w:t>
      </w:r>
      <w:r w:rsidR="00EE16C6" w:rsidRPr="004D6DFA">
        <w:rPr>
          <w:rFonts w:ascii="Book Antiqua" w:eastAsia="Times New Roman" w:hAnsi="Book Antiqua" w:cs="Times New Roman"/>
        </w:rPr>
        <w:t xml:space="preserve">not evaluable </w:t>
      </w:r>
      <w:r w:rsidR="002A5CC1" w:rsidRPr="004D6DFA">
        <w:rPr>
          <w:rFonts w:ascii="Book Antiqua" w:eastAsia="Times New Roman" w:hAnsi="Book Antiqua" w:cs="Times New Roman"/>
        </w:rPr>
        <w:t xml:space="preserve">due to </w:t>
      </w:r>
      <w:r w:rsidR="00EE16C6" w:rsidRPr="004D6DFA">
        <w:rPr>
          <w:rFonts w:ascii="Book Antiqua" w:eastAsia="Times New Roman" w:hAnsi="Book Antiqua" w:cs="Times New Roman"/>
        </w:rPr>
        <w:t>coagulation necrosis</w:t>
      </w:r>
      <w:r w:rsidR="002A5CC1"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t>
      </w:r>
      <w:r w:rsidR="002A5CC1" w:rsidRPr="004D6DFA">
        <w:rPr>
          <w:rFonts w:ascii="Book Antiqua" w:eastAsia="Times New Roman" w:hAnsi="Book Antiqua" w:cs="Times New Roman"/>
        </w:rPr>
        <w:t xml:space="preserve">Lateral margins were not included in the analysis due to </w:t>
      </w:r>
      <w:r w:rsidR="00081D4B" w:rsidRPr="004D6DFA">
        <w:rPr>
          <w:rFonts w:ascii="Book Antiqua" w:eastAsia="Times New Roman" w:hAnsi="Book Antiqua" w:cs="Times New Roman"/>
        </w:rPr>
        <w:t xml:space="preserve">the </w:t>
      </w:r>
      <w:r w:rsidR="002A5CC1" w:rsidRPr="004D6DFA">
        <w:rPr>
          <w:rFonts w:ascii="Book Antiqua" w:eastAsia="Times New Roman" w:hAnsi="Book Antiqua" w:cs="Times New Roman"/>
        </w:rPr>
        <w:t xml:space="preserve">piecemeal nature of </w:t>
      </w:r>
      <w:r w:rsidR="008A2C97" w:rsidRPr="004D6DFA">
        <w:rPr>
          <w:rFonts w:ascii="Book Antiqua" w:eastAsia="Times New Roman" w:hAnsi="Book Antiqua" w:cs="Times New Roman"/>
        </w:rPr>
        <w:t xml:space="preserve">majority of the </w:t>
      </w:r>
      <w:r w:rsidR="00A02A2A" w:rsidRPr="004D6DFA">
        <w:rPr>
          <w:rFonts w:ascii="Book Antiqua" w:eastAsia="Times New Roman" w:hAnsi="Book Antiqua" w:cs="Times New Roman"/>
        </w:rPr>
        <w:t>resections.</w:t>
      </w:r>
    </w:p>
    <w:p w14:paraId="5317CA58" w14:textId="77777777" w:rsidR="0011003C" w:rsidRPr="004D6DFA" w:rsidRDefault="0011003C" w:rsidP="004D6DFA">
      <w:pPr>
        <w:adjustRightInd w:val="0"/>
        <w:snapToGrid w:val="0"/>
        <w:spacing w:line="360" w:lineRule="auto"/>
        <w:jc w:val="both"/>
        <w:rPr>
          <w:rFonts w:ascii="Book Antiqua" w:eastAsia="Times New Roman" w:hAnsi="Book Antiqua" w:cs="Times New Roman"/>
          <w:b/>
          <w:color w:val="000000"/>
        </w:rPr>
      </w:pPr>
    </w:p>
    <w:p w14:paraId="45F62186" w14:textId="4F1B586C" w:rsidR="00700EA6" w:rsidRPr="004D6DFA" w:rsidRDefault="00EE16C6" w:rsidP="004D6DFA">
      <w:pPr>
        <w:adjustRightInd w:val="0"/>
        <w:snapToGrid w:val="0"/>
        <w:spacing w:line="360" w:lineRule="auto"/>
        <w:jc w:val="both"/>
        <w:rPr>
          <w:rFonts w:ascii="Book Antiqua" w:eastAsia="Times New Roman" w:hAnsi="Book Antiqua" w:cs="Times New Roman"/>
          <w:i/>
          <w:iCs/>
          <w:color w:val="000000"/>
        </w:rPr>
      </w:pPr>
      <w:r w:rsidRPr="004D6DFA">
        <w:rPr>
          <w:rFonts w:ascii="Book Antiqua" w:eastAsia="Times New Roman" w:hAnsi="Book Antiqua" w:cs="Times New Roman"/>
          <w:b/>
          <w:i/>
          <w:iCs/>
          <w:color w:val="000000"/>
        </w:rPr>
        <w:t>Definitions</w:t>
      </w:r>
    </w:p>
    <w:p w14:paraId="00000050" w14:textId="523DBC2A" w:rsidR="00317626" w:rsidRPr="004D6DFA" w:rsidRDefault="00700EA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Submucosal </w:t>
      </w:r>
      <w:r w:rsidR="00AD6112" w:rsidRPr="004D6DFA">
        <w:rPr>
          <w:rFonts w:ascii="Book Antiqua" w:eastAsia="Times New Roman" w:hAnsi="Book Antiqua" w:cs="Times New Roman"/>
          <w:b/>
          <w:iCs/>
          <w:color w:val="000000"/>
        </w:rPr>
        <w:t>mucosal i</w:t>
      </w:r>
      <w:r w:rsidRPr="004D6DFA">
        <w:rPr>
          <w:rFonts w:ascii="Book Antiqua" w:eastAsia="Times New Roman" w:hAnsi="Book Antiqua" w:cs="Times New Roman"/>
          <w:b/>
          <w:iCs/>
          <w:color w:val="000000"/>
        </w:rPr>
        <w:t>nvasion</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b/>
          <w:iCs/>
          <w:color w:val="000000"/>
        </w:rPr>
        <w:t xml:space="preserve"> </w:t>
      </w:r>
      <w:r w:rsidR="007772ED" w:rsidRPr="004D6DFA">
        <w:rPr>
          <w:rFonts w:ascii="Book Antiqua" w:eastAsia="Times New Roman" w:hAnsi="Book Antiqua" w:cs="Times New Roman"/>
          <w:color w:val="000000"/>
        </w:rPr>
        <w:t xml:space="preserve">When </w:t>
      </w:r>
      <w:r w:rsidR="002A5CC1" w:rsidRPr="004D6DFA">
        <w:rPr>
          <w:rFonts w:ascii="Book Antiqua" w:eastAsia="Times New Roman" w:hAnsi="Book Antiqua" w:cs="Times New Roman"/>
          <w:color w:val="000000"/>
        </w:rPr>
        <w:t xml:space="preserve">tumor </w:t>
      </w:r>
      <w:r w:rsidR="007772ED" w:rsidRPr="004D6DFA">
        <w:rPr>
          <w:rFonts w:ascii="Book Antiqua" w:eastAsia="Times New Roman" w:hAnsi="Book Antiqua" w:cs="Times New Roman"/>
          <w:color w:val="000000"/>
        </w:rPr>
        <w:t xml:space="preserve">cells </w:t>
      </w:r>
      <w:r w:rsidR="000D3BBA" w:rsidRPr="004D6DFA">
        <w:rPr>
          <w:rFonts w:ascii="Book Antiqua" w:eastAsia="Times New Roman" w:hAnsi="Book Antiqua" w:cs="Times New Roman"/>
          <w:color w:val="000000"/>
        </w:rPr>
        <w:t>penetrate</w:t>
      </w:r>
      <w:r w:rsidR="007772ED" w:rsidRPr="004D6DFA">
        <w:rPr>
          <w:rFonts w:ascii="Book Antiqua" w:eastAsia="Times New Roman" w:hAnsi="Book Antiqua" w:cs="Times New Roman"/>
          <w:color w:val="000000"/>
        </w:rPr>
        <w:t xml:space="preserve"> through the </w:t>
      </w:r>
      <w:proofErr w:type="spellStart"/>
      <w:r w:rsidR="007772ED" w:rsidRPr="004D6DFA">
        <w:rPr>
          <w:rFonts w:ascii="Book Antiqua" w:eastAsia="Times New Roman" w:hAnsi="Book Antiqua" w:cs="Times New Roman"/>
          <w:color w:val="000000"/>
        </w:rPr>
        <w:t>muscularis</w:t>
      </w:r>
      <w:proofErr w:type="spellEnd"/>
      <w:r w:rsidR="007772ED" w:rsidRPr="004D6DFA">
        <w:rPr>
          <w:rFonts w:ascii="Book Antiqua" w:eastAsia="Times New Roman" w:hAnsi="Book Antiqua" w:cs="Times New Roman"/>
          <w:color w:val="000000"/>
        </w:rPr>
        <w:t xml:space="preserve"> mucosa into the submucosa</w:t>
      </w:r>
      <w:r w:rsidR="00A02A2A" w:rsidRPr="004D6DFA">
        <w:rPr>
          <w:rFonts w:ascii="Book Antiqua" w:eastAsia="Times New Roman" w:hAnsi="Book Antiqua" w:cs="Times New Roman"/>
          <w:color w:val="000000"/>
        </w:rPr>
        <w:t>.</w:t>
      </w:r>
    </w:p>
    <w:p w14:paraId="7BA53A97" w14:textId="77777777" w:rsidR="00AD6112" w:rsidRPr="004D6DFA" w:rsidRDefault="00AD6112" w:rsidP="004D6DFA">
      <w:pPr>
        <w:adjustRightInd w:val="0"/>
        <w:snapToGrid w:val="0"/>
        <w:spacing w:line="360" w:lineRule="auto"/>
        <w:jc w:val="both"/>
        <w:rPr>
          <w:rFonts w:ascii="Book Antiqua" w:eastAsia="Times New Roman" w:hAnsi="Book Antiqua" w:cs="Times New Roman"/>
          <w:i/>
          <w:color w:val="000000"/>
        </w:rPr>
      </w:pPr>
    </w:p>
    <w:p w14:paraId="00000052" w14:textId="349948CE" w:rsidR="00317626" w:rsidRPr="004D6DFA" w:rsidRDefault="00F17DCE"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R</w:t>
      </w:r>
      <w:r w:rsidR="00EE16C6" w:rsidRPr="004D6DFA">
        <w:rPr>
          <w:rFonts w:ascii="Book Antiqua" w:eastAsia="Times New Roman" w:hAnsi="Book Antiqua" w:cs="Times New Roman"/>
          <w:b/>
          <w:iCs/>
          <w:color w:val="000000"/>
        </w:rPr>
        <w:t>ecurrence/residual</w:t>
      </w:r>
      <w:r w:rsidR="00565A77" w:rsidRPr="004D6DFA">
        <w:rPr>
          <w:rFonts w:ascii="Book Antiqua" w:eastAsia="Times New Roman" w:hAnsi="Book Antiqua" w:cs="Times New Roman"/>
          <w:b/>
          <w:iCs/>
          <w:color w:val="000000"/>
        </w:rPr>
        <w:t>:</w:t>
      </w:r>
      <w:r w:rsidR="00081D4B" w:rsidRPr="004D6DFA">
        <w:rPr>
          <w:rFonts w:ascii="Book Antiqua" w:eastAsia="Times New Roman" w:hAnsi="Book Antiqua" w:cs="Times New Roman"/>
          <w:iCs/>
          <w:color w:val="000000"/>
        </w:rPr>
        <w:t xml:space="preserve"> </w:t>
      </w:r>
      <w:r w:rsidR="00EE16C6" w:rsidRPr="004D6DFA">
        <w:rPr>
          <w:rFonts w:ascii="Book Antiqua" w:eastAsia="Times New Roman" w:hAnsi="Book Antiqua" w:cs="Times New Roman"/>
          <w:color w:val="000000"/>
        </w:rPr>
        <w:t xml:space="preserve">Histological confirmation of adenoma at </w:t>
      </w:r>
      <w:r w:rsidR="001C6CB6" w:rsidRPr="004D6DFA">
        <w:rPr>
          <w:rFonts w:ascii="Book Antiqua" w:eastAsia="Times New Roman" w:hAnsi="Book Antiqua" w:cs="Times New Roman"/>
          <w:color w:val="000000"/>
        </w:rPr>
        <w:t xml:space="preserve">4-6 </w:t>
      </w:r>
      <w:proofErr w:type="spellStart"/>
      <w:proofErr w:type="gramStart"/>
      <w:r w:rsidR="003860C8" w:rsidRPr="004D6DFA">
        <w:rPr>
          <w:rFonts w:ascii="Book Antiqua" w:eastAsia="Times New Roman" w:hAnsi="Book Antiqua" w:cs="Times New Roman"/>
          <w:color w:val="000000"/>
        </w:rPr>
        <w:t>mo</w:t>
      </w:r>
      <w:proofErr w:type="spellEnd"/>
      <w:proofErr w:type="gramEnd"/>
      <w:r w:rsidR="00F57B2E" w:rsidRPr="004D6DFA">
        <w:rPr>
          <w:rFonts w:ascii="Book Antiqua" w:eastAsia="Times New Roman" w:hAnsi="Book Antiqua" w:cs="Times New Roman"/>
          <w:color w:val="000000"/>
        </w:rPr>
        <w:t xml:space="preserve"> (SC)</w:t>
      </w:r>
      <w:r w:rsidR="00A02A2A" w:rsidRPr="004D6DFA">
        <w:rPr>
          <w:rFonts w:ascii="Book Antiqua" w:eastAsia="Times New Roman" w:hAnsi="Book Antiqua" w:cs="Times New Roman"/>
          <w:color w:val="000000"/>
        </w:rPr>
        <w:t>.</w:t>
      </w:r>
    </w:p>
    <w:p w14:paraId="3ECAF19B"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58" w14:textId="6981FD08"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lastRenderedPageBreak/>
        <w:t xml:space="preserve">Sustained </w:t>
      </w:r>
      <w:r w:rsidR="00AD6112" w:rsidRPr="004D6DFA">
        <w:rPr>
          <w:rFonts w:ascii="Book Antiqua" w:eastAsia="Times New Roman" w:hAnsi="Book Antiqua" w:cs="Times New Roman"/>
          <w:b/>
          <w:iCs/>
          <w:color w:val="000000"/>
        </w:rPr>
        <w:t>intra-procedural b</w:t>
      </w:r>
      <w:r w:rsidRPr="004D6DFA">
        <w:rPr>
          <w:rFonts w:ascii="Book Antiqua" w:eastAsia="Times New Roman" w:hAnsi="Book Antiqua" w:cs="Times New Roman"/>
          <w:b/>
          <w:iCs/>
          <w:color w:val="000000"/>
        </w:rPr>
        <w:t>leeding</w:t>
      </w:r>
      <w:r w:rsidR="00565A77" w:rsidRPr="004D6DFA">
        <w:rPr>
          <w:rFonts w:ascii="Book Antiqua" w:eastAsia="Times New Roman" w:hAnsi="Book Antiqua" w:cs="Times New Roman"/>
          <w:b/>
          <w:iCs/>
          <w:color w:val="000000"/>
        </w:rPr>
        <w:t>:</w:t>
      </w:r>
      <w:r w:rsidR="005254E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Bleeding </w:t>
      </w:r>
      <w:r w:rsidR="002E7F08" w:rsidRPr="004D6DFA">
        <w:rPr>
          <w:rFonts w:ascii="Book Antiqua" w:eastAsia="Times New Roman" w:hAnsi="Book Antiqua" w:cs="Times New Roman"/>
          <w:color w:val="000000"/>
        </w:rPr>
        <w:t>that</w:t>
      </w:r>
      <w:r w:rsidRPr="004D6DFA">
        <w:rPr>
          <w:rFonts w:ascii="Book Antiqua" w:eastAsia="Times New Roman" w:hAnsi="Book Antiqua" w:cs="Times New Roman"/>
          <w:color w:val="000000"/>
        </w:rPr>
        <w:t xml:space="preserve"> lasts for more than 30 s and re</w:t>
      </w:r>
      <w:r w:rsidR="00A02A2A" w:rsidRPr="004D6DFA">
        <w:rPr>
          <w:rFonts w:ascii="Book Antiqua" w:eastAsia="Times New Roman" w:hAnsi="Book Antiqua" w:cs="Times New Roman"/>
          <w:color w:val="000000"/>
        </w:rPr>
        <w:t>quires intervention to stop it.</w:t>
      </w:r>
    </w:p>
    <w:p w14:paraId="4144CDAB"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5B" w14:textId="364564BA"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Delayed </w:t>
      </w:r>
      <w:r w:rsidR="00AD6112" w:rsidRPr="004D6DFA">
        <w:rPr>
          <w:rFonts w:ascii="Book Antiqua" w:eastAsia="Times New Roman" w:hAnsi="Book Antiqua" w:cs="Times New Roman"/>
          <w:b/>
          <w:iCs/>
          <w:color w:val="000000"/>
        </w:rPr>
        <w:t>b</w:t>
      </w:r>
      <w:r w:rsidRPr="004D6DFA">
        <w:rPr>
          <w:rFonts w:ascii="Book Antiqua" w:eastAsia="Times New Roman" w:hAnsi="Book Antiqua" w:cs="Times New Roman"/>
          <w:b/>
          <w:iCs/>
          <w:color w:val="000000"/>
        </w:rPr>
        <w:t>leeding</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i/>
          <w:color w:val="000000"/>
        </w:rPr>
        <w:t xml:space="preserve"> </w:t>
      </w:r>
      <w:r w:rsidRPr="004D6DFA">
        <w:rPr>
          <w:rFonts w:ascii="Book Antiqua" w:eastAsia="Times New Roman" w:hAnsi="Book Antiqua" w:cs="Times New Roman"/>
          <w:color w:val="000000"/>
        </w:rPr>
        <w:t xml:space="preserve">Bleeding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develop</w:t>
      </w:r>
      <w:r w:rsidR="005254E4" w:rsidRPr="004D6DFA">
        <w:rPr>
          <w:rFonts w:ascii="Book Antiqua" w:eastAsia="Times New Roman" w:hAnsi="Book Antiqua" w:cs="Times New Roman"/>
          <w:color w:val="000000"/>
        </w:rPr>
        <w:t>s</w:t>
      </w:r>
      <w:r w:rsidRPr="004D6DFA">
        <w:rPr>
          <w:rFonts w:ascii="Book Antiqua" w:eastAsia="Times New Roman" w:hAnsi="Book Antiqua" w:cs="Times New Roman"/>
          <w:color w:val="000000"/>
        </w:rPr>
        <w:t xml:space="preserve"> post-procedur</w:t>
      </w:r>
      <w:r w:rsidR="005254E4" w:rsidRPr="004D6DFA">
        <w:rPr>
          <w:rFonts w:ascii="Book Antiqua" w:eastAsia="Times New Roman" w:hAnsi="Book Antiqua" w:cs="Times New Roman"/>
          <w:color w:val="000000"/>
        </w:rPr>
        <w:t>ally and</w:t>
      </w:r>
      <w:r w:rsidRPr="004D6DFA">
        <w:rPr>
          <w:rFonts w:ascii="Book Antiqua" w:eastAsia="Times New Roman" w:hAnsi="Book Antiqua" w:cs="Times New Roman"/>
          <w:color w:val="000000"/>
        </w:rPr>
        <w:t xml:space="preserve"> requir</w:t>
      </w:r>
      <w:r w:rsidR="005254E4" w:rsidRPr="004D6DFA">
        <w:rPr>
          <w:rFonts w:ascii="Book Antiqua" w:eastAsia="Times New Roman" w:hAnsi="Book Antiqua" w:cs="Times New Roman"/>
          <w:color w:val="000000"/>
        </w:rPr>
        <w:t>es an</w:t>
      </w:r>
      <w:r w:rsidRPr="004D6DFA">
        <w:rPr>
          <w:rFonts w:ascii="Book Antiqua" w:eastAsia="Times New Roman" w:hAnsi="Book Antiqua" w:cs="Times New Roman"/>
          <w:color w:val="000000"/>
        </w:rPr>
        <w:t xml:space="preserve"> </w:t>
      </w:r>
      <w:r w:rsidR="002A5CC1" w:rsidRPr="004D6DFA">
        <w:rPr>
          <w:rFonts w:ascii="Book Antiqua" w:eastAsia="Times New Roman" w:hAnsi="Book Antiqua" w:cs="Times New Roman"/>
          <w:color w:val="000000"/>
        </w:rPr>
        <w:t xml:space="preserve">emergency department </w:t>
      </w:r>
      <w:r w:rsidRPr="004D6DFA">
        <w:rPr>
          <w:rFonts w:ascii="Book Antiqua" w:eastAsia="Times New Roman" w:hAnsi="Book Antiqua" w:cs="Times New Roman"/>
          <w:color w:val="000000"/>
        </w:rPr>
        <w:t>visit, hospital admission</w:t>
      </w:r>
      <w:r w:rsidR="002E7F0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or </w:t>
      </w:r>
      <w:proofErr w:type="spellStart"/>
      <w:r w:rsidRPr="004D6DFA">
        <w:rPr>
          <w:rFonts w:ascii="Book Antiqua" w:eastAsia="Times New Roman" w:hAnsi="Book Antiqua" w:cs="Times New Roman"/>
          <w:color w:val="000000"/>
        </w:rPr>
        <w:t>colonoscopic</w:t>
      </w:r>
      <w:proofErr w:type="spellEnd"/>
      <w:r w:rsidRPr="004D6DFA">
        <w:rPr>
          <w:rFonts w:ascii="Book Antiqua" w:eastAsia="Times New Roman" w:hAnsi="Book Antiqua" w:cs="Times New Roman"/>
          <w:color w:val="000000"/>
        </w:rPr>
        <w:t xml:space="preserve"> intervention for hemostasis.</w:t>
      </w:r>
    </w:p>
    <w:p w14:paraId="2B2F1CA9" w14:textId="77777777" w:rsidR="00AD6112" w:rsidRPr="004D6DFA" w:rsidRDefault="00AD6112" w:rsidP="004D6DFA">
      <w:pPr>
        <w:adjustRightInd w:val="0"/>
        <w:snapToGrid w:val="0"/>
        <w:spacing w:line="360" w:lineRule="auto"/>
        <w:jc w:val="both"/>
        <w:rPr>
          <w:rFonts w:ascii="Book Antiqua" w:eastAsia="Times New Roman" w:hAnsi="Book Antiqua" w:cs="Times New Roman"/>
          <w:i/>
          <w:color w:val="000000"/>
        </w:rPr>
      </w:pPr>
    </w:p>
    <w:p w14:paraId="0000005C" w14:textId="03CC9EF6"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Immediate </w:t>
      </w:r>
      <w:r w:rsidR="00A02A2A" w:rsidRPr="004D6DFA">
        <w:rPr>
          <w:rFonts w:ascii="Book Antiqua" w:eastAsia="Times New Roman" w:hAnsi="Book Antiqua" w:cs="Times New Roman"/>
          <w:b/>
          <w:iCs/>
          <w:color w:val="000000"/>
        </w:rPr>
        <w:t>perforation</w:t>
      </w:r>
      <w:r w:rsidR="00565A77" w:rsidRPr="004D6DFA">
        <w:rPr>
          <w:rFonts w:ascii="Book Antiqua" w:eastAsia="Times New Roman" w:hAnsi="Book Antiqua" w:cs="Times New Roman"/>
          <w:b/>
          <w:iCs/>
          <w:color w:val="000000"/>
        </w:rPr>
        <w:t>:</w:t>
      </w:r>
      <w:r w:rsidR="005254E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Perforations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 xml:space="preserve">develop during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 xml:space="preserve">procedure or immediately </w:t>
      </w:r>
      <w:r w:rsidR="00565A77" w:rsidRPr="004D6DFA">
        <w:rPr>
          <w:rFonts w:ascii="Book Antiqua" w:eastAsia="Times New Roman" w:hAnsi="Book Antiqua" w:cs="Times New Roman"/>
          <w:color w:val="000000"/>
        </w:rPr>
        <w:t xml:space="preserve">after the </w:t>
      </w:r>
      <w:r w:rsidRPr="004D6DFA">
        <w:rPr>
          <w:rFonts w:ascii="Book Antiqua" w:eastAsia="Times New Roman" w:hAnsi="Book Antiqua" w:cs="Times New Roman"/>
          <w:color w:val="000000"/>
        </w:rPr>
        <w:t>procedure. It was defined as full-thickn</w:t>
      </w:r>
      <w:r w:rsidR="00A02A2A" w:rsidRPr="004D6DFA">
        <w:rPr>
          <w:rFonts w:ascii="Book Antiqua" w:eastAsia="Times New Roman" w:hAnsi="Book Antiqua" w:cs="Times New Roman"/>
          <w:color w:val="000000"/>
        </w:rPr>
        <w:t>ess defect in the colonic wall.</w:t>
      </w:r>
    </w:p>
    <w:p w14:paraId="7D411BCF"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60" w14:textId="126F1360"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proofErr w:type="gramStart"/>
      <w:r w:rsidRPr="004D6DFA">
        <w:rPr>
          <w:rFonts w:ascii="Book Antiqua" w:eastAsia="Times New Roman" w:hAnsi="Book Antiqua" w:cs="Times New Roman"/>
          <w:b/>
          <w:iCs/>
          <w:color w:val="000000"/>
        </w:rPr>
        <w:t xml:space="preserve">Delayed </w:t>
      </w:r>
      <w:r w:rsidR="00AD6112" w:rsidRPr="004D6DFA">
        <w:rPr>
          <w:rFonts w:ascii="Book Antiqua" w:eastAsia="Times New Roman" w:hAnsi="Book Antiqua" w:cs="Times New Roman"/>
          <w:b/>
          <w:iCs/>
          <w:color w:val="000000"/>
        </w:rPr>
        <w:t>p</w:t>
      </w:r>
      <w:r w:rsidRPr="004D6DFA">
        <w:rPr>
          <w:rFonts w:ascii="Book Antiqua" w:eastAsia="Times New Roman" w:hAnsi="Book Antiqua" w:cs="Times New Roman"/>
          <w:b/>
          <w:iCs/>
          <w:color w:val="000000"/>
        </w:rPr>
        <w:t>erforation</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color w:val="000000"/>
        </w:rPr>
        <w:t xml:space="preserve"> Perforation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develop</w:t>
      </w:r>
      <w:r w:rsidR="005254E4" w:rsidRPr="004D6DFA">
        <w:rPr>
          <w:rFonts w:ascii="Book Antiqua" w:eastAsia="Times New Roman" w:hAnsi="Book Antiqua" w:cs="Times New Roman"/>
          <w:color w:val="000000"/>
        </w:rPr>
        <w:t>s</w:t>
      </w:r>
      <w:r w:rsidRPr="004D6DFA">
        <w:rPr>
          <w:rFonts w:ascii="Book Antiqua" w:eastAsia="Times New Roman" w:hAnsi="Book Antiqua" w:cs="Times New Roman"/>
          <w:color w:val="000000"/>
        </w:rPr>
        <w:t xml:space="preserve"> after patients </w:t>
      </w:r>
      <w:r w:rsidR="002E7F08" w:rsidRPr="004D6DFA">
        <w:rPr>
          <w:rFonts w:ascii="Book Antiqua" w:eastAsia="Times New Roman" w:hAnsi="Book Antiqua" w:cs="Times New Roman"/>
          <w:color w:val="000000"/>
        </w:rPr>
        <w:t>are</w:t>
      </w:r>
      <w:r w:rsidRPr="004D6DFA">
        <w:rPr>
          <w:rFonts w:ascii="Book Antiqua" w:eastAsia="Times New Roman" w:hAnsi="Book Antiqua" w:cs="Times New Roman"/>
          <w:color w:val="000000"/>
        </w:rPr>
        <w:t xml:space="preserve"> discharged from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hospital</w:t>
      </w:r>
      <w:r w:rsidR="005254E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patients presenting again to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hospital with abdominal pain, distension and signs/symptoms of peritonitis.</w:t>
      </w:r>
      <w:proofErr w:type="gramEnd"/>
    </w:p>
    <w:p w14:paraId="65EC49DD" w14:textId="77777777" w:rsidR="00AD6112" w:rsidRPr="004D6DFA" w:rsidRDefault="00AD6112" w:rsidP="004D6DFA">
      <w:pPr>
        <w:adjustRightInd w:val="0"/>
        <w:snapToGrid w:val="0"/>
        <w:spacing w:line="360" w:lineRule="auto"/>
        <w:jc w:val="both"/>
        <w:rPr>
          <w:rFonts w:ascii="Book Antiqua" w:eastAsia="Times New Roman" w:hAnsi="Book Antiqua" w:cs="Times New Roman"/>
          <w:b/>
          <w:color w:val="231F20"/>
        </w:rPr>
      </w:pPr>
    </w:p>
    <w:p w14:paraId="00000061" w14:textId="77777777" w:rsidR="00317626" w:rsidRPr="004D6DFA" w:rsidRDefault="00EE16C6" w:rsidP="004D6DFA">
      <w:pPr>
        <w:adjustRightInd w:val="0"/>
        <w:snapToGrid w:val="0"/>
        <w:spacing w:line="360" w:lineRule="auto"/>
        <w:jc w:val="both"/>
        <w:rPr>
          <w:rFonts w:ascii="Book Antiqua" w:eastAsia="Times New Roman" w:hAnsi="Book Antiqua" w:cs="Times New Roman"/>
          <w:b/>
          <w:i/>
          <w:iCs/>
          <w:color w:val="231F20"/>
        </w:rPr>
      </w:pPr>
      <w:r w:rsidRPr="004D6DFA">
        <w:rPr>
          <w:rFonts w:ascii="Book Antiqua" w:eastAsia="Times New Roman" w:hAnsi="Book Antiqua" w:cs="Times New Roman"/>
          <w:b/>
          <w:i/>
          <w:iCs/>
          <w:color w:val="231F20"/>
        </w:rPr>
        <w:t>Statistical analysis</w:t>
      </w:r>
    </w:p>
    <w:p w14:paraId="00000062" w14:textId="380104D3" w:rsidR="00317626" w:rsidRPr="004D6DFA" w:rsidRDefault="003574E8" w:rsidP="004D6DFA">
      <w:pPr>
        <w:adjustRightInd w:val="0"/>
        <w:snapToGrid w:val="0"/>
        <w:spacing w:line="360" w:lineRule="auto"/>
        <w:jc w:val="both"/>
        <w:rPr>
          <w:rFonts w:ascii="Book Antiqua" w:eastAsia="Times New Roman" w:hAnsi="Book Antiqua" w:cs="Times New Roman"/>
        </w:rPr>
      </w:pPr>
      <w:bookmarkStart w:id="22" w:name="_heading=h.gjdgxs" w:colFirst="0" w:colLast="0"/>
      <w:bookmarkEnd w:id="22"/>
      <w:r w:rsidRPr="004D6DFA">
        <w:rPr>
          <w:rFonts w:ascii="Book Antiqua" w:eastAsia="Times New Roman" w:hAnsi="Book Antiqua" w:cs="Times New Roman"/>
        </w:rPr>
        <w:t>Median and Inter</w:t>
      </w:r>
      <w:r w:rsidR="00A02A2A" w:rsidRPr="004D6DFA">
        <w:rPr>
          <w:rFonts w:ascii="Book Antiqua" w:eastAsia="Times New Roman" w:hAnsi="Book Antiqua" w:cs="Times New Roman"/>
        </w:rPr>
        <w:t xml:space="preserve"> </w:t>
      </w:r>
      <w:r w:rsidR="00597848" w:rsidRPr="004D6DFA">
        <w:rPr>
          <w:rFonts w:ascii="Book Antiqua" w:eastAsia="Times New Roman" w:hAnsi="Book Antiqua" w:cs="Times New Roman"/>
        </w:rPr>
        <w:t>quantile range (IQR)</w:t>
      </w:r>
      <w:r w:rsidR="006820E9"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were used to summarize results for continuous variables. </w:t>
      </w:r>
      <w:r w:rsidR="00BC3AF8" w:rsidRPr="004D6DFA">
        <w:rPr>
          <w:rFonts w:ascii="Book Antiqua" w:eastAsia="Times New Roman" w:hAnsi="Book Antiqua" w:cs="Times New Roman"/>
        </w:rPr>
        <w:t>Frequencies and percentages (%) were used for categorical variables. Mann-Whitney or Student’s-</w:t>
      </w:r>
      <w:r w:rsidR="00BC3AF8" w:rsidRPr="004D6DFA">
        <w:rPr>
          <w:rFonts w:ascii="Book Antiqua" w:eastAsia="Times New Roman" w:hAnsi="Book Antiqua" w:cs="Times New Roman"/>
          <w:i/>
          <w:iCs/>
        </w:rPr>
        <w:t>t</w:t>
      </w:r>
      <w:r w:rsidR="00BC3AF8" w:rsidRPr="004D6DFA">
        <w:rPr>
          <w:rFonts w:ascii="Book Antiqua" w:eastAsia="Times New Roman" w:hAnsi="Book Antiqua" w:cs="Times New Roman"/>
        </w:rPr>
        <w:t xml:space="preserve"> tests were used to compare the distribution of continuous variables by the outcome. </w:t>
      </w:r>
      <w:proofErr w:type="gramStart"/>
      <w:r w:rsidR="00597848" w:rsidRPr="004D6DFA">
        <w:rPr>
          <w:rFonts w:ascii="Book Antiqua" w:eastAsia="Times New Roman" w:hAnsi="Book Antiqua" w:cs="Times New Roman"/>
          <w:i/>
        </w:rPr>
        <w:t>χ</w:t>
      </w:r>
      <w:r w:rsidR="00597848" w:rsidRPr="004D6DFA">
        <w:rPr>
          <w:rFonts w:ascii="Book Antiqua" w:eastAsia="Times New Roman" w:hAnsi="Book Antiqua" w:cs="Times New Roman"/>
          <w:vertAlign w:val="superscript"/>
        </w:rPr>
        <w:t>2</w:t>
      </w:r>
      <w:proofErr w:type="gramEnd"/>
      <w:r w:rsidR="00BC3AF8" w:rsidRPr="004D6DFA">
        <w:rPr>
          <w:rFonts w:ascii="Book Antiqua" w:eastAsia="Times New Roman" w:hAnsi="Book Antiqua" w:cs="Times New Roman"/>
        </w:rPr>
        <w:t xml:space="preserve"> or Fisher's exact tests were used to test for association between categorical variables and outcome.</w:t>
      </w:r>
      <w:r w:rsidR="0090670C"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We used 95% confidence interval (CI)</w:t>
      </w:r>
      <w:r w:rsidR="00771703" w:rsidRPr="004D6DFA">
        <w:rPr>
          <w:rFonts w:ascii="Book Antiqua" w:eastAsia="Times New Roman" w:hAnsi="Book Antiqua" w:cs="Times New Roman"/>
        </w:rPr>
        <w:t xml:space="preserve"> and </w:t>
      </w:r>
      <w:r w:rsidR="00597848" w:rsidRPr="004D6DFA">
        <w:rPr>
          <w:rFonts w:ascii="Book Antiqua" w:eastAsia="Times New Roman" w:hAnsi="Book Antiqua" w:cs="Times New Roman"/>
        </w:rPr>
        <w:t xml:space="preserve">odds </w:t>
      </w:r>
      <w:r w:rsidR="00771703" w:rsidRPr="004D6DFA">
        <w:rPr>
          <w:rFonts w:ascii="Book Antiqua" w:eastAsia="Times New Roman" w:hAnsi="Book Antiqua" w:cs="Times New Roman"/>
        </w:rPr>
        <w:t xml:space="preserve">ratios (ORs) </w:t>
      </w:r>
      <w:r w:rsidR="00EE16C6" w:rsidRPr="004D6DFA">
        <w:rPr>
          <w:rFonts w:ascii="Book Antiqua" w:eastAsia="Times New Roman" w:hAnsi="Book Antiqua" w:cs="Times New Roman"/>
        </w:rPr>
        <w:t>for association</w:t>
      </w:r>
      <w:r w:rsidR="001007B3" w:rsidRPr="004D6DFA">
        <w:rPr>
          <w:rFonts w:ascii="Book Antiqua" w:eastAsia="Times New Roman" w:hAnsi="Book Antiqua" w:cs="Times New Roman"/>
        </w:rPr>
        <w:t xml:space="preserve"> between variables</w:t>
      </w:r>
      <w:r w:rsidR="00EE16C6" w:rsidRPr="004D6DFA">
        <w:rPr>
          <w:rFonts w:ascii="Book Antiqua" w:eastAsia="Times New Roman" w:hAnsi="Book Antiqua" w:cs="Times New Roman"/>
        </w:rPr>
        <w:t>. Significance level of 5% was used to test two-tailed hypothesis throughout. For submucosal invasion (SMI)</w:t>
      </w:r>
      <w:r w:rsidR="004E2BF1"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we used multi</w:t>
      </w:r>
      <w:r w:rsidR="00BC3AF8" w:rsidRPr="004D6DFA">
        <w:rPr>
          <w:rFonts w:ascii="Book Antiqua" w:eastAsia="Times New Roman" w:hAnsi="Book Antiqua" w:cs="Times New Roman"/>
        </w:rPr>
        <w:t>ple</w:t>
      </w:r>
      <w:r w:rsidR="00EE16C6" w:rsidRPr="004D6DFA">
        <w:rPr>
          <w:rFonts w:ascii="Book Antiqua" w:eastAsia="Times New Roman" w:hAnsi="Book Antiqua" w:cs="Times New Roman"/>
        </w:rPr>
        <w:t xml:space="preserve"> logistic regression analysis, adjusted by confounding factors. Lesion size was one of the continuous </w:t>
      </w:r>
      <w:r w:rsidR="0011106F" w:rsidRPr="004D6DFA">
        <w:rPr>
          <w:rFonts w:ascii="Book Antiqua" w:eastAsia="Times New Roman" w:hAnsi="Book Antiqua" w:cs="Times New Roman"/>
        </w:rPr>
        <w:t>variables</w:t>
      </w:r>
      <w:r w:rsidR="00EE16C6" w:rsidRPr="004D6DFA">
        <w:rPr>
          <w:rFonts w:ascii="Book Antiqua" w:eastAsia="Times New Roman" w:hAnsi="Book Antiqua" w:cs="Times New Roman"/>
        </w:rPr>
        <w:t xml:space="preserve"> and was grouped into categories. For statistical analysis, we used </w:t>
      </w:r>
      <w:r w:rsidR="00BC3AF8" w:rsidRPr="004D6DFA">
        <w:rPr>
          <w:rFonts w:ascii="Book Antiqua" w:eastAsia="Times New Roman" w:hAnsi="Book Antiqua" w:cs="Times New Roman"/>
        </w:rPr>
        <w:t>SAS 9.4 (SAS Institute, Cary, NC</w:t>
      </w:r>
      <w:r w:rsidR="00AD6112" w:rsidRPr="004D6DFA">
        <w:rPr>
          <w:rFonts w:ascii="Book Antiqua" w:eastAsia="Times New Roman" w:hAnsi="Book Antiqua" w:cs="Times New Roman"/>
        </w:rPr>
        <w:t>, United States</w:t>
      </w:r>
      <w:r w:rsidR="00BC3AF8" w:rsidRPr="004D6DFA">
        <w:rPr>
          <w:rFonts w:ascii="Book Antiqua" w:eastAsia="Times New Roman" w:hAnsi="Book Antiqua" w:cs="Times New Roman"/>
        </w:rPr>
        <w:t>).</w:t>
      </w:r>
    </w:p>
    <w:p w14:paraId="3A22A070" w14:textId="77777777" w:rsidR="00F36486" w:rsidRPr="004D6DFA" w:rsidRDefault="00F36486" w:rsidP="004D6DFA">
      <w:pPr>
        <w:pStyle w:val="af"/>
        <w:adjustRightInd w:val="0"/>
        <w:snapToGrid w:val="0"/>
        <w:spacing w:before="0" w:beforeAutospacing="0" w:after="0" w:afterAutospacing="0" w:line="360" w:lineRule="auto"/>
        <w:jc w:val="both"/>
        <w:rPr>
          <w:rFonts w:ascii="Book Antiqua" w:hAnsi="Book Antiqua"/>
          <w:b/>
          <w:bCs/>
          <w:color w:val="000000"/>
        </w:rPr>
      </w:pPr>
    </w:p>
    <w:p w14:paraId="7A26B778" w14:textId="62F82F56"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b/>
          <w:bCs/>
          <w:color w:val="000000"/>
          <w:u w:val="single"/>
        </w:rPr>
      </w:pPr>
      <w:r w:rsidRPr="004D6DFA">
        <w:rPr>
          <w:rFonts w:ascii="Book Antiqua" w:hAnsi="Book Antiqua"/>
          <w:b/>
          <w:bCs/>
          <w:color w:val="000000"/>
          <w:u w:val="single"/>
        </w:rPr>
        <w:t>RESULTS</w:t>
      </w:r>
    </w:p>
    <w:p w14:paraId="3A596E1B" w14:textId="77777777"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lastRenderedPageBreak/>
        <w:t>Patient characteristics</w:t>
      </w:r>
    </w:p>
    <w:p w14:paraId="1F4003EB" w14:textId="17353347" w:rsidR="00CA7754" w:rsidRPr="004D6DFA" w:rsidRDefault="00076CB4" w:rsidP="004D6DFA">
      <w:pPr>
        <w:pStyle w:val="af"/>
        <w:adjustRightInd w:val="0"/>
        <w:snapToGrid w:val="0"/>
        <w:spacing w:before="0" w:beforeAutospacing="0" w:after="0" w:afterAutospacing="0" w:line="360" w:lineRule="auto"/>
        <w:jc w:val="both"/>
        <w:rPr>
          <w:rFonts w:ascii="Book Antiqua" w:hAnsi="Book Antiqua"/>
        </w:rPr>
      </w:pPr>
      <w:r w:rsidRPr="004D6DFA">
        <w:rPr>
          <w:rFonts w:ascii="Book Antiqua" w:hAnsi="Book Antiqua"/>
          <w:color w:val="000000"/>
        </w:rPr>
        <w:t xml:space="preserve">A total of 500 </w:t>
      </w:r>
      <w:r w:rsidR="008A2C97" w:rsidRPr="004D6DFA">
        <w:rPr>
          <w:rFonts w:ascii="Book Antiqua" w:hAnsi="Book Antiqua"/>
          <w:color w:val="000000"/>
        </w:rPr>
        <w:t xml:space="preserve">lesions </w:t>
      </w:r>
      <w:r w:rsidRPr="004D6DFA">
        <w:rPr>
          <w:rFonts w:ascii="Book Antiqua" w:hAnsi="Book Antiqua"/>
          <w:color w:val="000000"/>
        </w:rPr>
        <w:t xml:space="preserve">in 480 patients were included in the study. </w:t>
      </w:r>
      <w:r w:rsidR="002E7F08" w:rsidRPr="004D6DFA">
        <w:rPr>
          <w:rFonts w:ascii="Book Antiqua" w:hAnsi="Book Antiqua"/>
          <w:color w:val="000000"/>
        </w:rPr>
        <w:t>The me</w:t>
      </w:r>
      <w:r w:rsidR="00B47207" w:rsidRPr="004D6DFA">
        <w:rPr>
          <w:rFonts w:ascii="Book Antiqua" w:hAnsi="Book Antiqua"/>
          <w:color w:val="000000"/>
        </w:rPr>
        <w:t>dian</w:t>
      </w:r>
      <w:r w:rsidR="002E7F08" w:rsidRPr="004D6DFA">
        <w:rPr>
          <w:rFonts w:ascii="Book Antiqua" w:hAnsi="Book Antiqua"/>
          <w:color w:val="000000"/>
        </w:rPr>
        <w:t xml:space="preserve"> </w:t>
      </w:r>
      <w:r w:rsidRPr="004D6DFA">
        <w:rPr>
          <w:rFonts w:ascii="Book Antiqua" w:hAnsi="Book Antiqua"/>
          <w:color w:val="000000"/>
        </w:rPr>
        <w:t>age was 68 years (</w:t>
      </w:r>
      <w:r w:rsidR="00F037B9" w:rsidRPr="004D6DFA">
        <w:rPr>
          <w:rFonts w:ascii="Book Antiqua" w:hAnsi="Book Antiqua"/>
          <w:color w:val="000000"/>
        </w:rPr>
        <w:t>IQR</w:t>
      </w:r>
      <w:r w:rsidR="00F60486" w:rsidRPr="004D6DFA">
        <w:rPr>
          <w:rFonts w:ascii="Book Antiqua" w:hAnsi="Book Antiqua"/>
          <w:color w:val="000000"/>
        </w:rPr>
        <w:t>:</w:t>
      </w:r>
      <w:r w:rsidR="00F037B9" w:rsidRPr="004D6DFA">
        <w:rPr>
          <w:rFonts w:ascii="Book Antiqua" w:hAnsi="Book Antiqua"/>
          <w:color w:val="000000"/>
        </w:rPr>
        <w:t xml:space="preserve"> 14</w:t>
      </w:r>
      <w:r w:rsidRPr="004D6DFA">
        <w:rPr>
          <w:rFonts w:ascii="Book Antiqua" w:hAnsi="Book Antiqua"/>
          <w:color w:val="000000"/>
        </w:rPr>
        <w:t>)</w:t>
      </w:r>
      <w:r w:rsidR="002E7F08" w:rsidRPr="004D6DFA">
        <w:rPr>
          <w:rFonts w:ascii="Book Antiqua" w:hAnsi="Book Antiqua"/>
          <w:color w:val="000000"/>
        </w:rPr>
        <w:t>,</w:t>
      </w:r>
      <w:r w:rsidRPr="004D6DFA">
        <w:rPr>
          <w:rFonts w:ascii="Book Antiqua" w:hAnsi="Book Antiqua"/>
          <w:color w:val="000000"/>
        </w:rPr>
        <w:t xml:space="preserve"> with 52 % males. </w:t>
      </w:r>
      <w:r w:rsidR="002E7F08" w:rsidRPr="004D6DFA">
        <w:rPr>
          <w:rFonts w:ascii="Book Antiqua" w:hAnsi="Book Antiqua"/>
          <w:color w:val="000000"/>
        </w:rPr>
        <w:t>The me</w:t>
      </w:r>
      <w:r w:rsidR="00B47207" w:rsidRPr="004D6DFA">
        <w:rPr>
          <w:rFonts w:ascii="Book Antiqua" w:hAnsi="Book Antiqua"/>
          <w:color w:val="000000"/>
        </w:rPr>
        <w:t>dian</w:t>
      </w:r>
      <w:r w:rsidR="002E7F08" w:rsidRPr="004D6DFA">
        <w:rPr>
          <w:rFonts w:ascii="Book Antiqua" w:hAnsi="Book Antiqua"/>
          <w:color w:val="000000"/>
        </w:rPr>
        <w:t xml:space="preserve"> </w:t>
      </w:r>
      <w:r w:rsidRPr="004D6DFA">
        <w:rPr>
          <w:rFonts w:ascii="Book Antiqua" w:hAnsi="Book Antiqua"/>
          <w:color w:val="000000"/>
        </w:rPr>
        <w:t>lesion size was 30 mm (</w:t>
      </w:r>
      <w:r w:rsidR="00F037B9" w:rsidRPr="004D6DFA">
        <w:rPr>
          <w:rFonts w:ascii="Book Antiqua" w:hAnsi="Book Antiqua"/>
          <w:color w:val="000000"/>
        </w:rPr>
        <w:t>IQR</w:t>
      </w:r>
      <w:r w:rsidR="00F60486" w:rsidRPr="004D6DFA">
        <w:rPr>
          <w:rFonts w:ascii="Book Antiqua" w:hAnsi="Book Antiqua"/>
          <w:color w:val="000000"/>
        </w:rPr>
        <w:t>:</w:t>
      </w:r>
      <w:r w:rsidRPr="004D6DFA">
        <w:rPr>
          <w:rFonts w:ascii="Book Antiqua" w:hAnsi="Book Antiqua"/>
          <w:color w:val="000000"/>
        </w:rPr>
        <w:t xml:space="preserve"> 1</w:t>
      </w:r>
      <w:r w:rsidR="00F037B9" w:rsidRPr="004D6DFA">
        <w:rPr>
          <w:rFonts w:ascii="Book Antiqua" w:hAnsi="Book Antiqua"/>
          <w:color w:val="000000"/>
        </w:rPr>
        <w:t>5</w:t>
      </w:r>
      <w:r w:rsidRPr="004D6DFA">
        <w:rPr>
          <w:rFonts w:ascii="Book Antiqua" w:hAnsi="Book Antiqua"/>
          <w:color w:val="000000"/>
        </w:rPr>
        <w:t xml:space="preserve">). </w:t>
      </w:r>
      <w:r w:rsidR="002E7F08" w:rsidRPr="004D6DFA">
        <w:rPr>
          <w:rFonts w:ascii="Book Antiqua" w:hAnsi="Book Antiqua"/>
          <w:color w:val="000000"/>
        </w:rPr>
        <w:t xml:space="preserve">The majority </w:t>
      </w:r>
      <w:r w:rsidRPr="004D6DFA">
        <w:rPr>
          <w:rFonts w:ascii="Book Antiqua" w:hAnsi="Book Antiqua"/>
          <w:color w:val="000000"/>
        </w:rPr>
        <w:t>of adenomas were resected with piecemeal resection (</w:t>
      </w:r>
      <w:r w:rsidR="00470CC6" w:rsidRPr="004D6DFA">
        <w:rPr>
          <w:rFonts w:ascii="Book Antiqua" w:hAnsi="Book Antiqua"/>
          <w:color w:val="000000"/>
        </w:rPr>
        <w:t>3</w:t>
      </w:r>
      <w:r w:rsidR="009D6AC8" w:rsidRPr="004D6DFA">
        <w:rPr>
          <w:rFonts w:ascii="Book Antiqua" w:hAnsi="Book Antiqua"/>
          <w:color w:val="000000"/>
        </w:rPr>
        <w:t>72</w:t>
      </w:r>
      <w:r w:rsidRPr="004D6DFA">
        <w:rPr>
          <w:rFonts w:ascii="Book Antiqua" w:hAnsi="Book Antiqua"/>
          <w:color w:val="000000"/>
        </w:rPr>
        <w:t xml:space="preserve">) with en-bloc resection performed in 96 cases. </w:t>
      </w:r>
      <w:r w:rsidR="000C6959" w:rsidRPr="004D6DFA">
        <w:rPr>
          <w:rFonts w:ascii="Book Antiqua" w:hAnsi="Book Antiqua"/>
          <w:color w:val="000000"/>
        </w:rPr>
        <w:t xml:space="preserve">The remaining 32 patients did not undergo complete endoscopic resection for various reasons (unable to engage in snare 16, submucosal fibrosis </w:t>
      </w:r>
      <w:r w:rsidR="00EB2FA1" w:rsidRPr="004D6DFA">
        <w:rPr>
          <w:rFonts w:ascii="Book Antiqua" w:hAnsi="Book Antiqua"/>
          <w:color w:val="000000"/>
        </w:rPr>
        <w:t>9</w:t>
      </w:r>
      <w:r w:rsidR="000C6959" w:rsidRPr="004D6DFA">
        <w:rPr>
          <w:rFonts w:ascii="Book Antiqua" w:hAnsi="Book Antiqua"/>
          <w:color w:val="000000"/>
        </w:rPr>
        <w:t xml:space="preserve">, suspected cancer on endoscopic evaluation 7). </w:t>
      </w:r>
      <w:r w:rsidRPr="004D6DFA">
        <w:rPr>
          <w:rFonts w:ascii="Book Antiqua" w:hAnsi="Book Antiqua"/>
          <w:color w:val="000000"/>
        </w:rPr>
        <w:t xml:space="preserve">At </w:t>
      </w:r>
      <w:r w:rsidR="00F60486" w:rsidRPr="004D6DFA">
        <w:rPr>
          <w:rFonts w:ascii="Book Antiqua" w:hAnsi="Book Antiqua"/>
          <w:color w:val="000000"/>
        </w:rPr>
        <w:t>SC</w:t>
      </w:r>
      <w:r w:rsidRPr="004D6DFA">
        <w:rPr>
          <w:rFonts w:ascii="Book Antiqua" w:hAnsi="Book Antiqua"/>
          <w:color w:val="000000"/>
        </w:rPr>
        <w:t>, 354 post-EMR scars were examined</w:t>
      </w:r>
      <w:r w:rsidR="002E7F08" w:rsidRPr="004D6DFA">
        <w:rPr>
          <w:rFonts w:ascii="Book Antiqua" w:hAnsi="Book Antiqua"/>
          <w:color w:val="000000"/>
        </w:rPr>
        <w:t>,</w:t>
      </w:r>
      <w:r w:rsidRPr="004D6DFA">
        <w:rPr>
          <w:rFonts w:ascii="Book Antiqua" w:hAnsi="Book Antiqua"/>
          <w:color w:val="000000"/>
        </w:rPr>
        <w:t xml:space="preserve"> an</w:t>
      </w:r>
      <w:r w:rsidR="00F60486" w:rsidRPr="004D6DFA">
        <w:rPr>
          <w:rFonts w:ascii="Book Antiqua" w:hAnsi="Book Antiqua"/>
          <w:color w:val="000000"/>
        </w:rPr>
        <w:t>d the remaining did not undergo</w:t>
      </w:r>
      <w:r w:rsidRPr="004D6DFA">
        <w:rPr>
          <w:rFonts w:ascii="Book Antiqua" w:hAnsi="Book Antiqua"/>
          <w:color w:val="000000"/>
        </w:rPr>
        <w:t xml:space="preserve"> due to carcinoma, incomplete or partial resection of adenoma at initial EMR, no follow</w:t>
      </w:r>
      <w:r w:rsidR="00A2683C" w:rsidRPr="004D6DFA">
        <w:rPr>
          <w:rFonts w:ascii="Book Antiqua" w:hAnsi="Book Antiqua"/>
          <w:color w:val="000000"/>
        </w:rPr>
        <w:t>-</w:t>
      </w:r>
      <w:r w:rsidRPr="004D6DFA">
        <w:rPr>
          <w:rFonts w:ascii="Book Antiqua" w:hAnsi="Book Antiqua"/>
          <w:color w:val="000000"/>
        </w:rPr>
        <w:t>up available</w:t>
      </w:r>
      <w:r w:rsidR="000D27E4" w:rsidRPr="004D6DFA">
        <w:rPr>
          <w:rFonts w:ascii="Book Antiqua" w:hAnsi="Book Antiqua"/>
          <w:color w:val="000000"/>
        </w:rPr>
        <w:t>,</w:t>
      </w:r>
      <w:r w:rsidRPr="004D6DFA">
        <w:rPr>
          <w:rFonts w:ascii="Book Antiqua" w:hAnsi="Book Antiqua"/>
          <w:color w:val="000000"/>
        </w:rPr>
        <w:t xml:space="preserve"> or other reason</w:t>
      </w:r>
      <w:r w:rsidR="00AD6112" w:rsidRPr="004D6DFA">
        <w:rPr>
          <w:rFonts w:ascii="Book Antiqua" w:hAnsi="Book Antiqua"/>
          <w:color w:val="000000"/>
        </w:rPr>
        <w:t xml:space="preserve"> </w:t>
      </w:r>
      <w:r w:rsidR="00AD6112" w:rsidRPr="004D6DFA">
        <w:rPr>
          <w:rFonts w:ascii="Book Antiqua" w:hAnsi="Book Antiqua"/>
        </w:rPr>
        <w:t>(Figure 1)</w:t>
      </w:r>
      <w:r w:rsidR="00A37DA9" w:rsidRPr="004D6DFA">
        <w:rPr>
          <w:rFonts w:ascii="Book Antiqua" w:hAnsi="Book Antiqua"/>
          <w:color w:val="000000"/>
        </w:rPr>
        <w:t>.</w:t>
      </w:r>
    </w:p>
    <w:p w14:paraId="0257D955" w14:textId="77777777" w:rsidR="00AD6112" w:rsidRPr="004D6DFA" w:rsidRDefault="00AD6112" w:rsidP="004D6DFA">
      <w:pPr>
        <w:pStyle w:val="af"/>
        <w:adjustRightInd w:val="0"/>
        <w:snapToGrid w:val="0"/>
        <w:spacing w:before="0" w:beforeAutospacing="0" w:after="0" w:afterAutospacing="0" w:line="360" w:lineRule="auto"/>
        <w:jc w:val="both"/>
        <w:rPr>
          <w:rFonts w:ascii="Book Antiqua" w:hAnsi="Book Antiqua"/>
          <w:b/>
          <w:bCs/>
          <w:color w:val="FF0000"/>
        </w:rPr>
      </w:pPr>
    </w:p>
    <w:p w14:paraId="4891FFF4" w14:textId="4EAFB55A"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 xml:space="preserve">Characteristics of </w:t>
      </w:r>
      <w:r w:rsidR="00AD6112" w:rsidRPr="004D6DFA">
        <w:rPr>
          <w:rFonts w:ascii="Book Antiqua" w:hAnsi="Book Antiqua"/>
          <w:b/>
          <w:bCs/>
          <w:i/>
          <w:iCs/>
          <w:color w:val="000000"/>
        </w:rPr>
        <w:t>p</w:t>
      </w:r>
      <w:r w:rsidRPr="004D6DFA">
        <w:rPr>
          <w:rFonts w:ascii="Book Antiqua" w:hAnsi="Book Antiqua"/>
          <w:b/>
          <w:bCs/>
          <w:i/>
          <w:iCs/>
          <w:color w:val="000000"/>
        </w:rPr>
        <w:t>olyps</w:t>
      </w:r>
    </w:p>
    <w:p w14:paraId="0E7E479A" w14:textId="76B3694A" w:rsidR="00E141A4" w:rsidRPr="004D6DFA" w:rsidRDefault="00563B99" w:rsidP="004D6DFA">
      <w:pPr>
        <w:pStyle w:val="af"/>
        <w:adjustRightInd w:val="0"/>
        <w:snapToGrid w:val="0"/>
        <w:spacing w:before="0" w:beforeAutospacing="0" w:after="0" w:afterAutospacing="0" w:line="360" w:lineRule="auto"/>
        <w:jc w:val="both"/>
        <w:rPr>
          <w:rFonts w:ascii="Book Antiqua" w:hAnsi="Book Antiqua"/>
        </w:rPr>
      </w:pPr>
      <w:r w:rsidRPr="004D6DFA">
        <w:rPr>
          <w:rFonts w:ascii="Book Antiqua" w:hAnsi="Book Antiqua"/>
        </w:rPr>
        <w:t xml:space="preserve">The </w:t>
      </w:r>
      <w:r w:rsidRPr="004D6DFA">
        <w:rPr>
          <w:rFonts w:ascii="Book Antiqua" w:hAnsi="Book Antiqua"/>
          <w:color w:val="000000"/>
        </w:rPr>
        <w:t>m</w:t>
      </w:r>
      <w:r w:rsidR="00076CB4" w:rsidRPr="004D6DFA">
        <w:rPr>
          <w:rFonts w:ascii="Book Antiqua" w:hAnsi="Book Antiqua"/>
          <w:color w:val="000000"/>
        </w:rPr>
        <w:t>ajority of polyps were in the ascending colon 161 (32%) and cecum 102 (20%). When grouped together</w:t>
      </w:r>
      <w:r w:rsidRPr="004D6DFA">
        <w:rPr>
          <w:rFonts w:ascii="Book Antiqua" w:hAnsi="Book Antiqua"/>
          <w:color w:val="000000"/>
        </w:rPr>
        <w:t>,</w:t>
      </w:r>
      <w:r w:rsidR="00076CB4" w:rsidRPr="004D6DFA">
        <w:rPr>
          <w:rFonts w:ascii="Book Antiqua" w:hAnsi="Book Antiqua"/>
          <w:color w:val="000000"/>
        </w:rPr>
        <w:t xml:space="preserve"> rectosigmoid colon had only 80 lesions (16%). </w:t>
      </w:r>
      <w:r w:rsidR="002E7F08" w:rsidRPr="004D6DFA">
        <w:rPr>
          <w:rFonts w:ascii="Book Antiqua" w:hAnsi="Book Antiqua"/>
          <w:color w:val="000000"/>
        </w:rPr>
        <w:t xml:space="preserve">The most </w:t>
      </w:r>
      <w:r w:rsidR="00076CB4" w:rsidRPr="004D6DFA">
        <w:rPr>
          <w:rFonts w:ascii="Book Antiqua" w:hAnsi="Book Antiqua"/>
          <w:color w:val="000000"/>
        </w:rPr>
        <w:t>prevalent lesions were</w:t>
      </w:r>
      <w:r w:rsidR="00FD5E39" w:rsidRPr="004D6DFA">
        <w:rPr>
          <w:rFonts w:ascii="Book Antiqua" w:hAnsi="Book Antiqua"/>
          <w:color w:val="000000"/>
        </w:rPr>
        <w:t xml:space="preserve"> </w:t>
      </w:r>
      <w:r w:rsidR="000F62D8" w:rsidRPr="004D6DFA">
        <w:rPr>
          <w:rFonts w:ascii="Book Antiqua" w:hAnsi="Book Antiqua"/>
          <w:color w:val="000000"/>
        </w:rPr>
        <w:t>f</w:t>
      </w:r>
      <w:r w:rsidR="00FD5E39" w:rsidRPr="004D6DFA">
        <w:rPr>
          <w:rFonts w:ascii="Book Antiqua" w:hAnsi="Book Antiqua"/>
          <w:color w:val="000000"/>
        </w:rPr>
        <w:t>lat elevation of mucosa</w:t>
      </w:r>
      <w:r w:rsidR="00076CB4" w:rsidRPr="004D6DFA">
        <w:rPr>
          <w:rFonts w:ascii="Book Antiqua" w:hAnsi="Book Antiqua"/>
          <w:color w:val="000000"/>
        </w:rPr>
        <w:t xml:space="preserve"> </w:t>
      </w:r>
      <w:r w:rsidR="00FD5E39" w:rsidRPr="004D6DFA">
        <w:rPr>
          <w:rFonts w:ascii="Book Antiqua" w:hAnsi="Book Antiqua"/>
          <w:color w:val="000000"/>
        </w:rPr>
        <w:t>(Paris classification 0-IIa 316; 63.2%)</w:t>
      </w:r>
      <w:r w:rsidR="00076CB4" w:rsidRPr="004D6DFA">
        <w:rPr>
          <w:rFonts w:ascii="Book Antiqua" w:hAnsi="Book Antiqua"/>
          <w:color w:val="000000"/>
        </w:rPr>
        <w:t>, Kudo pit pattern IIIs (192; 38%)</w:t>
      </w:r>
      <w:r w:rsidR="002E7F08" w:rsidRPr="004D6DFA">
        <w:rPr>
          <w:rFonts w:ascii="Book Antiqua" w:hAnsi="Book Antiqua"/>
          <w:color w:val="000000"/>
        </w:rPr>
        <w:t>,</w:t>
      </w:r>
      <w:r w:rsidR="00076CB4" w:rsidRPr="004D6DFA">
        <w:rPr>
          <w:rFonts w:ascii="Book Antiqua" w:hAnsi="Book Antiqua"/>
          <w:color w:val="000000"/>
        </w:rPr>
        <w:t xml:space="preserve"> and granular surface morphology (260; 52%). </w:t>
      </w:r>
      <w:r w:rsidRPr="004D6DFA">
        <w:rPr>
          <w:rFonts w:ascii="Book Antiqua" w:hAnsi="Book Antiqua"/>
          <w:color w:val="000000"/>
        </w:rPr>
        <w:t>The m</w:t>
      </w:r>
      <w:r w:rsidR="00076CB4" w:rsidRPr="004D6DFA">
        <w:rPr>
          <w:rFonts w:ascii="Book Antiqua" w:hAnsi="Book Antiqua"/>
          <w:color w:val="000000"/>
        </w:rPr>
        <w:t xml:space="preserve">ajority of the patients were American Society of Anesthesiology (ASA) class 2 (350, 70%). </w:t>
      </w:r>
      <w:r w:rsidRPr="004D6DFA">
        <w:rPr>
          <w:rFonts w:ascii="Book Antiqua" w:hAnsi="Book Antiqua"/>
          <w:color w:val="000000"/>
        </w:rPr>
        <w:t>The mo</w:t>
      </w:r>
      <w:r w:rsidR="00076CB4" w:rsidRPr="004D6DFA">
        <w:rPr>
          <w:rFonts w:ascii="Book Antiqua" w:hAnsi="Book Antiqua"/>
          <w:color w:val="000000"/>
        </w:rPr>
        <w:t>st common lesion size group was 21-30 mm (198; 40%)</w:t>
      </w:r>
      <w:r w:rsidR="00AD6112" w:rsidRPr="004D6DFA">
        <w:rPr>
          <w:rFonts w:ascii="Book Antiqua" w:hAnsi="Book Antiqua"/>
          <w:color w:val="000000"/>
        </w:rPr>
        <w:t xml:space="preserve"> </w:t>
      </w:r>
      <w:proofErr w:type="gramStart"/>
      <w:r w:rsidR="00AD6112" w:rsidRPr="004D6DFA">
        <w:rPr>
          <w:rFonts w:ascii="Book Antiqua" w:hAnsi="Book Antiqua"/>
          <w:color w:val="000000"/>
        </w:rPr>
        <w:t>(</w:t>
      </w:r>
      <w:r w:rsidR="00AD6112" w:rsidRPr="004D6DFA">
        <w:rPr>
          <w:rFonts w:ascii="Book Antiqua" w:hAnsi="Book Antiqua"/>
        </w:rPr>
        <w:t>Table 1)</w:t>
      </w:r>
      <w:r w:rsidR="00F60486" w:rsidRPr="004D6DFA">
        <w:rPr>
          <w:rFonts w:ascii="Book Antiqua" w:hAnsi="Book Antiqua"/>
          <w:color w:val="000000"/>
        </w:rPr>
        <w:t>.</w:t>
      </w:r>
      <w:proofErr w:type="gramEnd"/>
    </w:p>
    <w:p w14:paraId="5D6D516D" w14:textId="77777777" w:rsidR="00E141A4" w:rsidRPr="004D6DFA" w:rsidRDefault="00E141A4" w:rsidP="004D6DFA">
      <w:pPr>
        <w:pStyle w:val="af"/>
        <w:adjustRightInd w:val="0"/>
        <w:snapToGrid w:val="0"/>
        <w:spacing w:before="0" w:beforeAutospacing="0" w:after="0" w:afterAutospacing="0" w:line="360" w:lineRule="auto"/>
        <w:jc w:val="both"/>
        <w:rPr>
          <w:rFonts w:ascii="Book Antiqua" w:hAnsi="Book Antiqua"/>
        </w:rPr>
      </w:pPr>
    </w:p>
    <w:p w14:paraId="7C172873" w14:textId="34BC191A" w:rsidR="000726A4" w:rsidRPr="004D6DFA" w:rsidRDefault="00076CB4" w:rsidP="004D6DFA">
      <w:pPr>
        <w:pStyle w:val="af"/>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Histolog</w:t>
      </w:r>
      <w:r w:rsidR="00BE5BE5" w:rsidRPr="004D6DFA">
        <w:rPr>
          <w:rFonts w:ascii="Book Antiqua" w:hAnsi="Book Antiqua"/>
          <w:b/>
          <w:bCs/>
          <w:i/>
          <w:iCs/>
          <w:color w:val="000000"/>
        </w:rPr>
        <w:t>ic</w:t>
      </w:r>
      <w:r w:rsidR="00AD6112" w:rsidRPr="004D6DFA">
        <w:rPr>
          <w:rFonts w:ascii="Book Antiqua" w:hAnsi="Book Antiqua"/>
          <w:b/>
          <w:bCs/>
          <w:i/>
          <w:iCs/>
          <w:color w:val="000000"/>
        </w:rPr>
        <w:t xml:space="preserve"> types of p</w:t>
      </w:r>
      <w:r w:rsidRPr="004D6DFA">
        <w:rPr>
          <w:rFonts w:ascii="Book Antiqua" w:hAnsi="Book Antiqua"/>
          <w:b/>
          <w:bCs/>
          <w:i/>
          <w:iCs/>
          <w:color w:val="000000"/>
        </w:rPr>
        <w:t>olyps</w:t>
      </w:r>
    </w:p>
    <w:p w14:paraId="6E213C9C" w14:textId="44EB58CD" w:rsidR="00A37DA9" w:rsidRPr="004D6DFA" w:rsidRDefault="00076CB4" w:rsidP="004D6DFA">
      <w:pPr>
        <w:pStyle w:val="af"/>
        <w:adjustRightInd w:val="0"/>
        <w:snapToGrid w:val="0"/>
        <w:spacing w:before="0" w:beforeAutospacing="0" w:after="0" w:afterAutospacing="0" w:line="360" w:lineRule="auto"/>
        <w:jc w:val="both"/>
        <w:rPr>
          <w:rFonts w:ascii="Book Antiqua" w:hAnsi="Book Antiqua"/>
          <w:noProof/>
        </w:rPr>
      </w:pPr>
      <w:r w:rsidRPr="004D6DFA">
        <w:rPr>
          <w:rFonts w:ascii="Book Antiqua" w:hAnsi="Book Antiqua"/>
        </w:rPr>
        <w:t xml:space="preserve">Tubulo-villous adenoma (216 cases) was the most common histological subtype followed by tubular adenoma (184 cases), and least were submucosal lipoma (2 cases). </w:t>
      </w:r>
      <w:r w:rsidR="00A808CA" w:rsidRPr="004D6DFA">
        <w:rPr>
          <w:rFonts w:ascii="Book Antiqua" w:hAnsi="Book Antiqua"/>
        </w:rPr>
        <w:t>H</w:t>
      </w:r>
      <w:r w:rsidRPr="004D6DFA">
        <w:rPr>
          <w:rFonts w:ascii="Book Antiqua" w:hAnsi="Book Antiqua"/>
        </w:rPr>
        <w:t>igh</w:t>
      </w:r>
      <w:r w:rsidR="006577AF" w:rsidRPr="004D6DFA">
        <w:rPr>
          <w:rFonts w:ascii="Book Antiqua" w:hAnsi="Book Antiqua"/>
        </w:rPr>
        <w:t>-</w:t>
      </w:r>
      <w:r w:rsidRPr="004D6DFA">
        <w:rPr>
          <w:rFonts w:ascii="Book Antiqua" w:hAnsi="Book Antiqua"/>
        </w:rPr>
        <w:t xml:space="preserve">grade dysplasia </w:t>
      </w:r>
      <w:r w:rsidR="00A808CA" w:rsidRPr="004D6DFA">
        <w:rPr>
          <w:rFonts w:ascii="Book Antiqua" w:hAnsi="Book Antiqua"/>
        </w:rPr>
        <w:t xml:space="preserve">was noted </w:t>
      </w:r>
      <w:r w:rsidRPr="004D6DFA">
        <w:rPr>
          <w:rFonts w:ascii="Book Antiqua" w:hAnsi="Book Antiqua"/>
        </w:rPr>
        <w:t>in 45 cases</w:t>
      </w:r>
      <w:r w:rsidR="00563B99" w:rsidRPr="004D6DFA">
        <w:rPr>
          <w:rFonts w:ascii="Book Antiqua" w:hAnsi="Book Antiqua"/>
        </w:rPr>
        <w:t>,</w:t>
      </w:r>
      <w:r w:rsidR="00A808CA" w:rsidRPr="004D6DFA">
        <w:rPr>
          <w:rFonts w:ascii="Book Antiqua" w:hAnsi="Book Antiqua"/>
        </w:rPr>
        <w:t xml:space="preserve"> and c</w:t>
      </w:r>
      <w:r w:rsidRPr="004D6DFA">
        <w:rPr>
          <w:rFonts w:ascii="Book Antiqua" w:hAnsi="Book Antiqua"/>
        </w:rPr>
        <w:t>ancer was found in 29 cases</w:t>
      </w:r>
      <w:r w:rsidR="00E12D74" w:rsidRPr="004D6DFA">
        <w:rPr>
          <w:rFonts w:ascii="Book Antiqua" w:hAnsi="Book Antiqua"/>
        </w:rPr>
        <w:t xml:space="preserve">. </w:t>
      </w:r>
      <w:r w:rsidR="00F60486" w:rsidRPr="004D6DFA">
        <w:rPr>
          <w:rFonts w:ascii="Book Antiqua" w:hAnsi="Book Antiqua"/>
        </w:rPr>
        <w:t>SMI</w:t>
      </w:r>
      <w:r w:rsidR="00AD6112" w:rsidRPr="004D6DFA">
        <w:rPr>
          <w:rFonts w:ascii="Book Antiqua" w:hAnsi="Book Antiqua"/>
        </w:rPr>
        <w:t xml:space="preserve"> </w:t>
      </w:r>
      <w:r w:rsidRPr="004D6DFA">
        <w:rPr>
          <w:rFonts w:ascii="Book Antiqua" w:hAnsi="Book Antiqua"/>
        </w:rPr>
        <w:t>was found in 23</w:t>
      </w:r>
      <w:r w:rsidR="00C66904" w:rsidRPr="004D6DFA">
        <w:rPr>
          <w:rFonts w:ascii="Book Antiqua" w:hAnsi="Book Antiqua"/>
        </w:rPr>
        <w:t>/29</w:t>
      </w:r>
      <w:r w:rsidRPr="004D6DFA">
        <w:rPr>
          <w:rFonts w:ascii="Book Antiqua" w:hAnsi="Book Antiqua"/>
        </w:rPr>
        <w:t xml:space="preserve"> cases</w:t>
      </w:r>
      <w:r w:rsidR="002F479A" w:rsidRPr="004D6DFA">
        <w:rPr>
          <w:rFonts w:ascii="Book Antiqua" w:hAnsi="Book Antiqua"/>
        </w:rPr>
        <w:t xml:space="preserve"> </w:t>
      </w:r>
      <w:r w:rsidR="00C66904" w:rsidRPr="004D6DFA">
        <w:rPr>
          <w:rFonts w:ascii="Book Antiqua" w:hAnsi="Book Antiqua"/>
        </w:rPr>
        <w:t>of the cancerous lesions</w:t>
      </w:r>
      <w:r w:rsidR="00FD7E40" w:rsidRPr="004D6DFA">
        <w:rPr>
          <w:rFonts w:ascii="Book Antiqua" w:hAnsi="Book Antiqua"/>
        </w:rPr>
        <w:t xml:space="preserve"> and </w:t>
      </w:r>
      <w:proofErr w:type="spellStart"/>
      <w:r w:rsidR="008643B4" w:rsidRPr="004D6DFA">
        <w:rPr>
          <w:rFonts w:ascii="Book Antiqua" w:hAnsi="Book Antiqua"/>
        </w:rPr>
        <w:t>intramucosal</w:t>
      </w:r>
      <w:proofErr w:type="spellEnd"/>
      <w:r w:rsidR="008643B4" w:rsidRPr="004D6DFA">
        <w:rPr>
          <w:rFonts w:ascii="Book Antiqua" w:hAnsi="Book Antiqua"/>
        </w:rPr>
        <w:t xml:space="preserve"> cancer in 6/29 cases</w:t>
      </w:r>
      <w:r w:rsidRPr="004D6DFA">
        <w:rPr>
          <w:rFonts w:ascii="Book Antiqua" w:hAnsi="Book Antiqua"/>
        </w:rPr>
        <w:t xml:space="preserve">. Lesion characteristics are detailed in </w:t>
      </w:r>
      <w:r w:rsidR="006577AF" w:rsidRPr="004D6DFA">
        <w:rPr>
          <w:rFonts w:ascii="Book Antiqua" w:hAnsi="Book Antiqua"/>
        </w:rPr>
        <w:t>Figure</w:t>
      </w:r>
      <w:r w:rsidRPr="004D6DFA">
        <w:rPr>
          <w:rFonts w:ascii="Book Antiqua" w:hAnsi="Book Antiqua"/>
        </w:rPr>
        <w:t xml:space="preserve"> </w:t>
      </w:r>
      <w:r w:rsidR="008C570C" w:rsidRPr="004D6DFA">
        <w:rPr>
          <w:rFonts w:ascii="Book Antiqua" w:hAnsi="Book Antiqua"/>
        </w:rPr>
        <w:t>2.</w:t>
      </w:r>
    </w:p>
    <w:p w14:paraId="3C206F14" w14:textId="77777777" w:rsidR="00905AEA" w:rsidRPr="004D6DFA" w:rsidRDefault="00905AEA" w:rsidP="004D6DFA">
      <w:pPr>
        <w:pStyle w:val="af"/>
        <w:adjustRightInd w:val="0"/>
        <w:snapToGrid w:val="0"/>
        <w:spacing w:before="0" w:beforeAutospacing="0" w:after="0" w:afterAutospacing="0" w:line="360" w:lineRule="auto"/>
        <w:jc w:val="both"/>
        <w:rPr>
          <w:rFonts w:ascii="Book Antiqua" w:hAnsi="Book Antiqua"/>
          <w:noProof/>
        </w:rPr>
      </w:pPr>
    </w:p>
    <w:p w14:paraId="357EAECA" w14:textId="13AA148D" w:rsidR="00AD6112" w:rsidRPr="004D6DFA" w:rsidRDefault="00076CB4" w:rsidP="004D6DFA">
      <w:pPr>
        <w:pStyle w:val="af"/>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 xml:space="preserve">Association of SMI with size, Paris classification, Kudo Pit pattern, morphology, and location (Univariate </w:t>
      </w:r>
      <w:r w:rsidR="00F60486" w:rsidRPr="004D6DFA">
        <w:rPr>
          <w:rFonts w:ascii="Book Antiqua" w:hAnsi="Book Antiqua"/>
          <w:b/>
          <w:bCs/>
          <w:i/>
          <w:iCs/>
          <w:color w:val="000000"/>
        </w:rPr>
        <w:t>analysis</w:t>
      </w:r>
      <w:r w:rsidRPr="004D6DFA">
        <w:rPr>
          <w:rFonts w:ascii="Book Antiqua" w:hAnsi="Book Antiqua"/>
          <w:b/>
          <w:bCs/>
          <w:i/>
          <w:iCs/>
          <w:color w:val="000000"/>
        </w:rPr>
        <w:t>)</w:t>
      </w:r>
    </w:p>
    <w:p w14:paraId="28463F50" w14:textId="3F31F6C2" w:rsidR="00A30FAA"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lastRenderedPageBreak/>
        <w:t xml:space="preserve">Out of 500 </w:t>
      </w:r>
      <w:r w:rsidR="003A04BF" w:rsidRPr="004D6DFA">
        <w:rPr>
          <w:rFonts w:ascii="Book Antiqua" w:hAnsi="Book Antiqua"/>
          <w:color w:val="000000"/>
        </w:rPr>
        <w:t xml:space="preserve">lesions </w:t>
      </w:r>
      <w:r w:rsidRPr="004D6DFA">
        <w:rPr>
          <w:rFonts w:ascii="Book Antiqua" w:hAnsi="Book Antiqua"/>
          <w:color w:val="000000"/>
        </w:rPr>
        <w:t xml:space="preserve">removed, 23 (4.6%) lesions were diagnosed with submucosal invasion on pathology. </w:t>
      </w:r>
      <w:r w:rsidR="00A37DA9" w:rsidRPr="004D6DFA">
        <w:rPr>
          <w:rFonts w:ascii="Book Antiqua" w:hAnsi="Book Antiqua"/>
          <w:color w:val="000000"/>
        </w:rPr>
        <w:t>The m</w:t>
      </w:r>
      <w:r w:rsidRPr="004D6DFA">
        <w:rPr>
          <w:rFonts w:ascii="Book Antiqua" w:hAnsi="Book Antiqua"/>
          <w:color w:val="000000"/>
        </w:rPr>
        <w:t xml:space="preserve">ean age in both groups (SMI </w:t>
      </w:r>
      <w:r w:rsidR="00AD6112" w:rsidRPr="004D6DFA">
        <w:rPr>
          <w:rFonts w:ascii="Book Antiqua" w:hAnsi="Book Antiqua"/>
          <w:i/>
          <w:iCs/>
          <w:color w:val="000000"/>
        </w:rPr>
        <w:t>vs</w:t>
      </w:r>
      <w:r w:rsidRPr="004D6DFA">
        <w:rPr>
          <w:rFonts w:ascii="Book Antiqua" w:hAnsi="Book Antiqua"/>
          <w:color w:val="000000"/>
        </w:rPr>
        <w:t xml:space="preserve"> </w:t>
      </w:r>
      <w:r w:rsidR="00054107" w:rsidRPr="004D6DFA">
        <w:rPr>
          <w:rFonts w:ascii="Book Antiqua" w:hAnsi="Book Antiqua"/>
          <w:color w:val="000000"/>
        </w:rPr>
        <w:t>n</w:t>
      </w:r>
      <w:r w:rsidRPr="004D6DFA">
        <w:rPr>
          <w:rFonts w:ascii="Book Antiqua" w:hAnsi="Book Antiqua"/>
          <w:color w:val="000000"/>
        </w:rPr>
        <w:t>on- SMI) was almost the same, 68 (</w:t>
      </w:r>
      <w:r w:rsidR="00054107" w:rsidRPr="004D6DFA">
        <w:rPr>
          <w:rFonts w:ascii="Book Antiqua" w:hAnsi="Book Antiqua"/>
          <w:color w:val="000000"/>
        </w:rPr>
        <w:t>n</w:t>
      </w:r>
      <w:r w:rsidRPr="004D6DFA">
        <w:rPr>
          <w:rFonts w:ascii="Book Antiqua" w:hAnsi="Book Antiqua"/>
          <w:color w:val="000000"/>
        </w:rPr>
        <w:t xml:space="preserve">on-SMI </w:t>
      </w:r>
      <w:r w:rsidR="00054107" w:rsidRPr="004D6DFA">
        <w:rPr>
          <w:rFonts w:ascii="Book Antiqua" w:hAnsi="Book Antiqua"/>
          <w:color w:val="000000"/>
        </w:rPr>
        <w:t>g</w:t>
      </w:r>
      <w:r w:rsidRPr="004D6DFA">
        <w:rPr>
          <w:rFonts w:ascii="Book Antiqua" w:hAnsi="Book Antiqua"/>
          <w:color w:val="000000"/>
        </w:rPr>
        <w:t xml:space="preserve">roup) </w:t>
      </w:r>
      <w:r w:rsidR="00AD6112" w:rsidRPr="004D6DFA">
        <w:rPr>
          <w:rFonts w:ascii="Book Antiqua" w:hAnsi="Book Antiqua"/>
          <w:i/>
          <w:iCs/>
          <w:color w:val="000000"/>
        </w:rPr>
        <w:t>vs</w:t>
      </w:r>
      <w:r w:rsidRPr="004D6DFA">
        <w:rPr>
          <w:rFonts w:ascii="Book Antiqua" w:hAnsi="Book Antiqua"/>
          <w:color w:val="000000"/>
        </w:rPr>
        <w:t xml:space="preserve"> 69 (SMI </w:t>
      </w:r>
      <w:r w:rsidR="00054107" w:rsidRPr="004D6DFA">
        <w:rPr>
          <w:rFonts w:ascii="Book Antiqua" w:hAnsi="Book Antiqua"/>
          <w:color w:val="000000"/>
        </w:rPr>
        <w:t>g</w:t>
      </w:r>
      <w:r w:rsidRPr="004D6DFA">
        <w:rPr>
          <w:rFonts w:ascii="Book Antiqua" w:hAnsi="Book Antiqua"/>
          <w:color w:val="000000"/>
        </w:rPr>
        <w:t>roup). Submucosal invasion</w:t>
      </w:r>
      <w:r w:rsidR="00054107" w:rsidRPr="004D6DFA">
        <w:rPr>
          <w:rFonts w:ascii="Book Antiqua" w:hAnsi="Book Antiqua"/>
          <w:color w:val="000000"/>
        </w:rPr>
        <w:t xml:space="preserve"> </w:t>
      </w:r>
      <w:r w:rsidRPr="004D6DFA">
        <w:rPr>
          <w:rFonts w:ascii="Book Antiqua" w:hAnsi="Book Antiqua"/>
          <w:color w:val="000000"/>
        </w:rPr>
        <w:t xml:space="preserve">had equal incidence in both males and females (11 </w:t>
      </w:r>
      <w:r w:rsidR="00AD6112" w:rsidRPr="004D6DFA">
        <w:rPr>
          <w:rFonts w:ascii="Book Antiqua" w:hAnsi="Book Antiqua"/>
          <w:i/>
          <w:iCs/>
          <w:color w:val="000000"/>
        </w:rPr>
        <w:t>vs</w:t>
      </w:r>
      <w:r w:rsidRPr="004D6DFA">
        <w:rPr>
          <w:rFonts w:ascii="Book Antiqua" w:hAnsi="Book Antiqua"/>
          <w:color w:val="000000"/>
        </w:rPr>
        <w:t xml:space="preserve"> 12 cases, respectively). </w:t>
      </w:r>
      <w:r w:rsidR="005E6A80" w:rsidRPr="004D6DFA">
        <w:rPr>
          <w:rFonts w:ascii="Book Antiqua" w:hAnsi="Book Antiqua"/>
          <w:color w:val="000000"/>
        </w:rPr>
        <w:t>The m</w:t>
      </w:r>
      <w:r w:rsidRPr="004D6DFA">
        <w:rPr>
          <w:rFonts w:ascii="Book Antiqua" w:hAnsi="Book Antiqua"/>
          <w:color w:val="000000"/>
        </w:rPr>
        <w:t>ajority of adenomas with submucosal invasions ha</w:t>
      </w:r>
      <w:r w:rsidR="005E6A80" w:rsidRPr="004D6DFA">
        <w:rPr>
          <w:rFonts w:ascii="Book Antiqua" w:hAnsi="Book Antiqua"/>
          <w:color w:val="000000"/>
        </w:rPr>
        <w:t>d a</w:t>
      </w:r>
      <w:r w:rsidRPr="004D6DFA">
        <w:rPr>
          <w:rFonts w:ascii="Book Antiqua" w:hAnsi="Book Antiqua"/>
          <w:color w:val="000000"/>
        </w:rPr>
        <w:t xml:space="preserve"> size greater than 40 mm (9; 39%), Kudo Pit pattern IIIL (8; 34%)</w:t>
      </w:r>
      <w:r w:rsidR="002E7F08" w:rsidRPr="004D6DFA">
        <w:rPr>
          <w:rFonts w:ascii="Book Antiqua" w:hAnsi="Book Antiqua"/>
          <w:color w:val="000000"/>
        </w:rPr>
        <w:t>,</w:t>
      </w:r>
      <w:r w:rsidRPr="004D6DFA">
        <w:rPr>
          <w:rFonts w:ascii="Book Antiqua" w:hAnsi="Book Antiqua"/>
          <w:color w:val="000000"/>
        </w:rPr>
        <w:t xml:space="preserve"> and had Paris classification </w:t>
      </w:r>
      <w:r w:rsidR="00DF1C14" w:rsidRPr="004D6DFA">
        <w:rPr>
          <w:rFonts w:ascii="Book Antiqua" w:hAnsi="Book Antiqua"/>
          <w:color w:val="000000"/>
        </w:rPr>
        <w:t>0-</w:t>
      </w:r>
      <w:r w:rsidRPr="004D6DFA">
        <w:rPr>
          <w:rFonts w:ascii="Book Antiqua" w:hAnsi="Book Antiqua"/>
          <w:color w:val="000000"/>
        </w:rPr>
        <w:t>IIa (</w:t>
      </w:r>
      <w:r w:rsidR="00DF1C14" w:rsidRPr="004D6DFA">
        <w:rPr>
          <w:rFonts w:ascii="Book Antiqua" w:hAnsi="Book Antiqua"/>
          <w:color w:val="000000"/>
        </w:rPr>
        <w:t>8</w:t>
      </w:r>
      <w:r w:rsidRPr="004D6DFA">
        <w:rPr>
          <w:rFonts w:ascii="Book Antiqua" w:hAnsi="Book Antiqua"/>
          <w:color w:val="000000"/>
        </w:rPr>
        <w:t xml:space="preserve">; </w:t>
      </w:r>
      <w:r w:rsidR="001D4561" w:rsidRPr="004D6DFA">
        <w:rPr>
          <w:rFonts w:ascii="Book Antiqua" w:hAnsi="Book Antiqua"/>
          <w:color w:val="000000"/>
        </w:rPr>
        <w:t>26</w:t>
      </w:r>
      <w:r w:rsidRPr="004D6DFA">
        <w:rPr>
          <w:rFonts w:ascii="Book Antiqua" w:hAnsi="Book Antiqua"/>
          <w:color w:val="000000"/>
        </w:rPr>
        <w:t xml:space="preserve">%). On univariate analysis for factors associated with SMI, </w:t>
      </w:r>
      <w:r w:rsidRPr="004D6DFA">
        <w:rPr>
          <w:rFonts w:ascii="Book Antiqua" w:hAnsi="Book Antiqua"/>
          <w:i/>
          <w:color w:val="000000"/>
        </w:rPr>
        <w:t>P</w:t>
      </w:r>
      <w:r w:rsidR="00F60486" w:rsidRPr="004D6DFA">
        <w:rPr>
          <w:rFonts w:ascii="Book Antiqua" w:hAnsi="Book Antiqua"/>
          <w:color w:val="000000"/>
        </w:rPr>
        <w:t xml:space="preserve"> </w:t>
      </w:r>
      <w:r w:rsidRPr="004D6DFA">
        <w:rPr>
          <w:rFonts w:ascii="Book Antiqua" w:hAnsi="Book Antiqua"/>
          <w:color w:val="000000"/>
        </w:rPr>
        <w:t>value was found significant (</w:t>
      </w:r>
      <w:r w:rsidRPr="004D6DFA">
        <w:rPr>
          <w:rFonts w:ascii="Book Antiqua" w:hAnsi="Book Antiqua"/>
          <w:i/>
          <w:iCs/>
          <w:color w:val="000000"/>
        </w:rPr>
        <w:t>P</w:t>
      </w:r>
      <w:r w:rsidRPr="004D6DFA">
        <w:rPr>
          <w:rFonts w:ascii="Book Antiqua" w:hAnsi="Book Antiqua"/>
          <w:color w:val="000000"/>
        </w:rPr>
        <w:t xml:space="preserve"> &lt; 0.05) for Kudo Pit pattern, Paris Classification and size of the lesion. </w:t>
      </w:r>
      <w:r w:rsidR="005E6A80" w:rsidRPr="004D6DFA">
        <w:rPr>
          <w:rFonts w:ascii="Book Antiqua" w:hAnsi="Book Antiqua"/>
          <w:color w:val="000000"/>
        </w:rPr>
        <w:t>A l</w:t>
      </w:r>
      <w:r w:rsidRPr="004D6DFA">
        <w:rPr>
          <w:rFonts w:ascii="Book Antiqua" w:hAnsi="Book Antiqua"/>
          <w:color w:val="000000"/>
        </w:rPr>
        <w:t xml:space="preserve">arge number of </w:t>
      </w:r>
      <w:r w:rsidR="002F479A" w:rsidRPr="004D6DFA">
        <w:rPr>
          <w:rFonts w:ascii="Book Antiqua" w:hAnsi="Book Antiqua"/>
          <w:color w:val="000000"/>
        </w:rPr>
        <w:t>lesions</w:t>
      </w:r>
      <w:r w:rsidR="00116705" w:rsidRPr="004D6DFA">
        <w:rPr>
          <w:rFonts w:ascii="Book Antiqua" w:hAnsi="Book Antiqua"/>
          <w:color w:val="000000"/>
        </w:rPr>
        <w:t xml:space="preserve"> with SMI </w:t>
      </w:r>
      <w:r w:rsidR="00563B99" w:rsidRPr="004D6DFA">
        <w:rPr>
          <w:rFonts w:ascii="Book Antiqua" w:hAnsi="Book Antiqua"/>
          <w:color w:val="000000"/>
        </w:rPr>
        <w:t xml:space="preserve">appeared </w:t>
      </w:r>
      <w:r w:rsidRPr="004D6DFA">
        <w:rPr>
          <w:rFonts w:ascii="Book Antiqua" w:hAnsi="Book Antiqua"/>
          <w:color w:val="000000"/>
        </w:rPr>
        <w:t xml:space="preserve">granular </w:t>
      </w:r>
      <w:r w:rsidR="0063028A" w:rsidRPr="004D6DFA">
        <w:rPr>
          <w:rFonts w:ascii="Book Antiqua" w:hAnsi="Book Antiqua"/>
          <w:color w:val="000000"/>
        </w:rPr>
        <w:t xml:space="preserve">(13; 56%) </w:t>
      </w:r>
      <w:r w:rsidRPr="004D6DFA">
        <w:rPr>
          <w:rFonts w:ascii="Book Antiqua" w:hAnsi="Book Antiqua"/>
          <w:color w:val="000000"/>
        </w:rPr>
        <w:t>and were found in ascending colon (6, 26%), followed by rectum, sigmoid</w:t>
      </w:r>
      <w:r w:rsidR="002E7F08" w:rsidRPr="004D6DFA">
        <w:rPr>
          <w:rFonts w:ascii="Book Antiqua" w:hAnsi="Book Antiqua"/>
          <w:color w:val="000000"/>
        </w:rPr>
        <w:t>,</w:t>
      </w:r>
      <w:r w:rsidRPr="004D6DFA">
        <w:rPr>
          <w:rFonts w:ascii="Book Antiqua" w:hAnsi="Book Antiqua"/>
          <w:color w:val="000000"/>
        </w:rPr>
        <w:t xml:space="preserve"> and cecum (4, 17%). No statistical significance on univariate analysis was found for locations of the tumor, morphology, gender, BMI</w:t>
      </w:r>
      <w:r w:rsidR="002E7F08" w:rsidRPr="004D6DFA">
        <w:rPr>
          <w:rFonts w:ascii="Book Antiqua" w:hAnsi="Book Antiqua"/>
          <w:color w:val="000000"/>
        </w:rPr>
        <w:t>,</w:t>
      </w:r>
      <w:r w:rsidRPr="004D6DFA">
        <w:rPr>
          <w:rFonts w:ascii="Book Antiqua" w:hAnsi="Book Antiqua"/>
          <w:color w:val="000000"/>
        </w:rPr>
        <w:t xml:space="preserve"> and age.</w:t>
      </w:r>
      <w:r w:rsidR="00AD6112" w:rsidRPr="004D6DFA">
        <w:rPr>
          <w:rFonts w:ascii="Book Antiqua" w:hAnsi="Book Antiqua"/>
          <w:color w:val="000000"/>
        </w:rPr>
        <w:t xml:space="preserve"> Factors associated with SMI were shown in Table 2.</w:t>
      </w:r>
    </w:p>
    <w:p w14:paraId="7D4F39BC" w14:textId="77777777" w:rsidR="00AD6112" w:rsidRPr="004D6DFA" w:rsidRDefault="00AD6112" w:rsidP="004D6DFA">
      <w:pPr>
        <w:pStyle w:val="af"/>
        <w:adjustRightInd w:val="0"/>
        <w:snapToGrid w:val="0"/>
        <w:spacing w:before="0" w:beforeAutospacing="0" w:after="0" w:afterAutospacing="0" w:line="360" w:lineRule="auto"/>
        <w:jc w:val="both"/>
        <w:rPr>
          <w:rFonts w:ascii="Book Antiqua" w:hAnsi="Book Antiqua"/>
          <w:color w:val="000000"/>
        </w:rPr>
      </w:pPr>
    </w:p>
    <w:p w14:paraId="7BA01E36" w14:textId="3A511856" w:rsidR="000726A4" w:rsidRPr="004D6DFA" w:rsidRDefault="00076CB4" w:rsidP="004D6DFA">
      <w:pPr>
        <w:pStyle w:val="af"/>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Multivariable logistic regression analysis investigating factors a</w:t>
      </w:r>
      <w:r w:rsidR="00F60486" w:rsidRPr="004D6DFA">
        <w:rPr>
          <w:rFonts w:ascii="Book Antiqua" w:hAnsi="Book Antiqua"/>
          <w:b/>
          <w:bCs/>
          <w:i/>
          <w:iCs/>
          <w:color w:val="000000"/>
        </w:rPr>
        <w:t>ssociated with SMI</w:t>
      </w:r>
    </w:p>
    <w:p w14:paraId="3EE0D484" w14:textId="1CB2B39F"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We studied the association of submucosal invasion with age, gender, ASA, size, Paris classification, Kudo Pit pattern, morphology</w:t>
      </w:r>
      <w:r w:rsidR="002E7F08" w:rsidRPr="004D6DFA">
        <w:rPr>
          <w:rFonts w:ascii="Book Antiqua" w:hAnsi="Book Antiqua"/>
          <w:color w:val="000000"/>
        </w:rPr>
        <w:t>,</w:t>
      </w:r>
      <w:r w:rsidR="00846944">
        <w:rPr>
          <w:rFonts w:ascii="Book Antiqua" w:hAnsi="Book Antiqua"/>
          <w:color w:val="000000"/>
        </w:rPr>
        <w:t xml:space="preserve"> and location. </w:t>
      </w:r>
      <w:r w:rsidRPr="004D6DFA">
        <w:rPr>
          <w:rFonts w:ascii="Book Antiqua" w:hAnsi="Book Antiqua"/>
          <w:color w:val="000000"/>
        </w:rPr>
        <w:t>No statistically significant association was found with age, gender</w:t>
      </w:r>
      <w:r w:rsidR="002E7F08" w:rsidRPr="004D6DFA">
        <w:rPr>
          <w:rFonts w:ascii="Book Antiqua" w:hAnsi="Book Antiqua"/>
          <w:color w:val="000000"/>
        </w:rPr>
        <w:t>,</w:t>
      </w:r>
      <w:r w:rsidRPr="004D6DFA">
        <w:rPr>
          <w:rFonts w:ascii="Book Antiqua" w:hAnsi="Book Antiqua"/>
          <w:color w:val="000000"/>
        </w:rPr>
        <w:t xml:space="preserve"> and ASA classification. Patient</w:t>
      </w:r>
      <w:r w:rsidR="00563B99" w:rsidRPr="004D6DFA">
        <w:rPr>
          <w:rFonts w:ascii="Book Antiqua" w:hAnsi="Book Antiqua"/>
          <w:color w:val="000000"/>
        </w:rPr>
        <w:t>s</w:t>
      </w:r>
      <w:r w:rsidRPr="004D6DFA">
        <w:rPr>
          <w:rFonts w:ascii="Book Antiqua" w:hAnsi="Book Antiqua"/>
          <w:color w:val="000000"/>
        </w:rPr>
        <w:t xml:space="preserve"> with adenoma size greater than 40 mm had increased </w:t>
      </w:r>
      <w:r w:rsidR="00F60486" w:rsidRPr="004D6DFA">
        <w:rPr>
          <w:rFonts w:ascii="Book Antiqua" w:hAnsi="Book Antiqua"/>
          <w:color w:val="000000"/>
        </w:rPr>
        <w:t>OR</w:t>
      </w:r>
      <w:r w:rsidRPr="004D6DFA">
        <w:rPr>
          <w:rFonts w:ascii="Book Antiqua" w:hAnsi="Book Antiqua"/>
          <w:color w:val="000000"/>
        </w:rPr>
        <w:t xml:space="preserve"> of 1.</w:t>
      </w:r>
      <w:r w:rsidR="00F571B3" w:rsidRPr="004D6DFA">
        <w:rPr>
          <w:rFonts w:ascii="Book Antiqua" w:hAnsi="Book Antiqua"/>
          <w:color w:val="000000"/>
        </w:rPr>
        <w:t>54</w:t>
      </w:r>
      <w:r w:rsidRPr="004D6DFA">
        <w:rPr>
          <w:rFonts w:ascii="Book Antiqua" w:hAnsi="Book Antiqua"/>
          <w:color w:val="000000"/>
        </w:rPr>
        <w:t xml:space="preserve"> for submucosal lesion</w:t>
      </w:r>
      <w:r w:rsidR="009C37A1" w:rsidRPr="004D6DFA">
        <w:rPr>
          <w:rFonts w:ascii="Book Antiqua" w:hAnsi="Book Antiqua"/>
          <w:color w:val="000000"/>
        </w:rPr>
        <w:t>,</w:t>
      </w:r>
      <w:r w:rsidRPr="004D6DFA">
        <w:rPr>
          <w:rFonts w:ascii="Book Antiqua" w:hAnsi="Book Antiqua"/>
          <w:color w:val="000000"/>
        </w:rPr>
        <w:t xml:space="preserve"> but this relationship was not statistically significant (</w:t>
      </w:r>
      <w:r w:rsidR="002E7F08"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value 0.</w:t>
      </w:r>
      <w:r w:rsidR="00F571B3" w:rsidRPr="004D6DFA">
        <w:rPr>
          <w:rFonts w:ascii="Book Antiqua" w:hAnsi="Book Antiqua"/>
          <w:color w:val="000000"/>
        </w:rPr>
        <w:t>3</w:t>
      </w:r>
      <w:r w:rsidR="0024216C" w:rsidRPr="004D6DFA">
        <w:rPr>
          <w:rFonts w:ascii="Book Antiqua" w:hAnsi="Book Antiqua"/>
          <w:color w:val="000000"/>
        </w:rPr>
        <w:t>0</w:t>
      </w:r>
      <w:r w:rsidRPr="004D6DFA">
        <w:rPr>
          <w:rFonts w:ascii="Book Antiqua" w:hAnsi="Book Antiqua"/>
          <w:color w:val="000000"/>
        </w:rPr>
        <w:t>). Similarly, adenomas classified as mixed morphology had increased OR</w:t>
      </w:r>
      <w:r w:rsidR="002E7F08" w:rsidRPr="004D6DFA">
        <w:rPr>
          <w:rFonts w:ascii="Book Antiqua" w:hAnsi="Book Antiqua"/>
          <w:color w:val="000000"/>
        </w:rPr>
        <w:t>,</w:t>
      </w:r>
      <w:r w:rsidRPr="004D6DFA">
        <w:rPr>
          <w:rFonts w:ascii="Book Antiqua" w:hAnsi="Book Antiqua"/>
          <w:color w:val="000000"/>
        </w:rPr>
        <w:t xml:space="preserve"> but </w:t>
      </w:r>
      <w:r w:rsidR="005E6A80" w:rsidRPr="004D6DFA">
        <w:rPr>
          <w:rFonts w:ascii="Book Antiqua" w:hAnsi="Book Antiqua"/>
          <w:color w:val="000000"/>
        </w:rPr>
        <w:t xml:space="preserve">the </w:t>
      </w:r>
      <w:r w:rsidRPr="004D6DFA">
        <w:rPr>
          <w:rFonts w:ascii="Book Antiqua" w:hAnsi="Book Antiqua"/>
          <w:color w:val="000000"/>
        </w:rPr>
        <w:t xml:space="preserve">relationship was not statistically significant. </w:t>
      </w:r>
      <w:r w:rsidR="00172594" w:rsidRPr="004D6DFA">
        <w:rPr>
          <w:rFonts w:ascii="Book Antiqua" w:eastAsia="Gungsuh" w:hAnsi="Book Antiqua"/>
        </w:rPr>
        <w:t>Kudo pit pattern (</w:t>
      </w:r>
      <w:r w:rsidR="00172594" w:rsidRPr="004D6DFA">
        <w:rPr>
          <w:rFonts w:ascii="Book Antiqua" w:hAnsi="Book Antiqua"/>
          <w:color w:val="000000"/>
        </w:rPr>
        <w:t>IIIL</w:t>
      </w:r>
      <w:r w:rsidR="00F60486" w:rsidRPr="004D6DFA">
        <w:rPr>
          <w:rFonts w:ascii="Book Antiqua" w:hAnsi="Book Antiqua"/>
          <w:color w:val="000000"/>
        </w:rPr>
        <w:t xml:space="preserve"> </w:t>
      </w:r>
      <w:r w:rsidR="00172594" w:rsidRPr="004D6DFA">
        <w:rPr>
          <w:rFonts w:ascii="Book Antiqua" w:hAnsi="Book Antiqua"/>
          <w:color w:val="000000"/>
        </w:rPr>
        <w:t>+</w:t>
      </w:r>
      <w:r w:rsidR="00F60486" w:rsidRPr="004D6DFA">
        <w:rPr>
          <w:rFonts w:ascii="Book Antiqua" w:hAnsi="Book Antiqua"/>
          <w:color w:val="000000"/>
        </w:rPr>
        <w:t xml:space="preserve"> </w:t>
      </w:r>
      <w:r w:rsidR="00172594" w:rsidRPr="004D6DFA">
        <w:rPr>
          <w:rFonts w:ascii="Book Antiqua" w:hAnsi="Book Antiqua"/>
          <w:color w:val="000000"/>
        </w:rPr>
        <w:t>IV</w:t>
      </w:r>
      <w:r w:rsidR="00172594" w:rsidRPr="004D6DFA">
        <w:rPr>
          <w:rFonts w:ascii="Book Antiqua" w:eastAsia="Gungsuh" w:hAnsi="Book Antiqua"/>
        </w:rPr>
        <w:t xml:space="preserve"> and V)</w:t>
      </w:r>
      <w:r w:rsidR="00E204F5" w:rsidRPr="004D6DFA">
        <w:rPr>
          <w:rFonts w:ascii="Book Antiqua" w:eastAsia="Gungsuh" w:hAnsi="Book Antiqua"/>
        </w:rPr>
        <w:t xml:space="preserve"> and Paris classification 0-IIc</w:t>
      </w:r>
      <w:r w:rsidR="00172594" w:rsidRPr="004D6DFA">
        <w:rPr>
          <w:rFonts w:ascii="Book Antiqua" w:eastAsia="Gungsuh" w:hAnsi="Book Antiqua"/>
        </w:rPr>
        <w:t xml:space="preserve"> </w:t>
      </w:r>
      <w:r w:rsidRPr="004D6DFA">
        <w:rPr>
          <w:rFonts w:ascii="Book Antiqua" w:hAnsi="Book Antiqua"/>
          <w:color w:val="000000"/>
        </w:rPr>
        <w:t>w</w:t>
      </w:r>
      <w:r w:rsidR="00172594" w:rsidRPr="004D6DFA">
        <w:rPr>
          <w:rFonts w:ascii="Book Antiqua" w:hAnsi="Book Antiqua"/>
          <w:color w:val="000000"/>
        </w:rPr>
        <w:t>ere</w:t>
      </w:r>
      <w:r w:rsidRPr="004D6DFA">
        <w:rPr>
          <w:rFonts w:ascii="Book Antiqua" w:hAnsi="Book Antiqua"/>
          <w:color w:val="000000"/>
        </w:rPr>
        <w:t xml:space="preserve"> the only variable</w:t>
      </w:r>
      <w:r w:rsidR="00172594" w:rsidRPr="004D6DFA">
        <w:rPr>
          <w:rFonts w:ascii="Book Antiqua" w:hAnsi="Book Antiqua"/>
          <w:color w:val="000000"/>
        </w:rPr>
        <w:t>s</w:t>
      </w:r>
      <w:r w:rsidRPr="004D6DFA">
        <w:rPr>
          <w:rFonts w:ascii="Book Antiqua" w:hAnsi="Book Antiqua"/>
          <w:color w:val="000000"/>
        </w:rPr>
        <w:t xml:space="preserve"> </w:t>
      </w:r>
      <w:r w:rsidR="002E7F08" w:rsidRPr="004D6DFA">
        <w:rPr>
          <w:rFonts w:ascii="Book Antiqua" w:hAnsi="Book Antiqua"/>
          <w:color w:val="000000"/>
        </w:rPr>
        <w:t xml:space="preserve">that </w:t>
      </w:r>
      <w:r w:rsidRPr="004D6DFA">
        <w:rPr>
          <w:rFonts w:ascii="Book Antiqua" w:hAnsi="Book Antiqua"/>
          <w:color w:val="000000"/>
        </w:rPr>
        <w:t xml:space="preserve">showed </w:t>
      </w:r>
      <w:r w:rsidR="002E7F08" w:rsidRPr="004D6DFA">
        <w:rPr>
          <w:rFonts w:ascii="Book Antiqua" w:hAnsi="Book Antiqua"/>
          <w:color w:val="000000"/>
        </w:rPr>
        <w:t xml:space="preserve">a </w:t>
      </w:r>
      <w:r w:rsidRPr="004D6DFA">
        <w:rPr>
          <w:rFonts w:ascii="Book Antiqua" w:hAnsi="Book Antiqua"/>
          <w:color w:val="000000"/>
        </w:rPr>
        <w:t>statistical</w:t>
      </w:r>
      <w:r w:rsidR="002E7F08" w:rsidRPr="004D6DFA">
        <w:rPr>
          <w:rFonts w:ascii="Book Antiqua" w:hAnsi="Book Antiqua"/>
          <w:color w:val="000000"/>
        </w:rPr>
        <w:t xml:space="preserve">ly </w:t>
      </w:r>
      <w:r w:rsidRPr="004D6DFA">
        <w:rPr>
          <w:rFonts w:ascii="Book Antiqua" w:hAnsi="Book Antiqua"/>
          <w:color w:val="000000"/>
        </w:rPr>
        <w:t>significan</w:t>
      </w:r>
      <w:r w:rsidR="002E7F08" w:rsidRPr="004D6DFA">
        <w:rPr>
          <w:rFonts w:ascii="Book Antiqua" w:hAnsi="Book Antiqua"/>
          <w:color w:val="000000"/>
        </w:rPr>
        <w:t>t</w:t>
      </w:r>
      <w:r w:rsidRPr="004D6DFA">
        <w:rPr>
          <w:rFonts w:ascii="Book Antiqua" w:hAnsi="Book Antiqua"/>
          <w:color w:val="000000"/>
        </w:rPr>
        <w:t xml:space="preserve"> association with SMI (</w:t>
      </w:r>
      <w:r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 xml:space="preserve">value </w:t>
      </w:r>
      <w:r w:rsidR="006F2A61" w:rsidRPr="004D6DFA">
        <w:rPr>
          <w:rFonts w:ascii="Book Antiqua" w:hAnsi="Book Antiqua"/>
          <w:color w:val="000000"/>
        </w:rPr>
        <w:t xml:space="preserve">&lt; </w:t>
      </w:r>
      <w:r w:rsidRPr="004D6DFA">
        <w:rPr>
          <w:rFonts w:ascii="Book Antiqua" w:hAnsi="Book Antiqua"/>
          <w:color w:val="000000"/>
        </w:rPr>
        <w:t>0.0</w:t>
      </w:r>
      <w:r w:rsidR="006F2A61" w:rsidRPr="004D6DFA">
        <w:rPr>
          <w:rFonts w:ascii="Book Antiqua" w:hAnsi="Book Antiqua"/>
          <w:color w:val="000000"/>
        </w:rPr>
        <w:t>5</w:t>
      </w:r>
      <w:r w:rsidRPr="004D6DFA">
        <w:rPr>
          <w:rFonts w:ascii="Book Antiqua" w:hAnsi="Book Antiqua"/>
          <w:color w:val="000000"/>
        </w:rPr>
        <w:t xml:space="preserve">) with OR of more than </w:t>
      </w:r>
      <w:r w:rsidR="00684B9A" w:rsidRPr="004D6DFA">
        <w:rPr>
          <w:rFonts w:ascii="Book Antiqua" w:hAnsi="Book Antiqua"/>
          <w:color w:val="000000"/>
        </w:rPr>
        <w:t>4.5 and 18.2</w:t>
      </w:r>
      <w:r w:rsidR="006F2A61" w:rsidRPr="004D6DFA">
        <w:rPr>
          <w:rFonts w:ascii="Book Antiqua" w:hAnsi="Book Antiqua"/>
          <w:color w:val="000000"/>
        </w:rPr>
        <w:t>,</w:t>
      </w:r>
      <w:r w:rsidR="00684B9A" w:rsidRPr="004D6DFA">
        <w:rPr>
          <w:rFonts w:ascii="Book Antiqua" w:hAnsi="Book Antiqua"/>
          <w:color w:val="000000"/>
        </w:rPr>
        <w:t xml:space="preserve"> respectively</w:t>
      </w:r>
      <w:r w:rsidR="00470132" w:rsidRPr="004D6DFA">
        <w:rPr>
          <w:rFonts w:ascii="Book Antiqua" w:hAnsi="Book Antiqua"/>
          <w:color w:val="000000"/>
        </w:rPr>
        <w:t xml:space="preserve"> (Table 3)</w:t>
      </w:r>
      <w:r w:rsidRPr="004D6DFA">
        <w:rPr>
          <w:rFonts w:ascii="Book Antiqua" w:hAnsi="Book Antiqua"/>
          <w:color w:val="000000"/>
        </w:rPr>
        <w:t>.</w:t>
      </w:r>
    </w:p>
    <w:p w14:paraId="2F4FBEA8" w14:textId="77777777" w:rsidR="00236070" w:rsidRPr="004D6DFA" w:rsidRDefault="00236070" w:rsidP="004D6DFA">
      <w:pPr>
        <w:pStyle w:val="af"/>
        <w:adjustRightInd w:val="0"/>
        <w:snapToGrid w:val="0"/>
        <w:spacing w:before="0" w:beforeAutospacing="0" w:after="0" w:afterAutospacing="0" w:line="360" w:lineRule="auto"/>
        <w:jc w:val="both"/>
        <w:rPr>
          <w:rFonts w:ascii="Book Antiqua" w:hAnsi="Book Antiqua"/>
          <w:b/>
          <w:bCs/>
          <w:color w:val="000000"/>
        </w:rPr>
      </w:pPr>
    </w:p>
    <w:p w14:paraId="7F0BC283" w14:textId="5618D4A6" w:rsidR="000726A4" w:rsidRPr="004D6DFA" w:rsidRDefault="003A04BF" w:rsidP="004D6DFA">
      <w:pPr>
        <w:pStyle w:val="af"/>
        <w:adjustRightInd w:val="0"/>
        <w:snapToGrid w:val="0"/>
        <w:spacing w:before="0" w:beforeAutospacing="0" w:after="0" w:afterAutospacing="0" w:line="360" w:lineRule="auto"/>
        <w:jc w:val="both"/>
        <w:rPr>
          <w:rFonts w:ascii="Book Antiqua" w:eastAsia="宋体" w:hAnsi="Book Antiqua"/>
          <w:b/>
          <w:bCs/>
          <w:i/>
          <w:iCs/>
          <w:color w:val="000000"/>
          <w:lang w:eastAsia="zh-CN"/>
        </w:rPr>
      </w:pPr>
      <w:r w:rsidRPr="004D6DFA">
        <w:rPr>
          <w:rFonts w:ascii="Book Antiqua" w:hAnsi="Book Antiqua"/>
          <w:b/>
          <w:bCs/>
          <w:i/>
          <w:iCs/>
          <w:color w:val="000000"/>
        </w:rPr>
        <w:t xml:space="preserve">Surveillance </w:t>
      </w:r>
      <w:r w:rsidR="00076CB4" w:rsidRPr="004D6DFA">
        <w:rPr>
          <w:rFonts w:ascii="Book Antiqua" w:hAnsi="Book Antiqua"/>
          <w:b/>
          <w:bCs/>
          <w:i/>
          <w:iCs/>
          <w:color w:val="000000"/>
        </w:rPr>
        <w:t>colonoscopy and recurrence of adenomas</w:t>
      </w:r>
    </w:p>
    <w:p w14:paraId="69DEB024" w14:textId="0710B7D6" w:rsidR="005564C1"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lastRenderedPageBreak/>
        <w:t xml:space="preserve">Out of 354 lesions examined at </w:t>
      </w:r>
      <w:r w:rsidR="00F60486" w:rsidRPr="004D6DFA">
        <w:rPr>
          <w:rFonts w:ascii="Book Antiqua" w:hAnsi="Book Antiqua"/>
          <w:color w:val="000000"/>
        </w:rPr>
        <w:t>SC</w:t>
      </w:r>
      <w:r w:rsidRPr="004D6DFA">
        <w:rPr>
          <w:rFonts w:ascii="Book Antiqua" w:hAnsi="Book Antiqua"/>
          <w:color w:val="000000"/>
        </w:rPr>
        <w:t xml:space="preserve">, </w:t>
      </w:r>
      <w:r w:rsidR="005E6A80" w:rsidRPr="004D6DFA">
        <w:rPr>
          <w:rFonts w:ascii="Book Antiqua" w:hAnsi="Book Antiqua"/>
          <w:color w:val="000000"/>
        </w:rPr>
        <w:t xml:space="preserve">the </w:t>
      </w:r>
      <w:r w:rsidRPr="004D6DFA">
        <w:rPr>
          <w:rFonts w:ascii="Book Antiqua" w:hAnsi="Book Antiqua"/>
          <w:color w:val="000000"/>
        </w:rPr>
        <w:t>majority of the lesions (277; 78.2%) did not have evidence of recurrent/residual adenoma. Recurrence was present in 77 patients (21.8</w:t>
      </w:r>
      <w:r w:rsidRPr="004D6DFA">
        <w:rPr>
          <w:rFonts w:ascii="Book Antiqua" w:hAnsi="Book Antiqua"/>
        </w:rPr>
        <w:t xml:space="preserve">%) </w:t>
      </w:r>
      <w:proofErr w:type="gramStart"/>
      <w:r w:rsidRPr="004D6DFA">
        <w:rPr>
          <w:rFonts w:ascii="Book Antiqua" w:hAnsi="Book Antiqua"/>
        </w:rPr>
        <w:t xml:space="preserve">(Figure </w:t>
      </w:r>
      <w:r w:rsidR="005564C1" w:rsidRPr="004D6DFA">
        <w:rPr>
          <w:rFonts w:ascii="Book Antiqua" w:hAnsi="Book Antiqua"/>
        </w:rPr>
        <w:t>1</w:t>
      </w:r>
      <w:r w:rsidRPr="004D6DFA">
        <w:rPr>
          <w:rFonts w:ascii="Book Antiqua" w:hAnsi="Book Antiqua"/>
        </w:rPr>
        <w:t>).</w:t>
      </w:r>
      <w:proofErr w:type="gramEnd"/>
      <w:r w:rsidRPr="004D6DFA">
        <w:rPr>
          <w:rFonts w:ascii="Book Antiqua" w:hAnsi="Book Antiqua"/>
        </w:rPr>
        <w:t xml:space="preserve"> All the recurrent adenomas were treated endoscopically in 76 patients (98.8%) </w:t>
      </w:r>
      <w:r w:rsidR="00DC4476" w:rsidRPr="004D6DFA">
        <w:rPr>
          <w:rFonts w:ascii="Book Antiqua" w:hAnsi="Book Antiqua"/>
        </w:rPr>
        <w:t>except for</w:t>
      </w:r>
      <w:r w:rsidR="006A02EF" w:rsidRPr="004D6DFA">
        <w:rPr>
          <w:rFonts w:ascii="Book Antiqua" w:hAnsi="Book Antiqua"/>
        </w:rPr>
        <w:t xml:space="preserve"> one patient who </w:t>
      </w:r>
      <w:r w:rsidRPr="004D6DFA">
        <w:rPr>
          <w:rFonts w:ascii="Book Antiqua" w:hAnsi="Book Antiqua"/>
        </w:rPr>
        <w:t>was referred to surgery because of advanced endoscopic appearance and inability to resect endoscopically.</w:t>
      </w:r>
    </w:p>
    <w:p w14:paraId="786D05FD" w14:textId="77777777" w:rsidR="00470132" w:rsidRPr="004D6DFA" w:rsidRDefault="00470132" w:rsidP="004D6DFA">
      <w:pPr>
        <w:pStyle w:val="af"/>
        <w:adjustRightInd w:val="0"/>
        <w:snapToGrid w:val="0"/>
        <w:spacing w:before="0" w:beforeAutospacing="0" w:after="0" w:afterAutospacing="0" w:line="360" w:lineRule="auto"/>
        <w:jc w:val="both"/>
        <w:rPr>
          <w:rFonts w:ascii="Book Antiqua" w:hAnsi="Book Antiqua"/>
        </w:rPr>
      </w:pPr>
    </w:p>
    <w:p w14:paraId="5E63F3BA" w14:textId="2661738C"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Multiple logistic regression analysis of risk factors for recurrence of adenomas</w:t>
      </w:r>
    </w:p>
    <w:p w14:paraId="3B8A07E7" w14:textId="5869DC45"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 xml:space="preserve">Multiple logistic regression analysis is described in </w:t>
      </w:r>
      <w:r w:rsidRPr="004D6DFA">
        <w:rPr>
          <w:rFonts w:ascii="Book Antiqua" w:hAnsi="Book Antiqua"/>
        </w:rPr>
        <w:t xml:space="preserve">Table </w:t>
      </w:r>
      <w:r w:rsidR="001B78C3" w:rsidRPr="004D6DFA">
        <w:rPr>
          <w:rFonts w:ascii="Book Antiqua" w:hAnsi="Book Antiqua"/>
        </w:rPr>
        <w:t>4</w:t>
      </w:r>
      <w:r w:rsidRPr="004D6DFA">
        <w:rPr>
          <w:rFonts w:ascii="Book Antiqua" w:hAnsi="Book Antiqua"/>
        </w:rPr>
        <w:t xml:space="preserve">. </w:t>
      </w:r>
      <w:r w:rsidRPr="004D6DFA">
        <w:rPr>
          <w:rFonts w:ascii="Book Antiqua" w:hAnsi="Book Antiqua"/>
          <w:color w:val="000000"/>
        </w:rPr>
        <w:t>Compared to lesion size &lt; 20</w:t>
      </w:r>
      <w:r w:rsidR="00470132" w:rsidRPr="004D6DFA">
        <w:rPr>
          <w:rFonts w:ascii="Book Antiqua" w:hAnsi="Book Antiqua"/>
          <w:color w:val="000000"/>
        </w:rPr>
        <w:t xml:space="preserve"> </w:t>
      </w:r>
      <w:r w:rsidRPr="004D6DFA">
        <w:rPr>
          <w:rFonts w:ascii="Book Antiqua" w:hAnsi="Book Antiqua"/>
          <w:color w:val="000000"/>
        </w:rPr>
        <w:t xml:space="preserve">mm, lesion size &gt; 40 mm had an </w:t>
      </w:r>
      <w:r w:rsidR="00F60486" w:rsidRPr="004D6DFA">
        <w:rPr>
          <w:rFonts w:ascii="Book Antiqua" w:hAnsi="Book Antiqua"/>
          <w:color w:val="000000"/>
        </w:rPr>
        <w:t>OR:</w:t>
      </w:r>
      <w:r w:rsidRPr="004D6DFA">
        <w:rPr>
          <w:rFonts w:ascii="Book Antiqua" w:hAnsi="Book Antiqua"/>
          <w:color w:val="000000"/>
        </w:rPr>
        <w:t xml:space="preserve"> 15.412 for recurrence of adenoma at SC</w:t>
      </w:r>
      <w:r w:rsidR="002E7F08" w:rsidRPr="004D6DFA">
        <w:rPr>
          <w:rFonts w:ascii="Book Antiqua" w:hAnsi="Book Antiqua"/>
          <w:color w:val="000000"/>
        </w:rPr>
        <w:t>,</w:t>
      </w:r>
      <w:r w:rsidRPr="004D6DFA">
        <w:rPr>
          <w:rFonts w:ascii="Book Antiqua" w:hAnsi="Book Antiqua"/>
          <w:color w:val="000000"/>
        </w:rPr>
        <w:t xml:space="preserve"> and </w:t>
      </w:r>
      <w:r w:rsidR="005E6A80" w:rsidRPr="004D6DFA">
        <w:rPr>
          <w:rFonts w:ascii="Book Antiqua" w:hAnsi="Book Antiqua"/>
          <w:color w:val="000000"/>
        </w:rPr>
        <w:t xml:space="preserve">the </w:t>
      </w:r>
      <w:r w:rsidRPr="004D6DFA">
        <w:rPr>
          <w:rFonts w:ascii="Book Antiqua" w:hAnsi="Book Antiqua"/>
          <w:color w:val="000000"/>
        </w:rPr>
        <w:t>relation was statistically significant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&lt;</w:t>
      </w:r>
      <w:r w:rsidR="00470132" w:rsidRPr="004D6DFA">
        <w:rPr>
          <w:rFonts w:ascii="Book Antiqua" w:hAnsi="Book Antiqua"/>
          <w:color w:val="000000"/>
        </w:rPr>
        <w:t xml:space="preserve"> </w:t>
      </w:r>
      <w:r w:rsidRPr="004D6DFA">
        <w:rPr>
          <w:rFonts w:ascii="Book Antiqua" w:hAnsi="Book Antiqua"/>
          <w:color w:val="000000"/>
        </w:rPr>
        <w:t xml:space="preserve">0.0001). Lesions with size 31-40 mm and 21-30 mm had OR of </w:t>
      </w:r>
      <w:r w:rsidR="00D43CF5" w:rsidRPr="004D6DFA">
        <w:rPr>
          <w:rFonts w:ascii="Book Antiqua" w:hAnsi="Book Antiqua"/>
        </w:rPr>
        <w:t xml:space="preserve">4.509 </w:t>
      </w:r>
      <w:r w:rsidRPr="004D6DFA">
        <w:rPr>
          <w:rFonts w:ascii="Book Antiqua" w:hAnsi="Book Antiqua"/>
          <w:color w:val="000000"/>
        </w:rPr>
        <w:t>(</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 xml:space="preserve">0.5467) </w:t>
      </w:r>
      <w:r w:rsidR="00E1013C" w:rsidRPr="004D6DFA">
        <w:rPr>
          <w:rFonts w:ascii="Book Antiqua" w:hAnsi="Book Antiqua"/>
          <w:color w:val="000000"/>
        </w:rPr>
        <w:t>and 3.081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0.386)</w:t>
      </w:r>
      <w:r w:rsidR="002E7F08" w:rsidRPr="004D6DFA">
        <w:rPr>
          <w:rFonts w:ascii="Book Antiqua" w:hAnsi="Book Antiqua"/>
          <w:color w:val="000000"/>
        </w:rPr>
        <w:t>,</w:t>
      </w:r>
      <w:r w:rsidRPr="004D6DFA">
        <w:rPr>
          <w:rFonts w:ascii="Book Antiqua" w:hAnsi="Book Antiqua"/>
          <w:color w:val="000000"/>
        </w:rPr>
        <w:t xml:space="preserve"> respectively</w:t>
      </w:r>
      <w:r w:rsidR="005E6A80" w:rsidRPr="004D6DFA">
        <w:rPr>
          <w:rFonts w:ascii="Book Antiqua" w:hAnsi="Book Antiqua"/>
          <w:color w:val="000000"/>
        </w:rPr>
        <w:t>,</w:t>
      </w:r>
      <w:r w:rsidRPr="004D6DFA">
        <w:rPr>
          <w:rFonts w:ascii="Book Antiqua" w:hAnsi="Book Antiqua"/>
          <w:color w:val="000000"/>
        </w:rPr>
        <w:t xml:space="preserve"> but no statistically significant association with recurrence was found. Lesions with mixed morphology and non-granular morphology had OR of 2.423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0.05) and 1.087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0.26), respectively, as compared to granular morphology</w:t>
      </w:r>
      <w:r w:rsidR="005E6A80" w:rsidRPr="004D6DFA">
        <w:rPr>
          <w:rFonts w:ascii="Book Antiqua" w:hAnsi="Book Antiqua"/>
          <w:color w:val="000000"/>
        </w:rPr>
        <w:t>,</w:t>
      </w:r>
      <w:r w:rsidRPr="004D6DFA">
        <w:rPr>
          <w:rFonts w:ascii="Book Antiqua" w:hAnsi="Book Antiqua"/>
          <w:color w:val="000000"/>
        </w:rPr>
        <w:t xml:space="preserve"> but this association was also not statistically significant for recurrence at SC.</w:t>
      </w:r>
    </w:p>
    <w:p w14:paraId="478651D0" w14:textId="77777777" w:rsidR="005564C1" w:rsidRPr="004D6DFA" w:rsidRDefault="005564C1" w:rsidP="004D6DFA">
      <w:pPr>
        <w:pStyle w:val="af"/>
        <w:adjustRightInd w:val="0"/>
        <w:snapToGrid w:val="0"/>
        <w:spacing w:before="0" w:beforeAutospacing="0" w:after="0" w:afterAutospacing="0" w:line="360" w:lineRule="auto"/>
        <w:jc w:val="both"/>
        <w:rPr>
          <w:rFonts w:ascii="Book Antiqua" w:hAnsi="Book Antiqua"/>
          <w:color w:val="000000"/>
        </w:rPr>
      </w:pPr>
    </w:p>
    <w:p w14:paraId="71499441" w14:textId="768398E3"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Complications during initial EMR</w:t>
      </w:r>
    </w:p>
    <w:p w14:paraId="7F86AEB6" w14:textId="1AAA5D6E"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b/>
          <w:bCs/>
          <w:color w:val="000000"/>
        </w:rPr>
        <w:t>Intra-procedural complications</w:t>
      </w:r>
      <w:r w:rsidR="000F67FF" w:rsidRPr="004D6DFA">
        <w:rPr>
          <w:rFonts w:ascii="Book Antiqua" w:hAnsi="Book Antiqua"/>
          <w:b/>
          <w:bCs/>
          <w:color w:val="000000"/>
        </w:rPr>
        <w:t>:</w:t>
      </w:r>
      <w:r w:rsidRPr="004D6DFA">
        <w:rPr>
          <w:rFonts w:ascii="Book Antiqua" w:hAnsi="Book Antiqua"/>
          <w:b/>
          <w:bCs/>
          <w:color w:val="000000"/>
        </w:rPr>
        <w:t xml:space="preserve"> </w:t>
      </w:r>
      <w:r w:rsidRPr="004D6DFA">
        <w:rPr>
          <w:rFonts w:ascii="Book Antiqua" w:hAnsi="Book Antiqua"/>
          <w:color w:val="000000"/>
        </w:rPr>
        <w:t>Sustained intra</w:t>
      </w:r>
      <w:r w:rsidR="00302248" w:rsidRPr="004D6DFA">
        <w:rPr>
          <w:rFonts w:ascii="Book Antiqua" w:hAnsi="Book Antiqua"/>
          <w:color w:val="000000"/>
        </w:rPr>
        <w:t>-procedural</w:t>
      </w:r>
      <w:r w:rsidRPr="004D6DFA">
        <w:rPr>
          <w:rFonts w:ascii="Book Antiqua" w:hAnsi="Book Antiqua"/>
          <w:color w:val="000000"/>
        </w:rPr>
        <w:t xml:space="preserve"> bleeding </w:t>
      </w:r>
      <w:r w:rsidR="006A02EF" w:rsidRPr="004D6DFA">
        <w:rPr>
          <w:rFonts w:ascii="Book Antiqua" w:hAnsi="Book Antiqua"/>
          <w:color w:val="000000"/>
        </w:rPr>
        <w:t>occurred</w:t>
      </w:r>
      <w:r w:rsidRPr="004D6DFA">
        <w:rPr>
          <w:rFonts w:ascii="Book Antiqua" w:hAnsi="Book Antiqua"/>
          <w:color w:val="000000"/>
        </w:rPr>
        <w:t xml:space="preserve"> in 23 patients. </w:t>
      </w:r>
      <w:r w:rsidR="003764DE" w:rsidRPr="004D6DFA">
        <w:rPr>
          <w:rFonts w:ascii="Book Antiqua" w:hAnsi="Book Antiqua"/>
          <w:color w:val="000000"/>
        </w:rPr>
        <w:t>S</w:t>
      </w:r>
      <w:r w:rsidR="00392AAE" w:rsidRPr="004D6DFA">
        <w:rPr>
          <w:rFonts w:ascii="Book Antiqua" w:hAnsi="Book Antiqua"/>
          <w:color w:val="000000"/>
        </w:rPr>
        <w:t xml:space="preserve">nare </w:t>
      </w:r>
      <w:r w:rsidR="003764DE" w:rsidRPr="004D6DFA">
        <w:rPr>
          <w:rFonts w:ascii="Book Antiqua" w:hAnsi="Book Antiqua"/>
          <w:color w:val="000000"/>
        </w:rPr>
        <w:t xml:space="preserve">tip </w:t>
      </w:r>
      <w:r w:rsidR="00392AAE" w:rsidRPr="004D6DFA">
        <w:rPr>
          <w:rFonts w:ascii="Book Antiqua" w:hAnsi="Book Antiqua"/>
          <w:color w:val="000000"/>
        </w:rPr>
        <w:t xml:space="preserve">soft </w:t>
      </w:r>
      <w:r w:rsidR="003764DE" w:rsidRPr="004D6DFA">
        <w:rPr>
          <w:rFonts w:ascii="Book Antiqua" w:hAnsi="Book Antiqua"/>
          <w:color w:val="000000"/>
        </w:rPr>
        <w:t xml:space="preserve">coagulation, </w:t>
      </w:r>
      <w:r w:rsidRPr="004D6DFA">
        <w:rPr>
          <w:rFonts w:ascii="Book Antiqua" w:hAnsi="Book Antiqua"/>
          <w:color w:val="000000"/>
        </w:rPr>
        <w:t>hemostatic clips</w:t>
      </w:r>
      <w:r w:rsidR="002E7F08" w:rsidRPr="004D6DFA">
        <w:rPr>
          <w:rFonts w:ascii="Book Antiqua" w:hAnsi="Book Antiqua"/>
          <w:color w:val="000000"/>
        </w:rPr>
        <w:t>,</w:t>
      </w:r>
      <w:r w:rsidRPr="004D6DFA">
        <w:rPr>
          <w:rFonts w:ascii="Book Antiqua" w:hAnsi="Book Antiqua"/>
          <w:color w:val="000000"/>
        </w:rPr>
        <w:t xml:space="preserve"> and </w:t>
      </w:r>
      <w:bookmarkStart w:id="23" w:name="_Hlk17039417"/>
      <w:r w:rsidRPr="004D6DFA">
        <w:rPr>
          <w:rFonts w:ascii="Book Antiqua" w:hAnsi="Book Antiqua"/>
          <w:color w:val="000000"/>
        </w:rPr>
        <w:t xml:space="preserve">epinephrine injection </w:t>
      </w:r>
      <w:bookmarkEnd w:id="23"/>
      <w:r w:rsidRPr="004D6DFA">
        <w:rPr>
          <w:rFonts w:ascii="Book Antiqua" w:hAnsi="Book Antiqua"/>
          <w:color w:val="000000"/>
        </w:rPr>
        <w:t xml:space="preserve">were used to </w:t>
      </w:r>
      <w:r w:rsidR="00392AAE" w:rsidRPr="004D6DFA">
        <w:rPr>
          <w:rFonts w:ascii="Book Antiqua" w:hAnsi="Book Antiqua"/>
          <w:color w:val="000000"/>
        </w:rPr>
        <w:t>control the</w:t>
      </w:r>
      <w:r w:rsidRPr="004D6DFA">
        <w:rPr>
          <w:rFonts w:ascii="Book Antiqua" w:hAnsi="Book Antiqua"/>
          <w:color w:val="000000"/>
        </w:rPr>
        <w:t xml:space="preserve"> bleeding</w:t>
      </w:r>
      <w:r w:rsidR="000F67FF" w:rsidRPr="004D6DFA">
        <w:rPr>
          <w:rFonts w:ascii="Book Antiqua" w:hAnsi="Book Antiqua"/>
          <w:color w:val="000000"/>
        </w:rPr>
        <w:t xml:space="preserve"> (Figure 3)</w:t>
      </w:r>
      <w:r w:rsidR="00236070" w:rsidRPr="004D6DFA">
        <w:rPr>
          <w:rFonts w:ascii="Book Antiqua" w:hAnsi="Book Antiqua"/>
          <w:color w:val="000000"/>
        </w:rPr>
        <w:t>.</w:t>
      </w:r>
    </w:p>
    <w:p w14:paraId="612278C4" w14:textId="77777777" w:rsidR="000F67FF" w:rsidRPr="004D6DFA" w:rsidRDefault="000F67FF" w:rsidP="004D6DFA">
      <w:pPr>
        <w:pStyle w:val="af"/>
        <w:adjustRightInd w:val="0"/>
        <w:snapToGrid w:val="0"/>
        <w:spacing w:before="0" w:beforeAutospacing="0" w:after="0" w:afterAutospacing="0" w:line="360" w:lineRule="auto"/>
        <w:jc w:val="both"/>
        <w:rPr>
          <w:rFonts w:ascii="Book Antiqua" w:hAnsi="Book Antiqua"/>
        </w:rPr>
      </w:pPr>
    </w:p>
    <w:p w14:paraId="159773E5" w14:textId="5AF54897" w:rsidR="000E2FC7" w:rsidRPr="004D6DFA" w:rsidRDefault="00076CB4" w:rsidP="004D6DFA">
      <w:pPr>
        <w:pStyle w:val="af"/>
        <w:adjustRightInd w:val="0"/>
        <w:snapToGrid w:val="0"/>
        <w:spacing w:before="0" w:beforeAutospacing="0" w:after="0" w:afterAutospacing="0" w:line="360" w:lineRule="auto"/>
        <w:jc w:val="both"/>
        <w:rPr>
          <w:rFonts w:ascii="Book Antiqua" w:hAnsi="Book Antiqua"/>
        </w:rPr>
      </w:pPr>
      <w:r w:rsidRPr="004D6DFA">
        <w:rPr>
          <w:rFonts w:ascii="Book Antiqua" w:hAnsi="Book Antiqua"/>
          <w:b/>
          <w:bCs/>
          <w:color w:val="000000"/>
        </w:rPr>
        <w:t>Post-procedural complications</w:t>
      </w:r>
      <w:r w:rsidR="000F67FF" w:rsidRPr="004D6DFA">
        <w:rPr>
          <w:rFonts w:ascii="Book Antiqua" w:hAnsi="Book Antiqua"/>
          <w:b/>
          <w:bCs/>
          <w:color w:val="000000"/>
        </w:rPr>
        <w:t>:</w:t>
      </w:r>
      <w:r w:rsidRPr="004D6DFA">
        <w:rPr>
          <w:rFonts w:ascii="Book Antiqua" w:hAnsi="Book Antiqua"/>
          <w:b/>
          <w:bCs/>
          <w:color w:val="000000"/>
        </w:rPr>
        <w:t xml:space="preserve"> </w:t>
      </w:r>
      <w:r w:rsidRPr="004D6DFA">
        <w:rPr>
          <w:rFonts w:ascii="Book Antiqua" w:hAnsi="Book Antiqua"/>
          <w:color w:val="000000"/>
        </w:rPr>
        <w:t xml:space="preserve">It occurred in </w:t>
      </w:r>
      <w:r w:rsidR="005E6A80" w:rsidRPr="004D6DFA">
        <w:rPr>
          <w:rFonts w:ascii="Book Antiqua" w:hAnsi="Book Antiqua"/>
          <w:color w:val="000000"/>
        </w:rPr>
        <w:t xml:space="preserve">a </w:t>
      </w:r>
      <w:r w:rsidRPr="004D6DFA">
        <w:rPr>
          <w:rFonts w:ascii="Book Antiqua" w:hAnsi="Book Antiqua"/>
          <w:color w:val="000000"/>
        </w:rPr>
        <w:t xml:space="preserve">total </w:t>
      </w:r>
      <w:r w:rsidR="005E6A80" w:rsidRPr="004D6DFA">
        <w:rPr>
          <w:rFonts w:ascii="Book Antiqua" w:hAnsi="Book Antiqua"/>
          <w:color w:val="000000"/>
        </w:rPr>
        <w:t xml:space="preserve">of </w:t>
      </w:r>
      <w:r w:rsidRPr="004D6DFA">
        <w:rPr>
          <w:rFonts w:ascii="Book Antiqua" w:hAnsi="Book Antiqua"/>
          <w:color w:val="000000"/>
        </w:rPr>
        <w:t xml:space="preserve">11 patients with </w:t>
      </w:r>
      <w:r w:rsidR="00FF0BA2" w:rsidRPr="004D6DFA">
        <w:rPr>
          <w:rFonts w:ascii="Book Antiqua" w:hAnsi="Book Antiqua"/>
          <w:color w:val="000000"/>
        </w:rPr>
        <w:t xml:space="preserve">delayed </w:t>
      </w:r>
      <w:r w:rsidR="00F04606" w:rsidRPr="004D6DFA">
        <w:rPr>
          <w:rFonts w:ascii="Book Antiqua" w:hAnsi="Book Antiqua"/>
          <w:color w:val="000000"/>
        </w:rPr>
        <w:t>gastrointestinal</w:t>
      </w:r>
      <w:r w:rsidRPr="004D6DFA">
        <w:rPr>
          <w:rFonts w:ascii="Book Antiqua" w:hAnsi="Book Antiqua"/>
          <w:color w:val="000000"/>
        </w:rPr>
        <w:t xml:space="preserve"> bleeding in </w:t>
      </w:r>
      <w:r w:rsidR="005E6A80" w:rsidRPr="004D6DFA">
        <w:rPr>
          <w:rFonts w:ascii="Book Antiqua" w:hAnsi="Book Antiqua"/>
          <w:color w:val="000000"/>
        </w:rPr>
        <w:t>eight</w:t>
      </w:r>
      <w:r w:rsidRPr="004D6DFA">
        <w:rPr>
          <w:rFonts w:ascii="Book Antiqua" w:hAnsi="Book Antiqua"/>
          <w:color w:val="000000"/>
        </w:rPr>
        <w:t xml:space="preserve"> patients, abdominal pain in </w:t>
      </w:r>
      <w:r w:rsidR="005E6A80" w:rsidRPr="004D6DFA">
        <w:rPr>
          <w:rFonts w:ascii="Book Antiqua" w:hAnsi="Book Antiqua"/>
          <w:color w:val="000000"/>
        </w:rPr>
        <w:t>two</w:t>
      </w:r>
      <w:r w:rsidRPr="004D6DFA">
        <w:rPr>
          <w:rFonts w:ascii="Book Antiqua" w:hAnsi="Book Antiqua"/>
          <w:color w:val="000000"/>
        </w:rPr>
        <w:t xml:space="preserve"> patients, and perforation in </w:t>
      </w:r>
      <w:r w:rsidR="005E6A80" w:rsidRPr="004D6DFA">
        <w:rPr>
          <w:rFonts w:ascii="Book Antiqua" w:hAnsi="Book Antiqua"/>
          <w:color w:val="000000"/>
        </w:rPr>
        <w:t>one</w:t>
      </w:r>
      <w:r w:rsidRPr="004D6DFA">
        <w:rPr>
          <w:rFonts w:ascii="Book Antiqua" w:hAnsi="Book Antiqua"/>
          <w:color w:val="000000"/>
        </w:rPr>
        <w:t xml:space="preserve"> patient.</w:t>
      </w:r>
    </w:p>
    <w:p w14:paraId="7ED2468F" w14:textId="6E3B1AB2" w:rsidR="009C6E49" w:rsidRPr="004D6DFA" w:rsidRDefault="000F67FF" w:rsidP="004D6DFA">
      <w:pPr>
        <w:pStyle w:val="af"/>
        <w:adjustRightInd w:val="0"/>
        <w:snapToGrid w:val="0"/>
        <w:spacing w:before="0" w:beforeAutospacing="0" w:after="0" w:afterAutospacing="0" w:line="360" w:lineRule="auto"/>
        <w:ind w:firstLineChars="100" w:firstLine="240"/>
        <w:jc w:val="both"/>
        <w:rPr>
          <w:rFonts w:ascii="Book Antiqua" w:hAnsi="Book Antiqua"/>
          <w:color w:val="000000"/>
        </w:rPr>
      </w:pPr>
      <w:r w:rsidRPr="004D6DFA">
        <w:rPr>
          <w:rFonts w:ascii="Book Antiqua" w:hAnsi="Book Antiqua"/>
          <w:color w:val="000000"/>
        </w:rPr>
        <w:t>(1</w:t>
      </w:r>
      <w:r w:rsidR="00076CB4" w:rsidRPr="004D6DFA">
        <w:rPr>
          <w:rFonts w:ascii="Book Antiqua" w:hAnsi="Book Antiqua"/>
          <w:color w:val="000000"/>
        </w:rPr>
        <w:t xml:space="preserve">) For patients with bleeding, </w:t>
      </w:r>
      <w:r w:rsidR="00EE4AA9" w:rsidRPr="004D6DFA">
        <w:rPr>
          <w:rFonts w:ascii="Book Antiqua" w:hAnsi="Book Antiqua"/>
          <w:color w:val="000000"/>
        </w:rPr>
        <w:t>seven</w:t>
      </w:r>
      <w:r w:rsidR="00076CB4" w:rsidRPr="004D6DFA">
        <w:rPr>
          <w:rFonts w:ascii="Book Antiqua" w:hAnsi="Book Antiqua"/>
          <w:color w:val="000000"/>
        </w:rPr>
        <w:t xml:space="preserve"> out of </w:t>
      </w:r>
      <w:r w:rsidR="00EE4AA9" w:rsidRPr="004D6DFA">
        <w:rPr>
          <w:rFonts w:ascii="Book Antiqua" w:hAnsi="Book Antiqua"/>
          <w:color w:val="000000"/>
        </w:rPr>
        <w:t xml:space="preserve">eight </w:t>
      </w:r>
      <w:r w:rsidR="00076CB4" w:rsidRPr="004D6DFA">
        <w:rPr>
          <w:rFonts w:ascii="Book Antiqua" w:hAnsi="Book Antiqua"/>
          <w:color w:val="000000"/>
        </w:rPr>
        <w:t xml:space="preserve">patients were treated in the inpatient setting. Repeat colonoscopy was done in </w:t>
      </w:r>
      <w:r w:rsidR="00EE4AA9" w:rsidRPr="004D6DFA">
        <w:rPr>
          <w:rFonts w:ascii="Book Antiqua" w:hAnsi="Book Antiqua"/>
          <w:color w:val="000000"/>
        </w:rPr>
        <w:t>five</w:t>
      </w:r>
      <w:r w:rsidR="00076CB4" w:rsidRPr="004D6DFA">
        <w:rPr>
          <w:rFonts w:ascii="Book Antiqua" w:hAnsi="Book Antiqua"/>
          <w:color w:val="000000"/>
        </w:rPr>
        <w:t xml:space="preserve"> </w:t>
      </w:r>
      <w:r w:rsidR="00FF0BA2" w:rsidRPr="004D6DFA">
        <w:rPr>
          <w:rFonts w:ascii="Book Antiqua" w:hAnsi="Book Antiqua"/>
          <w:color w:val="000000"/>
        </w:rPr>
        <w:t>pa</w:t>
      </w:r>
      <w:r w:rsidR="00076CB4" w:rsidRPr="004D6DFA">
        <w:rPr>
          <w:rFonts w:ascii="Book Antiqua" w:hAnsi="Book Antiqua"/>
          <w:color w:val="000000"/>
        </w:rPr>
        <w:t xml:space="preserve">tients and conservative treatment in </w:t>
      </w:r>
      <w:r w:rsidR="00EE4AA9" w:rsidRPr="004D6DFA">
        <w:rPr>
          <w:rFonts w:ascii="Book Antiqua" w:hAnsi="Book Antiqua"/>
          <w:color w:val="000000"/>
        </w:rPr>
        <w:t>two</w:t>
      </w:r>
      <w:r w:rsidR="00076CB4" w:rsidRPr="004D6DFA">
        <w:rPr>
          <w:rFonts w:ascii="Book Antiqua" w:hAnsi="Book Antiqua"/>
          <w:color w:val="000000"/>
        </w:rPr>
        <w:t xml:space="preserve"> of them</w:t>
      </w:r>
      <w:r w:rsidRPr="004D6DFA">
        <w:rPr>
          <w:rFonts w:ascii="Book Antiqua" w:hAnsi="Book Antiqua"/>
          <w:color w:val="000000"/>
        </w:rPr>
        <w:t xml:space="preserve">; </w:t>
      </w:r>
      <w:r w:rsidRPr="004D6DFA">
        <w:rPr>
          <w:rFonts w:ascii="Book Antiqua" w:eastAsia="宋体" w:hAnsi="Book Antiqua"/>
          <w:color w:val="000000"/>
          <w:lang w:eastAsia="zh-CN"/>
        </w:rPr>
        <w:t>(</w:t>
      </w:r>
      <w:r w:rsidRPr="004D6DFA">
        <w:rPr>
          <w:rFonts w:ascii="Book Antiqua" w:hAnsi="Book Antiqua"/>
          <w:color w:val="000000"/>
        </w:rPr>
        <w:t>2</w:t>
      </w:r>
      <w:r w:rsidR="00076CB4" w:rsidRPr="004D6DFA">
        <w:rPr>
          <w:rFonts w:ascii="Book Antiqua" w:hAnsi="Book Antiqua"/>
          <w:color w:val="000000"/>
        </w:rPr>
        <w:t xml:space="preserve">) Abdominal pain patients were managed </w:t>
      </w:r>
      <w:r w:rsidR="00076CB4" w:rsidRPr="004D6DFA">
        <w:rPr>
          <w:rFonts w:ascii="Book Antiqua" w:hAnsi="Book Antiqua"/>
          <w:color w:val="000000"/>
        </w:rPr>
        <w:lastRenderedPageBreak/>
        <w:t>conservatively</w:t>
      </w:r>
      <w:r w:rsidRPr="004D6DFA">
        <w:rPr>
          <w:rFonts w:ascii="Book Antiqua" w:hAnsi="Book Antiqua"/>
          <w:color w:val="000000"/>
        </w:rPr>
        <w:t>;</w:t>
      </w:r>
      <w:r w:rsidRPr="004D6DFA">
        <w:rPr>
          <w:rFonts w:ascii="Book Antiqua" w:eastAsia="宋体" w:hAnsi="Book Antiqua"/>
          <w:color w:val="000000"/>
          <w:lang w:eastAsia="zh-CN"/>
        </w:rPr>
        <w:t xml:space="preserve"> and </w:t>
      </w:r>
      <w:r w:rsidRPr="004D6DFA">
        <w:rPr>
          <w:rFonts w:ascii="Book Antiqua" w:hAnsi="Book Antiqua"/>
          <w:color w:val="000000"/>
        </w:rPr>
        <w:t>(3</w:t>
      </w:r>
      <w:r w:rsidR="00076CB4" w:rsidRPr="004D6DFA">
        <w:rPr>
          <w:rFonts w:ascii="Book Antiqua" w:hAnsi="Book Antiqua"/>
          <w:color w:val="000000"/>
        </w:rPr>
        <w:t xml:space="preserve">) One patient developed </w:t>
      </w:r>
      <w:r w:rsidR="009E2EC8" w:rsidRPr="004D6DFA">
        <w:rPr>
          <w:rFonts w:ascii="Book Antiqua" w:hAnsi="Book Antiqua"/>
          <w:color w:val="000000"/>
        </w:rPr>
        <w:t>perforation,</w:t>
      </w:r>
      <w:r w:rsidR="00076CB4" w:rsidRPr="004D6DFA">
        <w:rPr>
          <w:rFonts w:ascii="Book Antiqua" w:hAnsi="Book Antiqua"/>
          <w:color w:val="000000"/>
        </w:rPr>
        <w:t xml:space="preserve"> </w:t>
      </w:r>
      <w:r w:rsidR="009C37A1" w:rsidRPr="004D6DFA">
        <w:rPr>
          <w:rFonts w:ascii="Book Antiqua" w:hAnsi="Book Antiqua"/>
          <w:color w:val="000000"/>
        </w:rPr>
        <w:t xml:space="preserve">which </w:t>
      </w:r>
      <w:r w:rsidR="00076CB4" w:rsidRPr="004D6DFA">
        <w:rPr>
          <w:rFonts w:ascii="Book Antiqua" w:hAnsi="Book Antiqua"/>
          <w:color w:val="000000"/>
        </w:rPr>
        <w:t xml:space="preserve">was not evident at the </w:t>
      </w:r>
      <w:r w:rsidR="002E7F08" w:rsidRPr="004D6DFA">
        <w:rPr>
          <w:rFonts w:ascii="Book Antiqua" w:hAnsi="Book Antiqua"/>
          <w:color w:val="000000"/>
        </w:rPr>
        <w:t>end</w:t>
      </w:r>
      <w:r w:rsidR="00076CB4" w:rsidRPr="004D6DFA">
        <w:rPr>
          <w:rFonts w:ascii="Book Antiqua" w:hAnsi="Book Antiqua"/>
          <w:color w:val="000000"/>
        </w:rPr>
        <w:t xml:space="preserve"> of the procedure. </w:t>
      </w:r>
      <w:r w:rsidR="009C37A1" w:rsidRPr="004D6DFA">
        <w:rPr>
          <w:rFonts w:ascii="Book Antiqua" w:hAnsi="Book Antiqua"/>
          <w:color w:val="000000"/>
        </w:rPr>
        <w:t>T</w:t>
      </w:r>
      <w:r w:rsidR="00076CB4" w:rsidRPr="004D6DFA">
        <w:rPr>
          <w:rFonts w:ascii="Book Antiqua" w:hAnsi="Book Antiqua"/>
          <w:color w:val="000000"/>
        </w:rPr>
        <w:t xml:space="preserve">he patient had </w:t>
      </w:r>
      <w:r w:rsidR="009C37A1" w:rsidRPr="004D6DFA">
        <w:rPr>
          <w:rFonts w:ascii="Book Antiqua" w:hAnsi="Book Antiqua"/>
          <w:color w:val="000000"/>
        </w:rPr>
        <w:t xml:space="preserve">post-procedural </w:t>
      </w:r>
      <w:r w:rsidR="00076CB4" w:rsidRPr="004D6DFA">
        <w:rPr>
          <w:rFonts w:ascii="Book Antiqua" w:hAnsi="Book Antiqua"/>
          <w:color w:val="000000"/>
        </w:rPr>
        <w:t>abdominal pain and distention</w:t>
      </w:r>
      <w:r w:rsidR="009C37A1" w:rsidRPr="004D6DFA">
        <w:rPr>
          <w:rFonts w:ascii="Book Antiqua" w:hAnsi="Book Antiqua"/>
          <w:color w:val="000000"/>
        </w:rPr>
        <w:t xml:space="preserve"> and </w:t>
      </w:r>
      <w:r w:rsidR="00076CB4" w:rsidRPr="004D6DFA">
        <w:rPr>
          <w:rFonts w:ascii="Book Antiqua" w:hAnsi="Book Antiqua"/>
          <w:color w:val="000000"/>
        </w:rPr>
        <w:t>underwent surgery requir</w:t>
      </w:r>
      <w:r w:rsidR="009C37A1" w:rsidRPr="004D6DFA">
        <w:rPr>
          <w:rFonts w:ascii="Book Antiqua" w:hAnsi="Book Antiqua"/>
          <w:color w:val="000000"/>
        </w:rPr>
        <w:t>ing</w:t>
      </w:r>
      <w:r w:rsidR="00076CB4" w:rsidRPr="004D6DFA">
        <w:rPr>
          <w:rFonts w:ascii="Book Antiqua" w:hAnsi="Book Antiqua"/>
          <w:color w:val="000000"/>
        </w:rPr>
        <w:t xml:space="preserve"> </w:t>
      </w:r>
      <w:r w:rsidR="00EE4AA9" w:rsidRPr="004D6DFA">
        <w:rPr>
          <w:rFonts w:ascii="Book Antiqua" w:hAnsi="Book Antiqua"/>
          <w:color w:val="000000"/>
        </w:rPr>
        <w:t>seven</w:t>
      </w:r>
      <w:r w:rsidR="00076CB4" w:rsidRPr="004D6DFA">
        <w:rPr>
          <w:rFonts w:ascii="Book Antiqua" w:hAnsi="Book Antiqua"/>
          <w:color w:val="000000"/>
        </w:rPr>
        <w:t xml:space="preserve"> days of post-operative admission. Afterward</w:t>
      </w:r>
      <w:r w:rsidR="00EE4AA9" w:rsidRPr="004D6DFA">
        <w:rPr>
          <w:rFonts w:ascii="Book Antiqua" w:hAnsi="Book Antiqua"/>
          <w:color w:val="000000"/>
        </w:rPr>
        <w:t>, the</w:t>
      </w:r>
      <w:r w:rsidR="00076CB4" w:rsidRPr="004D6DFA">
        <w:rPr>
          <w:rFonts w:ascii="Book Antiqua" w:hAnsi="Book Antiqua"/>
          <w:color w:val="000000"/>
        </w:rPr>
        <w:t xml:space="preserve"> patient was discharged without any further sequelae.</w:t>
      </w:r>
    </w:p>
    <w:p w14:paraId="6C7C1905" w14:textId="77777777" w:rsidR="000F67FF" w:rsidRPr="004D6DFA" w:rsidRDefault="000F67FF" w:rsidP="004D6DFA">
      <w:pPr>
        <w:pStyle w:val="af"/>
        <w:adjustRightInd w:val="0"/>
        <w:snapToGrid w:val="0"/>
        <w:spacing w:before="0" w:beforeAutospacing="0" w:after="0" w:afterAutospacing="0" w:line="360" w:lineRule="auto"/>
        <w:jc w:val="both"/>
        <w:rPr>
          <w:rFonts w:ascii="Book Antiqua" w:hAnsi="Book Antiqua"/>
          <w:color w:val="000000"/>
        </w:rPr>
      </w:pPr>
    </w:p>
    <w:p w14:paraId="6AE358C3" w14:textId="16B437AE" w:rsidR="00076CB4" w:rsidRPr="004D6DFA" w:rsidRDefault="00076CB4" w:rsidP="004D6DFA">
      <w:pPr>
        <w:pStyle w:val="af"/>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 xml:space="preserve">Adverse events from </w:t>
      </w:r>
      <w:r w:rsidR="002E7F08" w:rsidRPr="004D6DFA">
        <w:rPr>
          <w:rFonts w:ascii="Book Antiqua" w:hAnsi="Book Antiqua"/>
          <w:b/>
          <w:bCs/>
          <w:i/>
          <w:iCs/>
          <w:color w:val="000000"/>
        </w:rPr>
        <w:t xml:space="preserve">the </w:t>
      </w:r>
      <w:r w:rsidRPr="004D6DFA">
        <w:rPr>
          <w:rFonts w:ascii="Book Antiqua" w:hAnsi="Book Antiqua"/>
          <w:b/>
          <w:bCs/>
          <w:i/>
          <w:iCs/>
          <w:color w:val="000000"/>
        </w:rPr>
        <w:t>treatment of recurrent/residual adenoma</w:t>
      </w:r>
    </w:p>
    <w:p w14:paraId="079FFEC2" w14:textId="77777777" w:rsidR="00F04606" w:rsidRPr="004D6DFA" w:rsidRDefault="00076CB4" w:rsidP="004D6DFA">
      <w:pPr>
        <w:pStyle w:val="af"/>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There were no perforations or clinically significant bleeding episodes during the treatment of</w:t>
      </w:r>
      <w:r w:rsidR="00EE4AA9" w:rsidRPr="004D6DFA">
        <w:rPr>
          <w:rFonts w:ascii="Book Antiqua" w:hAnsi="Book Antiqua"/>
          <w:color w:val="000000"/>
        </w:rPr>
        <w:t xml:space="preserve"> </w:t>
      </w:r>
      <w:r w:rsidRPr="004D6DFA">
        <w:rPr>
          <w:rFonts w:ascii="Book Antiqua" w:hAnsi="Book Antiqua"/>
          <w:color w:val="000000"/>
        </w:rPr>
        <w:t>recurrent/residual adenoma</w:t>
      </w:r>
      <w:r w:rsidR="008E7D94" w:rsidRPr="004D6DFA">
        <w:rPr>
          <w:rFonts w:ascii="Book Antiqua" w:hAnsi="Book Antiqua"/>
          <w:color w:val="000000"/>
        </w:rPr>
        <w:t xml:space="preserve"> at SC</w:t>
      </w:r>
      <w:r w:rsidR="000F67FF" w:rsidRPr="004D6DFA">
        <w:rPr>
          <w:rFonts w:ascii="Book Antiqua" w:hAnsi="Book Antiqua"/>
          <w:color w:val="000000"/>
        </w:rPr>
        <w:t xml:space="preserve"> (Figure 4)</w:t>
      </w:r>
      <w:r w:rsidRPr="004D6DFA">
        <w:rPr>
          <w:rFonts w:ascii="Book Antiqua" w:hAnsi="Book Antiqua"/>
          <w:color w:val="000000"/>
        </w:rPr>
        <w:t>.</w:t>
      </w:r>
    </w:p>
    <w:p w14:paraId="49646573" w14:textId="77777777" w:rsidR="00F04606" w:rsidRPr="004D6DFA" w:rsidRDefault="00F04606" w:rsidP="004D6DFA">
      <w:pPr>
        <w:pStyle w:val="af"/>
        <w:adjustRightInd w:val="0"/>
        <w:snapToGrid w:val="0"/>
        <w:spacing w:before="0" w:beforeAutospacing="0" w:after="0" w:afterAutospacing="0" w:line="360" w:lineRule="auto"/>
        <w:jc w:val="both"/>
        <w:rPr>
          <w:rFonts w:ascii="Book Antiqua" w:hAnsi="Book Antiqua"/>
          <w:color w:val="000000"/>
        </w:rPr>
      </w:pPr>
    </w:p>
    <w:p w14:paraId="650AA5B3" w14:textId="1FFD098F" w:rsidR="00893EDA" w:rsidRPr="004D6DFA" w:rsidRDefault="009C37A1" w:rsidP="004D6DFA">
      <w:pPr>
        <w:pStyle w:val="af"/>
        <w:adjustRightInd w:val="0"/>
        <w:snapToGrid w:val="0"/>
        <w:spacing w:before="0" w:beforeAutospacing="0" w:after="0" w:afterAutospacing="0" w:line="360" w:lineRule="auto"/>
        <w:jc w:val="both"/>
        <w:rPr>
          <w:rFonts w:ascii="Book Antiqua" w:hAnsi="Book Antiqua"/>
          <w:b/>
          <w:color w:val="000000"/>
        </w:rPr>
      </w:pPr>
      <w:r w:rsidRPr="004D6DFA">
        <w:rPr>
          <w:rFonts w:ascii="Book Antiqua" w:hAnsi="Book Antiqua"/>
          <w:b/>
          <w:u w:val="single"/>
        </w:rPr>
        <w:t>DISCUSSION</w:t>
      </w:r>
    </w:p>
    <w:p w14:paraId="47163EA5" w14:textId="286B6E22" w:rsidR="00927229"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Our </w:t>
      </w:r>
      <w:r w:rsidR="002E7F08" w:rsidRPr="004D6DFA">
        <w:rPr>
          <w:rFonts w:ascii="Book Antiqua" w:eastAsia="Times New Roman" w:hAnsi="Book Antiqua" w:cs="Times New Roman"/>
        </w:rPr>
        <w:t>single-</w:t>
      </w:r>
      <w:r w:rsidRPr="004D6DFA">
        <w:rPr>
          <w:rFonts w:ascii="Book Antiqua" w:eastAsia="Times New Roman" w:hAnsi="Book Antiqua" w:cs="Times New Roman"/>
        </w:rPr>
        <w:t xml:space="preserve">center study included a total of 480 patients with 500 </w:t>
      </w:r>
      <w:r w:rsidR="00392AAE" w:rsidRPr="004D6DFA">
        <w:rPr>
          <w:rFonts w:ascii="Book Antiqua" w:eastAsia="Times New Roman" w:hAnsi="Book Antiqua" w:cs="Times New Roman"/>
        </w:rPr>
        <w:t xml:space="preserve">lesions. </w:t>
      </w:r>
      <w:r w:rsidR="00236070" w:rsidRPr="004D6DFA">
        <w:rPr>
          <w:rFonts w:ascii="Book Antiqua" w:eastAsia="Times New Roman" w:hAnsi="Book Antiqua" w:cs="Times New Roman"/>
        </w:rPr>
        <w:t>The r</w:t>
      </w:r>
      <w:r w:rsidRPr="004D6DFA">
        <w:rPr>
          <w:rFonts w:ascii="Book Antiqua" w:eastAsia="Times New Roman" w:hAnsi="Book Antiqua" w:cs="Times New Roman"/>
        </w:rPr>
        <w:t xml:space="preserve">esults from our study show that </w:t>
      </w:r>
      <w:r w:rsidR="00392AAE" w:rsidRPr="004D6DFA">
        <w:rPr>
          <w:rFonts w:ascii="Book Antiqua" w:eastAsia="Times New Roman" w:hAnsi="Book Antiqua" w:cs="Times New Roman"/>
        </w:rPr>
        <w:t>EMR of larger polyps</w:t>
      </w:r>
      <w:r w:rsidRPr="004D6DFA">
        <w:rPr>
          <w:rFonts w:ascii="Book Antiqua" w:eastAsia="Times New Roman" w:hAnsi="Book Antiqua" w:cs="Times New Roman"/>
        </w:rPr>
        <w:t xml:space="preserve"> is </w:t>
      </w:r>
      <w:r w:rsidR="009C37A1" w:rsidRPr="004D6DFA">
        <w:rPr>
          <w:rFonts w:ascii="Book Antiqua" w:eastAsia="Times New Roman" w:hAnsi="Book Antiqua" w:cs="Times New Roman"/>
        </w:rPr>
        <w:t xml:space="preserve">a </w:t>
      </w:r>
      <w:r w:rsidRPr="004D6DFA">
        <w:rPr>
          <w:rFonts w:ascii="Book Antiqua" w:eastAsia="Times New Roman" w:hAnsi="Book Antiqua" w:cs="Times New Roman"/>
        </w:rPr>
        <w:t xml:space="preserve">safe and </w:t>
      </w:r>
      <w:r w:rsidR="008E7D94" w:rsidRPr="004D6DFA">
        <w:rPr>
          <w:rFonts w:ascii="Book Antiqua" w:eastAsia="Times New Roman" w:hAnsi="Book Antiqua" w:cs="Times New Roman"/>
        </w:rPr>
        <w:t xml:space="preserve">viable </w:t>
      </w:r>
      <w:r w:rsidRPr="004D6DFA">
        <w:rPr>
          <w:rFonts w:ascii="Book Antiqua" w:eastAsia="Times New Roman" w:hAnsi="Book Antiqua" w:cs="Times New Roman"/>
        </w:rPr>
        <w:t xml:space="preserve">alternative </w:t>
      </w:r>
      <w:r w:rsidR="00392AAE" w:rsidRPr="004D6DFA">
        <w:rPr>
          <w:rFonts w:ascii="Book Antiqua" w:eastAsia="Times New Roman" w:hAnsi="Book Antiqua" w:cs="Times New Roman"/>
        </w:rPr>
        <w:t xml:space="preserve">to </w:t>
      </w:r>
      <w:r w:rsidR="007A4436" w:rsidRPr="004D6DFA">
        <w:rPr>
          <w:rFonts w:ascii="Book Antiqua" w:eastAsia="Times New Roman" w:hAnsi="Book Antiqua" w:cs="Times New Roman"/>
        </w:rPr>
        <w:t>surgery.</w:t>
      </w:r>
      <w:r w:rsidRPr="004D6DFA">
        <w:rPr>
          <w:rFonts w:ascii="Book Antiqua" w:eastAsia="Times New Roman" w:hAnsi="Book Antiqua" w:cs="Times New Roman"/>
        </w:rPr>
        <w:t xml:space="preserve"> Surgery </w:t>
      </w:r>
      <w:r w:rsidR="006E3290" w:rsidRPr="004D6DFA">
        <w:rPr>
          <w:rFonts w:ascii="Book Antiqua" w:eastAsia="Times New Roman" w:hAnsi="Book Antiqua" w:cs="Times New Roman"/>
        </w:rPr>
        <w:t>itself has</w:t>
      </w:r>
      <w:r w:rsidR="008E7D94" w:rsidRPr="004D6DFA">
        <w:rPr>
          <w:rFonts w:ascii="Book Antiqua" w:eastAsia="Times New Roman" w:hAnsi="Book Antiqua" w:cs="Times New Roman"/>
        </w:rPr>
        <w:t xml:space="preserve"> an</w:t>
      </w:r>
      <w:r w:rsidR="006E3290" w:rsidRPr="004D6DFA">
        <w:rPr>
          <w:rFonts w:ascii="Book Antiqua" w:eastAsia="Times New Roman" w:hAnsi="Book Antiqua" w:cs="Times New Roman"/>
        </w:rPr>
        <w:t xml:space="preserve"> inherent risk of serious complications and </w:t>
      </w:r>
      <w:r w:rsidR="00D53ECF" w:rsidRPr="004D6DFA">
        <w:rPr>
          <w:rFonts w:ascii="Book Antiqua" w:eastAsia="Times New Roman" w:hAnsi="Book Antiqua" w:cs="Times New Roman"/>
        </w:rPr>
        <w:t>can have</w:t>
      </w:r>
      <w:r w:rsidR="006E3290" w:rsidRPr="004D6DFA">
        <w:rPr>
          <w:rFonts w:ascii="Book Antiqua" w:eastAsia="Times New Roman" w:hAnsi="Book Antiqua" w:cs="Times New Roman"/>
        </w:rPr>
        <w:t xml:space="preserve"> a mortality rate of up to </w:t>
      </w:r>
      <w:r w:rsidRPr="004D6DFA">
        <w:rPr>
          <w:rFonts w:ascii="Book Antiqua" w:eastAsia="Times New Roman" w:hAnsi="Book Antiqua" w:cs="Times New Roman"/>
        </w:rPr>
        <w:t>5%</w:t>
      </w:r>
      <w:r w:rsidR="0091283F" w:rsidRPr="004D6DFA">
        <w:rPr>
          <w:rFonts w:ascii="Book Antiqua" w:eastAsia="Times New Roman" w:hAnsi="Book Antiqua" w:cs="Times New Roman"/>
        </w:rPr>
        <w:t xml:space="preserve"> for some </w:t>
      </w:r>
      <w:proofErr w:type="gramStart"/>
      <w:r w:rsidR="0091283F" w:rsidRPr="004D6DFA">
        <w:rPr>
          <w:rFonts w:ascii="Book Antiqua" w:eastAsia="Times New Roman" w:hAnsi="Book Antiqua" w:cs="Times New Roman"/>
        </w:rPr>
        <w:t>patients</w:t>
      </w:r>
      <w:r w:rsidRPr="004D6DFA">
        <w:rPr>
          <w:rFonts w:ascii="Book Antiqua" w:eastAsia="Times New Roman" w:hAnsi="Book Antiqua" w:cs="Times New Roman"/>
          <w:vertAlign w:val="superscript"/>
        </w:rPr>
        <w:t>[</w:t>
      </w:r>
      <w:proofErr w:type="gramEnd"/>
      <w:r w:rsidR="00392AAE" w:rsidRPr="004D6DFA">
        <w:rPr>
          <w:rFonts w:ascii="Book Antiqua" w:eastAsia="Times New Roman" w:hAnsi="Book Antiqua" w:cs="Times New Roman"/>
          <w:vertAlign w:val="superscript"/>
        </w:rPr>
        <w:t>11</w:t>
      </w:r>
      <w:r w:rsidR="00FF5476" w:rsidRPr="004D6DFA">
        <w:rPr>
          <w:rFonts w:ascii="Book Antiqua" w:eastAsia="Times New Roman" w:hAnsi="Book Antiqua" w:cs="Times New Roman"/>
          <w:vertAlign w:val="superscript"/>
        </w:rPr>
        <w:t>-</w:t>
      </w:r>
      <w:r w:rsidRPr="004D6DFA">
        <w:rPr>
          <w:rFonts w:ascii="Book Antiqua" w:eastAsia="Times New Roman" w:hAnsi="Book Antiqua" w:cs="Times New Roman"/>
          <w:vertAlign w:val="superscript"/>
        </w:rPr>
        <w:t>13]</w:t>
      </w:r>
      <w:r w:rsidR="0091283F" w:rsidRPr="004D6DFA">
        <w:rPr>
          <w:rFonts w:ascii="Book Antiqua" w:eastAsia="Times New Roman" w:hAnsi="Book Antiqua" w:cs="Times New Roman"/>
        </w:rPr>
        <w:t xml:space="preserve">. </w:t>
      </w:r>
      <w:r w:rsidR="006E3290" w:rsidRPr="004D6DFA">
        <w:rPr>
          <w:rFonts w:ascii="Book Antiqua" w:eastAsia="Times New Roman" w:hAnsi="Book Antiqua" w:cs="Times New Roman"/>
        </w:rPr>
        <w:t xml:space="preserve">EMR </w:t>
      </w:r>
      <w:r w:rsidR="00C27E19" w:rsidRPr="004D6DFA">
        <w:rPr>
          <w:rFonts w:ascii="Book Antiqua" w:eastAsia="Times New Roman" w:hAnsi="Book Antiqua" w:cs="Times New Roman"/>
        </w:rPr>
        <w:t xml:space="preserve">being less invasive procedure with minimal risk of mortality </w:t>
      </w:r>
      <w:r w:rsidR="006E3290" w:rsidRPr="004D6DFA">
        <w:rPr>
          <w:rFonts w:ascii="Book Antiqua" w:eastAsia="Times New Roman" w:hAnsi="Book Antiqua" w:cs="Times New Roman"/>
        </w:rPr>
        <w:t xml:space="preserve">may be considered </w:t>
      </w:r>
      <w:r w:rsidR="00D53ECF" w:rsidRPr="004D6DFA">
        <w:rPr>
          <w:rFonts w:ascii="Book Antiqua" w:eastAsia="Times New Roman" w:hAnsi="Book Antiqua" w:cs="Times New Roman"/>
        </w:rPr>
        <w:t xml:space="preserve">as </w:t>
      </w:r>
      <w:r w:rsidR="002E7F08" w:rsidRPr="004D6DFA">
        <w:rPr>
          <w:rFonts w:ascii="Book Antiqua" w:eastAsia="Times New Roman" w:hAnsi="Book Antiqua" w:cs="Times New Roman"/>
        </w:rPr>
        <w:t>first-</w:t>
      </w:r>
      <w:r w:rsidR="00D53ECF" w:rsidRPr="004D6DFA">
        <w:rPr>
          <w:rFonts w:ascii="Book Antiqua" w:eastAsia="Times New Roman" w:hAnsi="Book Antiqua" w:cs="Times New Roman"/>
        </w:rPr>
        <w:t>line therapy for superficial appearing colon polyps</w:t>
      </w:r>
      <w:r w:rsidRPr="004D6DFA">
        <w:rPr>
          <w:rFonts w:ascii="Book Antiqua" w:eastAsia="Times New Roman" w:hAnsi="Book Antiqua" w:cs="Times New Roman"/>
        </w:rPr>
        <w:t xml:space="preserve">. </w:t>
      </w:r>
      <w:r w:rsidR="002E7F08" w:rsidRPr="004D6DFA">
        <w:rPr>
          <w:rFonts w:ascii="Book Antiqua" w:eastAsia="Times New Roman" w:hAnsi="Book Antiqua" w:cs="Times New Roman"/>
        </w:rPr>
        <w:t>D</w:t>
      </w:r>
      <w:r w:rsidR="00CF6F5A" w:rsidRPr="004D6DFA">
        <w:rPr>
          <w:rFonts w:ascii="Book Antiqua" w:eastAsia="Times New Roman" w:hAnsi="Book Antiqua" w:cs="Times New Roman"/>
        </w:rPr>
        <w:t>espite</w:t>
      </w:r>
      <w:r w:rsidRPr="004D6DFA">
        <w:rPr>
          <w:rFonts w:ascii="Book Antiqua" w:eastAsia="Times New Roman" w:hAnsi="Book Antiqua" w:cs="Times New Roman"/>
        </w:rPr>
        <w:t xml:space="preserve"> being effective and safe</w:t>
      </w:r>
      <w:r w:rsidR="0091283F" w:rsidRPr="004D6DFA">
        <w:rPr>
          <w:rFonts w:ascii="Book Antiqua" w:eastAsia="Times New Roman" w:hAnsi="Book Antiqua" w:cs="Times New Roman"/>
        </w:rPr>
        <w:t>,</w:t>
      </w:r>
      <w:r w:rsidRPr="004D6DFA">
        <w:rPr>
          <w:rFonts w:ascii="Book Antiqua" w:eastAsia="Times New Roman" w:hAnsi="Book Antiqua" w:cs="Times New Roman"/>
        </w:rPr>
        <w:t xml:space="preserve"> </w:t>
      </w:r>
      <w:r w:rsidR="00236070" w:rsidRPr="004D6DFA">
        <w:rPr>
          <w:rFonts w:ascii="Book Antiqua" w:eastAsia="Times New Roman" w:hAnsi="Book Antiqua" w:cs="Times New Roman"/>
        </w:rPr>
        <w:t xml:space="preserve">however, </w:t>
      </w:r>
      <w:r w:rsidR="002E7F08" w:rsidRPr="004D6DFA">
        <w:rPr>
          <w:rFonts w:ascii="Book Antiqua" w:eastAsia="Times New Roman" w:hAnsi="Book Antiqua" w:cs="Times New Roman"/>
        </w:rPr>
        <w:t xml:space="preserve">the EMR procedure </w:t>
      </w:r>
      <w:r w:rsidRPr="004D6DFA">
        <w:rPr>
          <w:rFonts w:ascii="Book Antiqua" w:eastAsia="Times New Roman" w:hAnsi="Book Antiqua" w:cs="Times New Roman"/>
        </w:rPr>
        <w:t>will not be curative for lesions with submucosal invasion.</w:t>
      </w:r>
      <w:r w:rsidR="0091283F" w:rsidRPr="004D6DFA">
        <w:rPr>
          <w:rFonts w:ascii="Book Antiqua" w:eastAsia="Times New Roman" w:hAnsi="Book Antiqua" w:cs="Times New Roman"/>
        </w:rPr>
        <w:t xml:space="preserve"> Thus, o</w:t>
      </w:r>
      <w:r w:rsidRPr="004D6DFA">
        <w:rPr>
          <w:rFonts w:ascii="Book Antiqua" w:eastAsia="Times New Roman" w:hAnsi="Book Antiqua" w:cs="Times New Roman"/>
        </w:rPr>
        <w:t xml:space="preserve">ur efforts </w:t>
      </w:r>
      <w:r w:rsidR="0091283F" w:rsidRPr="004D6DFA">
        <w:rPr>
          <w:rFonts w:ascii="Book Antiqua" w:eastAsia="Times New Roman" w:hAnsi="Book Antiqua" w:cs="Times New Roman"/>
        </w:rPr>
        <w:t xml:space="preserve">aimed </w:t>
      </w:r>
      <w:r w:rsidRPr="004D6DFA">
        <w:rPr>
          <w:rFonts w:ascii="Book Antiqua" w:eastAsia="Times New Roman" w:hAnsi="Book Antiqua" w:cs="Times New Roman"/>
        </w:rPr>
        <w:t xml:space="preserve">to identify the characteristics of the </w:t>
      </w:r>
      <w:r w:rsidR="00D53ECF" w:rsidRPr="004D6DFA">
        <w:rPr>
          <w:rFonts w:ascii="Book Antiqua" w:eastAsia="Times New Roman" w:hAnsi="Book Antiqua" w:cs="Times New Roman"/>
        </w:rPr>
        <w:t>polyps that</w:t>
      </w:r>
      <w:r w:rsidRPr="004D6DFA">
        <w:rPr>
          <w:rFonts w:ascii="Book Antiqua" w:eastAsia="Times New Roman" w:hAnsi="Book Antiqua" w:cs="Times New Roman"/>
        </w:rPr>
        <w:t xml:space="preserve"> </w:t>
      </w:r>
      <w:r w:rsidR="0091283F" w:rsidRPr="004D6DFA">
        <w:rPr>
          <w:rFonts w:ascii="Book Antiqua" w:eastAsia="Times New Roman" w:hAnsi="Book Antiqua" w:cs="Times New Roman"/>
        </w:rPr>
        <w:t xml:space="preserve">distinguish </w:t>
      </w:r>
      <w:r w:rsidRPr="004D6DFA">
        <w:rPr>
          <w:rFonts w:ascii="Book Antiqua" w:eastAsia="Times New Roman" w:hAnsi="Book Antiqua" w:cs="Times New Roman"/>
        </w:rPr>
        <w:t>the lesions harbor</w:t>
      </w:r>
      <w:r w:rsidR="00D53ECF" w:rsidRPr="004D6DFA">
        <w:rPr>
          <w:rFonts w:ascii="Book Antiqua" w:eastAsia="Times New Roman" w:hAnsi="Book Antiqua" w:cs="Times New Roman"/>
        </w:rPr>
        <w:t>ing</w:t>
      </w:r>
      <w:r w:rsidRPr="004D6DFA">
        <w:rPr>
          <w:rFonts w:ascii="Book Antiqua" w:eastAsia="Times New Roman" w:hAnsi="Book Antiqua" w:cs="Times New Roman"/>
        </w:rPr>
        <w:t xml:space="preserve"> submucosal invasion</w:t>
      </w:r>
      <w:r w:rsidR="00D53ECF" w:rsidRPr="004D6DFA">
        <w:rPr>
          <w:rFonts w:ascii="Book Antiqua" w:eastAsia="Times New Roman" w:hAnsi="Book Antiqua" w:cs="Times New Roman"/>
        </w:rPr>
        <w:t xml:space="preserve"> and likely</w:t>
      </w:r>
      <w:r w:rsidRPr="004D6DFA">
        <w:rPr>
          <w:rFonts w:ascii="Book Antiqua" w:eastAsia="Times New Roman" w:hAnsi="Book Antiqua" w:cs="Times New Roman"/>
        </w:rPr>
        <w:t xml:space="preserve"> </w:t>
      </w:r>
      <w:r w:rsidR="007A4436" w:rsidRPr="004D6DFA">
        <w:rPr>
          <w:rFonts w:ascii="Book Antiqua" w:eastAsia="Times New Roman" w:hAnsi="Book Antiqua" w:cs="Times New Roman"/>
        </w:rPr>
        <w:t>cancer. With</w:t>
      </w:r>
      <w:r w:rsidR="008E7D94" w:rsidRPr="004D6DFA">
        <w:rPr>
          <w:rFonts w:ascii="Book Antiqua" w:eastAsia="Times New Roman" w:hAnsi="Book Antiqua" w:cs="Times New Roman"/>
        </w:rPr>
        <w:t xml:space="preserve"> </w:t>
      </w:r>
      <w:r w:rsidR="006B3566" w:rsidRPr="004D6DFA">
        <w:rPr>
          <w:rFonts w:ascii="Book Antiqua" w:eastAsia="Times New Roman" w:hAnsi="Book Antiqua" w:cs="Times New Roman"/>
        </w:rPr>
        <w:t xml:space="preserve">the </w:t>
      </w:r>
      <w:r w:rsidR="000E4C8E" w:rsidRPr="004D6DFA">
        <w:rPr>
          <w:rFonts w:ascii="Book Antiqua" w:eastAsia="Times New Roman" w:hAnsi="Book Antiqua" w:cs="Times New Roman"/>
        </w:rPr>
        <w:t xml:space="preserve">availability of </w:t>
      </w:r>
      <w:r w:rsidR="006B3566" w:rsidRPr="004D6DFA">
        <w:rPr>
          <w:rFonts w:ascii="Book Antiqua" w:eastAsia="Times New Roman" w:hAnsi="Book Antiqua" w:cs="Times New Roman"/>
        </w:rPr>
        <w:t xml:space="preserve">technologically advanced, </w:t>
      </w:r>
      <w:r w:rsidR="000E4C8E" w:rsidRPr="004D6DFA">
        <w:rPr>
          <w:rFonts w:ascii="Book Antiqua" w:eastAsia="Times New Roman" w:hAnsi="Book Antiqua" w:cs="Times New Roman"/>
        </w:rPr>
        <w:t>high-</w:t>
      </w:r>
      <w:r w:rsidR="00D53ECF" w:rsidRPr="004D6DFA">
        <w:rPr>
          <w:rFonts w:ascii="Book Antiqua" w:eastAsia="Times New Roman" w:hAnsi="Book Antiqua" w:cs="Times New Roman"/>
        </w:rPr>
        <w:t>resolution endoscopes</w:t>
      </w:r>
      <w:r w:rsidR="006B3566" w:rsidRPr="004D6DFA">
        <w:rPr>
          <w:rFonts w:ascii="Book Antiqua" w:eastAsia="Times New Roman" w:hAnsi="Book Antiqua" w:cs="Times New Roman"/>
        </w:rPr>
        <w:t>,</w:t>
      </w:r>
      <w:r w:rsidR="00D53ECF" w:rsidRPr="004D6DFA">
        <w:rPr>
          <w:rFonts w:ascii="Book Antiqua" w:eastAsia="Times New Roman" w:hAnsi="Book Antiqua" w:cs="Times New Roman"/>
        </w:rPr>
        <w:t xml:space="preserve"> </w:t>
      </w:r>
      <w:r w:rsidR="000E4C8E" w:rsidRPr="004D6DFA">
        <w:rPr>
          <w:rFonts w:ascii="Book Antiqua" w:eastAsia="Times New Roman" w:hAnsi="Book Antiqua" w:cs="Times New Roman"/>
        </w:rPr>
        <w:t>it may</w:t>
      </w:r>
      <w:r w:rsidRPr="004D6DFA">
        <w:rPr>
          <w:rFonts w:ascii="Book Antiqua" w:eastAsia="Times New Roman" w:hAnsi="Book Antiqua" w:cs="Times New Roman"/>
        </w:rPr>
        <w:t xml:space="preserve"> now </w:t>
      </w:r>
      <w:r w:rsidR="000E4C8E" w:rsidRPr="004D6DFA">
        <w:rPr>
          <w:rFonts w:ascii="Book Antiqua" w:eastAsia="Times New Roman" w:hAnsi="Book Antiqua" w:cs="Times New Roman"/>
        </w:rPr>
        <w:t xml:space="preserve">be </w:t>
      </w:r>
      <w:r w:rsidRPr="004D6DFA">
        <w:rPr>
          <w:rFonts w:ascii="Book Antiqua" w:eastAsia="Times New Roman" w:hAnsi="Book Antiqua" w:cs="Times New Roman"/>
        </w:rPr>
        <w:t xml:space="preserve">feasible for the </w:t>
      </w:r>
      <w:proofErr w:type="spellStart"/>
      <w:r w:rsidRPr="004D6DFA">
        <w:rPr>
          <w:rFonts w:ascii="Book Antiqua" w:eastAsia="Times New Roman" w:hAnsi="Book Antiqua" w:cs="Times New Roman"/>
        </w:rPr>
        <w:t>endoscopist</w:t>
      </w:r>
      <w:proofErr w:type="spellEnd"/>
      <w:r w:rsidRPr="004D6DFA">
        <w:rPr>
          <w:rFonts w:ascii="Book Antiqua" w:eastAsia="Times New Roman" w:hAnsi="Book Antiqua" w:cs="Times New Roman"/>
        </w:rPr>
        <w:t xml:space="preserve"> to </w:t>
      </w:r>
      <w:r w:rsidR="000E4C8E" w:rsidRPr="004D6DFA">
        <w:rPr>
          <w:rFonts w:ascii="Book Antiqua" w:eastAsia="Times New Roman" w:hAnsi="Book Antiqua" w:cs="Times New Roman"/>
        </w:rPr>
        <w:t xml:space="preserve">assess the invasiveness of </w:t>
      </w:r>
      <w:r w:rsidRPr="004D6DFA">
        <w:rPr>
          <w:rFonts w:ascii="Book Antiqua" w:eastAsia="Times New Roman" w:hAnsi="Book Antiqua" w:cs="Times New Roman"/>
        </w:rPr>
        <w:t xml:space="preserve">the lesions </w:t>
      </w:r>
      <w:r w:rsidR="002E7F08" w:rsidRPr="004D6DFA">
        <w:rPr>
          <w:rFonts w:ascii="Book Antiqua" w:eastAsia="Times New Roman" w:hAnsi="Book Antiqua" w:cs="Times New Roman"/>
        </w:rPr>
        <w:t>based on</w:t>
      </w:r>
      <w:r w:rsidRPr="004D6DFA">
        <w:rPr>
          <w:rFonts w:ascii="Book Antiqua" w:eastAsia="Times New Roman" w:hAnsi="Book Antiqua" w:cs="Times New Roman"/>
        </w:rPr>
        <w:t xml:space="preserve"> endoscopic appearance</w:t>
      </w:r>
      <w:r w:rsidR="002E7F08" w:rsidRPr="004D6DFA">
        <w:rPr>
          <w:rFonts w:ascii="Book Antiqua" w:eastAsia="Times New Roman" w:hAnsi="Book Antiqua" w:cs="Times New Roman"/>
        </w:rPr>
        <w:t>s</w:t>
      </w:r>
      <w:r w:rsidR="00D53ECF" w:rsidRPr="004D6DFA">
        <w:rPr>
          <w:rFonts w:ascii="Book Antiqua" w:eastAsia="Times New Roman" w:hAnsi="Book Antiqua" w:cs="Times New Roman"/>
        </w:rPr>
        <w:t xml:space="preserve"> such as P</w:t>
      </w:r>
      <w:r w:rsidRPr="004D6DFA">
        <w:rPr>
          <w:rFonts w:ascii="Book Antiqua" w:eastAsia="Times New Roman" w:hAnsi="Book Antiqua" w:cs="Times New Roman"/>
        </w:rPr>
        <w:t>aris classification, granularity</w:t>
      </w:r>
      <w:r w:rsidR="000E4C8E" w:rsidRPr="004D6DFA">
        <w:rPr>
          <w:rFonts w:ascii="Book Antiqua" w:eastAsia="Times New Roman" w:hAnsi="Book Antiqua" w:cs="Times New Roman"/>
        </w:rPr>
        <w:t xml:space="preserve"> and</w:t>
      </w:r>
      <w:r w:rsidRPr="004D6DFA">
        <w:rPr>
          <w:rFonts w:ascii="Book Antiqua" w:eastAsia="Times New Roman" w:hAnsi="Book Antiqua" w:cs="Times New Roman"/>
        </w:rPr>
        <w:t xml:space="preserve"> Kudo </w:t>
      </w:r>
      <w:proofErr w:type="gramStart"/>
      <w:r w:rsidRPr="004D6DFA">
        <w:rPr>
          <w:rFonts w:ascii="Book Antiqua" w:eastAsia="Times New Roman" w:hAnsi="Book Antiqua" w:cs="Times New Roman"/>
        </w:rPr>
        <w:t>pit</w:t>
      </w:r>
      <w:r w:rsidRPr="004D6DFA">
        <w:rPr>
          <w:rFonts w:ascii="Book Antiqua" w:eastAsia="Times New Roman" w:hAnsi="Book Antiqua" w:cs="Times New Roman"/>
          <w:vertAlign w:val="superscript"/>
        </w:rPr>
        <w:t>[</w:t>
      </w:r>
      <w:proofErr w:type="gramEnd"/>
      <w:r w:rsidRPr="004D6DFA">
        <w:rPr>
          <w:rFonts w:ascii="Book Antiqua" w:eastAsia="Times New Roman" w:hAnsi="Book Antiqua" w:cs="Times New Roman"/>
          <w:vertAlign w:val="superscript"/>
        </w:rPr>
        <w:t>14</w:t>
      </w:r>
      <w:r w:rsidR="00F04606" w:rsidRPr="004D6DFA">
        <w:rPr>
          <w:rFonts w:ascii="Book Antiqua" w:eastAsia="Times New Roman" w:hAnsi="Book Antiqua" w:cs="Times New Roman"/>
          <w:vertAlign w:val="superscript"/>
        </w:rPr>
        <w:t>-</w:t>
      </w:r>
      <w:r w:rsidRPr="004D6DFA">
        <w:rPr>
          <w:rFonts w:ascii="Book Antiqua" w:eastAsia="Times New Roman" w:hAnsi="Book Antiqua" w:cs="Times New Roman"/>
          <w:vertAlign w:val="superscript"/>
        </w:rPr>
        <w:t>16]</w:t>
      </w:r>
      <w:r w:rsidR="00F04606" w:rsidRPr="004D6DFA">
        <w:rPr>
          <w:rFonts w:ascii="Book Antiqua" w:eastAsia="Times New Roman" w:hAnsi="Book Antiqua" w:cs="Times New Roman"/>
        </w:rPr>
        <w:t>.</w:t>
      </w:r>
    </w:p>
    <w:p w14:paraId="12E6C890" w14:textId="367C6F59" w:rsidR="008D09DA" w:rsidRPr="004D6DFA" w:rsidRDefault="002E7F08"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Table 1 describes t</w:t>
      </w:r>
      <w:r w:rsidR="006B3566" w:rsidRPr="004D6DFA">
        <w:rPr>
          <w:rFonts w:ascii="Book Antiqua" w:eastAsia="Times New Roman" w:hAnsi="Book Antiqua" w:cs="Times New Roman"/>
        </w:rPr>
        <w:t>he b</w:t>
      </w:r>
      <w:r w:rsidR="005A3457" w:rsidRPr="004D6DFA">
        <w:rPr>
          <w:rFonts w:ascii="Book Antiqua" w:eastAsia="Times New Roman" w:hAnsi="Book Antiqua" w:cs="Times New Roman"/>
        </w:rPr>
        <w:t>asic demographics of the patients in our study</w:t>
      </w:r>
      <w:r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No deaths were reported as a result of EMR. </w:t>
      </w:r>
      <w:r w:rsidR="006B3566" w:rsidRPr="004D6DFA">
        <w:rPr>
          <w:rFonts w:ascii="Book Antiqua" w:eastAsia="Times New Roman" w:hAnsi="Book Antiqua" w:cs="Times New Roman"/>
        </w:rPr>
        <w:t>The p</w:t>
      </w:r>
      <w:r w:rsidR="00EE16C6" w:rsidRPr="004D6DFA">
        <w:rPr>
          <w:rFonts w:ascii="Book Antiqua" w:eastAsia="Times New Roman" w:hAnsi="Book Antiqua" w:cs="Times New Roman"/>
        </w:rPr>
        <w:t>revalence of submucosal invasive cancer was 4.</w:t>
      </w:r>
      <w:r w:rsidR="00F32173" w:rsidRPr="004D6DFA">
        <w:rPr>
          <w:rFonts w:ascii="Book Antiqua" w:eastAsia="Times New Roman" w:hAnsi="Book Antiqua" w:cs="Times New Roman"/>
        </w:rPr>
        <w:t>6</w:t>
      </w:r>
      <w:r w:rsidR="00EE16C6" w:rsidRPr="004D6DFA">
        <w:rPr>
          <w:rFonts w:ascii="Book Antiqua" w:eastAsia="Times New Roman" w:hAnsi="Book Antiqua" w:cs="Times New Roman"/>
        </w:rPr>
        <w:t>%. Although</w:t>
      </w:r>
      <w:r w:rsidR="00524BBA" w:rsidRPr="004D6DFA">
        <w:rPr>
          <w:rFonts w:ascii="Book Antiqua" w:eastAsia="Times New Roman" w:hAnsi="Book Antiqua" w:cs="Times New Roman"/>
        </w:rPr>
        <w:t xml:space="preserve"> mixed morphology</w:t>
      </w:r>
      <w:r w:rsidR="00B8706F" w:rsidRPr="004D6DFA">
        <w:rPr>
          <w:rFonts w:ascii="Book Antiqua" w:eastAsia="Times New Roman" w:hAnsi="Book Antiqua" w:cs="Times New Roman"/>
        </w:rPr>
        <w:t xml:space="preserve"> and</w:t>
      </w:r>
      <w:r w:rsidR="00524BBA" w:rsidRPr="004D6DFA">
        <w:rPr>
          <w:rFonts w:ascii="Book Antiqua" w:eastAsia="Times New Roman" w:hAnsi="Book Antiqua" w:cs="Times New Roman"/>
        </w:rPr>
        <w:t xml:space="preserve"> size of </w:t>
      </w:r>
      <w:r w:rsidR="008E7D94" w:rsidRPr="004D6DFA">
        <w:rPr>
          <w:rFonts w:ascii="Book Antiqua" w:eastAsia="Times New Roman" w:hAnsi="Book Antiqua" w:cs="Times New Roman"/>
        </w:rPr>
        <w:t>the lesion</w:t>
      </w:r>
      <w:r w:rsidR="00B8706F" w:rsidRPr="004D6DFA">
        <w:rPr>
          <w:rFonts w:ascii="Book Antiqua" w:eastAsia="Times New Roman" w:hAnsi="Book Antiqua" w:cs="Times New Roman"/>
        </w:rPr>
        <w:t xml:space="preserve"> </w:t>
      </w:r>
      <w:r w:rsidR="00524BBA" w:rsidRPr="004D6DFA">
        <w:rPr>
          <w:rFonts w:ascii="Book Antiqua" w:eastAsia="Times New Roman" w:hAnsi="Book Antiqua" w:cs="Times New Roman"/>
        </w:rPr>
        <w:t xml:space="preserve">appeared to show </w:t>
      </w:r>
      <w:r w:rsidR="006B3566" w:rsidRPr="004D6DFA">
        <w:rPr>
          <w:rFonts w:ascii="Book Antiqua" w:eastAsia="Times New Roman" w:hAnsi="Book Antiqua" w:cs="Times New Roman"/>
        </w:rPr>
        <w:t xml:space="preserve">an </w:t>
      </w:r>
      <w:r w:rsidRPr="004D6DFA">
        <w:rPr>
          <w:rFonts w:ascii="Book Antiqua" w:eastAsia="Times New Roman" w:hAnsi="Book Antiqua" w:cs="Times New Roman"/>
        </w:rPr>
        <w:t xml:space="preserve">increasing </w:t>
      </w:r>
      <w:r w:rsidR="00524BBA" w:rsidRPr="004D6DFA">
        <w:rPr>
          <w:rFonts w:ascii="Book Antiqua" w:eastAsia="Times New Roman" w:hAnsi="Book Antiqua" w:cs="Times New Roman"/>
        </w:rPr>
        <w:t xml:space="preserve">trend towards submucosal invasion, it </w:t>
      </w:r>
      <w:r w:rsidR="008D09DA" w:rsidRPr="004D6DFA">
        <w:rPr>
          <w:rFonts w:ascii="Book Antiqua" w:eastAsia="Times New Roman" w:hAnsi="Book Antiqua" w:cs="Times New Roman"/>
        </w:rPr>
        <w:t>w</w:t>
      </w:r>
      <w:r w:rsidR="00F04606" w:rsidRPr="004D6DFA">
        <w:rPr>
          <w:rFonts w:ascii="Book Antiqua" w:eastAsia="Times New Roman" w:hAnsi="Book Antiqua" w:cs="Times New Roman"/>
        </w:rPr>
        <w:t>as statistically insignificant.</w:t>
      </w:r>
    </w:p>
    <w:p w14:paraId="000000C1" w14:textId="2CD9215B" w:rsidR="00317626" w:rsidRPr="004D6DFA" w:rsidRDefault="00D22F04"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Gungsuh" w:hAnsi="Book Antiqua" w:cs="Times New Roman"/>
        </w:rPr>
        <w:lastRenderedPageBreak/>
        <w:t>Kudo pit pattern (</w:t>
      </w:r>
      <w:r w:rsidRPr="004D6DFA">
        <w:rPr>
          <w:rFonts w:ascii="Book Antiqua" w:eastAsia="Times New Roman" w:hAnsi="Book Antiqua" w:cs="Times New Roman"/>
          <w:color w:val="000000"/>
        </w:rPr>
        <w:t>IIIL</w:t>
      </w:r>
      <w:r w:rsidR="00F04606"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F04606"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r w:rsidRPr="004D6DFA">
        <w:rPr>
          <w:rFonts w:ascii="Book Antiqua" w:eastAsia="Gungsuh" w:hAnsi="Book Antiqua" w:cs="Times New Roman"/>
        </w:rPr>
        <w:t xml:space="preserve"> and V)</w:t>
      </w:r>
      <w:r w:rsidR="00DE0C53" w:rsidRPr="004D6DFA">
        <w:rPr>
          <w:rFonts w:ascii="Book Antiqua" w:eastAsia="Gungsuh" w:hAnsi="Book Antiqua" w:cs="Times New Roman"/>
        </w:rPr>
        <w:t xml:space="preserve"> and Paris classification 0-IIc</w:t>
      </w:r>
      <w:r w:rsidRPr="004D6DFA">
        <w:rPr>
          <w:rFonts w:ascii="Book Antiqua" w:eastAsia="Gungsuh" w:hAnsi="Book Antiqua" w:cs="Times New Roman"/>
        </w:rPr>
        <w:t xml:space="preserve"> </w:t>
      </w:r>
      <w:r w:rsidR="00EE16C6" w:rsidRPr="004D6DFA">
        <w:rPr>
          <w:rFonts w:ascii="Book Antiqua" w:eastAsia="Times New Roman" w:hAnsi="Book Antiqua" w:cs="Times New Roman"/>
        </w:rPr>
        <w:t>w</w:t>
      </w:r>
      <w:r w:rsidRPr="004D6DFA">
        <w:rPr>
          <w:rFonts w:ascii="Book Antiqua" w:eastAsia="Times New Roman" w:hAnsi="Book Antiqua" w:cs="Times New Roman"/>
        </w:rPr>
        <w:t>ere</w:t>
      </w:r>
      <w:r w:rsidR="00EE16C6" w:rsidRPr="004D6DFA">
        <w:rPr>
          <w:rFonts w:ascii="Book Antiqua" w:eastAsia="Times New Roman" w:hAnsi="Book Antiqua" w:cs="Times New Roman"/>
        </w:rPr>
        <w:t xml:space="preserve"> the only variable</w:t>
      </w:r>
      <w:r w:rsidRPr="004D6DFA">
        <w:rPr>
          <w:rFonts w:ascii="Book Antiqua" w:eastAsia="Times New Roman" w:hAnsi="Book Antiqua" w:cs="Times New Roman"/>
        </w:rPr>
        <w:t>s</w:t>
      </w:r>
      <w:r w:rsidR="008D09DA" w:rsidRPr="004D6DFA">
        <w:rPr>
          <w:rFonts w:ascii="Book Antiqua" w:eastAsia="Times New Roman" w:hAnsi="Book Antiqua" w:cs="Times New Roman"/>
        </w:rPr>
        <w:t xml:space="preserve"> that </w:t>
      </w:r>
      <w:r w:rsidR="00EE16C6" w:rsidRPr="004D6DFA">
        <w:rPr>
          <w:rFonts w:ascii="Book Antiqua" w:eastAsia="Times New Roman" w:hAnsi="Book Antiqua" w:cs="Times New Roman"/>
        </w:rPr>
        <w:t xml:space="preserve">showed </w:t>
      </w:r>
      <w:r w:rsidR="006B3566" w:rsidRPr="004D6DFA">
        <w:rPr>
          <w:rFonts w:ascii="Book Antiqua" w:eastAsia="Times New Roman" w:hAnsi="Book Antiqua" w:cs="Times New Roman"/>
        </w:rPr>
        <w:t xml:space="preserve">a </w:t>
      </w:r>
      <w:r w:rsidR="00EE16C6" w:rsidRPr="004D6DFA">
        <w:rPr>
          <w:rFonts w:ascii="Book Antiqua" w:eastAsia="Times New Roman" w:hAnsi="Book Antiqua" w:cs="Times New Roman"/>
        </w:rPr>
        <w:t>statistical</w:t>
      </w:r>
      <w:r w:rsidR="006B3566" w:rsidRPr="004D6DFA">
        <w:rPr>
          <w:rFonts w:ascii="Book Antiqua" w:eastAsia="Times New Roman" w:hAnsi="Book Antiqua" w:cs="Times New Roman"/>
        </w:rPr>
        <w:t>ly</w:t>
      </w:r>
      <w:r w:rsidR="00EE16C6" w:rsidRPr="004D6DFA">
        <w:rPr>
          <w:rFonts w:ascii="Book Antiqua" w:eastAsia="Times New Roman" w:hAnsi="Book Antiqua" w:cs="Times New Roman"/>
        </w:rPr>
        <w:t xml:space="preserve"> significan</w:t>
      </w:r>
      <w:r w:rsidR="006B3566" w:rsidRPr="004D6DFA">
        <w:rPr>
          <w:rFonts w:ascii="Book Antiqua" w:eastAsia="Times New Roman" w:hAnsi="Book Antiqua" w:cs="Times New Roman"/>
        </w:rPr>
        <w:t>t</w:t>
      </w:r>
      <w:r w:rsidR="00EE16C6" w:rsidRPr="004D6DFA">
        <w:rPr>
          <w:rFonts w:ascii="Book Antiqua" w:eastAsia="Times New Roman" w:hAnsi="Book Antiqua" w:cs="Times New Roman"/>
        </w:rPr>
        <w:t xml:space="preserve"> association with SMI (</w:t>
      </w:r>
      <w:r w:rsidR="00EE16C6" w:rsidRPr="004D6DFA">
        <w:rPr>
          <w:rFonts w:ascii="Book Antiqua" w:eastAsia="Times New Roman" w:hAnsi="Book Antiqua" w:cs="Times New Roman"/>
          <w:i/>
          <w:iCs/>
        </w:rPr>
        <w:t>P</w:t>
      </w:r>
      <w:r w:rsidR="000F67FF"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value </w:t>
      </w:r>
      <w:r w:rsidR="00361A4A" w:rsidRPr="004D6DFA">
        <w:rPr>
          <w:rFonts w:ascii="Book Antiqua" w:eastAsia="Times New Roman" w:hAnsi="Book Antiqua" w:cs="Times New Roman"/>
        </w:rPr>
        <w:t xml:space="preserve">&lt; </w:t>
      </w:r>
      <w:r w:rsidR="00EE16C6" w:rsidRPr="004D6DFA">
        <w:rPr>
          <w:rFonts w:ascii="Book Antiqua" w:eastAsia="Times New Roman" w:hAnsi="Book Antiqua" w:cs="Times New Roman"/>
        </w:rPr>
        <w:t>0.0</w:t>
      </w:r>
      <w:r w:rsidR="00361A4A" w:rsidRPr="004D6DFA">
        <w:rPr>
          <w:rFonts w:ascii="Book Antiqua" w:eastAsia="Times New Roman" w:hAnsi="Book Antiqua" w:cs="Times New Roman"/>
        </w:rPr>
        <w:t>5</w:t>
      </w:r>
      <w:r w:rsidR="00EE16C6" w:rsidRPr="004D6DFA">
        <w:rPr>
          <w:rFonts w:ascii="Book Antiqua" w:eastAsia="Times New Roman" w:hAnsi="Book Antiqua" w:cs="Times New Roman"/>
        </w:rPr>
        <w:t xml:space="preserve">) with OR of more than </w:t>
      </w:r>
      <w:r w:rsidR="00A47C45" w:rsidRPr="004D6DFA">
        <w:rPr>
          <w:rFonts w:ascii="Book Antiqua" w:eastAsia="Times New Roman" w:hAnsi="Book Antiqua" w:cs="Times New Roman"/>
        </w:rPr>
        <w:t>4.5 and 18.</w:t>
      </w:r>
      <w:r w:rsidR="00361A4A" w:rsidRPr="004D6DFA">
        <w:rPr>
          <w:rFonts w:ascii="Book Antiqua" w:eastAsia="Times New Roman" w:hAnsi="Book Antiqua" w:cs="Times New Roman"/>
        </w:rPr>
        <w:t>2, respectively</w:t>
      </w:r>
      <w:r w:rsidR="00EE16C6" w:rsidRPr="004D6DFA">
        <w:rPr>
          <w:rFonts w:ascii="Book Antiqua" w:eastAsia="Times New Roman" w:hAnsi="Book Antiqua" w:cs="Times New Roman"/>
        </w:rPr>
        <w:t xml:space="preserve">. Moss </w:t>
      </w:r>
      <w:r w:rsidR="00081CBA" w:rsidRPr="004D6DFA">
        <w:rPr>
          <w:rFonts w:ascii="Book Antiqua" w:eastAsia="Times New Roman" w:hAnsi="Book Antiqua" w:cs="Times New Roman"/>
          <w:i/>
          <w:iCs/>
        </w:rPr>
        <w:t xml:space="preserve">et </w:t>
      </w:r>
      <w:proofErr w:type="gramStart"/>
      <w:r w:rsidR="00081CBA" w:rsidRPr="004D6DFA">
        <w:rPr>
          <w:rFonts w:ascii="Book Antiqua" w:eastAsia="Times New Roman" w:hAnsi="Book Antiqua" w:cs="Times New Roman"/>
          <w:i/>
          <w:iCs/>
        </w:rPr>
        <w:t>al</w:t>
      </w:r>
      <w:r w:rsidR="00081CBA" w:rsidRPr="004D6DFA">
        <w:rPr>
          <w:rFonts w:ascii="Book Antiqua" w:eastAsia="Times New Roman" w:hAnsi="Book Antiqua" w:cs="Times New Roman"/>
          <w:vertAlign w:val="superscript"/>
        </w:rPr>
        <w:t>[</w:t>
      </w:r>
      <w:proofErr w:type="gramEnd"/>
      <w:r w:rsidR="00081CBA" w:rsidRPr="004D6DFA">
        <w:rPr>
          <w:rFonts w:ascii="Book Antiqua" w:eastAsia="Times New Roman" w:hAnsi="Book Antiqua" w:cs="Times New Roman"/>
          <w:vertAlign w:val="superscript"/>
        </w:rPr>
        <w:t>16]</w:t>
      </w:r>
      <w:r w:rsidR="00EE16C6" w:rsidRPr="004D6DFA">
        <w:rPr>
          <w:rFonts w:ascii="Book Antiqua" w:eastAsia="Times New Roman" w:hAnsi="Book Antiqua" w:cs="Times New Roman"/>
        </w:rPr>
        <w:t xml:space="preserve"> studied 479 patients with 514 lesions. </w:t>
      </w:r>
      <w:r w:rsidR="006B3566" w:rsidRPr="004D6DFA">
        <w:rPr>
          <w:rFonts w:ascii="Book Antiqua" w:eastAsia="Times New Roman" w:hAnsi="Book Antiqua" w:cs="Times New Roman"/>
        </w:rPr>
        <w:t>The p</w:t>
      </w:r>
      <w:r w:rsidR="00EE16C6" w:rsidRPr="004D6DFA">
        <w:rPr>
          <w:rFonts w:ascii="Book Antiqua" w:eastAsia="Times New Roman" w:hAnsi="Book Antiqua" w:cs="Times New Roman"/>
        </w:rPr>
        <w:t xml:space="preserve">revalence of submucosal invasive cancer was slightly higher (6.8%) as compared to our study. </w:t>
      </w:r>
      <w:r w:rsidR="008D09DA" w:rsidRPr="004D6DFA">
        <w:rPr>
          <w:rFonts w:ascii="Book Antiqua" w:eastAsia="Times New Roman" w:hAnsi="Book Antiqua" w:cs="Times New Roman"/>
        </w:rPr>
        <w:t>Their s</w:t>
      </w:r>
      <w:r w:rsidR="00EE16C6" w:rsidRPr="004D6DFA">
        <w:rPr>
          <w:rFonts w:ascii="Book Antiqua" w:eastAsia="Times New Roman" w:hAnsi="Book Antiqua" w:cs="Times New Roman"/>
        </w:rPr>
        <w:t xml:space="preserve">tudy also </w:t>
      </w:r>
      <w:r w:rsidR="008D09DA" w:rsidRPr="004D6DFA">
        <w:rPr>
          <w:rFonts w:ascii="Book Antiqua" w:eastAsia="Times New Roman" w:hAnsi="Book Antiqua" w:cs="Times New Roman"/>
        </w:rPr>
        <w:t xml:space="preserve">indicated </w:t>
      </w:r>
      <w:r w:rsidR="00EE16C6" w:rsidRPr="004D6DFA">
        <w:rPr>
          <w:rFonts w:ascii="Book Antiqua" w:eastAsia="Times New Roman" w:hAnsi="Book Antiqua" w:cs="Times New Roman"/>
        </w:rPr>
        <w:t>that lesions with advanced kudo pit pattern, non</w:t>
      </w:r>
      <w:r w:rsidR="002B251F" w:rsidRPr="004D6DFA">
        <w:rPr>
          <w:rFonts w:ascii="Book Antiqua" w:eastAsia="Times New Roman" w:hAnsi="Book Antiqua" w:cs="Times New Roman"/>
        </w:rPr>
        <w:t>-</w:t>
      </w:r>
      <w:r w:rsidR="00EE16C6" w:rsidRPr="004D6DFA">
        <w:rPr>
          <w:rFonts w:ascii="Book Antiqua" w:eastAsia="Times New Roman" w:hAnsi="Book Antiqua" w:cs="Times New Roman"/>
        </w:rPr>
        <w:t>granular surface</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and depressed component (Paris 0–</w:t>
      </w:r>
      <w:proofErr w:type="spellStart"/>
      <w:r w:rsidR="00EE16C6" w:rsidRPr="004D6DFA">
        <w:rPr>
          <w:rFonts w:ascii="Book Antiqua" w:eastAsia="Times New Roman" w:hAnsi="Book Antiqua" w:cs="Times New Roman"/>
        </w:rPr>
        <w:t>IIa</w:t>
      </w:r>
      <w:proofErr w:type="spellEnd"/>
      <w:r w:rsidR="00EE16C6" w:rsidRPr="004D6DFA">
        <w:rPr>
          <w:rFonts w:ascii="Book Antiqua" w:eastAsia="Times New Roman" w:hAnsi="Book Antiqua" w:cs="Times New Roman"/>
        </w:rPr>
        <w:t xml:space="preserve"> c) have higher chances </w:t>
      </w:r>
      <w:r w:rsidR="008D09DA" w:rsidRPr="004D6DFA">
        <w:rPr>
          <w:rFonts w:ascii="Book Antiqua" w:eastAsia="Times New Roman" w:hAnsi="Book Antiqua" w:cs="Times New Roman"/>
        </w:rPr>
        <w:t>of</w:t>
      </w:r>
      <w:r w:rsidR="00EE16C6" w:rsidRPr="004D6DFA">
        <w:rPr>
          <w:rFonts w:ascii="Book Antiqua" w:eastAsia="Times New Roman" w:hAnsi="Book Antiqua" w:cs="Times New Roman"/>
        </w:rPr>
        <w:t xml:space="preserve"> submucosal invasion and recommended </w:t>
      </w:r>
      <w:r w:rsidR="008D09DA" w:rsidRPr="004D6DFA">
        <w:rPr>
          <w:rFonts w:ascii="Book Antiqua" w:eastAsia="Times New Roman" w:hAnsi="Book Antiqua" w:cs="Times New Roman"/>
        </w:rPr>
        <w:t>e</w:t>
      </w:r>
      <w:r w:rsidR="00EE16C6" w:rsidRPr="004D6DFA">
        <w:rPr>
          <w:rFonts w:ascii="Book Antiqua" w:eastAsia="Times New Roman" w:hAnsi="Book Antiqua" w:cs="Times New Roman"/>
        </w:rPr>
        <w:t>n</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bloc resection for </w:t>
      </w:r>
      <w:r w:rsidR="008D09DA" w:rsidRPr="004D6DFA">
        <w:rPr>
          <w:rFonts w:ascii="Book Antiqua" w:eastAsia="Times New Roman" w:hAnsi="Book Antiqua" w:cs="Times New Roman"/>
        </w:rPr>
        <w:t xml:space="preserve">such </w:t>
      </w:r>
      <w:r w:rsidR="00EE16C6" w:rsidRPr="004D6DFA">
        <w:rPr>
          <w:rFonts w:ascii="Book Antiqua" w:eastAsia="Times New Roman" w:hAnsi="Book Antiqua" w:cs="Times New Roman"/>
        </w:rPr>
        <w:t>lesions. En</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bloc resection provides curative resection for lesion</w:t>
      </w:r>
      <w:r w:rsidR="006B3566" w:rsidRPr="004D6DFA">
        <w:rPr>
          <w:rFonts w:ascii="Book Antiqua" w:eastAsia="Times New Roman" w:hAnsi="Book Antiqua" w:cs="Times New Roman"/>
        </w:rPr>
        <w:t>s</w:t>
      </w:r>
      <w:r w:rsidR="00EE16C6" w:rsidRPr="004D6DFA">
        <w:rPr>
          <w:rFonts w:ascii="Book Antiqua" w:eastAsia="Times New Roman" w:hAnsi="Book Antiqua" w:cs="Times New Roman"/>
        </w:rPr>
        <w:t xml:space="preserve"> with </w:t>
      </w:r>
      <w:r w:rsidR="002E7F08" w:rsidRPr="004D6DFA">
        <w:rPr>
          <w:rFonts w:ascii="Book Antiqua" w:eastAsia="Times New Roman" w:hAnsi="Book Antiqua" w:cs="Times New Roman"/>
        </w:rPr>
        <w:t>low-</w:t>
      </w:r>
      <w:r w:rsidR="00EE16C6" w:rsidRPr="004D6DFA">
        <w:rPr>
          <w:rFonts w:ascii="Book Antiqua" w:eastAsia="Times New Roman" w:hAnsi="Book Antiqua" w:cs="Times New Roman"/>
        </w:rPr>
        <w:t>risk SMIC (no lympho</w:t>
      </w:r>
      <w:r w:rsidR="00022EBA" w:rsidRPr="004D6DFA">
        <w:rPr>
          <w:rFonts w:ascii="Book Antiqua" w:eastAsia="Times New Roman" w:hAnsi="Book Antiqua" w:cs="Times New Roman"/>
        </w:rPr>
        <w:t>-</w:t>
      </w:r>
      <w:r w:rsidR="00EE16C6" w:rsidRPr="004D6DFA">
        <w:rPr>
          <w:rFonts w:ascii="Book Antiqua" w:eastAsia="Times New Roman" w:hAnsi="Book Antiqua" w:cs="Times New Roman"/>
        </w:rPr>
        <w:t>vascular involvement)</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t>
      </w:r>
      <w:r w:rsidR="0080516C" w:rsidRPr="004D6DFA">
        <w:rPr>
          <w:rFonts w:ascii="Book Antiqua" w:eastAsia="Times New Roman" w:hAnsi="Book Antiqua" w:cs="Times New Roman"/>
        </w:rPr>
        <w:t>and</w:t>
      </w:r>
      <w:r w:rsidR="00EE16C6" w:rsidRPr="004D6DFA">
        <w:rPr>
          <w:rFonts w:ascii="Book Antiqua" w:eastAsia="Times New Roman" w:hAnsi="Book Antiqua" w:cs="Times New Roman"/>
        </w:rPr>
        <w:t xml:space="preserve"> the margins can be accurately </w:t>
      </w:r>
      <w:proofErr w:type="gramStart"/>
      <w:r w:rsidR="00EE16C6" w:rsidRPr="004D6DFA">
        <w:rPr>
          <w:rFonts w:ascii="Book Antiqua" w:eastAsia="Times New Roman" w:hAnsi="Book Antiqua" w:cs="Times New Roman"/>
        </w:rPr>
        <w:t>assesse</w:t>
      </w:r>
      <w:r w:rsidR="008D09DA" w:rsidRPr="004D6DFA">
        <w:rPr>
          <w:rFonts w:ascii="Book Antiqua" w:eastAsia="Times New Roman" w:hAnsi="Book Antiqua" w:cs="Times New Roman"/>
        </w:rPr>
        <w:t>d</w:t>
      </w:r>
      <w:r w:rsidR="00EE16C6" w:rsidRPr="004D6DFA">
        <w:rPr>
          <w:rFonts w:ascii="Book Antiqua" w:eastAsia="Times New Roman" w:hAnsi="Book Antiqua" w:cs="Times New Roman"/>
          <w:vertAlign w:val="superscript"/>
        </w:rPr>
        <w:t>[</w:t>
      </w:r>
      <w:proofErr w:type="gramEnd"/>
      <w:r w:rsidR="00EE16C6" w:rsidRPr="004D6DFA">
        <w:rPr>
          <w:rFonts w:ascii="Book Antiqua" w:eastAsia="Times New Roman" w:hAnsi="Book Antiqua" w:cs="Times New Roman"/>
          <w:vertAlign w:val="superscript"/>
        </w:rPr>
        <w:t>17]</w:t>
      </w:r>
      <w:r w:rsidR="00EE16C6" w:rsidRPr="004D6DFA">
        <w:rPr>
          <w:rFonts w:ascii="Book Antiqua" w:eastAsia="Times New Roman" w:hAnsi="Book Antiqua" w:cs="Times New Roman"/>
        </w:rPr>
        <w:t>. Depending on the local expertise en-bloc removal may be done by surgery, EMR</w:t>
      </w:r>
      <w:r w:rsidR="002E7F08"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or en</w:t>
      </w:r>
      <w:r w:rsidR="00F04606" w:rsidRPr="004D6DFA">
        <w:rPr>
          <w:rFonts w:ascii="Book Antiqua" w:eastAsia="Times New Roman" w:hAnsi="Book Antiqua" w:cs="Times New Roman"/>
        </w:rPr>
        <w:t>doscopic submucosal dissection.</w:t>
      </w:r>
    </w:p>
    <w:p w14:paraId="000000C4" w14:textId="56434226" w:rsidR="00317626" w:rsidRPr="004D6DFA" w:rsidRDefault="00EE16C6"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 xml:space="preserve">Various studies have been done to identify endoscopic appearance for lesions with submucosal invasion. Puig </w:t>
      </w:r>
      <w:r w:rsidR="00081CBA" w:rsidRPr="004D6DFA">
        <w:rPr>
          <w:rFonts w:ascii="Book Antiqua" w:eastAsia="Times New Roman" w:hAnsi="Book Antiqua" w:cs="Times New Roman"/>
          <w:i/>
          <w:iCs/>
        </w:rPr>
        <w:t xml:space="preserve">et </w:t>
      </w:r>
      <w:proofErr w:type="gramStart"/>
      <w:r w:rsidR="00081CBA" w:rsidRPr="004D6DFA">
        <w:rPr>
          <w:rFonts w:ascii="Book Antiqua" w:eastAsia="Times New Roman" w:hAnsi="Book Antiqua" w:cs="Times New Roman"/>
          <w:i/>
          <w:iCs/>
        </w:rPr>
        <w:t>al</w:t>
      </w:r>
      <w:r w:rsidRPr="004D6DFA">
        <w:rPr>
          <w:rFonts w:ascii="Book Antiqua" w:eastAsia="Times New Roman" w:hAnsi="Book Antiqua" w:cs="Times New Roman"/>
          <w:vertAlign w:val="superscript"/>
        </w:rPr>
        <w:t>[</w:t>
      </w:r>
      <w:proofErr w:type="gramEnd"/>
      <w:r w:rsidRPr="004D6DFA">
        <w:rPr>
          <w:rFonts w:ascii="Book Antiqua" w:eastAsia="Times New Roman" w:hAnsi="Book Antiqua" w:cs="Times New Roman"/>
          <w:vertAlign w:val="superscript"/>
        </w:rPr>
        <w:t>18]</w:t>
      </w:r>
      <w:r w:rsidRPr="004D6DFA">
        <w:rPr>
          <w:rFonts w:ascii="Book Antiqua" w:eastAsia="Times New Roman" w:hAnsi="Book Antiqua" w:cs="Times New Roman"/>
        </w:rPr>
        <w:t xml:space="preserve"> studied the Narrow-Band Imaging Inter</w:t>
      </w:r>
      <w:r w:rsidR="00F04606" w:rsidRPr="004D6DFA">
        <w:rPr>
          <w:rFonts w:ascii="Book Antiqua" w:eastAsia="Times New Roman" w:hAnsi="Book Antiqua" w:cs="Times New Roman"/>
        </w:rPr>
        <w:t xml:space="preserve">national Colorectal Endoscopic </w:t>
      </w:r>
      <w:r w:rsidRPr="004D6DFA">
        <w:rPr>
          <w:rFonts w:ascii="Book Antiqua" w:eastAsia="Times New Roman" w:hAnsi="Book Antiqua" w:cs="Times New Roman"/>
        </w:rPr>
        <w:t>for identifying lesions with deep invasions. They found this classification system to be effective with sensitivity of 58.4% and specificity of 96.4%, positive-predictive value of 41.6%</w:t>
      </w:r>
      <w:r w:rsidR="006B3566" w:rsidRPr="004D6DFA">
        <w:rPr>
          <w:rFonts w:ascii="Book Antiqua" w:eastAsia="Times New Roman" w:hAnsi="Book Antiqua" w:cs="Times New Roman"/>
        </w:rPr>
        <w:t>,</w:t>
      </w:r>
      <w:r w:rsidRPr="004D6DFA">
        <w:rPr>
          <w:rFonts w:ascii="Book Antiqua" w:eastAsia="Times New Roman" w:hAnsi="Book Antiqua" w:cs="Times New Roman"/>
        </w:rPr>
        <w:t xml:space="preserve"> and negative-predictive value of 98.1% for deep invasion. </w:t>
      </w:r>
      <w:r w:rsidR="006B3566" w:rsidRPr="004D6DFA">
        <w:rPr>
          <w:rFonts w:ascii="Book Antiqua" w:eastAsia="Times New Roman" w:hAnsi="Book Antiqua" w:cs="Times New Roman"/>
        </w:rPr>
        <w:t>The s</w:t>
      </w:r>
      <w:r w:rsidR="00654D9B" w:rsidRPr="004D6DFA">
        <w:rPr>
          <w:rFonts w:ascii="Book Antiqua" w:eastAsia="Times New Roman" w:hAnsi="Book Antiqua" w:cs="Times New Roman"/>
        </w:rPr>
        <w:t>ame</w:t>
      </w:r>
      <w:r w:rsidRPr="004D6DFA">
        <w:rPr>
          <w:rFonts w:ascii="Book Antiqua" w:eastAsia="Times New Roman" w:hAnsi="Book Antiqua" w:cs="Times New Roman"/>
        </w:rPr>
        <w:t xml:space="preserve"> study also showed that deep invasion was </w:t>
      </w:r>
      <w:r w:rsidR="006B3566" w:rsidRPr="004D6DFA">
        <w:rPr>
          <w:rFonts w:ascii="Book Antiqua" w:eastAsia="Times New Roman" w:hAnsi="Book Antiqua" w:cs="Times New Roman"/>
        </w:rPr>
        <w:t xml:space="preserve">more </w:t>
      </w:r>
      <w:r w:rsidRPr="004D6DFA">
        <w:rPr>
          <w:rFonts w:ascii="Book Antiqua" w:eastAsia="Times New Roman" w:hAnsi="Book Antiqua" w:cs="Times New Roman"/>
        </w:rPr>
        <w:t>common in rectum than colon (</w:t>
      </w:r>
      <w:r w:rsidRPr="004D6DFA">
        <w:rPr>
          <w:rFonts w:ascii="Book Antiqua" w:eastAsia="Times New Roman" w:hAnsi="Book Antiqua" w:cs="Times New Roman"/>
          <w:i/>
          <w:iCs/>
        </w:rPr>
        <w:t>P</w:t>
      </w:r>
      <w:r w:rsidRPr="004D6DFA">
        <w:rPr>
          <w:rFonts w:ascii="Book Antiqua" w:eastAsia="Times New Roman" w:hAnsi="Book Antiqua" w:cs="Times New Roman"/>
        </w:rPr>
        <w:t xml:space="preserve"> &lt; </w:t>
      </w:r>
      <w:r w:rsidR="00B03BFC" w:rsidRPr="004D6DFA">
        <w:rPr>
          <w:rFonts w:ascii="Book Antiqua" w:eastAsia="Times New Roman" w:hAnsi="Book Antiqua" w:cs="Times New Roman"/>
        </w:rPr>
        <w:t>0</w:t>
      </w:r>
      <w:r w:rsidRPr="004D6DFA">
        <w:rPr>
          <w:rFonts w:ascii="Book Antiqua" w:eastAsia="Times New Roman" w:hAnsi="Book Antiqua" w:cs="Times New Roman"/>
        </w:rPr>
        <w:t xml:space="preserve">.001). </w:t>
      </w:r>
      <w:r w:rsidR="006B3566" w:rsidRPr="004D6DFA">
        <w:rPr>
          <w:rFonts w:ascii="Book Antiqua" w:eastAsia="Times New Roman" w:hAnsi="Book Antiqua" w:cs="Times New Roman"/>
        </w:rPr>
        <w:t xml:space="preserve">For </w:t>
      </w:r>
      <w:r w:rsidRPr="004D6DFA">
        <w:rPr>
          <w:rFonts w:ascii="Book Antiqua" w:eastAsia="Times New Roman" w:hAnsi="Book Antiqua" w:cs="Times New Roman"/>
        </w:rPr>
        <w:t>morphology, deep invasion was frequent in sessile polyps and pseudo-depressed lesions</w:t>
      </w:r>
      <w:r w:rsidR="004F1C27" w:rsidRPr="004D6DFA">
        <w:rPr>
          <w:rFonts w:ascii="Book Antiqua" w:eastAsia="Times New Roman" w:hAnsi="Book Antiqua" w:cs="Times New Roman"/>
        </w:rPr>
        <w:t>,</w:t>
      </w:r>
      <w:r w:rsidRPr="004D6DFA">
        <w:rPr>
          <w:rFonts w:ascii="Book Antiqua" w:eastAsia="Times New Roman" w:hAnsi="Book Antiqua" w:cs="Times New Roman"/>
        </w:rPr>
        <w:t xml:space="preserve"> compare</w:t>
      </w:r>
      <w:r w:rsidR="004F1C27" w:rsidRPr="004D6DFA">
        <w:rPr>
          <w:rFonts w:ascii="Book Antiqua" w:eastAsia="Times New Roman" w:hAnsi="Book Antiqua" w:cs="Times New Roman"/>
        </w:rPr>
        <w:t>d</w:t>
      </w:r>
      <w:r w:rsidRPr="004D6DFA">
        <w:rPr>
          <w:rFonts w:ascii="Book Antiqua" w:eastAsia="Times New Roman" w:hAnsi="Book Antiqua" w:cs="Times New Roman"/>
        </w:rPr>
        <w:t xml:space="preserve"> to pedunculated polyps and elevated-type lesions (</w:t>
      </w:r>
      <w:r w:rsidRPr="004D6DFA">
        <w:rPr>
          <w:rFonts w:ascii="Book Antiqua" w:eastAsia="Times New Roman" w:hAnsi="Book Antiqua" w:cs="Times New Roman"/>
          <w:i/>
          <w:iCs/>
        </w:rPr>
        <w:t>P</w:t>
      </w:r>
      <w:r w:rsidRPr="004D6DFA">
        <w:rPr>
          <w:rFonts w:ascii="Book Antiqua" w:eastAsia="Times New Roman" w:hAnsi="Book Antiqua" w:cs="Times New Roman"/>
        </w:rPr>
        <w:t xml:space="preserve"> &lt; </w:t>
      </w:r>
      <w:r w:rsidR="00246BE1" w:rsidRPr="004D6DFA">
        <w:rPr>
          <w:rFonts w:ascii="Book Antiqua" w:eastAsia="Times New Roman" w:hAnsi="Book Antiqua" w:cs="Times New Roman"/>
        </w:rPr>
        <w:t>0</w:t>
      </w:r>
      <w:r w:rsidRPr="004D6DFA">
        <w:rPr>
          <w:rFonts w:ascii="Book Antiqua" w:eastAsia="Times New Roman" w:hAnsi="Book Antiqua" w:cs="Times New Roman"/>
        </w:rPr>
        <w:t xml:space="preserve">.001). Kim </w:t>
      </w:r>
      <w:r w:rsidR="00081CBA" w:rsidRPr="004D6DFA">
        <w:rPr>
          <w:rFonts w:ascii="Book Antiqua" w:eastAsia="Times New Roman" w:hAnsi="Book Antiqua" w:cs="Times New Roman"/>
          <w:i/>
          <w:iCs/>
        </w:rPr>
        <w:t xml:space="preserve">et </w:t>
      </w:r>
      <w:proofErr w:type="gramStart"/>
      <w:r w:rsidR="00081CBA" w:rsidRPr="004D6DFA">
        <w:rPr>
          <w:rFonts w:ascii="Book Antiqua" w:eastAsia="Times New Roman" w:hAnsi="Book Antiqua" w:cs="Times New Roman"/>
          <w:i/>
          <w:iCs/>
        </w:rPr>
        <w:t>al</w:t>
      </w:r>
      <w:r w:rsidRPr="004D6DFA">
        <w:rPr>
          <w:rFonts w:ascii="Book Antiqua" w:eastAsia="Times New Roman" w:hAnsi="Book Antiqua" w:cs="Times New Roman"/>
          <w:vertAlign w:val="superscript"/>
        </w:rPr>
        <w:t>[</w:t>
      </w:r>
      <w:proofErr w:type="gramEnd"/>
      <w:r w:rsidRPr="004D6DFA">
        <w:rPr>
          <w:rFonts w:ascii="Book Antiqua" w:eastAsia="Times New Roman" w:hAnsi="Book Antiqua" w:cs="Times New Roman"/>
          <w:vertAlign w:val="superscript"/>
        </w:rPr>
        <w:t>19]</w:t>
      </w:r>
      <w:r w:rsidRPr="004D6DFA">
        <w:rPr>
          <w:rFonts w:ascii="Book Antiqua" w:eastAsia="Times New Roman" w:hAnsi="Book Antiqua" w:cs="Times New Roman"/>
        </w:rPr>
        <w:t xml:space="preserve"> studied </w:t>
      </w:r>
      <w:r w:rsidRPr="004D6DFA">
        <w:rPr>
          <w:rFonts w:ascii="Book Antiqua" w:eastAsia="Times New Roman" w:hAnsi="Book Antiqua" w:cs="Times New Roman"/>
          <w:color w:val="222222"/>
        </w:rPr>
        <w:t>Probe-base</w:t>
      </w:r>
      <w:r w:rsidR="00F04606" w:rsidRPr="004D6DFA">
        <w:rPr>
          <w:rFonts w:ascii="Book Antiqua" w:eastAsia="Times New Roman" w:hAnsi="Book Antiqua" w:cs="Times New Roman"/>
          <w:color w:val="222222"/>
        </w:rPr>
        <w:t>d confocal laser endomicroscopy</w:t>
      </w:r>
      <w:r w:rsidR="00654D9B" w:rsidRPr="004D6DFA">
        <w:rPr>
          <w:rFonts w:ascii="Book Antiqua" w:eastAsia="Times New Roman" w:hAnsi="Book Antiqua" w:cs="Times New Roman"/>
          <w:color w:val="222222"/>
        </w:rPr>
        <w:t xml:space="preserve"> </w:t>
      </w:r>
      <w:r w:rsidRPr="004D6DFA">
        <w:rPr>
          <w:rFonts w:ascii="Book Antiqua" w:eastAsia="Times New Roman" w:hAnsi="Book Antiqua" w:cs="Times New Roman"/>
          <w:color w:val="222222"/>
        </w:rPr>
        <w:t xml:space="preserve">for </w:t>
      </w:r>
      <w:r w:rsidRPr="004D6DFA">
        <w:rPr>
          <w:rFonts w:ascii="Book Antiqua" w:eastAsia="Times New Roman" w:hAnsi="Book Antiqua" w:cs="Times New Roman"/>
          <w:i/>
          <w:color w:val="222222"/>
        </w:rPr>
        <w:t>in vivo</w:t>
      </w:r>
      <w:r w:rsidRPr="004D6DFA">
        <w:rPr>
          <w:rFonts w:ascii="Book Antiqua" w:eastAsia="Times New Roman" w:hAnsi="Book Antiqua" w:cs="Times New Roman"/>
          <w:color w:val="222222"/>
        </w:rPr>
        <w:t xml:space="preserve"> histological analysis for submucosal invasion in colorectal lesions.</w:t>
      </w:r>
      <w:r w:rsidR="00654D9B" w:rsidRPr="004D6DFA">
        <w:rPr>
          <w:rFonts w:ascii="Book Antiqua" w:eastAsia="Times New Roman" w:hAnsi="Book Antiqua" w:cs="Times New Roman"/>
          <w:color w:val="222222"/>
        </w:rPr>
        <w:t xml:space="preserve"> </w:t>
      </w:r>
      <w:r w:rsidR="00022EBA" w:rsidRPr="004D6DFA">
        <w:rPr>
          <w:rFonts w:ascii="Book Antiqua" w:eastAsia="Times New Roman" w:hAnsi="Book Antiqua" w:cs="Times New Roman"/>
          <w:color w:val="222222"/>
        </w:rPr>
        <w:t>The r</w:t>
      </w:r>
      <w:r w:rsidRPr="004D6DFA">
        <w:rPr>
          <w:rFonts w:ascii="Book Antiqua" w:eastAsia="Times New Roman" w:hAnsi="Book Antiqua" w:cs="Times New Roman"/>
          <w:color w:val="222222"/>
        </w:rPr>
        <w:t xml:space="preserve">esults were compared with pathological findings </w:t>
      </w:r>
      <w:r w:rsidR="006B3566" w:rsidRPr="004D6DFA">
        <w:rPr>
          <w:rFonts w:ascii="Book Antiqua" w:eastAsia="Times New Roman" w:hAnsi="Book Antiqua" w:cs="Times New Roman"/>
          <w:color w:val="222222"/>
        </w:rPr>
        <w:t xml:space="preserve">and showed </w:t>
      </w:r>
      <w:r w:rsidRPr="004D6DFA">
        <w:rPr>
          <w:rFonts w:ascii="Book Antiqua" w:eastAsia="Times New Roman" w:hAnsi="Book Antiqua" w:cs="Times New Roman"/>
          <w:color w:val="222222"/>
        </w:rPr>
        <w:t>that</w:t>
      </w:r>
      <w:r w:rsidRPr="004D6DFA">
        <w:rPr>
          <w:rFonts w:ascii="Book Antiqua" w:eastAsia="Times New Roman" w:hAnsi="Book Antiqua" w:cs="Times New Roman"/>
        </w:rPr>
        <w:t xml:space="preserve"> the sensitivity, specificity, and accuracy of the classification of submucosal carcinoma infiltration by two observers wer</w:t>
      </w:r>
      <w:r w:rsidR="00F04606" w:rsidRPr="004D6DFA">
        <w:rPr>
          <w:rFonts w:ascii="Book Antiqua" w:eastAsia="Times New Roman" w:hAnsi="Book Antiqua" w:cs="Times New Roman"/>
        </w:rPr>
        <w:t>e 91.7%, 86.8%, and 88.0%, respectively.</w:t>
      </w:r>
    </w:p>
    <w:p w14:paraId="684D81A4" w14:textId="68CF4F7D" w:rsidR="00C471A9" w:rsidRPr="004D6DFA" w:rsidRDefault="00764AA2" w:rsidP="004D6DFA">
      <w:pPr>
        <w:adjustRightInd w:val="0"/>
        <w:snapToGrid w:val="0"/>
        <w:spacing w:line="360" w:lineRule="auto"/>
        <w:ind w:firstLineChars="100" w:firstLine="240"/>
        <w:jc w:val="both"/>
        <w:rPr>
          <w:rFonts w:ascii="Book Antiqua" w:hAnsi="Book Antiqua" w:cs="Times New Roman"/>
        </w:rPr>
      </w:pPr>
      <w:r w:rsidRPr="004D6DFA">
        <w:rPr>
          <w:rFonts w:ascii="Book Antiqua" w:hAnsi="Book Antiqua" w:cs="Times New Roman"/>
        </w:rPr>
        <w:t xml:space="preserve">Interestingly, submucosal invasion also </w:t>
      </w:r>
      <w:r w:rsidR="004F1C27" w:rsidRPr="004D6DFA">
        <w:rPr>
          <w:rFonts w:ascii="Book Antiqua" w:hAnsi="Book Antiqua" w:cs="Times New Roman"/>
        </w:rPr>
        <w:t xml:space="preserve">has </w:t>
      </w:r>
      <w:r w:rsidRPr="004D6DFA">
        <w:rPr>
          <w:rFonts w:ascii="Book Antiqua" w:hAnsi="Book Antiqua" w:cs="Times New Roman"/>
        </w:rPr>
        <w:t xml:space="preserve">been linked to </w:t>
      </w:r>
      <w:r w:rsidR="00BA5F55" w:rsidRPr="004D6DFA">
        <w:rPr>
          <w:rFonts w:ascii="Book Antiqua" w:hAnsi="Book Antiqua" w:cs="Times New Roman"/>
        </w:rPr>
        <w:t xml:space="preserve">as </w:t>
      </w:r>
      <w:r w:rsidR="005B208F" w:rsidRPr="004D6DFA">
        <w:rPr>
          <w:rFonts w:ascii="Book Antiqua" w:hAnsi="Book Antiqua" w:cs="Times New Roman"/>
        </w:rPr>
        <w:t xml:space="preserve">a potential predictor for </w:t>
      </w:r>
      <w:r w:rsidR="008F47ED" w:rsidRPr="004D6DFA">
        <w:rPr>
          <w:rFonts w:ascii="Book Antiqua" w:hAnsi="Book Antiqua" w:cs="Times New Roman"/>
        </w:rPr>
        <w:t xml:space="preserve">involvement of lymph nodes in pT1 Colorectal Cancers. </w:t>
      </w:r>
      <w:proofErr w:type="spellStart"/>
      <w:r w:rsidR="00B2055E" w:rsidRPr="004D6DFA">
        <w:rPr>
          <w:rFonts w:ascii="Book Antiqua" w:hAnsi="Book Antiqua" w:cs="Times New Roman"/>
        </w:rPr>
        <w:t>T</w:t>
      </w:r>
      <w:r w:rsidR="00FF134C" w:rsidRPr="004D6DFA">
        <w:rPr>
          <w:rFonts w:ascii="Book Antiqua" w:hAnsi="Book Antiqua" w:cs="Times New Roman"/>
        </w:rPr>
        <w:t>oh</w:t>
      </w:r>
      <w:proofErr w:type="spellEnd"/>
      <w:r w:rsidR="00FF134C" w:rsidRPr="004D6DFA">
        <w:rPr>
          <w:rFonts w:ascii="Book Antiqua" w:hAnsi="Book Antiqua" w:cs="Times New Roman"/>
        </w:rPr>
        <w:t xml:space="preserve"> </w:t>
      </w:r>
      <w:r w:rsidR="00081CBA" w:rsidRPr="004D6DFA">
        <w:rPr>
          <w:rFonts w:ascii="Book Antiqua" w:hAnsi="Book Antiqua" w:cs="Times New Roman"/>
          <w:i/>
          <w:iCs/>
        </w:rPr>
        <w:t xml:space="preserve">et </w:t>
      </w:r>
      <w:proofErr w:type="gramStart"/>
      <w:r w:rsidR="00081CBA" w:rsidRPr="004D6DFA">
        <w:rPr>
          <w:rFonts w:ascii="Book Antiqua" w:hAnsi="Book Antiqua" w:cs="Times New Roman"/>
          <w:i/>
          <w:iCs/>
        </w:rPr>
        <w:t>al</w:t>
      </w:r>
      <w:r w:rsidR="00081CBA" w:rsidRPr="004D6DFA">
        <w:rPr>
          <w:rFonts w:ascii="Book Antiqua" w:hAnsi="Book Antiqua" w:cs="Times New Roman"/>
          <w:vertAlign w:val="superscript"/>
        </w:rPr>
        <w:t>[</w:t>
      </w:r>
      <w:proofErr w:type="gramEnd"/>
      <w:r w:rsidR="00081CBA" w:rsidRPr="004D6DFA">
        <w:rPr>
          <w:rFonts w:ascii="Book Antiqua" w:hAnsi="Book Antiqua" w:cs="Times New Roman"/>
          <w:vertAlign w:val="superscript"/>
        </w:rPr>
        <w:t>20]</w:t>
      </w:r>
      <w:r w:rsidR="00B2055E" w:rsidRPr="004D6DFA">
        <w:rPr>
          <w:rFonts w:ascii="Book Antiqua" w:hAnsi="Book Antiqua" w:cs="Times New Roman"/>
        </w:rPr>
        <w:t xml:space="preserve"> studied 207 patients with pT1 Colorectal Cancers. </w:t>
      </w:r>
      <w:r w:rsidR="00EE45E7" w:rsidRPr="004D6DFA">
        <w:rPr>
          <w:rFonts w:ascii="Book Antiqua" w:hAnsi="Book Antiqua" w:cs="Times New Roman"/>
        </w:rPr>
        <w:t xml:space="preserve">They </w:t>
      </w:r>
      <w:r w:rsidR="007649D2" w:rsidRPr="004D6DFA">
        <w:rPr>
          <w:rFonts w:ascii="Book Antiqua" w:hAnsi="Book Antiqua" w:cs="Times New Roman"/>
        </w:rPr>
        <w:t>concluded that</w:t>
      </w:r>
      <w:r w:rsidR="00C471A9" w:rsidRPr="004D6DFA">
        <w:rPr>
          <w:rFonts w:ascii="Book Antiqua" w:hAnsi="Book Antiqua" w:cs="Times New Roman"/>
        </w:rPr>
        <w:t xml:space="preserve"> </w:t>
      </w:r>
      <w:r w:rsidR="00230A8D" w:rsidRPr="004D6DFA">
        <w:rPr>
          <w:rFonts w:ascii="Book Antiqua" w:hAnsi="Book Antiqua" w:cs="Times New Roman"/>
        </w:rPr>
        <w:t xml:space="preserve">the pT1 </w:t>
      </w:r>
      <w:r w:rsidR="00230A8D" w:rsidRPr="004D6DFA">
        <w:rPr>
          <w:rFonts w:ascii="Book Antiqua" w:hAnsi="Book Antiqua" w:cs="Times New Roman"/>
        </w:rPr>
        <w:lastRenderedPageBreak/>
        <w:t>cancers with lymph node involvement</w:t>
      </w:r>
      <w:r w:rsidR="005921FC" w:rsidRPr="004D6DFA">
        <w:rPr>
          <w:rFonts w:ascii="Book Antiqua" w:hAnsi="Book Antiqua" w:cs="Times New Roman"/>
        </w:rPr>
        <w:t xml:space="preserve"> have </w:t>
      </w:r>
      <w:r w:rsidR="002E7F08" w:rsidRPr="004D6DFA">
        <w:rPr>
          <w:rFonts w:ascii="Book Antiqua" w:hAnsi="Book Antiqua" w:cs="Times New Roman"/>
        </w:rPr>
        <w:t xml:space="preserve">a </w:t>
      </w:r>
      <w:r w:rsidR="00C471A9" w:rsidRPr="004D6DFA">
        <w:rPr>
          <w:rFonts w:ascii="Book Antiqua" w:hAnsi="Book Antiqua" w:cs="Times New Roman"/>
        </w:rPr>
        <w:t>significantly wider area of invasion</w:t>
      </w:r>
      <w:r w:rsidR="005921FC" w:rsidRPr="004D6DFA">
        <w:rPr>
          <w:rFonts w:ascii="Book Antiqua" w:hAnsi="Book Antiqua" w:cs="Times New Roman"/>
        </w:rPr>
        <w:t xml:space="preserve"> </w:t>
      </w:r>
      <w:r w:rsidR="00C471A9" w:rsidRPr="004D6DFA">
        <w:rPr>
          <w:rFonts w:ascii="Book Antiqua" w:hAnsi="Book Antiqua" w:cs="Times New Roman"/>
        </w:rPr>
        <w:t>(</w:t>
      </w:r>
      <w:r w:rsidR="00081CBA" w:rsidRPr="004D6DFA">
        <w:rPr>
          <w:rFonts w:ascii="Book Antiqua" w:hAnsi="Book Antiqua" w:cs="Times New Roman"/>
          <w:i/>
          <w:iCs/>
        </w:rPr>
        <w:t>P</w:t>
      </w:r>
      <w:r w:rsidR="00C471A9" w:rsidRPr="004D6DFA">
        <w:rPr>
          <w:rFonts w:ascii="Book Antiqua" w:hAnsi="Book Antiqua" w:cs="Times New Roman"/>
        </w:rPr>
        <w:t xml:space="preserve"> = 0.001) and greater area of submucosal invasion</w:t>
      </w:r>
      <w:r w:rsidR="00081CBA" w:rsidRPr="004D6DFA">
        <w:rPr>
          <w:rFonts w:ascii="Book Antiqua" w:hAnsi="Book Antiqua" w:cs="Times New Roman"/>
          <w:lang w:eastAsia="zh-CN"/>
        </w:rPr>
        <w:t xml:space="preserve"> </w:t>
      </w:r>
      <w:r w:rsidR="00C471A9" w:rsidRPr="004D6DFA">
        <w:rPr>
          <w:rFonts w:ascii="Book Antiqua" w:hAnsi="Book Antiqua" w:cs="Times New Roman"/>
        </w:rPr>
        <w:t>(</w:t>
      </w:r>
      <w:r w:rsidR="00081CBA" w:rsidRPr="004D6DFA">
        <w:rPr>
          <w:rFonts w:ascii="Book Antiqua" w:hAnsi="Book Antiqua" w:cs="Times New Roman"/>
          <w:i/>
          <w:iCs/>
        </w:rPr>
        <w:t>P</w:t>
      </w:r>
      <w:r w:rsidR="00C471A9" w:rsidRPr="004D6DFA">
        <w:rPr>
          <w:rFonts w:ascii="Book Antiqua" w:hAnsi="Book Antiqua" w:cs="Times New Roman"/>
        </w:rPr>
        <w:t xml:space="preserve"> &lt; 0.001) compared with pT1 cancers without lymph</w:t>
      </w:r>
      <w:r w:rsidR="00514217" w:rsidRPr="004D6DFA">
        <w:rPr>
          <w:rFonts w:ascii="Book Antiqua" w:hAnsi="Book Antiqua" w:cs="Times New Roman"/>
        </w:rPr>
        <w:t xml:space="preserve"> </w:t>
      </w:r>
      <w:r w:rsidR="00C471A9" w:rsidRPr="004D6DFA">
        <w:rPr>
          <w:rFonts w:ascii="Book Antiqua" w:hAnsi="Book Antiqua" w:cs="Times New Roman"/>
        </w:rPr>
        <w:t xml:space="preserve">node </w:t>
      </w:r>
      <w:proofErr w:type="gramStart"/>
      <w:r w:rsidR="00C471A9" w:rsidRPr="004D6DFA">
        <w:rPr>
          <w:rFonts w:ascii="Book Antiqua" w:hAnsi="Book Antiqua" w:cs="Times New Roman"/>
        </w:rPr>
        <w:t>met</w:t>
      </w:r>
      <w:r w:rsidR="00654D9B" w:rsidRPr="004D6DFA">
        <w:rPr>
          <w:rFonts w:ascii="Book Antiqua" w:hAnsi="Book Antiqua" w:cs="Times New Roman"/>
        </w:rPr>
        <w:t>astasi</w:t>
      </w:r>
      <w:r w:rsidR="00514217" w:rsidRPr="004D6DFA">
        <w:rPr>
          <w:rFonts w:ascii="Book Antiqua" w:hAnsi="Book Antiqua" w:cs="Times New Roman"/>
        </w:rPr>
        <w:t>s</w:t>
      </w:r>
      <w:r w:rsidR="00081CBA" w:rsidRPr="004D6DFA">
        <w:rPr>
          <w:rFonts w:ascii="Book Antiqua" w:hAnsi="Book Antiqua" w:cs="Times New Roman"/>
          <w:vertAlign w:val="superscript"/>
        </w:rPr>
        <w:t>[</w:t>
      </w:r>
      <w:proofErr w:type="gramEnd"/>
      <w:r w:rsidR="00081CBA" w:rsidRPr="004D6DFA">
        <w:rPr>
          <w:rFonts w:ascii="Book Antiqua" w:hAnsi="Book Antiqua" w:cs="Times New Roman"/>
          <w:vertAlign w:val="superscript"/>
        </w:rPr>
        <w:t>20]</w:t>
      </w:r>
      <w:r w:rsidR="00C471A9" w:rsidRPr="004D6DFA">
        <w:rPr>
          <w:rFonts w:ascii="Book Antiqua" w:hAnsi="Book Antiqua" w:cs="Times New Roman"/>
        </w:rPr>
        <w:t>.</w:t>
      </w:r>
    </w:p>
    <w:p w14:paraId="000000C5" w14:textId="418E62B0" w:rsidR="00317626" w:rsidRPr="004D6DFA" w:rsidRDefault="00525DC0"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Gungsuh" w:hAnsi="Book Antiqua" w:cs="Times New Roman"/>
        </w:rPr>
        <w:t>The r</w:t>
      </w:r>
      <w:r w:rsidR="00EE16C6" w:rsidRPr="004D6DFA">
        <w:rPr>
          <w:rFonts w:ascii="Book Antiqua" w:eastAsia="Gungsuh" w:hAnsi="Book Antiqua" w:cs="Times New Roman"/>
        </w:rPr>
        <w:t>ate of adenoma recurrence in our study was 21%</w:t>
      </w:r>
      <w:r w:rsidRPr="004D6DFA">
        <w:rPr>
          <w:rFonts w:ascii="Book Antiqua" w:eastAsia="Gungsuh" w:hAnsi="Book Antiqua" w:cs="Times New Roman"/>
        </w:rPr>
        <w:t>, the same as previously reported</w:t>
      </w:r>
      <w:r w:rsidR="00EE16C6" w:rsidRPr="004D6DFA">
        <w:rPr>
          <w:rFonts w:ascii="Book Antiqua" w:eastAsia="Gungsuh" w:hAnsi="Book Antiqua" w:cs="Times New Roman"/>
        </w:rPr>
        <w:t xml:space="preserve"> by </w:t>
      </w:r>
      <w:proofErr w:type="spellStart"/>
      <w:r w:rsidR="00EE16C6" w:rsidRPr="004D6DFA">
        <w:rPr>
          <w:rFonts w:ascii="Book Antiqua" w:eastAsia="Gungsuh" w:hAnsi="Book Antiqua" w:cs="Times New Roman"/>
        </w:rPr>
        <w:t>Conio</w:t>
      </w:r>
      <w:proofErr w:type="spellEnd"/>
      <w:r w:rsidR="00EE16C6" w:rsidRPr="004D6DFA">
        <w:rPr>
          <w:rFonts w:ascii="Book Antiqua" w:eastAsia="Gungsuh" w:hAnsi="Book Antiqua" w:cs="Times New Roman"/>
        </w:rPr>
        <w:t xml:space="preserve"> </w:t>
      </w:r>
      <w:r w:rsidR="00081CBA" w:rsidRPr="004D6DFA">
        <w:rPr>
          <w:rFonts w:ascii="Book Antiqua" w:eastAsia="Gungsuh" w:hAnsi="Book Antiqua" w:cs="Times New Roman"/>
          <w:i/>
          <w:iCs/>
        </w:rPr>
        <w:t xml:space="preserve">et </w:t>
      </w:r>
      <w:proofErr w:type="gramStart"/>
      <w:r w:rsidR="00081CBA" w:rsidRPr="004D6DFA">
        <w:rPr>
          <w:rFonts w:ascii="Book Antiqua" w:eastAsia="Gungsuh" w:hAnsi="Book Antiqua" w:cs="Times New Roman"/>
          <w:i/>
          <w:iCs/>
        </w:rPr>
        <w:t>al</w:t>
      </w:r>
      <w:r w:rsidR="00EE16C6" w:rsidRPr="004D6DFA">
        <w:rPr>
          <w:rFonts w:ascii="Book Antiqua" w:eastAsia="Gungsuh" w:hAnsi="Book Antiqua" w:cs="Times New Roman"/>
          <w:vertAlign w:val="superscript"/>
        </w:rPr>
        <w:t>[</w:t>
      </w:r>
      <w:proofErr w:type="gramEnd"/>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1</w:t>
      </w:r>
      <w:r w:rsidR="00EE16C6"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Similar results also </w:t>
      </w:r>
      <w:r w:rsidRPr="004D6DFA">
        <w:rPr>
          <w:rFonts w:ascii="Book Antiqua" w:eastAsia="Gungsuh" w:hAnsi="Book Antiqua" w:cs="Times New Roman"/>
        </w:rPr>
        <w:t xml:space="preserve">were </w:t>
      </w:r>
      <w:r w:rsidR="00EE16C6" w:rsidRPr="004D6DFA">
        <w:rPr>
          <w:rFonts w:ascii="Book Antiqua" w:eastAsia="Gungsuh" w:hAnsi="Book Antiqua" w:cs="Times New Roman"/>
        </w:rPr>
        <w:t xml:space="preserve">seen in other studies for larger </w:t>
      </w:r>
      <w:proofErr w:type="gramStart"/>
      <w:r w:rsidR="00EE16C6" w:rsidRPr="004D6DFA">
        <w:rPr>
          <w:rFonts w:ascii="Book Antiqua" w:eastAsia="Gungsuh" w:hAnsi="Book Antiqua" w:cs="Times New Roman"/>
        </w:rPr>
        <w:t>adenomas</w:t>
      </w:r>
      <w:r w:rsidR="00EE16C6" w:rsidRPr="004D6DFA">
        <w:rPr>
          <w:rFonts w:ascii="Book Antiqua" w:eastAsia="Gungsuh" w:hAnsi="Book Antiqua" w:cs="Times New Roman"/>
          <w:vertAlign w:val="superscript"/>
        </w:rPr>
        <w:t>[</w:t>
      </w:r>
      <w:proofErr w:type="gramEnd"/>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2</w:t>
      </w:r>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3</w:t>
      </w:r>
      <w:r w:rsidR="00EE16C6"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w:t>
      </w:r>
      <w:r w:rsidRPr="004D6DFA">
        <w:rPr>
          <w:rFonts w:ascii="Book Antiqua" w:eastAsia="Gungsuh" w:hAnsi="Book Antiqua" w:cs="Times New Roman"/>
        </w:rPr>
        <w:t>Some studies</w:t>
      </w:r>
      <w:r w:rsidR="00EE16C6" w:rsidRPr="004D6DFA">
        <w:rPr>
          <w:rFonts w:ascii="Book Antiqua" w:eastAsia="Gungsuh" w:hAnsi="Book Antiqua" w:cs="Times New Roman"/>
        </w:rPr>
        <w:t xml:space="preserve"> </w:t>
      </w:r>
      <w:r w:rsidRPr="004D6DFA">
        <w:rPr>
          <w:rFonts w:ascii="Book Antiqua" w:eastAsia="Gungsuh" w:hAnsi="Book Antiqua" w:cs="Times New Roman"/>
        </w:rPr>
        <w:t>have shown</w:t>
      </w:r>
      <w:r w:rsidR="00EE16C6" w:rsidRPr="004D6DFA">
        <w:rPr>
          <w:rFonts w:ascii="Book Antiqua" w:eastAsia="Gungsuh" w:hAnsi="Book Antiqua" w:cs="Times New Roman"/>
        </w:rPr>
        <w:t xml:space="preserve"> that resecting</w:t>
      </w:r>
      <w:r w:rsidR="00376A87" w:rsidRPr="004D6DFA">
        <w:rPr>
          <w:rFonts w:ascii="Book Antiqua" w:eastAsia="Gungsuh" w:hAnsi="Book Antiqua" w:cs="Times New Roman"/>
        </w:rPr>
        <w:t xml:space="preserve"> a</w:t>
      </w:r>
      <w:r w:rsidR="00EE16C6" w:rsidRPr="004D6DFA">
        <w:rPr>
          <w:rFonts w:ascii="Book Antiqua" w:eastAsia="Gungsuh" w:hAnsi="Book Antiqua" w:cs="Times New Roman"/>
        </w:rPr>
        <w:t xml:space="preserve"> few mm of surrounding normal mucosa can decrease </w:t>
      </w:r>
      <w:r w:rsidRPr="004D6DFA">
        <w:rPr>
          <w:rFonts w:ascii="Book Antiqua" w:eastAsia="Gungsuh" w:hAnsi="Book Antiqua" w:cs="Times New Roman"/>
        </w:rPr>
        <w:t xml:space="preserve">the </w:t>
      </w:r>
      <w:r w:rsidR="00EE16C6" w:rsidRPr="004D6DFA">
        <w:rPr>
          <w:rFonts w:ascii="Book Antiqua" w:eastAsia="Gungsuh" w:hAnsi="Book Antiqua" w:cs="Times New Roman"/>
        </w:rPr>
        <w:t xml:space="preserve">rate of recurrence. </w:t>
      </w:r>
      <w:r w:rsidRPr="004D6DFA">
        <w:rPr>
          <w:rFonts w:ascii="Book Antiqua" w:eastAsia="Gungsuh" w:hAnsi="Book Antiqua" w:cs="Times New Roman"/>
        </w:rPr>
        <w:t>In one</w:t>
      </w:r>
      <w:r w:rsidR="00EE16C6" w:rsidRPr="004D6DFA">
        <w:rPr>
          <w:rFonts w:ascii="Book Antiqua" w:eastAsia="Gungsuh" w:hAnsi="Book Antiqua" w:cs="Times New Roman"/>
        </w:rPr>
        <w:t xml:space="preserve"> large Australian study </w:t>
      </w:r>
      <w:r w:rsidRPr="004D6DFA">
        <w:rPr>
          <w:rFonts w:ascii="Book Antiqua" w:eastAsia="Gungsuh" w:hAnsi="Book Antiqua" w:cs="Times New Roman"/>
        </w:rPr>
        <w:t xml:space="preserve">(1134 patients) </w:t>
      </w:r>
      <w:r w:rsidR="00EE16C6" w:rsidRPr="004D6DFA">
        <w:rPr>
          <w:rFonts w:ascii="Book Antiqua" w:eastAsia="Gungsuh" w:hAnsi="Book Antiqua" w:cs="Times New Roman"/>
        </w:rPr>
        <w:t xml:space="preserve">by Moss </w:t>
      </w:r>
      <w:r w:rsidR="00081CBA" w:rsidRPr="004D6DFA">
        <w:rPr>
          <w:rFonts w:ascii="Book Antiqua" w:eastAsia="Gungsuh" w:hAnsi="Book Antiqua" w:cs="Times New Roman"/>
          <w:i/>
          <w:iCs/>
        </w:rPr>
        <w:t xml:space="preserve">et </w:t>
      </w:r>
      <w:proofErr w:type="gramStart"/>
      <w:r w:rsidR="00081CBA" w:rsidRPr="004D6DFA">
        <w:rPr>
          <w:rFonts w:ascii="Book Antiqua" w:eastAsia="Gungsuh" w:hAnsi="Book Antiqua" w:cs="Times New Roman"/>
          <w:i/>
          <w:iCs/>
        </w:rPr>
        <w:t>al</w:t>
      </w:r>
      <w:r w:rsidRPr="004D6DFA">
        <w:rPr>
          <w:rFonts w:ascii="Book Antiqua" w:eastAsia="Gungsuh" w:hAnsi="Book Antiqua" w:cs="Times New Roman"/>
          <w:vertAlign w:val="superscript"/>
        </w:rPr>
        <w:t>[</w:t>
      </w:r>
      <w:proofErr w:type="gramEnd"/>
      <w:r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4</w:t>
      </w:r>
      <w:r w:rsidRPr="004D6DFA">
        <w:rPr>
          <w:rFonts w:ascii="Book Antiqua" w:eastAsia="Gungsuh" w:hAnsi="Book Antiqua" w:cs="Times New Roman"/>
          <w:vertAlign w:val="superscript"/>
        </w:rPr>
        <w:t>]</w:t>
      </w:r>
      <w:r w:rsidR="009662D6" w:rsidRPr="004D6DFA">
        <w:rPr>
          <w:rFonts w:ascii="Book Antiqua" w:eastAsia="Gungsuh" w:hAnsi="Book Antiqua" w:cs="Times New Roman"/>
        </w:rPr>
        <w:t xml:space="preserve">, </w:t>
      </w:r>
      <w:r w:rsidR="00EE16C6" w:rsidRPr="004D6DFA">
        <w:rPr>
          <w:rFonts w:ascii="Book Antiqua" w:eastAsia="Gungsuh" w:hAnsi="Book Antiqua" w:cs="Times New Roman"/>
        </w:rPr>
        <w:t>a prospective intention-to-treat analysis of sessile or laterally spreading colonic lesions ≥</w:t>
      </w:r>
      <w:r w:rsidR="00081CBA" w:rsidRPr="004D6DFA">
        <w:rPr>
          <w:rFonts w:ascii="Book Antiqua" w:eastAsia="Gungsuh" w:hAnsi="Book Antiqua" w:cs="Times New Roman"/>
        </w:rPr>
        <w:t xml:space="preserve"> </w:t>
      </w:r>
      <w:r w:rsidR="00EE16C6" w:rsidRPr="004D6DFA">
        <w:rPr>
          <w:rFonts w:ascii="Book Antiqua" w:eastAsia="Gungsuh" w:hAnsi="Book Antiqua" w:cs="Times New Roman"/>
        </w:rPr>
        <w:t>20 mm in size</w:t>
      </w:r>
      <w:r w:rsidR="009662D6" w:rsidRPr="004D6DFA">
        <w:rPr>
          <w:rFonts w:ascii="Book Antiqua" w:eastAsia="Gungsuh" w:hAnsi="Book Antiqua" w:cs="Times New Roman"/>
        </w:rPr>
        <w:t xml:space="preserve"> showed that the</w:t>
      </w:r>
      <w:r w:rsidRPr="004D6DFA">
        <w:rPr>
          <w:rFonts w:ascii="Book Antiqua" w:eastAsia="Gungsuh" w:hAnsi="Book Antiqua" w:cs="Times New Roman"/>
        </w:rPr>
        <w:t xml:space="preserve"> r</w:t>
      </w:r>
      <w:r w:rsidR="00EE16C6" w:rsidRPr="004D6DFA">
        <w:rPr>
          <w:rFonts w:ascii="Book Antiqua" w:eastAsia="Gungsuh" w:hAnsi="Book Antiqua" w:cs="Times New Roman"/>
        </w:rPr>
        <w:t xml:space="preserve">ecurrence rate at SC1 was 16 % for adenomas with </w:t>
      </w:r>
      <w:r w:rsidR="00376A87" w:rsidRPr="004D6DFA">
        <w:rPr>
          <w:rFonts w:ascii="Book Antiqua" w:eastAsia="Gungsuh" w:hAnsi="Book Antiqua" w:cs="Times New Roman"/>
        </w:rPr>
        <w:t>wide</w:t>
      </w:r>
      <w:r w:rsidR="002E7F08" w:rsidRPr="004D6DFA">
        <w:rPr>
          <w:rFonts w:ascii="Book Antiqua" w:eastAsia="Gungsuh" w:hAnsi="Book Antiqua" w:cs="Times New Roman"/>
        </w:rPr>
        <w:t>-</w:t>
      </w:r>
      <w:r w:rsidR="00376A87" w:rsidRPr="004D6DFA">
        <w:rPr>
          <w:rFonts w:ascii="Book Antiqua" w:eastAsia="Gungsuh" w:hAnsi="Book Antiqua" w:cs="Times New Roman"/>
        </w:rPr>
        <w:t xml:space="preserve">field </w:t>
      </w:r>
      <w:r w:rsidR="00EE16C6" w:rsidRPr="004D6DFA">
        <w:rPr>
          <w:rFonts w:ascii="Book Antiqua" w:eastAsia="Gungsuh" w:hAnsi="Book Antiqua" w:cs="Times New Roman"/>
        </w:rPr>
        <w:t xml:space="preserve">EMR. Another recent </w:t>
      </w:r>
      <w:proofErr w:type="gramStart"/>
      <w:r w:rsidR="00EE16C6" w:rsidRPr="004D6DFA">
        <w:rPr>
          <w:rFonts w:ascii="Book Antiqua" w:eastAsia="Gungsuh" w:hAnsi="Book Antiqua" w:cs="Times New Roman"/>
        </w:rPr>
        <w:t>study</w:t>
      </w:r>
      <w:r w:rsidR="007C6537" w:rsidRPr="004D6DFA">
        <w:rPr>
          <w:rFonts w:ascii="Book Antiqua" w:eastAsia="Gungsuh" w:hAnsi="Book Antiqua" w:cs="Times New Roman"/>
          <w:vertAlign w:val="superscript"/>
        </w:rPr>
        <w:t>[</w:t>
      </w:r>
      <w:proofErr w:type="gramEnd"/>
      <w:r w:rsidR="007C6537"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5</w:t>
      </w:r>
      <w:r w:rsidR="007C6537"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showed that the rate of recurrence can be reduced </w:t>
      </w:r>
      <w:r w:rsidR="007C6537" w:rsidRPr="004D6DFA">
        <w:rPr>
          <w:rFonts w:ascii="Book Antiqua" w:eastAsia="Gungsuh" w:hAnsi="Book Antiqua" w:cs="Times New Roman"/>
        </w:rPr>
        <w:t xml:space="preserve">significantly </w:t>
      </w:r>
      <w:r w:rsidR="00EE16C6" w:rsidRPr="004D6DFA">
        <w:rPr>
          <w:rFonts w:ascii="Book Antiqua" w:eastAsia="Gungsuh" w:hAnsi="Book Antiqua" w:cs="Times New Roman"/>
        </w:rPr>
        <w:t xml:space="preserve">by snare tip </w:t>
      </w:r>
      <w:r w:rsidR="007C6537" w:rsidRPr="004D6DFA">
        <w:rPr>
          <w:rFonts w:ascii="Book Antiqua" w:eastAsia="Gungsuh" w:hAnsi="Book Antiqua" w:cs="Times New Roman"/>
        </w:rPr>
        <w:t xml:space="preserve">soft </w:t>
      </w:r>
      <w:r w:rsidR="00EE16C6" w:rsidRPr="004D6DFA">
        <w:rPr>
          <w:rFonts w:ascii="Book Antiqua" w:eastAsia="Gungsuh" w:hAnsi="Book Antiqua" w:cs="Times New Roman"/>
        </w:rPr>
        <w:t xml:space="preserve">coagulation of </w:t>
      </w:r>
      <w:r w:rsidR="007C6537" w:rsidRPr="004D6DFA">
        <w:rPr>
          <w:rFonts w:ascii="Book Antiqua" w:eastAsia="Gungsuh" w:hAnsi="Book Antiqua" w:cs="Times New Roman"/>
        </w:rPr>
        <w:t>resection margins</w:t>
      </w:r>
      <w:r w:rsidR="00EE16C6" w:rsidRPr="004D6DFA">
        <w:rPr>
          <w:rFonts w:ascii="Book Antiqua" w:eastAsia="Gungsuh" w:hAnsi="Book Antiqua" w:cs="Times New Roman"/>
        </w:rPr>
        <w:t xml:space="preserve"> after adenoma resection.</w:t>
      </w:r>
      <w:r w:rsidR="009662D6" w:rsidRPr="004D6DFA">
        <w:rPr>
          <w:rFonts w:ascii="Book Antiqua" w:eastAsia="Gungsuh" w:hAnsi="Book Antiqua" w:cs="Times New Roman"/>
        </w:rPr>
        <w:t xml:space="preserve"> The s</w:t>
      </w:r>
      <w:r w:rsidR="00EE16C6" w:rsidRPr="004D6DFA">
        <w:rPr>
          <w:rFonts w:ascii="Book Antiqua" w:eastAsia="Gungsuh" w:hAnsi="Book Antiqua" w:cs="Times New Roman"/>
        </w:rPr>
        <w:t xml:space="preserve">lightly </w:t>
      </w:r>
      <w:r w:rsidR="007C6537" w:rsidRPr="004D6DFA">
        <w:rPr>
          <w:rFonts w:ascii="Book Antiqua" w:eastAsia="Gungsuh" w:hAnsi="Book Antiqua" w:cs="Times New Roman"/>
        </w:rPr>
        <w:t>higher</w:t>
      </w:r>
      <w:r w:rsidR="00EE16C6" w:rsidRPr="004D6DFA">
        <w:rPr>
          <w:rFonts w:ascii="Book Antiqua" w:eastAsia="Gungsuh" w:hAnsi="Book Antiqua" w:cs="Times New Roman"/>
        </w:rPr>
        <w:t xml:space="preserve"> recurrence in our study might </w:t>
      </w:r>
      <w:r w:rsidR="009662D6" w:rsidRPr="004D6DFA">
        <w:rPr>
          <w:rFonts w:ascii="Book Antiqua" w:eastAsia="Gungsuh" w:hAnsi="Book Antiqua" w:cs="Times New Roman"/>
        </w:rPr>
        <w:t xml:space="preserve">have occurred because </w:t>
      </w:r>
      <w:r w:rsidR="00EE16C6" w:rsidRPr="004D6DFA">
        <w:rPr>
          <w:rFonts w:ascii="Book Antiqua" w:eastAsia="Gungsuh" w:hAnsi="Book Antiqua" w:cs="Times New Roman"/>
        </w:rPr>
        <w:t xml:space="preserve">we did not </w:t>
      </w:r>
      <w:r w:rsidR="00376A87" w:rsidRPr="004D6DFA">
        <w:rPr>
          <w:rFonts w:ascii="Book Antiqua" w:eastAsia="Gungsuh" w:hAnsi="Book Antiqua" w:cs="Times New Roman"/>
        </w:rPr>
        <w:t xml:space="preserve">ablate </w:t>
      </w:r>
      <w:r w:rsidR="009662D6" w:rsidRPr="004D6DFA">
        <w:rPr>
          <w:rFonts w:ascii="Book Antiqua" w:eastAsia="Gungsuh" w:hAnsi="Book Antiqua" w:cs="Times New Roman"/>
        </w:rPr>
        <w:t xml:space="preserve">the </w:t>
      </w:r>
      <w:r w:rsidR="007C6537" w:rsidRPr="004D6DFA">
        <w:rPr>
          <w:rFonts w:ascii="Book Antiqua" w:eastAsia="Gungsuh" w:hAnsi="Book Antiqua" w:cs="Times New Roman"/>
        </w:rPr>
        <w:t>resection margins</w:t>
      </w:r>
      <w:r w:rsidR="00EE16C6" w:rsidRPr="004D6DFA">
        <w:rPr>
          <w:rFonts w:ascii="Book Antiqua" w:eastAsia="Gungsuh" w:hAnsi="Book Antiqua" w:cs="Times New Roman"/>
        </w:rPr>
        <w:t>.</w:t>
      </w:r>
    </w:p>
    <w:p w14:paraId="1A4FF053" w14:textId="68A90479" w:rsidR="00081CBA" w:rsidRPr="004D6DFA" w:rsidRDefault="009662D6"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In our study, s</w:t>
      </w:r>
      <w:r w:rsidR="00EE16C6" w:rsidRPr="004D6DFA">
        <w:rPr>
          <w:rFonts w:ascii="Book Antiqua" w:eastAsia="Times New Roman" w:hAnsi="Book Antiqua" w:cs="Times New Roman"/>
        </w:rPr>
        <w:t xml:space="preserve">ustained intra-procedural bleeding was present in 23 patients (4.7%) out of 480 patients. It was significantly reduced compared to other </w:t>
      </w:r>
      <w:proofErr w:type="gramStart"/>
      <w:r w:rsidR="00EE16C6" w:rsidRPr="004D6DFA">
        <w:rPr>
          <w:rFonts w:ascii="Book Antiqua" w:eastAsia="Times New Roman" w:hAnsi="Book Antiqua" w:cs="Times New Roman"/>
        </w:rPr>
        <w:t>studies</w:t>
      </w:r>
      <w:r w:rsidR="00EE16C6" w:rsidRPr="004D6DFA">
        <w:rPr>
          <w:rFonts w:ascii="Book Antiqua" w:eastAsia="Times New Roman" w:hAnsi="Book Antiqua" w:cs="Times New Roman"/>
          <w:vertAlign w:val="superscript"/>
        </w:rPr>
        <w:t>[</w:t>
      </w:r>
      <w:proofErr w:type="gramEnd"/>
      <w:r w:rsidR="00FF5476" w:rsidRPr="004D6DFA">
        <w:rPr>
          <w:rFonts w:ascii="Book Antiqua" w:eastAsia="Times New Roman" w:hAnsi="Book Antiqua" w:cs="Times New Roman"/>
          <w:vertAlign w:val="superscript"/>
        </w:rPr>
        <w:t>14,</w:t>
      </w:r>
      <w:r w:rsidR="00EE16C6" w:rsidRPr="004D6DFA">
        <w:rPr>
          <w:rFonts w:ascii="Book Antiqua" w:eastAsia="Times New Roman" w:hAnsi="Book Antiqua" w:cs="Times New Roman"/>
          <w:vertAlign w:val="superscript"/>
        </w:rPr>
        <w:t>2</w:t>
      </w:r>
      <w:r w:rsidR="00CF6898" w:rsidRPr="004D6DFA">
        <w:rPr>
          <w:rFonts w:ascii="Book Antiqua" w:eastAsia="Times New Roman" w:hAnsi="Book Antiqua" w:cs="Times New Roman"/>
          <w:vertAlign w:val="superscript"/>
        </w:rPr>
        <w:t>1</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w:t>
      </w:r>
      <w:r w:rsidR="007C6537" w:rsidRPr="004D6DFA">
        <w:rPr>
          <w:rFonts w:ascii="Book Antiqua" w:eastAsia="Times New Roman" w:hAnsi="Book Antiqua" w:cs="Times New Roman"/>
        </w:rPr>
        <w:t xml:space="preserve">A recent study </w:t>
      </w:r>
      <w:r w:rsidR="00194A16" w:rsidRPr="004D6DFA">
        <w:rPr>
          <w:rFonts w:ascii="Book Antiqua" w:eastAsia="Times New Roman" w:hAnsi="Book Antiqua" w:cs="Times New Roman"/>
        </w:rPr>
        <w:t>showed a</w:t>
      </w:r>
      <w:r w:rsidR="007C6537" w:rsidRPr="004D6DFA">
        <w:rPr>
          <w:rFonts w:ascii="Book Antiqua" w:eastAsia="Times New Roman" w:hAnsi="Book Antiqua" w:cs="Times New Roman"/>
        </w:rPr>
        <w:t xml:space="preserve"> decreased risk of bleeding with</w:t>
      </w:r>
      <w:r w:rsidR="003C58E2" w:rsidRPr="004D6DFA">
        <w:rPr>
          <w:rFonts w:ascii="Book Antiqua" w:eastAsia="Times New Roman" w:hAnsi="Book Antiqua" w:cs="Times New Roman"/>
        </w:rPr>
        <w:t xml:space="preserve"> prophylactic clipping of right-</w:t>
      </w:r>
      <w:r w:rsidR="007C6537" w:rsidRPr="004D6DFA">
        <w:rPr>
          <w:rFonts w:ascii="Book Antiqua" w:eastAsia="Times New Roman" w:hAnsi="Book Antiqua" w:cs="Times New Roman"/>
        </w:rPr>
        <w:t>sided polyps</w:t>
      </w:r>
      <w:r w:rsidR="003C58E2" w:rsidRPr="004D6DFA">
        <w:rPr>
          <w:rFonts w:ascii="Book Antiqua" w:eastAsia="Times New Roman" w:hAnsi="Book Antiqua" w:cs="Times New Roman"/>
        </w:rPr>
        <w:t xml:space="preserve"> after </w:t>
      </w:r>
      <w:proofErr w:type="gramStart"/>
      <w:r w:rsidR="003C58E2" w:rsidRPr="004D6DFA">
        <w:rPr>
          <w:rFonts w:ascii="Book Antiqua" w:eastAsia="Times New Roman" w:hAnsi="Book Antiqua" w:cs="Times New Roman"/>
        </w:rPr>
        <w:t>resection</w:t>
      </w:r>
      <w:r w:rsidR="003C58E2" w:rsidRPr="004D6DFA">
        <w:rPr>
          <w:rFonts w:ascii="Book Antiqua" w:eastAsia="Times New Roman" w:hAnsi="Book Antiqua" w:cs="Times New Roman"/>
          <w:vertAlign w:val="superscript"/>
        </w:rPr>
        <w:t>[</w:t>
      </w:r>
      <w:proofErr w:type="gramEnd"/>
      <w:r w:rsidR="003C58E2"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6</w:t>
      </w:r>
      <w:r w:rsidR="003C58E2" w:rsidRPr="004D6DFA">
        <w:rPr>
          <w:rFonts w:ascii="Book Antiqua" w:eastAsia="Times New Roman" w:hAnsi="Book Antiqua" w:cs="Times New Roman"/>
          <w:vertAlign w:val="superscript"/>
        </w:rPr>
        <w:t>]</w:t>
      </w:r>
      <w:r w:rsidR="003C58E2" w:rsidRPr="004D6DFA">
        <w:rPr>
          <w:rFonts w:ascii="Book Antiqua" w:eastAsia="Times New Roman" w:hAnsi="Book Antiqua" w:cs="Times New Roman"/>
        </w:rPr>
        <w:t xml:space="preserve">. We did not prophylactically clip the resection site in all patients. </w:t>
      </w:r>
      <w:r w:rsidRPr="004D6DFA">
        <w:rPr>
          <w:rFonts w:ascii="Book Antiqua" w:eastAsia="Times New Roman" w:hAnsi="Book Antiqua" w:cs="Times New Roman"/>
        </w:rPr>
        <w:t xml:space="preserve">The </w:t>
      </w:r>
      <w:r w:rsidR="00EE16C6" w:rsidRPr="004D6DFA">
        <w:rPr>
          <w:rFonts w:ascii="Book Antiqua" w:eastAsia="Times New Roman" w:hAnsi="Book Antiqua" w:cs="Times New Roman"/>
        </w:rPr>
        <w:t xml:space="preserve">perforation </w:t>
      </w:r>
      <w:r w:rsidRPr="004D6DFA">
        <w:rPr>
          <w:rFonts w:ascii="Book Antiqua" w:eastAsia="Times New Roman" w:hAnsi="Book Antiqua" w:cs="Times New Roman"/>
        </w:rPr>
        <w:t xml:space="preserve">rate </w:t>
      </w:r>
      <w:r w:rsidR="00EE16C6" w:rsidRPr="004D6DFA">
        <w:rPr>
          <w:rFonts w:ascii="Book Antiqua" w:eastAsia="Times New Roman" w:hAnsi="Book Antiqua" w:cs="Times New Roman"/>
        </w:rPr>
        <w:t>in our study was 0.2%</w:t>
      </w:r>
      <w:r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which also </w:t>
      </w:r>
      <w:r w:rsidRPr="004D6DFA">
        <w:rPr>
          <w:rFonts w:ascii="Book Antiqua" w:eastAsia="Times New Roman" w:hAnsi="Book Antiqua" w:cs="Times New Roman"/>
        </w:rPr>
        <w:t xml:space="preserve">is </w:t>
      </w:r>
      <w:r w:rsidR="00EE16C6" w:rsidRPr="004D6DFA">
        <w:rPr>
          <w:rFonts w:ascii="Book Antiqua" w:eastAsia="Times New Roman" w:hAnsi="Book Antiqua" w:cs="Times New Roman"/>
        </w:rPr>
        <w:t xml:space="preserve">significantly </w:t>
      </w:r>
      <w:r w:rsidR="00376A87" w:rsidRPr="004D6DFA">
        <w:rPr>
          <w:rFonts w:ascii="Book Antiqua" w:eastAsia="Times New Roman" w:hAnsi="Book Antiqua" w:cs="Times New Roman"/>
        </w:rPr>
        <w:t xml:space="preserve">less </w:t>
      </w:r>
      <w:r w:rsidRPr="004D6DFA">
        <w:rPr>
          <w:rFonts w:ascii="Book Antiqua" w:eastAsia="Times New Roman" w:hAnsi="Book Antiqua" w:cs="Times New Roman"/>
        </w:rPr>
        <w:t xml:space="preserve">than </w:t>
      </w:r>
      <w:r w:rsidR="00EE16C6" w:rsidRPr="004D6DFA">
        <w:rPr>
          <w:rFonts w:ascii="Book Antiqua" w:eastAsia="Times New Roman" w:hAnsi="Book Antiqua" w:cs="Times New Roman"/>
        </w:rPr>
        <w:t xml:space="preserve">reported in previous </w:t>
      </w:r>
      <w:proofErr w:type="gramStart"/>
      <w:r w:rsidR="00EE16C6" w:rsidRPr="004D6DFA">
        <w:rPr>
          <w:rFonts w:ascii="Book Antiqua" w:eastAsia="Times New Roman" w:hAnsi="Book Antiqua" w:cs="Times New Roman"/>
        </w:rPr>
        <w:t>studies</w:t>
      </w:r>
      <w:r w:rsidR="00EE16C6" w:rsidRPr="004D6DFA">
        <w:rPr>
          <w:rFonts w:ascii="Book Antiqua" w:eastAsia="Times New Roman" w:hAnsi="Book Antiqua" w:cs="Times New Roman"/>
          <w:vertAlign w:val="superscript"/>
        </w:rPr>
        <w:t>[</w:t>
      </w:r>
      <w:proofErr w:type="gramEnd"/>
      <w:r w:rsidR="00EE16C6" w:rsidRPr="004D6DFA">
        <w:rPr>
          <w:rFonts w:ascii="Book Antiqua" w:eastAsia="Times New Roman" w:hAnsi="Book Antiqua" w:cs="Times New Roman"/>
          <w:vertAlign w:val="superscript"/>
        </w:rPr>
        <w:t>1</w:t>
      </w:r>
      <w:r w:rsidR="00CF6898"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w:t>
      </w:r>
      <w:r w:rsidRPr="004D6DFA">
        <w:rPr>
          <w:rFonts w:ascii="Book Antiqua" w:eastAsia="Times New Roman" w:hAnsi="Book Antiqua" w:cs="Times New Roman"/>
        </w:rPr>
        <w:t>A s</w:t>
      </w:r>
      <w:r w:rsidR="00EE16C6" w:rsidRPr="004D6DFA">
        <w:rPr>
          <w:rFonts w:ascii="Book Antiqua" w:eastAsia="Times New Roman" w:hAnsi="Book Antiqua" w:cs="Times New Roman"/>
        </w:rPr>
        <w:t xml:space="preserve">tudy by </w:t>
      </w:r>
      <w:proofErr w:type="spellStart"/>
      <w:r w:rsidR="00F04606" w:rsidRPr="004D6DFA">
        <w:rPr>
          <w:rFonts w:ascii="Book Antiqua" w:eastAsia="Times New Roman" w:hAnsi="Book Antiqua" w:cs="Times New Roman"/>
        </w:rPr>
        <w:t>Bronsgeest</w:t>
      </w:r>
      <w:proofErr w:type="spellEnd"/>
      <w:r w:rsidR="00F04606" w:rsidRPr="004D6DFA">
        <w:rPr>
          <w:rFonts w:ascii="Book Antiqua" w:eastAsia="Times New Roman" w:hAnsi="Book Antiqua" w:cs="Times New Roman"/>
        </w:rPr>
        <w:t xml:space="preserve"> </w:t>
      </w:r>
      <w:r w:rsidR="00081CBA" w:rsidRPr="004D6DFA">
        <w:rPr>
          <w:rFonts w:ascii="Book Antiqua" w:eastAsia="Times New Roman" w:hAnsi="Book Antiqua" w:cs="Times New Roman"/>
          <w:i/>
          <w:iCs/>
        </w:rPr>
        <w:t xml:space="preserve">et </w:t>
      </w:r>
      <w:proofErr w:type="gramStart"/>
      <w:r w:rsidR="00081CBA" w:rsidRPr="004D6DFA">
        <w:rPr>
          <w:rFonts w:ascii="Book Antiqua" w:eastAsia="Times New Roman" w:hAnsi="Book Antiqua" w:cs="Times New Roman"/>
          <w:i/>
          <w:iCs/>
        </w:rPr>
        <w:t>al</w:t>
      </w:r>
      <w:r w:rsidR="00081CBA" w:rsidRPr="004D6DFA">
        <w:rPr>
          <w:rFonts w:ascii="Book Antiqua" w:eastAsia="Times New Roman" w:hAnsi="Book Antiqua" w:cs="Times New Roman"/>
          <w:vertAlign w:val="superscript"/>
        </w:rPr>
        <w:t>[</w:t>
      </w:r>
      <w:proofErr w:type="gramEnd"/>
      <w:r w:rsidR="00081CBA"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8</w:t>
      </w:r>
      <w:r w:rsidR="00081CBA"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reported perforation in (1.2%), </w:t>
      </w:r>
      <w:r w:rsidRPr="004D6DFA">
        <w:rPr>
          <w:rFonts w:ascii="Book Antiqua" w:eastAsia="Times New Roman" w:hAnsi="Book Antiqua" w:cs="Times New Roman"/>
        </w:rPr>
        <w:t>un</w:t>
      </w:r>
      <w:r w:rsidR="00EE16C6" w:rsidRPr="004D6DFA">
        <w:rPr>
          <w:rFonts w:ascii="Book Antiqua" w:eastAsia="Times New Roman" w:hAnsi="Book Antiqua" w:cs="Times New Roman"/>
        </w:rPr>
        <w:t xml:space="preserve">related to the size of the polyp. </w:t>
      </w:r>
      <w:r w:rsidR="00194A16" w:rsidRPr="004D6DFA">
        <w:rPr>
          <w:rFonts w:ascii="Book Antiqua" w:eastAsia="Times New Roman" w:hAnsi="Book Antiqua" w:cs="Times New Roman"/>
        </w:rPr>
        <w:t>Two patients reported a</w:t>
      </w:r>
      <w:r w:rsidR="00EE16C6" w:rsidRPr="004D6DFA">
        <w:rPr>
          <w:rFonts w:ascii="Book Antiqua" w:eastAsia="Times New Roman" w:hAnsi="Book Antiqua" w:cs="Times New Roman"/>
        </w:rPr>
        <w:t>bdominal pain. Patients with abdominal pain should be closely observed for signs of peritonism to rule out serositis or perforation. Patients with persistent pain require abdominal imaging. Another important cause may be excessive air insufflation</w:t>
      </w:r>
      <w:r w:rsidR="003C58E2" w:rsidRPr="004D6DFA">
        <w:rPr>
          <w:rFonts w:ascii="Book Antiqua" w:eastAsia="Times New Roman" w:hAnsi="Book Antiqua" w:cs="Times New Roman"/>
        </w:rPr>
        <w:t xml:space="preserve">. </w:t>
      </w:r>
      <w:r w:rsidR="00194A16" w:rsidRPr="004D6DFA">
        <w:rPr>
          <w:rFonts w:ascii="Book Antiqua" w:eastAsia="Times New Roman" w:hAnsi="Book Antiqua" w:cs="Times New Roman"/>
        </w:rPr>
        <w:t xml:space="preserve">Using </w:t>
      </w:r>
      <w:r w:rsidR="00A02A2A" w:rsidRPr="004D6DFA">
        <w:rPr>
          <w:rFonts w:ascii="Book Antiqua" w:eastAsia="Times New Roman" w:hAnsi="Book Antiqua" w:cs="Times New Roman"/>
        </w:rPr>
        <w:t>CO</w:t>
      </w:r>
      <w:r w:rsidR="00A02A2A" w:rsidRPr="004D6DFA">
        <w:rPr>
          <w:rFonts w:ascii="Book Antiqua" w:eastAsia="Times New Roman" w:hAnsi="Book Antiqua" w:cs="Times New Roman"/>
          <w:vertAlign w:val="subscript"/>
        </w:rPr>
        <w:t>2</w:t>
      </w:r>
      <w:r w:rsidR="00EE16C6" w:rsidRPr="004D6DFA">
        <w:rPr>
          <w:rFonts w:ascii="Book Antiqua" w:eastAsia="Times New Roman" w:hAnsi="Book Antiqua" w:cs="Times New Roman"/>
        </w:rPr>
        <w:t xml:space="preserve"> insufflation </w:t>
      </w:r>
      <w:r w:rsidR="00194A16" w:rsidRPr="004D6DFA">
        <w:rPr>
          <w:rFonts w:ascii="Book Antiqua" w:eastAsia="Times New Roman" w:hAnsi="Book Antiqua" w:cs="Times New Roman"/>
        </w:rPr>
        <w:t xml:space="preserve">is recommended </w:t>
      </w:r>
      <w:r w:rsidR="00EE16C6" w:rsidRPr="004D6DFA">
        <w:rPr>
          <w:rFonts w:ascii="Book Antiqua" w:eastAsia="Times New Roman" w:hAnsi="Book Antiqua" w:cs="Times New Roman"/>
        </w:rPr>
        <w:t xml:space="preserve">for long EMR </w:t>
      </w:r>
      <w:proofErr w:type="gramStart"/>
      <w:r w:rsidR="00EE16C6" w:rsidRPr="004D6DFA">
        <w:rPr>
          <w:rFonts w:ascii="Book Antiqua" w:eastAsia="Times New Roman" w:hAnsi="Book Antiqua" w:cs="Times New Roman"/>
        </w:rPr>
        <w:t>procedure</w:t>
      </w:r>
      <w:r w:rsidRPr="004D6DFA">
        <w:rPr>
          <w:rFonts w:ascii="Book Antiqua" w:eastAsia="Times New Roman" w:hAnsi="Book Antiqua" w:cs="Times New Roman"/>
        </w:rPr>
        <w:t>s</w:t>
      </w:r>
      <w:r w:rsidR="00EE16C6" w:rsidRPr="004D6DFA">
        <w:rPr>
          <w:rFonts w:ascii="Book Antiqua" w:eastAsia="Times New Roman" w:hAnsi="Book Antiqua" w:cs="Times New Roman"/>
          <w:vertAlign w:val="superscript"/>
        </w:rPr>
        <w:t>[</w:t>
      </w:r>
      <w:proofErr w:type="gramEnd"/>
      <w:r w:rsidR="00EE16C6" w:rsidRPr="004D6DFA">
        <w:rPr>
          <w:rFonts w:ascii="Book Antiqua" w:eastAsia="Times New Roman" w:hAnsi="Book Antiqua" w:cs="Times New Roman"/>
          <w:vertAlign w:val="superscript"/>
        </w:rPr>
        <w:t>1</w:t>
      </w:r>
      <w:r w:rsidR="00CF6898"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We used CO</w:t>
      </w:r>
      <w:r w:rsidR="00EE16C6" w:rsidRPr="004D6DFA">
        <w:rPr>
          <w:rFonts w:ascii="Book Antiqua" w:eastAsia="Times New Roman" w:hAnsi="Book Antiqua" w:cs="Times New Roman"/>
          <w:vertAlign w:val="subscript"/>
        </w:rPr>
        <w:t>2</w:t>
      </w:r>
      <w:r w:rsidR="00F04606" w:rsidRPr="004D6DFA">
        <w:rPr>
          <w:rFonts w:ascii="Book Antiqua" w:eastAsia="Times New Roman" w:hAnsi="Book Antiqua" w:cs="Times New Roman"/>
        </w:rPr>
        <w:t xml:space="preserve"> for all our procedures.</w:t>
      </w:r>
    </w:p>
    <w:p w14:paraId="7AAF23C6" w14:textId="264317A7" w:rsidR="00A675B2" w:rsidRPr="004D6DFA" w:rsidRDefault="00081CBA" w:rsidP="004D6DFA">
      <w:pPr>
        <w:adjustRightInd w:val="0"/>
        <w:snapToGrid w:val="0"/>
        <w:spacing w:line="360" w:lineRule="auto"/>
        <w:ind w:firstLineChars="100" w:firstLine="240"/>
        <w:jc w:val="both"/>
        <w:rPr>
          <w:rFonts w:ascii="Book Antiqua" w:eastAsia="Gungsuh" w:hAnsi="Book Antiqua" w:cs="Times New Roman"/>
          <w:bCs/>
        </w:rPr>
      </w:pPr>
      <w:r w:rsidRPr="004D6DFA">
        <w:rPr>
          <w:rFonts w:ascii="Book Antiqua" w:hAnsi="Book Antiqua"/>
          <w:bCs/>
        </w:rPr>
        <w:t xml:space="preserve">In conclusion, </w:t>
      </w:r>
      <w:r w:rsidRPr="004D6DFA">
        <w:rPr>
          <w:rFonts w:ascii="Book Antiqua" w:eastAsia="Gungsuh" w:hAnsi="Book Antiqua" w:cs="Times New Roman"/>
          <w:bCs/>
        </w:rPr>
        <w:t>f</w:t>
      </w:r>
      <w:r w:rsidR="009662D6" w:rsidRPr="004D6DFA">
        <w:rPr>
          <w:rFonts w:ascii="Book Antiqua" w:eastAsia="Gungsuh" w:hAnsi="Book Antiqua" w:cs="Times New Roman"/>
          <w:bCs/>
        </w:rPr>
        <w:t>rom</w:t>
      </w:r>
      <w:r w:rsidR="009B139E" w:rsidRPr="004D6DFA">
        <w:rPr>
          <w:rFonts w:ascii="Book Antiqua" w:eastAsia="Gungsuh" w:hAnsi="Book Antiqua" w:cs="Times New Roman"/>
          <w:bCs/>
        </w:rPr>
        <w:t xml:space="preserve"> our large</w:t>
      </w:r>
      <w:r w:rsidR="00194A16" w:rsidRPr="004D6DFA">
        <w:rPr>
          <w:rFonts w:ascii="Book Antiqua" w:eastAsia="Gungsuh" w:hAnsi="Book Antiqua" w:cs="Times New Roman"/>
          <w:bCs/>
        </w:rPr>
        <w:t>,</w:t>
      </w:r>
      <w:r w:rsidR="009B139E" w:rsidRPr="004D6DFA">
        <w:rPr>
          <w:rFonts w:ascii="Book Antiqua" w:eastAsia="Gungsuh" w:hAnsi="Book Antiqua" w:cs="Times New Roman"/>
          <w:bCs/>
        </w:rPr>
        <w:t xml:space="preserve"> single</w:t>
      </w:r>
      <w:r w:rsidR="00194A16" w:rsidRPr="004D6DFA">
        <w:rPr>
          <w:rFonts w:ascii="Book Antiqua" w:eastAsia="Gungsuh" w:hAnsi="Book Antiqua" w:cs="Times New Roman"/>
          <w:bCs/>
        </w:rPr>
        <w:t>-</w:t>
      </w:r>
      <w:r w:rsidR="009B139E" w:rsidRPr="004D6DFA">
        <w:rPr>
          <w:rFonts w:ascii="Book Antiqua" w:eastAsia="Gungsuh" w:hAnsi="Book Antiqua" w:cs="Times New Roman"/>
          <w:bCs/>
        </w:rPr>
        <w:t xml:space="preserve">center study </w:t>
      </w:r>
      <w:r w:rsidR="009F2C1E" w:rsidRPr="004D6DFA">
        <w:rPr>
          <w:rFonts w:ascii="Book Antiqua" w:eastAsia="Gungsuh" w:hAnsi="Book Antiqua" w:cs="Times New Roman"/>
          <w:bCs/>
        </w:rPr>
        <w:t>on</w:t>
      </w:r>
      <w:r w:rsidR="009B139E" w:rsidRPr="004D6DFA">
        <w:rPr>
          <w:rFonts w:ascii="Book Antiqua" w:eastAsia="Gungsuh" w:hAnsi="Book Antiqua" w:cs="Times New Roman"/>
          <w:bCs/>
        </w:rPr>
        <w:t xml:space="preserve"> </w:t>
      </w:r>
      <w:r w:rsidR="009B139E" w:rsidRPr="004D6DFA">
        <w:rPr>
          <w:rFonts w:ascii="Book Antiqua" w:eastAsia="Times New Roman" w:hAnsi="Book Antiqua" w:cs="Times New Roman"/>
          <w:bCs/>
        </w:rPr>
        <w:t>endoscopic mucosal resection</w:t>
      </w:r>
      <w:r w:rsidR="009B139E" w:rsidRPr="004D6DFA">
        <w:rPr>
          <w:rFonts w:ascii="Book Antiqua" w:eastAsia="Gungsuh" w:hAnsi="Book Antiqua" w:cs="Times New Roman"/>
          <w:bCs/>
        </w:rPr>
        <w:t xml:space="preserve"> for larger (≥ 20 mm) colorectal lesions</w:t>
      </w:r>
      <w:r w:rsidR="009F2C1E" w:rsidRPr="004D6DFA">
        <w:rPr>
          <w:rFonts w:ascii="Book Antiqua" w:eastAsia="Gungsuh" w:hAnsi="Book Antiqua" w:cs="Times New Roman"/>
          <w:bCs/>
        </w:rPr>
        <w:t xml:space="preserve">, we conclude that EMR is safe </w:t>
      </w:r>
      <w:r w:rsidR="00002BA9" w:rsidRPr="004D6DFA">
        <w:rPr>
          <w:rFonts w:ascii="Book Antiqua" w:eastAsia="Gungsuh" w:hAnsi="Book Antiqua" w:cs="Times New Roman"/>
          <w:bCs/>
        </w:rPr>
        <w:t xml:space="preserve">for </w:t>
      </w:r>
      <w:r w:rsidR="00002BA9" w:rsidRPr="004D6DFA">
        <w:rPr>
          <w:rFonts w:ascii="Book Antiqua" w:eastAsia="Gungsuh" w:hAnsi="Book Antiqua" w:cs="Times New Roman"/>
          <w:bCs/>
        </w:rPr>
        <w:lastRenderedPageBreak/>
        <w:t>large</w:t>
      </w:r>
      <w:r w:rsidR="00194A16" w:rsidRPr="004D6DFA">
        <w:rPr>
          <w:rFonts w:ascii="Book Antiqua" w:eastAsia="Gungsuh" w:hAnsi="Book Antiqua" w:cs="Times New Roman"/>
          <w:bCs/>
        </w:rPr>
        <w:t>,</w:t>
      </w:r>
      <w:r w:rsidR="00002BA9" w:rsidRPr="004D6DFA">
        <w:rPr>
          <w:rFonts w:ascii="Book Antiqua" w:eastAsia="Gungsuh" w:hAnsi="Book Antiqua" w:cs="Times New Roman"/>
          <w:bCs/>
        </w:rPr>
        <w:t xml:space="preserve"> laterally spreading lesions</w:t>
      </w:r>
      <w:r w:rsidR="009B139E" w:rsidRPr="004D6DFA">
        <w:rPr>
          <w:rFonts w:ascii="Book Antiqua" w:eastAsia="Gungsuh" w:hAnsi="Book Antiqua" w:cs="Times New Roman"/>
          <w:bCs/>
        </w:rPr>
        <w:t>.</w:t>
      </w:r>
      <w:r w:rsidR="00002BA9" w:rsidRPr="004D6DFA">
        <w:rPr>
          <w:rFonts w:ascii="Book Antiqua" w:eastAsia="Gungsuh" w:hAnsi="Book Antiqua" w:cs="Times New Roman"/>
          <w:bCs/>
        </w:rPr>
        <w:t xml:space="preserve"> EMR has </w:t>
      </w:r>
      <w:r w:rsidR="009662D6" w:rsidRPr="004D6DFA">
        <w:rPr>
          <w:rFonts w:ascii="Book Antiqua" w:eastAsia="Gungsuh" w:hAnsi="Book Antiqua" w:cs="Times New Roman"/>
          <w:bCs/>
        </w:rPr>
        <w:t xml:space="preserve">a </w:t>
      </w:r>
      <w:r w:rsidR="00002BA9" w:rsidRPr="004D6DFA">
        <w:rPr>
          <w:rFonts w:ascii="Book Antiqua" w:eastAsia="Gungsuh" w:hAnsi="Book Antiqua" w:cs="Times New Roman"/>
          <w:bCs/>
        </w:rPr>
        <w:t>potential rate of recurrence</w:t>
      </w:r>
      <w:r w:rsidR="009662D6" w:rsidRPr="004D6DFA">
        <w:rPr>
          <w:rFonts w:ascii="Book Antiqua" w:eastAsia="Gungsuh" w:hAnsi="Book Antiqua" w:cs="Times New Roman"/>
          <w:bCs/>
        </w:rPr>
        <w:t>,</w:t>
      </w:r>
      <w:r w:rsidR="00002BA9" w:rsidRPr="004D6DFA">
        <w:rPr>
          <w:rFonts w:ascii="Book Antiqua" w:eastAsia="Gungsuh" w:hAnsi="Book Antiqua" w:cs="Times New Roman"/>
          <w:bCs/>
        </w:rPr>
        <w:t xml:space="preserve"> but</w:t>
      </w:r>
      <w:r w:rsidR="00F20751" w:rsidRPr="004D6DFA">
        <w:rPr>
          <w:rFonts w:ascii="Book Antiqua" w:eastAsia="Gungsuh" w:hAnsi="Book Antiqua" w:cs="Times New Roman"/>
          <w:bCs/>
        </w:rPr>
        <w:t xml:space="preserve"> residual/recurrent tissues can be </w:t>
      </w:r>
      <w:r w:rsidR="00194A16" w:rsidRPr="004D6DFA">
        <w:rPr>
          <w:rFonts w:ascii="Book Antiqua" w:eastAsia="Gungsuh" w:hAnsi="Book Antiqua" w:cs="Times New Roman"/>
          <w:bCs/>
        </w:rPr>
        <w:t xml:space="preserve">excised </w:t>
      </w:r>
      <w:r w:rsidR="00F20751" w:rsidRPr="004D6DFA">
        <w:rPr>
          <w:rFonts w:ascii="Book Antiqua" w:eastAsia="Gungsuh" w:hAnsi="Book Antiqua" w:cs="Times New Roman"/>
          <w:bCs/>
        </w:rPr>
        <w:t xml:space="preserve">successfully </w:t>
      </w:r>
      <w:r w:rsidR="009662D6" w:rsidRPr="004D6DFA">
        <w:rPr>
          <w:rFonts w:ascii="Book Antiqua" w:eastAsia="Gungsuh" w:hAnsi="Book Antiqua" w:cs="Times New Roman"/>
          <w:bCs/>
        </w:rPr>
        <w:t>on surveillance colonoscopy</w:t>
      </w:r>
      <w:r w:rsidR="00F20751" w:rsidRPr="004D6DFA">
        <w:rPr>
          <w:rFonts w:ascii="Book Antiqua" w:eastAsia="Gungsuh" w:hAnsi="Book Antiqua" w:cs="Times New Roman"/>
          <w:bCs/>
        </w:rPr>
        <w:t xml:space="preserve">. </w:t>
      </w:r>
      <w:r w:rsidR="009B139E" w:rsidRPr="004D6DFA">
        <w:rPr>
          <w:rFonts w:ascii="Book Antiqua" w:eastAsia="Gungsuh" w:hAnsi="Book Antiqua" w:cs="Times New Roman"/>
          <w:bCs/>
        </w:rPr>
        <w:t xml:space="preserve">Our study demonstrated </w:t>
      </w:r>
      <w:r w:rsidR="00A37DA9" w:rsidRPr="004D6DFA">
        <w:rPr>
          <w:rFonts w:ascii="Book Antiqua" w:eastAsia="Gungsuh" w:hAnsi="Book Antiqua" w:cs="Times New Roman"/>
          <w:bCs/>
        </w:rPr>
        <w:t xml:space="preserve">an </w:t>
      </w:r>
      <w:r w:rsidR="009B139E" w:rsidRPr="004D6DFA">
        <w:rPr>
          <w:rFonts w:ascii="Book Antiqua" w:eastAsia="Gungsuh" w:hAnsi="Book Antiqua" w:cs="Times New Roman"/>
          <w:bCs/>
        </w:rPr>
        <w:t>overall low prevalence of SMI</w:t>
      </w:r>
      <w:r w:rsidR="009662D6" w:rsidRPr="004D6DFA">
        <w:rPr>
          <w:rFonts w:ascii="Book Antiqua" w:eastAsia="Gungsuh" w:hAnsi="Book Antiqua" w:cs="Times New Roman"/>
          <w:bCs/>
        </w:rPr>
        <w:t>,</w:t>
      </w:r>
      <w:r w:rsidR="00B5426A" w:rsidRPr="004D6DFA">
        <w:rPr>
          <w:rFonts w:ascii="Book Antiqua" w:eastAsia="Gungsuh" w:hAnsi="Book Antiqua" w:cs="Times New Roman"/>
          <w:bCs/>
        </w:rPr>
        <w:t xml:space="preserve"> but </w:t>
      </w:r>
      <w:r w:rsidR="009B139E" w:rsidRPr="004D6DFA">
        <w:rPr>
          <w:rFonts w:ascii="Book Antiqua" w:eastAsia="Gungsuh" w:hAnsi="Book Antiqua" w:cs="Times New Roman"/>
          <w:bCs/>
        </w:rPr>
        <w:t>Kudo pit pattern</w:t>
      </w:r>
      <w:r w:rsidR="0010604C" w:rsidRPr="004D6DFA">
        <w:rPr>
          <w:rFonts w:ascii="Book Antiqua" w:eastAsia="Gungsuh" w:hAnsi="Book Antiqua" w:cs="Times New Roman"/>
          <w:bCs/>
        </w:rPr>
        <w:t xml:space="preserve"> </w:t>
      </w:r>
      <w:r w:rsidR="0077747E" w:rsidRPr="004D6DFA">
        <w:rPr>
          <w:rFonts w:ascii="Book Antiqua" w:eastAsia="Gungsuh" w:hAnsi="Book Antiqua" w:cs="Times New Roman"/>
          <w:bCs/>
        </w:rPr>
        <w:t xml:space="preserve">and </w:t>
      </w:r>
      <w:r w:rsidR="002A3028" w:rsidRPr="004D6DFA">
        <w:rPr>
          <w:rFonts w:ascii="Book Antiqua" w:eastAsia="Gungsuh" w:hAnsi="Book Antiqua" w:cs="Times New Roman"/>
          <w:bCs/>
        </w:rPr>
        <w:t>P</w:t>
      </w:r>
      <w:r w:rsidR="0077747E" w:rsidRPr="004D6DFA">
        <w:rPr>
          <w:rFonts w:ascii="Book Antiqua" w:eastAsia="Gungsuh" w:hAnsi="Book Antiqua" w:cs="Times New Roman"/>
          <w:bCs/>
        </w:rPr>
        <w:t xml:space="preserve">aris classification </w:t>
      </w:r>
      <w:r w:rsidR="00BE7C20" w:rsidRPr="004D6DFA">
        <w:rPr>
          <w:rFonts w:ascii="Book Antiqua" w:eastAsia="Gungsuh" w:hAnsi="Book Antiqua" w:cs="Times New Roman"/>
          <w:bCs/>
        </w:rPr>
        <w:t>may serve</w:t>
      </w:r>
      <w:r w:rsidR="009B139E" w:rsidRPr="004D6DFA">
        <w:rPr>
          <w:rFonts w:ascii="Book Antiqua" w:eastAsia="Gungsuh" w:hAnsi="Book Antiqua" w:cs="Times New Roman"/>
          <w:bCs/>
        </w:rPr>
        <w:t xml:space="preserve"> as independent risk factor for submucosal invasion.</w:t>
      </w:r>
      <w:r w:rsidR="00BE7C20" w:rsidRPr="004D6DFA">
        <w:rPr>
          <w:rFonts w:ascii="Book Antiqua" w:eastAsia="Gungsuh" w:hAnsi="Book Antiqua" w:cs="Times New Roman"/>
          <w:bCs/>
        </w:rPr>
        <w:t xml:space="preserve"> </w:t>
      </w:r>
      <w:r w:rsidR="009662D6" w:rsidRPr="004D6DFA">
        <w:rPr>
          <w:rFonts w:ascii="Book Antiqua" w:eastAsia="Gungsuh" w:hAnsi="Book Antiqua" w:cs="Times New Roman"/>
          <w:bCs/>
        </w:rPr>
        <w:t>Additional</w:t>
      </w:r>
      <w:r w:rsidR="00BE7C20" w:rsidRPr="004D6DFA">
        <w:rPr>
          <w:rFonts w:ascii="Book Antiqua" w:eastAsia="Gungsuh" w:hAnsi="Book Antiqua" w:cs="Times New Roman"/>
          <w:bCs/>
        </w:rPr>
        <w:t xml:space="preserve"> studies are needed</w:t>
      </w:r>
      <w:r w:rsidR="009C71E6" w:rsidRPr="004D6DFA">
        <w:rPr>
          <w:rFonts w:ascii="Book Antiqua" w:eastAsia="Gungsuh" w:hAnsi="Book Antiqua" w:cs="Times New Roman"/>
          <w:bCs/>
        </w:rPr>
        <w:t xml:space="preserve"> </w:t>
      </w:r>
      <w:r w:rsidR="009B139E" w:rsidRPr="004D6DFA">
        <w:rPr>
          <w:rFonts w:ascii="Book Antiqua" w:eastAsia="Gungsuh" w:hAnsi="Book Antiqua" w:cs="Times New Roman"/>
          <w:bCs/>
        </w:rPr>
        <w:t xml:space="preserve">to identify endoscopic features associated with </w:t>
      </w:r>
      <w:r w:rsidR="009662D6" w:rsidRPr="004D6DFA">
        <w:rPr>
          <w:rFonts w:ascii="Book Antiqua" w:eastAsia="Gungsuh" w:hAnsi="Book Antiqua" w:cs="Times New Roman"/>
          <w:bCs/>
        </w:rPr>
        <w:t xml:space="preserve">a </w:t>
      </w:r>
      <w:r w:rsidR="009B139E" w:rsidRPr="004D6DFA">
        <w:rPr>
          <w:rFonts w:ascii="Book Antiqua" w:eastAsia="Gungsuh" w:hAnsi="Book Antiqua" w:cs="Times New Roman"/>
          <w:bCs/>
        </w:rPr>
        <w:t xml:space="preserve">high risk of submucosal invasion to </w:t>
      </w:r>
      <w:r w:rsidR="00194A16" w:rsidRPr="004D6DFA">
        <w:rPr>
          <w:rFonts w:ascii="Book Antiqua" w:eastAsia="Gungsuh" w:hAnsi="Book Antiqua" w:cs="Times New Roman"/>
          <w:bCs/>
        </w:rPr>
        <w:t>guide the appropriate selection of either endoscopic resection or surgical approaches</w:t>
      </w:r>
      <w:r w:rsidR="00823BBF" w:rsidRPr="004D6DFA">
        <w:rPr>
          <w:rFonts w:ascii="Book Antiqua" w:eastAsia="Gungsuh" w:hAnsi="Book Antiqua" w:cs="Times New Roman"/>
          <w:bCs/>
        </w:rPr>
        <w:t>.</w:t>
      </w:r>
    </w:p>
    <w:p w14:paraId="48AC7825" w14:textId="77777777" w:rsidR="00551040" w:rsidRPr="004D6DFA" w:rsidRDefault="00551040" w:rsidP="004D6DFA">
      <w:pPr>
        <w:adjustRightInd w:val="0"/>
        <w:snapToGrid w:val="0"/>
        <w:spacing w:line="360" w:lineRule="auto"/>
        <w:ind w:firstLineChars="100" w:firstLine="240"/>
        <w:jc w:val="both"/>
        <w:rPr>
          <w:rFonts w:ascii="Book Antiqua" w:eastAsia="Gungsuh" w:hAnsi="Book Antiqua" w:cs="Times New Roman"/>
          <w:bCs/>
        </w:rPr>
      </w:pPr>
    </w:p>
    <w:p w14:paraId="0F697044" w14:textId="4E7B1CB8" w:rsidR="00F04606" w:rsidRPr="004D6DFA" w:rsidRDefault="00F04606" w:rsidP="004D6DFA">
      <w:pPr>
        <w:adjustRightInd w:val="0"/>
        <w:snapToGrid w:val="0"/>
        <w:spacing w:line="360" w:lineRule="auto"/>
        <w:jc w:val="both"/>
        <w:rPr>
          <w:rFonts w:ascii="Book Antiqua" w:hAnsi="Book Antiqua"/>
          <w:b/>
          <w:color w:val="000000"/>
          <w:u w:val="single"/>
        </w:rPr>
      </w:pPr>
      <w:bookmarkStart w:id="24" w:name="OLE_LINK151"/>
      <w:bookmarkStart w:id="25" w:name="OLE_LINK259"/>
      <w:r w:rsidRPr="004D6DFA">
        <w:rPr>
          <w:rFonts w:ascii="Book Antiqua" w:hAnsi="Book Antiqua"/>
          <w:b/>
          <w:color w:val="000000"/>
          <w:u w:val="single"/>
        </w:rPr>
        <w:t>ARTICLE HIGHLIGHTS</w:t>
      </w:r>
    </w:p>
    <w:p w14:paraId="5D0B33F9" w14:textId="77777777" w:rsidR="00F04606" w:rsidRPr="004D6DFA" w:rsidRDefault="00F04606" w:rsidP="004D6DFA">
      <w:pPr>
        <w:adjustRightInd w:val="0"/>
        <w:snapToGrid w:val="0"/>
        <w:spacing w:line="360" w:lineRule="auto"/>
        <w:jc w:val="both"/>
        <w:rPr>
          <w:rFonts w:ascii="Book Antiqua" w:hAnsi="Book Antiqua"/>
          <w:b/>
          <w:i/>
          <w:color w:val="000000"/>
        </w:rPr>
      </w:pPr>
      <w:r w:rsidRPr="004D6DFA">
        <w:rPr>
          <w:rFonts w:ascii="Book Antiqua" w:hAnsi="Book Antiqua"/>
          <w:b/>
          <w:i/>
          <w:color w:val="000000"/>
        </w:rPr>
        <w:t>Research background</w:t>
      </w:r>
    </w:p>
    <w:p w14:paraId="12FD7462" w14:textId="292F7370" w:rsidR="00551040" w:rsidRPr="004D6DFA" w:rsidRDefault="0008161D" w:rsidP="004D6DFA">
      <w:pPr>
        <w:adjustRightInd w:val="0"/>
        <w:snapToGrid w:val="0"/>
        <w:spacing w:line="360" w:lineRule="auto"/>
        <w:jc w:val="both"/>
        <w:rPr>
          <w:rFonts w:ascii="Book Antiqua" w:eastAsiaTheme="minorEastAsia" w:hAnsi="Book Antiqua"/>
        </w:rPr>
      </w:pPr>
      <w:r w:rsidRPr="004D6DFA">
        <w:rPr>
          <w:rFonts w:ascii="Book Antiqua" w:hAnsi="Book Antiqua"/>
        </w:rPr>
        <w:t>Endoscopic techniques including endoscopic mucosal resection</w:t>
      </w:r>
      <w:r w:rsidR="007C5C24" w:rsidRPr="004D6DFA">
        <w:rPr>
          <w:rFonts w:ascii="Book Antiqua" w:hAnsi="Book Antiqua"/>
        </w:rPr>
        <w:t xml:space="preserve"> (EMR)</w:t>
      </w:r>
      <w:r w:rsidRPr="004D6DFA">
        <w:rPr>
          <w:rFonts w:ascii="Book Antiqua" w:hAnsi="Book Antiqua"/>
        </w:rPr>
        <w:t xml:space="preserve"> and endoscopic submucosal dissection are two minimally invasive techni</w:t>
      </w:r>
      <w:r w:rsidR="0055172E" w:rsidRPr="004D6DFA">
        <w:rPr>
          <w:rFonts w:ascii="Book Antiqua" w:hAnsi="Book Antiqua"/>
        </w:rPr>
        <w:t xml:space="preserve">ques for removing large colonic lesions. We did a retrospective study to evaluate the effectiveness of endoscopic mucosal resection for removal of large colon </w:t>
      </w:r>
      <w:r w:rsidR="00596A23" w:rsidRPr="004D6DFA">
        <w:rPr>
          <w:rFonts w:ascii="Book Antiqua" w:hAnsi="Book Antiqua"/>
        </w:rPr>
        <w:t>mucosal lesions. We also studied in detail the various endoscopic features predicting submucosal invasion and recurrence of lesions.</w:t>
      </w:r>
    </w:p>
    <w:p w14:paraId="20668728" w14:textId="77777777" w:rsidR="00551040" w:rsidRPr="004D6DFA" w:rsidRDefault="00551040" w:rsidP="004D6DFA">
      <w:pPr>
        <w:adjustRightInd w:val="0"/>
        <w:snapToGrid w:val="0"/>
        <w:spacing w:line="360" w:lineRule="auto"/>
        <w:jc w:val="both"/>
        <w:rPr>
          <w:rFonts w:ascii="Book Antiqua" w:eastAsiaTheme="minorEastAsia" w:hAnsi="Book Antiqua"/>
          <w:color w:val="FF0000"/>
        </w:rPr>
      </w:pPr>
    </w:p>
    <w:p w14:paraId="185BBBD0"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motivation</w:t>
      </w:r>
    </w:p>
    <w:p w14:paraId="1A2422FC" w14:textId="2FD03856" w:rsidR="007C5C24" w:rsidRPr="004D6DFA" w:rsidRDefault="00062086" w:rsidP="004D6DFA">
      <w:pPr>
        <w:adjustRightInd w:val="0"/>
        <w:snapToGrid w:val="0"/>
        <w:spacing w:line="360" w:lineRule="auto"/>
        <w:jc w:val="both"/>
        <w:rPr>
          <w:rFonts w:ascii="Book Antiqua" w:hAnsi="Book Antiqua"/>
        </w:rPr>
      </w:pPr>
      <w:proofErr w:type="gramStart"/>
      <w:r w:rsidRPr="004D6DFA">
        <w:rPr>
          <w:rFonts w:ascii="Book Antiqua" w:hAnsi="Book Antiqua"/>
        </w:rPr>
        <w:t>Endoscopic techniques including</w:t>
      </w:r>
      <w:r w:rsidR="007C5C24" w:rsidRPr="004D6DFA">
        <w:rPr>
          <w:rFonts w:ascii="Book Antiqua" w:hAnsi="Book Antiqua"/>
        </w:rPr>
        <w:t xml:space="preserve"> </w:t>
      </w:r>
      <w:r w:rsidR="00F04606" w:rsidRPr="004D6DFA">
        <w:rPr>
          <w:rFonts w:ascii="Book Antiqua" w:hAnsi="Book Antiqua"/>
        </w:rPr>
        <w:t>EMR</w:t>
      </w:r>
      <w:r w:rsidR="007C5C24" w:rsidRPr="004D6DFA">
        <w:rPr>
          <w:rFonts w:ascii="Book Antiqua" w:hAnsi="Book Antiqua"/>
        </w:rPr>
        <w:t xml:space="preserve"> has</w:t>
      </w:r>
      <w:proofErr w:type="gramEnd"/>
      <w:r w:rsidR="007C5C24" w:rsidRPr="004D6DFA">
        <w:rPr>
          <w:rFonts w:ascii="Book Antiqua" w:hAnsi="Book Antiqua"/>
        </w:rPr>
        <w:t xml:space="preserve"> been increasing used in </w:t>
      </w:r>
      <w:r w:rsidRPr="004D6DFA">
        <w:rPr>
          <w:rFonts w:ascii="Book Antiqua" w:hAnsi="Book Antiqua"/>
        </w:rPr>
        <w:t>resecting large colon lesions.</w:t>
      </w:r>
      <w:r w:rsidR="00AA7F89" w:rsidRPr="004D6DFA">
        <w:rPr>
          <w:rFonts w:ascii="Book Antiqua" w:hAnsi="Book Antiqua"/>
        </w:rPr>
        <w:t xml:space="preserve"> Our research signifies the effectiveness of EMR technique</w:t>
      </w:r>
      <w:r w:rsidR="001D29E7" w:rsidRPr="004D6DFA">
        <w:rPr>
          <w:rFonts w:ascii="Book Antiqua" w:hAnsi="Book Antiqua"/>
        </w:rPr>
        <w:t xml:space="preserve"> as well as describes pathology, </w:t>
      </w:r>
      <w:r w:rsidR="006E2149" w:rsidRPr="004D6DFA">
        <w:rPr>
          <w:rFonts w:ascii="Book Antiqua" w:hAnsi="Book Antiqua"/>
        </w:rPr>
        <w:t>size,</w:t>
      </w:r>
      <w:r w:rsidR="001D29E7" w:rsidRPr="004D6DFA">
        <w:rPr>
          <w:rFonts w:ascii="Book Antiqua" w:hAnsi="Book Antiqua"/>
        </w:rPr>
        <w:t xml:space="preserve"> location, Kudo Pit classification and Paris Classification of lesions</w:t>
      </w:r>
      <w:r w:rsidR="00F04606" w:rsidRPr="004D6DFA">
        <w:rPr>
          <w:rFonts w:ascii="Book Antiqua" w:hAnsi="Book Antiqua"/>
        </w:rPr>
        <w:t>.</w:t>
      </w:r>
    </w:p>
    <w:p w14:paraId="5A7DCF31" w14:textId="77777777"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27827966"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objectives</w:t>
      </w:r>
    </w:p>
    <w:p w14:paraId="62ED9E0C" w14:textId="2BC97877" w:rsidR="00B91E19" w:rsidRPr="004D6DFA" w:rsidRDefault="00B91E19"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Our main objective was to determine the recurrence rate of adenomas after resection and endoscopic features that may predict submucosal invasion of colonic mucosal neoplasia. This will help the clinicians to identify the advanced colon lesions and will guide management accordingly.</w:t>
      </w:r>
    </w:p>
    <w:p w14:paraId="3C0F395B" w14:textId="04EA3A9C"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2F181AF9" w14:textId="3C80BFFA"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lastRenderedPageBreak/>
        <w:t>Research methods</w:t>
      </w:r>
    </w:p>
    <w:p w14:paraId="4ACF7DCD" w14:textId="13FABF44" w:rsidR="00551040" w:rsidRPr="004D6DFA" w:rsidRDefault="00226071" w:rsidP="004D6DFA">
      <w:pPr>
        <w:adjustRightInd w:val="0"/>
        <w:snapToGrid w:val="0"/>
        <w:spacing w:line="360" w:lineRule="auto"/>
        <w:jc w:val="both"/>
        <w:rPr>
          <w:rFonts w:ascii="Book Antiqua" w:eastAsiaTheme="minorEastAsia" w:hAnsi="Book Antiqua"/>
        </w:rPr>
      </w:pPr>
      <w:r w:rsidRPr="004D6DFA">
        <w:rPr>
          <w:rFonts w:ascii="Book Antiqua" w:hAnsi="Book Antiqua"/>
        </w:rPr>
        <w:t xml:space="preserve">Our </w:t>
      </w:r>
      <w:r w:rsidR="00584B66" w:rsidRPr="004D6DFA">
        <w:rPr>
          <w:rFonts w:ascii="Book Antiqua" w:hAnsi="Book Antiqua"/>
        </w:rPr>
        <w:t xml:space="preserve">research is a retrospective study involving detailed chart review. </w:t>
      </w:r>
      <w:r w:rsidRPr="004D6DFA">
        <w:rPr>
          <w:rFonts w:ascii="Book Antiqua" w:hAnsi="Book Antiqua"/>
        </w:rPr>
        <w:t>Th</w:t>
      </w:r>
      <w:r w:rsidR="00014DE2" w:rsidRPr="004D6DFA">
        <w:rPr>
          <w:rFonts w:ascii="Book Antiqua" w:hAnsi="Book Antiqua"/>
        </w:rPr>
        <w:t xml:space="preserve">is </w:t>
      </w:r>
      <w:r w:rsidRPr="004D6DFA">
        <w:rPr>
          <w:rFonts w:ascii="Book Antiqua" w:hAnsi="Book Antiqua"/>
        </w:rPr>
        <w:t xml:space="preserve">is </w:t>
      </w:r>
      <w:r w:rsidR="00014DE2" w:rsidRPr="004D6DFA">
        <w:rPr>
          <w:rFonts w:ascii="Book Antiqua" w:hAnsi="Book Antiqua"/>
        </w:rPr>
        <w:t xml:space="preserve">one of the largest </w:t>
      </w:r>
      <w:r w:rsidRPr="004D6DFA">
        <w:rPr>
          <w:rFonts w:ascii="Book Antiqua" w:hAnsi="Book Antiqua"/>
        </w:rPr>
        <w:t>studies</w:t>
      </w:r>
      <w:r w:rsidR="00014DE2" w:rsidRPr="004D6DFA">
        <w:rPr>
          <w:rFonts w:ascii="Book Antiqua" w:hAnsi="Book Antiqua"/>
        </w:rPr>
        <w:t xml:space="preserve"> conducted in </w:t>
      </w:r>
      <w:r w:rsidR="007008A6" w:rsidRPr="004D6DFA">
        <w:rPr>
          <w:rFonts w:ascii="Book Antiqua" w:hAnsi="Book Antiqua"/>
        </w:rPr>
        <w:t>C</w:t>
      </w:r>
      <w:r w:rsidR="00014DE2" w:rsidRPr="004D6DFA">
        <w:rPr>
          <w:rFonts w:ascii="Book Antiqua" w:hAnsi="Book Antiqua"/>
        </w:rPr>
        <w:t>entral Florida as our institution serve as tertiary care referral center</w:t>
      </w:r>
      <w:r w:rsidR="007008A6" w:rsidRPr="004D6DFA">
        <w:rPr>
          <w:rFonts w:ascii="Book Antiqua" w:hAnsi="Book Antiqua"/>
        </w:rPr>
        <w:t xml:space="preserve">. The study span was </w:t>
      </w:r>
      <w:r w:rsidRPr="004D6DFA">
        <w:rPr>
          <w:rFonts w:ascii="Book Antiqua" w:hAnsi="Book Antiqua"/>
        </w:rPr>
        <w:t>nearly</w:t>
      </w:r>
      <w:r w:rsidR="007008A6" w:rsidRPr="004D6DFA">
        <w:rPr>
          <w:rFonts w:ascii="Book Antiqua" w:hAnsi="Book Antiqua"/>
        </w:rPr>
        <w:t xml:space="preserve"> 3 years</w:t>
      </w:r>
      <w:r w:rsidRPr="004D6DFA">
        <w:rPr>
          <w:rFonts w:ascii="Book Antiqua" w:hAnsi="Book Antiqua"/>
        </w:rPr>
        <w:t>.</w:t>
      </w:r>
    </w:p>
    <w:p w14:paraId="1519F5EB" w14:textId="77777777"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1FFC070C"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results</w:t>
      </w:r>
    </w:p>
    <w:p w14:paraId="5FA11C07" w14:textId="583CCA16" w:rsidR="004C7AE4" w:rsidRPr="004D6DFA" w:rsidRDefault="00D861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We analyzed the charts of</w:t>
      </w:r>
      <w:r w:rsidR="004C7AE4" w:rsidRPr="004D6DFA">
        <w:rPr>
          <w:rFonts w:ascii="Book Antiqua" w:eastAsia="Times New Roman" w:hAnsi="Book Antiqua" w:cs="Times New Roman"/>
        </w:rPr>
        <w:t xml:space="preserve"> 480 patients</w:t>
      </w:r>
      <w:r w:rsidRPr="004D6DFA">
        <w:rPr>
          <w:rFonts w:ascii="Book Antiqua" w:eastAsia="Times New Roman" w:hAnsi="Book Antiqua" w:cs="Times New Roman"/>
        </w:rPr>
        <w:t xml:space="preserve">. </w:t>
      </w:r>
      <w:r w:rsidR="004C7AE4" w:rsidRPr="004D6DFA">
        <w:rPr>
          <w:rFonts w:ascii="Book Antiqua" w:eastAsia="Times New Roman" w:hAnsi="Book Antiqua" w:cs="Times New Roman"/>
        </w:rPr>
        <w:t>The median age</w:t>
      </w:r>
      <w:r w:rsidRPr="004D6DFA">
        <w:rPr>
          <w:rFonts w:ascii="Book Antiqua" w:eastAsia="Times New Roman" w:hAnsi="Book Antiqua" w:cs="Times New Roman"/>
        </w:rPr>
        <w:t xml:space="preserve"> in our stud</w:t>
      </w:r>
      <w:r w:rsidR="00AE3017" w:rsidRPr="004D6DFA">
        <w:rPr>
          <w:rFonts w:ascii="Book Antiqua" w:eastAsia="Times New Roman" w:hAnsi="Book Antiqua" w:cs="Times New Roman"/>
        </w:rPr>
        <w:t>y</w:t>
      </w:r>
      <w:r w:rsidR="004C7AE4" w:rsidRPr="004D6DFA">
        <w:rPr>
          <w:rFonts w:ascii="Book Antiqua" w:eastAsia="Times New Roman" w:hAnsi="Book Antiqua" w:cs="Times New Roman"/>
        </w:rPr>
        <w:t xml:space="preserve"> was 68 (IQR</w:t>
      </w:r>
      <w:r w:rsidR="00F04606" w:rsidRPr="004D6DFA">
        <w:rPr>
          <w:rFonts w:ascii="Book Antiqua" w:eastAsia="Times New Roman" w:hAnsi="Book Antiqua" w:cs="Times New Roman"/>
        </w:rPr>
        <w:t>:</w:t>
      </w:r>
      <w:r w:rsidR="004C7AE4" w:rsidRPr="004D6DFA">
        <w:rPr>
          <w:rFonts w:ascii="Book Antiqua" w:eastAsia="Times New Roman" w:hAnsi="Book Antiqua" w:cs="Times New Roman"/>
        </w:rPr>
        <w:t xml:space="preserve"> 14) with 52% males. The most common lesion location was ascending colon (161; 32%). Paris classification 0-IIa (Flat elevation of mucosa - 316; 63.2%); Kudo Pit Pattern IIIs (192; 38%) and Granular surface morphology (260; 52%) were most prevalent. Submucosal invasion was present in 23 (4.6%) out of 500 lesions. The independent risk factors for submucosal invasive lesion were Kudo Pit Pattern </w:t>
      </w:r>
      <w:r w:rsidR="004C7AE4" w:rsidRPr="004D6DFA">
        <w:rPr>
          <w:rFonts w:ascii="Book Antiqua" w:eastAsia="Times New Roman" w:hAnsi="Book Antiqua" w:cs="Times New Roman"/>
          <w:color w:val="000000"/>
        </w:rPr>
        <w:t>IIIL+IV and</w:t>
      </w:r>
      <w:r w:rsidR="004C7AE4" w:rsidRPr="004D6DFA">
        <w:rPr>
          <w:rFonts w:ascii="Book Antiqua" w:eastAsia="Times New Roman" w:hAnsi="Book Antiqua" w:cs="Times New Roman"/>
        </w:rPr>
        <w:t xml:space="preserve"> V (Odds </w:t>
      </w:r>
      <w:r w:rsidR="00F04606" w:rsidRPr="004D6DFA">
        <w:rPr>
          <w:rFonts w:ascii="Book Antiqua" w:eastAsia="Times New Roman" w:hAnsi="Book Antiqua" w:cs="Times New Roman"/>
        </w:rPr>
        <w:t xml:space="preserve">ratio: </w:t>
      </w:r>
      <w:r w:rsidR="004C7AE4" w:rsidRPr="004D6DFA">
        <w:rPr>
          <w:rFonts w:ascii="Book Antiqua" w:eastAsia="Times New Roman" w:hAnsi="Book Antiqua" w:cs="Times New Roman"/>
        </w:rPr>
        <w:t xml:space="preserve">4.5; </w:t>
      </w:r>
      <w:r w:rsidR="004C7AE4" w:rsidRPr="004D6DFA">
        <w:rPr>
          <w:rFonts w:ascii="Book Antiqua" w:eastAsia="Times New Roman" w:hAnsi="Book Antiqua" w:cs="Times New Roman"/>
          <w:i/>
          <w:iCs/>
        </w:rPr>
        <w:t>P</w:t>
      </w:r>
      <w:r w:rsidR="004C7AE4" w:rsidRPr="004D6DFA">
        <w:rPr>
          <w:rFonts w:ascii="Book Antiqua" w:eastAsia="Times New Roman" w:hAnsi="Book Antiqua" w:cs="Times New Roman"/>
        </w:rPr>
        <w:t xml:space="preserve"> value &lt; 0.004) </w:t>
      </w:r>
      <w:r w:rsidR="004C7AE4" w:rsidRPr="004D6DFA">
        <w:rPr>
          <w:rFonts w:ascii="Book Antiqua" w:eastAsia="Gungsuh" w:hAnsi="Book Antiqua" w:cs="Times New Roman"/>
        </w:rPr>
        <w:t>and Paris classification 0-IIc</w:t>
      </w:r>
      <w:r w:rsidR="004C7AE4" w:rsidRPr="004D6DFA">
        <w:rPr>
          <w:rFonts w:ascii="Book Antiqua" w:eastAsia="Times New Roman" w:hAnsi="Book Antiqua" w:cs="Times New Roman"/>
        </w:rPr>
        <w:t xml:space="preserve"> (</w:t>
      </w:r>
      <w:r w:rsidR="00F04606" w:rsidRPr="004D6DFA">
        <w:rPr>
          <w:rFonts w:ascii="Book Antiqua" w:eastAsia="Times New Roman" w:hAnsi="Book Antiqua" w:cs="Times New Roman"/>
        </w:rPr>
        <w:t xml:space="preserve">Odds ratio: </w:t>
      </w:r>
      <w:r w:rsidR="004C7AE4" w:rsidRPr="004D6DFA">
        <w:rPr>
          <w:rFonts w:ascii="Book Antiqua" w:eastAsia="Times New Roman" w:hAnsi="Book Antiqua" w:cs="Times New Roman"/>
        </w:rPr>
        <w:t xml:space="preserve">18.2; </w:t>
      </w:r>
      <w:r w:rsidR="004C7AE4" w:rsidRPr="004D6DFA">
        <w:rPr>
          <w:rFonts w:ascii="Book Antiqua" w:eastAsia="Times New Roman" w:hAnsi="Book Antiqua" w:cs="Times New Roman"/>
          <w:i/>
          <w:iCs/>
        </w:rPr>
        <w:t>P</w:t>
      </w:r>
      <w:r w:rsidR="004C7AE4" w:rsidRPr="004D6DFA">
        <w:rPr>
          <w:rFonts w:ascii="Book Antiqua" w:eastAsia="Times New Roman" w:hAnsi="Book Antiqua" w:cs="Times New Roman"/>
        </w:rPr>
        <w:t xml:space="preserve"> value &lt; 0.01). Out of 500, 354 post-EMR scars were examined at surveillance colonoscopy. Recurrence</w:t>
      </w:r>
      <w:r w:rsidR="00F04606" w:rsidRPr="004D6DFA">
        <w:rPr>
          <w:rFonts w:ascii="Book Antiqua" w:eastAsia="Times New Roman" w:hAnsi="Book Antiqua" w:cs="Times New Roman"/>
        </w:rPr>
        <w:t xml:space="preserve"> was noted in 21.8% (77 cases).</w:t>
      </w:r>
    </w:p>
    <w:p w14:paraId="017F1591" w14:textId="77777777" w:rsidR="00551040" w:rsidRPr="004D6DFA" w:rsidRDefault="00551040" w:rsidP="004D6DFA">
      <w:pPr>
        <w:adjustRightInd w:val="0"/>
        <w:snapToGrid w:val="0"/>
        <w:spacing w:line="360" w:lineRule="auto"/>
        <w:jc w:val="both"/>
        <w:rPr>
          <w:rFonts w:ascii="Book Antiqua" w:eastAsiaTheme="minorEastAsia" w:hAnsi="Book Antiqua" w:cs="Segoe UI"/>
          <w:color w:val="FF0000"/>
          <w:shd w:val="clear" w:color="auto" w:fill="FFFFFF"/>
        </w:rPr>
      </w:pPr>
    </w:p>
    <w:p w14:paraId="036B1872" w14:textId="7A6DAF39"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conclusions</w:t>
      </w:r>
    </w:p>
    <w:p w14:paraId="3E958CCE" w14:textId="35843B1E" w:rsidR="00551040" w:rsidRPr="004D6DFA" w:rsidRDefault="00A143FD" w:rsidP="004D6DFA">
      <w:pPr>
        <w:adjustRightInd w:val="0"/>
        <w:snapToGrid w:val="0"/>
        <w:spacing w:line="360" w:lineRule="auto"/>
        <w:jc w:val="both"/>
        <w:rPr>
          <w:rFonts w:ascii="Book Antiqua" w:hAnsi="Book Antiqua"/>
          <w:color w:val="FF0000"/>
        </w:rPr>
      </w:pPr>
      <w:r w:rsidRPr="004D6DFA">
        <w:rPr>
          <w:rFonts w:ascii="Book Antiqua" w:hAnsi="Book Antiqua"/>
        </w:rPr>
        <w:t xml:space="preserve">We found that </w:t>
      </w:r>
      <w:r w:rsidR="00B07BEA" w:rsidRPr="004D6DFA">
        <w:rPr>
          <w:rFonts w:ascii="Book Antiqua" w:hAnsi="Book Antiqua"/>
        </w:rPr>
        <w:t>size of lesion was an important variable for recurrence</w:t>
      </w:r>
      <w:r w:rsidR="001873EE" w:rsidRPr="004D6DFA">
        <w:rPr>
          <w:rFonts w:ascii="Book Antiqua" w:hAnsi="Book Antiqua"/>
        </w:rPr>
        <w:t xml:space="preserve"> of colon lesion. </w:t>
      </w:r>
      <w:r w:rsidR="00D019A4" w:rsidRPr="004D6DFA">
        <w:rPr>
          <w:rFonts w:ascii="Book Antiqua" w:hAnsi="Book Antiqua"/>
        </w:rPr>
        <w:t>Our research showed</w:t>
      </w:r>
      <w:r w:rsidR="001873EE" w:rsidRPr="004D6DFA">
        <w:rPr>
          <w:rFonts w:ascii="Book Antiqua" w:hAnsi="Book Antiqua"/>
        </w:rPr>
        <w:t xml:space="preserve"> </w:t>
      </w:r>
      <w:r w:rsidR="00D019A4" w:rsidRPr="004D6DFA">
        <w:rPr>
          <w:rFonts w:ascii="Book Antiqua" w:hAnsi="Book Antiqua"/>
        </w:rPr>
        <w:t>few high-risk</w:t>
      </w:r>
      <w:r w:rsidR="001873EE" w:rsidRPr="004D6DFA">
        <w:rPr>
          <w:rFonts w:ascii="Book Antiqua" w:hAnsi="Book Antiqua"/>
        </w:rPr>
        <w:t xml:space="preserve"> endoscopic features for submucosal invasion</w:t>
      </w:r>
      <w:r w:rsidR="00B07BEA" w:rsidRPr="004D6DFA">
        <w:rPr>
          <w:rFonts w:ascii="Book Antiqua" w:hAnsi="Book Antiqua"/>
        </w:rPr>
        <w:t xml:space="preserve"> </w:t>
      </w:r>
      <w:r w:rsidR="00D019A4" w:rsidRPr="004D6DFA">
        <w:rPr>
          <w:rFonts w:ascii="Book Antiqua" w:hAnsi="Book Antiqua"/>
        </w:rPr>
        <w:t>(</w:t>
      </w:r>
      <w:r w:rsidR="00D019A4" w:rsidRPr="004D6DFA">
        <w:rPr>
          <w:rFonts w:ascii="Book Antiqua" w:eastAsia="Times New Roman" w:hAnsi="Book Antiqua" w:cs="Times New Roman"/>
        </w:rPr>
        <w:t>Kudo Pit Pattern IIIL</w:t>
      </w:r>
      <w:r w:rsidR="00F04606" w:rsidRPr="004D6DFA">
        <w:rPr>
          <w:rFonts w:ascii="Book Antiqua" w:eastAsia="Times New Roman" w:hAnsi="Book Antiqua" w:cs="Times New Roman"/>
        </w:rPr>
        <w:t xml:space="preserve"> </w:t>
      </w:r>
      <w:r w:rsidR="00D019A4" w:rsidRPr="004D6DFA">
        <w:rPr>
          <w:rFonts w:ascii="Book Antiqua" w:eastAsia="Times New Roman" w:hAnsi="Book Antiqua" w:cs="Times New Roman"/>
        </w:rPr>
        <w:t>+</w:t>
      </w:r>
      <w:r w:rsidR="00F04606" w:rsidRPr="004D6DFA">
        <w:rPr>
          <w:rFonts w:ascii="Book Antiqua" w:eastAsia="Times New Roman" w:hAnsi="Book Antiqua" w:cs="Times New Roman"/>
        </w:rPr>
        <w:t xml:space="preserve"> </w:t>
      </w:r>
      <w:r w:rsidR="00D019A4" w:rsidRPr="004D6DFA">
        <w:rPr>
          <w:rFonts w:ascii="Book Antiqua" w:eastAsia="Times New Roman" w:hAnsi="Book Antiqua" w:cs="Times New Roman"/>
        </w:rPr>
        <w:t xml:space="preserve">IV and V </w:t>
      </w:r>
      <w:r w:rsidR="00D019A4" w:rsidRPr="004D6DFA">
        <w:rPr>
          <w:rFonts w:ascii="Book Antiqua" w:eastAsia="Gungsuh" w:hAnsi="Book Antiqua" w:cs="Times New Roman"/>
        </w:rPr>
        <w:t>and Paris classification 0-IIc)</w:t>
      </w:r>
      <w:r w:rsidR="00607085" w:rsidRPr="004D6DFA">
        <w:rPr>
          <w:rFonts w:ascii="Book Antiqua" w:eastAsia="Gungsuh" w:hAnsi="Book Antiqua" w:cs="Times New Roman"/>
        </w:rPr>
        <w:t>. Our study results have been in accordance with the previous resea</w:t>
      </w:r>
      <w:r w:rsidR="00FB196C" w:rsidRPr="004D6DFA">
        <w:rPr>
          <w:rFonts w:ascii="Book Antiqua" w:eastAsia="Gungsuh" w:hAnsi="Book Antiqua" w:cs="Times New Roman"/>
        </w:rPr>
        <w:t>rch studies as well.</w:t>
      </w:r>
      <w:r w:rsidR="00931022" w:rsidRPr="004D6DFA">
        <w:rPr>
          <w:rFonts w:ascii="Book Antiqua" w:eastAsia="Gungsuh" w:hAnsi="Book Antiqua" w:cs="Times New Roman"/>
        </w:rPr>
        <w:t xml:space="preserve"> We can hypothesize from this research that </w:t>
      </w:r>
      <w:r w:rsidR="00613ED6" w:rsidRPr="004D6DFA">
        <w:rPr>
          <w:rFonts w:ascii="Book Antiqua" w:eastAsia="Gungsuh" w:hAnsi="Book Antiqua" w:cs="Times New Roman"/>
        </w:rPr>
        <w:t>lesion size and endoscopic features can help in identification of lesions with high</w:t>
      </w:r>
      <w:r w:rsidR="006B2316" w:rsidRPr="004D6DFA">
        <w:rPr>
          <w:rFonts w:ascii="Book Antiqua" w:eastAsia="Gungsuh" w:hAnsi="Book Antiqua" w:cs="Times New Roman"/>
        </w:rPr>
        <w:t>er</w:t>
      </w:r>
      <w:r w:rsidR="00613ED6" w:rsidRPr="004D6DFA">
        <w:rPr>
          <w:rFonts w:ascii="Book Antiqua" w:eastAsia="Gungsuh" w:hAnsi="Book Antiqua" w:cs="Times New Roman"/>
        </w:rPr>
        <w:t xml:space="preserve"> risk f</w:t>
      </w:r>
      <w:r w:rsidR="0064354F" w:rsidRPr="004D6DFA">
        <w:rPr>
          <w:rFonts w:ascii="Book Antiqua" w:eastAsia="Gungsuh" w:hAnsi="Book Antiqua" w:cs="Times New Roman"/>
        </w:rPr>
        <w:t>or</w:t>
      </w:r>
      <w:r w:rsidR="00613ED6" w:rsidRPr="004D6DFA">
        <w:rPr>
          <w:rFonts w:ascii="Book Antiqua" w:eastAsia="Gungsuh" w:hAnsi="Book Antiqua" w:cs="Times New Roman"/>
        </w:rPr>
        <w:t xml:space="preserve"> recurrence and </w:t>
      </w:r>
      <w:r w:rsidR="00992E6F" w:rsidRPr="004D6DFA">
        <w:rPr>
          <w:rFonts w:ascii="Book Antiqua" w:eastAsia="Gungsuh" w:hAnsi="Book Antiqua" w:cs="Times New Roman"/>
        </w:rPr>
        <w:t xml:space="preserve">submucosal invasion. These findings will help the clinicians in early identification of </w:t>
      </w:r>
      <w:r w:rsidR="0064354F" w:rsidRPr="004D6DFA">
        <w:rPr>
          <w:rFonts w:ascii="Book Antiqua" w:eastAsia="Gungsuh" w:hAnsi="Book Antiqua" w:cs="Times New Roman"/>
        </w:rPr>
        <w:t>these</w:t>
      </w:r>
      <w:r w:rsidR="00992E6F" w:rsidRPr="004D6DFA">
        <w:rPr>
          <w:rFonts w:ascii="Book Antiqua" w:eastAsia="Gungsuh" w:hAnsi="Book Antiqua" w:cs="Times New Roman"/>
        </w:rPr>
        <w:t xml:space="preserve"> lesions and help them in further management.</w:t>
      </w:r>
    </w:p>
    <w:p w14:paraId="6EBD0523" w14:textId="77777777" w:rsidR="00551040" w:rsidRPr="004D6DFA" w:rsidRDefault="00551040" w:rsidP="004D6DFA">
      <w:pPr>
        <w:adjustRightInd w:val="0"/>
        <w:snapToGrid w:val="0"/>
        <w:spacing w:line="360" w:lineRule="auto"/>
        <w:jc w:val="both"/>
        <w:rPr>
          <w:rFonts w:ascii="Book Antiqua" w:eastAsiaTheme="minorEastAsia" w:hAnsi="Book Antiqua" w:cs="Segoe UI"/>
          <w:color w:val="FF0000"/>
          <w:shd w:val="clear" w:color="auto" w:fill="FFFFFF"/>
        </w:rPr>
      </w:pPr>
    </w:p>
    <w:p w14:paraId="647AFB63" w14:textId="77777777" w:rsidR="00551040" w:rsidRPr="004D6DFA" w:rsidRDefault="00551040" w:rsidP="004D6DFA">
      <w:pPr>
        <w:adjustRightInd w:val="0"/>
        <w:snapToGrid w:val="0"/>
        <w:spacing w:line="360" w:lineRule="auto"/>
        <w:jc w:val="both"/>
        <w:rPr>
          <w:rFonts w:ascii="Book Antiqua" w:hAnsi="Book Antiqua" w:cs="Segoe UI"/>
          <w:b/>
          <w:i/>
          <w:shd w:val="clear" w:color="auto" w:fill="FFFFFF"/>
        </w:rPr>
      </w:pPr>
      <w:r w:rsidRPr="004D6DFA">
        <w:rPr>
          <w:rFonts w:ascii="Book Antiqua" w:hAnsi="Book Antiqua" w:cs="Segoe UI"/>
          <w:b/>
          <w:i/>
          <w:shd w:val="clear" w:color="auto" w:fill="FFFFFF"/>
        </w:rPr>
        <w:t>Research perspectives</w:t>
      </w:r>
    </w:p>
    <w:p w14:paraId="535BC32D" w14:textId="1D1E8B02" w:rsidR="00F636C4" w:rsidRPr="004D6DFA" w:rsidRDefault="007B266C" w:rsidP="004D6DFA">
      <w:pPr>
        <w:adjustRightInd w:val="0"/>
        <w:snapToGrid w:val="0"/>
        <w:spacing w:line="360" w:lineRule="auto"/>
        <w:jc w:val="both"/>
        <w:rPr>
          <w:rFonts w:ascii="Book Antiqua" w:hAnsi="Book Antiqua" w:cs="Segoe UI"/>
          <w:shd w:val="clear" w:color="auto" w:fill="FFFFFF"/>
        </w:rPr>
      </w:pPr>
      <w:r w:rsidRPr="004D6DFA">
        <w:rPr>
          <w:rFonts w:ascii="Book Antiqua" w:hAnsi="Book Antiqua" w:cs="Segoe UI"/>
          <w:shd w:val="clear" w:color="auto" w:fill="FFFFFF"/>
        </w:rPr>
        <w:lastRenderedPageBreak/>
        <w:t xml:space="preserve">Future research studies are needed </w:t>
      </w:r>
      <w:r w:rsidR="00C26156" w:rsidRPr="004D6DFA">
        <w:rPr>
          <w:rFonts w:ascii="Book Antiqua" w:hAnsi="Book Antiqua" w:cs="Segoe UI"/>
          <w:shd w:val="clear" w:color="auto" w:fill="FFFFFF"/>
        </w:rPr>
        <w:t>to determine if</w:t>
      </w:r>
      <w:r w:rsidR="00DF528D" w:rsidRPr="004D6DFA">
        <w:rPr>
          <w:rFonts w:ascii="Book Antiqua" w:hAnsi="Book Antiqua" w:cs="Segoe UI"/>
          <w:shd w:val="clear" w:color="auto" w:fill="FFFFFF"/>
        </w:rPr>
        <w:t xml:space="preserve"> </w:t>
      </w:r>
      <w:r w:rsidR="00412594" w:rsidRPr="004D6DFA">
        <w:rPr>
          <w:rFonts w:ascii="Book Antiqua" w:hAnsi="Book Antiqua" w:cs="Segoe UI"/>
          <w:shd w:val="clear" w:color="auto" w:fill="FFFFFF"/>
        </w:rPr>
        <w:t>recurrence</w:t>
      </w:r>
      <w:r w:rsidR="000516F7" w:rsidRPr="004D6DFA">
        <w:rPr>
          <w:rFonts w:ascii="Book Antiqua" w:hAnsi="Book Antiqua" w:cs="Segoe UI"/>
          <w:shd w:val="clear" w:color="auto" w:fill="FFFFFF"/>
        </w:rPr>
        <w:t xml:space="preserve"> rate of adenomas</w:t>
      </w:r>
      <w:r w:rsidR="00412594" w:rsidRPr="004D6DFA">
        <w:rPr>
          <w:rFonts w:ascii="Book Antiqua" w:hAnsi="Book Antiqua" w:cs="Segoe UI"/>
          <w:shd w:val="clear" w:color="auto" w:fill="FFFFFF"/>
        </w:rPr>
        <w:t xml:space="preserve"> can be</w:t>
      </w:r>
      <w:r w:rsidR="000516F7" w:rsidRPr="004D6DFA">
        <w:rPr>
          <w:rFonts w:ascii="Book Antiqua" w:hAnsi="Book Antiqua" w:cs="Segoe UI"/>
          <w:shd w:val="clear" w:color="auto" w:fill="FFFFFF"/>
        </w:rPr>
        <w:t xml:space="preserve"> </w:t>
      </w:r>
      <w:r w:rsidR="00C26156" w:rsidRPr="004D6DFA">
        <w:rPr>
          <w:rFonts w:ascii="Book Antiqua" w:hAnsi="Book Antiqua" w:cs="Segoe UI"/>
          <w:shd w:val="clear" w:color="auto" w:fill="FFFFFF"/>
        </w:rPr>
        <w:t>decrease</w:t>
      </w:r>
      <w:r w:rsidR="00412594" w:rsidRPr="004D6DFA">
        <w:rPr>
          <w:rFonts w:ascii="Book Antiqua" w:hAnsi="Book Antiqua" w:cs="Segoe UI"/>
          <w:shd w:val="clear" w:color="auto" w:fill="FFFFFF"/>
        </w:rPr>
        <w:t>d</w:t>
      </w:r>
      <w:r w:rsidR="00C26156" w:rsidRPr="004D6DFA">
        <w:rPr>
          <w:rFonts w:ascii="Book Antiqua" w:hAnsi="Book Antiqua" w:cs="Segoe UI"/>
          <w:shd w:val="clear" w:color="auto" w:fill="FFFFFF"/>
        </w:rPr>
        <w:t xml:space="preserve"> </w:t>
      </w:r>
      <w:r w:rsidR="000516F7" w:rsidRPr="004D6DFA">
        <w:rPr>
          <w:rFonts w:ascii="Book Antiqua" w:hAnsi="Book Antiqua" w:cs="Segoe UI"/>
          <w:shd w:val="clear" w:color="auto" w:fill="FFFFFF"/>
        </w:rPr>
        <w:t xml:space="preserve">by endoscopic techniques including wide filed EMR and </w:t>
      </w:r>
      <w:r w:rsidR="000516F7" w:rsidRPr="004D6DFA">
        <w:rPr>
          <w:rFonts w:ascii="Book Antiqua" w:eastAsia="Gungsuh" w:hAnsi="Book Antiqua" w:cs="Times New Roman"/>
        </w:rPr>
        <w:t>snare tip soft coagulation of resection margins after adenoma resection</w:t>
      </w:r>
      <w:r w:rsidR="006B2316" w:rsidRPr="004D6DFA">
        <w:rPr>
          <w:rFonts w:ascii="Book Antiqua" w:hAnsi="Book Antiqua" w:cs="Segoe UI"/>
          <w:shd w:val="clear" w:color="auto" w:fill="FFFFFF"/>
        </w:rPr>
        <w:t>.</w:t>
      </w:r>
      <w:bookmarkStart w:id="26" w:name="_heading=h.30j0zll" w:colFirst="0" w:colLast="0"/>
      <w:bookmarkEnd w:id="24"/>
      <w:bookmarkEnd w:id="25"/>
      <w:bookmarkEnd w:id="26"/>
    </w:p>
    <w:p w14:paraId="37C78A38" w14:textId="3E87538B" w:rsidR="00F04606" w:rsidRPr="004D6DFA" w:rsidRDefault="00F04606" w:rsidP="004D6DFA">
      <w:pPr>
        <w:adjustRightInd w:val="0"/>
        <w:snapToGrid w:val="0"/>
        <w:spacing w:line="360" w:lineRule="auto"/>
        <w:jc w:val="both"/>
        <w:rPr>
          <w:rFonts w:ascii="Book Antiqua" w:hAnsi="Book Antiqua" w:cs="Segoe UI"/>
          <w:shd w:val="clear" w:color="auto" w:fill="FFFFFF"/>
        </w:rPr>
      </w:pPr>
    </w:p>
    <w:p w14:paraId="50A97D8E" w14:textId="5862B38C" w:rsidR="005218C2" w:rsidRPr="004D6DFA" w:rsidRDefault="00F04606" w:rsidP="004D6DFA">
      <w:pPr>
        <w:widowControl w:val="0"/>
        <w:adjustRightInd w:val="0"/>
        <w:snapToGrid w:val="0"/>
        <w:spacing w:line="360" w:lineRule="auto"/>
        <w:jc w:val="both"/>
        <w:rPr>
          <w:rFonts w:ascii="Book Antiqua" w:hAnsi="Book Antiqua"/>
          <w:b/>
          <w:lang w:val="en-GB"/>
        </w:rPr>
      </w:pPr>
      <w:r w:rsidRPr="004D6DFA">
        <w:rPr>
          <w:rFonts w:ascii="Book Antiqua" w:hAnsi="Book Antiqua"/>
          <w:b/>
          <w:lang w:val="en-GB"/>
        </w:rPr>
        <w:t>REFERENCES</w:t>
      </w:r>
    </w:p>
    <w:p w14:paraId="6D4A2FAC"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 </w:t>
      </w:r>
      <w:proofErr w:type="spellStart"/>
      <w:r w:rsidRPr="004D6DFA">
        <w:rPr>
          <w:rFonts w:ascii="Book Antiqua" w:hAnsi="Book Antiqua" w:cs="宋体"/>
          <w:b/>
          <w:bCs/>
          <w:lang w:eastAsia="zh-CN"/>
        </w:rPr>
        <w:t>Kuzmich</w:t>
      </w:r>
      <w:proofErr w:type="spellEnd"/>
      <w:r w:rsidRPr="004D6DFA">
        <w:rPr>
          <w:rFonts w:ascii="Book Antiqua" w:hAnsi="Book Antiqua" w:cs="宋体"/>
          <w:b/>
          <w:bCs/>
          <w:lang w:eastAsia="zh-CN"/>
        </w:rPr>
        <w:t xml:space="preserve"> S</w:t>
      </w:r>
      <w:r w:rsidRPr="004D6DFA">
        <w:rPr>
          <w:rFonts w:ascii="Book Antiqua" w:hAnsi="Book Antiqua" w:cs="宋体"/>
          <w:lang w:eastAsia="zh-CN"/>
        </w:rPr>
        <w:t xml:space="preserve">, Harvey CJ, </w:t>
      </w:r>
      <w:proofErr w:type="spellStart"/>
      <w:r w:rsidRPr="004D6DFA">
        <w:rPr>
          <w:rFonts w:ascii="Book Antiqua" w:hAnsi="Book Antiqua" w:cs="宋体"/>
          <w:lang w:eastAsia="zh-CN"/>
        </w:rPr>
        <w:t>Kuzmich</w:t>
      </w:r>
      <w:proofErr w:type="spellEnd"/>
      <w:r w:rsidRPr="004D6DFA">
        <w:rPr>
          <w:rFonts w:ascii="Book Antiqua" w:hAnsi="Book Antiqua" w:cs="宋体"/>
          <w:lang w:eastAsia="zh-CN"/>
        </w:rPr>
        <w:t xml:space="preserve"> T, Tan KL. Ultrasound detection of colonic polyps: perspective. </w:t>
      </w:r>
      <w:r w:rsidRPr="004D6DFA">
        <w:rPr>
          <w:rFonts w:ascii="Book Antiqua" w:hAnsi="Book Antiqua" w:cs="宋体"/>
          <w:i/>
          <w:iCs/>
          <w:lang w:eastAsia="zh-CN"/>
        </w:rPr>
        <w:t xml:space="preserve">Br J </w:t>
      </w:r>
      <w:proofErr w:type="spellStart"/>
      <w:r w:rsidRPr="004D6DFA">
        <w:rPr>
          <w:rFonts w:ascii="Book Antiqua" w:hAnsi="Book Antiqua" w:cs="宋体"/>
          <w:i/>
          <w:iCs/>
          <w:lang w:eastAsia="zh-CN"/>
        </w:rPr>
        <w:t>Radiol</w:t>
      </w:r>
      <w:proofErr w:type="spellEnd"/>
      <w:r w:rsidRPr="004D6DFA">
        <w:rPr>
          <w:rFonts w:ascii="Book Antiqua" w:hAnsi="Book Antiqua" w:cs="宋体"/>
          <w:lang w:eastAsia="zh-CN"/>
        </w:rPr>
        <w:t xml:space="preserve"> 2012; </w:t>
      </w:r>
      <w:r w:rsidRPr="004D6DFA">
        <w:rPr>
          <w:rFonts w:ascii="Book Antiqua" w:hAnsi="Book Antiqua" w:cs="宋体"/>
          <w:b/>
          <w:bCs/>
          <w:lang w:eastAsia="zh-CN"/>
        </w:rPr>
        <w:t>85</w:t>
      </w:r>
      <w:r w:rsidRPr="004D6DFA">
        <w:rPr>
          <w:rFonts w:ascii="Book Antiqua" w:hAnsi="Book Antiqua" w:cs="宋体"/>
          <w:lang w:eastAsia="zh-CN"/>
        </w:rPr>
        <w:t>: e1155-e1164 [PMID: 22806624 DOI: 10.1259/</w:t>
      </w:r>
      <w:proofErr w:type="spellStart"/>
      <w:r w:rsidRPr="004D6DFA">
        <w:rPr>
          <w:rFonts w:ascii="Book Antiqua" w:hAnsi="Book Antiqua" w:cs="宋体"/>
          <w:lang w:eastAsia="zh-CN"/>
        </w:rPr>
        <w:t>bjr</w:t>
      </w:r>
      <w:proofErr w:type="spellEnd"/>
      <w:r w:rsidRPr="004D6DFA">
        <w:rPr>
          <w:rFonts w:ascii="Book Antiqua" w:hAnsi="Book Antiqua" w:cs="宋体"/>
          <w:lang w:eastAsia="zh-CN"/>
        </w:rPr>
        <w:t>/60593124]</w:t>
      </w:r>
    </w:p>
    <w:p w14:paraId="5213D6B0" w14:textId="77777777" w:rsidR="004D6DFA" w:rsidRPr="004D6DFA" w:rsidRDefault="004D6DFA" w:rsidP="004D6DFA">
      <w:pPr>
        <w:adjustRightInd w:val="0"/>
        <w:snapToGrid w:val="0"/>
        <w:spacing w:line="360" w:lineRule="auto"/>
        <w:jc w:val="both"/>
        <w:rPr>
          <w:rFonts w:ascii="Book Antiqua" w:hAnsi="Book Antiqua" w:cs="宋体"/>
          <w:lang w:eastAsia="zh-CN"/>
        </w:rPr>
      </w:pPr>
      <w:proofErr w:type="gramStart"/>
      <w:r w:rsidRPr="004D6DFA">
        <w:rPr>
          <w:rFonts w:ascii="Book Antiqua" w:hAnsi="Book Antiqua" w:cs="宋体"/>
          <w:lang w:eastAsia="zh-CN"/>
        </w:rPr>
        <w:t xml:space="preserve">2 </w:t>
      </w:r>
      <w:r w:rsidRPr="004D6DFA">
        <w:rPr>
          <w:rFonts w:ascii="Book Antiqua" w:hAnsi="Book Antiqua" w:cs="宋体"/>
          <w:b/>
          <w:bCs/>
          <w:lang w:eastAsia="zh-CN"/>
        </w:rPr>
        <w:t>Rex DK</w:t>
      </w:r>
      <w:r w:rsidRPr="004D6DFA">
        <w:rPr>
          <w:rFonts w:ascii="Book Antiqua" w:hAnsi="Book Antiqua" w:cs="宋体"/>
          <w:lang w:eastAsia="zh-CN"/>
        </w:rPr>
        <w:t>.</w:t>
      </w:r>
      <w:proofErr w:type="gramEnd"/>
      <w:r w:rsidRPr="004D6DFA">
        <w:rPr>
          <w:rFonts w:ascii="Book Antiqua" w:hAnsi="Book Antiqua" w:cs="宋体"/>
          <w:lang w:eastAsia="zh-CN"/>
        </w:rPr>
        <w:t xml:space="preserve"> Have we defined best </w:t>
      </w:r>
      <w:proofErr w:type="spellStart"/>
      <w:r w:rsidRPr="004D6DFA">
        <w:rPr>
          <w:rFonts w:ascii="Book Antiqua" w:hAnsi="Book Antiqua" w:cs="宋体"/>
          <w:lang w:eastAsia="zh-CN"/>
        </w:rPr>
        <w:t>colonoscopic</w:t>
      </w:r>
      <w:proofErr w:type="spellEnd"/>
      <w:r w:rsidRPr="004D6DFA">
        <w:rPr>
          <w:rFonts w:ascii="Book Antiqua" w:hAnsi="Book Antiqua" w:cs="宋体"/>
          <w:lang w:eastAsia="zh-CN"/>
        </w:rPr>
        <w:t xml:space="preserve"> </w:t>
      </w:r>
      <w:proofErr w:type="spellStart"/>
      <w:r w:rsidRPr="004D6DFA">
        <w:rPr>
          <w:rFonts w:ascii="Book Antiqua" w:hAnsi="Book Antiqua" w:cs="宋体"/>
          <w:lang w:eastAsia="zh-CN"/>
        </w:rPr>
        <w:t>polypectomy</w:t>
      </w:r>
      <w:proofErr w:type="spellEnd"/>
      <w:r w:rsidRPr="004D6DFA">
        <w:rPr>
          <w:rFonts w:ascii="Book Antiqua" w:hAnsi="Book Antiqua" w:cs="宋体"/>
          <w:lang w:eastAsia="zh-CN"/>
        </w:rPr>
        <w:t xml:space="preserve"> practice in the United States? </w:t>
      </w:r>
      <w:proofErr w:type="spellStart"/>
      <w:r w:rsidRPr="004D6DFA">
        <w:rPr>
          <w:rFonts w:ascii="Book Antiqua" w:hAnsi="Book Antiqua" w:cs="宋体"/>
          <w:i/>
          <w:iCs/>
          <w:lang w:eastAsia="zh-CN"/>
        </w:rPr>
        <w:t>Clin</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Gastroenterol</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Hepatol</w:t>
      </w:r>
      <w:proofErr w:type="spellEnd"/>
      <w:r w:rsidRPr="004D6DFA">
        <w:rPr>
          <w:rFonts w:ascii="Book Antiqua" w:hAnsi="Book Antiqua" w:cs="宋体"/>
          <w:lang w:eastAsia="zh-CN"/>
        </w:rPr>
        <w:t xml:space="preserve"> 2007; </w:t>
      </w:r>
      <w:r w:rsidRPr="004D6DFA">
        <w:rPr>
          <w:rFonts w:ascii="Book Antiqua" w:hAnsi="Book Antiqua" w:cs="宋体"/>
          <w:b/>
          <w:bCs/>
          <w:lang w:eastAsia="zh-CN"/>
        </w:rPr>
        <w:t>5</w:t>
      </w:r>
      <w:r w:rsidRPr="004D6DFA">
        <w:rPr>
          <w:rFonts w:ascii="Book Antiqua" w:hAnsi="Book Antiqua" w:cs="宋体"/>
          <w:lang w:eastAsia="zh-CN"/>
        </w:rPr>
        <w:t>: 674-677 [PMID: 17544994 DOI: 10.1016/j.cgh.2007.03.027]</w:t>
      </w:r>
    </w:p>
    <w:p w14:paraId="5E200BDB"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3 </w:t>
      </w:r>
      <w:proofErr w:type="spellStart"/>
      <w:r w:rsidRPr="004D6DFA">
        <w:rPr>
          <w:rFonts w:ascii="Book Antiqua" w:hAnsi="Book Antiqua" w:cs="宋体"/>
          <w:b/>
          <w:bCs/>
          <w:lang w:eastAsia="zh-CN"/>
        </w:rPr>
        <w:t>Soetikno</w:t>
      </w:r>
      <w:proofErr w:type="spellEnd"/>
      <w:r w:rsidRPr="004D6DFA">
        <w:rPr>
          <w:rFonts w:ascii="Book Antiqua" w:hAnsi="Book Antiqua" w:cs="宋体"/>
          <w:b/>
          <w:bCs/>
          <w:lang w:eastAsia="zh-CN"/>
        </w:rPr>
        <w:t xml:space="preserve"> RM</w:t>
      </w:r>
      <w:r w:rsidRPr="004D6DFA">
        <w:rPr>
          <w:rFonts w:ascii="Book Antiqua" w:hAnsi="Book Antiqua" w:cs="宋体"/>
          <w:lang w:eastAsia="zh-CN"/>
        </w:rPr>
        <w:t xml:space="preserve">, </w:t>
      </w:r>
      <w:proofErr w:type="spellStart"/>
      <w:r w:rsidRPr="004D6DFA">
        <w:rPr>
          <w:rFonts w:ascii="Book Antiqua" w:hAnsi="Book Antiqua" w:cs="宋体"/>
          <w:lang w:eastAsia="zh-CN"/>
        </w:rPr>
        <w:t>Kaltenbach</w:t>
      </w:r>
      <w:proofErr w:type="spellEnd"/>
      <w:r w:rsidRPr="004D6DFA">
        <w:rPr>
          <w:rFonts w:ascii="Book Antiqua" w:hAnsi="Book Antiqua" w:cs="宋体"/>
          <w:lang w:eastAsia="zh-CN"/>
        </w:rPr>
        <w:t xml:space="preserve"> T, Rouse RV, Park W, Maheshwari A, Sato T, Matsui S, Friedland S. Prevalence of nonpolypoid (flat and depressed) colorectal neoplasms in asymptomatic and symptomatic adults. </w:t>
      </w:r>
      <w:r w:rsidRPr="004D6DFA">
        <w:rPr>
          <w:rFonts w:ascii="Book Antiqua" w:hAnsi="Book Antiqua" w:cs="宋体"/>
          <w:i/>
          <w:iCs/>
          <w:lang w:eastAsia="zh-CN"/>
        </w:rPr>
        <w:t>JAMA</w:t>
      </w:r>
      <w:r w:rsidRPr="004D6DFA">
        <w:rPr>
          <w:rFonts w:ascii="Book Antiqua" w:hAnsi="Book Antiqua" w:cs="宋体"/>
          <w:lang w:eastAsia="zh-CN"/>
        </w:rPr>
        <w:t xml:space="preserve"> 2008; </w:t>
      </w:r>
      <w:r w:rsidRPr="004D6DFA">
        <w:rPr>
          <w:rFonts w:ascii="Book Antiqua" w:hAnsi="Book Antiqua" w:cs="宋体"/>
          <w:b/>
          <w:bCs/>
          <w:lang w:eastAsia="zh-CN"/>
        </w:rPr>
        <w:t>299</w:t>
      </w:r>
      <w:r w:rsidRPr="004D6DFA">
        <w:rPr>
          <w:rFonts w:ascii="Book Antiqua" w:hAnsi="Book Antiqua" w:cs="宋体"/>
          <w:lang w:eastAsia="zh-CN"/>
        </w:rPr>
        <w:t>: 1027-1035 [PMID: 18319413 DOI: 10.1001/jama.299.9.1027]</w:t>
      </w:r>
    </w:p>
    <w:p w14:paraId="0E73BC4F"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4 </w:t>
      </w:r>
      <w:proofErr w:type="spellStart"/>
      <w:r w:rsidRPr="004D6DFA">
        <w:rPr>
          <w:rFonts w:ascii="Book Antiqua" w:hAnsi="Book Antiqua" w:cs="宋体"/>
          <w:b/>
          <w:bCs/>
          <w:lang w:eastAsia="zh-CN"/>
        </w:rPr>
        <w:t>Togashi</w:t>
      </w:r>
      <w:proofErr w:type="spellEnd"/>
      <w:r w:rsidRPr="004D6DFA">
        <w:rPr>
          <w:rFonts w:ascii="Book Antiqua" w:hAnsi="Book Antiqua" w:cs="宋体"/>
          <w:b/>
          <w:bCs/>
          <w:lang w:eastAsia="zh-CN"/>
        </w:rPr>
        <w:t xml:space="preserve"> K</w:t>
      </w:r>
      <w:r w:rsidRPr="004D6DFA">
        <w:rPr>
          <w:rFonts w:ascii="Book Antiqua" w:hAnsi="Book Antiqua" w:cs="宋体"/>
          <w:lang w:eastAsia="zh-CN"/>
        </w:rPr>
        <w:t xml:space="preserve">, </w:t>
      </w:r>
      <w:proofErr w:type="spellStart"/>
      <w:r w:rsidRPr="004D6DFA">
        <w:rPr>
          <w:rFonts w:ascii="Book Antiqua" w:hAnsi="Book Antiqua" w:cs="宋体"/>
          <w:lang w:eastAsia="zh-CN"/>
        </w:rPr>
        <w:t>Utano</w:t>
      </w:r>
      <w:proofErr w:type="spellEnd"/>
      <w:r w:rsidRPr="004D6DFA">
        <w:rPr>
          <w:rFonts w:ascii="Book Antiqua" w:hAnsi="Book Antiqua" w:cs="宋体"/>
          <w:lang w:eastAsia="zh-CN"/>
        </w:rPr>
        <w:t xml:space="preserve"> K, Kijima S, Sato Y, </w:t>
      </w:r>
      <w:proofErr w:type="spellStart"/>
      <w:r w:rsidRPr="004D6DFA">
        <w:rPr>
          <w:rFonts w:ascii="Book Antiqua" w:hAnsi="Book Antiqua" w:cs="宋体"/>
          <w:lang w:eastAsia="zh-CN"/>
        </w:rPr>
        <w:t>Horie</w:t>
      </w:r>
      <w:proofErr w:type="spellEnd"/>
      <w:r w:rsidRPr="004D6DFA">
        <w:rPr>
          <w:rFonts w:ascii="Book Antiqua" w:hAnsi="Book Antiqua" w:cs="宋体"/>
          <w:lang w:eastAsia="zh-CN"/>
        </w:rPr>
        <w:t xml:space="preserve"> H, </w:t>
      </w:r>
      <w:proofErr w:type="spellStart"/>
      <w:r w:rsidRPr="004D6DFA">
        <w:rPr>
          <w:rFonts w:ascii="Book Antiqua" w:hAnsi="Book Antiqua" w:cs="宋体"/>
          <w:lang w:eastAsia="zh-CN"/>
        </w:rPr>
        <w:t>Sunada</w:t>
      </w:r>
      <w:proofErr w:type="spellEnd"/>
      <w:r w:rsidRPr="004D6DFA">
        <w:rPr>
          <w:rFonts w:ascii="Book Antiqua" w:hAnsi="Book Antiqua" w:cs="宋体"/>
          <w:lang w:eastAsia="zh-CN"/>
        </w:rPr>
        <w:t xml:space="preserve"> K, </w:t>
      </w:r>
      <w:proofErr w:type="spellStart"/>
      <w:r w:rsidRPr="004D6DFA">
        <w:rPr>
          <w:rFonts w:ascii="Book Antiqua" w:hAnsi="Book Antiqua" w:cs="宋体"/>
          <w:lang w:eastAsia="zh-CN"/>
        </w:rPr>
        <w:t>Lefor</w:t>
      </w:r>
      <w:proofErr w:type="spellEnd"/>
      <w:r w:rsidRPr="004D6DFA">
        <w:rPr>
          <w:rFonts w:ascii="Book Antiqua" w:hAnsi="Book Antiqua" w:cs="宋体"/>
          <w:lang w:eastAsia="zh-CN"/>
        </w:rPr>
        <w:t xml:space="preserve"> AT, Sugimoto H, Yasuda Y. Laterally spreading tumors: limitations of computed tomography colonography. </w:t>
      </w:r>
      <w:r w:rsidRPr="004D6DFA">
        <w:rPr>
          <w:rFonts w:ascii="Book Antiqua" w:hAnsi="Book Antiqua" w:cs="宋体"/>
          <w:i/>
          <w:iCs/>
          <w:lang w:eastAsia="zh-CN"/>
        </w:rPr>
        <w:t>World J Gastroenterol</w:t>
      </w:r>
      <w:r w:rsidRPr="004D6DFA">
        <w:rPr>
          <w:rFonts w:ascii="Book Antiqua" w:hAnsi="Book Antiqua" w:cs="宋体"/>
          <w:lang w:eastAsia="zh-CN"/>
        </w:rPr>
        <w:t xml:space="preserve"> 2014; </w:t>
      </w:r>
      <w:r w:rsidRPr="004D6DFA">
        <w:rPr>
          <w:rFonts w:ascii="Book Antiqua" w:hAnsi="Book Antiqua" w:cs="宋体"/>
          <w:b/>
          <w:bCs/>
          <w:lang w:eastAsia="zh-CN"/>
        </w:rPr>
        <w:t>20</w:t>
      </w:r>
      <w:r w:rsidRPr="004D6DFA">
        <w:rPr>
          <w:rFonts w:ascii="Book Antiqua" w:hAnsi="Book Antiqua" w:cs="宋体"/>
          <w:lang w:eastAsia="zh-CN"/>
        </w:rPr>
        <w:t>: 17552-17557 [PMID: 25516670 DOI: 10.3748/wjg.v20.i46.17552]</w:t>
      </w:r>
    </w:p>
    <w:p w14:paraId="090BDDD2"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5 </w:t>
      </w:r>
      <w:r w:rsidRPr="004D6DFA">
        <w:rPr>
          <w:rFonts w:ascii="Book Antiqua" w:hAnsi="Book Antiqua" w:cs="宋体"/>
          <w:b/>
          <w:bCs/>
          <w:lang w:eastAsia="zh-CN"/>
        </w:rPr>
        <w:t>Burgess NG</w:t>
      </w:r>
      <w:r w:rsidRPr="004D6DFA">
        <w:rPr>
          <w:rFonts w:ascii="Book Antiqua" w:hAnsi="Book Antiqua" w:cs="宋体"/>
          <w:lang w:eastAsia="zh-CN"/>
        </w:rPr>
        <w:t xml:space="preserve">, </w:t>
      </w:r>
      <w:proofErr w:type="spellStart"/>
      <w:r w:rsidRPr="004D6DFA">
        <w:rPr>
          <w:rFonts w:ascii="Book Antiqua" w:hAnsi="Book Antiqua" w:cs="宋体"/>
          <w:lang w:eastAsia="zh-CN"/>
        </w:rPr>
        <w:t>Hourigan</w:t>
      </w:r>
      <w:proofErr w:type="spellEnd"/>
      <w:r w:rsidRPr="004D6DFA">
        <w:rPr>
          <w:rFonts w:ascii="Book Antiqua" w:hAnsi="Book Antiqua" w:cs="宋体"/>
          <w:lang w:eastAsia="zh-CN"/>
        </w:rPr>
        <w:t xml:space="preserve"> LF, </w:t>
      </w:r>
      <w:proofErr w:type="spellStart"/>
      <w:r w:rsidRPr="004D6DFA">
        <w:rPr>
          <w:rFonts w:ascii="Book Antiqua" w:hAnsi="Book Antiqua" w:cs="宋体"/>
          <w:lang w:eastAsia="zh-CN"/>
        </w:rPr>
        <w:t>Zanati</w:t>
      </w:r>
      <w:proofErr w:type="spellEnd"/>
      <w:r w:rsidRPr="004D6DFA">
        <w:rPr>
          <w:rFonts w:ascii="Book Antiqua" w:hAnsi="Book Antiqua" w:cs="宋体"/>
          <w:lang w:eastAsia="zh-CN"/>
        </w:rPr>
        <w:t xml:space="preserve"> SA, Brown GJ, Singh R, Williams SJ, </w:t>
      </w:r>
      <w:proofErr w:type="spellStart"/>
      <w:r w:rsidRPr="004D6DFA">
        <w:rPr>
          <w:rFonts w:ascii="Book Antiqua" w:hAnsi="Book Antiqua" w:cs="宋体"/>
          <w:lang w:eastAsia="zh-CN"/>
        </w:rPr>
        <w:t>Raftopoulos</w:t>
      </w:r>
      <w:proofErr w:type="spellEnd"/>
      <w:r w:rsidRPr="004D6DFA">
        <w:rPr>
          <w:rFonts w:ascii="Book Antiqua" w:hAnsi="Book Antiqua" w:cs="宋体"/>
          <w:lang w:eastAsia="zh-CN"/>
        </w:rPr>
        <w:t xml:space="preserve"> SC, </w:t>
      </w:r>
      <w:proofErr w:type="spellStart"/>
      <w:r w:rsidRPr="004D6DFA">
        <w:rPr>
          <w:rFonts w:ascii="Book Antiqua" w:hAnsi="Book Antiqua" w:cs="宋体"/>
          <w:lang w:eastAsia="zh-CN"/>
        </w:rPr>
        <w:t>Ormonde</w:t>
      </w:r>
      <w:proofErr w:type="spellEnd"/>
      <w:r w:rsidRPr="004D6DFA">
        <w:rPr>
          <w:rFonts w:ascii="Book Antiqua" w:hAnsi="Book Antiqua" w:cs="宋体"/>
          <w:lang w:eastAsia="zh-CN"/>
        </w:rPr>
        <w:t xml:space="preserve"> D, Moss A, </w:t>
      </w:r>
      <w:proofErr w:type="spellStart"/>
      <w:r w:rsidRPr="004D6DFA">
        <w:rPr>
          <w:rFonts w:ascii="Book Antiqua" w:hAnsi="Book Antiqua" w:cs="宋体"/>
          <w:lang w:eastAsia="zh-CN"/>
        </w:rPr>
        <w:t>Byth</w:t>
      </w:r>
      <w:proofErr w:type="spellEnd"/>
      <w:r w:rsidRPr="004D6DFA">
        <w:rPr>
          <w:rFonts w:ascii="Book Antiqua" w:hAnsi="Book Antiqua" w:cs="宋体"/>
          <w:lang w:eastAsia="zh-CN"/>
        </w:rPr>
        <w:t xml:space="preserve"> K, </w:t>
      </w:r>
      <w:proofErr w:type="spellStart"/>
      <w:r w:rsidRPr="004D6DFA">
        <w:rPr>
          <w:rFonts w:ascii="Book Antiqua" w:hAnsi="Book Antiqua" w:cs="宋体"/>
          <w:lang w:eastAsia="zh-CN"/>
        </w:rPr>
        <w:t>Mahajan</w:t>
      </w:r>
      <w:proofErr w:type="spellEnd"/>
      <w:r w:rsidRPr="004D6DFA">
        <w:rPr>
          <w:rFonts w:ascii="Book Antiqua" w:hAnsi="Book Antiqua" w:cs="宋体"/>
          <w:lang w:eastAsia="zh-CN"/>
        </w:rPr>
        <w:t xml:space="preserve"> H, McLeod D, Bourke MJ. Risk Stratification for Covert Invasive Cancer Among Patients Referred for Colonic Endoscopic Mucosal Resection: A Large Multicenter Cohort. </w:t>
      </w:r>
      <w:r w:rsidRPr="004D6DFA">
        <w:rPr>
          <w:rFonts w:ascii="Book Antiqua" w:hAnsi="Book Antiqua" w:cs="宋体"/>
          <w:i/>
          <w:iCs/>
          <w:lang w:eastAsia="zh-CN"/>
        </w:rPr>
        <w:t>Gastroenterology</w:t>
      </w:r>
      <w:r w:rsidRPr="004D6DFA">
        <w:rPr>
          <w:rFonts w:ascii="Book Antiqua" w:hAnsi="Book Antiqua" w:cs="宋体"/>
          <w:lang w:eastAsia="zh-CN"/>
        </w:rPr>
        <w:t xml:space="preserve"> 2017; </w:t>
      </w:r>
      <w:r w:rsidRPr="004D6DFA">
        <w:rPr>
          <w:rFonts w:ascii="Book Antiqua" w:hAnsi="Book Antiqua" w:cs="宋体"/>
          <w:b/>
          <w:bCs/>
          <w:lang w:eastAsia="zh-CN"/>
        </w:rPr>
        <w:t>153</w:t>
      </w:r>
      <w:r w:rsidRPr="004D6DFA">
        <w:rPr>
          <w:rFonts w:ascii="Book Antiqua" w:hAnsi="Book Antiqua" w:cs="宋体"/>
          <w:lang w:eastAsia="zh-CN"/>
        </w:rPr>
        <w:t>: 732-742.e1 [PMID: 28583826 DOI: 10.1053/j.gastro.2017.05.047]</w:t>
      </w:r>
    </w:p>
    <w:p w14:paraId="274980D5"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6 </w:t>
      </w:r>
      <w:proofErr w:type="spellStart"/>
      <w:r w:rsidRPr="004D6DFA">
        <w:rPr>
          <w:rFonts w:ascii="Book Antiqua" w:hAnsi="Book Antiqua" w:cs="宋体"/>
          <w:b/>
          <w:bCs/>
          <w:lang w:eastAsia="zh-CN"/>
        </w:rPr>
        <w:t>Dulskas</w:t>
      </w:r>
      <w:proofErr w:type="spellEnd"/>
      <w:r w:rsidRPr="004D6DFA">
        <w:rPr>
          <w:rFonts w:ascii="Book Antiqua" w:hAnsi="Book Antiqua" w:cs="宋体"/>
          <w:b/>
          <w:bCs/>
          <w:lang w:eastAsia="zh-CN"/>
        </w:rPr>
        <w:t xml:space="preserve"> A</w:t>
      </w:r>
      <w:r w:rsidRPr="004D6DFA">
        <w:rPr>
          <w:rFonts w:ascii="Book Antiqua" w:hAnsi="Book Antiqua" w:cs="宋体"/>
          <w:lang w:eastAsia="zh-CN"/>
        </w:rPr>
        <w:t xml:space="preserve">, </w:t>
      </w:r>
      <w:proofErr w:type="spellStart"/>
      <w:r w:rsidRPr="004D6DFA">
        <w:rPr>
          <w:rFonts w:ascii="Book Antiqua" w:hAnsi="Book Antiqua" w:cs="宋体"/>
          <w:lang w:eastAsia="zh-CN"/>
        </w:rPr>
        <w:t>Kuliešius</w:t>
      </w:r>
      <w:proofErr w:type="spellEnd"/>
      <w:r w:rsidRPr="004D6DFA">
        <w:rPr>
          <w:rFonts w:ascii="Book Antiqua" w:hAnsi="Book Antiqua" w:cs="宋体"/>
          <w:lang w:eastAsia="zh-CN"/>
        </w:rPr>
        <w:t xml:space="preserve"> </w:t>
      </w:r>
      <w:r w:rsidRPr="004D6DFA">
        <w:rPr>
          <w:rFonts w:ascii="Book Antiqua" w:hAnsi="Book Antiqua" w:cs="Cambria"/>
          <w:lang w:eastAsia="zh-CN"/>
        </w:rPr>
        <w:t>Ž</w:t>
      </w:r>
      <w:r w:rsidRPr="004D6DFA">
        <w:rPr>
          <w:rFonts w:ascii="Book Antiqua" w:hAnsi="Book Antiqua" w:cs="宋体"/>
          <w:lang w:eastAsia="zh-CN"/>
        </w:rPr>
        <w:t xml:space="preserve">, </w:t>
      </w:r>
      <w:proofErr w:type="spellStart"/>
      <w:r w:rsidRPr="004D6DFA">
        <w:rPr>
          <w:rFonts w:ascii="Book Antiqua" w:hAnsi="Book Antiqua" w:cs="宋体"/>
          <w:lang w:eastAsia="zh-CN"/>
        </w:rPr>
        <w:t>Samalavi</w:t>
      </w:r>
      <w:r w:rsidRPr="004D6DFA">
        <w:rPr>
          <w:rFonts w:ascii="Book Antiqua" w:hAnsi="Book Antiqua" w:cs="Cambria"/>
          <w:lang w:eastAsia="zh-CN"/>
        </w:rPr>
        <w:t>č</w:t>
      </w:r>
      <w:r w:rsidRPr="004D6DFA">
        <w:rPr>
          <w:rFonts w:ascii="Book Antiqua" w:hAnsi="Book Antiqua" w:cs="宋体"/>
          <w:lang w:eastAsia="zh-CN"/>
        </w:rPr>
        <w:t>ius</w:t>
      </w:r>
      <w:proofErr w:type="spellEnd"/>
      <w:r w:rsidRPr="004D6DFA">
        <w:rPr>
          <w:rFonts w:ascii="Book Antiqua" w:hAnsi="Book Antiqua" w:cs="宋体"/>
          <w:lang w:eastAsia="zh-CN"/>
        </w:rPr>
        <w:t xml:space="preserve"> NE. Laparoscopic colorectal surgery for colorectal polyps: experience of ten years. </w:t>
      </w:r>
      <w:proofErr w:type="spellStart"/>
      <w:r w:rsidRPr="004D6DFA">
        <w:rPr>
          <w:rFonts w:ascii="Book Antiqua" w:hAnsi="Book Antiqua" w:cs="宋体"/>
          <w:i/>
          <w:iCs/>
          <w:lang w:eastAsia="zh-CN"/>
        </w:rPr>
        <w:t>Acta</w:t>
      </w:r>
      <w:proofErr w:type="spellEnd"/>
      <w:r w:rsidRPr="004D6DFA">
        <w:rPr>
          <w:rFonts w:ascii="Book Antiqua" w:hAnsi="Book Antiqua" w:cs="宋体"/>
          <w:i/>
          <w:iCs/>
          <w:lang w:eastAsia="zh-CN"/>
        </w:rPr>
        <w:t xml:space="preserve"> Med </w:t>
      </w:r>
      <w:proofErr w:type="spellStart"/>
      <w:r w:rsidRPr="004D6DFA">
        <w:rPr>
          <w:rFonts w:ascii="Book Antiqua" w:hAnsi="Book Antiqua" w:cs="宋体"/>
          <w:i/>
          <w:iCs/>
          <w:lang w:eastAsia="zh-CN"/>
        </w:rPr>
        <w:t>Litu</w:t>
      </w:r>
      <w:proofErr w:type="spellEnd"/>
      <w:r w:rsidRPr="004D6DFA">
        <w:rPr>
          <w:rFonts w:ascii="Book Antiqua" w:hAnsi="Book Antiqua" w:cs="宋体"/>
          <w:lang w:eastAsia="zh-CN"/>
        </w:rPr>
        <w:t xml:space="preserve"> 2017; </w:t>
      </w:r>
      <w:r w:rsidRPr="004D6DFA">
        <w:rPr>
          <w:rFonts w:ascii="Book Antiqua" w:hAnsi="Book Antiqua" w:cs="宋体"/>
          <w:b/>
          <w:bCs/>
          <w:lang w:eastAsia="zh-CN"/>
        </w:rPr>
        <w:t>24</w:t>
      </w:r>
      <w:r w:rsidRPr="004D6DFA">
        <w:rPr>
          <w:rFonts w:ascii="Book Antiqua" w:hAnsi="Book Antiqua" w:cs="宋体"/>
          <w:lang w:eastAsia="zh-CN"/>
        </w:rPr>
        <w:t>: 18-24 [PMID: 28630589 DOI: 10.6001/actamedica.v24i1.3459]</w:t>
      </w:r>
    </w:p>
    <w:p w14:paraId="49E0200E"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lastRenderedPageBreak/>
        <w:t xml:space="preserve">7 </w:t>
      </w:r>
      <w:r w:rsidRPr="004D6DFA">
        <w:rPr>
          <w:rFonts w:ascii="Book Antiqua" w:hAnsi="Book Antiqua" w:cs="宋体"/>
          <w:b/>
          <w:bCs/>
          <w:lang w:eastAsia="zh-CN"/>
        </w:rPr>
        <w:t>Cruz RA</w:t>
      </w:r>
      <w:r w:rsidRPr="004D6DFA">
        <w:rPr>
          <w:rFonts w:ascii="Book Antiqua" w:hAnsi="Book Antiqua" w:cs="宋体"/>
          <w:lang w:eastAsia="zh-CN"/>
        </w:rPr>
        <w:t xml:space="preserve">, </w:t>
      </w:r>
      <w:proofErr w:type="spellStart"/>
      <w:r w:rsidRPr="004D6DFA">
        <w:rPr>
          <w:rFonts w:ascii="Book Antiqua" w:hAnsi="Book Antiqua" w:cs="宋体"/>
          <w:lang w:eastAsia="zh-CN"/>
        </w:rPr>
        <w:t>Ragupathi</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Pedraza</w:t>
      </w:r>
      <w:proofErr w:type="spellEnd"/>
      <w:r w:rsidRPr="004D6DFA">
        <w:rPr>
          <w:rFonts w:ascii="Book Antiqua" w:hAnsi="Book Antiqua" w:cs="宋体"/>
          <w:lang w:eastAsia="zh-CN"/>
        </w:rPr>
        <w:t xml:space="preserve"> R, </w:t>
      </w:r>
      <w:proofErr w:type="spellStart"/>
      <w:r w:rsidRPr="004D6DFA">
        <w:rPr>
          <w:rFonts w:ascii="Book Antiqua" w:hAnsi="Book Antiqua" w:cs="宋体"/>
          <w:lang w:eastAsia="zh-CN"/>
        </w:rPr>
        <w:t>Pickron</w:t>
      </w:r>
      <w:proofErr w:type="spellEnd"/>
      <w:r w:rsidRPr="004D6DFA">
        <w:rPr>
          <w:rFonts w:ascii="Book Antiqua" w:hAnsi="Book Antiqua" w:cs="宋体"/>
          <w:lang w:eastAsia="zh-CN"/>
        </w:rPr>
        <w:t xml:space="preserve"> TB, Le AT, Haas EM. </w:t>
      </w:r>
      <w:proofErr w:type="gramStart"/>
      <w:r w:rsidRPr="004D6DFA">
        <w:rPr>
          <w:rFonts w:ascii="Book Antiqua" w:hAnsi="Book Antiqua" w:cs="宋体"/>
          <w:lang w:eastAsia="zh-CN"/>
        </w:rPr>
        <w:t>Minimally invasive approaches for the management of "difficult" colonic polyps.</w:t>
      </w:r>
      <w:proofErr w:type="gramEnd"/>
      <w:r w:rsidRPr="004D6DFA">
        <w:rPr>
          <w:rFonts w:ascii="Book Antiqua" w:hAnsi="Book Antiqua" w:cs="宋体"/>
          <w:lang w:eastAsia="zh-CN"/>
        </w:rPr>
        <w:t xml:space="preserve"> </w:t>
      </w:r>
      <w:proofErr w:type="spellStart"/>
      <w:r w:rsidRPr="004D6DFA">
        <w:rPr>
          <w:rFonts w:ascii="Book Antiqua" w:hAnsi="Book Antiqua" w:cs="宋体"/>
          <w:i/>
          <w:iCs/>
          <w:lang w:eastAsia="zh-CN"/>
        </w:rPr>
        <w:t>Diagn</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Ther</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2011; </w:t>
      </w:r>
      <w:r w:rsidRPr="004D6DFA">
        <w:rPr>
          <w:rFonts w:ascii="Book Antiqua" w:hAnsi="Book Antiqua" w:cs="宋体"/>
          <w:b/>
          <w:bCs/>
          <w:lang w:eastAsia="zh-CN"/>
        </w:rPr>
        <w:t>2011</w:t>
      </w:r>
      <w:r w:rsidRPr="004D6DFA">
        <w:rPr>
          <w:rFonts w:ascii="Book Antiqua" w:hAnsi="Book Antiqua" w:cs="宋体"/>
          <w:lang w:eastAsia="zh-CN"/>
        </w:rPr>
        <w:t>: 682793 [PMID: 21747655 DOI: 10.1155/2011/682793]</w:t>
      </w:r>
    </w:p>
    <w:p w14:paraId="363A872A"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8 </w:t>
      </w:r>
      <w:proofErr w:type="spellStart"/>
      <w:r w:rsidRPr="004D6DFA">
        <w:rPr>
          <w:rFonts w:ascii="Book Antiqua" w:hAnsi="Book Antiqua" w:cs="宋体"/>
          <w:b/>
          <w:bCs/>
          <w:lang w:eastAsia="zh-CN"/>
        </w:rPr>
        <w:t>Tavakkoli</w:t>
      </w:r>
      <w:proofErr w:type="spellEnd"/>
      <w:r w:rsidRPr="004D6DFA">
        <w:rPr>
          <w:rFonts w:ascii="Book Antiqua" w:hAnsi="Book Antiqua" w:cs="宋体"/>
          <w:b/>
          <w:bCs/>
          <w:lang w:eastAsia="zh-CN"/>
        </w:rPr>
        <w:t xml:space="preserve"> A</w:t>
      </w:r>
      <w:r w:rsidRPr="004D6DFA">
        <w:rPr>
          <w:rFonts w:ascii="Book Antiqua" w:hAnsi="Book Antiqua" w:cs="宋体"/>
          <w:lang w:eastAsia="zh-CN"/>
        </w:rPr>
        <w:t xml:space="preserve">, Law RJ, </w:t>
      </w:r>
      <w:proofErr w:type="spellStart"/>
      <w:r w:rsidRPr="004D6DFA">
        <w:rPr>
          <w:rFonts w:ascii="Book Antiqua" w:hAnsi="Book Antiqua" w:cs="宋体"/>
          <w:lang w:eastAsia="zh-CN"/>
        </w:rPr>
        <w:t>Bedi</w:t>
      </w:r>
      <w:proofErr w:type="spellEnd"/>
      <w:r w:rsidRPr="004D6DFA">
        <w:rPr>
          <w:rFonts w:ascii="Book Antiqua" w:hAnsi="Book Antiqua" w:cs="宋体"/>
          <w:lang w:eastAsia="zh-CN"/>
        </w:rPr>
        <w:t xml:space="preserve"> AO, </w:t>
      </w:r>
      <w:proofErr w:type="spellStart"/>
      <w:r w:rsidRPr="004D6DFA">
        <w:rPr>
          <w:rFonts w:ascii="Book Antiqua" w:hAnsi="Book Antiqua" w:cs="宋体"/>
          <w:lang w:eastAsia="zh-CN"/>
        </w:rPr>
        <w:t>Prabhu</w:t>
      </w:r>
      <w:proofErr w:type="spellEnd"/>
      <w:r w:rsidRPr="004D6DFA">
        <w:rPr>
          <w:rFonts w:ascii="Book Antiqua" w:hAnsi="Book Antiqua" w:cs="宋体"/>
          <w:lang w:eastAsia="zh-CN"/>
        </w:rPr>
        <w:t xml:space="preserve"> A, Hiatt T, Anderson MA, </w:t>
      </w:r>
      <w:proofErr w:type="spellStart"/>
      <w:r w:rsidRPr="004D6DFA">
        <w:rPr>
          <w:rFonts w:ascii="Book Antiqua" w:hAnsi="Book Antiqua" w:cs="宋体"/>
          <w:lang w:eastAsia="zh-CN"/>
        </w:rPr>
        <w:t>Wamsteker</w:t>
      </w:r>
      <w:proofErr w:type="spellEnd"/>
      <w:r w:rsidRPr="004D6DFA">
        <w:rPr>
          <w:rFonts w:ascii="Book Antiqua" w:hAnsi="Book Antiqua" w:cs="宋体"/>
          <w:lang w:eastAsia="zh-CN"/>
        </w:rPr>
        <w:t xml:space="preserve"> EJ, </w:t>
      </w:r>
      <w:proofErr w:type="spellStart"/>
      <w:r w:rsidRPr="004D6DFA">
        <w:rPr>
          <w:rFonts w:ascii="Book Antiqua" w:hAnsi="Book Antiqua" w:cs="宋体"/>
          <w:lang w:eastAsia="zh-CN"/>
        </w:rPr>
        <w:t>Elmunzer</w:t>
      </w:r>
      <w:proofErr w:type="spellEnd"/>
      <w:r w:rsidRPr="004D6DFA">
        <w:rPr>
          <w:rFonts w:ascii="Book Antiqua" w:hAnsi="Book Antiqua" w:cs="宋体"/>
          <w:lang w:eastAsia="zh-CN"/>
        </w:rPr>
        <w:t xml:space="preserve"> BJ, </w:t>
      </w:r>
      <w:proofErr w:type="spellStart"/>
      <w:r w:rsidRPr="004D6DFA">
        <w:rPr>
          <w:rFonts w:ascii="Book Antiqua" w:hAnsi="Book Antiqua" w:cs="宋体"/>
          <w:lang w:eastAsia="zh-CN"/>
        </w:rPr>
        <w:t>Piraka</w:t>
      </w:r>
      <w:proofErr w:type="spellEnd"/>
      <w:r w:rsidRPr="004D6DFA">
        <w:rPr>
          <w:rFonts w:ascii="Book Antiqua" w:hAnsi="Book Antiqua" w:cs="宋体"/>
          <w:lang w:eastAsia="zh-CN"/>
        </w:rPr>
        <w:t xml:space="preserve"> CR, </w:t>
      </w:r>
      <w:proofErr w:type="spellStart"/>
      <w:r w:rsidRPr="004D6DFA">
        <w:rPr>
          <w:rFonts w:ascii="Book Antiqua" w:hAnsi="Book Antiqua" w:cs="宋体"/>
          <w:lang w:eastAsia="zh-CN"/>
        </w:rPr>
        <w:t>Scheiman</w:t>
      </w:r>
      <w:proofErr w:type="spellEnd"/>
      <w:r w:rsidRPr="004D6DFA">
        <w:rPr>
          <w:rFonts w:ascii="Book Antiqua" w:hAnsi="Book Antiqua" w:cs="宋体"/>
          <w:lang w:eastAsia="zh-CN"/>
        </w:rPr>
        <w:t xml:space="preserve"> JM, </w:t>
      </w:r>
      <w:proofErr w:type="spellStart"/>
      <w:r w:rsidRPr="004D6DFA">
        <w:rPr>
          <w:rFonts w:ascii="Book Antiqua" w:hAnsi="Book Antiqua" w:cs="宋体"/>
          <w:lang w:eastAsia="zh-CN"/>
        </w:rPr>
        <w:t>Elta</w:t>
      </w:r>
      <w:proofErr w:type="spellEnd"/>
      <w:r w:rsidRPr="004D6DFA">
        <w:rPr>
          <w:rFonts w:ascii="Book Antiqua" w:hAnsi="Book Antiqua" w:cs="宋体"/>
          <w:lang w:eastAsia="zh-CN"/>
        </w:rPr>
        <w:t xml:space="preserve"> GH, Kwon RS. Specialist Endoscopists Are Associated with a Decreased Risk of Incomplete Polyp Resection During Endoscopic Mucosal Resection in the Colon. </w:t>
      </w:r>
      <w:r w:rsidRPr="004D6DFA">
        <w:rPr>
          <w:rFonts w:ascii="Book Antiqua" w:hAnsi="Book Antiqua" w:cs="宋体"/>
          <w:i/>
          <w:iCs/>
          <w:lang w:eastAsia="zh-CN"/>
        </w:rPr>
        <w:t>Dig Dis Sci</w:t>
      </w:r>
      <w:r w:rsidRPr="004D6DFA">
        <w:rPr>
          <w:rFonts w:ascii="Book Antiqua" w:hAnsi="Book Antiqua" w:cs="宋体"/>
          <w:lang w:eastAsia="zh-CN"/>
        </w:rPr>
        <w:t xml:space="preserve"> 2017; </w:t>
      </w:r>
      <w:r w:rsidRPr="004D6DFA">
        <w:rPr>
          <w:rFonts w:ascii="Book Antiqua" w:hAnsi="Book Antiqua" w:cs="宋体"/>
          <w:b/>
          <w:bCs/>
          <w:lang w:eastAsia="zh-CN"/>
        </w:rPr>
        <w:t>62</w:t>
      </w:r>
      <w:r w:rsidRPr="004D6DFA">
        <w:rPr>
          <w:rFonts w:ascii="Book Antiqua" w:hAnsi="Book Antiqua" w:cs="宋体"/>
          <w:lang w:eastAsia="zh-CN"/>
        </w:rPr>
        <w:t>: 2464-2471 [PMID: 28600656 DOI: 10.1007/s10620-017-4643-6]</w:t>
      </w:r>
    </w:p>
    <w:p w14:paraId="7E601412"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9 </w:t>
      </w:r>
      <w:r w:rsidRPr="004D6DFA">
        <w:rPr>
          <w:rFonts w:ascii="Book Antiqua" w:hAnsi="Book Antiqua" w:cs="宋体"/>
          <w:b/>
          <w:bCs/>
          <w:lang w:eastAsia="zh-CN"/>
        </w:rPr>
        <w:t>Wada Y</w:t>
      </w:r>
      <w:r w:rsidRPr="004D6DFA">
        <w:rPr>
          <w:rFonts w:ascii="Book Antiqua" w:hAnsi="Book Antiqua" w:cs="宋体"/>
          <w:lang w:eastAsia="zh-CN"/>
        </w:rPr>
        <w:t xml:space="preserve">, </w:t>
      </w:r>
      <w:proofErr w:type="spellStart"/>
      <w:r w:rsidRPr="004D6DFA">
        <w:rPr>
          <w:rFonts w:ascii="Book Antiqua" w:hAnsi="Book Antiqua" w:cs="宋体"/>
          <w:lang w:eastAsia="zh-CN"/>
        </w:rPr>
        <w:t>Kashida</w:t>
      </w:r>
      <w:proofErr w:type="spellEnd"/>
      <w:r w:rsidRPr="004D6DFA">
        <w:rPr>
          <w:rFonts w:ascii="Book Antiqua" w:hAnsi="Book Antiqua" w:cs="宋体"/>
          <w:lang w:eastAsia="zh-CN"/>
        </w:rPr>
        <w:t xml:space="preserve"> H, </w:t>
      </w:r>
      <w:proofErr w:type="spellStart"/>
      <w:r w:rsidRPr="004D6DFA">
        <w:rPr>
          <w:rFonts w:ascii="Book Antiqua" w:hAnsi="Book Antiqua" w:cs="宋体"/>
          <w:lang w:eastAsia="zh-CN"/>
        </w:rPr>
        <w:t>Kudo</w:t>
      </w:r>
      <w:proofErr w:type="spellEnd"/>
      <w:r w:rsidRPr="004D6DFA">
        <w:rPr>
          <w:rFonts w:ascii="Book Antiqua" w:hAnsi="Book Antiqua" w:cs="宋体"/>
          <w:lang w:eastAsia="zh-CN"/>
        </w:rPr>
        <w:t xml:space="preserve"> SE, Misawa M, </w:t>
      </w:r>
      <w:proofErr w:type="spellStart"/>
      <w:r w:rsidRPr="004D6DFA">
        <w:rPr>
          <w:rFonts w:ascii="Book Antiqua" w:hAnsi="Book Antiqua" w:cs="宋体"/>
          <w:lang w:eastAsia="zh-CN"/>
        </w:rPr>
        <w:t>Ikehara</w:t>
      </w:r>
      <w:proofErr w:type="spellEnd"/>
      <w:r w:rsidRPr="004D6DFA">
        <w:rPr>
          <w:rFonts w:ascii="Book Antiqua" w:hAnsi="Book Antiqua" w:cs="宋体"/>
          <w:lang w:eastAsia="zh-CN"/>
        </w:rPr>
        <w:t xml:space="preserve"> N, </w:t>
      </w:r>
      <w:proofErr w:type="spellStart"/>
      <w:r w:rsidRPr="004D6DFA">
        <w:rPr>
          <w:rFonts w:ascii="Book Antiqua" w:hAnsi="Book Antiqua" w:cs="宋体"/>
          <w:lang w:eastAsia="zh-CN"/>
        </w:rPr>
        <w:t>Hamatani</w:t>
      </w:r>
      <w:proofErr w:type="spellEnd"/>
      <w:r w:rsidRPr="004D6DFA">
        <w:rPr>
          <w:rFonts w:ascii="Book Antiqua" w:hAnsi="Book Antiqua" w:cs="宋体"/>
          <w:lang w:eastAsia="zh-CN"/>
        </w:rPr>
        <w:t xml:space="preserve"> S. Diagnostic accuracy of pit pattern and vascular pattern analyses in colorectal lesions. </w:t>
      </w:r>
      <w:r w:rsidRPr="004D6DFA">
        <w:rPr>
          <w:rFonts w:ascii="Book Antiqua" w:hAnsi="Book Antiqua" w:cs="宋体"/>
          <w:i/>
          <w:iCs/>
          <w:lang w:eastAsia="zh-CN"/>
        </w:rPr>
        <w:t xml:space="preserve">Dig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2010; </w:t>
      </w:r>
      <w:r w:rsidRPr="004D6DFA">
        <w:rPr>
          <w:rFonts w:ascii="Book Antiqua" w:hAnsi="Book Antiqua" w:cs="宋体"/>
          <w:b/>
          <w:bCs/>
          <w:lang w:eastAsia="zh-CN"/>
        </w:rPr>
        <w:t>22</w:t>
      </w:r>
      <w:r w:rsidRPr="004D6DFA">
        <w:rPr>
          <w:rFonts w:ascii="Book Antiqua" w:hAnsi="Book Antiqua" w:cs="宋体"/>
          <w:lang w:eastAsia="zh-CN"/>
        </w:rPr>
        <w:t>: 192-199 [PMID: 20642608 DOI: 10.1111/j.1443-1661.2010.00983.x]</w:t>
      </w:r>
    </w:p>
    <w:p w14:paraId="46EEF11F"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10 </w:t>
      </w:r>
      <w:r w:rsidRPr="004D6DFA">
        <w:rPr>
          <w:rFonts w:ascii="Book Antiqua" w:hAnsi="Book Antiqua" w:cs="宋体"/>
          <w:b/>
          <w:bCs/>
          <w:lang w:eastAsia="zh-CN"/>
        </w:rPr>
        <w:t>Backes Y</w:t>
      </w:r>
      <w:r w:rsidRPr="004D6DFA">
        <w:rPr>
          <w:rFonts w:ascii="Book Antiqua" w:hAnsi="Book Antiqua" w:cs="宋体"/>
          <w:lang w:eastAsia="zh-CN"/>
        </w:rPr>
        <w:t xml:space="preserve">, Moss A, </w:t>
      </w:r>
      <w:proofErr w:type="spellStart"/>
      <w:r w:rsidRPr="004D6DFA">
        <w:rPr>
          <w:rFonts w:ascii="Book Antiqua" w:hAnsi="Book Antiqua" w:cs="宋体"/>
          <w:lang w:eastAsia="zh-CN"/>
        </w:rPr>
        <w:t>Reitsma</w:t>
      </w:r>
      <w:proofErr w:type="spellEnd"/>
      <w:r w:rsidRPr="004D6DFA">
        <w:rPr>
          <w:rFonts w:ascii="Book Antiqua" w:hAnsi="Book Antiqua" w:cs="宋体"/>
          <w:lang w:eastAsia="zh-CN"/>
        </w:rPr>
        <w:t xml:space="preserve"> JB, </w:t>
      </w:r>
      <w:proofErr w:type="spellStart"/>
      <w:r w:rsidRPr="004D6DFA">
        <w:rPr>
          <w:rFonts w:ascii="Book Antiqua" w:hAnsi="Book Antiqua" w:cs="宋体"/>
          <w:lang w:eastAsia="zh-CN"/>
        </w:rPr>
        <w:t>Siersema</w:t>
      </w:r>
      <w:proofErr w:type="spellEnd"/>
      <w:r w:rsidRPr="004D6DFA">
        <w:rPr>
          <w:rFonts w:ascii="Book Antiqua" w:hAnsi="Book Antiqua" w:cs="宋体"/>
          <w:lang w:eastAsia="zh-CN"/>
        </w:rPr>
        <w:t xml:space="preserve"> PD, Moons LM. Narrow Band Imaging, Magnifying Chromoendoscopy, and Gross Morphological Features for the Optical Diagnosis of T1 Colorectal Cancer and Deep Submucosal Invasion: A Systematic Review and Meta-Analysis. </w:t>
      </w:r>
      <w:r w:rsidRPr="004D6DFA">
        <w:rPr>
          <w:rFonts w:ascii="Book Antiqua" w:hAnsi="Book Antiqua" w:cs="宋体"/>
          <w:i/>
          <w:iCs/>
          <w:lang w:eastAsia="zh-CN"/>
        </w:rPr>
        <w:t>Am J Gastroenterol</w:t>
      </w:r>
      <w:r w:rsidRPr="004D6DFA">
        <w:rPr>
          <w:rFonts w:ascii="Book Antiqua" w:hAnsi="Book Antiqua" w:cs="宋体"/>
          <w:lang w:eastAsia="zh-CN"/>
        </w:rPr>
        <w:t xml:space="preserve"> 2017; </w:t>
      </w:r>
      <w:r w:rsidRPr="004D6DFA">
        <w:rPr>
          <w:rFonts w:ascii="Book Antiqua" w:hAnsi="Book Antiqua" w:cs="宋体"/>
          <w:b/>
          <w:bCs/>
          <w:lang w:eastAsia="zh-CN"/>
        </w:rPr>
        <w:t>112</w:t>
      </w:r>
      <w:r w:rsidRPr="004D6DFA">
        <w:rPr>
          <w:rFonts w:ascii="Book Antiqua" w:hAnsi="Book Antiqua" w:cs="宋体"/>
          <w:lang w:eastAsia="zh-CN"/>
        </w:rPr>
        <w:t>: 54-64 [PMID: 27644737 DOI: 10.1038/ajg.2016.403]</w:t>
      </w:r>
    </w:p>
    <w:p w14:paraId="57A51265" w14:textId="77777777" w:rsidR="004D6DFA" w:rsidRPr="004D6DFA" w:rsidRDefault="004D6DFA" w:rsidP="004D6DFA">
      <w:pPr>
        <w:adjustRightInd w:val="0"/>
        <w:snapToGrid w:val="0"/>
        <w:spacing w:line="360" w:lineRule="auto"/>
        <w:jc w:val="both"/>
        <w:rPr>
          <w:rFonts w:ascii="Book Antiqua" w:hAnsi="Book Antiqua" w:cs="宋体"/>
          <w:lang w:eastAsia="zh-CN"/>
        </w:rPr>
      </w:pPr>
      <w:proofErr w:type="gramStart"/>
      <w:r w:rsidRPr="004D6DFA">
        <w:rPr>
          <w:rFonts w:ascii="Book Antiqua" w:hAnsi="Book Antiqua" w:cs="宋体"/>
          <w:lang w:eastAsia="zh-CN"/>
        </w:rPr>
        <w:t xml:space="preserve">11 </w:t>
      </w:r>
      <w:proofErr w:type="spellStart"/>
      <w:r w:rsidRPr="004D6DFA">
        <w:rPr>
          <w:rFonts w:ascii="Book Antiqua" w:hAnsi="Book Antiqua" w:cs="宋体"/>
          <w:b/>
          <w:bCs/>
          <w:lang w:eastAsia="zh-CN"/>
        </w:rPr>
        <w:t>Manfredi</w:t>
      </w:r>
      <w:proofErr w:type="spellEnd"/>
      <w:r w:rsidRPr="004D6DFA">
        <w:rPr>
          <w:rFonts w:ascii="Book Antiqua" w:hAnsi="Book Antiqua" w:cs="宋体"/>
          <w:b/>
          <w:bCs/>
          <w:lang w:eastAsia="zh-CN"/>
        </w:rPr>
        <w:t xml:space="preserve"> S</w:t>
      </w:r>
      <w:r w:rsidRPr="004D6DFA">
        <w:rPr>
          <w:rFonts w:ascii="Book Antiqua" w:hAnsi="Book Antiqua" w:cs="宋体"/>
          <w:lang w:eastAsia="zh-CN"/>
        </w:rPr>
        <w:t xml:space="preserve">, </w:t>
      </w:r>
      <w:proofErr w:type="spellStart"/>
      <w:r w:rsidRPr="004D6DFA">
        <w:rPr>
          <w:rFonts w:ascii="Book Antiqua" w:hAnsi="Book Antiqua" w:cs="宋体"/>
          <w:lang w:eastAsia="zh-CN"/>
        </w:rPr>
        <w:t>Piette</w:t>
      </w:r>
      <w:proofErr w:type="spellEnd"/>
      <w:r w:rsidRPr="004D6DFA">
        <w:rPr>
          <w:rFonts w:ascii="Book Antiqua" w:hAnsi="Book Antiqua" w:cs="宋体"/>
          <w:lang w:eastAsia="zh-CN"/>
        </w:rPr>
        <w:t xml:space="preserve"> C, Durand G, </w:t>
      </w:r>
      <w:proofErr w:type="spellStart"/>
      <w:r w:rsidRPr="004D6DFA">
        <w:rPr>
          <w:rFonts w:ascii="Book Antiqua" w:hAnsi="Book Antiqua" w:cs="宋体"/>
          <w:lang w:eastAsia="zh-CN"/>
        </w:rPr>
        <w:t>Plihon</w:t>
      </w:r>
      <w:proofErr w:type="spellEnd"/>
      <w:r w:rsidRPr="004D6DFA">
        <w:rPr>
          <w:rFonts w:ascii="Book Antiqua" w:hAnsi="Book Antiqua" w:cs="宋体"/>
          <w:lang w:eastAsia="zh-CN"/>
        </w:rPr>
        <w:t xml:space="preserve"> G, Mallard G, Bretagne JF.</w:t>
      </w:r>
      <w:proofErr w:type="gramEnd"/>
      <w:r w:rsidRPr="004D6DFA">
        <w:rPr>
          <w:rFonts w:ascii="Book Antiqua" w:hAnsi="Book Antiqua" w:cs="宋体"/>
          <w:lang w:eastAsia="zh-CN"/>
        </w:rPr>
        <w:t xml:space="preserve"> Colonoscopy results of a French regional FOBT-based colorectal cancer screening program with high compliance. </w:t>
      </w:r>
      <w:r w:rsidRPr="004D6DFA">
        <w:rPr>
          <w:rFonts w:ascii="Book Antiqua" w:hAnsi="Book Antiqua" w:cs="宋体"/>
          <w:i/>
          <w:iCs/>
          <w:lang w:eastAsia="zh-CN"/>
        </w:rPr>
        <w:t>Endoscopy</w:t>
      </w:r>
      <w:r w:rsidRPr="004D6DFA">
        <w:rPr>
          <w:rFonts w:ascii="Book Antiqua" w:hAnsi="Book Antiqua" w:cs="宋体"/>
          <w:lang w:eastAsia="zh-CN"/>
        </w:rPr>
        <w:t xml:space="preserve"> 2008; </w:t>
      </w:r>
      <w:r w:rsidRPr="004D6DFA">
        <w:rPr>
          <w:rFonts w:ascii="Book Antiqua" w:hAnsi="Book Antiqua" w:cs="宋体"/>
          <w:b/>
          <w:bCs/>
          <w:lang w:eastAsia="zh-CN"/>
        </w:rPr>
        <w:t>40</w:t>
      </w:r>
      <w:r w:rsidRPr="004D6DFA">
        <w:rPr>
          <w:rFonts w:ascii="Book Antiqua" w:hAnsi="Book Antiqua" w:cs="宋体"/>
          <w:lang w:eastAsia="zh-CN"/>
        </w:rPr>
        <w:t>: 422-427 [PMID: 18231963 DOI: 10.1055/s-2007-995430]</w:t>
      </w:r>
    </w:p>
    <w:p w14:paraId="72BF8840" w14:textId="279FE9DA"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12 </w:t>
      </w:r>
      <w:proofErr w:type="spellStart"/>
      <w:r w:rsidRPr="004D6DFA">
        <w:rPr>
          <w:rFonts w:ascii="Book Antiqua" w:hAnsi="Book Antiqua" w:cs="宋体"/>
          <w:b/>
          <w:bCs/>
          <w:lang w:eastAsia="zh-CN"/>
        </w:rPr>
        <w:t>McNicol</w:t>
      </w:r>
      <w:proofErr w:type="spellEnd"/>
      <w:r w:rsidRPr="004D6DFA">
        <w:rPr>
          <w:rFonts w:ascii="Book Antiqua" w:hAnsi="Book Antiqua" w:cs="宋体"/>
          <w:b/>
          <w:bCs/>
          <w:lang w:eastAsia="zh-CN"/>
        </w:rPr>
        <w:t xml:space="preserve"> L</w:t>
      </w:r>
      <w:r w:rsidRPr="004D6DFA">
        <w:rPr>
          <w:rFonts w:ascii="Book Antiqua" w:hAnsi="Book Antiqua" w:cs="宋体"/>
          <w:lang w:eastAsia="zh-CN"/>
        </w:rPr>
        <w:t xml:space="preserve">, Story DA, Leslie K, Myles PS, Fink M, Shelton AC, </w:t>
      </w:r>
      <w:proofErr w:type="spellStart"/>
      <w:r w:rsidRPr="004D6DFA">
        <w:rPr>
          <w:rFonts w:ascii="Book Antiqua" w:hAnsi="Book Antiqua" w:cs="宋体"/>
          <w:lang w:eastAsia="zh-CN"/>
        </w:rPr>
        <w:t>Clavisi</w:t>
      </w:r>
      <w:proofErr w:type="spellEnd"/>
      <w:r w:rsidRPr="004D6DFA">
        <w:rPr>
          <w:rFonts w:ascii="Book Antiqua" w:hAnsi="Book Antiqua" w:cs="宋体"/>
          <w:lang w:eastAsia="zh-CN"/>
        </w:rPr>
        <w:t xml:space="preserve"> O, </w:t>
      </w:r>
      <w:proofErr w:type="spellStart"/>
      <w:r w:rsidRPr="004D6DFA">
        <w:rPr>
          <w:rFonts w:ascii="Book Antiqua" w:hAnsi="Book Antiqua" w:cs="宋体"/>
          <w:lang w:eastAsia="zh-CN"/>
        </w:rPr>
        <w:t>Poustie</w:t>
      </w:r>
      <w:proofErr w:type="spellEnd"/>
      <w:r w:rsidRPr="004D6DFA">
        <w:rPr>
          <w:rFonts w:ascii="Book Antiqua" w:hAnsi="Book Antiqua" w:cs="宋体"/>
          <w:lang w:eastAsia="zh-CN"/>
        </w:rPr>
        <w:t xml:space="preserve"> SJ. </w:t>
      </w:r>
      <w:proofErr w:type="gramStart"/>
      <w:r w:rsidRPr="004D6DFA">
        <w:rPr>
          <w:rFonts w:ascii="Book Antiqua" w:hAnsi="Book Antiqua" w:cs="宋体"/>
          <w:lang w:eastAsia="zh-CN"/>
        </w:rPr>
        <w:t>Postoperative complications and mortality in older patients having non-cardiac surgery at three Melbourne teaching hospitals.</w:t>
      </w:r>
      <w:proofErr w:type="gramEnd"/>
      <w:r w:rsidRPr="004D6DFA">
        <w:rPr>
          <w:rFonts w:ascii="Book Antiqua" w:hAnsi="Book Antiqua" w:cs="宋体"/>
          <w:lang w:eastAsia="zh-CN"/>
        </w:rPr>
        <w:t xml:space="preserve"> </w:t>
      </w:r>
      <w:r w:rsidRPr="004D6DFA">
        <w:rPr>
          <w:rFonts w:ascii="Book Antiqua" w:hAnsi="Book Antiqua" w:cs="宋体"/>
          <w:i/>
          <w:iCs/>
          <w:lang w:eastAsia="zh-CN"/>
        </w:rPr>
        <w:t xml:space="preserve">Med J </w:t>
      </w:r>
      <w:proofErr w:type="spellStart"/>
      <w:r w:rsidRPr="004D6DFA">
        <w:rPr>
          <w:rFonts w:ascii="Book Antiqua" w:hAnsi="Book Antiqua" w:cs="宋体"/>
          <w:i/>
          <w:iCs/>
          <w:lang w:eastAsia="zh-CN"/>
        </w:rPr>
        <w:t>Aust</w:t>
      </w:r>
      <w:proofErr w:type="spellEnd"/>
      <w:r w:rsidRPr="004D6DFA">
        <w:rPr>
          <w:rFonts w:ascii="Book Antiqua" w:hAnsi="Book Antiqua" w:cs="宋体"/>
          <w:lang w:eastAsia="zh-CN"/>
        </w:rPr>
        <w:t xml:space="preserve"> 2007; </w:t>
      </w:r>
      <w:r w:rsidRPr="004D6DFA">
        <w:rPr>
          <w:rFonts w:ascii="Book Antiqua" w:hAnsi="Book Antiqua" w:cs="宋体"/>
          <w:b/>
          <w:bCs/>
          <w:lang w:eastAsia="zh-CN"/>
        </w:rPr>
        <w:t>186</w:t>
      </w:r>
      <w:r w:rsidRPr="004D6DFA">
        <w:rPr>
          <w:rFonts w:ascii="Book Antiqua" w:hAnsi="Book Antiqua" w:cs="宋体"/>
          <w:lang w:eastAsia="zh-CN"/>
        </w:rPr>
        <w:t>: 447-452 [PMID: 17484705</w:t>
      </w:r>
      <w:r w:rsidR="00C6425F" w:rsidRPr="00C6425F">
        <w:rPr>
          <w:rFonts w:ascii="Book Antiqua" w:hAnsi="Book Antiqua" w:cs="宋体" w:hint="eastAsia"/>
          <w:lang w:eastAsia="zh-CN"/>
        </w:rPr>
        <w:t xml:space="preserve"> DOI: </w:t>
      </w:r>
      <w:r w:rsidR="00C6425F" w:rsidRPr="00C6425F">
        <w:rPr>
          <w:rFonts w:ascii="Book Antiqua" w:hAnsi="Book Antiqua" w:cs="宋体"/>
          <w:lang w:eastAsia="zh-CN"/>
        </w:rPr>
        <w:t>10.5694/j.1326-5377.2007.tb00994.x</w:t>
      </w:r>
      <w:r w:rsidRPr="004D6DFA">
        <w:rPr>
          <w:rFonts w:ascii="Book Antiqua" w:hAnsi="Book Antiqua" w:cs="宋体"/>
          <w:lang w:eastAsia="zh-CN"/>
        </w:rPr>
        <w:t>]</w:t>
      </w:r>
    </w:p>
    <w:p w14:paraId="38DAFE1B"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13 </w:t>
      </w:r>
      <w:proofErr w:type="spellStart"/>
      <w:r w:rsidRPr="004D6DFA">
        <w:rPr>
          <w:rFonts w:ascii="Book Antiqua" w:hAnsi="Book Antiqua" w:cs="宋体"/>
          <w:b/>
          <w:bCs/>
          <w:lang w:eastAsia="zh-CN"/>
        </w:rPr>
        <w:t>Birkmeyer</w:t>
      </w:r>
      <w:proofErr w:type="spellEnd"/>
      <w:r w:rsidRPr="004D6DFA">
        <w:rPr>
          <w:rFonts w:ascii="Book Antiqua" w:hAnsi="Book Antiqua" w:cs="宋体"/>
          <w:b/>
          <w:bCs/>
          <w:lang w:eastAsia="zh-CN"/>
        </w:rPr>
        <w:t xml:space="preserve"> JD</w:t>
      </w:r>
      <w:r w:rsidRPr="004D6DFA">
        <w:rPr>
          <w:rFonts w:ascii="Book Antiqua" w:hAnsi="Book Antiqua" w:cs="宋体"/>
          <w:lang w:eastAsia="zh-CN"/>
        </w:rPr>
        <w:t xml:space="preserve">, </w:t>
      </w:r>
      <w:proofErr w:type="spellStart"/>
      <w:r w:rsidRPr="004D6DFA">
        <w:rPr>
          <w:rFonts w:ascii="Book Antiqua" w:hAnsi="Book Antiqua" w:cs="宋体"/>
          <w:lang w:eastAsia="zh-CN"/>
        </w:rPr>
        <w:t>Stukel</w:t>
      </w:r>
      <w:proofErr w:type="spellEnd"/>
      <w:r w:rsidRPr="004D6DFA">
        <w:rPr>
          <w:rFonts w:ascii="Book Antiqua" w:hAnsi="Book Antiqua" w:cs="宋体"/>
          <w:lang w:eastAsia="zh-CN"/>
        </w:rPr>
        <w:t xml:space="preserve"> TA, </w:t>
      </w:r>
      <w:proofErr w:type="spellStart"/>
      <w:r w:rsidRPr="004D6DFA">
        <w:rPr>
          <w:rFonts w:ascii="Book Antiqua" w:hAnsi="Book Antiqua" w:cs="宋体"/>
          <w:lang w:eastAsia="zh-CN"/>
        </w:rPr>
        <w:t>Siewers</w:t>
      </w:r>
      <w:proofErr w:type="spellEnd"/>
      <w:r w:rsidRPr="004D6DFA">
        <w:rPr>
          <w:rFonts w:ascii="Book Antiqua" w:hAnsi="Book Antiqua" w:cs="宋体"/>
          <w:lang w:eastAsia="zh-CN"/>
        </w:rPr>
        <w:t xml:space="preserve"> AE, </w:t>
      </w:r>
      <w:proofErr w:type="spellStart"/>
      <w:r w:rsidRPr="004D6DFA">
        <w:rPr>
          <w:rFonts w:ascii="Book Antiqua" w:hAnsi="Book Antiqua" w:cs="宋体"/>
          <w:lang w:eastAsia="zh-CN"/>
        </w:rPr>
        <w:t>Goodney</w:t>
      </w:r>
      <w:proofErr w:type="spellEnd"/>
      <w:r w:rsidRPr="004D6DFA">
        <w:rPr>
          <w:rFonts w:ascii="Book Antiqua" w:hAnsi="Book Antiqua" w:cs="宋体"/>
          <w:lang w:eastAsia="zh-CN"/>
        </w:rPr>
        <w:t xml:space="preserve"> PP, </w:t>
      </w:r>
      <w:proofErr w:type="spellStart"/>
      <w:r w:rsidRPr="004D6DFA">
        <w:rPr>
          <w:rFonts w:ascii="Book Antiqua" w:hAnsi="Book Antiqua" w:cs="宋体"/>
          <w:lang w:eastAsia="zh-CN"/>
        </w:rPr>
        <w:t>Wennberg</w:t>
      </w:r>
      <w:proofErr w:type="spellEnd"/>
      <w:r w:rsidRPr="004D6DFA">
        <w:rPr>
          <w:rFonts w:ascii="Book Antiqua" w:hAnsi="Book Antiqua" w:cs="宋体"/>
          <w:lang w:eastAsia="zh-CN"/>
        </w:rPr>
        <w:t xml:space="preserve"> DE, Lucas FL. Surgeon volume and operative mortality in the United States. </w:t>
      </w:r>
      <w:r w:rsidRPr="004D6DFA">
        <w:rPr>
          <w:rFonts w:ascii="Book Antiqua" w:hAnsi="Book Antiqua" w:cs="宋体"/>
          <w:i/>
          <w:iCs/>
          <w:lang w:eastAsia="zh-CN"/>
        </w:rPr>
        <w:t xml:space="preserve">N </w:t>
      </w:r>
      <w:proofErr w:type="spellStart"/>
      <w:r w:rsidRPr="004D6DFA">
        <w:rPr>
          <w:rFonts w:ascii="Book Antiqua" w:hAnsi="Book Antiqua" w:cs="宋体"/>
          <w:i/>
          <w:iCs/>
          <w:lang w:eastAsia="zh-CN"/>
        </w:rPr>
        <w:t>Engl</w:t>
      </w:r>
      <w:proofErr w:type="spellEnd"/>
      <w:r w:rsidRPr="004D6DFA">
        <w:rPr>
          <w:rFonts w:ascii="Book Antiqua" w:hAnsi="Book Antiqua" w:cs="宋体"/>
          <w:i/>
          <w:iCs/>
          <w:lang w:eastAsia="zh-CN"/>
        </w:rPr>
        <w:t xml:space="preserve"> J Med</w:t>
      </w:r>
      <w:r w:rsidRPr="004D6DFA">
        <w:rPr>
          <w:rFonts w:ascii="Book Antiqua" w:hAnsi="Book Antiqua" w:cs="宋体"/>
          <w:lang w:eastAsia="zh-CN"/>
        </w:rPr>
        <w:t xml:space="preserve"> 2003; </w:t>
      </w:r>
      <w:r w:rsidRPr="004D6DFA">
        <w:rPr>
          <w:rFonts w:ascii="Book Antiqua" w:hAnsi="Book Antiqua" w:cs="宋体"/>
          <w:b/>
          <w:bCs/>
          <w:lang w:eastAsia="zh-CN"/>
        </w:rPr>
        <w:t>349</w:t>
      </w:r>
      <w:r w:rsidRPr="004D6DFA">
        <w:rPr>
          <w:rFonts w:ascii="Book Antiqua" w:hAnsi="Book Antiqua" w:cs="宋体"/>
          <w:lang w:eastAsia="zh-CN"/>
        </w:rPr>
        <w:t>: 2117-2127 [PMID: 14645640 DOI: 10.1056/NEJMsa035205]</w:t>
      </w:r>
    </w:p>
    <w:p w14:paraId="44531937"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14 </w:t>
      </w:r>
      <w:r w:rsidRPr="004D6DFA">
        <w:rPr>
          <w:rFonts w:ascii="Book Antiqua" w:hAnsi="Book Antiqua" w:cs="宋体"/>
          <w:b/>
          <w:bCs/>
          <w:lang w:eastAsia="zh-CN"/>
        </w:rPr>
        <w:t>Tanaka S</w:t>
      </w:r>
      <w:r w:rsidRPr="004D6DFA">
        <w:rPr>
          <w:rFonts w:ascii="Book Antiqua" w:hAnsi="Book Antiqua" w:cs="宋体"/>
          <w:lang w:eastAsia="zh-CN"/>
        </w:rPr>
        <w:t xml:space="preserve">, </w:t>
      </w:r>
      <w:proofErr w:type="spellStart"/>
      <w:r w:rsidRPr="004D6DFA">
        <w:rPr>
          <w:rFonts w:ascii="Book Antiqua" w:hAnsi="Book Antiqua" w:cs="宋体"/>
          <w:lang w:eastAsia="zh-CN"/>
        </w:rPr>
        <w:t>Haruma</w:t>
      </w:r>
      <w:proofErr w:type="spellEnd"/>
      <w:r w:rsidRPr="004D6DFA">
        <w:rPr>
          <w:rFonts w:ascii="Book Antiqua" w:hAnsi="Book Antiqua" w:cs="宋体"/>
          <w:lang w:eastAsia="zh-CN"/>
        </w:rPr>
        <w:t xml:space="preserve"> K, Oka S, Takahashi R, </w:t>
      </w:r>
      <w:proofErr w:type="spellStart"/>
      <w:r w:rsidRPr="004D6DFA">
        <w:rPr>
          <w:rFonts w:ascii="Book Antiqua" w:hAnsi="Book Antiqua" w:cs="宋体"/>
          <w:lang w:eastAsia="zh-CN"/>
        </w:rPr>
        <w:t>Kunihiro</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Kitadai</w:t>
      </w:r>
      <w:proofErr w:type="spellEnd"/>
      <w:r w:rsidRPr="004D6DFA">
        <w:rPr>
          <w:rFonts w:ascii="Book Antiqua" w:hAnsi="Book Antiqua" w:cs="宋体"/>
          <w:lang w:eastAsia="zh-CN"/>
        </w:rPr>
        <w:t xml:space="preserve"> Y, Yoshihara M, </w:t>
      </w:r>
      <w:proofErr w:type="spellStart"/>
      <w:r w:rsidRPr="004D6DFA">
        <w:rPr>
          <w:rFonts w:ascii="Book Antiqua" w:hAnsi="Book Antiqua" w:cs="宋体"/>
          <w:lang w:eastAsia="zh-CN"/>
        </w:rPr>
        <w:t>Shimamoto</w:t>
      </w:r>
      <w:proofErr w:type="spellEnd"/>
      <w:r w:rsidRPr="004D6DFA">
        <w:rPr>
          <w:rFonts w:ascii="Book Antiqua" w:hAnsi="Book Antiqua" w:cs="宋体"/>
          <w:lang w:eastAsia="zh-CN"/>
        </w:rPr>
        <w:t xml:space="preserve"> F, </w:t>
      </w:r>
      <w:proofErr w:type="spellStart"/>
      <w:r w:rsidRPr="004D6DFA">
        <w:rPr>
          <w:rFonts w:ascii="Book Antiqua" w:hAnsi="Book Antiqua" w:cs="宋体"/>
          <w:lang w:eastAsia="zh-CN"/>
        </w:rPr>
        <w:t>Chayama</w:t>
      </w:r>
      <w:proofErr w:type="spellEnd"/>
      <w:r w:rsidRPr="004D6DFA">
        <w:rPr>
          <w:rFonts w:ascii="Book Antiqua" w:hAnsi="Book Antiqua" w:cs="宋体"/>
          <w:lang w:eastAsia="zh-CN"/>
        </w:rPr>
        <w:t xml:space="preserve"> K. Clinicopathologic features and endoscopic </w:t>
      </w:r>
      <w:r w:rsidRPr="004D6DFA">
        <w:rPr>
          <w:rFonts w:ascii="Book Antiqua" w:hAnsi="Book Antiqua" w:cs="宋体"/>
          <w:lang w:eastAsia="zh-CN"/>
        </w:rPr>
        <w:lastRenderedPageBreak/>
        <w:t xml:space="preserve">treatment of superficially spreading colorectal neoplasms larger than 20 mm. </w:t>
      </w:r>
      <w:proofErr w:type="spellStart"/>
      <w:r w:rsidRPr="004D6DFA">
        <w:rPr>
          <w:rFonts w:ascii="Book Antiqua" w:hAnsi="Book Antiqua" w:cs="宋体"/>
          <w:i/>
          <w:iCs/>
          <w:lang w:eastAsia="zh-CN"/>
        </w:rPr>
        <w:t>Gastrointest</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2001; </w:t>
      </w:r>
      <w:r w:rsidRPr="004D6DFA">
        <w:rPr>
          <w:rFonts w:ascii="Book Antiqua" w:hAnsi="Book Antiqua" w:cs="宋体"/>
          <w:b/>
          <w:bCs/>
          <w:lang w:eastAsia="zh-CN"/>
        </w:rPr>
        <w:t>54</w:t>
      </w:r>
      <w:r w:rsidRPr="004D6DFA">
        <w:rPr>
          <w:rFonts w:ascii="Book Antiqua" w:hAnsi="Book Antiqua" w:cs="宋体"/>
          <w:lang w:eastAsia="zh-CN"/>
        </w:rPr>
        <w:t>: 62-66 [PMID: 11427843 DOI: 10.1067/mge.2001.115729]</w:t>
      </w:r>
    </w:p>
    <w:p w14:paraId="42FB30CA"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15 </w:t>
      </w:r>
      <w:proofErr w:type="spellStart"/>
      <w:r w:rsidRPr="004D6DFA">
        <w:rPr>
          <w:rFonts w:ascii="Book Antiqua" w:hAnsi="Book Antiqua" w:cs="宋体"/>
          <w:b/>
          <w:bCs/>
          <w:lang w:eastAsia="zh-CN"/>
        </w:rPr>
        <w:t>Uraoka</w:t>
      </w:r>
      <w:proofErr w:type="spellEnd"/>
      <w:r w:rsidRPr="004D6DFA">
        <w:rPr>
          <w:rFonts w:ascii="Book Antiqua" w:hAnsi="Book Antiqua" w:cs="宋体"/>
          <w:b/>
          <w:bCs/>
          <w:lang w:eastAsia="zh-CN"/>
        </w:rPr>
        <w:t xml:space="preserve"> T</w:t>
      </w:r>
      <w:r w:rsidRPr="004D6DFA">
        <w:rPr>
          <w:rFonts w:ascii="Book Antiqua" w:hAnsi="Book Antiqua" w:cs="宋体"/>
          <w:lang w:eastAsia="zh-CN"/>
        </w:rPr>
        <w:t xml:space="preserve">, Saito Y, Matsuda T, </w:t>
      </w:r>
      <w:proofErr w:type="spellStart"/>
      <w:r w:rsidRPr="004D6DFA">
        <w:rPr>
          <w:rFonts w:ascii="Book Antiqua" w:hAnsi="Book Antiqua" w:cs="宋体"/>
          <w:lang w:eastAsia="zh-CN"/>
        </w:rPr>
        <w:t>Ikehara</w:t>
      </w:r>
      <w:proofErr w:type="spellEnd"/>
      <w:r w:rsidRPr="004D6DFA">
        <w:rPr>
          <w:rFonts w:ascii="Book Antiqua" w:hAnsi="Book Antiqua" w:cs="宋体"/>
          <w:lang w:eastAsia="zh-CN"/>
        </w:rPr>
        <w:t xml:space="preserve"> H, </w:t>
      </w:r>
      <w:proofErr w:type="spellStart"/>
      <w:r w:rsidRPr="004D6DFA">
        <w:rPr>
          <w:rFonts w:ascii="Book Antiqua" w:hAnsi="Book Antiqua" w:cs="宋体"/>
          <w:lang w:eastAsia="zh-CN"/>
        </w:rPr>
        <w:t>Gotoda</w:t>
      </w:r>
      <w:proofErr w:type="spellEnd"/>
      <w:r w:rsidRPr="004D6DFA">
        <w:rPr>
          <w:rFonts w:ascii="Book Antiqua" w:hAnsi="Book Antiqua" w:cs="宋体"/>
          <w:lang w:eastAsia="zh-CN"/>
        </w:rPr>
        <w:t xml:space="preserve"> T, Saito D, </w:t>
      </w:r>
      <w:proofErr w:type="spellStart"/>
      <w:r w:rsidRPr="004D6DFA">
        <w:rPr>
          <w:rFonts w:ascii="Book Antiqua" w:hAnsi="Book Antiqua" w:cs="宋体"/>
          <w:lang w:eastAsia="zh-CN"/>
        </w:rPr>
        <w:t>Fujii</w:t>
      </w:r>
      <w:proofErr w:type="spellEnd"/>
      <w:r w:rsidRPr="004D6DFA">
        <w:rPr>
          <w:rFonts w:ascii="Book Antiqua" w:hAnsi="Book Antiqua" w:cs="宋体"/>
          <w:lang w:eastAsia="zh-CN"/>
        </w:rPr>
        <w:t xml:space="preserve"> T. Endoscopic indications for endoscopic mucosal resection of laterally spreading </w:t>
      </w:r>
      <w:proofErr w:type="spellStart"/>
      <w:r w:rsidRPr="004D6DFA">
        <w:rPr>
          <w:rFonts w:ascii="Book Antiqua" w:hAnsi="Book Antiqua" w:cs="宋体"/>
          <w:lang w:eastAsia="zh-CN"/>
        </w:rPr>
        <w:t>tumours</w:t>
      </w:r>
      <w:proofErr w:type="spellEnd"/>
      <w:r w:rsidRPr="004D6DFA">
        <w:rPr>
          <w:rFonts w:ascii="Book Antiqua" w:hAnsi="Book Antiqua" w:cs="宋体"/>
          <w:lang w:eastAsia="zh-CN"/>
        </w:rPr>
        <w:t xml:space="preserve"> in the </w:t>
      </w:r>
      <w:proofErr w:type="spellStart"/>
      <w:r w:rsidRPr="004D6DFA">
        <w:rPr>
          <w:rFonts w:ascii="Book Antiqua" w:hAnsi="Book Antiqua" w:cs="宋体"/>
          <w:lang w:eastAsia="zh-CN"/>
        </w:rPr>
        <w:t>colorectum</w:t>
      </w:r>
      <w:proofErr w:type="spellEnd"/>
      <w:r w:rsidRPr="004D6DFA">
        <w:rPr>
          <w:rFonts w:ascii="Book Antiqua" w:hAnsi="Book Antiqua" w:cs="宋体"/>
          <w:lang w:eastAsia="zh-CN"/>
        </w:rPr>
        <w:t xml:space="preserve">. </w:t>
      </w:r>
      <w:r w:rsidRPr="004D6DFA">
        <w:rPr>
          <w:rFonts w:ascii="Book Antiqua" w:hAnsi="Book Antiqua" w:cs="宋体"/>
          <w:i/>
          <w:iCs/>
          <w:lang w:eastAsia="zh-CN"/>
        </w:rPr>
        <w:t>Gut</w:t>
      </w:r>
      <w:r w:rsidRPr="004D6DFA">
        <w:rPr>
          <w:rFonts w:ascii="Book Antiqua" w:hAnsi="Book Antiqua" w:cs="宋体"/>
          <w:lang w:eastAsia="zh-CN"/>
        </w:rPr>
        <w:t xml:space="preserve"> 2006; </w:t>
      </w:r>
      <w:r w:rsidRPr="004D6DFA">
        <w:rPr>
          <w:rFonts w:ascii="Book Antiqua" w:hAnsi="Book Antiqua" w:cs="宋体"/>
          <w:b/>
          <w:bCs/>
          <w:lang w:eastAsia="zh-CN"/>
        </w:rPr>
        <w:t>55</w:t>
      </w:r>
      <w:r w:rsidRPr="004D6DFA">
        <w:rPr>
          <w:rFonts w:ascii="Book Antiqua" w:hAnsi="Book Antiqua" w:cs="宋体"/>
          <w:lang w:eastAsia="zh-CN"/>
        </w:rPr>
        <w:t>: 1592-1597 [PMID: 16682427 DOI: 10.1136/gut.2005.087452]</w:t>
      </w:r>
    </w:p>
    <w:p w14:paraId="398B9F1B"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16 </w:t>
      </w:r>
      <w:r w:rsidRPr="004D6DFA">
        <w:rPr>
          <w:rFonts w:ascii="Book Antiqua" w:hAnsi="Book Antiqua" w:cs="宋体"/>
          <w:b/>
          <w:bCs/>
          <w:lang w:eastAsia="zh-CN"/>
        </w:rPr>
        <w:t xml:space="preserve">Moss </w:t>
      </w:r>
      <w:proofErr w:type="gramStart"/>
      <w:r w:rsidRPr="004D6DFA">
        <w:rPr>
          <w:rFonts w:ascii="Book Antiqua" w:hAnsi="Book Antiqua" w:cs="宋体"/>
          <w:b/>
          <w:bCs/>
          <w:lang w:eastAsia="zh-CN"/>
        </w:rPr>
        <w:t>A</w:t>
      </w:r>
      <w:proofErr w:type="gramEnd"/>
      <w:r w:rsidRPr="004D6DFA">
        <w:rPr>
          <w:rFonts w:ascii="Book Antiqua" w:hAnsi="Book Antiqua" w:cs="宋体"/>
          <w:lang w:eastAsia="zh-CN"/>
        </w:rPr>
        <w:t xml:space="preserve">, Bourke MJ, Williams SJ, Hourigan LF, Brown G, Tam W, Singh R, </w:t>
      </w:r>
      <w:proofErr w:type="spellStart"/>
      <w:r w:rsidRPr="004D6DFA">
        <w:rPr>
          <w:rFonts w:ascii="Book Antiqua" w:hAnsi="Book Antiqua" w:cs="宋体"/>
          <w:lang w:eastAsia="zh-CN"/>
        </w:rPr>
        <w:t>Zanati</w:t>
      </w:r>
      <w:proofErr w:type="spellEnd"/>
      <w:r w:rsidRPr="004D6DFA">
        <w:rPr>
          <w:rFonts w:ascii="Book Antiqua" w:hAnsi="Book Antiqua" w:cs="宋体"/>
          <w:lang w:eastAsia="zh-CN"/>
        </w:rPr>
        <w:t xml:space="preserve"> S, Chen RY, </w:t>
      </w:r>
      <w:proofErr w:type="spellStart"/>
      <w:r w:rsidRPr="004D6DFA">
        <w:rPr>
          <w:rFonts w:ascii="Book Antiqua" w:hAnsi="Book Antiqua" w:cs="宋体"/>
          <w:lang w:eastAsia="zh-CN"/>
        </w:rPr>
        <w:t>Byth</w:t>
      </w:r>
      <w:proofErr w:type="spellEnd"/>
      <w:r w:rsidRPr="004D6DFA">
        <w:rPr>
          <w:rFonts w:ascii="Book Antiqua" w:hAnsi="Book Antiqua" w:cs="宋体"/>
          <w:lang w:eastAsia="zh-CN"/>
        </w:rPr>
        <w:t xml:space="preserve"> K. Endoscopic mucosal resection outcomes and prediction of submucosal cancer from advanced colonic mucosal neoplasia. </w:t>
      </w:r>
      <w:r w:rsidRPr="004D6DFA">
        <w:rPr>
          <w:rFonts w:ascii="Book Antiqua" w:hAnsi="Book Antiqua" w:cs="宋体"/>
          <w:i/>
          <w:iCs/>
          <w:lang w:eastAsia="zh-CN"/>
        </w:rPr>
        <w:t>Gastroenterology</w:t>
      </w:r>
      <w:r w:rsidRPr="004D6DFA">
        <w:rPr>
          <w:rFonts w:ascii="Book Antiqua" w:hAnsi="Book Antiqua" w:cs="宋体"/>
          <w:lang w:eastAsia="zh-CN"/>
        </w:rPr>
        <w:t xml:space="preserve"> 2011; </w:t>
      </w:r>
      <w:r w:rsidRPr="004D6DFA">
        <w:rPr>
          <w:rFonts w:ascii="Book Antiqua" w:hAnsi="Book Antiqua" w:cs="宋体"/>
          <w:b/>
          <w:bCs/>
          <w:lang w:eastAsia="zh-CN"/>
        </w:rPr>
        <w:t>140</w:t>
      </w:r>
      <w:r w:rsidRPr="004D6DFA">
        <w:rPr>
          <w:rFonts w:ascii="Book Antiqua" w:hAnsi="Book Antiqua" w:cs="宋体"/>
          <w:lang w:eastAsia="zh-CN"/>
        </w:rPr>
        <w:t>: 1909-1918 [PMID: 21392504 DOI: 10.1053/j.gastro.2011.02.062]</w:t>
      </w:r>
    </w:p>
    <w:p w14:paraId="3C63B3F6"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17 </w:t>
      </w:r>
      <w:r w:rsidRPr="004D6DFA">
        <w:rPr>
          <w:rFonts w:ascii="Book Antiqua" w:hAnsi="Book Antiqua" w:cs="宋体"/>
          <w:b/>
          <w:bCs/>
          <w:lang w:eastAsia="zh-CN"/>
        </w:rPr>
        <w:t>Alexander S</w:t>
      </w:r>
      <w:r w:rsidRPr="004D6DFA">
        <w:rPr>
          <w:rFonts w:ascii="Book Antiqua" w:hAnsi="Book Antiqua" w:cs="宋体"/>
          <w:lang w:eastAsia="zh-CN"/>
        </w:rPr>
        <w:t xml:space="preserve">, Bourke MJ, Williams SJ, Bailey A, Co J. EMR of large, sessile, sporadic </w:t>
      </w:r>
      <w:proofErr w:type="spellStart"/>
      <w:r w:rsidRPr="004D6DFA">
        <w:rPr>
          <w:rFonts w:ascii="Book Antiqua" w:hAnsi="Book Antiqua" w:cs="宋体"/>
          <w:lang w:eastAsia="zh-CN"/>
        </w:rPr>
        <w:t>nonampullary</w:t>
      </w:r>
      <w:proofErr w:type="spellEnd"/>
      <w:r w:rsidRPr="004D6DFA">
        <w:rPr>
          <w:rFonts w:ascii="Book Antiqua" w:hAnsi="Book Antiqua" w:cs="宋体"/>
          <w:lang w:eastAsia="zh-CN"/>
        </w:rPr>
        <w:t xml:space="preserve"> duodenal adenomas: technical aspects and long-term outcome (with videos). </w:t>
      </w:r>
      <w:proofErr w:type="spellStart"/>
      <w:r w:rsidRPr="004D6DFA">
        <w:rPr>
          <w:rFonts w:ascii="Book Antiqua" w:hAnsi="Book Antiqua" w:cs="宋体"/>
          <w:i/>
          <w:iCs/>
          <w:lang w:eastAsia="zh-CN"/>
        </w:rPr>
        <w:t>Gastrointest</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2009; </w:t>
      </w:r>
      <w:r w:rsidRPr="004D6DFA">
        <w:rPr>
          <w:rFonts w:ascii="Book Antiqua" w:hAnsi="Book Antiqua" w:cs="宋体"/>
          <w:b/>
          <w:bCs/>
          <w:lang w:eastAsia="zh-CN"/>
        </w:rPr>
        <w:t>69</w:t>
      </w:r>
      <w:r w:rsidRPr="004D6DFA">
        <w:rPr>
          <w:rFonts w:ascii="Book Antiqua" w:hAnsi="Book Antiqua" w:cs="宋体"/>
          <w:lang w:eastAsia="zh-CN"/>
        </w:rPr>
        <w:t>: 66-73 [PMID: 18725157 DOI: 10.1016/j.gie.2008.04.061]</w:t>
      </w:r>
    </w:p>
    <w:p w14:paraId="57FBC672"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18 </w:t>
      </w:r>
      <w:proofErr w:type="spellStart"/>
      <w:r w:rsidRPr="004D6DFA">
        <w:rPr>
          <w:rFonts w:ascii="Book Antiqua" w:hAnsi="Book Antiqua" w:cs="宋体"/>
          <w:b/>
          <w:bCs/>
          <w:lang w:eastAsia="zh-CN"/>
        </w:rPr>
        <w:t>Puig</w:t>
      </w:r>
      <w:proofErr w:type="spellEnd"/>
      <w:r w:rsidRPr="004D6DFA">
        <w:rPr>
          <w:rFonts w:ascii="Book Antiqua" w:hAnsi="Book Antiqua" w:cs="宋体"/>
          <w:b/>
          <w:bCs/>
          <w:lang w:eastAsia="zh-CN"/>
        </w:rPr>
        <w:t xml:space="preserve"> I</w:t>
      </w:r>
      <w:r w:rsidRPr="004D6DFA">
        <w:rPr>
          <w:rFonts w:ascii="Book Antiqua" w:hAnsi="Book Antiqua" w:cs="宋体"/>
          <w:lang w:eastAsia="zh-CN"/>
        </w:rPr>
        <w:t xml:space="preserve">, </w:t>
      </w:r>
      <w:proofErr w:type="spellStart"/>
      <w:r w:rsidRPr="004D6DFA">
        <w:rPr>
          <w:rFonts w:ascii="Book Antiqua" w:hAnsi="Book Antiqua" w:cs="宋体"/>
          <w:lang w:eastAsia="zh-CN"/>
        </w:rPr>
        <w:t>López-Cerón</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Arnau</w:t>
      </w:r>
      <w:proofErr w:type="spellEnd"/>
      <w:r w:rsidRPr="004D6DFA">
        <w:rPr>
          <w:rFonts w:ascii="Book Antiqua" w:hAnsi="Book Antiqua" w:cs="宋体"/>
          <w:lang w:eastAsia="zh-CN"/>
        </w:rPr>
        <w:t xml:space="preserve"> A, </w:t>
      </w:r>
      <w:proofErr w:type="spellStart"/>
      <w:r w:rsidRPr="004D6DFA">
        <w:rPr>
          <w:rFonts w:ascii="Book Antiqua" w:hAnsi="Book Antiqua" w:cs="宋体"/>
          <w:lang w:eastAsia="zh-CN"/>
        </w:rPr>
        <w:t>Rosiñol</w:t>
      </w:r>
      <w:proofErr w:type="spellEnd"/>
      <w:r w:rsidRPr="004D6DFA">
        <w:rPr>
          <w:rFonts w:ascii="Book Antiqua" w:hAnsi="Book Antiqua" w:cs="宋体"/>
          <w:lang w:eastAsia="zh-CN"/>
        </w:rPr>
        <w:t xml:space="preserve"> Ò, </w:t>
      </w:r>
      <w:proofErr w:type="spellStart"/>
      <w:r w:rsidRPr="004D6DFA">
        <w:rPr>
          <w:rFonts w:ascii="Book Antiqua" w:hAnsi="Book Antiqua" w:cs="宋体"/>
          <w:lang w:eastAsia="zh-CN"/>
        </w:rPr>
        <w:t>Cuatrecasas</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Herreros</w:t>
      </w:r>
      <w:proofErr w:type="spellEnd"/>
      <w:r w:rsidRPr="004D6DFA">
        <w:rPr>
          <w:rFonts w:ascii="Book Antiqua" w:hAnsi="Book Antiqua" w:cs="宋体"/>
          <w:lang w:eastAsia="zh-CN"/>
        </w:rPr>
        <w:t>-de-</w:t>
      </w:r>
      <w:proofErr w:type="spellStart"/>
      <w:r w:rsidRPr="004D6DFA">
        <w:rPr>
          <w:rFonts w:ascii="Book Antiqua" w:hAnsi="Book Antiqua" w:cs="宋体"/>
          <w:lang w:eastAsia="zh-CN"/>
        </w:rPr>
        <w:t>Tejada</w:t>
      </w:r>
      <w:proofErr w:type="spellEnd"/>
      <w:r w:rsidRPr="004D6DFA">
        <w:rPr>
          <w:rFonts w:ascii="Book Antiqua" w:hAnsi="Book Antiqua" w:cs="宋体"/>
          <w:lang w:eastAsia="zh-CN"/>
        </w:rPr>
        <w:t xml:space="preserve"> A, </w:t>
      </w:r>
      <w:proofErr w:type="spellStart"/>
      <w:r w:rsidRPr="004D6DFA">
        <w:rPr>
          <w:rFonts w:ascii="Book Antiqua" w:hAnsi="Book Antiqua" w:cs="宋体"/>
          <w:lang w:eastAsia="zh-CN"/>
        </w:rPr>
        <w:t>Ferrández</w:t>
      </w:r>
      <w:proofErr w:type="spellEnd"/>
      <w:r w:rsidRPr="004D6DFA">
        <w:rPr>
          <w:rFonts w:ascii="Book Antiqua" w:hAnsi="Book Antiqua" w:cs="宋体"/>
          <w:lang w:eastAsia="zh-CN"/>
        </w:rPr>
        <w:t xml:space="preserve"> Á, Serra-</w:t>
      </w:r>
      <w:proofErr w:type="spellStart"/>
      <w:r w:rsidRPr="004D6DFA">
        <w:rPr>
          <w:rFonts w:ascii="Book Antiqua" w:hAnsi="Book Antiqua" w:cs="宋体"/>
          <w:lang w:eastAsia="zh-CN"/>
        </w:rPr>
        <w:t>Burriel</w:t>
      </w:r>
      <w:proofErr w:type="spellEnd"/>
      <w:r w:rsidRPr="004D6DFA">
        <w:rPr>
          <w:rFonts w:ascii="Book Antiqua" w:hAnsi="Book Antiqua" w:cs="宋体"/>
          <w:lang w:eastAsia="zh-CN"/>
        </w:rPr>
        <w:t xml:space="preserve"> M, Nogales Ó, Vida F, de Castro L, López-Vicente J, Vega P, Álvarez-González MA, González-Santiago J, Hernández-</w:t>
      </w:r>
      <w:proofErr w:type="spellStart"/>
      <w:r w:rsidRPr="004D6DFA">
        <w:rPr>
          <w:rFonts w:ascii="Book Antiqua" w:hAnsi="Book Antiqua" w:cs="宋体"/>
          <w:lang w:eastAsia="zh-CN"/>
        </w:rPr>
        <w:t>Conde</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Díez</w:t>
      </w:r>
      <w:proofErr w:type="spellEnd"/>
      <w:r w:rsidRPr="004D6DFA">
        <w:rPr>
          <w:rFonts w:ascii="Book Antiqua" w:hAnsi="Book Antiqua" w:cs="宋体"/>
          <w:lang w:eastAsia="zh-CN"/>
        </w:rPr>
        <w:t xml:space="preserve">-Redondo P, </w:t>
      </w:r>
      <w:proofErr w:type="spellStart"/>
      <w:r w:rsidRPr="004D6DFA">
        <w:rPr>
          <w:rFonts w:ascii="Book Antiqua" w:hAnsi="Book Antiqua" w:cs="宋体"/>
          <w:lang w:eastAsia="zh-CN"/>
        </w:rPr>
        <w:t>Rivero</w:t>
      </w:r>
      <w:proofErr w:type="spellEnd"/>
      <w:r w:rsidRPr="004D6DFA">
        <w:rPr>
          <w:rFonts w:ascii="Book Antiqua" w:hAnsi="Book Antiqua" w:cs="宋体"/>
          <w:lang w:eastAsia="zh-CN"/>
        </w:rPr>
        <w:t xml:space="preserve">-Sánchez L, </w:t>
      </w:r>
      <w:proofErr w:type="spellStart"/>
      <w:r w:rsidRPr="004D6DFA">
        <w:rPr>
          <w:rFonts w:ascii="Book Antiqua" w:hAnsi="Book Antiqua" w:cs="宋体"/>
          <w:lang w:eastAsia="zh-CN"/>
        </w:rPr>
        <w:t>Gimeno-García</w:t>
      </w:r>
      <w:proofErr w:type="spellEnd"/>
      <w:r w:rsidRPr="004D6DFA">
        <w:rPr>
          <w:rFonts w:ascii="Book Antiqua" w:hAnsi="Book Antiqua" w:cs="宋体"/>
          <w:lang w:eastAsia="zh-CN"/>
        </w:rPr>
        <w:t xml:space="preserve"> AZ, Burgos A, </w:t>
      </w:r>
      <w:proofErr w:type="spellStart"/>
      <w:r w:rsidRPr="004D6DFA">
        <w:rPr>
          <w:rFonts w:ascii="Book Antiqua" w:hAnsi="Book Antiqua" w:cs="宋体"/>
          <w:lang w:eastAsia="zh-CN"/>
        </w:rPr>
        <w:t>García</w:t>
      </w:r>
      <w:proofErr w:type="spellEnd"/>
      <w:r w:rsidRPr="004D6DFA">
        <w:rPr>
          <w:rFonts w:ascii="Book Antiqua" w:hAnsi="Book Antiqua" w:cs="宋体"/>
          <w:lang w:eastAsia="zh-CN"/>
        </w:rPr>
        <w:t>-Alonso FJ, Bustamante-</w:t>
      </w:r>
      <w:proofErr w:type="spellStart"/>
      <w:r w:rsidRPr="004D6DFA">
        <w:rPr>
          <w:rFonts w:ascii="Book Antiqua" w:hAnsi="Book Antiqua" w:cs="宋体"/>
          <w:lang w:eastAsia="zh-CN"/>
        </w:rPr>
        <w:t>Balén</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Martínez</w:t>
      </w:r>
      <w:proofErr w:type="spellEnd"/>
      <w:r w:rsidRPr="004D6DFA">
        <w:rPr>
          <w:rFonts w:ascii="Book Antiqua" w:hAnsi="Book Antiqua" w:cs="宋体"/>
          <w:lang w:eastAsia="zh-CN"/>
        </w:rPr>
        <w:t xml:space="preserve">-Bauer E, </w:t>
      </w:r>
      <w:proofErr w:type="spellStart"/>
      <w:r w:rsidRPr="004D6DFA">
        <w:rPr>
          <w:rFonts w:ascii="Book Antiqua" w:hAnsi="Book Antiqua" w:cs="宋体"/>
          <w:lang w:eastAsia="zh-CN"/>
        </w:rPr>
        <w:t>Peñas</w:t>
      </w:r>
      <w:proofErr w:type="spellEnd"/>
      <w:r w:rsidRPr="004D6DFA">
        <w:rPr>
          <w:rFonts w:ascii="Book Antiqua" w:hAnsi="Book Antiqua" w:cs="宋体"/>
          <w:lang w:eastAsia="zh-CN"/>
        </w:rPr>
        <w:t xml:space="preserve"> B, </w:t>
      </w:r>
      <w:proofErr w:type="spellStart"/>
      <w:r w:rsidRPr="004D6DFA">
        <w:rPr>
          <w:rFonts w:ascii="Book Antiqua" w:hAnsi="Book Antiqua" w:cs="宋体"/>
          <w:lang w:eastAsia="zh-CN"/>
        </w:rPr>
        <w:t>Pellise</w:t>
      </w:r>
      <w:proofErr w:type="spellEnd"/>
      <w:r w:rsidRPr="004D6DFA">
        <w:rPr>
          <w:rFonts w:ascii="Book Antiqua" w:hAnsi="Book Antiqua" w:cs="宋体"/>
          <w:lang w:eastAsia="zh-CN"/>
        </w:rPr>
        <w:t xml:space="preserve"> M; </w:t>
      </w:r>
      <w:proofErr w:type="spellStart"/>
      <w:r w:rsidRPr="004D6DFA">
        <w:rPr>
          <w:rFonts w:ascii="Book Antiqua" w:hAnsi="Book Antiqua" w:cs="宋体"/>
          <w:lang w:eastAsia="zh-CN"/>
        </w:rPr>
        <w:t>EndoCAR</w:t>
      </w:r>
      <w:proofErr w:type="spellEnd"/>
      <w:r w:rsidRPr="004D6DFA">
        <w:rPr>
          <w:rFonts w:ascii="Book Antiqua" w:hAnsi="Book Antiqua" w:cs="宋体"/>
          <w:lang w:eastAsia="zh-CN"/>
        </w:rPr>
        <w:t xml:space="preserve"> group, Spanish Gastroenterological Association and the Spanish Digestive Endoscopy Society. </w:t>
      </w:r>
      <w:proofErr w:type="gramStart"/>
      <w:r w:rsidRPr="004D6DFA">
        <w:rPr>
          <w:rFonts w:ascii="Book Antiqua" w:hAnsi="Book Antiqua" w:cs="宋体"/>
          <w:lang w:eastAsia="zh-CN"/>
        </w:rPr>
        <w:t>Accuracy of the Narrow-Band Imaging International Colorectal Endoscopic Classification System in Identification of Deep Invasion in Colorectal Polyps.</w:t>
      </w:r>
      <w:proofErr w:type="gramEnd"/>
      <w:r w:rsidRPr="004D6DFA">
        <w:rPr>
          <w:rFonts w:ascii="Book Antiqua" w:hAnsi="Book Antiqua" w:cs="宋体"/>
          <w:lang w:eastAsia="zh-CN"/>
        </w:rPr>
        <w:t xml:space="preserve"> </w:t>
      </w:r>
      <w:r w:rsidRPr="004D6DFA">
        <w:rPr>
          <w:rFonts w:ascii="Book Antiqua" w:hAnsi="Book Antiqua" w:cs="宋体"/>
          <w:i/>
          <w:iCs/>
          <w:lang w:eastAsia="zh-CN"/>
        </w:rPr>
        <w:t>Gastroenterology</w:t>
      </w:r>
      <w:r w:rsidRPr="004D6DFA">
        <w:rPr>
          <w:rFonts w:ascii="Book Antiqua" w:hAnsi="Book Antiqua" w:cs="宋体"/>
          <w:lang w:eastAsia="zh-CN"/>
        </w:rPr>
        <w:t xml:space="preserve"> 2019; </w:t>
      </w:r>
      <w:r w:rsidRPr="004D6DFA">
        <w:rPr>
          <w:rFonts w:ascii="Book Antiqua" w:hAnsi="Book Antiqua" w:cs="宋体"/>
          <w:b/>
          <w:bCs/>
          <w:lang w:eastAsia="zh-CN"/>
        </w:rPr>
        <w:t>156</w:t>
      </w:r>
      <w:r w:rsidRPr="004D6DFA">
        <w:rPr>
          <w:rFonts w:ascii="Book Antiqua" w:hAnsi="Book Antiqua" w:cs="宋体"/>
          <w:lang w:eastAsia="zh-CN"/>
        </w:rPr>
        <w:t>: 75-87 [PMID: 30296432 DOI: 10.1053/j.gastro.2018.10.004]</w:t>
      </w:r>
    </w:p>
    <w:p w14:paraId="70F8FAB2"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19 </w:t>
      </w:r>
      <w:r w:rsidRPr="004D6DFA">
        <w:rPr>
          <w:rFonts w:ascii="Book Antiqua" w:hAnsi="Book Antiqua" w:cs="宋体"/>
          <w:b/>
          <w:bCs/>
          <w:lang w:eastAsia="zh-CN"/>
        </w:rPr>
        <w:t>Kim B</w:t>
      </w:r>
      <w:r w:rsidRPr="004D6DFA">
        <w:rPr>
          <w:rFonts w:ascii="Book Antiqua" w:hAnsi="Book Antiqua" w:cs="宋体"/>
          <w:lang w:eastAsia="zh-CN"/>
        </w:rPr>
        <w:t xml:space="preserve">, Kim YH, Park SJ, </w:t>
      </w:r>
      <w:proofErr w:type="spellStart"/>
      <w:r w:rsidRPr="004D6DFA">
        <w:rPr>
          <w:rFonts w:ascii="Book Antiqua" w:hAnsi="Book Antiqua" w:cs="宋体"/>
          <w:lang w:eastAsia="zh-CN"/>
        </w:rPr>
        <w:t>Cheon</w:t>
      </w:r>
      <w:proofErr w:type="spellEnd"/>
      <w:r w:rsidRPr="004D6DFA">
        <w:rPr>
          <w:rFonts w:ascii="Book Antiqua" w:hAnsi="Book Antiqua" w:cs="宋体"/>
          <w:lang w:eastAsia="zh-CN"/>
        </w:rPr>
        <w:t xml:space="preserve"> JH, Kim TI, Kim WH, Kim H, Hong SP. Probe-based confocal laser endomicroscopy for evaluating the submucosal </w:t>
      </w:r>
      <w:r w:rsidRPr="004D6DFA">
        <w:rPr>
          <w:rFonts w:ascii="Book Antiqua" w:hAnsi="Book Antiqua" w:cs="宋体"/>
          <w:lang w:eastAsia="zh-CN"/>
        </w:rPr>
        <w:lastRenderedPageBreak/>
        <w:t xml:space="preserve">invasion of colorectal neoplasms. </w:t>
      </w:r>
      <w:proofErr w:type="spellStart"/>
      <w:r w:rsidRPr="004D6DFA">
        <w:rPr>
          <w:rFonts w:ascii="Book Antiqua" w:hAnsi="Book Antiqua" w:cs="宋体"/>
          <w:i/>
          <w:iCs/>
          <w:lang w:eastAsia="zh-CN"/>
        </w:rPr>
        <w:t>Surg</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2017; </w:t>
      </w:r>
      <w:r w:rsidRPr="004D6DFA">
        <w:rPr>
          <w:rFonts w:ascii="Book Antiqua" w:hAnsi="Book Antiqua" w:cs="宋体"/>
          <w:b/>
          <w:bCs/>
          <w:lang w:eastAsia="zh-CN"/>
        </w:rPr>
        <w:t>31</w:t>
      </w:r>
      <w:r w:rsidRPr="004D6DFA">
        <w:rPr>
          <w:rFonts w:ascii="Book Antiqua" w:hAnsi="Book Antiqua" w:cs="宋体"/>
          <w:lang w:eastAsia="zh-CN"/>
        </w:rPr>
        <w:t>: 594-601 [PMID: 27324335 DOI: 10.1007/s00464-016-5003-x]</w:t>
      </w:r>
    </w:p>
    <w:p w14:paraId="1AB68576"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20 </w:t>
      </w:r>
      <w:proofErr w:type="spellStart"/>
      <w:r w:rsidRPr="004D6DFA">
        <w:rPr>
          <w:rFonts w:ascii="Book Antiqua" w:hAnsi="Book Antiqua" w:cs="宋体"/>
          <w:b/>
          <w:bCs/>
          <w:lang w:eastAsia="zh-CN"/>
        </w:rPr>
        <w:t>Toh</w:t>
      </w:r>
      <w:proofErr w:type="spellEnd"/>
      <w:r w:rsidRPr="004D6DFA">
        <w:rPr>
          <w:rFonts w:ascii="Book Antiqua" w:hAnsi="Book Antiqua" w:cs="宋体"/>
          <w:b/>
          <w:bCs/>
          <w:lang w:eastAsia="zh-CN"/>
        </w:rPr>
        <w:t xml:space="preserve"> EW</w:t>
      </w:r>
      <w:r w:rsidRPr="004D6DFA">
        <w:rPr>
          <w:rFonts w:ascii="Book Antiqua" w:hAnsi="Book Antiqua" w:cs="宋体"/>
          <w:lang w:eastAsia="zh-CN"/>
        </w:rPr>
        <w:t xml:space="preserve">, Brown P, Morris E, </w:t>
      </w:r>
      <w:proofErr w:type="spellStart"/>
      <w:r w:rsidRPr="004D6DFA">
        <w:rPr>
          <w:rFonts w:ascii="Book Antiqua" w:hAnsi="Book Antiqua" w:cs="宋体"/>
          <w:lang w:eastAsia="zh-CN"/>
        </w:rPr>
        <w:t>Botterill</w:t>
      </w:r>
      <w:proofErr w:type="spellEnd"/>
      <w:r w:rsidRPr="004D6DFA">
        <w:rPr>
          <w:rFonts w:ascii="Book Antiqua" w:hAnsi="Book Antiqua" w:cs="宋体"/>
          <w:lang w:eastAsia="zh-CN"/>
        </w:rPr>
        <w:t xml:space="preserve"> I, Quirke P. Area of submucosal invasion and width of invasion predicts lymph node metastasis in pT1 colorectal cancers. </w:t>
      </w:r>
      <w:r w:rsidRPr="004D6DFA">
        <w:rPr>
          <w:rFonts w:ascii="Book Antiqua" w:hAnsi="Book Antiqua" w:cs="宋体"/>
          <w:i/>
          <w:iCs/>
          <w:lang w:eastAsia="zh-CN"/>
        </w:rPr>
        <w:t>Dis Colon Rectum</w:t>
      </w:r>
      <w:r w:rsidRPr="004D6DFA">
        <w:rPr>
          <w:rFonts w:ascii="Book Antiqua" w:hAnsi="Book Antiqua" w:cs="宋体"/>
          <w:lang w:eastAsia="zh-CN"/>
        </w:rPr>
        <w:t xml:space="preserve"> 2015; </w:t>
      </w:r>
      <w:r w:rsidRPr="004D6DFA">
        <w:rPr>
          <w:rFonts w:ascii="Book Antiqua" w:hAnsi="Book Antiqua" w:cs="宋体"/>
          <w:b/>
          <w:bCs/>
          <w:lang w:eastAsia="zh-CN"/>
        </w:rPr>
        <w:t>58</w:t>
      </w:r>
      <w:r w:rsidRPr="004D6DFA">
        <w:rPr>
          <w:rFonts w:ascii="Book Antiqua" w:hAnsi="Book Antiqua" w:cs="宋体"/>
          <w:lang w:eastAsia="zh-CN"/>
        </w:rPr>
        <w:t>: 393-400 [PMID: 25751795 DOI: 10.1097/DCR.0000000000000315]</w:t>
      </w:r>
    </w:p>
    <w:p w14:paraId="672AD103"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21 </w:t>
      </w:r>
      <w:proofErr w:type="spellStart"/>
      <w:r w:rsidRPr="004D6DFA">
        <w:rPr>
          <w:rFonts w:ascii="Book Antiqua" w:hAnsi="Book Antiqua" w:cs="宋体"/>
          <w:b/>
          <w:bCs/>
          <w:lang w:eastAsia="zh-CN"/>
        </w:rPr>
        <w:t>Conio</w:t>
      </w:r>
      <w:proofErr w:type="spellEnd"/>
      <w:r w:rsidRPr="004D6DFA">
        <w:rPr>
          <w:rFonts w:ascii="Book Antiqua" w:hAnsi="Book Antiqua" w:cs="宋体"/>
          <w:b/>
          <w:bCs/>
          <w:lang w:eastAsia="zh-CN"/>
        </w:rPr>
        <w:t xml:space="preserve"> M</w:t>
      </w:r>
      <w:r w:rsidRPr="004D6DFA">
        <w:rPr>
          <w:rFonts w:ascii="Book Antiqua" w:hAnsi="Book Antiqua" w:cs="宋体"/>
          <w:lang w:eastAsia="zh-CN"/>
        </w:rPr>
        <w:t xml:space="preserve">, </w:t>
      </w:r>
      <w:proofErr w:type="spellStart"/>
      <w:r w:rsidRPr="004D6DFA">
        <w:rPr>
          <w:rFonts w:ascii="Book Antiqua" w:hAnsi="Book Antiqua" w:cs="宋体"/>
          <w:lang w:eastAsia="zh-CN"/>
        </w:rPr>
        <w:t>Repici</w:t>
      </w:r>
      <w:proofErr w:type="spellEnd"/>
      <w:r w:rsidRPr="004D6DFA">
        <w:rPr>
          <w:rFonts w:ascii="Book Antiqua" w:hAnsi="Book Antiqua" w:cs="宋体"/>
          <w:lang w:eastAsia="zh-CN"/>
        </w:rPr>
        <w:t xml:space="preserve"> A, </w:t>
      </w:r>
      <w:proofErr w:type="spellStart"/>
      <w:r w:rsidRPr="004D6DFA">
        <w:rPr>
          <w:rFonts w:ascii="Book Antiqua" w:hAnsi="Book Antiqua" w:cs="宋体"/>
          <w:lang w:eastAsia="zh-CN"/>
        </w:rPr>
        <w:t>Demarquay</w:t>
      </w:r>
      <w:proofErr w:type="spellEnd"/>
      <w:r w:rsidRPr="004D6DFA">
        <w:rPr>
          <w:rFonts w:ascii="Book Antiqua" w:hAnsi="Book Antiqua" w:cs="宋体"/>
          <w:lang w:eastAsia="zh-CN"/>
        </w:rPr>
        <w:t xml:space="preserve"> JF, </w:t>
      </w:r>
      <w:proofErr w:type="spellStart"/>
      <w:r w:rsidRPr="004D6DFA">
        <w:rPr>
          <w:rFonts w:ascii="Book Antiqua" w:hAnsi="Book Antiqua" w:cs="宋体"/>
          <w:lang w:eastAsia="zh-CN"/>
        </w:rPr>
        <w:t>Blanchi</w:t>
      </w:r>
      <w:proofErr w:type="spellEnd"/>
      <w:r w:rsidRPr="004D6DFA">
        <w:rPr>
          <w:rFonts w:ascii="Book Antiqua" w:hAnsi="Book Antiqua" w:cs="宋体"/>
          <w:lang w:eastAsia="zh-CN"/>
        </w:rPr>
        <w:t xml:space="preserve"> S, Dumas R, </w:t>
      </w:r>
      <w:proofErr w:type="spellStart"/>
      <w:r w:rsidRPr="004D6DFA">
        <w:rPr>
          <w:rFonts w:ascii="Book Antiqua" w:hAnsi="Book Antiqua" w:cs="宋体"/>
          <w:lang w:eastAsia="zh-CN"/>
        </w:rPr>
        <w:t>Filiberti</w:t>
      </w:r>
      <w:proofErr w:type="spellEnd"/>
      <w:r w:rsidRPr="004D6DFA">
        <w:rPr>
          <w:rFonts w:ascii="Book Antiqua" w:hAnsi="Book Antiqua" w:cs="宋体"/>
          <w:lang w:eastAsia="zh-CN"/>
        </w:rPr>
        <w:t xml:space="preserve"> R. EMR of large sessile colorectal polyps. </w:t>
      </w:r>
      <w:proofErr w:type="spellStart"/>
      <w:r w:rsidRPr="004D6DFA">
        <w:rPr>
          <w:rFonts w:ascii="Book Antiqua" w:hAnsi="Book Antiqua" w:cs="宋体"/>
          <w:i/>
          <w:iCs/>
          <w:lang w:eastAsia="zh-CN"/>
        </w:rPr>
        <w:t>Gastrointest</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2004; </w:t>
      </w:r>
      <w:r w:rsidRPr="004D6DFA">
        <w:rPr>
          <w:rFonts w:ascii="Book Antiqua" w:hAnsi="Book Antiqua" w:cs="宋体"/>
          <w:b/>
          <w:bCs/>
          <w:lang w:eastAsia="zh-CN"/>
        </w:rPr>
        <w:t>60</w:t>
      </w:r>
      <w:r w:rsidRPr="004D6DFA">
        <w:rPr>
          <w:rFonts w:ascii="Book Antiqua" w:hAnsi="Book Antiqua" w:cs="宋体"/>
          <w:lang w:eastAsia="zh-CN"/>
        </w:rPr>
        <w:t>: 234-241 [PMID: 15278051 DOI: 10.1016/s0016-5107(04)01567-6]</w:t>
      </w:r>
    </w:p>
    <w:p w14:paraId="70A1556D"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22 </w:t>
      </w:r>
      <w:r w:rsidRPr="004D6DFA">
        <w:rPr>
          <w:rFonts w:ascii="Book Antiqua" w:hAnsi="Book Antiqua" w:cs="宋体"/>
          <w:b/>
          <w:bCs/>
          <w:lang w:eastAsia="zh-CN"/>
        </w:rPr>
        <w:t>Swan MP</w:t>
      </w:r>
      <w:r w:rsidRPr="004D6DFA">
        <w:rPr>
          <w:rFonts w:ascii="Book Antiqua" w:hAnsi="Book Antiqua" w:cs="宋体"/>
          <w:lang w:eastAsia="zh-CN"/>
        </w:rPr>
        <w:t xml:space="preserve">, Bourke MJ, Alexander S, Moss A, Williams SJ. Large refractory colonic polyps: is it time to change our practice? </w:t>
      </w:r>
      <w:proofErr w:type="gramStart"/>
      <w:r w:rsidRPr="004D6DFA">
        <w:rPr>
          <w:rFonts w:ascii="Book Antiqua" w:hAnsi="Book Antiqua" w:cs="宋体"/>
          <w:lang w:eastAsia="zh-CN"/>
        </w:rPr>
        <w:t>A prospective study of the clinical and economic impact of a tertiary referral colonic mucosal resection and polypectomy service (with videos).</w:t>
      </w:r>
      <w:proofErr w:type="gramEnd"/>
      <w:r w:rsidRPr="004D6DFA">
        <w:rPr>
          <w:rFonts w:ascii="Book Antiqua" w:hAnsi="Book Antiqua" w:cs="宋体"/>
          <w:lang w:eastAsia="zh-CN"/>
        </w:rPr>
        <w:t xml:space="preserve"> </w:t>
      </w:r>
      <w:proofErr w:type="spellStart"/>
      <w:r w:rsidRPr="004D6DFA">
        <w:rPr>
          <w:rFonts w:ascii="Book Antiqua" w:hAnsi="Book Antiqua" w:cs="宋体"/>
          <w:i/>
          <w:iCs/>
          <w:lang w:eastAsia="zh-CN"/>
        </w:rPr>
        <w:t>Gastrointest</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2009; </w:t>
      </w:r>
      <w:r w:rsidRPr="004D6DFA">
        <w:rPr>
          <w:rFonts w:ascii="Book Antiqua" w:hAnsi="Book Antiqua" w:cs="宋体"/>
          <w:b/>
          <w:bCs/>
          <w:lang w:eastAsia="zh-CN"/>
        </w:rPr>
        <w:t>70</w:t>
      </w:r>
      <w:r w:rsidRPr="004D6DFA">
        <w:rPr>
          <w:rFonts w:ascii="Book Antiqua" w:hAnsi="Book Antiqua" w:cs="宋体"/>
          <w:lang w:eastAsia="zh-CN"/>
        </w:rPr>
        <w:t>: 1128-1136 [PMID: 19748615 DOI: 10.1016/j.gie.2009.05.039]</w:t>
      </w:r>
    </w:p>
    <w:p w14:paraId="785721AB"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23 </w:t>
      </w:r>
      <w:proofErr w:type="spellStart"/>
      <w:r w:rsidRPr="004D6DFA">
        <w:rPr>
          <w:rFonts w:ascii="Book Antiqua" w:hAnsi="Book Antiqua" w:cs="宋体"/>
          <w:b/>
          <w:bCs/>
          <w:lang w:eastAsia="zh-CN"/>
        </w:rPr>
        <w:t>Khashab</w:t>
      </w:r>
      <w:proofErr w:type="spellEnd"/>
      <w:r w:rsidRPr="004D6DFA">
        <w:rPr>
          <w:rFonts w:ascii="Book Antiqua" w:hAnsi="Book Antiqua" w:cs="宋体"/>
          <w:b/>
          <w:bCs/>
          <w:lang w:eastAsia="zh-CN"/>
        </w:rPr>
        <w:t xml:space="preserve"> M</w:t>
      </w:r>
      <w:r w:rsidRPr="004D6DFA">
        <w:rPr>
          <w:rFonts w:ascii="Book Antiqua" w:hAnsi="Book Antiqua" w:cs="宋体"/>
          <w:lang w:eastAsia="zh-CN"/>
        </w:rPr>
        <w:t xml:space="preserve">, </w:t>
      </w:r>
      <w:proofErr w:type="spellStart"/>
      <w:r w:rsidRPr="004D6DFA">
        <w:rPr>
          <w:rFonts w:ascii="Book Antiqua" w:hAnsi="Book Antiqua" w:cs="宋体"/>
          <w:lang w:eastAsia="zh-CN"/>
        </w:rPr>
        <w:t>Eid</w:t>
      </w:r>
      <w:proofErr w:type="spellEnd"/>
      <w:r w:rsidRPr="004D6DFA">
        <w:rPr>
          <w:rFonts w:ascii="Book Antiqua" w:hAnsi="Book Antiqua" w:cs="宋体"/>
          <w:lang w:eastAsia="zh-CN"/>
        </w:rPr>
        <w:t xml:space="preserve"> E, </w:t>
      </w:r>
      <w:proofErr w:type="spellStart"/>
      <w:r w:rsidRPr="004D6DFA">
        <w:rPr>
          <w:rFonts w:ascii="Book Antiqua" w:hAnsi="Book Antiqua" w:cs="宋体"/>
          <w:lang w:eastAsia="zh-CN"/>
        </w:rPr>
        <w:t>Rusche</w:t>
      </w:r>
      <w:proofErr w:type="spellEnd"/>
      <w:r w:rsidRPr="004D6DFA">
        <w:rPr>
          <w:rFonts w:ascii="Book Antiqua" w:hAnsi="Book Antiqua" w:cs="宋体"/>
          <w:lang w:eastAsia="zh-CN"/>
        </w:rPr>
        <w:t xml:space="preserve"> M, Rex DK. Incidence and predictors of "late" recurrences after endoscopic piecemeal resection of large sessile adenomas. </w:t>
      </w:r>
      <w:proofErr w:type="spellStart"/>
      <w:r w:rsidRPr="004D6DFA">
        <w:rPr>
          <w:rFonts w:ascii="Book Antiqua" w:hAnsi="Book Antiqua" w:cs="宋体"/>
          <w:i/>
          <w:iCs/>
          <w:lang w:eastAsia="zh-CN"/>
        </w:rPr>
        <w:t>Gastrointest</w:t>
      </w:r>
      <w:proofErr w:type="spellEnd"/>
      <w:r w:rsidRPr="004D6DFA">
        <w:rPr>
          <w:rFonts w:ascii="Book Antiqua" w:hAnsi="Book Antiqua" w:cs="宋体"/>
          <w:i/>
          <w:iCs/>
          <w:lang w:eastAsia="zh-CN"/>
        </w:rPr>
        <w:t xml:space="preserve">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2009; </w:t>
      </w:r>
      <w:r w:rsidRPr="004D6DFA">
        <w:rPr>
          <w:rFonts w:ascii="Book Antiqua" w:hAnsi="Book Antiqua" w:cs="宋体"/>
          <w:b/>
          <w:bCs/>
          <w:lang w:eastAsia="zh-CN"/>
        </w:rPr>
        <w:t>70</w:t>
      </w:r>
      <w:r w:rsidRPr="004D6DFA">
        <w:rPr>
          <w:rFonts w:ascii="Book Antiqua" w:hAnsi="Book Antiqua" w:cs="宋体"/>
          <w:lang w:eastAsia="zh-CN"/>
        </w:rPr>
        <w:t>: 344-349 [PMID: 19249767 DOI: 10.1016/j.gie.2008.10.037]</w:t>
      </w:r>
    </w:p>
    <w:p w14:paraId="41B38CB1"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24 </w:t>
      </w:r>
      <w:r w:rsidRPr="004D6DFA">
        <w:rPr>
          <w:rFonts w:ascii="Book Antiqua" w:hAnsi="Book Antiqua" w:cs="宋体"/>
          <w:b/>
          <w:bCs/>
          <w:lang w:eastAsia="zh-CN"/>
        </w:rPr>
        <w:t>Moss A</w:t>
      </w:r>
      <w:r w:rsidRPr="004D6DFA">
        <w:rPr>
          <w:rFonts w:ascii="Book Antiqua" w:hAnsi="Book Antiqua" w:cs="宋体"/>
          <w:lang w:eastAsia="zh-CN"/>
        </w:rPr>
        <w:t xml:space="preserve">, Williams SJ, Hourigan LF, Brown G, Tam W, Singh R, </w:t>
      </w:r>
      <w:proofErr w:type="spellStart"/>
      <w:r w:rsidRPr="004D6DFA">
        <w:rPr>
          <w:rFonts w:ascii="Book Antiqua" w:hAnsi="Book Antiqua" w:cs="宋体"/>
          <w:lang w:eastAsia="zh-CN"/>
        </w:rPr>
        <w:t>Zanati</w:t>
      </w:r>
      <w:proofErr w:type="spellEnd"/>
      <w:r w:rsidRPr="004D6DFA">
        <w:rPr>
          <w:rFonts w:ascii="Book Antiqua" w:hAnsi="Book Antiqua" w:cs="宋体"/>
          <w:lang w:eastAsia="zh-CN"/>
        </w:rPr>
        <w:t xml:space="preserve"> S, Burgess NG, </w:t>
      </w:r>
      <w:proofErr w:type="spellStart"/>
      <w:r w:rsidRPr="004D6DFA">
        <w:rPr>
          <w:rFonts w:ascii="Book Antiqua" w:hAnsi="Book Antiqua" w:cs="宋体"/>
          <w:lang w:eastAsia="zh-CN"/>
        </w:rPr>
        <w:t>Sonson</w:t>
      </w:r>
      <w:proofErr w:type="spellEnd"/>
      <w:r w:rsidRPr="004D6DFA">
        <w:rPr>
          <w:rFonts w:ascii="Book Antiqua" w:hAnsi="Book Antiqua" w:cs="宋体"/>
          <w:lang w:eastAsia="zh-CN"/>
        </w:rPr>
        <w:t xml:space="preserve"> R, </w:t>
      </w:r>
      <w:proofErr w:type="spellStart"/>
      <w:r w:rsidRPr="004D6DFA">
        <w:rPr>
          <w:rFonts w:ascii="Book Antiqua" w:hAnsi="Book Antiqua" w:cs="宋体"/>
          <w:lang w:eastAsia="zh-CN"/>
        </w:rPr>
        <w:t>Byth</w:t>
      </w:r>
      <w:proofErr w:type="spellEnd"/>
      <w:r w:rsidRPr="004D6DFA">
        <w:rPr>
          <w:rFonts w:ascii="Book Antiqua" w:hAnsi="Book Antiqua" w:cs="宋体"/>
          <w:lang w:eastAsia="zh-CN"/>
        </w:rPr>
        <w:t xml:space="preserve"> K, Bourke MJ. Long-term adenoma recurrence following wide-field endoscopic mucosal resection (WF-EMR) for advanced colonic mucosal neoplasia is infrequent: results and risk factors in 1000 cases from the Australian Colonic EMR (ACE) study. </w:t>
      </w:r>
      <w:r w:rsidRPr="004D6DFA">
        <w:rPr>
          <w:rFonts w:ascii="Book Antiqua" w:hAnsi="Book Antiqua" w:cs="宋体"/>
          <w:i/>
          <w:iCs/>
          <w:lang w:eastAsia="zh-CN"/>
        </w:rPr>
        <w:t>Gut</w:t>
      </w:r>
      <w:r w:rsidRPr="004D6DFA">
        <w:rPr>
          <w:rFonts w:ascii="Book Antiqua" w:hAnsi="Book Antiqua" w:cs="宋体"/>
          <w:lang w:eastAsia="zh-CN"/>
        </w:rPr>
        <w:t xml:space="preserve"> 2015; </w:t>
      </w:r>
      <w:r w:rsidRPr="004D6DFA">
        <w:rPr>
          <w:rFonts w:ascii="Book Antiqua" w:hAnsi="Book Antiqua" w:cs="宋体"/>
          <w:b/>
          <w:bCs/>
          <w:lang w:eastAsia="zh-CN"/>
        </w:rPr>
        <w:t>64</w:t>
      </w:r>
      <w:r w:rsidRPr="004D6DFA">
        <w:rPr>
          <w:rFonts w:ascii="Book Antiqua" w:hAnsi="Book Antiqua" w:cs="宋体"/>
          <w:lang w:eastAsia="zh-CN"/>
        </w:rPr>
        <w:t>: 57-65 [PMID: 24986245 DOI: 10.1136/gutjnl-2013-305516]</w:t>
      </w:r>
    </w:p>
    <w:p w14:paraId="2029279D" w14:textId="77777777" w:rsidR="004D6DFA" w:rsidRPr="004D6DFA" w:rsidRDefault="004D6DFA" w:rsidP="004D6DFA">
      <w:pPr>
        <w:adjustRightInd w:val="0"/>
        <w:snapToGrid w:val="0"/>
        <w:spacing w:line="360" w:lineRule="auto"/>
        <w:jc w:val="both"/>
        <w:rPr>
          <w:rFonts w:ascii="Book Antiqua" w:hAnsi="Book Antiqua" w:cs="宋体"/>
          <w:lang w:eastAsia="zh-CN"/>
        </w:rPr>
      </w:pPr>
      <w:proofErr w:type="gramStart"/>
      <w:r w:rsidRPr="004D6DFA">
        <w:rPr>
          <w:rFonts w:ascii="Book Antiqua" w:hAnsi="Book Antiqua" w:cs="宋体"/>
          <w:lang w:eastAsia="zh-CN"/>
        </w:rPr>
        <w:t xml:space="preserve">25 </w:t>
      </w:r>
      <w:r w:rsidRPr="004D6DFA">
        <w:rPr>
          <w:rFonts w:ascii="Book Antiqua" w:hAnsi="Book Antiqua" w:cs="宋体"/>
          <w:b/>
          <w:bCs/>
          <w:lang w:eastAsia="zh-CN"/>
        </w:rPr>
        <w:t>Bourke M</w:t>
      </w:r>
      <w:r w:rsidRPr="004D6DFA">
        <w:rPr>
          <w:rFonts w:ascii="Book Antiqua" w:hAnsi="Book Antiqua" w:cs="宋体"/>
          <w:lang w:eastAsia="zh-CN"/>
        </w:rPr>
        <w:t>. Current status of colonic endoscopic mucosal resection in the west and the interface with endoscopic submucosal dissection.</w:t>
      </w:r>
      <w:proofErr w:type="gramEnd"/>
      <w:r w:rsidRPr="004D6DFA">
        <w:rPr>
          <w:rFonts w:ascii="Book Antiqua" w:hAnsi="Book Antiqua" w:cs="宋体"/>
          <w:lang w:eastAsia="zh-CN"/>
        </w:rPr>
        <w:t xml:space="preserve"> </w:t>
      </w:r>
      <w:r w:rsidRPr="004D6DFA">
        <w:rPr>
          <w:rFonts w:ascii="Book Antiqua" w:hAnsi="Book Antiqua" w:cs="宋体"/>
          <w:i/>
          <w:iCs/>
          <w:lang w:eastAsia="zh-CN"/>
        </w:rPr>
        <w:t xml:space="preserve">Dig </w:t>
      </w:r>
      <w:proofErr w:type="spellStart"/>
      <w:r w:rsidRPr="004D6DFA">
        <w:rPr>
          <w:rFonts w:ascii="Book Antiqua" w:hAnsi="Book Antiqua" w:cs="宋体"/>
          <w:i/>
          <w:iCs/>
          <w:lang w:eastAsia="zh-CN"/>
        </w:rPr>
        <w:t>Endosc</w:t>
      </w:r>
      <w:proofErr w:type="spellEnd"/>
      <w:r w:rsidRPr="004D6DFA">
        <w:rPr>
          <w:rFonts w:ascii="Book Antiqua" w:hAnsi="Book Antiqua" w:cs="宋体"/>
          <w:lang w:eastAsia="zh-CN"/>
        </w:rPr>
        <w:t xml:space="preserve"> 2009; </w:t>
      </w:r>
      <w:r w:rsidRPr="004D6DFA">
        <w:rPr>
          <w:rFonts w:ascii="Book Antiqua" w:hAnsi="Book Antiqua" w:cs="宋体"/>
          <w:b/>
          <w:bCs/>
          <w:lang w:eastAsia="zh-CN"/>
        </w:rPr>
        <w:t xml:space="preserve">21 </w:t>
      </w:r>
      <w:proofErr w:type="spellStart"/>
      <w:r w:rsidRPr="004D6DFA">
        <w:rPr>
          <w:rFonts w:ascii="Book Antiqua" w:hAnsi="Book Antiqua" w:cs="宋体"/>
          <w:b/>
          <w:bCs/>
          <w:lang w:eastAsia="zh-CN"/>
        </w:rPr>
        <w:t>Suppl</w:t>
      </w:r>
      <w:proofErr w:type="spellEnd"/>
      <w:r w:rsidRPr="004D6DFA">
        <w:rPr>
          <w:rFonts w:ascii="Book Antiqua" w:hAnsi="Book Antiqua" w:cs="宋体"/>
          <w:b/>
          <w:bCs/>
          <w:lang w:eastAsia="zh-CN"/>
        </w:rPr>
        <w:t xml:space="preserve"> 1</w:t>
      </w:r>
      <w:r w:rsidRPr="004D6DFA">
        <w:rPr>
          <w:rFonts w:ascii="Book Antiqua" w:hAnsi="Book Antiqua" w:cs="宋体"/>
          <w:lang w:eastAsia="zh-CN"/>
        </w:rPr>
        <w:t>: S22-S27 [PMID: 19691728 DOI: 10.1111/j.1443-1661.2009.00867.x]</w:t>
      </w:r>
    </w:p>
    <w:p w14:paraId="65E1662F"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26 </w:t>
      </w:r>
      <w:r w:rsidRPr="004D6DFA">
        <w:rPr>
          <w:rFonts w:ascii="Book Antiqua" w:hAnsi="Book Antiqua" w:cs="宋体"/>
          <w:b/>
          <w:bCs/>
          <w:lang w:eastAsia="zh-CN"/>
        </w:rPr>
        <w:t>Pohl H</w:t>
      </w:r>
      <w:r w:rsidRPr="004D6DFA">
        <w:rPr>
          <w:rFonts w:ascii="Book Antiqua" w:hAnsi="Book Antiqua" w:cs="宋体"/>
          <w:lang w:eastAsia="zh-CN"/>
        </w:rPr>
        <w:t xml:space="preserve">, Grimm IS, Moyer MT, </w:t>
      </w:r>
      <w:proofErr w:type="spellStart"/>
      <w:r w:rsidRPr="004D6DFA">
        <w:rPr>
          <w:rFonts w:ascii="Book Antiqua" w:hAnsi="Book Antiqua" w:cs="宋体"/>
          <w:lang w:eastAsia="zh-CN"/>
        </w:rPr>
        <w:t>Hasan</w:t>
      </w:r>
      <w:proofErr w:type="spellEnd"/>
      <w:r w:rsidRPr="004D6DFA">
        <w:rPr>
          <w:rFonts w:ascii="Book Antiqua" w:hAnsi="Book Antiqua" w:cs="宋体"/>
          <w:lang w:eastAsia="zh-CN"/>
        </w:rPr>
        <w:t xml:space="preserve"> MK, </w:t>
      </w:r>
      <w:proofErr w:type="spellStart"/>
      <w:r w:rsidRPr="004D6DFA">
        <w:rPr>
          <w:rFonts w:ascii="Book Antiqua" w:hAnsi="Book Antiqua" w:cs="宋体"/>
          <w:lang w:eastAsia="zh-CN"/>
        </w:rPr>
        <w:t>Pleskow</w:t>
      </w:r>
      <w:proofErr w:type="spellEnd"/>
      <w:r w:rsidRPr="004D6DFA">
        <w:rPr>
          <w:rFonts w:ascii="Book Antiqua" w:hAnsi="Book Antiqua" w:cs="宋体"/>
          <w:lang w:eastAsia="zh-CN"/>
        </w:rPr>
        <w:t xml:space="preserve"> D, </w:t>
      </w:r>
      <w:proofErr w:type="spellStart"/>
      <w:r w:rsidRPr="004D6DFA">
        <w:rPr>
          <w:rFonts w:ascii="Book Antiqua" w:hAnsi="Book Antiqua" w:cs="宋体"/>
          <w:lang w:eastAsia="zh-CN"/>
        </w:rPr>
        <w:t>Elmunzer</w:t>
      </w:r>
      <w:proofErr w:type="spellEnd"/>
      <w:r w:rsidRPr="004D6DFA">
        <w:rPr>
          <w:rFonts w:ascii="Book Antiqua" w:hAnsi="Book Antiqua" w:cs="宋体"/>
          <w:lang w:eastAsia="zh-CN"/>
        </w:rPr>
        <w:t xml:space="preserve"> BJ, </w:t>
      </w:r>
      <w:proofErr w:type="spellStart"/>
      <w:r w:rsidRPr="004D6DFA">
        <w:rPr>
          <w:rFonts w:ascii="Book Antiqua" w:hAnsi="Book Antiqua" w:cs="宋体"/>
          <w:lang w:eastAsia="zh-CN"/>
        </w:rPr>
        <w:t>Khashab</w:t>
      </w:r>
      <w:proofErr w:type="spellEnd"/>
      <w:r w:rsidRPr="004D6DFA">
        <w:rPr>
          <w:rFonts w:ascii="Book Antiqua" w:hAnsi="Book Antiqua" w:cs="宋体"/>
          <w:lang w:eastAsia="zh-CN"/>
        </w:rPr>
        <w:t xml:space="preserve"> MA, </w:t>
      </w:r>
      <w:proofErr w:type="spellStart"/>
      <w:r w:rsidRPr="004D6DFA">
        <w:rPr>
          <w:rFonts w:ascii="Book Antiqua" w:hAnsi="Book Antiqua" w:cs="宋体"/>
          <w:lang w:eastAsia="zh-CN"/>
        </w:rPr>
        <w:t>Sanaei</w:t>
      </w:r>
      <w:proofErr w:type="spellEnd"/>
      <w:r w:rsidRPr="004D6DFA">
        <w:rPr>
          <w:rFonts w:ascii="Book Antiqua" w:hAnsi="Book Antiqua" w:cs="宋体"/>
          <w:lang w:eastAsia="zh-CN"/>
        </w:rPr>
        <w:t xml:space="preserve"> O, Al-</w:t>
      </w:r>
      <w:proofErr w:type="spellStart"/>
      <w:r w:rsidRPr="004D6DFA">
        <w:rPr>
          <w:rFonts w:ascii="Book Antiqua" w:hAnsi="Book Antiqua" w:cs="宋体"/>
          <w:lang w:eastAsia="zh-CN"/>
        </w:rPr>
        <w:t>Kawas</w:t>
      </w:r>
      <w:proofErr w:type="spellEnd"/>
      <w:r w:rsidRPr="004D6DFA">
        <w:rPr>
          <w:rFonts w:ascii="Book Antiqua" w:hAnsi="Book Antiqua" w:cs="宋体"/>
          <w:lang w:eastAsia="zh-CN"/>
        </w:rPr>
        <w:t xml:space="preserve"> FH, Gordon SR, Mathew A, </w:t>
      </w:r>
      <w:proofErr w:type="spellStart"/>
      <w:r w:rsidRPr="004D6DFA">
        <w:rPr>
          <w:rFonts w:ascii="Book Antiqua" w:hAnsi="Book Antiqua" w:cs="宋体"/>
          <w:lang w:eastAsia="zh-CN"/>
        </w:rPr>
        <w:t>Levenick</w:t>
      </w:r>
      <w:proofErr w:type="spellEnd"/>
      <w:r w:rsidRPr="004D6DFA">
        <w:rPr>
          <w:rFonts w:ascii="Book Antiqua" w:hAnsi="Book Antiqua" w:cs="宋体"/>
          <w:lang w:eastAsia="zh-CN"/>
        </w:rPr>
        <w:t xml:space="preserve"> JM, </w:t>
      </w:r>
      <w:proofErr w:type="spellStart"/>
      <w:r w:rsidRPr="004D6DFA">
        <w:rPr>
          <w:rFonts w:ascii="Book Antiqua" w:hAnsi="Book Antiqua" w:cs="宋体"/>
          <w:lang w:eastAsia="zh-CN"/>
        </w:rPr>
        <w:t>Aslanian</w:t>
      </w:r>
      <w:proofErr w:type="spellEnd"/>
      <w:r w:rsidRPr="004D6DFA">
        <w:rPr>
          <w:rFonts w:ascii="Book Antiqua" w:hAnsi="Book Antiqua" w:cs="宋体"/>
          <w:lang w:eastAsia="zh-CN"/>
        </w:rPr>
        <w:t xml:space="preserve"> HR, </w:t>
      </w:r>
      <w:proofErr w:type="spellStart"/>
      <w:r w:rsidRPr="004D6DFA">
        <w:rPr>
          <w:rFonts w:ascii="Book Antiqua" w:hAnsi="Book Antiqua" w:cs="宋体"/>
          <w:lang w:eastAsia="zh-CN"/>
        </w:rPr>
        <w:lastRenderedPageBreak/>
        <w:t>Antaki</w:t>
      </w:r>
      <w:proofErr w:type="spellEnd"/>
      <w:r w:rsidRPr="004D6DFA">
        <w:rPr>
          <w:rFonts w:ascii="Book Antiqua" w:hAnsi="Book Antiqua" w:cs="宋体"/>
          <w:lang w:eastAsia="zh-CN"/>
        </w:rPr>
        <w:t xml:space="preserve"> F, von </w:t>
      </w:r>
      <w:proofErr w:type="spellStart"/>
      <w:r w:rsidRPr="004D6DFA">
        <w:rPr>
          <w:rFonts w:ascii="Book Antiqua" w:hAnsi="Book Antiqua" w:cs="宋体"/>
          <w:lang w:eastAsia="zh-CN"/>
        </w:rPr>
        <w:t>Renteln</w:t>
      </w:r>
      <w:proofErr w:type="spellEnd"/>
      <w:r w:rsidRPr="004D6DFA">
        <w:rPr>
          <w:rFonts w:ascii="Book Antiqua" w:hAnsi="Book Antiqua" w:cs="宋体"/>
          <w:lang w:eastAsia="zh-CN"/>
        </w:rPr>
        <w:t xml:space="preserve"> D, Crockett SD, Rastogi A, Gill JA, Law RJ, Elias PA, </w:t>
      </w:r>
      <w:proofErr w:type="spellStart"/>
      <w:r w:rsidRPr="004D6DFA">
        <w:rPr>
          <w:rFonts w:ascii="Book Antiqua" w:hAnsi="Book Antiqua" w:cs="宋体"/>
          <w:lang w:eastAsia="zh-CN"/>
        </w:rPr>
        <w:t>Pellise</w:t>
      </w:r>
      <w:proofErr w:type="spellEnd"/>
      <w:r w:rsidRPr="004D6DFA">
        <w:rPr>
          <w:rFonts w:ascii="Book Antiqua" w:hAnsi="Book Antiqua" w:cs="宋体"/>
          <w:lang w:eastAsia="zh-CN"/>
        </w:rPr>
        <w:t xml:space="preserve"> M, Wallace MB, Mackenzie TA, Rex DK. Clip Closure Prevents Bleeding After Endoscopic Resection of Large Colon Polyps in a Randomized Trial. </w:t>
      </w:r>
      <w:r w:rsidRPr="004D6DFA">
        <w:rPr>
          <w:rFonts w:ascii="Book Antiqua" w:hAnsi="Book Antiqua" w:cs="宋体"/>
          <w:i/>
          <w:iCs/>
          <w:lang w:eastAsia="zh-CN"/>
        </w:rPr>
        <w:t>Gastroenterology</w:t>
      </w:r>
      <w:r w:rsidRPr="004D6DFA">
        <w:rPr>
          <w:rFonts w:ascii="Book Antiqua" w:hAnsi="Book Antiqua" w:cs="宋体"/>
          <w:lang w:eastAsia="zh-CN"/>
        </w:rPr>
        <w:t xml:space="preserve"> 2019; </w:t>
      </w:r>
      <w:r w:rsidRPr="004D6DFA">
        <w:rPr>
          <w:rFonts w:ascii="Book Antiqua" w:hAnsi="Book Antiqua" w:cs="宋体"/>
          <w:b/>
          <w:bCs/>
          <w:lang w:eastAsia="zh-CN"/>
        </w:rPr>
        <w:t>157</w:t>
      </w:r>
      <w:r w:rsidRPr="004D6DFA">
        <w:rPr>
          <w:rFonts w:ascii="Book Antiqua" w:hAnsi="Book Antiqua" w:cs="宋体"/>
          <w:lang w:eastAsia="zh-CN"/>
        </w:rPr>
        <w:t>: 977-984.e3 [PMID: 30885778 DOI: 10.1053/j.gastro.2019.03.019]</w:t>
      </w:r>
    </w:p>
    <w:p w14:paraId="131A031A" w14:textId="77777777" w:rsidR="004D6DFA" w:rsidRPr="004D6DFA" w:rsidRDefault="004D6DFA" w:rsidP="004D6DFA">
      <w:pPr>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27 </w:t>
      </w:r>
      <w:r w:rsidRPr="004D6DFA">
        <w:rPr>
          <w:rFonts w:ascii="Book Antiqua" w:hAnsi="Book Antiqua" w:cs="宋体"/>
          <w:b/>
          <w:bCs/>
          <w:lang w:eastAsia="zh-CN"/>
        </w:rPr>
        <w:t>Hurlstone DP</w:t>
      </w:r>
      <w:r w:rsidRPr="004D6DFA">
        <w:rPr>
          <w:rFonts w:ascii="Book Antiqua" w:hAnsi="Book Antiqua" w:cs="宋体"/>
          <w:lang w:eastAsia="zh-CN"/>
        </w:rPr>
        <w:t xml:space="preserve">, Sanders DS, Cross SS, Adam I, Shorthouse AJ, Brown S, Drew K, Lobo AJ. </w:t>
      </w:r>
      <w:proofErr w:type="spellStart"/>
      <w:r w:rsidRPr="004D6DFA">
        <w:rPr>
          <w:rFonts w:ascii="Book Antiqua" w:hAnsi="Book Antiqua" w:cs="宋体"/>
          <w:lang w:eastAsia="zh-CN"/>
        </w:rPr>
        <w:t>Colonoscopic</w:t>
      </w:r>
      <w:proofErr w:type="spellEnd"/>
      <w:r w:rsidRPr="004D6DFA">
        <w:rPr>
          <w:rFonts w:ascii="Book Antiqua" w:hAnsi="Book Antiqua" w:cs="宋体"/>
          <w:lang w:eastAsia="zh-CN"/>
        </w:rPr>
        <w:t xml:space="preserve"> resection of lateral spreading </w:t>
      </w:r>
      <w:proofErr w:type="spellStart"/>
      <w:r w:rsidRPr="004D6DFA">
        <w:rPr>
          <w:rFonts w:ascii="Book Antiqua" w:hAnsi="Book Antiqua" w:cs="宋体"/>
          <w:lang w:eastAsia="zh-CN"/>
        </w:rPr>
        <w:t>tumours</w:t>
      </w:r>
      <w:proofErr w:type="spellEnd"/>
      <w:r w:rsidRPr="004D6DFA">
        <w:rPr>
          <w:rFonts w:ascii="Book Antiqua" w:hAnsi="Book Antiqua" w:cs="宋体"/>
          <w:lang w:eastAsia="zh-CN"/>
        </w:rPr>
        <w:t xml:space="preserve">: a prospective analysis of endoscopic mucosal resection. </w:t>
      </w:r>
      <w:r w:rsidRPr="004D6DFA">
        <w:rPr>
          <w:rFonts w:ascii="Book Antiqua" w:hAnsi="Book Antiqua" w:cs="宋体"/>
          <w:i/>
          <w:iCs/>
          <w:lang w:eastAsia="zh-CN"/>
        </w:rPr>
        <w:t>Gut</w:t>
      </w:r>
      <w:r w:rsidRPr="004D6DFA">
        <w:rPr>
          <w:rFonts w:ascii="Book Antiqua" w:hAnsi="Book Antiqua" w:cs="宋体"/>
          <w:lang w:eastAsia="zh-CN"/>
        </w:rPr>
        <w:t xml:space="preserve"> 2004; </w:t>
      </w:r>
      <w:r w:rsidRPr="004D6DFA">
        <w:rPr>
          <w:rFonts w:ascii="Book Antiqua" w:hAnsi="Book Antiqua" w:cs="宋体"/>
          <w:b/>
          <w:bCs/>
          <w:lang w:eastAsia="zh-CN"/>
        </w:rPr>
        <w:t>53</w:t>
      </w:r>
      <w:r w:rsidRPr="004D6DFA">
        <w:rPr>
          <w:rFonts w:ascii="Book Antiqua" w:hAnsi="Book Antiqua" w:cs="宋体"/>
          <w:lang w:eastAsia="zh-CN"/>
        </w:rPr>
        <w:t>: 1334-1339 [PMID: 15306595 DOI: 10.1136/gut.2003.036913]</w:t>
      </w:r>
    </w:p>
    <w:p w14:paraId="67F5B0BE" w14:textId="77777777" w:rsidR="004D6DFA" w:rsidRPr="004D6DFA" w:rsidRDefault="004D6DFA" w:rsidP="004D6DFA">
      <w:pPr>
        <w:adjustRightInd w:val="0"/>
        <w:snapToGrid w:val="0"/>
        <w:spacing w:line="360" w:lineRule="auto"/>
        <w:jc w:val="both"/>
        <w:rPr>
          <w:rFonts w:ascii="Book Antiqua" w:hAnsi="Book Antiqua" w:cs="宋体"/>
          <w:lang w:eastAsia="zh-CN"/>
        </w:rPr>
      </w:pPr>
      <w:proofErr w:type="gramStart"/>
      <w:r w:rsidRPr="004D6DFA">
        <w:rPr>
          <w:rFonts w:ascii="Book Antiqua" w:hAnsi="Book Antiqua" w:cs="宋体"/>
          <w:lang w:eastAsia="zh-CN"/>
        </w:rPr>
        <w:t xml:space="preserve">28 </w:t>
      </w:r>
      <w:proofErr w:type="spellStart"/>
      <w:r w:rsidRPr="004D6DFA">
        <w:rPr>
          <w:rFonts w:ascii="Book Antiqua" w:hAnsi="Book Antiqua" w:cs="宋体"/>
          <w:b/>
          <w:bCs/>
          <w:lang w:eastAsia="zh-CN"/>
        </w:rPr>
        <w:t>Bronsgeest</w:t>
      </w:r>
      <w:proofErr w:type="spellEnd"/>
      <w:r w:rsidRPr="004D6DFA">
        <w:rPr>
          <w:rFonts w:ascii="Book Antiqua" w:hAnsi="Book Antiqua" w:cs="宋体"/>
          <w:b/>
          <w:bCs/>
          <w:lang w:eastAsia="zh-CN"/>
        </w:rPr>
        <w:t xml:space="preserve"> K</w:t>
      </w:r>
      <w:r w:rsidRPr="004D6DFA">
        <w:rPr>
          <w:rFonts w:ascii="Book Antiqua" w:hAnsi="Book Antiqua" w:cs="宋体"/>
          <w:lang w:eastAsia="zh-CN"/>
        </w:rPr>
        <w:t xml:space="preserve">, </w:t>
      </w:r>
      <w:proofErr w:type="spellStart"/>
      <w:r w:rsidRPr="004D6DFA">
        <w:rPr>
          <w:rFonts w:ascii="Book Antiqua" w:hAnsi="Book Antiqua" w:cs="宋体"/>
          <w:lang w:eastAsia="zh-CN"/>
        </w:rPr>
        <w:t>Huisman</w:t>
      </w:r>
      <w:proofErr w:type="spellEnd"/>
      <w:r w:rsidRPr="004D6DFA">
        <w:rPr>
          <w:rFonts w:ascii="Book Antiqua" w:hAnsi="Book Antiqua" w:cs="宋体"/>
          <w:lang w:eastAsia="zh-CN"/>
        </w:rPr>
        <w:t xml:space="preserve"> JF, </w:t>
      </w:r>
      <w:proofErr w:type="spellStart"/>
      <w:r w:rsidRPr="004D6DFA">
        <w:rPr>
          <w:rFonts w:ascii="Book Antiqua" w:hAnsi="Book Antiqua" w:cs="宋体"/>
          <w:lang w:eastAsia="zh-CN"/>
        </w:rPr>
        <w:t>Langers</w:t>
      </w:r>
      <w:proofErr w:type="spellEnd"/>
      <w:r w:rsidRPr="004D6DFA">
        <w:rPr>
          <w:rFonts w:ascii="Book Antiqua" w:hAnsi="Book Antiqua" w:cs="宋体"/>
          <w:lang w:eastAsia="zh-CN"/>
        </w:rPr>
        <w:t xml:space="preserve"> A, </w:t>
      </w:r>
      <w:proofErr w:type="spellStart"/>
      <w:r w:rsidRPr="004D6DFA">
        <w:rPr>
          <w:rFonts w:ascii="Book Antiqua" w:hAnsi="Book Antiqua" w:cs="宋体"/>
          <w:lang w:eastAsia="zh-CN"/>
        </w:rPr>
        <w:t>Boonstra</w:t>
      </w:r>
      <w:proofErr w:type="spellEnd"/>
      <w:r w:rsidRPr="004D6DFA">
        <w:rPr>
          <w:rFonts w:ascii="Book Antiqua" w:hAnsi="Book Antiqua" w:cs="宋体"/>
          <w:lang w:eastAsia="zh-CN"/>
        </w:rPr>
        <w:t xml:space="preserve"> JJ, Schenk BE, de </w:t>
      </w:r>
      <w:proofErr w:type="spellStart"/>
      <w:r w:rsidRPr="004D6DFA">
        <w:rPr>
          <w:rFonts w:ascii="Book Antiqua" w:hAnsi="Book Antiqua" w:cs="宋体"/>
          <w:lang w:eastAsia="zh-CN"/>
        </w:rPr>
        <w:t>Vos</w:t>
      </w:r>
      <w:proofErr w:type="spellEnd"/>
      <w:r w:rsidRPr="004D6DFA">
        <w:rPr>
          <w:rFonts w:ascii="Book Antiqua" w:hAnsi="Book Antiqua" w:cs="宋体"/>
          <w:lang w:eastAsia="zh-CN"/>
        </w:rPr>
        <w:t xml:space="preserve"> Tot </w:t>
      </w:r>
      <w:proofErr w:type="spellStart"/>
      <w:r w:rsidRPr="004D6DFA">
        <w:rPr>
          <w:rFonts w:ascii="Book Antiqua" w:hAnsi="Book Antiqua" w:cs="宋体"/>
          <w:lang w:eastAsia="zh-CN"/>
        </w:rPr>
        <w:t>Nederveen</w:t>
      </w:r>
      <w:proofErr w:type="spellEnd"/>
      <w:r w:rsidRPr="004D6DFA">
        <w:rPr>
          <w:rFonts w:ascii="Book Antiqua" w:hAnsi="Book Antiqua" w:cs="宋体"/>
          <w:lang w:eastAsia="zh-CN"/>
        </w:rPr>
        <w:t xml:space="preserve"> </w:t>
      </w:r>
      <w:proofErr w:type="spellStart"/>
      <w:r w:rsidRPr="004D6DFA">
        <w:rPr>
          <w:rFonts w:ascii="Book Antiqua" w:hAnsi="Book Antiqua" w:cs="宋体"/>
          <w:lang w:eastAsia="zh-CN"/>
        </w:rPr>
        <w:t>Cappel</w:t>
      </w:r>
      <w:proofErr w:type="spellEnd"/>
      <w:r w:rsidRPr="004D6DFA">
        <w:rPr>
          <w:rFonts w:ascii="Book Antiqua" w:hAnsi="Book Antiqua" w:cs="宋体"/>
          <w:lang w:eastAsia="zh-CN"/>
        </w:rPr>
        <w:t xml:space="preserve"> WH, </w:t>
      </w:r>
      <w:proofErr w:type="spellStart"/>
      <w:r w:rsidRPr="004D6DFA">
        <w:rPr>
          <w:rFonts w:ascii="Book Antiqua" w:hAnsi="Book Antiqua" w:cs="宋体"/>
          <w:lang w:eastAsia="zh-CN"/>
        </w:rPr>
        <w:t>Vasen</w:t>
      </w:r>
      <w:proofErr w:type="spellEnd"/>
      <w:r w:rsidRPr="004D6DFA">
        <w:rPr>
          <w:rFonts w:ascii="Book Antiqua" w:hAnsi="Book Antiqua" w:cs="宋体"/>
          <w:lang w:eastAsia="zh-CN"/>
        </w:rPr>
        <w:t xml:space="preserve"> HFA, Hardwick JCH.</w:t>
      </w:r>
      <w:proofErr w:type="gramEnd"/>
      <w:r w:rsidRPr="004D6DFA">
        <w:rPr>
          <w:rFonts w:ascii="Book Antiqua" w:hAnsi="Book Antiqua" w:cs="宋体"/>
          <w:lang w:eastAsia="zh-CN"/>
        </w:rPr>
        <w:t xml:space="preserve"> </w:t>
      </w:r>
      <w:proofErr w:type="gramStart"/>
      <w:r w:rsidRPr="004D6DFA">
        <w:rPr>
          <w:rFonts w:ascii="Book Antiqua" w:hAnsi="Book Antiqua" w:cs="宋体"/>
          <w:lang w:eastAsia="zh-CN"/>
        </w:rPr>
        <w:t>Safety of endoscopic mucosal resection (EMR) of large non-pedunculated colorectal adenomas in the elderly.</w:t>
      </w:r>
      <w:proofErr w:type="gramEnd"/>
      <w:r w:rsidRPr="004D6DFA">
        <w:rPr>
          <w:rFonts w:ascii="Book Antiqua" w:hAnsi="Book Antiqua" w:cs="宋体"/>
          <w:lang w:eastAsia="zh-CN"/>
        </w:rPr>
        <w:t xml:space="preserve"> </w:t>
      </w:r>
      <w:proofErr w:type="spellStart"/>
      <w:r w:rsidRPr="004D6DFA">
        <w:rPr>
          <w:rFonts w:ascii="Book Antiqua" w:hAnsi="Book Antiqua" w:cs="宋体"/>
          <w:i/>
          <w:iCs/>
          <w:lang w:eastAsia="zh-CN"/>
        </w:rPr>
        <w:t>Int</w:t>
      </w:r>
      <w:proofErr w:type="spellEnd"/>
      <w:r w:rsidRPr="004D6DFA">
        <w:rPr>
          <w:rFonts w:ascii="Book Antiqua" w:hAnsi="Book Antiqua" w:cs="宋体"/>
          <w:i/>
          <w:iCs/>
          <w:lang w:eastAsia="zh-CN"/>
        </w:rPr>
        <w:t xml:space="preserve"> J Colorectal Dis</w:t>
      </w:r>
      <w:r w:rsidRPr="004D6DFA">
        <w:rPr>
          <w:rFonts w:ascii="Book Antiqua" w:hAnsi="Book Antiqua" w:cs="宋体"/>
          <w:lang w:eastAsia="zh-CN"/>
        </w:rPr>
        <w:t xml:space="preserve"> 2017; </w:t>
      </w:r>
      <w:r w:rsidRPr="004D6DFA">
        <w:rPr>
          <w:rFonts w:ascii="Book Antiqua" w:hAnsi="Book Antiqua" w:cs="宋体"/>
          <w:b/>
          <w:bCs/>
          <w:lang w:eastAsia="zh-CN"/>
        </w:rPr>
        <w:t>32</w:t>
      </w:r>
      <w:r w:rsidRPr="004D6DFA">
        <w:rPr>
          <w:rFonts w:ascii="Book Antiqua" w:hAnsi="Book Antiqua" w:cs="宋体"/>
          <w:lang w:eastAsia="zh-CN"/>
        </w:rPr>
        <w:t>: 1711-1717 [PMID: 28884225 DOI: 10.1007/s00384-017-2892-7]</w:t>
      </w:r>
    </w:p>
    <w:p w14:paraId="5D8EEC2E" w14:textId="77777777" w:rsidR="00F04606" w:rsidRPr="004D6DFA" w:rsidRDefault="00F04606" w:rsidP="004D6DFA">
      <w:pPr>
        <w:widowControl w:val="0"/>
        <w:adjustRightInd w:val="0"/>
        <w:snapToGrid w:val="0"/>
        <w:spacing w:line="360" w:lineRule="auto"/>
        <w:jc w:val="both"/>
        <w:rPr>
          <w:rFonts w:ascii="Book Antiqua" w:hAnsi="Book Antiqua"/>
          <w:lang w:val="en-GB"/>
        </w:rPr>
      </w:pPr>
    </w:p>
    <w:p w14:paraId="424F178D" w14:textId="2576FA60" w:rsidR="00081CBA" w:rsidRPr="004D6DFA" w:rsidRDefault="00081CBA"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78FCDDD7" w14:textId="63EF3D95" w:rsidR="00802FC3" w:rsidRPr="004D6DFA" w:rsidRDefault="00802FC3" w:rsidP="004D6DFA">
      <w:pPr>
        <w:adjustRightInd w:val="0"/>
        <w:snapToGrid w:val="0"/>
        <w:spacing w:line="360" w:lineRule="auto"/>
        <w:jc w:val="both"/>
        <w:rPr>
          <w:rFonts w:ascii="Book Antiqua" w:eastAsia="Times New Roman" w:hAnsi="Book Antiqua" w:cs="Times New Roman"/>
          <w:b/>
          <w:bCs/>
          <w:iCs/>
        </w:rPr>
      </w:pPr>
      <w:r w:rsidRPr="004D6DFA">
        <w:rPr>
          <w:rFonts w:ascii="Book Antiqua" w:eastAsia="Times New Roman" w:hAnsi="Book Antiqua" w:cs="Times New Roman"/>
          <w:b/>
          <w:bCs/>
          <w:iCs/>
        </w:rPr>
        <w:lastRenderedPageBreak/>
        <w:t>Footnotes</w:t>
      </w:r>
    </w:p>
    <w:p w14:paraId="44844494" w14:textId="4AFCA47C"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Institutional review board statement</w:t>
      </w:r>
      <w:r w:rsidRPr="004D6DFA">
        <w:rPr>
          <w:rFonts w:ascii="Book Antiqua" w:hAnsi="Book Antiqua"/>
          <w:b/>
          <w:bCs/>
          <w:iCs/>
          <w:color w:val="000000"/>
        </w:rPr>
        <w:t>:</w:t>
      </w:r>
      <w:r w:rsidR="00081CBA" w:rsidRPr="004D6DFA">
        <w:rPr>
          <w:rFonts w:ascii="Book Antiqua" w:eastAsia="Times New Roman" w:hAnsi="Book Antiqua" w:cs="Times New Roman"/>
          <w:iCs/>
        </w:rPr>
        <w:t xml:space="preserve"> The study was reviewed and approved for publication by our </w:t>
      </w:r>
      <w:r w:rsidRPr="004D6DFA">
        <w:rPr>
          <w:rFonts w:ascii="Book Antiqua" w:eastAsia="Times New Roman" w:hAnsi="Book Antiqua" w:cs="Times New Roman"/>
          <w:iCs/>
        </w:rPr>
        <w:t>institutional r</w:t>
      </w:r>
      <w:r w:rsidR="00081CBA" w:rsidRPr="004D6DFA">
        <w:rPr>
          <w:rFonts w:ascii="Book Antiqua" w:eastAsia="Times New Roman" w:hAnsi="Book Antiqua" w:cs="Times New Roman"/>
          <w:iCs/>
        </w:rPr>
        <w:t>eviewer.</w:t>
      </w:r>
    </w:p>
    <w:p w14:paraId="2147AD72" w14:textId="77777777" w:rsidR="00081CBA" w:rsidRPr="004D6DFA" w:rsidRDefault="00081CBA" w:rsidP="004D6DFA">
      <w:pPr>
        <w:adjustRightInd w:val="0"/>
        <w:snapToGrid w:val="0"/>
        <w:spacing w:line="360" w:lineRule="auto"/>
        <w:jc w:val="both"/>
        <w:rPr>
          <w:rFonts w:ascii="Book Antiqua" w:eastAsia="Times New Roman" w:hAnsi="Book Antiqua" w:cs="Times New Roman"/>
          <w:iCs/>
        </w:rPr>
      </w:pPr>
    </w:p>
    <w:p w14:paraId="55D5B36C" w14:textId="24F89187"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Informed consent statement</w:t>
      </w:r>
      <w:r w:rsidRPr="004D6DFA">
        <w:rPr>
          <w:rFonts w:ascii="Book Antiqua" w:hAnsi="Book Antiqua"/>
          <w:b/>
          <w:bCs/>
          <w:iCs/>
          <w:color w:val="000000"/>
          <w:lang w:eastAsia="zh-CN"/>
        </w:rPr>
        <w:t xml:space="preserve">: </w:t>
      </w:r>
      <w:r w:rsidR="00081CBA" w:rsidRPr="004D6DFA">
        <w:rPr>
          <w:rFonts w:ascii="Book Antiqua" w:eastAsia="Times New Roman" w:hAnsi="Book Antiqua" w:cs="Times New Roman"/>
          <w:iCs/>
        </w:rPr>
        <w:t xml:space="preserve">As </w:t>
      </w:r>
      <w:r w:rsidR="00081CBA" w:rsidRPr="004D6DFA">
        <w:rPr>
          <w:rFonts w:ascii="Book Antiqua" w:hAnsi="Book Antiqua" w:cs="Times New Roman"/>
          <w:iCs/>
        </w:rPr>
        <w:t>it is a retrospective study and data was reviewed retrospectively from chart review so patient’s consents are not needed.</w:t>
      </w:r>
    </w:p>
    <w:p w14:paraId="02511B3E" w14:textId="77777777" w:rsidR="00081CBA" w:rsidRPr="004D6DFA" w:rsidRDefault="00081CBA" w:rsidP="004D6DFA">
      <w:pPr>
        <w:adjustRightInd w:val="0"/>
        <w:snapToGrid w:val="0"/>
        <w:spacing w:line="360" w:lineRule="auto"/>
        <w:jc w:val="both"/>
        <w:rPr>
          <w:rFonts w:ascii="Book Antiqua" w:eastAsia="Times New Roman" w:hAnsi="Book Antiqua" w:cs="Times New Roman"/>
          <w:iCs/>
        </w:rPr>
      </w:pPr>
    </w:p>
    <w:p w14:paraId="7C8EC74D" w14:textId="5C067C25"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Conflict-of-interest statement</w:t>
      </w:r>
      <w:r w:rsidRPr="004D6DFA">
        <w:rPr>
          <w:rFonts w:ascii="Book Antiqua" w:hAnsi="Book Antiqua" w:cs="TimesNewRomanPS-BoldItalicMT"/>
          <w:b/>
          <w:bCs/>
          <w:iCs/>
          <w:color w:val="000000"/>
          <w:lang w:eastAsia="zh-CN"/>
        </w:rPr>
        <w:t>:</w:t>
      </w:r>
      <w:r w:rsidR="00081CBA" w:rsidRPr="004D6DFA">
        <w:rPr>
          <w:rFonts w:ascii="Book Antiqua" w:eastAsia="Times New Roman" w:hAnsi="Book Antiqua" w:cs="Times New Roman"/>
          <w:iCs/>
        </w:rPr>
        <w:t xml:space="preserve"> All the Authors except Dr. Hasan have no conflict of interest</w:t>
      </w:r>
      <w:r w:rsidR="00081CBA" w:rsidRPr="004D6DFA">
        <w:rPr>
          <w:rFonts w:ascii="Book Antiqua" w:hAnsi="Book Antiqua" w:cs="Times New Roman"/>
          <w:iCs/>
          <w:lang w:eastAsia="zh-CN"/>
        </w:rPr>
        <w:t xml:space="preserve"> </w:t>
      </w:r>
      <w:r w:rsidR="004D6DFA">
        <w:rPr>
          <w:rFonts w:ascii="Book Antiqua" w:eastAsia="Times New Roman" w:hAnsi="Book Antiqua" w:cs="Times New Roman"/>
          <w:iCs/>
        </w:rPr>
        <w:t xml:space="preserve">related to the manuscript </w:t>
      </w:r>
      <w:r w:rsidR="00081CBA" w:rsidRPr="004D6DFA">
        <w:rPr>
          <w:rFonts w:ascii="Book Antiqua" w:eastAsia="Times New Roman" w:hAnsi="Book Antiqua" w:cs="Times New Roman"/>
          <w:iCs/>
        </w:rPr>
        <w:t>Dr</w:t>
      </w:r>
      <w:r w:rsidR="004D6DFA">
        <w:rPr>
          <w:rFonts w:ascii="Book Antiqua" w:eastAsia="Times New Roman" w:hAnsi="Book Antiqua" w:cs="Times New Roman"/>
          <w:iCs/>
        </w:rPr>
        <w:t>.</w:t>
      </w:r>
      <w:r w:rsidR="00081CBA" w:rsidRPr="004D6DFA">
        <w:rPr>
          <w:rFonts w:ascii="Book Antiqua" w:eastAsia="Times New Roman" w:hAnsi="Book Antiqua" w:cs="Times New Roman"/>
          <w:iCs/>
        </w:rPr>
        <w:t xml:space="preserve"> Hasan is consultant for Olympus America and Boston Scientif</w:t>
      </w:r>
      <w:r w:rsidR="004D6DFA">
        <w:rPr>
          <w:rFonts w:ascii="Book Antiqua" w:eastAsia="Times New Roman" w:hAnsi="Book Antiqua" w:cs="Times New Roman"/>
          <w:iCs/>
        </w:rPr>
        <w:t>ic Corporation.</w:t>
      </w:r>
    </w:p>
    <w:p w14:paraId="70FED173" w14:textId="624B5895" w:rsidR="00802FC3" w:rsidRPr="004D6DFA" w:rsidRDefault="00802FC3" w:rsidP="004D6DFA">
      <w:pPr>
        <w:adjustRightInd w:val="0"/>
        <w:snapToGrid w:val="0"/>
        <w:spacing w:line="360" w:lineRule="auto"/>
        <w:jc w:val="both"/>
        <w:rPr>
          <w:rFonts w:ascii="Book Antiqua" w:eastAsia="Times New Roman" w:hAnsi="Book Antiqua" w:cs="Times New Roman"/>
          <w:iCs/>
        </w:rPr>
      </w:pPr>
    </w:p>
    <w:p w14:paraId="0C7FE168" w14:textId="77777777" w:rsidR="001F0097" w:rsidRPr="004D6DFA" w:rsidRDefault="00802FC3" w:rsidP="004D6DFA">
      <w:pPr>
        <w:autoSpaceDE w:val="0"/>
        <w:autoSpaceDN w:val="0"/>
        <w:adjustRightInd w:val="0"/>
        <w:snapToGrid w:val="0"/>
        <w:spacing w:line="360" w:lineRule="auto"/>
        <w:jc w:val="both"/>
        <w:rPr>
          <w:rFonts w:ascii="Book Antiqua" w:hAnsi="Book Antiqua" w:cs="Garamond-Bold"/>
          <w:bCs/>
          <w:color w:val="000000" w:themeColor="text1"/>
        </w:rPr>
      </w:pPr>
      <w:r w:rsidRPr="004D6DFA">
        <w:rPr>
          <w:rStyle w:val="af8"/>
          <w:rFonts w:ascii="Book Antiqua" w:hAnsi="Book Antiqua"/>
        </w:rPr>
        <w:t>STROBE statement</w:t>
      </w:r>
      <w:r w:rsidR="001F0097" w:rsidRPr="004D6DFA">
        <w:rPr>
          <w:rStyle w:val="af8"/>
          <w:rFonts w:ascii="Book Antiqua" w:hAnsi="Book Antiqua"/>
        </w:rPr>
        <w:t xml:space="preserve">: </w:t>
      </w:r>
      <w:r w:rsidR="001F0097" w:rsidRPr="004D6DFA">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9526E02" w14:textId="77777777" w:rsidR="00802FC3" w:rsidRPr="004D6DFA" w:rsidRDefault="00802FC3" w:rsidP="004D6DFA">
      <w:pPr>
        <w:adjustRightInd w:val="0"/>
        <w:snapToGrid w:val="0"/>
        <w:spacing w:line="360" w:lineRule="auto"/>
        <w:jc w:val="both"/>
        <w:rPr>
          <w:rStyle w:val="af8"/>
          <w:rFonts w:ascii="Book Antiqua" w:hAnsi="Book Antiqua"/>
          <w:lang w:eastAsia="zh-CN"/>
        </w:rPr>
      </w:pPr>
    </w:p>
    <w:p w14:paraId="3A1A0C52" w14:textId="77777777" w:rsidR="004D6DFA" w:rsidRPr="00665E0C" w:rsidRDefault="004D6DFA" w:rsidP="004D6DFA">
      <w:pPr>
        <w:pStyle w:val="a6"/>
        <w:adjustRightInd w:val="0"/>
        <w:snapToGrid w:val="0"/>
        <w:spacing w:line="360" w:lineRule="auto"/>
        <w:jc w:val="both"/>
        <w:rPr>
          <w:rFonts w:ascii="Book Antiqua" w:hAnsi="Book Antiqua"/>
          <w:lang w:eastAsia="zh-CN"/>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A262BF" w14:textId="77777777" w:rsidR="00802FC3" w:rsidRPr="004D6DFA" w:rsidRDefault="00802FC3" w:rsidP="004D6DFA">
      <w:pPr>
        <w:adjustRightInd w:val="0"/>
        <w:snapToGrid w:val="0"/>
        <w:spacing w:line="360" w:lineRule="auto"/>
        <w:jc w:val="both"/>
        <w:rPr>
          <w:rFonts w:ascii="Book Antiqua" w:hAnsi="Book Antiqua" w:cs="Arial"/>
          <w:b/>
        </w:rPr>
      </w:pPr>
    </w:p>
    <w:p w14:paraId="14B3261C" w14:textId="3F4D2CC0" w:rsidR="00802FC3" w:rsidRPr="004D6DFA" w:rsidRDefault="00802FC3" w:rsidP="004D6DFA">
      <w:pPr>
        <w:adjustRightInd w:val="0"/>
        <w:snapToGrid w:val="0"/>
        <w:spacing w:line="360" w:lineRule="auto"/>
        <w:jc w:val="both"/>
        <w:rPr>
          <w:rFonts w:ascii="Book Antiqua" w:hAnsi="Book Antiqua"/>
          <w:bCs/>
          <w:color w:val="000000"/>
          <w:lang w:eastAsia="zh-CN"/>
        </w:rPr>
      </w:pPr>
      <w:r w:rsidRPr="004D6DFA">
        <w:rPr>
          <w:rFonts w:ascii="Book Antiqua" w:hAnsi="Book Antiqua"/>
          <w:b/>
          <w:bCs/>
          <w:color w:val="000000"/>
          <w:lang w:eastAsia="pl-PL"/>
        </w:rPr>
        <w:t>Manuscript</w:t>
      </w:r>
      <w:r w:rsidR="000B3EFF" w:rsidRPr="004D6DFA">
        <w:rPr>
          <w:rFonts w:ascii="Book Antiqua" w:hAnsi="Book Antiqua"/>
          <w:b/>
          <w:bCs/>
          <w:color w:val="000000"/>
          <w:lang w:eastAsia="pl-PL"/>
        </w:rPr>
        <w:t xml:space="preserve"> </w:t>
      </w:r>
      <w:r w:rsidRPr="004D6DFA">
        <w:rPr>
          <w:rFonts w:ascii="Book Antiqua" w:hAnsi="Book Antiqua"/>
          <w:b/>
          <w:bCs/>
          <w:color w:val="000000"/>
          <w:lang w:eastAsia="pl-PL"/>
        </w:rPr>
        <w:t>source:</w:t>
      </w:r>
      <w:r w:rsidRPr="004D6DFA">
        <w:rPr>
          <w:rFonts w:ascii="Book Antiqua" w:hAnsi="Book Antiqua"/>
          <w:b/>
          <w:bCs/>
          <w:color w:val="000000"/>
          <w:lang w:eastAsia="zh-CN"/>
        </w:rPr>
        <w:t xml:space="preserve"> </w:t>
      </w:r>
      <w:r w:rsidRPr="004D6DFA">
        <w:rPr>
          <w:rFonts w:ascii="Book Antiqua" w:hAnsi="Book Antiqua"/>
          <w:bCs/>
          <w:color w:val="000000"/>
          <w:lang w:eastAsia="pl-PL"/>
        </w:rPr>
        <w:t>Unsolicited</w:t>
      </w:r>
      <w:r w:rsidR="000B3EFF" w:rsidRPr="004D6DFA">
        <w:rPr>
          <w:rFonts w:ascii="Book Antiqua" w:hAnsi="Book Antiqua"/>
          <w:bCs/>
          <w:color w:val="000000"/>
          <w:lang w:eastAsia="pl-PL"/>
        </w:rPr>
        <w:t xml:space="preserve"> </w:t>
      </w:r>
      <w:r w:rsidRPr="004D6DFA">
        <w:rPr>
          <w:rFonts w:ascii="Book Antiqua" w:hAnsi="Book Antiqua"/>
          <w:bCs/>
          <w:color w:val="000000"/>
          <w:lang w:eastAsia="pl-PL"/>
        </w:rPr>
        <w:t>manuscript</w:t>
      </w:r>
    </w:p>
    <w:p w14:paraId="62E548B8" w14:textId="77777777" w:rsidR="00802FC3" w:rsidRPr="004D6DFA" w:rsidRDefault="00802FC3" w:rsidP="004D6DFA">
      <w:pPr>
        <w:widowControl w:val="0"/>
        <w:adjustRightInd w:val="0"/>
        <w:snapToGrid w:val="0"/>
        <w:spacing w:line="360" w:lineRule="auto"/>
        <w:jc w:val="both"/>
        <w:rPr>
          <w:rFonts w:ascii="Book Antiqua" w:hAnsi="Book Antiqua"/>
          <w:b/>
          <w:kern w:val="2"/>
          <w:lang w:eastAsia="zh-CN"/>
        </w:rPr>
      </w:pPr>
    </w:p>
    <w:p w14:paraId="1123A83E" w14:textId="48AD74CB" w:rsidR="00802FC3" w:rsidRP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Peer-review started:</w:t>
      </w:r>
      <w:r w:rsidRPr="004D6DFA">
        <w:rPr>
          <w:rFonts w:ascii="Book Antiqua" w:hAnsi="Book Antiqua"/>
          <w:lang w:eastAsia="zh-CN"/>
        </w:rPr>
        <w:t xml:space="preserve"> March 10, 2020</w:t>
      </w:r>
    </w:p>
    <w:p w14:paraId="1C99F678" w14:textId="77777777" w:rsid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First decision:</w:t>
      </w:r>
      <w:r w:rsidRPr="004D6DFA">
        <w:rPr>
          <w:rFonts w:ascii="Book Antiqua" w:hAnsi="Book Antiqua"/>
          <w:b/>
          <w:lang w:eastAsia="zh-CN"/>
        </w:rPr>
        <w:t xml:space="preserve"> </w:t>
      </w:r>
      <w:r w:rsidRPr="004D6DFA">
        <w:rPr>
          <w:rFonts w:ascii="Book Antiqua" w:hAnsi="Book Antiqua"/>
          <w:lang w:eastAsia="zh-CN"/>
        </w:rPr>
        <w:t>April 2, 20</w:t>
      </w:r>
      <w:r w:rsidR="004D6DFA">
        <w:rPr>
          <w:rFonts w:ascii="Book Antiqua" w:hAnsi="Book Antiqua"/>
          <w:lang w:eastAsia="zh-CN"/>
        </w:rPr>
        <w:t>20</w:t>
      </w:r>
    </w:p>
    <w:p w14:paraId="56E472BD" w14:textId="0923EF11" w:rsidR="00802FC3" w:rsidRP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Article in press:</w:t>
      </w:r>
      <w:r w:rsidR="00897F7F" w:rsidRPr="004D6DFA">
        <w:rPr>
          <w:rFonts w:ascii="Book Antiqua" w:hAnsi="Book Antiqua"/>
          <w:b/>
        </w:rPr>
        <w:t xml:space="preserve"> </w:t>
      </w:r>
      <w:r w:rsidR="00897F7F" w:rsidRPr="0041244F">
        <w:rPr>
          <w:rFonts w:ascii="Book Antiqua" w:hAnsi="Book Antiqua"/>
        </w:rPr>
        <w:t>June 10, 2020</w:t>
      </w:r>
    </w:p>
    <w:p w14:paraId="15129FF1" w14:textId="77777777" w:rsidR="00802FC3" w:rsidRPr="004D6DFA" w:rsidRDefault="00802FC3" w:rsidP="004D6DFA">
      <w:pPr>
        <w:widowControl w:val="0"/>
        <w:adjustRightInd w:val="0"/>
        <w:snapToGrid w:val="0"/>
        <w:spacing w:line="360" w:lineRule="auto"/>
        <w:jc w:val="both"/>
        <w:rPr>
          <w:rFonts w:ascii="Book Antiqua" w:hAnsi="Book Antiqua"/>
          <w:b/>
          <w:lang w:eastAsia="zh-CN"/>
        </w:rPr>
      </w:pPr>
    </w:p>
    <w:p w14:paraId="068EADE1" w14:textId="4A16B017" w:rsidR="00802FC3" w:rsidRPr="004D6DFA" w:rsidRDefault="00802FC3" w:rsidP="004D6DFA">
      <w:pPr>
        <w:widowControl w:val="0"/>
        <w:adjustRightInd w:val="0"/>
        <w:snapToGrid w:val="0"/>
        <w:spacing w:line="360" w:lineRule="auto"/>
        <w:jc w:val="both"/>
        <w:rPr>
          <w:rFonts w:ascii="Book Antiqua" w:eastAsia="微软雅黑" w:hAnsi="Book Antiqua" w:cs="宋体"/>
          <w:lang w:eastAsia="zh-CN"/>
        </w:rPr>
      </w:pPr>
      <w:r w:rsidRPr="004D6DFA">
        <w:rPr>
          <w:rFonts w:ascii="Book Antiqua" w:hAnsi="Book Antiqua" w:cs="宋体"/>
          <w:b/>
          <w:lang w:eastAsia="zh-CN"/>
        </w:rPr>
        <w:lastRenderedPageBreak/>
        <w:t xml:space="preserve">Specialty type: </w:t>
      </w:r>
      <w:r w:rsidR="00C2348D" w:rsidRPr="004D6DFA">
        <w:rPr>
          <w:rFonts w:ascii="Book Antiqua" w:eastAsia="微软雅黑" w:hAnsi="Book Antiqua" w:cs="宋体"/>
        </w:rPr>
        <w:t>Gastroenterology and hepatology</w:t>
      </w:r>
    </w:p>
    <w:p w14:paraId="2AB15599" w14:textId="30099B52" w:rsidR="00802FC3" w:rsidRPr="004D6DFA" w:rsidRDefault="00802FC3" w:rsidP="004D6DFA">
      <w:pPr>
        <w:widowControl w:val="0"/>
        <w:adjustRightInd w:val="0"/>
        <w:snapToGrid w:val="0"/>
        <w:spacing w:line="360" w:lineRule="auto"/>
        <w:jc w:val="both"/>
        <w:rPr>
          <w:rFonts w:ascii="Book Antiqua" w:hAnsi="Book Antiqua" w:cs="宋体"/>
          <w:lang w:eastAsia="zh-CN"/>
        </w:rPr>
      </w:pPr>
      <w:r w:rsidRPr="004D6DFA">
        <w:rPr>
          <w:rFonts w:ascii="Book Antiqua" w:hAnsi="Book Antiqua" w:cs="宋体"/>
          <w:b/>
          <w:lang w:eastAsia="zh-CN"/>
        </w:rPr>
        <w:t xml:space="preserve">Country/Territory of origin: </w:t>
      </w:r>
      <w:r w:rsidR="00C2348D" w:rsidRPr="004D6DFA">
        <w:rPr>
          <w:rFonts w:ascii="Book Antiqua" w:hAnsi="Book Antiqua" w:cs="宋体"/>
          <w:lang w:eastAsia="zh-CN"/>
        </w:rPr>
        <w:t>United States</w:t>
      </w:r>
    </w:p>
    <w:p w14:paraId="702DA5A5" w14:textId="77777777" w:rsidR="00802FC3" w:rsidRPr="004D6DFA" w:rsidRDefault="00802FC3" w:rsidP="004D6DFA">
      <w:pPr>
        <w:widowControl w:val="0"/>
        <w:adjustRightInd w:val="0"/>
        <w:snapToGrid w:val="0"/>
        <w:spacing w:line="360" w:lineRule="auto"/>
        <w:jc w:val="both"/>
        <w:rPr>
          <w:rFonts w:ascii="Book Antiqua" w:hAnsi="Book Antiqua" w:cs="宋体"/>
          <w:b/>
          <w:lang w:eastAsia="zh-CN"/>
        </w:rPr>
      </w:pPr>
      <w:r w:rsidRPr="004D6DFA">
        <w:rPr>
          <w:rFonts w:ascii="Book Antiqua" w:hAnsi="Book Antiqua" w:cs="宋体"/>
          <w:b/>
          <w:lang w:eastAsia="zh-CN"/>
        </w:rPr>
        <w:t>Peer-review report’s scientific quality classification</w:t>
      </w:r>
    </w:p>
    <w:p w14:paraId="2238ADB2" w14:textId="216C3657" w:rsidR="00802FC3" w:rsidRPr="004D6DFA" w:rsidRDefault="00802FC3" w:rsidP="004D6DFA">
      <w:pPr>
        <w:widowControl w:val="0"/>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Grade </w:t>
      </w:r>
      <w:proofErr w:type="gramStart"/>
      <w:r w:rsidRPr="004D6DFA">
        <w:rPr>
          <w:rFonts w:ascii="Book Antiqua" w:hAnsi="Book Antiqua" w:cs="宋体"/>
          <w:lang w:eastAsia="zh-CN"/>
        </w:rPr>
        <w:t>A</w:t>
      </w:r>
      <w:proofErr w:type="gramEnd"/>
      <w:r w:rsidRPr="004D6DFA">
        <w:rPr>
          <w:rFonts w:ascii="Book Antiqua" w:hAnsi="Book Antiqua" w:cs="宋体"/>
          <w:lang w:eastAsia="zh-CN"/>
        </w:rPr>
        <w:t xml:space="preserve"> (Excellent): </w:t>
      </w:r>
      <w:r w:rsidR="00C2348D" w:rsidRPr="004D6DFA">
        <w:rPr>
          <w:rFonts w:ascii="Book Antiqua" w:hAnsi="Book Antiqua" w:cs="宋体"/>
          <w:lang w:eastAsia="zh-CN"/>
        </w:rPr>
        <w:t>0</w:t>
      </w:r>
    </w:p>
    <w:p w14:paraId="736C37CA" w14:textId="57E34A38" w:rsidR="00802FC3" w:rsidRPr="004D6DFA" w:rsidRDefault="00802FC3" w:rsidP="004D6DFA">
      <w:pPr>
        <w:widowControl w:val="0"/>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Grade B (Very good): </w:t>
      </w:r>
      <w:r w:rsidR="00C2348D" w:rsidRPr="004D6DFA">
        <w:rPr>
          <w:rFonts w:ascii="Book Antiqua" w:hAnsi="Book Antiqua" w:cs="宋体"/>
          <w:lang w:eastAsia="zh-CN"/>
        </w:rPr>
        <w:t>0</w:t>
      </w:r>
    </w:p>
    <w:p w14:paraId="19A52E15" w14:textId="07D2B351" w:rsidR="00802FC3" w:rsidRPr="004D6DFA" w:rsidRDefault="00802FC3" w:rsidP="004D6DFA">
      <w:pPr>
        <w:widowControl w:val="0"/>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Grade C (Good): C</w:t>
      </w:r>
      <w:r w:rsidR="00C2348D" w:rsidRPr="004D6DFA">
        <w:rPr>
          <w:rFonts w:ascii="Book Antiqua" w:hAnsi="Book Antiqua" w:cs="宋体"/>
          <w:lang w:eastAsia="zh-CN"/>
        </w:rPr>
        <w:t>, C, C</w:t>
      </w:r>
    </w:p>
    <w:p w14:paraId="70E58C1B" w14:textId="31C7A0BE" w:rsidR="00802FC3" w:rsidRPr="004D6DFA" w:rsidRDefault="00802FC3" w:rsidP="004D6DFA">
      <w:pPr>
        <w:widowControl w:val="0"/>
        <w:adjustRightInd w:val="0"/>
        <w:snapToGrid w:val="0"/>
        <w:spacing w:line="360" w:lineRule="auto"/>
        <w:jc w:val="both"/>
        <w:rPr>
          <w:rFonts w:ascii="Book Antiqua" w:hAnsi="Book Antiqua" w:cs="宋体"/>
          <w:lang w:eastAsia="zh-CN"/>
        </w:rPr>
      </w:pPr>
      <w:r w:rsidRPr="004D6DFA">
        <w:rPr>
          <w:rFonts w:ascii="Book Antiqua" w:hAnsi="Book Antiqua" w:cs="宋体"/>
          <w:lang w:eastAsia="zh-CN"/>
        </w:rPr>
        <w:t xml:space="preserve">Grade D (Fair): </w:t>
      </w:r>
      <w:r w:rsidR="00C2348D" w:rsidRPr="004D6DFA">
        <w:rPr>
          <w:rFonts w:ascii="Book Antiqua" w:hAnsi="Book Antiqua" w:cs="宋体"/>
          <w:lang w:eastAsia="zh-CN"/>
        </w:rPr>
        <w:t>D</w:t>
      </w:r>
    </w:p>
    <w:p w14:paraId="313CD5A8" w14:textId="77777777" w:rsidR="00802FC3" w:rsidRPr="004D6DFA" w:rsidRDefault="00802FC3" w:rsidP="004D6DFA">
      <w:pPr>
        <w:widowControl w:val="0"/>
        <w:adjustRightInd w:val="0"/>
        <w:snapToGrid w:val="0"/>
        <w:spacing w:line="360" w:lineRule="auto"/>
        <w:jc w:val="both"/>
        <w:rPr>
          <w:rFonts w:ascii="Book Antiqua" w:eastAsia="DengXian" w:hAnsi="Book Antiqua"/>
          <w:kern w:val="2"/>
          <w:lang w:val="hu-HU" w:eastAsia="zh-CN"/>
        </w:rPr>
      </w:pPr>
      <w:r w:rsidRPr="004D6DFA">
        <w:rPr>
          <w:rFonts w:ascii="Book Antiqua" w:hAnsi="Book Antiqua" w:cs="宋体"/>
          <w:lang w:eastAsia="zh-CN"/>
        </w:rPr>
        <w:t>Grade E (Poor): 0</w:t>
      </w:r>
    </w:p>
    <w:p w14:paraId="05DD4C9A" w14:textId="77777777" w:rsidR="00802FC3" w:rsidRPr="004D6DFA" w:rsidRDefault="00802FC3" w:rsidP="004D6DFA">
      <w:pPr>
        <w:widowControl w:val="0"/>
        <w:adjustRightInd w:val="0"/>
        <w:snapToGrid w:val="0"/>
        <w:spacing w:line="360" w:lineRule="auto"/>
        <w:jc w:val="both"/>
        <w:rPr>
          <w:rFonts w:ascii="Book Antiqua" w:hAnsi="Book Antiqua"/>
          <w:lang w:val="hu-HU" w:eastAsia="zh-CN"/>
        </w:rPr>
      </w:pPr>
    </w:p>
    <w:p w14:paraId="7F9239AC" w14:textId="2F0A4A95" w:rsidR="00802FC3" w:rsidRPr="00DB7A8F" w:rsidRDefault="00802FC3" w:rsidP="004D6DFA">
      <w:pPr>
        <w:adjustRightInd w:val="0"/>
        <w:snapToGrid w:val="0"/>
        <w:spacing w:line="360" w:lineRule="auto"/>
        <w:jc w:val="both"/>
        <w:rPr>
          <w:rFonts w:ascii="Book Antiqua" w:hAnsi="Book Antiqua"/>
          <w:b/>
          <w:lang w:eastAsia="zh-CN"/>
        </w:rPr>
      </w:pPr>
      <w:r w:rsidRPr="004D6DFA">
        <w:rPr>
          <w:rFonts w:ascii="Book Antiqua" w:hAnsi="Book Antiqua"/>
          <w:b/>
        </w:rPr>
        <w:t xml:space="preserve">P- Reviewer: </w:t>
      </w:r>
      <w:r w:rsidR="00C2348D" w:rsidRPr="004D6DFA">
        <w:rPr>
          <w:rFonts w:ascii="Book Antiqua" w:hAnsi="Book Antiqua"/>
          <w:lang w:eastAsia="zh-CN"/>
        </w:rPr>
        <w:t xml:space="preserve">Hu B, </w:t>
      </w:r>
      <w:proofErr w:type="spellStart"/>
      <w:r w:rsidR="00C2348D" w:rsidRPr="004D6DFA">
        <w:rPr>
          <w:rFonts w:ascii="Book Antiqua" w:hAnsi="Book Antiqua"/>
          <w:lang w:eastAsia="zh-CN"/>
        </w:rPr>
        <w:t>Ierardi</w:t>
      </w:r>
      <w:proofErr w:type="spellEnd"/>
      <w:r w:rsidR="00C2348D" w:rsidRPr="004D6DFA">
        <w:rPr>
          <w:rFonts w:ascii="Book Antiqua" w:hAnsi="Book Antiqua"/>
          <w:lang w:eastAsia="zh-CN"/>
        </w:rPr>
        <w:t xml:space="preserve"> E, Manes G, Zhang HZ</w:t>
      </w:r>
      <w:r w:rsidRPr="004D6DFA">
        <w:rPr>
          <w:rFonts w:ascii="Book Antiqua" w:hAnsi="Book Antiqua"/>
          <w:b/>
        </w:rPr>
        <w:t xml:space="preserve"> S- Editor:</w:t>
      </w:r>
      <w:r w:rsidRPr="004D6DFA">
        <w:rPr>
          <w:rFonts w:ascii="Book Antiqua" w:hAnsi="Book Antiqua"/>
        </w:rPr>
        <w:t xml:space="preserve"> </w:t>
      </w:r>
      <w:r w:rsidR="00DB7A8F">
        <w:rPr>
          <w:rFonts w:ascii="Book Antiqua" w:hAnsi="Book Antiqua"/>
          <w:lang w:eastAsia="zh-CN"/>
        </w:rPr>
        <w:t>Zhang L</w:t>
      </w:r>
      <w:r w:rsidR="00D27C2A">
        <w:rPr>
          <w:rFonts w:ascii="Book Antiqua" w:hAnsi="Book Antiqua"/>
        </w:rPr>
        <w:t xml:space="preserve"> </w:t>
      </w:r>
      <w:proofErr w:type="spellStart"/>
      <w:r w:rsidRPr="004D6DFA">
        <w:rPr>
          <w:rFonts w:ascii="Book Antiqua" w:hAnsi="Book Antiqua"/>
          <w:b/>
        </w:rPr>
        <w:t>L</w:t>
      </w:r>
      <w:proofErr w:type="spellEnd"/>
      <w:r w:rsidRPr="004D6DFA">
        <w:rPr>
          <w:rFonts w:ascii="Book Antiqua" w:hAnsi="Book Antiqua"/>
          <w:b/>
        </w:rPr>
        <w:t>- Editor:</w:t>
      </w:r>
      <w:r w:rsidR="00897F7F" w:rsidRPr="00897F7F">
        <w:rPr>
          <w:rFonts w:ascii="Book Antiqua" w:eastAsia="等线" w:hAnsi="Book Antiqua" w:cs="Times New Roman" w:hint="eastAsia"/>
          <w:bCs/>
          <w:lang w:eastAsia="zh-CN"/>
        </w:rPr>
        <w:t xml:space="preserve"> A</w:t>
      </w:r>
      <w:r w:rsidR="00897F7F" w:rsidRPr="00897F7F">
        <w:rPr>
          <w:rFonts w:ascii="Book Antiqua" w:eastAsia="等线" w:hAnsi="Book Antiqua" w:cs="Times New Roman"/>
          <w:b/>
          <w:bCs/>
        </w:rPr>
        <w:t xml:space="preserve"> E-Editor:</w:t>
      </w:r>
      <w:r w:rsidR="00897F7F" w:rsidRPr="00897F7F">
        <w:rPr>
          <w:rFonts w:ascii="Book Antiqua" w:hAnsi="Book Antiqua" w:cs="Courier New" w:hint="eastAsia"/>
          <w:kern w:val="2"/>
          <w:lang w:eastAsia="zh-CN"/>
        </w:rPr>
        <w:t xml:space="preserve"> Wu YXJ</w:t>
      </w:r>
    </w:p>
    <w:p w14:paraId="60700532" w14:textId="0C80D482" w:rsidR="00081CBA" w:rsidRPr="004D6DFA" w:rsidRDefault="00081CBA"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6B0F29C5" w14:textId="7785757C" w:rsidR="005218C2" w:rsidRPr="004D6DFA" w:rsidRDefault="001F0097" w:rsidP="004D6DFA">
      <w:pPr>
        <w:adjustRightInd w:val="0"/>
        <w:snapToGrid w:val="0"/>
        <w:spacing w:line="360" w:lineRule="auto"/>
        <w:jc w:val="both"/>
        <w:rPr>
          <w:rFonts w:ascii="Book Antiqua" w:hAnsi="Book Antiqua"/>
          <w:b/>
        </w:rPr>
      </w:pPr>
      <w:r w:rsidRPr="004D6DFA">
        <w:rPr>
          <w:rFonts w:ascii="Book Antiqua" w:hAnsi="Book Antiqua"/>
          <w:b/>
        </w:rPr>
        <w:lastRenderedPageBreak/>
        <w:t>Figure Legends</w:t>
      </w:r>
    </w:p>
    <w:p w14:paraId="767F33D1" w14:textId="3F03FA35" w:rsidR="001F0097" w:rsidRPr="004D6DFA" w:rsidRDefault="00E5622A" w:rsidP="004D6DFA">
      <w:pPr>
        <w:adjustRightInd w:val="0"/>
        <w:snapToGrid w:val="0"/>
        <w:spacing w:line="360" w:lineRule="auto"/>
        <w:jc w:val="both"/>
        <w:rPr>
          <w:rFonts w:ascii="Book Antiqua" w:hAnsi="Book Antiqua"/>
          <w:b/>
        </w:rPr>
      </w:pPr>
      <w:r w:rsidRPr="004D6DFA">
        <w:rPr>
          <w:rFonts w:ascii="Book Antiqua" w:hAnsi="Book Antiqua"/>
          <w:noProof/>
          <w:lang w:eastAsia="zh-CN"/>
        </w:rPr>
        <w:drawing>
          <wp:inline distT="0" distB="0" distL="0" distR="0" wp14:anchorId="4C0D5613" wp14:editId="36ABF4B7">
            <wp:extent cx="4953429" cy="3299746"/>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429" cy="3299746"/>
                    </a:xfrm>
                    <a:prstGeom prst="rect">
                      <a:avLst/>
                    </a:prstGeom>
                  </pic:spPr>
                </pic:pic>
              </a:graphicData>
            </a:graphic>
          </wp:inline>
        </w:drawing>
      </w:r>
    </w:p>
    <w:p w14:paraId="7ADA7098" w14:textId="6D3F8A4E" w:rsidR="008A01B3" w:rsidRPr="004D6DFA" w:rsidRDefault="005218C2" w:rsidP="004D6DFA">
      <w:pPr>
        <w:pStyle w:val="af7"/>
        <w:adjustRightInd w:val="0"/>
        <w:snapToGrid w:val="0"/>
        <w:spacing w:line="360" w:lineRule="auto"/>
        <w:jc w:val="both"/>
        <w:rPr>
          <w:rFonts w:ascii="Book Antiqua" w:hAnsi="Book Antiqua"/>
        </w:rPr>
      </w:pPr>
      <w:r w:rsidRPr="004D6DFA">
        <w:rPr>
          <w:rFonts w:ascii="Book Antiqua" w:hAnsi="Book Antiqua" w:cs="Times New Roman"/>
          <w:b/>
          <w:bCs/>
        </w:rPr>
        <w:t xml:space="preserve">Figure 1 </w:t>
      </w:r>
      <w:bookmarkStart w:id="27" w:name="_Hlk38007971"/>
      <w:r w:rsidRPr="004D6DFA">
        <w:rPr>
          <w:rFonts w:ascii="Book Antiqua" w:hAnsi="Book Antiqua" w:cs="Times New Roman"/>
          <w:b/>
          <w:bCs/>
        </w:rPr>
        <w:t xml:space="preserve">Flow </w:t>
      </w:r>
      <w:r w:rsidR="008A01B3" w:rsidRPr="004D6DFA">
        <w:rPr>
          <w:rFonts w:ascii="Book Antiqua" w:hAnsi="Book Antiqua" w:cs="Times New Roman"/>
          <w:b/>
          <w:bCs/>
        </w:rPr>
        <w:t>diagram for lesions examined and t</w:t>
      </w:r>
      <w:r w:rsidRPr="004D6DFA">
        <w:rPr>
          <w:rFonts w:ascii="Book Antiqua" w:hAnsi="Book Antiqua" w:cs="Times New Roman"/>
          <w:b/>
          <w:bCs/>
        </w:rPr>
        <w:t>reatment</w:t>
      </w:r>
      <w:r w:rsidR="008A01B3" w:rsidRPr="004D6DFA">
        <w:rPr>
          <w:rFonts w:ascii="Book Antiqua" w:hAnsi="Book Antiqua" w:cs="Times New Roman"/>
          <w:b/>
          <w:bCs/>
        </w:rPr>
        <w:t xml:space="preserve">. </w:t>
      </w:r>
      <w:r w:rsidR="008A01B3" w:rsidRPr="004D6DFA">
        <w:rPr>
          <w:rFonts w:ascii="Book Antiqua" w:hAnsi="Book Antiqua" w:cs="Times New Roman"/>
        </w:rPr>
        <w:t>EMR: Endoscopic mucosal resection</w:t>
      </w:r>
      <w:r w:rsidR="00FF1DA2" w:rsidRPr="004D6DFA">
        <w:rPr>
          <w:rFonts w:ascii="Book Antiqua" w:hAnsi="Book Antiqua" w:cs="Times New Roman"/>
        </w:rPr>
        <w:t>;</w:t>
      </w:r>
      <w:r w:rsidR="008A01B3" w:rsidRPr="004D6DFA">
        <w:rPr>
          <w:rFonts w:ascii="Book Antiqua" w:hAnsi="Book Antiqua" w:cs="Times New Roman"/>
        </w:rPr>
        <w:t xml:space="preserve"> SM fibrosis: Sub-mucosal fibrosis.</w:t>
      </w:r>
    </w:p>
    <w:p w14:paraId="1A47F875" w14:textId="291E79F8" w:rsidR="00910AA9" w:rsidRPr="004D6DFA" w:rsidRDefault="00910AA9" w:rsidP="004D6DFA">
      <w:pPr>
        <w:pStyle w:val="af7"/>
        <w:adjustRightInd w:val="0"/>
        <w:snapToGrid w:val="0"/>
        <w:spacing w:line="360" w:lineRule="auto"/>
        <w:jc w:val="both"/>
        <w:rPr>
          <w:rFonts w:ascii="Book Antiqua" w:hAnsi="Book Antiqua" w:cs="Times New Roman"/>
          <w:b/>
          <w:bCs/>
        </w:rPr>
      </w:pPr>
    </w:p>
    <w:p w14:paraId="61A64A20" w14:textId="1588BCA0" w:rsidR="008A01B3" w:rsidRPr="004D6DFA" w:rsidRDefault="008A01B3" w:rsidP="004D6DFA">
      <w:pPr>
        <w:adjustRightInd w:val="0"/>
        <w:snapToGrid w:val="0"/>
        <w:spacing w:line="360" w:lineRule="auto"/>
        <w:jc w:val="both"/>
        <w:rPr>
          <w:rFonts w:ascii="Book Antiqua" w:hAnsi="Book Antiqua" w:cs="Times New Roman"/>
          <w:b/>
          <w:bCs/>
        </w:rPr>
      </w:pPr>
      <w:r w:rsidRPr="004D6DFA">
        <w:rPr>
          <w:rFonts w:ascii="Book Antiqua" w:hAnsi="Book Antiqua" w:cs="Times New Roman"/>
          <w:b/>
          <w:bCs/>
        </w:rPr>
        <w:br w:type="page"/>
      </w:r>
    </w:p>
    <w:p w14:paraId="1E873056" w14:textId="17F04FD0" w:rsidR="005218C2" w:rsidRPr="004D6DFA" w:rsidRDefault="00FF1DA2" w:rsidP="004D6DFA">
      <w:pPr>
        <w:pStyle w:val="af7"/>
        <w:adjustRightInd w:val="0"/>
        <w:snapToGrid w:val="0"/>
        <w:spacing w:line="360" w:lineRule="auto"/>
        <w:jc w:val="both"/>
        <w:rPr>
          <w:rFonts w:ascii="Book Antiqua" w:hAnsi="Book Antiqua"/>
          <w:b/>
          <w:bCs/>
        </w:rPr>
      </w:pPr>
      <w:r w:rsidRPr="004D6DFA">
        <w:rPr>
          <w:rFonts w:ascii="Book Antiqua" w:hAnsi="Book Antiqua"/>
          <w:noProof/>
          <w:lang w:eastAsia="zh-CN"/>
        </w:rPr>
        <w:lastRenderedPageBreak/>
        <w:drawing>
          <wp:inline distT="0" distB="0" distL="0" distR="0" wp14:anchorId="1BFD6646" wp14:editId="2654A2A5">
            <wp:extent cx="5943600" cy="364744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47440"/>
                    </a:xfrm>
                    <a:prstGeom prst="rect">
                      <a:avLst/>
                    </a:prstGeom>
                  </pic:spPr>
                </pic:pic>
              </a:graphicData>
            </a:graphic>
          </wp:inline>
        </w:drawing>
      </w:r>
      <w:bookmarkEnd w:id="27"/>
    </w:p>
    <w:p w14:paraId="435611E2" w14:textId="06502E3B" w:rsidR="005218C2" w:rsidRPr="004D6DFA" w:rsidRDefault="005218C2" w:rsidP="004D6DFA">
      <w:pPr>
        <w:adjustRightInd w:val="0"/>
        <w:snapToGrid w:val="0"/>
        <w:spacing w:line="360" w:lineRule="auto"/>
        <w:jc w:val="both"/>
        <w:rPr>
          <w:rFonts w:ascii="Book Antiqua" w:eastAsia="Times New Roman" w:hAnsi="Book Antiqua" w:cs="Times New Roman"/>
          <w:b/>
        </w:rPr>
      </w:pPr>
      <w:bookmarkStart w:id="28" w:name="_Hlk38008005"/>
      <w:r w:rsidRPr="004D6DFA">
        <w:rPr>
          <w:rFonts w:ascii="Book Antiqua" w:hAnsi="Book Antiqua" w:cs="Times New Roman"/>
          <w:b/>
          <w:bCs/>
          <w:color w:val="000000"/>
        </w:rPr>
        <w:t xml:space="preserve">Figure 2 Histological </w:t>
      </w:r>
      <w:r w:rsidR="00FF1DA2" w:rsidRPr="004D6DFA">
        <w:rPr>
          <w:rFonts w:ascii="Book Antiqua" w:hAnsi="Book Antiqua" w:cs="Times New Roman"/>
          <w:b/>
          <w:bCs/>
          <w:color w:val="000000"/>
        </w:rPr>
        <w:t>subtypes and pathology results for the l</w:t>
      </w:r>
      <w:r w:rsidRPr="004D6DFA">
        <w:rPr>
          <w:rFonts w:ascii="Book Antiqua" w:hAnsi="Book Antiqua" w:cs="Times New Roman"/>
          <w:b/>
          <w:bCs/>
          <w:color w:val="000000"/>
        </w:rPr>
        <w:t>esions</w:t>
      </w:r>
      <w:r w:rsidR="00FF1DA2" w:rsidRPr="004D6DFA">
        <w:rPr>
          <w:rFonts w:ascii="Book Antiqua" w:hAnsi="Book Antiqua" w:cs="Times New Roman"/>
          <w:b/>
          <w:bCs/>
          <w:color w:val="000000"/>
        </w:rPr>
        <w:t>.</w:t>
      </w:r>
    </w:p>
    <w:bookmarkEnd w:id="28"/>
    <w:p w14:paraId="57F8DF3F" w14:textId="4D0A305A" w:rsidR="00FF1DA2" w:rsidRPr="004D6DFA"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1AEDB8E6" w14:textId="3A74EE39" w:rsidR="005218C2" w:rsidRPr="004D6DFA"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hAnsi="Book Antiqua"/>
          <w:noProof/>
          <w:lang w:eastAsia="zh-CN"/>
        </w:rPr>
        <w:lastRenderedPageBreak/>
        <w:drawing>
          <wp:inline distT="0" distB="0" distL="0" distR="0" wp14:anchorId="32E3DB72" wp14:editId="124D7162">
            <wp:extent cx="4417591" cy="3943350"/>
            <wp:effectExtent l="0" t="0" r="254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1627" cy="3946953"/>
                    </a:xfrm>
                    <a:prstGeom prst="rect">
                      <a:avLst/>
                    </a:prstGeom>
                  </pic:spPr>
                </pic:pic>
              </a:graphicData>
            </a:graphic>
          </wp:inline>
        </w:drawing>
      </w:r>
    </w:p>
    <w:p w14:paraId="01994D0E" w14:textId="50B57C99" w:rsidR="005218C2" w:rsidRPr="004D6DFA" w:rsidRDefault="005218C2" w:rsidP="004D6DFA">
      <w:pPr>
        <w:adjustRightInd w:val="0"/>
        <w:snapToGrid w:val="0"/>
        <w:spacing w:line="360" w:lineRule="auto"/>
        <w:jc w:val="both"/>
        <w:rPr>
          <w:rFonts w:ascii="Book Antiqua" w:eastAsia="Times New Roman" w:hAnsi="Book Antiqua" w:cs="Times New Roman"/>
          <w:b/>
        </w:rPr>
      </w:pPr>
      <w:bookmarkStart w:id="29" w:name="_Hlk38008027"/>
      <w:r w:rsidRPr="004D6DFA">
        <w:rPr>
          <w:rFonts w:ascii="Book Antiqua" w:eastAsia="Times New Roman" w:hAnsi="Book Antiqua" w:cs="Times New Roman"/>
          <w:b/>
        </w:rPr>
        <w:t xml:space="preserve">Figure 3 Complications and </w:t>
      </w:r>
      <w:r w:rsidR="00FF1DA2" w:rsidRPr="004D6DFA">
        <w:rPr>
          <w:rFonts w:ascii="Book Antiqua" w:eastAsia="Times New Roman" w:hAnsi="Book Antiqua" w:cs="Times New Roman"/>
          <w:b/>
        </w:rPr>
        <w:t>m</w:t>
      </w:r>
      <w:r w:rsidRPr="004D6DFA">
        <w:rPr>
          <w:rFonts w:ascii="Book Antiqua" w:eastAsia="Times New Roman" w:hAnsi="Book Antiqua" w:cs="Times New Roman"/>
          <w:b/>
        </w:rPr>
        <w:t xml:space="preserve">anagement of </w:t>
      </w:r>
      <w:r w:rsidR="00FF1DA2" w:rsidRPr="004D6DFA">
        <w:rPr>
          <w:rFonts w:ascii="Book Antiqua" w:hAnsi="Book Antiqua" w:cs="Times New Roman"/>
          <w:b/>
        </w:rPr>
        <w:t>endoscopic mucosal resection</w:t>
      </w:r>
      <w:r w:rsidR="00FF1DA2" w:rsidRPr="004D6DFA">
        <w:rPr>
          <w:rFonts w:ascii="Book Antiqua" w:eastAsia="Times New Roman" w:hAnsi="Book Antiqua" w:cs="Times New Roman"/>
          <w:b/>
        </w:rPr>
        <w:t>.</w:t>
      </w:r>
    </w:p>
    <w:p w14:paraId="2A291A1D" w14:textId="77777777" w:rsidR="00167E5E"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51EDFA35" w14:textId="7A93DA4E" w:rsidR="00167E5E" w:rsidRDefault="00167E5E" w:rsidP="004D6DFA">
      <w:pPr>
        <w:adjustRightInd w:val="0"/>
        <w:snapToGrid w:val="0"/>
        <w:spacing w:line="360" w:lineRule="auto"/>
        <w:jc w:val="both"/>
        <w:rPr>
          <w:rFonts w:ascii="Book Antiqua" w:eastAsia="Times New Roman" w:hAnsi="Book Antiqua" w:cs="Times New Roman"/>
          <w:b/>
        </w:rPr>
      </w:pPr>
      <w:r>
        <w:rPr>
          <w:rFonts w:ascii="Book Antiqua" w:eastAsia="Times New Roman" w:hAnsi="Book Antiqua" w:cs="Times New Roman"/>
          <w:b/>
          <w:noProof/>
          <w:lang w:eastAsia="zh-CN"/>
        </w:rPr>
        <w:lastRenderedPageBreak/>
        <w:drawing>
          <wp:inline distT="0" distB="0" distL="0" distR="0" wp14:anchorId="152AE6D0" wp14:editId="2CBB53DB">
            <wp:extent cx="54864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W.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1390650"/>
                    </a:xfrm>
                    <a:prstGeom prst="rect">
                      <a:avLst/>
                    </a:prstGeom>
                  </pic:spPr>
                </pic:pic>
              </a:graphicData>
            </a:graphic>
          </wp:inline>
        </w:drawing>
      </w:r>
    </w:p>
    <w:p w14:paraId="04E12CE7" w14:textId="12851362" w:rsidR="005218C2" w:rsidRPr="00167E5E" w:rsidRDefault="005218C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t>Figure 4</w:t>
      </w:r>
      <w:r w:rsidR="00CD52CB" w:rsidRPr="004D6DFA">
        <w:rPr>
          <w:rFonts w:ascii="Book Antiqua" w:eastAsia="Times New Roman" w:hAnsi="Book Antiqua" w:cs="Times New Roman"/>
          <w:b/>
        </w:rPr>
        <w:t xml:space="preserve"> </w:t>
      </w:r>
      <w:r w:rsidRPr="004D6DFA">
        <w:rPr>
          <w:rFonts w:ascii="Book Antiqua" w:eastAsia="Times New Roman" w:hAnsi="Book Antiqua" w:cs="Times New Roman"/>
          <w:b/>
        </w:rPr>
        <w:t xml:space="preserve">large rectal </w:t>
      </w:r>
      <w:proofErr w:type="gramStart"/>
      <w:r w:rsidRPr="004D6DFA">
        <w:rPr>
          <w:rFonts w:ascii="Book Antiqua" w:eastAsia="Times New Roman" w:hAnsi="Book Antiqua" w:cs="Times New Roman"/>
          <w:b/>
        </w:rPr>
        <w:t>polyp</w:t>
      </w:r>
      <w:proofErr w:type="gramEnd"/>
      <w:r w:rsidRPr="004D6DFA">
        <w:rPr>
          <w:rFonts w:ascii="Book Antiqua" w:eastAsia="Times New Roman" w:hAnsi="Book Antiqua" w:cs="Times New Roman"/>
          <w:b/>
        </w:rPr>
        <w:t xml:space="preserve"> with steps of polyp injection and post resection area of the polyp.</w:t>
      </w:r>
      <w:r w:rsidR="00FF1DA2" w:rsidRPr="004D6DFA">
        <w:rPr>
          <w:rFonts w:ascii="Book Antiqua" w:eastAsia="Times New Roman" w:hAnsi="Book Antiqua" w:cs="Times New Roman"/>
          <w:b/>
        </w:rPr>
        <w:t xml:space="preserve"> </w:t>
      </w:r>
      <w:r w:rsidR="00FF1DA2" w:rsidRPr="004D6DFA">
        <w:rPr>
          <w:rFonts w:ascii="Book Antiqua" w:eastAsia="Times New Roman" w:hAnsi="Book Antiqua" w:cs="Times New Roman"/>
          <w:bCs/>
        </w:rPr>
        <w:t>A: Large rectal polyp; B: Steps of polyp injection; C: Post resection area of the polyp.</w:t>
      </w:r>
    </w:p>
    <w:bookmarkEnd w:id="29"/>
    <w:p w14:paraId="2AA18A79" w14:textId="77777777" w:rsidR="00167E5E" w:rsidRDefault="00167E5E">
      <w:pPr>
        <w:rPr>
          <w:rFonts w:ascii="Book Antiqua" w:eastAsia="Times New Roman" w:hAnsi="Book Antiqua" w:cs="Times New Roman"/>
          <w:bCs/>
        </w:rPr>
      </w:pPr>
      <w:r>
        <w:rPr>
          <w:rFonts w:ascii="Book Antiqua" w:hAnsi="Book Antiqua"/>
          <w:bCs/>
        </w:rPr>
        <w:br w:type="page"/>
      </w:r>
    </w:p>
    <w:p w14:paraId="1D8E99EF" w14:textId="3B864F6B" w:rsidR="006C2670" w:rsidRPr="004D6DFA" w:rsidRDefault="005B12E6" w:rsidP="004D6DFA">
      <w:pPr>
        <w:pStyle w:val="af"/>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b/>
          <w:bCs/>
          <w:color w:val="000000"/>
        </w:rPr>
        <w:lastRenderedPageBreak/>
        <w:t>Table 1 Baseline characteristics (</w:t>
      </w:r>
      <w:r w:rsidRPr="004D6DFA">
        <w:rPr>
          <w:rFonts w:ascii="Book Antiqua" w:hAnsi="Book Antiqua"/>
          <w:b/>
          <w:bCs/>
          <w:i/>
          <w:iCs/>
          <w:color w:val="000000"/>
        </w:rPr>
        <w:t>n</w:t>
      </w:r>
      <w:r w:rsidRPr="004D6DFA">
        <w:rPr>
          <w:rFonts w:ascii="Book Antiqua" w:hAnsi="Book Antiqua"/>
          <w:b/>
          <w:bCs/>
          <w:color w:val="000000"/>
        </w:rPr>
        <w:t xml:space="preserve"> = 500)</w:t>
      </w:r>
    </w:p>
    <w:tbl>
      <w:tblPr>
        <w:tblW w:w="9350" w:type="dxa"/>
        <w:tblBorders>
          <w:top w:val="single" w:sz="4" w:space="0" w:color="auto"/>
          <w:bottom w:val="single" w:sz="4" w:space="0" w:color="auto"/>
        </w:tblBorders>
        <w:tblLook w:val="04A0" w:firstRow="1" w:lastRow="0" w:firstColumn="1" w:lastColumn="0" w:noHBand="0" w:noVBand="1"/>
      </w:tblPr>
      <w:tblGrid>
        <w:gridCol w:w="3681"/>
        <w:gridCol w:w="1417"/>
        <w:gridCol w:w="1418"/>
        <w:gridCol w:w="1417"/>
        <w:gridCol w:w="1417"/>
      </w:tblGrid>
      <w:tr w:rsidR="00A93A9A" w:rsidRPr="004D6DFA" w14:paraId="68E87DFA" w14:textId="39D97ED6" w:rsidTr="00167E5E">
        <w:trPr>
          <w:trHeight w:val="315"/>
        </w:trPr>
        <w:tc>
          <w:tcPr>
            <w:tcW w:w="3681" w:type="dxa"/>
            <w:tcBorders>
              <w:top w:val="single" w:sz="4" w:space="0" w:color="auto"/>
              <w:bottom w:val="single" w:sz="4" w:space="0" w:color="auto"/>
            </w:tcBorders>
            <w:shd w:val="clear" w:color="auto" w:fill="auto"/>
            <w:noWrap/>
            <w:hideMark/>
          </w:tcPr>
          <w:p w14:paraId="299781D9" w14:textId="0ABCD6D7"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Variable</w:t>
            </w:r>
          </w:p>
        </w:tc>
        <w:tc>
          <w:tcPr>
            <w:tcW w:w="1417" w:type="dxa"/>
            <w:tcBorders>
              <w:top w:val="single" w:sz="4" w:space="0" w:color="auto"/>
              <w:bottom w:val="single" w:sz="4" w:space="0" w:color="auto"/>
            </w:tcBorders>
            <w:shd w:val="clear" w:color="auto" w:fill="auto"/>
            <w:noWrap/>
            <w:hideMark/>
          </w:tcPr>
          <w:p w14:paraId="7670F68B" w14:textId="208F7ADE"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Median</w:t>
            </w:r>
          </w:p>
        </w:tc>
        <w:tc>
          <w:tcPr>
            <w:tcW w:w="1418" w:type="dxa"/>
            <w:tcBorders>
              <w:top w:val="single" w:sz="4" w:space="0" w:color="auto"/>
              <w:bottom w:val="single" w:sz="4" w:space="0" w:color="auto"/>
            </w:tcBorders>
            <w:shd w:val="clear" w:color="auto" w:fill="auto"/>
            <w:noWrap/>
            <w:hideMark/>
          </w:tcPr>
          <w:p w14:paraId="66AF29EE" w14:textId="5497B967"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IQR</w:t>
            </w:r>
          </w:p>
        </w:tc>
        <w:tc>
          <w:tcPr>
            <w:tcW w:w="1417" w:type="dxa"/>
            <w:tcBorders>
              <w:top w:val="single" w:sz="4" w:space="0" w:color="auto"/>
              <w:bottom w:val="single" w:sz="4" w:space="0" w:color="auto"/>
            </w:tcBorders>
          </w:tcPr>
          <w:p w14:paraId="70D5E152" w14:textId="1A5AC1E7" w:rsidR="00A93A9A" w:rsidRPr="004D6DFA" w:rsidRDefault="00A93A9A" w:rsidP="004D6DFA">
            <w:pPr>
              <w:adjustRightInd w:val="0"/>
              <w:snapToGrid w:val="0"/>
              <w:spacing w:line="360" w:lineRule="auto"/>
              <w:jc w:val="both"/>
              <w:rPr>
                <w:rFonts w:ascii="Book Antiqua" w:hAnsi="Book Antiqua"/>
                <w:b/>
                <w:bCs/>
              </w:rPr>
            </w:pPr>
            <w:r w:rsidRPr="004D6DFA">
              <w:rPr>
                <w:rFonts w:ascii="Book Antiqua" w:eastAsia="Times New Roman" w:hAnsi="Book Antiqua" w:cs="Times New Roman"/>
                <w:b/>
                <w:bCs/>
                <w:color w:val="000000"/>
              </w:rPr>
              <w:t>Frequency</w:t>
            </w:r>
          </w:p>
        </w:tc>
        <w:tc>
          <w:tcPr>
            <w:tcW w:w="1417" w:type="dxa"/>
            <w:tcBorders>
              <w:top w:val="single" w:sz="4" w:space="0" w:color="auto"/>
              <w:bottom w:val="single" w:sz="4" w:space="0" w:color="auto"/>
            </w:tcBorders>
          </w:tcPr>
          <w:p w14:paraId="67E3B374" w14:textId="5221A1F3" w:rsidR="00A93A9A" w:rsidRPr="004D6DFA" w:rsidRDefault="00A93A9A" w:rsidP="004D6DFA">
            <w:pPr>
              <w:adjustRightInd w:val="0"/>
              <w:snapToGrid w:val="0"/>
              <w:spacing w:line="360" w:lineRule="auto"/>
              <w:jc w:val="both"/>
              <w:rPr>
                <w:rFonts w:ascii="Book Antiqua" w:hAnsi="Book Antiqua"/>
                <w:b/>
                <w:bCs/>
              </w:rPr>
            </w:pPr>
            <w:r w:rsidRPr="004D6DFA">
              <w:rPr>
                <w:rFonts w:ascii="Book Antiqua" w:eastAsia="Times New Roman" w:hAnsi="Book Antiqua" w:cs="Times New Roman"/>
                <w:b/>
                <w:bCs/>
                <w:color w:val="000000"/>
              </w:rPr>
              <w:t>Percent</w:t>
            </w:r>
            <w:r w:rsidR="00750AAB" w:rsidRPr="004D6DFA">
              <w:rPr>
                <w:rFonts w:ascii="Book Antiqua" w:eastAsia="Times New Roman" w:hAnsi="Book Antiqua" w:cs="Times New Roman"/>
                <w:b/>
                <w:bCs/>
                <w:color w:val="000000"/>
              </w:rPr>
              <w:t>, %</w:t>
            </w:r>
          </w:p>
        </w:tc>
      </w:tr>
      <w:tr w:rsidR="00A93A9A" w:rsidRPr="004D6DFA" w14:paraId="75F87367" w14:textId="25684F92" w:rsidTr="00167E5E">
        <w:trPr>
          <w:trHeight w:val="300"/>
        </w:trPr>
        <w:tc>
          <w:tcPr>
            <w:tcW w:w="3681" w:type="dxa"/>
            <w:tcBorders>
              <w:top w:val="single" w:sz="4" w:space="0" w:color="auto"/>
            </w:tcBorders>
            <w:shd w:val="clear" w:color="auto" w:fill="auto"/>
            <w:noWrap/>
            <w:hideMark/>
          </w:tcPr>
          <w:p w14:paraId="3A35DCF4" w14:textId="1DCFE9E0"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Number of &gt; 20 mm adenomas</w:t>
            </w:r>
          </w:p>
        </w:tc>
        <w:tc>
          <w:tcPr>
            <w:tcW w:w="1417" w:type="dxa"/>
            <w:tcBorders>
              <w:top w:val="single" w:sz="4" w:space="0" w:color="auto"/>
            </w:tcBorders>
            <w:shd w:val="clear" w:color="auto" w:fill="auto"/>
            <w:noWrap/>
            <w:hideMark/>
          </w:tcPr>
          <w:p w14:paraId="3F6A3D27" w14:textId="6EDFDEF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1</w:t>
            </w:r>
          </w:p>
        </w:tc>
        <w:tc>
          <w:tcPr>
            <w:tcW w:w="1418" w:type="dxa"/>
            <w:tcBorders>
              <w:top w:val="single" w:sz="4" w:space="0" w:color="auto"/>
            </w:tcBorders>
            <w:shd w:val="clear" w:color="auto" w:fill="auto"/>
            <w:noWrap/>
            <w:hideMark/>
          </w:tcPr>
          <w:p w14:paraId="69B8EA11" w14:textId="267B8D99"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7" w:type="dxa"/>
            <w:tcBorders>
              <w:top w:val="single" w:sz="4" w:space="0" w:color="auto"/>
            </w:tcBorders>
          </w:tcPr>
          <w:p w14:paraId="0F43927B"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Borders>
              <w:top w:val="single" w:sz="4" w:space="0" w:color="auto"/>
            </w:tcBorders>
          </w:tcPr>
          <w:p w14:paraId="2DC15321"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3ABF8AE5" w14:textId="6C9EF094" w:rsidTr="00167E5E">
        <w:trPr>
          <w:trHeight w:val="300"/>
        </w:trPr>
        <w:tc>
          <w:tcPr>
            <w:tcW w:w="3681" w:type="dxa"/>
            <w:shd w:val="clear" w:color="auto" w:fill="auto"/>
            <w:noWrap/>
            <w:hideMark/>
          </w:tcPr>
          <w:p w14:paraId="57701F77" w14:textId="3E1CD25C"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Polyp number</w:t>
            </w:r>
          </w:p>
        </w:tc>
        <w:tc>
          <w:tcPr>
            <w:tcW w:w="1417" w:type="dxa"/>
            <w:shd w:val="clear" w:color="auto" w:fill="auto"/>
            <w:noWrap/>
            <w:hideMark/>
          </w:tcPr>
          <w:p w14:paraId="15EBC23E" w14:textId="49B47A0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1</w:t>
            </w:r>
          </w:p>
        </w:tc>
        <w:tc>
          <w:tcPr>
            <w:tcW w:w="1418" w:type="dxa"/>
            <w:shd w:val="clear" w:color="auto" w:fill="auto"/>
            <w:noWrap/>
            <w:hideMark/>
          </w:tcPr>
          <w:p w14:paraId="108789D6" w14:textId="44093BA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p>
        </w:tc>
        <w:tc>
          <w:tcPr>
            <w:tcW w:w="1417" w:type="dxa"/>
          </w:tcPr>
          <w:p w14:paraId="5F60286C"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28804492"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1FDB44E1" w14:textId="5BD3509B" w:rsidTr="00167E5E">
        <w:trPr>
          <w:trHeight w:val="300"/>
        </w:trPr>
        <w:tc>
          <w:tcPr>
            <w:tcW w:w="3681" w:type="dxa"/>
            <w:shd w:val="clear" w:color="auto" w:fill="auto"/>
            <w:noWrap/>
            <w:hideMark/>
          </w:tcPr>
          <w:p w14:paraId="614036DA" w14:textId="18AFA03F"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Size (mm)</w:t>
            </w:r>
          </w:p>
        </w:tc>
        <w:tc>
          <w:tcPr>
            <w:tcW w:w="1417" w:type="dxa"/>
            <w:shd w:val="clear" w:color="auto" w:fill="auto"/>
            <w:noWrap/>
            <w:hideMark/>
          </w:tcPr>
          <w:p w14:paraId="49BD8085" w14:textId="53DBC7A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p>
        </w:tc>
        <w:tc>
          <w:tcPr>
            <w:tcW w:w="1418" w:type="dxa"/>
            <w:shd w:val="clear" w:color="auto" w:fill="auto"/>
            <w:noWrap/>
            <w:hideMark/>
          </w:tcPr>
          <w:p w14:paraId="05F840D1" w14:textId="474FDF6E"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p>
        </w:tc>
        <w:tc>
          <w:tcPr>
            <w:tcW w:w="1417" w:type="dxa"/>
          </w:tcPr>
          <w:p w14:paraId="7CCB2E21"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54C833A8"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3A891C05" w14:textId="1F729CB5" w:rsidTr="00167E5E">
        <w:trPr>
          <w:trHeight w:val="300"/>
        </w:trPr>
        <w:tc>
          <w:tcPr>
            <w:tcW w:w="3681" w:type="dxa"/>
            <w:shd w:val="clear" w:color="auto" w:fill="auto"/>
            <w:noWrap/>
            <w:hideMark/>
          </w:tcPr>
          <w:p w14:paraId="39EE32FF" w14:textId="5BB80821"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Age (</w:t>
            </w:r>
            <w:proofErr w:type="spellStart"/>
            <w:r w:rsidRPr="004D6DFA">
              <w:rPr>
                <w:rFonts w:ascii="Book Antiqua" w:hAnsi="Book Antiqua"/>
              </w:rPr>
              <w:t>yr</w:t>
            </w:r>
            <w:proofErr w:type="spellEnd"/>
            <w:r w:rsidRPr="004D6DFA">
              <w:rPr>
                <w:rFonts w:ascii="Book Antiqua" w:hAnsi="Book Antiqua"/>
              </w:rPr>
              <w:t>)</w:t>
            </w:r>
          </w:p>
        </w:tc>
        <w:tc>
          <w:tcPr>
            <w:tcW w:w="1417" w:type="dxa"/>
            <w:shd w:val="clear" w:color="auto" w:fill="auto"/>
            <w:noWrap/>
            <w:hideMark/>
          </w:tcPr>
          <w:p w14:paraId="347CDD32" w14:textId="07EE4F7F"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c>
          <w:tcPr>
            <w:tcW w:w="1418" w:type="dxa"/>
            <w:shd w:val="clear" w:color="auto" w:fill="auto"/>
            <w:noWrap/>
            <w:hideMark/>
          </w:tcPr>
          <w:p w14:paraId="353E8535" w14:textId="26405CD8"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p>
        </w:tc>
        <w:tc>
          <w:tcPr>
            <w:tcW w:w="1417" w:type="dxa"/>
          </w:tcPr>
          <w:p w14:paraId="69D9C7EC"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0AF29C15"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26D65452" w14:textId="185A7A51" w:rsidTr="00167E5E">
        <w:trPr>
          <w:trHeight w:val="300"/>
        </w:trPr>
        <w:tc>
          <w:tcPr>
            <w:tcW w:w="3681" w:type="dxa"/>
            <w:shd w:val="clear" w:color="auto" w:fill="auto"/>
            <w:noWrap/>
            <w:hideMark/>
          </w:tcPr>
          <w:p w14:paraId="3904B685" w14:textId="731B36B1"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Height (cm)</w:t>
            </w:r>
          </w:p>
        </w:tc>
        <w:tc>
          <w:tcPr>
            <w:tcW w:w="1417" w:type="dxa"/>
            <w:shd w:val="clear" w:color="auto" w:fill="auto"/>
            <w:noWrap/>
            <w:hideMark/>
          </w:tcPr>
          <w:p w14:paraId="5D4937DD" w14:textId="2F00C42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p>
        </w:tc>
        <w:tc>
          <w:tcPr>
            <w:tcW w:w="1418" w:type="dxa"/>
            <w:shd w:val="clear" w:color="auto" w:fill="auto"/>
            <w:noWrap/>
            <w:hideMark/>
          </w:tcPr>
          <w:p w14:paraId="5CF10EEC" w14:textId="5EE5F7EA"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p>
        </w:tc>
        <w:tc>
          <w:tcPr>
            <w:tcW w:w="1417" w:type="dxa"/>
          </w:tcPr>
          <w:p w14:paraId="026B1F8D"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6213411A"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33973FAD" w14:textId="17B56DD2" w:rsidTr="00167E5E">
        <w:trPr>
          <w:trHeight w:val="300"/>
        </w:trPr>
        <w:tc>
          <w:tcPr>
            <w:tcW w:w="3681" w:type="dxa"/>
            <w:shd w:val="clear" w:color="auto" w:fill="auto"/>
            <w:noWrap/>
            <w:hideMark/>
          </w:tcPr>
          <w:p w14:paraId="076D8670" w14:textId="1E0CC9CA"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Weight (kg)</w:t>
            </w:r>
          </w:p>
        </w:tc>
        <w:tc>
          <w:tcPr>
            <w:tcW w:w="1417" w:type="dxa"/>
            <w:shd w:val="clear" w:color="auto" w:fill="auto"/>
            <w:noWrap/>
            <w:hideMark/>
          </w:tcPr>
          <w:p w14:paraId="01F4C9B9" w14:textId="5433B8C9"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80</w:t>
            </w:r>
          </w:p>
        </w:tc>
        <w:tc>
          <w:tcPr>
            <w:tcW w:w="1418" w:type="dxa"/>
            <w:shd w:val="clear" w:color="auto" w:fill="auto"/>
            <w:noWrap/>
            <w:hideMark/>
          </w:tcPr>
          <w:p w14:paraId="26EB7FEC" w14:textId="303A6DF5"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25</w:t>
            </w:r>
          </w:p>
        </w:tc>
        <w:tc>
          <w:tcPr>
            <w:tcW w:w="1417" w:type="dxa"/>
          </w:tcPr>
          <w:p w14:paraId="1791EF18"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2642CFEE"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156335F8" w14:textId="6C2FB19A" w:rsidTr="00167E5E">
        <w:trPr>
          <w:trHeight w:val="300"/>
        </w:trPr>
        <w:tc>
          <w:tcPr>
            <w:tcW w:w="3681" w:type="dxa"/>
            <w:shd w:val="clear" w:color="auto" w:fill="auto"/>
            <w:noWrap/>
            <w:hideMark/>
          </w:tcPr>
          <w:p w14:paraId="4C72B081" w14:textId="5431FBA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BMI</w:t>
            </w:r>
          </w:p>
        </w:tc>
        <w:tc>
          <w:tcPr>
            <w:tcW w:w="1417" w:type="dxa"/>
            <w:shd w:val="clear" w:color="auto" w:fill="auto"/>
            <w:noWrap/>
            <w:hideMark/>
          </w:tcPr>
          <w:p w14:paraId="407A5C1D" w14:textId="5FFD056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28</w:t>
            </w:r>
          </w:p>
        </w:tc>
        <w:tc>
          <w:tcPr>
            <w:tcW w:w="1418" w:type="dxa"/>
            <w:shd w:val="clear" w:color="auto" w:fill="auto"/>
            <w:noWrap/>
            <w:hideMark/>
          </w:tcPr>
          <w:p w14:paraId="312C8E7E" w14:textId="755D52B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7.35</w:t>
            </w:r>
          </w:p>
        </w:tc>
        <w:tc>
          <w:tcPr>
            <w:tcW w:w="1417" w:type="dxa"/>
          </w:tcPr>
          <w:p w14:paraId="6D71BA43"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7CBD6078"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3889ABCA" w14:textId="082AE1CB" w:rsidTr="00167E5E">
        <w:trPr>
          <w:trHeight w:val="300"/>
        </w:trPr>
        <w:tc>
          <w:tcPr>
            <w:tcW w:w="3681" w:type="dxa"/>
            <w:shd w:val="clear" w:color="auto" w:fill="auto"/>
            <w:noWrap/>
            <w:hideMark/>
          </w:tcPr>
          <w:p w14:paraId="1A1A156E" w14:textId="4DF9BBF8"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 xml:space="preserve">Colonoscopy </w:t>
            </w:r>
            <w:r w:rsidR="00493A96" w:rsidRPr="004D6DFA">
              <w:rPr>
                <w:rFonts w:ascii="Book Antiqua" w:hAnsi="Book Antiqua"/>
              </w:rPr>
              <w:t>d</w:t>
            </w:r>
            <w:r w:rsidRPr="004D6DFA">
              <w:rPr>
                <w:rFonts w:ascii="Book Antiqua" w:hAnsi="Book Antiqua"/>
              </w:rPr>
              <w:t>uration (min)</w:t>
            </w:r>
          </w:p>
        </w:tc>
        <w:tc>
          <w:tcPr>
            <w:tcW w:w="1417" w:type="dxa"/>
            <w:shd w:val="clear" w:color="auto" w:fill="auto"/>
            <w:noWrap/>
            <w:hideMark/>
          </w:tcPr>
          <w:p w14:paraId="75B4E87C" w14:textId="5D0C046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44</w:t>
            </w:r>
          </w:p>
        </w:tc>
        <w:tc>
          <w:tcPr>
            <w:tcW w:w="1418" w:type="dxa"/>
            <w:shd w:val="clear" w:color="auto" w:fill="auto"/>
            <w:noWrap/>
            <w:hideMark/>
          </w:tcPr>
          <w:p w14:paraId="3847E0D9" w14:textId="424CF52E"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30</w:t>
            </w:r>
          </w:p>
        </w:tc>
        <w:tc>
          <w:tcPr>
            <w:tcW w:w="1417" w:type="dxa"/>
          </w:tcPr>
          <w:p w14:paraId="062C6E2E"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7024E882"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79AC2C21" w14:textId="52F8B32B" w:rsidTr="00167E5E">
        <w:trPr>
          <w:trHeight w:val="300"/>
        </w:trPr>
        <w:tc>
          <w:tcPr>
            <w:tcW w:w="3681" w:type="dxa"/>
            <w:shd w:val="clear" w:color="auto" w:fill="auto"/>
            <w:noWrap/>
            <w:hideMark/>
          </w:tcPr>
          <w:p w14:paraId="14903EC0" w14:textId="09E934BC"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If blood transfusion, number of units</w:t>
            </w:r>
          </w:p>
        </w:tc>
        <w:tc>
          <w:tcPr>
            <w:tcW w:w="1417" w:type="dxa"/>
            <w:shd w:val="clear" w:color="auto" w:fill="auto"/>
            <w:noWrap/>
            <w:hideMark/>
          </w:tcPr>
          <w:p w14:paraId="7CC40178" w14:textId="46A20BBB"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8" w:type="dxa"/>
            <w:shd w:val="clear" w:color="auto" w:fill="auto"/>
            <w:noWrap/>
            <w:hideMark/>
          </w:tcPr>
          <w:p w14:paraId="067961DE" w14:textId="149530B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7" w:type="dxa"/>
          </w:tcPr>
          <w:p w14:paraId="13FFA069"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29FE60D9"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2D0A147D" w14:textId="510F2ED6" w:rsidTr="00167E5E">
        <w:trPr>
          <w:trHeight w:val="300"/>
        </w:trPr>
        <w:tc>
          <w:tcPr>
            <w:tcW w:w="3681" w:type="dxa"/>
            <w:shd w:val="clear" w:color="auto" w:fill="auto"/>
            <w:noWrap/>
            <w:vAlign w:val="bottom"/>
            <w:hideMark/>
          </w:tcPr>
          <w:p w14:paraId="6DF8B471"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Sex </w:t>
            </w:r>
          </w:p>
        </w:tc>
        <w:tc>
          <w:tcPr>
            <w:tcW w:w="1417" w:type="dxa"/>
            <w:shd w:val="clear" w:color="auto" w:fill="auto"/>
            <w:noWrap/>
            <w:vAlign w:val="bottom"/>
            <w:hideMark/>
          </w:tcPr>
          <w:p w14:paraId="26354666"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64DA7D69"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543212D9"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4E84A1E1"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F85FA3" w:rsidRPr="004D6DFA" w14:paraId="5CCB1673" w14:textId="51432248" w:rsidTr="00167E5E">
        <w:trPr>
          <w:trHeight w:val="300"/>
        </w:trPr>
        <w:tc>
          <w:tcPr>
            <w:tcW w:w="3681" w:type="dxa"/>
            <w:shd w:val="clear" w:color="auto" w:fill="auto"/>
            <w:noWrap/>
            <w:vAlign w:val="bottom"/>
            <w:hideMark/>
          </w:tcPr>
          <w:p w14:paraId="76C0D619" w14:textId="403BD9A5" w:rsidR="00F85FA3" w:rsidRPr="004D6DFA" w:rsidRDefault="00F85FA3"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Male</w:t>
            </w:r>
          </w:p>
        </w:tc>
        <w:tc>
          <w:tcPr>
            <w:tcW w:w="1417" w:type="dxa"/>
            <w:shd w:val="clear" w:color="auto" w:fill="auto"/>
            <w:noWrap/>
            <w:vAlign w:val="bottom"/>
          </w:tcPr>
          <w:p w14:paraId="32D600B8" w14:textId="537E3135"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6E65155" w14:textId="594E1E75"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AA25874" w14:textId="495165B2"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260</w:t>
            </w:r>
          </w:p>
        </w:tc>
        <w:tc>
          <w:tcPr>
            <w:tcW w:w="1417" w:type="dxa"/>
            <w:vAlign w:val="bottom"/>
          </w:tcPr>
          <w:p w14:paraId="1787136D" w14:textId="6F4EB739"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F85FA3" w:rsidRPr="004D6DFA" w14:paraId="3D3D46DA" w14:textId="34010C53" w:rsidTr="00167E5E">
        <w:trPr>
          <w:trHeight w:val="300"/>
        </w:trPr>
        <w:tc>
          <w:tcPr>
            <w:tcW w:w="3681" w:type="dxa"/>
            <w:shd w:val="clear" w:color="auto" w:fill="auto"/>
            <w:noWrap/>
            <w:vAlign w:val="bottom"/>
            <w:hideMark/>
          </w:tcPr>
          <w:p w14:paraId="76291B2E" w14:textId="2D22B21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1417" w:type="dxa"/>
            <w:shd w:val="clear" w:color="auto" w:fill="auto"/>
            <w:noWrap/>
            <w:vAlign w:val="bottom"/>
          </w:tcPr>
          <w:p w14:paraId="2A3A60F6" w14:textId="2B32AD86"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CA6920A" w14:textId="24F3651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E6D5535" w14:textId="52B7485C"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240</w:t>
            </w:r>
          </w:p>
        </w:tc>
        <w:tc>
          <w:tcPr>
            <w:tcW w:w="1417" w:type="dxa"/>
            <w:vAlign w:val="bottom"/>
          </w:tcPr>
          <w:p w14:paraId="274289D2" w14:textId="39D7FEA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48</w:t>
            </w:r>
          </w:p>
        </w:tc>
      </w:tr>
      <w:tr w:rsidR="00F85FA3" w:rsidRPr="004D6DFA" w14:paraId="5F2A7BA7" w14:textId="3EAE0392" w:rsidTr="00167E5E">
        <w:trPr>
          <w:trHeight w:val="300"/>
        </w:trPr>
        <w:tc>
          <w:tcPr>
            <w:tcW w:w="3681" w:type="dxa"/>
            <w:shd w:val="clear" w:color="auto" w:fill="auto"/>
            <w:noWrap/>
            <w:vAlign w:val="bottom"/>
            <w:hideMark/>
          </w:tcPr>
          <w:p w14:paraId="72D3DC07" w14:textId="77777777"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ASA</w:t>
            </w:r>
          </w:p>
        </w:tc>
        <w:tc>
          <w:tcPr>
            <w:tcW w:w="1417" w:type="dxa"/>
            <w:shd w:val="clear" w:color="auto" w:fill="auto"/>
            <w:noWrap/>
            <w:vAlign w:val="bottom"/>
          </w:tcPr>
          <w:p w14:paraId="3AF20795"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7219B465"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70F0F40D"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34CBE06A"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r>
      <w:tr w:rsidR="00F85FA3" w:rsidRPr="004D6DFA" w14:paraId="22298649" w14:textId="0C6D1D53" w:rsidTr="00167E5E">
        <w:trPr>
          <w:trHeight w:val="300"/>
        </w:trPr>
        <w:tc>
          <w:tcPr>
            <w:tcW w:w="3681" w:type="dxa"/>
            <w:shd w:val="clear" w:color="auto" w:fill="auto"/>
            <w:noWrap/>
            <w:vAlign w:val="bottom"/>
            <w:hideMark/>
          </w:tcPr>
          <w:p w14:paraId="7BD6A455" w14:textId="33D764B1" w:rsidR="00F85FA3" w:rsidRPr="004D6DFA" w:rsidRDefault="00F85FA3"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Class 1</w:t>
            </w:r>
          </w:p>
        </w:tc>
        <w:tc>
          <w:tcPr>
            <w:tcW w:w="1417" w:type="dxa"/>
            <w:shd w:val="clear" w:color="auto" w:fill="auto"/>
            <w:noWrap/>
            <w:vAlign w:val="bottom"/>
          </w:tcPr>
          <w:p w14:paraId="55B3318C" w14:textId="5237BD67"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680B195" w14:textId="28795A1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5B56A38" w14:textId="5C5FE46F"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p>
        </w:tc>
        <w:tc>
          <w:tcPr>
            <w:tcW w:w="1417" w:type="dxa"/>
            <w:vAlign w:val="bottom"/>
          </w:tcPr>
          <w:p w14:paraId="510AB252" w14:textId="2E50BA0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r>
      <w:tr w:rsidR="00F85FA3" w:rsidRPr="004D6DFA" w14:paraId="34F26379" w14:textId="2267E455" w:rsidTr="00167E5E">
        <w:trPr>
          <w:trHeight w:val="300"/>
        </w:trPr>
        <w:tc>
          <w:tcPr>
            <w:tcW w:w="3681" w:type="dxa"/>
            <w:shd w:val="clear" w:color="auto" w:fill="auto"/>
            <w:noWrap/>
            <w:vAlign w:val="bottom"/>
            <w:hideMark/>
          </w:tcPr>
          <w:p w14:paraId="2E115A3D" w14:textId="070D90DC"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Class 2</w:t>
            </w:r>
          </w:p>
        </w:tc>
        <w:tc>
          <w:tcPr>
            <w:tcW w:w="1417" w:type="dxa"/>
            <w:shd w:val="clear" w:color="auto" w:fill="auto"/>
            <w:noWrap/>
            <w:vAlign w:val="bottom"/>
          </w:tcPr>
          <w:p w14:paraId="5579B110" w14:textId="3F69FC7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388A83E3" w14:textId="52817261"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B63A937" w14:textId="65CB6F8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350</w:t>
            </w:r>
          </w:p>
        </w:tc>
        <w:tc>
          <w:tcPr>
            <w:tcW w:w="1417" w:type="dxa"/>
            <w:vAlign w:val="bottom"/>
          </w:tcPr>
          <w:p w14:paraId="06AF63FA" w14:textId="69FCD629"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70</w:t>
            </w:r>
          </w:p>
        </w:tc>
      </w:tr>
      <w:tr w:rsidR="00F85FA3" w:rsidRPr="004D6DFA" w14:paraId="29EF623A" w14:textId="119B3228" w:rsidTr="00167E5E">
        <w:trPr>
          <w:trHeight w:val="300"/>
        </w:trPr>
        <w:tc>
          <w:tcPr>
            <w:tcW w:w="3681" w:type="dxa"/>
            <w:shd w:val="clear" w:color="auto" w:fill="auto"/>
            <w:noWrap/>
            <w:vAlign w:val="bottom"/>
            <w:hideMark/>
          </w:tcPr>
          <w:p w14:paraId="51DEE1C9" w14:textId="0F58005B"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Class 3</w:t>
            </w:r>
          </w:p>
        </w:tc>
        <w:tc>
          <w:tcPr>
            <w:tcW w:w="1417" w:type="dxa"/>
            <w:shd w:val="clear" w:color="auto" w:fill="auto"/>
            <w:noWrap/>
            <w:vAlign w:val="bottom"/>
          </w:tcPr>
          <w:p w14:paraId="10E5E5DE" w14:textId="60068E0F"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EB03BB4" w14:textId="4B0DC728"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3AE0324" w14:textId="488396B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w:t>
            </w:r>
          </w:p>
        </w:tc>
        <w:tc>
          <w:tcPr>
            <w:tcW w:w="1417" w:type="dxa"/>
            <w:vAlign w:val="bottom"/>
          </w:tcPr>
          <w:p w14:paraId="09DFF530" w14:textId="23B0D14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27</w:t>
            </w:r>
          </w:p>
        </w:tc>
      </w:tr>
      <w:tr w:rsidR="00A93A9A" w:rsidRPr="004D6DFA" w14:paraId="262B32D4" w14:textId="6FCDDEF1" w:rsidTr="00167E5E">
        <w:trPr>
          <w:trHeight w:val="300"/>
        </w:trPr>
        <w:tc>
          <w:tcPr>
            <w:tcW w:w="3681" w:type="dxa"/>
            <w:shd w:val="clear" w:color="auto" w:fill="auto"/>
            <w:noWrap/>
            <w:vAlign w:val="bottom"/>
            <w:hideMark/>
          </w:tcPr>
          <w:p w14:paraId="5F980BE2"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 classification</w:t>
            </w:r>
          </w:p>
        </w:tc>
        <w:tc>
          <w:tcPr>
            <w:tcW w:w="1417" w:type="dxa"/>
            <w:shd w:val="clear" w:color="auto" w:fill="auto"/>
            <w:noWrap/>
            <w:vAlign w:val="bottom"/>
            <w:hideMark/>
          </w:tcPr>
          <w:p w14:paraId="6E826555"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1B76586E"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37CBDB64"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47EEBFB5"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1F1D717A" w14:textId="2D3D5BD8" w:rsidTr="00167E5E">
        <w:trPr>
          <w:trHeight w:val="300"/>
        </w:trPr>
        <w:tc>
          <w:tcPr>
            <w:tcW w:w="3681" w:type="dxa"/>
            <w:shd w:val="clear" w:color="auto" w:fill="auto"/>
            <w:noWrap/>
            <w:vAlign w:val="bottom"/>
            <w:hideMark/>
          </w:tcPr>
          <w:p w14:paraId="6249B1B3" w14:textId="4126A048" w:rsidR="00750AAB" w:rsidRPr="004D6DFA" w:rsidRDefault="00750AAB" w:rsidP="004D6DFA">
            <w:pPr>
              <w:adjustRightInd w:val="0"/>
              <w:snapToGrid w:val="0"/>
              <w:spacing w:line="360" w:lineRule="auto"/>
              <w:jc w:val="both"/>
              <w:rPr>
                <w:rFonts w:ascii="Book Antiqua" w:eastAsia="Times New Roman" w:hAnsi="Book Antiqua" w:cs="Times New Roman"/>
                <w:b/>
                <w:bCs/>
              </w:rPr>
            </w:pPr>
            <w:proofErr w:type="spellStart"/>
            <w:r w:rsidRPr="004D6DFA">
              <w:rPr>
                <w:rFonts w:ascii="Book Antiqua" w:eastAsia="Times New Roman" w:hAnsi="Book Antiqua" w:cs="Times New Roman"/>
                <w:color w:val="000000"/>
              </w:rPr>
              <w:t>Ip</w:t>
            </w:r>
            <w:proofErr w:type="spellEnd"/>
            <w:r w:rsidRPr="004D6DFA">
              <w:rPr>
                <w:rFonts w:ascii="Book Antiqua" w:eastAsia="Times New Roman" w:hAnsi="Book Antiqua" w:cs="Times New Roman"/>
                <w:color w:val="000000"/>
              </w:rPr>
              <w:t xml:space="preserve"> (</w:t>
            </w:r>
            <w:proofErr w:type="spellStart"/>
            <w:r w:rsidRPr="004D6DFA">
              <w:rPr>
                <w:rFonts w:ascii="Book Antiqua" w:eastAsia="Times New Roman" w:hAnsi="Book Antiqua" w:cs="Times New Roman"/>
                <w:color w:val="000000"/>
              </w:rPr>
              <w:t>pedunculated</w:t>
            </w:r>
            <w:proofErr w:type="spellEnd"/>
            <w:r w:rsidRPr="004D6DFA">
              <w:rPr>
                <w:rFonts w:ascii="Book Antiqua" w:eastAsia="Times New Roman" w:hAnsi="Book Antiqua" w:cs="Times New Roman"/>
                <w:color w:val="000000"/>
              </w:rPr>
              <w:t>)</w:t>
            </w:r>
          </w:p>
        </w:tc>
        <w:tc>
          <w:tcPr>
            <w:tcW w:w="1417" w:type="dxa"/>
            <w:shd w:val="clear" w:color="auto" w:fill="auto"/>
            <w:noWrap/>
            <w:vAlign w:val="bottom"/>
          </w:tcPr>
          <w:p w14:paraId="02741F9D" w14:textId="1C8D010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3BED7139" w14:textId="1786F29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82571A6" w14:textId="5DAAAA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c>
          <w:tcPr>
            <w:tcW w:w="1417" w:type="dxa"/>
            <w:vAlign w:val="bottom"/>
          </w:tcPr>
          <w:p w14:paraId="25F94630" w14:textId="5158E68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r>
      <w:tr w:rsidR="00750AAB" w:rsidRPr="004D6DFA" w14:paraId="282E5ABC" w14:textId="6706554F" w:rsidTr="00167E5E">
        <w:trPr>
          <w:trHeight w:val="300"/>
        </w:trPr>
        <w:tc>
          <w:tcPr>
            <w:tcW w:w="3681" w:type="dxa"/>
            <w:shd w:val="clear" w:color="auto" w:fill="auto"/>
            <w:noWrap/>
            <w:vAlign w:val="bottom"/>
            <w:hideMark/>
          </w:tcPr>
          <w:p w14:paraId="2665760C" w14:textId="0445C48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0-IIa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elevation of mucosa)</w:t>
            </w:r>
          </w:p>
        </w:tc>
        <w:tc>
          <w:tcPr>
            <w:tcW w:w="1417" w:type="dxa"/>
            <w:shd w:val="clear" w:color="auto" w:fill="auto"/>
            <w:noWrap/>
            <w:vAlign w:val="bottom"/>
          </w:tcPr>
          <w:p w14:paraId="2F829BDD" w14:textId="686CCD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0A229E7" w14:textId="2F16776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C5AAF6A" w14:textId="775006D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316</w:t>
            </w:r>
          </w:p>
        </w:tc>
        <w:tc>
          <w:tcPr>
            <w:tcW w:w="1417" w:type="dxa"/>
            <w:vAlign w:val="bottom"/>
          </w:tcPr>
          <w:p w14:paraId="7903A88A" w14:textId="5A90DE8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63.2</w:t>
            </w:r>
          </w:p>
        </w:tc>
      </w:tr>
      <w:tr w:rsidR="00750AAB" w:rsidRPr="004D6DFA" w14:paraId="477C1E01" w14:textId="1C65A51B" w:rsidTr="00167E5E">
        <w:trPr>
          <w:trHeight w:val="300"/>
        </w:trPr>
        <w:tc>
          <w:tcPr>
            <w:tcW w:w="3681" w:type="dxa"/>
            <w:shd w:val="clear" w:color="auto" w:fill="auto"/>
            <w:noWrap/>
            <w:vAlign w:val="bottom"/>
            <w:hideMark/>
          </w:tcPr>
          <w:p w14:paraId="155BB3A5" w14:textId="4BC780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0-IIb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mucosal change)</w:t>
            </w:r>
          </w:p>
        </w:tc>
        <w:tc>
          <w:tcPr>
            <w:tcW w:w="1417" w:type="dxa"/>
            <w:shd w:val="clear" w:color="auto" w:fill="auto"/>
            <w:noWrap/>
            <w:vAlign w:val="bottom"/>
          </w:tcPr>
          <w:p w14:paraId="0A6625EB" w14:textId="3106E45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C96032" w14:textId="0BEEB8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CCDDE0E" w14:textId="54228B2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c>
          <w:tcPr>
            <w:tcW w:w="1417" w:type="dxa"/>
            <w:vAlign w:val="bottom"/>
          </w:tcPr>
          <w:p w14:paraId="027BB0BD" w14:textId="02B5A2D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w:t>
            </w:r>
          </w:p>
        </w:tc>
      </w:tr>
      <w:tr w:rsidR="00750AAB" w:rsidRPr="004D6DFA" w14:paraId="501ABB03" w14:textId="5E37F16A" w:rsidTr="00167E5E">
        <w:trPr>
          <w:trHeight w:val="300"/>
        </w:trPr>
        <w:tc>
          <w:tcPr>
            <w:tcW w:w="3681" w:type="dxa"/>
            <w:shd w:val="clear" w:color="auto" w:fill="auto"/>
            <w:noWrap/>
            <w:vAlign w:val="bottom"/>
            <w:hideMark/>
          </w:tcPr>
          <w:p w14:paraId="7F97DCE8" w14:textId="3283EF8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0-IIc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mucosal depression)</w:t>
            </w:r>
          </w:p>
        </w:tc>
        <w:tc>
          <w:tcPr>
            <w:tcW w:w="1417" w:type="dxa"/>
            <w:shd w:val="clear" w:color="auto" w:fill="auto"/>
            <w:noWrap/>
            <w:vAlign w:val="bottom"/>
          </w:tcPr>
          <w:p w14:paraId="03BD656A" w14:textId="7073175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3E84138" w14:textId="601E69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EE66963" w14:textId="4C40D0C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1417" w:type="dxa"/>
            <w:vAlign w:val="bottom"/>
          </w:tcPr>
          <w:p w14:paraId="2335568A" w14:textId="0D348B4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w:t>
            </w:r>
          </w:p>
        </w:tc>
      </w:tr>
      <w:tr w:rsidR="00750AAB" w:rsidRPr="004D6DFA" w14:paraId="78C8D0A4" w14:textId="5045AD3F" w:rsidTr="00167E5E">
        <w:trPr>
          <w:trHeight w:val="300"/>
        </w:trPr>
        <w:tc>
          <w:tcPr>
            <w:tcW w:w="3681" w:type="dxa"/>
            <w:shd w:val="clear" w:color="auto" w:fill="auto"/>
            <w:noWrap/>
            <w:vAlign w:val="bottom"/>
            <w:hideMark/>
          </w:tcPr>
          <w:p w14:paraId="2C852F44" w14:textId="7E040AFF" w:rsidR="00750AAB" w:rsidRPr="004D6DFA" w:rsidRDefault="00750AAB" w:rsidP="004D6DFA">
            <w:pPr>
              <w:autoSpaceDE w:val="0"/>
              <w:autoSpaceDN w:val="0"/>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c </w:t>
            </w:r>
            <w:r w:rsidRPr="004D6DFA">
              <w:rPr>
                <w:rFonts w:ascii="Book Antiqua" w:hAnsi="Book Antiqua" w:cs="Times New Roman"/>
              </w:rPr>
              <w:t>(</w:t>
            </w:r>
            <w:r w:rsidR="00167E5E" w:rsidRPr="004D6DFA">
              <w:rPr>
                <w:rFonts w:ascii="Book Antiqua" w:hAnsi="Book Antiqua" w:cs="Times New Roman"/>
              </w:rPr>
              <w:t xml:space="preserve">flat </w:t>
            </w:r>
            <w:r w:rsidRPr="004D6DFA">
              <w:rPr>
                <w:rFonts w:ascii="Book Antiqua" w:hAnsi="Book Antiqua" w:cs="Times New Roman"/>
              </w:rPr>
              <w:t>elevation with central depression)</w:t>
            </w:r>
          </w:p>
        </w:tc>
        <w:tc>
          <w:tcPr>
            <w:tcW w:w="1417" w:type="dxa"/>
            <w:shd w:val="clear" w:color="auto" w:fill="auto"/>
            <w:noWrap/>
            <w:vAlign w:val="bottom"/>
          </w:tcPr>
          <w:p w14:paraId="37C56938" w14:textId="677D2E3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B6264FC" w14:textId="1E4709C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88FF2C0" w14:textId="613A692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w:t>
            </w:r>
          </w:p>
        </w:tc>
        <w:tc>
          <w:tcPr>
            <w:tcW w:w="1417" w:type="dxa"/>
            <w:vAlign w:val="bottom"/>
          </w:tcPr>
          <w:p w14:paraId="1C141DCF" w14:textId="33D05B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750AAB" w:rsidRPr="004D6DFA" w14:paraId="61AE3BBE" w14:textId="4AC85275" w:rsidTr="00167E5E">
        <w:trPr>
          <w:trHeight w:val="300"/>
        </w:trPr>
        <w:tc>
          <w:tcPr>
            <w:tcW w:w="3681" w:type="dxa"/>
            <w:shd w:val="clear" w:color="auto" w:fill="auto"/>
            <w:noWrap/>
            <w:vAlign w:val="bottom"/>
            <w:hideMark/>
          </w:tcPr>
          <w:p w14:paraId="4AF90D27" w14:textId="454C483C" w:rsidR="00750AAB" w:rsidRPr="004D6DFA" w:rsidRDefault="00750AAB"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color w:val="000000"/>
              </w:rPr>
              <w:t>0-IIa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Is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elevation with raised broad based nodule)</w:t>
            </w:r>
          </w:p>
        </w:tc>
        <w:tc>
          <w:tcPr>
            <w:tcW w:w="1417" w:type="dxa"/>
            <w:shd w:val="clear" w:color="auto" w:fill="auto"/>
            <w:noWrap/>
            <w:vAlign w:val="bottom"/>
          </w:tcPr>
          <w:p w14:paraId="260641CC" w14:textId="4862CB7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916FB29" w14:textId="264F59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905F87E" w14:textId="18E0046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53</w:t>
            </w:r>
          </w:p>
        </w:tc>
        <w:tc>
          <w:tcPr>
            <w:tcW w:w="1417" w:type="dxa"/>
            <w:vAlign w:val="bottom"/>
          </w:tcPr>
          <w:p w14:paraId="02103E8E" w14:textId="5B4FF7E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10.6</w:t>
            </w:r>
          </w:p>
        </w:tc>
      </w:tr>
      <w:tr w:rsidR="00750AAB" w:rsidRPr="004D6DFA" w14:paraId="40BD12D3" w14:textId="443C7E37" w:rsidTr="00167E5E">
        <w:trPr>
          <w:trHeight w:val="300"/>
        </w:trPr>
        <w:tc>
          <w:tcPr>
            <w:tcW w:w="3681" w:type="dxa"/>
            <w:shd w:val="clear" w:color="auto" w:fill="auto"/>
            <w:noWrap/>
            <w:vAlign w:val="bottom"/>
            <w:hideMark/>
          </w:tcPr>
          <w:p w14:paraId="73F22E3A" w14:textId="6CF62C98" w:rsidR="00750AAB" w:rsidRPr="004D6DFA" w:rsidRDefault="00167E5E"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lastRenderedPageBreak/>
              <w:t>Morphology</w:t>
            </w:r>
          </w:p>
        </w:tc>
        <w:tc>
          <w:tcPr>
            <w:tcW w:w="1417" w:type="dxa"/>
            <w:shd w:val="clear" w:color="auto" w:fill="auto"/>
            <w:noWrap/>
            <w:vAlign w:val="bottom"/>
          </w:tcPr>
          <w:p w14:paraId="52660E13"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3036C8A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4FC23064"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5FC2D966"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r>
      <w:tr w:rsidR="00750AAB" w:rsidRPr="004D6DFA" w14:paraId="1BEE0264" w14:textId="511B1198" w:rsidTr="00167E5E">
        <w:trPr>
          <w:trHeight w:val="300"/>
        </w:trPr>
        <w:tc>
          <w:tcPr>
            <w:tcW w:w="3681" w:type="dxa"/>
            <w:shd w:val="clear" w:color="auto" w:fill="auto"/>
            <w:noWrap/>
            <w:vAlign w:val="bottom"/>
            <w:hideMark/>
          </w:tcPr>
          <w:p w14:paraId="3088062A" w14:textId="49E952C8" w:rsidR="00750AAB" w:rsidRPr="004D6DFA" w:rsidRDefault="00167E5E" w:rsidP="004D6DFA">
            <w:pPr>
              <w:adjustRightInd w:val="0"/>
              <w:snapToGrid w:val="0"/>
              <w:spacing w:line="360" w:lineRule="auto"/>
              <w:jc w:val="both"/>
              <w:rPr>
                <w:rFonts w:ascii="Book Antiqua" w:eastAsia="Times New Roman" w:hAnsi="Book Antiqua" w:cs="Times New Roman"/>
              </w:rPr>
            </w:pPr>
            <w:r>
              <w:rPr>
                <w:rFonts w:ascii="Book Antiqua" w:eastAsia="Times New Roman" w:hAnsi="Book Antiqua" w:cs="Times New Roman"/>
                <w:color w:val="000000"/>
              </w:rPr>
              <w:t>Granular</w:t>
            </w:r>
          </w:p>
        </w:tc>
        <w:tc>
          <w:tcPr>
            <w:tcW w:w="1417" w:type="dxa"/>
            <w:shd w:val="clear" w:color="auto" w:fill="auto"/>
            <w:noWrap/>
            <w:vAlign w:val="bottom"/>
          </w:tcPr>
          <w:p w14:paraId="47F1CC72" w14:textId="1125A6F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23D1226" w14:textId="4D3AE21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1F89B82" w14:textId="651504E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260</w:t>
            </w:r>
          </w:p>
        </w:tc>
        <w:tc>
          <w:tcPr>
            <w:tcW w:w="1417" w:type="dxa"/>
            <w:vAlign w:val="bottom"/>
          </w:tcPr>
          <w:p w14:paraId="167ED182" w14:textId="25E6DE1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750AAB" w:rsidRPr="004D6DFA" w14:paraId="7D27FFCD" w14:textId="1A38212D" w:rsidTr="00167E5E">
        <w:trPr>
          <w:trHeight w:val="300"/>
        </w:trPr>
        <w:tc>
          <w:tcPr>
            <w:tcW w:w="3681" w:type="dxa"/>
            <w:shd w:val="clear" w:color="auto" w:fill="auto"/>
            <w:noWrap/>
            <w:vAlign w:val="bottom"/>
            <w:hideMark/>
          </w:tcPr>
          <w:p w14:paraId="14DE6DDA" w14:textId="7AA42E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Non-granular</w:t>
            </w:r>
          </w:p>
        </w:tc>
        <w:tc>
          <w:tcPr>
            <w:tcW w:w="1417" w:type="dxa"/>
            <w:shd w:val="clear" w:color="auto" w:fill="auto"/>
            <w:noWrap/>
            <w:vAlign w:val="bottom"/>
          </w:tcPr>
          <w:p w14:paraId="261F0BB7" w14:textId="6C835E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0112794" w14:textId="6700A79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0C7726B" w14:textId="726B1CC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206</w:t>
            </w:r>
          </w:p>
        </w:tc>
        <w:tc>
          <w:tcPr>
            <w:tcW w:w="1417" w:type="dxa"/>
            <w:vAlign w:val="bottom"/>
          </w:tcPr>
          <w:p w14:paraId="765D709E" w14:textId="24E2966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41</w:t>
            </w:r>
          </w:p>
        </w:tc>
      </w:tr>
      <w:tr w:rsidR="00750AAB" w:rsidRPr="004D6DFA" w14:paraId="45B3BA60" w14:textId="79B66338" w:rsidTr="00167E5E">
        <w:trPr>
          <w:trHeight w:val="300"/>
        </w:trPr>
        <w:tc>
          <w:tcPr>
            <w:tcW w:w="3681" w:type="dxa"/>
            <w:shd w:val="clear" w:color="auto" w:fill="auto"/>
            <w:noWrap/>
            <w:vAlign w:val="bottom"/>
            <w:hideMark/>
          </w:tcPr>
          <w:p w14:paraId="028D4DAB" w14:textId="442D338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1417" w:type="dxa"/>
            <w:shd w:val="clear" w:color="auto" w:fill="auto"/>
            <w:noWrap/>
            <w:vAlign w:val="bottom"/>
          </w:tcPr>
          <w:p w14:paraId="6D23E727" w14:textId="06BF9A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567AF10" w14:textId="1F2ACCF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D0AD935" w14:textId="123C54A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c>
          <w:tcPr>
            <w:tcW w:w="1417" w:type="dxa"/>
            <w:vAlign w:val="bottom"/>
          </w:tcPr>
          <w:p w14:paraId="65094511" w14:textId="23B0F84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p>
        </w:tc>
      </w:tr>
      <w:tr w:rsidR="00A93A9A" w:rsidRPr="004D6DFA" w14:paraId="669DEFFF" w14:textId="2FAB8268" w:rsidTr="00167E5E">
        <w:trPr>
          <w:trHeight w:val="300"/>
        </w:trPr>
        <w:tc>
          <w:tcPr>
            <w:tcW w:w="3681" w:type="dxa"/>
            <w:shd w:val="clear" w:color="auto" w:fill="auto"/>
            <w:noWrap/>
            <w:vAlign w:val="bottom"/>
            <w:hideMark/>
          </w:tcPr>
          <w:p w14:paraId="1B01CC3E" w14:textId="5A17B43E" w:rsidR="00A93A9A" w:rsidRPr="004D6DFA" w:rsidRDefault="00167E5E"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Kudo Pit Pattern</w:t>
            </w:r>
          </w:p>
        </w:tc>
        <w:tc>
          <w:tcPr>
            <w:tcW w:w="1417" w:type="dxa"/>
            <w:shd w:val="clear" w:color="auto" w:fill="auto"/>
            <w:noWrap/>
            <w:vAlign w:val="bottom"/>
            <w:hideMark/>
          </w:tcPr>
          <w:p w14:paraId="76524F2A"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4EB3E67C"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2A99D702"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61B69277"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43EAD340" w14:textId="341DD265" w:rsidTr="00167E5E">
        <w:trPr>
          <w:trHeight w:val="300"/>
        </w:trPr>
        <w:tc>
          <w:tcPr>
            <w:tcW w:w="3681" w:type="dxa"/>
            <w:shd w:val="clear" w:color="auto" w:fill="auto"/>
            <w:noWrap/>
            <w:vAlign w:val="bottom"/>
            <w:hideMark/>
          </w:tcPr>
          <w:p w14:paraId="540CF861" w14:textId="37F66DDB"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I</w:t>
            </w:r>
          </w:p>
        </w:tc>
        <w:tc>
          <w:tcPr>
            <w:tcW w:w="1417" w:type="dxa"/>
            <w:shd w:val="clear" w:color="auto" w:fill="auto"/>
            <w:noWrap/>
            <w:vAlign w:val="bottom"/>
          </w:tcPr>
          <w:p w14:paraId="20A7A129" w14:textId="268A74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9DE658E" w14:textId="746FFD8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25CE5FC" w14:textId="6142446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1417" w:type="dxa"/>
            <w:vAlign w:val="bottom"/>
          </w:tcPr>
          <w:p w14:paraId="771D4D7F" w14:textId="5730EC1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7FC3AFE2" w14:textId="3A32F50D" w:rsidTr="00167E5E">
        <w:trPr>
          <w:trHeight w:val="300"/>
        </w:trPr>
        <w:tc>
          <w:tcPr>
            <w:tcW w:w="3681" w:type="dxa"/>
            <w:shd w:val="clear" w:color="auto" w:fill="auto"/>
            <w:noWrap/>
            <w:vAlign w:val="bottom"/>
            <w:hideMark/>
          </w:tcPr>
          <w:p w14:paraId="22B70FD9" w14:textId="486704D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w:t>
            </w:r>
          </w:p>
        </w:tc>
        <w:tc>
          <w:tcPr>
            <w:tcW w:w="1417" w:type="dxa"/>
            <w:shd w:val="clear" w:color="auto" w:fill="auto"/>
            <w:noWrap/>
            <w:vAlign w:val="bottom"/>
          </w:tcPr>
          <w:p w14:paraId="4E46F1F5" w14:textId="28A0F30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2BD35C0" w14:textId="075E339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BECF0B5" w14:textId="464711F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w:t>
            </w:r>
          </w:p>
        </w:tc>
        <w:tc>
          <w:tcPr>
            <w:tcW w:w="1417" w:type="dxa"/>
            <w:vAlign w:val="bottom"/>
          </w:tcPr>
          <w:p w14:paraId="4FEFCD90" w14:textId="0ADD3E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p>
        </w:tc>
      </w:tr>
      <w:tr w:rsidR="00750AAB" w:rsidRPr="004D6DFA" w14:paraId="289DE39D" w14:textId="3DADDEFC" w:rsidTr="00167E5E">
        <w:trPr>
          <w:trHeight w:val="300"/>
        </w:trPr>
        <w:tc>
          <w:tcPr>
            <w:tcW w:w="3681" w:type="dxa"/>
            <w:shd w:val="clear" w:color="auto" w:fill="auto"/>
            <w:noWrap/>
            <w:vAlign w:val="bottom"/>
            <w:hideMark/>
          </w:tcPr>
          <w:p w14:paraId="113F6698" w14:textId="13576F7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p>
        </w:tc>
        <w:tc>
          <w:tcPr>
            <w:tcW w:w="1417" w:type="dxa"/>
            <w:shd w:val="clear" w:color="auto" w:fill="auto"/>
            <w:noWrap/>
            <w:vAlign w:val="bottom"/>
          </w:tcPr>
          <w:p w14:paraId="2D27F2C1" w14:textId="419747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0989520" w14:textId="43EE9C0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D81EFCF" w14:textId="2F87FA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192</w:t>
            </w:r>
          </w:p>
        </w:tc>
        <w:tc>
          <w:tcPr>
            <w:tcW w:w="1417" w:type="dxa"/>
            <w:vAlign w:val="bottom"/>
          </w:tcPr>
          <w:p w14:paraId="525042EF" w14:textId="64A7947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38</w:t>
            </w:r>
          </w:p>
        </w:tc>
      </w:tr>
      <w:tr w:rsidR="00750AAB" w:rsidRPr="004D6DFA" w14:paraId="7471BFC6" w14:textId="6C24BF69" w:rsidTr="00167E5E">
        <w:trPr>
          <w:trHeight w:val="300"/>
        </w:trPr>
        <w:tc>
          <w:tcPr>
            <w:tcW w:w="3681" w:type="dxa"/>
            <w:shd w:val="clear" w:color="auto" w:fill="auto"/>
            <w:noWrap/>
            <w:vAlign w:val="bottom"/>
            <w:hideMark/>
          </w:tcPr>
          <w:p w14:paraId="4C31C298" w14:textId="5BFBD5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p>
        </w:tc>
        <w:tc>
          <w:tcPr>
            <w:tcW w:w="1417" w:type="dxa"/>
            <w:shd w:val="clear" w:color="auto" w:fill="auto"/>
            <w:noWrap/>
            <w:vAlign w:val="bottom"/>
          </w:tcPr>
          <w:p w14:paraId="0F59F2CE" w14:textId="63AA668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8C47965" w14:textId="33E550E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92ADD4E" w14:textId="0EB3498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172</w:t>
            </w:r>
          </w:p>
        </w:tc>
        <w:tc>
          <w:tcPr>
            <w:tcW w:w="1417" w:type="dxa"/>
            <w:vAlign w:val="bottom"/>
          </w:tcPr>
          <w:p w14:paraId="58D01142" w14:textId="0BF8BCE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r>
      <w:tr w:rsidR="00750AAB" w:rsidRPr="004D6DFA" w14:paraId="48038671" w14:textId="41330364" w:rsidTr="00167E5E">
        <w:trPr>
          <w:trHeight w:val="300"/>
        </w:trPr>
        <w:tc>
          <w:tcPr>
            <w:tcW w:w="3681" w:type="dxa"/>
            <w:shd w:val="clear" w:color="auto" w:fill="auto"/>
            <w:noWrap/>
            <w:vAlign w:val="bottom"/>
            <w:hideMark/>
          </w:tcPr>
          <w:p w14:paraId="4AD715F3" w14:textId="221103D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IV</w:t>
            </w:r>
          </w:p>
        </w:tc>
        <w:tc>
          <w:tcPr>
            <w:tcW w:w="1417" w:type="dxa"/>
            <w:shd w:val="clear" w:color="auto" w:fill="auto"/>
            <w:noWrap/>
            <w:vAlign w:val="bottom"/>
          </w:tcPr>
          <w:p w14:paraId="0646EC5D" w14:textId="1B2C27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69E66D7F" w14:textId="7F5E626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CEC34D6" w14:textId="0F1835D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62</w:t>
            </w:r>
          </w:p>
        </w:tc>
        <w:tc>
          <w:tcPr>
            <w:tcW w:w="1417" w:type="dxa"/>
            <w:vAlign w:val="bottom"/>
          </w:tcPr>
          <w:p w14:paraId="5D15FB2D" w14:textId="6073D1E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12</w:t>
            </w:r>
          </w:p>
        </w:tc>
      </w:tr>
      <w:tr w:rsidR="00750AAB" w:rsidRPr="004D6DFA" w14:paraId="6BF14302" w14:textId="2F51E41C" w:rsidTr="00167E5E">
        <w:trPr>
          <w:trHeight w:val="300"/>
        </w:trPr>
        <w:tc>
          <w:tcPr>
            <w:tcW w:w="3681" w:type="dxa"/>
            <w:shd w:val="clear" w:color="auto" w:fill="auto"/>
            <w:noWrap/>
            <w:vAlign w:val="bottom"/>
            <w:hideMark/>
          </w:tcPr>
          <w:p w14:paraId="4A4966B4" w14:textId="1FBA600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V</w:t>
            </w:r>
          </w:p>
        </w:tc>
        <w:tc>
          <w:tcPr>
            <w:tcW w:w="1417" w:type="dxa"/>
            <w:shd w:val="clear" w:color="auto" w:fill="auto"/>
            <w:noWrap/>
            <w:vAlign w:val="bottom"/>
          </w:tcPr>
          <w:p w14:paraId="02FBE183" w14:textId="0800C13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4070255" w14:textId="62F1B5C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B1DC28E" w14:textId="2ED6D16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w:t>
            </w:r>
          </w:p>
        </w:tc>
        <w:tc>
          <w:tcPr>
            <w:tcW w:w="1417" w:type="dxa"/>
            <w:vAlign w:val="bottom"/>
          </w:tcPr>
          <w:p w14:paraId="73A8DC30" w14:textId="564902B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507BE228" w14:textId="30140B5C" w:rsidTr="00167E5E">
        <w:trPr>
          <w:trHeight w:val="300"/>
        </w:trPr>
        <w:tc>
          <w:tcPr>
            <w:tcW w:w="3681" w:type="dxa"/>
            <w:shd w:val="clear" w:color="auto" w:fill="auto"/>
            <w:noWrap/>
            <w:vAlign w:val="bottom"/>
            <w:hideMark/>
          </w:tcPr>
          <w:p w14:paraId="21A48330" w14:textId="66A7232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IIIL</w:t>
            </w:r>
          </w:p>
        </w:tc>
        <w:tc>
          <w:tcPr>
            <w:tcW w:w="1417" w:type="dxa"/>
            <w:shd w:val="clear" w:color="auto" w:fill="auto"/>
            <w:noWrap/>
            <w:vAlign w:val="bottom"/>
          </w:tcPr>
          <w:p w14:paraId="0384F644" w14:textId="2002171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EE84A6C" w14:textId="6DD75B2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AF75421" w14:textId="022D054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w:t>
            </w:r>
          </w:p>
        </w:tc>
        <w:tc>
          <w:tcPr>
            <w:tcW w:w="1417" w:type="dxa"/>
            <w:vAlign w:val="bottom"/>
          </w:tcPr>
          <w:p w14:paraId="0C048DE2" w14:textId="49F9A78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531786BB" w14:textId="25C3D931" w:rsidTr="00167E5E">
        <w:trPr>
          <w:trHeight w:val="300"/>
        </w:trPr>
        <w:tc>
          <w:tcPr>
            <w:tcW w:w="3681" w:type="dxa"/>
            <w:shd w:val="clear" w:color="auto" w:fill="auto"/>
            <w:noWrap/>
            <w:vAlign w:val="bottom"/>
            <w:hideMark/>
          </w:tcPr>
          <w:p w14:paraId="3B9FF8F7" w14:textId="56D8CF6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1417" w:type="dxa"/>
            <w:shd w:val="clear" w:color="auto" w:fill="auto"/>
            <w:noWrap/>
            <w:vAlign w:val="bottom"/>
          </w:tcPr>
          <w:p w14:paraId="546F62D7" w14:textId="0B3D276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02FC14D" w14:textId="79D0A20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3D82243" w14:textId="14308E5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656FE838" w14:textId="099CD4B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41A59B2D" w14:textId="112C87C2" w:rsidTr="00167E5E">
        <w:trPr>
          <w:trHeight w:val="300"/>
        </w:trPr>
        <w:tc>
          <w:tcPr>
            <w:tcW w:w="3681" w:type="dxa"/>
            <w:shd w:val="clear" w:color="auto" w:fill="auto"/>
            <w:noWrap/>
            <w:vAlign w:val="bottom"/>
            <w:hideMark/>
          </w:tcPr>
          <w:p w14:paraId="48989304" w14:textId="63A0CA2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1417" w:type="dxa"/>
            <w:shd w:val="clear" w:color="auto" w:fill="auto"/>
            <w:noWrap/>
            <w:vAlign w:val="bottom"/>
          </w:tcPr>
          <w:p w14:paraId="4241FFAE" w14:textId="441D3D8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8FA9EA8" w14:textId="53E610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893E437" w14:textId="25D0C09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c>
          <w:tcPr>
            <w:tcW w:w="1417" w:type="dxa"/>
            <w:vAlign w:val="bottom"/>
          </w:tcPr>
          <w:p w14:paraId="7460E807" w14:textId="60992ED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A93A9A" w:rsidRPr="004D6DFA" w14:paraId="0B85DF28" w14:textId="44B24A7B" w:rsidTr="00167E5E">
        <w:trPr>
          <w:trHeight w:val="300"/>
        </w:trPr>
        <w:tc>
          <w:tcPr>
            <w:tcW w:w="3681" w:type="dxa"/>
            <w:shd w:val="clear" w:color="auto" w:fill="auto"/>
            <w:noWrap/>
            <w:vAlign w:val="bottom"/>
            <w:hideMark/>
          </w:tcPr>
          <w:p w14:paraId="093EE8D7"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1417" w:type="dxa"/>
            <w:shd w:val="clear" w:color="auto" w:fill="auto"/>
            <w:noWrap/>
            <w:vAlign w:val="bottom"/>
            <w:hideMark/>
          </w:tcPr>
          <w:p w14:paraId="6FC39B27"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3E242400"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7B1EE40B"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06E026EE"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33D9CF63" w14:textId="60422E8F" w:rsidTr="00167E5E">
        <w:trPr>
          <w:trHeight w:val="300"/>
        </w:trPr>
        <w:tc>
          <w:tcPr>
            <w:tcW w:w="3681" w:type="dxa"/>
            <w:shd w:val="clear" w:color="auto" w:fill="auto"/>
            <w:noWrap/>
            <w:vAlign w:val="bottom"/>
            <w:hideMark/>
          </w:tcPr>
          <w:p w14:paraId="29CEBC20" w14:textId="02905BD8"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Rectum (&lt; 5 cm from anus)</w:t>
            </w:r>
          </w:p>
        </w:tc>
        <w:tc>
          <w:tcPr>
            <w:tcW w:w="1417" w:type="dxa"/>
            <w:shd w:val="clear" w:color="auto" w:fill="auto"/>
            <w:noWrap/>
            <w:vAlign w:val="bottom"/>
          </w:tcPr>
          <w:p w14:paraId="4762710F" w14:textId="5CDB4EA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69817E7" w14:textId="32E7167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115CE7C" w14:textId="4EC27C3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66010355" w14:textId="6FA60CE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1CACDED2" w14:textId="4FE9B67C" w:rsidTr="00167E5E">
        <w:trPr>
          <w:trHeight w:val="300"/>
        </w:trPr>
        <w:tc>
          <w:tcPr>
            <w:tcW w:w="3681" w:type="dxa"/>
            <w:shd w:val="clear" w:color="auto" w:fill="auto"/>
            <w:noWrap/>
            <w:vAlign w:val="bottom"/>
            <w:hideMark/>
          </w:tcPr>
          <w:p w14:paraId="45F5D3F8" w14:textId="07F3567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(&gt; 5 cm from anus)</w:t>
            </w:r>
          </w:p>
        </w:tc>
        <w:tc>
          <w:tcPr>
            <w:tcW w:w="1417" w:type="dxa"/>
            <w:shd w:val="clear" w:color="auto" w:fill="auto"/>
            <w:noWrap/>
            <w:vAlign w:val="bottom"/>
          </w:tcPr>
          <w:p w14:paraId="3F91D044" w14:textId="6465EE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7EF917A" w14:textId="6654825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145B69F" w14:textId="1624044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w:t>
            </w:r>
          </w:p>
        </w:tc>
        <w:tc>
          <w:tcPr>
            <w:tcW w:w="1417" w:type="dxa"/>
            <w:vAlign w:val="bottom"/>
          </w:tcPr>
          <w:p w14:paraId="540A8E62" w14:textId="504AA36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p>
        </w:tc>
      </w:tr>
      <w:tr w:rsidR="00750AAB" w:rsidRPr="004D6DFA" w14:paraId="23D47969" w14:textId="34052F8D" w:rsidTr="00167E5E">
        <w:trPr>
          <w:trHeight w:val="300"/>
        </w:trPr>
        <w:tc>
          <w:tcPr>
            <w:tcW w:w="3681" w:type="dxa"/>
            <w:shd w:val="clear" w:color="auto" w:fill="auto"/>
            <w:noWrap/>
            <w:vAlign w:val="bottom"/>
            <w:hideMark/>
          </w:tcPr>
          <w:p w14:paraId="2EECEE8A" w14:textId="768D2C8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Sigmoid</w:t>
            </w:r>
          </w:p>
        </w:tc>
        <w:tc>
          <w:tcPr>
            <w:tcW w:w="1417" w:type="dxa"/>
            <w:shd w:val="clear" w:color="auto" w:fill="auto"/>
            <w:noWrap/>
            <w:vAlign w:val="bottom"/>
          </w:tcPr>
          <w:p w14:paraId="437DC9C7" w14:textId="35882CC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BB2C24A" w14:textId="5318C0D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FA8265C" w14:textId="7EC4D76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45</w:t>
            </w:r>
          </w:p>
        </w:tc>
        <w:tc>
          <w:tcPr>
            <w:tcW w:w="1417" w:type="dxa"/>
            <w:vAlign w:val="bottom"/>
          </w:tcPr>
          <w:p w14:paraId="45FE07EB" w14:textId="5A6AC4E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w:t>
            </w:r>
          </w:p>
        </w:tc>
      </w:tr>
      <w:tr w:rsidR="00750AAB" w:rsidRPr="004D6DFA" w14:paraId="786BD7EF" w14:textId="3D829817" w:rsidTr="00167E5E">
        <w:trPr>
          <w:trHeight w:val="300"/>
        </w:trPr>
        <w:tc>
          <w:tcPr>
            <w:tcW w:w="3681" w:type="dxa"/>
            <w:shd w:val="clear" w:color="auto" w:fill="auto"/>
            <w:noWrap/>
            <w:vAlign w:val="bottom"/>
            <w:hideMark/>
          </w:tcPr>
          <w:p w14:paraId="29427388" w14:textId="0787E07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Descending colon</w:t>
            </w:r>
          </w:p>
        </w:tc>
        <w:tc>
          <w:tcPr>
            <w:tcW w:w="1417" w:type="dxa"/>
            <w:shd w:val="clear" w:color="auto" w:fill="auto"/>
            <w:noWrap/>
            <w:vAlign w:val="bottom"/>
          </w:tcPr>
          <w:p w14:paraId="259C40F5" w14:textId="4429DDF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674C30E" w14:textId="77AA8FE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D8BF13C" w14:textId="608892C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25</w:t>
            </w:r>
          </w:p>
        </w:tc>
        <w:tc>
          <w:tcPr>
            <w:tcW w:w="1417" w:type="dxa"/>
            <w:vAlign w:val="bottom"/>
          </w:tcPr>
          <w:p w14:paraId="56117C67" w14:textId="4D11F8F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w:t>
            </w:r>
          </w:p>
        </w:tc>
      </w:tr>
      <w:tr w:rsidR="00750AAB" w:rsidRPr="004D6DFA" w14:paraId="60C6CFDC" w14:textId="77DE5148" w:rsidTr="00167E5E">
        <w:trPr>
          <w:trHeight w:val="300"/>
        </w:trPr>
        <w:tc>
          <w:tcPr>
            <w:tcW w:w="3681" w:type="dxa"/>
            <w:shd w:val="clear" w:color="auto" w:fill="auto"/>
            <w:noWrap/>
            <w:vAlign w:val="bottom"/>
            <w:hideMark/>
          </w:tcPr>
          <w:p w14:paraId="5C47E2BC" w14:textId="1B77C07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Splenic flexure</w:t>
            </w:r>
          </w:p>
        </w:tc>
        <w:tc>
          <w:tcPr>
            <w:tcW w:w="1417" w:type="dxa"/>
            <w:shd w:val="clear" w:color="auto" w:fill="auto"/>
            <w:noWrap/>
            <w:vAlign w:val="bottom"/>
          </w:tcPr>
          <w:p w14:paraId="35AE9ECD" w14:textId="15358EF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70EE07D" w14:textId="6560948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F535ADA" w14:textId="7274195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p>
        </w:tc>
        <w:tc>
          <w:tcPr>
            <w:tcW w:w="1417" w:type="dxa"/>
            <w:vAlign w:val="bottom"/>
          </w:tcPr>
          <w:p w14:paraId="26E13D81" w14:textId="4588E40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63D676CF" w14:textId="2A014B91" w:rsidTr="00167E5E">
        <w:trPr>
          <w:trHeight w:val="300"/>
        </w:trPr>
        <w:tc>
          <w:tcPr>
            <w:tcW w:w="3681" w:type="dxa"/>
            <w:shd w:val="clear" w:color="auto" w:fill="auto"/>
            <w:noWrap/>
            <w:vAlign w:val="bottom"/>
            <w:hideMark/>
          </w:tcPr>
          <w:p w14:paraId="46210A75" w14:textId="547386E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Transverse</w:t>
            </w:r>
          </w:p>
        </w:tc>
        <w:tc>
          <w:tcPr>
            <w:tcW w:w="1417" w:type="dxa"/>
            <w:shd w:val="clear" w:color="auto" w:fill="auto"/>
            <w:noWrap/>
            <w:vAlign w:val="bottom"/>
          </w:tcPr>
          <w:p w14:paraId="5FA9B0AB" w14:textId="42B9AC8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EB7AE6" w14:textId="452EA44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F84BC20" w14:textId="6AFCDCC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65</w:t>
            </w:r>
          </w:p>
        </w:tc>
        <w:tc>
          <w:tcPr>
            <w:tcW w:w="1417" w:type="dxa"/>
            <w:vAlign w:val="bottom"/>
          </w:tcPr>
          <w:p w14:paraId="0EBCBB04" w14:textId="2FA111F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w:t>
            </w:r>
          </w:p>
        </w:tc>
      </w:tr>
      <w:tr w:rsidR="00750AAB" w:rsidRPr="004D6DFA" w14:paraId="5907E42D" w14:textId="795F4AE9" w:rsidTr="00167E5E">
        <w:trPr>
          <w:trHeight w:val="300"/>
        </w:trPr>
        <w:tc>
          <w:tcPr>
            <w:tcW w:w="3681" w:type="dxa"/>
            <w:shd w:val="clear" w:color="auto" w:fill="auto"/>
            <w:noWrap/>
            <w:vAlign w:val="bottom"/>
            <w:hideMark/>
          </w:tcPr>
          <w:p w14:paraId="3598D850" w14:textId="5E50D2B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Hepatic flexure</w:t>
            </w:r>
          </w:p>
        </w:tc>
        <w:tc>
          <w:tcPr>
            <w:tcW w:w="1417" w:type="dxa"/>
            <w:shd w:val="clear" w:color="auto" w:fill="auto"/>
            <w:noWrap/>
            <w:vAlign w:val="bottom"/>
          </w:tcPr>
          <w:p w14:paraId="36E5EBED" w14:textId="681DD13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D98C69B" w14:textId="2961429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6C611F7" w14:textId="01AF4EF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39</w:t>
            </w:r>
          </w:p>
        </w:tc>
        <w:tc>
          <w:tcPr>
            <w:tcW w:w="1417" w:type="dxa"/>
            <w:vAlign w:val="bottom"/>
          </w:tcPr>
          <w:p w14:paraId="57C9D144" w14:textId="513B5C1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p>
        </w:tc>
      </w:tr>
      <w:tr w:rsidR="00750AAB" w:rsidRPr="004D6DFA" w14:paraId="27654F9C" w14:textId="746E0B05" w:rsidTr="00167E5E">
        <w:trPr>
          <w:trHeight w:val="300"/>
        </w:trPr>
        <w:tc>
          <w:tcPr>
            <w:tcW w:w="3681" w:type="dxa"/>
            <w:shd w:val="clear" w:color="auto" w:fill="auto"/>
            <w:noWrap/>
            <w:vAlign w:val="bottom"/>
            <w:hideMark/>
          </w:tcPr>
          <w:p w14:paraId="1EC97136" w14:textId="1399A5C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Ascending colon</w:t>
            </w:r>
          </w:p>
        </w:tc>
        <w:tc>
          <w:tcPr>
            <w:tcW w:w="1417" w:type="dxa"/>
            <w:shd w:val="clear" w:color="auto" w:fill="auto"/>
            <w:noWrap/>
            <w:vAlign w:val="bottom"/>
          </w:tcPr>
          <w:p w14:paraId="3B17A53D" w14:textId="5AEF76E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52AD620" w14:textId="1343511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0C1D679" w14:textId="3D74E68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161</w:t>
            </w:r>
          </w:p>
        </w:tc>
        <w:tc>
          <w:tcPr>
            <w:tcW w:w="1417" w:type="dxa"/>
            <w:vAlign w:val="bottom"/>
          </w:tcPr>
          <w:p w14:paraId="3CA9BF8B" w14:textId="6D48C80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32</w:t>
            </w:r>
          </w:p>
        </w:tc>
      </w:tr>
      <w:tr w:rsidR="00750AAB" w:rsidRPr="004D6DFA" w14:paraId="2B4B3782" w14:textId="572613BB" w:rsidTr="00167E5E">
        <w:trPr>
          <w:trHeight w:val="300"/>
        </w:trPr>
        <w:tc>
          <w:tcPr>
            <w:tcW w:w="3681" w:type="dxa"/>
            <w:shd w:val="clear" w:color="auto" w:fill="auto"/>
            <w:noWrap/>
            <w:vAlign w:val="bottom"/>
            <w:hideMark/>
          </w:tcPr>
          <w:p w14:paraId="74ABE02C" w14:textId="09E68BB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Cecum</w:t>
            </w:r>
          </w:p>
        </w:tc>
        <w:tc>
          <w:tcPr>
            <w:tcW w:w="1417" w:type="dxa"/>
            <w:shd w:val="clear" w:color="auto" w:fill="auto"/>
            <w:noWrap/>
            <w:vAlign w:val="bottom"/>
          </w:tcPr>
          <w:p w14:paraId="75F31F30" w14:textId="2FB172E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007312" w14:textId="188A19A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6BBF3E1" w14:textId="48BD3EA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102</w:t>
            </w:r>
          </w:p>
        </w:tc>
        <w:tc>
          <w:tcPr>
            <w:tcW w:w="1417" w:type="dxa"/>
            <w:vAlign w:val="bottom"/>
          </w:tcPr>
          <w:p w14:paraId="6ACFDDC6" w14:textId="1C2DAC8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w:t>
            </w:r>
          </w:p>
        </w:tc>
      </w:tr>
      <w:tr w:rsidR="00750AAB" w:rsidRPr="004D6DFA" w14:paraId="49EE9281" w14:textId="437BE3E6" w:rsidTr="00167E5E">
        <w:trPr>
          <w:trHeight w:val="300"/>
        </w:trPr>
        <w:tc>
          <w:tcPr>
            <w:tcW w:w="3681" w:type="dxa"/>
            <w:shd w:val="clear" w:color="auto" w:fill="auto"/>
            <w:noWrap/>
            <w:vAlign w:val="bottom"/>
            <w:hideMark/>
          </w:tcPr>
          <w:p w14:paraId="7F9D3204" w14:textId="1AE345D1" w:rsidR="00750AAB" w:rsidRPr="004D6DFA" w:rsidRDefault="00167E5E" w:rsidP="00167E5E">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 xml:space="preserve">Ileocecal valve </w:t>
            </w:r>
            <w:r w:rsidR="00750AAB" w:rsidRPr="004D6DFA">
              <w:rPr>
                <w:rFonts w:ascii="Book Antiqua" w:eastAsia="Times New Roman" w:hAnsi="Book Antiqua" w:cs="Times New Roman"/>
                <w:color w:val="000000"/>
              </w:rPr>
              <w:t>involved</w:t>
            </w:r>
          </w:p>
        </w:tc>
        <w:tc>
          <w:tcPr>
            <w:tcW w:w="1417" w:type="dxa"/>
            <w:shd w:val="clear" w:color="auto" w:fill="auto"/>
            <w:noWrap/>
            <w:vAlign w:val="bottom"/>
          </w:tcPr>
          <w:p w14:paraId="01D81925" w14:textId="5D1376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A49527E" w14:textId="0036225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3C4EFDE" w14:textId="7924F27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c>
          <w:tcPr>
            <w:tcW w:w="1417" w:type="dxa"/>
            <w:vAlign w:val="bottom"/>
          </w:tcPr>
          <w:p w14:paraId="02E2C8D9" w14:textId="1F415D2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3E9A2D8B" w14:textId="513FDB96" w:rsidTr="00167E5E">
        <w:trPr>
          <w:trHeight w:val="300"/>
        </w:trPr>
        <w:tc>
          <w:tcPr>
            <w:tcW w:w="3681" w:type="dxa"/>
            <w:shd w:val="clear" w:color="auto" w:fill="auto"/>
            <w:noWrap/>
            <w:vAlign w:val="bottom"/>
            <w:hideMark/>
          </w:tcPr>
          <w:p w14:paraId="60772A77" w14:textId="3663B11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Appendiceal orifice involved</w:t>
            </w:r>
          </w:p>
        </w:tc>
        <w:tc>
          <w:tcPr>
            <w:tcW w:w="1417" w:type="dxa"/>
            <w:shd w:val="clear" w:color="auto" w:fill="auto"/>
            <w:noWrap/>
            <w:vAlign w:val="bottom"/>
          </w:tcPr>
          <w:p w14:paraId="12565EFB" w14:textId="4EA851E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6867098" w14:textId="37D058B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C7010B7" w14:textId="1975C7B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19D7F086" w14:textId="299EDF3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7F9A2DBB" w14:textId="0C3305CC" w:rsidTr="00167E5E">
        <w:trPr>
          <w:trHeight w:val="300"/>
        </w:trPr>
        <w:tc>
          <w:tcPr>
            <w:tcW w:w="3681" w:type="dxa"/>
            <w:shd w:val="clear" w:color="auto" w:fill="auto"/>
            <w:noWrap/>
            <w:vAlign w:val="bottom"/>
            <w:hideMark/>
          </w:tcPr>
          <w:p w14:paraId="3BD1FB6C" w14:textId="019E497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Lesion size</w:t>
            </w:r>
          </w:p>
        </w:tc>
        <w:tc>
          <w:tcPr>
            <w:tcW w:w="1417" w:type="dxa"/>
            <w:shd w:val="clear" w:color="auto" w:fill="auto"/>
            <w:noWrap/>
            <w:vAlign w:val="bottom"/>
          </w:tcPr>
          <w:p w14:paraId="069508C9"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1E7EC00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01B1C790"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1C7210A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r>
      <w:tr w:rsidR="00750AAB" w:rsidRPr="004D6DFA" w14:paraId="123403F6" w14:textId="5EF63461" w:rsidTr="00167E5E">
        <w:trPr>
          <w:trHeight w:val="300"/>
        </w:trPr>
        <w:tc>
          <w:tcPr>
            <w:tcW w:w="3681" w:type="dxa"/>
            <w:shd w:val="clear" w:color="auto" w:fill="auto"/>
            <w:noWrap/>
            <w:vAlign w:val="bottom"/>
            <w:hideMark/>
          </w:tcPr>
          <w:p w14:paraId="58D967A4" w14:textId="3584BE69"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20 mm</w:t>
            </w:r>
          </w:p>
        </w:tc>
        <w:tc>
          <w:tcPr>
            <w:tcW w:w="1417" w:type="dxa"/>
            <w:shd w:val="clear" w:color="auto" w:fill="auto"/>
            <w:noWrap/>
            <w:vAlign w:val="bottom"/>
          </w:tcPr>
          <w:p w14:paraId="221658C1" w14:textId="2A5A799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E579D22" w14:textId="4EE8610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8EB951B" w14:textId="567BC29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89</w:t>
            </w:r>
          </w:p>
        </w:tc>
        <w:tc>
          <w:tcPr>
            <w:tcW w:w="1417" w:type="dxa"/>
            <w:vAlign w:val="bottom"/>
          </w:tcPr>
          <w:p w14:paraId="26445949" w14:textId="4EE6BA4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r>
      <w:tr w:rsidR="00750AAB" w:rsidRPr="004D6DFA" w14:paraId="038AE535" w14:textId="27221C83" w:rsidTr="00167E5E">
        <w:trPr>
          <w:trHeight w:val="300"/>
        </w:trPr>
        <w:tc>
          <w:tcPr>
            <w:tcW w:w="3681" w:type="dxa"/>
            <w:shd w:val="clear" w:color="auto" w:fill="auto"/>
            <w:noWrap/>
            <w:vAlign w:val="bottom"/>
            <w:hideMark/>
          </w:tcPr>
          <w:p w14:paraId="7088A957" w14:textId="2885534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21-30 mm</w:t>
            </w:r>
          </w:p>
        </w:tc>
        <w:tc>
          <w:tcPr>
            <w:tcW w:w="1417" w:type="dxa"/>
            <w:shd w:val="clear" w:color="auto" w:fill="auto"/>
            <w:noWrap/>
            <w:vAlign w:val="bottom"/>
          </w:tcPr>
          <w:p w14:paraId="24B3136F" w14:textId="6BF8311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4FD469F" w14:textId="43DE93F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6DED26B" w14:textId="64E6335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198</w:t>
            </w:r>
          </w:p>
        </w:tc>
        <w:tc>
          <w:tcPr>
            <w:tcW w:w="1417" w:type="dxa"/>
            <w:vAlign w:val="bottom"/>
          </w:tcPr>
          <w:p w14:paraId="62ACA302" w14:textId="0484A8C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40</w:t>
            </w:r>
          </w:p>
        </w:tc>
      </w:tr>
      <w:tr w:rsidR="00750AAB" w:rsidRPr="004D6DFA" w14:paraId="5B8654CB" w14:textId="13F66044" w:rsidTr="00167E5E">
        <w:trPr>
          <w:trHeight w:val="300"/>
        </w:trPr>
        <w:tc>
          <w:tcPr>
            <w:tcW w:w="3681" w:type="dxa"/>
            <w:shd w:val="clear" w:color="auto" w:fill="auto"/>
            <w:noWrap/>
            <w:vAlign w:val="bottom"/>
            <w:hideMark/>
          </w:tcPr>
          <w:p w14:paraId="0287D283" w14:textId="57314E4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1417" w:type="dxa"/>
            <w:shd w:val="clear" w:color="auto" w:fill="auto"/>
            <w:noWrap/>
            <w:vAlign w:val="bottom"/>
          </w:tcPr>
          <w:p w14:paraId="32F7A267" w14:textId="2B7FE38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611E1E89" w14:textId="4CDF6F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BC2DDC3" w14:textId="6E4D5C4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107</w:t>
            </w:r>
          </w:p>
        </w:tc>
        <w:tc>
          <w:tcPr>
            <w:tcW w:w="1417" w:type="dxa"/>
            <w:vAlign w:val="bottom"/>
          </w:tcPr>
          <w:p w14:paraId="6DD7D0B0" w14:textId="704ADD1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w:t>
            </w:r>
          </w:p>
        </w:tc>
      </w:tr>
      <w:tr w:rsidR="00750AAB" w:rsidRPr="004D6DFA" w14:paraId="4398CFF6" w14:textId="0B6DF4CA" w:rsidTr="00167E5E">
        <w:trPr>
          <w:trHeight w:val="300"/>
        </w:trPr>
        <w:tc>
          <w:tcPr>
            <w:tcW w:w="3681" w:type="dxa"/>
            <w:shd w:val="clear" w:color="auto" w:fill="auto"/>
            <w:noWrap/>
            <w:vAlign w:val="bottom"/>
            <w:hideMark/>
          </w:tcPr>
          <w:p w14:paraId="4B6FE695" w14:textId="56D97D5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&gt; 40 mm</w:t>
            </w:r>
          </w:p>
        </w:tc>
        <w:tc>
          <w:tcPr>
            <w:tcW w:w="1417" w:type="dxa"/>
            <w:shd w:val="clear" w:color="auto" w:fill="auto"/>
            <w:noWrap/>
            <w:vAlign w:val="bottom"/>
          </w:tcPr>
          <w:p w14:paraId="21C9A556" w14:textId="6449418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FD89A00" w14:textId="32D0FC1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6C7D6EB" w14:textId="28DB47A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106</w:t>
            </w:r>
          </w:p>
        </w:tc>
        <w:tc>
          <w:tcPr>
            <w:tcW w:w="1417" w:type="dxa"/>
            <w:vAlign w:val="bottom"/>
          </w:tcPr>
          <w:p w14:paraId="14549ECF" w14:textId="031081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w:t>
            </w:r>
          </w:p>
        </w:tc>
      </w:tr>
    </w:tbl>
    <w:p w14:paraId="586EE1AA" w14:textId="21196A88" w:rsidR="005B12E6" w:rsidRPr="004D6DFA" w:rsidRDefault="0072177D" w:rsidP="004D6DFA">
      <w:pPr>
        <w:pStyle w:val="af"/>
        <w:adjustRightInd w:val="0"/>
        <w:snapToGrid w:val="0"/>
        <w:spacing w:before="0" w:beforeAutospacing="0" w:after="0" w:afterAutospacing="0" w:line="360" w:lineRule="auto"/>
        <w:jc w:val="both"/>
        <w:rPr>
          <w:rFonts w:ascii="Book Antiqua" w:eastAsia="宋体" w:hAnsi="Book Antiqua"/>
          <w:b/>
          <w:bCs/>
          <w:lang w:eastAsia="zh-CN"/>
        </w:rPr>
      </w:pPr>
      <w:r w:rsidRPr="006D1936">
        <w:rPr>
          <w:rFonts w:ascii="Book Antiqua" w:eastAsia="宋体" w:hAnsi="Book Antiqua"/>
          <w:lang w:eastAsia="zh-CN"/>
        </w:rPr>
        <w:t xml:space="preserve">IQR: </w:t>
      </w:r>
      <w:r w:rsidR="002A5844" w:rsidRPr="006D1936">
        <w:rPr>
          <w:rFonts w:ascii="Book Antiqua" w:eastAsia="宋体" w:hAnsi="Book Antiqua"/>
          <w:lang w:eastAsia="zh-CN"/>
        </w:rPr>
        <w:t>Inter</w:t>
      </w:r>
      <w:r w:rsidR="00167E5E" w:rsidRPr="006D1936">
        <w:rPr>
          <w:rFonts w:ascii="Book Antiqua" w:eastAsia="宋体" w:hAnsi="Book Antiqua"/>
          <w:lang w:eastAsia="zh-CN"/>
        </w:rPr>
        <w:t xml:space="preserve"> quartile range</w:t>
      </w:r>
      <w:r w:rsidRPr="006D1936">
        <w:rPr>
          <w:rFonts w:ascii="Book Antiqua" w:eastAsia="宋体" w:hAnsi="Book Antiqua"/>
          <w:lang w:eastAsia="zh-CN"/>
        </w:rPr>
        <w:t>;</w:t>
      </w:r>
      <w:r w:rsidRPr="006D1936">
        <w:rPr>
          <w:rFonts w:ascii="Book Antiqua" w:eastAsia="宋体" w:hAnsi="Book Antiqua"/>
          <w:b/>
          <w:bCs/>
          <w:lang w:eastAsia="zh-CN"/>
        </w:rPr>
        <w:t xml:space="preserve"> </w:t>
      </w:r>
      <w:r w:rsidRPr="006D1936">
        <w:rPr>
          <w:rFonts w:ascii="Book Antiqua" w:hAnsi="Book Antiqua"/>
          <w:color w:val="000000"/>
        </w:rPr>
        <w:t xml:space="preserve">ASA: American Society of Anesthesiology; </w:t>
      </w:r>
      <w:r w:rsidRPr="006D1936">
        <w:rPr>
          <w:rFonts w:ascii="Book Antiqua" w:hAnsi="Book Antiqua"/>
        </w:rPr>
        <w:t xml:space="preserve">BMI: Body mass index; </w:t>
      </w:r>
      <w:r w:rsidRPr="006D1936">
        <w:rPr>
          <w:rFonts w:ascii="Book Antiqua" w:hAnsi="Book Antiqua"/>
          <w:color w:val="000000"/>
        </w:rPr>
        <w:t>ICV:</w:t>
      </w:r>
      <w:r w:rsidR="002A5844" w:rsidRPr="006D1936">
        <w:rPr>
          <w:rFonts w:ascii="Book Antiqua" w:hAnsi="Book Antiqua"/>
          <w:color w:val="000000"/>
        </w:rPr>
        <w:t xml:space="preserve"> Ileocecal valve</w:t>
      </w:r>
      <w:r w:rsidR="00167E5E" w:rsidRPr="006D1936">
        <w:rPr>
          <w:rFonts w:ascii="Book Antiqua" w:hAnsi="Book Antiqua"/>
          <w:color w:val="000000"/>
        </w:rPr>
        <w:t>.</w:t>
      </w:r>
    </w:p>
    <w:p w14:paraId="01AB5F66" w14:textId="77777777" w:rsidR="005B12E6" w:rsidRPr="004D6DFA" w:rsidRDefault="005B12E6" w:rsidP="004D6DFA">
      <w:pPr>
        <w:adjustRightInd w:val="0"/>
        <w:snapToGrid w:val="0"/>
        <w:spacing w:line="360" w:lineRule="auto"/>
        <w:jc w:val="both"/>
        <w:rPr>
          <w:rFonts w:ascii="Book Antiqua" w:eastAsia="Times New Roman" w:hAnsi="Book Antiqua" w:cs="Times New Roman"/>
          <w:b/>
          <w:bCs/>
        </w:rPr>
      </w:pPr>
      <w:r w:rsidRPr="004D6DFA">
        <w:rPr>
          <w:rFonts w:ascii="Book Antiqua" w:hAnsi="Book Antiqua"/>
          <w:b/>
          <w:bCs/>
        </w:rPr>
        <w:br w:type="page"/>
      </w:r>
    </w:p>
    <w:p w14:paraId="680EE6BE" w14:textId="2628439E" w:rsidR="006C2670" w:rsidRPr="004D6DFA" w:rsidRDefault="00A93A9A" w:rsidP="004D6DFA">
      <w:pPr>
        <w:pStyle w:val="af"/>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b/>
          <w:bCs/>
          <w:color w:val="000000"/>
        </w:rPr>
        <w:lastRenderedPageBreak/>
        <w:t xml:space="preserve">Table 2 </w:t>
      </w:r>
      <w:r w:rsidR="0072177D" w:rsidRPr="004D6DFA">
        <w:rPr>
          <w:rFonts w:ascii="Book Antiqua" w:hAnsi="Book Antiqua"/>
          <w:b/>
          <w:bCs/>
          <w:color w:val="000000"/>
        </w:rPr>
        <w:t xml:space="preserve">Factors </w:t>
      </w:r>
      <w:r w:rsidRPr="004D6DFA">
        <w:rPr>
          <w:rFonts w:ascii="Book Antiqua" w:hAnsi="Book Antiqua"/>
          <w:b/>
          <w:bCs/>
          <w:color w:val="000000"/>
        </w:rPr>
        <w:t xml:space="preserve">associated with </w:t>
      </w:r>
      <w:r w:rsidR="0072177D" w:rsidRPr="004D6DFA">
        <w:rPr>
          <w:rFonts w:ascii="Book Antiqua" w:hAnsi="Book Antiqua"/>
          <w:b/>
          <w:bCs/>
          <w:color w:val="000000"/>
        </w:rPr>
        <w:t>submucosal invasion</w:t>
      </w:r>
    </w:p>
    <w:tbl>
      <w:tblPr>
        <w:tblW w:w="9360" w:type="dxa"/>
        <w:tblBorders>
          <w:top w:val="single" w:sz="4" w:space="0" w:color="auto"/>
          <w:bottom w:val="single" w:sz="4" w:space="0" w:color="auto"/>
        </w:tblBorders>
        <w:tblLook w:val="04A0" w:firstRow="1" w:lastRow="0" w:firstColumn="1" w:lastColumn="0" w:noHBand="0" w:noVBand="1"/>
      </w:tblPr>
      <w:tblGrid>
        <w:gridCol w:w="4385"/>
        <w:gridCol w:w="2265"/>
        <w:gridCol w:w="1540"/>
        <w:gridCol w:w="1170"/>
      </w:tblGrid>
      <w:tr w:rsidR="0072177D" w:rsidRPr="004D6DFA" w14:paraId="75AFF65F" w14:textId="77777777" w:rsidTr="00167E5E">
        <w:trPr>
          <w:trHeight w:val="330"/>
        </w:trPr>
        <w:tc>
          <w:tcPr>
            <w:tcW w:w="4385" w:type="dxa"/>
            <w:vMerge w:val="restart"/>
            <w:tcBorders>
              <w:top w:val="single" w:sz="4" w:space="0" w:color="auto"/>
              <w:bottom w:val="single" w:sz="4" w:space="0" w:color="auto"/>
            </w:tcBorders>
            <w:shd w:val="clear" w:color="auto" w:fill="auto"/>
            <w:noWrap/>
            <w:vAlign w:val="center"/>
            <w:hideMark/>
          </w:tcPr>
          <w:p w14:paraId="50645B88" w14:textId="0DDD8E54"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bCs/>
                <w:color w:val="000000"/>
              </w:rPr>
              <w:t>Factors</w:t>
            </w:r>
          </w:p>
        </w:tc>
        <w:tc>
          <w:tcPr>
            <w:tcW w:w="2265" w:type="dxa"/>
            <w:tcBorders>
              <w:top w:val="single" w:sz="4" w:space="0" w:color="auto"/>
              <w:bottom w:val="single" w:sz="4" w:space="0" w:color="auto"/>
            </w:tcBorders>
            <w:shd w:val="clear" w:color="auto" w:fill="auto"/>
            <w:noWrap/>
            <w:vAlign w:val="center"/>
            <w:hideMark/>
          </w:tcPr>
          <w:p w14:paraId="35184A05" w14:textId="4877AEFC"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N</w:t>
            </w:r>
            <w:r w:rsidR="000D0686" w:rsidRPr="004D6DFA">
              <w:rPr>
                <w:rFonts w:ascii="Book Antiqua" w:eastAsia="Times New Roman" w:hAnsi="Book Antiqua" w:cs="Times New Roman"/>
                <w:b/>
                <w:bCs/>
                <w:color w:val="000000"/>
              </w:rPr>
              <w:t>o</w:t>
            </w:r>
            <w:r w:rsidRPr="004D6DFA">
              <w:rPr>
                <w:rFonts w:ascii="Book Antiqua" w:eastAsia="Times New Roman" w:hAnsi="Book Antiqua" w:cs="Times New Roman"/>
                <w:b/>
                <w:bCs/>
                <w:color w:val="000000"/>
              </w:rPr>
              <w:t xml:space="preserve"> SMI</w:t>
            </w:r>
            <w:r w:rsidR="007553AF" w:rsidRPr="004D6DFA">
              <w:rPr>
                <w:rFonts w:ascii="Book Antiqua" w:eastAsia="Times New Roman" w:hAnsi="Book Antiqua" w:cs="Times New Roman"/>
                <w:b/>
                <w:bCs/>
                <w:color w:val="000000"/>
              </w:rPr>
              <w:t xml:space="preserve"> (%)</w:t>
            </w:r>
          </w:p>
        </w:tc>
        <w:tc>
          <w:tcPr>
            <w:tcW w:w="1540" w:type="dxa"/>
            <w:tcBorders>
              <w:top w:val="single" w:sz="4" w:space="0" w:color="auto"/>
              <w:bottom w:val="single" w:sz="4" w:space="0" w:color="auto"/>
            </w:tcBorders>
            <w:shd w:val="clear" w:color="auto" w:fill="auto"/>
            <w:noWrap/>
            <w:vAlign w:val="center"/>
            <w:hideMark/>
          </w:tcPr>
          <w:p w14:paraId="7FDC84F1" w14:textId="47FE03E8"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SMI</w:t>
            </w:r>
            <w:r w:rsidR="007553AF" w:rsidRPr="004D6DFA">
              <w:rPr>
                <w:rFonts w:ascii="Book Antiqua" w:eastAsia="Times New Roman" w:hAnsi="Book Antiqua" w:cs="Times New Roman"/>
                <w:b/>
                <w:bCs/>
                <w:color w:val="000000"/>
              </w:rPr>
              <w:t xml:space="preserve"> (%)</w:t>
            </w:r>
          </w:p>
        </w:tc>
        <w:tc>
          <w:tcPr>
            <w:tcW w:w="1170" w:type="dxa"/>
            <w:vMerge w:val="restart"/>
            <w:tcBorders>
              <w:top w:val="single" w:sz="4" w:space="0" w:color="auto"/>
              <w:bottom w:val="single" w:sz="4" w:space="0" w:color="auto"/>
            </w:tcBorders>
            <w:shd w:val="clear" w:color="auto" w:fill="auto"/>
            <w:noWrap/>
            <w:vAlign w:val="center"/>
            <w:hideMark/>
          </w:tcPr>
          <w:p w14:paraId="49E51DAB" w14:textId="570E5A2B"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bCs/>
                <w:i/>
                <w:iCs/>
                <w:color w:val="000000"/>
              </w:rPr>
              <w:t>P</w:t>
            </w:r>
            <w:r w:rsidRPr="004D6DFA">
              <w:rPr>
                <w:rFonts w:ascii="Book Antiqua" w:eastAsia="Times New Roman" w:hAnsi="Book Antiqua" w:cs="Times New Roman"/>
                <w:b/>
                <w:bCs/>
                <w:color w:val="000000"/>
              </w:rPr>
              <w:t xml:space="preserve"> value</w:t>
            </w:r>
          </w:p>
        </w:tc>
      </w:tr>
      <w:tr w:rsidR="0072177D" w:rsidRPr="004D6DFA" w14:paraId="7E727CE8" w14:textId="77777777" w:rsidTr="00167E5E">
        <w:trPr>
          <w:trHeight w:val="345"/>
        </w:trPr>
        <w:tc>
          <w:tcPr>
            <w:tcW w:w="4385" w:type="dxa"/>
            <w:vMerge/>
            <w:tcBorders>
              <w:top w:val="single" w:sz="4" w:space="0" w:color="auto"/>
              <w:bottom w:val="single" w:sz="4" w:space="0" w:color="auto"/>
            </w:tcBorders>
            <w:shd w:val="clear" w:color="auto" w:fill="auto"/>
            <w:noWrap/>
            <w:vAlign w:val="center"/>
            <w:hideMark/>
          </w:tcPr>
          <w:p w14:paraId="7A8B7EC3"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2265" w:type="dxa"/>
            <w:tcBorders>
              <w:top w:val="single" w:sz="4" w:space="0" w:color="auto"/>
              <w:bottom w:val="single" w:sz="4" w:space="0" w:color="auto"/>
            </w:tcBorders>
            <w:shd w:val="clear" w:color="auto" w:fill="auto"/>
            <w:noWrap/>
            <w:vAlign w:val="center"/>
            <w:hideMark/>
          </w:tcPr>
          <w:p w14:paraId="548B008A" w14:textId="276A1480"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 xml:space="preserve">n </w:t>
            </w:r>
            <w:r w:rsidRPr="004D6DFA">
              <w:rPr>
                <w:rFonts w:ascii="Book Antiqua" w:eastAsia="Times New Roman" w:hAnsi="Book Antiqua" w:cs="Times New Roman"/>
                <w:b/>
                <w:bCs/>
                <w:color w:val="000000"/>
              </w:rPr>
              <w:t>= 477</w:t>
            </w:r>
          </w:p>
        </w:tc>
        <w:tc>
          <w:tcPr>
            <w:tcW w:w="1540" w:type="dxa"/>
            <w:tcBorders>
              <w:top w:val="single" w:sz="4" w:space="0" w:color="auto"/>
              <w:bottom w:val="single" w:sz="4" w:space="0" w:color="auto"/>
            </w:tcBorders>
            <w:shd w:val="clear" w:color="auto" w:fill="auto"/>
            <w:noWrap/>
            <w:vAlign w:val="center"/>
            <w:hideMark/>
          </w:tcPr>
          <w:p w14:paraId="73A09827" w14:textId="3F061149"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 xml:space="preserve">n </w:t>
            </w:r>
            <w:r w:rsidRPr="004D6DFA">
              <w:rPr>
                <w:rFonts w:ascii="Book Antiqua" w:eastAsia="Times New Roman" w:hAnsi="Book Antiqua" w:cs="Times New Roman"/>
                <w:b/>
                <w:bCs/>
                <w:color w:val="000000"/>
              </w:rPr>
              <w:t>= 23</w:t>
            </w:r>
          </w:p>
        </w:tc>
        <w:tc>
          <w:tcPr>
            <w:tcW w:w="1170" w:type="dxa"/>
            <w:vMerge/>
            <w:tcBorders>
              <w:top w:val="single" w:sz="4" w:space="0" w:color="auto"/>
              <w:bottom w:val="single" w:sz="4" w:space="0" w:color="auto"/>
            </w:tcBorders>
            <w:shd w:val="clear" w:color="auto" w:fill="auto"/>
            <w:noWrap/>
            <w:vAlign w:val="center"/>
            <w:hideMark/>
          </w:tcPr>
          <w:p w14:paraId="72FA1131" w14:textId="61D8D91F"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p>
        </w:tc>
      </w:tr>
      <w:tr w:rsidR="006C2670" w:rsidRPr="004D6DFA" w14:paraId="2D84C0AF" w14:textId="77777777" w:rsidTr="00167E5E">
        <w:trPr>
          <w:trHeight w:val="315"/>
        </w:trPr>
        <w:tc>
          <w:tcPr>
            <w:tcW w:w="4385" w:type="dxa"/>
            <w:tcBorders>
              <w:top w:val="single" w:sz="4" w:space="0" w:color="auto"/>
              <w:bottom w:val="nil"/>
            </w:tcBorders>
            <w:shd w:val="clear" w:color="auto" w:fill="auto"/>
            <w:noWrap/>
            <w:vAlign w:val="center"/>
            <w:hideMark/>
          </w:tcPr>
          <w:p w14:paraId="092ED71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Size (mm)</w:t>
            </w:r>
          </w:p>
        </w:tc>
        <w:tc>
          <w:tcPr>
            <w:tcW w:w="2265" w:type="dxa"/>
            <w:tcBorders>
              <w:top w:val="single" w:sz="4" w:space="0" w:color="auto"/>
              <w:bottom w:val="nil"/>
            </w:tcBorders>
            <w:shd w:val="clear" w:color="auto" w:fill="auto"/>
            <w:noWrap/>
            <w:vAlign w:val="center"/>
            <w:hideMark/>
          </w:tcPr>
          <w:p w14:paraId="64FDEB69" w14:textId="35EFC4B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(12.38)</w:t>
            </w:r>
          </w:p>
        </w:tc>
        <w:tc>
          <w:tcPr>
            <w:tcW w:w="1540" w:type="dxa"/>
            <w:tcBorders>
              <w:top w:val="single" w:sz="4" w:space="0" w:color="auto"/>
              <w:bottom w:val="nil"/>
            </w:tcBorders>
            <w:shd w:val="clear" w:color="auto" w:fill="auto"/>
            <w:noWrap/>
            <w:vAlign w:val="center"/>
            <w:hideMark/>
          </w:tcPr>
          <w:p w14:paraId="7C3D107B" w14:textId="4A5B1D2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(18.14)</w:t>
            </w:r>
          </w:p>
        </w:tc>
        <w:tc>
          <w:tcPr>
            <w:tcW w:w="1170" w:type="dxa"/>
            <w:tcBorders>
              <w:top w:val="single" w:sz="4" w:space="0" w:color="auto"/>
              <w:bottom w:val="nil"/>
            </w:tcBorders>
            <w:shd w:val="clear" w:color="auto" w:fill="auto"/>
            <w:noWrap/>
            <w:vAlign w:val="center"/>
            <w:hideMark/>
          </w:tcPr>
          <w:p w14:paraId="4DAE29C1" w14:textId="65C6B52A" w:rsidR="006C2670" w:rsidRPr="004D6DFA" w:rsidRDefault="00A402B1"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a</w:t>
            </w:r>
            <w:r w:rsidRPr="00167E5E">
              <w:rPr>
                <w:rFonts w:ascii="Book Antiqua" w:eastAsia="Times New Roman" w:hAnsi="Book Antiqua" w:cs="Times New Roman"/>
                <w:i/>
                <w:color w:val="000000"/>
              </w:rPr>
              <w:t>P</w:t>
            </w:r>
            <w:proofErr w:type="spellEnd"/>
            <w:r w:rsidRPr="004D6DFA">
              <w:rPr>
                <w:rFonts w:ascii="Book Antiqua" w:eastAsia="Times New Roman" w:hAnsi="Book Antiqua" w:cs="Times New Roman"/>
                <w:color w:val="000000"/>
              </w:rPr>
              <w:t xml:space="preserve"> </w:t>
            </w:r>
            <w:r w:rsidR="00512BDD" w:rsidRPr="004D6DFA">
              <w:rPr>
                <w:rFonts w:ascii="Book Antiqua" w:eastAsia="Times New Roman" w:hAnsi="Book Antiqua" w:cs="Times New Roman"/>
                <w:color w:val="000000"/>
              </w:rPr>
              <w:t xml:space="preserve">&lt; </w:t>
            </w:r>
            <w:r w:rsidR="006C2670" w:rsidRPr="004D6DFA">
              <w:rPr>
                <w:rFonts w:ascii="Book Antiqua" w:eastAsia="Times New Roman" w:hAnsi="Book Antiqua" w:cs="Times New Roman"/>
                <w:color w:val="000000"/>
              </w:rPr>
              <w:t>0.0</w:t>
            </w:r>
            <w:r w:rsidR="00512BDD" w:rsidRPr="004D6DFA">
              <w:rPr>
                <w:rFonts w:ascii="Book Antiqua" w:eastAsia="Times New Roman" w:hAnsi="Book Antiqua" w:cs="Times New Roman"/>
                <w:color w:val="000000"/>
              </w:rPr>
              <w:t>5</w:t>
            </w:r>
          </w:p>
        </w:tc>
      </w:tr>
      <w:tr w:rsidR="006C2670" w:rsidRPr="004D6DFA" w14:paraId="186933D7" w14:textId="77777777" w:rsidTr="00167E5E">
        <w:trPr>
          <w:trHeight w:val="315"/>
        </w:trPr>
        <w:tc>
          <w:tcPr>
            <w:tcW w:w="4385" w:type="dxa"/>
            <w:tcBorders>
              <w:top w:val="nil"/>
            </w:tcBorders>
            <w:shd w:val="clear" w:color="auto" w:fill="auto"/>
            <w:noWrap/>
            <w:vAlign w:val="center"/>
            <w:hideMark/>
          </w:tcPr>
          <w:p w14:paraId="58E0BECF" w14:textId="01318A8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Age (</w:t>
            </w:r>
            <w:proofErr w:type="spellStart"/>
            <w:r w:rsidRPr="004D6DFA">
              <w:rPr>
                <w:rFonts w:ascii="Book Antiqua" w:eastAsia="Times New Roman" w:hAnsi="Book Antiqua" w:cs="Times New Roman"/>
                <w:color w:val="000000"/>
              </w:rPr>
              <w:t>yr</w:t>
            </w:r>
            <w:proofErr w:type="spellEnd"/>
            <w:r w:rsidRPr="004D6DFA">
              <w:rPr>
                <w:rFonts w:ascii="Book Antiqua" w:eastAsia="Times New Roman" w:hAnsi="Book Antiqua" w:cs="Times New Roman"/>
                <w:color w:val="000000"/>
              </w:rPr>
              <w:t>)</w:t>
            </w:r>
          </w:p>
        </w:tc>
        <w:tc>
          <w:tcPr>
            <w:tcW w:w="2265" w:type="dxa"/>
            <w:tcBorders>
              <w:top w:val="nil"/>
            </w:tcBorders>
            <w:shd w:val="clear" w:color="auto" w:fill="auto"/>
            <w:noWrap/>
            <w:vAlign w:val="center"/>
            <w:hideMark/>
          </w:tcPr>
          <w:p w14:paraId="4104DEBF" w14:textId="6C0BF5A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(9.7)</w:t>
            </w:r>
          </w:p>
        </w:tc>
        <w:tc>
          <w:tcPr>
            <w:tcW w:w="1540" w:type="dxa"/>
            <w:tcBorders>
              <w:top w:val="nil"/>
            </w:tcBorders>
            <w:shd w:val="clear" w:color="auto" w:fill="auto"/>
            <w:noWrap/>
            <w:vAlign w:val="center"/>
            <w:hideMark/>
          </w:tcPr>
          <w:p w14:paraId="72E20D2A" w14:textId="2479B47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(10.6)</w:t>
            </w:r>
          </w:p>
        </w:tc>
        <w:tc>
          <w:tcPr>
            <w:tcW w:w="1170" w:type="dxa"/>
            <w:tcBorders>
              <w:top w:val="nil"/>
            </w:tcBorders>
            <w:shd w:val="clear" w:color="auto" w:fill="auto"/>
            <w:noWrap/>
            <w:vAlign w:val="center"/>
            <w:hideMark/>
          </w:tcPr>
          <w:p w14:paraId="652004E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0.5288</w:t>
            </w:r>
          </w:p>
        </w:tc>
      </w:tr>
      <w:tr w:rsidR="006C2670" w:rsidRPr="004D6DFA" w14:paraId="13C41B9B" w14:textId="77777777" w:rsidTr="00167E5E">
        <w:trPr>
          <w:trHeight w:val="315"/>
        </w:trPr>
        <w:tc>
          <w:tcPr>
            <w:tcW w:w="4385" w:type="dxa"/>
            <w:shd w:val="clear" w:color="auto" w:fill="auto"/>
            <w:noWrap/>
            <w:vAlign w:val="center"/>
            <w:hideMark/>
          </w:tcPr>
          <w:p w14:paraId="16F686B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Height (cm)</w:t>
            </w:r>
          </w:p>
        </w:tc>
        <w:tc>
          <w:tcPr>
            <w:tcW w:w="2265" w:type="dxa"/>
            <w:shd w:val="clear" w:color="auto" w:fill="auto"/>
            <w:noWrap/>
            <w:vAlign w:val="center"/>
            <w:hideMark/>
          </w:tcPr>
          <w:p w14:paraId="0A9BCD04" w14:textId="21DC77D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(10.38)</w:t>
            </w:r>
          </w:p>
        </w:tc>
        <w:tc>
          <w:tcPr>
            <w:tcW w:w="1540" w:type="dxa"/>
            <w:shd w:val="clear" w:color="auto" w:fill="auto"/>
            <w:noWrap/>
            <w:vAlign w:val="center"/>
            <w:hideMark/>
          </w:tcPr>
          <w:p w14:paraId="1614C974" w14:textId="21ED468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(11.04)</w:t>
            </w:r>
          </w:p>
        </w:tc>
        <w:tc>
          <w:tcPr>
            <w:tcW w:w="1170" w:type="dxa"/>
            <w:shd w:val="clear" w:color="auto" w:fill="auto"/>
            <w:noWrap/>
            <w:vAlign w:val="center"/>
            <w:hideMark/>
          </w:tcPr>
          <w:p w14:paraId="3681270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0.9185</w:t>
            </w:r>
          </w:p>
        </w:tc>
      </w:tr>
      <w:tr w:rsidR="006C2670" w:rsidRPr="004D6DFA" w14:paraId="6F999B50" w14:textId="77777777" w:rsidTr="00167E5E">
        <w:trPr>
          <w:trHeight w:val="315"/>
        </w:trPr>
        <w:tc>
          <w:tcPr>
            <w:tcW w:w="4385" w:type="dxa"/>
            <w:shd w:val="clear" w:color="auto" w:fill="auto"/>
            <w:noWrap/>
            <w:vAlign w:val="center"/>
            <w:hideMark/>
          </w:tcPr>
          <w:p w14:paraId="6563C2C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Weight (kg)</w:t>
            </w:r>
          </w:p>
        </w:tc>
        <w:tc>
          <w:tcPr>
            <w:tcW w:w="2265" w:type="dxa"/>
            <w:shd w:val="clear" w:color="auto" w:fill="auto"/>
            <w:noWrap/>
            <w:vAlign w:val="center"/>
            <w:hideMark/>
          </w:tcPr>
          <w:p w14:paraId="3F343258" w14:textId="1F0FA6B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(22.32)</w:t>
            </w:r>
          </w:p>
        </w:tc>
        <w:tc>
          <w:tcPr>
            <w:tcW w:w="1540" w:type="dxa"/>
            <w:shd w:val="clear" w:color="auto" w:fill="auto"/>
            <w:noWrap/>
            <w:vAlign w:val="center"/>
            <w:hideMark/>
          </w:tcPr>
          <w:p w14:paraId="507C42F1" w14:textId="26B8367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(30.74)</w:t>
            </w:r>
          </w:p>
        </w:tc>
        <w:tc>
          <w:tcPr>
            <w:tcW w:w="1170" w:type="dxa"/>
            <w:shd w:val="clear" w:color="auto" w:fill="auto"/>
            <w:noWrap/>
            <w:vAlign w:val="center"/>
            <w:hideMark/>
          </w:tcPr>
          <w:p w14:paraId="4A2103B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0.518</w:t>
            </w:r>
          </w:p>
        </w:tc>
      </w:tr>
      <w:tr w:rsidR="006C2670" w:rsidRPr="004D6DFA" w14:paraId="05DACB4E" w14:textId="77777777" w:rsidTr="00167E5E">
        <w:trPr>
          <w:trHeight w:val="315"/>
        </w:trPr>
        <w:tc>
          <w:tcPr>
            <w:tcW w:w="4385" w:type="dxa"/>
            <w:shd w:val="clear" w:color="auto" w:fill="auto"/>
            <w:noWrap/>
            <w:vAlign w:val="center"/>
            <w:hideMark/>
          </w:tcPr>
          <w:p w14:paraId="72E83F9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BMI</w:t>
            </w:r>
          </w:p>
        </w:tc>
        <w:tc>
          <w:tcPr>
            <w:tcW w:w="2265" w:type="dxa"/>
            <w:shd w:val="clear" w:color="auto" w:fill="auto"/>
            <w:noWrap/>
            <w:vAlign w:val="center"/>
            <w:hideMark/>
          </w:tcPr>
          <w:p w14:paraId="52DCD461" w14:textId="4FD4500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(6.77)</w:t>
            </w:r>
          </w:p>
        </w:tc>
        <w:tc>
          <w:tcPr>
            <w:tcW w:w="1540" w:type="dxa"/>
            <w:shd w:val="clear" w:color="auto" w:fill="auto"/>
            <w:noWrap/>
            <w:vAlign w:val="center"/>
            <w:hideMark/>
          </w:tcPr>
          <w:p w14:paraId="7CCC7A8E" w14:textId="040F13C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(8.3)</w:t>
            </w:r>
          </w:p>
        </w:tc>
        <w:tc>
          <w:tcPr>
            <w:tcW w:w="1170" w:type="dxa"/>
            <w:shd w:val="clear" w:color="auto" w:fill="auto"/>
            <w:noWrap/>
            <w:vAlign w:val="center"/>
            <w:hideMark/>
          </w:tcPr>
          <w:p w14:paraId="4B869A5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0.31</w:t>
            </w:r>
          </w:p>
        </w:tc>
      </w:tr>
      <w:tr w:rsidR="006C2670" w:rsidRPr="004D6DFA" w14:paraId="353BF3DE" w14:textId="77777777" w:rsidTr="00167E5E">
        <w:trPr>
          <w:trHeight w:val="315"/>
        </w:trPr>
        <w:tc>
          <w:tcPr>
            <w:tcW w:w="4385" w:type="dxa"/>
            <w:shd w:val="clear" w:color="auto" w:fill="auto"/>
            <w:noWrap/>
            <w:vAlign w:val="center"/>
            <w:hideMark/>
          </w:tcPr>
          <w:p w14:paraId="35B61374" w14:textId="453F4BE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Colonoscopy </w:t>
            </w:r>
            <w:r w:rsidR="0072177D" w:rsidRPr="004D6DFA">
              <w:rPr>
                <w:rFonts w:ascii="Book Antiqua" w:eastAsia="Times New Roman" w:hAnsi="Book Antiqua" w:cs="Times New Roman"/>
                <w:color w:val="000000"/>
              </w:rPr>
              <w:t>d</w:t>
            </w:r>
            <w:r w:rsidRPr="004D6DFA">
              <w:rPr>
                <w:rFonts w:ascii="Book Antiqua" w:eastAsia="Times New Roman" w:hAnsi="Book Antiqua" w:cs="Times New Roman"/>
                <w:color w:val="000000"/>
              </w:rPr>
              <w:t>uration (min)</w:t>
            </w:r>
          </w:p>
        </w:tc>
        <w:tc>
          <w:tcPr>
            <w:tcW w:w="2265" w:type="dxa"/>
            <w:shd w:val="clear" w:color="auto" w:fill="auto"/>
            <w:noWrap/>
            <w:vAlign w:val="center"/>
            <w:hideMark/>
          </w:tcPr>
          <w:p w14:paraId="251511C0" w14:textId="367A8EF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(25.03)</w:t>
            </w:r>
          </w:p>
        </w:tc>
        <w:tc>
          <w:tcPr>
            <w:tcW w:w="1540" w:type="dxa"/>
            <w:shd w:val="clear" w:color="auto" w:fill="auto"/>
            <w:noWrap/>
            <w:vAlign w:val="center"/>
            <w:hideMark/>
          </w:tcPr>
          <w:p w14:paraId="3456A69A" w14:textId="5176A63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(21.49)</w:t>
            </w:r>
          </w:p>
        </w:tc>
        <w:tc>
          <w:tcPr>
            <w:tcW w:w="1170" w:type="dxa"/>
            <w:shd w:val="clear" w:color="auto" w:fill="auto"/>
            <w:noWrap/>
            <w:vAlign w:val="center"/>
            <w:hideMark/>
          </w:tcPr>
          <w:p w14:paraId="7B42301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0.063</w:t>
            </w:r>
          </w:p>
        </w:tc>
      </w:tr>
      <w:tr w:rsidR="006C2670" w:rsidRPr="004D6DFA" w14:paraId="4DE7C584" w14:textId="77777777" w:rsidTr="00167E5E">
        <w:trPr>
          <w:trHeight w:val="315"/>
        </w:trPr>
        <w:tc>
          <w:tcPr>
            <w:tcW w:w="4385" w:type="dxa"/>
            <w:shd w:val="clear" w:color="auto" w:fill="auto"/>
            <w:noWrap/>
            <w:vAlign w:val="center"/>
          </w:tcPr>
          <w:p w14:paraId="58075BE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2265" w:type="dxa"/>
            <w:shd w:val="clear" w:color="auto" w:fill="auto"/>
            <w:noWrap/>
            <w:vAlign w:val="center"/>
          </w:tcPr>
          <w:p w14:paraId="2D5D4EA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tcPr>
          <w:p w14:paraId="6F9E930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170" w:type="dxa"/>
            <w:shd w:val="clear" w:color="auto" w:fill="auto"/>
            <w:noWrap/>
            <w:vAlign w:val="center"/>
          </w:tcPr>
          <w:p w14:paraId="317AC51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F35DDDB" w14:textId="77777777" w:rsidTr="00167E5E">
        <w:trPr>
          <w:trHeight w:val="315"/>
        </w:trPr>
        <w:tc>
          <w:tcPr>
            <w:tcW w:w="4385" w:type="dxa"/>
            <w:shd w:val="clear" w:color="auto" w:fill="auto"/>
            <w:noWrap/>
            <w:vAlign w:val="center"/>
            <w:hideMark/>
          </w:tcPr>
          <w:p w14:paraId="4F9141B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Gender</w:t>
            </w:r>
          </w:p>
        </w:tc>
        <w:tc>
          <w:tcPr>
            <w:tcW w:w="2265" w:type="dxa"/>
            <w:shd w:val="clear" w:color="auto" w:fill="auto"/>
            <w:noWrap/>
            <w:vAlign w:val="bottom"/>
            <w:hideMark/>
          </w:tcPr>
          <w:p w14:paraId="12926DA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bottom"/>
            <w:hideMark/>
          </w:tcPr>
          <w:p w14:paraId="16869D81"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455529EA"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0.6816</w:t>
            </w:r>
          </w:p>
        </w:tc>
      </w:tr>
      <w:tr w:rsidR="006C2670" w:rsidRPr="004D6DFA" w14:paraId="1D05B8D2" w14:textId="77777777" w:rsidTr="00167E5E">
        <w:trPr>
          <w:trHeight w:val="315"/>
        </w:trPr>
        <w:tc>
          <w:tcPr>
            <w:tcW w:w="4385" w:type="dxa"/>
            <w:shd w:val="clear" w:color="auto" w:fill="auto"/>
            <w:noWrap/>
            <w:vAlign w:val="center"/>
            <w:hideMark/>
          </w:tcPr>
          <w:p w14:paraId="008D1153" w14:textId="6260860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Male</w:t>
            </w:r>
          </w:p>
        </w:tc>
        <w:tc>
          <w:tcPr>
            <w:tcW w:w="2265" w:type="dxa"/>
            <w:shd w:val="clear" w:color="auto" w:fill="auto"/>
            <w:noWrap/>
            <w:vAlign w:val="center"/>
            <w:hideMark/>
          </w:tcPr>
          <w:p w14:paraId="3EDE4CE2" w14:textId="16CBA28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(52.2)</w:t>
            </w:r>
          </w:p>
        </w:tc>
        <w:tc>
          <w:tcPr>
            <w:tcW w:w="1540" w:type="dxa"/>
            <w:shd w:val="clear" w:color="auto" w:fill="auto"/>
            <w:noWrap/>
            <w:vAlign w:val="center"/>
            <w:hideMark/>
          </w:tcPr>
          <w:p w14:paraId="713848A0" w14:textId="1D27C8A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(47.83)</w:t>
            </w:r>
          </w:p>
        </w:tc>
        <w:tc>
          <w:tcPr>
            <w:tcW w:w="1170" w:type="dxa"/>
            <w:shd w:val="clear" w:color="auto" w:fill="auto"/>
            <w:noWrap/>
            <w:vAlign w:val="center"/>
            <w:hideMark/>
          </w:tcPr>
          <w:p w14:paraId="1747153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E64B14F" w14:textId="77777777" w:rsidTr="00167E5E">
        <w:trPr>
          <w:trHeight w:val="315"/>
        </w:trPr>
        <w:tc>
          <w:tcPr>
            <w:tcW w:w="4385" w:type="dxa"/>
            <w:shd w:val="clear" w:color="auto" w:fill="auto"/>
            <w:noWrap/>
            <w:vAlign w:val="center"/>
            <w:hideMark/>
          </w:tcPr>
          <w:p w14:paraId="7F9021F5" w14:textId="10D74FD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2265" w:type="dxa"/>
            <w:shd w:val="clear" w:color="auto" w:fill="auto"/>
            <w:noWrap/>
            <w:vAlign w:val="center"/>
            <w:hideMark/>
          </w:tcPr>
          <w:p w14:paraId="5773B3C1" w14:textId="67AEFC9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228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(47.8)</w:t>
            </w:r>
          </w:p>
        </w:tc>
        <w:tc>
          <w:tcPr>
            <w:tcW w:w="1540" w:type="dxa"/>
            <w:shd w:val="clear" w:color="auto" w:fill="auto"/>
            <w:noWrap/>
            <w:vAlign w:val="center"/>
            <w:hideMark/>
          </w:tcPr>
          <w:p w14:paraId="0CC3E7C8" w14:textId="1A486DF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(52.17)</w:t>
            </w:r>
          </w:p>
        </w:tc>
        <w:tc>
          <w:tcPr>
            <w:tcW w:w="1170" w:type="dxa"/>
            <w:shd w:val="clear" w:color="auto" w:fill="auto"/>
            <w:noWrap/>
            <w:vAlign w:val="center"/>
            <w:hideMark/>
          </w:tcPr>
          <w:p w14:paraId="529F900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82B1BF7" w14:textId="77777777" w:rsidTr="00167E5E">
        <w:trPr>
          <w:trHeight w:val="315"/>
        </w:trPr>
        <w:tc>
          <w:tcPr>
            <w:tcW w:w="4385" w:type="dxa"/>
            <w:shd w:val="clear" w:color="auto" w:fill="auto"/>
            <w:noWrap/>
            <w:vAlign w:val="center"/>
            <w:hideMark/>
          </w:tcPr>
          <w:p w14:paraId="07F304F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ASA</w:t>
            </w:r>
          </w:p>
        </w:tc>
        <w:tc>
          <w:tcPr>
            <w:tcW w:w="2265" w:type="dxa"/>
            <w:shd w:val="clear" w:color="auto" w:fill="auto"/>
            <w:noWrap/>
            <w:vAlign w:val="center"/>
            <w:hideMark/>
          </w:tcPr>
          <w:p w14:paraId="1111FC0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79FD7366"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0B41035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0.6912</w:t>
            </w:r>
          </w:p>
        </w:tc>
      </w:tr>
      <w:tr w:rsidR="006C2670" w:rsidRPr="004D6DFA" w14:paraId="43226708" w14:textId="77777777" w:rsidTr="00167E5E">
        <w:trPr>
          <w:trHeight w:val="315"/>
        </w:trPr>
        <w:tc>
          <w:tcPr>
            <w:tcW w:w="4385" w:type="dxa"/>
            <w:shd w:val="clear" w:color="auto" w:fill="auto"/>
            <w:noWrap/>
            <w:vAlign w:val="center"/>
            <w:hideMark/>
          </w:tcPr>
          <w:p w14:paraId="08DCC56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c>
          <w:tcPr>
            <w:tcW w:w="2265" w:type="dxa"/>
            <w:shd w:val="clear" w:color="auto" w:fill="auto"/>
            <w:noWrap/>
            <w:vAlign w:val="center"/>
            <w:hideMark/>
          </w:tcPr>
          <w:p w14:paraId="188CA3E8" w14:textId="3F1CE3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(2.94)</w:t>
            </w:r>
          </w:p>
        </w:tc>
        <w:tc>
          <w:tcPr>
            <w:tcW w:w="1540" w:type="dxa"/>
            <w:shd w:val="clear" w:color="auto" w:fill="auto"/>
            <w:noWrap/>
            <w:vAlign w:val="center"/>
            <w:hideMark/>
          </w:tcPr>
          <w:p w14:paraId="6678BF50" w14:textId="5247098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41505D9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F4F8932" w14:textId="77777777" w:rsidTr="00167E5E">
        <w:trPr>
          <w:trHeight w:val="315"/>
        </w:trPr>
        <w:tc>
          <w:tcPr>
            <w:tcW w:w="4385" w:type="dxa"/>
            <w:shd w:val="clear" w:color="auto" w:fill="auto"/>
            <w:noWrap/>
            <w:vAlign w:val="center"/>
            <w:hideMark/>
          </w:tcPr>
          <w:p w14:paraId="19D7723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p>
        </w:tc>
        <w:tc>
          <w:tcPr>
            <w:tcW w:w="2265" w:type="dxa"/>
            <w:shd w:val="clear" w:color="auto" w:fill="auto"/>
            <w:noWrap/>
            <w:vAlign w:val="center"/>
            <w:hideMark/>
          </w:tcPr>
          <w:p w14:paraId="7944F5A0" w14:textId="276F07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333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(69.81)</w:t>
            </w:r>
          </w:p>
        </w:tc>
        <w:tc>
          <w:tcPr>
            <w:tcW w:w="1540" w:type="dxa"/>
            <w:shd w:val="clear" w:color="auto" w:fill="auto"/>
            <w:noWrap/>
            <w:vAlign w:val="center"/>
            <w:hideMark/>
          </w:tcPr>
          <w:p w14:paraId="658FF8ED" w14:textId="0A44925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(73.91)</w:t>
            </w:r>
          </w:p>
        </w:tc>
        <w:tc>
          <w:tcPr>
            <w:tcW w:w="1170" w:type="dxa"/>
            <w:shd w:val="clear" w:color="auto" w:fill="auto"/>
            <w:noWrap/>
            <w:vAlign w:val="center"/>
            <w:hideMark/>
          </w:tcPr>
          <w:p w14:paraId="5F4D9B6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46DD9E9" w14:textId="77777777" w:rsidTr="00167E5E">
        <w:trPr>
          <w:trHeight w:val="315"/>
        </w:trPr>
        <w:tc>
          <w:tcPr>
            <w:tcW w:w="4385" w:type="dxa"/>
            <w:shd w:val="clear" w:color="auto" w:fill="auto"/>
            <w:noWrap/>
            <w:vAlign w:val="center"/>
            <w:hideMark/>
          </w:tcPr>
          <w:p w14:paraId="694F27A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2265" w:type="dxa"/>
            <w:shd w:val="clear" w:color="auto" w:fill="auto"/>
            <w:noWrap/>
            <w:vAlign w:val="center"/>
            <w:hideMark/>
          </w:tcPr>
          <w:p w14:paraId="1CB0AEAC" w14:textId="6975FDE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(27.25)</w:t>
            </w:r>
          </w:p>
        </w:tc>
        <w:tc>
          <w:tcPr>
            <w:tcW w:w="1540" w:type="dxa"/>
            <w:shd w:val="clear" w:color="auto" w:fill="auto"/>
            <w:noWrap/>
            <w:vAlign w:val="center"/>
            <w:hideMark/>
          </w:tcPr>
          <w:p w14:paraId="4129CC22" w14:textId="543C46A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center"/>
            <w:hideMark/>
          </w:tcPr>
          <w:p w14:paraId="7B89116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64F590B" w14:textId="77777777" w:rsidTr="00167E5E">
        <w:trPr>
          <w:trHeight w:val="315"/>
        </w:trPr>
        <w:tc>
          <w:tcPr>
            <w:tcW w:w="4385" w:type="dxa"/>
            <w:shd w:val="clear" w:color="auto" w:fill="auto"/>
            <w:noWrap/>
            <w:vAlign w:val="center"/>
            <w:hideMark/>
          </w:tcPr>
          <w:p w14:paraId="154DA7B9" w14:textId="567113C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Size </w:t>
            </w:r>
            <w:r w:rsidR="0072177D" w:rsidRPr="004D6DFA">
              <w:rPr>
                <w:rFonts w:ascii="Book Antiqua" w:eastAsia="Times New Roman" w:hAnsi="Book Antiqua" w:cs="Times New Roman"/>
                <w:color w:val="000000"/>
              </w:rPr>
              <w:t>g</w:t>
            </w:r>
            <w:r w:rsidRPr="004D6DFA">
              <w:rPr>
                <w:rFonts w:ascii="Book Antiqua" w:eastAsia="Times New Roman" w:hAnsi="Book Antiqua" w:cs="Times New Roman"/>
                <w:color w:val="000000"/>
              </w:rPr>
              <w:t>roup</w:t>
            </w:r>
          </w:p>
        </w:tc>
        <w:tc>
          <w:tcPr>
            <w:tcW w:w="2265" w:type="dxa"/>
            <w:shd w:val="clear" w:color="auto" w:fill="auto"/>
            <w:noWrap/>
            <w:vAlign w:val="center"/>
            <w:hideMark/>
          </w:tcPr>
          <w:p w14:paraId="5F28232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21D93276"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2471A18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0.1663</w:t>
            </w:r>
          </w:p>
        </w:tc>
      </w:tr>
      <w:tr w:rsidR="006C2670" w:rsidRPr="004D6DFA" w14:paraId="1699A88E" w14:textId="77777777" w:rsidTr="00167E5E">
        <w:trPr>
          <w:trHeight w:val="315"/>
        </w:trPr>
        <w:tc>
          <w:tcPr>
            <w:tcW w:w="4385" w:type="dxa"/>
            <w:shd w:val="clear" w:color="auto" w:fill="auto"/>
            <w:noWrap/>
            <w:vAlign w:val="center"/>
            <w:hideMark/>
          </w:tcPr>
          <w:p w14:paraId="1D17C507" w14:textId="4EFB2A0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 mm</w:t>
            </w:r>
          </w:p>
        </w:tc>
        <w:tc>
          <w:tcPr>
            <w:tcW w:w="2265" w:type="dxa"/>
            <w:shd w:val="clear" w:color="auto" w:fill="auto"/>
            <w:noWrap/>
            <w:vAlign w:val="center"/>
            <w:hideMark/>
          </w:tcPr>
          <w:p w14:paraId="33EE62B4" w14:textId="4C0C84F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(18.03)</w:t>
            </w:r>
          </w:p>
        </w:tc>
        <w:tc>
          <w:tcPr>
            <w:tcW w:w="1540" w:type="dxa"/>
            <w:shd w:val="clear" w:color="auto" w:fill="auto"/>
            <w:noWrap/>
            <w:vAlign w:val="center"/>
            <w:hideMark/>
          </w:tcPr>
          <w:p w14:paraId="5B4D5FF7" w14:textId="6E99CCE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426778F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6A8C8DB" w14:textId="77777777" w:rsidTr="00167E5E">
        <w:trPr>
          <w:trHeight w:val="315"/>
        </w:trPr>
        <w:tc>
          <w:tcPr>
            <w:tcW w:w="4385" w:type="dxa"/>
            <w:shd w:val="clear" w:color="auto" w:fill="auto"/>
            <w:noWrap/>
            <w:vAlign w:val="center"/>
            <w:hideMark/>
          </w:tcPr>
          <w:p w14:paraId="1FE401DD" w14:textId="78BC98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21-30 mm</w:t>
            </w:r>
          </w:p>
        </w:tc>
        <w:tc>
          <w:tcPr>
            <w:tcW w:w="2265" w:type="dxa"/>
            <w:shd w:val="clear" w:color="auto" w:fill="auto"/>
            <w:noWrap/>
            <w:vAlign w:val="center"/>
            <w:hideMark/>
          </w:tcPr>
          <w:p w14:paraId="0928508F" w14:textId="340201D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(40.25)</w:t>
            </w:r>
          </w:p>
        </w:tc>
        <w:tc>
          <w:tcPr>
            <w:tcW w:w="1540" w:type="dxa"/>
            <w:shd w:val="clear" w:color="auto" w:fill="auto"/>
            <w:noWrap/>
            <w:vAlign w:val="center"/>
            <w:hideMark/>
          </w:tcPr>
          <w:p w14:paraId="6AA7262F" w14:textId="1D57635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bottom"/>
            <w:hideMark/>
          </w:tcPr>
          <w:p w14:paraId="2970C7A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07EF5C6" w14:textId="77777777" w:rsidTr="00167E5E">
        <w:trPr>
          <w:trHeight w:val="315"/>
        </w:trPr>
        <w:tc>
          <w:tcPr>
            <w:tcW w:w="4385" w:type="dxa"/>
            <w:shd w:val="clear" w:color="auto" w:fill="auto"/>
            <w:noWrap/>
            <w:vAlign w:val="center"/>
            <w:hideMark/>
          </w:tcPr>
          <w:p w14:paraId="742E5C50" w14:textId="72A009E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2265" w:type="dxa"/>
            <w:shd w:val="clear" w:color="auto" w:fill="auto"/>
            <w:noWrap/>
            <w:vAlign w:val="center"/>
            <w:hideMark/>
          </w:tcPr>
          <w:p w14:paraId="31985257" w14:textId="2E5CAA6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(21.38)</w:t>
            </w:r>
          </w:p>
        </w:tc>
        <w:tc>
          <w:tcPr>
            <w:tcW w:w="1540" w:type="dxa"/>
            <w:shd w:val="clear" w:color="auto" w:fill="auto"/>
            <w:noWrap/>
            <w:vAlign w:val="center"/>
            <w:hideMark/>
          </w:tcPr>
          <w:p w14:paraId="3B9B8F06" w14:textId="3C89A4F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(21.74)</w:t>
            </w:r>
          </w:p>
        </w:tc>
        <w:tc>
          <w:tcPr>
            <w:tcW w:w="1170" w:type="dxa"/>
            <w:shd w:val="clear" w:color="auto" w:fill="auto"/>
            <w:noWrap/>
            <w:vAlign w:val="bottom"/>
            <w:hideMark/>
          </w:tcPr>
          <w:p w14:paraId="59CAB49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85F6271" w14:textId="77777777" w:rsidTr="00167E5E">
        <w:trPr>
          <w:trHeight w:val="315"/>
        </w:trPr>
        <w:tc>
          <w:tcPr>
            <w:tcW w:w="4385" w:type="dxa"/>
            <w:shd w:val="clear" w:color="auto" w:fill="auto"/>
            <w:noWrap/>
            <w:vAlign w:val="center"/>
            <w:hideMark/>
          </w:tcPr>
          <w:p w14:paraId="31A77C81" w14:textId="238B6B9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 mm</w:t>
            </w:r>
          </w:p>
        </w:tc>
        <w:tc>
          <w:tcPr>
            <w:tcW w:w="2265" w:type="dxa"/>
            <w:shd w:val="clear" w:color="auto" w:fill="auto"/>
            <w:noWrap/>
            <w:vAlign w:val="center"/>
            <w:hideMark/>
          </w:tcPr>
          <w:p w14:paraId="016036F6" w14:textId="0B35E9F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(20.34)</w:t>
            </w:r>
          </w:p>
        </w:tc>
        <w:tc>
          <w:tcPr>
            <w:tcW w:w="1540" w:type="dxa"/>
            <w:shd w:val="clear" w:color="auto" w:fill="auto"/>
            <w:noWrap/>
            <w:vAlign w:val="center"/>
            <w:hideMark/>
          </w:tcPr>
          <w:p w14:paraId="63292387" w14:textId="078B6F3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(39.13)</w:t>
            </w:r>
          </w:p>
        </w:tc>
        <w:tc>
          <w:tcPr>
            <w:tcW w:w="1170" w:type="dxa"/>
            <w:shd w:val="clear" w:color="auto" w:fill="auto"/>
            <w:noWrap/>
            <w:vAlign w:val="bottom"/>
            <w:hideMark/>
          </w:tcPr>
          <w:p w14:paraId="3C44D9A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4A4AA6C" w14:textId="77777777" w:rsidTr="00167E5E">
        <w:trPr>
          <w:trHeight w:val="315"/>
        </w:trPr>
        <w:tc>
          <w:tcPr>
            <w:tcW w:w="4385" w:type="dxa"/>
            <w:shd w:val="clear" w:color="auto" w:fill="auto"/>
            <w:noWrap/>
            <w:vAlign w:val="center"/>
            <w:hideMark/>
          </w:tcPr>
          <w:p w14:paraId="3E50636A" w14:textId="70F8D95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Paris </w:t>
            </w:r>
            <w:r w:rsidR="0072177D" w:rsidRPr="004D6DFA">
              <w:rPr>
                <w:rFonts w:ascii="Book Antiqua" w:eastAsia="Times New Roman" w:hAnsi="Book Antiqua" w:cs="Times New Roman"/>
                <w:color w:val="000000"/>
              </w:rPr>
              <w:t>c</w:t>
            </w:r>
            <w:r w:rsidRPr="004D6DFA">
              <w:rPr>
                <w:rFonts w:ascii="Book Antiqua" w:eastAsia="Times New Roman" w:hAnsi="Book Antiqua" w:cs="Times New Roman"/>
                <w:color w:val="000000"/>
              </w:rPr>
              <w:t>lassification</w:t>
            </w:r>
          </w:p>
        </w:tc>
        <w:tc>
          <w:tcPr>
            <w:tcW w:w="2265" w:type="dxa"/>
            <w:shd w:val="clear" w:color="auto" w:fill="auto"/>
            <w:noWrap/>
            <w:vAlign w:val="center"/>
            <w:hideMark/>
          </w:tcPr>
          <w:p w14:paraId="2D02B59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5BFD6B1F"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24037B7A" w14:textId="7172AFE1" w:rsidR="006C2670" w:rsidRPr="004D6DFA" w:rsidRDefault="0071428D"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b</w:t>
            </w:r>
            <w:r w:rsidRPr="00167E5E">
              <w:rPr>
                <w:rFonts w:ascii="Book Antiqua" w:eastAsia="Times New Roman" w:hAnsi="Book Antiqua" w:cs="Times New Roman"/>
                <w:i/>
                <w:color w:val="000000"/>
              </w:rPr>
              <w:t>P</w:t>
            </w:r>
            <w:proofErr w:type="spellEnd"/>
            <w:r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&lt;</w:t>
            </w:r>
            <w:r w:rsidR="0072177D"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0.0</w:t>
            </w:r>
            <w:r w:rsidR="000938D0" w:rsidRPr="004D6DFA">
              <w:rPr>
                <w:rFonts w:ascii="Book Antiqua" w:eastAsia="Times New Roman" w:hAnsi="Book Antiqua" w:cs="Times New Roman"/>
                <w:color w:val="000000"/>
              </w:rPr>
              <w:t>1</w:t>
            </w:r>
          </w:p>
        </w:tc>
      </w:tr>
      <w:tr w:rsidR="006C2670" w:rsidRPr="004D6DFA" w14:paraId="7FE4A2F7" w14:textId="77777777" w:rsidTr="00167E5E">
        <w:trPr>
          <w:trHeight w:val="315"/>
        </w:trPr>
        <w:tc>
          <w:tcPr>
            <w:tcW w:w="4385" w:type="dxa"/>
            <w:shd w:val="clear" w:color="auto" w:fill="auto"/>
            <w:noWrap/>
            <w:vAlign w:val="center"/>
            <w:hideMark/>
          </w:tcPr>
          <w:p w14:paraId="2C2AC66E" w14:textId="271782E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rPr>
              <w:t>Ip</w:t>
            </w:r>
            <w:proofErr w:type="spellEnd"/>
            <w:r w:rsidR="007632F3" w:rsidRPr="004D6DFA">
              <w:rPr>
                <w:rFonts w:ascii="Book Antiqua" w:eastAsia="Times New Roman" w:hAnsi="Book Antiqua" w:cs="Times New Roman"/>
                <w:color w:val="000000"/>
              </w:rPr>
              <w:t xml:space="preserve"> (</w:t>
            </w:r>
            <w:proofErr w:type="spellStart"/>
            <w:r w:rsidR="0072177D" w:rsidRPr="004D6DFA">
              <w:rPr>
                <w:rFonts w:ascii="Book Antiqua" w:eastAsia="Times New Roman" w:hAnsi="Book Antiqua" w:cs="Times New Roman"/>
                <w:color w:val="000000"/>
              </w:rPr>
              <w:t>p</w:t>
            </w:r>
            <w:r w:rsidR="007632F3" w:rsidRPr="004D6DFA">
              <w:rPr>
                <w:rFonts w:ascii="Book Antiqua" w:eastAsia="Times New Roman" w:hAnsi="Book Antiqua" w:cs="Times New Roman"/>
                <w:color w:val="000000"/>
              </w:rPr>
              <w:t>edunculated</w:t>
            </w:r>
            <w:proofErr w:type="spellEnd"/>
            <w:r w:rsidR="007632F3" w:rsidRPr="004D6DFA">
              <w:rPr>
                <w:rFonts w:ascii="Book Antiqua" w:eastAsia="Times New Roman" w:hAnsi="Book Antiqua" w:cs="Times New Roman"/>
                <w:color w:val="000000"/>
              </w:rPr>
              <w:t>)</w:t>
            </w:r>
          </w:p>
        </w:tc>
        <w:tc>
          <w:tcPr>
            <w:tcW w:w="2265" w:type="dxa"/>
            <w:shd w:val="clear" w:color="auto" w:fill="auto"/>
            <w:noWrap/>
            <w:vAlign w:val="center"/>
            <w:hideMark/>
          </w:tcPr>
          <w:p w14:paraId="000B3199" w14:textId="00DD5B8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6.7</w:t>
            </w:r>
            <w:r w:rsidR="006C2670" w:rsidRPr="004D6DFA">
              <w:rPr>
                <w:rFonts w:ascii="Book Antiqua" w:eastAsia="Times New Roman" w:hAnsi="Book Antiqua" w:cs="Times New Roman"/>
                <w:color w:val="000000"/>
              </w:rPr>
              <w:t>)</w:t>
            </w:r>
          </w:p>
        </w:tc>
        <w:tc>
          <w:tcPr>
            <w:tcW w:w="1540" w:type="dxa"/>
            <w:shd w:val="clear" w:color="auto" w:fill="auto"/>
            <w:noWrap/>
            <w:vAlign w:val="center"/>
            <w:hideMark/>
          </w:tcPr>
          <w:p w14:paraId="487A6092" w14:textId="1754FF79" w:rsidR="006C2670" w:rsidRPr="004D6DFA" w:rsidRDefault="00493B2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(8.7)</w:t>
            </w:r>
          </w:p>
        </w:tc>
        <w:tc>
          <w:tcPr>
            <w:tcW w:w="1170" w:type="dxa"/>
            <w:shd w:val="clear" w:color="auto" w:fill="auto"/>
            <w:noWrap/>
            <w:vAlign w:val="bottom"/>
            <w:hideMark/>
          </w:tcPr>
          <w:p w14:paraId="19D79E6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0B753B9" w14:textId="77777777" w:rsidTr="00167E5E">
        <w:trPr>
          <w:trHeight w:val="315"/>
        </w:trPr>
        <w:tc>
          <w:tcPr>
            <w:tcW w:w="4385" w:type="dxa"/>
            <w:shd w:val="clear" w:color="auto" w:fill="auto"/>
            <w:noWrap/>
            <w:vAlign w:val="center"/>
            <w:hideMark/>
          </w:tcPr>
          <w:p w14:paraId="4135AD6B" w14:textId="3E8241D0"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IIa</w:t>
            </w:r>
            <w:r w:rsidR="00E9077D"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E9077D" w:rsidRPr="004D6DFA">
              <w:rPr>
                <w:rFonts w:ascii="Book Antiqua" w:eastAsia="Times New Roman" w:hAnsi="Book Antiqua" w:cs="Times New Roman"/>
                <w:color w:val="000000"/>
              </w:rPr>
              <w:t>lat elevation of mucosa)</w:t>
            </w:r>
          </w:p>
        </w:tc>
        <w:tc>
          <w:tcPr>
            <w:tcW w:w="2265" w:type="dxa"/>
            <w:shd w:val="clear" w:color="auto" w:fill="auto"/>
            <w:noWrap/>
            <w:vAlign w:val="center"/>
            <w:hideMark/>
          </w:tcPr>
          <w:p w14:paraId="434ABAD0" w14:textId="443324B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308 (</w:t>
            </w:r>
            <w:r w:rsidR="00A6170A" w:rsidRPr="004D6DFA">
              <w:rPr>
                <w:rFonts w:ascii="Book Antiqua" w:eastAsia="Times New Roman" w:hAnsi="Book Antiqua" w:cs="Times New Roman"/>
                <w:color w:val="000000"/>
              </w:rPr>
              <w:t>64.5</w:t>
            </w:r>
            <w:r w:rsidR="006C2670" w:rsidRPr="004D6DFA">
              <w:rPr>
                <w:rFonts w:ascii="Book Antiqua" w:eastAsia="Times New Roman" w:hAnsi="Book Antiqua" w:cs="Times New Roman"/>
                <w:color w:val="000000"/>
              </w:rPr>
              <w:t>7)</w:t>
            </w:r>
          </w:p>
        </w:tc>
        <w:tc>
          <w:tcPr>
            <w:tcW w:w="1540" w:type="dxa"/>
            <w:shd w:val="clear" w:color="auto" w:fill="auto"/>
            <w:noWrap/>
            <w:vAlign w:val="center"/>
            <w:hideMark/>
          </w:tcPr>
          <w:p w14:paraId="24ED8858" w14:textId="32D98A57"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(26.09)</w:t>
            </w:r>
          </w:p>
        </w:tc>
        <w:tc>
          <w:tcPr>
            <w:tcW w:w="1170" w:type="dxa"/>
            <w:shd w:val="clear" w:color="auto" w:fill="auto"/>
            <w:noWrap/>
            <w:vAlign w:val="bottom"/>
            <w:hideMark/>
          </w:tcPr>
          <w:p w14:paraId="4794561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65A7C2E" w14:textId="77777777" w:rsidTr="00167E5E">
        <w:trPr>
          <w:trHeight w:val="315"/>
        </w:trPr>
        <w:tc>
          <w:tcPr>
            <w:tcW w:w="4385" w:type="dxa"/>
            <w:shd w:val="clear" w:color="auto" w:fill="auto"/>
            <w:noWrap/>
            <w:vAlign w:val="center"/>
            <w:hideMark/>
          </w:tcPr>
          <w:p w14:paraId="3413AFDB" w14:textId="4147ED8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IIb</w:t>
            </w:r>
            <w:r w:rsidR="0092018A"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92018A" w:rsidRPr="004D6DFA">
              <w:rPr>
                <w:rFonts w:ascii="Book Antiqua" w:eastAsia="Times New Roman" w:hAnsi="Book Antiqua" w:cs="Times New Roman"/>
                <w:color w:val="000000"/>
              </w:rPr>
              <w:t>lat mucosal change)</w:t>
            </w:r>
          </w:p>
        </w:tc>
        <w:tc>
          <w:tcPr>
            <w:tcW w:w="2265" w:type="dxa"/>
            <w:shd w:val="clear" w:color="auto" w:fill="auto"/>
            <w:noWrap/>
            <w:vAlign w:val="center"/>
            <w:hideMark/>
          </w:tcPr>
          <w:p w14:paraId="724E419E" w14:textId="470C6E6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(14.2</w:t>
            </w:r>
            <w:r w:rsidR="00A6170A" w:rsidRPr="004D6DFA">
              <w:rPr>
                <w:rFonts w:ascii="Book Antiqua" w:eastAsia="Times New Roman" w:hAnsi="Book Antiqua" w:cs="Times New Roman"/>
                <w:color w:val="000000"/>
              </w:rPr>
              <w:t>5</w:t>
            </w:r>
            <w:r w:rsidRPr="004D6DFA">
              <w:rPr>
                <w:rFonts w:ascii="Book Antiqua" w:eastAsia="Times New Roman" w:hAnsi="Book Antiqua" w:cs="Times New Roman"/>
                <w:color w:val="000000"/>
              </w:rPr>
              <w:t>)</w:t>
            </w:r>
          </w:p>
        </w:tc>
        <w:tc>
          <w:tcPr>
            <w:tcW w:w="1540" w:type="dxa"/>
            <w:shd w:val="clear" w:color="auto" w:fill="auto"/>
            <w:noWrap/>
            <w:vAlign w:val="center"/>
            <w:hideMark/>
          </w:tcPr>
          <w:p w14:paraId="3F383B2A" w14:textId="5E9D0D1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6B42A25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757BC3C" w14:textId="77777777" w:rsidTr="00167E5E">
        <w:trPr>
          <w:trHeight w:val="315"/>
        </w:trPr>
        <w:tc>
          <w:tcPr>
            <w:tcW w:w="4385" w:type="dxa"/>
            <w:shd w:val="clear" w:color="auto" w:fill="auto"/>
            <w:noWrap/>
            <w:vAlign w:val="center"/>
            <w:hideMark/>
          </w:tcPr>
          <w:p w14:paraId="085AE0BC" w14:textId="0D227B08"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bookmarkStart w:id="30" w:name="_Hlk39064456"/>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IIc</w:t>
            </w:r>
            <w:r w:rsidR="0092018A" w:rsidRPr="004D6DFA">
              <w:rPr>
                <w:rFonts w:ascii="Book Antiqua" w:eastAsia="Times New Roman" w:hAnsi="Book Antiqua" w:cs="Times New Roman"/>
                <w:color w:val="000000"/>
              </w:rPr>
              <w:t xml:space="preserve"> </w:t>
            </w:r>
            <w:bookmarkEnd w:id="30"/>
            <w:r w:rsidR="00F63CC4" w:rsidRPr="004D6DFA">
              <w:rPr>
                <w:rFonts w:ascii="Book Antiqua" w:eastAsia="Times New Roman" w:hAnsi="Book Antiqua" w:cs="Times New Roman"/>
                <w:color w:val="000000"/>
              </w:rPr>
              <w:t>(</w:t>
            </w:r>
            <w:r w:rsidR="0072177D" w:rsidRPr="004D6DFA">
              <w:rPr>
                <w:rFonts w:ascii="Book Antiqua" w:eastAsia="Times New Roman" w:hAnsi="Book Antiqua" w:cs="Times New Roman"/>
                <w:color w:val="000000"/>
              </w:rPr>
              <w:t>f</w:t>
            </w:r>
            <w:r w:rsidR="00F63CC4" w:rsidRPr="004D6DFA">
              <w:rPr>
                <w:rFonts w:ascii="Book Antiqua" w:eastAsia="Times New Roman" w:hAnsi="Book Antiqua" w:cs="Times New Roman"/>
                <w:color w:val="000000"/>
              </w:rPr>
              <w:t>lat mucosal depression)</w:t>
            </w:r>
          </w:p>
        </w:tc>
        <w:tc>
          <w:tcPr>
            <w:tcW w:w="2265" w:type="dxa"/>
            <w:shd w:val="clear" w:color="auto" w:fill="auto"/>
            <w:noWrap/>
            <w:vAlign w:val="center"/>
            <w:hideMark/>
          </w:tcPr>
          <w:p w14:paraId="216C2EB1" w14:textId="42F4600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(0.21)</w:t>
            </w:r>
          </w:p>
        </w:tc>
        <w:tc>
          <w:tcPr>
            <w:tcW w:w="1540" w:type="dxa"/>
            <w:shd w:val="clear" w:color="auto" w:fill="auto"/>
            <w:noWrap/>
            <w:vAlign w:val="center"/>
            <w:hideMark/>
          </w:tcPr>
          <w:p w14:paraId="4E47FE16" w14:textId="4A0BEAE5" w:rsidR="006C2670" w:rsidRPr="004D6DFA" w:rsidRDefault="00493B2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(0)</w:t>
            </w:r>
          </w:p>
        </w:tc>
        <w:tc>
          <w:tcPr>
            <w:tcW w:w="1170" w:type="dxa"/>
            <w:shd w:val="clear" w:color="auto" w:fill="auto"/>
            <w:noWrap/>
            <w:vAlign w:val="bottom"/>
            <w:hideMark/>
          </w:tcPr>
          <w:p w14:paraId="3AEB7E4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D9CE002" w14:textId="77777777" w:rsidTr="00167E5E">
        <w:trPr>
          <w:trHeight w:val="315"/>
        </w:trPr>
        <w:tc>
          <w:tcPr>
            <w:tcW w:w="4385" w:type="dxa"/>
            <w:shd w:val="clear" w:color="auto" w:fill="auto"/>
            <w:noWrap/>
            <w:vAlign w:val="center"/>
            <w:hideMark/>
          </w:tcPr>
          <w:p w14:paraId="1B43A20A" w14:textId="22ABDAA6" w:rsidR="00F84F88" w:rsidRPr="004D6DFA" w:rsidRDefault="007822E4" w:rsidP="004D6DFA">
            <w:pPr>
              <w:autoSpaceDE w:val="0"/>
              <w:autoSpaceDN w:val="0"/>
              <w:adjustRightInd w:val="0"/>
              <w:snapToGrid w:val="0"/>
              <w:spacing w:line="360" w:lineRule="auto"/>
              <w:jc w:val="both"/>
              <w:rPr>
                <w:rFonts w:ascii="Book Antiqua" w:hAnsi="Book Antiqua" w:cs="Times New Roman"/>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IIa</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c</w:t>
            </w:r>
            <w:r w:rsidR="00F74555" w:rsidRPr="004D6DFA">
              <w:rPr>
                <w:rFonts w:ascii="Book Antiqua" w:eastAsia="Times New Roman" w:hAnsi="Book Antiqua" w:cs="Times New Roman"/>
                <w:color w:val="000000"/>
              </w:rPr>
              <w:t xml:space="preserve"> </w:t>
            </w:r>
            <w:r w:rsidR="00F84F88" w:rsidRPr="004D6DFA">
              <w:rPr>
                <w:rFonts w:ascii="Book Antiqua" w:hAnsi="Book Antiqua" w:cs="Times New Roman"/>
              </w:rPr>
              <w:t>(</w:t>
            </w:r>
            <w:r w:rsidR="0072177D" w:rsidRPr="004D6DFA">
              <w:rPr>
                <w:rFonts w:ascii="Book Antiqua" w:hAnsi="Book Antiqua" w:cs="Times New Roman"/>
              </w:rPr>
              <w:t>f</w:t>
            </w:r>
            <w:r w:rsidR="00F84F88" w:rsidRPr="004D6DFA">
              <w:rPr>
                <w:rFonts w:ascii="Book Antiqua" w:hAnsi="Book Antiqua" w:cs="Times New Roman"/>
              </w:rPr>
              <w:t>lat elevation with central</w:t>
            </w:r>
          </w:p>
          <w:p w14:paraId="7BDD3936" w14:textId="0CAC1A86" w:rsidR="006C2670" w:rsidRPr="004D6DFA" w:rsidRDefault="00F84F88"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cs="Times New Roman"/>
              </w:rPr>
              <w:lastRenderedPageBreak/>
              <w:t>depression)</w:t>
            </w:r>
          </w:p>
        </w:tc>
        <w:tc>
          <w:tcPr>
            <w:tcW w:w="2265" w:type="dxa"/>
            <w:shd w:val="clear" w:color="auto" w:fill="auto"/>
            <w:noWrap/>
            <w:vAlign w:val="center"/>
            <w:hideMark/>
          </w:tcPr>
          <w:p w14:paraId="70E8D0B7" w14:textId="3413CB9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22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(4.61)</w:t>
            </w:r>
          </w:p>
        </w:tc>
        <w:tc>
          <w:tcPr>
            <w:tcW w:w="1540" w:type="dxa"/>
            <w:shd w:val="clear" w:color="auto" w:fill="auto"/>
            <w:noWrap/>
            <w:vAlign w:val="center"/>
            <w:hideMark/>
          </w:tcPr>
          <w:p w14:paraId="2E9BDF50" w14:textId="463F2E3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2CD2CA0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949DF0F" w14:textId="77777777" w:rsidTr="00167E5E">
        <w:trPr>
          <w:trHeight w:val="315"/>
        </w:trPr>
        <w:tc>
          <w:tcPr>
            <w:tcW w:w="4385" w:type="dxa"/>
            <w:shd w:val="clear" w:color="auto" w:fill="auto"/>
            <w:noWrap/>
            <w:vAlign w:val="center"/>
            <w:hideMark/>
          </w:tcPr>
          <w:p w14:paraId="2EB1AAC7" w14:textId="16ED2C29" w:rsidR="007632F3"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0-</w:t>
            </w:r>
            <w:r w:rsidR="006C2670" w:rsidRPr="004D6DFA">
              <w:rPr>
                <w:rFonts w:ascii="Book Antiqua" w:eastAsia="Times New Roman" w:hAnsi="Book Antiqua" w:cs="Times New Roman"/>
                <w:color w:val="000000"/>
              </w:rPr>
              <w:t>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Is</w:t>
            </w:r>
            <w:r w:rsidR="007632F3"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7632F3" w:rsidRPr="004D6DFA">
              <w:rPr>
                <w:rFonts w:ascii="Book Antiqua" w:eastAsia="Times New Roman" w:hAnsi="Book Antiqua" w:cs="Times New Roman"/>
                <w:color w:val="000000"/>
              </w:rPr>
              <w:t>lat elevation with raised</w:t>
            </w:r>
          </w:p>
          <w:p w14:paraId="764A7D6C" w14:textId="70F171BA" w:rsidR="006C2670" w:rsidRPr="004D6DFA" w:rsidRDefault="007632F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broad based nodule)</w:t>
            </w:r>
          </w:p>
        </w:tc>
        <w:tc>
          <w:tcPr>
            <w:tcW w:w="2265" w:type="dxa"/>
            <w:shd w:val="clear" w:color="auto" w:fill="auto"/>
            <w:noWrap/>
            <w:vAlign w:val="center"/>
            <w:hideMark/>
          </w:tcPr>
          <w:p w14:paraId="22BA8A21" w14:textId="7676802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(9.64)</w:t>
            </w:r>
          </w:p>
        </w:tc>
        <w:tc>
          <w:tcPr>
            <w:tcW w:w="1540" w:type="dxa"/>
            <w:shd w:val="clear" w:color="auto" w:fill="auto"/>
            <w:noWrap/>
            <w:vAlign w:val="center"/>
            <w:hideMark/>
          </w:tcPr>
          <w:p w14:paraId="6951CB0F" w14:textId="3B1E39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(30.43)</w:t>
            </w:r>
          </w:p>
        </w:tc>
        <w:tc>
          <w:tcPr>
            <w:tcW w:w="1170" w:type="dxa"/>
            <w:shd w:val="clear" w:color="auto" w:fill="auto"/>
            <w:noWrap/>
            <w:vAlign w:val="center"/>
            <w:hideMark/>
          </w:tcPr>
          <w:p w14:paraId="01E7EBB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72177D" w:rsidRPr="004D6DFA" w14:paraId="2045AAB0" w14:textId="77777777" w:rsidTr="00167E5E">
        <w:trPr>
          <w:trHeight w:val="315"/>
        </w:trPr>
        <w:tc>
          <w:tcPr>
            <w:tcW w:w="4385" w:type="dxa"/>
            <w:shd w:val="clear" w:color="auto" w:fill="auto"/>
            <w:noWrap/>
            <w:vAlign w:val="center"/>
            <w:hideMark/>
          </w:tcPr>
          <w:p w14:paraId="6FFF36DD"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Kudo Pit Pattern</w:t>
            </w:r>
          </w:p>
        </w:tc>
        <w:tc>
          <w:tcPr>
            <w:tcW w:w="2265" w:type="dxa"/>
            <w:shd w:val="clear" w:color="auto" w:fill="auto"/>
            <w:vAlign w:val="center"/>
          </w:tcPr>
          <w:p w14:paraId="60319F30"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2CE89C6B" w14:textId="076C48CD"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1170" w:type="dxa"/>
            <w:shd w:val="clear" w:color="auto" w:fill="auto"/>
            <w:noWrap/>
            <w:vAlign w:val="center"/>
            <w:hideMark/>
          </w:tcPr>
          <w:p w14:paraId="72C59081" w14:textId="57D23CEE" w:rsidR="0072177D" w:rsidRPr="004D6DFA" w:rsidRDefault="000938D0"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hAnsi="Book Antiqua"/>
                <w:i/>
                <w:iCs/>
                <w:color w:val="000000" w:themeColor="text1"/>
                <w:vertAlign w:val="superscript"/>
              </w:rPr>
              <w:t>c</w:t>
            </w:r>
            <w:r w:rsidRPr="004D6DFA">
              <w:rPr>
                <w:rFonts w:ascii="Book Antiqua" w:hAnsi="Book Antiqua"/>
                <w:i/>
                <w:iCs/>
                <w:color w:val="000000" w:themeColor="text1"/>
              </w:rPr>
              <w:t>P</w:t>
            </w:r>
            <w:proofErr w:type="spellEnd"/>
            <w:r w:rsidRPr="004D6DFA">
              <w:rPr>
                <w:rFonts w:ascii="Book Antiqua" w:hAnsi="Book Antiqua"/>
                <w:i/>
                <w:iCs/>
                <w:color w:val="000000" w:themeColor="text1"/>
              </w:rPr>
              <w:t xml:space="preserve"> </w:t>
            </w:r>
            <w:r w:rsidRPr="004D6DFA">
              <w:rPr>
                <w:rFonts w:ascii="Book Antiqua" w:hAnsi="Book Antiqua"/>
                <w:color w:val="000000" w:themeColor="text1"/>
              </w:rPr>
              <w:t>&lt; 0.01</w:t>
            </w:r>
          </w:p>
        </w:tc>
      </w:tr>
      <w:tr w:rsidR="006C2670" w:rsidRPr="004D6DFA" w14:paraId="28D38A77" w14:textId="77777777" w:rsidTr="00167E5E">
        <w:trPr>
          <w:trHeight w:val="315"/>
        </w:trPr>
        <w:tc>
          <w:tcPr>
            <w:tcW w:w="4385" w:type="dxa"/>
            <w:shd w:val="clear" w:color="auto" w:fill="auto"/>
            <w:noWrap/>
            <w:vAlign w:val="center"/>
            <w:hideMark/>
          </w:tcPr>
          <w:p w14:paraId="2BB1E54D" w14:textId="5E12B4B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w:t>
            </w:r>
          </w:p>
        </w:tc>
        <w:tc>
          <w:tcPr>
            <w:tcW w:w="2265" w:type="dxa"/>
            <w:shd w:val="clear" w:color="auto" w:fill="auto"/>
            <w:noWrap/>
            <w:vAlign w:val="center"/>
            <w:hideMark/>
          </w:tcPr>
          <w:p w14:paraId="62B679C3" w14:textId="1B2C8A8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(0.63)</w:t>
            </w:r>
          </w:p>
        </w:tc>
        <w:tc>
          <w:tcPr>
            <w:tcW w:w="1540" w:type="dxa"/>
            <w:shd w:val="clear" w:color="auto" w:fill="auto"/>
            <w:noWrap/>
            <w:vAlign w:val="center"/>
            <w:hideMark/>
          </w:tcPr>
          <w:p w14:paraId="0D6A0FED" w14:textId="5A73A9A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38F1A1A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1BDCE39" w14:textId="77777777" w:rsidTr="00167E5E">
        <w:trPr>
          <w:trHeight w:val="315"/>
        </w:trPr>
        <w:tc>
          <w:tcPr>
            <w:tcW w:w="4385" w:type="dxa"/>
            <w:shd w:val="clear" w:color="auto" w:fill="auto"/>
            <w:noWrap/>
            <w:vAlign w:val="center"/>
            <w:hideMark/>
          </w:tcPr>
          <w:p w14:paraId="5673C84D" w14:textId="6226A22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w:t>
            </w:r>
          </w:p>
        </w:tc>
        <w:tc>
          <w:tcPr>
            <w:tcW w:w="2265" w:type="dxa"/>
            <w:shd w:val="clear" w:color="auto" w:fill="auto"/>
            <w:noWrap/>
            <w:vAlign w:val="center"/>
            <w:hideMark/>
          </w:tcPr>
          <w:p w14:paraId="32D82058" w14:textId="16CC508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w:t>
            </w:r>
          </w:p>
        </w:tc>
        <w:tc>
          <w:tcPr>
            <w:tcW w:w="1540" w:type="dxa"/>
            <w:shd w:val="clear" w:color="auto" w:fill="auto"/>
            <w:noWrap/>
            <w:vAlign w:val="center"/>
            <w:hideMark/>
          </w:tcPr>
          <w:p w14:paraId="285D98CD" w14:textId="224063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29BBB93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10A286B7" w14:textId="77777777" w:rsidTr="00167E5E">
        <w:trPr>
          <w:trHeight w:val="315"/>
        </w:trPr>
        <w:tc>
          <w:tcPr>
            <w:tcW w:w="4385" w:type="dxa"/>
            <w:shd w:val="clear" w:color="auto" w:fill="auto"/>
            <w:noWrap/>
            <w:vAlign w:val="center"/>
            <w:hideMark/>
          </w:tcPr>
          <w:p w14:paraId="099D269E" w14:textId="662F33D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p>
        </w:tc>
        <w:tc>
          <w:tcPr>
            <w:tcW w:w="2265" w:type="dxa"/>
            <w:shd w:val="clear" w:color="auto" w:fill="auto"/>
            <w:noWrap/>
            <w:vAlign w:val="center"/>
            <w:hideMark/>
          </w:tcPr>
          <w:p w14:paraId="6CDF40EE" w14:textId="373A87A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(39.83)</w:t>
            </w:r>
          </w:p>
        </w:tc>
        <w:tc>
          <w:tcPr>
            <w:tcW w:w="1540" w:type="dxa"/>
            <w:shd w:val="clear" w:color="auto" w:fill="auto"/>
            <w:noWrap/>
            <w:vAlign w:val="center"/>
            <w:hideMark/>
          </w:tcPr>
          <w:p w14:paraId="4BCAD9E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2(8.7)</w:t>
            </w:r>
          </w:p>
        </w:tc>
        <w:tc>
          <w:tcPr>
            <w:tcW w:w="1170" w:type="dxa"/>
            <w:shd w:val="clear" w:color="auto" w:fill="auto"/>
            <w:noWrap/>
            <w:vAlign w:val="bottom"/>
            <w:hideMark/>
          </w:tcPr>
          <w:p w14:paraId="40156A7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0C60349B" w14:textId="77777777" w:rsidTr="00167E5E">
        <w:trPr>
          <w:trHeight w:val="315"/>
        </w:trPr>
        <w:tc>
          <w:tcPr>
            <w:tcW w:w="4385" w:type="dxa"/>
            <w:shd w:val="clear" w:color="auto" w:fill="auto"/>
            <w:noWrap/>
            <w:vAlign w:val="center"/>
            <w:hideMark/>
          </w:tcPr>
          <w:p w14:paraId="4616DD64" w14:textId="12F5811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p>
        </w:tc>
        <w:tc>
          <w:tcPr>
            <w:tcW w:w="2265" w:type="dxa"/>
            <w:shd w:val="clear" w:color="auto" w:fill="auto"/>
            <w:noWrap/>
            <w:vAlign w:val="center"/>
            <w:hideMark/>
          </w:tcPr>
          <w:p w14:paraId="76382708" w14:textId="5B72595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164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(34.38)</w:t>
            </w:r>
          </w:p>
        </w:tc>
        <w:tc>
          <w:tcPr>
            <w:tcW w:w="1540" w:type="dxa"/>
            <w:shd w:val="clear" w:color="auto" w:fill="auto"/>
            <w:noWrap/>
            <w:vAlign w:val="center"/>
            <w:hideMark/>
          </w:tcPr>
          <w:p w14:paraId="633E58B6" w14:textId="4CD9883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(34.78)</w:t>
            </w:r>
          </w:p>
        </w:tc>
        <w:tc>
          <w:tcPr>
            <w:tcW w:w="1170" w:type="dxa"/>
            <w:shd w:val="clear" w:color="auto" w:fill="auto"/>
            <w:noWrap/>
            <w:vAlign w:val="bottom"/>
            <w:hideMark/>
          </w:tcPr>
          <w:p w14:paraId="69DE333A"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5C4A765" w14:textId="77777777" w:rsidTr="00167E5E">
        <w:trPr>
          <w:trHeight w:val="315"/>
        </w:trPr>
        <w:tc>
          <w:tcPr>
            <w:tcW w:w="4385" w:type="dxa"/>
            <w:shd w:val="clear" w:color="auto" w:fill="auto"/>
            <w:noWrap/>
            <w:vAlign w:val="center"/>
            <w:hideMark/>
          </w:tcPr>
          <w:p w14:paraId="61CECD70" w14:textId="4F5BCFE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IV</w:t>
            </w:r>
          </w:p>
        </w:tc>
        <w:tc>
          <w:tcPr>
            <w:tcW w:w="2265" w:type="dxa"/>
            <w:shd w:val="clear" w:color="auto" w:fill="auto"/>
            <w:noWrap/>
            <w:vAlign w:val="center"/>
            <w:hideMark/>
          </w:tcPr>
          <w:p w14:paraId="55AC2531" w14:textId="504B6F4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(12.16)</w:t>
            </w:r>
          </w:p>
        </w:tc>
        <w:tc>
          <w:tcPr>
            <w:tcW w:w="1540" w:type="dxa"/>
            <w:shd w:val="clear" w:color="auto" w:fill="auto"/>
            <w:noWrap/>
            <w:vAlign w:val="center"/>
            <w:hideMark/>
          </w:tcPr>
          <w:p w14:paraId="481BAB08" w14:textId="78F8298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687D30C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840C83F" w14:textId="77777777" w:rsidTr="00167E5E">
        <w:trPr>
          <w:trHeight w:val="315"/>
        </w:trPr>
        <w:tc>
          <w:tcPr>
            <w:tcW w:w="4385" w:type="dxa"/>
            <w:shd w:val="clear" w:color="auto" w:fill="auto"/>
            <w:noWrap/>
            <w:vAlign w:val="center"/>
            <w:hideMark/>
          </w:tcPr>
          <w:p w14:paraId="04569F84" w14:textId="5B2B050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V</w:t>
            </w:r>
          </w:p>
        </w:tc>
        <w:tc>
          <w:tcPr>
            <w:tcW w:w="2265" w:type="dxa"/>
            <w:shd w:val="clear" w:color="auto" w:fill="auto"/>
            <w:noWrap/>
            <w:vAlign w:val="center"/>
            <w:hideMark/>
          </w:tcPr>
          <w:p w14:paraId="0A324BEB" w14:textId="3CB78DE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(3.14)</w:t>
            </w:r>
          </w:p>
        </w:tc>
        <w:tc>
          <w:tcPr>
            <w:tcW w:w="1540" w:type="dxa"/>
            <w:shd w:val="clear" w:color="auto" w:fill="auto"/>
            <w:noWrap/>
            <w:vAlign w:val="center"/>
            <w:hideMark/>
          </w:tcPr>
          <w:p w14:paraId="46973C5B" w14:textId="635E88E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32F33B9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3E34B15" w14:textId="06E2A30D" w:rsidTr="00167E5E">
        <w:trPr>
          <w:trHeight w:val="315"/>
        </w:trPr>
        <w:tc>
          <w:tcPr>
            <w:tcW w:w="4385" w:type="dxa"/>
            <w:shd w:val="clear" w:color="auto" w:fill="auto"/>
            <w:noWrap/>
            <w:vAlign w:val="center"/>
            <w:hideMark/>
          </w:tcPr>
          <w:p w14:paraId="284EF6EC" w14:textId="2EEFE18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IIIL</w:t>
            </w:r>
          </w:p>
        </w:tc>
        <w:tc>
          <w:tcPr>
            <w:tcW w:w="2265" w:type="dxa"/>
            <w:shd w:val="clear" w:color="auto" w:fill="auto"/>
            <w:noWrap/>
            <w:vAlign w:val="center"/>
            <w:hideMark/>
          </w:tcPr>
          <w:p w14:paraId="786393FF" w14:textId="68CB3A9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(3.77)</w:t>
            </w:r>
          </w:p>
        </w:tc>
        <w:tc>
          <w:tcPr>
            <w:tcW w:w="1540" w:type="dxa"/>
            <w:shd w:val="clear" w:color="auto" w:fill="auto"/>
            <w:noWrap/>
            <w:vAlign w:val="center"/>
            <w:hideMark/>
          </w:tcPr>
          <w:p w14:paraId="1F319CCB" w14:textId="5793C01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(8.7)</w:t>
            </w:r>
          </w:p>
        </w:tc>
        <w:tc>
          <w:tcPr>
            <w:tcW w:w="1170" w:type="dxa"/>
            <w:shd w:val="clear" w:color="auto" w:fill="auto"/>
            <w:noWrap/>
            <w:vAlign w:val="center"/>
            <w:hideMark/>
          </w:tcPr>
          <w:p w14:paraId="4D58D4AA" w14:textId="5982B83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370DB46" w14:textId="1A60194A" w:rsidTr="00167E5E">
        <w:trPr>
          <w:trHeight w:val="315"/>
        </w:trPr>
        <w:tc>
          <w:tcPr>
            <w:tcW w:w="4385" w:type="dxa"/>
            <w:shd w:val="clear" w:color="auto" w:fill="auto"/>
            <w:noWrap/>
            <w:vAlign w:val="center"/>
            <w:hideMark/>
          </w:tcPr>
          <w:p w14:paraId="21C44FDA" w14:textId="5D4D65B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2265" w:type="dxa"/>
            <w:shd w:val="clear" w:color="auto" w:fill="auto"/>
            <w:noWrap/>
            <w:vAlign w:val="center"/>
            <w:hideMark/>
          </w:tcPr>
          <w:p w14:paraId="03383544" w14:textId="7B0B2FA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1E6027BB" w14:textId="5A3D419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69E0E2FC" w14:textId="5683D3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64FF00B" w14:textId="1FD703CB" w:rsidTr="00167E5E">
        <w:trPr>
          <w:trHeight w:val="315"/>
        </w:trPr>
        <w:tc>
          <w:tcPr>
            <w:tcW w:w="4385" w:type="dxa"/>
            <w:shd w:val="clear" w:color="auto" w:fill="auto"/>
            <w:noWrap/>
            <w:vAlign w:val="center"/>
            <w:hideMark/>
          </w:tcPr>
          <w:p w14:paraId="4B9904B0" w14:textId="176199C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IV, </w:t>
            </w:r>
            <w:proofErr w:type="spellStart"/>
            <w:r w:rsidRPr="004D6DFA">
              <w:rPr>
                <w:rFonts w:ascii="Book Antiqua" w:eastAsia="Times New Roman" w:hAnsi="Book Antiqua" w:cs="Times New Roman"/>
                <w:color w:val="000000"/>
              </w:rPr>
              <w:t>Vn</w:t>
            </w:r>
            <w:proofErr w:type="spellEnd"/>
          </w:p>
        </w:tc>
        <w:tc>
          <w:tcPr>
            <w:tcW w:w="2265" w:type="dxa"/>
            <w:shd w:val="clear" w:color="auto" w:fill="auto"/>
            <w:noWrap/>
            <w:vAlign w:val="center"/>
            <w:hideMark/>
          </w:tcPr>
          <w:p w14:paraId="4855C24F" w14:textId="772EF62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(3.14)</w:t>
            </w:r>
          </w:p>
        </w:tc>
        <w:tc>
          <w:tcPr>
            <w:tcW w:w="1540" w:type="dxa"/>
            <w:shd w:val="clear" w:color="auto" w:fill="auto"/>
            <w:noWrap/>
            <w:vAlign w:val="center"/>
            <w:hideMark/>
          </w:tcPr>
          <w:p w14:paraId="1D0C1988" w14:textId="5FA6E94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743C3F29" w14:textId="6BD9DBE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A6B99EB" w14:textId="77777777" w:rsidTr="00167E5E">
        <w:trPr>
          <w:trHeight w:val="315"/>
        </w:trPr>
        <w:tc>
          <w:tcPr>
            <w:tcW w:w="4385" w:type="dxa"/>
            <w:shd w:val="clear" w:color="auto" w:fill="auto"/>
            <w:noWrap/>
            <w:vAlign w:val="center"/>
            <w:hideMark/>
          </w:tcPr>
          <w:p w14:paraId="03B8C26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Morphology</w:t>
            </w:r>
          </w:p>
        </w:tc>
        <w:tc>
          <w:tcPr>
            <w:tcW w:w="2265" w:type="dxa"/>
            <w:shd w:val="clear" w:color="auto" w:fill="auto"/>
            <w:noWrap/>
            <w:vAlign w:val="center"/>
            <w:hideMark/>
          </w:tcPr>
          <w:p w14:paraId="6207565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4E882EC8"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59778D1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0.3404</w:t>
            </w:r>
          </w:p>
        </w:tc>
      </w:tr>
      <w:tr w:rsidR="006C2670" w:rsidRPr="004D6DFA" w14:paraId="6799BFF5" w14:textId="77777777" w:rsidTr="00167E5E">
        <w:trPr>
          <w:trHeight w:val="315"/>
        </w:trPr>
        <w:tc>
          <w:tcPr>
            <w:tcW w:w="4385" w:type="dxa"/>
            <w:shd w:val="clear" w:color="auto" w:fill="auto"/>
            <w:noWrap/>
            <w:vAlign w:val="center"/>
            <w:hideMark/>
          </w:tcPr>
          <w:p w14:paraId="6CFCB6EB" w14:textId="38FEDF3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Granular</w:t>
            </w:r>
          </w:p>
        </w:tc>
        <w:tc>
          <w:tcPr>
            <w:tcW w:w="2265" w:type="dxa"/>
            <w:shd w:val="clear" w:color="auto" w:fill="auto"/>
            <w:noWrap/>
            <w:vAlign w:val="center"/>
            <w:hideMark/>
          </w:tcPr>
          <w:p w14:paraId="36023A73" w14:textId="2150F76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(51.78)</w:t>
            </w:r>
          </w:p>
        </w:tc>
        <w:tc>
          <w:tcPr>
            <w:tcW w:w="1540" w:type="dxa"/>
            <w:shd w:val="clear" w:color="auto" w:fill="auto"/>
            <w:noWrap/>
            <w:vAlign w:val="center"/>
            <w:hideMark/>
          </w:tcPr>
          <w:p w14:paraId="0E8928F8" w14:textId="3A31033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(56.52)</w:t>
            </w:r>
          </w:p>
        </w:tc>
        <w:tc>
          <w:tcPr>
            <w:tcW w:w="1170" w:type="dxa"/>
            <w:shd w:val="clear" w:color="auto" w:fill="auto"/>
            <w:noWrap/>
            <w:vAlign w:val="bottom"/>
            <w:hideMark/>
          </w:tcPr>
          <w:p w14:paraId="3EF567B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28457FC" w14:textId="77777777" w:rsidTr="00167E5E">
        <w:trPr>
          <w:trHeight w:val="315"/>
        </w:trPr>
        <w:tc>
          <w:tcPr>
            <w:tcW w:w="4385" w:type="dxa"/>
            <w:shd w:val="clear" w:color="auto" w:fill="auto"/>
            <w:noWrap/>
            <w:vAlign w:val="center"/>
            <w:hideMark/>
          </w:tcPr>
          <w:p w14:paraId="10661557" w14:textId="63D14E4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 granular</w:t>
            </w:r>
          </w:p>
        </w:tc>
        <w:tc>
          <w:tcPr>
            <w:tcW w:w="2265" w:type="dxa"/>
            <w:shd w:val="clear" w:color="auto" w:fill="auto"/>
            <w:noWrap/>
            <w:vAlign w:val="center"/>
            <w:hideMark/>
          </w:tcPr>
          <w:p w14:paraId="374D5D55" w14:textId="51EC389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(41.72)</w:t>
            </w:r>
          </w:p>
        </w:tc>
        <w:tc>
          <w:tcPr>
            <w:tcW w:w="1540" w:type="dxa"/>
            <w:shd w:val="clear" w:color="auto" w:fill="auto"/>
            <w:noWrap/>
            <w:vAlign w:val="center"/>
            <w:hideMark/>
          </w:tcPr>
          <w:p w14:paraId="2E025E98" w14:textId="0556118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(30.43)</w:t>
            </w:r>
          </w:p>
        </w:tc>
        <w:tc>
          <w:tcPr>
            <w:tcW w:w="1170" w:type="dxa"/>
            <w:shd w:val="clear" w:color="auto" w:fill="auto"/>
            <w:noWrap/>
            <w:vAlign w:val="bottom"/>
            <w:hideMark/>
          </w:tcPr>
          <w:p w14:paraId="2BF3C97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9C0ADA7" w14:textId="77777777" w:rsidTr="00167E5E">
        <w:trPr>
          <w:trHeight w:val="315"/>
        </w:trPr>
        <w:tc>
          <w:tcPr>
            <w:tcW w:w="4385" w:type="dxa"/>
            <w:shd w:val="clear" w:color="auto" w:fill="auto"/>
            <w:noWrap/>
            <w:vAlign w:val="center"/>
            <w:hideMark/>
          </w:tcPr>
          <w:p w14:paraId="6A302726" w14:textId="381CBEB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2265" w:type="dxa"/>
            <w:shd w:val="clear" w:color="auto" w:fill="auto"/>
            <w:noWrap/>
            <w:vAlign w:val="center"/>
            <w:hideMark/>
          </w:tcPr>
          <w:p w14:paraId="545ADD61" w14:textId="688D3B4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(6.5)</w:t>
            </w:r>
          </w:p>
        </w:tc>
        <w:tc>
          <w:tcPr>
            <w:tcW w:w="1540" w:type="dxa"/>
            <w:shd w:val="clear" w:color="auto" w:fill="auto"/>
            <w:noWrap/>
            <w:vAlign w:val="center"/>
            <w:hideMark/>
          </w:tcPr>
          <w:p w14:paraId="3CEBC6C1" w14:textId="6E4502E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3C349EE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1725990" w14:textId="77777777" w:rsidTr="00167E5E">
        <w:trPr>
          <w:trHeight w:val="315"/>
        </w:trPr>
        <w:tc>
          <w:tcPr>
            <w:tcW w:w="4385" w:type="dxa"/>
            <w:shd w:val="clear" w:color="auto" w:fill="auto"/>
            <w:noWrap/>
            <w:vAlign w:val="center"/>
            <w:hideMark/>
          </w:tcPr>
          <w:p w14:paraId="7FD2C02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2265" w:type="dxa"/>
            <w:shd w:val="clear" w:color="auto" w:fill="auto"/>
            <w:noWrap/>
            <w:vAlign w:val="center"/>
            <w:hideMark/>
          </w:tcPr>
          <w:p w14:paraId="5323566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0DB5FE4B"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19E92D0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0.6017</w:t>
            </w:r>
          </w:p>
        </w:tc>
      </w:tr>
      <w:tr w:rsidR="006C2670" w:rsidRPr="004D6DFA" w14:paraId="04B7DC64" w14:textId="77777777" w:rsidTr="00167E5E">
        <w:trPr>
          <w:trHeight w:val="315"/>
        </w:trPr>
        <w:tc>
          <w:tcPr>
            <w:tcW w:w="4385" w:type="dxa"/>
            <w:shd w:val="clear" w:color="auto" w:fill="auto"/>
            <w:noWrap/>
            <w:vAlign w:val="center"/>
            <w:hideMark/>
          </w:tcPr>
          <w:p w14:paraId="3AE2BD3C" w14:textId="1C3E6A8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(&lt;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cm from anus)</w:t>
            </w:r>
          </w:p>
        </w:tc>
        <w:tc>
          <w:tcPr>
            <w:tcW w:w="2265" w:type="dxa"/>
            <w:shd w:val="clear" w:color="auto" w:fill="auto"/>
            <w:noWrap/>
            <w:vAlign w:val="center"/>
            <w:hideMark/>
          </w:tcPr>
          <w:p w14:paraId="27826B0F" w14:textId="0D27C0E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5151E422" w14:textId="491F200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4DA9C35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0CFAD29" w14:textId="77777777" w:rsidTr="00167E5E">
        <w:trPr>
          <w:trHeight w:val="315"/>
        </w:trPr>
        <w:tc>
          <w:tcPr>
            <w:tcW w:w="4385" w:type="dxa"/>
            <w:shd w:val="clear" w:color="auto" w:fill="auto"/>
            <w:noWrap/>
            <w:vAlign w:val="center"/>
            <w:hideMark/>
          </w:tcPr>
          <w:p w14:paraId="1C8E9E81" w14:textId="4A9E853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(&gt;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cm from anus)</w:t>
            </w:r>
          </w:p>
        </w:tc>
        <w:tc>
          <w:tcPr>
            <w:tcW w:w="2265" w:type="dxa"/>
            <w:shd w:val="clear" w:color="auto" w:fill="auto"/>
            <w:noWrap/>
            <w:vAlign w:val="center"/>
            <w:hideMark/>
          </w:tcPr>
          <w:p w14:paraId="26637ADB" w14:textId="6442745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(5.66)</w:t>
            </w:r>
          </w:p>
        </w:tc>
        <w:tc>
          <w:tcPr>
            <w:tcW w:w="1540" w:type="dxa"/>
            <w:shd w:val="clear" w:color="auto" w:fill="auto"/>
            <w:noWrap/>
            <w:vAlign w:val="center"/>
            <w:hideMark/>
          </w:tcPr>
          <w:p w14:paraId="516CDBAE" w14:textId="4A1D61E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58347DE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81E19C8" w14:textId="77777777" w:rsidTr="00167E5E">
        <w:trPr>
          <w:trHeight w:val="315"/>
        </w:trPr>
        <w:tc>
          <w:tcPr>
            <w:tcW w:w="4385" w:type="dxa"/>
            <w:shd w:val="clear" w:color="auto" w:fill="auto"/>
            <w:noWrap/>
            <w:vAlign w:val="center"/>
            <w:hideMark/>
          </w:tcPr>
          <w:p w14:paraId="6A32E358" w14:textId="560C780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Sigmoid</w:t>
            </w:r>
          </w:p>
        </w:tc>
        <w:tc>
          <w:tcPr>
            <w:tcW w:w="2265" w:type="dxa"/>
            <w:shd w:val="clear" w:color="auto" w:fill="auto"/>
            <w:noWrap/>
            <w:vAlign w:val="center"/>
            <w:hideMark/>
          </w:tcPr>
          <w:p w14:paraId="3D48A513" w14:textId="64765D7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(8.6)</w:t>
            </w:r>
          </w:p>
        </w:tc>
        <w:tc>
          <w:tcPr>
            <w:tcW w:w="1540" w:type="dxa"/>
            <w:shd w:val="clear" w:color="auto" w:fill="auto"/>
            <w:noWrap/>
            <w:vAlign w:val="center"/>
            <w:hideMark/>
          </w:tcPr>
          <w:p w14:paraId="26F19847" w14:textId="2BEC5D9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1D6BB57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0DEBE4C3" w14:textId="77777777" w:rsidTr="00167E5E">
        <w:trPr>
          <w:trHeight w:val="315"/>
        </w:trPr>
        <w:tc>
          <w:tcPr>
            <w:tcW w:w="4385" w:type="dxa"/>
            <w:shd w:val="clear" w:color="auto" w:fill="auto"/>
            <w:noWrap/>
            <w:vAlign w:val="center"/>
            <w:hideMark/>
          </w:tcPr>
          <w:p w14:paraId="45CFEF4A" w14:textId="3A2DE48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Descending colon</w:t>
            </w:r>
          </w:p>
        </w:tc>
        <w:tc>
          <w:tcPr>
            <w:tcW w:w="2265" w:type="dxa"/>
            <w:shd w:val="clear" w:color="auto" w:fill="auto"/>
            <w:noWrap/>
            <w:vAlign w:val="center"/>
            <w:hideMark/>
          </w:tcPr>
          <w:p w14:paraId="551BB75C" w14:textId="25D069D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(5.03)</w:t>
            </w:r>
          </w:p>
        </w:tc>
        <w:tc>
          <w:tcPr>
            <w:tcW w:w="1540" w:type="dxa"/>
            <w:shd w:val="clear" w:color="auto" w:fill="auto"/>
            <w:noWrap/>
            <w:vAlign w:val="center"/>
            <w:hideMark/>
          </w:tcPr>
          <w:p w14:paraId="23561738" w14:textId="477A199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(4.35)</w:t>
            </w:r>
          </w:p>
        </w:tc>
        <w:tc>
          <w:tcPr>
            <w:tcW w:w="1170" w:type="dxa"/>
            <w:shd w:val="clear" w:color="auto" w:fill="auto"/>
            <w:noWrap/>
            <w:vAlign w:val="bottom"/>
            <w:hideMark/>
          </w:tcPr>
          <w:p w14:paraId="38C58E2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015D722" w14:textId="77777777" w:rsidTr="00167E5E">
        <w:trPr>
          <w:trHeight w:val="315"/>
        </w:trPr>
        <w:tc>
          <w:tcPr>
            <w:tcW w:w="4385" w:type="dxa"/>
            <w:shd w:val="clear" w:color="auto" w:fill="auto"/>
            <w:noWrap/>
            <w:vAlign w:val="center"/>
            <w:hideMark/>
          </w:tcPr>
          <w:p w14:paraId="2DB3B7DA" w14:textId="5CDBA30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Splenic flexure</w:t>
            </w:r>
          </w:p>
        </w:tc>
        <w:tc>
          <w:tcPr>
            <w:tcW w:w="2265" w:type="dxa"/>
            <w:shd w:val="clear" w:color="auto" w:fill="auto"/>
            <w:noWrap/>
            <w:vAlign w:val="center"/>
            <w:hideMark/>
          </w:tcPr>
          <w:p w14:paraId="62A0E3B6" w14:textId="38289A2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(1.26)</w:t>
            </w:r>
          </w:p>
        </w:tc>
        <w:tc>
          <w:tcPr>
            <w:tcW w:w="1540" w:type="dxa"/>
            <w:shd w:val="clear" w:color="auto" w:fill="auto"/>
            <w:noWrap/>
            <w:vAlign w:val="center"/>
            <w:hideMark/>
          </w:tcPr>
          <w:p w14:paraId="514C9BD3" w14:textId="32350C6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0302DE4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4850CF7" w14:textId="77777777" w:rsidTr="00167E5E">
        <w:trPr>
          <w:trHeight w:val="315"/>
        </w:trPr>
        <w:tc>
          <w:tcPr>
            <w:tcW w:w="4385" w:type="dxa"/>
            <w:shd w:val="clear" w:color="auto" w:fill="auto"/>
            <w:noWrap/>
            <w:vAlign w:val="center"/>
            <w:hideMark/>
          </w:tcPr>
          <w:p w14:paraId="00EAF392" w14:textId="4FDCD3E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Transverse</w:t>
            </w:r>
          </w:p>
        </w:tc>
        <w:tc>
          <w:tcPr>
            <w:tcW w:w="2265" w:type="dxa"/>
            <w:shd w:val="clear" w:color="auto" w:fill="auto"/>
            <w:noWrap/>
            <w:vAlign w:val="center"/>
            <w:hideMark/>
          </w:tcPr>
          <w:p w14:paraId="508EE5B4" w14:textId="08AE13B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w:t>
            </w:r>
          </w:p>
        </w:tc>
        <w:tc>
          <w:tcPr>
            <w:tcW w:w="1540" w:type="dxa"/>
            <w:shd w:val="clear" w:color="auto" w:fill="auto"/>
            <w:noWrap/>
            <w:vAlign w:val="center"/>
            <w:hideMark/>
          </w:tcPr>
          <w:p w14:paraId="150F170A" w14:textId="19366B7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7EF3A81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5600172" w14:textId="77777777" w:rsidTr="00167E5E">
        <w:trPr>
          <w:trHeight w:val="315"/>
        </w:trPr>
        <w:tc>
          <w:tcPr>
            <w:tcW w:w="4385" w:type="dxa"/>
            <w:shd w:val="clear" w:color="auto" w:fill="auto"/>
            <w:noWrap/>
            <w:vAlign w:val="center"/>
            <w:hideMark/>
          </w:tcPr>
          <w:p w14:paraId="5F4F54FE" w14:textId="79F025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Hepatic flexure</w:t>
            </w:r>
          </w:p>
        </w:tc>
        <w:tc>
          <w:tcPr>
            <w:tcW w:w="2265" w:type="dxa"/>
            <w:shd w:val="clear" w:color="auto" w:fill="auto"/>
            <w:noWrap/>
            <w:vAlign w:val="center"/>
            <w:hideMark/>
          </w:tcPr>
          <w:p w14:paraId="017C7862" w14:textId="673A991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(7.97)</w:t>
            </w:r>
          </w:p>
        </w:tc>
        <w:tc>
          <w:tcPr>
            <w:tcW w:w="1540" w:type="dxa"/>
            <w:shd w:val="clear" w:color="auto" w:fill="auto"/>
            <w:noWrap/>
            <w:vAlign w:val="center"/>
            <w:hideMark/>
          </w:tcPr>
          <w:p w14:paraId="1F22EE7E" w14:textId="57C6230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(4.35)</w:t>
            </w:r>
          </w:p>
        </w:tc>
        <w:tc>
          <w:tcPr>
            <w:tcW w:w="1170" w:type="dxa"/>
            <w:shd w:val="clear" w:color="auto" w:fill="auto"/>
            <w:noWrap/>
            <w:vAlign w:val="bottom"/>
            <w:hideMark/>
          </w:tcPr>
          <w:p w14:paraId="1A2415A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83E2718" w14:textId="77777777" w:rsidTr="00167E5E">
        <w:trPr>
          <w:trHeight w:val="315"/>
        </w:trPr>
        <w:tc>
          <w:tcPr>
            <w:tcW w:w="4385" w:type="dxa"/>
            <w:shd w:val="clear" w:color="auto" w:fill="auto"/>
            <w:noWrap/>
            <w:vAlign w:val="center"/>
            <w:hideMark/>
          </w:tcPr>
          <w:p w14:paraId="7F245D12" w14:textId="2EEBB3E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Ascending colon</w:t>
            </w:r>
          </w:p>
        </w:tc>
        <w:tc>
          <w:tcPr>
            <w:tcW w:w="2265" w:type="dxa"/>
            <w:shd w:val="clear" w:color="auto" w:fill="auto"/>
            <w:noWrap/>
            <w:vAlign w:val="center"/>
            <w:hideMark/>
          </w:tcPr>
          <w:p w14:paraId="31137E4A" w14:textId="4E10B1A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(32.49)</w:t>
            </w:r>
          </w:p>
        </w:tc>
        <w:tc>
          <w:tcPr>
            <w:tcW w:w="1540" w:type="dxa"/>
            <w:shd w:val="clear" w:color="auto" w:fill="auto"/>
            <w:noWrap/>
            <w:vAlign w:val="center"/>
            <w:hideMark/>
          </w:tcPr>
          <w:p w14:paraId="53E0B55F" w14:textId="717BE50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center"/>
            <w:hideMark/>
          </w:tcPr>
          <w:p w14:paraId="6E9AEB3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0C8F056" w14:textId="77777777" w:rsidTr="00167E5E">
        <w:trPr>
          <w:trHeight w:val="315"/>
        </w:trPr>
        <w:tc>
          <w:tcPr>
            <w:tcW w:w="4385" w:type="dxa"/>
            <w:shd w:val="clear" w:color="auto" w:fill="auto"/>
            <w:noWrap/>
            <w:vAlign w:val="center"/>
            <w:hideMark/>
          </w:tcPr>
          <w:p w14:paraId="136EB1A4" w14:textId="2A38895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Cecum</w:t>
            </w:r>
          </w:p>
        </w:tc>
        <w:tc>
          <w:tcPr>
            <w:tcW w:w="2265" w:type="dxa"/>
            <w:shd w:val="clear" w:color="auto" w:fill="auto"/>
            <w:noWrap/>
            <w:vAlign w:val="center"/>
            <w:hideMark/>
          </w:tcPr>
          <w:p w14:paraId="18A1A5F7" w14:textId="0FF145C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(20.55)</w:t>
            </w:r>
          </w:p>
        </w:tc>
        <w:tc>
          <w:tcPr>
            <w:tcW w:w="1540" w:type="dxa"/>
            <w:shd w:val="clear" w:color="auto" w:fill="auto"/>
            <w:noWrap/>
            <w:vAlign w:val="center"/>
            <w:hideMark/>
          </w:tcPr>
          <w:p w14:paraId="0C68AFDA" w14:textId="390F02F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272EFDB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A2D3AE9" w14:textId="77777777" w:rsidTr="00167E5E">
        <w:trPr>
          <w:trHeight w:val="315"/>
        </w:trPr>
        <w:tc>
          <w:tcPr>
            <w:tcW w:w="4385" w:type="dxa"/>
            <w:shd w:val="clear" w:color="auto" w:fill="auto"/>
            <w:noWrap/>
            <w:vAlign w:val="center"/>
            <w:hideMark/>
          </w:tcPr>
          <w:p w14:paraId="47B8E151" w14:textId="17420996" w:rsidR="006C2670" w:rsidRPr="004D6DFA" w:rsidRDefault="002A3CCB" w:rsidP="00167E5E">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color w:val="000000"/>
              </w:rPr>
              <w:t xml:space="preserve">Ileocecal </w:t>
            </w:r>
            <w:r w:rsidR="00167E5E" w:rsidRPr="004D6DFA">
              <w:rPr>
                <w:rFonts w:ascii="Book Antiqua" w:hAnsi="Book Antiqua"/>
                <w:color w:val="000000"/>
              </w:rPr>
              <w:t>valve</w:t>
            </w:r>
            <w:r w:rsidR="00167E5E"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involved</w:t>
            </w:r>
          </w:p>
        </w:tc>
        <w:tc>
          <w:tcPr>
            <w:tcW w:w="2265" w:type="dxa"/>
            <w:shd w:val="clear" w:color="auto" w:fill="auto"/>
            <w:noWrap/>
            <w:vAlign w:val="center"/>
            <w:hideMark/>
          </w:tcPr>
          <w:p w14:paraId="1AA8C49C" w14:textId="360D9AF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(3.77)</w:t>
            </w:r>
          </w:p>
        </w:tc>
        <w:tc>
          <w:tcPr>
            <w:tcW w:w="1540" w:type="dxa"/>
            <w:shd w:val="clear" w:color="auto" w:fill="auto"/>
            <w:noWrap/>
            <w:vAlign w:val="center"/>
            <w:hideMark/>
          </w:tcPr>
          <w:p w14:paraId="578B4287" w14:textId="42FDA7E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1484152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F09294B" w14:textId="77777777" w:rsidTr="00167E5E">
        <w:trPr>
          <w:trHeight w:val="330"/>
        </w:trPr>
        <w:tc>
          <w:tcPr>
            <w:tcW w:w="4385" w:type="dxa"/>
            <w:shd w:val="clear" w:color="auto" w:fill="auto"/>
            <w:noWrap/>
            <w:vAlign w:val="center"/>
            <w:hideMark/>
          </w:tcPr>
          <w:p w14:paraId="2439D523" w14:textId="31A719B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Appendiceal orifice involved</w:t>
            </w:r>
          </w:p>
        </w:tc>
        <w:tc>
          <w:tcPr>
            <w:tcW w:w="2265" w:type="dxa"/>
            <w:shd w:val="clear" w:color="auto" w:fill="auto"/>
            <w:noWrap/>
            <w:vAlign w:val="center"/>
            <w:hideMark/>
          </w:tcPr>
          <w:p w14:paraId="59B2670C" w14:textId="181F240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2C280E34" w14:textId="7DB61BF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17B5A860" w14:textId="66D1EFC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bl>
    <w:p w14:paraId="5AFA9574" w14:textId="4616BB99" w:rsidR="006C2670" w:rsidRPr="004D6DFA" w:rsidRDefault="000D0686" w:rsidP="004D6DFA">
      <w:pPr>
        <w:pStyle w:val="af"/>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color w:val="000000"/>
        </w:rPr>
        <w:t>Categorical variables were presented as frequency (%).</w:t>
      </w:r>
      <w:r w:rsidRPr="004D6DFA">
        <w:rPr>
          <w:rFonts w:ascii="Book Antiqua" w:eastAsia="宋体" w:hAnsi="Book Antiqua"/>
          <w:color w:val="000000"/>
          <w:lang w:eastAsia="zh-CN"/>
        </w:rPr>
        <w:t xml:space="preserve"> </w:t>
      </w:r>
      <w:r w:rsidR="0072177D" w:rsidRPr="00167E5E">
        <w:rPr>
          <w:rFonts w:ascii="Book Antiqua" w:hAnsi="Book Antiqua"/>
        </w:rPr>
        <w:t xml:space="preserve">SMI: Submucosal invasion; </w:t>
      </w:r>
      <w:r w:rsidR="0072177D" w:rsidRPr="00167E5E">
        <w:rPr>
          <w:rFonts w:ascii="Book Antiqua" w:hAnsi="Book Antiqua"/>
          <w:color w:val="000000"/>
        </w:rPr>
        <w:t>ICV:</w:t>
      </w:r>
      <w:r w:rsidR="005B3658" w:rsidRPr="00167E5E">
        <w:rPr>
          <w:rFonts w:ascii="Book Antiqua" w:hAnsi="Book Antiqua"/>
          <w:color w:val="000000"/>
        </w:rPr>
        <w:t xml:space="preserve"> Ileocecal </w:t>
      </w:r>
      <w:r w:rsidR="00167E5E" w:rsidRPr="00167E5E">
        <w:rPr>
          <w:rFonts w:ascii="Book Antiqua" w:hAnsi="Book Antiqua"/>
          <w:color w:val="000000"/>
        </w:rPr>
        <w:t>valve.</w:t>
      </w:r>
    </w:p>
    <w:p w14:paraId="0D404774" w14:textId="2387D819" w:rsidR="006C2670" w:rsidRPr="004D6DFA" w:rsidRDefault="005B21CC" w:rsidP="004D6DFA">
      <w:pPr>
        <w:adjustRightInd w:val="0"/>
        <w:snapToGrid w:val="0"/>
        <w:spacing w:line="360" w:lineRule="auto"/>
        <w:jc w:val="both"/>
        <w:rPr>
          <w:rFonts w:ascii="Book Antiqua" w:hAnsi="Book Antiqua"/>
          <w:b/>
          <w:bCs/>
        </w:rPr>
      </w:pPr>
      <w:r w:rsidRPr="004D6DFA">
        <w:rPr>
          <w:rFonts w:ascii="Book Antiqua" w:hAnsi="Book Antiqua"/>
          <w:b/>
          <w:bCs/>
        </w:rPr>
        <w:br w:type="page"/>
      </w:r>
    </w:p>
    <w:p w14:paraId="2D79F8A5" w14:textId="2DBA7FD1" w:rsidR="006F6ED4" w:rsidRPr="004D6DFA" w:rsidRDefault="006F6ED4" w:rsidP="004D6DFA">
      <w:pPr>
        <w:adjustRightInd w:val="0"/>
        <w:snapToGrid w:val="0"/>
        <w:spacing w:line="360" w:lineRule="auto"/>
        <w:jc w:val="both"/>
        <w:rPr>
          <w:rFonts w:ascii="Book Antiqua" w:eastAsia="Times New Roman" w:hAnsi="Book Antiqua" w:cs="Times New Roman"/>
          <w:b/>
          <w:bCs/>
        </w:rPr>
      </w:pPr>
      <w:r w:rsidRPr="004D6DFA">
        <w:rPr>
          <w:rFonts w:ascii="Book Antiqua" w:eastAsia="Times New Roman" w:hAnsi="Book Antiqua" w:cs="Times New Roman"/>
          <w:b/>
          <w:bCs/>
          <w:color w:val="000000"/>
        </w:rPr>
        <w:lastRenderedPageBreak/>
        <w:t>Table 3 Final multiple logistic regression analysis investigating factors associated with submucosal invasion</w:t>
      </w:r>
    </w:p>
    <w:tbl>
      <w:tblPr>
        <w:tblW w:w="5829" w:type="pct"/>
        <w:jc w:val="center"/>
        <w:tblBorders>
          <w:top w:val="single" w:sz="4" w:space="0" w:color="auto"/>
          <w:bottom w:val="single" w:sz="4" w:space="0" w:color="auto"/>
        </w:tblBorders>
        <w:tblLook w:val="04A0" w:firstRow="1" w:lastRow="0" w:firstColumn="1" w:lastColumn="0" w:noHBand="0" w:noVBand="1"/>
      </w:tblPr>
      <w:tblGrid>
        <w:gridCol w:w="5023"/>
        <w:gridCol w:w="1388"/>
        <w:gridCol w:w="898"/>
        <w:gridCol w:w="1658"/>
        <w:gridCol w:w="1357"/>
      </w:tblGrid>
      <w:tr w:rsidR="00587957" w:rsidRPr="004D6DFA" w14:paraId="31B685D9" w14:textId="77777777" w:rsidTr="00A90532">
        <w:trPr>
          <w:trHeight w:val="330"/>
          <w:jc w:val="center"/>
        </w:trPr>
        <w:tc>
          <w:tcPr>
            <w:tcW w:w="2433" w:type="pct"/>
            <w:tcBorders>
              <w:top w:val="single" w:sz="4" w:space="0" w:color="auto"/>
              <w:bottom w:val="single" w:sz="4" w:space="0" w:color="auto"/>
            </w:tcBorders>
            <w:shd w:val="clear" w:color="auto" w:fill="auto"/>
            <w:noWrap/>
            <w:vAlign w:val="center"/>
            <w:hideMark/>
          </w:tcPr>
          <w:p w14:paraId="72E7E05D" w14:textId="4FFFEB00"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Factor</w:t>
            </w:r>
          </w:p>
        </w:tc>
        <w:tc>
          <w:tcPr>
            <w:tcW w:w="672" w:type="pct"/>
            <w:tcBorders>
              <w:top w:val="single" w:sz="4" w:space="0" w:color="auto"/>
              <w:bottom w:val="single" w:sz="4" w:space="0" w:color="auto"/>
            </w:tcBorders>
            <w:shd w:val="clear" w:color="auto" w:fill="auto"/>
            <w:noWrap/>
            <w:vAlign w:val="center"/>
            <w:hideMark/>
          </w:tcPr>
          <w:p w14:paraId="449745B9" w14:textId="77777777"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Estimate</w:t>
            </w:r>
          </w:p>
        </w:tc>
        <w:tc>
          <w:tcPr>
            <w:tcW w:w="435" w:type="pct"/>
            <w:tcBorders>
              <w:top w:val="single" w:sz="4" w:space="0" w:color="auto"/>
              <w:bottom w:val="single" w:sz="4" w:space="0" w:color="auto"/>
            </w:tcBorders>
            <w:shd w:val="clear" w:color="auto" w:fill="auto"/>
            <w:noWrap/>
            <w:vAlign w:val="center"/>
            <w:hideMark/>
          </w:tcPr>
          <w:p w14:paraId="7A5AA072" w14:textId="77777777"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OR</w:t>
            </w:r>
          </w:p>
        </w:tc>
        <w:tc>
          <w:tcPr>
            <w:tcW w:w="803" w:type="pct"/>
            <w:tcBorders>
              <w:top w:val="single" w:sz="4" w:space="0" w:color="auto"/>
              <w:bottom w:val="single" w:sz="4" w:space="0" w:color="auto"/>
            </w:tcBorders>
            <w:shd w:val="clear" w:color="auto" w:fill="auto"/>
            <w:noWrap/>
            <w:vAlign w:val="center"/>
            <w:hideMark/>
          </w:tcPr>
          <w:p w14:paraId="01CA383E" w14:textId="53E57E2A"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95%CI</w:t>
            </w:r>
          </w:p>
        </w:tc>
        <w:tc>
          <w:tcPr>
            <w:tcW w:w="657" w:type="pct"/>
            <w:tcBorders>
              <w:top w:val="single" w:sz="4" w:space="0" w:color="auto"/>
              <w:bottom w:val="single" w:sz="4" w:space="0" w:color="auto"/>
            </w:tcBorders>
            <w:shd w:val="clear" w:color="auto" w:fill="auto"/>
            <w:noWrap/>
            <w:vAlign w:val="center"/>
            <w:hideMark/>
          </w:tcPr>
          <w:p w14:paraId="45DC5BB2" w14:textId="1814EB9E"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P</w:t>
            </w:r>
            <w:r w:rsidR="008C0CAE" w:rsidRPr="004D6DFA">
              <w:rPr>
                <w:rFonts w:ascii="Book Antiqua" w:eastAsia="Times New Roman" w:hAnsi="Book Antiqua" w:cs="Times New Roman"/>
                <w:b/>
                <w:bCs/>
                <w:i/>
                <w:iCs/>
                <w:color w:val="000000"/>
              </w:rPr>
              <w:t xml:space="preserve"> </w:t>
            </w:r>
            <w:r w:rsidRPr="004D6DFA">
              <w:rPr>
                <w:rFonts w:ascii="Book Antiqua" w:eastAsia="Times New Roman" w:hAnsi="Book Antiqua" w:cs="Times New Roman"/>
                <w:b/>
                <w:bCs/>
                <w:color w:val="000000"/>
              </w:rPr>
              <w:t>value</w:t>
            </w:r>
          </w:p>
        </w:tc>
      </w:tr>
      <w:tr w:rsidR="00587957" w:rsidRPr="004D6DFA" w14:paraId="2ED6CDD7" w14:textId="77777777" w:rsidTr="00A90532">
        <w:trPr>
          <w:trHeight w:val="315"/>
          <w:jc w:val="center"/>
        </w:trPr>
        <w:tc>
          <w:tcPr>
            <w:tcW w:w="2433" w:type="pct"/>
            <w:tcBorders>
              <w:top w:val="single" w:sz="4" w:space="0" w:color="auto"/>
            </w:tcBorders>
            <w:shd w:val="clear" w:color="auto" w:fill="auto"/>
            <w:noWrap/>
            <w:vAlign w:val="center"/>
            <w:hideMark/>
          </w:tcPr>
          <w:p w14:paraId="4239999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Age</w:t>
            </w:r>
          </w:p>
        </w:tc>
        <w:tc>
          <w:tcPr>
            <w:tcW w:w="672" w:type="pct"/>
            <w:tcBorders>
              <w:top w:val="single" w:sz="4" w:space="0" w:color="auto"/>
            </w:tcBorders>
            <w:shd w:val="clear" w:color="auto" w:fill="auto"/>
            <w:noWrap/>
            <w:vAlign w:val="center"/>
            <w:hideMark/>
          </w:tcPr>
          <w:p w14:paraId="36C5314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-0.0155</w:t>
            </w:r>
          </w:p>
        </w:tc>
        <w:tc>
          <w:tcPr>
            <w:tcW w:w="435" w:type="pct"/>
            <w:tcBorders>
              <w:top w:val="single" w:sz="4" w:space="0" w:color="auto"/>
            </w:tcBorders>
            <w:shd w:val="clear" w:color="auto" w:fill="auto"/>
            <w:noWrap/>
            <w:vAlign w:val="center"/>
            <w:hideMark/>
          </w:tcPr>
          <w:p w14:paraId="4601712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0.985</w:t>
            </w:r>
          </w:p>
        </w:tc>
        <w:tc>
          <w:tcPr>
            <w:tcW w:w="803" w:type="pct"/>
            <w:tcBorders>
              <w:top w:val="single" w:sz="4" w:space="0" w:color="auto"/>
            </w:tcBorders>
            <w:shd w:val="clear" w:color="auto" w:fill="auto"/>
            <w:noWrap/>
            <w:vAlign w:val="center"/>
            <w:hideMark/>
          </w:tcPr>
          <w:p w14:paraId="405F9E2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0.943-1.029</w:t>
            </w:r>
          </w:p>
        </w:tc>
        <w:tc>
          <w:tcPr>
            <w:tcW w:w="657" w:type="pct"/>
            <w:tcBorders>
              <w:top w:val="single" w:sz="4" w:space="0" w:color="auto"/>
            </w:tcBorders>
            <w:shd w:val="clear" w:color="auto" w:fill="auto"/>
            <w:noWrap/>
            <w:vAlign w:val="center"/>
            <w:hideMark/>
          </w:tcPr>
          <w:p w14:paraId="2F42C04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0.4553</w:t>
            </w:r>
          </w:p>
        </w:tc>
      </w:tr>
      <w:tr w:rsidR="00587957" w:rsidRPr="004D6DFA" w14:paraId="3F8179C7" w14:textId="77777777" w:rsidTr="00A90532">
        <w:trPr>
          <w:trHeight w:val="315"/>
          <w:jc w:val="center"/>
        </w:trPr>
        <w:tc>
          <w:tcPr>
            <w:tcW w:w="2433" w:type="pct"/>
            <w:shd w:val="clear" w:color="auto" w:fill="auto"/>
            <w:noWrap/>
            <w:vAlign w:val="center"/>
            <w:hideMark/>
          </w:tcPr>
          <w:p w14:paraId="01A3827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Gender</w:t>
            </w:r>
          </w:p>
        </w:tc>
        <w:tc>
          <w:tcPr>
            <w:tcW w:w="672" w:type="pct"/>
            <w:shd w:val="clear" w:color="auto" w:fill="auto"/>
            <w:noWrap/>
            <w:vAlign w:val="bottom"/>
            <w:hideMark/>
          </w:tcPr>
          <w:p w14:paraId="78D1663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144A913E"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0BB2A6F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5FBBB7A7"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917D657" w14:textId="77777777" w:rsidTr="00A90532">
        <w:trPr>
          <w:trHeight w:val="315"/>
          <w:jc w:val="center"/>
        </w:trPr>
        <w:tc>
          <w:tcPr>
            <w:tcW w:w="2433" w:type="pct"/>
            <w:shd w:val="clear" w:color="auto" w:fill="auto"/>
            <w:noWrap/>
            <w:vAlign w:val="center"/>
            <w:hideMark/>
          </w:tcPr>
          <w:p w14:paraId="6529A7A6" w14:textId="27E7492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Male</w:t>
            </w:r>
          </w:p>
        </w:tc>
        <w:tc>
          <w:tcPr>
            <w:tcW w:w="672" w:type="pct"/>
            <w:shd w:val="clear" w:color="auto" w:fill="auto"/>
            <w:noWrap/>
            <w:vAlign w:val="center"/>
            <w:hideMark/>
          </w:tcPr>
          <w:p w14:paraId="0A117B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5BC6270E"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5BD532E7"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D0EBA90"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70FB7102" w14:textId="77777777" w:rsidTr="00A90532">
        <w:trPr>
          <w:trHeight w:val="315"/>
          <w:jc w:val="center"/>
        </w:trPr>
        <w:tc>
          <w:tcPr>
            <w:tcW w:w="2433" w:type="pct"/>
            <w:shd w:val="clear" w:color="auto" w:fill="auto"/>
            <w:noWrap/>
            <w:vAlign w:val="center"/>
            <w:hideMark/>
          </w:tcPr>
          <w:p w14:paraId="0286B202" w14:textId="6EEF0595"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672" w:type="pct"/>
            <w:shd w:val="clear" w:color="auto" w:fill="auto"/>
            <w:noWrap/>
            <w:vAlign w:val="center"/>
            <w:hideMark/>
          </w:tcPr>
          <w:p w14:paraId="0467A78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0.2196</w:t>
            </w:r>
          </w:p>
        </w:tc>
        <w:tc>
          <w:tcPr>
            <w:tcW w:w="435" w:type="pct"/>
            <w:shd w:val="clear" w:color="auto" w:fill="auto"/>
            <w:noWrap/>
            <w:vAlign w:val="center"/>
            <w:hideMark/>
          </w:tcPr>
          <w:p w14:paraId="1791E339"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1.551</w:t>
            </w:r>
          </w:p>
        </w:tc>
        <w:tc>
          <w:tcPr>
            <w:tcW w:w="803" w:type="pct"/>
            <w:shd w:val="clear" w:color="auto" w:fill="auto"/>
            <w:noWrap/>
            <w:vAlign w:val="center"/>
            <w:hideMark/>
          </w:tcPr>
          <w:p w14:paraId="52C6C6A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0.634-3.947</w:t>
            </w:r>
          </w:p>
        </w:tc>
        <w:tc>
          <w:tcPr>
            <w:tcW w:w="657" w:type="pct"/>
            <w:shd w:val="clear" w:color="auto" w:fill="auto"/>
            <w:noWrap/>
            <w:vAlign w:val="center"/>
            <w:hideMark/>
          </w:tcPr>
          <w:p w14:paraId="2EBF03A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0.3149</w:t>
            </w:r>
          </w:p>
        </w:tc>
      </w:tr>
      <w:tr w:rsidR="00587957" w:rsidRPr="004D6DFA" w14:paraId="237FA644" w14:textId="77777777" w:rsidTr="00A90532">
        <w:trPr>
          <w:trHeight w:val="315"/>
          <w:jc w:val="center"/>
        </w:trPr>
        <w:tc>
          <w:tcPr>
            <w:tcW w:w="2433" w:type="pct"/>
            <w:shd w:val="clear" w:color="auto" w:fill="auto"/>
            <w:noWrap/>
            <w:vAlign w:val="center"/>
            <w:hideMark/>
          </w:tcPr>
          <w:p w14:paraId="792B5009" w14:textId="7D14A6B4"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Size </w:t>
            </w:r>
            <w:r w:rsidR="00947420" w:rsidRPr="004D6DFA">
              <w:rPr>
                <w:rFonts w:ascii="Book Antiqua" w:eastAsia="Times New Roman" w:hAnsi="Book Antiqua" w:cs="Times New Roman"/>
                <w:color w:val="000000"/>
              </w:rPr>
              <w:t>g</w:t>
            </w:r>
            <w:r w:rsidRPr="004D6DFA">
              <w:rPr>
                <w:rFonts w:ascii="Book Antiqua" w:eastAsia="Times New Roman" w:hAnsi="Book Antiqua" w:cs="Times New Roman"/>
                <w:color w:val="000000"/>
              </w:rPr>
              <w:t>roup</w:t>
            </w:r>
          </w:p>
        </w:tc>
        <w:tc>
          <w:tcPr>
            <w:tcW w:w="672" w:type="pct"/>
            <w:shd w:val="clear" w:color="auto" w:fill="auto"/>
            <w:noWrap/>
            <w:vAlign w:val="center"/>
            <w:hideMark/>
          </w:tcPr>
          <w:p w14:paraId="0DAA624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5C89251E"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1461DC3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94B296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4FB18BC2" w14:textId="77777777" w:rsidTr="00A90532">
        <w:trPr>
          <w:trHeight w:val="315"/>
          <w:jc w:val="center"/>
        </w:trPr>
        <w:tc>
          <w:tcPr>
            <w:tcW w:w="2433" w:type="pct"/>
            <w:shd w:val="clear" w:color="auto" w:fill="auto"/>
            <w:noWrap/>
            <w:vAlign w:val="center"/>
            <w:hideMark/>
          </w:tcPr>
          <w:p w14:paraId="731A365F" w14:textId="1E46F6DC"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 mm</w:t>
            </w:r>
          </w:p>
        </w:tc>
        <w:tc>
          <w:tcPr>
            <w:tcW w:w="672" w:type="pct"/>
            <w:shd w:val="clear" w:color="auto" w:fill="auto"/>
            <w:noWrap/>
            <w:vAlign w:val="center"/>
            <w:hideMark/>
          </w:tcPr>
          <w:p w14:paraId="4FA4D92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022B130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49857198"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F63B8B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AE87022" w14:textId="77777777" w:rsidTr="00A90532">
        <w:trPr>
          <w:trHeight w:val="315"/>
          <w:jc w:val="center"/>
        </w:trPr>
        <w:tc>
          <w:tcPr>
            <w:tcW w:w="2433" w:type="pct"/>
            <w:shd w:val="clear" w:color="auto" w:fill="auto"/>
            <w:noWrap/>
            <w:vAlign w:val="center"/>
            <w:hideMark/>
          </w:tcPr>
          <w:p w14:paraId="694B7E6C" w14:textId="23791C6E"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21-30 mm</w:t>
            </w:r>
          </w:p>
        </w:tc>
        <w:tc>
          <w:tcPr>
            <w:tcW w:w="672" w:type="pct"/>
            <w:shd w:val="clear" w:color="auto" w:fill="auto"/>
            <w:noWrap/>
            <w:vAlign w:val="center"/>
            <w:hideMark/>
          </w:tcPr>
          <w:p w14:paraId="103DD31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-0.2904</w:t>
            </w:r>
          </w:p>
        </w:tc>
        <w:tc>
          <w:tcPr>
            <w:tcW w:w="435" w:type="pct"/>
            <w:shd w:val="clear" w:color="auto" w:fill="auto"/>
            <w:noWrap/>
            <w:vAlign w:val="center"/>
            <w:hideMark/>
          </w:tcPr>
          <w:p w14:paraId="2ED9169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0.852</w:t>
            </w:r>
          </w:p>
        </w:tc>
        <w:tc>
          <w:tcPr>
            <w:tcW w:w="803" w:type="pct"/>
            <w:shd w:val="clear" w:color="auto" w:fill="auto"/>
            <w:noWrap/>
            <w:vAlign w:val="center"/>
            <w:hideMark/>
          </w:tcPr>
          <w:p w14:paraId="59447FE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0.227-3.753</w:t>
            </w:r>
          </w:p>
        </w:tc>
        <w:tc>
          <w:tcPr>
            <w:tcW w:w="657" w:type="pct"/>
            <w:shd w:val="clear" w:color="auto" w:fill="auto"/>
            <w:noWrap/>
            <w:vAlign w:val="center"/>
            <w:hideMark/>
          </w:tcPr>
          <w:p w14:paraId="33EB09E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0.5141</w:t>
            </w:r>
          </w:p>
        </w:tc>
      </w:tr>
      <w:tr w:rsidR="00587957" w:rsidRPr="004D6DFA" w14:paraId="7EA908F5" w14:textId="77777777" w:rsidTr="00A90532">
        <w:trPr>
          <w:trHeight w:val="315"/>
          <w:jc w:val="center"/>
        </w:trPr>
        <w:tc>
          <w:tcPr>
            <w:tcW w:w="2433" w:type="pct"/>
            <w:shd w:val="clear" w:color="auto" w:fill="auto"/>
            <w:noWrap/>
            <w:vAlign w:val="center"/>
            <w:hideMark/>
          </w:tcPr>
          <w:p w14:paraId="2222BA8B" w14:textId="78447EE0"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672" w:type="pct"/>
            <w:shd w:val="clear" w:color="auto" w:fill="auto"/>
            <w:noWrap/>
            <w:vAlign w:val="center"/>
            <w:hideMark/>
          </w:tcPr>
          <w:p w14:paraId="295B397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0.0314</w:t>
            </w:r>
          </w:p>
        </w:tc>
        <w:tc>
          <w:tcPr>
            <w:tcW w:w="435" w:type="pct"/>
            <w:shd w:val="clear" w:color="auto" w:fill="auto"/>
            <w:noWrap/>
            <w:vAlign w:val="center"/>
            <w:hideMark/>
          </w:tcPr>
          <w:p w14:paraId="2BB780D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1.033</w:t>
            </w:r>
          </w:p>
        </w:tc>
        <w:tc>
          <w:tcPr>
            <w:tcW w:w="803" w:type="pct"/>
            <w:shd w:val="clear" w:color="auto" w:fill="auto"/>
            <w:noWrap/>
            <w:vAlign w:val="center"/>
            <w:hideMark/>
          </w:tcPr>
          <w:p w14:paraId="39D5807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0.25-4.766</w:t>
            </w:r>
          </w:p>
        </w:tc>
        <w:tc>
          <w:tcPr>
            <w:tcW w:w="657" w:type="pct"/>
            <w:shd w:val="clear" w:color="auto" w:fill="auto"/>
            <w:noWrap/>
            <w:vAlign w:val="center"/>
            <w:hideMark/>
          </w:tcPr>
          <w:p w14:paraId="4EADDAA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0.9082</w:t>
            </w:r>
          </w:p>
        </w:tc>
      </w:tr>
      <w:tr w:rsidR="00587957" w:rsidRPr="004D6DFA" w14:paraId="15000249" w14:textId="77777777" w:rsidTr="00A90532">
        <w:trPr>
          <w:trHeight w:val="315"/>
          <w:jc w:val="center"/>
        </w:trPr>
        <w:tc>
          <w:tcPr>
            <w:tcW w:w="2433" w:type="pct"/>
            <w:shd w:val="clear" w:color="auto" w:fill="auto"/>
            <w:noWrap/>
            <w:vAlign w:val="center"/>
            <w:hideMark/>
          </w:tcPr>
          <w:p w14:paraId="35C9A13B" w14:textId="293F26D1"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&gt;</w:t>
            </w:r>
            <w:r w:rsidR="00914D0A"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 mm</w:t>
            </w:r>
          </w:p>
        </w:tc>
        <w:tc>
          <w:tcPr>
            <w:tcW w:w="672" w:type="pct"/>
            <w:shd w:val="clear" w:color="auto" w:fill="auto"/>
            <w:noWrap/>
            <w:vAlign w:val="center"/>
            <w:hideMark/>
          </w:tcPr>
          <w:p w14:paraId="133B229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0.3512</w:t>
            </w:r>
          </w:p>
        </w:tc>
        <w:tc>
          <w:tcPr>
            <w:tcW w:w="435" w:type="pct"/>
            <w:shd w:val="clear" w:color="auto" w:fill="auto"/>
            <w:noWrap/>
            <w:vAlign w:val="center"/>
            <w:hideMark/>
          </w:tcPr>
          <w:p w14:paraId="5EAA994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1.545</w:t>
            </w:r>
          </w:p>
        </w:tc>
        <w:tc>
          <w:tcPr>
            <w:tcW w:w="803" w:type="pct"/>
            <w:shd w:val="clear" w:color="auto" w:fill="auto"/>
            <w:noWrap/>
            <w:vAlign w:val="center"/>
            <w:hideMark/>
          </w:tcPr>
          <w:p w14:paraId="51C708E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0.42-6.813</w:t>
            </w:r>
          </w:p>
        </w:tc>
        <w:tc>
          <w:tcPr>
            <w:tcW w:w="657" w:type="pct"/>
            <w:shd w:val="clear" w:color="auto" w:fill="auto"/>
            <w:noWrap/>
            <w:vAlign w:val="center"/>
            <w:hideMark/>
          </w:tcPr>
          <w:p w14:paraId="5BACF3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0.3037</w:t>
            </w:r>
          </w:p>
        </w:tc>
      </w:tr>
      <w:tr w:rsidR="00587957" w:rsidRPr="004D6DFA" w14:paraId="0D1B7A98" w14:textId="77777777" w:rsidTr="00A90532">
        <w:trPr>
          <w:trHeight w:val="315"/>
          <w:jc w:val="center"/>
        </w:trPr>
        <w:tc>
          <w:tcPr>
            <w:tcW w:w="2433" w:type="pct"/>
            <w:shd w:val="clear" w:color="auto" w:fill="auto"/>
            <w:noWrap/>
            <w:vAlign w:val="center"/>
            <w:hideMark/>
          </w:tcPr>
          <w:p w14:paraId="3C646E68" w14:textId="223EADFC"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Paris </w:t>
            </w:r>
            <w:r w:rsidR="00A90532" w:rsidRPr="004D6DFA">
              <w:rPr>
                <w:rFonts w:ascii="Book Antiqua" w:eastAsia="Times New Roman" w:hAnsi="Book Antiqua" w:cs="Times New Roman"/>
                <w:color w:val="000000"/>
              </w:rPr>
              <w:t>classification</w:t>
            </w:r>
          </w:p>
        </w:tc>
        <w:tc>
          <w:tcPr>
            <w:tcW w:w="672" w:type="pct"/>
            <w:shd w:val="clear" w:color="auto" w:fill="auto"/>
            <w:noWrap/>
            <w:vAlign w:val="center"/>
            <w:hideMark/>
          </w:tcPr>
          <w:p w14:paraId="73EC54F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4C85332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2D07E5F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230EE2B2"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141C6A2" w14:textId="77777777" w:rsidTr="00A90532">
        <w:trPr>
          <w:trHeight w:val="315"/>
          <w:jc w:val="center"/>
        </w:trPr>
        <w:tc>
          <w:tcPr>
            <w:tcW w:w="2433" w:type="pct"/>
            <w:shd w:val="clear" w:color="auto" w:fill="auto"/>
            <w:noWrap/>
            <w:vAlign w:val="center"/>
            <w:hideMark/>
          </w:tcPr>
          <w:p w14:paraId="723AC7F9" w14:textId="1C4C548F"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class</w:t>
            </w:r>
            <w:r w:rsidR="00CE1A4E" w:rsidRPr="004D6DFA">
              <w:rPr>
                <w:rFonts w:ascii="Book Antiqua" w:eastAsia="Times New Roman" w:hAnsi="Book Antiqua" w:cs="Times New Roman"/>
                <w:color w:val="000000"/>
              </w:rPr>
              <w:t>ification</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5416827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E989F9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402F6E2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76A273C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62656839" w14:textId="77777777" w:rsidTr="00A90532">
        <w:trPr>
          <w:trHeight w:val="315"/>
          <w:jc w:val="center"/>
        </w:trPr>
        <w:tc>
          <w:tcPr>
            <w:tcW w:w="2433" w:type="pct"/>
            <w:shd w:val="clear" w:color="auto" w:fill="auto"/>
            <w:noWrap/>
            <w:vAlign w:val="center"/>
            <w:hideMark/>
          </w:tcPr>
          <w:p w14:paraId="636E0732" w14:textId="58E359B0"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Pr="004D6DFA">
              <w:rPr>
                <w:rFonts w:ascii="Book Antiqua" w:eastAsia="Times New Roman" w:hAnsi="Book Antiqua" w:cs="Times New Roman"/>
                <w:color w:val="000000"/>
              </w:rPr>
              <w:t xml:space="preserve"> </w:t>
            </w:r>
            <w:r w:rsidR="00756964" w:rsidRPr="004D6DFA">
              <w:rPr>
                <w:rFonts w:ascii="Book Antiqua" w:eastAsia="Times New Roman" w:hAnsi="Book Antiqua" w:cs="Times New Roman"/>
                <w:color w:val="000000"/>
              </w:rPr>
              <w:t>(</w:t>
            </w:r>
            <w:proofErr w:type="spellStart"/>
            <w:r w:rsidR="0019561C" w:rsidRPr="004D6DFA">
              <w:rPr>
                <w:rFonts w:ascii="Book Antiqua" w:eastAsia="Times New Roman" w:hAnsi="Book Antiqua" w:cs="Times New Roman"/>
                <w:color w:val="000000"/>
              </w:rPr>
              <w:t>IIa</w:t>
            </w:r>
            <w:proofErr w:type="spellEnd"/>
            <w:r w:rsidR="0019561C" w:rsidRPr="004D6DFA">
              <w:rPr>
                <w:rFonts w:ascii="Book Antiqua" w:eastAsia="Times New Roman" w:hAnsi="Book Antiqua" w:cs="Times New Roman"/>
                <w:color w:val="000000"/>
              </w:rPr>
              <w:t xml:space="preserve">, </w:t>
            </w:r>
            <w:proofErr w:type="spellStart"/>
            <w:r w:rsidR="0019561C" w:rsidRPr="004D6DFA">
              <w:rPr>
                <w:rFonts w:ascii="Book Antiqua" w:eastAsia="Times New Roman" w:hAnsi="Book Antiqua" w:cs="Times New Roman"/>
                <w:color w:val="000000"/>
              </w:rPr>
              <w:t>IIa</w:t>
            </w:r>
            <w:proofErr w:type="spellEnd"/>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 xml:space="preserve">c, </w:t>
            </w:r>
            <w:proofErr w:type="spellStart"/>
            <w:r w:rsidR="00E43DD0" w:rsidRPr="004D6DFA">
              <w:rPr>
                <w:rFonts w:ascii="Book Antiqua" w:eastAsia="Times New Roman" w:hAnsi="Book Antiqua" w:cs="Times New Roman"/>
                <w:color w:val="000000"/>
              </w:rPr>
              <w:t>IIa</w:t>
            </w:r>
            <w:proofErr w:type="spellEnd"/>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Is</w:t>
            </w:r>
            <w:r w:rsidR="00756964" w:rsidRPr="004D6DFA">
              <w:rPr>
                <w:rFonts w:ascii="Book Antiqua" w:eastAsia="Times New Roman" w:hAnsi="Book Antiqua" w:cs="Times New Roman"/>
                <w:color w:val="000000"/>
              </w:rPr>
              <w:t>)</w:t>
            </w:r>
            <w:r w:rsidR="0019561C" w:rsidRPr="004D6DFA">
              <w:rPr>
                <w:rFonts w:ascii="Book Antiqua" w:eastAsia="Times New Roman" w:hAnsi="Book Antiqua" w:cs="Times New Roman"/>
                <w:color w:val="000000"/>
              </w:rPr>
              <w:t xml:space="preserve"> </w:t>
            </w:r>
            <w:proofErr w:type="spellStart"/>
            <w:r w:rsidR="00AD6112" w:rsidRPr="004D6DFA">
              <w:rPr>
                <w:rFonts w:ascii="Book Antiqua" w:eastAsia="Times New Roman" w:hAnsi="Book Antiqua" w:cs="Times New Roman"/>
                <w:i/>
                <w:iCs/>
                <w:color w:val="000000"/>
              </w:rPr>
              <w:t>vs</w:t>
            </w:r>
            <w:proofErr w:type="spellEnd"/>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0F16FAE9"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-0.2608</w:t>
            </w:r>
          </w:p>
        </w:tc>
        <w:tc>
          <w:tcPr>
            <w:tcW w:w="435" w:type="pct"/>
            <w:shd w:val="clear" w:color="auto" w:fill="auto"/>
            <w:noWrap/>
            <w:vAlign w:val="center"/>
            <w:hideMark/>
          </w:tcPr>
          <w:p w14:paraId="7FA465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0.98</w:t>
            </w:r>
          </w:p>
        </w:tc>
        <w:tc>
          <w:tcPr>
            <w:tcW w:w="803" w:type="pct"/>
            <w:shd w:val="clear" w:color="auto" w:fill="auto"/>
            <w:noWrap/>
            <w:vAlign w:val="center"/>
            <w:hideMark/>
          </w:tcPr>
          <w:p w14:paraId="60E178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0.279-5.193</w:t>
            </w:r>
          </w:p>
        </w:tc>
        <w:tc>
          <w:tcPr>
            <w:tcW w:w="657" w:type="pct"/>
            <w:shd w:val="clear" w:color="auto" w:fill="auto"/>
            <w:noWrap/>
            <w:vAlign w:val="center"/>
            <w:hideMark/>
          </w:tcPr>
          <w:p w14:paraId="44E3634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0.6221</w:t>
            </w:r>
          </w:p>
        </w:tc>
      </w:tr>
      <w:tr w:rsidR="00587957" w:rsidRPr="004D6DFA" w14:paraId="1F144235" w14:textId="77777777" w:rsidTr="00A90532">
        <w:trPr>
          <w:trHeight w:val="315"/>
          <w:jc w:val="center"/>
        </w:trPr>
        <w:tc>
          <w:tcPr>
            <w:tcW w:w="2433" w:type="pct"/>
            <w:shd w:val="clear" w:color="auto" w:fill="auto"/>
            <w:noWrap/>
            <w:vAlign w:val="center"/>
            <w:hideMark/>
          </w:tcPr>
          <w:p w14:paraId="675C3815" w14:textId="46918A4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00C659A9" w:rsidRPr="004D6DFA">
              <w:rPr>
                <w:rFonts w:ascii="Book Antiqua" w:eastAsia="Times New Roman" w:hAnsi="Book Antiqua" w:cs="Times New Roman"/>
                <w:color w:val="000000"/>
              </w:rPr>
              <w:t xml:space="preserve"> </w:t>
            </w:r>
            <w:r w:rsidR="004470C6" w:rsidRPr="004D6DFA">
              <w:rPr>
                <w:rFonts w:ascii="Book Antiqua" w:eastAsia="Times New Roman" w:hAnsi="Book Antiqua" w:cs="Times New Roman"/>
                <w:color w:val="000000"/>
              </w:rPr>
              <w:t>IIb</w:t>
            </w:r>
            <w:r w:rsidRPr="004D6DFA">
              <w:rPr>
                <w:rFonts w:ascii="Book Antiqua" w:eastAsia="Times New Roman" w:hAnsi="Book Antiqua" w:cs="Times New Roman"/>
                <w:color w:val="000000"/>
              </w:rPr>
              <w:t xml:space="preserve"> </w:t>
            </w:r>
            <w:r w:rsidR="00AD6112" w:rsidRPr="004D6DFA">
              <w:rPr>
                <w:rFonts w:ascii="Book Antiqua" w:eastAsia="Times New Roman" w:hAnsi="Book Antiqua" w:cs="Times New Roman"/>
                <w:i/>
                <w:iCs/>
                <w:color w:val="000000"/>
              </w:rPr>
              <w:t>vs</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57E0749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-2.1639</w:t>
            </w:r>
          </w:p>
        </w:tc>
        <w:tc>
          <w:tcPr>
            <w:tcW w:w="435" w:type="pct"/>
            <w:shd w:val="clear" w:color="auto" w:fill="auto"/>
            <w:noWrap/>
            <w:vAlign w:val="center"/>
            <w:hideMark/>
          </w:tcPr>
          <w:p w14:paraId="58E695F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0.146</w:t>
            </w:r>
          </w:p>
        </w:tc>
        <w:tc>
          <w:tcPr>
            <w:tcW w:w="803" w:type="pct"/>
            <w:shd w:val="clear" w:color="auto" w:fill="auto"/>
            <w:noWrap/>
            <w:vAlign w:val="center"/>
            <w:hideMark/>
          </w:tcPr>
          <w:p w14:paraId="2113B99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0.001-1.943</w:t>
            </w:r>
          </w:p>
        </w:tc>
        <w:tc>
          <w:tcPr>
            <w:tcW w:w="657" w:type="pct"/>
            <w:shd w:val="clear" w:color="auto" w:fill="auto"/>
            <w:noWrap/>
            <w:vAlign w:val="center"/>
            <w:hideMark/>
          </w:tcPr>
          <w:p w14:paraId="0CC28FD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0.0406</w:t>
            </w:r>
          </w:p>
        </w:tc>
      </w:tr>
      <w:tr w:rsidR="00587957" w:rsidRPr="004D6DFA" w14:paraId="22F45285" w14:textId="77777777" w:rsidTr="00A90532">
        <w:trPr>
          <w:trHeight w:val="315"/>
          <w:jc w:val="center"/>
        </w:trPr>
        <w:tc>
          <w:tcPr>
            <w:tcW w:w="2433" w:type="pct"/>
            <w:shd w:val="clear" w:color="auto" w:fill="auto"/>
            <w:noWrap/>
            <w:vAlign w:val="center"/>
            <w:hideMark/>
          </w:tcPr>
          <w:p w14:paraId="673CB9B4" w14:textId="587394A5"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Pr="004D6DFA">
              <w:rPr>
                <w:rFonts w:ascii="Book Antiqua" w:eastAsia="Times New Roman" w:hAnsi="Book Antiqua" w:cs="Times New Roman"/>
                <w:color w:val="000000"/>
              </w:rPr>
              <w:t xml:space="preserve"> </w:t>
            </w:r>
            <w:proofErr w:type="spellStart"/>
            <w:r w:rsidR="004470C6" w:rsidRPr="004D6DFA">
              <w:rPr>
                <w:rFonts w:ascii="Book Antiqua" w:eastAsia="Times New Roman" w:hAnsi="Book Antiqua" w:cs="Times New Roman"/>
                <w:color w:val="000000"/>
              </w:rPr>
              <w:t>IIc</w:t>
            </w:r>
            <w:proofErr w:type="spellEnd"/>
            <w:r w:rsidRPr="004D6DFA">
              <w:rPr>
                <w:rFonts w:ascii="Book Antiqua" w:eastAsia="Times New Roman" w:hAnsi="Book Antiqua" w:cs="Times New Roman"/>
                <w:color w:val="000000"/>
              </w:rPr>
              <w:t xml:space="preserve"> </w:t>
            </w:r>
            <w:proofErr w:type="spellStart"/>
            <w:r w:rsidR="00AD6112" w:rsidRPr="004D6DFA">
              <w:rPr>
                <w:rFonts w:ascii="Book Antiqua" w:eastAsia="Times New Roman" w:hAnsi="Book Antiqua" w:cs="Times New Roman"/>
                <w:i/>
                <w:iCs/>
                <w:color w:val="000000"/>
              </w:rPr>
              <w:t>vs</w:t>
            </w:r>
            <w:proofErr w:type="spellEnd"/>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1FAD0F0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2.6652</w:t>
            </w:r>
          </w:p>
        </w:tc>
        <w:tc>
          <w:tcPr>
            <w:tcW w:w="435" w:type="pct"/>
            <w:shd w:val="clear" w:color="auto" w:fill="auto"/>
            <w:noWrap/>
            <w:vAlign w:val="center"/>
            <w:hideMark/>
          </w:tcPr>
          <w:p w14:paraId="4D2725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18.281</w:t>
            </w:r>
          </w:p>
        </w:tc>
        <w:tc>
          <w:tcPr>
            <w:tcW w:w="803" w:type="pct"/>
            <w:shd w:val="clear" w:color="auto" w:fill="auto"/>
            <w:noWrap/>
            <w:vAlign w:val="center"/>
            <w:hideMark/>
          </w:tcPr>
          <w:p w14:paraId="71D0363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1.366-340.689</w:t>
            </w:r>
          </w:p>
        </w:tc>
        <w:tc>
          <w:tcPr>
            <w:tcW w:w="657" w:type="pct"/>
            <w:shd w:val="clear" w:color="auto" w:fill="auto"/>
            <w:noWrap/>
            <w:vAlign w:val="center"/>
            <w:hideMark/>
          </w:tcPr>
          <w:p w14:paraId="5BBDFF34" w14:textId="3008A225" w:rsidR="00587957" w:rsidRPr="004D6DFA" w:rsidRDefault="00B65A3E"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a</w:t>
            </w:r>
            <w:r w:rsidR="00F77ED0" w:rsidRPr="00A90532">
              <w:rPr>
                <w:rFonts w:ascii="Book Antiqua" w:eastAsia="Times New Roman" w:hAnsi="Book Antiqua" w:cs="Times New Roman"/>
                <w:i/>
                <w:color w:val="000000"/>
              </w:rPr>
              <w:t>P</w:t>
            </w:r>
            <w:proofErr w:type="spellEnd"/>
            <w:r w:rsidR="00A90532">
              <w:rPr>
                <w:rFonts w:ascii="Book Antiqua" w:eastAsia="Times New Roman" w:hAnsi="Book Antiqua" w:cs="Times New Roman"/>
                <w:i/>
                <w:color w:val="000000"/>
              </w:rPr>
              <w:t xml:space="preserve"> </w:t>
            </w:r>
            <w:r w:rsidRPr="004D6DFA">
              <w:rPr>
                <w:rFonts w:ascii="Book Antiqua" w:eastAsia="Times New Roman" w:hAnsi="Book Antiqua" w:cs="Times New Roman"/>
                <w:color w:val="000000"/>
              </w:rPr>
              <w:t>&lt;</w:t>
            </w:r>
            <w:r w:rsidR="00A90532">
              <w:rPr>
                <w:rFonts w:ascii="Book Antiqua" w:eastAsia="Times New Roman" w:hAnsi="Book Antiqua" w:cs="Times New Roman"/>
                <w:color w:val="000000"/>
              </w:rPr>
              <w:t xml:space="preserve"> </w:t>
            </w:r>
            <w:r w:rsidR="00587957" w:rsidRPr="004D6DFA">
              <w:rPr>
                <w:rFonts w:ascii="Book Antiqua" w:eastAsia="Times New Roman" w:hAnsi="Book Antiqua" w:cs="Times New Roman"/>
                <w:color w:val="000000"/>
              </w:rPr>
              <w:t>0.0</w:t>
            </w:r>
            <w:r w:rsidR="00481B70" w:rsidRPr="004D6DFA">
              <w:rPr>
                <w:rFonts w:ascii="Book Antiqua" w:eastAsia="Times New Roman" w:hAnsi="Book Antiqua" w:cs="Times New Roman"/>
                <w:color w:val="000000"/>
              </w:rPr>
              <w:t>5</w:t>
            </w:r>
          </w:p>
        </w:tc>
      </w:tr>
      <w:tr w:rsidR="00587957" w:rsidRPr="004D6DFA" w14:paraId="13C90FC1" w14:textId="77777777" w:rsidTr="00A90532">
        <w:trPr>
          <w:trHeight w:val="315"/>
          <w:jc w:val="center"/>
        </w:trPr>
        <w:tc>
          <w:tcPr>
            <w:tcW w:w="2433" w:type="pct"/>
            <w:shd w:val="clear" w:color="auto" w:fill="auto"/>
            <w:noWrap/>
            <w:vAlign w:val="center"/>
            <w:hideMark/>
          </w:tcPr>
          <w:p w14:paraId="120E8FF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Kudo Pit Pattern</w:t>
            </w:r>
          </w:p>
        </w:tc>
        <w:tc>
          <w:tcPr>
            <w:tcW w:w="672" w:type="pct"/>
            <w:shd w:val="clear" w:color="auto" w:fill="auto"/>
            <w:noWrap/>
            <w:vAlign w:val="center"/>
            <w:hideMark/>
          </w:tcPr>
          <w:p w14:paraId="53B67DF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1B0AD77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09F84081"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3CF53A8"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205D4CD" w14:textId="77777777" w:rsidTr="00A90532">
        <w:trPr>
          <w:trHeight w:val="315"/>
          <w:jc w:val="center"/>
        </w:trPr>
        <w:tc>
          <w:tcPr>
            <w:tcW w:w="2433" w:type="pct"/>
            <w:shd w:val="clear" w:color="auto" w:fill="auto"/>
            <w:noWrap/>
            <w:vAlign w:val="center"/>
            <w:hideMark/>
          </w:tcPr>
          <w:p w14:paraId="236E09AD" w14:textId="590B560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Others</w:t>
            </w:r>
          </w:p>
        </w:tc>
        <w:tc>
          <w:tcPr>
            <w:tcW w:w="672" w:type="pct"/>
            <w:shd w:val="clear" w:color="auto" w:fill="auto"/>
            <w:noWrap/>
            <w:vAlign w:val="center"/>
            <w:hideMark/>
          </w:tcPr>
          <w:p w14:paraId="4F75EBE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9E8677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63D5486B"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848202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1FAA6858" w14:textId="77777777" w:rsidTr="00A90532">
        <w:trPr>
          <w:trHeight w:val="315"/>
          <w:jc w:val="center"/>
        </w:trPr>
        <w:tc>
          <w:tcPr>
            <w:tcW w:w="2433" w:type="pct"/>
            <w:shd w:val="clear" w:color="auto" w:fill="auto"/>
            <w:noWrap/>
            <w:vAlign w:val="center"/>
            <w:hideMark/>
          </w:tcPr>
          <w:p w14:paraId="44C1A081" w14:textId="5840D57E" w:rsidR="00587957" w:rsidRPr="004D6DFA" w:rsidRDefault="00CC05D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Pattern (IIIL</w:t>
            </w:r>
            <w:r w:rsidR="00A90532">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 and V)</w:t>
            </w:r>
          </w:p>
        </w:tc>
        <w:tc>
          <w:tcPr>
            <w:tcW w:w="672" w:type="pct"/>
            <w:shd w:val="clear" w:color="auto" w:fill="auto"/>
            <w:noWrap/>
            <w:vAlign w:val="center"/>
            <w:hideMark/>
          </w:tcPr>
          <w:p w14:paraId="53373B2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0.7626</w:t>
            </w:r>
          </w:p>
        </w:tc>
        <w:tc>
          <w:tcPr>
            <w:tcW w:w="435" w:type="pct"/>
            <w:shd w:val="clear" w:color="auto" w:fill="auto"/>
            <w:noWrap/>
            <w:vAlign w:val="center"/>
            <w:hideMark/>
          </w:tcPr>
          <w:p w14:paraId="08E4E2D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4.596</w:t>
            </w:r>
          </w:p>
        </w:tc>
        <w:tc>
          <w:tcPr>
            <w:tcW w:w="803" w:type="pct"/>
            <w:shd w:val="clear" w:color="auto" w:fill="auto"/>
            <w:noWrap/>
            <w:vAlign w:val="center"/>
            <w:hideMark/>
          </w:tcPr>
          <w:p w14:paraId="4FDE46B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1.506-12.997</w:t>
            </w:r>
          </w:p>
        </w:tc>
        <w:tc>
          <w:tcPr>
            <w:tcW w:w="657" w:type="pct"/>
            <w:shd w:val="clear" w:color="auto" w:fill="auto"/>
            <w:noWrap/>
            <w:vAlign w:val="center"/>
            <w:hideMark/>
          </w:tcPr>
          <w:p w14:paraId="1D4CA032" w14:textId="1F7BE676" w:rsidR="00587957" w:rsidRPr="004D6DFA" w:rsidRDefault="00C0376A"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b</w:t>
            </w:r>
            <w:r w:rsidR="00B65A3E" w:rsidRPr="00A90532">
              <w:rPr>
                <w:rFonts w:ascii="Book Antiqua" w:eastAsia="Times New Roman" w:hAnsi="Book Antiqua" w:cs="Times New Roman"/>
                <w:i/>
                <w:color w:val="000000"/>
              </w:rPr>
              <w:t>P</w:t>
            </w:r>
            <w:proofErr w:type="spellEnd"/>
            <w:r w:rsidR="00A90532">
              <w:rPr>
                <w:rFonts w:ascii="Book Antiqua" w:eastAsia="Times New Roman" w:hAnsi="Book Antiqua" w:cs="Times New Roman"/>
                <w:i/>
                <w:color w:val="000000"/>
              </w:rPr>
              <w:t xml:space="preserve"> </w:t>
            </w:r>
            <w:r w:rsidR="00B65A3E" w:rsidRPr="004D6DFA">
              <w:rPr>
                <w:rFonts w:ascii="Book Antiqua" w:eastAsia="Times New Roman" w:hAnsi="Book Antiqua" w:cs="Times New Roman"/>
                <w:color w:val="000000"/>
              </w:rPr>
              <w:t>&lt;</w:t>
            </w:r>
            <w:r w:rsidR="00A90532">
              <w:rPr>
                <w:rFonts w:ascii="Book Antiqua" w:eastAsia="Times New Roman" w:hAnsi="Book Antiqua" w:cs="Times New Roman"/>
                <w:color w:val="000000"/>
              </w:rPr>
              <w:t xml:space="preserve"> </w:t>
            </w:r>
            <w:r w:rsidR="00587957" w:rsidRPr="004D6DFA">
              <w:rPr>
                <w:rFonts w:ascii="Book Antiqua" w:eastAsia="Times New Roman" w:hAnsi="Book Antiqua" w:cs="Times New Roman"/>
                <w:color w:val="000000"/>
              </w:rPr>
              <w:t>0.0</w:t>
            </w:r>
            <w:r w:rsidR="00B65A3E" w:rsidRPr="004D6DFA">
              <w:rPr>
                <w:rFonts w:ascii="Book Antiqua" w:eastAsia="Times New Roman" w:hAnsi="Book Antiqua" w:cs="Times New Roman"/>
                <w:color w:val="000000"/>
              </w:rPr>
              <w:t>01</w:t>
            </w:r>
          </w:p>
        </w:tc>
      </w:tr>
      <w:tr w:rsidR="00587957" w:rsidRPr="004D6DFA" w14:paraId="6D8DB00F" w14:textId="77777777" w:rsidTr="00A90532">
        <w:trPr>
          <w:trHeight w:val="315"/>
          <w:jc w:val="center"/>
        </w:trPr>
        <w:tc>
          <w:tcPr>
            <w:tcW w:w="2433" w:type="pct"/>
            <w:shd w:val="clear" w:color="auto" w:fill="auto"/>
            <w:noWrap/>
            <w:vAlign w:val="center"/>
            <w:hideMark/>
          </w:tcPr>
          <w:p w14:paraId="6771CB1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Morphology</w:t>
            </w:r>
          </w:p>
        </w:tc>
        <w:tc>
          <w:tcPr>
            <w:tcW w:w="672" w:type="pct"/>
            <w:shd w:val="clear" w:color="auto" w:fill="auto"/>
            <w:noWrap/>
            <w:vAlign w:val="center"/>
            <w:hideMark/>
          </w:tcPr>
          <w:p w14:paraId="13880F8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65C7E13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4018DA6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47F2A7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085F6408" w14:textId="77777777" w:rsidTr="00A90532">
        <w:trPr>
          <w:trHeight w:val="315"/>
          <w:jc w:val="center"/>
        </w:trPr>
        <w:tc>
          <w:tcPr>
            <w:tcW w:w="2433" w:type="pct"/>
            <w:shd w:val="clear" w:color="auto" w:fill="auto"/>
            <w:noWrap/>
            <w:vAlign w:val="center"/>
            <w:hideMark/>
          </w:tcPr>
          <w:p w14:paraId="6FA8278F" w14:textId="60BCFF3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Granular</w:t>
            </w:r>
          </w:p>
        </w:tc>
        <w:tc>
          <w:tcPr>
            <w:tcW w:w="672" w:type="pct"/>
            <w:shd w:val="clear" w:color="auto" w:fill="auto"/>
            <w:noWrap/>
            <w:vAlign w:val="center"/>
            <w:hideMark/>
          </w:tcPr>
          <w:p w14:paraId="2102796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6F775B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0E6D15BA"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9E7456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7B2BDC8C" w14:textId="77777777" w:rsidTr="00A90532">
        <w:trPr>
          <w:trHeight w:val="315"/>
          <w:jc w:val="center"/>
        </w:trPr>
        <w:tc>
          <w:tcPr>
            <w:tcW w:w="2433" w:type="pct"/>
            <w:shd w:val="clear" w:color="auto" w:fill="auto"/>
            <w:noWrap/>
            <w:vAlign w:val="center"/>
            <w:hideMark/>
          </w:tcPr>
          <w:p w14:paraId="4E8D3CEE" w14:textId="4D986668"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 granular</w:t>
            </w:r>
          </w:p>
        </w:tc>
        <w:tc>
          <w:tcPr>
            <w:tcW w:w="672" w:type="pct"/>
            <w:shd w:val="clear" w:color="auto" w:fill="auto"/>
            <w:noWrap/>
            <w:vAlign w:val="center"/>
            <w:hideMark/>
          </w:tcPr>
          <w:p w14:paraId="1B674EE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-0.2178</w:t>
            </w:r>
          </w:p>
        </w:tc>
        <w:tc>
          <w:tcPr>
            <w:tcW w:w="435" w:type="pct"/>
            <w:shd w:val="clear" w:color="auto" w:fill="auto"/>
            <w:noWrap/>
            <w:vAlign w:val="center"/>
            <w:hideMark/>
          </w:tcPr>
          <w:p w14:paraId="6549CE1A"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0.761</w:t>
            </w:r>
          </w:p>
        </w:tc>
        <w:tc>
          <w:tcPr>
            <w:tcW w:w="803" w:type="pct"/>
            <w:shd w:val="clear" w:color="auto" w:fill="auto"/>
            <w:noWrap/>
            <w:vAlign w:val="center"/>
            <w:hideMark/>
          </w:tcPr>
          <w:p w14:paraId="5B74966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0.263-2.018</w:t>
            </w:r>
          </w:p>
        </w:tc>
        <w:tc>
          <w:tcPr>
            <w:tcW w:w="657" w:type="pct"/>
            <w:shd w:val="clear" w:color="auto" w:fill="auto"/>
            <w:noWrap/>
            <w:vAlign w:val="center"/>
            <w:hideMark/>
          </w:tcPr>
          <w:p w14:paraId="22BB014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0.5423</w:t>
            </w:r>
          </w:p>
        </w:tc>
      </w:tr>
      <w:tr w:rsidR="00587957" w:rsidRPr="004D6DFA" w14:paraId="01C58DAD" w14:textId="77777777" w:rsidTr="00A90532">
        <w:trPr>
          <w:trHeight w:val="315"/>
          <w:jc w:val="center"/>
        </w:trPr>
        <w:tc>
          <w:tcPr>
            <w:tcW w:w="2433" w:type="pct"/>
            <w:shd w:val="clear" w:color="auto" w:fill="auto"/>
            <w:noWrap/>
            <w:vAlign w:val="center"/>
            <w:hideMark/>
          </w:tcPr>
          <w:p w14:paraId="5CB8E111" w14:textId="6A9D73C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672" w:type="pct"/>
            <w:shd w:val="clear" w:color="auto" w:fill="auto"/>
            <w:noWrap/>
            <w:vAlign w:val="center"/>
            <w:hideMark/>
          </w:tcPr>
          <w:p w14:paraId="3B9F2CE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0.1624</w:t>
            </w:r>
          </w:p>
        </w:tc>
        <w:tc>
          <w:tcPr>
            <w:tcW w:w="435" w:type="pct"/>
            <w:shd w:val="clear" w:color="auto" w:fill="auto"/>
            <w:noWrap/>
            <w:vAlign w:val="center"/>
            <w:hideMark/>
          </w:tcPr>
          <w:p w14:paraId="648A910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1.113</w:t>
            </w:r>
          </w:p>
        </w:tc>
        <w:tc>
          <w:tcPr>
            <w:tcW w:w="803" w:type="pct"/>
            <w:shd w:val="clear" w:color="auto" w:fill="auto"/>
            <w:noWrap/>
            <w:vAlign w:val="center"/>
            <w:hideMark/>
          </w:tcPr>
          <w:p w14:paraId="32EB989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0.21-4.336</w:t>
            </w:r>
          </w:p>
        </w:tc>
        <w:tc>
          <w:tcPr>
            <w:tcW w:w="657" w:type="pct"/>
            <w:shd w:val="clear" w:color="auto" w:fill="auto"/>
            <w:noWrap/>
            <w:vAlign w:val="center"/>
            <w:hideMark/>
          </w:tcPr>
          <w:p w14:paraId="1349657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0.7352</w:t>
            </w:r>
          </w:p>
        </w:tc>
      </w:tr>
      <w:tr w:rsidR="00587957" w:rsidRPr="004D6DFA" w14:paraId="3083869D" w14:textId="77777777" w:rsidTr="00A90532">
        <w:trPr>
          <w:trHeight w:val="315"/>
          <w:jc w:val="center"/>
        </w:trPr>
        <w:tc>
          <w:tcPr>
            <w:tcW w:w="2433" w:type="pct"/>
            <w:shd w:val="clear" w:color="auto" w:fill="auto"/>
            <w:noWrap/>
            <w:vAlign w:val="center"/>
            <w:hideMark/>
          </w:tcPr>
          <w:p w14:paraId="12D8CF5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672" w:type="pct"/>
            <w:shd w:val="clear" w:color="auto" w:fill="auto"/>
            <w:noWrap/>
            <w:vAlign w:val="center"/>
            <w:hideMark/>
          </w:tcPr>
          <w:p w14:paraId="2297C80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33E18996"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6E681F8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2B8F38D1"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2DA2AC42" w14:textId="77777777" w:rsidTr="00A90532">
        <w:trPr>
          <w:trHeight w:val="315"/>
          <w:jc w:val="center"/>
        </w:trPr>
        <w:tc>
          <w:tcPr>
            <w:tcW w:w="2433" w:type="pct"/>
            <w:shd w:val="clear" w:color="auto" w:fill="auto"/>
            <w:noWrap/>
            <w:vAlign w:val="center"/>
            <w:hideMark/>
          </w:tcPr>
          <w:p w14:paraId="40D002F6" w14:textId="4294D6AB" w:rsidR="00587957" w:rsidRPr="004D6DFA" w:rsidRDefault="00A90532"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Recto sigmoid</w:t>
            </w:r>
          </w:p>
        </w:tc>
        <w:tc>
          <w:tcPr>
            <w:tcW w:w="672" w:type="pct"/>
            <w:shd w:val="clear" w:color="auto" w:fill="auto"/>
            <w:noWrap/>
            <w:vAlign w:val="center"/>
            <w:hideMark/>
          </w:tcPr>
          <w:p w14:paraId="070E6D9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4F8FD62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5C16B5B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6E46CFE6"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00429B31" w14:textId="77777777" w:rsidTr="00A90532">
        <w:trPr>
          <w:trHeight w:val="330"/>
          <w:jc w:val="center"/>
        </w:trPr>
        <w:tc>
          <w:tcPr>
            <w:tcW w:w="2433" w:type="pct"/>
            <w:shd w:val="clear" w:color="auto" w:fill="auto"/>
            <w:noWrap/>
            <w:vAlign w:val="center"/>
            <w:hideMark/>
          </w:tcPr>
          <w:p w14:paraId="54B723A3" w14:textId="0742288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Proximal colon (Cecum- Descending Colon)</w:t>
            </w:r>
          </w:p>
        </w:tc>
        <w:tc>
          <w:tcPr>
            <w:tcW w:w="672" w:type="pct"/>
            <w:shd w:val="clear" w:color="auto" w:fill="auto"/>
            <w:noWrap/>
            <w:vAlign w:val="center"/>
            <w:hideMark/>
          </w:tcPr>
          <w:p w14:paraId="10DEFEE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-0.4555</w:t>
            </w:r>
          </w:p>
        </w:tc>
        <w:tc>
          <w:tcPr>
            <w:tcW w:w="435" w:type="pct"/>
            <w:shd w:val="clear" w:color="auto" w:fill="auto"/>
            <w:noWrap/>
            <w:vAlign w:val="bottom"/>
            <w:hideMark/>
          </w:tcPr>
          <w:p w14:paraId="55E4CF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0.402</w:t>
            </w:r>
          </w:p>
        </w:tc>
        <w:tc>
          <w:tcPr>
            <w:tcW w:w="803" w:type="pct"/>
            <w:shd w:val="clear" w:color="auto" w:fill="auto"/>
            <w:noWrap/>
            <w:vAlign w:val="center"/>
            <w:hideMark/>
          </w:tcPr>
          <w:p w14:paraId="45F2E8AA"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0.161-1.056</w:t>
            </w:r>
          </w:p>
        </w:tc>
        <w:tc>
          <w:tcPr>
            <w:tcW w:w="657" w:type="pct"/>
            <w:shd w:val="clear" w:color="auto" w:fill="auto"/>
            <w:noWrap/>
            <w:vAlign w:val="bottom"/>
            <w:hideMark/>
          </w:tcPr>
          <w:p w14:paraId="12D4941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0.0458</w:t>
            </w:r>
          </w:p>
        </w:tc>
      </w:tr>
    </w:tbl>
    <w:p w14:paraId="43A52174" w14:textId="27F0F90F" w:rsidR="006C2670" w:rsidRPr="004D6DFA" w:rsidRDefault="008C0CAE" w:rsidP="004D6DFA">
      <w:pPr>
        <w:pStyle w:val="af"/>
        <w:adjustRightInd w:val="0"/>
        <w:snapToGrid w:val="0"/>
        <w:spacing w:before="0" w:beforeAutospacing="0" w:after="0" w:afterAutospacing="0" w:line="360" w:lineRule="auto"/>
        <w:jc w:val="both"/>
        <w:rPr>
          <w:rFonts w:ascii="Book Antiqua" w:hAnsi="Book Antiqua"/>
        </w:rPr>
      </w:pPr>
      <w:r w:rsidRPr="004D6DFA">
        <w:rPr>
          <w:rFonts w:ascii="Book Antiqua" w:hAnsi="Book Antiqua"/>
          <w:color w:val="000000"/>
        </w:rPr>
        <w:t xml:space="preserve">OR: Odds ratio; CI: </w:t>
      </w:r>
      <w:r w:rsidRPr="004D6DFA">
        <w:rPr>
          <w:rFonts w:ascii="Book Antiqua" w:hAnsi="Book Antiqua"/>
        </w:rPr>
        <w:t>Confidence interval</w:t>
      </w:r>
      <w:r w:rsidRPr="004D6DFA">
        <w:rPr>
          <w:rFonts w:ascii="Book Antiqua" w:hAnsi="Book Antiqua"/>
          <w:color w:val="000000"/>
        </w:rPr>
        <w:t>.</w:t>
      </w:r>
    </w:p>
    <w:p w14:paraId="2D6EBECB" w14:textId="66EB8C1B" w:rsidR="006C2670" w:rsidRPr="00A90532" w:rsidRDefault="008C0CAE" w:rsidP="00A90532">
      <w:pPr>
        <w:adjustRightInd w:val="0"/>
        <w:snapToGrid w:val="0"/>
        <w:spacing w:line="360" w:lineRule="auto"/>
        <w:jc w:val="both"/>
        <w:rPr>
          <w:rFonts w:ascii="Book Antiqua" w:eastAsia="Times New Roman" w:hAnsi="Book Antiqua" w:cs="Times New Roman"/>
          <w:b/>
          <w:bCs/>
        </w:rPr>
      </w:pPr>
      <w:r w:rsidRPr="004D6DFA">
        <w:rPr>
          <w:rFonts w:ascii="Book Antiqua" w:hAnsi="Book Antiqua"/>
          <w:b/>
          <w:bCs/>
        </w:rPr>
        <w:br w:type="page"/>
      </w:r>
      <w:r w:rsidRPr="004D6DFA">
        <w:rPr>
          <w:rFonts w:ascii="Book Antiqua" w:hAnsi="Book Antiqua" w:cs="Times New Roman"/>
          <w:b/>
          <w:bCs/>
        </w:rPr>
        <w:lastRenderedPageBreak/>
        <w:t>Table 4 Multivariable analysis and multiple logistic regression model of factors for recurrence of adenoma</w:t>
      </w:r>
    </w:p>
    <w:tbl>
      <w:tblPr>
        <w:tblStyle w:val="af0"/>
        <w:tblpPr w:leftFromText="180" w:rightFromText="180" w:vertAnchor="text" w:tblpXSpec="right" w:tblpY="1"/>
        <w:tblOverlap w:val="never"/>
        <w:tblW w:w="9351" w:type="dxa"/>
        <w:jc w:val="righ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2633"/>
        <w:gridCol w:w="1276"/>
        <w:gridCol w:w="2268"/>
        <w:gridCol w:w="1559"/>
      </w:tblGrid>
      <w:tr w:rsidR="008C0CAE" w:rsidRPr="004D6DFA" w14:paraId="16BFC641" w14:textId="50CC2657" w:rsidTr="00A90532">
        <w:trPr>
          <w:trHeight w:val="542"/>
          <w:jc w:val="right"/>
        </w:trPr>
        <w:tc>
          <w:tcPr>
            <w:tcW w:w="4248" w:type="dxa"/>
            <w:gridSpan w:val="2"/>
            <w:tcBorders>
              <w:top w:val="single" w:sz="4" w:space="0" w:color="auto"/>
              <w:bottom w:val="single" w:sz="4" w:space="0" w:color="auto"/>
            </w:tcBorders>
          </w:tcPr>
          <w:p w14:paraId="0C9A4E70" w14:textId="25253C7A" w:rsidR="008C0CAE" w:rsidRPr="004D6DFA" w:rsidRDefault="00A90532" w:rsidP="004D6DFA">
            <w:pPr>
              <w:autoSpaceDE w:val="0"/>
              <w:autoSpaceDN w:val="0"/>
              <w:adjustRightInd w:val="0"/>
              <w:snapToGrid w:val="0"/>
              <w:spacing w:line="360" w:lineRule="auto"/>
              <w:jc w:val="both"/>
              <w:rPr>
                <w:rFonts w:ascii="Book Antiqua" w:hAnsi="Book Antiqua" w:cs="Times New Roman"/>
                <w:b/>
                <w:bCs/>
                <w:sz w:val="24"/>
                <w:szCs w:val="24"/>
              </w:rPr>
            </w:pPr>
            <w:r>
              <w:rPr>
                <w:rFonts w:ascii="Book Antiqua" w:hAnsi="Book Antiqua" w:cs="Times New Roman"/>
                <w:b/>
                <w:bCs/>
                <w:sz w:val="24"/>
                <w:szCs w:val="24"/>
              </w:rPr>
              <w:t>Risk factor for recurrence</w:t>
            </w:r>
          </w:p>
        </w:tc>
        <w:tc>
          <w:tcPr>
            <w:tcW w:w="1276" w:type="dxa"/>
            <w:tcBorders>
              <w:top w:val="single" w:sz="4" w:space="0" w:color="auto"/>
              <w:bottom w:val="single" w:sz="4" w:space="0" w:color="auto"/>
            </w:tcBorders>
          </w:tcPr>
          <w:p w14:paraId="0E180507" w14:textId="06EEAAEA"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sz w:val="24"/>
                <w:szCs w:val="24"/>
              </w:rPr>
              <w:t>Estimate</w:t>
            </w:r>
          </w:p>
        </w:tc>
        <w:tc>
          <w:tcPr>
            <w:tcW w:w="2268" w:type="dxa"/>
            <w:tcBorders>
              <w:top w:val="single" w:sz="4" w:space="0" w:color="auto"/>
              <w:bottom w:val="single" w:sz="4" w:space="0" w:color="auto"/>
            </w:tcBorders>
          </w:tcPr>
          <w:p w14:paraId="4F0C5C8C" w14:textId="6DD48C52"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sz w:val="24"/>
                <w:szCs w:val="24"/>
              </w:rPr>
              <w:t>OR</w:t>
            </w:r>
          </w:p>
        </w:tc>
        <w:tc>
          <w:tcPr>
            <w:tcW w:w="1559" w:type="dxa"/>
            <w:tcBorders>
              <w:top w:val="single" w:sz="4" w:space="0" w:color="auto"/>
              <w:bottom w:val="single" w:sz="4" w:space="0" w:color="auto"/>
            </w:tcBorders>
          </w:tcPr>
          <w:p w14:paraId="42E7C454" w14:textId="5ACB947D"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i/>
                <w:iCs/>
                <w:sz w:val="24"/>
                <w:szCs w:val="24"/>
              </w:rPr>
              <w:t>P</w:t>
            </w:r>
            <w:r w:rsidRPr="004D6DFA">
              <w:rPr>
                <w:rFonts w:ascii="Book Antiqua" w:hAnsi="Book Antiqua" w:cs="Times New Roman"/>
                <w:b/>
                <w:bCs/>
                <w:sz w:val="24"/>
                <w:szCs w:val="24"/>
              </w:rPr>
              <w:t xml:space="preserve"> value</w:t>
            </w:r>
          </w:p>
        </w:tc>
      </w:tr>
      <w:tr w:rsidR="00045E64" w:rsidRPr="004D6DFA" w14:paraId="6385BFAD" w14:textId="77777777" w:rsidTr="00A90532">
        <w:trPr>
          <w:trHeight w:val="425"/>
          <w:jc w:val="right"/>
        </w:trPr>
        <w:tc>
          <w:tcPr>
            <w:tcW w:w="1615" w:type="dxa"/>
            <w:tcBorders>
              <w:top w:val="single" w:sz="4" w:space="0" w:color="auto"/>
            </w:tcBorders>
          </w:tcPr>
          <w:p w14:paraId="56255B7E" w14:textId="4F7DC03B"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Borders>
              <w:top w:val="single" w:sz="4" w:space="0" w:color="auto"/>
            </w:tcBorders>
          </w:tcPr>
          <w:p w14:paraId="7233CD3B" w14:textId="4F22F76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21-30</w:t>
            </w:r>
            <w:r w:rsidR="00045E64" w:rsidRPr="004D6DFA">
              <w:rPr>
                <w:rFonts w:ascii="Book Antiqua" w:hAnsi="Book Antiqua" w:cs="Times New Roman"/>
                <w:sz w:val="24"/>
                <w:szCs w:val="24"/>
              </w:rPr>
              <w:t xml:space="preserve"> </w:t>
            </w:r>
            <w:r w:rsidRPr="004D6DFA">
              <w:rPr>
                <w:rFonts w:ascii="Book Antiqua" w:hAnsi="Book Antiqua" w:cs="Times New Roman"/>
                <w:sz w:val="24"/>
                <w:szCs w:val="24"/>
              </w:rPr>
              <w:t>mm</w:t>
            </w:r>
            <w:r w:rsidR="00FC777D" w:rsidRPr="004D6DFA">
              <w:rPr>
                <w:rFonts w:ascii="Book Antiqua" w:hAnsi="Book Antiqua" w:cs="Times New Roman"/>
                <w:sz w:val="24"/>
                <w:szCs w:val="24"/>
              </w:rPr>
              <w:t xml:space="preserve"> (</w:t>
            </w:r>
            <w:r w:rsidR="00A90532" w:rsidRPr="004D6DFA">
              <w:rPr>
                <w:rFonts w:ascii="Book Antiqua" w:hAnsi="Book Antiqua" w:cs="Times New Roman"/>
                <w:sz w:val="24"/>
                <w:szCs w:val="24"/>
              </w:rPr>
              <w:t>reference</w:t>
            </w:r>
            <w:r w:rsidR="00045E64" w:rsidRPr="004D6DFA">
              <w:rPr>
                <w:rFonts w:ascii="Book Antiqua" w:hAnsi="Book Antiqua" w:cs="Times New Roman"/>
                <w:sz w:val="24"/>
                <w:szCs w:val="24"/>
              </w:rPr>
              <w:t>)</w:t>
            </w:r>
          </w:p>
        </w:tc>
        <w:tc>
          <w:tcPr>
            <w:tcW w:w="1276" w:type="dxa"/>
            <w:tcBorders>
              <w:top w:val="single" w:sz="4" w:space="0" w:color="auto"/>
            </w:tcBorders>
          </w:tcPr>
          <w:p w14:paraId="4855562E" w14:textId="731C7793"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-0.2162</w:t>
            </w:r>
          </w:p>
        </w:tc>
        <w:tc>
          <w:tcPr>
            <w:tcW w:w="2268" w:type="dxa"/>
            <w:tcBorders>
              <w:top w:val="single" w:sz="4" w:space="0" w:color="auto"/>
            </w:tcBorders>
          </w:tcPr>
          <w:p w14:paraId="0CD80565" w14:textId="0CB4EB2B"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bookmarkStart w:id="31" w:name="_Hlk37664199"/>
            <w:r w:rsidRPr="004D6DFA">
              <w:rPr>
                <w:rFonts w:ascii="Book Antiqua" w:hAnsi="Book Antiqua" w:cs="Times New Roman"/>
                <w:sz w:val="24"/>
                <w:szCs w:val="24"/>
              </w:rPr>
              <w:t>3.081</w:t>
            </w:r>
            <w:bookmarkEnd w:id="31"/>
            <w:r w:rsidR="00A90532">
              <w:rPr>
                <w:rFonts w:ascii="Book Antiqua" w:hAnsi="Book Antiqua" w:cs="Times New Roman"/>
                <w:sz w:val="24"/>
                <w:szCs w:val="24"/>
              </w:rPr>
              <w:t xml:space="preserve"> (0.875-</w:t>
            </w:r>
            <w:r w:rsidRPr="004D6DFA">
              <w:rPr>
                <w:rFonts w:ascii="Book Antiqua" w:hAnsi="Book Antiqua" w:cs="Times New Roman"/>
                <w:sz w:val="24"/>
                <w:szCs w:val="24"/>
              </w:rPr>
              <w:t>10.849)</w:t>
            </w:r>
          </w:p>
        </w:tc>
        <w:tc>
          <w:tcPr>
            <w:tcW w:w="1559" w:type="dxa"/>
            <w:tcBorders>
              <w:top w:val="single" w:sz="4" w:space="0" w:color="auto"/>
            </w:tcBorders>
          </w:tcPr>
          <w:p w14:paraId="5653AFA2" w14:textId="72B0513C"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0.386</w:t>
            </w:r>
          </w:p>
        </w:tc>
      </w:tr>
      <w:tr w:rsidR="0000325E" w:rsidRPr="004D6DFA" w14:paraId="59CE7D3E" w14:textId="77777777" w:rsidTr="00A90532">
        <w:trPr>
          <w:trHeight w:val="410"/>
          <w:jc w:val="right"/>
        </w:trPr>
        <w:tc>
          <w:tcPr>
            <w:tcW w:w="1615" w:type="dxa"/>
          </w:tcPr>
          <w:p w14:paraId="1D174A48" w14:textId="360B711E"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Pr>
          <w:p w14:paraId="21897E5B" w14:textId="37E299C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31-40 mm</w:t>
            </w:r>
            <w:r w:rsidR="00807F4D" w:rsidRPr="004D6DFA">
              <w:rPr>
                <w:rFonts w:ascii="Book Antiqua" w:hAnsi="Book Antiqua" w:cs="Times New Roman"/>
                <w:bCs/>
                <w:i/>
                <w:iCs/>
                <w:sz w:val="24"/>
                <w:szCs w:val="24"/>
              </w:rPr>
              <w:t xml:space="preserve"> vs</w:t>
            </w:r>
            <w:r w:rsidR="00807F4D" w:rsidRPr="004D6DFA">
              <w:rPr>
                <w:rFonts w:ascii="Book Antiqua" w:hAnsi="Book Antiqua" w:cs="Times New Roman"/>
                <w:sz w:val="24"/>
                <w:szCs w:val="24"/>
              </w:rPr>
              <w:t xml:space="preserve"> </w:t>
            </w:r>
            <w:r w:rsidR="00383194" w:rsidRPr="004D6DFA">
              <w:rPr>
                <w:rFonts w:ascii="Book Antiqua" w:hAnsi="Book Antiqua" w:cs="Times New Roman"/>
                <w:sz w:val="24"/>
                <w:szCs w:val="24"/>
              </w:rPr>
              <w:t>Reference</w:t>
            </w:r>
          </w:p>
        </w:tc>
        <w:tc>
          <w:tcPr>
            <w:tcW w:w="1276" w:type="dxa"/>
          </w:tcPr>
          <w:p w14:paraId="32C12680" w14:textId="5E8F9463"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0.1644</w:t>
            </w:r>
          </w:p>
        </w:tc>
        <w:tc>
          <w:tcPr>
            <w:tcW w:w="2268" w:type="dxa"/>
          </w:tcPr>
          <w:p w14:paraId="36EED43E" w14:textId="217F440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4.509</w:t>
            </w:r>
            <w:r w:rsidR="00A90532">
              <w:rPr>
                <w:rFonts w:ascii="Book Antiqua" w:hAnsi="Book Antiqua" w:cs="Times New Roman"/>
                <w:sz w:val="24"/>
                <w:szCs w:val="24"/>
              </w:rPr>
              <w:t xml:space="preserve"> (1.227-</w:t>
            </w:r>
            <w:r w:rsidRPr="004D6DFA">
              <w:rPr>
                <w:rFonts w:ascii="Book Antiqua" w:hAnsi="Book Antiqua" w:cs="Times New Roman"/>
                <w:sz w:val="24"/>
                <w:szCs w:val="24"/>
              </w:rPr>
              <w:t>16.572)</w:t>
            </w:r>
          </w:p>
        </w:tc>
        <w:tc>
          <w:tcPr>
            <w:tcW w:w="1559" w:type="dxa"/>
          </w:tcPr>
          <w:p w14:paraId="03511CE7" w14:textId="5A544F4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0.5467</w:t>
            </w:r>
          </w:p>
        </w:tc>
      </w:tr>
      <w:tr w:rsidR="0000325E" w:rsidRPr="004D6DFA" w14:paraId="435A66D8" w14:textId="77777777" w:rsidTr="00A90532">
        <w:trPr>
          <w:trHeight w:val="425"/>
          <w:jc w:val="right"/>
        </w:trPr>
        <w:tc>
          <w:tcPr>
            <w:tcW w:w="1615" w:type="dxa"/>
          </w:tcPr>
          <w:p w14:paraId="61A79D9F" w14:textId="315F72D2"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Pr>
          <w:p w14:paraId="7656D565" w14:textId="66A03C65"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&gt;</w:t>
            </w:r>
            <w:r w:rsidR="00A90532">
              <w:rPr>
                <w:rFonts w:ascii="Book Antiqua" w:hAnsi="Book Antiqua" w:cs="Times New Roman"/>
                <w:sz w:val="24"/>
                <w:szCs w:val="24"/>
              </w:rPr>
              <w:t xml:space="preserve"> </w:t>
            </w:r>
            <w:r w:rsidRPr="004D6DFA">
              <w:rPr>
                <w:rFonts w:ascii="Book Antiqua" w:hAnsi="Book Antiqua" w:cs="Times New Roman"/>
                <w:sz w:val="24"/>
                <w:szCs w:val="24"/>
              </w:rPr>
              <w:t xml:space="preserve">40 mm </w:t>
            </w:r>
            <w:r w:rsidR="00807F4D" w:rsidRPr="004D6DFA">
              <w:rPr>
                <w:rFonts w:ascii="Book Antiqua" w:hAnsi="Book Antiqua" w:cs="Times New Roman"/>
                <w:bCs/>
                <w:i/>
                <w:iCs/>
                <w:sz w:val="24"/>
                <w:szCs w:val="24"/>
              </w:rPr>
              <w:t>vs</w:t>
            </w:r>
            <w:r w:rsidR="00807F4D" w:rsidRPr="004D6DFA">
              <w:rPr>
                <w:rFonts w:ascii="Book Antiqua" w:hAnsi="Book Antiqua" w:cs="Times New Roman"/>
                <w:sz w:val="24"/>
                <w:szCs w:val="24"/>
              </w:rPr>
              <w:t xml:space="preserve"> </w:t>
            </w:r>
            <w:r w:rsidR="00A90532" w:rsidRPr="004D6DFA">
              <w:rPr>
                <w:rFonts w:ascii="Book Antiqua" w:hAnsi="Book Antiqua" w:cs="Times New Roman"/>
                <w:sz w:val="24"/>
                <w:szCs w:val="24"/>
              </w:rPr>
              <w:t>reference</w:t>
            </w:r>
          </w:p>
        </w:tc>
        <w:tc>
          <w:tcPr>
            <w:tcW w:w="1276" w:type="dxa"/>
          </w:tcPr>
          <w:p w14:paraId="7C456E76" w14:textId="3B89B3A1"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1.3935</w:t>
            </w:r>
          </w:p>
        </w:tc>
        <w:tc>
          <w:tcPr>
            <w:tcW w:w="2268" w:type="dxa"/>
          </w:tcPr>
          <w:p w14:paraId="0EAB9EEE" w14:textId="2C9B2547"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15.412</w:t>
            </w:r>
            <w:r w:rsidR="00A90532">
              <w:rPr>
                <w:rFonts w:ascii="Book Antiqua" w:hAnsi="Book Antiqua" w:cs="Times New Roman"/>
                <w:sz w:val="24"/>
                <w:szCs w:val="24"/>
              </w:rPr>
              <w:t xml:space="preserve"> (4.292-</w:t>
            </w:r>
            <w:r w:rsidRPr="004D6DFA">
              <w:rPr>
                <w:rFonts w:ascii="Book Antiqua" w:hAnsi="Book Antiqua" w:cs="Times New Roman"/>
                <w:sz w:val="24"/>
                <w:szCs w:val="24"/>
              </w:rPr>
              <w:t>55.338)</w:t>
            </w:r>
          </w:p>
        </w:tc>
        <w:tc>
          <w:tcPr>
            <w:tcW w:w="1559" w:type="dxa"/>
          </w:tcPr>
          <w:p w14:paraId="68FCBFE3" w14:textId="50D8A773" w:rsidR="006C2670" w:rsidRPr="004D6DFA" w:rsidRDefault="00B5226C" w:rsidP="004D6DFA">
            <w:pPr>
              <w:autoSpaceDE w:val="0"/>
              <w:autoSpaceDN w:val="0"/>
              <w:adjustRightInd w:val="0"/>
              <w:snapToGrid w:val="0"/>
              <w:spacing w:line="360" w:lineRule="auto"/>
              <w:jc w:val="both"/>
              <w:rPr>
                <w:rFonts w:ascii="Book Antiqua" w:hAnsi="Book Antiqua" w:cs="Times New Roman"/>
                <w:sz w:val="24"/>
                <w:szCs w:val="24"/>
              </w:rPr>
            </w:pPr>
            <w:proofErr w:type="spellStart"/>
            <w:r w:rsidRPr="004D6DFA">
              <w:rPr>
                <w:rFonts w:ascii="Book Antiqua" w:hAnsi="Book Antiqua" w:cs="Times New Roman"/>
                <w:sz w:val="24"/>
                <w:szCs w:val="24"/>
                <w:vertAlign w:val="superscript"/>
              </w:rPr>
              <w:t>a</w:t>
            </w:r>
            <w:r w:rsidRPr="00A90532">
              <w:rPr>
                <w:rFonts w:ascii="Book Antiqua" w:hAnsi="Book Antiqua" w:cs="Times New Roman"/>
                <w:i/>
                <w:sz w:val="24"/>
                <w:szCs w:val="24"/>
              </w:rPr>
              <w:t>P</w:t>
            </w:r>
            <w:proofErr w:type="spellEnd"/>
            <w:r w:rsidRPr="004D6DFA">
              <w:rPr>
                <w:rFonts w:ascii="Book Antiqua" w:hAnsi="Book Antiqua" w:cs="Times New Roman"/>
                <w:sz w:val="24"/>
                <w:szCs w:val="24"/>
              </w:rPr>
              <w:t xml:space="preserve"> </w:t>
            </w:r>
            <w:r w:rsidR="006C2670" w:rsidRPr="004D6DFA">
              <w:rPr>
                <w:rFonts w:ascii="Book Antiqua" w:hAnsi="Book Antiqua" w:cs="Times New Roman"/>
                <w:sz w:val="24"/>
                <w:szCs w:val="24"/>
              </w:rPr>
              <w:t>&lt;</w:t>
            </w:r>
            <w:r w:rsidR="008C0CAE" w:rsidRPr="004D6DFA">
              <w:rPr>
                <w:rFonts w:ascii="Book Antiqua" w:hAnsi="Book Antiqua" w:cs="Times New Roman"/>
                <w:sz w:val="24"/>
                <w:szCs w:val="24"/>
              </w:rPr>
              <w:t xml:space="preserve"> </w:t>
            </w:r>
            <w:r w:rsidR="006C2670" w:rsidRPr="004D6DFA">
              <w:rPr>
                <w:rFonts w:ascii="Book Antiqua" w:hAnsi="Book Antiqua" w:cs="Times New Roman"/>
                <w:sz w:val="24"/>
                <w:szCs w:val="24"/>
              </w:rPr>
              <w:t>0.00</w:t>
            </w:r>
            <w:r w:rsidRPr="004D6DFA">
              <w:rPr>
                <w:rFonts w:ascii="Book Antiqua" w:hAnsi="Book Antiqua" w:cs="Times New Roman"/>
                <w:sz w:val="24"/>
                <w:szCs w:val="24"/>
              </w:rPr>
              <w:t>01</w:t>
            </w:r>
          </w:p>
        </w:tc>
      </w:tr>
      <w:tr w:rsidR="0000325E" w:rsidRPr="004D6DFA" w14:paraId="526DB404" w14:textId="77777777" w:rsidTr="00A90532">
        <w:trPr>
          <w:trHeight w:val="653"/>
          <w:jc w:val="right"/>
        </w:trPr>
        <w:tc>
          <w:tcPr>
            <w:tcW w:w="1615" w:type="dxa"/>
          </w:tcPr>
          <w:p w14:paraId="7E283E36" w14:textId="547B31C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Morphology</w:t>
            </w:r>
          </w:p>
        </w:tc>
        <w:tc>
          <w:tcPr>
            <w:tcW w:w="2633" w:type="dxa"/>
          </w:tcPr>
          <w:p w14:paraId="199867DD" w14:textId="6DF0EFD5"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 xml:space="preserve">Non-Granular </w:t>
            </w:r>
            <w:r w:rsidR="00AD6112" w:rsidRPr="004D6DFA">
              <w:rPr>
                <w:rFonts w:ascii="Book Antiqua" w:hAnsi="Book Antiqua" w:cs="Times New Roman"/>
                <w:bCs/>
                <w:i/>
                <w:iCs/>
                <w:sz w:val="24"/>
                <w:szCs w:val="24"/>
              </w:rPr>
              <w:t>vs</w:t>
            </w:r>
            <w:r w:rsidR="00A90532">
              <w:rPr>
                <w:rFonts w:ascii="Book Antiqua" w:eastAsia="宋体" w:hAnsi="Book Antiqua" w:cs="Times New Roman" w:hint="eastAsia"/>
                <w:bCs/>
                <w:sz w:val="24"/>
                <w:szCs w:val="24"/>
                <w:lang w:eastAsia="zh-CN"/>
              </w:rPr>
              <w:t xml:space="preserve"> </w:t>
            </w:r>
            <w:r w:rsidRPr="004D6DFA">
              <w:rPr>
                <w:rFonts w:ascii="Book Antiqua" w:hAnsi="Book Antiqua" w:cs="Times New Roman"/>
                <w:bCs/>
                <w:sz w:val="24"/>
                <w:szCs w:val="24"/>
              </w:rPr>
              <w:t>Granular</w:t>
            </w:r>
            <w:r w:rsidR="00FC777D" w:rsidRPr="004D6DFA">
              <w:rPr>
                <w:rFonts w:ascii="Book Antiqua" w:hAnsi="Book Antiqua" w:cs="Times New Roman"/>
                <w:bCs/>
                <w:sz w:val="24"/>
                <w:szCs w:val="24"/>
              </w:rPr>
              <w:t xml:space="preserve"> (</w:t>
            </w:r>
            <w:r w:rsidR="00A90532" w:rsidRPr="004D6DFA">
              <w:rPr>
                <w:rFonts w:ascii="Book Antiqua" w:hAnsi="Book Antiqua" w:cs="Times New Roman"/>
                <w:bCs/>
                <w:sz w:val="24"/>
                <w:szCs w:val="24"/>
              </w:rPr>
              <w:t>reference</w:t>
            </w:r>
            <w:r w:rsidR="00FC777D" w:rsidRPr="004D6DFA">
              <w:rPr>
                <w:rFonts w:ascii="Book Antiqua" w:hAnsi="Book Antiqua" w:cs="Times New Roman"/>
                <w:bCs/>
                <w:sz w:val="24"/>
                <w:szCs w:val="24"/>
              </w:rPr>
              <w:t>)</w:t>
            </w:r>
          </w:p>
        </w:tc>
        <w:tc>
          <w:tcPr>
            <w:tcW w:w="1276" w:type="dxa"/>
          </w:tcPr>
          <w:p w14:paraId="06D53CFD" w14:textId="688FD4B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-0.2396</w:t>
            </w:r>
          </w:p>
        </w:tc>
        <w:tc>
          <w:tcPr>
            <w:tcW w:w="2268" w:type="dxa"/>
          </w:tcPr>
          <w:p w14:paraId="3D917620" w14:textId="232664A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1.087</w:t>
            </w:r>
            <w:r w:rsidR="00A90532">
              <w:rPr>
                <w:rFonts w:ascii="Book Antiqua" w:hAnsi="Book Antiqua" w:cs="Times New Roman"/>
                <w:sz w:val="24"/>
                <w:szCs w:val="24"/>
              </w:rPr>
              <w:t xml:space="preserve"> (0.599-</w:t>
            </w:r>
            <w:r w:rsidRPr="004D6DFA">
              <w:rPr>
                <w:rFonts w:ascii="Book Antiqua" w:hAnsi="Book Antiqua" w:cs="Times New Roman"/>
                <w:sz w:val="24"/>
                <w:szCs w:val="24"/>
              </w:rPr>
              <w:t>1.97)</w:t>
            </w:r>
          </w:p>
        </w:tc>
        <w:tc>
          <w:tcPr>
            <w:tcW w:w="1559" w:type="dxa"/>
          </w:tcPr>
          <w:p w14:paraId="106D76A8" w14:textId="4FC659D7" w:rsidR="006C2670" w:rsidRPr="004D6DFA" w:rsidRDefault="00A90532" w:rsidP="004D6DFA">
            <w:pPr>
              <w:autoSpaceDE w:val="0"/>
              <w:autoSpaceDN w:val="0"/>
              <w:adjustRightInd w:val="0"/>
              <w:snapToGrid w:val="0"/>
              <w:spacing w:line="360" w:lineRule="auto"/>
              <w:jc w:val="both"/>
              <w:rPr>
                <w:rFonts w:ascii="Book Antiqua" w:hAnsi="Book Antiqua" w:cs="Times New Roman"/>
                <w:bCs/>
                <w:sz w:val="24"/>
                <w:szCs w:val="24"/>
              </w:rPr>
            </w:pPr>
            <w:r>
              <w:rPr>
                <w:rFonts w:ascii="Book Antiqua" w:hAnsi="Book Antiqua" w:cs="Times New Roman"/>
                <w:sz w:val="24"/>
                <w:szCs w:val="24"/>
              </w:rPr>
              <w:t>0.2681</w:t>
            </w:r>
          </w:p>
        </w:tc>
      </w:tr>
      <w:tr w:rsidR="0000325E" w:rsidRPr="004D6DFA" w14:paraId="6F6EC4B9" w14:textId="77777777" w:rsidTr="00A90532">
        <w:trPr>
          <w:trHeight w:val="806"/>
          <w:jc w:val="right"/>
        </w:trPr>
        <w:tc>
          <w:tcPr>
            <w:tcW w:w="1615" w:type="dxa"/>
          </w:tcPr>
          <w:p w14:paraId="559FE501" w14:textId="4A7EFAB7"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Morphology</w:t>
            </w:r>
          </w:p>
        </w:tc>
        <w:tc>
          <w:tcPr>
            <w:tcW w:w="2633" w:type="dxa"/>
          </w:tcPr>
          <w:p w14:paraId="7E91A7C0" w14:textId="72A9D432"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 xml:space="preserve">Mixed </w:t>
            </w:r>
            <w:r w:rsidR="00AD6112" w:rsidRPr="004D6DFA">
              <w:rPr>
                <w:rFonts w:ascii="Book Antiqua" w:hAnsi="Book Antiqua" w:cs="Times New Roman"/>
                <w:bCs/>
                <w:i/>
                <w:iCs/>
                <w:sz w:val="24"/>
                <w:szCs w:val="24"/>
              </w:rPr>
              <w:t>vs</w:t>
            </w:r>
            <w:r w:rsidR="00A90532">
              <w:rPr>
                <w:rFonts w:ascii="Book Antiqua" w:eastAsia="宋体" w:hAnsi="Book Antiqua" w:cs="Times New Roman" w:hint="eastAsia"/>
                <w:bCs/>
                <w:sz w:val="24"/>
                <w:szCs w:val="24"/>
                <w:lang w:eastAsia="zh-CN"/>
              </w:rPr>
              <w:t xml:space="preserve"> </w:t>
            </w:r>
            <w:r w:rsidRPr="004D6DFA">
              <w:rPr>
                <w:rFonts w:ascii="Book Antiqua" w:hAnsi="Book Antiqua" w:cs="Times New Roman"/>
                <w:bCs/>
                <w:sz w:val="24"/>
                <w:szCs w:val="24"/>
              </w:rPr>
              <w:t>Granular</w:t>
            </w:r>
            <w:r w:rsidR="00FC777D" w:rsidRPr="004D6DFA">
              <w:rPr>
                <w:rFonts w:ascii="Book Antiqua" w:hAnsi="Book Antiqua" w:cs="Times New Roman"/>
                <w:bCs/>
                <w:sz w:val="24"/>
                <w:szCs w:val="24"/>
              </w:rPr>
              <w:t xml:space="preserve"> (</w:t>
            </w:r>
            <w:r w:rsidR="00A90532" w:rsidRPr="004D6DFA">
              <w:rPr>
                <w:rFonts w:ascii="Book Antiqua" w:hAnsi="Book Antiqua" w:cs="Times New Roman"/>
                <w:bCs/>
                <w:sz w:val="24"/>
                <w:szCs w:val="24"/>
              </w:rPr>
              <w:t>reference</w:t>
            </w:r>
            <w:r w:rsidR="00FC777D" w:rsidRPr="004D6DFA">
              <w:rPr>
                <w:rFonts w:ascii="Book Antiqua" w:hAnsi="Book Antiqua" w:cs="Times New Roman"/>
                <w:bCs/>
                <w:sz w:val="24"/>
                <w:szCs w:val="24"/>
              </w:rPr>
              <w:t>)</w:t>
            </w:r>
          </w:p>
        </w:tc>
        <w:tc>
          <w:tcPr>
            <w:tcW w:w="1276" w:type="dxa"/>
          </w:tcPr>
          <w:p w14:paraId="34DD5D2C" w14:textId="47812686"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0.5623</w:t>
            </w:r>
          </w:p>
        </w:tc>
        <w:tc>
          <w:tcPr>
            <w:tcW w:w="2268" w:type="dxa"/>
          </w:tcPr>
          <w:p w14:paraId="2B4C3488" w14:textId="6BF17F0E" w:rsidR="006C2670" w:rsidRPr="004D6DFA" w:rsidRDefault="00A90532" w:rsidP="004D6DFA">
            <w:pPr>
              <w:autoSpaceDE w:val="0"/>
              <w:autoSpaceDN w:val="0"/>
              <w:adjustRightInd w:val="0"/>
              <w:snapToGrid w:val="0"/>
              <w:spacing w:line="360" w:lineRule="auto"/>
              <w:jc w:val="both"/>
              <w:rPr>
                <w:rFonts w:ascii="Book Antiqua" w:hAnsi="Book Antiqua" w:cs="Times New Roman"/>
                <w:bCs/>
                <w:sz w:val="24"/>
                <w:szCs w:val="24"/>
              </w:rPr>
            </w:pPr>
            <w:r>
              <w:rPr>
                <w:rFonts w:ascii="Book Antiqua" w:hAnsi="Book Antiqua" w:cs="Times New Roman"/>
                <w:sz w:val="24"/>
                <w:szCs w:val="24"/>
              </w:rPr>
              <w:t>2.423 (0.978-</w:t>
            </w:r>
            <w:r w:rsidR="006C2670" w:rsidRPr="004D6DFA">
              <w:rPr>
                <w:rFonts w:ascii="Book Antiqua" w:hAnsi="Book Antiqua" w:cs="Times New Roman"/>
                <w:sz w:val="24"/>
                <w:szCs w:val="24"/>
              </w:rPr>
              <w:t>6.002)</w:t>
            </w:r>
          </w:p>
        </w:tc>
        <w:tc>
          <w:tcPr>
            <w:tcW w:w="1559" w:type="dxa"/>
          </w:tcPr>
          <w:p w14:paraId="25880D31" w14:textId="704197E8"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0.0573</w:t>
            </w:r>
          </w:p>
        </w:tc>
      </w:tr>
    </w:tbl>
    <w:p w14:paraId="491DAB9D" w14:textId="3D4A21C0" w:rsidR="006C2670" w:rsidRPr="00A90532" w:rsidRDefault="00A90532" w:rsidP="004D6DFA">
      <w:pPr>
        <w:adjustRightInd w:val="0"/>
        <w:snapToGrid w:val="0"/>
        <w:spacing w:line="360" w:lineRule="auto"/>
        <w:jc w:val="both"/>
        <w:rPr>
          <w:rFonts w:ascii="Book Antiqua" w:hAnsi="Book Antiqua" w:cs="Times New Roman"/>
        </w:rPr>
      </w:pPr>
      <w:r>
        <w:rPr>
          <w:rFonts w:ascii="Book Antiqua" w:hAnsi="Book Antiqua" w:cs="Times New Roman"/>
        </w:rPr>
        <w:t xml:space="preserve">OR: </w:t>
      </w:r>
      <w:r w:rsidRPr="004D6DFA">
        <w:rPr>
          <w:rFonts w:ascii="Book Antiqua" w:hAnsi="Book Antiqua" w:cs="Times New Roman"/>
        </w:rPr>
        <w:t>Odds ratio</w:t>
      </w:r>
      <w:r>
        <w:rPr>
          <w:rFonts w:ascii="Book Antiqua" w:hAnsi="Book Antiqua" w:cs="Times New Roman"/>
        </w:rPr>
        <w:t>.</w:t>
      </w:r>
    </w:p>
    <w:sectPr w:rsidR="006C2670" w:rsidRPr="00A90532" w:rsidSect="00A02A2A">
      <w:footerReference w:type="default" r:id="rId14"/>
      <w:pgSz w:w="12240" w:h="15840"/>
      <w:pgMar w:top="1440" w:right="1800" w:bottom="1440" w:left="180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4EABA" w14:textId="77777777" w:rsidR="005B692D" w:rsidRDefault="005B692D">
      <w:r>
        <w:separator/>
      </w:r>
    </w:p>
  </w:endnote>
  <w:endnote w:type="continuationSeparator" w:id="0">
    <w:p w14:paraId="1F0BE464" w14:textId="77777777" w:rsidR="005B692D" w:rsidRDefault="005B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ngsuh">
    <w:altName w:val="Malgun Gothic"/>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847351"/>
      <w:docPartObj>
        <w:docPartGallery w:val="Page Numbers (Bottom of Page)"/>
        <w:docPartUnique/>
      </w:docPartObj>
    </w:sdtPr>
    <w:sdtEndPr/>
    <w:sdtContent>
      <w:sdt>
        <w:sdtPr>
          <w:id w:val="-1705238520"/>
          <w:docPartObj>
            <w:docPartGallery w:val="Page Numbers (Top of Page)"/>
            <w:docPartUnique/>
          </w:docPartObj>
        </w:sdtPr>
        <w:sdtEndPr/>
        <w:sdtContent>
          <w:p w14:paraId="1365097A" w14:textId="19D54AB2" w:rsidR="00B23178" w:rsidRPr="00B23178" w:rsidRDefault="00B23178" w:rsidP="00B23178">
            <w:pPr>
              <w:pStyle w:val="aa"/>
              <w:jc w:val="right"/>
            </w:pPr>
            <w:r>
              <w:rPr>
                <w:lang w:val="zh-CN" w:eastAsia="zh-CN"/>
              </w:rPr>
              <w:t xml:space="preserve"> </w:t>
            </w:r>
            <w:r w:rsidRPr="00B23178">
              <w:rPr>
                <w:bCs/>
              </w:rPr>
              <w:fldChar w:fldCharType="begin"/>
            </w:r>
            <w:r w:rsidRPr="00B23178">
              <w:rPr>
                <w:bCs/>
              </w:rPr>
              <w:instrText>PAGE</w:instrText>
            </w:r>
            <w:r w:rsidRPr="00B23178">
              <w:rPr>
                <w:bCs/>
              </w:rPr>
              <w:fldChar w:fldCharType="separate"/>
            </w:r>
            <w:r w:rsidR="00C20C29">
              <w:rPr>
                <w:bCs/>
                <w:noProof/>
              </w:rPr>
              <w:t>5</w:t>
            </w:r>
            <w:r w:rsidRPr="00B23178">
              <w:rPr>
                <w:bCs/>
              </w:rPr>
              <w:fldChar w:fldCharType="end"/>
            </w:r>
            <w:r w:rsidRPr="00B23178">
              <w:rPr>
                <w:lang w:val="zh-CN" w:eastAsia="zh-CN"/>
              </w:rPr>
              <w:t xml:space="preserve"> / </w:t>
            </w:r>
            <w:r w:rsidRPr="00B23178">
              <w:rPr>
                <w:bCs/>
              </w:rPr>
              <w:fldChar w:fldCharType="begin"/>
            </w:r>
            <w:r w:rsidRPr="00B23178">
              <w:rPr>
                <w:bCs/>
              </w:rPr>
              <w:instrText>NUMPAGES</w:instrText>
            </w:r>
            <w:r w:rsidRPr="00B23178">
              <w:rPr>
                <w:bCs/>
              </w:rPr>
              <w:fldChar w:fldCharType="separate"/>
            </w:r>
            <w:r w:rsidR="00C20C29">
              <w:rPr>
                <w:bCs/>
                <w:noProof/>
              </w:rPr>
              <w:t>36</w:t>
            </w:r>
            <w:r w:rsidRPr="00B23178">
              <w:rPr>
                <w:bCs/>
              </w:rPr>
              <w:fldChar w:fldCharType="end"/>
            </w:r>
          </w:p>
        </w:sdtContent>
      </w:sdt>
    </w:sdtContent>
  </w:sdt>
  <w:p w14:paraId="7698C386" w14:textId="77777777" w:rsidR="00B23178" w:rsidRDefault="00B2317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3CBA7" w14:textId="77777777" w:rsidR="005B692D" w:rsidRDefault="005B692D">
      <w:r>
        <w:separator/>
      </w:r>
    </w:p>
  </w:footnote>
  <w:footnote w:type="continuationSeparator" w:id="0">
    <w:p w14:paraId="2E4CE34C" w14:textId="77777777" w:rsidR="005B692D" w:rsidRDefault="005B69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07929"/>
    <w:multiLevelType w:val="multilevel"/>
    <w:tmpl w:val="E536FE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E1A636E"/>
    <w:multiLevelType w:val="hybridMultilevel"/>
    <w:tmpl w:val="04CA1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B5797F"/>
    <w:multiLevelType w:val="hybridMultilevel"/>
    <w:tmpl w:val="9210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C07434"/>
    <w:multiLevelType w:val="hybridMultilevel"/>
    <w:tmpl w:val="B20C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33523"/>
    <w:multiLevelType w:val="hybridMultilevel"/>
    <w:tmpl w:val="B978C060"/>
    <w:lvl w:ilvl="0" w:tplc="FECEC622">
      <w:numFmt w:val="bullet"/>
      <w:lvlText w:val=""/>
      <w:lvlJc w:val="left"/>
      <w:pPr>
        <w:ind w:left="720" w:hanging="360"/>
      </w:pPr>
      <w:rPr>
        <w:rFonts w:ascii="Symbol" w:eastAsia="宋体"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CE4F2F"/>
    <w:multiLevelType w:val="hybridMultilevel"/>
    <w:tmpl w:val="C8AAD51C"/>
    <w:lvl w:ilvl="0" w:tplc="593A637A">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5E0234E8"/>
    <w:multiLevelType w:val="hybridMultilevel"/>
    <w:tmpl w:val="855C9294"/>
    <w:lvl w:ilvl="0" w:tplc="CDBAE262">
      <w:numFmt w:val="bullet"/>
      <w:lvlText w:val=""/>
      <w:lvlJc w:val="left"/>
      <w:pPr>
        <w:ind w:left="720" w:hanging="360"/>
      </w:pPr>
      <w:rPr>
        <w:rFonts w:ascii="Symbol" w:eastAsia="宋体"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366017"/>
    <w:multiLevelType w:val="hybridMultilevel"/>
    <w:tmpl w:val="E274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6A5D22"/>
    <w:multiLevelType w:val="hybridMultilevel"/>
    <w:tmpl w:val="95D21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8"/>
  </w:num>
  <w:num w:numId="5">
    <w:abstractNumId w:val="7"/>
  </w:num>
  <w:num w:numId="6">
    <w:abstractNumId w:val="2"/>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1MjGxMDU1Nze2sDBT0lEKTi0uzszPAykwqgUA20UoYiwAAAA="/>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17626"/>
    <w:rsid w:val="00001FC6"/>
    <w:rsid w:val="00002BA9"/>
    <w:rsid w:val="0000325E"/>
    <w:rsid w:val="0000484F"/>
    <w:rsid w:val="00006AFF"/>
    <w:rsid w:val="00014DE2"/>
    <w:rsid w:val="00017F3A"/>
    <w:rsid w:val="00022EBA"/>
    <w:rsid w:val="00023DCE"/>
    <w:rsid w:val="00030F60"/>
    <w:rsid w:val="00031056"/>
    <w:rsid w:val="00032992"/>
    <w:rsid w:val="00034841"/>
    <w:rsid w:val="00045E64"/>
    <w:rsid w:val="000516F7"/>
    <w:rsid w:val="00051B73"/>
    <w:rsid w:val="00053EA8"/>
    <w:rsid w:val="00054107"/>
    <w:rsid w:val="00054E10"/>
    <w:rsid w:val="00056933"/>
    <w:rsid w:val="000574D6"/>
    <w:rsid w:val="00062086"/>
    <w:rsid w:val="00065136"/>
    <w:rsid w:val="00066543"/>
    <w:rsid w:val="00067354"/>
    <w:rsid w:val="00067FC6"/>
    <w:rsid w:val="000726A4"/>
    <w:rsid w:val="000744DE"/>
    <w:rsid w:val="000745A0"/>
    <w:rsid w:val="00076CB4"/>
    <w:rsid w:val="0008161D"/>
    <w:rsid w:val="00081CBA"/>
    <w:rsid w:val="00081D4B"/>
    <w:rsid w:val="000829DA"/>
    <w:rsid w:val="00087CA2"/>
    <w:rsid w:val="000909CE"/>
    <w:rsid w:val="0009325C"/>
    <w:rsid w:val="000938D0"/>
    <w:rsid w:val="0009632B"/>
    <w:rsid w:val="000A0AF6"/>
    <w:rsid w:val="000A5615"/>
    <w:rsid w:val="000A591E"/>
    <w:rsid w:val="000A768C"/>
    <w:rsid w:val="000B3EFF"/>
    <w:rsid w:val="000B5858"/>
    <w:rsid w:val="000B5AD6"/>
    <w:rsid w:val="000B5CBD"/>
    <w:rsid w:val="000C2552"/>
    <w:rsid w:val="000C3FDE"/>
    <w:rsid w:val="000C6959"/>
    <w:rsid w:val="000D0686"/>
    <w:rsid w:val="000D27E4"/>
    <w:rsid w:val="000D3BBA"/>
    <w:rsid w:val="000D3FCA"/>
    <w:rsid w:val="000D6BA5"/>
    <w:rsid w:val="000E2736"/>
    <w:rsid w:val="000E2FC7"/>
    <w:rsid w:val="000E4C8E"/>
    <w:rsid w:val="000E6E81"/>
    <w:rsid w:val="000E7B04"/>
    <w:rsid w:val="000F0C6C"/>
    <w:rsid w:val="000F1BAC"/>
    <w:rsid w:val="000F62D8"/>
    <w:rsid w:val="000F67FF"/>
    <w:rsid w:val="000F71D8"/>
    <w:rsid w:val="001007B3"/>
    <w:rsid w:val="001012DE"/>
    <w:rsid w:val="001035EF"/>
    <w:rsid w:val="0010604C"/>
    <w:rsid w:val="0011003C"/>
    <w:rsid w:val="0011106F"/>
    <w:rsid w:val="00113FEF"/>
    <w:rsid w:val="00115F64"/>
    <w:rsid w:val="00116705"/>
    <w:rsid w:val="00116727"/>
    <w:rsid w:val="0012125F"/>
    <w:rsid w:val="00124084"/>
    <w:rsid w:val="00130FEF"/>
    <w:rsid w:val="0013302C"/>
    <w:rsid w:val="00141311"/>
    <w:rsid w:val="00141E2E"/>
    <w:rsid w:val="001421BD"/>
    <w:rsid w:val="0015473F"/>
    <w:rsid w:val="00157BD4"/>
    <w:rsid w:val="001607C8"/>
    <w:rsid w:val="00164BE9"/>
    <w:rsid w:val="00167E5E"/>
    <w:rsid w:val="00171308"/>
    <w:rsid w:val="00171E95"/>
    <w:rsid w:val="00172594"/>
    <w:rsid w:val="00173A66"/>
    <w:rsid w:val="001809D3"/>
    <w:rsid w:val="00180B5B"/>
    <w:rsid w:val="001822E3"/>
    <w:rsid w:val="001873EE"/>
    <w:rsid w:val="00190986"/>
    <w:rsid w:val="00194657"/>
    <w:rsid w:val="00194A16"/>
    <w:rsid w:val="0019561C"/>
    <w:rsid w:val="00197125"/>
    <w:rsid w:val="001A2715"/>
    <w:rsid w:val="001A3DF7"/>
    <w:rsid w:val="001A5EB1"/>
    <w:rsid w:val="001A76BA"/>
    <w:rsid w:val="001B32BA"/>
    <w:rsid w:val="001B333F"/>
    <w:rsid w:val="001B6CE0"/>
    <w:rsid w:val="001B78C3"/>
    <w:rsid w:val="001C4B27"/>
    <w:rsid w:val="001C6213"/>
    <w:rsid w:val="001C6CB6"/>
    <w:rsid w:val="001D2242"/>
    <w:rsid w:val="001D29E7"/>
    <w:rsid w:val="001D4561"/>
    <w:rsid w:val="001E1E05"/>
    <w:rsid w:val="001E255A"/>
    <w:rsid w:val="001E418D"/>
    <w:rsid w:val="001E51A0"/>
    <w:rsid w:val="001F0097"/>
    <w:rsid w:val="001F0414"/>
    <w:rsid w:val="001F4774"/>
    <w:rsid w:val="0020093C"/>
    <w:rsid w:val="0020703C"/>
    <w:rsid w:val="0021067A"/>
    <w:rsid w:val="002138B0"/>
    <w:rsid w:val="00214B2C"/>
    <w:rsid w:val="002164E1"/>
    <w:rsid w:val="00223E12"/>
    <w:rsid w:val="00225316"/>
    <w:rsid w:val="00226071"/>
    <w:rsid w:val="00230175"/>
    <w:rsid w:val="00230A8D"/>
    <w:rsid w:val="00236070"/>
    <w:rsid w:val="0024157B"/>
    <w:rsid w:val="0024216C"/>
    <w:rsid w:val="0024633E"/>
    <w:rsid w:val="00246BE1"/>
    <w:rsid w:val="0026109E"/>
    <w:rsid w:val="0026587B"/>
    <w:rsid w:val="002727DA"/>
    <w:rsid w:val="002767A6"/>
    <w:rsid w:val="002A029D"/>
    <w:rsid w:val="002A3028"/>
    <w:rsid w:val="002A3CCB"/>
    <w:rsid w:val="002A5516"/>
    <w:rsid w:val="002A5844"/>
    <w:rsid w:val="002A5CC1"/>
    <w:rsid w:val="002A6AD2"/>
    <w:rsid w:val="002B251F"/>
    <w:rsid w:val="002B57AA"/>
    <w:rsid w:val="002B7CB0"/>
    <w:rsid w:val="002C131A"/>
    <w:rsid w:val="002C1921"/>
    <w:rsid w:val="002C24A5"/>
    <w:rsid w:val="002C3432"/>
    <w:rsid w:val="002C3B20"/>
    <w:rsid w:val="002C7629"/>
    <w:rsid w:val="002D298D"/>
    <w:rsid w:val="002D41C0"/>
    <w:rsid w:val="002D5559"/>
    <w:rsid w:val="002E02D7"/>
    <w:rsid w:val="002E08FC"/>
    <w:rsid w:val="002E61B0"/>
    <w:rsid w:val="002E7586"/>
    <w:rsid w:val="002E7931"/>
    <w:rsid w:val="002E7F08"/>
    <w:rsid w:val="002F433B"/>
    <w:rsid w:val="002F479A"/>
    <w:rsid w:val="002F4DA7"/>
    <w:rsid w:val="002F4F5A"/>
    <w:rsid w:val="002F5B3C"/>
    <w:rsid w:val="00302248"/>
    <w:rsid w:val="003035B0"/>
    <w:rsid w:val="00304B87"/>
    <w:rsid w:val="00306B35"/>
    <w:rsid w:val="0030784C"/>
    <w:rsid w:val="00317626"/>
    <w:rsid w:val="0032005B"/>
    <w:rsid w:val="00320AB2"/>
    <w:rsid w:val="0032228A"/>
    <w:rsid w:val="003235F6"/>
    <w:rsid w:val="00324830"/>
    <w:rsid w:val="0032525D"/>
    <w:rsid w:val="003364B4"/>
    <w:rsid w:val="0034152B"/>
    <w:rsid w:val="003433B3"/>
    <w:rsid w:val="0034394D"/>
    <w:rsid w:val="003574E8"/>
    <w:rsid w:val="003613BC"/>
    <w:rsid w:val="00361A4A"/>
    <w:rsid w:val="0036211F"/>
    <w:rsid w:val="00364AB0"/>
    <w:rsid w:val="003661D4"/>
    <w:rsid w:val="003764DE"/>
    <w:rsid w:val="00376A87"/>
    <w:rsid w:val="00380319"/>
    <w:rsid w:val="003829BF"/>
    <w:rsid w:val="00383194"/>
    <w:rsid w:val="003860C8"/>
    <w:rsid w:val="003922FC"/>
    <w:rsid w:val="00392AAE"/>
    <w:rsid w:val="00394569"/>
    <w:rsid w:val="00397438"/>
    <w:rsid w:val="0039799A"/>
    <w:rsid w:val="003A04BF"/>
    <w:rsid w:val="003A2053"/>
    <w:rsid w:val="003A2F57"/>
    <w:rsid w:val="003B0AEE"/>
    <w:rsid w:val="003B19E3"/>
    <w:rsid w:val="003B3B6F"/>
    <w:rsid w:val="003B5EA1"/>
    <w:rsid w:val="003C1711"/>
    <w:rsid w:val="003C58E2"/>
    <w:rsid w:val="003C6353"/>
    <w:rsid w:val="003D118C"/>
    <w:rsid w:val="003D455B"/>
    <w:rsid w:val="003D54C5"/>
    <w:rsid w:val="003D7E9B"/>
    <w:rsid w:val="003E1197"/>
    <w:rsid w:val="003E5031"/>
    <w:rsid w:val="003E5D1C"/>
    <w:rsid w:val="003E6D60"/>
    <w:rsid w:val="003F3170"/>
    <w:rsid w:val="004046EB"/>
    <w:rsid w:val="00405AC0"/>
    <w:rsid w:val="004068B8"/>
    <w:rsid w:val="0041244F"/>
    <w:rsid w:val="00412594"/>
    <w:rsid w:val="00413B92"/>
    <w:rsid w:val="004202F8"/>
    <w:rsid w:val="00423395"/>
    <w:rsid w:val="00423DE5"/>
    <w:rsid w:val="00427695"/>
    <w:rsid w:val="00440E49"/>
    <w:rsid w:val="0044620B"/>
    <w:rsid w:val="004470C6"/>
    <w:rsid w:val="00452C6C"/>
    <w:rsid w:val="004542CC"/>
    <w:rsid w:val="00457A56"/>
    <w:rsid w:val="00460ECC"/>
    <w:rsid w:val="0046174D"/>
    <w:rsid w:val="0046282D"/>
    <w:rsid w:val="004636B6"/>
    <w:rsid w:val="00463BB2"/>
    <w:rsid w:val="00463D1B"/>
    <w:rsid w:val="004678FE"/>
    <w:rsid w:val="00470132"/>
    <w:rsid w:val="00470CC6"/>
    <w:rsid w:val="004746AA"/>
    <w:rsid w:val="00481B70"/>
    <w:rsid w:val="00486F87"/>
    <w:rsid w:val="004917FD"/>
    <w:rsid w:val="00493A96"/>
    <w:rsid w:val="00493B22"/>
    <w:rsid w:val="004944F1"/>
    <w:rsid w:val="004A0B07"/>
    <w:rsid w:val="004A0F16"/>
    <w:rsid w:val="004A17CC"/>
    <w:rsid w:val="004A26D4"/>
    <w:rsid w:val="004A3306"/>
    <w:rsid w:val="004A6140"/>
    <w:rsid w:val="004B2566"/>
    <w:rsid w:val="004B2AAE"/>
    <w:rsid w:val="004B2CDF"/>
    <w:rsid w:val="004B479E"/>
    <w:rsid w:val="004B4B96"/>
    <w:rsid w:val="004B6118"/>
    <w:rsid w:val="004B6294"/>
    <w:rsid w:val="004B7020"/>
    <w:rsid w:val="004C359A"/>
    <w:rsid w:val="004C5844"/>
    <w:rsid w:val="004C6ECC"/>
    <w:rsid w:val="004C7AE4"/>
    <w:rsid w:val="004D03F9"/>
    <w:rsid w:val="004D1801"/>
    <w:rsid w:val="004D1F13"/>
    <w:rsid w:val="004D5D2D"/>
    <w:rsid w:val="004D6DFA"/>
    <w:rsid w:val="004E2BF1"/>
    <w:rsid w:val="004E3025"/>
    <w:rsid w:val="004E5EAD"/>
    <w:rsid w:val="004F1826"/>
    <w:rsid w:val="004F1C27"/>
    <w:rsid w:val="004F6D22"/>
    <w:rsid w:val="004F719B"/>
    <w:rsid w:val="00505093"/>
    <w:rsid w:val="00505F33"/>
    <w:rsid w:val="00507B34"/>
    <w:rsid w:val="00512BDD"/>
    <w:rsid w:val="00513E36"/>
    <w:rsid w:val="00514217"/>
    <w:rsid w:val="00521596"/>
    <w:rsid w:val="005218C2"/>
    <w:rsid w:val="00524BBA"/>
    <w:rsid w:val="005254E4"/>
    <w:rsid w:val="00525B95"/>
    <w:rsid w:val="00525DC0"/>
    <w:rsid w:val="005301DE"/>
    <w:rsid w:val="0053275C"/>
    <w:rsid w:val="00534916"/>
    <w:rsid w:val="00542AF5"/>
    <w:rsid w:val="00542B9A"/>
    <w:rsid w:val="005446D5"/>
    <w:rsid w:val="00551040"/>
    <w:rsid w:val="0055172E"/>
    <w:rsid w:val="00555C76"/>
    <w:rsid w:val="005564C1"/>
    <w:rsid w:val="00560199"/>
    <w:rsid w:val="00563B99"/>
    <w:rsid w:val="005640AC"/>
    <w:rsid w:val="00565A77"/>
    <w:rsid w:val="0057064E"/>
    <w:rsid w:val="0057147E"/>
    <w:rsid w:val="0057230F"/>
    <w:rsid w:val="005724BF"/>
    <w:rsid w:val="005737F0"/>
    <w:rsid w:val="00584B66"/>
    <w:rsid w:val="00584BF8"/>
    <w:rsid w:val="0058644F"/>
    <w:rsid w:val="0058789A"/>
    <w:rsid w:val="00587957"/>
    <w:rsid w:val="00590ACC"/>
    <w:rsid w:val="0059207B"/>
    <w:rsid w:val="005921FC"/>
    <w:rsid w:val="0059288E"/>
    <w:rsid w:val="00596A23"/>
    <w:rsid w:val="00597848"/>
    <w:rsid w:val="005A03AD"/>
    <w:rsid w:val="005A06C8"/>
    <w:rsid w:val="005A3457"/>
    <w:rsid w:val="005A5FE3"/>
    <w:rsid w:val="005A7960"/>
    <w:rsid w:val="005A79FB"/>
    <w:rsid w:val="005B12E6"/>
    <w:rsid w:val="005B15E5"/>
    <w:rsid w:val="005B208F"/>
    <w:rsid w:val="005B21CC"/>
    <w:rsid w:val="005B3658"/>
    <w:rsid w:val="005B371D"/>
    <w:rsid w:val="005B40AF"/>
    <w:rsid w:val="005B692D"/>
    <w:rsid w:val="005C003B"/>
    <w:rsid w:val="005C4822"/>
    <w:rsid w:val="005D3363"/>
    <w:rsid w:val="005D54AD"/>
    <w:rsid w:val="005E0DFF"/>
    <w:rsid w:val="005E6A80"/>
    <w:rsid w:val="005F0B9A"/>
    <w:rsid w:val="00602B53"/>
    <w:rsid w:val="00604393"/>
    <w:rsid w:val="00605921"/>
    <w:rsid w:val="00605DD2"/>
    <w:rsid w:val="00606D04"/>
    <w:rsid w:val="00607085"/>
    <w:rsid w:val="00613870"/>
    <w:rsid w:val="00613ED6"/>
    <w:rsid w:val="00627567"/>
    <w:rsid w:val="0063028A"/>
    <w:rsid w:val="00632E42"/>
    <w:rsid w:val="006367D4"/>
    <w:rsid w:val="00636AAD"/>
    <w:rsid w:val="006379CA"/>
    <w:rsid w:val="0064015F"/>
    <w:rsid w:val="006411F7"/>
    <w:rsid w:val="0064354F"/>
    <w:rsid w:val="00644B1A"/>
    <w:rsid w:val="006505A9"/>
    <w:rsid w:val="00654D9B"/>
    <w:rsid w:val="006577AF"/>
    <w:rsid w:val="006610AB"/>
    <w:rsid w:val="00663A17"/>
    <w:rsid w:val="00664D88"/>
    <w:rsid w:val="00671AFE"/>
    <w:rsid w:val="00671B84"/>
    <w:rsid w:val="00676B95"/>
    <w:rsid w:val="00681F1E"/>
    <w:rsid w:val="006820E9"/>
    <w:rsid w:val="00684B9A"/>
    <w:rsid w:val="006947F2"/>
    <w:rsid w:val="00696FFA"/>
    <w:rsid w:val="006A02EF"/>
    <w:rsid w:val="006A14E9"/>
    <w:rsid w:val="006A6E83"/>
    <w:rsid w:val="006B10F1"/>
    <w:rsid w:val="006B2316"/>
    <w:rsid w:val="006B3566"/>
    <w:rsid w:val="006B414E"/>
    <w:rsid w:val="006B5F2B"/>
    <w:rsid w:val="006B795E"/>
    <w:rsid w:val="006B7C1B"/>
    <w:rsid w:val="006C2670"/>
    <w:rsid w:val="006C4AA1"/>
    <w:rsid w:val="006C5115"/>
    <w:rsid w:val="006C74DD"/>
    <w:rsid w:val="006D06F9"/>
    <w:rsid w:val="006D1936"/>
    <w:rsid w:val="006D25F1"/>
    <w:rsid w:val="006D3A15"/>
    <w:rsid w:val="006D5F79"/>
    <w:rsid w:val="006D6428"/>
    <w:rsid w:val="006D6FC6"/>
    <w:rsid w:val="006E2149"/>
    <w:rsid w:val="006E3290"/>
    <w:rsid w:val="006E4B92"/>
    <w:rsid w:val="006F2154"/>
    <w:rsid w:val="006F2A61"/>
    <w:rsid w:val="006F5C91"/>
    <w:rsid w:val="006F6ED4"/>
    <w:rsid w:val="006F7040"/>
    <w:rsid w:val="006F71C2"/>
    <w:rsid w:val="006F78A0"/>
    <w:rsid w:val="007008A6"/>
    <w:rsid w:val="00700EA6"/>
    <w:rsid w:val="007024A1"/>
    <w:rsid w:val="007064D7"/>
    <w:rsid w:val="007066C5"/>
    <w:rsid w:val="007078E8"/>
    <w:rsid w:val="007107F6"/>
    <w:rsid w:val="0071276E"/>
    <w:rsid w:val="0071428D"/>
    <w:rsid w:val="00716F31"/>
    <w:rsid w:val="00720D87"/>
    <w:rsid w:val="0072177D"/>
    <w:rsid w:val="0072379C"/>
    <w:rsid w:val="007242D7"/>
    <w:rsid w:val="007277F8"/>
    <w:rsid w:val="00737009"/>
    <w:rsid w:val="00737492"/>
    <w:rsid w:val="00742E0A"/>
    <w:rsid w:val="00744797"/>
    <w:rsid w:val="00745BCB"/>
    <w:rsid w:val="00746741"/>
    <w:rsid w:val="00747649"/>
    <w:rsid w:val="00747C3E"/>
    <w:rsid w:val="00750AAB"/>
    <w:rsid w:val="00750F35"/>
    <w:rsid w:val="00754508"/>
    <w:rsid w:val="007546A9"/>
    <w:rsid w:val="007553AF"/>
    <w:rsid w:val="00755E3E"/>
    <w:rsid w:val="00756964"/>
    <w:rsid w:val="00762406"/>
    <w:rsid w:val="007632F3"/>
    <w:rsid w:val="007649D2"/>
    <w:rsid w:val="00764AA2"/>
    <w:rsid w:val="00765023"/>
    <w:rsid w:val="00767CE8"/>
    <w:rsid w:val="007708D0"/>
    <w:rsid w:val="00771703"/>
    <w:rsid w:val="007729A9"/>
    <w:rsid w:val="00772F9E"/>
    <w:rsid w:val="007751B7"/>
    <w:rsid w:val="007772ED"/>
    <w:rsid w:val="0077747E"/>
    <w:rsid w:val="00780A42"/>
    <w:rsid w:val="00782174"/>
    <w:rsid w:val="007822E4"/>
    <w:rsid w:val="007830A4"/>
    <w:rsid w:val="007853CF"/>
    <w:rsid w:val="007877BD"/>
    <w:rsid w:val="00790293"/>
    <w:rsid w:val="007916FE"/>
    <w:rsid w:val="007937DA"/>
    <w:rsid w:val="00795727"/>
    <w:rsid w:val="007961F3"/>
    <w:rsid w:val="00796DA1"/>
    <w:rsid w:val="007A269E"/>
    <w:rsid w:val="007A29C5"/>
    <w:rsid w:val="007A4436"/>
    <w:rsid w:val="007A547C"/>
    <w:rsid w:val="007B266C"/>
    <w:rsid w:val="007B2E55"/>
    <w:rsid w:val="007B512C"/>
    <w:rsid w:val="007B5C2C"/>
    <w:rsid w:val="007B79D2"/>
    <w:rsid w:val="007C251E"/>
    <w:rsid w:val="007C28B4"/>
    <w:rsid w:val="007C2FDF"/>
    <w:rsid w:val="007C3F29"/>
    <w:rsid w:val="007C40BA"/>
    <w:rsid w:val="007C5C24"/>
    <w:rsid w:val="007C5F1E"/>
    <w:rsid w:val="007C6537"/>
    <w:rsid w:val="007D226D"/>
    <w:rsid w:val="007D3A59"/>
    <w:rsid w:val="007E02BD"/>
    <w:rsid w:val="007F03B4"/>
    <w:rsid w:val="007F5A28"/>
    <w:rsid w:val="00802FC3"/>
    <w:rsid w:val="00803E52"/>
    <w:rsid w:val="00804B76"/>
    <w:rsid w:val="0080516C"/>
    <w:rsid w:val="00805FA2"/>
    <w:rsid w:val="00807F4D"/>
    <w:rsid w:val="0081686D"/>
    <w:rsid w:val="00822C25"/>
    <w:rsid w:val="00823BBF"/>
    <w:rsid w:val="00825E27"/>
    <w:rsid w:val="008302F8"/>
    <w:rsid w:val="0083615C"/>
    <w:rsid w:val="00844BA2"/>
    <w:rsid w:val="00845D53"/>
    <w:rsid w:val="00846944"/>
    <w:rsid w:val="00851F78"/>
    <w:rsid w:val="00854D77"/>
    <w:rsid w:val="008551EA"/>
    <w:rsid w:val="00855FF0"/>
    <w:rsid w:val="008643B4"/>
    <w:rsid w:val="008660CA"/>
    <w:rsid w:val="00866CCD"/>
    <w:rsid w:val="008700D7"/>
    <w:rsid w:val="008716AA"/>
    <w:rsid w:val="00871AE2"/>
    <w:rsid w:val="00872E80"/>
    <w:rsid w:val="008768E8"/>
    <w:rsid w:val="008872A2"/>
    <w:rsid w:val="008915A1"/>
    <w:rsid w:val="00893E95"/>
    <w:rsid w:val="00893EDA"/>
    <w:rsid w:val="008951E9"/>
    <w:rsid w:val="00897F7F"/>
    <w:rsid w:val="008A01B3"/>
    <w:rsid w:val="008A2C97"/>
    <w:rsid w:val="008A3B0E"/>
    <w:rsid w:val="008A3D9D"/>
    <w:rsid w:val="008A4300"/>
    <w:rsid w:val="008A64F9"/>
    <w:rsid w:val="008B5417"/>
    <w:rsid w:val="008C0CAE"/>
    <w:rsid w:val="008C1C76"/>
    <w:rsid w:val="008C1CD7"/>
    <w:rsid w:val="008C306E"/>
    <w:rsid w:val="008C32C5"/>
    <w:rsid w:val="008C4077"/>
    <w:rsid w:val="008C45D6"/>
    <w:rsid w:val="008C570C"/>
    <w:rsid w:val="008C7BF8"/>
    <w:rsid w:val="008C7D73"/>
    <w:rsid w:val="008C7E0B"/>
    <w:rsid w:val="008C7FB4"/>
    <w:rsid w:val="008D09DA"/>
    <w:rsid w:val="008D2D0D"/>
    <w:rsid w:val="008D32D3"/>
    <w:rsid w:val="008D6B7B"/>
    <w:rsid w:val="008E1651"/>
    <w:rsid w:val="008E1A83"/>
    <w:rsid w:val="008E3BF8"/>
    <w:rsid w:val="008E7776"/>
    <w:rsid w:val="008E7D94"/>
    <w:rsid w:val="008E7E8D"/>
    <w:rsid w:val="008F47ED"/>
    <w:rsid w:val="008F5B02"/>
    <w:rsid w:val="008F6B84"/>
    <w:rsid w:val="0090058C"/>
    <w:rsid w:val="009008BA"/>
    <w:rsid w:val="00905AEA"/>
    <w:rsid w:val="0090670C"/>
    <w:rsid w:val="00906D45"/>
    <w:rsid w:val="00910AA9"/>
    <w:rsid w:val="0091283F"/>
    <w:rsid w:val="009133C9"/>
    <w:rsid w:val="00914D0A"/>
    <w:rsid w:val="0092018A"/>
    <w:rsid w:val="00922524"/>
    <w:rsid w:val="00923440"/>
    <w:rsid w:val="009267D2"/>
    <w:rsid w:val="00927229"/>
    <w:rsid w:val="00927B2E"/>
    <w:rsid w:val="009300C8"/>
    <w:rsid w:val="00931022"/>
    <w:rsid w:val="00933AB1"/>
    <w:rsid w:val="00937CBD"/>
    <w:rsid w:val="00947420"/>
    <w:rsid w:val="0095101D"/>
    <w:rsid w:val="00955D57"/>
    <w:rsid w:val="009560A7"/>
    <w:rsid w:val="009629AA"/>
    <w:rsid w:val="009646B6"/>
    <w:rsid w:val="009662D6"/>
    <w:rsid w:val="00967C88"/>
    <w:rsid w:val="00972160"/>
    <w:rsid w:val="0097428E"/>
    <w:rsid w:val="009769AD"/>
    <w:rsid w:val="0098079C"/>
    <w:rsid w:val="00983748"/>
    <w:rsid w:val="00985A4F"/>
    <w:rsid w:val="0098756E"/>
    <w:rsid w:val="00990077"/>
    <w:rsid w:val="00992B25"/>
    <w:rsid w:val="00992E6F"/>
    <w:rsid w:val="00995EC0"/>
    <w:rsid w:val="009A009B"/>
    <w:rsid w:val="009A4317"/>
    <w:rsid w:val="009A62AA"/>
    <w:rsid w:val="009B139E"/>
    <w:rsid w:val="009B40EA"/>
    <w:rsid w:val="009B4428"/>
    <w:rsid w:val="009B7985"/>
    <w:rsid w:val="009C1695"/>
    <w:rsid w:val="009C37A1"/>
    <w:rsid w:val="009C6E49"/>
    <w:rsid w:val="009C71E6"/>
    <w:rsid w:val="009D1839"/>
    <w:rsid w:val="009D2097"/>
    <w:rsid w:val="009D6424"/>
    <w:rsid w:val="009D6AC8"/>
    <w:rsid w:val="009E2EC8"/>
    <w:rsid w:val="009F2C1E"/>
    <w:rsid w:val="009F3455"/>
    <w:rsid w:val="009F40A7"/>
    <w:rsid w:val="009F4FB4"/>
    <w:rsid w:val="009F6BF6"/>
    <w:rsid w:val="00A00747"/>
    <w:rsid w:val="00A01F62"/>
    <w:rsid w:val="00A02A2A"/>
    <w:rsid w:val="00A06412"/>
    <w:rsid w:val="00A110FF"/>
    <w:rsid w:val="00A143FD"/>
    <w:rsid w:val="00A16517"/>
    <w:rsid w:val="00A16EC6"/>
    <w:rsid w:val="00A22E99"/>
    <w:rsid w:val="00A25F8C"/>
    <w:rsid w:val="00A26204"/>
    <w:rsid w:val="00A2683C"/>
    <w:rsid w:val="00A30FAA"/>
    <w:rsid w:val="00A37744"/>
    <w:rsid w:val="00A37DA9"/>
    <w:rsid w:val="00A402B1"/>
    <w:rsid w:val="00A40459"/>
    <w:rsid w:val="00A41DE7"/>
    <w:rsid w:val="00A42D6A"/>
    <w:rsid w:val="00A439D4"/>
    <w:rsid w:val="00A45C90"/>
    <w:rsid w:val="00A4786C"/>
    <w:rsid w:val="00A47C45"/>
    <w:rsid w:val="00A5387C"/>
    <w:rsid w:val="00A538A5"/>
    <w:rsid w:val="00A55DBC"/>
    <w:rsid w:val="00A6170A"/>
    <w:rsid w:val="00A64957"/>
    <w:rsid w:val="00A675B2"/>
    <w:rsid w:val="00A67E81"/>
    <w:rsid w:val="00A71940"/>
    <w:rsid w:val="00A7282F"/>
    <w:rsid w:val="00A74032"/>
    <w:rsid w:val="00A747FF"/>
    <w:rsid w:val="00A74BBA"/>
    <w:rsid w:val="00A808CA"/>
    <w:rsid w:val="00A814E2"/>
    <w:rsid w:val="00A828EC"/>
    <w:rsid w:val="00A90532"/>
    <w:rsid w:val="00A915D4"/>
    <w:rsid w:val="00A93A9A"/>
    <w:rsid w:val="00A95A1F"/>
    <w:rsid w:val="00A96374"/>
    <w:rsid w:val="00AA0DB0"/>
    <w:rsid w:val="00AA16C4"/>
    <w:rsid w:val="00AA7F89"/>
    <w:rsid w:val="00AB5D94"/>
    <w:rsid w:val="00AB6483"/>
    <w:rsid w:val="00AB74F0"/>
    <w:rsid w:val="00AC2265"/>
    <w:rsid w:val="00AC642F"/>
    <w:rsid w:val="00AC6E8E"/>
    <w:rsid w:val="00AC719D"/>
    <w:rsid w:val="00AD3663"/>
    <w:rsid w:val="00AD6112"/>
    <w:rsid w:val="00AE16D7"/>
    <w:rsid w:val="00AE3017"/>
    <w:rsid w:val="00AF5A26"/>
    <w:rsid w:val="00AF6618"/>
    <w:rsid w:val="00B02557"/>
    <w:rsid w:val="00B0295C"/>
    <w:rsid w:val="00B0397A"/>
    <w:rsid w:val="00B03BFC"/>
    <w:rsid w:val="00B04928"/>
    <w:rsid w:val="00B06C37"/>
    <w:rsid w:val="00B07BEA"/>
    <w:rsid w:val="00B15C84"/>
    <w:rsid w:val="00B2055E"/>
    <w:rsid w:val="00B22E9C"/>
    <w:rsid w:val="00B23178"/>
    <w:rsid w:val="00B26373"/>
    <w:rsid w:val="00B305B7"/>
    <w:rsid w:val="00B31EA6"/>
    <w:rsid w:val="00B322BE"/>
    <w:rsid w:val="00B371E0"/>
    <w:rsid w:val="00B37E25"/>
    <w:rsid w:val="00B4053C"/>
    <w:rsid w:val="00B41F2B"/>
    <w:rsid w:val="00B42D71"/>
    <w:rsid w:val="00B45B05"/>
    <w:rsid w:val="00B45CE0"/>
    <w:rsid w:val="00B47207"/>
    <w:rsid w:val="00B5226C"/>
    <w:rsid w:val="00B5426A"/>
    <w:rsid w:val="00B63D27"/>
    <w:rsid w:val="00B65497"/>
    <w:rsid w:val="00B65A3E"/>
    <w:rsid w:val="00B70EEA"/>
    <w:rsid w:val="00B72D53"/>
    <w:rsid w:val="00B759D6"/>
    <w:rsid w:val="00B7689A"/>
    <w:rsid w:val="00B82458"/>
    <w:rsid w:val="00B83434"/>
    <w:rsid w:val="00B83DE0"/>
    <w:rsid w:val="00B8706F"/>
    <w:rsid w:val="00B91E19"/>
    <w:rsid w:val="00B9221A"/>
    <w:rsid w:val="00B97400"/>
    <w:rsid w:val="00BA4B54"/>
    <w:rsid w:val="00BA4CDF"/>
    <w:rsid w:val="00BA54A9"/>
    <w:rsid w:val="00BA5F55"/>
    <w:rsid w:val="00BB3AC4"/>
    <w:rsid w:val="00BB4BEA"/>
    <w:rsid w:val="00BB6395"/>
    <w:rsid w:val="00BB732E"/>
    <w:rsid w:val="00BC3AF8"/>
    <w:rsid w:val="00BC3B6A"/>
    <w:rsid w:val="00BC4CB5"/>
    <w:rsid w:val="00BC6B4A"/>
    <w:rsid w:val="00BC7E31"/>
    <w:rsid w:val="00BD08E0"/>
    <w:rsid w:val="00BD219B"/>
    <w:rsid w:val="00BD34B5"/>
    <w:rsid w:val="00BD4238"/>
    <w:rsid w:val="00BD6C0E"/>
    <w:rsid w:val="00BE5BE5"/>
    <w:rsid w:val="00BE63A1"/>
    <w:rsid w:val="00BE7C20"/>
    <w:rsid w:val="00BF16E7"/>
    <w:rsid w:val="00BF2526"/>
    <w:rsid w:val="00BF2DDF"/>
    <w:rsid w:val="00BF3903"/>
    <w:rsid w:val="00BF5004"/>
    <w:rsid w:val="00C0376A"/>
    <w:rsid w:val="00C07791"/>
    <w:rsid w:val="00C1288E"/>
    <w:rsid w:val="00C15613"/>
    <w:rsid w:val="00C1712A"/>
    <w:rsid w:val="00C20C29"/>
    <w:rsid w:val="00C2348D"/>
    <w:rsid w:val="00C26156"/>
    <w:rsid w:val="00C27E19"/>
    <w:rsid w:val="00C33955"/>
    <w:rsid w:val="00C3568B"/>
    <w:rsid w:val="00C36C54"/>
    <w:rsid w:val="00C44068"/>
    <w:rsid w:val="00C46566"/>
    <w:rsid w:val="00C46A70"/>
    <w:rsid w:val="00C471A9"/>
    <w:rsid w:val="00C507A9"/>
    <w:rsid w:val="00C5184F"/>
    <w:rsid w:val="00C52CA1"/>
    <w:rsid w:val="00C53FDF"/>
    <w:rsid w:val="00C6425F"/>
    <w:rsid w:val="00C64518"/>
    <w:rsid w:val="00C658B6"/>
    <w:rsid w:val="00C659A9"/>
    <w:rsid w:val="00C66904"/>
    <w:rsid w:val="00C66A7D"/>
    <w:rsid w:val="00C671F9"/>
    <w:rsid w:val="00C7086B"/>
    <w:rsid w:val="00C71A25"/>
    <w:rsid w:val="00C73517"/>
    <w:rsid w:val="00C7729D"/>
    <w:rsid w:val="00C77C6A"/>
    <w:rsid w:val="00C81B31"/>
    <w:rsid w:val="00C83E8A"/>
    <w:rsid w:val="00C858DB"/>
    <w:rsid w:val="00C85C62"/>
    <w:rsid w:val="00C90F5B"/>
    <w:rsid w:val="00C970F5"/>
    <w:rsid w:val="00CA38A5"/>
    <w:rsid w:val="00CA4553"/>
    <w:rsid w:val="00CA6276"/>
    <w:rsid w:val="00CA7754"/>
    <w:rsid w:val="00CB7F0A"/>
    <w:rsid w:val="00CC05D2"/>
    <w:rsid w:val="00CC0AB9"/>
    <w:rsid w:val="00CC388A"/>
    <w:rsid w:val="00CC77DD"/>
    <w:rsid w:val="00CD52CB"/>
    <w:rsid w:val="00CD642B"/>
    <w:rsid w:val="00CD767F"/>
    <w:rsid w:val="00CE0D28"/>
    <w:rsid w:val="00CE1A4E"/>
    <w:rsid w:val="00CE1B88"/>
    <w:rsid w:val="00CE6160"/>
    <w:rsid w:val="00CF35BC"/>
    <w:rsid w:val="00CF58A0"/>
    <w:rsid w:val="00CF6898"/>
    <w:rsid w:val="00CF6F5A"/>
    <w:rsid w:val="00D019A4"/>
    <w:rsid w:val="00D07B92"/>
    <w:rsid w:val="00D14AFA"/>
    <w:rsid w:val="00D21C1C"/>
    <w:rsid w:val="00D22F04"/>
    <w:rsid w:val="00D236C9"/>
    <w:rsid w:val="00D25967"/>
    <w:rsid w:val="00D26246"/>
    <w:rsid w:val="00D27C2A"/>
    <w:rsid w:val="00D27C87"/>
    <w:rsid w:val="00D27EED"/>
    <w:rsid w:val="00D31404"/>
    <w:rsid w:val="00D3366B"/>
    <w:rsid w:val="00D34C30"/>
    <w:rsid w:val="00D36C67"/>
    <w:rsid w:val="00D4213D"/>
    <w:rsid w:val="00D436A6"/>
    <w:rsid w:val="00D43CF5"/>
    <w:rsid w:val="00D45D21"/>
    <w:rsid w:val="00D46590"/>
    <w:rsid w:val="00D53ECF"/>
    <w:rsid w:val="00D633FB"/>
    <w:rsid w:val="00D63CB2"/>
    <w:rsid w:val="00D818C5"/>
    <w:rsid w:val="00D821B9"/>
    <w:rsid w:val="00D830CE"/>
    <w:rsid w:val="00D84E84"/>
    <w:rsid w:val="00D85CDB"/>
    <w:rsid w:val="00D85FE6"/>
    <w:rsid w:val="00D861C6"/>
    <w:rsid w:val="00D87003"/>
    <w:rsid w:val="00D91FB6"/>
    <w:rsid w:val="00D92046"/>
    <w:rsid w:val="00DA09B0"/>
    <w:rsid w:val="00DA2D15"/>
    <w:rsid w:val="00DA4779"/>
    <w:rsid w:val="00DB08DB"/>
    <w:rsid w:val="00DB7A8F"/>
    <w:rsid w:val="00DC4476"/>
    <w:rsid w:val="00DC5A80"/>
    <w:rsid w:val="00DE0C53"/>
    <w:rsid w:val="00DE3FE0"/>
    <w:rsid w:val="00DE6933"/>
    <w:rsid w:val="00DE6F20"/>
    <w:rsid w:val="00DF00AF"/>
    <w:rsid w:val="00DF1C14"/>
    <w:rsid w:val="00DF528D"/>
    <w:rsid w:val="00DF63DF"/>
    <w:rsid w:val="00E012F3"/>
    <w:rsid w:val="00E03AC0"/>
    <w:rsid w:val="00E04DF8"/>
    <w:rsid w:val="00E1013C"/>
    <w:rsid w:val="00E12D74"/>
    <w:rsid w:val="00E141A4"/>
    <w:rsid w:val="00E14840"/>
    <w:rsid w:val="00E1563E"/>
    <w:rsid w:val="00E1749D"/>
    <w:rsid w:val="00E204F5"/>
    <w:rsid w:val="00E22CAA"/>
    <w:rsid w:val="00E27814"/>
    <w:rsid w:val="00E313FF"/>
    <w:rsid w:val="00E356C2"/>
    <w:rsid w:val="00E36AFA"/>
    <w:rsid w:val="00E37F03"/>
    <w:rsid w:val="00E4396D"/>
    <w:rsid w:val="00E43DD0"/>
    <w:rsid w:val="00E47393"/>
    <w:rsid w:val="00E5183B"/>
    <w:rsid w:val="00E51CCF"/>
    <w:rsid w:val="00E548FE"/>
    <w:rsid w:val="00E5622A"/>
    <w:rsid w:val="00E621CF"/>
    <w:rsid w:val="00E62D8F"/>
    <w:rsid w:val="00E654AF"/>
    <w:rsid w:val="00E6608A"/>
    <w:rsid w:val="00E66D6D"/>
    <w:rsid w:val="00E73B21"/>
    <w:rsid w:val="00E768E6"/>
    <w:rsid w:val="00E77B93"/>
    <w:rsid w:val="00E83DB4"/>
    <w:rsid w:val="00E83FE1"/>
    <w:rsid w:val="00E9003B"/>
    <w:rsid w:val="00E9077D"/>
    <w:rsid w:val="00E94C73"/>
    <w:rsid w:val="00E950DE"/>
    <w:rsid w:val="00E96755"/>
    <w:rsid w:val="00EA26A4"/>
    <w:rsid w:val="00EA3E79"/>
    <w:rsid w:val="00EA439E"/>
    <w:rsid w:val="00EA6B07"/>
    <w:rsid w:val="00EB1923"/>
    <w:rsid w:val="00EB27F2"/>
    <w:rsid w:val="00EB2FA1"/>
    <w:rsid w:val="00EB42E3"/>
    <w:rsid w:val="00EB53A8"/>
    <w:rsid w:val="00EB7DD1"/>
    <w:rsid w:val="00EC1688"/>
    <w:rsid w:val="00EC4442"/>
    <w:rsid w:val="00EC46B3"/>
    <w:rsid w:val="00EC47FF"/>
    <w:rsid w:val="00EC75DF"/>
    <w:rsid w:val="00ED4927"/>
    <w:rsid w:val="00ED5645"/>
    <w:rsid w:val="00ED59BA"/>
    <w:rsid w:val="00EE16C6"/>
    <w:rsid w:val="00EE45E7"/>
    <w:rsid w:val="00EE4AA9"/>
    <w:rsid w:val="00EE6F84"/>
    <w:rsid w:val="00EF2699"/>
    <w:rsid w:val="00EF310A"/>
    <w:rsid w:val="00EF6ED2"/>
    <w:rsid w:val="00F00D33"/>
    <w:rsid w:val="00F01EC3"/>
    <w:rsid w:val="00F037B9"/>
    <w:rsid w:val="00F04606"/>
    <w:rsid w:val="00F0479D"/>
    <w:rsid w:val="00F05A41"/>
    <w:rsid w:val="00F1041A"/>
    <w:rsid w:val="00F107F4"/>
    <w:rsid w:val="00F10A7D"/>
    <w:rsid w:val="00F10FB2"/>
    <w:rsid w:val="00F117F8"/>
    <w:rsid w:val="00F1250A"/>
    <w:rsid w:val="00F16062"/>
    <w:rsid w:val="00F17DCE"/>
    <w:rsid w:val="00F20751"/>
    <w:rsid w:val="00F20A0C"/>
    <w:rsid w:val="00F22AFB"/>
    <w:rsid w:val="00F24DB7"/>
    <w:rsid w:val="00F2649E"/>
    <w:rsid w:val="00F32173"/>
    <w:rsid w:val="00F321D4"/>
    <w:rsid w:val="00F36486"/>
    <w:rsid w:val="00F42840"/>
    <w:rsid w:val="00F52192"/>
    <w:rsid w:val="00F571B3"/>
    <w:rsid w:val="00F57B2E"/>
    <w:rsid w:val="00F60486"/>
    <w:rsid w:val="00F636C4"/>
    <w:rsid w:val="00F63CC4"/>
    <w:rsid w:val="00F66204"/>
    <w:rsid w:val="00F700EC"/>
    <w:rsid w:val="00F74555"/>
    <w:rsid w:val="00F75025"/>
    <w:rsid w:val="00F77ED0"/>
    <w:rsid w:val="00F84F88"/>
    <w:rsid w:val="00F85FA3"/>
    <w:rsid w:val="00F87545"/>
    <w:rsid w:val="00F90795"/>
    <w:rsid w:val="00F919ED"/>
    <w:rsid w:val="00F9233A"/>
    <w:rsid w:val="00F92E3F"/>
    <w:rsid w:val="00F97C5B"/>
    <w:rsid w:val="00FA55A8"/>
    <w:rsid w:val="00FB07B0"/>
    <w:rsid w:val="00FB196C"/>
    <w:rsid w:val="00FB1EAE"/>
    <w:rsid w:val="00FB48FE"/>
    <w:rsid w:val="00FB54E0"/>
    <w:rsid w:val="00FB588E"/>
    <w:rsid w:val="00FB5D17"/>
    <w:rsid w:val="00FB7EC2"/>
    <w:rsid w:val="00FC1163"/>
    <w:rsid w:val="00FC4247"/>
    <w:rsid w:val="00FC4468"/>
    <w:rsid w:val="00FC777D"/>
    <w:rsid w:val="00FC7915"/>
    <w:rsid w:val="00FD2B49"/>
    <w:rsid w:val="00FD54A4"/>
    <w:rsid w:val="00FD5E39"/>
    <w:rsid w:val="00FD6DEC"/>
    <w:rsid w:val="00FD7E40"/>
    <w:rsid w:val="00FE2819"/>
    <w:rsid w:val="00FE3138"/>
    <w:rsid w:val="00FE3A99"/>
    <w:rsid w:val="00FE4E9B"/>
    <w:rsid w:val="00FF0BA2"/>
    <w:rsid w:val="00FF134C"/>
    <w:rsid w:val="00FF1DA2"/>
    <w:rsid w:val="00FF5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A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1A4"/>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7">
    <w:name w:val="heading 7"/>
    <w:basedOn w:val="a"/>
    <w:next w:val="a"/>
    <w:link w:val="7Char"/>
    <w:uiPriority w:val="9"/>
    <w:unhideWhenUsed/>
    <w:qFormat/>
    <w:rsid w:val="004944F1"/>
    <w:pPr>
      <w:keepNext/>
      <w:jc w:val="center"/>
      <w:outlineLvl w:val="6"/>
    </w:pPr>
    <w:rPr>
      <w:rFonts w:ascii="Times New Roman" w:eastAsia="Times New Roman" w:hAnsi="Times New Roman" w:cs="Times New Roman"/>
      <w:b/>
    </w:rPr>
  </w:style>
  <w:style w:type="paragraph" w:styleId="8">
    <w:name w:val="heading 8"/>
    <w:basedOn w:val="a"/>
    <w:next w:val="a"/>
    <w:link w:val="8Char"/>
    <w:uiPriority w:val="9"/>
    <w:unhideWhenUsed/>
    <w:qFormat/>
    <w:rsid w:val="004944F1"/>
    <w:pPr>
      <w:keepNext/>
      <w:spacing w:line="480" w:lineRule="auto"/>
      <w:jc w:val="both"/>
      <w:outlineLvl w:val="7"/>
    </w:pPr>
    <w:rPr>
      <w:rFonts w:ascii="Times New Roman" w:eastAsia="Times New Roman" w:hAnsi="Times New Roman" w:cs="Times New Roman"/>
      <w:b/>
    </w:rPr>
  </w:style>
  <w:style w:type="paragraph" w:styleId="9">
    <w:name w:val="heading 9"/>
    <w:basedOn w:val="a"/>
    <w:next w:val="a"/>
    <w:link w:val="9Char"/>
    <w:uiPriority w:val="9"/>
    <w:unhideWhenUsed/>
    <w:qFormat/>
    <w:rsid w:val="00E313FF"/>
    <w:pPr>
      <w:keepNext/>
      <w:spacing w:line="480" w:lineRule="auto"/>
      <w:jc w:val="both"/>
      <w:outlineLvl w:val="8"/>
    </w:pPr>
    <w:rPr>
      <w:rFonts w:ascii="Times New Roman" w:eastAsia="Times New Roman" w:hAnsi="Times New Roman" w:cs="Times New Roman"/>
      <w:b/>
      <w:color w:val="231F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title"/>
    <w:basedOn w:val="a"/>
    <w:next w:val="a"/>
    <w:link w:val="Char"/>
    <w:uiPriority w:val="10"/>
    <w:qFormat/>
    <w:pPr>
      <w:keepNext/>
      <w:keepLines/>
      <w:spacing w:before="480" w:after="120"/>
    </w:pPr>
    <w:rPr>
      <w:b/>
      <w:sz w:val="72"/>
      <w:szCs w:val="72"/>
    </w:rPr>
  </w:style>
  <w:style w:type="character" w:styleId="a4">
    <w:name w:val="Placeholder Text"/>
    <w:basedOn w:val="a0"/>
    <w:uiPriority w:val="99"/>
    <w:semiHidden/>
    <w:rsid w:val="00EF6A66"/>
    <w:rPr>
      <w:color w:val="808080"/>
    </w:rPr>
  </w:style>
  <w:style w:type="character" w:styleId="a5">
    <w:name w:val="annotation reference"/>
    <w:basedOn w:val="a0"/>
    <w:uiPriority w:val="99"/>
    <w:semiHidden/>
    <w:unhideWhenUsed/>
    <w:rsid w:val="005C3F2E"/>
    <w:rPr>
      <w:sz w:val="18"/>
      <w:szCs w:val="18"/>
    </w:rPr>
  </w:style>
  <w:style w:type="paragraph" w:styleId="a6">
    <w:name w:val="annotation text"/>
    <w:basedOn w:val="a"/>
    <w:link w:val="Char1"/>
    <w:unhideWhenUsed/>
    <w:rsid w:val="005C3F2E"/>
  </w:style>
  <w:style w:type="character" w:customStyle="1" w:styleId="Char1">
    <w:name w:val="批注文字 Char1"/>
    <w:basedOn w:val="a0"/>
    <w:link w:val="a6"/>
    <w:uiPriority w:val="99"/>
    <w:rsid w:val="005C3F2E"/>
  </w:style>
  <w:style w:type="paragraph" w:styleId="a7">
    <w:name w:val="annotation subject"/>
    <w:basedOn w:val="a6"/>
    <w:next w:val="a6"/>
    <w:link w:val="Char0"/>
    <w:uiPriority w:val="99"/>
    <w:semiHidden/>
    <w:unhideWhenUsed/>
    <w:rsid w:val="005C3F2E"/>
    <w:rPr>
      <w:b/>
      <w:bCs/>
      <w:sz w:val="20"/>
      <w:szCs w:val="20"/>
    </w:rPr>
  </w:style>
  <w:style w:type="character" w:customStyle="1" w:styleId="Char0">
    <w:name w:val="批注主题 Char"/>
    <w:basedOn w:val="Char1"/>
    <w:link w:val="a7"/>
    <w:uiPriority w:val="99"/>
    <w:semiHidden/>
    <w:rsid w:val="005C3F2E"/>
    <w:rPr>
      <w:b/>
      <w:bCs/>
      <w:sz w:val="20"/>
      <w:szCs w:val="20"/>
    </w:rPr>
  </w:style>
  <w:style w:type="paragraph" w:styleId="a8">
    <w:name w:val="Balloon Text"/>
    <w:basedOn w:val="a"/>
    <w:link w:val="Char2"/>
    <w:uiPriority w:val="99"/>
    <w:semiHidden/>
    <w:unhideWhenUsed/>
    <w:rsid w:val="005C3F2E"/>
    <w:rPr>
      <w:rFonts w:ascii="Times New Roman" w:hAnsi="Times New Roman" w:cs="Times New Roman"/>
      <w:sz w:val="18"/>
      <w:szCs w:val="18"/>
    </w:rPr>
  </w:style>
  <w:style w:type="character" w:customStyle="1" w:styleId="Char2">
    <w:name w:val="批注框文本 Char"/>
    <w:basedOn w:val="a0"/>
    <w:link w:val="a8"/>
    <w:uiPriority w:val="99"/>
    <w:semiHidden/>
    <w:rsid w:val="005C3F2E"/>
    <w:rPr>
      <w:rFonts w:ascii="Times New Roman" w:hAnsi="Times New Roman" w:cs="Times New Roman"/>
      <w:sz w:val="18"/>
      <w:szCs w:val="18"/>
    </w:rPr>
  </w:style>
  <w:style w:type="paragraph" w:styleId="a9">
    <w:name w:val="header"/>
    <w:basedOn w:val="a"/>
    <w:link w:val="Char3"/>
    <w:uiPriority w:val="99"/>
    <w:unhideWhenUsed/>
    <w:rsid w:val="005C3F2E"/>
    <w:pPr>
      <w:tabs>
        <w:tab w:val="center" w:pos="4680"/>
        <w:tab w:val="right" w:pos="9360"/>
      </w:tabs>
    </w:pPr>
  </w:style>
  <w:style w:type="character" w:customStyle="1" w:styleId="Char3">
    <w:name w:val="页眉 Char"/>
    <w:basedOn w:val="a0"/>
    <w:link w:val="a9"/>
    <w:uiPriority w:val="99"/>
    <w:rsid w:val="005C3F2E"/>
  </w:style>
  <w:style w:type="paragraph" w:styleId="aa">
    <w:name w:val="footer"/>
    <w:basedOn w:val="a"/>
    <w:link w:val="Char4"/>
    <w:uiPriority w:val="99"/>
    <w:unhideWhenUsed/>
    <w:rsid w:val="005C3F2E"/>
    <w:pPr>
      <w:tabs>
        <w:tab w:val="center" w:pos="4680"/>
        <w:tab w:val="right" w:pos="9360"/>
      </w:tabs>
    </w:pPr>
  </w:style>
  <w:style w:type="character" w:customStyle="1" w:styleId="Char4">
    <w:name w:val="页脚 Char"/>
    <w:basedOn w:val="a0"/>
    <w:link w:val="aa"/>
    <w:uiPriority w:val="99"/>
    <w:rsid w:val="005C3F2E"/>
  </w:style>
  <w:style w:type="paragraph" w:styleId="ab">
    <w:name w:val="List Paragraph"/>
    <w:basedOn w:val="a"/>
    <w:uiPriority w:val="34"/>
    <w:qFormat/>
    <w:rsid w:val="004B0D36"/>
    <w:pPr>
      <w:ind w:left="720"/>
      <w:contextualSpacing/>
    </w:pPr>
  </w:style>
  <w:style w:type="character" w:styleId="ac">
    <w:name w:val="Hyperlink"/>
    <w:basedOn w:val="a0"/>
    <w:uiPriority w:val="99"/>
    <w:unhideWhenUsed/>
    <w:rsid w:val="000B446B"/>
    <w:rPr>
      <w:color w:val="0000FF"/>
      <w:u w:val="single"/>
    </w:rPr>
  </w:style>
  <w:style w:type="character" w:styleId="ad">
    <w:name w:val="Emphasis"/>
    <w:basedOn w:val="a0"/>
    <w:uiPriority w:val="20"/>
    <w:qFormat/>
    <w:rsid w:val="000B446B"/>
    <w:rPr>
      <w:i/>
      <w:iCs/>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20">
    <w:name w:val="2"/>
    <w:basedOn w:val="a1"/>
    <w:tblPr>
      <w:tblStyleRowBandSize w:val="1"/>
      <w:tblStyleColBandSize w:val="1"/>
      <w:tblInd w:w="0" w:type="dxa"/>
      <w:tblCellMar>
        <w:top w:w="0" w:type="dxa"/>
        <w:left w:w="115" w:type="dxa"/>
        <w:bottom w:w="0" w:type="dxa"/>
        <w:right w:w="115" w:type="dxa"/>
      </w:tblCellMar>
    </w:tblPr>
  </w:style>
  <w:style w:type="table" w:customStyle="1" w:styleId="10">
    <w:name w:val="1"/>
    <w:basedOn w:val="a1"/>
    <w:tblPr>
      <w:tblStyleRowBandSize w:val="1"/>
      <w:tblStyleColBandSize w:val="1"/>
      <w:tblInd w:w="0" w:type="dxa"/>
      <w:tblCellMar>
        <w:top w:w="0" w:type="dxa"/>
        <w:left w:w="115" w:type="dxa"/>
        <w:bottom w:w="0" w:type="dxa"/>
        <w:right w:w="115" w:type="dxa"/>
      </w:tblCellMar>
    </w:tblPr>
  </w:style>
  <w:style w:type="character" w:customStyle="1" w:styleId="EndNoteBibliographyChar">
    <w:name w:val="EndNote Bibliography Char"/>
    <w:basedOn w:val="a0"/>
    <w:link w:val="EndNoteBibliography"/>
    <w:locked/>
    <w:rsid w:val="00A2793B"/>
  </w:style>
  <w:style w:type="paragraph" w:customStyle="1" w:styleId="EndNoteBibliography">
    <w:name w:val="EndNote Bibliography"/>
    <w:basedOn w:val="a"/>
    <w:link w:val="EndNoteBibliographyChar"/>
    <w:rsid w:val="00A2793B"/>
    <w:pPr>
      <w:spacing w:after="160"/>
    </w:pPr>
  </w:style>
  <w:style w:type="paragraph" w:styleId="af">
    <w:name w:val="Normal (Web)"/>
    <w:basedOn w:val="a"/>
    <w:uiPriority w:val="99"/>
    <w:unhideWhenUsed/>
    <w:rsid w:val="00076CB4"/>
    <w:pPr>
      <w:spacing w:before="100" w:beforeAutospacing="1" w:after="100" w:afterAutospacing="1"/>
    </w:pPr>
    <w:rPr>
      <w:rFonts w:ascii="Times New Roman" w:eastAsia="Times New Roman" w:hAnsi="Times New Roman" w:cs="Times New Roman"/>
    </w:rPr>
  </w:style>
  <w:style w:type="table" w:styleId="af0">
    <w:name w:val="Table Grid"/>
    <w:basedOn w:val="a1"/>
    <w:uiPriority w:val="39"/>
    <w:unhideWhenUsed/>
    <w:rsid w:val="00AC226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endnote text"/>
    <w:basedOn w:val="a"/>
    <w:link w:val="Char5"/>
    <w:uiPriority w:val="99"/>
    <w:semiHidden/>
    <w:unhideWhenUsed/>
    <w:rsid w:val="00D14AFA"/>
    <w:rPr>
      <w:sz w:val="20"/>
      <w:szCs w:val="20"/>
    </w:rPr>
  </w:style>
  <w:style w:type="character" w:customStyle="1" w:styleId="Char5">
    <w:name w:val="尾注文本 Char"/>
    <w:basedOn w:val="a0"/>
    <w:link w:val="af1"/>
    <w:uiPriority w:val="99"/>
    <w:semiHidden/>
    <w:rsid w:val="00D14AFA"/>
    <w:rPr>
      <w:sz w:val="20"/>
      <w:szCs w:val="20"/>
    </w:rPr>
  </w:style>
  <w:style w:type="character" w:styleId="af2">
    <w:name w:val="endnote reference"/>
    <w:basedOn w:val="a0"/>
    <w:uiPriority w:val="99"/>
    <w:semiHidden/>
    <w:unhideWhenUsed/>
    <w:rsid w:val="00D14AFA"/>
    <w:rPr>
      <w:vertAlign w:val="superscript"/>
    </w:rPr>
  </w:style>
  <w:style w:type="character" w:customStyle="1" w:styleId="UnresolvedMention1">
    <w:name w:val="Unresolved Mention1"/>
    <w:basedOn w:val="a0"/>
    <w:uiPriority w:val="99"/>
    <w:semiHidden/>
    <w:unhideWhenUsed/>
    <w:rsid w:val="00825E27"/>
    <w:rPr>
      <w:color w:val="605E5C"/>
      <w:shd w:val="clear" w:color="auto" w:fill="E1DFDD"/>
    </w:rPr>
  </w:style>
  <w:style w:type="paragraph" w:styleId="af3">
    <w:name w:val="Revision"/>
    <w:hidden/>
    <w:uiPriority w:val="99"/>
    <w:semiHidden/>
    <w:rsid w:val="00524BBA"/>
  </w:style>
  <w:style w:type="character" w:customStyle="1" w:styleId="Char">
    <w:name w:val="标题 Char"/>
    <w:aliases w:val="title Char"/>
    <w:basedOn w:val="a0"/>
    <w:link w:val="a3"/>
    <w:uiPriority w:val="10"/>
    <w:rsid w:val="003C58E2"/>
    <w:rPr>
      <w:b/>
      <w:sz w:val="72"/>
      <w:szCs w:val="72"/>
    </w:rPr>
  </w:style>
  <w:style w:type="paragraph" w:customStyle="1" w:styleId="desc">
    <w:name w:val="desc"/>
    <w:basedOn w:val="a"/>
    <w:rsid w:val="003C58E2"/>
    <w:pPr>
      <w:spacing w:before="100" w:beforeAutospacing="1" w:after="100" w:afterAutospacing="1"/>
    </w:pPr>
    <w:rPr>
      <w:rFonts w:ascii="Times" w:hAnsi="Times"/>
      <w:sz w:val="20"/>
      <w:szCs w:val="20"/>
    </w:rPr>
  </w:style>
  <w:style w:type="paragraph" w:customStyle="1" w:styleId="details">
    <w:name w:val="details"/>
    <w:basedOn w:val="a"/>
    <w:rsid w:val="003C58E2"/>
    <w:pPr>
      <w:spacing w:before="100" w:beforeAutospacing="1" w:after="100" w:afterAutospacing="1"/>
    </w:pPr>
    <w:rPr>
      <w:rFonts w:ascii="Times" w:hAnsi="Times"/>
      <w:sz w:val="20"/>
      <w:szCs w:val="20"/>
    </w:rPr>
  </w:style>
  <w:style w:type="character" w:customStyle="1" w:styleId="jrnl">
    <w:name w:val="jrnl"/>
    <w:basedOn w:val="a0"/>
    <w:rsid w:val="003C58E2"/>
  </w:style>
  <w:style w:type="character" w:styleId="af4">
    <w:name w:val="FollowedHyperlink"/>
    <w:basedOn w:val="a0"/>
    <w:uiPriority w:val="99"/>
    <w:semiHidden/>
    <w:unhideWhenUsed/>
    <w:rsid w:val="003C58E2"/>
    <w:rPr>
      <w:color w:val="666699" w:themeColor="followedHyperlink"/>
      <w:u w:val="single"/>
    </w:rPr>
  </w:style>
  <w:style w:type="character" w:customStyle="1" w:styleId="7Char">
    <w:name w:val="标题 7 Char"/>
    <w:basedOn w:val="a0"/>
    <w:link w:val="7"/>
    <w:uiPriority w:val="9"/>
    <w:rsid w:val="004944F1"/>
    <w:rPr>
      <w:rFonts w:ascii="Times New Roman" w:eastAsia="Times New Roman" w:hAnsi="Times New Roman" w:cs="Times New Roman"/>
      <w:b/>
    </w:rPr>
  </w:style>
  <w:style w:type="character" w:customStyle="1" w:styleId="8Char">
    <w:name w:val="标题 8 Char"/>
    <w:basedOn w:val="a0"/>
    <w:link w:val="8"/>
    <w:uiPriority w:val="9"/>
    <w:rsid w:val="004944F1"/>
    <w:rPr>
      <w:rFonts w:ascii="Times New Roman" w:eastAsia="Times New Roman" w:hAnsi="Times New Roman" w:cs="Times New Roman"/>
      <w:b/>
    </w:rPr>
  </w:style>
  <w:style w:type="character" w:customStyle="1" w:styleId="9Char">
    <w:name w:val="标题 9 Char"/>
    <w:basedOn w:val="a0"/>
    <w:link w:val="9"/>
    <w:uiPriority w:val="9"/>
    <w:rsid w:val="00E313FF"/>
    <w:rPr>
      <w:rFonts w:ascii="Times New Roman" w:eastAsia="Times New Roman" w:hAnsi="Times New Roman" w:cs="Times New Roman"/>
      <w:b/>
      <w:color w:val="231F20"/>
    </w:rPr>
  </w:style>
  <w:style w:type="paragraph" w:styleId="af5">
    <w:name w:val="Body Text Indent"/>
    <w:basedOn w:val="a"/>
    <w:link w:val="Char6"/>
    <w:uiPriority w:val="99"/>
    <w:unhideWhenUsed/>
    <w:rsid w:val="00AB5D94"/>
    <w:pPr>
      <w:spacing w:line="480" w:lineRule="auto"/>
      <w:ind w:firstLine="720"/>
    </w:pPr>
    <w:rPr>
      <w:rFonts w:ascii="Times New Roman" w:eastAsia="Times New Roman" w:hAnsi="Times New Roman" w:cs="Times New Roman"/>
      <w:color w:val="000000"/>
    </w:rPr>
  </w:style>
  <w:style w:type="character" w:customStyle="1" w:styleId="Char6">
    <w:name w:val="正文文本缩进 Char"/>
    <w:basedOn w:val="a0"/>
    <w:link w:val="af5"/>
    <w:uiPriority w:val="99"/>
    <w:rsid w:val="00AB5D94"/>
    <w:rPr>
      <w:rFonts w:ascii="Times New Roman" w:eastAsia="Times New Roman" w:hAnsi="Times New Roman" w:cs="Times New Roman"/>
      <w:color w:val="000000"/>
    </w:rPr>
  </w:style>
  <w:style w:type="paragraph" w:styleId="21">
    <w:name w:val="Body Text Indent 2"/>
    <w:basedOn w:val="a"/>
    <w:link w:val="2Char"/>
    <w:uiPriority w:val="99"/>
    <w:unhideWhenUsed/>
    <w:rsid w:val="00D21C1C"/>
    <w:pPr>
      <w:pBdr>
        <w:top w:val="nil"/>
        <w:left w:val="nil"/>
        <w:bottom w:val="nil"/>
        <w:right w:val="nil"/>
        <w:between w:val="nil"/>
      </w:pBdr>
      <w:spacing w:after="160" w:line="276" w:lineRule="auto"/>
      <w:ind w:left="720" w:hanging="720"/>
    </w:pPr>
    <w:rPr>
      <w:rFonts w:ascii="Times New Roman" w:eastAsia="Times New Roman" w:hAnsi="Times New Roman" w:cs="Times New Roman"/>
    </w:rPr>
  </w:style>
  <w:style w:type="character" w:customStyle="1" w:styleId="2Char">
    <w:name w:val="正文文本缩进 2 Char"/>
    <w:basedOn w:val="a0"/>
    <w:link w:val="21"/>
    <w:uiPriority w:val="99"/>
    <w:rsid w:val="00D21C1C"/>
    <w:rPr>
      <w:rFonts w:ascii="Times New Roman" w:eastAsia="Times New Roman" w:hAnsi="Times New Roman" w:cs="Times New Roman"/>
    </w:rPr>
  </w:style>
  <w:style w:type="paragraph" w:styleId="af6">
    <w:name w:val="Body Text"/>
    <w:basedOn w:val="a"/>
    <w:link w:val="Char7"/>
    <w:uiPriority w:val="99"/>
    <w:unhideWhenUsed/>
    <w:rsid w:val="001012DE"/>
    <w:pPr>
      <w:jc w:val="both"/>
    </w:pPr>
    <w:rPr>
      <w:rFonts w:ascii="Times New Roman" w:hAnsi="Times New Roman" w:cs="Times New Roman"/>
      <w:sz w:val="32"/>
      <w:szCs w:val="32"/>
    </w:rPr>
  </w:style>
  <w:style w:type="character" w:customStyle="1" w:styleId="Char7">
    <w:name w:val="正文文本 Char"/>
    <w:basedOn w:val="a0"/>
    <w:link w:val="af6"/>
    <w:uiPriority w:val="99"/>
    <w:rsid w:val="001012DE"/>
    <w:rPr>
      <w:rFonts w:ascii="Times New Roman" w:hAnsi="Times New Roman" w:cs="Times New Roman"/>
      <w:sz w:val="32"/>
      <w:szCs w:val="32"/>
    </w:rPr>
  </w:style>
  <w:style w:type="paragraph" w:styleId="22">
    <w:name w:val="Body Text 2"/>
    <w:basedOn w:val="a"/>
    <w:link w:val="2Char0"/>
    <w:uiPriority w:val="99"/>
    <w:unhideWhenUsed/>
    <w:rsid w:val="001012DE"/>
    <w:pPr>
      <w:spacing w:line="480" w:lineRule="auto"/>
    </w:pPr>
    <w:rPr>
      <w:rFonts w:ascii="Times New Roman" w:eastAsia="Times New Roman" w:hAnsi="Times New Roman" w:cs="Times New Roman"/>
      <w:color w:val="000000"/>
    </w:rPr>
  </w:style>
  <w:style w:type="character" w:customStyle="1" w:styleId="2Char0">
    <w:name w:val="正文文本 2 Char"/>
    <w:basedOn w:val="a0"/>
    <w:link w:val="22"/>
    <w:uiPriority w:val="99"/>
    <w:rsid w:val="001012DE"/>
    <w:rPr>
      <w:rFonts w:ascii="Times New Roman" w:eastAsia="Times New Roman" w:hAnsi="Times New Roman" w:cs="Times New Roman"/>
      <w:color w:val="000000"/>
    </w:rPr>
  </w:style>
  <w:style w:type="character" w:customStyle="1" w:styleId="UnresolvedMention2">
    <w:name w:val="Unresolved Mention2"/>
    <w:basedOn w:val="a0"/>
    <w:uiPriority w:val="99"/>
    <w:semiHidden/>
    <w:unhideWhenUsed/>
    <w:rsid w:val="005737F0"/>
    <w:rPr>
      <w:color w:val="605E5C"/>
      <w:shd w:val="clear" w:color="auto" w:fill="E1DFDD"/>
    </w:rPr>
  </w:style>
  <w:style w:type="paragraph" w:styleId="af7">
    <w:name w:val="No Spacing"/>
    <w:uiPriority w:val="1"/>
    <w:qFormat/>
    <w:rsid w:val="00B45B05"/>
  </w:style>
  <w:style w:type="paragraph" w:customStyle="1" w:styleId="11">
    <w:name w:val="正文1"/>
    <w:uiPriority w:val="99"/>
    <w:rsid w:val="00067354"/>
    <w:pPr>
      <w:spacing w:line="276" w:lineRule="auto"/>
    </w:pPr>
    <w:rPr>
      <w:rFonts w:ascii="Arial" w:hAnsi="Arial" w:cs="Arial"/>
      <w:color w:val="000000"/>
      <w:sz w:val="22"/>
      <w:szCs w:val="20"/>
      <w:lang w:val="pl-PL" w:eastAsia="pl-PL"/>
    </w:rPr>
  </w:style>
  <w:style w:type="character" w:styleId="af8">
    <w:name w:val="Strong"/>
    <w:uiPriority w:val="22"/>
    <w:qFormat/>
    <w:rsid w:val="00802FC3"/>
    <w:rPr>
      <w:rFonts w:cs="Times New Roman"/>
      <w:b/>
    </w:rPr>
  </w:style>
  <w:style w:type="character" w:customStyle="1" w:styleId="Char8">
    <w:name w:val="批注文字 Char"/>
    <w:rsid w:val="00802FC3"/>
    <w:rPr>
      <w:lang w:val="fr-FR" w:eastAsia="fr-FR"/>
    </w:rPr>
  </w:style>
  <w:style w:type="paragraph" w:styleId="af9">
    <w:name w:val="Plain Text"/>
    <w:basedOn w:val="a"/>
    <w:link w:val="Char9"/>
    <w:uiPriority w:val="99"/>
    <w:rsid w:val="00EC4442"/>
    <w:pPr>
      <w:widowControl w:val="0"/>
      <w:jc w:val="both"/>
    </w:pPr>
    <w:rPr>
      <w:rFonts w:ascii="宋体" w:hAnsi="Courier New" w:cs="Times New Roman"/>
      <w:sz w:val="20"/>
      <w:szCs w:val="21"/>
      <w:lang w:eastAsia="zh-CN"/>
    </w:rPr>
  </w:style>
  <w:style w:type="character" w:customStyle="1" w:styleId="Char9">
    <w:name w:val="纯文本 Char"/>
    <w:basedOn w:val="a0"/>
    <w:link w:val="af9"/>
    <w:uiPriority w:val="99"/>
    <w:rsid w:val="00EC4442"/>
    <w:rPr>
      <w:rFonts w:ascii="宋体" w:hAnsi="Courier New" w:cs="Times New Roman"/>
      <w:sz w:val="20"/>
      <w:szCs w:val="21"/>
      <w:lang w:eastAsia="zh-CN"/>
    </w:rPr>
  </w:style>
  <w:style w:type="paragraph" w:styleId="afa">
    <w:name w:val="caption"/>
    <w:basedOn w:val="a"/>
    <w:next w:val="a"/>
    <w:uiPriority w:val="35"/>
    <w:unhideWhenUsed/>
    <w:qFormat/>
    <w:rsid w:val="00F10A7D"/>
    <w:pPr>
      <w:spacing w:after="200"/>
    </w:pPr>
    <w:rPr>
      <w:rFonts w:asciiTheme="minorHAnsi" w:eastAsiaTheme="minorHAnsi" w:hAnsiTheme="minorHAnsi" w:cstheme="minorBidi"/>
      <w:i/>
      <w:iCs/>
      <w:color w:val="632E62" w:themeColor="text2"/>
      <w:sz w:val="18"/>
      <w:szCs w:val="18"/>
    </w:rPr>
  </w:style>
  <w:style w:type="paragraph" w:customStyle="1" w:styleId="Corpodeltesto">
    <w:name w:val="Corpo del tes.to"/>
    <w:basedOn w:val="af6"/>
    <w:rsid w:val="00A02A2A"/>
    <w:pPr>
      <w:suppressAutoHyphens/>
      <w:spacing w:line="360" w:lineRule="auto"/>
      <w:ind w:right="2977"/>
    </w:pPr>
    <w:rPr>
      <w:rFonts w:eastAsia="Times New Roman"/>
      <w:sz w:val="24"/>
      <w:szCs w:val="24"/>
      <w:lang w:val="it-IT"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1A4"/>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7">
    <w:name w:val="heading 7"/>
    <w:basedOn w:val="a"/>
    <w:next w:val="a"/>
    <w:link w:val="7Char"/>
    <w:uiPriority w:val="9"/>
    <w:unhideWhenUsed/>
    <w:qFormat/>
    <w:rsid w:val="004944F1"/>
    <w:pPr>
      <w:keepNext/>
      <w:jc w:val="center"/>
      <w:outlineLvl w:val="6"/>
    </w:pPr>
    <w:rPr>
      <w:rFonts w:ascii="Times New Roman" w:eastAsia="Times New Roman" w:hAnsi="Times New Roman" w:cs="Times New Roman"/>
      <w:b/>
    </w:rPr>
  </w:style>
  <w:style w:type="paragraph" w:styleId="8">
    <w:name w:val="heading 8"/>
    <w:basedOn w:val="a"/>
    <w:next w:val="a"/>
    <w:link w:val="8Char"/>
    <w:uiPriority w:val="9"/>
    <w:unhideWhenUsed/>
    <w:qFormat/>
    <w:rsid w:val="004944F1"/>
    <w:pPr>
      <w:keepNext/>
      <w:spacing w:line="480" w:lineRule="auto"/>
      <w:jc w:val="both"/>
      <w:outlineLvl w:val="7"/>
    </w:pPr>
    <w:rPr>
      <w:rFonts w:ascii="Times New Roman" w:eastAsia="Times New Roman" w:hAnsi="Times New Roman" w:cs="Times New Roman"/>
      <w:b/>
    </w:rPr>
  </w:style>
  <w:style w:type="paragraph" w:styleId="9">
    <w:name w:val="heading 9"/>
    <w:basedOn w:val="a"/>
    <w:next w:val="a"/>
    <w:link w:val="9Char"/>
    <w:uiPriority w:val="9"/>
    <w:unhideWhenUsed/>
    <w:qFormat/>
    <w:rsid w:val="00E313FF"/>
    <w:pPr>
      <w:keepNext/>
      <w:spacing w:line="480" w:lineRule="auto"/>
      <w:jc w:val="both"/>
      <w:outlineLvl w:val="8"/>
    </w:pPr>
    <w:rPr>
      <w:rFonts w:ascii="Times New Roman" w:eastAsia="Times New Roman" w:hAnsi="Times New Roman" w:cs="Times New Roman"/>
      <w:b/>
      <w:color w:val="231F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title"/>
    <w:basedOn w:val="a"/>
    <w:next w:val="a"/>
    <w:link w:val="Char"/>
    <w:uiPriority w:val="10"/>
    <w:qFormat/>
    <w:pPr>
      <w:keepNext/>
      <w:keepLines/>
      <w:spacing w:before="480" w:after="120"/>
    </w:pPr>
    <w:rPr>
      <w:b/>
      <w:sz w:val="72"/>
      <w:szCs w:val="72"/>
    </w:rPr>
  </w:style>
  <w:style w:type="character" w:styleId="a4">
    <w:name w:val="Placeholder Text"/>
    <w:basedOn w:val="a0"/>
    <w:uiPriority w:val="99"/>
    <w:semiHidden/>
    <w:rsid w:val="00EF6A66"/>
    <w:rPr>
      <w:color w:val="808080"/>
    </w:rPr>
  </w:style>
  <w:style w:type="character" w:styleId="a5">
    <w:name w:val="annotation reference"/>
    <w:basedOn w:val="a0"/>
    <w:uiPriority w:val="99"/>
    <w:semiHidden/>
    <w:unhideWhenUsed/>
    <w:rsid w:val="005C3F2E"/>
    <w:rPr>
      <w:sz w:val="18"/>
      <w:szCs w:val="18"/>
    </w:rPr>
  </w:style>
  <w:style w:type="paragraph" w:styleId="a6">
    <w:name w:val="annotation text"/>
    <w:basedOn w:val="a"/>
    <w:link w:val="Char1"/>
    <w:unhideWhenUsed/>
    <w:rsid w:val="005C3F2E"/>
  </w:style>
  <w:style w:type="character" w:customStyle="1" w:styleId="Char1">
    <w:name w:val="批注文字 Char1"/>
    <w:basedOn w:val="a0"/>
    <w:link w:val="a6"/>
    <w:uiPriority w:val="99"/>
    <w:rsid w:val="005C3F2E"/>
  </w:style>
  <w:style w:type="paragraph" w:styleId="a7">
    <w:name w:val="annotation subject"/>
    <w:basedOn w:val="a6"/>
    <w:next w:val="a6"/>
    <w:link w:val="Char0"/>
    <w:uiPriority w:val="99"/>
    <w:semiHidden/>
    <w:unhideWhenUsed/>
    <w:rsid w:val="005C3F2E"/>
    <w:rPr>
      <w:b/>
      <w:bCs/>
      <w:sz w:val="20"/>
      <w:szCs w:val="20"/>
    </w:rPr>
  </w:style>
  <w:style w:type="character" w:customStyle="1" w:styleId="Char0">
    <w:name w:val="批注主题 Char"/>
    <w:basedOn w:val="Char1"/>
    <w:link w:val="a7"/>
    <w:uiPriority w:val="99"/>
    <w:semiHidden/>
    <w:rsid w:val="005C3F2E"/>
    <w:rPr>
      <w:b/>
      <w:bCs/>
      <w:sz w:val="20"/>
      <w:szCs w:val="20"/>
    </w:rPr>
  </w:style>
  <w:style w:type="paragraph" w:styleId="a8">
    <w:name w:val="Balloon Text"/>
    <w:basedOn w:val="a"/>
    <w:link w:val="Char2"/>
    <w:uiPriority w:val="99"/>
    <w:semiHidden/>
    <w:unhideWhenUsed/>
    <w:rsid w:val="005C3F2E"/>
    <w:rPr>
      <w:rFonts w:ascii="Times New Roman" w:hAnsi="Times New Roman" w:cs="Times New Roman"/>
      <w:sz w:val="18"/>
      <w:szCs w:val="18"/>
    </w:rPr>
  </w:style>
  <w:style w:type="character" w:customStyle="1" w:styleId="Char2">
    <w:name w:val="批注框文本 Char"/>
    <w:basedOn w:val="a0"/>
    <w:link w:val="a8"/>
    <w:uiPriority w:val="99"/>
    <w:semiHidden/>
    <w:rsid w:val="005C3F2E"/>
    <w:rPr>
      <w:rFonts w:ascii="Times New Roman" w:hAnsi="Times New Roman" w:cs="Times New Roman"/>
      <w:sz w:val="18"/>
      <w:szCs w:val="18"/>
    </w:rPr>
  </w:style>
  <w:style w:type="paragraph" w:styleId="a9">
    <w:name w:val="header"/>
    <w:basedOn w:val="a"/>
    <w:link w:val="Char3"/>
    <w:uiPriority w:val="99"/>
    <w:unhideWhenUsed/>
    <w:rsid w:val="005C3F2E"/>
    <w:pPr>
      <w:tabs>
        <w:tab w:val="center" w:pos="4680"/>
        <w:tab w:val="right" w:pos="9360"/>
      </w:tabs>
    </w:pPr>
  </w:style>
  <w:style w:type="character" w:customStyle="1" w:styleId="Char3">
    <w:name w:val="页眉 Char"/>
    <w:basedOn w:val="a0"/>
    <w:link w:val="a9"/>
    <w:uiPriority w:val="99"/>
    <w:rsid w:val="005C3F2E"/>
  </w:style>
  <w:style w:type="paragraph" w:styleId="aa">
    <w:name w:val="footer"/>
    <w:basedOn w:val="a"/>
    <w:link w:val="Char4"/>
    <w:uiPriority w:val="99"/>
    <w:unhideWhenUsed/>
    <w:rsid w:val="005C3F2E"/>
    <w:pPr>
      <w:tabs>
        <w:tab w:val="center" w:pos="4680"/>
        <w:tab w:val="right" w:pos="9360"/>
      </w:tabs>
    </w:pPr>
  </w:style>
  <w:style w:type="character" w:customStyle="1" w:styleId="Char4">
    <w:name w:val="页脚 Char"/>
    <w:basedOn w:val="a0"/>
    <w:link w:val="aa"/>
    <w:uiPriority w:val="99"/>
    <w:rsid w:val="005C3F2E"/>
  </w:style>
  <w:style w:type="paragraph" w:styleId="ab">
    <w:name w:val="List Paragraph"/>
    <w:basedOn w:val="a"/>
    <w:uiPriority w:val="34"/>
    <w:qFormat/>
    <w:rsid w:val="004B0D36"/>
    <w:pPr>
      <w:ind w:left="720"/>
      <w:contextualSpacing/>
    </w:pPr>
  </w:style>
  <w:style w:type="character" w:styleId="ac">
    <w:name w:val="Hyperlink"/>
    <w:basedOn w:val="a0"/>
    <w:uiPriority w:val="99"/>
    <w:unhideWhenUsed/>
    <w:rsid w:val="000B446B"/>
    <w:rPr>
      <w:color w:val="0000FF"/>
      <w:u w:val="single"/>
    </w:rPr>
  </w:style>
  <w:style w:type="character" w:styleId="ad">
    <w:name w:val="Emphasis"/>
    <w:basedOn w:val="a0"/>
    <w:uiPriority w:val="20"/>
    <w:qFormat/>
    <w:rsid w:val="000B446B"/>
    <w:rPr>
      <w:i/>
      <w:iCs/>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20">
    <w:name w:val="2"/>
    <w:basedOn w:val="a1"/>
    <w:tblPr>
      <w:tblStyleRowBandSize w:val="1"/>
      <w:tblStyleColBandSize w:val="1"/>
      <w:tblInd w:w="0" w:type="dxa"/>
      <w:tblCellMar>
        <w:top w:w="0" w:type="dxa"/>
        <w:left w:w="115" w:type="dxa"/>
        <w:bottom w:w="0" w:type="dxa"/>
        <w:right w:w="115" w:type="dxa"/>
      </w:tblCellMar>
    </w:tblPr>
  </w:style>
  <w:style w:type="table" w:customStyle="1" w:styleId="10">
    <w:name w:val="1"/>
    <w:basedOn w:val="a1"/>
    <w:tblPr>
      <w:tblStyleRowBandSize w:val="1"/>
      <w:tblStyleColBandSize w:val="1"/>
      <w:tblInd w:w="0" w:type="dxa"/>
      <w:tblCellMar>
        <w:top w:w="0" w:type="dxa"/>
        <w:left w:w="115" w:type="dxa"/>
        <w:bottom w:w="0" w:type="dxa"/>
        <w:right w:w="115" w:type="dxa"/>
      </w:tblCellMar>
    </w:tblPr>
  </w:style>
  <w:style w:type="character" w:customStyle="1" w:styleId="EndNoteBibliographyChar">
    <w:name w:val="EndNote Bibliography Char"/>
    <w:basedOn w:val="a0"/>
    <w:link w:val="EndNoteBibliography"/>
    <w:locked/>
    <w:rsid w:val="00A2793B"/>
  </w:style>
  <w:style w:type="paragraph" w:customStyle="1" w:styleId="EndNoteBibliography">
    <w:name w:val="EndNote Bibliography"/>
    <w:basedOn w:val="a"/>
    <w:link w:val="EndNoteBibliographyChar"/>
    <w:rsid w:val="00A2793B"/>
    <w:pPr>
      <w:spacing w:after="160"/>
    </w:pPr>
  </w:style>
  <w:style w:type="paragraph" w:styleId="af">
    <w:name w:val="Normal (Web)"/>
    <w:basedOn w:val="a"/>
    <w:uiPriority w:val="99"/>
    <w:unhideWhenUsed/>
    <w:rsid w:val="00076CB4"/>
    <w:pPr>
      <w:spacing w:before="100" w:beforeAutospacing="1" w:after="100" w:afterAutospacing="1"/>
    </w:pPr>
    <w:rPr>
      <w:rFonts w:ascii="Times New Roman" w:eastAsia="Times New Roman" w:hAnsi="Times New Roman" w:cs="Times New Roman"/>
    </w:rPr>
  </w:style>
  <w:style w:type="table" w:styleId="af0">
    <w:name w:val="Table Grid"/>
    <w:basedOn w:val="a1"/>
    <w:uiPriority w:val="39"/>
    <w:unhideWhenUsed/>
    <w:rsid w:val="00AC226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endnote text"/>
    <w:basedOn w:val="a"/>
    <w:link w:val="Char5"/>
    <w:uiPriority w:val="99"/>
    <w:semiHidden/>
    <w:unhideWhenUsed/>
    <w:rsid w:val="00D14AFA"/>
    <w:rPr>
      <w:sz w:val="20"/>
      <w:szCs w:val="20"/>
    </w:rPr>
  </w:style>
  <w:style w:type="character" w:customStyle="1" w:styleId="Char5">
    <w:name w:val="尾注文本 Char"/>
    <w:basedOn w:val="a0"/>
    <w:link w:val="af1"/>
    <w:uiPriority w:val="99"/>
    <w:semiHidden/>
    <w:rsid w:val="00D14AFA"/>
    <w:rPr>
      <w:sz w:val="20"/>
      <w:szCs w:val="20"/>
    </w:rPr>
  </w:style>
  <w:style w:type="character" w:styleId="af2">
    <w:name w:val="endnote reference"/>
    <w:basedOn w:val="a0"/>
    <w:uiPriority w:val="99"/>
    <w:semiHidden/>
    <w:unhideWhenUsed/>
    <w:rsid w:val="00D14AFA"/>
    <w:rPr>
      <w:vertAlign w:val="superscript"/>
    </w:rPr>
  </w:style>
  <w:style w:type="character" w:customStyle="1" w:styleId="UnresolvedMention1">
    <w:name w:val="Unresolved Mention1"/>
    <w:basedOn w:val="a0"/>
    <w:uiPriority w:val="99"/>
    <w:semiHidden/>
    <w:unhideWhenUsed/>
    <w:rsid w:val="00825E27"/>
    <w:rPr>
      <w:color w:val="605E5C"/>
      <w:shd w:val="clear" w:color="auto" w:fill="E1DFDD"/>
    </w:rPr>
  </w:style>
  <w:style w:type="paragraph" w:styleId="af3">
    <w:name w:val="Revision"/>
    <w:hidden/>
    <w:uiPriority w:val="99"/>
    <w:semiHidden/>
    <w:rsid w:val="00524BBA"/>
  </w:style>
  <w:style w:type="character" w:customStyle="1" w:styleId="Char">
    <w:name w:val="标题 Char"/>
    <w:aliases w:val="title Char"/>
    <w:basedOn w:val="a0"/>
    <w:link w:val="a3"/>
    <w:uiPriority w:val="10"/>
    <w:rsid w:val="003C58E2"/>
    <w:rPr>
      <w:b/>
      <w:sz w:val="72"/>
      <w:szCs w:val="72"/>
    </w:rPr>
  </w:style>
  <w:style w:type="paragraph" w:customStyle="1" w:styleId="desc">
    <w:name w:val="desc"/>
    <w:basedOn w:val="a"/>
    <w:rsid w:val="003C58E2"/>
    <w:pPr>
      <w:spacing w:before="100" w:beforeAutospacing="1" w:after="100" w:afterAutospacing="1"/>
    </w:pPr>
    <w:rPr>
      <w:rFonts w:ascii="Times" w:hAnsi="Times"/>
      <w:sz w:val="20"/>
      <w:szCs w:val="20"/>
    </w:rPr>
  </w:style>
  <w:style w:type="paragraph" w:customStyle="1" w:styleId="details">
    <w:name w:val="details"/>
    <w:basedOn w:val="a"/>
    <w:rsid w:val="003C58E2"/>
    <w:pPr>
      <w:spacing w:before="100" w:beforeAutospacing="1" w:after="100" w:afterAutospacing="1"/>
    </w:pPr>
    <w:rPr>
      <w:rFonts w:ascii="Times" w:hAnsi="Times"/>
      <w:sz w:val="20"/>
      <w:szCs w:val="20"/>
    </w:rPr>
  </w:style>
  <w:style w:type="character" w:customStyle="1" w:styleId="jrnl">
    <w:name w:val="jrnl"/>
    <w:basedOn w:val="a0"/>
    <w:rsid w:val="003C58E2"/>
  </w:style>
  <w:style w:type="character" w:styleId="af4">
    <w:name w:val="FollowedHyperlink"/>
    <w:basedOn w:val="a0"/>
    <w:uiPriority w:val="99"/>
    <w:semiHidden/>
    <w:unhideWhenUsed/>
    <w:rsid w:val="003C58E2"/>
    <w:rPr>
      <w:color w:val="666699" w:themeColor="followedHyperlink"/>
      <w:u w:val="single"/>
    </w:rPr>
  </w:style>
  <w:style w:type="character" w:customStyle="1" w:styleId="7Char">
    <w:name w:val="标题 7 Char"/>
    <w:basedOn w:val="a0"/>
    <w:link w:val="7"/>
    <w:uiPriority w:val="9"/>
    <w:rsid w:val="004944F1"/>
    <w:rPr>
      <w:rFonts w:ascii="Times New Roman" w:eastAsia="Times New Roman" w:hAnsi="Times New Roman" w:cs="Times New Roman"/>
      <w:b/>
    </w:rPr>
  </w:style>
  <w:style w:type="character" w:customStyle="1" w:styleId="8Char">
    <w:name w:val="标题 8 Char"/>
    <w:basedOn w:val="a0"/>
    <w:link w:val="8"/>
    <w:uiPriority w:val="9"/>
    <w:rsid w:val="004944F1"/>
    <w:rPr>
      <w:rFonts w:ascii="Times New Roman" w:eastAsia="Times New Roman" w:hAnsi="Times New Roman" w:cs="Times New Roman"/>
      <w:b/>
    </w:rPr>
  </w:style>
  <w:style w:type="character" w:customStyle="1" w:styleId="9Char">
    <w:name w:val="标题 9 Char"/>
    <w:basedOn w:val="a0"/>
    <w:link w:val="9"/>
    <w:uiPriority w:val="9"/>
    <w:rsid w:val="00E313FF"/>
    <w:rPr>
      <w:rFonts w:ascii="Times New Roman" w:eastAsia="Times New Roman" w:hAnsi="Times New Roman" w:cs="Times New Roman"/>
      <w:b/>
      <w:color w:val="231F20"/>
    </w:rPr>
  </w:style>
  <w:style w:type="paragraph" w:styleId="af5">
    <w:name w:val="Body Text Indent"/>
    <w:basedOn w:val="a"/>
    <w:link w:val="Char6"/>
    <w:uiPriority w:val="99"/>
    <w:unhideWhenUsed/>
    <w:rsid w:val="00AB5D94"/>
    <w:pPr>
      <w:spacing w:line="480" w:lineRule="auto"/>
      <w:ind w:firstLine="720"/>
    </w:pPr>
    <w:rPr>
      <w:rFonts w:ascii="Times New Roman" w:eastAsia="Times New Roman" w:hAnsi="Times New Roman" w:cs="Times New Roman"/>
      <w:color w:val="000000"/>
    </w:rPr>
  </w:style>
  <w:style w:type="character" w:customStyle="1" w:styleId="Char6">
    <w:name w:val="正文文本缩进 Char"/>
    <w:basedOn w:val="a0"/>
    <w:link w:val="af5"/>
    <w:uiPriority w:val="99"/>
    <w:rsid w:val="00AB5D94"/>
    <w:rPr>
      <w:rFonts w:ascii="Times New Roman" w:eastAsia="Times New Roman" w:hAnsi="Times New Roman" w:cs="Times New Roman"/>
      <w:color w:val="000000"/>
    </w:rPr>
  </w:style>
  <w:style w:type="paragraph" w:styleId="21">
    <w:name w:val="Body Text Indent 2"/>
    <w:basedOn w:val="a"/>
    <w:link w:val="2Char"/>
    <w:uiPriority w:val="99"/>
    <w:unhideWhenUsed/>
    <w:rsid w:val="00D21C1C"/>
    <w:pPr>
      <w:pBdr>
        <w:top w:val="nil"/>
        <w:left w:val="nil"/>
        <w:bottom w:val="nil"/>
        <w:right w:val="nil"/>
        <w:between w:val="nil"/>
      </w:pBdr>
      <w:spacing w:after="160" w:line="276" w:lineRule="auto"/>
      <w:ind w:left="720" w:hanging="720"/>
    </w:pPr>
    <w:rPr>
      <w:rFonts w:ascii="Times New Roman" w:eastAsia="Times New Roman" w:hAnsi="Times New Roman" w:cs="Times New Roman"/>
    </w:rPr>
  </w:style>
  <w:style w:type="character" w:customStyle="1" w:styleId="2Char">
    <w:name w:val="正文文本缩进 2 Char"/>
    <w:basedOn w:val="a0"/>
    <w:link w:val="21"/>
    <w:uiPriority w:val="99"/>
    <w:rsid w:val="00D21C1C"/>
    <w:rPr>
      <w:rFonts w:ascii="Times New Roman" w:eastAsia="Times New Roman" w:hAnsi="Times New Roman" w:cs="Times New Roman"/>
    </w:rPr>
  </w:style>
  <w:style w:type="paragraph" w:styleId="af6">
    <w:name w:val="Body Text"/>
    <w:basedOn w:val="a"/>
    <w:link w:val="Char7"/>
    <w:uiPriority w:val="99"/>
    <w:unhideWhenUsed/>
    <w:rsid w:val="001012DE"/>
    <w:pPr>
      <w:jc w:val="both"/>
    </w:pPr>
    <w:rPr>
      <w:rFonts w:ascii="Times New Roman" w:hAnsi="Times New Roman" w:cs="Times New Roman"/>
      <w:sz w:val="32"/>
      <w:szCs w:val="32"/>
    </w:rPr>
  </w:style>
  <w:style w:type="character" w:customStyle="1" w:styleId="Char7">
    <w:name w:val="正文文本 Char"/>
    <w:basedOn w:val="a0"/>
    <w:link w:val="af6"/>
    <w:uiPriority w:val="99"/>
    <w:rsid w:val="001012DE"/>
    <w:rPr>
      <w:rFonts w:ascii="Times New Roman" w:hAnsi="Times New Roman" w:cs="Times New Roman"/>
      <w:sz w:val="32"/>
      <w:szCs w:val="32"/>
    </w:rPr>
  </w:style>
  <w:style w:type="paragraph" w:styleId="22">
    <w:name w:val="Body Text 2"/>
    <w:basedOn w:val="a"/>
    <w:link w:val="2Char0"/>
    <w:uiPriority w:val="99"/>
    <w:unhideWhenUsed/>
    <w:rsid w:val="001012DE"/>
    <w:pPr>
      <w:spacing w:line="480" w:lineRule="auto"/>
    </w:pPr>
    <w:rPr>
      <w:rFonts w:ascii="Times New Roman" w:eastAsia="Times New Roman" w:hAnsi="Times New Roman" w:cs="Times New Roman"/>
      <w:color w:val="000000"/>
    </w:rPr>
  </w:style>
  <w:style w:type="character" w:customStyle="1" w:styleId="2Char0">
    <w:name w:val="正文文本 2 Char"/>
    <w:basedOn w:val="a0"/>
    <w:link w:val="22"/>
    <w:uiPriority w:val="99"/>
    <w:rsid w:val="001012DE"/>
    <w:rPr>
      <w:rFonts w:ascii="Times New Roman" w:eastAsia="Times New Roman" w:hAnsi="Times New Roman" w:cs="Times New Roman"/>
      <w:color w:val="000000"/>
    </w:rPr>
  </w:style>
  <w:style w:type="character" w:customStyle="1" w:styleId="UnresolvedMention2">
    <w:name w:val="Unresolved Mention2"/>
    <w:basedOn w:val="a0"/>
    <w:uiPriority w:val="99"/>
    <w:semiHidden/>
    <w:unhideWhenUsed/>
    <w:rsid w:val="005737F0"/>
    <w:rPr>
      <w:color w:val="605E5C"/>
      <w:shd w:val="clear" w:color="auto" w:fill="E1DFDD"/>
    </w:rPr>
  </w:style>
  <w:style w:type="paragraph" w:styleId="af7">
    <w:name w:val="No Spacing"/>
    <w:uiPriority w:val="1"/>
    <w:qFormat/>
    <w:rsid w:val="00B45B05"/>
  </w:style>
  <w:style w:type="paragraph" w:customStyle="1" w:styleId="11">
    <w:name w:val="正文1"/>
    <w:uiPriority w:val="99"/>
    <w:rsid w:val="00067354"/>
    <w:pPr>
      <w:spacing w:line="276" w:lineRule="auto"/>
    </w:pPr>
    <w:rPr>
      <w:rFonts w:ascii="Arial" w:hAnsi="Arial" w:cs="Arial"/>
      <w:color w:val="000000"/>
      <w:sz w:val="22"/>
      <w:szCs w:val="20"/>
      <w:lang w:val="pl-PL" w:eastAsia="pl-PL"/>
    </w:rPr>
  </w:style>
  <w:style w:type="character" w:styleId="af8">
    <w:name w:val="Strong"/>
    <w:uiPriority w:val="22"/>
    <w:qFormat/>
    <w:rsid w:val="00802FC3"/>
    <w:rPr>
      <w:rFonts w:cs="Times New Roman"/>
      <w:b/>
    </w:rPr>
  </w:style>
  <w:style w:type="character" w:customStyle="1" w:styleId="Char8">
    <w:name w:val="批注文字 Char"/>
    <w:rsid w:val="00802FC3"/>
    <w:rPr>
      <w:lang w:val="fr-FR" w:eastAsia="fr-FR"/>
    </w:rPr>
  </w:style>
  <w:style w:type="paragraph" w:styleId="af9">
    <w:name w:val="Plain Text"/>
    <w:basedOn w:val="a"/>
    <w:link w:val="Char9"/>
    <w:uiPriority w:val="99"/>
    <w:rsid w:val="00EC4442"/>
    <w:pPr>
      <w:widowControl w:val="0"/>
      <w:jc w:val="both"/>
    </w:pPr>
    <w:rPr>
      <w:rFonts w:ascii="宋体" w:hAnsi="Courier New" w:cs="Times New Roman"/>
      <w:sz w:val="20"/>
      <w:szCs w:val="21"/>
      <w:lang w:eastAsia="zh-CN"/>
    </w:rPr>
  </w:style>
  <w:style w:type="character" w:customStyle="1" w:styleId="Char9">
    <w:name w:val="纯文本 Char"/>
    <w:basedOn w:val="a0"/>
    <w:link w:val="af9"/>
    <w:uiPriority w:val="99"/>
    <w:rsid w:val="00EC4442"/>
    <w:rPr>
      <w:rFonts w:ascii="宋体" w:hAnsi="Courier New" w:cs="Times New Roman"/>
      <w:sz w:val="20"/>
      <w:szCs w:val="21"/>
      <w:lang w:eastAsia="zh-CN"/>
    </w:rPr>
  </w:style>
  <w:style w:type="paragraph" w:styleId="afa">
    <w:name w:val="caption"/>
    <w:basedOn w:val="a"/>
    <w:next w:val="a"/>
    <w:uiPriority w:val="35"/>
    <w:unhideWhenUsed/>
    <w:qFormat/>
    <w:rsid w:val="00F10A7D"/>
    <w:pPr>
      <w:spacing w:after="200"/>
    </w:pPr>
    <w:rPr>
      <w:rFonts w:asciiTheme="minorHAnsi" w:eastAsiaTheme="minorHAnsi" w:hAnsiTheme="minorHAnsi" w:cstheme="minorBidi"/>
      <w:i/>
      <w:iCs/>
      <w:color w:val="632E62" w:themeColor="text2"/>
      <w:sz w:val="18"/>
      <w:szCs w:val="18"/>
    </w:rPr>
  </w:style>
  <w:style w:type="paragraph" w:customStyle="1" w:styleId="Corpodeltesto">
    <w:name w:val="Corpo del tes.to"/>
    <w:basedOn w:val="af6"/>
    <w:rsid w:val="00A02A2A"/>
    <w:pPr>
      <w:suppressAutoHyphens/>
      <w:spacing w:line="360" w:lineRule="auto"/>
      <w:ind w:right="2977"/>
    </w:pPr>
    <w:rPr>
      <w:rFonts w:eastAsia="Times New Roman"/>
      <w:sz w:val="24"/>
      <w:szCs w:val="24"/>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94773">
      <w:bodyDiv w:val="1"/>
      <w:marLeft w:val="0"/>
      <w:marRight w:val="0"/>
      <w:marTop w:val="0"/>
      <w:marBottom w:val="0"/>
      <w:divBdr>
        <w:top w:val="none" w:sz="0" w:space="0" w:color="auto"/>
        <w:left w:val="none" w:sz="0" w:space="0" w:color="auto"/>
        <w:bottom w:val="none" w:sz="0" w:space="0" w:color="auto"/>
        <w:right w:val="none" w:sz="0" w:space="0" w:color="auto"/>
      </w:divBdr>
    </w:div>
    <w:div w:id="268124758">
      <w:bodyDiv w:val="1"/>
      <w:marLeft w:val="0"/>
      <w:marRight w:val="0"/>
      <w:marTop w:val="0"/>
      <w:marBottom w:val="0"/>
      <w:divBdr>
        <w:top w:val="none" w:sz="0" w:space="0" w:color="auto"/>
        <w:left w:val="none" w:sz="0" w:space="0" w:color="auto"/>
        <w:bottom w:val="none" w:sz="0" w:space="0" w:color="auto"/>
        <w:right w:val="none" w:sz="0" w:space="0" w:color="auto"/>
      </w:divBdr>
    </w:div>
    <w:div w:id="648021619">
      <w:bodyDiv w:val="1"/>
      <w:marLeft w:val="0"/>
      <w:marRight w:val="0"/>
      <w:marTop w:val="0"/>
      <w:marBottom w:val="0"/>
      <w:divBdr>
        <w:top w:val="none" w:sz="0" w:space="0" w:color="auto"/>
        <w:left w:val="none" w:sz="0" w:space="0" w:color="auto"/>
        <w:bottom w:val="none" w:sz="0" w:space="0" w:color="auto"/>
        <w:right w:val="none" w:sz="0" w:space="0" w:color="auto"/>
      </w:divBdr>
      <w:divsChild>
        <w:div w:id="30693263">
          <w:marLeft w:val="0"/>
          <w:marRight w:val="0"/>
          <w:marTop w:val="0"/>
          <w:marBottom w:val="0"/>
          <w:divBdr>
            <w:top w:val="none" w:sz="0" w:space="0" w:color="auto"/>
            <w:left w:val="none" w:sz="0" w:space="0" w:color="auto"/>
            <w:bottom w:val="none" w:sz="0" w:space="0" w:color="auto"/>
            <w:right w:val="none" w:sz="0" w:space="0" w:color="auto"/>
          </w:divBdr>
          <w:divsChild>
            <w:div w:id="1794134355">
              <w:marLeft w:val="0"/>
              <w:marRight w:val="0"/>
              <w:marTop w:val="0"/>
              <w:marBottom w:val="0"/>
              <w:divBdr>
                <w:top w:val="none" w:sz="0" w:space="0" w:color="auto"/>
                <w:left w:val="none" w:sz="0" w:space="0" w:color="auto"/>
                <w:bottom w:val="none" w:sz="0" w:space="0" w:color="auto"/>
                <w:right w:val="none" w:sz="0" w:space="0" w:color="auto"/>
              </w:divBdr>
              <w:divsChild>
                <w:div w:id="1934046705">
                  <w:marLeft w:val="0"/>
                  <w:marRight w:val="0"/>
                  <w:marTop w:val="0"/>
                  <w:marBottom w:val="0"/>
                  <w:divBdr>
                    <w:top w:val="none" w:sz="0" w:space="0" w:color="auto"/>
                    <w:left w:val="none" w:sz="0" w:space="0" w:color="auto"/>
                    <w:bottom w:val="none" w:sz="0" w:space="0" w:color="auto"/>
                    <w:right w:val="none" w:sz="0" w:space="0" w:color="auto"/>
                  </w:divBdr>
                  <w:divsChild>
                    <w:div w:id="1601334276">
                      <w:marLeft w:val="0"/>
                      <w:marRight w:val="0"/>
                      <w:marTop w:val="0"/>
                      <w:marBottom w:val="0"/>
                      <w:divBdr>
                        <w:top w:val="none" w:sz="0" w:space="0" w:color="auto"/>
                        <w:left w:val="none" w:sz="0" w:space="0" w:color="auto"/>
                        <w:bottom w:val="none" w:sz="0" w:space="0" w:color="auto"/>
                        <w:right w:val="none" w:sz="0" w:space="0" w:color="auto"/>
                      </w:divBdr>
                      <w:divsChild>
                        <w:div w:id="8999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571061">
      <w:bodyDiv w:val="1"/>
      <w:marLeft w:val="0"/>
      <w:marRight w:val="0"/>
      <w:marTop w:val="0"/>
      <w:marBottom w:val="0"/>
      <w:divBdr>
        <w:top w:val="none" w:sz="0" w:space="0" w:color="auto"/>
        <w:left w:val="none" w:sz="0" w:space="0" w:color="auto"/>
        <w:bottom w:val="none" w:sz="0" w:space="0" w:color="auto"/>
        <w:right w:val="none" w:sz="0" w:space="0" w:color="auto"/>
      </w:divBdr>
    </w:div>
    <w:div w:id="848133358">
      <w:bodyDiv w:val="1"/>
      <w:marLeft w:val="0"/>
      <w:marRight w:val="0"/>
      <w:marTop w:val="0"/>
      <w:marBottom w:val="0"/>
      <w:divBdr>
        <w:top w:val="none" w:sz="0" w:space="0" w:color="auto"/>
        <w:left w:val="none" w:sz="0" w:space="0" w:color="auto"/>
        <w:bottom w:val="none" w:sz="0" w:space="0" w:color="auto"/>
        <w:right w:val="none" w:sz="0" w:space="0" w:color="auto"/>
      </w:divBdr>
      <w:divsChild>
        <w:div w:id="1672365886">
          <w:marLeft w:val="0"/>
          <w:marRight w:val="0"/>
          <w:marTop w:val="0"/>
          <w:marBottom w:val="0"/>
          <w:divBdr>
            <w:top w:val="none" w:sz="0" w:space="0" w:color="auto"/>
            <w:left w:val="none" w:sz="0" w:space="0" w:color="auto"/>
            <w:bottom w:val="none" w:sz="0" w:space="0" w:color="auto"/>
            <w:right w:val="none" w:sz="0" w:space="0" w:color="auto"/>
          </w:divBdr>
          <w:divsChild>
            <w:div w:id="50158834">
              <w:marLeft w:val="0"/>
              <w:marRight w:val="0"/>
              <w:marTop w:val="0"/>
              <w:marBottom w:val="0"/>
              <w:divBdr>
                <w:top w:val="none" w:sz="0" w:space="0" w:color="auto"/>
                <w:left w:val="none" w:sz="0" w:space="0" w:color="auto"/>
                <w:bottom w:val="none" w:sz="0" w:space="0" w:color="auto"/>
                <w:right w:val="none" w:sz="0" w:space="0" w:color="auto"/>
              </w:divBdr>
              <w:divsChild>
                <w:div w:id="558636504">
                  <w:marLeft w:val="0"/>
                  <w:marRight w:val="0"/>
                  <w:marTop w:val="0"/>
                  <w:marBottom w:val="0"/>
                  <w:divBdr>
                    <w:top w:val="none" w:sz="0" w:space="0" w:color="auto"/>
                    <w:left w:val="none" w:sz="0" w:space="0" w:color="auto"/>
                    <w:bottom w:val="none" w:sz="0" w:space="0" w:color="auto"/>
                    <w:right w:val="none" w:sz="0" w:space="0" w:color="auto"/>
                  </w:divBdr>
                  <w:divsChild>
                    <w:div w:id="252513919">
                      <w:marLeft w:val="0"/>
                      <w:marRight w:val="0"/>
                      <w:marTop w:val="0"/>
                      <w:marBottom w:val="0"/>
                      <w:divBdr>
                        <w:top w:val="none" w:sz="0" w:space="0" w:color="auto"/>
                        <w:left w:val="none" w:sz="0" w:space="0" w:color="auto"/>
                        <w:bottom w:val="none" w:sz="0" w:space="0" w:color="auto"/>
                        <w:right w:val="none" w:sz="0" w:space="0" w:color="auto"/>
                      </w:divBdr>
                      <w:divsChild>
                        <w:div w:id="811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932374">
      <w:bodyDiv w:val="1"/>
      <w:marLeft w:val="0"/>
      <w:marRight w:val="0"/>
      <w:marTop w:val="0"/>
      <w:marBottom w:val="0"/>
      <w:divBdr>
        <w:top w:val="none" w:sz="0" w:space="0" w:color="auto"/>
        <w:left w:val="none" w:sz="0" w:space="0" w:color="auto"/>
        <w:bottom w:val="none" w:sz="0" w:space="0" w:color="auto"/>
        <w:right w:val="none" w:sz="0" w:space="0" w:color="auto"/>
      </w:divBdr>
    </w:div>
    <w:div w:id="1140078527">
      <w:bodyDiv w:val="1"/>
      <w:marLeft w:val="0"/>
      <w:marRight w:val="0"/>
      <w:marTop w:val="0"/>
      <w:marBottom w:val="0"/>
      <w:divBdr>
        <w:top w:val="none" w:sz="0" w:space="0" w:color="auto"/>
        <w:left w:val="none" w:sz="0" w:space="0" w:color="auto"/>
        <w:bottom w:val="none" w:sz="0" w:space="0" w:color="auto"/>
        <w:right w:val="none" w:sz="0" w:space="0" w:color="auto"/>
      </w:divBdr>
      <w:divsChild>
        <w:div w:id="1186946230">
          <w:marLeft w:val="0"/>
          <w:marRight w:val="0"/>
          <w:marTop w:val="0"/>
          <w:marBottom w:val="0"/>
          <w:divBdr>
            <w:top w:val="none" w:sz="0" w:space="0" w:color="auto"/>
            <w:left w:val="none" w:sz="0" w:space="0" w:color="auto"/>
            <w:bottom w:val="none" w:sz="0" w:space="0" w:color="auto"/>
            <w:right w:val="none" w:sz="0" w:space="0" w:color="auto"/>
          </w:divBdr>
          <w:divsChild>
            <w:div w:id="1660116480">
              <w:marLeft w:val="0"/>
              <w:marRight w:val="0"/>
              <w:marTop w:val="0"/>
              <w:marBottom w:val="0"/>
              <w:divBdr>
                <w:top w:val="none" w:sz="0" w:space="0" w:color="auto"/>
                <w:left w:val="none" w:sz="0" w:space="0" w:color="auto"/>
                <w:bottom w:val="none" w:sz="0" w:space="0" w:color="auto"/>
                <w:right w:val="none" w:sz="0" w:space="0" w:color="auto"/>
              </w:divBdr>
              <w:divsChild>
                <w:div w:id="1056856890">
                  <w:marLeft w:val="0"/>
                  <w:marRight w:val="0"/>
                  <w:marTop w:val="0"/>
                  <w:marBottom w:val="0"/>
                  <w:divBdr>
                    <w:top w:val="none" w:sz="0" w:space="0" w:color="auto"/>
                    <w:left w:val="none" w:sz="0" w:space="0" w:color="auto"/>
                    <w:bottom w:val="none" w:sz="0" w:space="0" w:color="auto"/>
                    <w:right w:val="none" w:sz="0" w:space="0" w:color="auto"/>
                  </w:divBdr>
                  <w:divsChild>
                    <w:div w:id="1281767506">
                      <w:marLeft w:val="0"/>
                      <w:marRight w:val="0"/>
                      <w:marTop w:val="0"/>
                      <w:marBottom w:val="0"/>
                      <w:divBdr>
                        <w:top w:val="none" w:sz="0" w:space="0" w:color="auto"/>
                        <w:left w:val="none" w:sz="0" w:space="0" w:color="auto"/>
                        <w:bottom w:val="none" w:sz="0" w:space="0" w:color="auto"/>
                        <w:right w:val="none" w:sz="0" w:space="0" w:color="auto"/>
                      </w:divBdr>
                      <w:divsChild>
                        <w:div w:id="8144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90780">
      <w:bodyDiv w:val="1"/>
      <w:marLeft w:val="0"/>
      <w:marRight w:val="0"/>
      <w:marTop w:val="0"/>
      <w:marBottom w:val="0"/>
      <w:divBdr>
        <w:top w:val="none" w:sz="0" w:space="0" w:color="auto"/>
        <w:left w:val="none" w:sz="0" w:space="0" w:color="auto"/>
        <w:bottom w:val="none" w:sz="0" w:space="0" w:color="auto"/>
        <w:right w:val="none" w:sz="0" w:space="0" w:color="auto"/>
      </w:divBdr>
    </w:div>
    <w:div w:id="1217007150">
      <w:bodyDiv w:val="1"/>
      <w:marLeft w:val="0"/>
      <w:marRight w:val="0"/>
      <w:marTop w:val="0"/>
      <w:marBottom w:val="0"/>
      <w:divBdr>
        <w:top w:val="none" w:sz="0" w:space="0" w:color="auto"/>
        <w:left w:val="none" w:sz="0" w:space="0" w:color="auto"/>
        <w:bottom w:val="none" w:sz="0" w:space="0" w:color="auto"/>
        <w:right w:val="none" w:sz="0" w:space="0" w:color="auto"/>
      </w:divBdr>
      <w:divsChild>
        <w:div w:id="1285575605">
          <w:marLeft w:val="0"/>
          <w:marRight w:val="0"/>
          <w:marTop w:val="34"/>
          <w:marBottom w:val="34"/>
          <w:divBdr>
            <w:top w:val="none" w:sz="0" w:space="0" w:color="auto"/>
            <w:left w:val="none" w:sz="0" w:space="0" w:color="auto"/>
            <w:bottom w:val="none" w:sz="0" w:space="0" w:color="auto"/>
            <w:right w:val="none" w:sz="0" w:space="0" w:color="auto"/>
          </w:divBdr>
        </w:div>
        <w:div w:id="1520580076">
          <w:marLeft w:val="0"/>
          <w:marRight w:val="0"/>
          <w:marTop w:val="0"/>
          <w:marBottom w:val="0"/>
          <w:divBdr>
            <w:top w:val="none" w:sz="0" w:space="0" w:color="auto"/>
            <w:left w:val="none" w:sz="0" w:space="0" w:color="auto"/>
            <w:bottom w:val="none" w:sz="0" w:space="0" w:color="auto"/>
            <w:right w:val="none" w:sz="0" w:space="0" w:color="auto"/>
          </w:divBdr>
        </w:div>
      </w:divsChild>
    </w:div>
    <w:div w:id="1372146714">
      <w:bodyDiv w:val="1"/>
      <w:marLeft w:val="0"/>
      <w:marRight w:val="0"/>
      <w:marTop w:val="0"/>
      <w:marBottom w:val="0"/>
      <w:divBdr>
        <w:top w:val="none" w:sz="0" w:space="0" w:color="auto"/>
        <w:left w:val="none" w:sz="0" w:space="0" w:color="auto"/>
        <w:bottom w:val="none" w:sz="0" w:space="0" w:color="auto"/>
        <w:right w:val="none" w:sz="0" w:space="0" w:color="auto"/>
      </w:divBdr>
    </w:div>
    <w:div w:id="1681620823">
      <w:bodyDiv w:val="1"/>
      <w:marLeft w:val="0"/>
      <w:marRight w:val="0"/>
      <w:marTop w:val="0"/>
      <w:marBottom w:val="0"/>
      <w:divBdr>
        <w:top w:val="none" w:sz="0" w:space="0" w:color="auto"/>
        <w:left w:val="none" w:sz="0" w:space="0" w:color="auto"/>
        <w:bottom w:val="none" w:sz="0" w:space="0" w:color="auto"/>
        <w:right w:val="none" w:sz="0" w:space="0" w:color="auto"/>
      </w:divBdr>
    </w:div>
    <w:div w:id="209323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o+yQwlpxQRpWzxf/x2clE3FTcg==">AMUW2mUAped7610GcEGvxbjNQR1WvxWngyMHQ7qm063NNQGcuPdJjISfzwhRcndX9jzV5pI585ogRBhsyAI1pxtTQdI4LgYzB9rcWtixXx2rmeQgVDxCxXQsO85CsuuAcYs4bmptPqIuno4INzOc5O2E7WubhTcLpO8u11x7LkFp+0oasYG8DW/SBEI4RZcs7a4W5Y06WQniDXAjPw+MHBvk8C6qYGUFIaLbrMy79Um9/V2QFXG2fzHZQO8eWlCkijgqyrB6f+7TtydY8DWO41Vfe4y1B6qkLk/oBsYAWlJKBgEJkwGpYO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0CFD6D-4EA0-49A3-8926-87A6611DC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36</Pages>
  <Words>6514</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China</cp:lastModifiedBy>
  <cp:revision>9</cp:revision>
  <dcterms:created xsi:type="dcterms:W3CDTF">2020-06-10T18:18:00Z</dcterms:created>
  <dcterms:modified xsi:type="dcterms:W3CDTF">2020-07-05T14:39:00Z</dcterms:modified>
</cp:coreProperties>
</file>