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936BF29" w14:textId="77777777" w:rsidR="00085544" w:rsidRPr="00377B98" w:rsidRDefault="00085544" w:rsidP="00377B98">
      <w:pPr>
        <w:snapToGrid w:val="0"/>
        <w:spacing w:after="0" w:line="360" w:lineRule="auto"/>
        <w:jc w:val="both"/>
        <w:rPr>
          <w:rFonts w:ascii="Book Antiqua" w:hAnsi="Book Antiqua"/>
          <w:i/>
          <w:color w:val="000000" w:themeColor="text1"/>
          <w:sz w:val="24"/>
          <w:szCs w:val="24"/>
        </w:rPr>
      </w:pPr>
      <w:r w:rsidRPr="00377B98">
        <w:rPr>
          <w:rFonts w:ascii="Book Antiqua" w:hAnsi="Book Antiqua"/>
          <w:b/>
          <w:color w:val="000000" w:themeColor="text1"/>
          <w:sz w:val="24"/>
          <w:szCs w:val="24"/>
        </w:rPr>
        <w:t xml:space="preserve">Name of Journal: </w:t>
      </w:r>
      <w:r w:rsidRPr="00377B98">
        <w:rPr>
          <w:rFonts w:ascii="Book Antiqua" w:hAnsi="Book Antiqua"/>
          <w:i/>
          <w:color w:val="000000" w:themeColor="text1"/>
          <w:sz w:val="24"/>
          <w:szCs w:val="24"/>
        </w:rPr>
        <w:t>World Journal of Hepatology</w:t>
      </w:r>
    </w:p>
    <w:p w14:paraId="3450633C" w14:textId="77777777" w:rsidR="00085544" w:rsidRPr="00377B98" w:rsidRDefault="00085544" w:rsidP="00377B98">
      <w:pPr>
        <w:snapToGrid w:val="0"/>
        <w:spacing w:after="0" w:line="360" w:lineRule="auto"/>
        <w:jc w:val="both"/>
        <w:rPr>
          <w:rFonts w:ascii="Book Antiqua" w:hAnsi="Book Antiqua"/>
          <w:color w:val="000000" w:themeColor="text1"/>
          <w:sz w:val="24"/>
          <w:szCs w:val="24"/>
          <w:lang w:eastAsia="zh-CN"/>
        </w:rPr>
      </w:pPr>
      <w:r w:rsidRPr="00377B98">
        <w:rPr>
          <w:rFonts w:ascii="Book Antiqua" w:hAnsi="Book Antiqua"/>
          <w:b/>
          <w:color w:val="000000" w:themeColor="text1"/>
          <w:sz w:val="24"/>
          <w:szCs w:val="24"/>
        </w:rPr>
        <w:t xml:space="preserve">Manuscript NO: </w:t>
      </w:r>
      <w:r w:rsidR="00F16BD6" w:rsidRPr="00377B98">
        <w:rPr>
          <w:rFonts w:ascii="Book Antiqua" w:hAnsi="Book Antiqua"/>
          <w:color w:val="000000" w:themeColor="text1"/>
          <w:sz w:val="24"/>
          <w:szCs w:val="24"/>
        </w:rPr>
        <w:t>55296</w:t>
      </w:r>
    </w:p>
    <w:p w14:paraId="21C4AD0E" w14:textId="77777777" w:rsidR="00B93511" w:rsidRPr="00377B98" w:rsidRDefault="00B93511" w:rsidP="00377B98">
      <w:pPr>
        <w:widowControl w:val="0"/>
        <w:adjustRightInd w:val="0"/>
        <w:snapToGrid w:val="0"/>
        <w:spacing w:after="0" w:line="360" w:lineRule="auto"/>
        <w:jc w:val="both"/>
        <w:rPr>
          <w:rFonts w:ascii="Book Antiqua" w:eastAsia="宋体" w:hAnsi="Book Antiqua" w:cs="Times New Roman"/>
          <w:b/>
          <w:color w:val="000000" w:themeColor="text1"/>
          <w:kern w:val="2"/>
          <w:sz w:val="24"/>
          <w:szCs w:val="24"/>
          <w:lang w:eastAsia="zh-CN"/>
        </w:rPr>
      </w:pPr>
      <w:bookmarkStart w:id="0" w:name="OLE_LINK4"/>
      <w:bookmarkStart w:id="1" w:name="OLE_LINK3"/>
      <w:r w:rsidRPr="00377B98">
        <w:rPr>
          <w:rFonts w:ascii="Book Antiqua" w:eastAsia="宋体" w:hAnsi="Book Antiqua" w:cs="Times New Roman"/>
          <w:b/>
          <w:color w:val="000000" w:themeColor="text1"/>
          <w:kern w:val="2"/>
          <w:sz w:val="24"/>
          <w:szCs w:val="24"/>
          <w:lang w:eastAsia="zh-CN"/>
        </w:rPr>
        <w:t xml:space="preserve">Manuscript Type: </w:t>
      </w:r>
      <w:bookmarkEnd w:id="0"/>
      <w:bookmarkEnd w:id="1"/>
      <w:r w:rsidRPr="00377B98">
        <w:rPr>
          <w:rFonts w:ascii="Book Antiqua" w:eastAsia="宋体" w:hAnsi="Book Antiqua" w:cs="Times New Roman"/>
          <w:color w:val="000000" w:themeColor="text1"/>
          <w:kern w:val="2"/>
          <w:sz w:val="24"/>
          <w:szCs w:val="24"/>
          <w:lang w:eastAsia="zh-CN"/>
        </w:rPr>
        <w:t>CASE REPORT</w:t>
      </w:r>
    </w:p>
    <w:p w14:paraId="75DD5B4B" w14:textId="77777777" w:rsidR="00085544" w:rsidRPr="00377B98" w:rsidRDefault="00085544" w:rsidP="00377B98">
      <w:pPr>
        <w:snapToGrid w:val="0"/>
        <w:spacing w:after="0" w:line="360" w:lineRule="auto"/>
        <w:jc w:val="both"/>
        <w:rPr>
          <w:rFonts w:ascii="Book Antiqua" w:hAnsi="Book Antiqua"/>
          <w:b/>
          <w:color w:val="000000" w:themeColor="text1"/>
          <w:sz w:val="24"/>
          <w:szCs w:val="24"/>
          <w:lang w:eastAsia="zh-CN"/>
        </w:rPr>
      </w:pPr>
    </w:p>
    <w:p w14:paraId="6757908F" w14:textId="16243238" w:rsidR="0068703C" w:rsidRPr="00377B98" w:rsidRDefault="00B93511"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t>Is right lobe liver graft without main right hepatic vein suitable for living donor liver transplantation</w:t>
      </w:r>
      <w:r w:rsidR="00D974A3" w:rsidRPr="00377B98">
        <w:rPr>
          <w:rFonts w:ascii="Book Antiqua" w:hAnsi="Book Antiqua" w:cs="Times New Roman"/>
          <w:b/>
          <w:color w:val="000000" w:themeColor="text1"/>
          <w:sz w:val="24"/>
          <w:szCs w:val="24"/>
        </w:rPr>
        <w:t>?</w:t>
      </w:r>
    </w:p>
    <w:p w14:paraId="1C5FE92D" w14:textId="77777777" w:rsidR="00D974A3" w:rsidRPr="00377B98" w:rsidRDefault="00D974A3" w:rsidP="00377B98">
      <w:pPr>
        <w:snapToGrid w:val="0"/>
        <w:spacing w:after="0" w:line="360" w:lineRule="auto"/>
        <w:jc w:val="both"/>
        <w:rPr>
          <w:rFonts w:ascii="Book Antiqua" w:hAnsi="Book Antiqua" w:cs="Times New Roman"/>
          <w:b/>
          <w:bCs/>
          <w:color w:val="000000" w:themeColor="text1"/>
          <w:sz w:val="24"/>
          <w:szCs w:val="24"/>
        </w:rPr>
      </w:pPr>
    </w:p>
    <w:p w14:paraId="2551BA2F" w14:textId="7B9520D6"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roofErr w:type="spellStart"/>
      <w:r w:rsidRPr="00377B98">
        <w:rPr>
          <w:rFonts w:ascii="Book Antiqua" w:hAnsi="Book Antiqua" w:cs="Times New Roman"/>
          <w:color w:val="000000" w:themeColor="text1"/>
          <w:sz w:val="24"/>
          <w:szCs w:val="24"/>
        </w:rPr>
        <w:t>Demyati</w:t>
      </w:r>
      <w:proofErr w:type="spellEnd"/>
      <w:r w:rsidR="00B93511" w:rsidRPr="00377B98">
        <w:rPr>
          <w:rFonts w:ascii="Book Antiqua" w:hAnsi="Book Antiqua" w:cs="Times New Roman"/>
          <w:color w:val="000000" w:themeColor="text1"/>
          <w:sz w:val="24"/>
          <w:szCs w:val="24"/>
        </w:rPr>
        <w:t xml:space="preserve"> K</w:t>
      </w:r>
      <w:r w:rsidRPr="00377B98">
        <w:rPr>
          <w:rFonts w:ascii="Book Antiqua" w:hAnsi="Book Antiqua" w:cs="Times New Roman"/>
          <w:color w:val="000000" w:themeColor="text1"/>
          <w:sz w:val="24"/>
          <w:szCs w:val="24"/>
        </w:rPr>
        <w:t xml:space="preserve"> </w:t>
      </w:r>
      <w:r w:rsidRPr="00377B98">
        <w:rPr>
          <w:rFonts w:ascii="Book Antiqua" w:hAnsi="Book Antiqua" w:cs="Times New Roman"/>
          <w:i/>
          <w:iCs/>
          <w:color w:val="000000" w:themeColor="text1"/>
          <w:sz w:val="24"/>
          <w:szCs w:val="24"/>
        </w:rPr>
        <w:t>et al</w:t>
      </w:r>
      <w:r w:rsidRPr="00377B98">
        <w:rPr>
          <w:rFonts w:ascii="Book Antiqua" w:hAnsi="Book Antiqua" w:cs="Times New Roman"/>
          <w:color w:val="000000" w:themeColor="text1"/>
          <w:sz w:val="24"/>
          <w:szCs w:val="24"/>
        </w:rPr>
        <w:t xml:space="preserve">. </w:t>
      </w:r>
      <w:bookmarkStart w:id="2" w:name="OLE_LINK24"/>
      <w:bookmarkStart w:id="3" w:name="OLE_LINK25"/>
      <w:r w:rsidR="00D974A3" w:rsidRPr="00377B98">
        <w:rPr>
          <w:rFonts w:ascii="Book Antiqua" w:hAnsi="Book Antiqua" w:cs="Times New Roman"/>
          <w:color w:val="000000" w:themeColor="text1"/>
          <w:sz w:val="24"/>
          <w:szCs w:val="24"/>
        </w:rPr>
        <w:t>Difficulties in</w:t>
      </w:r>
      <w:r w:rsidR="00B01C8B" w:rsidRPr="00377B98">
        <w:rPr>
          <w:rFonts w:ascii="Book Antiqua" w:hAnsi="Book Antiqua" w:cs="Times New Roman"/>
          <w:color w:val="000000" w:themeColor="text1"/>
          <w:sz w:val="24"/>
          <w:szCs w:val="24"/>
        </w:rPr>
        <w:t xml:space="preserve"> </w:t>
      </w:r>
      <w:r w:rsidR="00D974A3" w:rsidRPr="00377B98">
        <w:rPr>
          <w:rFonts w:ascii="Book Antiqua" w:hAnsi="Book Antiqua" w:cs="Times New Roman"/>
          <w:color w:val="000000" w:themeColor="text1"/>
          <w:sz w:val="24"/>
          <w:szCs w:val="24"/>
        </w:rPr>
        <w:t>drainage reconstruction of LDLT</w:t>
      </w:r>
    </w:p>
    <w:bookmarkEnd w:id="2"/>
    <w:bookmarkEnd w:id="3"/>
    <w:p w14:paraId="4B6056B2"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49EAB84A" w14:textId="2EEEC4D5"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roofErr w:type="spellStart"/>
      <w:r w:rsidRPr="00377B98">
        <w:rPr>
          <w:rFonts w:ascii="Book Antiqua" w:hAnsi="Book Antiqua" w:cs="Times New Roman"/>
          <w:color w:val="000000" w:themeColor="text1"/>
          <w:sz w:val="24"/>
          <w:szCs w:val="24"/>
        </w:rPr>
        <w:t>Khaled</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Demyati</w:t>
      </w:r>
      <w:proofErr w:type="spellEnd"/>
      <w:r w:rsidRPr="00377B98">
        <w:rPr>
          <w:rFonts w:ascii="Book Antiqua" w:hAnsi="Book Antiqua" w:cs="Times New Roman"/>
          <w:color w:val="000000" w:themeColor="text1"/>
          <w:sz w:val="24"/>
          <w:szCs w:val="24"/>
        </w:rPr>
        <w:t xml:space="preserve">, Sami </w:t>
      </w:r>
      <w:proofErr w:type="spellStart"/>
      <w:r w:rsidRPr="00377B98">
        <w:rPr>
          <w:rFonts w:ascii="Book Antiqua" w:hAnsi="Book Antiqua" w:cs="Times New Roman"/>
          <w:color w:val="000000" w:themeColor="text1"/>
          <w:sz w:val="24"/>
          <w:szCs w:val="24"/>
        </w:rPr>
        <w:t>Akbulut</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Egemen</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Cicek</w:t>
      </w:r>
      <w:proofErr w:type="spellEnd"/>
      <w:r w:rsidRPr="00377B98">
        <w:rPr>
          <w:rFonts w:ascii="Book Antiqua" w:hAnsi="Book Antiqua" w:cs="Times New Roman"/>
          <w:color w:val="000000" w:themeColor="text1"/>
          <w:sz w:val="24"/>
          <w:szCs w:val="24"/>
        </w:rPr>
        <w:t xml:space="preserve">, </w:t>
      </w:r>
      <w:proofErr w:type="spellStart"/>
      <w:r w:rsidR="00D44E24" w:rsidRPr="00377B98">
        <w:rPr>
          <w:rFonts w:ascii="Book Antiqua" w:hAnsi="Book Antiqua" w:cs="Times New Roman"/>
          <w:color w:val="000000" w:themeColor="text1"/>
          <w:sz w:val="24"/>
          <w:szCs w:val="24"/>
        </w:rPr>
        <w:t>Abuzer</w:t>
      </w:r>
      <w:proofErr w:type="spellEnd"/>
      <w:r w:rsidR="00D44E24" w:rsidRPr="00377B98">
        <w:rPr>
          <w:rFonts w:ascii="Book Antiqua" w:hAnsi="Book Antiqua" w:cs="Times New Roman"/>
          <w:color w:val="000000" w:themeColor="text1"/>
          <w:sz w:val="24"/>
          <w:szCs w:val="24"/>
        </w:rPr>
        <w:t xml:space="preserve"> </w:t>
      </w:r>
      <w:proofErr w:type="spellStart"/>
      <w:r w:rsidR="00D44E24" w:rsidRPr="00377B98">
        <w:rPr>
          <w:rFonts w:ascii="Book Antiqua" w:hAnsi="Book Antiqua" w:cs="Times New Roman"/>
          <w:color w:val="000000" w:themeColor="text1"/>
          <w:sz w:val="24"/>
          <w:szCs w:val="24"/>
        </w:rPr>
        <w:t>Dirican</w:t>
      </w:r>
      <w:proofErr w:type="spellEnd"/>
      <w:r w:rsidR="00D44E24" w:rsidRPr="00377B98">
        <w:rPr>
          <w:rFonts w:ascii="Book Antiqua" w:hAnsi="Book Antiqua" w:cs="Times New Roman"/>
          <w:color w:val="000000" w:themeColor="text1"/>
          <w:sz w:val="24"/>
          <w:szCs w:val="24"/>
        </w:rPr>
        <w:t xml:space="preserve">, </w:t>
      </w:r>
      <w:proofErr w:type="spellStart"/>
      <w:r w:rsidR="00F23B43" w:rsidRPr="00377B98">
        <w:rPr>
          <w:rFonts w:ascii="Book Antiqua" w:hAnsi="Book Antiqua" w:cs="Times New Roman"/>
          <w:color w:val="000000" w:themeColor="text1"/>
          <w:sz w:val="24"/>
          <w:szCs w:val="24"/>
        </w:rPr>
        <w:t>Cemalettin</w:t>
      </w:r>
      <w:proofErr w:type="spellEnd"/>
      <w:r w:rsidR="00F23B43" w:rsidRPr="00377B98">
        <w:rPr>
          <w:rFonts w:ascii="Book Antiqua" w:hAnsi="Book Antiqua" w:cs="Times New Roman"/>
          <w:color w:val="000000" w:themeColor="text1"/>
          <w:sz w:val="24"/>
          <w:szCs w:val="24"/>
        </w:rPr>
        <w:t xml:space="preserve"> </w:t>
      </w:r>
      <w:proofErr w:type="spellStart"/>
      <w:r w:rsidR="00F23B43" w:rsidRPr="00377B98">
        <w:rPr>
          <w:rFonts w:ascii="Book Antiqua" w:hAnsi="Book Antiqua" w:cs="Times New Roman"/>
          <w:color w:val="000000" w:themeColor="text1"/>
          <w:sz w:val="24"/>
          <w:szCs w:val="24"/>
        </w:rPr>
        <w:t>Koc</w:t>
      </w:r>
      <w:proofErr w:type="spellEnd"/>
      <w:r w:rsidR="00F23B43"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Sezai</w:t>
      </w:r>
      <w:proofErr w:type="spellEnd"/>
      <w:r w:rsidRPr="00377B98">
        <w:rPr>
          <w:rFonts w:ascii="Book Antiqua" w:hAnsi="Book Antiqua" w:cs="Times New Roman"/>
          <w:color w:val="000000" w:themeColor="text1"/>
          <w:sz w:val="24"/>
          <w:szCs w:val="24"/>
        </w:rPr>
        <w:t xml:space="preserve"> </w:t>
      </w:r>
      <w:proofErr w:type="spellStart"/>
      <w:r w:rsidRPr="00377B98">
        <w:rPr>
          <w:rFonts w:ascii="Book Antiqua" w:hAnsi="Book Antiqua" w:cs="Times New Roman"/>
          <w:color w:val="000000" w:themeColor="text1"/>
          <w:sz w:val="24"/>
          <w:szCs w:val="24"/>
        </w:rPr>
        <w:t>Yilmaz</w:t>
      </w:r>
      <w:proofErr w:type="spellEnd"/>
    </w:p>
    <w:p w14:paraId="4CACCF9D"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1CA5A6FC" w14:textId="74153BDF" w:rsidR="00085544" w:rsidRPr="00377B98" w:rsidRDefault="00085544" w:rsidP="00377B98">
      <w:pPr>
        <w:snapToGrid w:val="0"/>
        <w:spacing w:after="0" w:line="360" w:lineRule="auto"/>
        <w:jc w:val="both"/>
        <w:rPr>
          <w:rFonts w:ascii="Book Antiqua" w:hAnsi="Book Antiqua" w:cs="Times New Roman"/>
          <w:color w:val="000000" w:themeColor="text1"/>
          <w:sz w:val="24"/>
          <w:szCs w:val="24"/>
          <w:vertAlign w:val="superscript"/>
        </w:rPr>
      </w:pPr>
      <w:proofErr w:type="spellStart"/>
      <w:r w:rsidRPr="00377B98">
        <w:rPr>
          <w:rFonts w:ascii="Book Antiqua" w:hAnsi="Book Antiqua" w:cs="Times New Roman"/>
          <w:b/>
          <w:bCs/>
          <w:color w:val="000000" w:themeColor="text1"/>
          <w:sz w:val="24"/>
          <w:szCs w:val="24"/>
        </w:rPr>
        <w:t>Khaled</w:t>
      </w:r>
      <w:proofErr w:type="spellEnd"/>
      <w:r w:rsidRPr="00377B98">
        <w:rPr>
          <w:rFonts w:ascii="Book Antiqua" w:hAnsi="Book Antiqua" w:cs="Times New Roman"/>
          <w:b/>
          <w:bCs/>
          <w:color w:val="000000" w:themeColor="text1"/>
          <w:sz w:val="24"/>
          <w:szCs w:val="24"/>
        </w:rPr>
        <w:t xml:space="preserve"> </w:t>
      </w:r>
      <w:proofErr w:type="spellStart"/>
      <w:r w:rsidRPr="00377B98">
        <w:rPr>
          <w:rFonts w:ascii="Book Antiqua" w:hAnsi="Book Antiqua" w:cs="Times New Roman"/>
          <w:b/>
          <w:bCs/>
          <w:color w:val="000000" w:themeColor="text1"/>
          <w:sz w:val="24"/>
          <w:szCs w:val="24"/>
        </w:rPr>
        <w:t>Demyati</w:t>
      </w:r>
      <w:proofErr w:type="spellEnd"/>
      <w:r w:rsidRPr="00377B98">
        <w:rPr>
          <w:rFonts w:ascii="Book Antiqua" w:hAnsi="Book Antiqua" w:cs="Times New Roman"/>
          <w:b/>
          <w:color w:val="000000" w:themeColor="text1"/>
          <w:sz w:val="24"/>
          <w:szCs w:val="24"/>
        </w:rPr>
        <w:t xml:space="preserve">, Sami </w:t>
      </w:r>
      <w:proofErr w:type="spellStart"/>
      <w:r w:rsidRPr="00377B98">
        <w:rPr>
          <w:rFonts w:ascii="Book Antiqua" w:hAnsi="Book Antiqua" w:cs="Times New Roman"/>
          <w:b/>
          <w:color w:val="000000" w:themeColor="text1"/>
          <w:sz w:val="24"/>
          <w:szCs w:val="24"/>
        </w:rPr>
        <w:t>Akbulut</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Egemen</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Cicek</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Abuzer</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Dirican</w:t>
      </w:r>
      <w:proofErr w:type="spellEnd"/>
      <w:r w:rsidRPr="00377B98">
        <w:rPr>
          <w:rFonts w:ascii="Book Antiqua" w:hAnsi="Book Antiqua" w:cs="Times New Roman"/>
          <w:b/>
          <w:color w:val="000000" w:themeColor="text1"/>
          <w:sz w:val="24"/>
          <w:szCs w:val="24"/>
        </w:rPr>
        <w:t xml:space="preserve">, </w:t>
      </w:r>
      <w:proofErr w:type="spellStart"/>
      <w:r w:rsidR="00B93511" w:rsidRPr="00377B98">
        <w:rPr>
          <w:rFonts w:ascii="Book Antiqua" w:hAnsi="Book Antiqua" w:cs="Times New Roman"/>
          <w:b/>
          <w:color w:val="000000" w:themeColor="text1"/>
          <w:sz w:val="24"/>
          <w:szCs w:val="24"/>
        </w:rPr>
        <w:t>Cemalettin</w:t>
      </w:r>
      <w:proofErr w:type="spellEnd"/>
      <w:r w:rsidR="00B93511" w:rsidRPr="00377B98">
        <w:rPr>
          <w:rFonts w:ascii="Book Antiqua" w:hAnsi="Book Antiqua" w:cs="Times New Roman"/>
          <w:b/>
          <w:color w:val="000000" w:themeColor="text1"/>
          <w:sz w:val="24"/>
          <w:szCs w:val="24"/>
        </w:rPr>
        <w:t xml:space="preserve"> </w:t>
      </w:r>
      <w:proofErr w:type="spellStart"/>
      <w:r w:rsidR="00B93511" w:rsidRPr="00377B98">
        <w:rPr>
          <w:rFonts w:ascii="Book Antiqua" w:hAnsi="Book Antiqua" w:cs="Times New Roman"/>
          <w:b/>
          <w:color w:val="000000" w:themeColor="text1"/>
          <w:sz w:val="24"/>
          <w:szCs w:val="24"/>
        </w:rPr>
        <w:t>Koc</w:t>
      </w:r>
      <w:proofErr w:type="spellEnd"/>
      <w:r w:rsidR="00B93511"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Sezai</w:t>
      </w:r>
      <w:proofErr w:type="spellEnd"/>
      <w:r w:rsidRPr="00377B98">
        <w:rPr>
          <w:rFonts w:ascii="Book Antiqua" w:hAnsi="Book Antiqua" w:cs="Times New Roman"/>
          <w:b/>
          <w:color w:val="000000" w:themeColor="text1"/>
          <w:sz w:val="24"/>
          <w:szCs w:val="24"/>
        </w:rPr>
        <w:t xml:space="preserve"> </w:t>
      </w:r>
      <w:proofErr w:type="spellStart"/>
      <w:r w:rsidRPr="00377B98">
        <w:rPr>
          <w:rFonts w:ascii="Book Antiqua" w:hAnsi="Book Antiqua" w:cs="Times New Roman"/>
          <w:b/>
          <w:color w:val="000000" w:themeColor="text1"/>
          <w:sz w:val="24"/>
          <w:szCs w:val="24"/>
        </w:rPr>
        <w:t>Yilmaz</w:t>
      </w:r>
      <w:proofErr w:type="spellEnd"/>
      <w:r w:rsidRPr="00377B98">
        <w:rPr>
          <w:rFonts w:ascii="Book Antiqua" w:hAnsi="Book Antiqua" w:cs="Times New Roman"/>
          <w:b/>
          <w:color w:val="000000" w:themeColor="text1"/>
          <w:sz w:val="24"/>
          <w:szCs w:val="24"/>
        </w:rPr>
        <w:t>,</w:t>
      </w:r>
      <w:r w:rsidRPr="00377B98">
        <w:rPr>
          <w:rFonts w:ascii="Book Antiqua" w:hAnsi="Book Antiqua" w:cs="Times New Roman"/>
          <w:color w:val="000000" w:themeColor="text1"/>
          <w:sz w:val="24"/>
          <w:szCs w:val="24"/>
        </w:rPr>
        <w:t xml:space="preserve"> Department of Surgery and Liver Transplant Institute, Inonu University Faculty of Medicine, Malatya</w:t>
      </w:r>
      <w:r w:rsidR="00B93511" w:rsidRPr="00377B98">
        <w:rPr>
          <w:rFonts w:ascii="Book Antiqua" w:hAnsi="Book Antiqua" w:cs="Times New Roman"/>
          <w:color w:val="000000" w:themeColor="text1"/>
          <w:sz w:val="24"/>
          <w:szCs w:val="24"/>
        </w:rPr>
        <w:t xml:space="preserve"> 44280</w:t>
      </w:r>
      <w:r w:rsidRPr="00377B98">
        <w:rPr>
          <w:rFonts w:ascii="Book Antiqua" w:hAnsi="Book Antiqua" w:cs="Times New Roman"/>
          <w:color w:val="000000" w:themeColor="text1"/>
          <w:sz w:val="24"/>
          <w:szCs w:val="24"/>
        </w:rPr>
        <w:t>, Turkey</w:t>
      </w:r>
    </w:p>
    <w:p w14:paraId="2319A3B1" w14:textId="77777777" w:rsidR="00B93511" w:rsidRPr="00377B98" w:rsidRDefault="00B93511" w:rsidP="00377B98">
      <w:pPr>
        <w:snapToGrid w:val="0"/>
        <w:spacing w:after="0" w:line="360" w:lineRule="auto"/>
        <w:jc w:val="both"/>
        <w:rPr>
          <w:rFonts w:ascii="Book Antiqua" w:hAnsi="Book Antiqua" w:cs="Times New Roman"/>
          <w:b/>
          <w:bCs/>
          <w:color w:val="000000" w:themeColor="text1"/>
          <w:sz w:val="24"/>
          <w:szCs w:val="24"/>
        </w:rPr>
      </w:pPr>
    </w:p>
    <w:p w14:paraId="1A03C912" w14:textId="5698629E"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roofErr w:type="spellStart"/>
      <w:r w:rsidRPr="00377B98">
        <w:rPr>
          <w:rFonts w:ascii="Book Antiqua" w:hAnsi="Book Antiqua" w:cs="Times New Roman"/>
          <w:b/>
          <w:bCs/>
          <w:color w:val="000000" w:themeColor="text1"/>
          <w:sz w:val="24"/>
          <w:szCs w:val="24"/>
        </w:rPr>
        <w:t>Khaled</w:t>
      </w:r>
      <w:proofErr w:type="spellEnd"/>
      <w:r w:rsidRPr="00377B98">
        <w:rPr>
          <w:rFonts w:ascii="Book Antiqua" w:hAnsi="Book Antiqua" w:cs="Times New Roman"/>
          <w:b/>
          <w:bCs/>
          <w:color w:val="000000" w:themeColor="text1"/>
          <w:sz w:val="24"/>
          <w:szCs w:val="24"/>
        </w:rPr>
        <w:t xml:space="preserve"> </w:t>
      </w:r>
      <w:proofErr w:type="spellStart"/>
      <w:r w:rsidRPr="00377B98">
        <w:rPr>
          <w:rFonts w:ascii="Book Antiqua" w:hAnsi="Book Antiqua" w:cs="Times New Roman"/>
          <w:b/>
          <w:bCs/>
          <w:color w:val="000000" w:themeColor="text1"/>
          <w:sz w:val="24"/>
          <w:szCs w:val="24"/>
        </w:rPr>
        <w:t>Demyati</w:t>
      </w:r>
      <w:proofErr w:type="spellEnd"/>
      <w:r w:rsidRPr="00377B98">
        <w:rPr>
          <w:rFonts w:ascii="Book Antiqua" w:hAnsi="Book Antiqua" w:cs="Times New Roman"/>
          <w:color w:val="000000" w:themeColor="text1"/>
          <w:sz w:val="24"/>
          <w:szCs w:val="24"/>
        </w:rPr>
        <w:t>, An-</w:t>
      </w:r>
      <w:proofErr w:type="spellStart"/>
      <w:r w:rsidRPr="00377B98">
        <w:rPr>
          <w:rFonts w:ascii="Book Antiqua" w:hAnsi="Book Antiqua" w:cs="Times New Roman"/>
          <w:color w:val="000000" w:themeColor="text1"/>
          <w:sz w:val="24"/>
          <w:szCs w:val="24"/>
        </w:rPr>
        <w:t>Najah</w:t>
      </w:r>
      <w:proofErr w:type="spellEnd"/>
      <w:r w:rsidRPr="00377B98">
        <w:rPr>
          <w:rFonts w:ascii="Book Antiqua" w:hAnsi="Book Antiqua" w:cs="Times New Roman"/>
          <w:color w:val="000000" w:themeColor="text1"/>
          <w:sz w:val="24"/>
          <w:szCs w:val="24"/>
        </w:rPr>
        <w:t xml:space="preserve"> National University Hospital, An-Najah National University, Nablus</w:t>
      </w:r>
      <w:r w:rsidR="00B93511" w:rsidRPr="00377B98">
        <w:rPr>
          <w:rFonts w:ascii="Book Antiqua" w:hAnsi="Book Antiqua" w:cs="Times New Roman"/>
          <w:color w:val="000000" w:themeColor="text1"/>
          <w:sz w:val="24"/>
          <w:szCs w:val="24"/>
        </w:rPr>
        <w:t xml:space="preserve"> 11941</w:t>
      </w:r>
      <w:r w:rsidRPr="00377B98">
        <w:rPr>
          <w:rFonts w:ascii="Book Antiqua" w:hAnsi="Book Antiqua" w:cs="Times New Roman"/>
          <w:color w:val="000000" w:themeColor="text1"/>
          <w:sz w:val="24"/>
          <w:szCs w:val="24"/>
        </w:rPr>
        <w:t>, Palestine</w:t>
      </w:r>
    </w:p>
    <w:p w14:paraId="490DDA86" w14:textId="77777777" w:rsidR="00356D3B" w:rsidRPr="00377B98" w:rsidRDefault="00356D3B" w:rsidP="00377B98">
      <w:pPr>
        <w:snapToGrid w:val="0"/>
        <w:spacing w:after="0" w:line="360" w:lineRule="auto"/>
        <w:jc w:val="both"/>
        <w:rPr>
          <w:rFonts w:ascii="Book Antiqua" w:hAnsi="Book Antiqua" w:cs="Times New Roman"/>
          <w:color w:val="000000" w:themeColor="text1"/>
          <w:sz w:val="24"/>
          <w:szCs w:val="24"/>
        </w:rPr>
      </w:pPr>
    </w:p>
    <w:p w14:paraId="7AF90AF7" w14:textId="47E3869F" w:rsidR="00085544"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color w:val="000000" w:themeColor="text1"/>
          <w:sz w:val="24"/>
          <w:szCs w:val="24"/>
          <w:lang w:val="en-GB"/>
        </w:rPr>
        <w:t>Author contributions:</w:t>
      </w:r>
      <w:r w:rsidR="00085544" w:rsidRPr="00377B98">
        <w:rPr>
          <w:rFonts w:ascii="Book Antiqua" w:hAnsi="Book Antiqua"/>
          <w:b/>
          <w:color w:val="000000" w:themeColor="text1"/>
          <w:sz w:val="24"/>
          <w:szCs w:val="24"/>
        </w:rPr>
        <w:t xml:space="preserve">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w:t>
      </w:r>
      <w:r w:rsidR="00F23B43" w:rsidRPr="00377B98">
        <w:rPr>
          <w:rFonts w:ascii="Book Antiqua" w:hAnsi="Book Antiqua"/>
          <w:color w:val="000000" w:themeColor="text1"/>
          <w:sz w:val="24"/>
          <w:szCs w:val="24"/>
        </w:rPr>
        <w:t xml:space="preserve"> </w:t>
      </w:r>
      <w:proofErr w:type="spellStart"/>
      <w:r w:rsidR="00F23B43" w:rsidRPr="00377B98">
        <w:rPr>
          <w:rFonts w:ascii="Book Antiqua" w:hAnsi="Book Antiqua"/>
          <w:color w:val="000000" w:themeColor="text1"/>
          <w:sz w:val="24"/>
          <w:szCs w:val="24"/>
        </w:rPr>
        <w:t>Koc</w:t>
      </w:r>
      <w:proofErr w:type="spellEnd"/>
      <w:r w:rsidR="00F23B43" w:rsidRPr="00377B98">
        <w:rPr>
          <w:rFonts w:ascii="Book Antiqua" w:hAnsi="Book Antiqua"/>
          <w:color w:val="000000" w:themeColor="text1"/>
          <w:sz w:val="24"/>
          <w:szCs w:val="24"/>
        </w:rPr>
        <w:t xml:space="preserve"> C</w:t>
      </w:r>
      <w:r w:rsidR="00085544" w:rsidRPr="00377B98">
        <w:rPr>
          <w:rFonts w:ascii="Book Antiqua" w:hAnsi="Book Antiqua"/>
          <w:color w:val="000000" w:themeColor="text1"/>
          <w:sz w:val="24"/>
          <w:szCs w:val="24"/>
        </w:rPr>
        <w:t xml:space="preserve"> and </w:t>
      </w:r>
      <w:proofErr w:type="spellStart"/>
      <w:r w:rsidR="00085544" w:rsidRPr="00377B98">
        <w:rPr>
          <w:rFonts w:ascii="Book Antiqua" w:hAnsi="Book Antiqua"/>
          <w:color w:val="000000" w:themeColor="text1"/>
          <w:sz w:val="24"/>
          <w:szCs w:val="24"/>
        </w:rPr>
        <w:t>Cicek</w:t>
      </w:r>
      <w:proofErr w:type="spellEnd"/>
      <w:r w:rsidR="00085544" w:rsidRPr="00377B98">
        <w:rPr>
          <w:rFonts w:ascii="Book Antiqua" w:hAnsi="Book Antiqua"/>
          <w:color w:val="000000" w:themeColor="text1"/>
          <w:sz w:val="24"/>
          <w:szCs w:val="24"/>
        </w:rPr>
        <w:t xml:space="preserve"> E designed the report;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and </w:t>
      </w:r>
      <w:proofErr w:type="spellStart"/>
      <w:r w:rsidR="00085544" w:rsidRPr="00377B98">
        <w:rPr>
          <w:rFonts w:ascii="Book Antiqua" w:hAnsi="Book Antiqua"/>
          <w:color w:val="000000" w:themeColor="text1"/>
          <w:sz w:val="24"/>
          <w:szCs w:val="24"/>
        </w:rPr>
        <w:t>Dirican</w:t>
      </w:r>
      <w:proofErr w:type="spellEnd"/>
      <w:r w:rsidR="00085544" w:rsidRPr="00377B98">
        <w:rPr>
          <w:rFonts w:ascii="Book Antiqua" w:hAnsi="Book Antiqua"/>
          <w:color w:val="000000" w:themeColor="text1"/>
          <w:sz w:val="24"/>
          <w:szCs w:val="24"/>
        </w:rPr>
        <w:t xml:space="preserve"> A performed surgical procedures, </w:t>
      </w:r>
      <w:proofErr w:type="spellStart"/>
      <w:r w:rsidR="00085544" w:rsidRPr="00377B98">
        <w:rPr>
          <w:rFonts w:ascii="Book Antiqua" w:hAnsi="Book Antiqua"/>
          <w:color w:val="000000" w:themeColor="text1"/>
          <w:sz w:val="24"/>
          <w:szCs w:val="24"/>
        </w:rPr>
        <w:t>Cicek</w:t>
      </w:r>
      <w:proofErr w:type="spellEnd"/>
      <w:r w:rsidR="00085544" w:rsidRPr="00377B98">
        <w:rPr>
          <w:rFonts w:ascii="Book Antiqua" w:hAnsi="Book Antiqua"/>
          <w:color w:val="000000" w:themeColor="text1"/>
          <w:sz w:val="24"/>
          <w:szCs w:val="24"/>
        </w:rPr>
        <w:t xml:space="preserve"> E and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collected the patient’s clinical data; </w:t>
      </w:r>
      <w:proofErr w:type="spellStart"/>
      <w:r w:rsidR="00085544" w:rsidRPr="00377B98">
        <w:rPr>
          <w:rFonts w:ascii="Book Antiqua" w:hAnsi="Book Antiqua"/>
          <w:color w:val="000000" w:themeColor="text1"/>
          <w:sz w:val="24"/>
          <w:szCs w:val="24"/>
        </w:rPr>
        <w:t>Akbulut</w:t>
      </w:r>
      <w:proofErr w:type="spellEnd"/>
      <w:r w:rsidR="00085544" w:rsidRPr="00377B98">
        <w:rPr>
          <w:rFonts w:ascii="Book Antiqua" w:hAnsi="Book Antiqua"/>
          <w:color w:val="000000" w:themeColor="text1"/>
          <w:sz w:val="24"/>
          <w:szCs w:val="24"/>
        </w:rPr>
        <w:t xml:space="preserve"> S, </w:t>
      </w:r>
      <w:proofErr w:type="spellStart"/>
      <w:r w:rsidR="00085544" w:rsidRPr="00377B98">
        <w:rPr>
          <w:rFonts w:ascii="Book Antiqua" w:hAnsi="Book Antiqua"/>
          <w:color w:val="000000" w:themeColor="text1"/>
          <w:sz w:val="24"/>
          <w:szCs w:val="24"/>
        </w:rPr>
        <w:t>Demyati</w:t>
      </w:r>
      <w:proofErr w:type="spellEnd"/>
      <w:r w:rsidR="00085544" w:rsidRPr="00377B98">
        <w:rPr>
          <w:rFonts w:ascii="Book Antiqua" w:hAnsi="Book Antiqua"/>
          <w:color w:val="000000" w:themeColor="text1"/>
          <w:sz w:val="24"/>
          <w:szCs w:val="24"/>
        </w:rPr>
        <w:t xml:space="preserve"> K and Yilmaz S analyzed the data and wrote the paper.</w:t>
      </w:r>
    </w:p>
    <w:p w14:paraId="3F2698AC" w14:textId="77777777" w:rsidR="00085544" w:rsidRPr="00377B98" w:rsidRDefault="00085544" w:rsidP="00377B98">
      <w:pPr>
        <w:snapToGrid w:val="0"/>
        <w:spacing w:after="0" w:line="360" w:lineRule="auto"/>
        <w:jc w:val="both"/>
        <w:rPr>
          <w:rFonts w:ascii="Book Antiqua" w:hAnsi="Book Antiqua" w:cs="Times New Roman"/>
          <w:color w:val="000000" w:themeColor="text1"/>
          <w:sz w:val="24"/>
          <w:szCs w:val="24"/>
        </w:rPr>
      </w:pPr>
    </w:p>
    <w:p w14:paraId="289F9E0C" w14:textId="3DC6CFF6" w:rsidR="00085544"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cstheme="minorHAnsi"/>
          <w:b/>
          <w:color w:val="000000" w:themeColor="text1"/>
          <w:sz w:val="24"/>
          <w:szCs w:val="24"/>
          <w:lang w:val="hu-HU"/>
        </w:rPr>
        <w:t>Corresponding author:</w:t>
      </w:r>
      <w:r w:rsidRPr="00377B98">
        <w:rPr>
          <w:rFonts w:ascii="Book Antiqua" w:hAnsi="Book Antiqua" w:cstheme="minorHAnsi"/>
          <w:b/>
          <w:color w:val="000000" w:themeColor="text1"/>
          <w:sz w:val="24"/>
          <w:szCs w:val="24"/>
          <w:lang w:val="hu-HU" w:eastAsia="zh-CN"/>
        </w:rPr>
        <w:t xml:space="preserve"> </w:t>
      </w:r>
      <w:r w:rsidR="00085544" w:rsidRPr="00377B98">
        <w:rPr>
          <w:rFonts w:ascii="Book Antiqua" w:hAnsi="Book Antiqua"/>
          <w:b/>
          <w:color w:val="000000" w:themeColor="text1"/>
          <w:sz w:val="24"/>
          <w:szCs w:val="24"/>
        </w:rPr>
        <w:t xml:space="preserve">Sami </w:t>
      </w:r>
      <w:proofErr w:type="spellStart"/>
      <w:r w:rsidR="00085544" w:rsidRPr="00377B98">
        <w:rPr>
          <w:rFonts w:ascii="Book Antiqua" w:hAnsi="Book Antiqua"/>
          <w:b/>
          <w:color w:val="000000" w:themeColor="text1"/>
          <w:sz w:val="24"/>
          <w:szCs w:val="24"/>
        </w:rPr>
        <w:t>Akbulut</w:t>
      </w:r>
      <w:proofErr w:type="spellEnd"/>
      <w:r w:rsidR="00085544" w:rsidRPr="00377B98">
        <w:rPr>
          <w:rFonts w:ascii="Book Antiqua" w:hAnsi="Book Antiqua"/>
          <w:b/>
          <w:color w:val="000000" w:themeColor="text1"/>
          <w:sz w:val="24"/>
          <w:szCs w:val="24"/>
        </w:rPr>
        <w:t xml:space="preserve">, </w:t>
      </w:r>
      <w:r w:rsidRPr="00377B98">
        <w:rPr>
          <w:rFonts w:ascii="Book Antiqua" w:hAnsi="Book Antiqua"/>
          <w:b/>
          <w:color w:val="000000" w:themeColor="text1"/>
          <w:sz w:val="24"/>
          <w:szCs w:val="24"/>
        </w:rPr>
        <w:t>MD</w:t>
      </w:r>
      <w:r w:rsidR="00085544" w:rsidRPr="00377B98">
        <w:rPr>
          <w:rFonts w:ascii="Book Antiqua" w:hAnsi="Book Antiqua"/>
          <w:b/>
          <w:color w:val="000000" w:themeColor="text1"/>
          <w:sz w:val="24"/>
          <w:szCs w:val="24"/>
        </w:rPr>
        <w:t xml:space="preserve">, </w:t>
      </w:r>
      <w:r w:rsidRPr="00377B98">
        <w:rPr>
          <w:rFonts w:ascii="Book Antiqua" w:hAnsi="Book Antiqua"/>
          <w:b/>
          <w:color w:val="000000" w:themeColor="text1"/>
          <w:sz w:val="24"/>
          <w:szCs w:val="24"/>
        </w:rPr>
        <w:t xml:space="preserve">Associate Professor, </w:t>
      </w:r>
      <w:bookmarkStart w:id="4" w:name="OLE_LINK11"/>
      <w:bookmarkStart w:id="5" w:name="OLE_LINK12"/>
      <w:r w:rsidR="00085544" w:rsidRPr="00377B98">
        <w:rPr>
          <w:rFonts w:ascii="Book Antiqua" w:hAnsi="Book Antiqua"/>
          <w:color w:val="000000" w:themeColor="text1"/>
          <w:sz w:val="24"/>
          <w:szCs w:val="24"/>
        </w:rPr>
        <w:t>Department of Surgery and Liver Transplant Institute,</w:t>
      </w:r>
      <w:bookmarkEnd w:id="4"/>
      <w:bookmarkEnd w:id="5"/>
      <w:r w:rsidR="00085544" w:rsidRPr="00377B98">
        <w:rPr>
          <w:rFonts w:ascii="Book Antiqua" w:hAnsi="Book Antiqua"/>
          <w:color w:val="000000" w:themeColor="text1"/>
          <w:sz w:val="24"/>
          <w:szCs w:val="24"/>
        </w:rPr>
        <w:t xml:space="preserve"> </w:t>
      </w:r>
      <w:bookmarkStart w:id="6" w:name="OLE_LINK13"/>
      <w:bookmarkStart w:id="7" w:name="OLE_LINK14"/>
      <w:r w:rsidR="00085544" w:rsidRPr="00377B98">
        <w:rPr>
          <w:rFonts w:ascii="Book Antiqua" w:hAnsi="Book Antiqua"/>
          <w:color w:val="000000" w:themeColor="text1"/>
          <w:sz w:val="24"/>
          <w:szCs w:val="24"/>
        </w:rPr>
        <w:t>Inonu University Faculty of Medicine</w:t>
      </w:r>
      <w:bookmarkEnd w:id="6"/>
      <w:bookmarkEnd w:id="7"/>
      <w:r w:rsidR="00085544" w:rsidRPr="00377B98">
        <w:rPr>
          <w:rFonts w:ascii="Book Antiqua" w:hAnsi="Book Antiqua"/>
          <w:color w:val="000000" w:themeColor="text1"/>
          <w:sz w:val="24"/>
          <w:szCs w:val="24"/>
        </w:rPr>
        <w:t xml:space="preserve">, </w:t>
      </w:r>
      <w:proofErr w:type="spellStart"/>
      <w:r w:rsidR="00085544" w:rsidRPr="00377B98">
        <w:rPr>
          <w:rFonts w:ascii="Book Antiqua" w:hAnsi="Book Antiqua" w:cs="Times New Roman"/>
          <w:color w:val="000000" w:themeColor="text1"/>
          <w:sz w:val="24"/>
          <w:szCs w:val="24"/>
        </w:rPr>
        <w:t>Elazig</w:t>
      </w:r>
      <w:proofErr w:type="spellEnd"/>
      <w:r w:rsidR="00085544" w:rsidRPr="00377B98">
        <w:rPr>
          <w:rFonts w:ascii="Book Antiqua" w:hAnsi="Book Antiqua" w:cs="Times New Roman"/>
          <w:color w:val="000000" w:themeColor="text1"/>
          <w:sz w:val="24"/>
          <w:szCs w:val="24"/>
        </w:rPr>
        <w:t xml:space="preserve"> </w:t>
      </w:r>
      <w:proofErr w:type="spellStart"/>
      <w:r w:rsidR="00085544" w:rsidRPr="00377B98">
        <w:rPr>
          <w:rFonts w:ascii="Book Antiqua" w:hAnsi="Book Antiqua" w:cs="Times New Roman"/>
          <w:color w:val="000000" w:themeColor="text1"/>
          <w:sz w:val="24"/>
          <w:szCs w:val="24"/>
        </w:rPr>
        <w:t>Yolu</w:t>
      </w:r>
      <w:proofErr w:type="spellEnd"/>
      <w:r w:rsidR="00085544" w:rsidRPr="00377B98">
        <w:rPr>
          <w:rFonts w:ascii="Book Antiqua" w:hAnsi="Book Antiqua" w:cs="Times New Roman"/>
          <w:color w:val="000000" w:themeColor="text1"/>
          <w:sz w:val="24"/>
          <w:szCs w:val="24"/>
        </w:rPr>
        <w:t xml:space="preserve"> 10. Km, </w:t>
      </w:r>
      <w:r w:rsidR="00085544" w:rsidRPr="00377B98">
        <w:rPr>
          <w:rFonts w:ascii="Book Antiqua" w:hAnsi="Book Antiqua"/>
          <w:color w:val="000000" w:themeColor="text1"/>
          <w:sz w:val="24"/>
          <w:szCs w:val="24"/>
        </w:rPr>
        <w:t xml:space="preserve">Malatya 44280, Turkey. </w:t>
      </w:r>
      <w:hyperlink r:id="rId9" w:history="1">
        <w:r w:rsidR="00AC722B" w:rsidRPr="00377B98">
          <w:rPr>
            <w:rStyle w:val="a3"/>
            <w:rFonts w:ascii="Book Antiqua" w:hAnsi="Book Antiqua"/>
            <w:color w:val="000000" w:themeColor="text1"/>
            <w:sz w:val="24"/>
            <w:szCs w:val="24"/>
          </w:rPr>
          <w:t>akbulutsami@gmail.com</w:t>
        </w:r>
      </w:hyperlink>
    </w:p>
    <w:p w14:paraId="449BF08D" w14:textId="77777777" w:rsidR="00AC722B" w:rsidRPr="00377B98" w:rsidRDefault="00AC722B" w:rsidP="00377B98">
      <w:pPr>
        <w:snapToGrid w:val="0"/>
        <w:spacing w:after="0" w:line="360" w:lineRule="auto"/>
        <w:jc w:val="both"/>
        <w:rPr>
          <w:rFonts w:ascii="Book Antiqua" w:hAnsi="Book Antiqua"/>
          <w:color w:val="000000" w:themeColor="text1"/>
          <w:sz w:val="24"/>
          <w:szCs w:val="24"/>
        </w:rPr>
      </w:pPr>
    </w:p>
    <w:p w14:paraId="18697A2E" w14:textId="3555F4EA"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bookmarkStart w:id="8" w:name="OLE_LINK1"/>
      <w:bookmarkStart w:id="9" w:name="OLE_LINK2"/>
      <w:r w:rsidRPr="00377B98">
        <w:rPr>
          <w:rFonts w:ascii="Book Antiqua" w:hAnsi="Book Antiqua"/>
          <w:b/>
          <w:color w:val="000000" w:themeColor="text1"/>
          <w:sz w:val="24"/>
          <w:szCs w:val="24"/>
          <w:lang w:val="en-GB"/>
        </w:rPr>
        <w:t xml:space="preserve">Received: </w:t>
      </w:r>
      <w:r w:rsidRPr="00377B98">
        <w:rPr>
          <w:rFonts w:ascii="Book Antiqua" w:hAnsi="Book Antiqua"/>
          <w:color w:val="000000" w:themeColor="text1"/>
          <w:sz w:val="24"/>
          <w:szCs w:val="24"/>
          <w:lang w:val="en-GB" w:eastAsia="zh-CN"/>
        </w:rPr>
        <w:t>March 9, 2020</w:t>
      </w:r>
    </w:p>
    <w:p w14:paraId="2180E6BE" w14:textId="2AB3E299"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r w:rsidRPr="00377B98">
        <w:rPr>
          <w:rFonts w:ascii="Book Antiqua" w:hAnsi="Book Antiqua"/>
          <w:b/>
          <w:color w:val="000000" w:themeColor="text1"/>
          <w:sz w:val="24"/>
          <w:szCs w:val="24"/>
          <w:lang w:val="en-GB"/>
        </w:rPr>
        <w:lastRenderedPageBreak/>
        <w:t xml:space="preserve">Revised: </w:t>
      </w:r>
      <w:r w:rsidRPr="00377B98">
        <w:rPr>
          <w:rFonts w:ascii="Book Antiqua" w:hAnsi="Book Antiqua"/>
          <w:color w:val="000000" w:themeColor="text1"/>
          <w:sz w:val="24"/>
          <w:szCs w:val="24"/>
          <w:lang w:val="en-GB" w:eastAsia="zh-CN"/>
        </w:rPr>
        <w:t>May 26, 2020</w:t>
      </w:r>
    </w:p>
    <w:p w14:paraId="6920CB0E" w14:textId="48BEC807" w:rsidR="00AC722B" w:rsidRPr="00377B98" w:rsidRDefault="00AC722B" w:rsidP="00377B98">
      <w:pPr>
        <w:snapToGrid w:val="0"/>
        <w:spacing w:after="0" w:line="360" w:lineRule="auto"/>
        <w:jc w:val="both"/>
        <w:rPr>
          <w:rFonts w:ascii="Book Antiqua" w:hAnsi="Book Antiqua"/>
          <w:b/>
          <w:color w:val="000000" w:themeColor="text1"/>
          <w:sz w:val="24"/>
          <w:szCs w:val="24"/>
          <w:lang w:val="en-GB"/>
        </w:rPr>
      </w:pPr>
      <w:r w:rsidRPr="00377B98">
        <w:rPr>
          <w:rFonts w:ascii="Book Antiqua" w:hAnsi="Book Antiqua"/>
          <w:b/>
          <w:color w:val="000000" w:themeColor="text1"/>
          <w:sz w:val="24"/>
          <w:szCs w:val="24"/>
          <w:lang w:val="en-GB"/>
        </w:rPr>
        <w:t>Accepted:</w:t>
      </w:r>
      <w:r w:rsidRPr="00377B98">
        <w:rPr>
          <w:rFonts w:ascii="Book Antiqua" w:hAnsi="Book Antiqua"/>
          <w:color w:val="000000" w:themeColor="text1"/>
          <w:sz w:val="24"/>
          <w:szCs w:val="24"/>
        </w:rPr>
        <w:t xml:space="preserve"> </w:t>
      </w:r>
      <w:r w:rsidR="006064E3">
        <w:rPr>
          <w:rFonts w:ascii="Book Antiqua" w:hAnsi="Book Antiqua"/>
          <w:color w:val="000000" w:themeColor="text1"/>
          <w:sz w:val="24"/>
          <w:szCs w:val="24"/>
        </w:rPr>
        <w:t>May 28, 2020</w:t>
      </w:r>
    </w:p>
    <w:p w14:paraId="2A1AD598" w14:textId="523B32B6" w:rsidR="00AC722B" w:rsidRPr="00377B98" w:rsidRDefault="00AC722B" w:rsidP="00377B98">
      <w:pPr>
        <w:snapToGrid w:val="0"/>
        <w:spacing w:after="0" w:line="360" w:lineRule="auto"/>
        <w:jc w:val="both"/>
        <w:rPr>
          <w:rFonts w:ascii="Book Antiqua" w:hAnsi="Book Antiqua"/>
          <w:b/>
          <w:color w:val="000000" w:themeColor="text1"/>
          <w:sz w:val="24"/>
          <w:szCs w:val="24"/>
          <w:lang w:val="en-GB" w:eastAsia="zh-CN"/>
        </w:rPr>
      </w:pPr>
      <w:r w:rsidRPr="00377B98">
        <w:rPr>
          <w:rFonts w:ascii="Book Antiqua" w:hAnsi="Book Antiqua"/>
          <w:b/>
          <w:color w:val="000000" w:themeColor="text1"/>
          <w:sz w:val="24"/>
          <w:szCs w:val="24"/>
          <w:lang w:val="en-GB"/>
        </w:rPr>
        <w:t>Published online:</w:t>
      </w:r>
      <w:bookmarkEnd w:id="8"/>
      <w:bookmarkEnd w:id="9"/>
      <w:r w:rsidRPr="00377B98">
        <w:rPr>
          <w:rFonts w:ascii="Book Antiqua" w:hAnsi="Book Antiqua"/>
          <w:b/>
          <w:color w:val="000000" w:themeColor="text1"/>
          <w:sz w:val="24"/>
          <w:szCs w:val="24"/>
          <w:lang w:val="en-GB"/>
        </w:rPr>
        <w:t xml:space="preserve"> </w:t>
      </w:r>
      <w:r w:rsidR="007771AF" w:rsidRPr="007771AF">
        <w:rPr>
          <w:rFonts w:ascii="Book Antiqua" w:hAnsi="Book Antiqua" w:hint="eastAsia"/>
          <w:color w:val="000000" w:themeColor="text1"/>
          <w:sz w:val="24"/>
          <w:szCs w:val="24"/>
          <w:lang w:val="en-GB" w:eastAsia="zh-CN"/>
        </w:rPr>
        <w:t>July 27, 2020</w:t>
      </w:r>
    </w:p>
    <w:p w14:paraId="0F24E21E" w14:textId="77777777" w:rsidR="00AC722B" w:rsidRPr="00377B98" w:rsidRDefault="00AC722B" w:rsidP="00377B98">
      <w:pPr>
        <w:snapToGrid w:val="0"/>
        <w:spacing w:after="0" w:line="360" w:lineRule="auto"/>
        <w:jc w:val="both"/>
        <w:rPr>
          <w:rFonts w:ascii="Book Antiqua" w:hAnsi="Book Antiqua"/>
          <w:color w:val="000000" w:themeColor="text1"/>
          <w:sz w:val="24"/>
          <w:szCs w:val="24"/>
        </w:rPr>
      </w:pPr>
    </w:p>
    <w:p w14:paraId="53B07CC8" w14:textId="77777777" w:rsidR="00B93511" w:rsidRPr="00377B98" w:rsidRDefault="00B93511" w:rsidP="00377B98">
      <w:pPr>
        <w:snapToGrid w:val="0"/>
        <w:spacing w:after="0" w:line="360" w:lineRule="auto"/>
        <w:jc w:val="both"/>
        <w:rPr>
          <w:rFonts w:ascii="Book Antiqua" w:hAnsi="Book Antiqua"/>
          <w:b/>
          <w:color w:val="000000" w:themeColor="text1"/>
          <w:sz w:val="24"/>
          <w:szCs w:val="24"/>
        </w:rPr>
      </w:pPr>
      <w:r w:rsidRPr="00377B98">
        <w:rPr>
          <w:rFonts w:ascii="Book Antiqua" w:hAnsi="Book Antiqua"/>
          <w:b/>
          <w:color w:val="000000" w:themeColor="text1"/>
          <w:sz w:val="24"/>
          <w:szCs w:val="24"/>
        </w:rPr>
        <w:br w:type="page"/>
      </w:r>
    </w:p>
    <w:p w14:paraId="2F7C0B80" w14:textId="636D8D3C" w:rsidR="00F564FB" w:rsidRPr="00377B98" w:rsidRDefault="00AC722B"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lastRenderedPageBreak/>
        <w:t>Abstract</w:t>
      </w:r>
    </w:p>
    <w:p w14:paraId="55C1C763" w14:textId="6CE0128B" w:rsidR="00AC722B" w:rsidRPr="00377B98" w:rsidRDefault="00AC722B" w:rsidP="00377B98">
      <w:pPr>
        <w:autoSpaceDE w:val="0"/>
        <w:autoSpaceDN w:val="0"/>
        <w:adjustRightInd w:val="0"/>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BACKGROUND</w:t>
      </w:r>
    </w:p>
    <w:p w14:paraId="4F28388E" w14:textId="2552F15F" w:rsidR="00AC722B" w:rsidRPr="00377B98" w:rsidRDefault="00B63A9F"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Since the first living donor liver transplantation</w:t>
      </w:r>
      <w:r w:rsidR="00356D3B" w:rsidRPr="00377B98">
        <w:rPr>
          <w:rFonts w:ascii="Book Antiqua" w:hAnsi="Book Antiqua" w:cs="Times New Roman"/>
          <w:color w:val="000000" w:themeColor="text1"/>
          <w:sz w:val="24"/>
          <w:szCs w:val="24"/>
        </w:rPr>
        <w:t xml:space="preserve"> (LDLT)</w:t>
      </w:r>
      <w:r w:rsidRPr="00377B98">
        <w:rPr>
          <w:rFonts w:ascii="Book Antiqua" w:hAnsi="Book Antiqua" w:cs="Times New Roman"/>
          <w:color w:val="000000" w:themeColor="text1"/>
          <w:sz w:val="24"/>
          <w:szCs w:val="24"/>
        </w:rPr>
        <w:t xml:space="preserve"> was performed by </w:t>
      </w:r>
      <w:proofErr w:type="spellStart"/>
      <w:r w:rsidRPr="00377B98">
        <w:rPr>
          <w:rFonts w:ascii="Book Antiqua" w:hAnsi="Book Antiqua" w:cs="Times New Roman"/>
          <w:color w:val="000000" w:themeColor="text1"/>
          <w:sz w:val="24"/>
          <w:szCs w:val="24"/>
        </w:rPr>
        <w:t>Raia</w:t>
      </w:r>
      <w:proofErr w:type="spellEnd"/>
      <w:r w:rsidRPr="00377B98">
        <w:rPr>
          <w:rFonts w:ascii="Book Antiqua" w:hAnsi="Book Antiqua" w:cs="Times New Roman"/>
          <w:color w:val="000000" w:themeColor="text1"/>
          <w:sz w:val="24"/>
          <w:szCs w:val="24"/>
        </w:rPr>
        <w:t xml:space="preserve"> and colleagues in December 1988, </w:t>
      </w:r>
      <w:r w:rsidR="00356D3B" w:rsidRPr="00377B98">
        <w:rPr>
          <w:rFonts w:ascii="Book Antiqua" w:hAnsi="Book Antiqua" w:cs="Times New Roman"/>
          <w:color w:val="000000" w:themeColor="text1"/>
          <w:sz w:val="24"/>
          <w:szCs w:val="24"/>
        </w:rPr>
        <w:t xml:space="preserve">LDLT </w:t>
      </w:r>
      <w:r w:rsidRPr="00377B98">
        <w:rPr>
          <w:rFonts w:ascii="Book Antiqua" w:hAnsi="Book Antiqua" w:cs="Times New Roman"/>
          <w:color w:val="000000" w:themeColor="text1"/>
          <w:sz w:val="24"/>
          <w:szCs w:val="24"/>
        </w:rPr>
        <w:t>has become the gold standard treatment in countries where cadaveric organ donation is not sufficient</w:t>
      </w:r>
      <w:r w:rsidRPr="00377B98">
        <w:rPr>
          <w:rStyle w:val="highlight"/>
          <w:rFonts w:ascii="Book Antiqua" w:hAnsi="Book Antiqua" w:cs="Times New Roman"/>
          <w:color w:val="000000" w:themeColor="text1"/>
          <w:sz w:val="24"/>
          <w:szCs w:val="24"/>
        </w:rPr>
        <w:t xml:space="preserve">. </w:t>
      </w:r>
      <w:r w:rsidR="002522AC" w:rsidRPr="00377B98">
        <w:rPr>
          <w:rStyle w:val="highlight"/>
          <w:rFonts w:ascii="Book Antiqua" w:hAnsi="Book Antiqua" w:cs="Times New Roman"/>
          <w:color w:val="000000" w:themeColor="text1"/>
          <w:sz w:val="24"/>
          <w:szCs w:val="24"/>
          <w:shd w:val="clear" w:color="auto" w:fill="FFFFFF"/>
        </w:rPr>
        <w:t xml:space="preserve">Adequate </w:t>
      </w:r>
      <w:r w:rsidR="000D7770" w:rsidRPr="00377B98">
        <w:rPr>
          <w:rStyle w:val="highlight"/>
          <w:rFonts w:ascii="Book Antiqua" w:hAnsi="Book Antiqua" w:cs="Times New Roman"/>
          <w:color w:val="000000" w:themeColor="text1"/>
          <w:sz w:val="24"/>
          <w:szCs w:val="24"/>
          <w:shd w:val="clear" w:color="auto" w:fill="FFFFFF"/>
        </w:rPr>
        <w:t xml:space="preserve">hepatic </w:t>
      </w:r>
      <w:r w:rsidR="002522AC" w:rsidRPr="00377B98">
        <w:rPr>
          <w:rStyle w:val="highlight"/>
          <w:rFonts w:ascii="Book Antiqua" w:hAnsi="Book Antiqua" w:cs="Times New Roman"/>
          <w:color w:val="000000" w:themeColor="text1"/>
          <w:sz w:val="24"/>
          <w:szCs w:val="24"/>
          <w:shd w:val="clear" w:color="auto" w:fill="FFFFFF"/>
        </w:rPr>
        <w:t>venous</w:t>
      </w:r>
      <w:r w:rsidR="002522AC" w:rsidRPr="00377B98">
        <w:rPr>
          <w:rFonts w:ascii="Book Antiqua" w:hAnsi="Book Antiqua" w:cs="Times New Roman"/>
          <w:color w:val="000000" w:themeColor="text1"/>
          <w:sz w:val="24"/>
          <w:szCs w:val="24"/>
          <w:shd w:val="clear" w:color="auto" w:fill="FFFFFF"/>
        </w:rPr>
        <w:t xml:space="preserve"> outflow reconstruction in </w:t>
      </w:r>
      <w:r w:rsidR="00356D3B" w:rsidRPr="00377B98">
        <w:rPr>
          <w:rFonts w:ascii="Book Antiqua" w:hAnsi="Book Antiqua" w:cs="Times New Roman"/>
          <w:color w:val="000000" w:themeColor="text1"/>
          <w:sz w:val="24"/>
          <w:szCs w:val="24"/>
          <w:shd w:val="clear" w:color="auto" w:fill="FFFFFF"/>
        </w:rPr>
        <w:t xml:space="preserve">LDLT </w:t>
      </w:r>
      <w:r w:rsidR="002522AC" w:rsidRPr="00377B98">
        <w:rPr>
          <w:rFonts w:ascii="Book Antiqua" w:hAnsi="Book Antiqua" w:cs="Times New Roman"/>
          <w:color w:val="000000" w:themeColor="text1"/>
          <w:sz w:val="24"/>
          <w:szCs w:val="24"/>
        </w:rPr>
        <w:t xml:space="preserve">is essential to prevent graft congestion and its complications including graft loss. However, this can be complex and technically demanding especially in </w:t>
      </w:r>
      <w:r w:rsidR="00147422">
        <w:rPr>
          <w:rFonts w:ascii="Book Antiqua" w:hAnsi="Book Antiqua" w:cs="Times New Roman"/>
          <w:color w:val="000000" w:themeColor="text1"/>
          <w:sz w:val="24"/>
          <w:szCs w:val="24"/>
        </w:rPr>
        <w:t xml:space="preserve">the </w:t>
      </w:r>
      <w:r w:rsidR="002522AC" w:rsidRPr="00377B98">
        <w:rPr>
          <w:rFonts w:ascii="Book Antiqua" w:hAnsi="Book Antiqua" w:cs="Times New Roman"/>
          <w:color w:val="000000" w:themeColor="text1"/>
          <w:sz w:val="24"/>
          <w:szCs w:val="24"/>
        </w:rPr>
        <w:t xml:space="preserve">presence of complex variations and congenital anomalies in the </w:t>
      </w:r>
      <w:r w:rsidR="000D7770" w:rsidRPr="00377B98">
        <w:rPr>
          <w:rFonts w:ascii="Book Antiqua" w:hAnsi="Book Antiqua" w:cs="Times New Roman"/>
          <w:color w:val="000000" w:themeColor="text1"/>
          <w:sz w:val="24"/>
          <w:szCs w:val="24"/>
        </w:rPr>
        <w:t xml:space="preserve">graft </w:t>
      </w:r>
      <w:r w:rsidR="00AC722B" w:rsidRPr="00377B98">
        <w:rPr>
          <w:rFonts w:ascii="Book Antiqua" w:hAnsi="Book Antiqua" w:cs="Times New Roman"/>
          <w:color w:val="000000" w:themeColor="text1"/>
          <w:sz w:val="24"/>
          <w:szCs w:val="24"/>
        </w:rPr>
        <w:t>hepatic veins.</w:t>
      </w:r>
    </w:p>
    <w:p w14:paraId="287A4F14" w14:textId="77777777" w:rsidR="00AC722B" w:rsidRPr="00377B98" w:rsidRDefault="00AC722B" w:rsidP="00377B98">
      <w:pPr>
        <w:snapToGrid w:val="0"/>
        <w:spacing w:after="0" w:line="360" w:lineRule="auto"/>
        <w:jc w:val="both"/>
        <w:rPr>
          <w:rFonts w:ascii="Book Antiqua" w:hAnsi="Book Antiqua" w:cs="Times New Roman"/>
          <w:color w:val="000000" w:themeColor="text1"/>
          <w:sz w:val="24"/>
          <w:szCs w:val="24"/>
        </w:rPr>
      </w:pPr>
    </w:p>
    <w:p w14:paraId="24361B7A" w14:textId="1557D76E" w:rsidR="00AC722B" w:rsidRPr="00377B98" w:rsidRDefault="00AC722B" w:rsidP="00377B98">
      <w:pPr>
        <w:autoSpaceDE w:val="0"/>
        <w:autoSpaceDN w:val="0"/>
        <w:adjustRightInd w:val="0"/>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CASE SUMMARY</w:t>
      </w:r>
    </w:p>
    <w:p w14:paraId="44D1ED57" w14:textId="7A028EE4" w:rsidR="00C547D7" w:rsidRPr="00377B98" w:rsidRDefault="00B31FD6"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Herein, we aimed to present two cases </w:t>
      </w:r>
      <w:proofErr w:type="gramStart"/>
      <w:r w:rsidRPr="00377B98">
        <w:rPr>
          <w:rFonts w:ascii="Book Antiqua" w:hAnsi="Book Antiqua" w:cs="Times New Roman"/>
          <w:color w:val="000000" w:themeColor="text1"/>
          <w:sz w:val="24"/>
          <w:szCs w:val="24"/>
        </w:rPr>
        <w:t>who</w:t>
      </w:r>
      <w:proofErr w:type="gramEnd"/>
      <w:r w:rsidRPr="00377B98">
        <w:rPr>
          <w:rFonts w:ascii="Book Antiqua" w:hAnsi="Book Antiqua" w:cs="Times New Roman"/>
          <w:color w:val="000000" w:themeColor="text1"/>
          <w:sz w:val="24"/>
          <w:szCs w:val="24"/>
        </w:rPr>
        <w:t xml:space="preserve"> underwent successful right lobe LDLT using a </w:t>
      </w:r>
      <w:r w:rsidR="00FB1FEF" w:rsidRPr="00377B98">
        <w:rPr>
          <w:rFonts w:ascii="Book Antiqua" w:hAnsi="Book Antiqua" w:cs="Times New Roman"/>
          <w:color w:val="000000" w:themeColor="text1"/>
          <w:sz w:val="24"/>
          <w:szCs w:val="24"/>
        </w:rPr>
        <w:t xml:space="preserve">right lobe </w:t>
      </w:r>
      <w:r w:rsidRPr="00377B98">
        <w:rPr>
          <w:rFonts w:ascii="Book Antiqua" w:hAnsi="Book Antiqua" w:cs="Times New Roman"/>
          <w:color w:val="000000" w:themeColor="text1"/>
          <w:sz w:val="24"/>
          <w:szCs w:val="24"/>
        </w:rPr>
        <w:t xml:space="preserve">liver graft with rudimentary or congenital absence 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right hepatic vein and describe the utility of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common large opening drainage model in such complex cases.</w:t>
      </w:r>
      <w:r w:rsidR="002522AC" w:rsidRPr="00377B98">
        <w:rPr>
          <w:rFonts w:ascii="Book Antiqua" w:hAnsi="Book Antiqua" w:cs="Times New Roman"/>
          <w:color w:val="000000" w:themeColor="text1"/>
          <w:sz w:val="24"/>
          <w:szCs w:val="24"/>
        </w:rPr>
        <w:t xml:space="preserve"> </w:t>
      </w:r>
    </w:p>
    <w:p w14:paraId="448AF327" w14:textId="77777777" w:rsidR="005C6FC3" w:rsidRPr="00377B98" w:rsidRDefault="005C6FC3" w:rsidP="00377B98">
      <w:pPr>
        <w:snapToGrid w:val="0"/>
        <w:spacing w:after="0" w:line="360" w:lineRule="auto"/>
        <w:jc w:val="both"/>
        <w:rPr>
          <w:rFonts w:ascii="Book Antiqua" w:hAnsi="Book Antiqua" w:cs="Times New Roman"/>
          <w:color w:val="000000" w:themeColor="text1"/>
          <w:sz w:val="24"/>
          <w:szCs w:val="24"/>
        </w:rPr>
      </w:pPr>
    </w:p>
    <w:p w14:paraId="10C9BE9C" w14:textId="77777777" w:rsidR="00AC722B" w:rsidRPr="00377B98" w:rsidRDefault="00AC722B" w:rsidP="00377B98">
      <w:pPr>
        <w:snapToGrid w:val="0"/>
        <w:spacing w:after="0" w:line="360" w:lineRule="auto"/>
        <w:jc w:val="both"/>
        <w:rPr>
          <w:rFonts w:ascii="Book Antiqua" w:hAnsi="Book Antiqua" w:cstheme="minorHAnsi"/>
          <w:color w:val="000000" w:themeColor="text1"/>
          <w:sz w:val="24"/>
          <w:szCs w:val="24"/>
          <w:lang w:eastAsia="zh-CN"/>
        </w:rPr>
      </w:pPr>
      <w:r w:rsidRPr="00377B98">
        <w:rPr>
          <w:rFonts w:ascii="Book Antiqua" w:hAnsi="Book Antiqua" w:cstheme="minorHAnsi"/>
          <w:color w:val="000000" w:themeColor="text1"/>
          <w:sz w:val="24"/>
          <w:szCs w:val="24"/>
        </w:rPr>
        <w:t>CONCLUSION</w:t>
      </w:r>
    </w:p>
    <w:p w14:paraId="5DE1B430" w14:textId="1D8F5477" w:rsidR="00AC722B" w:rsidRPr="00377B98" w:rsidRDefault="00AC722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Thanks to this venous reconstruction model, none of the patients developed postoperative complications related </w:t>
      </w:r>
      <w:r w:rsidR="00147422">
        <w:rPr>
          <w:rFonts w:ascii="Book Antiqua" w:hAnsi="Book Antiqua" w:cs="Times New Roman"/>
          <w:color w:val="000000" w:themeColor="text1"/>
          <w:sz w:val="24"/>
          <w:szCs w:val="24"/>
        </w:rPr>
        <w:t>to</w:t>
      </w:r>
      <w:r w:rsidRPr="00377B98">
        <w:rPr>
          <w:rFonts w:ascii="Book Antiqua" w:hAnsi="Book Antiqua" w:cs="Times New Roman"/>
          <w:color w:val="000000" w:themeColor="text1"/>
          <w:sz w:val="24"/>
          <w:szCs w:val="24"/>
        </w:rPr>
        <w:t xml:space="preserve"> venous drainage. Our experience with venous drainage reconstruction models shows that congenital variations in the hepatic venous structure of living liver donors are not absolute contraindication</w:t>
      </w:r>
      <w:r w:rsidR="00147422">
        <w:rPr>
          <w:rFonts w:ascii="Book Antiqua" w:hAnsi="Book Antiqua" w:cs="Times New Roman"/>
          <w:color w:val="000000" w:themeColor="text1"/>
          <w:sz w:val="24"/>
          <w:szCs w:val="24"/>
        </w:rPr>
        <w:t>s</w:t>
      </w:r>
      <w:r w:rsidRPr="00377B98">
        <w:rPr>
          <w:rFonts w:ascii="Book Antiqua" w:hAnsi="Book Antiqua" w:cs="Times New Roman"/>
          <w:color w:val="000000" w:themeColor="text1"/>
          <w:sz w:val="24"/>
          <w:szCs w:val="24"/>
        </w:rPr>
        <w:t xml:space="preserve"> for </w:t>
      </w:r>
      <w:r w:rsidRPr="00377B98">
        <w:rPr>
          <w:rFonts w:ascii="Book Antiqua" w:hAnsi="Book Antiqua" w:cs="Times New Roman"/>
          <w:color w:val="000000" w:themeColor="text1"/>
          <w:sz w:val="24"/>
          <w:szCs w:val="24"/>
          <w:shd w:val="clear" w:color="auto" w:fill="FFFFFF"/>
        </w:rPr>
        <w:t>LDLT</w:t>
      </w:r>
      <w:r w:rsidRPr="00377B98">
        <w:rPr>
          <w:rFonts w:ascii="Book Antiqua" w:hAnsi="Book Antiqua" w:cs="Times New Roman"/>
          <w:color w:val="000000" w:themeColor="text1"/>
          <w:sz w:val="24"/>
          <w:szCs w:val="24"/>
        </w:rPr>
        <w:t>.</w:t>
      </w:r>
    </w:p>
    <w:p w14:paraId="152C867B" w14:textId="77777777" w:rsidR="00AC722B" w:rsidRPr="00377B98" w:rsidRDefault="00AC722B" w:rsidP="00377B98">
      <w:pPr>
        <w:snapToGrid w:val="0"/>
        <w:spacing w:after="0" w:line="360" w:lineRule="auto"/>
        <w:jc w:val="both"/>
        <w:rPr>
          <w:rFonts w:ascii="Book Antiqua" w:hAnsi="Book Antiqua" w:cs="Times New Roman"/>
          <w:b/>
          <w:color w:val="000000" w:themeColor="text1"/>
          <w:sz w:val="24"/>
          <w:szCs w:val="24"/>
        </w:rPr>
      </w:pPr>
    </w:p>
    <w:p w14:paraId="219F0320" w14:textId="449FD6F9" w:rsidR="00F564FB" w:rsidRPr="00377B98" w:rsidRDefault="00F564F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Key </w:t>
      </w:r>
      <w:r w:rsidR="00AC722B" w:rsidRPr="00377B98">
        <w:rPr>
          <w:rFonts w:ascii="Book Antiqua" w:hAnsi="Book Antiqua" w:cs="Times New Roman"/>
          <w:b/>
          <w:color w:val="000000" w:themeColor="text1"/>
          <w:sz w:val="24"/>
          <w:szCs w:val="24"/>
        </w:rPr>
        <w:t>words</w:t>
      </w:r>
      <w:r w:rsidRPr="00377B98">
        <w:rPr>
          <w:rFonts w:ascii="Book Antiqua" w:hAnsi="Book Antiqua" w:cs="Times New Roman"/>
          <w:b/>
          <w:color w:val="000000" w:themeColor="text1"/>
          <w:sz w:val="24"/>
          <w:szCs w:val="24"/>
        </w:rPr>
        <w:t>:</w:t>
      </w:r>
      <w:r w:rsidRPr="00377B98">
        <w:rPr>
          <w:rFonts w:ascii="Book Antiqua" w:hAnsi="Book Antiqua" w:cs="Times New Roman"/>
          <w:color w:val="000000" w:themeColor="text1"/>
          <w:sz w:val="24"/>
          <w:szCs w:val="24"/>
        </w:rPr>
        <w:t xml:space="preserve"> Living </w:t>
      </w:r>
      <w:r w:rsidR="003256C0" w:rsidRPr="00377B98">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 xml:space="preserve">onor </w:t>
      </w:r>
      <w:r w:rsidR="003256C0" w:rsidRPr="00377B98">
        <w:rPr>
          <w:rFonts w:ascii="Book Antiqua" w:hAnsi="Book Antiqua" w:cs="Times New Roman"/>
          <w:color w:val="000000" w:themeColor="text1"/>
          <w:sz w:val="24"/>
          <w:szCs w:val="24"/>
        </w:rPr>
        <w:t>l</w:t>
      </w:r>
      <w:r w:rsidRPr="00377B98">
        <w:rPr>
          <w:rFonts w:ascii="Book Antiqua" w:hAnsi="Book Antiqua" w:cs="Times New Roman"/>
          <w:color w:val="000000" w:themeColor="text1"/>
          <w:sz w:val="24"/>
          <w:szCs w:val="24"/>
        </w:rPr>
        <w:t xml:space="preserve">iver </w:t>
      </w:r>
      <w:r w:rsidR="003256C0" w:rsidRPr="00377B98">
        <w:rPr>
          <w:rFonts w:ascii="Book Antiqua" w:hAnsi="Book Antiqua" w:cs="Times New Roman"/>
          <w:color w:val="000000" w:themeColor="text1"/>
          <w:sz w:val="24"/>
          <w:szCs w:val="24"/>
        </w:rPr>
        <w:t>t</w:t>
      </w:r>
      <w:r w:rsidRPr="00377B98">
        <w:rPr>
          <w:rFonts w:ascii="Book Antiqua" w:hAnsi="Book Antiqua" w:cs="Times New Roman"/>
          <w:color w:val="000000" w:themeColor="text1"/>
          <w:sz w:val="24"/>
          <w:szCs w:val="24"/>
        </w:rPr>
        <w:t>ransplantation; Congenital</w:t>
      </w:r>
      <w:r w:rsidR="00AC722B" w:rsidRPr="00377B98">
        <w:rPr>
          <w:rFonts w:ascii="Book Antiqua" w:hAnsi="Book Antiqua" w:cs="Times New Roman"/>
          <w:color w:val="000000" w:themeColor="text1"/>
          <w:sz w:val="24"/>
          <w:szCs w:val="24"/>
        </w:rPr>
        <w:t>-</w:t>
      </w:r>
      <w:r w:rsidR="003256C0" w:rsidRPr="00377B98">
        <w:rPr>
          <w:rFonts w:ascii="Book Antiqua" w:hAnsi="Book Antiqua" w:cs="Times New Roman"/>
          <w:color w:val="000000" w:themeColor="text1"/>
          <w:sz w:val="24"/>
          <w:szCs w:val="24"/>
        </w:rPr>
        <w:t>absence of r</w:t>
      </w:r>
      <w:r w:rsidRPr="00377B98">
        <w:rPr>
          <w:rFonts w:ascii="Book Antiqua" w:hAnsi="Book Antiqua" w:cs="Times New Roman"/>
          <w:color w:val="000000" w:themeColor="text1"/>
          <w:sz w:val="24"/>
          <w:szCs w:val="24"/>
        </w:rPr>
        <w:t xml:space="preserve">ight </w:t>
      </w:r>
      <w:r w:rsidR="003256C0" w:rsidRPr="00377B98">
        <w:rPr>
          <w:rFonts w:ascii="Book Antiqua" w:hAnsi="Book Antiqua" w:cs="Times New Roman"/>
          <w:color w:val="000000" w:themeColor="text1"/>
          <w:sz w:val="24"/>
          <w:szCs w:val="24"/>
        </w:rPr>
        <w:t>h</w:t>
      </w:r>
      <w:r w:rsidRPr="00377B98">
        <w:rPr>
          <w:rFonts w:ascii="Book Antiqua" w:hAnsi="Book Antiqua" w:cs="Times New Roman"/>
          <w:color w:val="000000" w:themeColor="text1"/>
          <w:sz w:val="24"/>
          <w:szCs w:val="24"/>
        </w:rPr>
        <w:t xml:space="preserve">epatic </w:t>
      </w:r>
      <w:r w:rsidR="003256C0" w:rsidRPr="00377B98">
        <w:rPr>
          <w:rFonts w:ascii="Book Antiqua" w:hAnsi="Book Antiqua" w:cs="Times New Roman"/>
          <w:color w:val="000000" w:themeColor="text1"/>
          <w:sz w:val="24"/>
          <w:szCs w:val="24"/>
        </w:rPr>
        <w:t>v</w:t>
      </w:r>
      <w:r w:rsidRPr="00377B98">
        <w:rPr>
          <w:rFonts w:ascii="Book Antiqua" w:hAnsi="Book Antiqua" w:cs="Times New Roman"/>
          <w:color w:val="000000" w:themeColor="text1"/>
          <w:sz w:val="24"/>
          <w:szCs w:val="24"/>
        </w:rPr>
        <w:t>ein</w:t>
      </w:r>
      <w:r w:rsidR="00AC722B" w:rsidRPr="00377B98">
        <w:rPr>
          <w:rFonts w:ascii="Book Antiqua" w:hAnsi="Book Antiqua" w:cs="Times New Roman"/>
          <w:color w:val="000000" w:themeColor="text1"/>
          <w:sz w:val="24"/>
          <w:szCs w:val="24"/>
        </w:rPr>
        <w:t>;</w:t>
      </w:r>
      <w:r w:rsidRPr="00377B98">
        <w:rPr>
          <w:rFonts w:ascii="Book Antiqua" w:hAnsi="Book Antiqua" w:cs="Times New Roman"/>
          <w:color w:val="000000" w:themeColor="text1"/>
          <w:sz w:val="24"/>
          <w:szCs w:val="24"/>
        </w:rPr>
        <w:t xml:space="preserve"> Common </w:t>
      </w:r>
      <w:r w:rsidR="003256C0" w:rsidRPr="00377B98">
        <w:rPr>
          <w:rFonts w:ascii="Book Antiqua" w:hAnsi="Book Antiqua" w:cs="Times New Roman"/>
          <w:color w:val="000000" w:themeColor="text1"/>
          <w:sz w:val="24"/>
          <w:szCs w:val="24"/>
        </w:rPr>
        <w:t>l</w:t>
      </w:r>
      <w:r w:rsidRPr="00377B98">
        <w:rPr>
          <w:rFonts w:ascii="Book Antiqua" w:hAnsi="Book Antiqua" w:cs="Times New Roman"/>
          <w:color w:val="000000" w:themeColor="text1"/>
          <w:sz w:val="24"/>
          <w:szCs w:val="24"/>
        </w:rPr>
        <w:t>arge</w:t>
      </w:r>
      <w:r w:rsidR="003256C0" w:rsidRPr="00377B98">
        <w:rPr>
          <w:rFonts w:ascii="Book Antiqua" w:hAnsi="Book Antiqua" w:cs="Times New Roman"/>
          <w:color w:val="000000" w:themeColor="text1"/>
          <w:sz w:val="24"/>
          <w:szCs w:val="24"/>
        </w:rPr>
        <w:t xml:space="preserve"> o</w:t>
      </w:r>
      <w:r w:rsidRPr="00377B98">
        <w:rPr>
          <w:rFonts w:ascii="Book Antiqua" w:hAnsi="Book Antiqua" w:cs="Times New Roman"/>
          <w:color w:val="000000" w:themeColor="text1"/>
          <w:sz w:val="24"/>
          <w:szCs w:val="24"/>
        </w:rPr>
        <w:t xml:space="preserve">pening </w:t>
      </w:r>
      <w:r w:rsidR="003256C0" w:rsidRPr="00377B98">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rainage</w:t>
      </w:r>
      <w:r w:rsidR="003256C0" w:rsidRPr="00377B98">
        <w:rPr>
          <w:rFonts w:ascii="Book Antiqua" w:hAnsi="Book Antiqua" w:cs="Times New Roman"/>
          <w:color w:val="000000" w:themeColor="text1"/>
          <w:sz w:val="24"/>
          <w:szCs w:val="24"/>
        </w:rPr>
        <w:t xml:space="preserve"> model</w:t>
      </w:r>
      <w:r w:rsidR="00AC722B" w:rsidRPr="00377B98">
        <w:rPr>
          <w:rFonts w:ascii="Book Antiqua" w:hAnsi="Book Antiqua" w:cs="Times New Roman"/>
          <w:color w:val="000000" w:themeColor="text1"/>
          <w:sz w:val="24"/>
          <w:szCs w:val="24"/>
        </w:rPr>
        <w:t>; Case report</w:t>
      </w:r>
    </w:p>
    <w:p w14:paraId="6C47A1F0" w14:textId="77777777" w:rsidR="005C6FC3" w:rsidRPr="00377B98" w:rsidRDefault="005C6FC3" w:rsidP="00377B98">
      <w:pPr>
        <w:snapToGrid w:val="0"/>
        <w:spacing w:after="0" w:line="360" w:lineRule="auto"/>
        <w:jc w:val="both"/>
        <w:rPr>
          <w:rFonts w:ascii="Book Antiqua" w:hAnsi="Book Antiqua" w:cs="Times New Roman"/>
          <w:b/>
          <w:color w:val="000000" w:themeColor="text1"/>
          <w:sz w:val="24"/>
          <w:szCs w:val="24"/>
        </w:rPr>
      </w:pPr>
    </w:p>
    <w:p w14:paraId="65478024" w14:textId="7BBE5F8F" w:rsidR="007771AF" w:rsidRDefault="007771AF" w:rsidP="007771AF">
      <w:pPr>
        <w:snapToGrid w:val="0"/>
        <w:spacing w:after="0" w:line="360" w:lineRule="auto"/>
        <w:jc w:val="both"/>
        <w:rPr>
          <w:rFonts w:ascii="Book Antiqua" w:hAnsi="Book Antiqua"/>
          <w:iCs/>
          <w:sz w:val="24"/>
          <w:szCs w:val="24"/>
          <w:lang w:eastAsia="zh-CN"/>
        </w:rPr>
      </w:pPr>
      <w:r w:rsidRPr="007771AF">
        <w:rPr>
          <w:rFonts w:ascii="Book Antiqua" w:hAnsi="Book Antiqua" w:cs="Times New Roman" w:hint="eastAsia"/>
          <w:b/>
          <w:color w:val="000000" w:themeColor="text1"/>
          <w:sz w:val="24"/>
          <w:szCs w:val="24"/>
          <w:lang w:eastAsia="zh-CN"/>
        </w:rPr>
        <w:t xml:space="preserve">Citation: </w:t>
      </w:r>
      <w:proofErr w:type="spellStart"/>
      <w:r w:rsidRPr="00377B98">
        <w:rPr>
          <w:rFonts w:ascii="Book Antiqua" w:hAnsi="Book Antiqua" w:cs="Times New Roman"/>
          <w:color w:val="000000" w:themeColor="text1"/>
          <w:sz w:val="24"/>
          <w:szCs w:val="24"/>
        </w:rPr>
        <w:t>Demyati</w:t>
      </w:r>
      <w:proofErr w:type="spellEnd"/>
      <w:r w:rsidRPr="00377B98">
        <w:rPr>
          <w:rFonts w:ascii="Book Antiqua" w:hAnsi="Book Antiqua" w:cs="Times New Roman"/>
          <w:color w:val="000000" w:themeColor="text1"/>
          <w:sz w:val="24"/>
          <w:szCs w:val="24"/>
        </w:rPr>
        <w:t xml:space="preserve"> K, </w:t>
      </w:r>
      <w:proofErr w:type="spellStart"/>
      <w:r w:rsidRPr="00377B98">
        <w:rPr>
          <w:rFonts w:ascii="Book Antiqua" w:hAnsi="Book Antiqua" w:cs="Times New Roman"/>
          <w:color w:val="000000" w:themeColor="text1"/>
          <w:sz w:val="24"/>
          <w:szCs w:val="24"/>
        </w:rPr>
        <w:t>Akbulut</w:t>
      </w:r>
      <w:proofErr w:type="spellEnd"/>
      <w:r w:rsidRPr="00377B98">
        <w:rPr>
          <w:rFonts w:ascii="Book Antiqua" w:hAnsi="Book Antiqua" w:cs="Times New Roman"/>
          <w:color w:val="000000" w:themeColor="text1"/>
          <w:sz w:val="24"/>
          <w:szCs w:val="24"/>
        </w:rPr>
        <w:t xml:space="preserve"> S, </w:t>
      </w:r>
      <w:proofErr w:type="spellStart"/>
      <w:r w:rsidRPr="00377B98">
        <w:rPr>
          <w:rFonts w:ascii="Book Antiqua" w:hAnsi="Book Antiqua" w:cs="Times New Roman"/>
          <w:color w:val="000000" w:themeColor="text1"/>
          <w:sz w:val="24"/>
          <w:szCs w:val="24"/>
        </w:rPr>
        <w:t>Cicek</w:t>
      </w:r>
      <w:proofErr w:type="spellEnd"/>
      <w:r w:rsidRPr="00377B98">
        <w:rPr>
          <w:rFonts w:ascii="Book Antiqua" w:hAnsi="Book Antiqua" w:cs="Times New Roman"/>
          <w:color w:val="000000" w:themeColor="text1"/>
          <w:sz w:val="24"/>
          <w:szCs w:val="24"/>
        </w:rPr>
        <w:t xml:space="preserve"> E, </w:t>
      </w:r>
      <w:proofErr w:type="spellStart"/>
      <w:r w:rsidRPr="00377B98">
        <w:rPr>
          <w:rFonts w:ascii="Book Antiqua" w:hAnsi="Book Antiqua" w:cs="Times New Roman"/>
          <w:color w:val="000000" w:themeColor="text1"/>
          <w:sz w:val="24"/>
          <w:szCs w:val="24"/>
        </w:rPr>
        <w:t>Dirican</w:t>
      </w:r>
      <w:proofErr w:type="spellEnd"/>
      <w:r w:rsidRPr="00377B98">
        <w:rPr>
          <w:rFonts w:ascii="Book Antiqua" w:hAnsi="Book Antiqua" w:cs="Times New Roman"/>
          <w:color w:val="000000" w:themeColor="text1"/>
          <w:sz w:val="24"/>
          <w:szCs w:val="24"/>
        </w:rPr>
        <w:t xml:space="preserve"> A, </w:t>
      </w:r>
      <w:proofErr w:type="spellStart"/>
      <w:r w:rsidRPr="00377B98">
        <w:rPr>
          <w:rFonts w:ascii="Book Antiqua" w:hAnsi="Book Antiqua" w:cs="Times New Roman"/>
          <w:color w:val="000000" w:themeColor="text1"/>
          <w:sz w:val="24"/>
          <w:szCs w:val="24"/>
        </w:rPr>
        <w:t>Koc</w:t>
      </w:r>
      <w:proofErr w:type="spellEnd"/>
      <w:r w:rsidRPr="00377B98">
        <w:rPr>
          <w:rFonts w:ascii="Book Antiqua" w:hAnsi="Book Antiqua" w:cs="Times New Roman"/>
          <w:color w:val="000000" w:themeColor="text1"/>
          <w:sz w:val="24"/>
          <w:szCs w:val="24"/>
        </w:rPr>
        <w:t xml:space="preserve"> C, </w:t>
      </w:r>
      <w:proofErr w:type="spellStart"/>
      <w:r w:rsidRPr="00377B98">
        <w:rPr>
          <w:rFonts w:ascii="Book Antiqua" w:hAnsi="Book Antiqua" w:cs="Times New Roman"/>
          <w:color w:val="000000" w:themeColor="text1"/>
          <w:sz w:val="24"/>
          <w:szCs w:val="24"/>
        </w:rPr>
        <w:t>Yilmaz</w:t>
      </w:r>
      <w:proofErr w:type="spellEnd"/>
      <w:r w:rsidRPr="00377B98">
        <w:rPr>
          <w:rFonts w:ascii="Book Antiqua" w:hAnsi="Book Antiqua" w:cs="Times New Roman"/>
          <w:color w:val="000000" w:themeColor="text1"/>
          <w:sz w:val="24"/>
          <w:szCs w:val="24"/>
        </w:rPr>
        <w:t xml:space="preserve"> S. Is right lobe liver graft without main right hepatic vein suitable for living donor liver transplantation? </w:t>
      </w:r>
      <w:r w:rsidRPr="00377B98">
        <w:rPr>
          <w:rFonts w:ascii="Book Antiqua" w:hAnsi="Book Antiqua" w:cs="Times New Roman"/>
          <w:i/>
          <w:color w:val="000000" w:themeColor="text1"/>
          <w:sz w:val="24"/>
          <w:szCs w:val="24"/>
        </w:rPr>
        <w:t xml:space="preserve">World J </w:t>
      </w:r>
      <w:proofErr w:type="spellStart"/>
      <w:r w:rsidRPr="00377B98">
        <w:rPr>
          <w:rFonts w:ascii="Book Antiqua" w:hAnsi="Book Antiqua" w:cs="Times New Roman"/>
          <w:i/>
          <w:color w:val="000000" w:themeColor="text1"/>
          <w:sz w:val="24"/>
          <w:szCs w:val="24"/>
        </w:rPr>
        <w:t>Hepatol</w:t>
      </w:r>
      <w:proofErr w:type="spellEnd"/>
      <w:r w:rsidRPr="00377B98">
        <w:rPr>
          <w:rFonts w:ascii="Book Antiqua" w:hAnsi="Book Antiqua"/>
          <w:i/>
          <w:iCs/>
          <w:color w:val="000000" w:themeColor="text1"/>
          <w:sz w:val="24"/>
          <w:szCs w:val="24"/>
          <w:lang w:eastAsia="zh-CN"/>
        </w:rPr>
        <w:t xml:space="preserve"> </w:t>
      </w:r>
      <w:r w:rsidRPr="00377B98">
        <w:rPr>
          <w:rFonts w:ascii="Book Antiqua" w:hAnsi="Book Antiqua"/>
          <w:iCs/>
          <w:color w:val="000000" w:themeColor="text1"/>
          <w:sz w:val="24"/>
          <w:szCs w:val="24"/>
          <w:lang w:eastAsia="zh-CN"/>
        </w:rPr>
        <w:t>2020</w:t>
      </w:r>
      <w:r w:rsidRPr="00377B98">
        <w:rPr>
          <w:rFonts w:ascii="Book Antiqua" w:hAnsi="Book Antiqua"/>
          <w:bCs/>
          <w:color w:val="000000" w:themeColor="text1"/>
          <w:sz w:val="24"/>
          <w:szCs w:val="24"/>
        </w:rPr>
        <w:t xml:space="preserve">; </w:t>
      </w:r>
      <w:r w:rsidRPr="001E19F8">
        <w:rPr>
          <w:rFonts w:ascii="Book Antiqua" w:hAnsi="Book Antiqua"/>
          <w:iCs/>
          <w:sz w:val="24"/>
          <w:szCs w:val="24"/>
        </w:rPr>
        <w:t>12(</w:t>
      </w:r>
      <w:r>
        <w:rPr>
          <w:rFonts w:ascii="Book Antiqua" w:hAnsi="Book Antiqua" w:hint="eastAsia"/>
          <w:iCs/>
          <w:sz w:val="24"/>
          <w:szCs w:val="24"/>
          <w:lang w:eastAsia="zh-CN"/>
        </w:rPr>
        <w:t>7</w:t>
      </w:r>
      <w:r w:rsidRPr="001E19F8">
        <w:rPr>
          <w:rFonts w:ascii="Book Antiqua" w:hAnsi="Book Antiqua"/>
          <w:iCs/>
          <w:sz w:val="24"/>
          <w:szCs w:val="24"/>
        </w:rPr>
        <w:t xml:space="preserve">): </w:t>
      </w:r>
      <w:r w:rsidR="00EC4022">
        <w:rPr>
          <w:rFonts w:ascii="Book Antiqua" w:hAnsi="Book Antiqua" w:hint="eastAsia"/>
          <w:iCs/>
          <w:sz w:val="24"/>
          <w:szCs w:val="24"/>
          <w:lang w:eastAsia="zh-CN"/>
        </w:rPr>
        <w:t>40</w:t>
      </w:r>
      <w:r w:rsidR="00D36BD3">
        <w:rPr>
          <w:rFonts w:ascii="Book Antiqua" w:hAnsi="Book Antiqua" w:hint="eastAsia"/>
          <w:iCs/>
          <w:sz w:val="24"/>
          <w:szCs w:val="24"/>
          <w:lang w:eastAsia="zh-CN"/>
        </w:rPr>
        <w:t>6</w:t>
      </w:r>
      <w:r w:rsidRPr="001E19F8">
        <w:rPr>
          <w:rFonts w:ascii="Book Antiqua" w:hAnsi="Book Antiqua"/>
          <w:iCs/>
          <w:sz w:val="24"/>
          <w:szCs w:val="24"/>
        </w:rPr>
        <w:t>-</w:t>
      </w:r>
      <w:r w:rsidR="00EC4022">
        <w:rPr>
          <w:rFonts w:ascii="Book Antiqua" w:hAnsi="Book Antiqua" w:hint="eastAsia"/>
          <w:iCs/>
          <w:sz w:val="24"/>
          <w:szCs w:val="24"/>
          <w:lang w:eastAsia="zh-CN"/>
        </w:rPr>
        <w:t>41</w:t>
      </w:r>
      <w:r w:rsidR="00D36BD3">
        <w:rPr>
          <w:rFonts w:ascii="Book Antiqua" w:hAnsi="Book Antiqua" w:hint="eastAsia"/>
          <w:iCs/>
          <w:sz w:val="24"/>
          <w:szCs w:val="24"/>
          <w:lang w:eastAsia="zh-CN"/>
        </w:rPr>
        <w:t>2</w:t>
      </w:r>
    </w:p>
    <w:p w14:paraId="79429A04" w14:textId="2767A3A5" w:rsidR="007771AF" w:rsidRDefault="007771AF" w:rsidP="007771AF">
      <w:pPr>
        <w:snapToGrid w:val="0"/>
        <w:spacing w:after="0" w:line="360" w:lineRule="auto"/>
        <w:jc w:val="both"/>
        <w:rPr>
          <w:rFonts w:ascii="Book Antiqua" w:hAnsi="Book Antiqua"/>
          <w:iCs/>
          <w:sz w:val="24"/>
          <w:szCs w:val="24"/>
          <w:lang w:eastAsia="zh-CN"/>
        </w:rPr>
      </w:pPr>
      <w:r w:rsidRPr="007771AF">
        <w:rPr>
          <w:rFonts w:ascii="Book Antiqua" w:hAnsi="Book Antiqua"/>
          <w:b/>
          <w:iCs/>
          <w:sz w:val="24"/>
          <w:szCs w:val="24"/>
        </w:rPr>
        <w:lastRenderedPageBreak/>
        <w:t>URL:</w:t>
      </w:r>
      <w:r w:rsidRPr="001E19F8">
        <w:rPr>
          <w:rFonts w:ascii="Book Antiqua" w:hAnsi="Book Antiqua"/>
          <w:iCs/>
          <w:sz w:val="24"/>
          <w:szCs w:val="24"/>
        </w:rPr>
        <w:t xml:space="preserve"> https://www.wjgnet.com/1948-5182/full/v12/i</w:t>
      </w:r>
      <w:r>
        <w:rPr>
          <w:rFonts w:ascii="Book Antiqua" w:hAnsi="Book Antiqua" w:hint="eastAsia"/>
          <w:iCs/>
          <w:sz w:val="24"/>
          <w:szCs w:val="24"/>
          <w:lang w:eastAsia="zh-CN"/>
        </w:rPr>
        <w:t>7</w:t>
      </w:r>
      <w:r w:rsidRPr="001E19F8">
        <w:rPr>
          <w:rFonts w:ascii="Book Antiqua" w:hAnsi="Book Antiqua"/>
          <w:iCs/>
          <w:sz w:val="24"/>
          <w:szCs w:val="24"/>
        </w:rPr>
        <w:t>/</w:t>
      </w:r>
      <w:r w:rsidR="00EC4022">
        <w:rPr>
          <w:rFonts w:ascii="Book Antiqua" w:hAnsi="Book Antiqua" w:hint="eastAsia"/>
          <w:iCs/>
          <w:sz w:val="24"/>
          <w:szCs w:val="24"/>
          <w:lang w:eastAsia="zh-CN"/>
        </w:rPr>
        <w:t>40</w:t>
      </w:r>
      <w:r w:rsidR="00D36BD3">
        <w:rPr>
          <w:rFonts w:ascii="Book Antiqua" w:hAnsi="Book Antiqua" w:hint="eastAsia"/>
          <w:iCs/>
          <w:sz w:val="24"/>
          <w:szCs w:val="24"/>
          <w:lang w:eastAsia="zh-CN"/>
        </w:rPr>
        <w:t>6</w:t>
      </w:r>
      <w:r w:rsidRPr="001E19F8">
        <w:rPr>
          <w:rFonts w:ascii="Book Antiqua" w:hAnsi="Book Antiqua"/>
          <w:iCs/>
          <w:sz w:val="24"/>
          <w:szCs w:val="24"/>
        </w:rPr>
        <w:t xml:space="preserve">.htm  </w:t>
      </w:r>
    </w:p>
    <w:p w14:paraId="44154CF4" w14:textId="1A2E654A" w:rsidR="007771AF" w:rsidRPr="00377B98" w:rsidRDefault="007771AF" w:rsidP="007771AF">
      <w:pPr>
        <w:snapToGrid w:val="0"/>
        <w:spacing w:after="0" w:line="360" w:lineRule="auto"/>
        <w:jc w:val="both"/>
        <w:rPr>
          <w:rFonts w:ascii="Book Antiqua" w:hAnsi="Book Antiqua" w:cs="Times New Roman"/>
          <w:i/>
          <w:color w:val="000000" w:themeColor="text1"/>
          <w:sz w:val="24"/>
          <w:szCs w:val="24"/>
          <w:lang w:eastAsia="zh-CN"/>
        </w:rPr>
      </w:pPr>
      <w:r w:rsidRPr="007771AF">
        <w:rPr>
          <w:rFonts w:ascii="Book Antiqua" w:hAnsi="Book Antiqua"/>
          <w:b/>
          <w:iCs/>
          <w:sz w:val="24"/>
          <w:szCs w:val="24"/>
        </w:rPr>
        <w:t>DOI:</w:t>
      </w:r>
      <w:r w:rsidRPr="001E19F8">
        <w:rPr>
          <w:rFonts w:ascii="Book Antiqua" w:hAnsi="Book Antiqua"/>
          <w:iCs/>
          <w:sz w:val="24"/>
          <w:szCs w:val="24"/>
        </w:rPr>
        <w:t xml:space="preserve"> https://dx.doi.org/10.4254/wjh.v12.i</w:t>
      </w:r>
      <w:r>
        <w:rPr>
          <w:rFonts w:ascii="Book Antiqua" w:hAnsi="Book Antiqua" w:hint="eastAsia"/>
          <w:iCs/>
          <w:sz w:val="24"/>
          <w:szCs w:val="24"/>
          <w:lang w:eastAsia="zh-CN"/>
        </w:rPr>
        <w:t>7</w:t>
      </w:r>
      <w:r w:rsidRPr="001E19F8">
        <w:rPr>
          <w:rFonts w:ascii="Book Antiqua" w:hAnsi="Book Antiqua"/>
          <w:iCs/>
          <w:sz w:val="24"/>
          <w:szCs w:val="24"/>
        </w:rPr>
        <w:t>.</w:t>
      </w:r>
      <w:r w:rsidR="00EC4022">
        <w:rPr>
          <w:rFonts w:ascii="Book Antiqua" w:hAnsi="Book Antiqua" w:hint="eastAsia"/>
          <w:iCs/>
          <w:sz w:val="24"/>
          <w:szCs w:val="24"/>
          <w:lang w:eastAsia="zh-CN"/>
        </w:rPr>
        <w:t>40</w:t>
      </w:r>
      <w:r w:rsidR="00D36BD3">
        <w:rPr>
          <w:rFonts w:ascii="Book Antiqua" w:hAnsi="Book Antiqua" w:hint="eastAsia"/>
          <w:iCs/>
          <w:sz w:val="24"/>
          <w:szCs w:val="24"/>
          <w:lang w:eastAsia="zh-CN"/>
        </w:rPr>
        <w:t>6</w:t>
      </w:r>
      <w:bookmarkStart w:id="10" w:name="_GoBack"/>
      <w:bookmarkEnd w:id="10"/>
    </w:p>
    <w:p w14:paraId="584769D2" w14:textId="77777777" w:rsidR="00AC722B" w:rsidRPr="00377B98" w:rsidRDefault="00AC722B" w:rsidP="00377B98">
      <w:pPr>
        <w:snapToGrid w:val="0"/>
        <w:spacing w:after="0" w:line="360" w:lineRule="auto"/>
        <w:jc w:val="both"/>
        <w:rPr>
          <w:rFonts w:ascii="Book Antiqua" w:hAnsi="Book Antiqua"/>
          <w:b/>
          <w:color w:val="000000" w:themeColor="text1"/>
          <w:sz w:val="24"/>
          <w:szCs w:val="24"/>
        </w:rPr>
      </w:pPr>
    </w:p>
    <w:p w14:paraId="42B5F403" w14:textId="31359F55" w:rsidR="005C6FC3" w:rsidRPr="00377B98" w:rsidRDefault="00B63A9F"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b/>
          <w:color w:val="000000" w:themeColor="text1"/>
          <w:sz w:val="24"/>
          <w:szCs w:val="24"/>
        </w:rPr>
        <w:t xml:space="preserve">Core </w:t>
      </w:r>
      <w:r w:rsidR="00AC722B" w:rsidRPr="00377B98">
        <w:rPr>
          <w:rFonts w:ascii="Book Antiqua" w:hAnsi="Book Antiqua"/>
          <w:b/>
          <w:color w:val="000000" w:themeColor="text1"/>
          <w:sz w:val="24"/>
          <w:szCs w:val="24"/>
        </w:rPr>
        <w:t>tip</w:t>
      </w:r>
      <w:r w:rsidRPr="00377B98">
        <w:rPr>
          <w:rFonts w:ascii="Book Antiqua" w:hAnsi="Book Antiqua"/>
          <w:color w:val="000000" w:themeColor="text1"/>
          <w:sz w:val="24"/>
          <w:szCs w:val="24"/>
        </w:rPr>
        <w:t xml:space="preserve">: In this study, </w:t>
      </w:r>
      <w:r w:rsidRPr="00377B98">
        <w:rPr>
          <w:rFonts w:ascii="Book Antiqua" w:hAnsi="Book Antiqua" w:cs="Times New Roman"/>
          <w:color w:val="000000" w:themeColor="text1"/>
          <w:sz w:val="24"/>
          <w:szCs w:val="24"/>
        </w:rPr>
        <w:t xml:space="preserve">we aimed to present two cases </w:t>
      </w:r>
      <w:proofErr w:type="gramStart"/>
      <w:r w:rsidRPr="00377B98">
        <w:rPr>
          <w:rFonts w:ascii="Book Antiqua" w:hAnsi="Book Antiqua" w:cs="Times New Roman"/>
          <w:color w:val="000000" w:themeColor="text1"/>
          <w:sz w:val="24"/>
          <w:szCs w:val="24"/>
        </w:rPr>
        <w:t>who</w:t>
      </w:r>
      <w:proofErr w:type="gramEnd"/>
      <w:r w:rsidRPr="00377B98">
        <w:rPr>
          <w:rFonts w:ascii="Book Antiqua" w:hAnsi="Book Antiqua" w:cs="Times New Roman"/>
          <w:color w:val="000000" w:themeColor="text1"/>
          <w:sz w:val="24"/>
          <w:szCs w:val="24"/>
        </w:rPr>
        <w:t xml:space="preserve"> underwent successful right lobe </w:t>
      </w:r>
      <w:r w:rsidR="00AC722B" w:rsidRPr="00377B98">
        <w:rPr>
          <w:rFonts w:ascii="Book Antiqua" w:hAnsi="Book Antiqua" w:cs="Times New Roman"/>
          <w:color w:val="000000" w:themeColor="text1"/>
          <w:sz w:val="24"/>
          <w:szCs w:val="24"/>
        </w:rPr>
        <w:t>living donor liver transplantation</w:t>
      </w:r>
      <w:r w:rsidRPr="00377B98">
        <w:rPr>
          <w:rFonts w:ascii="Book Antiqua" w:hAnsi="Book Antiqua" w:cs="Times New Roman"/>
          <w:color w:val="000000" w:themeColor="text1"/>
          <w:sz w:val="24"/>
          <w:szCs w:val="24"/>
        </w:rPr>
        <w:t xml:space="preserve"> using a right lobe liver graft with rudimentary or congenital absence 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right hepatic vein and describe the utility of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 xml:space="preserve">common large opening drainage model in such complex cases. Thanks to this venous reconstruction model, none of the patients developed postoperative complications related </w:t>
      </w:r>
      <w:r w:rsidR="00147422">
        <w:rPr>
          <w:rFonts w:ascii="Book Antiqua" w:hAnsi="Book Antiqua" w:cs="Times New Roman"/>
          <w:color w:val="000000" w:themeColor="text1"/>
          <w:sz w:val="24"/>
          <w:szCs w:val="24"/>
        </w:rPr>
        <w:t>to</w:t>
      </w:r>
      <w:r w:rsidRPr="00377B98">
        <w:rPr>
          <w:rFonts w:ascii="Book Antiqua" w:hAnsi="Book Antiqua" w:cs="Times New Roman"/>
          <w:color w:val="000000" w:themeColor="text1"/>
          <w:sz w:val="24"/>
          <w:szCs w:val="24"/>
        </w:rPr>
        <w:t xml:space="preserve"> venous drainage.</w:t>
      </w:r>
    </w:p>
    <w:p w14:paraId="74E9D42D" w14:textId="77777777" w:rsidR="00AC722B" w:rsidRPr="00377B98" w:rsidRDefault="00AC722B" w:rsidP="00377B98">
      <w:pPr>
        <w:snapToGrid w:val="0"/>
        <w:spacing w:after="0" w:line="360" w:lineRule="auto"/>
        <w:jc w:val="both"/>
        <w:rPr>
          <w:rFonts w:ascii="Book Antiqua" w:hAnsi="Book Antiqua" w:cs="Times New Roman"/>
          <w:b/>
          <w:color w:val="000000" w:themeColor="text1"/>
          <w:sz w:val="24"/>
          <w:szCs w:val="24"/>
        </w:rPr>
      </w:pPr>
      <w:r w:rsidRPr="00377B98">
        <w:rPr>
          <w:rFonts w:ascii="Book Antiqua" w:hAnsi="Book Antiqua" w:cs="Times New Roman"/>
          <w:b/>
          <w:color w:val="000000" w:themeColor="text1"/>
          <w:sz w:val="24"/>
          <w:szCs w:val="24"/>
        </w:rPr>
        <w:br w:type="page"/>
      </w:r>
    </w:p>
    <w:p w14:paraId="262082D1" w14:textId="77777777" w:rsidR="00AC722B" w:rsidRPr="00377B98" w:rsidRDefault="00AC722B" w:rsidP="00377B98">
      <w:pPr>
        <w:autoSpaceDE w:val="0"/>
        <w:autoSpaceDN w:val="0"/>
        <w:adjustRightInd w:val="0"/>
        <w:snapToGrid w:val="0"/>
        <w:spacing w:after="0" w:line="360" w:lineRule="auto"/>
        <w:jc w:val="both"/>
        <w:rPr>
          <w:rFonts w:ascii="Book Antiqua" w:hAnsi="Book Antiqua" w:cstheme="minorHAnsi"/>
          <w:b/>
          <w:color w:val="000000" w:themeColor="text1"/>
          <w:sz w:val="24"/>
          <w:szCs w:val="24"/>
          <w:u w:val="single"/>
          <w:lang w:val="en-GB"/>
        </w:rPr>
      </w:pPr>
      <w:r w:rsidRPr="00377B98">
        <w:rPr>
          <w:rFonts w:ascii="Book Antiqua" w:hAnsi="Book Antiqua" w:cstheme="minorHAnsi"/>
          <w:b/>
          <w:color w:val="000000" w:themeColor="text1"/>
          <w:sz w:val="24"/>
          <w:szCs w:val="24"/>
          <w:u w:val="single"/>
          <w:lang w:val="en-GB"/>
        </w:rPr>
        <w:lastRenderedPageBreak/>
        <w:t>INTRODUCTION</w:t>
      </w:r>
    </w:p>
    <w:p w14:paraId="23E7C8AD" w14:textId="0A1E1272" w:rsidR="00F564FB" w:rsidRPr="00377B98" w:rsidRDefault="00F564FB"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Since the first </w:t>
      </w:r>
      <w:r w:rsidR="00656320" w:rsidRPr="00377B98">
        <w:rPr>
          <w:rFonts w:ascii="Book Antiqua" w:hAnsi="Book Antiqua" w:cs="Times New Roman"/>
          <w:color w:val="000000" w:themeColor="text1"/>
          <w:sz w:val="24"/>
          <w:szCs w:val="24"/>
        </w:rPr>
        <w:t xml:space="preserve">successful </w:t>
      </w:r>
      <w:r w:rsidRPr="00377B98">
        <w:rPr>
          <w:rFonts w:ascii="Book Antiqua" w:hAnsi="Book Antiqua" w:cs="Times New Roman"/>
          <w:color w:val="000000" w:themeColor="text1"/>
          <w:sz w:val="24"/>
          <w:szCs w:val="24"/>
        </w:rPr>
        <w:t>liver transplantation (LT) performed in 196</w:t>
      </w:r>
      <w:r w:rsidR="00656320" w:rsidRPr="00377B98">
        <w:rPr>
          <w:rFonts w:ascii="Book Antiqua" w:hAnsi="Book Antiqua" w:cs="Times New Roman"/>
          <w:color w:val="000000" w:themeColor="text1"/>
          <w:sz w:val="24"/>
          <w:szCs w:val="24"/>
        </w:rPr>
        <w:t>7</w:t>
      </w:r>
      <w:r w:rsidRPr="00377B98">
        <w:rPr>
          <w:rFonts w:ascii="Book Antiqua" w:hAnsi="Book Antiqua" w:cs="Times New Roman"/>
          <w:color w:val="000000" w:themeColor="text1"/>
          <w:sz w:val="24"/>
          <w:szCs w:val="24"/>
        </w:rPr>
        <w:t>, LT has become the gold standard treatment for many liver diseases</w:t>
      </w:r>
      <w:r w:rsidR="00F955DA" w:rsidRPr="00377B98">
        <w:rPr>
          <w:rFonts w:ascii="Book Antiqua" w:hAnsi="Book Antiqua" w:cs="Times New Roman"/>
          <w:color w:val="000000" w:themeColor="text1"/>
          <w:sz w:val="24"/>
          <w:szCs w:val="24"/>
        </w:rPr>
        <w:t xml:space="preserve"> </w:t>
      </w:r>
      <w:r w:rsidR="00147422">
        <w:rPr>
          <w:rFonts w:ascii="Book Antiqua" w:hAnsi="Book Antiqua" w:cs="Times New Roman"/>
          <w:color w:val="000000" w:themeColor="text1"/>
          <w:sz w:val="24"/>
          <w:szCs w:val="24"/>
        </w:rPr>
        <w:t>in</w:t>
      </w:r>
      <w:r w:rsidR="00F955DA" w:rsidRPr="00377B98">
        <w:rPr>
          <w:rFonts w:ascii="Book Antiqua" w:hAnsi="Book Antiqua" w:cs="Times New Roman"/>
          <w:color w:val="000000" w:themeColor="text1"/>
          <w:sz w:val="24"/>
          <w:szCs w:val="24"/>
        </w:rPr>
        <w:t xml:space="preserve"> adult and pediatric </w:t>
      </w:r>
      <w:proofErr w:type="gramStart"/>
      <w:r w:rsidR="00F955DA" w:rsidRPr="00377B98">
        <w:rPr>
          <w:rFonts w:ascii="Book Antiqua" w:hAnsi="Book Antiqua" w:cs="Times New Roman"/>
          <w:color w:val="000000" w:themeColor="text1"/>
          <w:sz w:val="24"/>
          <w:szCs w:val="24"/>
        </w:rPr>
        <w:t>patients</w:t>
      </w:r>
      <w:r w:rsidR="00E705BE" w:rsidRPr="00377B98">
        <w:rPr>
          <w:rFonts w:ascii="Book Antiqua" w:hAnsi="Book Antiqua" w:cs="Times New Roman"/>
          <w:color w:val="000000" w:themeColor="text1"/>
          <w:sz w:val="24"/>
          <w:szCs w:val="24"/>
          <w:vertAlign w:val="superscript"/>
        </w:rPr>
        <w:t>[</w:t>
      </w:r>
      <w:proofErr w:type="gramEnd"/>
      <w:r w:rsidR="00E705BE" w:rsidRPr="00377B98">
        <w:rPr>
          <w:rFonts w:ascii="Book Antiqua" w:hAnsi="Book Antiqua" w:cs="Times New Roman"/>
          <w:color w:val="000000" w:themeColor="text1"/>
          <w:sz w:val="24"/>
          <w:szCs w:val="24"/>
          <w:vertAlign w:val="superscript"/>
        </w:rPr>
        <w:t>1]</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w:t>
      </w:r>
      <w:proofErr w:type="spellStart"/>
      <w:r w:rsidRPr="00377B98">
        <w:rPr>
          <w:rFonts w:ascii="Book Antiqua" w:hAnsi="Book Antiqua" w:cs="Times New Roman"/>
          <w:color w:val="000000" w:themeColor="text1"/>
          <w:sz w:val="24"/>
          <w:szCs w:val="24"/>
        </w:rPr>
        <w:t>socioculturally</w:t>
      </w:r>
      <w:proofErr w:type="spellEnd"/>
      <w:r w:rsidRPr="00377B98">
        <w:rPr>
          <w:rFonts w:ascii="Book Antiqua" w:hAnsi="Book Antiqua" w:cs="Times New Roman"/>
          <w:color w:val="000000" w:themeColor="text1"/>
          <w:sz w:val="24"/>
          <w:szCs w:val="24"/>
        </w:rPr>
        <w:t xml:space="preserve"> developed western countries, most of the liver graft requirement</w:t>
      </w:r>
      <w:r w:rsidR="00147422">
        <w:rPr>
          <w:rFonts w:ascii="Book Antiqua" w:hAnsi="Book Antiqua" w:cs="Times New Roman"/>
          <w:color w:val="000000" w:themeColor="text1"/>
          <w:sz w:val="24"/>
          <w:szCs w:val="24"/>
        </w:rPr>
        <w:t>s are</w:t>
      </w:r>
      <w:r w:rsidRPr="00377B98">
        <w:rPr>
          <w:rFonts w:ascii="Book Antiqua" w:hAnsi="Book Antiqua" w:cs="Times New Roman"/>
          <w:color w:val="000000" w:themeColor="text1"/>
          <w:sz w:val="24"/>
          <w:szCs w:val="24"/>
        </w:rPr>
        <w:t xml:space="preserve"> provided from the cadaveric organ pool, while in </w:t>
      </w:r>
      <w:r w:rsidR="00132B54" w:rsidRPr="00377B98">
        <w:rPr>
          <w:rFonts w:ascii="Book Antiqua" w:hAnsi="Book Antiqua" w:cs="Times New Roman"/>
          <w:color w:val="000000" w:themeColor="text1"/>
          <w:sz w:val="24"/>
          <w:szCs w:val="24"/>
        </w:rPr>
        <w:t>Asian</w:t>
      </w:r>
      <w:r w:rsidRPr="00377B98">
        <w:rPr>
          <w:rFonts w:ascii="Book Antiqua" w:hAnsi="Book Antiqua" w:cs="Times New Roman"/>
          <w:color w:val="000000" w:themeColor="text1"/>
          <w:sz w:val="24"/>
          <w:szCs w:val="24"/>
        </w:rPr>
        <w:t xml:space="preserve"> and </w:t>
      </w:r>
      <w:r w:rsidR="00132B54" w:rsidRPr="00377B98">
        <w:rPr>
          <w:rFonts w:ascii="Book Antiqua" w:hAnsi="Book Antiqua" w:cs="Times New Roman"/>
          <w:color w:val="000000" w:themeColor="text1"/>
          <w:sz w:val="24"/>
          <w:szCs w:val="24"/>
        </w:rPr>
        <w:t>Middle Eastern</w:t>
      </w:r>
      <w:r w:rsidRPr="00377B98">
        <w:rPr>
          <w:rFonts w:ascii="Book Antiqua" w:hAnsi="Book Antiqua" w:cs="Times New Roman"/>
          <w:color w:val="000000" w:themeColor="text1"/>
          <w:sz w:val="24"/>
          <w:szCs w:val="24"/>
        </w:rPr>
        <w:t xml:space="preserve"> countries, a significant portion of the organ requirement</w:t>
      </w:r>
      <w:r w:rsidR="00147422">
        <w:rPr>
          <w:rFonts w:ascii="Book Antiqua" w:hAnsi="Book Antiqua" w:cs="Times New Roman"/>
          <w:color w:val="000000" w:themeColor="text1"/>
          <w:sz w:val="24"/>
          <w:szCs w:val="24"/>
        </w:rPr>
        <w:t>s are</w:t>
      </w:r>
      <w:r w:rsidRPr="00377B98">
        <w:rPr>
          <w:rFonts w:ascii="Book Antiqua" w:hAnsi="Book Antiqua" w:cs="Times New Roman"/>
          <w:color w:val="000000" w:themeColor="text1"/>
          <w:sz w:val="24"/>
          <w:szCs w:val="24"/>
        </w:rPr>
        <w:t xml:space="preserve"> provided from the living donor </w:t>
      </w:r>
      <w:proofErr w:type="gramStart"/>
      <w:r w:rsidRPr="00377B98">
        <w:rPr>
          <w:rFonts w:ascii="Book Antiqua" w:hAnsi="Book Antiqua" w:cs="Times New Roman"/>
          <w:color w:val="000000" w:themeColor="text1"/>
          <w:sz w:val="24"/>
          <w:szCs w:val="24"/>
        </w:rPr>
        <w:t>pool</w:t>
      </w:r>
      <w:r w:rsidR="00E705BE" w:rsidRPr="00377B98">
        <w:rPr>
          <w:rFonts w:ascii="Book Antiqua" w:hAnsi="Book Antiqua" w:cs="Times New Roman"/>
          <w:color w:val="000000" w:themeColor="text1"/>
          <w:sz w:val="24"/>
          <w:szCs w:val="24"/>
          <w:vertAlign w:val="superscript"/>
        </w:rPr>
        <w:t>[</w:t>
      </w:r>
      <w:proofErr w:type="gramEnd"/>
      <w:r w:rsidR="00E705BE" w:rsidRPr="00377B98">
        <w:rPr>
          <w:rFonts w:ascii="Book Antiqua" w:hAnsi="Book Antiqua" w:cs="Times New Roman"/>
          <w:color w:val="000000" w:themeColor="text1"/>
          <w:sz w:val="24"/>
          <w:szCs w:val="24"/>
          <w:vertAlign w:val="superscript"/>
        </w:rPr>
        <w:t>1,2]</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deceased donor liver transplantation, whole size liver graft is harvested with </w:t>
      </w:r>
      <w:r w:rsidR="00132B54" w:rsidRPr="00377B98">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inferior vena cava (IVC) and then venous anastomosis can be performed easily between the IVC of the liver graft and IVC of the recipient</w:t>
      </w:r>
      <w:r w:rsidR="00F955DA" w:rsidRPr="00377B98">
        <w:rPr>
          <w:rFonts w:ascii="Book Antiqua" w:hAnsi="Book Antiqua" w:cs="Times New Roman"/>
          <w:color w:val="000000" w:themeColor="text1"/>
          <w:sz w:val="24"/>
          <w:szCs w:val="24"/>
        </w:rPr>
        <w:t xml:space="preserve"> using </w:t>
      </w:r>
      <w:r w:rsidR="00C1343F" w:rsidRPr="00377B98">
        <w:rPr>
          <w:rFonts w:ascii="Book Antiqua" w:hAnsi="Book Antiqua" w:cs="Times New Roman"/>
          <w:color w:val="000000" w:themeColor="text1"/>
          <w:sz w:val="24"/>
          <w:szCs w:val="24"/>
        </w:rPr>
        <w:t xml:space="preserve">conventional, piggyback, </w:t>
      </w:r>
      <w:r w:rsidR="008E60EB">
        <w:rPr>
          <w:rFonts w:ascii="Book Antiqua" w:hAnsi="Book Antiqua" w:cs="Times New Roman"/>
          <w:color w:val="000000" w:themeColor="text1"/>
          <w:sz w:val="24"/>
          <w:szCs w:val="24"/>
        </w:rPr>
        <w:t xml:space="preserve">or </w:t>
      </w:r>
      <w:r w:rsidR="00C1343F" w:rsidRPr="00377B98">
        <w:rPr>
          <w:rFonts w:ascii="Book Antiqua" w:hAnsi="Book Antiqua" w:cs="Times New Roman"/>
          <w:color w:val="000000" w:themeColor="text1"/>
          <w:sz w:val="24"/>
          <w:szCs w:val="24"/>
        </w:rPr>
        <w:t>modified piggyback techniques</w:t>
      </w:r>
      <w:r w:rsidR="00E705BE" w:rsidRPr="00377B98">
        <w:rPr>
          <w:rFonts w:ascii="Book Antiqua" w:hAnsi="Book Antiqua" w:cs="Times New Roman"/>
          <w:color w:val="000000" w:themeColor="text1"/>
          <w:sz w:val="24"/>
          <w:szCs w:val="24"/>
          <w:vertAlign w:val="superscript"/>
        </w:rPr>
        <w:t>[1,2]</w:t>
      </w:r>
      <w:r w:rsidR="00D35373" w:rsidRPr="00377B98">
        <w:rPr>
          <w:rFonts w:ascii="Book Antiqua" w:hAnsi="Book Antiqua" w:cs="Times New Roman"/>
          <w:bCs/>
          <w:color w:val="000000" w:themeColor="text1"/>
          <w:sz w:val="24"/>
          <w:szCs w:val="24"/>
        </w:rPr>
        <w:t>.</w:t>
      </w:r>
      <w:r w:rsidR="00E705BE" w:rsidRPr="00377B98">
        <w:rPr>
          <w:rFonts w:ascii="Book Antiqua" w:hAnsi="Book Antiqua" w:cs="Times New Roman"/>
          <w:bCs/>
          <w:color w:val="000000" w:themeColor="text1"/>
          <w:sz w:val="24"/>
          <w:szCs w:val="24"/>
        </w:rPr>
        <w:t xml:space="preserve"> </w:t>
      </w:r>
      <w:r w:rsidRPr="00377B98">
        <w:rPr>
          <w:rFonts w:ascii="Book Antiqua" w:hAnsi="Book Antiqua" w:cs="Times New Roman"/>
          <w:color w:val="000000" w:themeColor="text1"/>
          <w:sz w:val="24"/>
          <w:szCs w:val="24"/>
        </w:rPr>
        <w:t xml:space="preserve">In contrast, variations in the vascular </w:t>
      </w:r>
      <w:r w:rsidR="005C6FC3" w:rsidRPr="00377B98">
        <w:rPr>
          <w:rFonts w:ascii="Book Antiqua" w:hAnsi="Book Antiqua" w:cs="Times New Roman"/>
          <w:color w:val="000000" w:themeColor="text1"/>
          <w:sz w:val="24"/>
          <w:szCs w:val="24"/>
        </w:rPr>
        <w:t xml:space="preserve">structure </w:t>
      </w:r>
      <w:r w:rsidRPr="00377B98">
        <w:rPr>
          <w:rFonts w:ascii="Book Antiqua" w:hAnsi="Book Antiqua" w:cs="Times New Roman"/>
          <w:color w:val="000000" w:themeColor="text1"/>
          <w:sz w:val="24"/>
          <w:szCs w:val="24"/>
        </w:rPr>
        <w:t xml:space="preserve">of </w:t>
      </w:r>
      <w:r w:rsidR="00147422">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liver graft obtained from </w:t>
      </w:r>
      <w:r w:rsidR="00147422">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living liver donor (LLD) cause difficulties during vascular reconstruction</w:t>
      </w:r>
      <w:r w:rsidR="005C6FC3" w:rsidRPr="00377B98">
        <w:rPr>
          <w:rFonts w:ascii="Book Antiqua" w:hAnsi="Book Antiqua" w:cs="Times New Roman"/>
          <w:color w:val="000000" w:themeColor="text1"/>
          <w:sz w:val="24"/>
          <w:szCs w:val="24"/>
        </w:rPr>
        <w:t xml:space="preserve"> in </w:t>
      </w:r>
      <w:r w:rsidR="00356D3B" w:rsidRPr="00377B98">
        <w:rPr>
          <w:rFonts w:ascii="Book Antiqua" w:hAnsi="Book Antiqua" w:cs="Times New Roman"/>
          <w:color w:val="000000" w:themeColor="text1"/>
          <w:sz w:val="24"/>
          <w:szCs w:val="24"/>
        </w:rPr>
        <w:t>LDLT</w:t>
      </w:r>
      <w:r w:rsidRPr="00377B98">
        <w:rPr>
          <w:rFonts w:ascii="Book Antiqua" w:hAnsi="Book Antiqua" w:cs="Times New Roman"/>
          <w:color w:val="000000" w:themeColor="text1"/>
          <w:sz w:val="24"/>
          <w:szCs w:val="24"/>
        </w:rPr>
        <w:t>, especially hepatic venous reconstruction. Venous drainage of the right lobe</w:t>
      </w:r>
      <w:r w:rsidR="00E73F62" w:rsidRPr="00377B98">
        <w:rPr>
          <w:rFonts w:ascii="Book Antiqua" w:hAnsi="Book Antiqua" w:cs="Times New Roman"/>
          <w:color w:val="000000" w:themeColor="text1"/>
          <w:sz w:val="24"/>
          <w:szCs w:val="24"/>
        </w:rPr>
        <w:t xml:space="preserve"> (RL)</w:t>
      </w:r>
      <w:r w:rsidR="006B532E"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is more complex compared to the left lobe of the liver. To both benefit from liver graft optimally and avoid congestion-related complications, all </w:t>
      </w:r>
      <w:r w:rsidR="00C1343F" w:rsidRPr="00377B98">
        <w:rPr>
          <w:rFonts w:ascii="Book Antiqua" w:hAnsi="Book Antiqua" w:cs="Times New Roman"/>
          <w:color w:val="000000" w:themeColor="text1"/>
          <w:sz w:val="24"/>
          <w:szCs w:val="24"/>
        </w:rPr>
        <w:t xml:space="preserve">large </w:t>
      </w:r>
      <w:r w:rsidRPr="00377B98">
        <w:rPr>
          <w:rFonts w:ascii="Book Antiqua" w:hAnsi="Book Antiqua" w:cs="Times New Roman"/>
          <w:color w:val="000000" w:themeColor="text1"/>
          <w:sz w:val="24"/>
          <w:szCs w:val="24"/>
        </w:rPr>
        <w:t>venous structures</w:t>
      </w:r>
      <w:r w:rsidR="00C1343F"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including inferior right hepatic </w:t>
      </w:r>
      <w:r w:rsidR="00132B54" w:rsidRPr="00377B98">
        <w:rPr>
          <w:rFonts w:ascii="Book Antiqua" w:hAnsi="Book Antiqua" w:cs="Times New Roman"/>
          <w:color w:val="000000" w:themeColor="text1"/>
          <w:sz w:val="24"/>
          <w:szCs w:val="24"/>
        </w:rPr>
        <w:t>ve</w:t>
      </w:r>
      <w:r w:rsidRPr="00377B98">
        <w:rPr>
          <w:rFonts w:ascii="Book Antiqua" w:hAnsi="Book Antiqua" w:cs="Times New Roman"/>
          <w:color w:val="000000" w:themeColor="text1"/>
          <w:sz w:val="24"/>
          <w:szCs w:val="24"/>
        </w:rPr>
        <w:t xml:space="preserve">in (IRHV), segment 5 vein (V5) and segment 8 vein (V8) should be integrated into the venous drainage </w:t>
      </w:r>
      <w:proofErr w:type="gramStart"/>
      <w:r w:rsidRPr="00377B98">
        <w:rPr>
          <w:rFonts w:ascii="Book Antiqua" w:hAnsi="Book Antiqua" w:cs="Times New Roman"/>
          <w:color w:val="000000" w:themeColor="text1"/>
          <w:sz w:val="24"/>
          <w:szCs w:val="24"/>
        </w:rPr>
        <w:t>system</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3]</w:t>
      </w:r>
      <w:r w:rsidR="00D35373" w:rsidRPr="00377B98">
        <w:rPr>
          <w:rFonts w:ascii="Book Antiqua" w:hAnsi="Book Antiqua" w:cs="Times New Roman"/>
          <w:bCs/>
          <w:color w:val="000000" w:themeColor="text1"/>
          <w:sz w:val="24"/>
          <w:szCs w:val="24"/>
        </w:rPr>
        <w:t>.</w:t>
      </w:r>
      <w:r w:rsidRPr="00377B98">
        <w:rPr>
          <w:rFonts w:ascii="Book Antiqua" w:hAnsi="Book Antiqua" w:cs="Times New Roman"/>
          <w:color w:val="000000" w:themeColor="text1"/>
          <w:sz w:val="24"/>
          <w:szCs w:val="24"/>
        </w:rPr>
        <w:t xml:space="preserve"> In other words, meticulous assessment of the vascular structures of the LLD candidates by preoperative radiological instruments and thus identification of variations is critical for both LLDs safety and planning of graft implantation techniques.</w:t>
      </w:r>
    </w:p>
    <w:p w14:paraId="0E0A5A9C" w14:textId="68AA2CFD" w:rsidR="00F564FB" w:rsidRPr="00377B98" w:rsidRDefault="00F564FB" w:rsidP="00377B98">
      <w:pPr>
        <w:snapToGrid w:val="0"/>
        <w:spacing w:after="0" w:line="360" w:lineRule="auto"/>
        <w:ind w:firstLineChars="100" w:firstLine="240"/>
        <w:jc w:val="both"/>
        <w:rPr>
          <w:rFonts w:ascii="Book Antiqua" w:hAnsi="Book Antiqua" w:cs="Times New Roman"/>
          <w:color w:val="000000" w:themeColor="text1"/>
          <w:sz w:val="24"/>
          <w:szCs w:val="24"/>
          <w:lang w:eastAsia="tr-TR"/>
        </w:rPr>
      </w:pPr>
      <w:r w:rsidRPr="00377B98">
        <w:rPr>
          <w:rFonts w:ascii="Book Antiqua" w:eastAsia="Times New Roman" w:hAnsi="Book Antiqua" w:cs="Times New Roman"/>
          <w:color w:val="000000" w:themeColor="text1"/>
          <w:sz w:val="24"/>
          <w:szCs w:val="24"/>
          <w:lang w:eastAsia="tr-TR"/>
        </w:rPr>
        <w:t>To evaluate the hepatic vascula</w:t>
      </w:r>
      <w:r w:rsidR="0097617F" w:rsidRPr="00377B98">
        <w:rPr>
          <w:rFonts w:ascii="Book Antiqua" w:eastAsia="Times New Roman" w:hAnsi="Book Antiqua" w:cs="Times New Roman"/>
          <w:color w:val="000000" w:themeColor="text1"/>
          <w:sz w:val="24"/>
          <w:szCs w:val="24"/>
          <w:lang w:eastAsia="tr-TR"/>
        </w:rPr>
        <w:t xml:space="preserve">r structures of LLD candidates, </w:t>
      </w:r>
      <w:r w:rsidR="008E60EB">
        <w:rPr>
          <w:rFonts w:ascii="Book Antiqua" w:eastAsia="Times New Roman" w:hAnsi="Book Antiqua" w:cs="Times New Roman"/>
          <w:color w:val="000000" w:themeColor="text1"/>
          <w:sz w:val="24"/>
          <w:szCs w:val="24"/>
          <w:lang w:eastAsia="tr-TR"/>
        </w:rPr>
        <w:t>D</w:t>
      </w:r>
      <w:r w:rsidRPr="00377B98">
        <w:rPr>
          <w:rFonts w:ascii="Book Antiqua" w:eastAsia="Times New Roman" w:hAnsi="Book Antiqua" w:cs="Times New Roman"/>
          <w:color w:val="000000" w:themeColor="text1"/>
          <w:sz w:val="24"/>
          <w:szCs w:val="24"/>
          <w:lang w:eastAsia="tr-TR"/>
        </w:rPr>
        <w:t xml:space="preserve">oppler ultrasonography (US), </w:t>
      </w:r>
      <w:proofErr w:type="spellStart"/>
      <w:r w:rsidRPr="00377B98">
        <w:rPr>
          <w:rFonts w:ascii="Book Antiqua" w:eastAsia="Times New Roman" w:hAnsi="Book Antiqua" w:cs="Times New Roman"/>
          <w:color w:val="000000" w:themeColor="text1"/>
          <w:sz w:val="24"/>
          <w:szCs w:val="24"/>
          <w:lang w:eastAsia="tr-TR"/>
        </w:rPr>
        <w:t>multidetector</w:t>
      </w:r>
      <w:proofErr w:type="spellEnd"/>
      <w:r w:rsidRPr="00377B98">
        <w:rPr>
          <w:rFonts w:ascii="Book Antiqua" w:eastAsia="Times New Roman" w:hAnsi="Book Antiqua" w:cs="Times New Roman"/>
          <w:color w:val="000000" w:themeColor="text1"/>
          <w:sz w:val="24"/>
          <w:szCs w:val="24"/>
          <w:lang w:eastAsia="tr-TR"/>
        </w:rPr>
        <w:t xml:space="preserve"> computed tomography (MDCT) and, if necessary, conventional hepatic angiography are the most commonly used</w:t>
      </w:r>
      <w:r w:rsidR="008E60EB">
        <w:rPr>
          <w:rFonts w:ascii="Book Antiqua" w:eastAsia="Times New Roman" w:hAnsi="Book Antiqua" w:cs="Times New Roman"/>
          <w:color w:val="000000" w:themeColor="text1"/>
          <w:sz w:val="24"/>
          <w:szCs w:val="24"/>
          <w:lang w:eastAsia="tr-TR"/>
        </w:rPr>
        <w:t xml:space="preserve"> </w:t>
      </w:r>
      <w:proofErr w:type="gramStart"/>
      <w:r w:rsidR="008E60EB">
        <w:rPr>
          <w:rFonts w:ascii="Book Antiqua" w:eastAsia="Times New Roman" w:hAnsi="Book Antiqua" w:cs="Times New Roman"/>
          <w:color w:val="000000" w:themeColor="text1"/>
          <w:sz w:val="24"/>
          <w:szCs w:val="24"/>
          <w:lang w:eastAsia="tr-TR"/>
        </w:rPr>
        <w:t>techniques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2]</w:t>
      </w:r>
      <w:r w:rsidR="00D35373" w:rsidRPr="00377B98">
        <w:rPr>
          <w:rFonts w:ascii="Book Antiqua" w:hAnsi="Book Antiqua" w:cs="Times New Roman"/>
          <w:bCs/>
          <w:color w:val="000000" w:themeColor="text1"/>
          <w:sz w:val="24"/>
          <w:szCs w:val="24"/>
        </w:rPr>
        <w:t>.</w:t>
      </w:r>
      <w:r w:rsidRPr="00377B98">
        <w:rPr>
          <w:rFonts w:ascii="Book Antiqua" w:eastAsia="Times New Roman" w:hAnsi="Book Antiqua" w:cs="Times New Roman"/>
          <w:color w:val="000000" w:themeColor="text1"/>
          <w:sz w:val="24"/>
          <w:szCs w:val="24"/>
          <w:lang w:eastAsia="tr-TR"/>
        </w:rPr>
        <w:t xml:space="preserve"> </w:t>
      </w:r>
      <w:r w:rsidRPr="00377B98">
        <w:rPr>
          <w:rFonts w:ascii="Book Antiqua" w:hAnsi="Book Antiqua" w:cs="Times New Roman"/>
          <w:color w:val="000000" w:themeColor="text1"/>
          <w:sz w:val="24"/>
          <w:szCs w:val="24"/>
          <w:lang w:eastAsia="tr-TR"/>
        </w:rPr>
        <w:t>Variations detected in the liver vascular anatomy of the potential LLD candidate</w:t>
      </w:r>
      <w:r w:rsidR="008E60EB">
        <w:rPr>
          <w:rFonts w:ascii="Book Antiqua" w:hAnsi="Book Antiqua" w:cs="Times New Roman"/>
          <w:color w:val="000000" w:themeColor="text1"/>
          <w:sz w:val="24"/>
          <w:szCs w:val="24"/>
          <w:lang w:eastAsia="tr-TR"/>
        </w:rPr>
        <w:t>s</w:t>
      </w:r>
      <w:r w:rsidRPr="00377B98">
        <w:rPr>
          <w:rFonts w:ascii="Book Antiqua" w:hAnsi="Book Antiqua" w:cs="Times New Roman"/>
          <w:color w:val="000000" w:themeColor="text1"/>
          <w:sz w:val="24"/>
          <w:szCs w:val="24"/>
          <w:lang w:eastAsia="tr-TR"/>
        </w:rPr>
        <w:t xml:space="preserve"> either result in </w:t>
      </w:r>
      <w:r w:rsidR="00132B54" w:rsidRPr="00377B98">
        <w:rPr>
          <w:rFonts w:ascii="Book Antiqua" w:hAnsi="Book Antiqua" w:cs="Times New Roman"/>
          <w:color w:val="000000" w:themeColor="text1"/>
          <w:sz w:val="24"/>
          <w:szCs w:val="24"/>
          <w:lang w:eastAsia="tr-TR"/>
        </w:rPr>
        <w:t>rejecting</w:t>
      </w:r>
      <w:r w:rsidRPr="00377B98">
        <w:rPr>
          <w:rFonts w:ascii="Book Antiqua" w:hAnsi="Book Antiqua" w:cs="Times New Roman"/>
          <w:color w:val="000000" w:themeColor="text1"/>
          <w:sz w:val="24"/>
          <w:szCs w:val="24"/>
          <w:lang w:eastAsia="tr-TR"/>
        </w:rPr>
        <w:t xml:space="preserve"> the candidate or the surgical team consider</w:t>
      </w:r>
      <w:r w:rsidR="008E60EB">
        <w:rPr>
          <w:rFonts w:ascii="Book Antiqua" w:hAnsi="Book Antiqua" w:cs="Times New Roman"/>
          <w:color w:val="000000" w:themeColor="text1"/>
          <w:sz w:val="24"/>
          <w:szCs w:val="24"/>
          <w:lang w:eastAsia="tr-TR"/>
        </w:rPr>
        <w:t>s</w:t>
      </w:r>
      <w:r w:rsidRPr="00377B98">
        <w:rPr>
          <w:rFonts w:ascii="Book Antiqua" w:hAnsi="Book Antiqua" w:cs="Times New Roman"/>
          <w:color w:val="000000" w:themeColor="text1"/>
          <w:sz w:val="24"/>
          <w:szCs w:val="24"/>
          <w:lang w:eastAsia="tr-TR"/>
        </w:rPr>
        <w:t xml:space="preserve"> alternative surgical techniques such as </w:t>
      </w:r>
      <w:r w:rsidR="0097617F" w:rsidRPr="00377B98">
        <w:rPr>
          <w:rFonts w:ascii="Book Antiqua" w:hAnsi="Book Antiqua" w:cs="Times New Roman"/>
          <w:color w:val="000000" w:themeColor="text1"/>
          <w:sz w:val="24"/>
          <w:szCs w:val="24"/>
          <w:lang w:eastAsia="tr-TR"/>
        </w:rPr>
        <w:t>various venous drainage models.</w:t>
      </w:r>
    </w:p>
    <w:p w14:paraId="3E42CA45" w14:textId="2E47C900" w:rsidR="00F564FB" w:rsidRPr="00377B98" w:rsidRDefault="00F564FB" w:rsidP="00377B98">
      <w:pPr>
        <w:adjustRightInd w:val="0"/>
        <w:snapToGrid w:val="0"/>
        <w:spacing w:after="0" w:line="360" w:lineRule="auto"/>
        <w:ind w:firstLineChars="100" w:firstLine="240"/>
        <w:jc w:val="both"/>
        <w:rPr>
          <w:rFonts w:ascii="Book Antiqua" w:hAnsi="Book Antiqua" w:cs="Times New Roman"/>
          <w:color w:val="000000" w:themeColor="text1"/>
          <w:sz w:val="24"/>
          <w:szCs w:val="24"/>
        </w:rPr>
      </w:pPr>
      <w:r w:rsidRPr="00377B98">
        <w:rPr>
          <w:rFonts w:ascii="Book Antiqua" w:eastAsia="Times New Roman" w:hAnsi="Book Antiqua" w:cs="Times New Roman"/>
          <w:color w:val="000000" w:themeColor="text1"/>
          <w:sz w:val="24"/>
          <w:szCs w:val="24"/>
          <w:lang w:eastAsia="tr-TR"/>
        </w:rPr>
        <w:lastRenderedPageBreak/>
        <w:t xml:space="preserve">Congenital absence of </w:t>
      </w:r>
      <w:r w:rsidR="008E60EB">
        <w:rPr>
          <w:rFonts w:ascii="Book Antiqua" w:eastAsia="Times New Roman" w:hAnsi="Book Antiqua" w:cs="Times New Roman"/>
          <w:color w:val="000000" w:themeColor="text1"/>
          <w:sz w:val="24"/>
          <w:szCs w:val="24"/>
          <w:lang w:eastAsia="tr-TR"/>
        </w:rPr>
        <w:t xml:space="preserve">the </w:t>
      </w:r>
      <w:r w:rsidRPr="00377B98">
        <w:rPr>
          <w:rFonts w:ascii="Book Antiqua" w:eastAsia="Times New Roman" w:hAnsi="Book Antiqua" w:cs="Times New Roman"/>
          <w:color w:val="000000" w:themeColor="text1"/>
          <w:sz w:val="24"/>
          <w:szCs w:val="24"/>
          <w:lang w:eastAsia="tr-TR"/>
        </w:rPr>
        <w:t xml:space="preserve">right hepatic vein (RHV) is one of the </w:t>
      </w:r>
      <w:r w:rsidR="00BC763C" w:rsidRPr="00377B98">
        <w:rPr>
          <w:rFonts w:ascii="Book Antiqua" w:eastAsia="Times New Roman" w:hAnsi="Book Antiqua" w:cs="Times New Roman"/>
          <w:color w:val="000000" w:themeColor="text1"/>
          <w:sz w:val="24"/>
          <w:szCs w:val="24"/>
          <w:lang w:eastAsia="tr-TR"/>
        </w:rPr>
        <w:t>rarest</w:t>
      </w:r>
      <w:r w:rsidRPr="00377B98">
        <w:rPr>
          <w:rFonts w:ascii="Book Antiqua" w:eastAsia="Times New Roman" w:hAnsi="Book Antiqua" w:cs="Times New Roman"/>
          <w:color w:val="000000" w:themeColor="text1"/>
          <w:sz w:val="24"/>
          <w:szCs w:val="24"/>
          <w:lang w:eastAsia="tr-TR"/>
        </w:rPr>
        <w:t xml:space="preserve"> hepatic vascular anomalies. This anomaly is usually associated with multiple large IRHVs or wider middle hepatic vein</w:t>
      </w:r>
      <w:r w:rsidR="00C1343F" w:rsidRPr="00377B98">
        <w:rPr>
          <w:rFonts w:ascii="Book Antiqua" w:eastAsia="Times New Roman" w:hAnsi="Book Antiqua" w:cs="Times New Roman"/>
          <w:color w:val="000000" w:themeColor="text1"/>
          <w:sz w:val="24"/>
          <w:szCs w:val="24"/>
          <w:lang w:eastAsia="tr-TR"/>
        </w:rPr>
        <w:t xml:space="preserve"> (MHV)</w:t>
      </w:r>
      <w:r w:rsidRPr="00377B98">
        <w:rPr>
          <w:rFonts w:ascii="Book Antiqua" w:eastAsia="Times New Roman" w:hAnsi="Book Antiqua" w:cs="Times New Roman"/>
          <w:color w:val="000000" w:themeColor="text1"/>
          <w:sz w:val="24"/>
          <w:szCs w:val="24"/>
          <w:lang w:eastAsia="tr-TR"/>
        </w:rPr>
        <w:t xml:space="preserve"> tributaries. To our knowledge, no clinical studies or case reports related to </w:t>
      </w:r>
      <w:r w:rsidR="008E60EB">
        <w:rPr>
          <w:rFonts w:ascii="Book Antiqua" w:eastAsia="Times New Roman" w:hAnsi="Book Antiqua" w:cs="Times New Roman"/>
          <w:color w:val="000000" w:themeColor="text1"/>
          <w:sz w:val="24"/>
          <w:szCs w:val="24"/>
          <w:lang w:eastAsia="tr-TR"/>
        </w:rPr>
        <w:t xml:space="preserve">this </w:t>
      </w:r>
      <w:r w:rsidRPr="00377B98">
        <w:rPr>
          <w:rFonts w:ascii="Book Antiqua" w:eastAsia="Times New Roman" w:hAnsi="Book Antiqua" w:cs="Times New Roman"/>
          <w:color w:val="000000" w:themeColor="text1"/>
          <w:sz w:val="24"/>
          <w:szCs w:val="24"/>
          <w:lang w:eastAsia="tr-TR"/>
        </w:rPr>
        <w:t xml:space="preserve">RHV anomaly have been published in the English literature except autopsy studies. To our knowledge, a successful LDLT using the </w:t>
      </w:r>
      <w:r w:rsidR="00E73F62" w:rsidRPr="00377B98">
        <w:rPr>
          <w:rFonts w:ascii="Book Antiqua" w:eastAsia="Times New Roman" w:hAnsi="Book Antiqua" w:cs="Times New Roman"/>
          <w:color w:val="000000" w:themeColor="text1"/>
          <w:sz w:val="24"/>
          <w:szCs w:val="24"/>
          <w:lang w:eastAsia="tr-TR"/>
        </w:rPr>
        <w:t xml:space="preserve">RL </w:t>
      </w:r>
      <w:r w:rsidRPr="00377B98">
        <w:rPr>
          <w:rFonts w:ascii="Book Antiqua" w:eastAsia="Times New Roman" w:hAnsi="Book Antiqua" w:cs="Times New Roman"/>
          <w:color w:val="000000" w:themeColor="text1"/>
          <w:sz w:val="24"/>
          <w:szCs w:val="24"/>
          <w:lang w:eastAsia="tr-TR"/>
        </w:rPr>
        <w:t xml:space="preserve">liver graft without the RHV was performed by our clinic for the first time in the </w:t>
      </w:r>
      <w:proofErr w:type="gramStart"/>
      <w:r w:rsidRPr="00377B98">
        <w:rPr>
          <w:rFonts w:ascii="Book Antiqua" w:eastAsia="Times New Roman" w:hAnsi="Book Antiqua" w:cs="Times New Roman"/>
          <w:color w:val="000000" w:themeColor="text1"/>
          <w:sz w:val="24"/>
          <w:szCs w:val="24"/>
          <w:lang w:eastAsia="tr-TR"/>
        </w:rPr>
        <w:t>world</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2]</w:t>
      </w:r>
      <w:r w:rsidR="00D35373" w:rsidRPr="00377B98">
        <w:rPr>
          <w:rFonts w:ascii="Book Antiqua" w:hAnsi="Book Antiqua" w:cs="Times New Roman"/>
          <w:bCs/>
          <w:color w:val="000000" w:themeColor="text1"/>
          <w:sz w:val="24"/>
          <w:szCs w:val="24"/>
        </w:rPr>
        <w:t>.</w:t>
      </w:r>
      <w:r w:rsidRPr="00377B98">
        <w:rPr>
          <w:rFonts w:ascii="Book Antiqua" w:eastAsia="Times New Roman" w:hAnsi="Book Antiqua" w:cs="Times New Roman"/>
          <w:color w:val="000000" w:themeColor="text1"/>
          <w:sz w:val="24"/>
          <w:szCs w:val="24"/>
          <w:lang w:eastAsia="tr-TR"/>
        </w:rPr>
        <w:t xml:space="preserve"> After </w:t>
      </w:r>
      <w:r w:rsidR="00132B54" w:rsidRPr="00377B98">
        <w:rPr>
          <w:rFonts w:ascii="Book Antiqua" w:eastAsia="Times New Roman" w:hAnsi="Book Antiqua" w:cs="Times New Roman"/>
          <w:color w:val="000000" w:themeColor="text1"/>
          <w:sz w:val="24"/>
          <w:szCs w:val="24"/>
          <w:lang w:eastAsia="tr-TR"/>
        </w:rPr>
        <w:t>that</w:t>
      </w:r>
      <w:r w:rsidRPr="00377B98">
        <w:rPr>
          <w:rFonts w:ascii="Book Antiqua" w:eastAsia="Times New Roman" w:hAnsi="Book Antiqua" w:cs="Times New Roman"/>
          <w:color w:val="000000" w:themeColor="text1"/>
          <w:sz w:val="24"/>
          <w:szCs w:val="24"/>
          <w:lang w:eastAsia="tr-TR"/>
        </w:rPr>
        <w:t xml:space="preserve">, Ray and colleagues reported that they performed successful LDLT using a </w:t>
      </w:r>
      <w:r w:rsidR="00E73F62" w:rsidRPr="00377B98">
        <w:rPr>
          <w:rFonts w:ascii="Book Antiqua" w:eastAsia="Times New Roman" w:hAnsi="Book Antiqua" w:cs="Times New Roman"/>
          <w:color w:val="000000" w:themeColor="text1"/>
          <w:sz w:val="24"/>
          <w:szCs w:val="24"/>
          <w:lang w:eastAsia="tr-TR"/>
        </w:rPr>
        <w:t xml:space="preserve">RL </w:t>
      </w:r>
      <w:r w:rsidRPr="00377B98">
        <w:rPr>
          <w:rFonts w:ascii="Book Antiqua" w:eastAsia="Times New Roman" w:hAnsi="Book Antiqua" w:cs="Times New Roman"/>
          <w:color w:val="000000" w:themeColor="text1"/>
          <w:sz w:val="24"/>
          <w:szCs w:val="24"/>
          <w:lang w:eastAsia="tr-TR"/>
        </w:rPr>
        <w:t xml:space="preserve">liver graft without </w:t>
      </w:r>
      <w:r w:rsidR="008E60EB">
        <w:rPr>
          <w:rFonts w:ascii="Book Antiqua" w:eastAsia="Times New Roman" w:hAnsi="Book Antiqua" w:cs="Times New Roman"/>
          <w:color w:val="000000" w:themeColor="text1"/>
          <w:sz w:val="24"/>
          <w:szCs w:val="24"/>
          <w:lang w:eastAsia="tr-TR"/>
        </w:rPr>
        <w:t xml:space="preserve">a </w:t>
      </w:r>
      <w:r w:rsidRPr="00377B98">
        <w:rPr>
          <w:rFonts w:ascii="Book Antiqua" w:eastAsia="Times New Roman" w:hAnsi="Book Antiqua" w:cs="Times New Roman"/>
          <w:color w:val="000000" w:themeColor="text1"/>
          <w:sz w:val="24"/>
          <w:szCs w:val="24"/>
          <w:lang w:eastAsia="tr-TR"/>
        </w:rPr>
        <w:t>RHV orifice.</w:t>
      </w:r>
      <w:r w:rsidRPr="00377B98">
        <w:rPr>
          <w:rFonts w:ascii="Book Antiqua" w:hAnsi="Book Antiqua" w:cs="Times New Roman"/>
          <w:color w:val="000000" w:themeColor="text1"/>
          <w:sz w:val="24"/>
          <w:szCs w:val="24"/>
        </w:rPr>
        <w:t xml:space="preserve"> Herein, we present hepatic venous drainage reconstruction models of </w:t>
      </w:r>
      <w:r w:rsidR="00E73F62" w:rsidRPr="00377B98">
        <w:rPr>
          <w:rFonts w:ascii="Book Antiqua" w:hAnsi="Book Antiqua" w:cs="Times New Roman"/>
          <w:color w:val="000000" w:themeColor="text1"/>
          <w:sz w:val="24"/>
          <w:szCs w:val="24"/>
        </w:rPr>
        <w:t xml:space="preserve">RL </w:t>
      </w:r>
      <w:r w:rsidRPr="00377B98">
        <w:rPr>
          <w:rFonts w:ascii="Book Antiqua" w:hAnsi="Book Antiqua" w:cs="Times New Roman"/>
          <w:color w:val="000000" w:themeColor="text1"/>
          <w:sz w:val="24"/>
          <w:szCs w:val="24"/>
        </w:rPr>
        <w:t>liver grafts obtained from two LLDs with congenital RHV anomalies.</w:t>
      </w:r>
    </w:p>
    <w:p w14:paraId="23568A5E" w14:textId="77777777" w:rsidR="00B92E30" w:rsidRPr="00377B98" w:rsidRDefault="00B92E30" w:rsidP="00377B98">
      <w:pPr>
        <w:snapToGrid w:val="0"/>
        <w:spacing w:after="0" w:line="360" w:lineRule="auto"/>
        <w:jc w:val="both"/>
        <w:rPr>
          <w:rFonts w:ascii="Book Antiqua" w:hAnsi="Book Antiqua" w:cs="Times New Roman"/>
          <w:b/>
          <w:color w:val="000000" w:themeColor="text1"/>
          <w:sz w:val="24"/>
          <w:szCs w:val="24"/>
        </w:rPr>
      </w:pPr>
    </w:p>
    <w:p w14:paraId="4A06EEB2" w14:textId="4DFB3CE4" w:rsidR="00F564FB" w:rsidRPr="00377B98" w:rsidRDefault="00AC722B" w:rsidP="00377B98">
      <w:pPr>
        <w:snapToGrid w:val="0"/>
        <w:spacing w:after="0" w:line="360" w:lineRule="auto"/>
        <w:jc w:val="both"/>
        <w:rPr>
          <w:rFonts w:ascii="Book Antiqua" w:hAnsi="Book Antiqua" w:cstheme="minorHAnsi"/>
          <w:b/>
          <w:color w:val="000000" w:themeColor="text1"/>
          <w:sz w:val="24"/>
          <w:szCs w:val="24"/>
          <w:u w:val="single"/>
        </w:rPr>
      </w:pPr>
      <w:r w:rsidRPr="00377B98">
        <w:rPr>
          <w:rFonts w:ascii="Book Antiqua" w:hAnsi="Book Antiqua" w:cstheme="minorHAnsi"/>
          <w:b/>
          <w:color w:val="000000" w:themeColor="text1"/>
          <w:sz w:val="24"/>
          <w:szCs w:val="24"/>
          <w:u w:val="single"/>
        </w:rPr>
        <w:t>CASE PRESENTATION</w:t>
      </w:r>
      <w:r w:rsidR="00F564FB" w:rsidRPr="00377B98">
        <w:rPr>
          <w:rFonts w:ascii="Book Antiqua" w:hAnsi="Book Antiqua" w:cs="Times New Roman"/>
          <w:b/>
          <w:color w:val="000000" w:themeColor="text1"/>
          <w:sz w:val="24"/>
          <w:szCs w:val="24"/>
        </w:rPr>
        <w:t xml:space="preserve"> </w:t>
      </w:r>
    </w:p>
    <w:p w14:paraId="5E7E1577" w14:textId="2AA27575"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Chief complaint and history of present illness</w:t>
      </w:r>
    </w:p>
    <w:p w14:paraId="3CF4A397" w14:textId="12F6CE48" w:rsidR="00393B88" w:rsidRPr="00377B98" w:rsidRDefault="00606454" w:rsidP="00377B98">
      <w:pPr>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Case 1:</w:t>
      </w:r>
      <w:r w:rsidRPr="00377B98">
        <w:rPr>
          <w:rFonts w:ascii="Book Antiqua" w:hAnsi="Book Antiqua" w:cs="Times New Roman"/>
          <w:b/>
          <w:color w:val="000000" w:themeColor="text1"/>
          <w:sz w:val="24"/>
          <w:szCs w:val="24"/>
          <w:lang w:eastAsia="zh-CN"/>
        </w:rPr>
        <w:t xml:space="preserve"> </w:t>
      </w:r>
      <w:r w:rsidRPr="00377B98">
        <w:rPr>
          <w:rFonts w:ascii="Book Antiqua" w:hAnsi="Book Antiqua" w:cs="Times New Roman"/>
          <w:color w:val="000000" w:themeColor="text1"/>
          <w:sz w:val="24"/>
          <w:szCs w:val="24"/>
        </w:rPr>
        <w:t>A 25-year-old healthy male (</w:t>
      </w:r>
      <w:r w:rsidR="00393B88" w:rsidRPr="00377B98">
        <w:rPr>
          <w:rFonts w:ascii="Book Antiqua" w:hAnsi="Book Antiqua" w:cs="Times New Roman"/>
          <w:color w:val="000000" w:themeColor="text1"/>
          <w:sz w:val="24"/>
          <w:szCs w:val="24"/>
        </w:rPr>
        <w:t>BMI: 20.2 kg/m</w:t>
      </w:r>
      <w:r w:rsidR="00393B88" w:rsidRPr="00377B98">
        <w:rPr>
          <w:rFonts w:ascii="Book Antiqua" w:hAnsi="Book Antiqua" w:cs="Times New Roman"/>
          <w:color w:val="000000" w:themeColor="text1"/>
          <w:sz w:val="24"/>
          <w:szCs w:val="24"/>
          <w:vertAlign w:val="superscript"/>
        </w:rPr>
        <w:t>2</w:t>
      </w:r>
      <w:r w:rsidR="00393B88" w:rsidRPr="00377B98">
        <w:rPr>
          <w:rFonts w:ascii="Book Antiqua" w:hAnsi="Book Antiqua" w:cs="Times New Roman"/>
          <w:color w:val="000000" w:themeColor="text1"/>
          <w:sz w:val="24"/>
          <w:szCs w:val="24"/>
        </w:rPr>
        <w:t>, total liver volume: 1136 cc,</w:t>
      </w:r>
      <w:r w:rsidRPr="00377B98">
        <w:rPr>
          <w:rFonts w:ascii="Book Antiqua" w:hAnsi="Book Antiqua" w:cs="Times New Roman"/>
          <w:color w:val="000000" w:themeColor="text1"/>
          <w:sz w:val="24"/>
          <w:szCs w:val="24"/>
        </w:rPr>
        <w:t xml:space="preserve"> RL: 786 cc, remnant liver: 34%)</w:t>
      </w:r>
      <w:r w:rsidR="00393B88" w:rsidRPr="00377B98">
        <w:rPr>
          <w:rFonts w:ascii="Book Antiqua" w:hAnsi="Book Antiqua" w:cs="Times New Roman"/>
          <w:color w:val="000000" w:themeColor="text1"/>
          <w:sz w:val="24"/>
          <w:szCs w:val="24"/>
        </w:rPr>
        <w:t xml:space="preserve"> </w:t>
      </w:r>
      <w:r w:rsidR="008E60EB">
        <w:rPr>
          <w:rFonts w:ascii="Book Antiqua" w:hAnsi="Book Antiqua" w:cs="Times New Roman"/>
          <w:color w:val="000000" w:themeColor="text1"/>
          <w:sz w:val="24"/>
          <w:szCs w:val="24"/>
        </w:rPr>
        <w:t xml:space="preserve">was </w:t>
      </w:r>
      <w:r w:rsidR="00393B88" w:rsidRPr="00377B98">
        <w:rPr>
          <w:rFonts w:ascii="Book Antiqua" w:hAnsi="Book Antiqua" w:cs="Times New Roman"/>
          <w:color w:val="000000" w:themeColor="text1"/>
          <w:sz w:val="24"/>
          <w:szCs w:val="24"/>
        </w:rPr>
        <w:t>admitted to our liver transplant institute to give a part of his liver to h</w:t>
      </w:r>
      <w:r w:rsidR="008E60EB">
        <w:rPr>
          <w:rFonts w:ascii="Book Antiqua" w:hAnsi="Book Antiqua" w:cs="Times New Roman"/>
          <w:color w:val="000000" w:themeColor="text1"/>
          <w:sz w:val="24"/>
          <w:szCs w:val="24"/>
        </w:rPr>
        <w:t>is</w:t>
      </w:r>
      <w:r w:rsidR="00393B88" w:rsidRPr="00377B98">
        <w:rPr>
          <w:rFonts w:ascii="Book Antiqua" w:hAnsi="Book Antiqua" w:cs="Times New Roman"/>
          <w:color w:val="000000" w:themeColor="text1"/>
          <w:sz w:val="24"/>
          <w:szCs w:val="24"/>
        </w:rPr>
        <w:t xml:space="preserve"> 26-year-old sister with Budd Chiari Syndrome. He</w:t>
      </w:r>
      <w:r w:rsidR="00677134" w:rsidRPr="00377B98">
        <w:rPr>
          <w:rFonts w:ascii="Book Antiqua" w:hAnsi="Book Antiqua" w:cs="Times New Roman"/>
          <w:color w:val="000000" w:themeColor="text1"/>
          <w:sz w:val="24"/>
          <w:szCs w:val="24"/>
        </w:rPr>
        <w:t xml:space="preserve"> </w:t>
      </w:r>
      <w:r w:rsidR="00393B88" w:rsidRPr="00377B98">
        <w:rPr>
          <w:rFonts w:ascii="Book Antiqua" w:hAnsi="Book Antiqua" w:cs="Times New Roman"/>
          <w:color w:val="000000" w:themeColor="text1"/>
          <w:sz w:val="24"/>
          <w:szCs w:val="24"/>
        </w:rPr>
        <w:t>had no chronic disease.</w:t>
      </w:r>
    </w:p>
    <w:p w14:paraId="37217C78" w14:textId="77777777" w:rsidR="00606454" w:rsidRPr="00377B98" w:rsidRDefault="00606454" w:rsidP="00377B98">
      <w:pPr>
        <w:snapToGrid w:val="0"/>
        <w:spacing w:after="0" w:line="360" w:lineRule="auto"/>
        <w:jc w:val="both"/>
        <w:rPr>
          <w:rFonts w:ascii="Book Antiqua" w:hAnsi="Book Antiqua" w:cs="Times New Roman"/>
          <w:color w:val="000000" w:themeColor="text1"/>
          <w:sz w:val="24"/>
          <w:szCs w:val="24"/>
        </w:rPr>
      </w:pPr>
    </w:p>
    <w:p w14:paraId="45A63B80" w14:textId="421DBE09"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Case 2: </w:t>
      </w:r>
      <w:r w:rsidRPr="00377B98">
        <w:rPr>
          <w:rFonts w:ascii="Book Antiqua" w:hAnsi="Book Antiqua" w:cs="Times New Roman"/>
          <w:color w:val="000000" w:themeColor="text1"/>
          <w:sz w:val="24"/>
          <w:szCs w:val="24"/>
        </w:rPr>
        <w:t>A 31-year-old healthy male (BMI: 23.7 kg/m</w:t>
      </w:r>
      <w:r w:rsidRPr="00377B98">
        <w:rPr>
          <w:rFonts w:ascii="Book Antiqua" w:hAnsi="Book Antiqua" w:cs="Times New Roman"/>
          <w:color w:val="000000" w:themeColor="text1"/>
          <w:sz w:val="24"/>
          <w:szCs w:val="24"/>
          <w:vertAlign w:val="superscript"/>
        </w:rPr>
        <w:t>2</w:t>
      </w:r>
      <w:r w:rsidRPr="00377B98">
        <w:rPr>
          <w:rFonts w:ascii="Book Antiqua" w:hAnsi="Book Antiqua" w:cs="Times New Roman"/>
          <w:color w:val="000000" w:themeColor="text1"/>
          <w:sz w:val="24"/>
          <w:szCs w:val="24"/>
        </w:rPr>
        <w:t xml:space="preserve">, total liver volume: 1428 cc, RL: 1000 cc, remnant liver: 30%) </w:t>
      </w:r>
      <w:r w:rsidR="008E60EB">
        <w:rPr>
          <w:rFonts w:ascii="Book Antiqua" w:hAnsi="Book Antiqua" w:cs="Times New Roman"/>
          <w:color w:val="000000" w:themeColor="text1"/>
          <w:sz w:val="24"/>
          <w:szCs w:val="24"/>
        </w:rPr>
        <w:t xml:space="preserve">was </w:t>
      </w:r>
      <w:r w:rsidRPr="00377B98">
        <w:rPr>
          <w:rFonts w:ascii="Book Antiqua" w:hAnsi="Book Antiqua" w:cs="Times New Roman"/>
          <w:color w:val="000000" w:themeColor="text1"/>
          <w:sz w:val="24"/>
          <w:szCs w:val="24"/>
        </w:rPr>
        <w:t>admitted to our liver transplant institute to give a part of his liver to his 56-year-old uncle with alcoholic liver cirrhosis.</w:t>
      </w:r>
    </w:p>
    <w:p w14:paraId="221FFCED"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p>
    <w:p w14:paraId="74C8730B" w14:textId="0A104985"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Physical exam</w:t>
      </w:r>
      <w:r w:rsidR="008E60EB">
        <w:rPr>
          <w:rFonts w:ascii="Book Antiqua" w:hAnsi="Book Antiqua" w:cs="Times New Roman"/>
          <w:b/>
          <w:bCs/>
          <w:i/>
          <w:iCs/>
          <w:color w:val="000000" w:themeColor="text1"/>
          <w:sz w:val="24"/>
          <w:szCs w:val="24"/>
        </w:rPr>
        <w:t>ination</w:t>
      </w:r>
    </w:p>
    <w:p w14:paraId="75A1B3F2" w14:textId="3ECDD4D9" w:rsidR="00393B88"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color w:val="000000" w:themeColor="text1"/>
          <w:sz w:val="24"/>
          <w:szCs w:val="24"/>
        </w:rPr>
        <w:t>Case 1 and Case 2:</w:t>
      </w:r>
      <w:r w:rsidRPr="00377B98">
        <w:rPr>
          <w:rFonts w:ascii="Book Antiqua" w:hAnsi="Book Antiqua" w:cs="Times New Roman"/>
          <w:b/>
          <w:bCs/>
          <w:i/>
          <w:iCs/>
          <w:color w:val="000000" w:themeColor="text1"/>
          <w:sz w:val="24"/>
          <w:szCs w:val="24"/>
          <w:lang w:eastAsia="zh-CN"/>
        </w:rPr>
        <w:t xml:space="preserve"> </w:t>
      </w:r>
      <w:r w:rsidR="00393B88" w:rsidRPr="00377B98">
        <w:rPr>
          <w:rFonts w:ascii="Book Antiqua" w:hAnsi="Book Antiqua" w:cs="Times New Roman"/>
          <w:color w:val="000000" w:themeColor="text1"/>
          <w:sz w:val="24"/>
          <w:szCs w:val="24"/>
        </w:rPr>
        <w:t>Physical examination revealed that vital signs were within normal limits</w:t>
      </w:r>
      <w:r w:rsidR="00677134" w:rsidRPr="00377B98">
        <w:rPr>
          <w:rFonts w:ascii="Book Antiqua" w:hAnsi="Book Antiqua" w:cs="Times New Roman"/>
          <w:color w:val="000000" w:themeColor="text1"/>
          <w:sz w:val="24"/>
          <w:szCs w:val="24"/>
        </w:rPr>
        <w:t>. The LLD candidate</w:t>
      </w:r>
      <w:r w:rsidR="008E60EB">
        <w:rPr>
          <w:rFonts w:ascii="Book Antiqua" w:hAnsi="Book Antiqua" w:cs="Times New Roman"/>
          <w:color w:val="000000" w:themeColor="text1"/>
          <w:sz w:val="24"/>
          <w:szCs w:val="24"/>
        </w:rPr>
        <w:t>s</w:t>
      </w:r>
      <w:r w:rsidR="00677134" w:rsidRPr="00377B98">
        <w:rPr>
          <w:rFonts w:ascii="Book Antiqua" w:hAnsi="Book Antiqua" w:cs="Times New Roman"/>
          <w:color w:val="000000" w:themeColor="text1"/>
          <w:sz w:val="24"/>
          <w:szCs w:val="24"/>
        </w:rPr>
        <w:t xml:space="preserve"> w</w:t>
      </w:r>
      <w:r w:rsidR="008E60EB">
        <w:rPr>
          <w:rFonts w:ascii="Book Antiqua" w:hAnsi="Book Antiqua" w:cs="Times New Roman"/>
          <w:color w:val="000000" w:themeColor="text1"/>
          <w:sz w:val="24"/>
          <w:szCs w:val="24"/>
        </w:rPr>
        <w:t>ere</w:t>
      </w:r>
      <w:r w:rsidR="00677134" w:rsidRPr="00377B98">
        <w:rPr>
          <w:rFonts w:ascii="Book Antiqua" w:hAnsi="Book Antiqua" w:cs="Times New Roman"/>
          <w:color w:val="000000" w:themeColor="text1"/>
          <w:sz w:val="24"/>
          <w:szCs w:val="24"/>
        </w:rPr>
        <w:t xml:space="preserve"> examined according to the donor evaluation algorithm applied in our liver transplant institute.</w:t>
      </w:r>
    </w:p>
    <w:p w14:paraId="4036C9B8"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p>
    <w:p w14:paraId="434D0FEE" w14:textId="796B50FC" w:rsidR="00393B88" w:rsidRPr="00377B98" w:rsidRDefault="00393B88" w:rsidP="00377B98">
      <w:pPr>
        <w:autoSpaceDE w:val="0"/>
        <w:autoSpaceDN w:val="0"/>
        <w:adjustRightInd w:val="0"/>
        <w:snapToGrid w:val="0"/>
        <w:spacing w:after="0" w:line="360" w:lineRule="auto"/>
        <w:jc w:val="both"/>
        <w:rPr>
          <w:rFonts w:ascii="Book Antiqua" w:hAnsi="Book Antiqua" w:cs="Times New Roman"/>
          <w:b/>
          <w:bCs/>
          <w:i/>
          <w:iCs/>
          <w:color w:val="000000" w:themeColor="text1"/>
          <w:sz w:val="24"/>
          <w:szCs w:val="24"/>
        </w:rPr>
      </w:pPr>
      <w:r w:rsidRPr="00377B98">
        <w:rPr>
          <w:rFonts w:ascii="Book Antiqua" w:hAnsi="Book Antiqua" w:cs="Times New Roman"/>
          <w:b/>
          <w:bCs/>
          <w:i/>
          <w:iCs/>
          <w:color w:val="000000" w:themeColor="text1"/>
          <w:sz w:val="24"/>
          <w:szCs w:val="24"/>
        </w:rPr>
        <w:t xml:space="preserve">Laboratory and </w:t>
      </w:r>
      <w:r w:rsidR="008E60EB">
        <w:rPr>
          <w:rFonts w:ascii="Book Antiqua" w:hAnsi="Book Antiqua" w:cs="Times New Roman"/>
          <w:b/>
          <w:bCs/>
          <w:i/>
          <w:iCs/>
          <w:color w:val="000000" w:themeColor="text1"/>
          <w:sz w:val="24"/>
          <w:szCs w:val="24"/>
        </w:rPr>
        <w:t>i</w:t>
      </w:r>
      <w:r w:rsidRPr="00377B98">
        <w:rPr>
          <w:rFonts w:ascii="Book Antiqua" w:hAnsi="Book Antiqua" w:cs="Times New Roman"/>
          <w:b/>
          <w:bCs/>
          <w:i/>
          <w:iCs/>
          <w:color w:val="000000" w:themeColor="text1"/>
          <w:sz w:val="24"/>
          <w:szCs w:val="24"/>
        </w:rPr>
        <w:t>maging examinations</w:t>
      </w:r>
    </w:p>
    <w:p w14:paraId="1CD3C78F" w14:textId="20DEF065" w:rsidR="0067713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lastRenderedPageBreak/>
        <w:t xml:space="preserve">Case 1: </w:t>
      </w:r>
      <w:r w:rsidR="00393B88" w:rsidRPr="00377B98">
        <w:rPr>
          <w:rFonts w:ascii="Book Antiqua" w:hAnsi="Book Antiqua" w:cs="Times New Roman"/>
          <w:color w:val="000000" w:themeColor="text1"/>
          <w:sz w:val="24"/>
          <w:szCs w:val="24"/>
        </w:rPr>
        <w:t xml:space="preserve">Biochemical blood tests and viral markers were within normal limits. </w:t>
      </w:r>
      <w:r w:rsidR="00F564FB" w:rsidRPr="00377B98">
        <w:rPr>
          <w:rFonts w:ascii="Book Antiqua" w:hAnsi="Book Antiqua" w:cs="Times New Roman"/>
          <w:color w:val="000000" w:themeColor="text1"/>
          <w:sz w:val="24"/>
          <w:szCs w:val="24"/>
        </w:rPr>
        <w:t xml:space="preserve">Contrast-enhanced </w:t>
      </w:r>
      <w:r w:rsidR="006B532E" w:rsidRPr="00377B98">
        <w:rPr>
          <w:rFonts w:ascii="Book Antiqua" w:hAnsi="Book Antiqua" w:cs="Times New Roman"/>
          <w:color w:val="000000" w:themeColor="text1"/>
          <w:sz w:val="24"/>
          <w:szCs w:val="24"/>
        </w:rPr>
        <w:t xml:space="preserve">MDCT </w:t>
      </w:r>
      <w:r w:rsidR="00F564FB" w:rsidRPr="00377B98">
        <w:rPr>
          <w:rFonts w:ascii="Book Antiqua" w:hAnsi="Book Antiqua" w:cs="Times New Roman"/>
          <w:color w:val="000000" w:themeColor="text1"/>
          <w:sz w:val="24"/>
          <w:szCs w:val="24"/>
        </w:rPr>
        <w:t xml:space="preserve">showed that the RHV was rudimentary and that the </w:t>
      </w:r>
      <w:r w:rsidR="00E73F62" w:rsidRPr="00377B98">
        <w:rPr>
          <w:rFonts w:ascii="Book Antiqua" w:hAnsi="Book Antiqua" w:cs="Times New Roman"/>
          <w:color w:val="000000" w:themeColor="text1"/>
          <w:sz w:val="24"/>
          <w:szCs w:val="24"/>
        </w:rPr>
        <w:t xml:space="preserve">RL </w:t>
      </w:r>
      <w:r w:rsidR="00F564FB" w:rsidRPr="00377B98">
        <w:rPr>
          <w:rFonts w:ascii="Book Antiqua" w:hAnsi="Book Antiqua" w:cs="Times New Roman"/>
          <w:color w:val="000000" w:themeColor="text1"/>
          <w:sz w:val="24"/>
          <w:szCs w:val="24"/>
        </w:rPr>
        <w:t xml:space="preserve">was drained </w:t>
      </w:r>
      <w:r w:rsidR="008E60EB">
        <w:rPr>
          <w:rFonts w:ascii="Book Antiqua" w:hAnsi="Book Antiqua" w:cs="Times New Roman"/>
          <w:color w:val="000000" w:themeColor="text1"/>
          <w:sz w:val="24"/>
          <w:szCs w:val="24"/>
        </w:rPr>
        <w:t>by</w:t>
      </w:r>
      <w:r w:rsidR="00F564FB" w:rsidRPr="00377B98">
        <w:rPr>
          <w:rFonts w:ascii="Book Antiqua" w:hAnsi="Book Antiqua" w:cs="Times New Roman"/>
          <w:color w:val="000000" w:themeColor="text1"/>
          <w:sz w:val="24"/>
          <w:szCs w:val="24"/>
        </w:rPr>
        <w:t xml:space="preserve"> three </w:t>
      </w:r>
      <w:r w:rsidR="006B532E" w:rsidRPr="00377B98">
        <w:rPr>
          <w:rFonts w:ascii="Book Antiqua" w:hAnsi="Book Antiqua" w:cs="Times New Roman"/>
          <w:color w:val="000000" w:themeColor="text1"/>
          <w:sz w:val="24"/>
          <w:szCs w:val="24"/>
        </w:rPr>
        <w:t>IRHVs</w:t>
      </w:r>
      <w:r w:rsidR="00F564FB" w:rsidRPr="00377B98">
        <w:rPr>
          <w:rFonts w:ascii="Book Antiqua" w:hAnsi="Book Antiqua" w:cs="Times New Roman"/>
          <w:color w:val="000000" w:themeColor="text1"/>
          <w:sz w:val="24"/>
          <w:szCs w:val="24"/>
        </w:rPr>
        <w:t xml:space="preserve">, one of them was located in the </w:t>
      </w:r>
      <w:proofErr w:type="spellStart"/>
      <w:r w:rsidR="00F564FB" w:rsidRPr="00377B98">
        <w:rPr>
          <w:rFonts w:ascii="Book Antiqua" w:hAnsi="Book Antiqua" w:cs="Times New Roman"/>
          <w:color w:val="000000" w:themeColor="text1"/>
          <w:sz w:val="24"/>
          <w:szCs w:val="24"/>
        </w:rPr>
        <w:t>hepatocaval</w:t>
      </w:r>
      <w:proofErr w:type="spellEnd"/>
      <w:r w:rsidR="00F564FB" w:rsidRPr="00377B98">
        <w:rPr>
          <w:rFonts w:ascii="Book Antiqua" w:hAnsi="Book Antiqua" w:cs="Times New Roman"/>
          <w:color w:val="000000" w:themeColor="text1"/>
          <w:sz w:val="24"/>
          <w:szCs w:val="24"/>
        </w:rPr>
        <w:t xml:space="preserve"> ligament. </w:t>
      </w:r>
      <w:r w:rsidR="008E60EB">
        <w:rPr>
          <w:rFonts w:ascii="Book Antiqua" w:hAnsi="Book Antiqua" w:cs="Times New Roman"/>
          <w:color w:val="000000" w:themeColor="text1"/>
          <w:sz w:val="24"/>
          <w:szCs w:val="24"/>
        </w:rPr>
        <w:t>As</w:t>
      </w:r>
      <w:r w:rsidR="008E60EB" w:rsidRPr="00377B98">
        <w:rPr>
          <w:rFonts w:ascii="Book Antiqua" w:hAnsi="Book Antiqua" w:cs="Times New Roman"/>
          <w:color w:val="000000" w:themeColor="text1"/>
          <w:sz w:val="24"/>
          <w:szCs w:val="24"/>
        </w:rPr>
        <w:t xml:space="preserve"> </w:t>
      </w:r>
      <w:r w:rsidR="00F564FB" w:rsidRPr="00377B98">
        <w:rPr>
          <w:rFonts w:ascii="Book Antiqua" w:hAnsi="Book Antiqua" w:cs="Times New Roman"/>
          <w:color w:val="000000" w:themeColor="text1"/>
          <w:sz w:val="24"/>
          <w:szCs w:val="24"/>
        </w:rPr>
        <w:t xml:space="preserve">our institute </w:t>
      </w:r>
      <w:r w:rsidR="008E60EB">
        <w:rPr>
          <w:rFonts w:ascii="Book Antiqua" w:hAnsi="Book Antiqua" w:cs="Times New Roman"/>
          <w:color w:val="000000" w:themeColor="text1"/>
          <w:sz w:val="24"/>
          <w:szCs w:val="24"/>
        </w:rPr>
        <w:t>is</w:t>
      </w:r>
      <w:r w:rsidR="00F564FB" w:rsidRPr="00377B98">
        <w:rPr>
          <w:rFonts w:ascii="Book Antiqua" w:hAnsi="Book Antiqua" w:cs="Times New Roman"/>
          <w:color w:val="000000" w:themeColor="text1"/>
          <w:sz w:val="24"/>
          <w:szCs w:val="24"/>
        </w:rPr>
        <w:t xml:space="preserve"> experienced in </w:t>
      </w:r>
      <w:r w:rsidR="00E73F62" w:rsidRPr="00377B98">
        <w:rPr>
          <w:rFonts w:ascii="Book Antiqua" w:hAnsi="Book Antiqua" w:cs="Times New Roman"/>
          <w:color w:val="000000" w:themeColor="text1"/>
          <w:sz w:val="24"/>
          <w:szCs w:val="24"/>
        </w:rPr>
        <w:t>RL d</w:t>
      </w:r>
      <w:r w:rsidR="00F564FB" w:rsidRPr="00377B98">
        <w:rPr>
          <w:rFonts w:ascii="Book Antiqua" w:hAnsi="Book Antiqua" w:cs="Times New Roman"/>
          <w:color w:val="000000" w:themeColor="text1"/>
          <w:sz w:val="24"/>
          <w:szCs w:val="24"/>
        </w:rPr>
        <w:t>rainage models, cadaveric organ donation was insufficient, and the recipient could not provide another potential donor candidate</w:t>
      </w:r>
      <w:r w:rsidR="008E60EB">
        <w:rPr>
          <w:rFonts w:ascii="Book Antiqua" w:hAnsi="Book Antiqua" w:cs="Times New Roman"/>
          <w:color w:val="000000" w:themeColor="text1"/>
          <w:sz w:val="24"/>
          <w:szCs w:val="24"/>
        </w:rPr>
        <w:t>; thus,</w:t>
      </w:r>
      <w:r w:rsidR="008E60EB" w:rsidRPr="00377B98">
        <w:rPr>
          <w:rFonts w:ascii="Book Antiqua" w:hAnsi="Book Antiqua" w:cs="Times New Roman"/>
          <w:color w:val="000000" w:themeColor="text1"/>
          <w:sz w:val="24"/>
          <w:szCs w:val="24"/>
        </w:rPr>
        <w:t xml:space="preserve"> </w:t>
      </w:r>
      <w:r w:rsidR="00F564FB" w:rsidRPr="00377B98">
        <w:rPr>
          <w:rFonts w:ascii="Book Antiqua" w:hAnsi="Book Antiqua" w:cs="Times New Roman"/>
          <w:color w:val="000000" w:themeColor="text1"/>
          <w:sz w:val="24"/>
          <w:szCs w:val="24"/>
        </w:rPr>
        <w:t xml:space="preserve">we decided to accept the </w:t>
      </w:r>
      <w:r w:rsidR="00677134" w:rsidRPr="00377B98">
        <w:rPr>
          <w:rFonts w:ascii="Book Antiqua" w:hAnsi="Book Antiqua" w:cs="Times New Roman"/>
          <w:color w:val="000000" w:themeColor="text1"/>
          <w:sz w:val="24"/>
          <w:szCs w:val="24"/>
        </w:rPr>
        <w:t xml:space="preserve">LLD </w:t>
      </w:r>
      <w:r w:rsidRPr="00377B98">
        <w:rPr>
          <w:rFonts w:ascii="Book Antiqua" w:hAnsi="Book Antiqua" w:cs="Times New Roman"/>
          <w:color w:val="000000" w:themeColor="text1"/>
          <w:sz w:val="24"/>
          <w:szCs w:val="24"/>
        </w:rPr>
        <w:t>candidate.</w:t>
      </w:r>
    </w:p>
    <w:p w14:paraId="1B05A633"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6C15F1C9" w14:textId="3C87F9D5"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b/>
          <w:color w:val="000000" w:themeColor="text1"/>
          <w:sz w:val="24"/>
          <w:szCs w:val="24"/>
        </w:rPr>
        <w:t xml:space="preserve">Case 2: </w:t>
      </w:r>
      <w:r w:rsidRPr="00377B98">
        <w:rPr>
          <w:rFonts w:ascii="Book Antiqua" w:hAnsi="Book Antiqua" w:cs="Times New Roman"/>
          <w:color w:val="000000" w:themeColor="text1"/>
          <w:sz w:val="24"/>
          <w:szCs w:val="24"/>
        </w:rPr>
        <w:t>The potential LLD w</w:t>
      </w:r>
      <w:r w:rsidR="008E60EB">
        <w:rPr>
          <w:rFonts w:ascii="Book Antiqua" w:hAnsi="Book Antiqua" w:cs="Times New Roman"/>
          <w:color w:val="000000" w:themeColor="text1"/>
          <w:sz w:val="24"/>
          <w:szCs w:val="24"/>
        </w:rPr>
        <w:t>as</w:t>
      </w:r>
      <w:r w:rsidRPr="00377B98">
        <w:rPr>
          <w:rFonts w:ascii="Book Antiqua" w:hAnsi="Book Antiqua" w:cs="Times New Roman"/>
          <w:color w:val="000000" w:themeColor="text1"/>
          <w:sz w:val="24"/>
          <w:szCs w:val="24"/>
        </w:rPr>
        <w:t xml:space="preserve"> examined according to the donor evaluation algorithm applied in our institute. Contrast-enhanced MDCT showed congenital absence of </w:t>
      </w:r>
      <w:r w:rsidR="008E60E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 xml:space="preserve">RHV and that the RL was drained </w:t>
      </w:r>
      <w:r w:rsidR="008E60EB">
        <w:rPr>
          <w:rFonts w:ascii="Book Antiqua" w:hAnsi="Book Antiqua" w:cs="Times New Roman"/>
          <w:color w:val="000000" w:themeColor="text1"/>
          <w:sz w:val="24"/>
          <w:szCs w:val="24"/>
        </w:rPr>
        <w:t>by</w:t>
      </w:r>
      <w:r w:rsidRPr="00377B98">
        <w:rPr>
          <w:rFonts w:ascii="Book Antiqua" w:hAnsi="Book Antiqua" w:cs="Times New Roman"/>
          <w:color w:val="000000" w:themeColor="text1"/>
          <w:sz w:val="24"/>
          <w:szCs w:val="24"/>
        </w:rPr>
        <w:t xml:space="preserve"> two large IRHVs. </w:t>
      </w:r>
    </w:p>
    <w:p w14:paraId="433B2203" w14:textId="77777777" w:rsidR="00356D3B" w:rsidRPr="00377B98" w:rsidRDefault="00356D3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3F21FCCC" w14:textId="77777777" w:rsidR="00606454" w:rsidRPr="00377B98" w:rsidRDefault="00606454" w:rsidP="00377B98">
      <w:pPr>
        <w:snapToGrid w:val="0"/>
        <w:spacing w:after="0" w:line="360" w:lineRule="auto"/>
        <w:jc w:val="both"/>
        <w:rPr>
          <w:rFonts w:ascii="Book Antiqua" w:hAnsi="Book Antiqua"/>
          <w:b/>
          <w:sz w:val="24"/>
          <w:szCs w:val="24"/>
          <w:u w:val="single"/>
          <w:lang w:val="en-GB"/>
        </w:rPr>
      </w:pPr>
      <w:r w:rsidRPr="00377B98">
        <w:rPr>
          <w:rFonts w:ascii="Book Antiqua" w:hAnsi="Book Antiqua"/>
          <w:b/>
          <w:sz w:val="24"/>
          <w:szCs w:val="24"/>
          <w:u w:val="single"/>
          <w:lang w:val="en-GB"/>
        </w:rPr>
        <w:t>FINAL DIAGNOSIS</w:t>
      </w:r>
    </w:p>
    <w:p w14:paraId="016004C1" w14:textId="5BA30174"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329A0920" w14:textId="47883CD7" w:rsidR="00677134" w:rsidRPr="00377B98" w:rsidRDefault="0067713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The healthy individual who ha</w:t>
      </w:r>
      <w:r w:rsidR="008E60EB">
        <w:rPr>
          <w:rFonts w:ascii="Book Antiqua" w:hAnsi="Book Antiqua" w:cs="Times New Roman"/>
          <w:color w:val="000000" w:themeColor="text1"/>
          <w:sz w:val="24"/>
          <w:szCs w:val="24"/>
        </w:rPr>
        <w:t>d a</w:t>
      </w:r>
      <w:r w:rsidRPr="00377B98">
        <w:rPr>
          <w:rFonts w:ascii="Book Antiqua" w:hAnsi="Book Antiqua" w:cs="Times New Roman"/>
          <w:color w:val="000000" w:themeColor="text1"/>
          <w:sz w:val="24"/>
          <w:szCs w:val="24"/>
        </w:rPr>
        <w:t xml:space="preserve"> rudimentary RHV was accepted as a suitable LLD candidate.</w:t>
      </w:r>
    </w:p>
    <w:p w14:paraId="58B14E8E" w14:textId="77777777" w:rsidR="00356D3B" w:rsidRPr="00377B98" w:rsidRDefault="00356D3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17C2BFF4" w14:textId="1B61654E"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0278321D" w14:textId="5092E37D"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The healthy individual who ha</w:t>
      </w:r>
      <w:r w:rsidR="008E60EB">
        <w:rPr>
          <w:rFonts w:ascii="Book Antiqua" w:hAnsi="Book Antiqua" w:cs="Times New Roman"/>
          <w:color w:val="000000" w:themeColor="text1"/>
          <w:sz w:val="24"/>
          <w:szCs w:val="24"/>
        </w:rPr>
        <w:t>d</w:t>
      </w:r>
      <w:r w:rsidRPr="00377B98">
        <w:rPr>
          <w:rFonts w:ascii="Book Antiqua" w:hAnsi="Book Antiqua" w:cs="Times New Roman"/>
          <w:color w:val="000000" w:themeColor="text1"/>
          <w:sz w:val="24"/>
          <w:szCs w:val="24"/>
        </w:rPr>
        <w:t xml:space="preserve"> no RHV was accepted as a suitable LLD candidate.</w:t>
      </w:r>
    </w:p>
    <w:p w14:paraId="24B390B2"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17FB9DCE" w14:textId="77777777" w:rsidR="00606454" w:rsidRPr="00377B98" w:rsidRDefault="00606454" w:rsidP="00377B98">
      <w:pPr>
        <w:snapToGrid w:val="0"/>
        <w:spacing w:after="0" w:line="360" w:lineRule="auto"/>
        <w:jc w:val="both"/>
        <w:rPr>
          <w:rFonts w:ascii="Book Antiqua" w:hAnsi="Book Antiqua"/>
          <w:b/>
          <w:sz w:val="24"/>
          <w:szCs w:val="24"/>
          <w:u w:val="single"/>
          <w:lang w:val="en-GB"/>
        </w:rPr>
      </w:pPr>
      <w:r w:rsidRPr="00377B98">
        <w:rPr>
          <w:rFonts w:ascii="Book Antiqua" w:hAnsi="Book Antiqua"/>
          <w:b/>
          <w:sz w:val="24"/>
          <w:szCs w:val="24"/>
          <w:u w:val="single"/>
          <w:lang w:val="en-GB"/>
        </w:rPr>
        <w:t>TREATMENT</w:t>
      </w:r>
    </w:p>
    <w:p w14:paraId="19D8663D" w14:textId="72A21616"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0EED4329" w14:textId="38E915CB" w:rsidR="008B1208" w:rsidRPr="00377B98" w:rsidRDefault="00F564FB"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R</w:t>
      </w:r>
      <w:r w:rsidR="00E73F62" w:rsidRPr="00377B98">
        <w:rPr>
          <w:rFonts w:ascii="Book Antiqua" w:hAnsi="Book Antiqua" w:cs="Times New Roman"/>
          <w:color w:val="000000" w:themeColor="text1"/>
          <w:sz w:val="24"/>
          <w:szCs w:val="24"/>
        </w:rPr>
        <w:t>L</w:t>
      </w:r>
      <w:r w:rsidR="001E2538" w:rsidRPr="00377B98">
        <w:rPr>
          <w:rFonts w:ascii="Book Antiqua" w:hAnsi="Book Antiqua" w:cs="Times New Roman"/>
          <w:color w:val="000000" w:themeColor="text1"/>
          <w:sz w:val="24"/>
          <w:szCs w:val="24"/>
        </w:rPr>
        <w:t xml:space="preserve"> </w:t>
      </w:r>
      <w:r w:rsidR="006B532E" w:rsidRPr="00377B98">
        <w:rPr>
          <w:rFonts w:ascii="Book Antiqua" w:hAnsi="Book Antiqua" w:cs="Times New Roman"/>
          <w:color w:val="000000" w:themeColor="text1"/>
          <w:sz w:val="24"/>
          <w:szCs w:val="24"/>
        </w:rPr>
        <w:t xml:space="preserve">hepatectomy </w:t>
      </w:r>
      <w:r w:rsidRPr="00377B98">
        <w:rPr>
          <w:rFonts w:ascii="Book Antiqua" w:hAnsi="Book Antiqua" w:cs="Times New Roman"/>
          <w:color w:val="000000" w:themeColor="text1"/>
          <w:sz w:val="24"/>
          <w:szCs w:val="24"/>
        </w:rPr>
        <w:t>was performed as previously described in our institute</w:t>
      </w:r>
      <w:r w:rsidR="00C50952" w:rsidRPr="00377B98">
        <w:rPr>
          <w:rFonts w:ascii="Book Antiqua" w:hAnsi="Book Antiqua" w:cs="Times New Roman"/>
          <w:color w:val="000000" w:themeColor="text1"/>
          <w:sz w:val="24"/>
          <w:szCs w:val="24"/>
        </w:rPr>
        <w:t>.</w:t>
      </w:r>
      <w:r w:rsidR="00E73F62" w:rsidRPr="00377B98">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Three </w:t>
      </w:r>
      <w:r w:rsidR="00D00EBB" w:rsidRPr="00377B98">
        <w:rPr>
          <w:rFonts w:ascii="Book Antiqua" w:hAnsi="Book Antiqua" w:cs="Times New Roman"/>
          <w:color w:val="000000" w:themeColor="text1"/>
          <w:sz w:val="24"/>
          <w:szCs w:val="24"/>
        </w:rPr>
        <w:t xml:space="preserve">IRHVs </w:t>
      </w:r>
      <w:r w:rsidR="00D00EBB">
        <w:rPr>
          <w:rFonts w:ascii="Book Antiqua" w:hAnsi="Book Antiqua" w:cs="Times New Roman"/>
          <w:color w:val="000000" w:themeColor="text1"/>
          <w:sz w:val="24"/>
          <w:szCs w:val="24"/>
        </w:rPr>
        <w:t xml:space="preserve">of </w:t>
      </w:r>
      <w:r w:rsidRPr="00377B98">
        <w:rPr>
          <w:rFonts w:ascii="Book Antiqua" w:hAnsi="Book Antiqua" w:cs="Times New Roman"/>
          <w:color w:val="000000" w:themeColor="text1"/>
          <w:sz w:val="24"/>
          <w:szCs w:val="24"/>
        </w:rPr>
        <w:t>5-6 mm diameter, which drain</w:t>
      </w:r>
      <w:r w:rsidR="00D00EBB">
        <w:rPr>
          <w:rFonts w:ascii="Book Antiqua" w:hAnsi="Book Antiqua" w:cs="Times New Roman"/>
          <w:color w:val="000000" w:themeColor="text1"/>
          <w:sz w:val="24"/>
          <w:szCs w:val="24"/>
        </w:rPr>
        <w:t>ed</w:t>
      </w:r>
      <w:r w:rsidRPr="00377B98">
        <w:rPr>
          <w:rFonts w:ascii="Book Antiqua" w:hAnsi="Book Antiqua" w:cs="Times New Roman"/>
          <w:color w:val="000000" w:themeColor="text1"/>
          <w:sz w:val="24"/>
          <w:szCs w:val="24"/>
        </w:rPr>
        <w:t xml:space="preserve"> the RL into the IVC, were preserved until the parenchymal </w:t>
      </w:r>
      <w:proofErr w:type="spellStart"/>
      <w:r w:rsidRPr="00377B98">
        <w:rPr>
          <w:rFonts w:ascii="Book Antiqua" w:hAnsi="Book Antiqua" w:cs="Times New Roman"/>
          <w:color w:val="000000" w:themeColor="text1"/>
          <w:sz w:val="24"/>
          <w:szCs w:val="24"/>
        </w:rPr>
        <w:t>transection</w:t>
      </w:r>
      <w:proofErr w:type="spellEnd"/>
      <w:r w:rsidRPr="00377B98">
        <w:rPr>
          <w:rFonts w:ascii="Book Antiqua" w:hAnsi="Book Antiqua" w:cs="Times New Roman"/>
          <w:color w:val="000000" w:themeColor="text1"/>
          <w:sz w:val="24"/>
          <w:szCs w:val="24"/>
        </w:rPr>
        <w:t xml:space="preserve"> was completed. Parenchymal transection was performed using </w:t>
      </w:r>
      <w:r w:rsidR="00D00EB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CUSA (</w:t>
      </w:r>
      <w:proofErr w:type="spellStart"/>
      <w:r w:rsidRPr="00377B98">
        <w:rPr>
          <w:rFonts w:ascii="Book Antiqua" w:hAnsi="Book Antiqua" w:cs="Times New Roman"/>
          <w:color w:val="000000" w:themeColor="text1"/>
          <w:sz w:val="24"/>
          <w:szCs w:val="24"/>
        </w:rPr>
        <w:t>Cavtron</w:t>
      </w:r>
      <w:proofErr w:type="spellEnd"/>
      <w:r w:rsidRPr="00377B98">
        <w:rPr>
          <w:rFonts w:ascii="Book Antiqua" w:hAnsi="Book Antiqua" w:cs="Times New Roman"/>
          <w:color w:val="000000" w:themeColor="text1"/>
          <w:sz w:val="24"/>
          <w:szCs w:val="24"/>
        </w:rPr>
        <w:t xml:space="preserve"> Ultrasonic Surgical Aspirator, Integra, U</w:t>
      </w:r>
      <w:r w:rsidR="00606454" w:rsidRPr="00377B98">
        <w:rPr>
          <w:rFonts w:ascii="Book Antiqua" w:hAnsi="Book Antiqua" w:cs="Times New Roman"/>
          <w:color w:val="000000" w:themeColor="text1"/>
          <w:sz w:val="24"/>
          <w:szCs w:val="24"/>
        </w:rPr>
        <w:t>nited States</w:t>
      </w:r>
      <w:r w:rsidRPr="00377B98">
        <w:rPr>
          <w:rFonts w:ascii="Book Antiqua" w:hAnsi="Book Antiqua" w:cs="Times New Roman"/>
          <w:color w:val="000000" w:themeColor="text1"/>
          <w:sz w:val="24"/>
          <w:szCs w:val="24"/>
        </w:rPr>
        <w:t xml:space="preserve">) without </w:t>
      </w:r>
      <w:r w:rsidR="00132B54" w:rsidRPr="00377B98">
        <w:rPr>
          <w:rFonts w:ascii="Book Antiqua" w:hAnsi="Book Antiqua" w:cs="Times New Roman"/>
          <w:color w:val="000000" w:themeColor="text1"/>
          <w:sz w:val="24"/>
          <w:szCs w:val="24"/>
        </w:rPr>
        <w:t>Pringles</w:t>
      </w:r>
      <w:r w:rsidRPr="00377B98">
        <w:rPr>
          <w:rFonts w:ascii="Book Antiqua" w:hAnsi="Book Antiqua" w:cs="Times New Roman"/>
          <w:color w:val="000000" w:themeColor="text1"/>
          <w:sz w:val="24"/>
          <w:szCs w:val="24"/>
        </w:rPr>
        <w:t xml:space="preserve"> maneuver. During transection, two V5 and one V8 were marked and preserved to be integrated into the venous drainage model. </w:t>
      </w:r>
      <w:r w:rsidR="00DA4CF7" w:rsidRPr="00377B98">
        <w:rPr>
          <w:rFonts w:ascii="Book Antiqua" w:hAnsi="Book Antiqua" w:cs="Times New Roman"/>
          <w:color w:val="000000" w:themeColor="text1"/>
          <w:sz w:val="24"/>
          <w:szCs w:val="24"/>
        </w:rPr>
        <w:lastRenderedPageBreak/>
        <w:t xml:space="preserve">Bloodless </w:t>
      </w:r>
      <w:r w:rsidR="00393754" w:rsidRPr="00377B98">
        <w:rPr>
          <w:rFonts w:ascii="Book Antiqua" w:hAnsi="Book Antiqua" w:cs="Times New Roman"/>
          <w:color w:val="000000" w:themeColor="text1"/>
          <w:sz w:val="24"/>
          <w:szCs w:val="24"/>
        </w:rPr>
        <w:t>RL graft</w:t>
      </w:r>
      <w:r w:rsidR="00DA4CF7" w:rsidRPr="00377B98">
        <w:rPr>
          <w:rFonts w:ascii="Book Antiqua" w:hAnsi="Book Antiqua" w:cs="Times New Roman"/>
          <w:color w:val="000000" w:themeColor="text1"/>
          <w:sz w:val="24"/>
          <w:szCs w:val="24"/>
        </w:rPr>
        <w:t xml:space="preserve"> volume and graft-recipient weight ratio</w:t>
      </w:r>
      <w:r w:rsidR="00606454" w:rsidRPr="00377B98">
        <w:rPr>
          <w:rFonts w:ascii="Book Antiqua" w:hAnsi="Book Antiqua" w:cs="Times New Roman"/>
          <w:color w:val="000000" w:themeColor="text1"/>
          <w:sz w:val="24"/>
          <w:szCs w:val="24"/>
        </w:rPr>
        <w:t xml:space="preserve"> were measured as 765 g and 1.03%, respectively.</w:t>
      </w:r>
    </w:p>
    <w:p w14:paraId="5053D8E2" w14:textId="77777777" w:rsidR="008B1208" w:rsidRPr="00377B98" w:rsidRDefault="008B1208"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408AF51F" w14:textId="77777777"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05A7B7E9" w14:textId="1938E050"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RL </w:t>
      </w:r>
      <w:proofErr w:type="spellStart"/>
      <w:r w:rsidRPr="00377B98">
        <w:rPr>
          <w:rFonts w:ascii="Book Antiqua" w:hAnsi="Book Antiqua" w:cs="Times New Roman"/>
          <w:color w:val="000000" w:themeColor="text1"/>
          <w:sz w:val="24"/>
          <w:szCs w:val="24"/>
        </w:rPr>
        <w:t>hepatectomy</w:t>
      </w:r>
      <w:proofErr w:type="spellEnd"/>
      <w:r w:rsidRPr="00377B98">
        <w:rPr>
          <w:rFonts w:ascii="Book Antiqua" w:hAnsi="Book Antiqua" w:cs="Times New Roman"/>
          <w:color w:val="000000" w:themeColor="text1"/>
          <w:sz w:val="24"/>
          <w:szCs w:val="24"/>
        </w:rPr>
        <w:t xml:space="preserve"> was performed as previously described in our institute</w:t>
      </w:r>
      <w:r w:rsidR="00D00EBB">
        <w:rPr>
          <w:rFonts w:ascii="Book Antiqua" w:hAnsi="Book Antiqua" w:cs="Times New Roman"/>
          <w:color w:val="000000" w:themeColor="text1"/>
          <w:sz w:val="24"/>
          <w:szCs w:val="24"/>
        </w:rPr>
        <w:t xml:space="preserve">, </w:t>
      </w:r>
      <w:r w:rsidRPr="00377B98">
        <w:rPr>
          <w:rFonts w:ascii="Book Antiqua" w:hAnsi="Book Antiqua" w:cs="Times New Roman"/>
          <w:color w:val="000000" w:themeColor="text1"/>
          <w:sz w:val="24"/>
          <w:szCs w:val="24"/>
        </w:rPr>
        <w:t xml:space="preserve">all three IRHVs were preserved until the parenchymal </w:t>
      </w:r>
      <w:proofErr w:type="spellStart"/>
      <w:r w:rsidRPr="00377B98">
        <w:rPr>
          <w:rFonts w:ascii="Book Antiqua" w:hAnsi="Book Antiqua" w:cs="Times New Roman"/>
          <w:color w:val="000000" w:themeColor="text1"/>
          <w:sz w:val="24"/>
          <w:szCs w:val="24"/>
        </w:rPr>
        <w:t>transection</w:t>
      </w:r>
      <w:proofErr w:type="spellEnd"/>
      <w:r w:rsidRPr="00377B98">
        <w:rPr>
          <w:rFonts w:ascii="Book Antiqua" w:hAnsi="Book Antiqua" w:cs="Times New Roman"/>
          <w:color w:val="000000" w:themeColor="text1"/>
          <w:sz w:val="24"/>
          <w:szCs w:val="24"/>
        </w:rPr>
        <w:t xml:space="preserve"> was completed and transection was performed using </w:t>
      </w:r>
      <w:r w:rsidR="00D00EBB">
        <w:rPr>
          <w:rFonts w:ascii="Book Antiqua" w:hAnsi="Book Antiqua" w:cs="Times New Roman"/>
          <w:color w:val="000000" w:themeColor="text1"/>
          <w:sz w:val="24"/>
          <w:szCs w:val="24"/>
        </w:rPr>
        <w:t xml:space="preserve">the </w:t>
      </w:r>
      <w:r w:rsidRPr="00377B98">
        <w:rPr>
          <w:rFonts w:ascii="Book Antiqua" w:hAnsi="Book Antiqua" w:cs="Times New Roman"/>
          <w:color w:val="000000" w:themeColor="text1"/>
          <w:sz w:val="24"/>
          <w:szCs w:val="24"/>
        </w:rPr>
        <w:t>C</w:t>
      </w:r>
      <w:r w:rsidR="00D00EBB">
        <w:rPr>
          <w:rFonts w:ascii="Book Antiqua" w:hAnsi="Book Antiqua" w:cs="Times New Roman"/>
          <w:color w:val="000000" w:themeColor="text1"/>
          <w:sz w:val="24"/>
          <w:szCs w:val="24"/>
        </w:rPr>
        <w:t>USA</w:t>
      </w:r>
      <w:r w:rsidRPr="00377B98">
        <w:rPr>
          <w:rFonts w:ascii="Book Antiqua" w:hAnsi="Book Antiqua" w:cs="Times New Roman"/>
          <w:color w:val="000000" w:themeColor="text1"/>
          <w:sz w:val="24"/>
          <w:szCs w:val="24"/>
        </w:rPr>
        <w:t xml:space="preserve"> without Pringles maneuver (Figure 1). During transection, two V5 and two V8 were marked and preserved to be integrated into the venous drainage model. Bloodless RL graft volume and graft-recipient weight ratio were measured as 1000 g and 1.02%, respectively.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w:t>
      </w:r>
      <w:r w:rsidR="00D04447">
        <w:rPr>
          <w:rFonts w:ascii="Book Antiqua" w:hAnsi="Book Antiqua" w:cs="Times New Roman"/>
          <w:color w:val="000000" w:themeColor="text1"/>
          <w:sz w:val="24"/>
          <w:szCs w:val="24"/>
        </w:rPr>
        <w:t xml:space="preserve">be </w:t>
      </w:r>
      <w:r w:rsidRPr="00377B98">
        <w:rPr>
          <w:rFonts w:ascii="Book Antiqua" w:hAnsi="Book Antiqua" w:cs="Times New Roman"/>
          <w:color w:val="000000" w:themeColor="text1"/>
          <w:sz w:val="24"/>
          <w:szCs w:val="24"/>
        </w:rPr>
        <w:t>successful by postoperative MDCT. Finally, the recipient was discharged without postoperative complications.</w:t>
      </w:r>
    </w:p>
    <w:p w14:paraId="6F70416D" w14:textId="77777777" w:rsidR="00606454" w:rsidRPr="00377B98" w:rsidRDefault="0060645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2A5915B2" w14:textId="35D2A1F0" w:rsidR="00606454" w:rsidRPr="00377B98" w:rsidRDefault="00606454" w:rsidP="00377B98">
      <w:pPr>
        <w:pStyle w:val="Normal1"/>
        <w:snapToGrid w:val="0"/>
        <w:spacing w:after="0" w:line="360" w:lineRule="auto"/>
        <w:jc w:val="both"/>
        <w:rPr>
          <w:rFonts w:ascii="Book Antiqua" w:hAnsi="Book Antiqua"/>
          <w:b/>
          <w:sz w:val="24"/>
          <w:szCs w:val="24"/>
          <w:u w:val="single"/>
        </w:rPr>
      </w:pPr>
      <w:r w:rsidRPr="00377B98">
        <w:rPr>
          <w:rFonts w:ascii="Book Antiqua" w:hAnsi="Book Antiqua"/>
          <w:b/>
          <w:sz w:val="24"/>
          <w:szCs w:val="24"/>
          <w:u w:val="single"/>
        </w:rPr>
        <w:t>OUTCOME AND FOLLOW-UP</w:t>
      </w:r>
    </w:p>
    <w:p w14:paraId="6C9B52D2" w14:textId="410A0675" w:rsidR="00606454" w:rsidRPr="00377B98" w:rsidRDefault="00606454" w:rsidP="00377B98">
      <w:pPr>
        <w:snapToGrid w:val="0"/>
        <w:spacing w:after="0" w:line="360" w:lineRule="auto"/>
        <w:jc w:val="both"/>
        <w:rPr>
          <w:rFonts w:ascii="Book Antiqua" w:hAnsi="Book Antiqua"/>
          <w:b/>
          <w:i/>
          <w:sz w:val="24"/>
          <w:szCs w:val="24"/>
          <w:u w:val="single"/>
          <w:lang w:val="en-GB"/>
        </w:rPr>
      </w:pPr>
      <w:r w:rsidRPr="00377B98">
        <w:rPr>
          <w:rFonts w:ascii="Book Antiqua" w:hAnsi="Book Antiqua" w:cs="Times New Roman"/>
          <w:b/>
          <w:i/>
          <w:color w:val="000000" w:themeColor="text1"/>
          <w:sz w:val="24"/>
          <w:szCs w:val="24"/>
        </w:rPr>
        <w:t>Case 1</w:t>
      </w:r>
    </w:p>
    <w:p w14:paraId="6C7DAE09" w14:textId="07A8F6AA" w:rsidR="003B36AA" w:rsidRPr="00377B98" w:rsidRDefault="008B1208"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The LLD had an uneventful postoperative clinical course.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be successful by postoperative MDCT. Finally, the recipient was discharged </w:t>
      </w:r>
      <w:r w:rsidR="00D00EBB">
        <w:rPr>
          <w:rFonts w:ascii="Book Antiqua" w:hAnsi="Book Antiqua" w:cs="Times New Roman"/>
          <w:color w:val="000000" w:themeColor="text1"/>
          <w:sz w:val="24"/>
          <w:szCs w:val="24"/>
        </w:rPr>
        <w:t xml:space="preserve">on </w:t>
      </w:r>
      <w:r w:rsidRPr="00377B98">
        <w:rPr>
          <w:rFonts w:ascii="Book Antiqua" w:hAnsi="Book Antiqua" w:cs="Times New Roman"/>
          <w:color w:val="000000" w:themeColor="text1"/>
          <w:sz w:val="24"/>
          <w:szCs w:val="24"/>
        </w:rPr>
        <w:t>postoperative day 21 without complications</w:t>
      </w:r>
      <w:r w:rsidR="00606454" w:rsidRPr="00377B98">
        <w:rPr>
          <w:rFonts w:ascii="Book Antiqua" w:hAnsi="Book Antiqua" w:cs="Times New Roman"/>
          <w:color w:val="000000" w:themeColor="text1"/>
          <w:sz w:val="24"/>
          <w:szCs w:val="24"/>
        </w:rPr>
        <w:t>.</w:t>
      </w:r>
    </w:p>
    <w:p w14:paraId="5F6D0E41" w14:textId="77777777" w:rsidR="00677134" w:rsidRPr="00377B98" w:rsidRDefault="00677134"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665BAFE7" w14:textId="77777777" w:rsidR="00606454" w:rsidRPr="00377B98" w:rsidRDefault="00606454" w:rsidP="00377B98">
      <w:pPr>
        <w:snapToGrid w:val="0"/>
        <w:spacing w:after="0" w:line="360" w:lineRule="auto"/>
        <w:jc w:val="both"/>
        <w:rPr>
          <w:rFonts w:ascii="Book Antiqua" w:hAnsi="Book Antiqua" w:cs="Times New Roman"/>
          <w:b/>
          <w:i/>
          <w:color w:val="000000" w:themeColor="text1"/>
          <w:sz w:val="24"/>
          <w:szCs w:val="24"/>
        </w:rPr>
      </w:pPr>
      <w:r w:rsidRPr="00377B98">
        <w:rPr>
          <w:rFonts w:ascii="Book Antiqua" w:hAnsi="Book Antiqua" w:cs="Times New Roman"/>
          <w:b/>
          <w:i/>
          <w:color w:val="000000" w:themeColor="text1"/>
          <w:sz w:val="24"/>
          <w:szCs w:val="24"/>
        </w:rPr>
        <w:t>Case 2</w:t>
      </w:r>
    </w:p>
    <w:p w14:paraId="44664703" w14:textId="6C14C38C" w:rsidR="00870FFC" w:rsidRPr="00377B98" w:rsidRDefault="00870FFC"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r w:rsidRPr="00377B98">
        <w:rPr>
          <w:rFonts w:ascii="Book Antiqua" w:hAnsi="Book Antiqua" w:cs="Times New Roman"/>
          <w:color w:val="000000" w:themeColor="text1"/>
          <w:sz w:val="24"/>
          <w:szCs w:val="24"/>
        </w:rPr>
        <w:t xml:space="preserve">The LLD had an uneventful postoperative clinical course. </w:t>
      </w:r>
      <w:r w:rsidR="00D00EBB">
        <w:rPr>
          <w:rFonts w:ascii="Book Antiqua" w:hAnsi="Book Antiqua" w:cs="Times New Roman"/>
          <w:color w:val="000000" w:themeColor="text1"/>
          <w:sz w:val="24"/>
          <w:szCs w:val="24"/>
        </w:rPr>
        <w:t>The d</w:t>
      </w:r>
      <w:r w:rsidRPr="00377B98">
        <w:rPr>
          <w:rFonts w:ascii="Book Antiqua" w:hAnsi="Book Antiqua" w:cs="Times New Roman"/>
          <w:color w:val="000000" w:themeColor="text1"/>
          <w:sz w:val="24"/>
          <w:szCs w:val="24"/>
        </w:rPr>
        <w:t xml:space="preserve">rainage model was found to </w:t>
      </w:r>
      <w:r w:rsidR="00D04447">
        <w:rPr>
          <w:rFonts w:ascii="Book Antiqua" w:hAnsi="Book Antiqua" w:cs="Times New Roman"/>
          <w:color w:val="000000" w:themeColor="text1"/>
          <w:sz w:val="24"/>
          <w:szCs w:val="24"/>
        </w:rPr>
        <w:t xml:space="preserve">be </w:t>
      </w:r>
      <w:r w:rsidRPr="00377B98">
        <w:rPr>
          <w:rFonts w:ascii="Book Antiqua" w:hAnsi="Book Antiqua" w:cs="Times New Roman"/>
          <w:color w:val="000000" w:themeColor="text1"/>
          <w:sz w:val="24"/>
          <w:szCs w:val="24"/>
        </w:rPr>
        <w:t>successful by postoperative MDCT. Finally, the recipient was discharged with minimal biliary complication</w:t>
      </w:r>
      <w:r w:rsidR="00D00EBB">
        <w:rPr>
          <w:rFonts w:ascii="Book Antiqua" w:hAnsi="Book Antiqua" w:cs="Times New Roman"/>
          <w:color w:val="000000" w:themeColor="text1"/>
          <w:sz w:val="24"/>
          <w:szCs w:val="24"/>
        </w:rPr>
        <w:t>s</w:t>
      </w:r>
      <w:r w:rsidR="00606454" w:rsidRPr="00377B98">
        <w:rPr>
          <w:rFonts w:ascii="Book Antiqua" w:hAnsi="Book Antiqua" w:cs="Times New Roman"/>
          <w:color w:val="000000" w:themeColor="text1"/>
          <w:sz w:val="24"/>
          <w:szCs w:val="24"/>
        </w:rPr>
        <w:t>.</w:t>
      </w:r>
    </w:p>
    <w:p w14:paraId="257A214B" w14:textId="77777777" w:rsidR="0047110D" w:rsidRPr="00377B98" w:rsidRDefault="0047110D" w:rsidP="00377B98">
      <w:pPr>
        <w:autoSpaceDE w:val="0"/>
        <w:autoSpaceDN w:val="0"/>
        <w:adjustRightInd w:val="0"/>
        <w:snapToGrid w:val="0"/>
        <w:spacing w:after="0" w:line="360" w:lineRule="auto"/>
        <w:jc w:val="both"/>
        <w:rPr>
          <w:rFonts w:ascii="Book Antiqua" w:hAnsi="Book Antiqua" w:cs="Times New Roman"/>
          <w:color w:val="000000" w:themeColor="text1"/>
          <w:sz w:val="24"/>
          <w:szCs w:val="24"/>
        </w:rPr>
      </w:pPr>
    </w:p>
    <w:p w14:paraId="0E5D33C5" w14:textId="77777777" w:rsidR="005C6FC3" w:rsidRPr="005E4DD0" w:rsidRDefault="00F564FB" w:rsidP="00377B98">
      <w:pPr>
        <w:snapToGrid w:val="0"/>
        <w:spacing w:after="0" w:line="360" w:lineRule="auto"/>
        <w:jc w:val="both"/>
        <w:rPr>
          <w:rFonts w:ascii="Book Antiqua" w:hAnsi="Book Antiqua" w:cs="Times New Roman"/>
          <w:b/>
          <w:color w:val="000000" w:themeColor="text1"/>
          <w:sz w:val="24"/>
          <w:szCs w:val="24"/>
          <w:u w:val="single"/>
        </w:rPr>
      </w:pPr>
      <w:r w:rsidRPr="005E4DD0">
        <w:rPr>
          <w:rFonts w:ascii="Book Antiqua" w:hAnsi="Book Antiqua" w:cs="Times New Roman"/>
          <w:b/>
          <w:color w:val="000000" w:themeColor="text1"/>
          <w:sz w:val="24"/>
          <w:szCs w:val="24"/>
          <w:u w:val="single"/>
        </w:rPr>
        <w:t>DISCUSSION</w:t>
      </w:r>
    </w:p>
    <w:p w14:paraId="72074CDD" w14:textId="77777777" w:rsidR="009F29EF" w:rsidRPr="00377B98" w:rsidRDefault="009F29EF" w:rsidP="00377B98">
      <w:pPr>
        <w:autoSpaceDE w:val="0"/>
        <w:autoSpaceDN w:val="0"/>
        <w:adjustRightInd w:val="0"/>
        <w:snapToGrid w:val="0"/>
        <w:spacing w:after="0" w:line="360" w:lineRule="auto"/>
        <w:jc w:val="both"/>
        <w:rPr>
          <w:rFonts w:ascii="Book Antiqua" w:hAnsi="Book Antiqua" w:cs="Times New Roman"/>
          <w:b/>
          <w:bCs/>
          <w:i/>
          <w:color w:val="000000" w:themeColor="text1"/>
          <w:sz w:val="24"/>
          <w:szCs w:val="24"/>
        </w:rPr>
      </w:pPr>
      <w:r w:rsidRPr="00377B98">
        <w:rPr>
          <w:rFonts w:ascii="Book Antiqua" w:hAnsi="Book Antiqua" w:cs="Times New Roman"/>
          <w:b/>
          <w:bCs/>
          <w:i/>
          <w:color w:val="000000" w:themeColor="text1"/>
          <w:sz w:val="24"/>
          <w:szCs w:val="24"/>
        </w:rPr>
        <w:t>Definition of back-table reconstruction techniques for both patients</w:t>
      </w:r>
    </w:p>
    <w:p w14:paraId="2BE16407" w14:textId="063D9965" w:rsidR="00646BF8" w:rsidRPr="00377B98" w:rsidRDefault="009F29EF" w:rsidP="00377B98">
      <w:pPr>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sidRPr="00377B98">
        <w:rPr>
          <w:rFonts w:ascii="Book Antiqua" w:hAnsi="Book Antiqua" w:cs="Times New Roman"/>
          <w:color w:val="000000" w:themeColor="text1"/>
          <w:sz w:val="24"/>
          <w:szCs w:val="24"/>
        </w:rPr>
        <w:t>The perfusion and washing of the liver grafts with preservation solutions on the back-table stage were performed as described</w:t>
      </w:r>
      <w:r w:rsidR="00D00EBB" w:rsidRPr="00D00EBB">
        <w:rPr>
          <w:rFonts w:ascii="Book Antiqua" w:hAnsi="Book Antiqua" w:cs="Times New Roman"/>
          <w:color w:val="000000" w:themeColor="text1"/>
          <w:sz w:val="24"/>
          <w:szCs w:val="24"/>
        </w:rPr>
        <w:t xml:space="preserve"> </w:t>
      </w:r>
      <w:proofErr w:type="gramStart"/>
      <w:r w:rsidR="00D00EBB" w:rsidRPr="00377B98">
        <w:rPr>
          <w:rFonts w:ascii="Book Antiqua" w:hAnsi="Book Antiqua" w:cs="Times New Roman"/>
          <w:color w:val="000000" w:themeColor="text1"/>
          <w:sz w:val="24"/>
          <w:szCs w:val="24"/>
        </w:rPr>
        <w:t>previously</w:t>
      </w:r>
      <w:r w:rsidRPr="00377B98">
        <w:rPr>
          <w:rFonts w:ascii="Book Antiqua" w:hAnsi="Book Antiqua" w:cs="Times New Roman"/>
          <w:color w:val="000000" w:themeColor="text1"/>
          <w:sz w:val="24"/>
          <w:szCs w:val="24"/>
          <w:vertAlign w:val="superscript"/>
        </w:rPr>
        <w:t>[</w:t>
      </w:r>
      <w:proofErr w:type="gramEnd"/>
      <w:r w:rsidRPr="00377B98">
        <w:rPr>
          <w:rFonts w:ascii="Book Antiqua" w:hAnsi="Book Antiqua" w:cs="Times New Roman"/>
          <w:color w:val="000000" w:themeColor="text1"/>
          <w:sz w:val="24"/>
          <w:szCs w:val="24"/>
          <w:vertAlign w:val="superscript"/>
        </w:rPr>
        <w:t>2]</w:t>
      </w:r>
      <w:r w:rsidR="00473D7B">
        <w:rPr>
          <w:rFonts w:ascii="Book Antiqua" w:hAnsi="Book Antiqua" w:cs="Times New Roman"/>
          <w:bCs/>
          <w:color w:val="000000" w:themeColor="text1"/>
          <w:sz w:val="24"/>
          <w:szCs w:val="24"/>
        </w:rPr>
        <w:t xml:space="preserve">. </w:t>
      </w:r>
      <w:r w:rsidRPr="00377B98">
        <w:rPr>
          <w:rFonts w:ascii="Book Antiqua" w:hAnsi="Book Antiqua" w:cs="Times New Roman"/>
          <w:color w:val="000000" w:themeColor="text1"/>
          <w:sz w:val="24"/>
          <w:szCs w:val="24"/>
        </w:rPr>
        <w:t xml:space="preserve">Using the cryopreserved vascular graft materials, a common large opening drainage model </w:t>
      </w:r>
      <w:r w:rsidRPr="00377B98">
        <w:rPr>
          <w:rFonts w:ascii="Book Antiqua" w:hAnsi="Book Antiqua" w:cs="Times New Roman"/>
          <w:color w:val="000000" w:themeColor="text1"/>
          <w:sz w:val="24"/>
          <w:szCs w:val="24"/>
        </w:rPr>
        <w:lastRenderedPageBreak/>
        <w:t xml:space="preserve">was created to include three IRHVs and V8. </w:t>
      </w:r>
      <w:r w:rsidR="00D00EBB">
        <w:rPr>
          <w:rFonts w:ascii="Book Antiqua" w:hAnsi="Book Antiqua" w:cs="Times New Roman"/>
          <w:color w:val="000000" w:themeColor="text1"/>
          <w:sz w:val="24"/>
          <w:szCs w:val="24"/>
        </w:rPr>
        <w:t>The r</w:t>
      </w:r>
      <w:r w:rsidRPr="00377B98">
        <w:rPr>
          <w:rFonts w:ascii="Book Antiqua" w:hAnsi="Book Antiqua" w:cs="Times New Roman"/>
          <w:color w:val="000000" w:themeColor="text1"/>
          <w:sz w:val="24"/>
          <w:szCs w:val="24"/>
        </w:rPr>
        <w:t>udimentary RHV was also integrated into the drainage model. For this common large opening dr</w:t>
      </w:r>
      <w:r w:rsidR="00D00EBB">
        <w:rPr>
          <w:rFonts w:ascii="Book Antiqua" w:hAnsi="Book Antiqua" w:cs="Times New Roman"/>
          <w:color w:val="000000" w:themeColor="text1"/>
          <w:sz w:val="24"/>
          <w:szCs w:val="24"/>
        </w:rPr>
        <w:t>ainage</w:t>
      </w:r>
      <w:r w:rsidRPr="00377B98">
        <w:rPr>
          <w:rFonts w:ascii="Book Antiqua" w:hAnsi="Book Antiqua" w:cs="Times New Roman"/>
          <w:color w:val="000000" w:themeColor="text1"/>
          <w:sz w:val="24"/>
          <w:szCs w:val="24"/>
        </w:rPr>
        <w:t xml:space="preserve"> model, </w:t>
      </w:r>
      <w:r w:rsidR="00D00EBB">
        <w:rPr>
          <w:rFonts w:ascii="Book Antiqua" w:hAnsi="Book Antiqua" w:cs="Times New Roman"/>
          <w:color w:val="000000" w:themeColor="text1"/>
          <w:sz w:val="24"/>
          <w:szCs w:val="24"/>
        </w:rPr>
        <w:t xml:space="preserve">an </w:t>
      </w:r>
      <w:r w:rsidRPr="00377B98">
        <w:rPr>
          <w:rFonts w:ascii="Book Antiqua" w:hAnsi="Book Antiqua" w:cs="Times New Roman"/>
          <w:color w:val="000000" w:themeColor="text1"/>
          <w:sz w:val="24"/>
          <w:szCs w:val="24"/>
        </w:rPr>
        <w:t xml:space="preserve">aortic vascular graft was used </w:t>
      </w:r>
      <w:r w:rsidR="00D04447">
        <w:rPr>
          <w:rFonts w:ascii="Book Antiqua" w:hAnsi="Book Antiqua" w:cs="Times New Roman"/>
          <w:color w:val="000000" w:themeColor="text1"/>
          <w:sz w:val="24"/>
          <w:szCs w:val="24"/>
        </w:rPr>
        <w:t>as a</w:t>
      </w:r>
      <w:r w:rsidRPr="00377B98">
        <w:rPr>
          <w:rFonts w:ascii="Book Antiqua" w:hAnsi="Book Antiqua" w:cs="Times New Roman"/>
          <w:color w:val="000000" w:themeColor="text1"/>
          <w:sz w:val="24"/>
          <w:szCs w:val="24"/>
        </w:rPr>
        <w:t xml:space="preserve"> quilt, while </w:t>
      </w:r>
      <w:r w:rsidR="00D00EBB">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 xml:space="preserve">saphenous vein graft was used to both create </w:t>
      </w:r>
      <w:r w:rsidR="00D00EBB">
        <w:rPr>
          <w:rFonts w:ascii="Book Antiqua" w:hAnsi="Book Antiqua" w:cs="Times New Roman"/>
          <w:color w:val="000000" w:themeColor="text1"/>
          <w:sz w:val="24"/>
          <w:szCs w:val="24"/>
        </w:rPr>
        <w:t xml:space="preserve">a </w:t>
      </w:r>
      <w:r w:rsidRPr="00377B98">
        <w:rPr>
          <w:rFonts w:ascii="Book Antiqua" w:hAnsi="Book Antiqua" w:cs="Times New Roman"/>
          <w:color w:val="000000" w:themeColor="text1"/>
          <w:sz w:val="24"/>
          <w:szCs w:val="24"/>
        </w:rPr>
        <w:t>circumferential fence and extend V8 to the main drainage model. Both V5 orifices on the cut surface were first created as a single orifice and then anastomosed directly to the recipient's left hepatic vein stump using an expanded polytetraflu</w:t>
      </w:r>
      <w:r w:rsidR="00646BF8" w:rsidRPr="00377B98">
        <w:rPr>
          <w:rFonts w:ascii="Book Antiqua" w:hAnsi="Book Antiqua" w:cs="Times New Roman"/>
          <w:color w:val="000000" w:themeColor="text1"/>
          <w:sz w:val="24"/>
          <w:szCs w:val="24"/>
        </w:rPr>
        <w:t xml:space="preserve">oroethylene vascular graft (Figures 2 and </w:t>
      </w:r>
      <w:r w:rsidRPr="00377B98">
        <w:rPr>
          <w:rFonts w:ascii="Book Antiqua" w:hAnsi="Book Antiqua" w:cs="Times New Roman"/>
          <w:color w:val="000000" w:themeColor="text1"/>
          <w:sz w:val="24"/>
          <w:szCs w:val="24"/>
        </w:rPr>
        <w:t xml:space="preserve">3). The liver implantation techniques used in both cases were not different from other LT recipients with normal RHV. Postoperative </w:t>
      </w:r>
      <w:proofErr w:type="gramStart"/>
      <w:r w:rsidR="00646BF8" w:rsidRPr="00377B98">
        <w:rPr>
          <w:rFonts w:ascii="Book Antiqua" w:eastAsia="Times New Roman" w:hAnsi="Book Antiqua" w:cs="Times New Roman"/>
          <w:color w:val="000000" w:themeColor="text1"/>
          <w:sz w:val="24"/>
          <w:szCs w:val="24"/>
          <w:lang w:eastAsia="tr-TR"/>
        </w:rPr>
        <w:t>US</w:t>
      </w:r>
      <w:proofErr w:type="gramEnd"/>
      <w:r w:rsidRPr="00377B98">
        <w:rPr>
          <w:rFonts w:ascii="Book Antiqua" w:hAnsi="Book Antiqua" w:cs="Times New Roman"/>
          <w:color w:val="000000" w:themeColor="text1"/>
          <w:sz w:val="24"/>
          <w:szCs w:val="24"/>
        </w:rPr>
        <w:t xml:space="preserve"> and MDCT were </w:t>
      </w:r>
      <w:r w:rsidR="00D00EBB">
        <w:rPr>
          <w:rFonts w:ascii="Book Antiqua" w:hAnsi="Book Antiqua" w:cs="Times New Roman"/>
          <w:color w:val="000000" w:themeColor="text1"/>
          <w:sz w:val="24"/>
          <w:szCs w:val="24"/>
        </w:rPr>
        <w:t>performed</w:t>
      </w:r>
      <w:r w:rsidRPr="00377B98">
        <w:rPr>
          <w:rFonts w:ascii="Book Antiqua" w:hAnsi="Book Antiqua" w:cs="Times New Roman"/>
          <w:color w:val="000000" w:themeColor="text1"/>
          <w:sz w:val="24"/>
          <w:szCs w:val="24"/>
        </w:rPr>
        <w:t xml:space="preserve"> to determine whether the venous drainage model was successful</w:t>
      </w:r>
      <w:r w:rsidR="00646BF8" w:rsidRPr="00377B98">
        <w:rPr>
          <w:rFonts w:ascii="Book Antiqua" w:hAnsi="Book Antiqua" w:cs="Times New Roman"/>
          <w:color w:val="000000" w:themeColor="text1"/>
          <w:sz w:val="24"/>
          <w:szCs w:val="24"/>
        </w:rPr>
        <w:t xml:space="preserve"> in both recipients (Figure </w:t>
      </w:r>
      <w:r w:rsidRPr="00377B98">
        <w:rPr>
          <w:rFonts w:ascii="Book Antiqua" w:hAnsi="Book Antiqua" w:cs="Times New Roman"/>
          <w:color w:val="000000" w:themeColor="text1"/>
          <w:sz w:val="24"/>
          <w:szCs w:val="24"/>
        </w:rPr>
        <w:t>4).</w:t>
      </w:r>
    </w:p>
    <w:p w14:paraId="2897C2D1" w14:textId="3C8C541A" w:rsidR="00FD2FF7" w:rsidRPr="00377B98" w:rsidRDefault="00FD2FF7" w:rsidP="00377B98">
      <w:pPr>
        <w:autoSpaceDE w:val="0"/>
        <w:autoSpaceDN w:val="0"/>
        <w:adjustRightInd w:val="0"/>
        <w:snapToGrid w:val="0"/>
        <w:spacing w:after="0" w:line="360" w:lineRule="auto"/>
        <w:ind w:firstLineChars="100" w:firstLine="240"/>
        <w:jc w:val="both"/>
        <w:rPr>
          <w:rFonts w:ascii="Book Antiqua" w:hAnsi="Book Antiqua" w:cs="Times New Roman"/>
          <w:b/>
          <w:bCs/>
          <w:color w:val="000000" w:themeColor="text1"/>
          <w:sz w:val="24"/>
          <w:szCs w:val="24"/>
        </w:rPr>
      </w:pPr>
      <w:r w:rsidRPr="00377B98">
        <w:rPr>
          <w:rFonts w:ascii="Book Antiqua" w:hAnsi="Book Antiqua" w:cs="Times New Roman"/>
          <w:bCs/>
          <w:color w:val="000000" w:themeColor="text1"/>
          <w:sz w:val="24"/>
          <w:szCs w:val="24"/>
          <w:shd w:val="clear" w:color="auto" w:fill="FFFFFF"/>
        </w:rPr>
        <w:t>LDLT</w:t>
      </w:r>
      <w:r w:rsidR="00656320"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shd w:val="clear" w:color="auto" w:fill="FFFFFF"/>
        </w:rPr>
        <w:t>ha</w:t>
      </w:r>
      <w:r w:rsidR="00D00EBB">
        <w:rPr>
          <w:rFonts w:ascii="Book Antiqua" w:hAnsi="Book Antiqua" w:cs="Times New Roman"/>
          <w:bCs/>
          <w:color w:val="000000" w:themeColor="text1"/>
          <w:sz w:val="24"/>
          <w:szCs w:val="24"/>
          <w:shd w:val="clear" w:color="auto" w:fill="FFFFFF"/>
        </w:rPr>
        <w:t>s</w:t>
      </w:r>
      <w:r w:rsidRPr="00377B98">
        <w:rPr>
          <w:rFonts w:ascii="Book Antiqua" w:hAnsi="Book Antiqua" w:cs="Times New Roman"/>
          <w:bCs/>
          <w:color w:val="000000" w:themeColor="text1"/>
          <w:sz w:val="24"/>
          <w:szCs w:val="24"/>
          <w:shd w:val="clear" w:color="auto" w:fill="FFFFFF"/>
        </w:rPr>
        <w:t xml:space="preserve"> been expanded to overcome the graft shortage and disparity between supply and demand in patients on the </w:t>
      </w:r>
      <w:r w:rsidR="00656320" w:rsidRPr="00377B98">
        <w:rPr>
          <w:rFonts w:ascii="Book Antiqua" w:hAnsi="Book Antiqua" w:cs="Times New Roman"/>
          <w:bCs/>
          <w:color w:val="000000" w:themeColor="text1"/>
          <w:sz w:val="24"/>
          <w:szCs w:val="24"/>
          <w:shd w:val="clear" w:color="auto" w:fill="FFFFFF"/>
        </w:rPr>
        <w:t xml:space="preserve">LT </w:t>
      </w:r>
      <w:r w:rsidRPr="00377B98">
        <w:rPr>
          <w:rFonts w:ascii="Book Antiqua" w:hAnsi="Book Antiqua" w:cs="Times New Roman"/>
          <w:bCs/>
          <w:color w:val="000000" w:themeColor="text1"/>
          <w:sz w:val="24"/>
          <w:szCs w:val="24"/>
          <w:shd w:val="clear" w:color="auto" w:fill="FFFFFF"/>
        </w:rPr>
        <w:t>waiting list</w:t>
      </w:r>
      <w:r w:rsidR="00680A26" w:rsidRPr="00377B98">
        <w:rPr>
          <w:rFonts w:ascii="Book Antiqua" w:hAnsi="Book Antiqua" w:cs="Times New Roman"/>
          <w:bCs/>
          <w:color w:val="000000" w:themeColor="text1"/>
          <w:sz w:val="24"/>
          <w:szCs w:val="24"/>
          <w:shd w:val="clear" w:color="auto" w:fill="FFFFFF"/>
        </w:rPr>
        <w:t xml:space="preserve">. </w:t>
      </w:r>
      <w:r w:rsidR="005C6FC3" w:rsidRPr="00377B98">
        <w:rPr>
          <w:rFonts w:ascii="Book Antiqua" w:hAnsi="Book Antiqua" w:cs="Times New Roman"/>
          <w:bCs/>
          <w:color w:val="000000" w:themeColor="text1"/>
          <w:sz w:val="24"/>
          <w:szCs w:val="24"/>
          <w:shd w:val="clear" w:color="auto" w:fill="FFFFFF"/>
        </w:rPr>
        <w:t>However,</w:t>
      </w:r>
      <w:r w:rsidR="005E47D1" w:rsidRPr="00377B98">
        <w:rPr>
          <w:rFonts w:ascii="Book Antiqua" w:hAnsi="Book Antiqua" w:cs="Times New Roman"/>
          <w:bCs/>
          <w:color w:val="000000" w:themeColor="text1"/>
          <w:sz w:val="24"/>
          <w:szCs w:val="24"/>
          <w:shd w:val="clear" w:color="auto" w:fill="FFFFFF"/>
        </w:rPr>
        <w:t xml:space="preserve"> unlike </w:t>
      </w:r>
      <w:r w:rsidR="00D00EBB">
        <w:rPr>
          <w:rFonts w:ascii="Book Antiqua" w:hAnsi="Book Antiqua" w:cs="Times New Roman"/>
          <w:bCs/>
          <w:color w:val="000000" w:themeColor="text1"/>
          <w:sz w:val="24"/>
          <w:szCs w:val="24"/>
          <w:shd w:val="clear" w:color="auto" w:fill="FFFFFF"/>
        </w:rPr>
        <w:t xml:space="preserve">a </w:t>
      </w:r>
      <w:r w:rsidR="003256C0" w:rsidRPr="00377B98">
        <w:rPr>
          <w:rFonts w:ascii="Book Antiqua" w:hAnsi="Book Antiqua" w:cs="Times New Roman"/>
          <w:bCs/>
          <w:color w:val="000000" w:themeColor="text1"/>
          <w:sz w:val="24"/>
          <w:szCs w:val="24"/>
          <w:shd w:val="clear" w:color="auto" w:fill="FFFFFF"/>
        </w:rPr>
        <w:t xml:space="preserve">whole size </w:t>
      </w:r>
      <w:r w:rsidR="005E47D1" w:rsidRPr="00377B98">
        <w:rPr>
          <w:rFonts w:ascii="Book Antiqua" w:hAnsi="Book Antiqua" w:cs="Times New Roman"/>
          <w:bCs/>
          <w:color w:val="000000" w:themeColor="text1"/>
          <w:sz w:val="24"/>
          <w:szCs w:val="24"/>
          <w:shd w:val="clear" w:color="auto" w:fill="FFFFFF"/>
        </w:rPr>
        <w:t>deceased donor liver</w:t>
      </w:r>
      <w:r w:rsidR="003256C0" w:rsidRPr="00377B98">
        <w:rPr>
          <w:rFonts w:ascii="Book Antiqua" w:hAnsi="Book Antiqua" w:cs="Times New Roman"/>
          <w:bCs/>
          <w:color w:val="000000" w:themeColor="text1"/>
          <w:sz w:val="24"/>
          <w:szCs w:val="24"/>
          <w:shd w:val="clear" w:color="auto" w:fill="FFFFFF"/>
        </w:rPr>
        <w:t xml:space="preserve"> graft</w:t>
      </w:r>
      <w:r w:rsidR="005E47D1"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shd w:val="clear" w:color="auto" w:fill="FFFFFF"/>
        </w:rPr>
        <w:t xml:space="preserve">most of </w:t>
      </w:r>
      <w:r w:rsidR="00D00EBB">
        <w:rPr>
          <w:rFonts w:ascii="Book Antiqua" w:hAnsi="Book Antiqua" w:cs="Times New Roman"/>
          <w:bCs/>
          <w:color w:val="000000" w:themeColor="text1"/>
          <w:sz w:val="24"/>
          <w:szCs w:val="24"/>
          <w:shd w:val="clear" w:color="auto" w:fill="FFFFFF"/>
        </w:rPr>
        <w:t xml:space="preserve">the </w:t>
      </w:r>
      <w:r w:rsidR="004D4F4E" w:rsidRPr="00377B98">
        <w:rPr>
          <w:rFonts w:ascii="Book Antiqua" w:hAnsi="Book Antiqua" w:cs="Times New Roman"/>
          <w:bCs/>
          <w:color w:val="000000" w:themeColor="text1"/>
          <w:sz w:val="24"/>
          <w:szCs w:val="24"/>
          <w:shd w:val="clear" w:color="auto" w:fill="FFFFFF"/>
        </w:rPr>
        <w:t xml:space="preserve">living </w:t>
      </w:r>
      <w:r w:rsidR="003256C0" w:rsidRPr="00377B98">
        <w:rPr>
          <w:rFonts w:ascii="Book Antiqua" w:hAnsi="Book Antiqua" w:cs="Times New Roman"/>
          <w:bCs/>
          <w:color w:val="000000" w:themeColor="text1"/>
          <w:sz w:val="24"/>
          <w:szCs w:val="24"/>
          <w:shd w:val="clear" w:color="auto" w:fill="FFFFFF"/>
        </w:rPr>
        <w:t>liver graft</w:t>
      </w:r>
      <w:r w:rsidR="005E47D1" w:rsidRPr="00377B98">
        <w:rPr>
          <w:rFonts w:ascii="Book Antiqua" w:hAnsi="Book Antiqua" w:cs="Times New Roman"/>
          <w:bCs/>
          <w:color w:val="000000" w:themeColor="text1"/>
          <w:sz w:val="24"/>
          <w:szCs w:val="24"/>
          <w:shd w:val="clear" w:color="auto" w:fill="FFFFFF"/>
        </w:rPr>
        <w:t>s</w:t>
      </w:r>
      <w:r w:rsidRPr="00377B98">
        <w:rPr>
          <w:rFonts w:ascii="Book Antiqua" w:hAnsi="Book Antiqua" w:cs="Times New Roman"/>
          <w:bCs/>
          <w:color w:val="000000" w:themeColor="text1"/>
          <w:sz w:val="24"/>
          <w:szCs w:val="24"/>
          <w:shd w:val="clear" w:color="auto" w:fill="FFFFFF"/>
        </w:rPr>
        <w:t xml:space="preserve"> </w:t>
      </w:r>
      <w:r w:rsidR="00D00EBB">
        <w:rPr>
          <w:rFonts w:ascii="Book Antiqua" w:hAnsi="Book Antiqua" w:cs="Times New Roman"/>
          <w:bCs/>
          <w:color w:val="000000" w:themeColor="text1"/>
          <w:sz w:val="24"/>
          <w:szCs w:val="24"/>
          <w:shd w:val="clear" w:color="auto" w:fill="FFFFFF"/>
        </w:rPr>
        <w:t>require</w:t>
      </w:r>
      <w:r w:rsidR="005E47D1" w:rsidRPr="00377B98">
        <w:rPr>
          <w:rFonts w:ascii="Book Antiqua" w:hAnsi="Book Antiqua" w:cs="Times New Roman"/>
          <w:bCs/>
          <w:color w:val="000000" w:themeColor="text1"/>
          <w:sz w:val="24"/>
          <w:szCs w:val="24"/>
          <w:shd w:val="clear" w:color="auto" w:fill="FFFFFF"/>
        </w:rPr>
        <w:t xml:space="preserve"> reconstruction of the venous </w:t>
      </w:r>
      <w:r w:rsidR="00E73F62" w:rsidRPr="00377B98">
        <w:rPr>
          <w:rFonts w:ascii="Book Antiqua" w:hAnsi="Book Antiqua" w:cs="Times New Roman"/>
          <w:bCs/>
          <w:color w:val="000000" w:themeColor="text1"/>
          <w:sz w:val="24"/>
          <w:szCs w:val="24"/>
          <w:shd w:val="clear" w:color="auto" w:fill="FFFFFF"/>
        </w:rPr>
        <w:t xml:space="preserve">structures including RHV, IRHVs and </w:t>
      </w:r>
      <w:r w:rsidR="00C1343F" w:rsidRPr="00377B98">
        <w:rPr>
          <w:rFonts w:ascii="Book Antiqua" w:hAnsi="Book Antiqua" w:cs="Times New Roman"/>
          <w:bCs/>
          <w:color w:val="000000" w:themeColor="text1"/>
          <w:sz w:val="24"/>
          <w:szCs w:val="24"/>
          <w:shd w:val="clear" w:color="auto" w:fill="FFFFFF"/>
        </w:rPr>
        <w:t xml:space="preserve">MHV </w:t>
      </w:r>
      <w:r w:rsidR="00E73F62" w:rsidRPr="00377B98">
        <w:rPr>
          <w:rFonts w:ascii="Book Antiqua" w:hAnsi="Book Antiqua" w:cs="Times New Roman"/>
          <w:bCs/>
          <w:color w:val="000000" w:themeColor="text1"/>
          <w:sz w:val="24"/>
          <w:szCs w:val="24"/>
          <w:shd w:val="clear" w:color="auto" w:fill="FFFFFF"/>
        </w:rPr>
        <w:t xml:space="preserve">tributaries </w:t>
      </w:r>
      <w:r w:rsidR="005E47D1" w:rsidRPr="00377B98">
        <w:rPr>
          <w:rFonts w:ascii="Book Antiqua" w:hAnsi="Book Antiqua" w:cs="Times New Roman"/>
          <w:bCs/>
          <w:color w:val="000000" w:themeColor="text1"/>
          <w:sz w:val="24"/>
          <w:szCs w:val="24"/>
          <w:shd w:val="clear" w:color="auto" w:fill="FFFFFF"/>
        </w:rPr>
        <w:t>to restore venous drainage of the corresponding segments to prevent any postoperative congestion.</w:t>
      </w:r>
      <w:r w:rsidR="00F968D0" w:rsidRPr="00377B98">
        <w:rPr>
          <w:rFonts w:ascii="Book Antiqua" w:hAnsi="Book Antiqua" w:cs="Times New Roman"/>
          <w:bCs/>
          <w:color w:val="000000" w:themeColor="text1"/>
          <w:sz w:val="24"/>
          <w:szCs w:val="24"/>
          <w:shd w:val="clear" w:color="auto" w:fill="FFFFFF"/>
        </w:rPr>
        <w:t xml:space="preserve"> </w:t>
      </w:r>
      <w:r w:rsidRPr="00377B98">
        <w:rPr>
          <w:rFonts w:ascii="Book Antiqua" w:hAnsi="Book Antiqua" w:cs="Times New Roman"/>
          <w:bCs/>
          <w:color w:val="000000" w:themeColor="text1"/>
          <w:sz w:val="24"/>
          <w:szCs w:val="24"/>
        </w:rPr>
        <w:t xml:space="preserve">Hepatic venous </w:t>
      </w:r>
      <w:r w:rsidR="009E64E7" w:rsidRPr="00377B98">
        <w:rPr>
          <w:rFonts w:ascii="Book Antiqua" w:hAnsi="Book Antiqua" w:cs="Times New Roman"/>
          <w:bCs/>
          <w:color w:val="000000" w:themeColor="text1"/>
          <w:sz w:val="24"/>
          <w:szCs w:val="24"/>
        </w:rPr>
        <w:t>structures m</w:t>
      </w:r>
      <w:r w:rsidRPr="00377B98">
        <w:rPr>
          <w:rFonts w:ascii="Book Antiqua" w:hAnsi="Book Antiqua" w:cs="Times New Roman"/>
          <w:bCs/>
          <w:color w:val="000000" w:themeColor="text1"/>
          <w:sz w:val="24"/>
          <w:szCs w:val="24"/>
        </w:rPr>
        <w:t xml:space="preserve">ay be delineated using modern imaging techniques: </w:t>
      </w:r>
      <w:r w:rsidR="00646BF8" w:rsidRPr="00377B98">
        <w:rPr>
          <w:rFonts w:ascii="Book Antiqua" w:hAnsi="Book Antiqua" w:cs="Times New Roman"/>
          <w:bCs/>
          <w:color w:val="000000" w:themeColor="text1"/>
          <w:sz w:val="24"/>
          <w:szCs w:val="24"/>
        </w:rPr>
        <w:t xml:space="preserve">Doppler </w:t>
      </w:r>
      <w:r w:rsidRPr="00377B98">
        <w:rPr>
          <w:rFonts w:ascii="Book Antiqua" w:hAnsi="Book Antiqua" w:cs="Times New Roman"/>
          <w:bCs/>
          <w:color w:val="000000" w:themeColor="text1"/>
          <w:sz w:val="24"/>
          <w:szCs w:val="24"/>
        </w:rPr>
        <w:t xml:space="preserve">US, MDCT, and conventional angiography are particularly useful for observing the venous structures. Variations or congenital anomalies in hepatic venous structure in LLD candidates can disqualify the candidate or alter surgical choice. One such hepatic venous anomaly is congenital absence </w:t>
      </w:r>
      <w:r w:rsidR="00D00EBB">
        <w:rPr>
          <w:rFonts w:ascii="Book Antiqua" w:hAnsi="Book Antiqua" w:cs="Times New Roman"/>
          <w:bCs/>
          <w:color w:val="000000" w:themeColor="text1"/>
          <w:sz w:val="24"/>
          <w:szCs w:val="24"/>
        </w:rPr>
        <w:t xml:space="preserve">of the RHV </w:t>
      </w:r>
      <w:r w:rsidRPr="00377B98">
        <w:rPr>
          <w:rFonts w:ascii="Book Antiqua" w:hAnsi="Book Antiqua" w:cs="Times New Roman"/>
          <w:bCs/>
          <w:color w:val="000000" w:themeColor="text1"/>
          <w:sz w:val="24"/>
          <w:szCs w:val="24"/>
        </w:rPr>
        <w:t xml:space="preserve">or </w:t>
      </w:r>
      <w:r w:rsidR="00D00EBB">
        <w:rPr>
          <w:rFonts w:ascii="Book Antiqua" w:hAnsi="Book Antiqua" w:cs="Times New Roman"/>
          <w:bCs/>
          <w:color w:val="000000" w:themeColor="text1"/>
          <w:sz w:val="24"/>
          <w:szCs w:val="24"/>
        </w:rPr>
        <w:t xml:space="preserve">a </w:t>
      </w:r>
      <w:r w:rsidRPr="00377B98">
        <w:rPr>
          <w:rFonts w:ascii="Book Antiqua" w:hAnsi="Book Antiqua" w:cs="Times New Roman"/>
          <w:bCs/>
          <w:color w:val="000000" w:themeColor="text1"/>
          <w:sz w:val="24"/>
          <w:szCs w:val="24"/>
        </w:rPr>
        <w:t xml:space="preserve">rudimentary RHV. </w:t>
      </w:r>
      <w:r w:rsidRPr="00377B98">
        <w:rPr>
          <w:rFonts w:ascii="Book Antiqua" w:eastAsia="Palatino-Roman" w:hAnsi="Book Antiqua" w:cs="Times New Roman"/>
          <w:color w:val="000000" w:themeColor="text1"/>
          <w:sz w:val="24"/>
          <w:szCs w:val="24"/>
        </w:rPr>
        <w:t xml:space="preserve">As vascular anomalies and variations </w:t>
      </w:r>
      <w:r w:rsidR="00D00EBB">
        <w:rPr>
          <w:rFonts w:ascii="Book Antiqua" w:eastAsia="Palatino-Roman" w:hAnsi="Book Antiqua" w:cs="Times New Roman"/>
          <w:color w:val="000000" w:themeColor="text1"/>
          <w:sz w:val="24"/>
          <w:szCs w:val="24"/>
        </w:rPr>
        <w:t>in</w:t>
      </w:r>
      <w:r w:rsidRPr="00377B98">
        <w:rPr>
          <w:rFonts w:ascii="Book Antiqua" w:eastAsia="Palatino-Roman" w:hAnsi="Book Antiqua" w:cs="Times New Roman"/>
          <w:color w:val="000000" w:themeColor="text1"/>
          <w:sz w:val="24"/>
          <w:szCs w:val="24"/>
        </w:rPr>
        <w:t xml:space="preserve"> LLD candidates may cause </w:t>
      </w:r>
      <w:r w:rsidR="00656320" w:rsidRPr="00377B98">
        <w:rPr>
          <w:rFonts w:ascii="Book Antiqua" w:eastAsia="Palatino-Roman" w:hAnsi="Book Antiqua" w:cs="Times New Roman"/>
          <w:color w:val="000000" w:themeColor="text1"/>
          <w:sz w:val="24"/>
          <w:szCs w:val="24"/>
        </w:rPr>
        <w:t>unexpected</w:t>
      </w:r>
      <w:r w:rsidRPr="00377B98">
        <w:rPr>
          <w:rFonts w:ascii="Book Antiqua" w:eastAsia="Palatino-Roman" w:hAnsi="Book Antiqua" w:cs="Times New Roman"/>
          <w:color w:val="000000" w:themeColor="text1"/>
          <w:sz w:val="24"/>
          <w:szCs w:val="24"/>
        </w:rPr>
        <w:t xml:space="preserve"> complications and difficulties, these vascular anomalies and variations must be evaluated and documented clearly by imaging techniques before surgery. In our cases, the </w:t>
      </w:r>
      <w:r w:rsidRPr="00377B98">
        <w:rPr>
          <w:rFonts w:ascii="Book Antiqua" w:hAnsi="Book Antiqua" w:cs="Times New Roman"/>
          <w:bCs/>
          <w:color w:val="000000" w:themeColor="text1"/>
          <w:sz w:val="24"/>
          <w:szCs w:val="24"/>
        </w:rPr>
        <w:t xml:space="preserve">rudimentary or </w:t>
      </w:r>
      <w:r w:rsidRPr="00377B98">
        <w:rPr>
          <w:rFonts w:ascii="Book Antiqua" w:eastAsia="Palatino-Roman" w:hAnsi="Book Antiqua" w:cs="Times New Roman"/>
          <w:color w:val="000000" w:themeColor="text1"/>
          <w:sz w:val="24"/>
          <w:szCs w:val="24"/>
        </w:rPr>
        <w:t>congenitally absent RHV and presence of the IRHVs were identified easily on preoperative MDCT, which allowed us to plan the surgery.</w:t>
      </w:r>
    </w:p>
    <w:p w14:paraId="611992E2" w14:textId="6E8333EC" w:rsidR="009E64E7" w:rsidRPr="00377B98" w:rsidRDefault="009E64E7" w:rsidP="00377B98">
      <w:pPr>
        <w:autoSpaceDE w:val="0"/>
        <w:autoSpaceDN w:val="0"/>
        <w:adjustRightInd w:val="0"/>
        <w:snapToGrid w:val="0"/>
        <w:spacing w:after="0" w:line="360" w:lineRule="auto"/>
        <w:ind w:firstLineChars="100" w:firstLine="240"/>
        <w:jc w:val="both"/>
        <w:rPr>
          <w:rFonts w:ascii="Book Antiqua" w:eastAsia="Palatino-Roman" w:hAnsi="Book Antiqua" w:cs="Times New Roman"/>
          <w:color w:val="000000" w:themeColor="text1"/>
          <w:sz w:val="24"/>
          <w:szCs w:val="24"/>
        </w:rPr>
      </w:pPr>
      <w:r w:rsidRPr="00377B98">
        <w:rPr>
          <w:rFonts w:ascii="Book Antiqua" w:eastAsia="Palatino-Roman" w:hAnsi="Book Antiqua" w:cs="Times New Roman"/>
          <w:color w:val="000000" w:themeColor="text1"/>
          <w:sz w:val="24"/>
          <w:szCs w:val="24"/>
        </w:rPr>
        <w:lastRenderedPageBreak/>
        <w:t xml:space="preserve">Difficulties in hepatic venous drainage in LDLT has been addressed by many studies with many technical considerations and modifications </w:t>
      </w:r>
      <w:proofErr w:type="gramStart"/>
      <w:r w:rsidRPr="00377B98">
        <w:rPr>
          <w:rFonts w:ascii="Book Antiqua" w:eastAsia="Palatino-Roman" w:hAnsi="Book Antiqua" w:cs="Times New Roman"/>
          <w:color w:val="000000" w:themeColor="text1"/>
          <w:sz w:val="24"/>
          <w:szCs w:val="24"/>
        </w:rPr>
        <w:t>investigated</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1-12]</w:t>
      </w:r>
      <w:r w:rsidR="00D35373" w:rsidRPr="00377B98">
        <w:rPr>
          <w:rFonts w:ascii="Book Antiqua" w:eastAsia="Palatino-Roman" w:hAnsi="Book Antiqua" w:cs="Times New Roman"/>
          <w:color w:val="000000" w:themeColor="text1"/>
          <w:sz w:val="24"/>
          <w:szCs w:val="24"/>
        </w:rPr>
        <w:t>.</w:t>
      </w:r>
      <w:r w:rsidR="00646BF8" w:rsidRPr="00377B98">
        <w:rPr>
          <w:rFonts w:ascii="Book Antiqua" w:eastAsia="Palatino-Roman" w:hAnsi="Book Antiqua" w:cs="Times New Roman"/>
          <w:color w:val="000000" w:themeColor="text1"/>
          <w:sz w:val="24"/>
          <w:szCs w:val="24"/>
        </w:rPr>
        <w:t xml:space="preserve"> </w:t>
      </w:r>
      <w:r w:rsidRPr="00377B98">
        <w:rPr>
          <w:rFonts w:ascii="Book Antiqua" w:eastAsia="Palatino-Roman" w:hAnsi="Book Antiqua" w:cs="Times New Roman"/>
          <w:color w:val="000000" w:themeColor="text1"/>
          <w:sz w:val="24"/>
          <w:szCs w:val="24"/>
        </w:rPr>
        <w:t xml:space="preserve">While controversy exists </w:t>
      </w:r>
      <w:r w:rsidR="005B2655">
        <w:rPr>
          <w:rFonts w:ascii="Book Antiqua" w:eastAsia="Palatino-Roman" w:hAnsi="Book Antiqua" w:cs="Times New Roman"/>
          <w:color w:val="000000" w:themeColor="text1"/>
          <w:sz w:val="24"/>
          <w:szCs w:val="24"/>
        </w:rPr>
        <w:t>regarding</w:t>
      </w:r>
      <w:r w:rsidRPr="00377B98">
        <w:rPr>
          <w:rFonts w:ascii="Book Antiqua" w:eastAsia="Palatino-Roman" w:hAnsi="Book Antiqua" w:cs="Times New Roman"/>
          <w:color w:val="000000" w:themeColor="text1"/>
          <w:sz w:val="24"/>
          <w:szCs w:val="24"/>
        </w:rPr>
        <w:t xml:space="preserve"> the ideal criteria and method of incorporating the IRHVs into the graft’s drainage system and the ideal method of draining segments </w:t>
      </w:r>
      <w:r w:rsidR="00050E90" w:rsidRPr="00377B98">
        <w:rPr>
          <w:rFonts w:ascii="Book Antiqua" w:eastAsia="Palatino-Roman" w:hAnsi="Book Antiqua" w:cs="Times New Roman"/>
          <w:color w:val="000000" w:themeColor="text1"/>
          <w:sz w:val="24"/>
          <w:szCs w:val="24"/>
        </w:rPr>
        <w:t>5</w:t>
      </w:r>
      <w:r w:rsidRPr="00377B98">
        <w:rPr>
          <w:rFonts w:ascii="Book Antiqua" w:eastAsia="Palatino-Roman" w:hAnsi="Book Antiqua" w:cs="Times New Roman"/>
          <w:color w:val="000000" w:themeColor="text1"/>
          <w:sz w:val="24"/>
          <w:szCs w:val="24"/>
        </w:rPr>
        <w:t xml:space="preserve"> and</w:t>
      </w:r>
      <w:r w:rsidR="00050E90" w:rsidRPr="00377B98">
        <w:rPr>
          <w:rFonts w:ascii="Book Antiqua" w:eastAsia="Palatino-Roman" w:hAnsi="Book Antiqua" w:cs="Times New Roman"/>
          <w:color w:val="000000" w:themeColor="text1"/>
          <w:sz w:val="24"/>
          <w:szCs w:val="24"/>
        </w:rPr>
        <w:t xml:space="preserve"> 8</w:t>
      </w:r>
      <w:r w:rsidRPr="00377B98">
        <w:rPr>
          <w:rFonts w:ascii="Book Antiqua" w:eastAsia="Palatino-Roman" w:hAnsi="Book Antiqua" w:cs="Times New Roman"/>
          <w:color w:val="000000" w:themeColor="text1"/>
          <w:sz w:val="24"/>
          <w:szCs w:val="24"/>
        </w:rPr>
        <w:t xml:space="preserve">, it is agreed that venous congestion due to inadequate outflow reconstruction </w:t>
      </w:r>
      <w:r w:rsidRPr="00377B98">
        <w:rPr>
          <w:rFonts w:ascii="Book Antiqua" w:hAnsi="Book Antiqua" w:cs="Times New Roman"/>
          <w:color w:val="000000" w:themeColor="text1"/>
          <w:sz w:val="24"/>
          <w:szCs w:val="24"/>
          <w:shd w:val="clear" w:color="auto" w:fill="FFFFFF"/>
        </w:rPr>
        <w:t xml:space="preserve">impairs regeneration, and is associated with increased complications including graft </w:t>
      </w:r>
      <w:proofErr w:type="gramStart"/>
      <w:r w:rsidRPr="00377B98">
        <w:rPr>
          <w:rFonts w:ascii="Book Antiqua" w:hAnsi="Book Antiqua" w:cs="Times New Roman"/>
          <w:color w:val="000000" w:themeColor="text1"/>
          <w:sz w:val="24"/>
          <w:szCs w:val="24"/>
          <w:shd w:val="clear" w:color="auto" w:fill="FFFFFF"/>
        </w:rPr>
        <w:t>loss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8,12]</w:t>
      </w:r>
      <w:r w:rsidR="00646BF8" w:rsidRPr="00377B98">
        <w:rPr>
          <w:rFonts w:ascii="Book Antiqua" w:hAnsi="Book Antiqua" w:cs="Times New Roman"/>
          <w:color w:val="000000" w:themeColor="text1"/>
          <w:sz w:val="24"/>
          <w:szCs w:val="24"/>
          <w:shd w:val="clear" w:color="auto" w:fill="FFFFFF"/>
        </w:rPr>
        <w:t>.</w:t>
      </w:r>
    </w:p>
    <w:p w14:paraId="2D24C277" w14:textId="090A9727" w:rsidR="00E705BE" w:rsidRPr="00377B98" w:rsidRDefault="009E64E7" w:rsidP="00377B98">
      <w:pPr>
        <w:pStyle w:val="Default"/>
        <w:snapToGrid w:val="0"/>
        <w:spacing w:line="360" w:lineRule="auto"/>
        <w:ind w:firstLineChars="100" w:firstLine="240"/>
        <w:jc w:val="both"/>
        <w:rPr>
          <w:rFonts w:ascii="Book Antiqua" w:hAnsi="Book Antiqua" w:cs="Times New Roman"/>
          <w:bCs/>
          <w:color w:val="000000" w:themeColor="text1"/>
        </w:rPr>
      </w:pPr>
      <w:r w:rsidRPr="00377B98">
        <w:rPr>
          <w:rFonts w:ascii="Book Antiqua" w:hAnsi="Book Antiqua" w:cs="Times New Roman"/>
          <w:bCs/>
          <w:color w:val="000000" w:themeColor="text1"/>
        </w:rPr>
        <w:t xml:space="preserve">In our patients with absent or rudimentary main RHV </w:t>
      </w:r>
      <w:r w:rsidR="005B2655">
        <w:rPr>
          <w:rFonts w:ascii="Book Antiqua" w:hAnsi="Book Antiqua" w:cs="Times New Roman"/>
          <w:bCs/>
          <w:color w:val="000000" w:themeColor="text1"/>
        </w:rPr>
        <w:t>and</w:t>
      </w:r>
      <w:r w:rsidRPr="00377B98">
        <w:rPr>
          <w:rFonts w:ascii="Book Antiqua" w:hAnsi="Book Antiqua" w:cs="Times New Roman"/>
          <w:bCs/>
          <w:color w:val="000000" w:themeColor="text1"/>
        </w:rPr>
        <w:t xml:space="preserve"> the presence of multiple </w:t>
      </w:r>
      <w:r w:rsidRPr="00377B98">
        <w:rPr>
          <w:rFonts w:ascii="Book Antiqua" w:hAnsi="Book Antiqua" w:cs="Times New Roman"/>
          <w:bCs/>
          <w:color w:val="000000" w:themeColor="text1"/>
          <w:shd w:val="clear" w:color="auto" w:fill="FFFFFF"/>
        </w:rPr>
        <w:t>major IRHVs</w:t>
      </w:r>
      <w:r w:rsidRPr="00377B98">
        <w:rPr>
          <w:rFonts w:ascii="Book Antiqua" w:hAnsi="Book Antiqua" w:cs="Times New Roman"/>
          <w:bCs/>
          <w:color w:val="000000" w:themeColor="text1"/>
        </w:rPr>
        <w:t xml:space="preserve">,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 xml:space="preserve">common large opening drainage model allowed for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wider ostium</w:t>
      </w:r>
      <w:r w:rsidR="005B2655">
        <w:rPr>
          <w:rFonts w:ascii="Book Antiqua" w:hAnsi="Book Antiqua" w:cs="Times New Roman"/>
          <w:bCs/>
          <w:color w:val="000000" w:themeColor="text1"/>
        </w:rPr>
        <w:t>,</w:t>
      </w:r>
      <w:r w:rsidRPr="00377B98">
        <w:rPr>
          <w:rFonts w:ascii="Book Antiqua" w:hAnsi="Book Antiqua" w:cs="Times New Roman"/>
          <w:bCs/>
          <w:color w:val="000000" w:themeColor="text1"/>
        </w:rPr>
        <w:t xml:space="preserve"> </w:t>
      </w:r>
      <w:r w:rsidR="005B2655">
        <w:rPr>
          <w:rFonts w:ascii="Book Antiqua" w:hAnsi="Book Antiqua" w:cs="Times New Roman"/>
          <w:bCs/>
          <w:color w:val="000000" w:themeColor="text1"/>
        </w:rPr>
        <w:t xml:space="preserve">which </w:t>
      </w:r>
      <w:r w:rsidRPr="00377B98">
        <w:rPr>
          <w:rFonts w:ascii="Book Antiqua" w:hAnsi="Book Antiqua" w:cs="Times New Roman"/>
          <w:bCs/>
          <w:color w:val="000000" w:themeColor="text1"/>
        </w:rPr>
        <w:t>achieved faster and easier anast</w:t>
      </w:r>
      <w:r w:rsidR="005B2655">
        <w:rPr>
          <w:rFonts w:ascii="Book Antiqua" w:hAnsi="Book Antiqua" w:cs="Times New Roman"/>
          <w:bCs/>
          <w:color w:val="000000" w:themeColor="text1"/>
        </w:rPr>
        <w:t>o</w:t>
      </w:r>
      <w:r w:rsidRPr="00377B98">
        <w:rPr>
          <w:rFonts w:ascii="Book Antiqua" w:hAnsi="Book Antiqua" w:cs="Times New Roman"/>
          <w:bCs/>
          <w:color w:val="000000" w:themeColor="text1"/>
        </w:rPr>
        <w:t>mosis with the IVC reducing the warm ischemia time with an ostium tolerating compression with less risk of compression and obstruction. We reported a similar case from the same cent</w:t>
      </w:r>
      <w:r w:rsidR="005B2655">
        <w:rPr>
          <w:rFonts w:ascii="Book Antiqua" w:hAnsi="Book Antiqua" w:cs="Times New Roman"/>
          <w:bCs/>
          <w:color w:val="000000" w:themeColor="text1"/>
        </w:rPr>
        <w:t>er</w:t>
      </w:r>
      <w:r w:rsidRPr="00377B98">
        <w:rPr>
          <w:rFonts w:ascii="Book Antiqua" w:hAnsi="Book Antiqua" w:cs="Times New Roman"/>
          <w:bCs/>
          <w:color w:val="000000" w:themeColor="text1"/>
        </w:rPr>
        <w:t xml:space="preserve"> in 2013, </w:t>
      </w:r>
      <w:r w:rsidR="005B2655">
        <w:rPr>
          <w:rFonts w:ascii="Book Antiqua" w:hAnsi="Book Antiqua" w:cs="Times New Roman"/>
          <w:bCs/>
          <w:color w:val="000000" w:themeColor="text1"/>
        </w:rPr>
        <w:t>but</w:t>
      </w:r>
      <w:r w:rsidRPr="00377B98">
        <w:rPr>
          <w:rFonts w:ascii="Book Antiqua" w:hAnsi="Book Antiqua" w:cs="Times New Roman"/>
          <w:bCs/>
          <w:color w:val="000000" w:themeColor="text1"/>
        </w:rPr>
        <w:t xml:space="preserve"> did</w:t>
      </w:r>
      <w:r w:rsidR="005B2655">
        <w:rPr>
          <w:rFonts w:ascii="Book Antiqua" w:hAnsi="Book Antiqua" w:cs="Times New Roman"/>
          <w:bCs/>
          <w:color w:val="000000" w:themeColor="text1"/>
        </w:rPr>
        <w:t xml:space="preserve"> </w:t>
      </w:r>
      <w:r w:rsidRPr="00377B98">
        <w:rPr>
          <w:rFonts w:ascii="Book Antiqua" w:hAnsi="Book Antiqua" w:cs="Times New Roman"/>
          <w:bCs/>
          <w:color w:val="000000" w:themeColor="text1"/>
        </w:rPr>
        <w:t>n</w:t>
      </w:r>
      <w:r w:rsidR="005B2655">
        <w:rPr>
          <w:rFonts w:ascii="Book Antiqua" w:hAnsi="Book Antiqua" w:cs="Times New Roman"/>
          <w:bCs/>
          <w:color w:val="000000" w:themeColor="text1"/>
        </w:rPr>
        <w:t>o</w:t>
      </w:r>
      <w:r w:rsidRPr="00377B98">
        <w:rPr>
          <w:rFonts w:ascii="Book Antiqua" w:hAnsi="Book Antiqua" w:cs="Times New Roman"/>
          <w:bCs/>
          <w:color w:val="000000" w:themeColor="text1"/>
        </w:rPr>
        <w:t xml:space="preserve">t find similar reported cases in the English </w:t>
      </w:r>
      <w:proofErr w:type="gramStart"/>
      <w:r w:rsidRPr="00377B98">
        <w:rPr>
          <w:rFonts w:ascii="Book Antiqua" w:hAnsi="Book Antiqua" w:cs="Times New Roman"/>
          <w:bCs/>
          <w:color w:val="000000" w:themeColor="text1"/>
        </w:rPr>
        <w:t>literature</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2]</w:t>
      </w:r>
      <w:r w:rsidR="00D35373" w:rsidRPr="00377B98">
        <w:rPr>
          <w:rFonts w:ascii="Book Antiqua" w:hAnsi="Book Antiqua" w:cs="Times New Roman"/>
          <w:bCs/>
          <w:color w:val="000000" w:themeColor="text1"/>
        </w:rPr>
        <w:t xml:space="preserve">. </w:t>
      </w:r>
      <w:r w:rsidRPr="00377B98">
        <w:rPr>
          <w:rFonts w:ascii="Book Antiqua" w:hAnsi="Book Antiqua" w:cs="Times New Roman"/>
          <w:bCs/>
          <w:color w:val="000000" w:themeColor="text1"/>
        </w:rPr>
        <w:t xml:space="preserve">One case was reported with </w:t>
      </w:r>
      <w:r w:rsidR="005B2655">
        <w:rPr>
          <w:rFonts w:ascii="Book Antiqua" w:hAnsi="Book Antiqua" w:cs="Times New Roman"/>
          <w:bCs/>
          <w:color w:val="000000" w:themeColor="text1"/>
        </w:rPr>
        <w:t xml:space="preserve">a </w:t>
      </w:r>
      <w:r w:rsidRPr="00377B98">
        <w:rPr>
          <w:rFonts w:ascii="Book Antiqua" w:hAnsi="Book Antiqua" w:cs="Times New Roman"/>
          <w:bCs/>
          <w:color w:val="000000" w:themeColor="text1"/>
        </w:rPr>
        <w:t xml:space="preserve">liver transplant in the absence </w:t>
      </w:r>
      <w:r w:rsidR="005B2655">
        <w:rPr>
          <w:rFonts w:ascii="Book Antiqua" w:hAnsi="Book Antiqua" w:cs="Times New Roman"/>
          <w:bCs/>
          <w:color w:val="000000" w:themeColor="text1"/>
        </w:rPr>
        <w:t xml:space="preserve">of a </w:t>
      </w:r>
      <w:r w:rsidRPr="00377B98">
        <w:rPr>
          <w:rFonts w:ascii="Book Antiqua" w:hAnsi="Book Antiqua" w:cs="Times New Roman"/>
          <w:bCs/>
          <w:color w:val="000000" w:themeColor="text1"/>
        </w:rPr>
        <w:t>RHV ostium with the right hepatic vein present and drain</w:t>
      </w:r>
      <w:r w:rsidR="005B2655">
        <w:rPr>
          <w:rFonts w:ascii="Book Antiqua" w:hAnsi="Book Antiqua" w:cs="Times New Roman"/>
          <w:bCs/>
          <w:color w:val="000000" w:themeColor="text1"/>
        </w:rPr>
        <w:t>ed</w:t>
      </w:r>
      <w:r w:rsidRPr="00377B98">
        <w:rPr>
          <w:rFonts w:ascii="Book Antiqua" w:hAnsi="Book Antiqua" w:cs="Times New Roman"/>
          <w:bCs/>
          <w:color w:val="000000" w:themeColor="text1"/>
        </w:rPr>
        <w:t xml:space="preserve"> into the IVC through a single ostial opening </w:t>
      </w:r>
      <w:r w:rsidR="005B2655">
        <w:rPr>
          <w:rFonts w:ascii="Book Antiqua" w:hAnsi="Book Antiqua" w:cs="Times New Roman"/>
          <w:bCs/>
          <w:color w:val="000000" w:themeColor="text1"/>
        </w:rPr>
        <w:t>by</w:t>
      </w:r>
      <w:r w:rsidRPr="00377B98">
        <w:rPr>
          <w:rFonts w:ascii="Book Antiqua" w:hAnsi="Book Antiqua" w:cs="Times New Roman"/>
          <w:bCs/>
          <w:color w:val="000000" w:themeColor="text1"/>
        </w:rPr>
        <w:t xml:space="preserve"> the middle and left hepatic veins, in that case a subtotal MHV was to be taken leaving behind the proximal MHV with drainage of the segment 4b and RHV vein into it, </w:t>
      </w:r>
      <w:r w:rsidR="005B2655">
        <w:rPr>
          <w:rFonts w:ascii="Book Antiqua" w:hAnsi="Book Antiqua" w:cs="Times New Roman"/>
          <w:bCs/>
          <w:color w:val="000000" w:themeColor="text1"/>
        </w:rPr>
        <w:t>as</w:t>
      </w:r>
      <w:r w:rsidR="005B2655" w:rsidRPr="00377B98">
        <w:rPr>
          <w:rFonts w:ascii="Book Antiqua" w:hAnsi="Book Antiqua" w:cs="Times New Roman"/>
          <w:bCs/>
          <w:color w:val="000000" w:themeColor="text1"/>
        </w:rPr>
        <w:t xml:space="preserve"> </w:t>
      </w:r>
      <w:r w:rsidRPr="00377B98">
        <w:rPr>
          <w:rFonts w:ascii="Book Antiqua" w:hAnsi="Book Antiqua" w:cs="Times New Roman"/>
          <w:bCs/>
          <w:color w:val="000000" w:themeColor="text1"/>
        </w:rPr>
        <w:t>the patient</w:t>
      </w:r>
      <w:r w:rsidR="005B2655">
        <w:rPr>
          <w:rFonts w:ascii="Book Antiqua" w:hAnsi="Book Antiqua" w:cs="Times New Roman"/>
          <w:bCs/>
          <w:color w:val="000000" w:themeColor="text1"/>
        </w:rPr>
        <w:t>’s</w:t>
      </w:r>
      <w:r w:rsidRPr="00377B98">
        <w:rPr>
          <w:rFonts w:ascii="Book Antiqua" w:hAnsi="Book Antiqua" w:cs="Times New Roman"/>
          <w:bCs/>
          <w:color w:val="000000" w:themeColor="text1"/>
        </w:rPr>
        <w:t xml:space="preserve"> RHV join</w:t>
      </w:r>
      <w:r w:rsidR="005B2655">
        <w:rPr>
          <w:rFonts w:ascii="Book Antiqua" w:hAnsi="Book Antiqua" w:cs="Times New Roman"/>
          <w:bCs/>
          <w:color w:val="000000" w:themeColor="text1"/>
        </w:rPr>
        <w:t>ed</w:t>
      </w:r>
      <w:r w:rsidRPr="00377B98">
        <w:rPr>
          <w:rFonts w:ascii="Book Antiqua" w:hAnsi="Book Antiqua" w:cs="Times New Roman"/>
          <w:bCs/>
          <w:color w:val="000000" w:themeColor="text1"/>
        </w:rPr>
        <w:t xml:space="preserve"> the MHV intra-</w:t>
      </w:r>
      <w:proofErr w:type="spellStart"/>
      <w:proofErr w:type="gramStart"/>
      <w:r w:rsidRPr="00377B98">
        <w:rPr>
          <w:rFonts w:ascii="Book Antiqua" w:hAnsi="Book Antiqua" w:cs="Times New Roman"/>
          <w:bCs/>
          <w:color w:val="000000" w:themeColor="text1"/>
        </w:rPr>
        <w:t>hepatically</w:t>
      </w:r>
      <w:proofErr w:type="spellEnd"/>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13]</w:t>
      </w:r>
      <w:r w:rsidR="00646BF8" w:rsidRPr="00377B98">
        <w:rPr>
          <w:rFonts w:ascii="Book Antiqua" w:hAnsi="Book Antiqua" w:cs="Times New Roman"/>
          <w:bCs/>
          <w:color w:val="000000" w:themeColor="text1"/>
        </w:rPr>
        <w:t>.</w:t>
      </w:r>
    </w:p>
    <w:p w14:paraId="76452B50" w14:textId="211628E9" w:rsidR="009E64E7" w:rsidRPr="00377B98" w:rsidRDefault="007A65BE" w:rsidP="00377B98">
      <w:pPr>
        <w:pStyle w:val="Default"/>
        <w:snapToGrid w:val="0"/>
        <w:spacing w:line="360" w:lineRule="auto"/>
        <w:ind w:firstLineChars="100" w:firstLine="240"/>
        <w:jc w:val="both"/>
        <w:rPr>
          <w:rFonts w:ascii="Book Antiqua" w:eastAsia="Palatino-Roman" w:hAnsi="Book Antiqua" w:cs="Times New Roman"/>
          <w:color w:val="000000" w:themeColor="text1"/>
        </w:rPr>
      </w:pPr>
      <w:r w:rsidRPr="00377B98">
        <w:rPr>
          <w:rFonts w:ascii="Book Antiqua" w:hAnsi="Book Antiqua" w:cs="Times New Roman"/>
          <w:bCs/>
          <w:color w:val="000000" w:themeColor="text1"/>
          <w:shd w:val="clear" w:color="auto" w:fill="FFFFFF"/>
        </w:rPr>
        <w:t xml:space="preserve">The </w:t>
      </w:r>
      <w:r w:rsidR="003256C0" w:rsidRPr="00377B98">
        <w:rPr>
          <w:rFonts w:ascii="Book Antiqua" w:hAnsi="Book Antiqua" w:cs="Times New Roman"/>
          <w:bCs/>
          <w:color w:val="000000" w:themeColor="text1"/>
          <w:shd w:val="clear" w:color="auto" w:fill="FFFFFF"/>
        </w:rPr>
        <w:t xml:space="preserve">venous </w:t>
      </w:r>
      <w:r w:rsidRPr="00377B98">
        <w:rPr>
          <w:rFonts w:ascii="Book Antiqua" w:hAnsi="Book Antiqua" w:cs="Times New Roman"/>
          <w:bCs/>
          <w:color w:val="000000" w:themeColor="text1"/>
          <w:shd w:val="clear" w:color="auto" w:fill="FFFFFF"/>
        </w:rPr>
        <w:t xml:space="preserve">outflow reconstruction </w:t>
      </w:r>
      <w:r w:rsidR="00F968D0" w:rsidRPr="00377B98">
        <w:rPr>
          <w:rFonts w:ascii="Book Antiqua" w:hAnsi="Book Antiqua" w:cs="Times New Roman"/>
          <w:bCs/>
          <w:color w:val="000000" w:themeColor="text1"/>
          <w:shd w:val="clear" w:color="auto" w:fill="FFFFFF"/>
        </w:rPr>
        <w:t>is</w:t>
      </w:r>
      <w:r w:rsidRPr="00377B98">
        <w:rPr>
          <w:rFonts w:ascii="Book Antiqua" w:hAnsi="Book Antiqua" w:cs="Times New Roman"/>
          <w:bCs/>
          <w:color w:val="000000" w:themeColor="text1"/>
          <w:shd w:val="clear" w:color="auto" w:fill="FFFFFF"/>
        </w:rPr>
        <w:t xml:space="preserve"> technically challenging for </w:t>
      </w:r>
      <w:r w:rsidR="00E73F62" w:rsidRPr="00377B98">
        <w:rPr>
          <w:rFonts w:ascii="Book Antiqua" w:hAnsi="Book Antiqua" w:cs="Times New Roman"/>
          <w:bCs/>
          <w:color w:val="000000" w:themeColor="text1"/>
          <w:shd w:val="clear" w:color="auto" w:fill="FFFFFF"/>
        </w:rPr>
        <w:t>RL l</w:t>
      </w:r>
      <w:r w:rsidRPr="00377B98">
        <w:rPr>
          <w:rFonts w:ascii="Book Antiqua" w:hAnsi="Book Antiqua" w:cs="Times New Roman"/>
          <w:bCs/>
          <w:color w:val="000000" w:themeColor="text1"/>
          <w:shd w:val="clear" w:color="auto" w:fill="FFFFFF"/>
        </w:rPr>
        <w:t xml:space="preserve">iver grafts with an undrained anterior sector, along with the presence of multiple </w:t>
      </w:r>
      <w:r w:rsidR="003256C0" w:rsidRPr="00377B98">
        <w:rPr>
          <w:rFonts w:ascii="Book Antiqua" w:hAnsi="Book Antiqua" w:cs="Times New Roman"/>
          <w:bCs/>
          <w:color w:val="000000" w:themeColor="text1"/>
          <w:shd w:val="clear" w:color="auto" w:fill="FFFFFF"/>
        </w:rPr>
        <w:t xml:space="preserve">IRHVs </w:t>
      </w:r>
      <w:r w:rsidRPr="00377B98">
        <w:rPr>
          <w:rFonts w:ascii="Book Antiqua" w:hAnsi="Book Antiqua" w:cs="Times New Roman"/>
          <w:bCs/>
          <w:color w:val="000000" w:themeColor="text1"/>
          <w:shd w:val="clear" w:color="auto" w:fill="FFFFFF"/>
        </w:rPr>
        <w:t xml:space="preserve">with vulnerability of congestion if not adequately reconstructed. </w:t>
      </w:r>
      <w:r w:rsidR="00F968D0" w:rsidRPr="00377B98">
        <w:rPr>
          <w:rFonts w:ascii="Book Antiqua" w:hAnsi="Book Antiqua" w:cs="Times New Roman"/>
          <w:bCs/>
          <w:color w:val="000000" w:themeColor="text1"/>
          <w:shd w:val="clear" w:color="auto" w:fill="FFFFFF"/>
        </w:rPr>
        <w:t xml:space="preserve">Adding to the complexity is the presence of </w:t>
      </w:r>
      <w:r w:rsidR="005B2655">
        <w:rPr>
          <w:rFonts w:ascii="Book Antiqua" w:hAnsi="Book Antiqua" w:cs="Times New Roman"/>
          <w:bCs/>
          <w:color w:val="000000" w:themeColor="text1"/>
          <w:shd w:val="clear" w:color="auto" w:fill="FFFFFF"/>
        </w:rPr>
        <w:t xml:space="preserve">a </w:t>
      </w:r>
      <w:r w:rsidR="00F968D0" w:rsidRPr="00377B98">
        <w:rPr>
          <w:rFonts w:ascii="Book Antiqua" w:eastAsia="Times New Roman" w:hAnsi="Book Antiqua" w:cs="Times New Roman"/>
          <w:bCs/>
          <w:color w:val="000000" w:themeColor="text1"/>
        </w:rPr>
        <w:t>wide</w:t>
      </w:r>
      <w:r w:rsidR="00F968D0" w:rsidRPr="00377B98">
        <w:rPr>
          <w:rFonts w:ascii="Book Antiqua" w:hAnsi="Book Antiqua" w:cs="Times New Roman"/>
          <w:bCs/>
          <w:color w:val="000000" w:themeColor="text1"/>
        </w:rPr>
        <w:t xml:space="preserve"> variability in the pattern of branching of hepatic veins, difficulty in determining the optimal anast</w:t>
      </w:r>
      <w:r w:rsidR="005B2655">
        <w:rPr>
          <w:rFonts w:ascii="Book Antiqua" w:hAnsi="Book Antiqua" w:cs="Times New Roman"/>
          <w:bCs/>
          <w:color w:val="000000" w:themeColor="text1"/>
        </w:rPr>
        <w:t>o</w:t>
      </w:r>
      <w:r w:rsidR="00F968D0" w:rsidRPr="00377B98">
        <w:rPr>
          <w:rFonts w:ascii="Book Antiqua" w:hAnsi="Book Antiqua" w:cs="Times New Roman"/>
          <w:bCs/>
          <w:color w:val="000000" w:themeColor="text1"/>
        </w:rPr>
        <w:t xml:space="preserve">motic site and direction especially in the presence </w:t>
      </w:r>
      <w:r w:rsidR="00F564FB" w:rsidRPr="00377B98">
        <w:rPr>
          <w:rFonts w:ascii="Book Antiqua" w:hAnsi="Book Antiqua" w:cs="Times New Roman"/>
          <w:bCs/>
          <w:color w:val="000000" w:themeColor="text1"/>
        </w:rPr>
        <w:t>of major</w:t>
      </w:r>
      <w:r w:rsidR="00F968D0" w:rsidRPr="00377B98">
        <w:rPr>
          <w:rFonts w:ascii="Book Antiqua" w:hAnsi="Book Antiqua" w:cs="Times New Roman"/>
          <w:bCs/>
          <w:color w:val="000000" w:themeColor="text1"/>
          <w:shd w:val="clear" w:color="auto" w:fill="FFFFFF"/>
        </w:rPr>
        <w:t xml:space="preserve"> </w:t>
      </w:r>
      <w:r w:rsidR="009E64E7" w:rsidRPr="00377B98">
        <w:rPr>
          <w:rFonts w:ascii="Book Antiqua" w:hAnsi="Book Antiqua" w:cs="Times New Roman"/>
          <w:bCs/>
          <w:color w:val="000000" w:themeColor="text1"/>
          <w:shd w:val="clear" w:color="auto" w:fill="FFFFFF"/>
        </w:rPr>
        <w:t xml:space="preserve">IRHVs </w:t>
      </w:r>
      <w:r w:rsidR="00F968D0" w:rsidRPr="00377B98">
        <w:rPr>
          <w:rFonts w:ascii="Book Antiqua" w:hAnsi="Book Antiqua" w:cs="Times New Roman"/>
          <w:bCs/>
          <w:color w:val="000000" w:themeColor="text1"/>
        </w:rPr>
        <w:t>to anast</w:t>
      </w:r>
      <w:r w:rsidR="005B2655">
        <w:rPr>
          <w:rFonts w:ascii="Book Antiqua" w:hAnsi="Book Antiqua" w:cs="Times New Roman"/>
          <w:bCs/>
          <w:color w:val="000000" w:themeColor="text1"/>
        </w:rPr>
        <w:t>o</w:t>
      </w:r>
      <w:r w:rsidR="00F968D0" w:rsidRPr="00377B98">
        <w:rPr>
          <w:rFonts w:ascii="Book Antiqua" w:hAnsi="Book Antiqua" w:cs="Times New Roman"/>
          <w:bCs/>
          <w:color w:val="000000" w:themeColor="text1"/>
        </w:rPr>
        <w:t>mose</w:t>
      </w:r>
      <w:r w:rsidR="00F54FC4" w:rsidRPr="00377B98">
        <w:rPr>
          <w:rFonts w:ascii="Book Antiqua" w:hAnsi="Book Antiqua" w:cs="Times New Roman"/>
          <w:bCs/>
          <w:color w:val="000000" w:themeColor="text1"/>
        </w:rPr>
        <w:t xml:space="preserve"> </w:t>
      </w:r>
      <w:r w:rsidR="00F968D0" w:rsidRPr="00377B98">
        <w:rPr>
          <w:rFonts w:ascii="Book Antiqua" w:hAnsi="Book Antiqua" w:cs="Times New Roman"/>
          <w:bCs/>
          <w:color w:val="000000" w:themeColor="text1"/>
        </w:rPr>
        <w:t xml:space="preserve">which requires further </w:t>
      </w:r>
      <w:proofErr w:type="gramStart"/>
      <w:r w:rsidR="00F968D0" w:rsidRPr="00377B98">
        <w:rPr>
          <w:rFonts w:ascii="Book Antiqua" w:hAnsi="Book Antiqua" w:cs="Times New Roman"/>
          <w:bCs/>
          <w:color w:val="000000" w:themeColor="text1"/>
        </w:rPr>
        <w:t>time</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14,15]</w:t>
      </w:r>
      <w:r w:rsidR="00D35373" w:rsidRPr="00377B98">
        <w:rPr>
          <w:rFonts w:ascii="Book Antiqua" w:hAnsi="Book Antiqua" w:cs="Times New Roman"/>
          <w:bCs/>
          <w:color w:val="000000" w:themeColor="text1"/>
        </w:rPr>
        <w:t xml:space="preserve">. </w:t>
      </w:r>
      <w:r w:rsidR="009E64E7" w:rsidRPr="00377B98">
        <w:rPr>
          <w:rFonts w:ascii="Book Antiqua" w:eastAsia="Palatino-Roman" w:hAnsi="Book Antiqua" w:cs="Times New Roman"/>
          <w:color w:val="000000" w:themeColor="text1"/>
        </w:rPr>
        <w:t xml:space="preserve">Authors recommend that short hepatic veins with </w:t>
      </w:r>
      <w:r w:rsidR="008568DD">
        <w:rPr>
          <w:rFonts w:ascii="Book Antiqua" w:eastAsia="Palatino-Roman" w:hAnsi="Book Antiqua" w:cs="Times New Roman"/>
          <w:color w:val="000000" w:themeColor="text1"/>
        </w:rPr>
        <w:t xml:space="preserve">a </w:t>
      </w:r>
      <w:r w:rsidR="009E64E7" w:rsidRPr="00377B98">
        <w:rPr>
          <w:rFonts w:ascii="Book Antiqua" w:eastAsia="Palatino-Roman" w:hAnsi="Book Antiqua" w:cs="Times New Roman"/>
          <w:color w:val="000000" w:themeColor="text1"/>
        </w:rPr>
        <w:t>diameter ≥</w:t>
      </w:r>
      <w:r w:rsidR="00646BF8" w:rsidRPr="00377B98">
        <w:rPr>
          <w:rFonts w:ascii="Book Antiqua" w:eastAsia="Palatino-Roman" w:hAnsi="Book Antiqua" w:cs="Times New Roman"/>
          <w:color w:val="000000" w:themeColor="text1"/>
        </w:rPr>
        <w:t xml:space="preserve"> </w:t>
      </w:r>
      <w:r w:rsidR="009E64E7" w:rsidRPr="00377B98">
        <w:rPr>
          <w:rFonts w:ascii="Book Antiqua" w:eastAsia="Palatino-Roman" w:hAnsi="Book Antiqua" w:cs="Times New Roman"/>
          <w:color w:val="000000" w:themeColor="text1"/>
        </w:rPr>
        <w:t xml:space="preserve">4 mm </w:t>
      </w:r>
      <w:r w:rsidR="008568DD">
        <w:rPr>
          <w:rFonts w:ascii="Book Antiqua" w:eastAsia="Palatino-Roman" w:hAnsi="Book Antiqua" w:cs="Times New Roman"/>
          <w:color w:val="000000" w:themeColor="text1"/>
        </w:rPr>
        <w:t>should</w:t>
      </w:r>
      <w:r w:rsidR="009E64E7" w:rsidRPr="00377B98">
        <w:rPr>
          <w:rFonts w:ascii="Book Antiqua" w:eastAsia="Palatino-Roman" w:hAnsi="Book Antiqua" w:cs="Times New Roman"/>
          <w:color w:val="000000" w:themeColor="text1"/>
        </w:rPr>
        <w:t xml:space="preserve"> be integrated into the drainage system, which is our </w:t>
      </w:r>
      <w:proofErr w:type="gramStart"/>
      <w:r w:rsidR="009E64E7" w:rsidRPr="00377B98">
        <w:rPr>
          <w:rFonts w:ascii="Book Antiqua" w:eastAsia="Palatino-Roman" w:hAnsi="Book Antiqua" w:cs="Times New Roman"/>
          <w:color w:val="000000" w:themeColor="text1"/>
        </w:rPr>
        <w:t>approach</w:t>
      </w:r>
      <w:r w:rsidR="00B63A9F" w:rsidRPr="00377B98">
        <w:rPr>
          <w:rFonts w:ascii="Book Antiqua" w:hAnsi="Book Antiqua" w:cs="Times New Roman"/>
          <w:color w:val="000000" w:themeColor="text1"/>
          <w:vertAlign w:val="superscript"/>
        </w:rPr>
        <w:t>[</w:t>
      </w:r>
      <w:proofErr w:type="gramEnd"/>
      <w:r w:rsidR="00B63A9F" w:rsidRPr="00377B98">
        <w:rPr>
          <w:rFonts w:ascii="Book Antiqua" w:hAnsi="Book Antiqua" w:cs="Times New Roman"/>
          <w:color w:val="000000" w:themeColor="text1"/>
          <w:vertAlign w:val="superscript"/>
        </w:rPr>
        <w:t>2,3,15]</w:t>
      </w:r>
      <w:r w:rsidR="00D35373" w:rsidRPr="00377B98">
        <w:rPr>
          <w:rFonts w:ascii="Book Antiqua" w:hAnsi="Book Antiqua" w:cs="Times New Roman"/>
          <w:bCs/>
          <w:color w:val="000000" w:themeColor="text1"/>
        </w:rPr>
        <w:t>.</w:t>
      </w:r>
      <w:r w:rsidR="00E705BE" w:rsidRPr="00377B98">
        <w:rPr>
          <w:rFonts w:ascii="Book Antiqua" w:hAnsi="Book Antiqua" w:cs="Times New Roman"/>
          <w:bCs/>
          <w:color w:val="000000" w:themeColor="text1"/>
        </w:rPr>
        <w:t xml:space="preserve"> </w:t>
      </w:r>
      <w:r w:rsidR="009E64E7" w:rsidRPr="00377B98">
        <w:rPr>
          <w:rFonts w:ascii="Book Antiqua" w:eastAsia="Palatino-Roman" w:hAnsi="Book Antiqua" w:cs="Times New Roman"/>
          <w:color w:val="000000" w:themeColor="text1"/>
        </w:rPr>
        <w:t xml:space="preserve">The need </w:t>
      </w:r>
      <w:r w:rsidR="008568DD">
        <w:rPr>
          <w:rFonts w:ascii="Book Antiqua" w:eastAsia="Palatino-Roman" w:hAnsi="Book Antiqua" w:cs="Times New Roman"/>
          <w:color w:val="000000" w:themeColor="text1"/>
        </w:rPr>
        <w:t>for</w:t>
      </w:r>
      <w:r w:rsidR="009E64E7" w:rsidRPr="00377B98">
        <w:rPr>
          <w:rFonts w:ascii="Book Antiqua" w:eastAsia="Palatino-Roman" w:hAnsi="Book Antiqua" w:cs="Times New Roman"/>
          <w:color w:val="000000" w:themeColor="text1"/>
        </w:rPr>
        <w:t xml:space="preserve"> IRHVs </w:t>
      </w:r>
      <w:r w:rsidR="008568DD">
        <w:rPr>
          <w:rFonts w:ascii="Book Antiqua" w:eastAsia="Palatino-Roman" w:hAnsi="Book Antiqua" w:cs="Times New Roman"/>
          <w:color w:val="000000" w:themeColor="text1"/>
        </w:rPr>
        <w:t xml:space="preserve">to be </w:t>
      </w:r>
      <w:r w:rsidR="009E64E7" w:rsidRPr="00377B98">
        <w:rPr>
          <w:rFonts w:ascii="Book Antiqua" w:eastAsia="Palatino-Roman" w:hAnsi="Book Antiqua" w:cs="Times New Roman"/>
          <w:color w:val="000000" w:themeColor="text1"/>
        </w:rPr>
        <w:t xml:space="preserve">integrated into the drainage system is even more essential in the absence of adequate drainage through the RHV due to </w:t>
      </w:r>
      <w:r w:rsidR="009E64E7" w:rsidRPr="00377B98">
        <w:rPr>
          <w:rFonts w:ascii="Book Antiqua" w:eastAsia="Palatino-Roman" w:hAnsi="Book Antiqua" w:cs="Times New Roman"/>
          <w:color w:val="000000" w:themeColor="text1"/>
        </w:rPr>
        <w:lastRenderedPageBreak/>
        <w:t>its absence or in cases where it is rudimentary, where in these cases the major IRHV</w:t>
      </w:r>
      <w:r w:rsidR="00646BF8" w:rsidRPr="00377B98">
        <w:rPr>
          <w:rFonts w:ascii="Book Antiqua" w:eastAsia="Palatino-Roman" w:hAnsi="Book Antiqua" w:cs="Times New Roman"/>
          <w:color w:val="000000" w:themeColor="text1"/>
        </w:rPr>
        <w:t>s dominate the venous outflow.</w:t>
      </w:r>
    </w:p>
    <w:p w14:paraId="569BA554" w14:textId="1449304B" w:rsidR="000D0C9E" w:rsidRPr="00377B98" w:rsidRDefault="008568DD" w:rsidP="00377B98">
      <w:pPr>
        <w:shd w:val="clear" w:color="auto" w:fill="FFFFFF"/>
        <w:snapToGrid w:val="0"/>
        <w:spacing w:after="0" w:line="360" w:lineRule="auto"/>
        <w:ind w:firstLineChars="100" w:firstLine="240"/>
        <w:jc w:val="both"/>
        <w:rPr>
          <w:rFonts w:ascii="Book Antiqua" w:hAnsi="Book Antiqua" w:cs="Times New Roman"/>
          <w:bCs/>
          <w:color w:val="000000" w:themeColor="text1"/>
          <w:sz w:val="24"/>
          <w:szCs w:val="24"/>
          <w:shd w:val="clear" w:color="auto" w:fill="FFFFFF"/>
        </w:rPr>
      </w:pPr>
      <w:bookmarkStart w:id="11" w:name="_Hlk25527972"/>
      <w:r>
        <w:rPr>
          <w:rFonts w:ascii="Book Antiqua" w:hAnsi="Book Antiqua" w:cs="Times New Roman"/>
          <w:bCs/>
          <w:color w:val="000000" w:themeColor="text1"/>
          <w:sz w:val="24"/>
          <w:szCs w:val="24"/>
          <w:shd w:val="clear" w:color="auto" w:fill="FFFFFF"/>
        </w:rPr>
        <w:t xml:space="preserve"> A c</w:t>
      </w:r>
      <w:r w:rsidR="007A65BE" w:rsidRPr="00377B98">
        <w:rPr>
          <w:rFonts w:ascii="Book Antiqua" w:hAnsi="Book Antiqua" w:cs="Times New Roman"/>
          <w:bCs/>
          <w:color w:val="000000" w:themeColor="text1"/>
          <w:sz w:val="24"/>
          <w:szCs w:val="24"/>
          <w:shd w:val="clear" w:color="auto" w:fill="FFFFFF"/>
        </w:rPr>
        <w:t xml:space="preserve">ommon </w:t>
      </w:r>
      <w:r w:rsidR="003256C0" w:rsidRPr="00377B98">
        <w:rPr>
          <w:rFonts w:ascii="Book Antiqua" w:hAnsi="Book Antiqua" w:cs="Times New Roman"/>
          <w:bCs/>
          <w:color w:val="000000" w:themeColor="text1"/>
          <w:sz w:val="24"/>
          <w:szCs w:val="24"/>
          <w:shd w:val="clear" w:color="auto" w:fill="FFFFFF"/>
        </w:rPr>
        <w:t xml:space="preserve">large opening </w:t>
      </w:r>
      <w:r w:rsidR="004D4F4E" w:rsidRPr="00377B98">
        <w:rPr>
          <w:rFonts w:ascii="Book Antiqua" w:hAnsi="Book Antiqua" w:cs="Times New Roman"/>
          <w:bCs/>
          <w:color w:val="000000" w:themeColor="text1"/>
          <w:sz w:val="24"/>
          <w:szCs w:val="24"/>
          <w:shd w:val="clear" w:color="auto" w:fill="FFFFFF"/>
        </w:rPr>
        <w:t xml:space="preserve">reconstruction </w:t>
      </w:r>
      <w:bookmarkEnd w:id="11"/>
      <w:r w:rsidR="00A67189" w:rsidRPr="00377B98">
        <w:rPr>
          <w:rFonts w:ascii="Book Antiqua" w:hAnsi="Book Antiqua" w:cs="Times New Roman"/>
          <w:bCs/>
          <w:color w:val="000000" w:themeColor="text1"/>
          <w:sz w:val="24"/>
          <w:szCs w:val="24"/>
          <w:shd w:val="clear" w:color="auto" w:fill="FFFFFF"/>
        </w:rPr>
        <w:t>technique diminish</w:t>
      </w:r>
      <w:r>
        <w:rPr>
          <w:rFonts w:ascii="Book Antiqua" w:hAnsi="Book Antiqua" w:cs="Times New Roman"/>
          <w:bCs/>
          <w:color w:val="000000" w:themeColor="text1"/>
          <w:sz w:val="24"/>
          <w:szCs w:val="24"/>
          <w:shd w:val="clear" w:color="auto" w:fill="FFFFFF"/>
        </w:rPr>
        <w:t>es</w:t>
      </w:r>
      <w:r w:rsidR="00913091" w:rsidRPr="00377B98">
        <w:rPr>
          <w:rFonts w:ascii="Book Antiqua" w:hAnsi="Book Antiqua" w:cs="Times New Roman"/>
          <w:bCs/>
          <w:color w:val="000000" w:themeColor="text1"/>
          <w:sz w:val="24"/>
          <w:szCs w:val="24"/>
          <w:shd w:val="clear" w:color="auto" w:fill="FFFFFF"/>
        </w:rPr>
        <w:t xml:space="preserve"> morbidity as well as potential mortality associated with compromised graft </w:t>
      </w:r>
      <w:r w:rsidR="00A67189" w:rsidRPr="00377B98">
        <w:rPr>
          <w:rFonts w:ascii="Book Antiqua" w:hAnsi="Book Antiqua" w:cs="Times New Roman"/>
          <w:bCs/>
          <w:color w:val="000000" w:themeColor="text1"/>
          <w:sz w:val="24"/>
          <w:szCs w:val="24"/>
          <w:shd w:val="clear" w:color="auto" w:fill="FFFFFF"/>
        </w:rPr>
        <w:t>outflow</w:t>
      </w:r>
      <w:r w:rsidR="00A67189" w:rsidRPr="00377B98">
        <w:rPr>
          <w:rFonts w:ascii="Book Antiqua" w:hAnsi="Book Antiqua" w:cs="Times New Roman"/>
          <w:bCs/>
          <w:color w:val="000000" w:themeColor="text1"/>
          <w:sz w:val="24"/>
          <w:szCs w:val="24"/>
        </w:rPr>
        <w:t xml:space="preserve"> and</w:t>
      </w:r>
      <w:r w:rsidR="00913091" w:rsidRPr="00377B98">
        <w:rPr>
          <w:rFonts w:ascii="Book Antiqua" w:hAnsi="Book Antiqua" w:cs="Times New Roman"/>
          <w:bCs/>
          <w:color w:val="000000" w:themeColor="text1"/>
          <w:sz w:val="24"/>
          <w:szCs w:val="24"/>
          <w:shd w:val="clear" w:color="auto" w:fill="FFFFFF"/>
        </w:rPr>
        <w:t xml:space="preserve"> </w:t>
      </w:r>
      <w:r>
        <w:rPr>
          <w:rFonts w:ascii="Book Antiqua" w:hAnsi="Book Antiqua" w:cs="Times New Roman"/>
          <w:bCs/>
          <w:color w:val="000000" w:themeColor="text1"/>
          <w:sz w:val="24"/>
          <w:szCs w:val="24"/>
          <w:shd w:val="clear" w:color="auto" w:fill="FFFFFF"/>
        </w:rPr>
        <w:t xml:space="preserve">has been </w:t>
      </w:r>
      <w:r w:rsidR="00913091" w:rsidRPr="00377B98">
        <w:rPr>
          <w:rFonts w:ascii="Book Antiqua" w:hAnsi="Book Antiqua" w:cs="Times New Roman"/>
          <w:bCs/>
          <w:color w:val="000000" w:themeColor="text1"/>
          <w:sz w:val="24"/>
          <w:szCs w:val="24"/>
          <w:shd w:val="clear" w:color="auto" w:fill="FFFFFF"/>
        </w:rPr>
        <w:t>proved</w:t>
      </w:r>
      <w:r w:rsidR="007A65BE" w:rsidRPr="00377B98">
        <w:rPr>
          <w:rFonts w:ascii="Book Antiqua" w:hAnsi="Book Antiqua" w:cs="Times New Roman"/>
          <w:bCs/>
          <w:color w:val="000000" w:themeColor="text1"/>
          <w:sz w:val="24"/>
          <w:szCs w:val="24"/>
          <w:shd w:val="clear" w:color="auto" w:fill="FFFFFF"/>
        </w:rPr>
        <w:t xml:space="preserve"> to be safe</w:t>
      </w:r>
      <w:r w:rsidR="00B63A9F" w:rsidRPr="00377B98">
        <w:rPr>
          <w:rFonts w:ascii="Book Antiqua" w:hAnsi="Book Antiqua" w:cs="Times New Roman"/>
          <w:color w:val="000000" w:themeColor="text1"/>
          <w:sz w:val="24"/>
          <w:szCs w:val="24"/>
          <w:vertAlign w:val="superscript"/>
        </w:rPr>
        <w:t>[1,4-6]</w:t>
      </w:r>
      <w:r w:rsidR="00D35373" w:rsidRPr="00377B98">
        <w:rPr>
          <w:rFonts w:ascii="Book Antiqua" w:hAnsi="Book Antiqua" w:cs="Times New Roman"/>
          <w:bCs/>
          <w:color w:val="000000" w:themeColor="text1"/>
          <w:sz w:val="24"/>
          <w:szCs w:val="24"/>
          <w:shd w:val="clear" w:color="auto" w:fill="FFFFFF"/>
        </w:rPr>
        <w:t xml:space="preserve">. </w:t>
      </w:r>
      <w:r w:rsidR="00F564FB" w:rsidRPr="00377B98">
        <w:rPr>
          <w:rFonts w:ascii="Book Antiqua" w:hAnsi="Book Antiqua" w:cs="Times New Roman"/>
          <w:color w:val="000000" w:themeColor="text1"/>
          <w:sz w:val="24"/>
          <w:szCs w:val="24"/>
          <w:shd w:val="clear" w:color="auto" w:fill="FFFFFF"/>
        </w:rPr>
        <w:t>A</w:t>
      </w:r>
      <w:r w:rsidR="00A67189" w:rsidRPr="00377B98">
        <w:rPr>
          <w:rFonts w:ascii="Book Antiqua" w:hAnsi="Book Antiqua" w:cs="Times New Roman"/>
          <w:color w:val="000000" w:themeColor="text1"/>
          <w:sz w:val="24"/>
          <w:szCs w:val="24"/>
          <w:shd w:val="clear" w:color="auto" w:fill="FFFFFF"/>
        </w:rPr>
        <w:t xml:space="preserve"> single, wide orifice is achieved by various </w:t>
      </w:r>
      <w:proofErr w:type="spellStart"/>
      <w:r w:rsidR="00A67189" w:rsidRPr="00377B98">
        <w:rPr>
          <w:rFonts w:ascii="Book Antiqua" w:hAnsi="Book Antiqua" w:cs="Times New Roman"/>
          <w:color w:val="000000" w:themeColor="text1"/>
          <w:sz w:val="24"/>
          <w:szCs w:val="24"/>
          <w:shd w:val="clear" w:color="auto" w:fill="FFFFFF"/>
        </w:rPr>
        <w:t>venoplasty</w:t>
      </w:r>
      <w:proofErr w:type="spellEnd"/>
      <w:r w:rsidR="00A67189" w:rsidRPr="00377B98">
        <w:rPr>
          <w:rFonts w:ascii="Book Antiqua" w:hAnsi="Book Antiqua" w:cs="Times New Roman"/>
          <w:color w:val="000000" w:themeColor="text1"/>
          <w:sz w:val="24"/>
          <w:szCs w:val="24"/>
          <w:shd w:val="clear" w:color="auto" w:fill="FFFFFF"/>
        </w:rPr>
        <w:t xml:space="preserve"> techniques during back</w:t>
      </w:r>
      <w:r w:rsidR="00D04447">
        <w:rPr>
          <w:rFonts w:ascii="Book Antiqua" w:hAnsi="Book Antiqua" w:cs="Times New Roman"/>
          <w:color w:val="000000" w:themeColor="text1"/>
          <w:sz w:val="24"/>
          <w:szCs w:val="24"/>
          <w:shd w:val="clear" w:color="auto" w:fill="FFFFFF"/>
        </w:rPr>
        <w:t>-</w:t>
      </w:r>
      <w:r w:rsidR="00A67189" w:rsidRPr="00377B98">
        <w:rPr>
          <w:rFonts w:ascii="Book Antiqua" w:hAnsi="Book Antiqua" w:cs="Times New Roman"/>
          <w:color w:val="000000" w:themeColor="text1"/>
          <w:sz w:val="24"/>
          <w:szCs w:val="24"/>
          <w:shd w:val="clear" w:color="auto" w:fill="FFFFFF"/>
        </w:rPr>
        <w:t>table procedures using cryopreserved conduits, or</w:t>
      </w:r>
      <w:r w:rsidR="004D4F4E" w:rsidRPr="00377B98">
        <w:rPr>
          <w:rFonts w:ascii="Book Antiqua" w:hAnsi="Book Antiqua" w:cs="Times New Roman"/>
          <w:color w:val="000000" w:themeColor="text1"/>
          <w:sz w:val="24"/>
          <w:szCs w:val="24"/>
          <w:shd w:val="clear" w:color="auto" w:fill="FFFFFF"/>
        </w:rPr>
        <w:t xml:space="preserve"> </w:t>
      </w:r>
      <w:r>
        <w:rPr>
          <w:rFonts w:ascii="Book Antiqua" w:hAnsi="Book Antiqua" w:cs="Times New Roman"/>
          <w:color w:val="000000" w:themeColor="text1"/>
          <w:sz w:val="24"/>
          <w:szCs w:val="24"/>
          <w:shd w:val="clear" w:color="auto" w:fill="FFFFFF"/>
        </w:rPr>
        <w:t xml:space="preserve">the </w:t>
      </w:r>
      <w:r w:rsidR="00A67189" w:rsidRPr="00377B98">
        <w:rPr>
          <w:rFonts w:ascii="Book Antiqua" w:hAnsi="Book Antiqua" w:cs="Times New Roman"/>
          <w:color w:val="000000" w:themeColor="text1"/>
          <w:sz w:val="24"/>
          <w:szCs w:val="24"/>
          <w:shd w:val="clear" w:color="auto" w:fill="FFFFFF"/>
        </w:rPr>
        <w:t>recipient's saphenous vein</w:t>
      </w:r>
      <w:r w:rsidR="003256C0" w:rsidRPr="00377B98">
        <w:rPr>
          <w:rFonts w:ascii="Book Antiqua" w:hAnsi="Book Antiqua" w:cs="Times New Roman"/>
          <w:color w:val="000000" w:themeColor="text1"/>
          <w:sz w:val="24"/>
          <w:szCs w:val="24"/>
          <w:shd w:val="clear" w:color="auto" w:fill="FFFFFF"/>
        </w:rPr>
        <w:t>,</w:t>
      </w:r>
      <w:r w:rsidR="00A67189" w:rsidRPr="00377B98">
        <w:rPr>
          <w:rFonts w:ascii="Book Antiqua" w:hAnsi="Book Antiqua" w:cs="Times New Roman"/>
          <w:color w:val="000000" w:themeColor="text1"/>
          <w:sz w:val="24"/>
          <w:szCs w:val="24"/>
          <w:shd w:val="clear" w:color="auto" w:fill="FFFFFF"/>
        </w:rPr>
        <w:t xml:space="preserve"> or synthetic vascular </w:t>
      </w:r>
      <w:proofErr w:type="gramStart"/>
      <w:r w:rsidR="00A67189" w:rsidRPr="00377B98">
        <w:rPr>
          <w:rFonts w:ascii="Book Antiqua" w:hAnsi="Book Antiqua" w:cs="Times New Roman"/>
          <w:color w:val="000000" w:themeColor="text1"/>
          <w:sz w:val="24"/>
          <w:szCs w:val="24"/>
          <w:shd w:val="clear" w:color="auto" w:fill="FFFFFF"/>
        </w:rPr>
        <w:t>grafts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3,5-7]</w:t>
      </w:r>
      <w:r w:rsidR="00D35373" w:rsidRPr="00377B98">
        <w:rPr>
          <w:rFonts w:ascii="Book Antiqua" w:hAnsi="Book Antiqua" w:cs="Times New Roman"/>
          <w:color w:val="000000" w:themeColor="text1"/>
          <w:sz w:val="24"/>
          <w:szCs w:val="24"/>
          <w:shd w:val="clear" w:color="auto" w:fill="FFFFFF"/>
        </w:rPr>
        <w:t>.</w:t>
      </w:r>
      <w:bookmarkStart w:id="12" w:name="_Hlk25527993"/>
      <w:r w:rsidR="00D35373" w:rsidRPr="00377B98">
        <w:rPr>
          <w:rFonts w:ascii="Book Antiqua" w:hAnsi="Book Antiqua" w:cs="Times New Roman"/>
          <w:color w:val="000000" w:themeColor="text1"/>
          <w:sz w:val="24"/>
          <w:szCs w:val="24"/>
          <w:shd w:val="clear" w:color="auto" w:fill="FFFFFF"/>
        </w:rPr>
        <w:t xml:space="preserve"> </w:t>
      </w:r>
      <w:bookmarkEnd w:id="12"/>
      <w:r w:rsidR="00324C3B" w:rsidRPr="00377B98">
        <w:rPr>
          <w:rFonts w:ascii="Book Antiqua" w:hAnsi="Book Antiqua" w:cs="Times New Roman"/>
          <w:color w:val="000000" w:themeColor="text1"/>
          <w:sz w:val="24"/>
          <w:szCs w:val="24"/>
          <w:shd w:val="clear" w:color="auto" w:fill="FFFFFF"/>
        </w:rPr>
        <w:t xml:space="preserve">The technique </w:t>
      </w:r>
      <w:r>
        <w:rPr>
          <w:rFonts w:ascii="Book Antiqua" w:hAnsi="Book Antiqua" w:cs="Times New Roman"/>
          <w:color w:val="000000" w:themeColor="text1"/>
          <w:sz w:val="24"/>
          <w:szCs w:val="24"/>
          <w:shd w:val="clear" w:color="auto" w:fill="FFFFFF"/>
        </w:rPr>
        <w:t xml:space="preserve">used to </w:t>
      </w:r>
      <w:r w:rsidR="00324C3B" w:rsidRPr="00377B98">
        <w:rPr>
          <w:rFonts w:ascii="Book Antiqua" w:hAnsi="Book Antiqua" w:cs="Times New Roman"/>
          <w:color w:val="000000" w:themeColor="text1"/>
          <w:sz w:val="24"/>
          <w:szCs w:val="24"/>
          <w:shd w:val="clear" w:color="auto" w:fill="FFFFFF"/>
        </w:rPr>
        <w:t>perform a back</w:t>
      </w:r>
      <w:r>
        <w:rPr>
          <w:rFonts w:ascii="Book Antiqua" w:hAnsi="Book Antiqua" w:cs="Times New Roman"/>
          <w:color w:val="000000" w:themeColor="text1"/>
          <w:sz w:val="24"/>
          <w:szCs w:val="24"/>
          <w:shd w:val="clear" w:color="auto" w:fill="FFFFFF"/>
        </w:rPr>
        <w:t>-</w:t>
      </w:r>
      <w:r w:rsidR="00324C3B" w:rsidRPr="00377B98">
        <w:rPr>
          <w:rFonts w:ascii="Book Antiqua" w:hAnsi="Book Antiqua" w:cs="Times New Roman"/>
          <w:color w:val="000000" w:themeColor="text1"/>
          <w:sz w:val="24"/>
          <w:szCs w:val="24"/>
          <w:shd w:val="clear" w:color="auto" w:fill="FFFFFF"/>
        </w:rPr>
        <w:t xml:space="preserve">table </w:t>
      </w:r>
      <w:proofErr w:type="spellStart"/>
      <w:r w:rsidR="00324C3B" w:rsidRPr="00377B98">
        <w:rPr>
          <w:rFonts w:ascii="Book Antiqua" w:hAnsi="Book Antiqua" w:cs="Times New Roman"/>
          <w:color w:val="000000" w:themeColor="text1"/>
          <w:sz w:val="24"/>
          <w:szCs w:val="24"/>
          <w:shd w:val="clear" w:color="auto" w:fill="FFFFFF"/>
        </w:rPr>
        <w:t>venoplasty</w:t>
      </w:r>
      <w:proofErr w:type="spellEnd"/>
      <w:r w:rsidR="00324C3B" w:rsidRPr="00377B98">
        <w:rPr>
          <w:rFonts w:ascii="Book Antiqua" w:hAnsi="Book Antiqua" w:cs="Times New Roman"/>
          <w:color w:val="000000" w:themeColor="text1"/>
          <w:sz w:val="24"/>
          <w:szCs w:val="24"/>
          <w:shd w:val="clear" w:color="auto" w:fill="FFFFFF"/>
        </w:rPr>
        <w:t xml:space="preserve"> to form a single, large orifice remains an easy procedure without added </w:t>
      </w:r>
      <w:proofErr w:type="gramStart"/>
      <w:r w:rsidR="00324C3B" w:rsidRPr="00377B98">
        <w:rPr>
          <w:rFonts w:ascii="Book Antiqua" w:hAnsi="Book Antiqua" w:cs="Times New Roman"/>
          <w:color w:val="000000" w:themeColor="text1"/>
          <w:sz w:val="24"/>
          <w:szCs w:val="24"/>
          <w:shd w:val="clear" w:color="auto" w:fill="FFFFFF"/>
        </w:rPr>
        <w:t>risks</w:t>
      </w:r>
      <w:r w:rsidR="00B63A9F" w:rsidRPr="00377B98">
        <w:rPr>
          <w:rFonts w:ascii="Book Antiqua" w:hAnsi="Book Antiqua" w:cs="Times New Roman"/>
          <w:color w:val="000000" w:themeColor="text1"/>
          <w:sz w:val="24"/>
          <w:szCs w:val="24"/>
          <w:vertAlign w:val="superscript"/>
        </w:rPr>
        <w:t>[</w:t>
      </w:r>
      <w:proofErr w:type="gramEnd"/>
      <w:r w:rsidR="00B63A9F" w:rsidRPr="00377B98">
        <w:rPr>
          <w:rFonts w:ascii="Book Antiqua" w:hAnsi="Book Antiqua" w:cs="Times New Roman"/>
          <w:color w:val="000000" w:themeColor="text1"/>
          <w:sz w:val="24"/>
          <w:szCs w:val="24"/>
          <w:vertAlign w:val="superscript"/>
        </w:rPr>
        <w:t>5]</w:t>
      </w:r>
      <w:r w:rsidR="00D35373" w:rsidRPr="00377B98">
        <w:rPr>
          <w:rFonts w:ascii="Book Antiqua" w:hAnsi="Book Antiqua" w:cs="Times New Roman"/>
          <w:bCs/>
          <w:color w:val="000000" w:themeColor="text1"/>
          <w:sz w:val="24"/>
          <w:szCs w:val="24"/>
        </w:rPr>
        <w:t>.</w:t>
      </w:r>
      <w:r w:rsidR="00B63A9F" w:rsidRPr="00377B98">
        <w:rPr>
          <w:rFonts w:ascii="Book Antiqua" w:hAnsi="Book Antiqua" w:cs="Times New Roman"/>
          <w:bCs/>
          <w:color w:val="000000" w:themeColor="text1"/>
          <w:sz w:val="24"/>
          <w:szCs w:val="24"/>
        </w:rPr>
        <w:t xml:space="preserve"> A</w:t>
      </w:r>
      <w:r w:rsidR="00324C3B" w:rsidRPr="00377B98">
        <w:rPr>
          <w:rFonts w:ascii="Book Antiqua" w:hAnsi="Book Antiqua" w:cs="Times New Roman"/>
          <w:color w:val="000000" w:themeColor="text1"/>
          <w:sz w:val="24"/>
          <w:szCs w:val="24"/>
          <w:shd w:val="clear" w:color="auto" w:fill="FFFFFF"/>
        </w:rPr>
        <w:t xml:space="preserve">lso, in the presence of dense adhesions due to previous surgeries, </w:t>
      </w:r>
      <w:r>
        <w:rPr>
          <w:rFonts w:ascii="Book Antiqua" w:hAnsi="Book Antiqua" w:cs="Times New Roman"/>
          <w:color w:val="000000" w:themeColor="text1"/>
          <w:sz w:val="24"/>
          <w:szCs w:val="24"/>
          <w:shd w:val="clear" w:color="auto" w:fill="FFFFFF"/>
        </w:rPr>
        <w:t>reduced</w:t>
      </w:r>
      <w:r w:rsidR="00324C3B" w:rsidRPr="00377B98">
        <w:rPr>
          <w:rFonts w:ascii="Book Antiqua" w:hAnsi="Book Antiqua" w:cs="Times New Roman"/>
          <w:color w:val="000000" w:themeColor="text1"/>
          <w:sz w:val="24"/>
          <w:szCs w:val="24"/>
          <w:shd w:val="clear" w:color="auto" w:fill="FFFFFF"/>
        </w:rPr>
        <w:t xml:space="preserve"> available length of IVC, and multiple collaterals, the outflow reconstruction becomes technically less complex with this technique in addition to reducing the warm ischemia time with one single anast</w:t>
      </w:r>
      <w:r>
        <w:rPr>
          <w:rFonts w:ascii="Book Antiqua" w:hAnsi="Book Antiqua" w:cs="Times New Roman"/>
          <w:color w:val="000000" w:themeColor="text1"/>
          <w:sz w:val="24"/>
          <w:szCs w:val="24"/>
          <w:shd w:val="clear" w:color="auto" w:fill="FFFFFF"/>
        </w:rPr>
        <w:t>o</w:t>
      </w:r>
      <w:r w:rsidR="00324C3B" w:rsidRPr="00377B98">
        <w:rPr>
          <w:rFonts w:ascii="Book Antiqua" w:hAnsi="Book Antiqua" w:cs="Times New Roman"/>
          <w:color w:val="000000" w:themeColor="text1"/>
          <w:sz w:val="24"/>
          <w:szCs w:val="24"/>
          <w:shd w:val="clear" w:color="auto" w:fill="FFFFFF"/>
        </w:rPr>
        <w:t xml:space="preserve">mosis to the </w:t>
      </w:r>
      <w:r w:rsidR="00646BF8" w:rsidRPr="00377B98">
        <w:rPr>
          <w:rFonts w:ascii="Book Antiqua" w:hAnsi="Book Antiqua" w:cs="Times New Roman"/>
          <w:color w:val="000000" w:themeColor="text1"/>
          <w:sz w:val="24"/>
          <w:szCs w:val="24"/>
          <w:shd w:val="clear" w:color="auto" w:fill="FFFFFF"/>
        </w:rPr>
        <w:t>IVC.</w:t>
      </w:r>
    </w:p>
    <w:p w14:paraId="2C227EBA" w14:textId="162C350F" w:rsidR="009E64E7" w:rsidRPr="00377B98" w:rsidRDefault="009E64E7" w:rsidP="00377B98">
      <w:pPr>
        <w:autoSpaceDE w:val="0"/>
        <w:autoSpaceDN w:val="0"/>
        <w:adjustRightInd w:val="0"/>
        <w:snapToGrid w:val="0"/>
        <w:spacing w:after="0" w:line="360" w:lineRule="auto"/>
        <w:ind w:firstLineChars="100" w:firstLine="240"/>
        <w:jc w:val="both"/>
        <w:rPr>
          <w:rFonts w:ascii="Book Antiqua" w:hAnsi="Book Antiqua" w:cs="Times New Roman"/>
          <w:bCs/>
          <w:color w:val="000000" w:themeColor="text1"/>
          <w:sz w:val="24"/>
          <w:szCs w:val="24"/>
        </w:rPr>
      </w:pPr>
      <w:r w:rsidRPr="00377B98">
        <w:rPr>
          <w:rFonts w:ascii="Book Antiqua" w:eastAsia="Palatino-Roman" w:hAnsi="Book Antiqua" w:cs="Times New Roman"/>
          <w:color w:val="000000" w:themeColor="text1"/>
          <w:sz w:val="24"/>
          <w:szCs w:val="24"/>
        </w:rPr>
        <w:t xml:space="preserve">With regard to the MHV tributaries, which drain the central region of the liver, our approach is to leave </w:t>
      </w:r>
      <w:r w:rsidR="008568DD">
        <w:rPr>
          <w:rFonts w:ascii="Book Antiqua" w:eastAsia="Palatino-Roman" w:hAnsi="Book Antiqua" w:cs="Times New Roman"/>
          <w:color w:val="000000" w:themeColor="text1"/>
          <w:sz w:val="24"/>
          <w:szCs w:val="24"/>
        </w:rPr>
        <w:t xml:space="preserve">the </w:t>
      </w:r>
      <w:r w:rsidRPr="00377B98">
        <w:rPr>
          <w:rFonts w:ascii="Book Antiqua" w:eastAsia="Palatino-Roman" w:hAnsi="Book Antiqua" w:cs="Times New Roman"/>
          <w:color w:val="000000" w:themeColor="text1"/>
          <w:sz w:val="24"/>
          <w:szCs w:val="24"/>
        </w:rPr>
        <w:t xml:space="preserve">MHV in </w:t>
      </w:r>
      <w:r w:rsidR="008568DD">
        <w:rPr>
          <w:rFonts w:ascii="Book Antiqua" w:eastAsia="Palatino-Roman" w:hAnsi="Book Antiqua" w:cs="Times New Roman"/>
          <w:color w:val="000000" w:themeColor="text1"/>
          <w:sz w:val="24"/>
          <w:szCs w:val="24"/>
        </w:rPr>
        <w:t xml:space="preserve">the </w:t>
      </w:r>
      <w:r w:rsidRPr="00377B98">
        <w:rPr>
          <w:rFonts w:ascii="Book Antiqua" w:eastAsia="Palatino-Roman" w:hAnsi="Book Antiqua" w:cs="Times New Roman"/>
          <w:color w:val="000000" w:themeColor="text1"/>
          <w:sz w:val="24"/>
          <w:szCs w:val="24"/>
        </w:rPr>
        <w:t xml:space="preserve">donor’s side in cases without a segment 4b vein. In cases </w:t>
      </w:r>
      <w:r w:rsidR="008568DD">
        <w:rPr>
          <w:rFonts w:ascii="Book Antiqua" w:eastAsia="Palatino-Roman" w:hAnsi="Book Antiqua" w:cs="Times New Roman"/>
          <w:color w:val="000000" w:themeColor="text1"/>
          <w:sz w:val="24"/>
          <w:szCs w:val="24"/>
        </w:rPr>
        <w:t>with</w:t>
      </w:r>
      <w:r w:rsidRPr="00377B98">
        <w:rPr>
          <w:rFonts w:ascii="Book Antiqua" w:eastAsia="Palatino-Roman" w:hAnsi="Book Antiqua" w:cs="Times New Roman"/>
          <w:color w:val="000000" w:themeColor="text1"/>
          <w:sz w:val="24"/>
          <w:szCs w:val="24"/>
        </w:rPr>
        <w:t xml:space="preserve"> a segment 4b vein, the decision to include the MHV </w:t>
      </w:r>
      <w:r w:rsidR="008568DD">
        <w:rPr>
          <w:rFonts w:ascii="Book Antiqua" w:eastAsia="Palatino-Roman" w:hAnsi="Book Antiqua" w:cs="Times New Roman"/>
          <w:color w:val="000000" w:themeColor="text1"/>
          <w:sz w:val="24"/>
          <w:szCs w:val="24"/>
        </w:rPr>
        <w:t>in</w:t>
      </w:r>
      <w:r w:rsidRPr="00377B98">
        <w:rPr>
          <w:rFonts w:ascii="Book Antiqua" w:eastAsia="Palatino-Roman" w:hAnsi="Book Antiqua" w:cs="Times New Roman"/>
          <w:color w:val="000000" w:themeColor="text1"/>
          <w:sz w:val="24"/>
          <w:szCs w:val="24"/>
        </w:rPr>
        <w:t xml:space="preserve"> the graft is made with respect to the remnant liver volume. If the remnant liver volume is ≤ 30%, the MHV should be </w:t>
      </w:r>
      <w:r w:rsidR="008568DD">
        <w:rPr>
          <w:rFonts w:ascii="Book Antiqua" w:eastAsia="Palatino-Roman" w:hAnsi="Book Antiqua" w:cs="Times New Roman"/>
          <w:color w:val="000000" w:themeColor="text1"/>
          <w:sz w:val="24"/>
          <w:szCs w:val="24"/>
        </w:rPr>
        <w:t>left</w:t>
      </w:r>
      <w:r w:rsidRPr="00377B98">
        <w:rPr>
          <w:rFonts w:ascii="Book Antiqua" w:eastAsia="Palatino-Roman" w:hAnsi="Book Antiqua" w:cs="Times New Roman"/>
          <w:color w:val="000000" w:themeColor="text1"/>
          <w:sz w:val="24"/>
          <w:szCs w:val="24"/>
        </w:rPr>
        <w:t xml:space="preserve"> in the donor’s side. If the remnant liver volume is &gt; 30%, the decision is made with respect to the diameters of veins draining segment 5 and 8</w:t>
      </w:r>
      <w:r w:rsidR="00B63A9F" w:rsidRPr="00377B98">
        <w:rPr>
          <w:rFonts w:ascii="Book Antiqua" w:hAnsi="Book Antiqua" w:cs="Times New Roman"/>
          <w:color w:val="000000" w:themeColor="text1"/>
          <w:sz w:val="24"/>
          <w:szCs w:val="24"/>
          <w:vertAlign w:val="superscript"/>
        </w:rPr>
        <w:t>[2,6]</w:t>
      </w:r>
      <w:r w:rsidR="00646BF8" w:rsidRPr="00377B98">
        <w:rPr>
          <w:rFonts w:ascii="Book Antiqua" w:hAnsi="Book Antiqua" w:cs="Times New Roman"/>
          <w:bCs/>
          <w:color w:val="000000" w:themeColor="text1"/>
          <w:sz w:val="24"/>
          <w:szCs w:val="24"/>
        </w:rPr>
        <w:t>.</w:t>
      </w:r>
    </w:p>
    <w:p w14:paraId="67FBAD8A" w14:textId="77777777" w:rsidR="00646BF8" w:rsidRPr="00377B98" w:rsidRDefault="00646BF8" w:rsidP="00377B98">
      <w:pPr>
        <w:autoSpaceDE w:val="0"/>
        <w:autoSpaceDN w:val="0"/>
        <w:adjustRightInd w:val="0"/>
        <w:snapToGrid w:val="0"/>
        <w:spacing w:after="0" w:line="360" w:lineRule="auto"/>
        <w:jc w:val="both"/>
        <w:rPr>
          <w:rFonts w:ascii="Book Antiqua" w:hAnsi="Book Antiqua" w:cs="Times New Roman"/>
          <w:bCs/>
          <w:color w:val="000000" w:themeColor="text1"/>
          <w:sz w:val="24"/>
          <w:szCs w:val="24"/>
        </w:rPr>
      </w:pPr>
    </w:p>
    <w:p w14:paraId="3D3D8311" w14:textId="718AB9A0" w:rsidR="00646BF8" w:rsidRPr="00377B98" w:rsidRDefault="00646BF8" w:rsidP="00377B98">
      <w:pPr>
        <w:pStyle w:val="a4"/>
        <w:autoSpaceDE w:val="0"/>
        <w:autoSpaceDN w:val="0"/>
        <w:adjustRightInd w:val="0"/>
        <w:snapToGrid w:val="0"/>
        <w:spacing w:after="0" w:line="360" w:lineRule="auto"/>
        <w:ind w:left="0"/>
        <w:contextualSpacing w:val="0"/>
        <w:jc w:val="both"/>
        <w:rPr>
          <w:rFonts w:ascii="Book Antiqua" w:eastAsia="Calibri" w:hAnsi="Book Antiqua" w:cstheme="minorHAnsi"/>
          <w:b/>
          <w:sz w:val="24"/>
          <w:szCs w:val="24"/>
          <w:u w:val="single"/>
        </w:rPr>
      </w:pPr>
      <w:r w:rsidRPr="00377B98">
        <w:rPr>
          <w:rFonts w:ascii="Book Antiqua" w:eastAsia="Calibri" w:hAnsi="Book Antiqua" w:cstheme="minorHAnsi"/>
          <w:b/>
          <w:sz w:val="24"/>
          <w:szCs w:val="24"/>
          <w:u w:val="single"/>
        </w:rPr>
        <w:t>CONCLUSION</w:t>
      </w:r>
    </w:p>
    <w:p w14:paraId="42647F09" w14:textId="2466B96C" w:rsidR="00221514" w:rsidRPr="00377B98" w:rsidRDefault="004D4F4E" w:rsidP="00377B98">
      <w:pPr>
        <w:pStyle w:val="Default"/>
        <w:snapToGrid w:val="0"/>
        <w:spacing w:line="360" w:lineRule="auto"/>
        <w:jc w:val="both"/>
        <w:rPr>
          <w:rFonts w:ascii="Book Antiqua" w:hAnsi="Book Antiqua" w:cs="Times New Roman"/>
          <w:bCs/>
          <w:color w:val="000000" w:themeColor="text1"/>
        </w:rPr>
      </w:pPr>
      <w:r w:rsidRPr="00377B98">
        <w:rPr>
          <w:rFonts w:ascii="Book Antiqua" w:hAnsi="Book Antiqua" w:cs="Times New Roman"/>
          <w:bCs/>
          <w:color w:val="000000" w:themeColor="text1"/>
        </w:rPr>
        <w:t>In conclusion, r</w:t>
      </w:r>
      <w:r w:rsidR="00F54FC4" w:rsidRPr="00377B98">
        <w:rPr>
          <w:rFonts w:ascii="Book Antiqua" w:hAnsi="Book Antiqua" w:cs="Times New Roman"/>
          <w:bCs/>
          <w:color w:val="000000" w:themeColor="text1"/>
        </w:rPr>
        <w:t xml:space="preserve">udimentary or congenital absence of </w:t>
      </w:r>
      <w:r w:rsidRPr="00377B98">
        <w:rPr>
          <w:rFonts w:ascii="Book Antiqua" w:hAnsi="Book Antiqua" w:cs="Times New Roman"/>
          <w:bCs/>
          <w:color w:val="000000" w:themeColor="text1"/>
        </w:rPr>
        <w:t xml:space="preserve">RHV </w:t>
      </w:r>
      <w:r w:rsidR="00F54FC4" w:rsidRPr="00377B98">
        <w:rPr>
          <w:rFonts w:ascii="Book Antiqua" w:hAnsi="Book Antiqua" w:cs="Times New Roman"/>
          <w:bCs/>
          <w:color w:val="000000" w:themeColor="text1"/>
        </w:rPr>
        <w:t xml:space="preserve">is not </w:t>
      </w:r>
      <w:r w:rsidR="008568DD">
        <w:rPr>
          <w:rFonts w:ascii="Book Antiqua" w:hAnsi="Book Antiqua" w:cs="Times New Roman"/>
          <w:bCs/>
          <w:color w:val="000000" w:themeColor="text1"/>
        </w:rPr>
        <w:t xml:space="preserve">an </w:t>
      </w:r>
      <w:r w:rsidR="00F54FC4" w:rsidRPr="00377B98">
        <w:rPr>
          <w:rFonts w:ascii="Book Antiqua" w:hAnsi="Book Antiqua" w:cs="Times New Roman"/>
          <w:bCs/>
          <w:color w:val="000000" w:themeColor="text1"/>
        </w:rPr>
        <w:t xml:space="preserve">absolute contraindication for </w:t>
      </w:r>
      <w:r w:rsidR="00E73F62" w:rsidRPr="00377B98">
        <w:rPr>
          <w:rFonts w:ascii="Book Antiqua" w:hAnsi="Book Antiqua" w:cs="Times New Roman"/>
          <w:bCs/>
          <w:color w:val="000000" w:themeColor="text1"/>
        </w:rPr>
        <w:t>RL-</w:t>
      </w:r>
      <w:r w:rsidRPr="00377B98">
        <w:rPr>
          <w:rFonts w:ascii="Book Antiqua" w:hAnsi="Book Antiqua" w:cs="Times New Roman"/>
          <w:bCs/>
          <w:color w:val="000000" w:themeColor="text1"/>
        </w:rPr>
        <w:t xml:space="preserve">LDLT </w:t>
      </w:r>
      <w:r w:rsidR="00F54FC4" w:rsidRPr="00377B98">
        <w:rPr>
          <w:rFonts w:ascii="Book Antiqua" w:hAnsi="Book Antiqua" w:cs="Times New Roman"/>
          <w:bCs/>
          <w:color w:val="000000" w:themeColor="text1"/>
          <w:shd w:val="clear" w:color="auto" w:fill="FFFFFF"/>
        </w:rPr>
        <w:t xml:space="preserve">in </w:t>
      </w:r>
      <w:r w:rsidR="00D47DE1" w:rsidRPr="00377B98">
        <w:rPr>
          <w:rFonts w:ascii="Book Antiqua" w:hAnsi="Book Antiqua" w:cs="Times New Roman"/>
          <w:bCs/>
          <w:color w:val="000000" w:themeColor="text1"/>
          <w:shd w:val="clear" w:color="auto" w:fill="FFFFFF"/>
        </w:rPr>
        <w:t>centers</w:t>
      </w:r>
      <w:r w:rsidR="00F54FC4" w:rsidRPr="00377B98">
        <w:rPr>
          <w:rFonts w:ascii="Book Antiqua" w:hAnsi="Book Antiqua" w:cs="Times New Roman"/>
          <w:bCs/>
          <w:color w:val="000000" w:themeColor="text1"/>
          <w:shd w:val="clear" w:color="auto" w:fill="FFFFFF"/>
        </w:rPr>
        <w:t xml:space="preserve"> </w:t>
      </w:r>
      <w:r w:rsidR="00286749" w:rsidRPr="00377B98">
        <w:rPr>
          <w:rFonts w:ascii="Book Antiqua" w:hAnsi="Book Antiqua" w:cs="Times New Roman"/>
          <w:bCs/>
          <w:color w:val="000000" w:themeColor="text1"/>
          <w:shd w:val="clear" w:color="auto" w:fill="FFFFFF"/>
        </w:rPr>
        <w:t xml:space="preserve">with </w:t>
      </w:r>
      <w:r w:rsidR="008568DD" w:rsidRPr="00377B98">
        <w:rPr>
          <w:rFonts w:ascii="Book Antiqua" w:hAnsi="Book Antiqua" w:cs="Times New Roman"/>
          <w:bCs/>
          <w:color w:val="000000" w:themeColor="text1"/>
          <w:shd w:val="clear" w:color="auto" w:fill="FFFFFF"/>
        </w:rPr>
        <w:t>experience</w:t>
      </w:r>
      <w:r w:rsidR="008568DD">
        <w:rPr>
          <w:rFonts w:ascii="Book Antiqua" w:hAnsi="Book Antiqua" w:cs="Times New Roman"/>
          <w:bCs/>
          <w:color w:val="000000" w:themeColor="text1"/>
          <w:shd w:val="clear" w:color="auto" w:fill="FFFFFF"/>
        </w:rPr>
        <w:t xml:space="preserve"> in</w:t>
      </w:r>
      <w:r w:rsidR="008568DD" w:rsidRPr="00377B98">
        <w:rPr>
          <w:rFonts w:ascii="Book Antiqua" w:hAnsi="Book Antiqua" w:cs="Times New Roman"/>
          <w:bCs/>
          <w:color w:val="000000" w:themeColor="text1"/>
          <w:shd w:val="clear" w:color="auto" w:fill="FFFFFF"/>
        </w:rPr>
        <w:t xml:space="preserve"> </w:t>
      </w:r>
      <w:r w:rsidR="00286749" w:rsidRPr="00377B98">
        <w:rPr>
          <w:rFonts w:ascii="Book Antiqua" w:hAnsi="Book Antiqua" w:cs="Times New Roman"/>
          <w:bCs/>
          <w:color w:val="000000" w:themeColor="text1"/>
          <w:shd w:val="clear" w:color="auto" w:fill="FFFFFF"/>
        </w:rPr>
        <w:t>venous</w:t>
      </w:r>
      <w:r w:rsidRPr="00377B98">
        <w:rPr>
          <w:rFonts w:ascii="Book Antiqua" w:hAnsi="Book Antiqua" w:cs="Times New Roman"/>
          <w:bCs/>
          <w:color w:val="000000" w:themeColor="text1"/>
          <w:shd w:val="clear" w:color="auto" w:fill="FFFFFF"/>
        </w:rPr>
        <w:t xml:space="preserve"> </w:t>
      </w:r>
      <w:r w:rsidR="00F54FC4" w:rsidRPr="00377B98">
        <w:rPr>
          <w:rFonts w:ascii="Book Antiqua" w:hAnsi="Book Antiqua" w:cs="Times New Roman"/>
          <w:bCs/>
          <w:color w:val="000000" w:themeColor="text1"/>
          <w:shd w:val="clear" w:color="auto" w:fill="FFFFFF"/>
        </w:rPr>
        <w:t xml:space="preserve">outflow reconstruction and </w:t>
      </w:r>
      <w:r w:rsidR="009E64E7" w:rsidRPr="00377B98">
        <w:rPr>
          <w:rFonts w:ascii="Book Antiqua" w:hAnsi="Book Antiqua" w:cs="Times New Roman"/>
          <w:bCs/>
          <w:color w:val="000000" w:themeColor="text1"/>
          <w:shd w:val="clear" w:color="auto" w:fill="FFFFFF"/>
        </w:rPr>
        <w:t xml:space="preserve">various </w:t>
      </w:r>
      <w:r w:rsidR="00F54FC4" w:rsidRPr="00377B98">
        <w:rPr>
          <w:rFonts w:ascii="Book Antiqua" w:hAnsi="Book Antiqua" w:cs="Times New Roman"/>
          <w:bCs/>
          <w:color w:val="000000" w:themeColor="text1"/>
          <w:shd w:val="clear" w:color="auto" w:fill="FFFFFF"/>
        </w:rPr>
        <w:t>drainage models</w:t>
      </w:r>
      <w:r w:rsidR="00CC4A7D" w:rsidRPr="00377B98">
        <w:rPr>
          <w:rFonts w:ascii="Book Antiqua" w:hAnsi="Book Antiqua" w:cs="Times New Roman"/>
          <w:bCs/>
          <w:color w:val="000000" w:themeColor="text1"/>
          <w:shd w:val="clear" w:color="auto" w:fill="FFFFFF"/>
        </w:rPr>
        <w:t xml:space="preserve">. However, it is important to meticulously examine the vascular structures of donor candidates </w:t>
      </w:r>
      <w:r w:rsidR="008568DD">
        <w:rPr>
          <w:rFonts w:ascii="Book Antiqua" w:hAnsi="Book Antiqua" w:cs="Times New Roman"/>
          <w:bCs/>
          <w:color w:val="000000" w:themeColor="text1"/>
          <w:shd w:val="clear" w:color="auto" w:fill="FFFFFF"/>
        </w:rPr>
        <w:t>using</w:t>
      </w:r>
      <w:r w:rsidR="00CC4A7D" w:rsidRPr="00377B98">
        <w:rPr>
          <w:rFonts w:ascii="Book Antiqua" w:hAnsi="Book Antiqua" w:cs="Times New Roman"/>
          <w:bCs/>
          <w:color w:val="000000" w:themeColor="text1"/>
          <w:shd w:val="clear" w:color="auto" w:fill="FFFFFF"/>
        </w:rPr>
        <w:t xml:space="preserve"> preoperative radiological instruments.</w:t>
      </w:r>
    </w:p>
    <w:p w14:paraId="013F6B1D" w14:textId="78FCE10B" w:rsidR="0052401A" w:rsidRPr="00377B98" w:rsidRDefault="0052401A" w:rsidP="00377B98">
      <w:pPr>
        <w:snapToGrid w:val="0"/>
        <w:spacing w:after="0" w:line="360" w:lineRule="auto"/>
        <w:jc w:val="both"/>
        <w:rPr>
          <w:rFonts w:ascii="Book Antiqua" w:hAnsi="Book Antiqua" w:cs="Times New Roman"/>
          <w:b/>
          <w:color w:val="000000" w:themeColor="text1"/>
          <w:sz w:val="24"/>
          <w:szCs w:val="24"/>
        </w:rPr>
      </w:pPr>
    </w:p>
    <w:p w14:paraId="18C063FB" w14:textId="5AB48E52" w:rsidR="00B93511" w:rsidRPr="00377B98" w:rsidRDefault="00646BF8" w:rsidP="00377B98">
      <w:pPr>
        <w:autoSpaceDE w:val="0"/>
        <w:autoSpaceDN w:val="0"/>
        <w:adjustRightInd w:val="0"/>
        <w:snapToGrid w:val="0"/>
        <w:spacing w:after="0" w:line="360" w:lineRule="auto"/>
        <w:jc w:val="both"/>
        <w:rPr>
          <w:rFonts w:ascii="Book Antiqua" w:hAnsi="Book Antiqua" w:cs="Calibri"/>
          <w:noProof/>
          <w:sz w:val="24"/>
          <w:szCs w:val="24"/>
        </w:rPr>
      </w:pPr>
      <w:r w:rsidRPr="00377B98">
        <w:rPr>
          <w:rFonts w:ascii="Book Antiqua" w:hAnsi="Book Antiqua" w:cstheme="minorHAnsi"/>
          <w:b/>
          <w:sz w:val="24"/>
          <w:szCs w:val="24"/>
        </w:rPr>
        <w:t>REFERENCES</w:t>
      </w:r>
    </w:p>
    <w:p w14:paraId="3B9AB120"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lastRenderedPageBreak/>
        <w:t xml:space="preserve">1 </w:t>
      </w:r>
      <w:proofErr w:type="spellStart"/>
      <w:r w:rsidRPr="00377B98">
        <w:rPr>
          <w:rFonts w:ascii="Book Antiqua" w:hAnsi="Book Antiqua"/>
          <w:b/>
          <w:sz w:val="24"/>
          <w:szCs w:val="24"/>
        </w:rPr>
        <w:t>Ara</w:t>
      </w:r>
      <w:proofErr w:type="spellEnd"/>
      <w:r w:rsidRPr="00377B98">
        <w:rPr>
          <w:rFonts w:ascii="Book Antiqua" w:hAnsi="Book Antiqua"/>
          <w:b/>
          <w:sz w:val="24"/>
          <w:szCs w:val="24"/>
        </w:rPr>
        <w:t xml:space="preserve"> C</w:t>
      </w:r>
      <w:r w:rsidRPr="00377B98">
        <w:rPr>
          <w:rFonts w:ascii="Book Antiqua" w:hAnsi="Book Antiqua"/>
          <w:sz w:val="24"/>
          <w:szCs w:val="24"/>
        </w:rPr>
        <w:t xml:space="preserve">, </w:t>
      </w:r>
      <w:proofErr w:type="spellStart"/>
      <w:r w:rsidRPr="00377B98">
        <w:rPr>
          <w:rFonts w:ascii="Book Antiqua" w:hAnsi="Book Antiqua"/>
          <w:sz w:val="24"/>
          <w:szCs w:val="24"/>
        </w:rPr>
        <w:t>Akbulut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Ince</w:t>
      </w:r>
      <w:proofErr w:type="spellEnd"/>
      <w:r w:rsidRPr="00377B98">
        <w:rPr>
          <w:rFonts w:ascii="Book Antiqua" w:hAnsi="Book Antiqua"/>
          <w:sz w:val="24"/>
          <w:szCs w:val="24"/>
        </w:rPr>
        <w:t xml:space="preserve"> V, </w:t>
      </w:r>
      <w:proofErr w:type="spellStart"/>
      <w:r w:rsidRPr="00377B98">
        <w:rPr>
          <w:rFonts w:ascii="Book Antiqua" w:hAnsi="Book Antiqua"/>
          <w:sz w:val="24"/>
          <w:szCs w:val="24"/>
        </w:rPr>
        <w:t>Aydin</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Gonultas</w:t>
      </w:r>
      <w:proofErr w:type="spellEnd"/>
      <w:r w:rsidRPr="00377B98">
        <w:rPr>
          <w:rFonts w:ascii="Book Antiqua" w:hAnsi="Book Antiqua"/>
          <w:sz w:val="24"/>
          <w:szCs w:val="24"/>
        </w:rPr>
        <w:t xml:space="preserve"> F, </w:t>
      </w:r>
      <w:proofErr w:type="spellStart"/>
      <w:r w:rsidRPr="00377B98">
        <w:rPr>
          <w:rFonts w:ascii="Book Antiqua" w:hAnsi="Book Antiqua"/>
          <w:sz w:val="24"/>
          <w:szCs w:val="24"/>
        </w:rPr>
        <w:t>Kayaalp</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Unal</w:t>
      </w:r>
      <w:proofErr w:type="spellEnd"/>
      <w:r w:rsidRPr="00377B98">
        <w:rPr>
          <w:rFonts w:ascii="Book Antiqua" w:hAnsi="Book Antiqua"/>
          <w:sz w:val="24"/>
          <w:szCs w:val="24"/>
        </w:rPr>
        <w:t xml:space="preserve"> B, </w:t>
      </w:r>
      <w:proofErr w:type="spellStart"/>
      <w:r w:rsidRPr="00377B98">
        <w:rPr>
          <w:rFonts w:ascii="Book Antiqua" w:hAnsi="Book Antiqua"/>
          <w:sz w:val="24"/>
          <w:szCs w:val="24"/>
        </w:rPr>
        <w:t>Yilmaz</w:t>
      </w:r>
      <w:proofErr w:type="spellEnd"/>
      <w:r w:rsidRPr="00377B98">
        <w:rPr>
          <w:rFonts w:ascii="Book Antiqua" w:hAnsi="Book Antiqua"/>
          <w:sz w:val="24"/>
          <w:szCs w:val="24"/>
        </w:rPr>
        <w:t xml:space="preserve"> S. Circumferential Fence With the Use of Polyethylene Terephthalate (Dacron) Vascular Graft for All-in-One Hepatic Venous Reconstruction in Right-Lobe Living-Donor Liver Transplantation. </w:t>
      </w:r>
      <w:r w:rsidRPr="00377B98">
        <w:rPr>
          <w:rFonts w:ascii="Book Antiqua" w:hAnsi="Book Antiqua"/>
          <w:i/>
          <w:sz w:val="24"/>
          <w:szCs w:val="24"/>
        </w:rPr>
        <w:t>Transplant Proc</w:t>
      </w:r>
      <w:r w:rsidRPr="00377B98">
        <w:rPr>
          <w:rFonts w:ascii="Book Antiqua" w:hAnsi="Book Antiqua"/>
          <w:sz w:val="24"/>
          <w:szCs w:val="24"/>
        </w:rPr>
        <w:t xml:space="preserve"> 2015; </w:t>
      </w:r>
      <w:r w:rsidRPr="00377B98">
        <w:rPr>
          <w:rFonts w:ascii="Book Antiqua" w:hAnsi="Book Antiqua"/>
          <w:b/>
          <w:sz w:val="24"/>
          <w:szCs w:val="24"/>
        </w:rPr>
        <w:t>47</w:t>
      </w:r>
      <w:r w:rsidRPr="00377B98">
        <w:rPr>
          <w:rFonts w:ascii="Book Antiqua" w:hAnsi="Book Antiqua"/>
          <w:sz w:val="24"/>
          <w:szCs w:val="24"/>
        </w:rPr>
        <w:t>: 1458-1461 [PMID: 26093742 DOI: 10.1016/j.transproceed.2015.04.069]</w:t>
      </w:r>
    </w:p>
    <w:p w14:paraId="3889FA0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2 </w:t>
      </w:r>
      <w:proofErr w:type="spellStart"/>
      <w:r w:rsidRPr="00377B98">
        <w:rPr>
          <w:rFonts w:ascii="Book Antiqua" w:hAnsi="Book Antiqua"/>
          <w:b/>
          <w:sz w:val="24"/>
          <w:szCs w:val="24"/>
        </w:rPr>
        <w:t>Akbulut</w:t>
      </w:r>
      <w:proofErr w:type="spellEnd"/>
      <w:r w:rsidRPr="00377B98">
        <w:rPr>
          <w:rFonts w:ascii="Book Antiqua" w:hAnsi="Book Antiqua"/>
          <w:b/>
          <w:sz w:val="24"/>
          <w:szCs w:val="24"/>
        </w:rPr>
        <w:t xml:space="preserve"> S</w:t>
      </w:r>
      <w:r w:rsidRPr="00377B98">
        <w:rPr>
          <w:rFonts w:ascii="Book Antiqua" w:hAnsi="Book Antiqua"/>
          <w:sz w:val="24"/>
          <w:szCs w:val="24"/>
        </w:rPr>
        <w:t xml:space="preserve">, </w:t>
      </w:r>
      <w:proofErr w:type="spellStart"/>
      <w:r w:rsidRPr="00377B98">
        <w:rPr>
          <w:rFonts w:ascii="Book Antiqua" w:hAnsi="Book Antiqua"/>
          <w:sz w:val="24"/>
          <w:szCs w:val="24"/>
        </w:rPr>
        <w:t>Yilmaz</w:t>
      </w:r>
      <w:proofErr w:type="spellEnd"/>
      <w:r w:rsidRPr="00377B98">
        <w:rPr>
          <w:rFonts w:ascii="Book Antiqua" w:hAnsi="Book Antiqua"/>
          <w:sz w:val="24"/>
          <w:szCs w:val="24"/>
        </w:rPr>
        <w:t xml:space="preserve"> M, Eris C, </w:t>
      </w:r>
      <w:proofErr w:type="spellStart"/>
      <w:r w:rsidRPr="00377B98">
        <w:rPr>
          <w:rFonts w:ascii="Book Antiqua" w:hAnsi="Book Antiqua"/>
          <w:sz w:val="24"/>
          <w:szCs w:val="24"/>
        </w:rPr>
        <w:t>Kutlu</w:t>
      </w:r>
      <w:proofErr w:type="spellEnd"/>
      <w:r w:rsidRPr="00377B98">
        <w:rPr>
          <w:rFonts w:ascii="Book Antiqua" w:hAnsi="Book Antiqua"/>
          <w:sz w:val="24"/>
          <w:szCs w:val="24"/>
        </w:rPr>
        <w:t xml:space="preserve"> R, </w:t>
      </w:r>
      <w:proofErr w:type="spellStart"/>
      <w:r w:rsidRPr="00377B98">
        <w:rPr>
          <w:rFonts w:ascii="Book Antiqua" w:hAnsi="Book Antiqua"/>
          <w:sz w:val="24"/>
          <w:szCs w:val="24"/>
        </w:rPr>
        <w:t>Yilmaz</w:t>
      </w:r>
      <w:proofErr w:type="spellEnd"/>
      <w:r w:rsidRPr="00377B98">
        <w:rPr>
          <w:rFonts w:ascii="Book Antiqua" w:hAnsi="Book Antiqua"/>
          <w:sz w:val="24"/>
          <w:szCs w:val="24"/>
        </w:rPr>
        <w:t xml:space="preserve"> S. Living-donor liver transplant using the right hepatic lobe without the right hepatic vein: solving the drainage problem.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2013; </w:t>
      </w:r>
      <w:r w:rsidRPr="00377B98">
        <w:rPr>
          <w:rFonts w:ascii="Book Antiqua" w:hAnsi="Book Antiqua"/>
          <w:b/>
          <w:sz w:val="24"/>
          <w:szCs w:val="24"/>
        </w:rPr>
        <w:t>11</w:t>
      </w:r>
      <w:r w:rsidRPr="00377B98">
        <w:rPr>
          <w:rFonts w:ascii="Book Antiqua" w:hAnsi="Book Antiqua"/>
          <w:sz w:val="24"/>
          <w:szCs w:val="24"/>
        </w:rPr>
        <w:t>: 278-282 [PMID: 23767945 DOI: 10.6002/ect.2012.0060]</w:t>
      </w:r>
    </w:p>
    <w:p w14:paraId="2049E3D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3 </w:t>
      </w:r>
      <w:r w:rsidRPr="00377B98">
        <w:rPr>
          <w:rFonts w:ascii="Book Antiqua" w:hAnsi="Book Antiqua"/>
          <w:b/>
          <w:sz w:val="24"/>
          <w:szCs w:val="24"/>
        </w:rPr>
        <w:t>Hwang S</w:t>
      </w:r>
      <w:r w:rsidRPr="00377B98">
        <w:rPr>
          <w:rFonts w:ascii="Book Antiqua" w:hAnsi="Book Antiqua"/>
          <w:sz w:val="24"/>
          <w:szCs w:val="24"/>
        </w:rPr>
        <w:t xml:space="preserve">, Ha TY, </w:t>
      </w:r>
      <w:proofErr w:type="spellStart"/>
      <w:r w:rsidRPr="00377B98">
        <w:rPr>
          <w:rFonts w:ascii="Book Antiqua" w:hAnsi="Book Antiqua"/>
          <w:sz w:val="24"/>
          <w:szCs w:val="24"/>
        </w:rPr>
        <w:t>Ahn</w:t>
      </w:r>
      <w:proofErr w:type="spellEnd"/>
      <w:r w:rsidRPr="00377B98">
        <w:rPr>
          <w:rFonts w:ascii="Book Antiqua" w:hAnsi="Book Antiqua"/>
          <w:sz w:val="24"/>
          <w:szCs w:val="24"/>
        </w:rPr>
        <w:t xml:space="preserve"> CS, Moon DB, Kim KH, Song GW, Jung DH, Park GC, </w:t>
      </w:r>
      <w:proofErr w:type="spellStart"/>
      <w:r w:rsidRPr="00377B98">
        <w:rPr>
          <w:rFonts w:ascii="Book Antiqua" w:hAnsi="Book Antiqua"/>
          <w:sz w:val="24"/>
          <w:szCs w:val="24"/>
        </w:rPr>
        <w:t>Namgoong</w:t>
      </w:r>
      <w:proofErr w:type="spellEnd"/>
      <w:r w:rsidRPr="00377B98">
        <w:rPr>
          <w:rFonts w:ascii="Book Antiqua" w:hAnsi="Book Antiqua"/>
          <w:sz w:val="24"/>
          <w:szCs w:val="24"/>
        </w:rPr>
        <w:t xml:space="preserve"> JM, Jung SW, Yoon SY, Sung KB, </w:t>
      </w:r>
      <w:proofErr w:type="spellStart"/>
      <w:r w:rsidRPr="00377B98">
        <w:rPr>
          <w:rFonts w:ascii="Book Antiqua" w:hAnsi="Book Antiqua"/>
          <w:sz w:val="24"/>
          <w:szCs w:val="24"/>
        </w:rPr>
        <w:t>Ko</w:t>
      </w:r>
      <w:proofErr w:type="spellEnd"/>
      <w:r w:rsidRPr="00377B98">
        <w:rPr>
          <w:rFonts w:ascii="Book Antiqua" w:hAnsi="Book Antiqua"/>
          <w:sz w:val="24"/>
          <w:szCs w:val="24"/>
        </w:rPr>
        <w:t xml:space="preserve"> GY, Cho B, Kim KW, Lee SG. </w:t>
      </w:r>
      <w:proofErr w:type="gramStart"/>
      <w:r w:rsidRPr="00377B98">
        <w:rPr>
          <w:rFonts w:ascii="Book Antiqua" w:hAnsi="Book Antiqua"/>
          <w:sz w:val="24"/>
          <w:szCs w:val="24"/>
        </w:rPr>
        <w:t>Reconstruction of inferior right hepatic veins in living donor liver transplantation using right liver grafts.</w:t>
      </w:r>
      <w:proofErr w:type="gramEnd"/>
      <w:r w:rsidRPr="00377B98">
        <w:rPr>
          <w:rFonts w:ascii="Book Antiqua" w:hAnsi="Book Antiqua"/>
          <w:sz w:val="24"/>
          <w:szCs w:val="24"/>
        </w:rPr>
        <w:t xml:space="preserve">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2012; </w:t>
      </w:r>
      <w:r w:rsidRPr="00377B98">
        <w:rPr>
          <w:rFonts w:ascii="Book Antiqua" w:hAnsi="Book Antiqua"/>
          <w:b/>
          <w:sz w:val="24"/>
          <w:szCs w:val="24"/>
        </w:rPr>
        <w:t>18</w:t>
      </w:r>
      <w:r w:rsidRPr="00377B98">
        <w:rPr>
          <w:rFonts w:ascii="Book Antiqua" w:hAnsi="Book Antiqua"/>
          <w:sz w:val="24"/>
          <w:szCs w:val="24"/>
        </w:rPr>
        <w:t>: 238-247 [PMID: 22140053 DOI: 10.1002/lt.22465]</w:t>
      </w:r>
    </w:p>
    <w:p w14:paraId="4DB68E44"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4 </w:t>
      </w:r>
      <w:proofErr w:type="spellStart"/>
      <w:r w:rsidRPr="00377B98">
        <w:rPr>
          <w:rFonts w:ascii="Book Antiqua" w:hAnsi="Book Antiqua"/>
          <w:b/>
          <w:sz w:val="24"/>
          <w:szCs w:val="24"/>
        </w:rPr>
        <w:t>Thorat</w:t>
      </w:r>
      <w:proofErr w:type="spellEnd"/>
      <w:r w:rsidRPr="00377B98">
        <w:rPr>
          <w:rFonts w:ascii="Book Antiqua" w:hAnsi="Book Antiqua"/>
          <w:b/>
          <w:sz w:val="24"/>
          <w:szCs w:val="24"/>
        </w:rPr>
        <w:t xml:space="preserve"> A</w:t>
      </w:r>
      <w:r w:rsidRPr="00377B98">
        <w:rPr>
          <w:rFonts w:ascii="Book Antiqua" w:hAnsi="Book Antiqua"/>
          <w:sz w:val="24"/>
          <w:szCs w:val="24"/>
        </w:rPr>
        <w:t xml:space="preserve">, </w:t>
      </w:r>
      <w:proofErr w:type="spellStart"/>
      <w:r w:rsidRPr="00377B98">
        <w:rPr>
          <w:rFonts w:ascii="Book Antiqua" w:hAnsi="Book Antiqua"/>
          <w:sz w:val="24"/>
          <w:szCs w:val="24"/>
        </w:rPr>
        <w:t>Jeng</w:t>
      </w:r>
      <w:proofErr w:type="spellEnd"/>
      <w:r w:rsidRPr="00377B98">
        <w:rPr>
          <w:rFonts w:ascii="Book Antiqua" w:hAnsi="Book Antiqua"/>
          <w:sz w:val="24"/>
          <w:szCs w:val="24"/>
        </w:rPr>
        <w:t xml:space="preserve"> LB, Yang HR, Li PC, Li ML,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SC, Poon KS. Outflow reconstruction for right liver allograft with multiple hepatic veins: "V-</w:t>
      </w:r>
      <w:proofErr w:type="spellStart"/>
      <w:r w:rsidRPr="00377B98">
        <w:rPr>
          <w:rFonts w:ascii="Book Antiqua" w:hAnsi="Book Antiqua"/>
          <w:sz w:val="24"/>
          <w:szCs w:val="24"/>
        </w:rPr>
        <w:t>plasty</w:t>
      </w:r>
      <w:proofErr w:type="spellEnd"/>
      <w:r w:rsidRPr="00377B98">
        <w:rPr>
          <w:rFonts w:ascii="Book Antiqua" w:hAnsi="Book Antiqua"/>
          <w:sz w:val="24"/>
          <w:szCs w:val="24"/>
        </w:rPr>
        <w:t xml:space="preserve">" of hepatic veins to form a common outflow channel versus 2 or more hepatic vein-to-inferior vena cava anastomoses in limited </w:t>
      </w:r>
      <w:proofErr w:type="spellStart"/>
      <w:r w:rsidRPr="00377B98">
        <w:rPr>
          <w:rFonts w:ascii="Book Antiqua" w:hAnsi="Book Antiqua"/>
          <w:sz w:val="24"/>
          <w:szCs w:val="24"/>
        </w:rPr>
        <w:t>retrohepatic</w:t>
      </w:r>
      <w:proofErr w:type="spellEnd"/>
      <w:r w:rsidRPr="00377B98">
        <w:rPr>
          <w:rFonts w:ascii="Book Antiqua" w:hAnsi="Book Antiqua"/>
          <w:sz w:val="24"/>
          <w:szCs w:val="24"/>
        </w:rPr>
        <w:t xml:space="preserve"> space.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2016; </w:t>
      </w:r>
      <w:r w:rsidRPr="00377B98">
        <w:rPr>
          <w:rFonts w:ascii="Book Antiqua" w:hAnsi="Book Antiqua"/>
          <w:b/>
          <w:sz w:val="24"/>
          <w:szCs w:val="24"/>
        </w:rPr>
        <w:t>22</w:t>
      </w:r>
      <w:r w:rsidRPr="00377B98">
        <w:rPr>
          <w:rFonts w:ascii="Book Antiqua" w:hAnsi="Book Antiqua"/>
          <w:sz w:val="24"/>
          <w:szCs w:val="24"/>
        </w:rPr>
        <w:t>: 192-200 [PMID: 26390259 DOI: 10.1002/lt.24342]</w:t>
      </w:r>
    </w:p>
    <w:p w14:paraId="6F7C9467"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5 </w:t>
      </w:r>
      <w:proofErr w:type="spellStart"/>
      <w:r w:rsidRPr="00377B98">
        <w:rPr>
          <w:rFonts w:ascii="Book Antiqua" w:hAnsi="Book Antiqua"/>
          <w:b/>
          <w:sz w:val="24"/>
          <w:szCs w:val="24"/>
        </w:rPr>
        <w:t>Jeng</w:t>
      </w:r>
      <w:proofErr w:type="spellEnd"/>
      <w:r w:rsidRPr="00377B98">
        <w:rPr>
          <w:rFonts w:ascii="Book Antiqua" w:hAnsi="Book Antiqua"/>
          <w:b/>
          <w:sz w:val="24"/>
          <w:szCs w:val="24"/>
        </w:rPr>
        <w:t xml:space="preserve"> LB</w:t>
      </w:r>
      <w:r w:rsidRPr="00377B98">
        <w:rPr>
          <w:rFonts w:ascii="Book Antiqua" w:hAnsi="Book Antiqua"/>
          <w:sz w:val="24"/>
          <w:szCs w:val="24"/>
        </w:rPr>
        <w:t xml:space="preserve">, </w:t>
      </w:r>
      <w:proofErr w:type="spellStart"/>
      <w:r w:rsidRPr="00377B98">
        <w:rPr>
          <w:rFonts w:ascii="Book Antiqua" w:hAnsi="Book Antiqua"/>
          <w:sz w:val="24"/>
          <w:szCs w:val="24"/>
        </w:rPr>
        <w:t>Thorat</w:t>
      </w:r>
      <w:proofErr w:type="spellEnd"/>
      <w:r w:rsidRPr="00377B98">
        <w:rPr>
          <w:rFonts w:ascii="Book Antiqua" w:hAnsi="Book Antiqua"/>
          <w:sz w:val="24"/>
          <w:szCs w:val="24"/>
        </w:rPr>
        <w:t xml:space="preserve"> A, Li PC, Li ML, Yang HR,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CH, Hsu SC, Poon KS. "V-</w:t>
      </w:r>
      <w:proofErr w:type="spellStart"/>
      <w:r w:rsidRPr="00377B98">
        <w:rPr>
          <w:rFonts w:ascii="Book Antiqua" w:hAnsi="Book Antiqua"/>
          <w:sz w:val="24"/>
          <w:szCs w:val="24"/>
        </w:rPr>
        <w:t>Plasty</w:t>
      </w:r>
      <w:proofErr w:type="spellEnd"/>
      <w:r w:rsidRPr="00377B98">
        <w:rPr>
          <w:rFonts w:ascii="Book Antiqua" w:hAnsi="Book Antiqua"/>
          <w:sz w:val="24"/>
          <w:szCs w:val="24"/>
        </w:rPr>
        <w:t xml:space="preserve">" technique using dual synthetic vascular grafts to reconstruct outflow channel in living donor liver transplantation. </w:t>
      </w:r>
      <w:r w:rsidRPr="00377B98">
        <w:rPr>
          <w:rFonts w:ascii="Book Antiqua" w:hAnsi="Book Antiqua"/>
          <w:i/>
          <w:sz w:val="24"/>
          <w:szCs w:val="24"/>
        </w:rPr>
        <w:t>Surgery</w:t>
      </w:r>
      <w:r w:rsidRPr="00377B98">
        <w:rPr>
          <w:rFonts w:ascii="Book Antiqua" w:hAnsi="Book Antiqua"/>
          <w:sz w:val="24"/>
          <w:szCs w:val="24"/>
        </w:rPr>
        <w:t xml:space="preserve"> 2015; </w:t>
      </w:r>
      <w:r w:rsidRPr="00377B98">
        <w:rPr>
          <w:rFonts w:ascii="Book Antiqua" w:hAnsi="Book Antiqua"/>
          <w:b/>
          <w:sz w:val="24"/>
          <w:szCs w:val="24"/>
        </w:rPr>
        <w:t>158</w:t>
      </w:r>
      <w:r w:rsidRPr="00377B98">
        <w:rPr>
          <w:rFonts w:ascii="Book Antiqua" w:hAnsi="Book Antiqua"/>
          <w:sz w:val="24"/>
          <w:szCs w:val="24"/>
        </w:rPr>
        <w:t>: 1272-1282 [PMID: 25920910 DOI: 10.1016/j.surg.2015.03.018]</w:t>
      </w:r>
    </w:p>
    <w:p w14:paraId="19561B1F"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6 </w:t>
      </w:r>
      <w:proofErr w:type="spellStart"/>
      <w:r w:rsidRPr="00377B98">
        <w:rPr>
          <w:rFonts w:ascii="Book Antiqua" w:hAnsi="Book Antiqua"/>
          <w:b/>
          <w:sz w:val="24"/>
          <w:szCs w:val="24"/>
        </w:rPr>
        <w:t>Thorat</w:t>
      </w:r>
      <w:proofErr w:type="spellEnd"/>
      <w:r w:rsidRPr="00377B98">
        <w:rPr>
          <w:rFonts w:ascii="Book Antiqua" w:hAnsi="Book Antiqua"/>
          <w:b/>
          <w:sz w:val="24"/>
          <w:szCs w:val="24"/>
        </w:rPr>
        <w:t xml:space="preserve"> A</w:t>
      </w:r>
      <w:r w:rsidRPr="00377B98">
        <w:rPr>
          <w:rFonts w:ascii="Book Antiqua" w:hAnsi="Book Antiqua"/>
          <w:sz w:val="24"/>
          <w:szCs w:val="24"/>
        </w:rPr>
        <w:t xml:space="preserve">, </w:t>
      </w:r>
      <w:proofErr w:type="spellStart"/>
      <w:r w:rsidRPr="00377B98">
        <w:rPr>
          <w:rFonts w:ascii="Book Antiqua" w:hAnsi="Book Antiqua"/>
          <w:sz w:val="24"/>
          <w:szCs w:val="24"/>
        </w:rPr>
        <w:t>Jeng</w:t>
      </w:r>
      <w:proofErr w:type="spellEnd"/>
      <w:r w:rsidRPr="00377B98">
        <w:rPr>
          <w:rFonts w:ascii="Book Antiqua" w:hAnsi="Book Antiqua"/>
          <w:sz w:val="24"/>
          <w:szCs w:val="24"/>
        </w:rPr>
        <w:t xml:space="preserve"> LB, Li PC, Li ML, Yang HR, </w:t>
      </w:r>
      <w:proofErr w:type="spellStart"/>
      <w:r w:rsidRPr="00377B98">
        <w:rPr>
          <w:rFonts w:ascii="Book Antiqua" w:hAnsi="Book Antiqua"/>
          <w:sz w:val="24"/>
          <w:szCs w:val="24"/>
        </w:rPr>
        <w:t>Yeh</w:t>
      </w:r>
      <w:proofErr w:type="spellEnd"/>
      <w:r w:rsidRPr="00377B98">
        <w:rPr>
          <w:rFonts w:ascii="Book Antiqua" w:hAnsi="Book Antiqua"/>
          <w:sz w:val="24"/>
          <w:szCs w:val="24"/>
        </w:rPr>
        <w:t xml:space="preserve"> CC, Chen TH, Hsu SC. "Single Oval Ostium Technique" using Polytetrafluoroethylene Graft for Outflow Reconstruction in Right Liver Grafts with venous Anomalies in Living Donor Liver Transplantation. </w:t>
      </w:r>
      <w:proofErr w:type="spellStart"/>
      <w:r w:rsidRPr="00377B98">
        <w:rPr>
          <w:rFonts w:ascii="Book Antiqua" w:hAnsi="Book Antiqua"/>
          <w:i/>
          <w:sz w:val="24"/>
          <w:szCs w:val="24"/>
        </w:rPr>
        <w:t>Hepatogastroenterology</w:t>
      </w:r>
      <w:proofErr w:type="spellEnd"/>
      <w:r w:rsidRPr="00377B98">
        <w:rPr>
          <w:rFonts w:ascii="Book Antiqua" w:hAnsi="Book Antiqua"/>
          <w:sz w:val="24"/>
          <w:szCs w:val="24"/>
        </w:rPr>
        <w:t xml:space="preserve"> 2015; </w:t>
      </w:r>
      <w:r w:rsidRPr="00377B98">
        <w:rPr>
          <w:rFonts w:ascii="Book Antiqua" w:hAnsi="Book Antiqua"/>
          <w:b/>
          <w:sz w:val="24"/>
          <w:szCs w:val="24"/>
        </w:rPr>
        <w:t>62</w:t>
      </w:r>
      <w:r w:rsidRPr="00377B98">
        <w:rPr>
          <w:rFonts w:ascii="Book Antiqua" w:hAnsi="Book Antiqua"/>
          <w:sz w:val="24"/>
          <w:szCs w:val="24"/>
        </w:rPr>
        <w:t>: 698-702 [PMID: 26897957]</w:t>
      </w:r>
    </w:p>
    <w:p w14:paraId="175B36BA" w14:textId="7F80A53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7 </w:t>
      </w:r>
      <w:proofErr w:type="spellStart"/>
      <w:r w:rsidRPr="00377B98">
        <w:rPr>
          <w:rFonts w:ascii="Book Antiqua" w:hAnsi="Book Antiqua"/>
          <w:b/>
          <w:sz w:val="24"/>
          <w:szCs w:val="24"/>
        </w:rPr>
        <w:t>Barut</w:t>
      </w:r>
      <w:proofErr w:type="spellEnd"/>
      <w:r w:rsidRPr="00377B98">
        <w:rPr>
          <w:rFonts w:ascii="Book Antiqua" w:hAnsi="Book Antiqua"/>
          <w:b/>
          <w:sz w:val="24"/>
          <w:szCs w:val="24"/>
        </w:rPr>
        <w:t xml:space="preserve"> B</w:t>
      </w:r>
      <w:r w:rsidRPr="00377B98">
        <w:rPr>
          <w:rFonts w:ascii="Book Antiqua" w:hAnsi="Book Antiqua"/>
          <w:sz w:val="24"/>
          <w:szCs w:val="24"/>
        </w:rPr>
        <w:t xml:space="preserve">, </w:t>
      </w:r>
      <w:proofErr w:type="spellStart"/>
      <w:r w:rsidRPr="00377B98">
        <w:rPr>
          <w:rFonts w:ascii="Book Antiqua" w:hAnsi="Book Antiqua"/>
          <w:sz w:val="24"/>
          <w:szCs w:val="24"/>
        </w:rPr>
        <w:t>Akbulut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Kutluturk</w:t>
      </w:r>
      <w:proofErr w:type="spellEnd"/>
      <w:r w:rsidRPr="00377B98">
        <w:rPr>
          <w:rFonts w:ascii="Book Antiqua" w:hAnsi="Book Antiqua"/>
          <w:sz w:val="24"/>
          <w:szCs w:val="24"/>
        </w:rPr>
        <w:t xml:space="preserve"> K, </w:t>
      </w:r>
      <w:proofErr w:type="spellStart"/>
      <w:r w:rsidRPr="00377B98">
        <w:rPr>
          <w:rFonts w:ascii="Book Antiqua" w:hAnsi="Book Antiqua"/>
          <w:sz w:val="24"/>
          <w:szCs w:val="24"/>
        </w:rPr>
        <w:t>Koc</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Gonultas</w:t>
      </w:r>
      <w:proofErr w:type="spellEnd"/>
      <w:r w:rsidRPr="00377B98">
        <w:rPr>
          <w:rFonts w:ascii="Book Antiqua" w:hAnsi="Book Antiqua"/>
          <w:sz w:val="24"/>
          <w:szCs w:val="24"/>
        </w:rPr>
        <w:t xml:space="preserve"> F, </w:t>
      </w:r>
      <w:proofErr w:type="spellStart"/>
      <w:r w:rsidRPr="00377B98">
        <w:rPr>
          <w:rFonts w:ascii="Book Antiqua" w:hAnsi="Book Antiqua"/>
          <w:sz w:val="24"/>
          <w:szCs w:val="24"/>
        </w:rPr>
        <w:t>Kayaalp</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Kutlu</w:t>
      </w:r>
      <w:proofErr w:type="spellEnd"/>
      <w:r w:rsidRPr="00377B98">
        <w:rPr>
          <w:rFonts w:ascii="Book Antiqua" w:hAnsi="Book Antiqua"/>
          <w:sz w:val="24"/>
          <w:szCs w:val="24"/>
        </w:rPr>
        <w:t xml:space="preserve"> R, </w:t>
      </w:r>
      <w:proofErr w:type="spellStart"/>
      <w:r w:rsidRPr="00377B98">
        <w:rPr>
          <w:rFonts w:ascii="Book Antiqua" w:hAnsi="Book Antiqua"/>
          <w:sz w:val="24"/>
          <w:szCs w:val="24"/>
        </w:rPr>
        <w:t>Yilmaz</w:t>
      </w:r>
      <w:proofErr w:type="spellEnd"/>
      <w:r w:rsidRPr="00377B98">
        <w:rPr>
          <w:rFonts w:ascii="Book Antiqua" w:hAnsi="Book Antiqua"/>
          <w:sz w:val="24"/>
          <w:szCs w:val="24"/>
        </w:rPr>
        <w:t xml:space="preserve"> S. Eligibility of Circumferential Fence With the Autologous Peritoneal </w:t>
      </w:r>
      <w:r w:rsidRPr="00377B98">
        <w:rPr>
          <w:rFonts w:ascii="Book Antiqua" w:hAnsi="Book Antiqua"/>
          <w:sz w:val="24"/>
          <w:szCs w:val="24"/>
        </w:rPr>
        <w:lastRenderedPageBreak/>
        <w:t xml:space="preserve">Patch for Venous Reconstruction in Right Lobe Living-Donor Liver Transplant: A Case Control Study.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Pr>
          <w:rFonts w:ascii="Book Antiqua" w:hAnsi="Book Antiqua"/>
          <w:sz w:val="24"/>
          <w:szCs w:val="24"/>
        </w:rPr>
        <w:t xml:space="preserve"> 2019</w:t>
      </w:r>
      <w:r w:rsidRPr="00377B98">
        <w:rPr>
          <w:rFonts w:ascii="Book Antiqua" w:hAnsi="Book Antiqua"/>
          <w:sz w:val="24"/>
          <w:szCs w:val="24"/>
        </w:rPr>
        <w:t xml:space="preserve"> [PMID: 31718532 DOI: 10.6002/ect.2018.0325]</w:t>
      </w:r>
    </w:p>
    <w:p w14:paraId="214F3578"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8 </w:t>
      </w:r>
      <w:proofErr w:type="spellStart"/>
      <w:r w:rsidRPr="00377B98">
        <w:rPr>
          <w:rFonts w:ascii="Book Antiqua" w:hAnsi="Book Antiqua"/>
          <w:b/>
          <w:sz w:val="24"/>
          <w:szCs w:val="24"/>
        </w:rPr>
        <w:t>Ozbilgin</w:t>
      </w:r>
      <w:proofErr w:type="spellEnd"/>
      <w:r w:rsidRPr="00377B98">
        <w:rPr>
          <w:rFonts w:ascii="Book Antiqua" w:hAnsi="Book Antiqua"/>
          <w:b/>
          <w:sz w:val="24"/>
          <w:szCs w:val="24"/>
        </w:rPr>
        <w:t xml:space="preserve"> M</w:t>
      </w:r>
      <w:r w:rsidRPr="00377B98">
        <w:rPr>
          <w:rFonts w:ascii="Book Antiqua" w:hAnsi="Book Antiqua"/>
          <w:sz w:val="24"/>
          <w:szCs w:val="24"/>
        </w:rPr>
        <w:t xml:space="preserve">, </w:t>
      </w:r>
      <w:proofErr w:type="spellStart"/>
      <w:r w:rsidRPr="00377B98">
        <w:rPr>
          <w:rFonts w:ascii="Book Antiqua" w:hAnsi="Book Antiqua"/>
          <w:sz w:val="24"/>
          <w:szCs w:val="24"/>
        </w:rPr>
        <w:t>Unek</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Egeli</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Agalar</w:t>
      </w:r>
      <w:proofErr w:type="spellEnd"/>
      <w:r w:rsidRPr="00377B98">
        <w:rPr>
          <w:rFonts w:ascii="Book Antiqua" w:hAnsi="Book Antiqua"/>
          <w:sz w:val="24"/>
          <w:szCs w:val="24"/>
        </w:rPr>
        <w:t xml:space="preserve"> C, </w:t>
      </w:r>
      <w:proofErr w:type="spellStart"/>
      <w:r w:rsidRPr="00377B98">
        <w:rPr>
          <w:rFonts w:ascii="Book Antiqua" w:hAnsi="Book Antiqua"/>
          <w:sz w:val="24"/>
          <w:szCs w:val="24"/>
        </w:rPr>
        <w:t>Ozkardeşler</w:t>
      </w:r>
      <w:proofErr w:type="spellEnd"/>
      <w:r w:rsidRPr="00377B98">
        <w:rPr>
          <w:rFonts w:ascii="Book Antiqua" w:hAnsi="Book Antiqua"/>
          <w:sz w:val="24"/>
          <w:szCs w:val="24"/>
        </w:rPr>
        <w:t xml:space="preserve"> S, Altay C, </w:t>
      </w:r>
      <w:proofErr w:type="spellStart"/>
      <w:r w:rsidRPr="00377B98">
        <w:rPr>
          <w:rFonts w:ascii="Book Antiqua" w:hAnsi="Book Antiqua"/>
          <w:sz w:val="24"/>
          <w:szCs w:val="24"/>
        </w:rPr>
        <w:t>Astarcioglu</w:t>
      </w:r>
      <w:proofErr w:type="spellEnd"/>
      <w:r w:rsidRPr="00377B98">
        <w:rPr>
          <w:rFonts w:ascii="Book Antiqua" w:hAnsi="Book Antiqua"/>
          <w:sz w:val="24"/>
          <w:szCs w:val="24"/>
        </w:rPr>
        <w:t xml:space="preserve"> I. Comparison of Patients With and Without Anterior Sector Venous Drainage in Right Lobe Liver Transplantation From Live Donors in Terms of Complications, Rejections, and Graft Survival: Single-Center Experience. </w:t>
      </w:r>
      <w:r w:rsidRPr="00377B98">
        <w:rPr>
          <w:rFonts w:ascii="Book Antiqua" w:hAnsi="Book Antiqua"/>
          <w:i/>
          <w:sz w:val="24"/>
          <w:szCs w:val="24"/>
        </w:rPr>
        <w:t>Transplant Proc</w:t>
      </w:r>
      <w:r w:rsidRPr="00377B98">
        <w:rPr>
          <w:rFonts w:ascii="Book Antiqua" w:hAnsi="Book Antiqua"/>
          <w:sz w:val="24"/>
          <w:szCs w:val="24"/>
        </w:rPr>
        <w:t xml:space="preserve"> 2019; </w:t>
      </w:r>
      <w:r w:rsidRPr="00377B98">
        <w:rPr>
          <w:rFonts w:ascii="Book Antiqua" w:hAnsi="Book Antiqua"/>
          <w:b/>
          <w:sz w:val="24"/>
          <w:szCs w:val="24"/>
        </w:rPr>
        <w:t>51</w:t>
      </w:r>
      <w:r w:rsidRPr="00377B98">
        <w:rPr>
          <w:rFonts w:ascii="Book Antiqua" w:hAnsi="Book Antiqua"/>
          <w:sz w:val="24"/>
          <w:szCs w:val="24"/>
        </w:rPr>
        <w:t>: 1127-1133 [PMID: 31101185 DOI: 10.1016/j.transproceed.2019.01.103]</w:t>
      </w:r>
    </w:p>
    <w:p w14:paraId="76C30366"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9 </w:t>
      </w:r>
      <w:r w:rsidRPr="00377B98">
        <w:rPr>
          <w:rFonts w:ascii="Book Antiqua" w:hAnsi="Book Antiqua"/>
          <w:b/>
          <w:sz w:val="24"/>
          <w:szCs w:val="24"/>
        </w:rPr>
        <w:t>Sakamoto K</w:t>
      </w:r>
      <w:r w:rsidRPr="00377B98">
        <w:rPr>
          <w:rFonts w:ascii="Book Antiqua" w:hAnsi="Book Antiqua"/>
          <w:sz w:val="24"/>
          <w:szCs w:val="24"/>
        </w:rPr>
        <w:t xml:space="preserve">, Ogawa K, Matsui T, Utsunomiya T, </w:t>
      </w:r>
      <w:proofErr w:type="spellStart"/>
      <w:r w:rsidRPr="00377B98">
        <w:rPr>
          <w:rFonts w:ascii="Book Antiqua" w:hAnsi="Book Antiqua"/>
          <w:sz w:val="24"/>
          <w:szCs w:val="24"/>
        </w:rPr>
        <w:t>Honjo</w:t>
      </w:r>
      <w:proofErr w:type="spellEnd"/>
      <w:r w:rsidRPr="00377B98">
        <w:rPr>
          <w:rFonts w:ascii="Book Antiqua" w:hAnsi="Book Antiqua"/>
          <w:sz w:val="24"/>
          <w:szCs w:val="24"/>
        </w:rPr>
        <w:t xml:space="preserve"> M, Ueno Y, Tamura K, Inoue H, Nakamura T, Watanabe J, </w:t>
      </w:r>
      <w:proofErr w:type="spellStart"/>
      <w:r w:rsidRPr="00377B98">
        <w:rPr>
          <w:rFonts w:ascii="Book Antiqua" w:hAnsi="Book Antiqua"/>
          <w:sz w:val="24"/>
          <w:szCs w:val="24"/>
        </w:rPr>
        <w:t>Takai</w:t>
      </w:r>
      <w:proofErr w:type="spellEnd"/>
      <w:r w:rsidRPr="00377B98">
        <w:rPr>
          <w:rFonts w:ascii="Book Antiqua" w:hAnsi="Book Antiqua"/>
          <w:sz w:val="24"/>
          <w:szCs w:val="24"/>
        </w:rPr>
        <w:t xml:space="preserve"> A, </w:t>
      </w:r>
      <w:proofErr w:type="spellStart"/>
      <w:r w:rsidRPr="00377B98">
        <w:rPr>
          <w:rFonts w:ascii="Book Antiqua" w:hAnsi="Book Antiqua"/>
          <w:sz w:val="24"/>
          <w:szCs w:val="24"/>
        </w:rPr>
        <w:t>Tohyama</w:t>
      </w:r>
      <w:proofErr w:type="spellEnd"/>
      <w:r w:rsidRPr="00377B98">
        <w:rPr>
          <w:rFonts w:ascii="Book Antiqua" w:hAnsi="Book Antiqua"/>
          <w:sz w:val="24"/>
          <w:szCs w:val="24"/>
        </w:rPr>
        <w:t xml:space="preserve"> T, Takada Y. Reconstruction of Middle Hepatic Vein Tributaries With Artificial Vascular Grafts in Living Donor Liver Transplant Using Right Lobe Grafts: A Case Series. </w:t>
      </w:r>
      <w:r w:rsidRPr="00377B98">
        <w:rPr>
          <w:rFonts w:ascii="Book Antiqua" w:hAnsi="Book Antiqua"/>
          <w:i/>
          <w:sz w:val="24"/>
          <w:szCs w:val="24"/>
        </w:rPr>
        <w:t>Transplant Proc</w:t>
      </w:r>
      <w:r w:rsidRPr="00377B98">
        <w:rPr>
          <w:rFonts w:ascii="Book Antiqua" w:hAnsi="Book Antiqua"/>
          <w:sz w:val="24"/>
          <w:szCs w:val="24"/>
        </w:rPr>
        <w:t xml:space="preserve"> 2019; </w:t>
      </w:r>
      <w:r w:rsidRPr="00377B98">
        <w:rPr>
          <w:rFonts w:ascii="Book Antiqua" w:hAnsi="Book Antiqua"/>
          <w:b/>
          <w:sz w:val="24"/>
          <w:szCs w:val="24"/>
        </w:rPr>
        <w:t>51</w:t>
      </w:r>
      <w:r w:rsidRPr="00377B98">
        <w:rPr>
          <w:rFonts w:ascii="Book Antiqua" w:hAnsi="Book Antiqua"/>
          <w:sz w:val="24"/>
          <w:szCs w:val="24"/>
        </w:rPr>
        <w:t>: 1506-1510 [PMID: 31010699 DOI: 10.1016/j.transproceed.2019.01.118]</w:t>
      </w:r>
    </w:p>
    <w:p w14:paraId="326652D9"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10 </w:t>
      </w:r>
      <w:proofErr w:type="spellStart"/>
      <w:r w:rsidRPr="00377B98">
        <w:rPr>
          <w:rFonts w:ascii="Book Antiqua" w:hAnsi="Book Antiqua"/>
          <w:b/>
          <w:sz w:val="24"/>
          <w:szCs w:val="24"/>
        </w:rPr>
        <w:t>Pravisani</w:t>
      </w:r>
      <w:proofErr w:type="spellEnd"/>
      <w:r w:rsidRPr="00377B98">
        <w:rPr>
          <w:rFonts w:ascii="Book Antiqua" w:hAnsi="Book Antiqua"/>
          <w:b/>
          <w:sz w:val="24"/>
          <w:szCs w:val="24"/>
        </w:rPr>
        <w:t xml:space="preserve"> R</w:t>
      </w:r>
      <w:r w:rsidRPr="00377B98">
        <w:rPr>
          <w:rFonts w:ascii="Book Antiqua" w:hAnsi="Book Antiqua"/>
          <w:sz w:val="24"/>
          <w:szCs w:val="24"/>
        </w:rPr>
        <w:t xml:space="preserve">, </w:t>
      </w:r>
      <w:proofErr w:type="spellStart"/>
      <w:r w:rsidRPr="00377B98">
        <w:rPr>
          <w:rFonts w:ascii="Book Antiqua" w:hAnsi="Book Antiqua"/>
          <w:sz w:val="24"/>
          <w:szCs w:val="24"/>
        </w:rPr>
        <w:t>Soyama</w:t>
      </w:r>
      <w:proofErr w:type="spellEnd"/>
      <w:r w:rsidRPr="00377B98">
        <w:rPr>
          <w:rFonts w:ascii="Book Antiqua" w:hAnsi="Book Antiqua"/>
          <w:sz w:val="24"/>
          <w:szCs w:val="24"/>
        </w:rPr>
        <w:t xml:space="preserve"> A, Takatsuki M, Hidaka M, Adachi T, Ono S, Hara T, Hamada T, </w:t>
      </w:r>
      <w:proofErr w:type="spellStart"/>
      <w:r w:rsidRPr="00377B98">
        <w:rPr>
          <w:rFonts w:ascii="Book Antiqua" w:hAnsi="Book Antiqua"/>
          <w:sz w:val="24"/>
          <w:szCs w:val="24"/>
        </w:rPr>
        <w:t>Kanetaka</w:t>
      </w:r>
      <w:proofErr w:type="spellEnd"/>
      <w:r w:rsidRPr="00377B98">
        <w:rPr>
          <w:rFonts w:ascii="Book Antiqua" w:hAnsi="Book Antiqua"/>
          <w:sz w:val="24"/>
          <w:szCs w:val="24"/>
        </w:rPr>
        <w:t xml:space="preserve"> K, </w:t>
      </w:r>
      <w:proofErr w:type="spellStart"/>
      <w:r w:rsidRPr="00377B98">
        <w:rPr>
          <w:rFonts w:ascii="Book Antiqua" w:hAnsi="Book Antiqua"/>
          <w:sz w:val="24"/>
          <w:szCs w:val="24"/>
        </w:rPr>
        <w:t>Eguchi</w:t>
      </w:r>
      <w:proofErr w:type="spellEnd"/>
      <w:r w:rsidRPr="00377B98">
        <w:rPr>
          <w:rFonts w:ascii="Book Antiqua" w:hAnsi="Book Antiqua"/>
          <w:sz w:val="24"/>
          <w:szCs w:val="24"/>
        </w:rPr>
        <w:t xml:space="preserve"> S. Relationship Between Venous Drainage Patterns and Regeneration of Segments 5 and 8 in Right Lobe Grafts in Adult Living-Donor Liver Transplant Recipients.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2019; </w:t>
      </w:r>
      <w:r w:rsidRPr="00377B98">
        <w:rPr>
          <w:rFonts w:ascii="Book Antiqua" w:hAnsi="Book Antiqua"/>
          <w:b/>
          <w:sz w:val="24"/>
          <w:szCs w:val="24"/>
        </w:rPr>
        <w:t>17</w:t>
      </w:r>
      <w:r w:rsidRPr="00377B98">
        <w:rPr>
          <w:rFonts w:ascii="Book Antiqua" w:hAnsi="Book Antiqua"/>
          <w:sz w:val="24"/>
          <w:szCs w:val="24"/>
        </w:rPr>
        <w:t>: 529-535 [PMID: 30995896 DOI: 10.6002/ect.2018.0155]</w:t>
      </w:r>
    </w:p>
    <w:p w14:paraId="1A850CCD"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11 </w:t>
      </w:r>
      <w:r w:rsidRPr="00377B98">
        <w:rPr>
          <w:rFonts w:ascii="Book Antiqua" w:hAnsi="Book Antiqua"/>
          <w:b/>
          <w:sz w:val="24"/>
          <w:szCs w:val="24"/>
        </w:rPr>
        <w:t>Ali MA</w:t>
      </w:r>
      <w:r w:rsidRPr="00377B98">
        <w:rPr>
          <w:rFonts w:ascii="Book Antiqua" w:hAnsi="Book Antiqua"/>
          <w:sz w:val="24"/>
          <w:szCs w:val="24"/>
        </w:rPr>
        <w:t xml:space="preserve">, Yong CC, </w:t>
      </w:r>
      <w:proofErr w:type="spellStart"/>
      <w:r w:rsidRPr="00377B98">
        <w:rPr>
          <w:rFonts w:ascii="Book Antiqua" w:hAnsi="Book Antiqua"/>
          <w:sz w:val="24"/>
          <w:szCs w:val="24"/>
        </w:rPr>
        <w:t>Eng</w:t>
      </w:r>
      <w:proofErr w:type="spellEnd"/>
      <w:r w:rsidRPr="00377B98">
        <w:rPr>
          <w:rFonts w:ascii="Book Antiqua" w:hAnsi="Book Antiqua"/>
          <w:sz w:val="24"/>
          <w:szCs w:val="24"/>
        </w:rPr>
        <w:t xml:space="preserve"> HL, Wang CC, Lin TL, Li WF, Wang SH, Lin CC, Yap A, Chen CL. Cryopreserved arterial grafts as a conduit in outflow reconstruction in living donor liver transplantation. </w:t>
      </w:r>
      <w:r w:rsidRPr="00377B98">
        <w:rPr>
          <w:rFonts w:ascii="Book Antiqua" w:hAnsi="Book Antiqua"/>
          <w:i/>
          <w:sz w:val="24"/>
          <w:szCs w:val="24"/>
        </w:rPr>
        <w:t xml:space="preserve">J </w:t>
      </w:r>
      <w:proofErr w:type="spellStart"/>
      <w:r w:rsidRPr="00377B98">
        <w:rPr>
          <w:rFonts w:ascii="Book Antiqua" w:hAnsi="Book Antiqua"/>
          <w:i/>
          <w:sz w:val="24"/>
          <w:szCs w:val="24"/>
        </w:rPr>
        <w:t>Hepatobiliary</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Pancreat</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Sci</w:t>
      </w:r>
      <w:proofErr w:type="spellEnd"/>
      <w:r w:rsidRPr="00377B98">
        <w:rPr>
          <w:rFonts w:ascii="Book Antiqua" w:hAnsi="Book Antiqua"/>
          <w:sz w:val="24"/>
          <w:szCs w:val="24"/>
        </w:rPr>
        <w:t xml:space="preserve"> 2015; </w:t>
      </w:r>
      <w:r w:rsidRPr="00377B98">
        <w:rPr>
          <w:rFonts w:ascii="Book Antiqua" w:hAnsi="Book Antiqua"/>
          <w:b/>
          <w:sz w:val="24"/>
          <w:szCs w:val="24"/>
        </w:rPr>
        <w:t>22</w:t>
      </w:r>
      <w:r w:rsidRPr="00377B98">
        <w:rPr>
          <w:rFonts w:ascii="Book Antiqua" w:hAnsi="Book Antiqua"/>
          <w:sz w:val="24"/>
          <w:szCs w:val="24"/>
        </w:rPr>
        <w:t>: 498-504 [PMID: 25783415 DOI: 10.1002/jhbp.240]</w:t>
      </w:r>
    </w:p>
    <w:p w14:paraId="7D48D043"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12 </w:t>
      </w:r>
      <w:proofErr w:type="spellStart"/>
      <w:r w:rsidRPr="00377B98">
        <w:rPr>
          <w:rFonts w:ascii="Book Antiqua" w:hAnsi="Book Antiqua"/>
          <w:b/>
          <w:sz w:val="24"/>
          <w:szCs w:val="24"/>
        </w:rPr>
        <w:t>Pravisani</w:t>
      </w:r>
      <w:proofErr w:type="spellEnd"/>
      <w:r w:rsidRPr="00377B98">
        <w:rPr>
          <w:rFonts w:ascii="Book Antiqua" w:hAnsi="Book Antiqua"/>
          <w:b/>
          <w:sz w:val="24"/>
          <w:szCs w:val="24"/>
        </w:rPr>
        <w:t xml:space="preserve"> R</w:t>
      </w:r>
      <w:r w:rsidRPr="00377B98">
        <w:rPr>
          <w:rFonts w:ascii="Book Antiqua" w:hAnsi="Book Antiqua"/>
          <w:sz w:val="24"/>
          <w:szCs w:val="24"/>
        </w:rPr>
        <w:t xml:space="preserve">, </w:t>
      </w:r>
      <w:proofErr w:type="spellStart"/>
      <w:r w:rsidRPr="00377B98">
        <w:rPr>
          <w:rFonts w:ascii="Book Antiqua" w:hAnsi="Book Antiqua"/>
          <w:sz w:val="24"/>
          <w:szCs w:val="24"/>
        </w:rPr>
        <w:t>Soyama</w:t>
      </w:r>
      <w:proofErr w:type="spellEnd"/>
      <w:r w:rsidRPr="00377B98">
        <w:rPr>
          <w:rFonts w:ascii="Book Antiqua" w:hAnsi="Book Antiqua"/>
          <w:sz w:val="24"/>
          <w:szCs w:val="24"/>
        </w:rPr>
        <w:t xml:space="preserve"> A, Takatsuki M, Hidaka M, Adachi T, Ono S, Hara T, Hamada T, </w:t>
      </w:r>
      <w:proofErr w:type="spellStart"/>
      <w:r w:rsidRPr="00377B98">
        <w:rPr>
          <w:rFonts w:ascii="Book Antiqua" w:hAnsi="Book Antiqua"/>
          <w:sz w:val="24"/>
          <w:szCs w:val="24"/>
        </w:rPr>
        <w:t>Eguchi</w:t>
      </w:r>
      <w:proofErr w:type="spellEnd"/>
      <w:r w:rsidRPr="00377B98">
        <w:rPr>
          <w:rFonts w:ascii="Book Antiqua" w:hAnsi="Book Antiqua"/>
          <w:sz w:val="24"/>
          <w:szCs w:val="24"/>
        </w:rPr>
        <w:t xml:space="preserve"> S. Impact of the Inferior Right Hepatic Veins on Right Liver Lobe Regeneration in Living-Donor Liver Transplant: 3-Dimensional Computed Tomography Scan Analyses in Donors and Recipients. </w:t>
      </w:r>
      <w:proofErr w:type="spellStart"/>
      <w:r w:rsidRPr="00377B98">
        <w:rPr>
          <w:rFonts w:ascii="Book Antiqua" w:hAnsi="Book Antiqua"/>
          <w:i/>
          <w:sz w:val="24"/>
          <w:szCs w:val="24"/>
        </w:rPr>
        <w:t>Exp</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Transplant</w:t>
      </w:r>
      <w:r w:rsidRPr="00377B98">
        <w:rPr>
          <w:rFonts w:ascii="Book Antiqua" w:hAnsi="Book Antiqua"/>
          <w:sz w:val="24"/>
          <w:szCs w:val="24"/>
        </w:rPr>
        <w:t xml:space="preserve"> 2019; </w:t>
      </w:r>
      <w:r w:rsidRPr="00377B98">
        <w:rPr>
          <w:rFonts w:ascii="Book Antiqua" w:hAnsi="Book Antiqua"/>
          <w:b/>
          <w:sz w:val="24"/>
          <w:szCs w:val="24"/>
        </w:rPr>
        <w:t>17</w:t>
      </w:r>
      <w:r w:rsidRPr="00377B98">
        <w:rPr>
          <w:rFonts w:ascii="Book Antiqua" w:hAnsi="Book Antiqua"/>
          <w:sz w:val="24"/>
          <w:szCs w:val="24"/>
        </w:rPr>
        <w:t>: 768-774 [PMID: 30968763 DOI: 10.6002/ect.2018.0254]</w:t>
      </w:r>
    </w:p>
    <w:p w14:paraId="6D6A9897"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lastRenderedPageBreak/>
        <w:t xml:space="preserve">13 </w:t>
      </w:r>
      <w:r w:rsidRPr="00377B98">
        <w:rPr>
          <w:rFonts w:ascii="Book Antiqua" w:hAnsi="Book Antiqua"/>
          <w:b/>
          <w:sz w:val="24"/>
          <w:szCs w:val="24"/>
        </w:rPr>
        <w:t>Ray S</w:t>
      </w:r>
      <w:r w:rsidRPr="00377B98">
        <w:rPr>
          <w:rFonts w:ascii="Book Antiqua" w:hAnsi="Book Antiqua"/>
          <w:sz w:val="24"/>
          <w:szCs w:val="24"/>
        </w:rPr>
        <w:t xml:space="preserve">, </w:t>
      </w:r>
      <w:proofErr w:type="spellStart"/>
      <w:r w:rsidRPr="00377B98">
        <w:rPr>
          <w:rFonts w:ascii="Book Antiqua" w:hAnsi="Book Antiqua"/>
          <w:sz w:val="24"/>
          <w:szCs w:val="24"/>
        </w:rPr>
        <w:t>Anila</w:t>
      </w:r>
      <w:proofErr w:type="spellEnd"/>
      <w:r w:rsidRPr="00377B98">
        <w:rPr>
          <w:rFonts w:ascii="Book Antiqua" w:hAnsi="Book Antiqua"/>
          <w:sz w:val="24"/>
          <w:szCs w:val="24"/>
        </w:rPr>
        <w:t xml:space="preserve"> T, </w:t>
      </w:r>
      <w:proofErr w:type="spellStart"/>
      <w:r w:rsidRPr="00377B98">
        <w:rPr>
          <w:rFonts w:ascii="Book Antiqua" w:hAnsi="Book Antiqua"/>
          <w:sz w:val="24"/>
          <w:szCs w:val="24"/>
        </w:rPr>
        <w:t>Jha</w:t>
      </w:r>
      <w:proofErr w:type="spellEnd"/>
      <w:r w:rsidRPr="00377B98">
        <w:rPr>
          <w:rFonts w:ascii="Book Antiqua" w:hAnsi="Book Antiqua"/>
          <w:sz w:val="24"/>
          <w:szCs w:val="24"/>
        </w:rPr>
        <w:t xml:space="preserve"> SK, </w:t>
      </w:r>
      <w:proofErr w:type="spellStart"/>
      <w:r w:rsidRPr="00377B98">
        <w:rPr>
          <w:rFonts w:ascii="Book Antiqua" w:hAnsi="Book Antiqua"/>
          <w:sz w:val="24"/>
          <w:szCs w:val="24"/>
        </w:rPr>
        <w:t>Rawat</w:t>
      </w:r>
      <w:proofErr w:type="spellEnd"/>
      <w:r w:rsidRPr="00377B98">
        <w:rPr>
          <w:rFonts w:ascii="Book Antiqua" w:hAnsi="Book Antiqua"/>
          <w:sz w:val="24"/>
          <w:szCs w:val="24"/>
        </w:rPr>
        <w:t xml:space="preserve"> S, </w:t>
      </w:r>
      <w:proofErr w:type="spellStart"/>
      <w:r w:rsidRPr="00377B98">
        <w:rPr>
          <w:rFonts w:ascii="Book Antiqua" w:hAnsi="Book Antiqua"/>
          <w:sz w:val="24"/>
          <w:szCs w:val="24"/>
        </w:rPr>
        <w:t>Rawat</w:t>
      </w:r>
      <w:proofErr w:type="spellEnd"/>
      <w:r w:rsidRPr="00377B98">
        <w:rPr>
          <w:rFonts w:ascii="Book Antiqua" w:hAnsi="Book Antiqua"/>
          <w:sz w:val="24"/>
          <w:szCs w:val="24"/>
        </w:rPr>
        <w:t xml:space="preserve"> KS, </w:t>
      </w:r>
      <w:proofErr w:type="spellStart"/>
      <w:r w:rsidRPr="00377B98">
        <w:rPr>
          <w:rFonts w:ascii="Book Antiqua" w:hAnsi="Book Antiqua"/>
          <w:sz w:val="24"/>
          <w:szCs w:val="24"/>
        </w:rPr>
        <w:t>Singhvi</w:t>
      </w:r>
      <w:proofErr w:type="spellEnd"/>
      <w:r w:rsidRPr="00377B98">
        <w:rPr>
          <w:rFonts w:ascii="Book Antiqua" w:hAnsi="Book Antiqua"/>
          <w:sz w:val="24"/>
          <w:szCs w:val="24"/>
        </w:rPr>
        <w:t xml:space="preserve"> SK. Is the absence of Right Hepatic Vein opening into Inferior Vena Cava a contraindication for right lobe liver donation in Living Donor Liver Transplantation? Common hepatic venous trunk-A rare hepatic vein anomaly: A case report and review. </w:t>
      </w:r>
      <w:proofErr w:type="spellStart"/>
      <w:r w:rsidRPr="00377B98">
        <w:rPr>
          <w:rFonts w:ascii="Book Antiqua" w:hAnsi="Book Antiqua"/>
          <w:i/>
          <w:sz w:val="24"/>
          <w:szCs w:val="24"/>
        </w:rPr>
        <w:t>Int</w:t>
      </w:r>
      <w:proofErr w:type="spellEnd"/>
      <w:r w:rsidRPr="00377B98">
        <w:rPr>
          <w:rFonts w:ascii="Book Antiqua" w:hAnsi="Book Antiqua"/>
          <w:i/>
          <w:sz w:val="24"/>
          <w:szCs w:val="24"/>
        </w:rPr>
        <w:t xml:space="preserve"> J </w:t>
      </w:r>
      <w:proofErr w:type="spellStart"/>
      <w:r w:rsidRPr="00377B98">
        <w:rPr>
          <w:rFonts w:ascii="Book Antiqua" w:hAnsi="Book Antiqua"/>
          <w:i/>
          <w:sz w:val="24"/>
          <w:szCs w:val="24"/>
        </w:rPr>
        <w:t>Surg</w:t>
      </w:r>
      <w:proofErr w:type="spellEnd"/>
      <w:r w:rsidRPr="00377B98">
        <w:rPr>
          <w:rFonts w:ascii="Book Antiqua" w:hAnsi="Book Antiqua"/>
          <w:i/>
          <w:sz w:val="24"/>
          <w:szCs w:val="24"/>
        </w:rPr>
        <w:t xml:space="preserve"> Case Rep</w:t>
      </w:r>
      <w:r w:rsidRPr="00377B98">
        <w:rPr>
          <w:rFonts w:ascii="Book Antiqua" w:hAnsi="Book Antiqua"/>
          <w:sz w:val="24"/>
          <w:szCs w:val="24"/>
        </w:rPr>
        <w:t xml:space="preserve"> 2017; </w:t>
      </w:r>
      <w:r w:rsidRPr="00377B98">
        <w:rPr>
          <w:rFonts w:ascii="Book Antiqua" w:hAnsi="Book Antiqua"/>
          <w:b/>
          <w:sz w:val="24"/>
          <w:szCs w:val="24"/>
        </w:rPr>
        <w:t>30</w:t>
      </w:r>
      <w:r w:rsidRPr="00377B98">
        <w:rPr>
          <w:rFonts w:ascii="Book Antiqua" w:hAnsi="Book Antiqua"/>
          <w:sz w:val="24"/>
          <w:szCs w:val="24"/>
        </w:rPr>
        <w:t>: 159-161 [PMID: 28012335 DOI: 10.1016/j.ijscr.2016.10.039]</w:t>
      </w:r>
    </w:p>
    <w:p w14:paraId="2D6CDB9B" w14:textId="77777777" w:rsidR="00377B98" w:rsidRPr="00377B98" w:rsidRDefault="00377B98" w:rsidP="00377B98">
      <w:pPr>
        <w:snapToGrid w:val="0"/>
        <w:spacing w:after="0" w:line="360" w:lineRule="auto"/>
        <w:jc w:val="both"/>
        <w:rPr>
          <w:rFonts w:ascii="Book Antiqua" w:hAnsi="Book Antiqua"/>
          <w:sz w:val="24"/>
          <w:szCs w:val="24"/>
        </w:rPr>
      </w:pPr>
      <w:proofErr w:type="gramStart"/>
      <w:r w:rsidRPr="00377B98">
        <w:rPr>
          <w:rFonts w:ascii="Book Antiqua" w:hAnsi="Book Antiqua"/>
          <w:sz w:val="24"/>
          <w:szCs w:val="24"/>
        </w:rPr>
        <w:t xml:space="preserve">14 </w:t>
      </w:r>
      <w:proofErr w:type="spellStart"/>
      <w:r w:rsidRPr="00377B98">
        <w:rPr>
          <w:rFonts w:ascii="Book Antiqua" w:hAnsi="Book Antiqua"/>
          <w:b/>
          <w:sz w:val="24"/>
          <w:szCs w:val="24"/>
        </w:rPr>
        <w:t>Shilal</w:t>
      </w:r>
      <w:proofErr w:type="spellEnd"/>
      <w:r w:rsidRPr="00377B98">
        <w:rPr>
          <w:rFonts w:ascii="Book Antiqua" w:hAnsi="Book Antiqua"/>
          <w:b/>
          <w:sz w:val="24"/>
          <w:szCs w:val="24"/>
        </w:rPr>
        <w:t xml:space="preserve"> P</w:t>
      </w:r>
      <w:r w:rsidRPr="00377B98">
        <w:rPr>
          <w:rFonts w:ascii="Book Antiqua" w:hAnsi="Book Antiqua"/>
          <w:sz w:val="24"/>
          <w:szCs w:val="24"/>
        </w:rPr>
        <w:t xml:space="preserve">, </w:t>
      </w:r>
      <w:proofErr w:type="spellStart"/>
      <w:r w:rsidRPr="00377B98">
        <w:rPr>
          <w:rFonts w:ascii="Book Antiqua" w:hAnsi="Book Antiqua"/>
          <w:sz w:val="24"/>
          <w:szCs w:val="24"/>
        </w:rPr>
        <w:t>Tuli</w:t>
      </w:r>
      <w:proofErr w:type="spellEnd"/>
      <w:r w:rsidRPr="00377B98">
        <w:rPr>
          <w:rFonts w:ascii="Book Antiqua" w:hAnsi="Book Antiqua"/>
          <w:sz w:val="24"/>
          <w:szCs w:val="24"/>
        </w:rPr>
        <w:t xml:space="preserve"> A. Anatomical variations in the pattern of the right hepatic veins draining the posterior segment of the right lobe of the liver.</w:t>
      </w:r>
      <w:proofErr w:type="gramEnd"/>
      <w:r w:rsidRPr="00377B98">
        <w:rPr>
          <w:rFonts w:ascii="Book Antiqua" w:hAnsi="Book Antiqua"/>
          <w:sz w:val="24"/>
          <w:szCs w:val="24"/>
        </w:rPr>
        <w:t xml:space="preserve"> </w:t>
      </w:r>
      <w:r w:rsidRPr="00377B98">
        <w:rPr>
          <w:rFonts w:ascii="Book Antiqua" w:hAnsi="Book Antiqua"/>
          <w:i/>
          <w:sz w:val="24"/>
          <w:szCs w:val="24"/>
        </w:rPr>
        <w:t xml:space="preserve">J </w:t>
      </w:r>
      <w:proofErr w:type="spellStart"/>
      <w:r w:rsidRPr="00377B98">
        <w:rPr>
          <w:rFonts w:ascii="Book Antiqua" w:hAnsi="Book Antiqua"/>
          <w:i/>
          <w:sz w:val="24"/>
          <w:szCs w:val="24"/>
        </w:rPr>
        <w:t>Clin</w:t>
      </w:r>
      <w:proofErr w:type="spellEnd"/>
      <w:r w:rsidRPr="00377B98">
        <w:rPr>
          <w:rFonts w:ascii="Book Antiqua" w:hAnsi="Book Antiqua"/>
          <w:i/>
          <w:sz w:val="24"/>
          <w:szCs w:val="24"/>
        </w:rPr>
        <w:t xml:space="preserve"> </w:t>
      </w:r>
      <w:proofErr w:type="spellStart"/>
      <w:r w:rsidRPr="00377B98">
        <w:rPr>
          <w:rFonts w:ascii="Book Antiqua" w:hAnsi="Book Antiqua"/>
          <w:i/>
          <w:sz w:val="24"/>
          <w:szCs w:val="24"/>
        </w:rPr>
        <w:t>Diagn</w:t>
      </w:r>
      <w:proofErr w:type="spellEnd"/>
      <w:r w:rsidRPr="00377B98">
        <w:rPr>
          <w:rFonts w:ascii="Book Antiqua" w:hAnsi="Book Antiqua"/>
          <w:i/>
          <w:sz w:val="24"/>
          <w:szCs w:val="24"/>
        </w:rPr>
        <w:t xml:space="preserve"> Res</w:t>
      </w:r>
      <w:r w:rsidRPr="00377B98">
        <w:rPr>
          <w:rFonts w:ascii="Book Antiqua" w:hAnsi="Book Antiqua"/>
          <w:sz w:val="24"/>
          <w:szCs w:val="24"/>
        </w:rPr>
        <w:t xml:space="preserve"> 2015; </w:t>
      </w:r>
      <w:r w:rsidRPr="00377B98">
        <w:rPr>
          <w:rFonts w:ascii="Book Antiqua" w:hAnsi="Book Antiqua"/>
          <w:b/>
          <w:sz w:val="24"/>
          <w:szCs w:val="24"/>
        </w:rPr>
        <w:t>9</w:t>
      </w:r>
      <w:r w:rsidRPr="00377B98">
        <w:rPr>
          <w:rFonts w:ascii="Book Antiqua" w:hAnsi="Book Antiqua"/>
          <w:sz w:val="24"/>
          <w:szCs w:val="24"/>
        </w:rPr>
        <w:t>: AC08-AC12 [PMID: 25954610 DOI: 10.7860/JCDR/2015/8736.5671]</w:t>
      </w:r>
    </w:p>
    <w:p w14:paraId="4431A1CD" w14:textId="77777777" w:rsidR="00377B98" w:rsidRPr="00377B98" w:rsidRDefault="00377B98" w:rsidP="00377B98">
      <w:pPr>
        <w:snapToGrid w:val="0"/>
        <w:spacing w:after="0" w:line="360" w:lineRule="auto"/>
        <w:jc w:val="both"/>
        <w:rPr>
          <w:rFonts w:ascii="Book Antiqua" w:hAnsi="Book Antiqua"/>
          <w:sz w:val="24"/>
          <w:szCs w:val="24"/>
        </w:rPr>
      </w:pPr>
      <w:r w:rsidRPr="00377B98">
        <w:rPr>
          <w:rFonts w:ascii="Book Antiqua" w:hAnsi="Book Antiqua"/>
          <w:sz w:val="24"/>
          <w:szCs w:val="24"/>
        </w:rPr>
        <w:t xml:space="preserve">15 </w:t>
      </w:r>
      <w:r w:rsidRPr="00377B98">
        <w:rPr>
          <w:rFonts w:ascii="Book Antiqua" w:hAnsi="Book Antiqua"/>
          <w:b/>
          <w:sz w:val="24"/>
          <w:szCs w:val="24"/>
        </w:rPr>
        <w:t>Hwang S</w:t>
      </w:r>
      <w:r w:rsidRPr="00377B98">
        <w:rPr>
          <w:rFonts w:ascii="Book Antiqua" w:hAnsi="Book Antiqua"/>
          <w:sz w:val="24"/>
          <w:szCs w:val="24"/>
        </w:rPr>
        <w:t xml:space="preserve">, Lee SG, Park KM, Kim KH, </w:t>
      </w:r>
      <w:proofErr w:type="spellStart"/>
      <w:r w:rsidRPr="00377B98">
        <w:rPr>
          <w:rFonts w:ascii="Book Antiqua" w:hAnsi="Book Antiqua"/>
          <w:sz w:val="24"/>
          <w:szCs w:val="24"/>
        </w:rPr>
        <w:t>Ahn</w:t>
      </w:r>
      <w:proofErr w:type="spellEnd"/>
      <w:r w:rsidRPr="00377B98">
        <w:rPr>
          <w:rFonts w:ascii="Book Antiqua" w:hAnsi="Book Antiqua"/>
          <w:sz w:val="24"/>
          <w:szCs w:val="24"/>
        </w:rPr>
        <w:t xml:space="preserve"> CS, Moon DB, Ha TY. Quilt </w:t>
      </w:r>
      <w:proofErr w:type="spellStart"/>
      <w:r w:rsidRPr="00377B98">
        <w:rPr>
          <w:rFonts w:ascii="Book Antiqua" w:hAnsi="Book Antiqua"/>
          <w:sz w:val="24"/>
          <w:szCs w:val="24"/>
        </w:rPr>
        <w:t>venoplasty</w:t>
      </w:r>
      <w:proofErr w:type="spellEnd"/>
      <w:r w:rsidRPr="00377B98">
        <w:rPr>
          <w:rFonts w:ascii="Book Antiqua" w:hAnsi="Book Antiqua"/>
          <w:sz w:val="24"/>
          <w:szCs w:val="24"/>
        </w:rPr>
        <w:t xml:space="preserve"> using recipient saphenous vein graft for reconstruction of multiple short hepatic veins in right liver grafts. </w:t>
      </w:r>
      <w:r w:rsidRPr="00377B98">
        <w:rPr>
          <w:rFonts w:ascii="Book Antiqua" w:hAnsi="Book Antiqua"/>
          <w:i/>
          <w:sz w:val="24"/>
          <w:szCs w:val="24"/>
        </w:rPr>
        <w:t xml:space="preserve">Liver </w:t>
      </w:r>
      <w:proofErr w:type="spellStart"/>
      <w:r w:rsidRPr="00377B98">
        <w:rPr>
          <w:rFonts w:ascii="Book Antiqua" w:hAnsi="Book Antiqua"/>
          <w:i/>
          <w:sz w:val="24"/>
          <w:szCs w:val="24"/>
        </w:rPr>
        <w:t>Transpl</w:t>
      </w:r>
      <w:proofErr w:type="spellEnd"/>
      <w:r w:rsidRPr="00377B98">
        <w:rPr>
          <w:rFonts w:ascii="Book Antiqua" w:hAnsi="Book Antiqua"/>
          <w:sz w:val="24"/>
          <w:szCs w:val="24"/>
        </w:rPr>
        <w:t xml:space="preserve"> 2005; </w:t>
      </w:r>
      <w:r w:rsidRPr="00377B98">
        <w:rPr>
          <w:rFonts w:ascii="Book Antiqua" w:hAnsi="Book Antiqua"/>
          <w:b/>
          <w:sz w:val="24"/>
          <w:szCs w:val="24"/>
        </w:rPr>
        <w:t>11</w:t>
      </w:r>
      <w:r w:rsidRPr="00377B98">
        <w:rPr>
          <w:rFonts w:ascii="Book Antiqua" w:hAnsi="Book Antiqua"/>
          <w:sz w:val="24"/>
          <w:szCs w:val="24"/>
        </w:rPr>
        <w:t>: 104-107 [PMID: 15690544 DOI: 10.1002/lt.20314]</w:t>
      </w:r>
    </w:p>
    <w:p w14:paraId="4AEBA326" w14:textId="77777777" w:rsidR="00377B98" w:rsidRDefault="00377B98">
      <w:pPr>
        <w:rPr>
          <w:rFonts w:ascii="Book Antiqua" w:hAnsi="Book Antiqua" w:cs="Calibri"/>
          <w:noProof/>
          <w:sz w:val="24"/>
          <w:szCs w:val="24"/>
        </w:rPr>
      </w:pPr>
      <w:r>
        <w:rPr>
          <w:rFonts w:ascii="Book Antiqua" w:hAnsi="Book Antiqua" w:cs="Calibri"/>
          <w:noProof/>
          <w:sz w:val="24"/>
          <w:szCs w:val="24"/>
        </w:rPr>
        <w:br w:type="page"/>
      </w:r>
    </w:p>
    <w:p w14:paraId="4CDEB4EE" w14:textId="2D099BB8" w:rsidR="00377B98" w:rsidRPr="00377B98" w:rsidRDefault="00377B98" w:rsidP="00377B98">
      <w:pPr>
        <w:adjustRightInd w:val="0"/>
        <w:snapToGrid w:val="0"/>
        <w:spacing w:after="0" w:line="360" w:lineRule="auto"/>
        <w:jc w:val="both"/>
        <w:rPr>
          <w:rFonts w:ascii="Book Antiqua" w:hAnsi="Book Antiqua"/>
          <w:b/>
          <w:sz w:val="24"/>
          <w:szCs w:val="24"/>
        </w:rPr>
      </w:pPr>
      <w:r w:rsidRPr="00002F66">
        <w:rPr>
          <w:rFonts w:ascii="Book Antiqua" w:hAnsi="Book Antiqua"/>
          <w:b/>
          <w:sz w:val="24"/>
          <w:szCs w:val="24"/>
        </w:rPr>
        <w:lastRenderedPageBreak/>
        <w:t>Footnotes</w:t>
      </w:r>
    </w:p>
    <w:p w14:paraId="2BE135BB" w14:textId="3570791C" w:rsidR="00B93511"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bCs/>
          <w:iCs/>
          <w:color w:val="000000" w:themeColor="text1"/>
          <w:sz w:val="24"/>
          <w:szCs w:val="24"/>
        </w:rPr>
        <w:t xml:space="preserve">Informed consent statement: </w:t>
      </w:r>
      <w:r w:rsidRPr="00377B98">
        <w:rPr>
          <w:rFonts w:ascii="Book Antiqua" w:hAnsi="Book Antiqua"/>
          <w:color w:val="000000" w:themeColor="text1"/>
          <w:sz w:val="24"/>
          <w:szCs w:val="24"/>
        </w:rPr>
        <w:t xml:space="preserve">The patients involved in this study gave </w:t>
      </w:r>
      <w:r w:rsidR="008568DD">
        <w:rPr>
          <w:rFonts w:ascii="Book Antiqua" w:hAnsi="Book Antiqua"/>
          <w:color w:val="000000" w:themeColor="text1"/>
          <w:sz w:val="24"/>
          <w:szCs w:val="24"/>
        </w:rPr>
        <w:t>their</w:t>
      </w:r>
      <w:r w:rsidRPr="00377B98">
        <w:rPr>
          <w:rFonts w:ascii="Book Antiqua" w:hAnsi="Book Antiqua"/>
          <w:color w:val="000000" w:themeColor="text1"/>
          <w:sz w:val="24"/>
          <w:szCs w:val="24"/>
        </w:rPr>
        <w:t xml:space="preserve"> informed written consent prior to study enrollment, authorizing the use and disclosure of protected health information.</w:t>
      </w:r>
    </w:p>
    <w:p w14:paraId="79D70964"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p>
    <w:p w14:paraId="4B9DBE18" w14:textId="77777777" w:rsidR="00377B98" w:rsidRPr="00D7497C" w:rsidRDefault="00377B98" w:rsidP="00377B98">
      <w:pPr>
        <w:autoSpaceDE w:val="0"/>
        <w:autoSpaceDN w:val="0"/>
        <w:adjustRightInd w:val="0"/>
        <w:spacing w:after="0" w:line="360" w:lineRule="auto"/>
        <w:jc w:val="both"/>
        <w:rPr>
          <w:rFonts w:ascii="Book Antiqua" w:hAnsi="Book Antiqua" w:cs="TimesNewRomanPSMT"/>
          <w:sz w:val="24"/>
          <w:szCs w:val="24"/>
          <w:lang w:val="en-GB"/>
        </w:rPr>
      </w:pPr>
      <w:r w:rsidRPr="00D7497C">
        <w:rPr>
          <w:rFonts w:ascii="Book Antiqua" w:hAnsi="Book Antiqua" w:cs="Tahoma"/>
          <w:b/>
          <w:sz w:val="24"/>
          <w:szCs w:val="24"/>
          <w:lang w:val="en-GB"/>
        </w:rPr>
        <w:t>Conflict-of-interest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declare that they have no conflict of interest.</w:t>
      </w:r>
    </w:p>
    <w:p w14:paraId="3ED86899" w14:textId="77777777" w:rsidR="00B93511" w:rsidRPr="00377B98" w:rsidRDefault="00B93511" w:rsidP="00377B98">
      <w:pPr>
        <w:snapToGrid w:val="0"/>
        <w:spacing w:after="0" w:line="360" w:lineRule="auto"/>
        <w:jc w:val="both"/>
        <w:rPr>
          <w:rFonts w:ascii="Book Antiqua" w:hAnsi="Book Antiqua"/>
          <w:color w:val="000000" w:themeColor="text1"/>
          <w:sz w:val="24"/>
          <w:szCs w:val="24"/>
          <w:lang w:val="en-GB"/>
        </w:rPr>
      </w:pPr>
    </w:p>
    <w:p w14:paraId="6A4EE315" w14:textId="3AD56C46" w:rsidR="00377B98" w:rsidRPr="00D7497C" w:rsidRDefault="00377B98" w:rsidP="00377B98">
      <w:pPr>
        <w:autoSpaceDE w:val="0"/>
        <w:autoSpaceDN w:val="0"/>
        <w:adjustRightInd w:val="0"/>
        <w:spacing w:after="0" w:line="360" w:lineRule="auto"/>
        <w:jc w:val="both"/>
        <w:rPr>
          <w:rFonts w:ascii="Book Antiqua" w:eastAsia="宋体" w:hAnsi="Book Antiqua" w:cs="Times New Roman"/>
          <w:kern w:val="2"/>
          <w:sz w:val="24"/>
          <w:szCs w:val="24"/>
          <w:lang w:eastAsia="zh-CN"/>
        </w:rPr>
      </w:pPr>
      <w:r w:rsidRPr="00D7497C">
        <w:rPr>
          <w:rFonts w:ascii="Book Antiqua" w:hAnsi="Book Antiqua" w:cs="Tahoma"/>
          <w:b/>
          <w:sz w:val="24"/>
          <w:szCs w:val="24"/>
          <w:lang w:val="en-GB"/>
        </w:rPr>
        <w:t>CARE Checklist (2016) statement:</w:t>
      </w:r>
      <w:r w:rsidRPr="00D7497C">
        <w:rPr>
          <w:rFonts w:ascii="Book Antiqua" w:hAnsi="Book Antiqua" w:cs="Tahoma"/>
          <w:sz w:val="24"/>
          <w:szCs w:val="24"/>
          <w:lang w:val="en-GB"/>
        </w:rPr>
        <w:t xml:space="preserve"> </w:t>
      </w:r>
      <w:r w:rsidRPr="00D7497C">
        <w:rPr>
          <w:rFonts w:ascii="Book Antiqua" w:hAnsi="Book Antiqua" w:cs="TimesNewRomanPSMT"/>
          <w:sz w:val="24"/>
          <w:szCs w:val="24"/>
          <w:lang w:val="en-GB"/>
        </w:rPr>
        <w:t>The authors ha</w:t>
      </w:r>
      <w:r>
        <w:rPr>
          <w:rFonts w:ascii="Book Antiqua" w:hAnsi="Book Antiqua" w:cs="TimesNewRomanPSMT"/>
          <w:sz w:val="24"/>
          <w:szCs w:val="24"/>
          <w:lang w:val="en-GB"/>
        </w:rPr>
        <w:t>ve read the CARE Checklist (2016</w:t>
      </w:r>
      <w:r w:rsidRPr="00D7497C">
        <w:rPr>
          <w:rFonts w:ascii="Book Antiqua" w:hAnsi="Book Antiqua" w:cs="TimesNewRomanPSMT"/>
          <w:sz w:val="24"/>
          <w:szCs w:val="24"/>
          <w:lang w:val="en-GB"/>
        </w:rPr>
        <w:t>), and the manuscript was prepared and revised according to the CARE Checklist (2016).</w:t>
      </w:r>
    </w:p>
    <w:p w14:paraId="6F6A8813" w14:textId="77777777" w:rsidR="00377B98" w:rsidRPr="00D7497C" w:rsidRDefault="00377B98" w:rsidP="00377B98">
      <w:pPr>
        <w:widowControl w:val="0"/>
        <w:adjustRightInd w:val="0"/>
        <w:snapToGrid w:val="0"/>
        <w:spacing w:after="0" w:line="360" w:lineRule="auto"/>
        <w:jc w:val="both"/>
        <w:rPr>
          <w:rFonts w:ascii="Book Antiqua" w:hAnsi="Book Antiqua" w:cstheme="minorHAnsi"/>
          <w:b/>
          <w:bCs/>
          <w:sz w:val="24"/>
          <w:szCs w:val="24"/>
          <w:lang w:val="en-GB" w:eastAsia="zh-CN"/>
        </w:rPr>
      </w:pPr>
    </w:p>
    <w:p w14:paraId="64F32CDF" w14:textId="77777777" w:rsidR="00377B98" w:rsidRPr="00D7497C" w:rsidRDefault="00377B98" w:rsidP="00377B98">
      <w:pPr>
        <w:adjustRightInd w:val="0"/>
        <w:snapToGrid w:val="0"/>
        <w:spacing w:after="0" w:line="360" w:lineRule="auto"/>
        <w:jc w:val="both"/>
        <w:rPr>
          <w:rFonts w:ascii="Book Antiqua" w:hAnsi="Book Antiqua"/>
          <w:sz w:val="24"/>
          <w:szCs w:val="24"/>
          <w:lang w:val="en-GB"/>
        </w:rPr>
      </w:pPr>
      <w:r w:rsidRPr="00C810E2">
        <w:rPr>
          <w:rFonts w:ascii="Book Antiqua" w:hAnsi="Book Antiqua"/>
          <w:b/>
          <w:color w:val="000000"/>
          <w:sz w:val="24"/>
          <w:szCs w:val="24"/>
        </w:rPr>
        <w:t>Open-Access:</w:t>
      </w:r>
      <w:r w:rsidRPr="00C810E2">
        <w:rPr>
          <w:rFonts w:ascii="Book Antiqua" w:hAnsi="Book Antiqua"/>
          <w:color w:val="000000"/>
          <w:sz w:val="24"/>
          <w:szCs w:val="24"/>
        </w:rPr>
        <w:t xml:space="preserve"> This article is an open-access </w:t>
      </w:r>
      <w:r w:rsidRPr="00C810E2">
        <w:rPr>
          <w:rFonts w:ascii="Book Antiqua" w:hAnsi="Book Antiqua"/>
          <w:sz w:val="24"/>
          <w:szCs w:val="24"/>
        </w:rPr>
        <w:t xml:space="preserve">article that was selected </w:t>
      </w:r>
      <w:r w:rsidRPr="00C810E2">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C810E2">
        <w:rPr>
          <w:rFonts w:ascii="Book Antiqua" w:hAnsi="Book Antiqua"/>
          <w:color w:val="000000"/>
          <w:sz w:val="24"/>
          <w:szCs w:val="24"/>
        </w:rPr>
        <w:t>NonCommercial</w:t>
      </w:r>
      <w:proofErr w:type="spellEnd"/>
      <w:r w:rsidRPr="00C810E2">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74B9A21"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p>
    <w:p w14:paraId="6A64BD86" w14:textId="77777777" w:rsidR="00B93511" w:rsidRPr="00377B98" w:rsidRDefault="00B93511" w:rsidP="00377B98">
      <w:pPr>
        <w:snapToGrid w:val="0"/>
        <w:spacing w:after="0" w:line="360" w:lineRule="auto"/>
        <w:jc w:val="both"/>
        <w:rPr>
          <w:rFonts w:ascii="Book Antiqua" w:hAnsi="Book Antiqua"/>
          <w:color w:val="000000" w:themeColor="text1"/>
          <w:sz w:val="24"/>
          <w:szCs w:val="24"/>
        </w:rPr>
      </w:pPr>
      <w:r w:rsidRPr="00377B98">
        <w:rPr>
          <w:rFonts w:ascii="Book Antiqua" w:hAnsi="Book Antiqua"/>
          <w:b/>
          <w:bCs/>
          <w:color w:val="000000" w:themeColor="text1"/>
          <w:sz w:val="24"/>
          <w:szCs w:val="24"/>
        </w:rPr>
        <w:t xml:space="preserve">Manuscript Source: </w:t>
      </w:r>
      <w:r w:rsidRPr="00377B98">
        <w:rPr>
          <w:rFonts w:ascii="Book Antiqua" w:hAnsi="Book Antiqua"/>
          <w:color w:val="000000" w:themeColor="text1"/>
          <w:sz w:val="24"/>
          <w:szCs w:val="24"/>
        </w:rPr>
        <w:t>Invited manuscript</w:t>
      </w:r>
    </w:p>
    <w:p w14:paraId="35C7C035" w14:textId="77777777" w:rsidR="00B93511" w:rsidRPr="00377B98" w:rsidRDefault="00B93511" w:rsidP="00377B98">
      <w:pPr>
        <w:snapToGrid w:val="0"/>
        <w:spacing w:after="0" w:line="360" w:lineRule="auto"/>
        <w:jc w:val="both"/>
        <w:rPr>
          <w:rFonts w:ascii="Book Antiqua" w:hAnsi="Book Antiqua" w:cs="Times New Roman"/>
          <w:color w:val="000000" w:themeColor="text1"/>
          <w:sz w:val="24"/>
          <w:szCs w:val="24"/>
        </w:rPr>
      </w:pPr>
    </w:p>
    <w:p w14:paraId="1966B5F8" w14:textId="16B353A8" w:rsidR="00377B98" w:rsidRPr="00D7497C" w:rsidRDefault="00377B98" w:rsidP="00377B98">
      <w:pPr>
        <w:spacing w:after="0" w:line="360" w:lineRule="auto"/>
        <w:jc w:val="both"/>
        <w:rPr>
          <w:rFonts w:ascii="Book Antiqua" w:hAnsi="Book Antiqua"/>
          <w:b/>
          <w:sz w:val="24"/>
          <w:szCs w:val="24"/>
          <w:lang w:val="en-GB"/>
        </w:rPr>
      </w:pPr>
      <w:bookmarkStart w:id="13" w:name="OLE_LINK8"/>
      <w:bookmarkStart w:id="14" w:name="OLE_LINK15"/>
      <w:bookmarkStart w:id="15" w:name="OLE_LINK16"/>
      <w:r w:rsidRPr="00D7497C">
        <w:rPr>
          <w:rFonts w:ascii="Book Antiqua" w:hAnsi="Book Antiqua"/>
          <w:b/>
          <w:sz w:val="24"/>
          <w:szCs w:val="24"/>
          <w:lang w:val="en-GB"/>
        </w:rPr>
        <w:t>Peer-review started:</w:t>
      </w:r>
      <w:r>
        <w:rPr>
          <w:rFonts w:ascii="Book Antiqua" w:hAnsi="Book Antiqua"/>
          <w:sz w:val="24"/>
          <w:szCs w:val="24"/>
          <w:lang w:val="en-GB" w:eastAsia="zh-CN"/>
        </w:rPr>
        <w:t xml:space="preserve"> March 9, 2020</w:t>
      </w:r>
    </w:p>
    <w:p w14:paraId="145FB1E7" w14:textId="5D10F616" w:rsidR="00377B98" w:rsidRPr="00D7497C" w:rsidRDefault="00377B98" w:rsidP="00377B98">
      <w:pPr>
        <w:spacing w:after="0" w:line="360" w:lineRule="auto"/>
        <w:jc w:val="both"/>
        <w:rPr>
          <w:rFonts w:ascii="Book Antiqua" w:hAnsi="Book Antiqua"/>
          <w:b/>
          <w:sz w:val="24"/>
          <w:szCs w:val="24"/>
          <w:lang w:val="en-GB"/>
        </w:rPr>
      </w:pPr>
      <w:r w:rsidRPr="00D7497C">
        <w:rPr>
          <w:rFonts w:ascii="Book Antiqua" w:hAnsi="Book Antiqua"/>
          <w:b/>
          <w:sz w:val="24"/>
          <w:szCs w:val="24"/>
          <w:lang w:val="en-GB"/>
        </w:rPr>
        <w:t>First decision:</w:t>
      </w:r>
      <w:r>
        <w:rPr>
          <w:rFonts w:ascii="Book Antiqua" w:hAnsi="Book Antiqua"/>
          <w:sz w:val="24"/>
          <w:szCs w:val="24"/>
          <w:lang w:val="en-GB" w:eastAsia="zh-CN"/>
        </w:rPr>
        <w:t xml:space="preserve"> April 3, 2020</w:t>
      </w:r>
    </w:p>
    <w:p w14:paraId="3638B759" w14:textId="52A71F23" w:rsidR="00377B98" w:rsidRDefault="00377B98" w:rsidP="00377B98">
      <w:pPr>
        <w:spacing w:after="0" w:line="360" w:lineRule="auto"/>
        <w:jc w:val="both"/>
        <w:rPr>
          <w:rFonts w:ascii="Book Antiqua" w:hAnsi="Book Antiqua"/>
          <w:sz w:val="24"/>
          <w:szCs w:val="24"/>
          <w:lang w:val="en-GB" w:eastAsia="zh-CN"/>
        </w:rPr>
      </w:pPr>
      <w:r w:rsidRPr="00D7497C">
        <w:rPr>
          <w:rFonts w:ascii="Book Antiqua" w:hAnsi="Book Antiqua"/>
          <w:b/>
          <w:sz w:val="24"/>
          <w:szCs w:val="24"/>
          <w:lang w:val="en-GB"/>
        </w:rPr>
        <w:t>Article in press:</w:t>
      </w:r>
      <w:r w:rsidRPr="00D7497C">
        <w:rPr>
          <w:rFonts w:ascii="Book Antiqua" w:hAnsi="Book Antiqua"/>
          <w:sz w:val="24"/>
          <w:szCs w:val="24"/>
          <w:lang w:val="en-GB"/>
        </w:rPr>
        <w:t xml:space="preserve"> </w:t>
      </w:r>
      <w:r w:rsidR="007771AF">
        <w:rPr>
          <w:rFonts w:ascii="Book Antiqua" w:hAnsi="Book Antiqua"/>
          <w:color w:val="000000" w:themeColor="text1"/>
          <w:sz w:val="24"/>
          <w:szCs w:val="24"/>
        </w:rPr>
        <w:t>May 28, 2020</w:t>
      </w:r>
    </w:p>
    <w:p w14:paraId="38DE8F4C" w14:textId="77777777" w:rsidR="00377B98" w:rsidRPr="00D7497C" w:rsidRDefault="00377B98" w:rsidP="00377B98">
      <w:pPr>
        <w:spacing w:after="0" w:line="360" w:lineRule="auto"/>
        <w:jc w:val="both"/>
        <w:rPr>
          <w:rFonts w:ascii="Book Antiqua" w:hAnsi="Book Antiqua"/>
          <w:sz w:val="24"/>
          <w:szCs w:val="24"/>
          <w:lang w:val="en-GB" w:eastAsia="zh-CN"/>
        </w:rPr>
      </w:pPr>
    </w:p>
    <w:p w14:paraId="4D2C38C4" w14:textId="7738939B" w:rsidR="00377B98" w:rsidRPr="008D43DD" w:rsidRDefault="00377B98" w:rsidP="00377B98">
      <w:pPr>
        <w:snapToGrid w:val="0"/>
        <w:spacing w:after="0" w:line="360" w:lineRule="auto"/>
        <w:jc w:val="both"/>
        <w:rPr>
          <w:rFonts w:ascii="Book Antiqua" w:eastAsia="宋体" w:hAnsi="Book Antiqua" w:cs="Helvetica"/>
          <w:b/>
          <w:sz w:val="24"/>
          <w:szCs w:val="24"/>
        </w:rPr>
      </w:pPr>
      <w:r w:rsidRPr="008D43DD">
        <w:rPr>
          <w:rFonts w:ascii="Book Antiqua" w:eastAsia="宋体" w:hAnsi="Book Antiqua" w:cs="Helvetica"/>
          <w:b/>
          <w:sz w:val="24"/>
          <w:szCs w:val="24"/>
        </w:rPr>
        <w:t xml:space="preserve">Specialty type: </w:t>
      </w:r>
      <w:r w:rsidRPr="00377B98">
        <w:rPr>
          <w:rFonts w:ascii="Book Antiqua" w:eastAsia="微软雅黑" w:hAnsi="Book Antiqua" w:cs="宋体"/>
          <w:sz w:val="24"/>
          <w:szCs w:val="24"/>
        </w:rPr>
        <w:t>Gastroenterology and hepatology</w:t>
      </w:r>
    </w:p>
    <w:p w14:paraId="348A8F18" w14:textId="0899F950" w:rsidR="00377B98" w:rsidRPr="008D43DD" w:rsidRDefault="00377B98" w:rsidP="00377B98">
      <w:pPr>
        <w:snapToGrid w:val="0"/>
        <w:spacing w:after="0" w:line="360" w:lineRule="auto"/>
        <w:jc w:val="both"/>
        <w:rPr>
          <w:rFonts w:ascii="Book Antiqua" w:eastAsia="宋体" w:hAnsi="Book Antiqua" w:cs="Helvetica"/>
          <w:b/>
          <w:sz w:val="24"/>
          <w:szCs w:val="24"/>
        </w:rPr>
      </w:pPr>
      <w:r w:rsidRPr="00F870D3">
        <w:rPr>
          <w:rFonts w:ascii="Book Antiqua" w:eastAsia="宋体" w:hAnsi="Book Antiqua" w:cs="Helvetica"/>
          <w:b/>
          <w:sz w:val="24"/>
          <w:szCs w:val="24"/>
        </w:rPr>
        <w:t>Country/Territory of origin:</w:t>
      </w:r>
      <w:r w:rsidRPr="008D43DD">
        <w:rPr>
          <w:rFonts w:ascii="Book Antiqua" w:eastAsia="宋体" w:hAnsi="Book Antiqua" w:cs="Helvetica"/>
          <w:b/>
          <w:sz w:val="24"/>
          <w:szCs w:val="24"/>
        </w:rPr>
        <w:t xml:space="preserve"> </w:t>
      </w:r>
      <w:r w:rsidRPr="00377B98">
        <w:rPr>
          <w:rFonts w:ascii="Book Antiqua" w:eastAsia="宋体" w:hAnsi="Book Antiqua"/>
          <w:sz w:val="24"/>
          <w:szCs w:val="24"/>
        </w:rPr>
        <w:t>Turkey</w:t>
      </w:r>
    </w:p>
    <w:p w14:paraId="42A06808" w14:textId="77777777" w:rsidR="00377B98" w:rsidRDefault="00377B98" w:rsidP="00377B98">
      <w:pPr>
        <w:snapToGrid w:val="0"/>
        <w:spacing w:after="0" w:line="360" w:lineRule="auto"/>
        <w:jc w:val="both"/>
        <w:rPr>
          <w:rFonts w:ascii="Book Antiqua" w:eastAsia="宋体" w:hAnsi="Book Antiqua" w:cs="Helvetica"/>
          <w:b/>
          <w:sz w:val="24"/>
          <w:szCs w:val="24"/>
        </w:rPr>
      </w:pPr>
      <w:bookmarkStart w:id="16" w:name="OLE_LINK18"/>
      <w:r w:rsidRPr="003545D4">
        <w:rPr>
          <w:rFonts w:ascii="Book Antiqua" w:eastAsia="宋体" w:hAnsi="Book Antiqua" w:cs="Helvetica"/>
          <w:b/>
          <w:sz w:val="24"/>
          <w:szCs w:val="24"/>
        </w:rPr>
        <w:t>Peer-review report’s scientific quality classification</w:t>
      </w:r>
    </w:p>
    <w:bookmarkEnd w:id="16"/>
    <w:p w14:paraId="1EC3CC5B" w14:textId="77777777" w:rsidR="00377B98" w:rsidRPr="008D43DD" w:rsidRDefault="00377B98" w:rsidP="00377B98">
      <w:pPr>
        <w:snapToGrid w:val="0"/>
        <w:spacing w:after="0" w:line="360" w:lineRule="auto"/>
        <w:jc w:val="both"/>
        <w:rPr>
          <w:rFonts w:ascii="Book Antiqua" w:eastAsia="宋体" w:hAnsi="Book Antiqua" w:cs="Helvetica"/>
          <w:sz w:val="24"/>
          <w:szCs w:val="24"/>
          <w:lang w:eastAsia="zh-CN"/>
        </w:rPr>
      </w:pPr>
      <w:r w:rsidRPr="008D43DD">
        <w:rPr>
          <w:rFonts w:ascii="Book Antiqua" w:eastAsia="宋体" w:hAnsi="Book Antiqua" w:cs="Helvetica"/>
          <w:sz w:val="24"/>
          <w:szCs w:val="24"/>
        </w:rPr>
        <w:lastRenderedPageBreak/>
        <w:t xml:space="preserve">Grade </w:t>
      </w:r>
      <w:proofErr w:type="gramStart"/>
      <w:r w:rsidRPr="008D43DD">
        <w:rPr>
          <w:rFonts w:ascii="Book Antiqua" w:eastAsia="宋体" w:hAnsi="Book Antiqua" w:cs="Helvetica"/>
          <w:sz w:val="24"/>
          <w:szCs w:val="24"/>
        </w:rPr>
        <w:t>A</w:t>
      </w:r>
      <w:proofErr w:type="gramEnd"/>
      <w:r w:rsidRPr="008D43DD">
        <w:rPr>
          <w:rFonts w:ascii="Book Antiqua" w:eastAsia="宋体" w:hAnsi="Book Antiqua" w:cs="Helvetica"/>
          <w:sz w:val="24"/>
          <w:szCs w:val="24"/>
        </w:rPr>
        <w:t xml:space="preserve"> (Excellent): </w:t>
      </w:r>
      <w:r w:rsidRPr="008D43DD">
        <w:rPr>
          <w:rFonts w:ascii="Book Antiqua" w:eastAsia="宋体" w:hAnsi="Book Antiqua" w:cs="Helvetica"/>
          <w:sz w:val="24"/>
          <w:szCs w:val="24"/>
          <w:lang w:eastAsia="zh-CN"/>
        </w:rPr>
        <w:t>0</w:t>
      </w:r>
    </w:p>
    <w:p w14:paraId="5883838B" w14:textId="77777777" w:rsidR="00377B98" w:rsidRPr="008D43DD" w:rsidRDefault="00377B98" w:rsidP="00377B98">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B (Very good): B</w:t>
      </w:r>
    </w:p>
    <w:p w14:paraId="485A4616" w14:textId="77777777" w:rsidR="00377B98" w:rsidRPr="008D43DD" w:rsidRDefault="00377B98" w:rsidP="00377B98">
      <w:pPr>
        <w:snapToGrid w:val="0"/>
        <w:spacing w:after="0" w:line="360" w:lineRule="auto"/>
        <w:jc w:val="both"/>
        <w:rPr>
          <w:rFonts w:ascii="Book Antiqua" w:eastAsia="宋体" w:hAnsi="Book Antiqua" w:cs="Helvetica"/>
          <w:sz w:val="24"/>
          <w:szCs w:val="24"/>
        </w:rPr>
      </w:pPr>
      <w:r w:rsidRPr="008D43DD">
        <w:rPr>
          <w:rFonts w:ascii="Book Antiqua" w:eastAsia="宋体" w:hAnsi="Book Antiqua" w:cs="Helvetica"/>
          <w:sz w:val="24"/>
          <w:szCs w:val="24"/>
        </w:rPr>
        <w:t>Grade C (Good): C</w:t>
      </w:r>
    </w:p>
    <w:p w14:paraId="4A3F849F" w14:textId="48DAAA90" w:rsidR="00377B98" w:rsidRPr="008D43DD" w:rsidRDefault="00377B98" w:rsidP="00377B98">
      <w:pPr>
        <w:snapToGrid w:val="0"/>
        <w:spacing w:after="0" w:line="360" w:lineRule="auto"/>
        <w:jc w:val="both"/>
        <w:rPr>
          <w:rFonts w:ascii="Book Antiqua" w:eastAsia="宋体" w:hAnsi="Book Antiqua" w:cs="Helvetica"/>
          <w:sz w:val="24"/>
          <w:szCs w:val="24"/>
        </w:rPr>
      </w:pPr>
      <w:r>
        <w:rPr>
          <w:rFonts w:ascii="Book Antiqua" w:eastAsia="宋体" w:hAnsi="Book Antiqua" w:cs="Helvetica"/>
          <w:sz w:val="24"/>
          <w:szCs w:val="24"/>
        </w:rPr>
        <w:t>Grade D (Fair): D</w:t>
      </w:r>
    </w:p>
    <w:p w14:paraId="01CF9E4F" w14:textId="77777777" w:rsidR="00377B98" w:rsidRPr="008D43DD" w:rsidRDefault="00377B98" w:rsidP="00377B98">
      <w:pPr>
        <w:spacing w:after="0" w:line="360" w:lineRule="auto"/>
        <w:jc w:val="both"/>
        <w:rPr>
          <w:rFonts w:ascii="Book Antiqua" w:hAnsi="Book Antiqua" w:cs="Calibri"/>
          <w:noProof/>
          <w:sz w:val="24"/>
          <w:szCs w:val="24"/>
        </w:rPr>
      </w:pPr>
      <w:r w:rsidRPr="008D43DD">
        <w:rPr>
          <w:rFonts w:ascii="Book Antiqua" w:eastAsia="宋体" w:hAnsi="Book Antiqua" w:cs="Helvetica"/>
          <w:sz w:val="24"/>
          <w:szCs w:val="24"/>
        </w:rPr>
        <w:t>Grade E (Poor): 0</w:t>
      </w:r>
    </w:p>
    <w:p w14:paraId="14F8E84F" w14:textId="77777777" w:rsidR="00377B98" w:rsidRPr="007C1759" w:rsidRDefault="00377B98" w:rsidP="00377B98">
      <w:pPr>
        <w:pStyle w:val="a4"/>
        <w:spacing w:after="0" w:line="360" w:lineRule="auto"/>
        <w:ind w:left="0"/>
        <w:jc w:val="both"/>
        <w:rPr>
          <w:rFonts w:ascii="Book Antiqua" w:hAnsi="Book Antiqua" w:cs="Calibri"/>
          <w:noProof/>
          <w:sz w:val="24"/>
          <w:szCs w:val="24"/>
          <w:lang w:val="en-GB" w:eastAsia="zh-CN"/>
        </w:rPr>
      </w:pPr>
    </w:p>
    <w:p w14:paraId="2BF4ED9A" w14:textId="6376FFC2" w:rsidR="00377B98" w:rsidRPr="00460FCA" w:rsidRDefault="00377B98" w:rsidP="00377B98">
      <w:pPr>
        <w:pStyle w:val="ac"/>
        <w:spacing w:line="360" w:lineRule="auto"/>
        <w:ind w:right="120"/>
        <w:jc w:val="left"/>
        <w:rPr>
          <w:rFonts w:ascii="Book Antiqua" w:hAnsi="Book Antiqua"/>
          <w:b/>
          <w:sz w:val="24"/>
          <w:szCs w:val="24"/>
        </w:rPr>
      </w:pPr>
      <w:r w:rsidRPr="00460FCA">
        <w:rPr>
          <w:rFonts w:ascii="Book Antiqua" w:hAnsi="Book Antiqua"/>
          <w:b/>
          <w:sz w:val="24"/>
          <w:szCs w:val="24"/>
        </w:rPr>
        <w:t>P-Reviewer:</w:t>
      </w:r>
      <w:r w:rsidRPr="00377B98">
        <w:t xml:space="preserve"> </w:t>
      </w:r>
      <w:proofErr w:type="spellStart"/>
      <w:r w:rsidRPr="00377B98">
        <w:rPr>
          <w:rFonts w:ascii="Book Antiqua" w:hAnsi="Book Antiqua"/>
          <w:sz w:val="24"/>
          <w:szCs w:val="24"/>
        </w:rPr>
        <w:t>Akamatsu</w:t>
      </w:r>
      <w:proofErr w:type="spellEnd"/>
      <w:r w:rsidRPr="00377B98">
        <w:rPr>
          <w:rFonts w:ascii="Book Antiqua" w:hAnsi="Book Antiqua"/>
          <w:sz w:val="24"/>
          <w:szCs w:val="24"/>
        </w:rPr>
        <w:t xml:space="preserve"> N, Yi</w:t>
      </w:r>
      <w:r>
        <w:rPr>
          <w:rFonts w:ascii="Book Antiqua" w:hAnsi="Book Antiqua"/>
          <w:sz w:val="24"/>
          <w:szCs w:val="24"/>
        </w:rPr>
        <w:t xml:space="preserve"> PS,</w:t>
      </w:r>
      <w:r w:rsidRPr="00377B98">
        <w:rPr>
          <w:rFonts w:ascii="Book Antiqua" w:hAnsi="Book Antiqua"/>
          <w:sz w:val="24"/>
          <w:szCs w:val="24"/>
        </w:rPr>
        <w:t xml:space="preserve"> Zheng</w:t>
      </w:r>
      <w:r>
        <w:rPr>
          <w:rFonts w:ascii="Book Antiqua" w:hAnsi="Book Antiqua"/>
          <w:sz w:val="24"/>
          <w:szCs w:val="24"/>
        </w:rPr>
        <w:t xml:space="preserve"> H </w:t>
      </w:r>
      <w:r w:rsidRPr="00460FCA">
        <w:rPr>
          <w:rFonts w:ascii="Book Antiqua" w:hAnsi="Book Antiqua"/>
          <w:b/>
          <w:sz w:val="24"/>
          <w:szCs w:val="24"/>
        </w:rPr>
        <w:t xml:space="preserve">S-Editor: </w:t>
      </w:r>
      <w:r>
        <w:rPr>
          <w:rFonts w:ascii="Book Antiqua" w:hAnsi="Book Antiqua"/>
          <w:sz w:val="24"/>
          <w:szCs w:val="24"/>
        </w:rPr>
        <w:t>Zhang L</w:t>
      </w:r>
      <w:r w:rsidRPr="00460FCA">
        <w:rPr>
          <w:rFonts w:ascii="Book Antiqua" w:hAnsi="Book Antiqua"/>
          <w:b/>
          <w:sz w:val="24"/>
          <w:szCs w:val="24"/>
        </w:rPr>
        <w:t xml:space="preserve"> L-Editor: </w:t>
      </w:r>
      <w:r w:rsidR="008568DD">
        <w:rPr>
          <w:rFonts w:ascii="Book Antiqua" w:hAnsi="Book Antiqua"/>
          <w:sz w:val="24"/>
          <w:szCs w:val="24"/>
        </w:rPr>
        <w:t xml:space="preserve">Webster JR </w:t>
      </w:r>
      <w:r w:rsidRPr="00460FCA">
        <w:rPr>
          <w:rFonts w:ascii="Book Antiqua" w:hAnsi="Book Antiqua"/>
          <w:b/>
          <w:sz w:val="24"/>
          <w:szCs w:val="24"/>
        </w:rPr>
        <w:t xml:space="preserve">E-Editor: </w:t>
      </w:r>
      <w:r w:rsidR="007771AF" w:rsidRPr="007771AF">
        <w:rPr>
          <w:rFonts w:ascii="Book Antiqua" w:hAnsi="Book Antiqua" w:hint="eastAsia"/>
          <w:sz w:val="24"/>
          <w:szCs w:val="24"/>
        </w:rPr>
        <w:t>Ma YJ</w:t>
      </w:r>
    </w:p>
    <w:bookmarkEnd w:id="13"/>
    <w:p w14:paraId="6E4C01B0" w14:textId="77777777" w:rsidR="00377B98" w:rsidRDefault="00377B98" w:rsidP="00377B98">
      <w:pPr>
        <w:rPr>
          <w:rFonts w:ascii="Book Antiqua" w:eastAsia="宋体" w:hAnsi="Book Antiqua" w:cs="Courier New"/>
          <w:b/>
          <w:kern w:val="2"/>
          <w:sz w:val="24"/>
          <w:szCs w:val="24"/>
          <w:lang w:eastAsia="zh-CN"/>
        </w:rPr>
      </w:pPr>
      <w:r>
        <w:rPr>
          <w:rFonts w:ascii="Book Antiqua" w:hAnsi="Book Antiqua"/>
          <w:b/>
          <w:sz w:val="24"/>
          <w:szCs w:val="24"/>
        </w:rPr>
        <w:br w:type="page"/>
      </w:r>
    </w:p>
    <w:p w14:paraId="3C6CCF2F" w14:textId="77777777" w:rsidR="00B539BB" w:rsidRPr="00E70091" w:rsidRDefault="00B539BB" w:rsidP="00B539BB">
      <w:pPr>
        <w:adjustRightInd w:val="0"/>
        <w:snapToGrid w:val="0"/>
        <w:spacing w:after="0" w:line="360" w:lineRule="auto"/>
        <w:jc w:val="both"/>
        <w:rPr>
          <w:rFonts w:ascii="Book Antiqua" w:hAnsi="Book Antiqua"/>
          <w:b/>
          <w:sz w:val="24"/>
          <w:szCs w:val="24"/>
          <w:lang w:eastAsia="zh-CN"/>
        </w:rPr>
      </w:pPr>
      <w:bookmarkStart w:id="17" w:name="OLE_LINK19"/>
      <w:bookmarkStart w:id="18" w:name="OLE_LINK20"/>
      <w:bookmarkStart w:id="19" w:name="OLE_LINK21"/>
      <w:bookmarkEnd w:id="14"/>
      <w:bookmarkEnd w:id="15"/>
      <w:r w:rsidRPr="00E70091">
        <w:rPr>
          <w:rFonts w:ascii="Book Antiqua" w:hAnsi="Book Antiqua"/>
          <w:b/>
          <w:sz w:val="24"/>
          <w:szCs w:val="24"/>
        </w:rPr>
        <w:lastRenderedPageBreak/>
        <w:t>Figure Legends</w:t>
      </w:r>
    </w:p>
    <w:bookmarkEnd w:id="17"/>
    <w:bookmarkEnd w:id="18"/>
    <w:bookmarkEnd w:id="19"/>
    <w:p w14:paraId="315CA344" w14:textId="114D7D29"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drawing>
          <wp:inline distT="0" distB="0" distL="0" distR="0" wp14:anchorId="64C7493C" wp14:editId="28BD9FBF">
            <wp:extent cx="4109060" cy="4017612"/>
            <wp:effectExtent l="0" t="0" r="635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4109060" cy="4017612"/>
                    </a:xfrm>
                    <a:prstGeom prst="rect">
                      <a:avLst/>
                    </a:prstGeom>
                  </pic:spPr>
                </pic:pic>
              </a:graphicData>
            </a:graphic>
          </wp:inline>
        </w:drawing>
      </w:r>
    </w:p>
    <w:p w14:paraId="3BB1B7B4" w14:textId="632BB01D" w:rsidR="00B93511"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Figure 1 Dissection plan b</w:t>
      </w:r>
      <w:r>
        <w:rPr>
          <w:rFonts w:ascii="Book Antiqua" w:hAnsi="Book Antiqua" w:cs="Times New Roman"/>
          <w:b/>
          <w:bCs/>
          <w:color w:val="000000" w:themeColor="text1"/>
          <w:sz w:val="24"/>
          <w:szCs w:val="24"/>
        </w:rPr>
        <w:t xml:space="preserve">etween </w:t>
      </w:r>
      <w:r w:rsidR="008568DD">
        <w:rPr>
          <w:rFonts w:ascii="Book Antiqua" w:hAnsi="Book Antiqua" w:cs="Times New Roman"/>
          <w:b/>
          <w:bCs/>
          <w:color w:val="000000" w:themeColor="text1"/>
          <w:sz w:val="24"/>
          <w:szCs w:val="24"/>
        </w:rPr>
        <w:t xml:space="preserve">the </w:t>
      </w:r>
      <w:r>
        <w:rPr>
          <w:rFonts w:ascii="Book Antiqua" w:hAnsi="Book Antiqua" w:cs="Times New Roman"/>
          <w:b/>
          <w:bCs/>
          <w:color w:val="000000" w:themeColor="text1"/>
          <w:sz w:val="24"/>
          <w:szCs w:val="24"/>
        </w:rPr>
        <w:t xml:space="preserve">right lobe of the liver </w:t>
      </w:r>
      <w:r w:rsidRPr="00B539BB">
        <w:rPr>
          <w:rFonts w:ascii="Book Antiqua" w:hAnsi="Book Antiqua" w:cs="Times New Roman"/>
          <w:b/>
          <w:bCs/>
          <w:color w:val="000000" w:themeColor="text1"/>
          <w:sz w:val="24"/>
          <w:szCs w:val="24"/>
        </w:rPr>
        <w:t xml:space="preserve">and inferior vena cava. </w:t>
      </w:r>
      <w:proofErr w:type="gramStart"/>
      <w:r w:rsidRPr="00B539BB">
        <w:rPr>
          <w:rFonts w:ascii="Book Antiqua" w:hAnsi="Book Antiqua" w:cs="Times New Roman"/>
          <w:bCs/>
          <w:color w:val="000000" w:themeColor="text1"/>
          <w:sz w:val="24"/>
          <w:szCs w:val="24"/>
        </w:rPr>
        <w:t>Intraoperative view of two inferior right hepatic veins draining the right lobe posterior sector</w:t>
      </w:r>
      <w:r>
        <w:rPr>
          <w:rFonts w:ascii="Book Antiqua" w:hAnsi="Book Antiqua" w:cs="Times New Roman"/>
          <w:bCs/>
          <w:color w:val="000000" w:themeColor="text1"/>
          <w:sz w:val="24"/>
          <w:szCs w:val="24"/>
        </w:rPr>
        <w:t>.</w:t>
      </w:r>
      <w:proofErr w:type="gramEnd"/>
      <w:r w:rsidR="005855CA">
        <w:rPr>
          <w:rFonts w:ascii="Book Antiqua" w:hAnsi="Book Antiqua" w:cs="Times New Roman"/>
          <w:bCs/>
          <w:color w:val="000000" w:themeColor="text1"/>
          <w:sz w:val="24"/>
          <w:szCs w:val="24"/>
        </w:rPr>
        <w:t xml:space="preserve"> 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IVC: </w:t>
      </w:r>
      <w:r w:rsidR="005855CA" w:rsidRPr="00377B98">
        <w:rPr>
          <w:rFonts w:ascii="Book Antiqua" w:hAnsi="Book Antiqua" w:cs="Times New Roman"/>
          <w:color w:val="000000" w:themeColor="text1"/>
          <w:sz w:val="24"/>
          <w:szCs w:val="24"/>
        </w:rPr>
        <w:t>Inferior vena cava</w:t>
      </w:r>
      <w:r w:rsidR="005855CA">
        <w:rPr>
          <w:rFonts w:ascii="Book Antiqua" w:hAnsi="Book Antiqua" w:cs="Times New Roman"/>
          <w:color w:val="000000" w:themeColor="text1"/>
          <w:sz w:val="24"/>
          <w:szCs w:val="24"/>
        </w:rPr>
        <w:t>.</w:t>
      </w:r>
    </w:p>
    <w:p w14:paraId="6D0CAA59" w14:textId="77777777" w:rsidR="00B539BB" w:rsidRDefault="00B539BB">
      <w:pPr>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br w:type="page"/>
      </w:r>
    </w:p>
    <w:p w14:paraId="6FA1BE97" w14:textId="3D5B8F00"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7C89D4A1" wp14:editId="2D2188A1">
            <wp:extent cx="4322439" cy="5041829"/>
            <wp:effectExtent l="0" t="0" r="2540"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2.png"/>
                    <pic:cNvPicPr/>
                  </pic:nvPicPr>
                  <pic:blipFill>
                    <a:blip r:embed="rId11">
                      <a:extLst>
                        <a:ext uri="{28A0092B-C50C-407E-A947-70E740481C1C}">
                          <a14:useLocalDpi xmlns:a14="http://schemas.microsoft.com/office/drawing/2010/main" val="0"/>
                        </a:ext>
                      </a:extLst>
                    </a:blip>
                    <a:stretch>
                      <a:fillRect/>
                    </a:stretch>
                  </pic:blipFill>
                  <pic:spPr>
                    <a:xfrm>
                      <a:off x="0" y="0"/>
                      <a:ext cx="4322439" cy="5041829"/>
                    </a:xfrm>
                    <a:prstGeom prst="rect">
                      <a:avLst/>
                    </a:prstGeom>
                  </pic:spPr>
                </pic:pic>
              </a:graphicData>
            </a:graphic>
          </wp:inline>
        </w:drawing>
      </w:r>
    </w:p>
    <w:p w14:paraId="21CFDA81" w14:textId="3E1D9C97"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 xml:space="preserve">Figure 2 </w:t>
      </w:r>
      <w:proofErr w:type="gramStart"/>
      <w:r w:rsidR="008568DD">
        <w:rPr>
          <w:rFonts w:ascii="Book Antiqua" w:hAnsi="Book Antiqua" w:cs="Times New Roman"/>
          <w:b/>
          <w:bCs/>
          <w:color w:val="000000" w:themeColor="text1"/>
          <w:sz w:val="24"/>
          <w:szCs w:val="24"/>
        </w:rPr>
        <w:t>T</w:t>
      </w:r>
      <w:r w:rsidRPr="00B539BB">
        <w:rPr>
          <w:rFonts w:ascii="Book Antiqua" w:hAnsi="Book Antiqua" w:cs="Times New Roman"/>
          <w:b/>
          <w:bCs/>
          <w:color w:val="000000" w:themeColor="text1"/>
          <w:sz w:val="24"/>
          <w:szCs w:val="24"/>
        </w:rPr>
        <w:t>he</w:t>
      </w:r>
      <w:proofErr w:type="gramEnd"/>
      <w:r w:rsidRPr="00B539BB">
        <w:rPr>
          <w:rFonts w:ascii="Book Antiqua" w:hAnsi="Book Antiqua" w:cs="Times New Roman"/>
          <w:b/>
          <w:bCs/>
          <w:color w:val="000000" w:themeColor="text1"/>
          <w:sz w:val="24"/>
          <w:szCs w:val="24"/>
        </w:rPr>
        <w:t xml:space="preserve"> cryopreserved aortic vascular graft patch was placed between the four orifices as </w:t>
      </w:r>
      <w:r w:rsidR="008568DD">
        <w:rPr>
          <w:rFonts w:ascii="Book Antiqua" w:hAnsi="Book Antiqua" w:cs="Times New Roman"/>
          <w:b/>
          <w:bCs/>
          <w:color w:val="000000" w:themeColor="text1"/>
          <w:sz w:val="24"/>
          <w:szCs w:val="24"/>
        </w:rPr>
        <w:t xml:space="preserve">a </w:t>
      </w:r>
      <w:r w:rsidRPr="00B539BB">
        <w:rPr>
          <w:rFonts w:ascii="Book Antiqua" w:hAnsi="Book Antiqua" w:cs="Times New Roman"/>
          <w:b/>
          <w:bCs/>
          <w:color w:val="000000" w:themeColor="text1"/>
          <w:sz w:val="24"/>
          <w:szCs w:val="24"/>
        </w:rPr>
        <w:t>quilt.</w:t>
      </w:r>
      <w:r>
        <w:rPr>
          <w:rFonts w:ascii="Book Antiqua" w:hAnsi="Book Antiqua" w:cs="Times New Roman"/>
          <w:bCs/>
          <w:color w:val="000000" w:themeColor="text1"/>
          <w:sz w:val="24"/>
          <w:szCs w:val="24"/>
        </w:rPr>
        <w:t xml:space="preserve"> After tha</w:t>
      </w:r>
      <w:r w:rsidR="008568DD">
        <w:rPr>
          <w:rFonts w:ascii="Book Antiqua" w:hAnsi="Book Antiqua" w:cs="Times New Roman"/>
          <w:bCs/>
          <w:color w:val="000000" w:themeColor="text1"/>
          <w:sz w:val="24"/>
          <w:szCs w:val="24"/>
        </w:rPr>
        <w:t>t</w:t>
      </w:r>
      <w:r>
        <w:rPr>
          <w:rFonts w:ascii="Book Antiqua" w:hAnsi="Book Antiqua" w:cs="Times New Roman"/>
          <w:bCs/>
          <w:color w:val="000000" w:themeColor="text1"/>
          <w:sz w:val="24"/>
          <w:szCs w:val="24"/>
        </w:rPr>
        <w:t xml:space="preserve"> </w:t>
      </w:r>
      <w:r w:rsidR="008568DD">
        <w:rPr>
          <w:rFonts w:ascii="Book Antiqua" w:hAnsi="Book Antiqua" w:cs="Times New Roman"/>
          <w:bCs/>
          <w:color w:val="000000" w:themeColor="text1"/>
          <w:sz w:val="24"/>
          <w:szCs w:val="24"/>
        </w:rPr>
        <w:t xml:space="preserve">the </w:t>
      </w:r>
      <w:r>
        <w:rPr>
          <w:rFonts w:ascii="Book Antiqua" w:hAnsi="Book Antiqua" w:cs="Times New Roman"/>
          <w:bCs/>
          <w:color w:val="000000" w:themeColor="text1"/>
          <w:sz w:val="24"/>
          <w:szCs w:val="24"/>
        </w:rPr>
        <w:t xml:space="preserve">segment </w:t>
      </w:r>
      <w:r w:rsidRPr="00B539BB">
        <w:rPr>
          <w:rFonts w:ascii="Book Antiqua" w:hAnsi="Book Antiqua" w:cs="Times New Roman"/>
          <w:bCs/>
          <w:color w:val="000000" w:themeColor="text1"/>
          <w:sz w:val="24"/>
          <w:szCs w:val="24"/>
        </w:rPr>
        <w:t xml:space="preserve">8 hepatic vein orifice </w:t>
      </w:r>
      <w:r w:rsidR="008568DD">
        <w:rPr>
          <w:rFonts w:ascii="Book Antiqua" w:hAnsi="Book Antiqua" w:cs="Times New Roman"/>
          <w:bCs/>
          <w:color w:val="000000" w:themeColor="text1"/>
          <w:sz w:val="24"/>
          <w:szCs w:val="24"/>
        </w:rPr>
        <w:t xml:space="preserve">was </w:t>
      </w:r>
      <w:r w:rsidRPr="00B539BB">
        <w:rPr>
          <w:rFonts w:ascii="Book Antiqua" w:hAnsi="Book Antiqua" w:cs="Times New Roman"/>
          <w:bCs/>
          <w:color w:val="000000" w:themeColor="text1"/>
          <w:sz w:val="24"/>
          <w:szCs w:val="24"/>
        </w:rPr>
        <w:t xml:space="preserve">extended to the drainage model using </w:t>
      </w:r>
      <w:r w:rsidR="008568DD">
        <w:rPr>
          <w:rFonts w:ascii="Book Antiqua" w:hAnsi="Book Antiqua" w:cs="Times New Roman"/>
          <w:bCs/>
          <w:color w:val="000000" w:themeColor="text1"/>
          <w:sz w:val="24"/>
          <w:szCs w:val="24"/>
        </w:rPr>
        <w:t xml:space="preserve">a </w:t>
      </w:r>
      <w:r w:rsidRPr="00B539BB">
        <w:rPr>
          <w:rFonts w:ascii="Book Antiqua" w:hAnsi="Book Antiqua" w:cs="Times New Roman"/>
          <w:bCs/>
          <w:color w:val="000000" w:themeColor="text1"/>
          <w:sz w:val="24"/>
          <w:szCs w:val="24"/>
        </w:rPr>
        <w:t>cryopreserved saphenous vein graft.</w:t>
      </w:r>
      <w:r w:rsidR="005855CA">
        <w:rPr>
          <w:rFonts w:ascii="Book Antiqua" w:hAnsi="Book Antiqua" w:cs="Times New Roman"/>
          <w:bCs/>
          <w:color w:val="000000" w:themeColor="text1"/>
          <w:sz w:val="24"/>
          <w:szCs w:val="24"/>
        </w:rPr>
        <w:t xml:space="preserve"> 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V8: </w:t>
      </w:r>
      <w:r w:rsidR="005855CA" w:rsidRPr="00377B98">
        <w:rPr>
          <w:rFonts w:ascii="Book Antiqua" w:hAnsi="Book Antiqua" w:cs="Times New Roman"/>
          <w:color w:val="000000" w:themeColor="text1"/>
          <w:sz w:val="24"/>
          <w:szCs w:val="24"/>
        </w:rPr>
        <w:t>8 vein</w:t>
      </w:r>
      <w:r w:rsidR="005855CA">
        <w:rPr>
          <w:rFonts w:ascii="Book Antiqua" w:hAnsi="Book Antiqua" w:cs="Times New Roman"/>
          <w:color w:val="000000" w:themeColor="text1"/>
          <w:sz w:val="24"/>
          <w:szCs w:val="24"/>
        </w:rPr>
        <w:t xml:space="preserve">; RHV: </w:t>
      </w:r>
      <w:r w:rsidR="005855CA" w:rsidRPr="00377B98">
        <w:rPr>
          <w:rFonts w:ascii="Book Antiqua" w:eastAsia="Times New Roman" w:hAnsi="Book Antiqua" w:cs="Times New Roman"/>
          <w:color w:val="000000" w:themeColor="text1"/>
          <w:sz w:val="24"/>
          <w:szCs w:val="24"/>
          <w:lang w:eastAsia="tr-TR"/>
        </w:rPr>
        <w:t>Right hepatic vein</w:t>
      </w:r>
      <w:r w:rsidR="005855CA">
        <w:rPr>
          <w:rFonts w:ascii="Book Antiqua" w:eastAsia="Times New Roman" w:hAnsi="Book Antiqua" w:cs="Times New Roman"/>
          <w:color w:val="000000" w:themeColor="text1"/>
          <w:sz w:val="24"/>
          <w:szCs w:val="24"/>
          <w:lang w:eastAsia="tr-TR"/>
        </w:rPr>
        <w:t>.</w:t>
      </w:r>
    </w:p>
    <w:p w14:paraId="2F45F047" w14:textId="77777777" w:rsidR="00B539BB" w:rsidRDefault="00B539BB">
      <w:pPr>
        <w:rPr>
          <w:rFonts w:ascii="Book Antiqua" w:hAnsi="Book Antiqua" w:cs="Times New Roman"/>
          <w:bCs/>
          <w:color w:val="000000" w:themeColor="text1"/>
          <w:sz w:val="24"/>
          <w:szCs w:val="24"/>
        </w:rPr>
      </w:pPr>
      <w:r>
        <w:rPr>
          <w:rFonts w:ascii="Book Antiqua" w:hAnsi="Book Antiqua" w:cs="Times New Roman"/>
          <w:bCs/>
          <w:color w:val="000000" w:themeColor="text1"/>
          <w:sz w:val="24"/>
          <w:szCs w:val="24"/>
        </w:rPr>
        <w:br w:type="page"/>
      </w:r>
    </w:p>
    <w:p w14:paraId="291F92F6" w14:textId="1CA24ABA" w:rsid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1919780C" wp14:editId="43EE6CF2">
            <wp:extent cx="5486400" cy="412305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3.png"/>
                    <pic:cNvPicPr/>
                  </pic:nvPicPr>
                  <pic:blipFill>
                    <a:blip r:embed="rId12">
                      <a:extLst>
                        <a:ext uri="{28A0092B-C50C-407E-A947-70E740481C1C}">
                          <a14:useLocalDpi xmlns:a14="http://schemas.microsoft.com/office/drawing/2010/main" val="0"/>
                        </a:ext>
                      </a:extLst>
                    </a:blip>
                    <a:stretch>
                      <a:fillRect/>
                    </a:stretch>
                  </pic:blipFill>
                  <pic:spPr>
                    <a:xfrm>
                      <a:off x="0" y="0"/>
                      <a:ext cx="5486400" cy="4123055"/>
                    </a:xfrm>
                    <a:prstGeom prst="rect">
                      <a:avLst/>
                    </a:prstGeom>
                  </pic:spPr>
                </pic:pic>
              </a:graphicData>
            </a:graphic>
          </wp:inline>
        </w:drawing>
      </w:r>
    </w:p>
    <w:p w14:paraId="1F8BBB86" w14:textId="110D1ADC" w:rsidR="00B539BB" w:rsidRPr="005855CA"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Cs/>
          <w:color w:val="000000" w:themeColor="text1"/>
          <w:sz w:val="24"/>
          <w:szCs w:val="24"/>
        </w:rPr>
      </w:pPr>
      <w:r w:rsidRPr="00B539BB">
        <w:rPr>
          <w:rFonts w:ascii="Book Antiqua" w:hAnsi="Book Antiqua" w:cs="Times New Roman"/>
          <w:b/>
          <w:bCs/>
          <w:color w:val="000000" w:themeColor="text1"/>
          <w:sz w:val="24"/>
          <w:szCs w:val="24"/>
        </w:rPr>
        <w:t xml:space="preserve">Figure 3 </w:t>
      </w:r>
      <w:r w:rsidR="008568DD">
        <w:rPr>
          <w:rFonts w:ascii="Book Antiqua" w:hAnsi="Book Antiqua" w:cs="Times New Roman"/>
          <w:b/>
          <w:bCs/>
          <w:color w:val="000000" w:themeColor="text1"/>
          <w:sz w:val="24"/>
          <w:szCs w:val="24"/>
        </w:rPr>
        <w:t>A c</w:t>
      </w:r>
      <w:r w:rsidRPr="00B539BB">
        <w:rPr>
          <w:rFonts w:ascii="Book Antiqua" w:hAnsi="Book Antiqua" w:cs="Times New Roman"/>
          <w:b/>
          <w:bCs/>
          <w:color w:val="000000" w:themeColor="text1"/>
          <w:sz w:val="24"/>
          <w:szCs w:val="24"/>
        </w:rPr>
        <w:t xml:space="preserve">ommon large opening drainage </w:t>
      </w:r>
      <w:proofErr w:type="gramStart"/>
      <w:r w:rsidRPr="00B539BB">
        <w:rPr>
          <w:rFonts w:ascii="Book Antiqua" w:hAnsi="Book Antiqua" w:cs="Times New Roman"/>
          <w:b/>
          <w:bCs/>
          <w:color w:val="000000" w:themeColor="text1"/>
          <w:sz w:val="24"/>
          <w:szCs w:val="24"/>
        </w:rPr>
        <w:t>model</w:t>
      </w:r>
      <w:proofErr w:type="gramEnd"/>
      <w:r w:rsidRPr="00B539BB">
        <w:rPr>
          <w:rFonts w:ascii="Book Antiqua" w:hAnsi="Book Antiqua" w:cs="Times New Roman"/>
          <w:b/>
          <w:bCs/>
          <w:color w:val="000000" w:themeColor="text1"/>
          <w:sz w:val="24"/>
          <w:szCs w:val="24"/>
        </w:rPr>
        <w:t xml:space="preserve"> was created using the cryopreserved saphenous vein graft.</w:t>
      </w:r>
      <w:r w:rsidR="005855CA">
        <w:rPr>
          <w:rFonts w:ascii="Book Antiqua" w:hAnsi="Book Antiqua" w:cs="Times New Roman"/>
          <w:b/>
          <w:bCs/>
          <w:color w:val="000000" w:themeColor="text1"/>
          <w:sz w:val="24"/>
          <w:szCs w:val="24"/>
        </w:rPr>
        <w:t xml:space="preserve"> </w:t>
      </w:r>
      <w:r w:rsidR="005855CA">
        <w:rPr>
          <w:rFonts w:ascii="Book Antiqua" w:hAnsi="Book Antiqua" w:cs="Times New Roman"/>
          <w:bCs/>
          <w:color w:val="000000" w:themeColor="text1"/>
          <w:sz w:val="24"/>
          <w:szCs w:val="24"/>
        </w:rPr>
        <w:t>IRHV:</w:t>
      </w:r>
      <w:r w:rsidR="005855CA" w:rsidRPr="005855CA">
        <w:rPr>
          <w:rFonts w:ascii="Book Antiqua" w:hAnsi="Book Antiqua" w:cs="Times New Roman"/>
          <w:color w:val="000000" w:themeColor="text1"/>
          <w:sz w:val="24"/>
          <w:szCs w:val="24"/>
        </w:rPr>
        <w:t xml:space="preserve"> </w:t>
      </w:r>
      <w:r w:rsidR="005855CA" w:rsidRPr="00377B98">
        <w:rPr>
          <w:rFonts w:ascii="Book Antiqua" w:hAnsi="Book Antiqua" w:cs="Times New Roman"/>
          <w:color w:val="000000" w:themeColor="text1"/>
          <w:sz w:val="24"/>
          <w:szCs w:val="24"/>
        </w:rPr>
        <w:t>Inferior right hepatic vein</w:t>
      </w:r>
      <w:r w:rsidR="005855CA">
        <w:rPr>
          <w:rFonts w:ascii="Book Antiqua" w:hAnsi="Book Antiqua" w:cs="Times New Roman"/>
          <w:color w:val="000000" w:themeColor="text1"/>
          <w:sz w:val="24"/>
          <w:szCs w:val="24"/>
        </w:rPr>
        <w:t xml:space="preserve">; V8: </w:t>
      </w:r>
      <w:r w:rsidR="005855CA" w:rsidRPr="00377B98">
        <w:rPr>
          <w:rFonts w:ascii="Book Antiqua" w:hAnsi="Book Antiqua" w:cs="Times New Roman"/>
          <w:color w:val="000000" w:themeColor="text1"/>
          <w:sz w:val="24"/>
          <w:szCs w:val="24"/>
        </w:rPr>
        <w:t>8 vein</w:t>
      </w:r>
      <w:r w:rsidR="005855CA">
        <w:rPr>
          <w:rFonts w:ascii="Book Antiqua" w:hAnsi="Book Antiqua" w:cs="Times New Roman"/>
          <w:color w:val="000000" w:themeColor="text1"/>
          <w:sz w:val="24"/>
          <w:szCs w:val="24"/>
        </w:rPr>
        <w:t xml:space="preserve">; RHV: </w:t>
      </w:r>
      <w:r w:rsidR="005855CA" w:rsidRPr="00377B98">
        <w:rPr>
          <w:rFonts w:ascii="Book Antiqua" w:eastAsia="Times New Roman" w:hAnsi="Book Antiqua" w:cs="Times New Roman"/>
          <w:color w:val="000000" w:themeColor="text1"/>
          <w:sz w:val="24"/>
          <w:szCs w:val="24"/>
          <w:lang w:eastAsia="tr-TR"/>
        </w:rPr>
        <w:t>Right hepatic vein</w:t>
      </w:r>
      <w:r w:rsidR="005855CA">
        <w:rPr>
          <w:rFonts w:ascii="Book Antiqua" w:eastAsia="Times New Roman" w:hAnsi="Book Antiqua" w:cs="Times New Roman"/>
          <w:color w:val="000000" w:themeColor="text1"/>
          <w:sz w:val="24"/>
          <w:szCs w:val="24"/>
          <w:lang w:eastAsia="tr-TR"/>
        </w:rPr>
        <w:t>.</w:t>
      </w:r>
    </w:p>
    <w:p w14:paraId="5ED739FE" w14:textId="77777777" w:rsidR="00B539BB" w:rsidRDefault="00B539BB">
      <w:pPr>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br w:type="page"/>
      </w:r>
    </w:p>
    <w:p w14:paraId="01D8A795" w14:textId="4166E818" w:rsidR="00B539BB" w:rsidRDefault="005855CA"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noProof/>
          <w:color w:val="000000" w:themeColor="text1"/>
          <w:sz w:val="24"/>
          <w:szCs w:val="24"/>
          <w:lang w:eastAsia="zh-CN"/>
        </w:rPr>
        <w:lastRenderedPageBreak/>
        <w:drawing>
          <wp:inline distT="0" distB="0" distL="0" distR="0" wp14:anchorId="23E2B038" wp14:editId="5C145C69">
            <wp:extent cx="5486400" cy="433197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3">
                      <a:extLst>
                        <a:ext uri="{28A0092B-C50C-407E-A947-70E740481C1C}">
                          <a14:useLocalDpi xmlns:a14="http://schemas.microsoft.com/office/drawing/2010/main" val="0"/>
                        </a:ext>
                      </a:extLst>
                    </a:blip>
                    <a:stretch>
                      <a:fillRect/>
                    </a:stretch>
                  </pic:blipFill>
                  <pic:spPr>
                    <a:xfrm>
                      <a:off x="0" y="0"/>
                      <a:ext cx="5486400" cy="4331970"/>
                    </a:xfrm>
                    <a:prstGeom prst="rect">
                      <a:avLst/>
                    </a:prstGeom>
                  </pic:spPr>
                </pic:pic>
              </a:graphicData>
            </a:graphic>
          </wp:inline>
        </w:drawing>
      </w:r>
    </w:p>
    <w:p w14:paraId="5E79559D" w14:textId="158F6B9E" w:rsidR="00B539BB" w:rsidRPr="00B539BB" w:rsidRDefault="00B539BB" w:rsidP="00377B98">
      <w:pPr>
        <w:shd w:val="clear" w:color="auto" w:fill="FFFFFF"/>
        <w:autoSpaceDE w:val="0"/>
        <w:autoSpaceDN w:val="0"/>
        <w:adjustRightInd w:val="0"/>
        <w:snapToGrid w:val="0"/>
        <w:spacing w:after="0" w:line="360" w:lineRule="auto"/>
        <w:jc w:val="both"/>
        <w:rPr>
          <w:rFonts w:ascii="Book Antiqua" w:hAnsi="Book Antiqua" w:cs="Times New Roman"/>
          <w:b/>
          <w:bCs/>
          <w:color w:val="000000" w:themeColor="text1"/>
          <w:sz w:val="24"/>
          <w:szCs w:val="24"/>
        </w:rPr>
      </w:pPr>
      <w:r>
        <w:rPr>
          <w:rFonts w:ascii="Book Antiqua" w:hAnsi="Book Antiqua" w:cs="Times New Roman"/>
          <w:b/>
          <w:bCs/>
          <w:color w:val="000000" w:themeColor="text1"/>
          <w:sz w:val="24"/>
          <w:szCs w:val="24"/>
        </w:rPr>
        <w:t xml:space="preserve">Figure 4 </w:t>
      </w:r>
      <w:r w:rsidRPr="00B539BB">
        <w:rPr>
          <w:rFonts w:ascii="Book Antiqua" w:hAnsi="Book Antiqua" w:cs="Times New Roman"/>
          <w:b/>
          <w:bCs/>
          <w:color w:val="000000" w:themeColor="text1"/>
          <w:sz w:val="24"/>
          <w:szCs w:val="24"/>
        </w:rPr>
        <w:t xml:space="preserve">Postoperative contrast axial </w:t>
      </w:r>
      <w:r w:rsidRPr="00B539BB">
        <w:rPr>
          <w:rFonts w:ascii="Book Antiqua" w:eastAsia="Times New Roman" w:hAnsi="Book Antiqua" w:cs="Times New Roman"/>
          <w:b/>
          <w:color w:val="000000" w:themeColor="text1"/>
          <w:sz w:val="24"/>
          <w:szCs w:val="24"/>
          <w:lang w:eastAsia="tr-TR"/>
        </w:rPr>
        <w:t>multidetector computed tomography</w:t>
      </w:r>
      <w:r w:rsidR="005855CA">
        <w:rPr>
          <w:rFonts w:ascii="Book Antiqua" w:hAnsi="Book Antiqua" w:cs="Times New Roman"/>
          <w:b/>
          <w:bCs/>
          <w:color w:val="000000" w:themeColor="text1"/>
          <w:sz w:val="24"/>
          <w:szCs w:val="24"/>
        </w:rPr>
        <w:t xml:space="preserve"> image show</w:t>
      </w:r>
      <w:r w:rsidR="008568DD">
        <w:rPr>
          <w:rFonts w:ascii="Book Antiqua" w:hAnsi="Book Antiqua" w:cs="Times New Roman"/>
          <w:b/>
          <w:bCs/>
          <w:color w:val="000000" w:themeColor="text1"/>
          <w:sz w:val="24"/>
          <w:szCs w:val="24"/>
        </w:rPr>
        <w:t>s</w:t>
      </w:r>
      <w:r w:rsidRPr="00B539BB">
        <w:rPr>
          <w:rFonts w:ascii="Book Antiqua" w:hAnsi="Book Antiqua" w:cs="Times New Roman"/>
          <w:b/>
          <w:bCs/>
          <w:color w:val="000000" w:themeColor="text1"/>
          <w:sz w:val="24"/>
          <w:szCs w:val="24"/>
        </w:rPr>
        <w:t xml:space="preserve"> that the venous drainage model is functional.</w:t>
      </w:r>
    </w:p>
    <w:sectPr w:rsidR="00B539BB" w:rsidRPr="00B539BB" w:rsidSect="00377B98">
      <w:footerReference w:type="default" r:id="rId14"/>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E15C9EE" w14:textId="77777777" w:rsidR="005905BE" w:rsidRDefault="005905BE" w:rsidP="00F968D0">
      <w:pPr>
        <w:spacing w:after="0" w:line="240" w:lineRule="auto"/>
      </w:pPr>
      <w:r>
        <w:separator/>
      </w:r>
    </w:p>
  </w:endnote>
  <w:endnote w:type="continuationSeparator" w:id="0">
    <w:p w14:paraId="447249F9" w14:textId="77777777" w:rsidR="005905BE" w:rsidRDefault="005905BE" w:rsidP="00F96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Helvetica 55 Roman">
    <w:altName w:val="Helvetica 55 Roman"/>
    <w:panose1 w:val="00000000000000000000"/>
    <w:charset w:val="00"/>
    <w:family w:val="roman"/>
    <w:notTrueType/>
    <w:pitch w:val="default"/>
    <w:sig w:usb0="00000003" w:usb1="00000000" w:usb2="00000000" w:usb3="00000000" w:csb0="00000001" w:csb1="00000000"/>
  </w:font>
  <w:font w:name="Helvetica 65 Medium">
    <w:altName w:val="Helvetica 65 Medium"/>
    <w:panose1 w:val="00000000000000000000"/>
    <w:charset w:val="00"/>
    <w:family w:val="swiss"/>
    <w:notTrueType/>
    <w:pitch w:val="default"/>
    <w:sig w:usb0="00000003" w:usb1="00000000" w:usb2="00000000" w:usb3="00000000" w:csb0="00000001" w:csb1="00000000"/>
  </w:font>
  <w:font w:name="Segoe UI">
    <w:altName w:val="Arial"/>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Palatino-Roman">
    <w:altName w:val="MS Gothic"/>
    <w:panose1 w:val="00000000000000000000"/>
    <w:charset w:val="80"/>
    <w:family w:val="auto"/>
    <w:notTrueType/>
    <w:pitch w:val="default"/>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988662"/>
      <w:docPartObj>
        <w:docPartGallery w:val="Page Numbers (Bottom of Page)"/>
        <w:docPartUnique/>
      </w:docPartObj>
    </w:sdtPr>
    <w:sdtEndPr/>
    <w:sdtContent>
      <w:sdt>
        <w:sdtPr>
          <w:id w:val="-1705238520"/>
          <w:docPartObj>
            <w:docPartGallery w:val="Page Numbers (Top of Page)"/>
            <w:docPartUnique/>
          </w:docPartObj>
        </w:sdtPr>
        <w:sdtEndPr/>
        <w:sdtContent>
          <w:p w14:paraId="0E1BED50" w14:textId="202B5B4F" w:rsidR="005E4DD0" w:rsidRDefault="005E4DD0" w:rsidP="005E4DD0">
            <w:pPr>
              <w:pStyle w:val="a6"/>
              <w:jc w:val="right"/>
            </w:pPr>
            <w:r w:rsidRPr="005E4DD0">
              <w:rPr>
                <w:lang w:val="zh-CN" w:eastAsia="zh-CN"/>
              </w:rPr>
              <w:t xml:space="preserve"> </w:t>
            </w:r>
            <w:r w:rsidRPr="005E4DD0">
              <w:rPr>
                <w:bCs/>
                <w:sz w:val="24"/>
                <w:szCs w:val="24"/>
              </w:rPr>
              <w:fldChar w:fldCharType="begin"/>
            </w:r>
            <w:r w:rsidRPr="005E4DD0">
              <w:rPr>
                <w:bCs/>
              </w:rPr>
              <w:instrText>PAGE</w:instrText>
            </w:r>
            <w:r w:rsidRPr="005E4DD0">
              <w:rPr>
                <w:bCs/>
                <w:sz w:val="24"/>
                <w:szCs w:val="24"/>
              </w:rPr>
              <w:fldChar w:fldCharType="separate"/>
            </w:r>
            <w:r w:rsidR="00D36BD3">
              <w:rPr>
                <w:bCs/>
                <w:noProof/>
              </w:rPr>
              <w:t>4</w:t>
            </w:r>
            <w:r w:rsidRPr="005E4DD0">
              <w:rPr>
                <w:bCs/>
                <w:sz w:val="24"/>
                <w:szCs w:val="24"/>
              </w:rPr>
              <w:fldChar w:fldCharType="end"/>
            </w:r>
            <w:r w:rsidRPr="005E4DD0">
              <w:rPr>
                <w:lang w:val="zh-CN" w:eastAsia="zh-CN"/>
              </w:rPr>
              <w:t xml:space="preserve"> / </w:t>
            </w:r>
            <w:r w:rsidRPr="005E4DD0">
              <w:rPr>
                <w:bCs/>
                <w:sz w:val="24"/>
                <w:szCs w:val="24"/>
              </w:rPr>
              <w:fldChar w:fldCharType="begin"/>
            </w:r>
            <w:r w:rsidRPr="005E4DD0">
              <w:rPr>
                <w:bCs/>
              </w:rPr>
              <w:instrText>NUMPAGES</w:instrText>
            </w:r>
            <w:r w:rsidRPr="005E4DD0">
              <w:rPr>
                <w:bCs/>
                <w:sz w:val="24"/>
                <w:szCs w:val="24"/>
              </w:rPr>
              <w:fldChar w:fldCharType="separate"/>
            </w:r>
            <w:r w:rsidR="00D36BD3">
              <w:rPr>
                <w:bCs/>
                <w:noProof/>
              </w:rPr>
              <w:t>20</w:t>
            </w:r>
            <w:r w:rsidRPr="005E4DD0">
              <w:rPr>
                <w:bCs/>
                <w:sz w:val="24"/>
                <w:szCs w:val="24"/>
              </w:rPr>
              <w:fldChar w:fldCharType="end"/>
            </w:r>
          </w:p>
        </w:sdtContent>
      </w:sdt>
    </w:sdtContent>
  </w:sdt>
  <w:p w14:paraId="717E7946" w14:textId="77777777" w:rsidR="00B92E30" w:rsidRDefault="00B92E30" w:rsidP="005E4DD0">
    <w:pPr>
      <w:pStyle w:val="a6"/>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A4195E" w14:textId="77777777" w:rsidR="005905BE" w:rsidRDefault="005905BE" w:rsidP="00F968D0">
      <w:pPr>
        <w:spacing w:after="0" w:line="240" w:lineRule="auto"/>
      </w:pPr>
      <w:r>
        <w:separator/>
      </w:r>
    </w:p>
  </w:footnote>
  <w:footnote w:type="continuationSeparator" w:id="0">
    <w:p w14:paraId="6D292865" w14:textId="77777777" w:rsidR="005905BE" w:rsidRDefault="005905BE" w:rsidP="00F96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B2172"/>
    <w:multiLevelType w:val="hybridMultilevel"/>
    <w:tmpl w:val="F708B142"/>
    <w:lvl w:ilvl="0" w:tplc="987658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F74237E"/>
    <w:multiLevelType w:val="hybridMultilevel"/>
    <w:tmpl w:val="A1585840"/>
    <w:lvl w:ilvl="0" w:tplc="39CE001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6290055F"/>
    <w:multiLevelType w:val="hybridMultilevel"/>
    <w:tmpl w:val="5A6E9134"/>
    <w:lvl w:ilvl="0" w:tplc="62282CB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674471C6"/>
    <w:multiLevelType w:val="hybridMultilevel"/>
    <w:tmpl w:val="05DE5420"/>
    <w:lvl w:ilvl="0" w:tplc="ADFC2DF4">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76E32235"/>
    <w:multiLevelType w:val="hybridMultilevel"/>
    <w:tmpl w:val="05DE5420"/>
    <w:lvl w:ilvl="0" w:tplc="ADFC2DF4">
      <w:start w:val="1"/>
      <w:numFmt w:val="decimal"/>
      <w:lvlText w:val="%1."/>
      <w:lvlJc w:val="left"/>
      <w:pPr>
        <w:ind w:left="720" w:hanging="360"/>
      </w:pPr>
      <w:rPr>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4"/>
  <w:bordersDoNotSurroundHeader/>
  <w:bordersDoNotSurroundFooter/>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514"/>
    <w:rsid w:val="000149D4"/>
    <w:rsid w:val="000223D9"/>
    <w:rsid w:val="000503C1"/>
    <w:rsid w:val="00050E90"/>
    <w:rsid w:val="00085544"/>
    <w:rsid w:val="000B25AF"/>
    <w:rsid w:val="000B2F18"/>
    <w:rsid w:val="000B74E5"/>
    <w:rsid w:val="000D01E6"/>
    <w:rsid w:val="000D0C9E"/>
    <w:rsid w:val="000D21F7"/>
    <w:rsid w:val="000D34EF"/>
    <w:rsid w:val="000D7770"/>
    <w:rsid w:val="000E7240"/>
    <w:rsid w:val="00121C97"/>
    <w:rsid w:val="00132B54"/>
    <w:rsid w:val="001334F6"/>
    <w:rsid w:val="00147422"/>
    <w:rsid w:val="001906EF"/>
    <w:rsid w:val="001A222F"/>
    <w:rsid w:val="001A5598"/>
    <w:rsid w:val="001A6A45"/>
    <w:rsid w:val="001E0D6E"/>
    <w:rsid w:val="001E2538"/>
    <w:rsid w:val="00221514"/>
    <w:rsid w:val="00236C99"/>
    <w:rsid w:val="00246A4E"/>
    <w:rsid w:val="002505FD"/>
    <w:rsid w:val="002522AC"/>
    <w:rsid w:val="00286749"/>
    <w:rsid w:val="002964E2"/>
    <w:rsid w:val="002A5270"/>
    <w:rsid w:val="002B0387"/>
    <w:rsid w:val="00321E17"/>
    <w:rsid w:val="00324C3B"/>
    <w:rsid w:val="003256C0"/>
    <w:rsid w:val="003275EB"/>
    <w:rsid w:val="00356D3B"/>
    <w:rsid w:val="00371FBD"/>
    <w:rsid w:val="00375647"/>
    <w:rsid w:val="00377B98"/>
    <w:rsid w:val="00393754"/>
    <w:rsid w:val="00393B88"/>
    <w:rsid w:val="00393BA2"/>
    <w:rsid w:val="003A772F"/>
    <w:rsid w:val="003B36AA"/>
    <w:rsid w:val="003E1D39"/>
    <w:rsid w:val="0043444B"/>
    <w:rsid w:val="0046138B"/>
    <w:rsid w:val="00466E4E"/>
    <w:rsid w:val="00470B38"/>
    <w:rsid w:val="0047110D"/>
    <w:rsid w:val="00473D7B"/>
    <w:rsid w:val="0047450C"/>
    <w:rsid w:val="00481F1B"/>
    <w:rsid w:val="004A1193"/>
    <w:rsid w:val="004A600D"/>
    <w:rsid w:val="004C6E99"/>
    <w:rsid w:val="004D445D"/>
    <w:rsid w:val="004D4F4E"/>
    <w:rsid w:val="004F2091"/>
    <w:rsid w:val="00500020"/>
    <w:rsid w:val="00502B55"/>
    <w:rsid w:val="00505454"/>
    <w:rsid w:val="0051466C"/>
    <w:rsid w:val="00523893"/>
    <w:rsid w:val="0052401A"/>
    <w:rsid w:val="0053428F"/>
    <w:rsid w:val="005635F9"/>
    <w:rsid w:val="00565512"/>
    <w:rsid w:val="00566B36"/>
    <w:rsid w:val="005855CA"/>
    <w:rsid w:val="005905BE"/>
    <w:rsid w:val="005B2655"/>
    <w:rsid w:val="005C6FC3"/>
    <w:rsid w:val="005E47D1"/>
    <w:rsid w:val="005E4DD0"/>
    <w:rsid w:val="00606454"/>
    <w:rsid w:val="006064E3"/>
    <w:rsid w:val="006074A9"/>
    <w:rsid w:val="00613183"/>
    <w:rsid w:val="00636517"/>
    <w:rsid w:val="00646BF8"/>
    <w:rsid w:val="0065384D"/>
    <w:rsid w:val="00656320"/>
    <w:rsid w:val="00657D1A"/>
    <w:rsid w:val="00677134"/>
    <w:rsid w:val="00677262"/>
    <w:rsid w:val="00680A26"/>
    <w:rsid w:val="0068703C"/>
    <w:rsid w:val="006954A5"/>
    <w:rsid w:val="006B532E"/>
    <w:rsid w:val="006C2313"/>
    <w:rsid w:val="006E3644"/>
    <w:rsid w:val="006E6017"/>
    <w:rsid w:val="006F1125"/>
    <w:rsid w:val="00724B16"/>
    <w:rsid w:val="0076327A"/>
    <w:rsid w:val="007771AF"/>
    <w:rsid w:val="007A65BE"/>
    <w:rsid w:val="007E6253"/>
    <w:rsid w:val="007F3684"/>
    <w:rsid w:val="007F7154"/>
    <w:rsid w:val="00834AE0"/>
    <w:rsid w:val="008568DD"/>
    <w:rsid w:val="00870FFC"/>
    <w:rsid w:val="00872CDA"/>
    <w:rsid w:val="00873BED"/>
    <w:rsid w:val="00893745"/>
    <w:rsid w:val="008A493B"/>
    <w:rsid w:val="008A4EC9"/>
    <w:rsid w:val="008A5B94"/>
    <w:rsid w:val="008B1208"/>
    <w:rsid w:val="008E60EB"/>
    <w:rsid w:val="00913091"/>
    <w:rsid w:val="0091703A"/>
    <w:rsid w:val="00925D6D"/>
    <w:rsid w:val="00933B86"/>
    <w:rsid w:val="009468A1"/>
    <w:rsid w:val="00956F99"/>
    <w:rsid w:val="00962011"/>
    <w:rsid w:val="009735AD"/>
    <w:rsid w:val="0097617F"/>
    <w:rsid w:val="00980A0B"/>
    <w:rsid w:val="00986493"/>
    <w:rsid w:val="009A612A"/>
    <w:rsid w:val="009B3CA4"/>
    <w:rsid w:val="009B6305"/>
    <w:rsid w:val="009D0FC5"/>
    <w:rsid w:val="009D7EBE"/>
    <w:rsid w:val="009E64E7"/>
    <w:rsid w:val="009F24FD"/>
    <w:rsid w:val="009F29EF"/>
    <w:rsid w:val="00A133D5"/>
    <w:rsid w:val="00A3618D"/>
    <w:rsid w:val="00A67189"/>
    <w:rsid w:val="00A77EE7"/>
    <w:rsid w:val="00A95ED7"/>
    <w:rsid w:val="00A976EB"/>
    <w:rsid w:val="00AC722B"/>
    <w:rsid w:val="00AE5F6D"/>
    <w:rsid w:val="00B01C8B"/>
    <w:rsid w:val="00B31FD6"/>
    <w:rsid w:val="00B3398E"/>
    <w:rsid w:val="00B539BB"/>
    <w:rsid w:val="00B63A9F"/>
    <w:rsid w:val="00B679B4"/>
    <w:rsid w:val="00B82D31"/>
    <w:rsid w:val="00B863FB"/>
    <w:rsid w:val="00B92E30"/>
    <w:rsid w:val="00B93511"/>
    <w:rsid w:val="00BC763C"/>
    <w:rsid w:val="00BF3A58"/>
    <w:rsid w:val="00C1343F"/>
    <w:rsid w:val="00C156D2"/>
    <w:rsid w:val="00C3049D"/>
    <w:rsid w:val="00C3190E"/>
    <w:rsid w:val="00C472E8"/>
    <w:rsid w:val="00C50952"/>
    <w:rsid w:val="00C547D7"/>
    <w:rsid w:val="00CA18B5"/>
    <w:rsid w:val="00CB7214"/>
    <w:rsid w:val="00CC4A7D"/>
    <w:rsid w:val="00CC50C5"/>
    <w:rsid w:val="00D00EBB"/>
    <w:rsid w:val="00D04447"/>
    <w:rsid w:val="00D23178"/>
    <w:rsid w:val="00D250CB"/>
    <w:rsid w:val="00D35373"/>
    <w:rsid w:val="00D36BD3"/>
    <w:rsid w:val="00D44E24"/>
    <w:rsid w:val="00D47DE1"/>
    <w:rsid w:val="00D529E5"/>
    <w:rsid w:val="00D8095D"/>
    <w:rsid w:val="00D93213"/>
    <w:rsid w:val="00D974A3"/>
    <w:rsid w:val="00DA4CF7"/>
    <w:rsid w:val="00DD3EFC"/>
    <w:rsid w:val="00DD4CA2"/>
    <w:rsid w:val="00E06BD1"/>
    <w:rsid w:val="00E704F6"/>
    <w:rsid w:val="00E705BE"/>
    <w:rsid w:val="00E73F62"/>
    <w:rsid w:val="00E76762"/>
    <w:rsid w:val="00EB55D5"/>
    <w:rsid w:val="00EC4022"/>
    <w:rsid w:val="00ED3877"/>
    <w:rsid w:val="00ED4C1C"/>
    <w:rsid w:val="00EE54A5"/>
    <w:rsid w:val="00F05D1F"/>
    <w:rsid w:val="00F16BD6"/>
    <w:rsid w:val="00F23B43"/>
    <w:rsid w:val="00F53CAA"/>
    <w:rsid w:val="00F54D51"/>
    <w:rsid w:val="00F54FC4"/>
    <w:rsid w:val="00F564FB"/>
    <w:rsid w:val="00F61E54"/>
    <w:rsid w:val="00F62969"/>
    <w:rsid w:val="00F828C1"/>
    <w:rsid w:val="00F85CFD"/>
    <w:rsid w:val="00F93D4B"/>
    <w:rsid w:val="00F955DA"/>
    <w:rsid w:val="00F968D0"/>
    <w:rsid w:val="00F9764A"/>
    <w:rsid w:val="00FB1FEF"/>
    <w:rsid w:val="00FD2FF7"/>
    <w:rsid w:val="00FE33F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EC2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54"/>
  </w:style>
  <w:style w:type="paragraph" w:styleId="1">
    <w:name w:val="heading 1"/>
    <w:basedOn w:val="a"/>
    <w:link w:val="1Char"/>
    <w:uiPriority w:val="9"/>
    <w:qFormat/>
    <w:rsid w:val="009B3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B55"/>
    <w:rPr>
      <w:color w:val="0000FF"/>
      <w:u w:val="single"/>
    </w:rPr>
  </w:style>
  <w:style w:type="paragraph" w:customStyle="1" w:styleId="Default">
    <w:name w:val="Default"/>
    <w:rsid w:val="009B3CA4"/>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a4">
    <w:name w:val="List Paragraph"/>
    <w:basedOn w:val="a"/>
    <w:uiPriority w:val="34"/>
    <w:qFormat/>
    <w:rsid w:val="009B3CA4"/>
    <w:pPr>
      <w:ind w:left="720"/>
      <w:contextualSpacing/>
    </w:pPr>
  </w:style>
  <w:style w:type="character" w:customStyle="1" w:styleId="1Char">
    <w:name w:val="标题 1 Char"/>
    <w:basedOn w:val="a0"/>
    <w:link w:val="1"/>
    <w:uiPriority w:val="9"/>
    <w:rsid w:val="009B3CA4"/>
    <w:rPr>
      <w:rFonts w:ascii="Times New Roman" w:eastAsia="Times New Roman" w:hAnsi="Times New Roman" w:cs="Times New Roman"/>
      <w:b/>
      <w:bCs/>
      <w:kern w:val="36"/>
      <w:sz w:val="48"/>
      <w:szCs w:val="48"/>
    </w:rPr>
  </w:style>
  <w:style w:type="paragraph" w:customStyle="1" w:styleId="Pa6">
    <w:name w:val="Pa6"/>
    <w:basedOn w:val="Default"/>
    <w:next w:val="Default"/>
    <w:uiPriority w:val="99"/>
    <w:rsid w:val="00925D6D"/>
    <w:pPr>
      <w:spacing w:line="181" w:lineRule="atLeast"/>
    </w:pPr>
    <w:rPr>
      <w:rFonts w:ascii="Helvetica 55 Roman" w:hAnsi="Helvetica 55 Roman" w:cstheme="minorBidi"/>
      <w:color w:val="auto"/>
    </w:rPr>
  </w:style>
  <w:style w:type="character" w:customStyle="1" w:styleId="A40">
    <w:name w:val="A4"/>
    <w:uiPriority w:val="99"/>
    <w:rsid w:val="00724B16"/>
    <w:rPr>
      <w:rFonts w:cs="Helvetica 65 Medium"/>
      <w:color w:val="000000"/>
      <w:sz w:val="9"/>
      <w:szCs w:val="9"/>
    </w:rPr>
  </w:style>
  <w:style w:type="character" w:customStyle="1" w:styleId="A00">
    <w:name w:val="A0"/>
    <w:uiPriority w:val="99"/>
    <w:rsid w:val="002964E2"/>
    <w:rPr>
      <w:rFonts w:cs="Helvetica 45 Light"/>
      <w:color w:val="000000"/>
      <w:sz w:val="14"/>
      <w:szCs w:val="14"/>
    </w:rPr>
  </w:style>
  <w:style w:type="paragraph" w:customStyle="1" w:styleId="Pa13">
    <w:name w:val="Pa13"/>
    <w:basedOn w:val="Default"/>
    <w:next w:val="Default"/>
    <w:uiPriority w:val="99"/>
    <w:rsid w:val="002964E2"/>
    <w:pPr>
      <w:spacing w:line="141" w:lineRule="atLeast"/>
    </w:pPr>
    <w:rPr>
      <w:rFonts w:ascii="Helvetica 65 Medium" w:hAnsi="Helvetica 65 Medium" w:cstheme="minorBidi"/>
      <w:color w:val="auto"/>
    </w:rPr>
  </w:style>
  <w:style w:type="paragraph" w:customStyle="1" w:styleId="Pa11">
    <w:name w:val="Pa11"/>
    <w:basedOn w:val="Default"/>
    <w:next w:val="Default"/>
    <w:uiPriority w:val="99"/>
    <w:rsid w:val="001A222F"/>
    <w:pPr>
      <w:spacing w:line="141" w:lineRule="atLeast"/>
    </w:pPr>
    <w:rPr>
      <w:rFonts w:cstheme="minorBidi"/>
      <w:color w:val="auto"/>
    </w:rPr>
  </w:style>
  <w:style w:type="character" w:customStyle="1" w:styleId="highlight">
    <w:name w:val="highlight"/>
    <w:basedOn w:val="a0"/>
    <w:rsid w:val="00913091"/>
  </w:style>
  <w:style w:type="character" w:customStyle="1" w:styleId="author">
    <w:name w:val="author"/>
    <w:basedOn w:val="a0"/>
    <w:rsid w:val="00913091"/>
  </w:style>
  <w:style w:type="character" w:customStyle="1" w:styleId="articletitle">
    <w:name w:val="articletitle"/>
    <w:basedOn w:val="a0"/>
    <w:rsid w:val="00913091"/>
  </w:style>
  <w:style w:type="character" w:customStyle="1" w:styleId="pubyear">
    <w:name w:val="pubyear"/>
    <w:basedOn w:val="a0"/>
    <w:rsid w:val="00913091"/>
  </w:style>
  <w:style w:type="character" w:customStyle="1" w:styleId="vol">
    <w:name w:val="vol"/>
    <w:basedOn w:val="a0"/>
    <w:rsid w:val="00913091"/>
  </w:style>
  <w:style w:type="character" w:customStyle="1" w:styleId="pagefirst">
    <w:name w:val="pagefirst"/>
    <w:basedOn w:val="a0"/>
    <w:rsid w:val="00913091"/>
  </w:style>
  <w:style w:type="character" w:customStyle="1" w:styleId="pagelast">
    <w:name w:val="pagelast"/>
    <w:basedOn w:val="a0"/>
    <w:rsid w:val="00913091"/>
  </w:style>
  <w:style w:type="paragraph" w:styleId="a5">
    <w:name w:val="header"/>
    <w:basedOn w:val="a"/>
    <w:link w:val="Char"/>
    <w:uiPriority w:val="99"/>
    <w:unhideWhenUsed/>
    <w:rsid w:val="00F968D0"/>
    <w:pPr>
      <w:tabs>
        <w:tab w:val="center" w:pos="4680"/>
        <w:tab w:val="right" w:pos="9360"/>
      </w:tabs>
      <w:spacing w:after="0" w:line="240" w:lineRule="auto"/>
    </w:pPr>
  </w:style>
  <w:style w:type="character" w:customStyle="1" w:styleId="Char">
    <w:name w:val="页眉 Char"/>
    <w:basedOn w:val="a0"/>
    <w:link w:val="a5"/>
    <w:uiPriority w:val="99"/>
    <w:rsid w:val="00F968D0"/>
  </w:style>
  <w:style w:type="paragraph" w:styleId="a6">
    <w:name w:val="footer"/>
    <w:basedOn w:val="a"/>
    <w:link w:val="Char0"/>
    <w:uiPriority w:val="99"/>
    <w:unhideWhenUsed/>
    <w:rsid w:val="00F968D0"/>
    <w:pPr>
      <w:tabs>
        <w:tab w:val="center" w:pos="4680"/>
        <w:tab w:val="right" w:pos="9360"/>
      </w:tabs>
      <w:spacing w:after="0" w:line="240" w:lineRule="auto"/>
    </w:pPr>
  </w:style>
  <w:style w:type="character" w:customStyle="1" w:styleId="Char0">
    <w:name w:val="页脚 Char"/>
    <w:basedOn w:val="a0"/>
    <w:link w:val="a6"/>
    <w:uiPriority w:val="99"/>
    <w:rsid w:val="00F968D0"/>
  </w:style>
  <w:style w:type="character" w:styleId="a7">
    <w:name w:val="Emphasis"/>
    <w:basedOn w:val="a0"/>
    <w:uiPriority w:val="20"/>
    <w:qFormat/>
    <w:rsid w:val="003256C0"/>
    <w:rPr>
      <w:i/>
      <w:iCs/>
    </w:rPr>
  </w:style>
  <w:style w:type="paragraph" w:styleId="a8">
    <w:name w:val="Balloon Text"/>
    <w:basedOn w:val="a"/>
    <w:link w:val="Char1"/>
    <w:uiPriority w:val="99"/>
    <w:semiHidden/>
    <w:unhideWhenUsed/>
    <w:rsid w:val="009468A1"/>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468A1"/>
    <w:rPr>
      <w:rFonts w:ascii="Segoe UI" w:hAnsi="Segoe UI" w:cs="Segoe UI"/>
      <w:sz w:val="18"/>
      <w:szCs w:val="18"/>
    </w:rPr>
  </w:style>
  <w:style w:type="paragraph" w:customStyle="1" w:styleId="Gvde">
    <w:name w:val="Gövde"/>
    <w:rsid w:val="00E705BE"/>
    <w:pPr>
      <w:spacing w:after="0" w:line="240" w:lineRule="auto"/>
    </w:pPr>
    <w:rPr>
      <w:rFonts w:ascii="Cambria" w:eastAsia="Cambria" w:hAnsi="Cambria" w:cs="Cambria"/>
      <w:color w:val="000000"/>
      <w:sz w:val="24"/>
      <w:szCs w:val="24"/>
      <w:u w:color="000000"/>
      <w:lang w:val="tr-TR" w:eastAsia="tr-TR"/>
    </w:rPr>
  </w:style>
  <w:style w:type="character" w:styleId="a9">
    <w:name w:val="annotation reference"/>
    <w:basedOn w:val="a0"/>
    <w:uiPriority w:val="99"/>
    <w:unhideWhenUsed/>
    <w:qFormat/>
    <w:rsid w:val="000B74E5"/>
    <w:rPr>
      <w:sz w:val="21"/>
      <w:szCs w:val="21"/>
    </w:rPr>
  </w:style>
  <w:style w:type="paragraph" w:styleId="aa">
    <w:name w:val="annotation text"/>
    <w:basedOn w:val="a"/>
    <w:link w:val="Char2"/>
    <w:uiPriority w:val="99"/>
    <w:unhideWhenUsed/>
    <w:qFormat/>
    <w:rsid w:val="000B74E5"/>
  </w:style>
  <w:style w:type="character" w:customStyle="1" w:styleId="Char2">
    <w:name w:val="批注文字 Char"/>
    <w:basedOn w:val="a0"/>
    <w:link w:val="aa"/>
    <w:uiPriority w:val="99"/>
    <w:qFormat/>
    <w:rsid w:val="000B74E5"/>
  </w:style>
  <w:style w:type="paragraph" w:styleId="ab">
    <w:name w:val="annotation subject"/>
    <w:basedOn w:val="aa"/>
    <w:next w:val="aa"/>
    <w:link w:val="Char3"/>
    <w:uiPriority w:val="99"/>
    <w:semiHidden/>
    <w:unhideWhenUsed/>
    <w:rsid w:val="000B74E5"/>
    <w:rPr>
      <w:b/>
      <w:bCs/>
    </w:rPr>
  </w:style>
  <w:style w:type="character" w:customStyle="1" w:styleId="Char3">
    <w:name w:val="批注主题 Char"/>
    <w:basedOn w:val="Char2"/>
    <w:link w:val="ab"/>
    <w:uiPriority w:val="99"/>
    <w:semiHidden/>
    <w:rsid w:val="000B74E5"/>
    <w:rPr>
      <w:b/>
      <w:bCs/>
    </w:rPr>
  </w:style>
  <w:style w:type="paragraph" w:customStyle="1" w:styleId="Normal1">
    <w:name w:val="Normal1"/>
    <w:rsid w:val="00606454"/>
    <w:pPr>
      <w:spacing w:after="200" w:line="276" w:lineRule="auto"/>
    </w:pPr>
    <w:rPr>
      <w:rFonts w:ascii="Calibri" w:eastAsia="Calibri" w:hAnsi="Calibri" w:cs="Calibri"/>
    </w:rPr>
  </w:style>
  <w:style w:type="paragraph" w:styleId="ac">
    <w:name w:val="Plain Text"/>
    <w:basedOn w:val="a"/>
    <w:link w:val="Char4"/>
    <w:rsid w:val="00377B98"/>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377B98"/>
    <w:rPr>
      <w:rFonts w:ascii="宋体" w:eastAsia="宋体" w:hAnsi="Courier New" w:cs="Courier New"/>
      <w:kern w:val="2"/>
      <w:sz w:val="21"/>
      <w:szCs w:val="21"/>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Normal Table" w:semiHidden="0" w:unhideWhenUsed="0"/>
    <w:lsdException w:name="Table Subtle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05454"/>
  </w:style>
  <w:style w:type="paragraph" w:styleId="1">
    <w:name w:val="heading 1"/>
    <w:basedOn w:val="a"/>
    <w:link w:val="1Char"/>
    <w:uiPriority w:val="9"/>
    <w:qFormat/>
    <w:rsid w:val="009B3CA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502B55"/>
    <w:rPr>
      <w:color w:val="0000FF"/>
      <w:u w:val="single"/>
    </w:rPr>
  </w:style>
  <w:style w:type="paragraph" w:customStyle="1" w:styleId="Default">
    <w:name w:val="Default"/>
    <w:rsid w:val="009B3CA4"/>
    <w:pPr>
      <w:autoSpaceDE w:val="0"/>
      <w:autoSpaceDN w:val="0"/>
      <w:adjustRightInd w:val="0"/>
      <w:spacing w:after="0" w:line="240" w:lineRule="auto"/>
    </w:pPr>
    <w:rPr>
      <w:rFonts w:ascii="Helvetica 45 Light" w:hAnsi="Helvetica 45 Light" w:cs="Helvetica 45 Light"/>
      <w:color w:val="000000"/>
      <w:sz w:val="24"/>
      <w:szCs w:val="24"/>
    </w:rPr>
  </w:style>
  <w:style w:type="paragraph" w:styleId="a4">
    <w:name w:val="List Paragraph"/>
    <w:basedOn w:val="a"/>
    <w:uiPriority w:val="34"/>
    <w:qFormat/>
    <w:rsid w:val="009B3CA4"/>
    <w:pPr>
      <w:ind w:left="720"/>
      <w:contextualSpacing/>
    </w:pPr>
  </w:style>
  <w:style w:type="character" w:customStyle="1" w:styleId="1Char">
    <w:name w:val="标题 1 Char"/>
    <w:basedOn w:val="a0"/>
    <w:link w:val="1"/>
    <w:uiPriority w:val="9"/>
    <w:rsid w:val="009B3CA4"/>
    <w:rPr>
      <w:rFonts w:ascii="Times New Roman" w:eastAsia="Times New Roman" w:hAnsi="Times New Roman" w:cs="Times New Roman"/>
      <w:b/>
      <w:bCs/>
      <w:kern w:val="36"/>
      <w:sz w:val="48"/>
      <w:szCs w:val="48"/>
    </w:rPr>
  </w:style>
  <w:style w:type="paragraph" w:customStyle="1" w:styleId="Pa6">
    <w:name w:val="Pa6"/>
    <w:basedOn w:val="Default"/>
    <w:next w:val="Default"/>
    <w:uiPriority w:val="99"/>
    <w:rsid w:val="00925D6D"/>
    <w:pPr>
      <w:spacing w:line="181" w:lineRule="atLeast"/>
    </w:pPr>
    <w:rPr>
      <w:rFonts w:ascii="Helvetica 55 Roman" w:hAnsi="Helvetica 55 Roman" w:cstheme="minorBidi"/>
      <w:color w:val="auto"/>
    </w:rPr>
  </w:style>
  <w:style w:type="character" w:customStyle="1" w:styleId="A40">
    <w:name w:val="A4"/>
    <w:uiPriority w:val="99"/>
    <w:rsid w:val="00724B16"/>
    <w:rPr>
      <w:rFonts w:cs="Helvetica 65 Medium"/>
      <w:color w:val="000000"/>
      <w:sz w:val="9"/>
      <w:szCs w:val="9"/>
    </w:rPr>
  </w:style>
  <w:style w:type="character" w:customStyle="1" w:styleId="A00">
    <w:name w:val="A0"/>
    <w:uiPriority w:val="99"/>
    <w:rsid w:val="002964E2"/>
    <w:rPr>
      <w:rFonts w:cs="Helvetica 45 Light"/>
      <w:color w:val="000000"/>
      <w:sz w:val="14"/>
      <w:szCs w:val="14"/>
    </w:rPr>
  </w:style>
  <w:style w:type="paragraph" w:customStyle="1" w:styleId="Pa13">
    <w:name w:val="Pa13"/>
    <w:basedOn w:val="Default"/>
    <w:next w:val="Default"/>
    <w:uiPriority w:val="99"/>
    <w:rsid w:val="002964E2"/>
    <w:pPr>
      <w:spacing w:line="141" w:lineRule="atLeast"/>
    </w:pPr>
    <w:rPr>
      <w:rFonts w:ascii="Helvetica 65 Medium" w:hAnsi="Helvetica 65 Medium" w:cstheme="minorBidi"/>
      <w:color w:val="auto"/>
    </w:rPr>
  </w:style>
  <w:style w:type="paragraph" w:customStyle="1" w:styleId="Pa11">
    <w:name w:val="Pa11"/>
    <w:basedOn w:val="Default"/>
    <w:next w:val="Default"/>
    <w:uiPriority w:val="99"/>
    <w:rsid w:val="001A222F"/>
    <w:pPr>
      <w:spacing w:line="141" w:lineRule="atLeast"/>
    </w:pPr>
    <w:rPr>
      <w:rFonts w:cstheme="minorBidi"/>
      <w:color w:val="auto"/>
    </w:rPr>
  </w:style>
  <w:style w:type="character" w:customStyle="1" w:styleId="highlight">
    <w:name w:val="highlight"/>
    <w:basedOn w:val="a0"/>
    <w:rsid w:val="00913091"/>
  </w:style>
  <w:style w:type="character" w:customStyle="1" w:styleId="author">
    <w:name w:val="author"/>
    <w:basedOn w:val="a0"/>
    <w:rsid w:val="00913091"/>
  </w:style>
  <w:style w:type="character" w:customStyle="1" w:styleId="articletitle">
    <w:name w:val="articletitle"/>
    <w:basedOn w:val="a0"/>
    <w:rsid w:val="00913091"/>
  </w:style>
  <w:style w:type="character" w:customStyle="1" w:styleId="pubyear">
    <w:name w:val="pubyear"/>
    <w:basedOn w:val="a0"/>
    <w:rsid w:val="00913091"/>
  </w:style>
  <w:style w:type="character" w:customStyle="1" w:styleId="vol">
    <w:name w:val="vol"/>
    <w:basedOn w:val="a0"/>
    <w:rsid w:val="00913091"/>
  </w:style>
  <w:style w:type="character" w:customStyle="1" w:styleId="pagefirst">
    <w:name w:val="pagefirst"/>
    <w:basedOn w:val="a0"/>
    <w:rsid w:val="00913091"/>
  </w:style>
  <w:style w:type="character" w:customStyle="1" w:styleId="pagelast">
    <w:name w:val="pagelast"/>
    <w:basedOn w:val="a0"/>
    <w:rsid w:val="00913091"/>
  </w:style>
  <w:style w:type="paragraph" w:styleId="a5">
    <w:name w:val="header"/>
    <w:basedOn w:val="a"/>
    <w:link w:val="Char"/>
    <w:uiPriority w:val="99"/>
    <w:unhideWhenUsed/>
    <w:rsid w:val="00F968D0"/>
    <w:pPr>
      <w:tabs>
        <w:tab w:val="center" w:pos="4680"/>
        <w:tab w:val="right" w:pos="9360"/>
      </w:tabs>
      <w:spacing w:after="0" w:line="240" w:lineRule="auto"/>
    </w:pPr>
  </w:style>
  <w:style w:type="character" w:customStyle="1" w:styleId="Char">
    <w:name w:val="页眉 Char"/>
    <w:basedOn w:val="a0"/>
    <w:link w:val="a5"/>
    <w:uiPriority w:val="99"/>
    <w:rsid w:val="00F968D0"/>
  </w:style>
  <w:style w:type="paragraph" w:styleId="a6">
    <w:name w:val="footer"/>
    <w:basedOn w:val="a"/>
    <w:link w:val="Char0"/>
    <w:uiPriority w:val="99"/>
    <w:unhideWhenUsed/>
    <w:rsid w:val="00F968D0"/>
    <w:pPr>
      <w:tabs>
        <w:tab w:val="center" w:pos="4680"/>
        <w:tab w:val="right" w:pos="9360"/>
      </w:tabs>
      <w:spacing w:after="0" w:line="240" w:lineRule="auto"/>
    </w:pPr>
  </w:style>
  <w:style w:type="character" w:customStyle="1" w:styleId="Char0">
    <w:name w:val="页脚 Char"/>
    <w:basedOn w:val="a0"/>
    <w:link w:val="a6"/>
    <w:uiPriority w:val="99"/>
    <w:rsid w:val="00F968D0"/>
  </w:style>
  <w:style w:type="character" w:styleId="a7">
    <w:name w:val="Emphasis"/>
    <w:basedOn w:val="a0"/>
    <w:uiPriority w:val="20"/>
    <w:qFormat/>
    <w:rsid w:val="003256C0"/>
    <w:rPr>
      <w:i/>
      <w:iCs/>
    </w:rPr>
  </w:style>
  <w:style w:type="paragraph" w:styleId="a8">
    <w:name w:val="Balloon Text"/>
    <w:basedOn w:val="a"/>
    <w:link w:val="Char1"/>
    <w:uiPriority w:val="99"/>
    <w:semiHidden/>
    <w:unhideWhenUsed/>
    <w:rsid w:val="009468A1"/>
    <w:pPr>
      <w:spacing w:after="0" w:line="240" w:lineRule="auto"/>
    </w:pPr>
    <w:rPr>
      <w:rFonts w:ascii="Segoe UI" w:hAnsi="Segoe UI" w:cs="Segoe UI"/>
      <w:sz w:val="18"/>
      <w:szCs w:val="18"/>
    </w:rPr>
  </w:style>
  <w:style w:type="character" w:customStyle="1" w:styleId="Char1">
    <w:name w:val="批注框文本 Char"/>
    <w:basedOn w:val="a0"/>
    <w:link w:val="a8"/>
    <w:uiPriority w:val="99"/>
    <w:semiHidden/>
    <w:rsid w:val="009468A1"/>
    <w:rPr>
      <w:rFonts w:ascii="Segoe UI" w:hAnsi="Segoe UI" w:cs="Segoe UI"/>
      <w:sz w:val="18"/>
      <w:szCs w:val="18"/>
    </w:rPr>
  </w:style>
  <w:style w:type="paragraph" w:customStyle="1" w:styleId="Gvde">
    <w:name w:val="Gövde"/>
    <w:rsid w:val="00E705BE"/>
    <w:pPr>
      <w:spacing w:after="0" w:line="240" w:lineRule="auto"/>
    </w:pPr>
    <w:rPr>
      <w:rFonts w:ascii="Cambria" w:eastAsia="Cambria" w:hAnsi="Cambria" w:cs="Cambria"/>
      <w:color w:val="000000"/>
      <w:sz w:val="24"/>
      <w:szCs w:val="24"/>
      <w:u w:color="000000"/>
      <w:lang w:val="tr-TR" w:eastAsia="tr-TR"/>
    </w:rPr>
  </w:style>
  <w:style w:type="character" w:styleId="a9">
    <w:name w:val="annotation reference"/>
    <w:basedOn w:val="a0"/>
    <w:uiPriority w:val="99"/>
    <w:unhideWhenUsed/>
    <w:qFormat/>
    <w:rsid w:val="000B74E5"/>
    <w:rPr>
      <w:sz w:val="21"/>
      <w:szCs w:val="21"/>
    </w:rPr>
  </w:style>
  <w:style w:type="paragraph" w:styleId="aa">
    <w:name w:val="annotation text"/>
    <w:basedOn w:val="a"/>
    <w:link w:val="Char2"/>
    <w:uiPriority w:val="99"/>
    <w:unhideWhenUsed/>
    <w:qFormat/>
    <w:rsid w:val="000B74E5"/>
  </w:style>
  <w:style w:type="character" w:customStyle="1" w:styleId="Char2">
    <w:name w:val="批注文字 Char"/>
    <w:basedOn w:val="a0"/>
    <w:link w:val="aa"/>
    <w:uiPriority w:val="99"/>
    <w:qFormat/>
    <w:rsid w:val="000B74E5"/>
  </w:style>
  <w:style w:type="paragraph" w:styleId="ab">
    <w:name w:val="annotation subject"/>
    <w:basedOn w:val="aa"/>
    <w:next w:val="aa"/>
    <w:link w:val="Char3"/>
    <w:uiPriority w:val="99"/>
    <w:semiHidden/>
    <w:unhideWhenUsed/>
    <w:rsid w:val="000B74E5"/>
    <w:rPr>
      <w:b/>
      <w:bCs/>
    </w:rPr>
  </w:style>
  <w:style w:type="character" w:customStyle="1" w:styleId="Char3">
    <w:name w:val="批注主题 Char"/>
    <w:basedOn w:val="Char2"/>
    <w:link w:val="ab"/>
    <w:uiPriority w:val="99"/>
    <w:semiHidden/>
    <w:rsid w:val="000B74E5"/>
    <w:rPr>
      <w:b/>
      <w:bCs/>
    </w:rPr>
  </w:style>
  <w:style w:type="paragraph" w:customStyle="1" w:styleId="Normal1">
    <w:name w:val="Normal1"/>
    <w:rsid w:val="00606454"/>
    <w:pPr>
      <w:spacing w:after="200" w:line="276" w:lineRule="auto"/>
    </w:pPr>
    <w:rPr>
      <w:rFonts w:ascii="Calibri" w:eastAsia="Calibri" w:hAnsi="Calibri" w:cs="Calibri"/>
    </w:rPr>
  </w:style>
  <w:style w:type="paragraph" w:styleId="ac">
    <w:name w:val="Plain Text"/>
    <w:basedOn w:val="a"/>
    <w:link w:val="Char4"/>
    <w:rsid w:val="00377B98"/>
    <w:pPr>
      <w:widowControl w:val="0"/>
      <w:spacing w:after="0" w:line="240" w:lineRule="auto"/>
      <w:jc w:val="both"/>
    </w:pPr>
    <w:rPr>
      <w:rFonts w:ascii="宋体" w:eastAsia="宋体" w:hAnsi="Courier New" w:cs="Courier New"/>
      <w:kern w:val="2"/>
      <w:sz w:val="21"/>
      <w:szCs w:val="21"/>
      <w:lang w:eastAsia="zh-CN"/>
    </w:rPr>
  </w:style>
  <w:style w:type="character" w:customStyle="1" w:styleId="Char4">
    <w:name w:val="纯文本 Char"/>
    <w:basedOn w:val="a0"/>
    <w:link w:val="ac"/>
    <w:rsid w:val="00377B98"/>
    <w:rPr>
      <w:rFonts w:ascii="宋体" w:eastAsia="宋体" w:hAnsi="Courier New" w:cs="Courier New"/>
      <w:kern w:val="2"/>
      <w:sz w:val="21"/>
      <w:szCs w:val="21"/>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0758">
      <w:bodyDiv w:val="1"/>
      <w:marLeft w:val="0"/>
      <w:marRight w:val="0"/>
      <w:marTop w:val="0"/>
      <w:marBottom w:val="0"/>
      <w:divBdr>
        <w:top w:val="none" w:sz="0" w:space="0" w:color="auto"/>
        <w:left w:val="none" w:sz="0" w:space="0" w:color="auto"/>
        <w:bottom w:val="none" w:sz="0" w:space="0" w:color="auto"/>
        <w:right w:val="none" w:sz="0" w:space="0" w:color="auto"/>
      </w:divBdr>
    </w:div>
    <w:div w:id="244268593">
      <w:bodyDiv w:val="1"/>
      <w:marLeft w:val="0"/>
      <w:marRight w:val="0"/>
      <w:marTop w:val="0"/>
      <w:marBottom w:val="0"/>
      <w:divBdr>
        <w:top w:val="none" w:sz="0" w:space="0" w:color="auto"/>
        <w:left w:val="none" w:sz="0" w:space="0" w:color="auto"/>
        <w:bottom w:val="none" w:sz="0" w:space="0" w:color="auto"/>
        <w:right w:val="none" w:sz="0" w:space="0" w:color="auto"/>
      </w:divBdr>
    </w:div>
    <w:div w:id="377318439">
      <w:bodyDiv w:val="1"/>
      <w:marLeft w:val="0"/>
      <w:marRight w:val="0"/>
      <w:marTop w:val="0"/>
      <w:marBottom w:val="0"/>
      <w:divBdr>
        <w:top w:val="none" w:sz="0" w:space="0" w:color="auto"/>
        <w:left w:val="none" w:sz="0" w:space="0" w:color="auto"/>
        <w:bottom w:val="none" w:sz="0" w:space="0" w:color="auto"/>
        <w:right w:val="none" w:sz="0" w:space="0" w:color="auto"/>
      </w:divBdr>
      <w:divsChild>
        <w:div w:id="1782384369">
          <w:marLeft w:val="0"/>
          <w:marRight w:val="0"/>
          <w:marTop w:val="0"/>
          <w:marBottom w:val="0"/>
          <w:divBdr>
            <w:top w:val="none" w:sz="0" w:space="0" w:color="auto"/>
            <w:left w:val="none" w:sz="0" w:space="0" w:color="auto"/>
            <w:bottom w:val="none" w:sz="0" w:space="0" w:color="auto"/>
            <w:right w:val="none" w:sz="0" w:space="0" w:color="auto"/>
          </w:divBdr>
        </w:div>
        <w:div w:id="1727297341">
          <w:marLeft w:val="0"/>
          <w:marRight w:val="0"/>
          <w:marTop w:val="0"/>
          <w:marBottom w:val="0"/>
          <w:divBdr>
            <w:top w:val="none" w:sz="0" w:space="0" w:color="auto"/>
            <w:left w:val="none" w:sz="0" w:space="0" w:color="auto"/>
            <w:bottom w:val="none" w:sz="0" w:space="0" w:color="auto"/>
            <w:right w:val="none" w:sz="0" w:space="0" w:color="auto"/>
          </w:divBdr>
        </w:div>
        <w:div w:id="468670996">
          <w:marLeft w:val="0"/>
          <w:marRight w:val="0"/>
          <w:marTop w:val="0"/>
          <w:marBottom w:val="0"/>
          <w:divBdr>
            <w:top w:val="none" w:sz="0" w:space="0" w:color="auto"/>
            <w:left w:val="none" w:sz="0" w:space="0" w:color="auto"/>
            <w:bottom w:val="none" w:sz="0" w:space="0" w:color="auto"/>
            <w:right w:val="none" w:sz="0" w:space="0" w:color="auto"/>
          </w:divBdr>
        </w:div>
        <w:div w:id="1162619308">
          <w:marLeft w:val="0"/>
          <w:marRight w:val="0"/>
          <w:marTop w:val="0"/>
          <w:marBottom w:val="0"/>
          <w:divBdr>
            <w:top w:val="none" w:sz="0" w:space="0" w:color="auto"/>
            <w:left w:val="none" w:sz="0" w:space="0" w:color="auto"/>
            <w:bottom w:val="none" w:sz="0" w:space="0" w:color="auto"/>
            <w:right w:val="none" w:sz="0" w:space="0" w:color="auto"/>
          </w:divBdr>
        </w:div>
        <w:div w:id="978219254">
          <w:marLeft w:val="0"/>
          <w:marRight w:val="0"/>
          <w:marTop w:val="0"/>
          <w:marBottom w:val="0"/>
          <w:divBdr>
            <w:top w:val="none" w:sz="0" w:space="0" w:color="auto"/>
            <w:left w:val="none" w:sz="0" w:space="0" w:color="auto"/>
            <w:bottom w:val="none" w:sz="0" w:space="0" w:color="auto"/>
            <w:right w:val="none" w:sz="0" w:space="0" w:color="auto"/>
          </w:divBdr>
        </w:div>
        <w:div w:id="805854449">
          <w:marLeft w:val="0"/>
          <w:marRight w:val="0"/>
          <w:marTop w:val="0"/>
          <w:marBottom w:val="0"/>
          <w:divBdr>
            <w:top w:val="none" w:sz="0" w:space="0" w:color="auto"/>
            <w:left w:val="none" w:sz="0" w:space="0" w:color="auto"/>
            <w:bottom w:val="none" w:sz="0" w:space="0" w:color="auto"/>
            <w:right w:val="none" w:sz="0" w:space="0" w:color="auto"/>
          </w:divBdr>
        </w:div>
        <w:div w:id="858281183">
          <w:marLeft w:val="0"/>
          <w:marRight w:val="0"/>
          <w:marTop w:val="0"/>
          <w:marBottom w:val="0"/>
          <w:divBdr>
            <w:top w:val="none" w:sz="0" w:space="0" w:color="auto"/>
            <w:left w:val="none" w:sz="0" w:space="0" w:color="auto"/>
            <w:bottom w:val="none" w:sz="0" w:space="0" w:color="auto"/>
            <w:right w:val="none" w:sz="0" w:space="0" w:color="auto"/>
          </w:divBdr>
        </w:div>
        <w:div w:id="57363881">
          <w:marLeft w:val="0"/>
          <w:marRight w:val="0"/>
          <w:marTop w:val="0"/>
          <w:marBottom w:val="0"/>
          <w:divBdr>
            <w:top w:val="none" w:sz="0" w:space="0" w:color="auto"/>
            <w:left w:val="none" w:sz="0" w:space="0" w:color="auto"/>
            <w:bottom w:val="none" w:sz="0" w:space="0" w:color="auto"/>
            <w:right w:val="none" w:sz="0" w:space="0" w:color="auto"/>
          </w:divBdr>
        </w:div>
        <w:div w:id="1775903012">
          <w:marLeft w:val="0"/>
          <w:marRight w:val="0"/>
          <w:marTop w:val="0"/>
          <w:marBottom w:val="0"/>
          <w:divBdr>
            <w:top w:val="none" w:sz="0" w:space="0" w:color="auto"/>
            <w:left w:val="none" w:sz="0" w:space="0" w:color="auto"/>
            <w:bottom w:val="none" w:sz="0" w:space="0" w:color="auto"/>
            <w:right w:val="none" w:sz="0" w:space="0" w:color="auto"/>
          </w:divBdr>
        </w:div>
        <w:div w:id="16196578">
          <w:marLeft w:val="0"/>
          <w:marRight w:val="0"/>
          <w:marTop w:val="0"/>
          <w:marBottom w:val="0"/>
          <w:divBdr>
            <w:top w:val="none" w:sz="0" w:space="0" w:color="auto"/>
            <w:left w:val="none" w:sz="0" w:space="0" w:color="auto"/>
            <w:bottom w:val="none" w:sz="0" w:space="0" w:color="auto"/>
            <w:right w:val="none" w:sz="0" w:space="0" w:color="auto"/>
          </w:divBdr>
        </w:div>
      </w:divsChild>
    </w:div>
    <w:div w:id="904342995">
      <w:bodyDiv w:val="1"/>
      <w:marLeft w:val="0"/>
      <w:marRight w:val="0"/>
      <w:marTop w:val="0"/>
      <w:marBottom w:val="0"/>
      <w:divBdr>
        <w:top w:val="none" w:sz="0" w:space="0" w:color="auto"/>
        <w:left w:val="none" w:sz="0" w:space="0" w:color="auto"/>
        <w:bottom w:val="none" w:sz="0" w:space="0" w:color="auto"/>
        <w:right w:val="none" w:sz="0" w:space="0" w:color="auto"/>
      </w:divBdr>
    </w:div>
    <w:div w:id="1145661067">
      <w:bodyDiv w:val="1"/>
      <w:marLeft w:val="0"/>
      <w:marRight w:val="0"/>
      <w:marTop w:val="0"/>
      <w:marBottom w:val="0"/>
      <w:divBdr>
        <w:top w:val="none" w:sz="0" w:space="0" w:color="auto"/>
        <w:left w:val="none" w:sz="0" w:space="0" w:color="auto"/>
        <w:bottom w:val="none" w:sz="0" w:space="0" w:color="auto"/>
        <w:right w:val="none" w:sz="0" w:space="0" w:color="auto"/>
      </w:divBdr>
    </w:div>
    <w:div w:id="1331908120">
      <w:bodyDiv w:val="1"/>
      <w:marLeft w:val="0"/>
      <w:marRight w:val="0"/>
      <w:marTop w:val="0"/>
      <w:marBottom w:val="0"/>
      <w:divBdr>
        <w:top w:val="none" w:sz="0" w:space="0" w:color="auto"/>
        <w:left w:val="none" w:sz="0" w:space="0" w:color="auto"/>
        <w:bottom w:val="none" w:sz="0" w:space="0" w:color="auto"/>
        <w:right w:val="none" w:sz="0" w:space="0" w:color="auto"/>
      </w:divBdr>
    </w:div>
    <w:div w:id="1383870388">
      <w:bodyDiv w:val="1"/>
      <w:marLeft w:val="0"/>
      <w:marRight w:val="0"/>
      <w:marTop w:val="0"/>
      <w:marBottom w:val="0"/>
      <w:divBdr>
        <w:top w:val="none" w:sz="0" w:space="0" w:color="auto"/>
        <w:left w:val="none" w:sz="0" w:space="0" w:color="auto"/>
        <w:bottom w:val="none" w:sz="0" w:space="0" w:color="auto"/>
        <w:right w:val="none" w:sz="0" w:space="0" w:color="auto"/>
      </w:divBdr>
    </w:div>
    <w:div w:id="1808400399">
      <w:bodyDiv w:val="1"/>
      <w:marLeft w:val="0"/>
      <w:marRight w:val="0"/>
      <w:marTop w:val="0"/>
      <w:marBottom w:val="0"/>
      <w:divBdr>
        <w:top w:val="none" w:sz="0" w:space="0" w:color="auto"/>
        <w:left w:val="none" w:sz="0" w:space="0" w:color="auto"/>
        <w:bottom w:val="none" w:sz="0" w:space="0" w:color="auto"/>
        <w:right w:val="none" w:sz="0" w:space="0" w:color="auto"/>
      </w:divBdr>
    </w:div>
    <w:div w:id="1926263168">
      <w:bodyDiv w:val="1"/>
      <w:marLeft w:val="0"/>
      <w:marRight w:val="0"/>
      <w:marTop w:val="0"/>
      <w:marBottom w:val="0"/>
      <w:divBdr>
        <w:top w:val="none" w:sz="0" w:space="0" w:color="auto"/>
        <w:left w:val="none" w:sz="0" w:space="0" w:color="auto"/>
        <w:bottom w:val="none" w:sz="0" w:space="0" w:color="auto"/>
        <w:right w:val="none" w:sz="0" w:space="0" w:color="auto"/>
      </w:divBdr>
    </w:div>
    <w:div w:id="21315866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mailto:akbulutsami@gmail.com"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8DD17F-18F1-40CA-907F-3A2E7B890F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20</Pages>
  <Words>3425</Words>
  <Characters>19523</Characters>
  <Application>Microsoft Office Word</Application>
  <DocSecurity>0</DocSecurity>
  <Lines>162</Lines>
  <Paragraphs>45</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
      <vt:lpstr/>
    </vt:vector>
  </TitlesOfParts>
  <Company>Hewlett-Packard Company</Company>
  <LinksUpToDate>false</LinksUpToDate>
  <CharactersWithSpaces>22903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Sami</dc:creator>
  <cp:lastModifiedBy>China</cp:lastModifiedBy>
  <cp:revision>7</cp:revision>
  <dcterms:created xsi:type="dcterms:W3CDTF">2020-06-01T21:31:00Z</dcterms:created>
  <dcterms:modified xsi:type="dcterms:W3CDTF">2020-07-23T00:49:00Z</dcterms:modified>
</cp:coreProperties>
</file>