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2467A1" w14:textId="77777777" w:rsidR="0077743F" w:rsidRPr="00B64831" w:rsidRDefault="0077743F" w:rsidP="0077743F">
      <w:pPr>
        <w:spacing w:line="360" w:lineRule="auto"/>
        <w:jc w:val="both"/>
        <w:rPr>
          <w:rFonts w:ascii="Book Antiqua" w:hAnsi="Book Antiqua"/>
        </w:rPr>
      </w:pPr>
      <w:r w:rsidRPr="00B64831">
        <w:rPr>
          <w:rFonts w:ascii="Book Antiqua" w:eastAsia="Book Antiqua" w:hAnsi="Book Antiqua" w:cs="Book Antiqua"/>
          <w:b/>
        </w:rPr>
        <w:t xml:space="preserve">Name of Journal: </w:t>
      </w:r>
      <w:r w:rsidRPr="00B64831">
        <w:rPr>
          <w:rFonts w:ascii="Book Antiqua" w:eastAsia="Book Antiqua" w:hAnsi="Book Antiqua" w:cs="Book Antiqua"/>
          <w:i/>
        </w:rPr>
        <w:t>World Journal of Clinical Oncology</w:t>
      </w:r>
    </w:p>
    <w:p w14:paraId="1FA86CAC" w14:textId="77777777" w:rsidR="0077743F" w:rsidRPr="00B64831" w:rsidRDefault="0077743F" w:rsidP="0077743F">
      <w:pPr>
        <w:spacing w:line="360" w:lineRule="auto"/>
        <w:jc w:val="both"/>
        <w:rPr>
          <w:rFonts w:ascii="Book Antiqua" w:hAnsi="Book Antiqua"/>
        </w:rPr>
      </w:pPr>
      <w:r w:rsidRPr="00B64831">
        <w:rPr>
          <w:rFonts w:ascii="Book Antiqua" w:eastAsia="Book Antiqua" w:hAnsi="Book Antiqua" w:cs="Book Antiqua"/>
          <w:b/>
        </w:rPr>
        <w:t xml:space="preserve">Manuscript NO: </w:t>
      </w:r>
      <w:r w:rsidRPr="00B64831">
        <w:rPr>
          <w:rFonts w:ascii="Book Antiqua" w:eastAsia="Book Antiqua" w:hAnsi="Book Antiqua" w:cs="Book Antiqua"/>
        </w:rPr>
        <w:t>55375</w:t>
      </w:r>
    </w:p>
    <w:p w14:paraId="1B5DCC84" w14:textId="77777777" w:rsidR="0077743F" w:rsidRPr="00B64831" w:rsidRDefault="0077743F" w:rsidP="0077743F">
      <w:pPr>
        <w:spacing w:line="360" w:lineRule="auto"/>
        <w:jc w:val="both"/>
        <w:rPr>
          <w:rFonts w:ascii="Book Antiqua" w:hAnsi="Book Antiqua"/>
        </w:rPr>
      </w:pPr>
      <w:r w:rsidRPr="00B64831">
        <w:rPr>
          <w:rFonts w:ascii="Book Antiqua" w:eastAsia="Book Antiqua" w:hAnsi="Book Antiqua" w:cs="Book Antiqua"/>
          <w:b/>
        </w:rPr>
        <w:t xml:space="preserve">Manuscript Type: </w:t>
      </w:r>
      <w:r w:rsidRPr="00B64831">
        <w:rPr>
          <w:rFonts w:ascii="Book Antiqua" w:eastAsia="Book Antiqua" w:hAnsi="Book Antiqua" w:cs="Book Antiqua"/>
        </w:rPr>
        <w:t>ORIGINAL ARTICLE</w:t>
      </w:r>
    </w:p>
    <w:p w14:paraId="787BA91C" w14:textId="77777777" w:rsidR="0077743F" w:rsidRPr="00B64831" w:rsidRDefault="0077743F" w:rsidP="0077743F">
      <w:pPr>
        <w:spacing w:line="360" w:lineRule="auto"/>
        <w:jc w:val="both"/>
        <w:rPr>
          <w:rFonts w:ascii="Book Antiqua" w:hAnsi="Book Antiqua"/>
        </w:rPr>
      </w:pPr>
    </w:p>
    <w:p w14:paraId="3B138A1D" w14:textId="77777777" w:rsidR="0077743F" w:rsidRPr="00B64831" w:rsidRDefault="0077743F" w:rsidP="0077743F">
      <w:pPr>
        <w:spacing w:line="360" w:lineRule="auto"/>
        <w:jc w:val="both"/>
        <w:rPr>
          <w:rFonts w:ascii="Book Antiqua" w:hAnsi="Book Antiqua"/>
        </w:rPr>
      </w:pPr>
      <w:r w:rsidRPr="00B64831">
        <w:rPr>
          <w:rFonts w:ascii="Book Antiqua" w:eastAsia="Book Antiqua" w:hAnsi="Book Antiqua" w:cs="Book Antiqua"/>
          <w:b/>
          <w:i/>
        </w:rPr>
        <w:t>Observational Study</w:t>
      </w:r>
    </w:p>
    <w:p w14:paraId="77A64696" w14:textId="77777777" w:rsidR="0077743F" w:rsidRPr="00B64831" w:rsidRDefault="0077743F" w:rsidP="0077743F">
      <w:pPr>
        <w:spacing w:line="360" w:lineRule="auto"/>
        <w:jc w:val="both"/>
        <w:rPr>
          <w:rFonts w:ascii="Book Antiqua" w:hAnsi="Book Antiqua"/>
        </w:rPr>
      </w:pPr>
      <w:r w:rsidRPr="00B64831">
        <w:rPr>
          <w:rFonts w:ascii="Book Antiqua" w:eastAsia="Book Antiqua" w:hAnsi="Book Antiqua" w:cs="Book Antiqua"/>
          <w:b/>
        </w:rPr>
        <w:t>Evolutionary model of brain tumor circulating cells: Cellular galaxy</w:t>
      </w:r>
    </w:p>
    <w:p w14:paraId="40EED058" w14:textId="77777777" w:rsidR="0077743F" w:rsidRPr="00B64831" w:rsidRDefault="0077743F" w:rsidP="0077743F">
      <w:pPr>
        <w:spacing w:line="360" w:lineRule="auto"/>
        <w:jc w:val="both"/>
        <w:rPr>
          <w:rFonts w:ascii="Book Antiqua" w:hAnsi="Book Antiqua"/>
        </w:rPr>
      </w:pPr>
    </w:p>
    <w:p w14:paraId="24BB9085" w14:textId="77777777" w:rsidR="0077743F" w:rsidRPr="00B64831" w:rsidRDefault="0077743F" w:rsidP="0077743F">
      <w:pPr>
        <w:spacing w:line="360" w:lineRule="auto"/>
        <w:jc w:val="both"/>
        <w:rPr>
          <w:rFonts w:ascii="Book Antiqua" w:hAnsi="Book Antiqua"/>
        </w:rPr>
      </w:pPr>
      <w:proofErr w:type="spellStart"/>
      <w:r w:rsidRPr="00B64831">
        <w:rPr>
          <w:rFonts w:ascii="Book Antiqua" w:eastAsia="Book Antiqua" w:hAnsi="Book Antiqua" w:cs="Book Antiqua"/>
        </w:rPr>
        <w:t>Mehdipour</w:t>
      </w:r>
      <w:proofErr w:type="spellEnd"/>
      <w:r w:rsidRPr="00B64831">
        <w:rPr>
          <w:rFonts w:ascii="Book Antiqua" w:eastAsia="Book Antiqua" w:hAnsi="Book Antiqua" w:cs="Book Antiqua"/>
        </w:rPr>
        <w:t xml:space="preserve"> P </w:t>
      </w:r>
      <w:r w:rsidRPr="00B64831">
        <w:rPr>
          <w:rFonts w:ascii="Book Antiqua" w:eastAsia="Book Antiqua" w:hAnsi="Book Antiqua" w:cs="Book Antiqua"/>
          <w:i/>
          <w:iCs/>
        </w:rPr>
        <w:t>et al</w:t>
      </w:r>
      <w:r w:rsidRPr="00B64831">
        <w:rPr>
          <w:rFonts w:ascii="Book Antiqua" w:eastAsia="Book Antiqua" w:hAnsi="Book Antiqua" w:cs="Book Antiqua"/>
        </w:rPr>
        <w:t>. Evolutionary model of brain CTCs</w:t>
      </w:r>
    </w:p>
    <w:p w14:paraId="4AA3FBE8" w14:textId="77777777" w:rsidR="0077743F" w:rsidRPr="00B64831" w:rsidRDefault="0077743F" w:rsidP="0077743F">
      <w:pPr>
        <w:spacing w:line="360" w:lineRule="auto"/>
        <w:jc w:val="both"/>
        <w:rPr>
          <w:rFonts w:ascii="Book Antiqua" w:hAnsi="Book Antiqua"/>
        </w:rPr>
      </w:pPr>
    </w:p>
    <w:p w14:paraId="1003D8F6" w14:textId="77777777" w:rsidR="0077743F" w:rsidRPr="00B64831" w:rsidRDefault="0077743F" w:rsidP="0077743F">
      <w:pPr>
        <w:spacing w:line="360" w:lineRule="auto"/>
        <w:jc w:val="both"/>
        <w:rPr>
          <w:rFonts w:ascii="Book Antiqua" w:hAnsi="Book Antiqua"/>
        </w:rPr>
      </w:pPr>
      <w:r w:rsidRPr="00B64831">
        <w:rPr>
          <w:rFonts w:ascii="Book Antiqua" w:eastAsia="Book Antiqua" w:hAnsi="Book Antiqua" w:cs="Book Antiqua"/>
        </w:rPr>
        <w:t xml:space="preserve">Parvin </w:t>
      </w:r>
      <w:proofErr w:type="spellStart"/>
      <w:r w:rsidRPr="00B64831">
        <w:rPr>
          <w:rFonts w:ascii="Book Antiqua" w:eastAsia="Book Antiqua" w:hAnsi="Book Antiqua" w:cs="Book Antiqua"/>
        </w:rPr>
        <w:t>Mehdipour</w:t>
      </w:r>
      <w:proofErr w:type="spellEnd"/>
      <w:r w:rsidRPr="00B64831">
        <w:rPr>
          <w:rFonts w:ascii="Book Antiqua" w:eastAsia="Book Antiqua" w:hAnsi="Book Antiqua" w:cs="Book Antiqua"/>
        </w:rPr>
        <w:t xml:space="preserve">, </w:t>
      </w:r>
      <w:proofErr w:type="spellStart"/>
      <w:r w:rsidRPr="00B64831">
        <w:rPr>
          <w:rFonts w:ascii="Book Antiqua" w:eastAsia="Book Antiqua" w:hAnsi="Book Antiqua" w:cs="Book Antiqua"/>
        </w:rPr>
        <w:t>Firoozeh</w:t>
      </w:r>
      <w:proofErr w:type="spellEnd"/>
      <w:r w:rsidRPr="00B64831">
        <w:rPr>
          <w:rFonts w:ascii="Book Antiqua" w:eastAsia="Book Antiqua" w:hAnsi="Book Antiqua" w:cs="Book Antiqua"/>
        </w:rPr>
        <w:t xml:space="preserve"> Javan, </w:t>
      </w:r>
      <w:proofErr w:type="spellStart"/>
      <w:r w:rsidRPr="00B64831">
        <w:rPr>
          <w:rFonts w:ascii="Book Antiqua" w:eastAsia="Book Antiqua" w:hAnsi="Book Antiqua" w:cs="Book Antiqua"/>
        </w:rPr>
        <w:t>Morteza</w:t>
      </w:r>
      <w:proofErr w:type="spellEnd"/>
      <w:r w:rsidRPr="00B64831">
        <w:rPr>
          <w:rFonts w:ascii="Book Antiqua" w:eastAsia="Book Antiqua" w:hAnsi="Book Antiqua" w:cs="Book Antiqua"/>
        </w:rPr>
        <w:t xml:space="preserve"> Faghih </w:t>
      </w:r>
      <w:proofErr w:type="spellStart"/>
      <w:r w:rsidRPr="00B64831">
        <w:rPr>
          <w:rFonts w:ascii="Book Antiqua" w:eastAsia="Book Antiqua" w:hAnsi="Book Antiqua" w:cs="Book Antiqua"/>
        </w:rPr>
        <w:t>Jouibari</w:t>
      </w:r>
      <w:proofErr w:type="spellEnd"/>
      <w:r w:rsidRPr="00B64831">
        <w:rPr>
          <w:rFonts w:ascii="Book Antiqua" w:eastAsia="Book Antiqua" w:hAnsi="Book Antiqua" w:cs="Book Antiqua"/>
        </w:rPr>
        <w:t xml:space="preserve">, Mehdi Khaleghi, Masoud </w:t>
      </w:r>
      <w:proofErr w:type="spellStart"/>
      <w:r w:rsidRPr="00B64831">
        <w:rPr>
          <w:rFonts w:ascii="Book Antiqua" w:eastAsia="Book Antiqua" w:hAnsi="Book Antiqua" w:cs="Book Antiqua"/>
        </w:rPr>
        <w:t>Mehrazin</w:t>
      </w:r>
      <w:proofErr w:type="spellEnd"/>
    </w:p>
    <w:p w14:paraId="7EA71B7F" w14:textId="77777777" w:rsidR="0077743F" w:rsidRPr="00B64831" w:rsidRDefault="0077743F" w:rsidP="0077743F">
      <w:pPr>
        <w:spacing w:line="360" w:lineRule="auto"/>
        <w:jc w:val="both"/>
        <w:rPr>
          <w:rFonts w:ascii="Book Antiqua" w:hAnsi="Book Antiqua"/>
        </w:rPr>
      </w:pPr>
    </w:p>
    <w:p w14:paraId="6BD6D7F0" w14:textId="77777777" w:rsidR="0077743F" w:rsidRPr="00B64831" w:rsidRDefault="0077743F" w:rsidP="0077743F">
      <w:pPr>
        <w:spacing w:line="360" w:lineRule="auto"/>
        <w:jc w:val="both"/>
        <w:rPr>
          <w:rFonts w:ascii="Book Antiqua" w:hAnsi="Book Antiqua"/>
        </w:rPr>
      </w:pPr>
      <w:r w:rsidRPr="00B64831">
        <w:rPr>
          <w:rFonts w:ascii="Book Antiqua" w:eastAsia="Book Antiqua" w:hAnsi="Book Antiqua" w:cs="Book Antiqua"/>
          <w:b/>
          <w:bCs/>
        </w:rPr>
        <w:t xml:space="preserve">Parvin </w:t>
      </w:r>
      <w:proofErr w:type="spellStart"/>
      <w:r w:rsidRPr="00B64831">
        <w:rPr>
          <w:rFonts w:ascii="Book Antiqua" w:eastAsia="Book Antiqua" w:hAnsi="Book Antiqua" w:cs="Book Antiqua"/>
          <w:b/>
          <w:bCs/>
        </w:rPr>
        <w:t>Mehdipour</w:t>
      </w:r>
      <w:proofErr w:type="spellEnd"/>
      <w:r w:rsidRPr="00B64831">
        <w:rPr>
          <w:rFonts w:ascii="Book Antiqua" w:eastAsia="Book Antiqua" w:hAnsi="Book Antiqua" w:cs="Book Antiqua"/>
          <w:b/>
          <w:bCs/>
        </w:rPr>
        <w:t xml:space="preserve">, </w:t>
      </w:r>
      <w:proofErr w:type="spellStart"/>
      <w:r w:rsidRPr="00B64831">
        <w:rPr>
          <w:rFonts w:ascii="Book Antiqua" w:eastAsia="Book Antiqua" w:hAnsi="Book Antiqua" w:cs="Book Antiqua"/>
          <w:b/>
          <w:bCs/>
        </w:rPr>
        <w:t>Firoozeh</w:t>
      </w:r>
      <w:proofErr w:type="spellEnd"/>
      <w:r w:rsidRPr="00B64831">
        <w:rPr>
          <w:rFonts w:ascii="Book Antiqua" w:eastAsia="Book Antiqua" w:hAnsi="Book Antiqua" w:cs="Book Antiqua"/>
          <w:b/>
          <w:bCs/>
        </w:rPr>
        <w:t xml:space="preserve"> Javan, </w:t>
      </w:r>
      <w:r w:rsidRPr="00B64831">
        <w:rPr>
          <w:rFonts w:ascii="Book Antiqua" w:eastAsia="Book Antiqua" w:hAnsi="Book Antiqua" w:cs="Book Antiqua"/>
        </w:rPr>
        <w:t>Department of Medical Genetics, Tehran University of Medical Sciences, School of Medicine, Tehran 1417613151, Tehran, Iran</w:t>
      </w:r>
    </w:p>
    <w:p w14:paraId="2C26F552" w14:textId="77777777" w:rsidR="0077743F" w:rsidRPr="00B64831" w:rsidRDefault="0077743F" w:rsidP="0077743F">
      <w:pPr>
        <w:spacing w:line="360" w:lineRule="auto"/>
        <w:jc w:val="both"/>
        <w:rPr>
          <w:rFonts w:ascii="Book Antiqua" w:hAnsi="Book Antiqua"/>
        </w:rPr>
      </w:pPr>
    </w:p>
    <w:p w14:paraId="6D9E0A40" w14:textId="77777777" w:rsidR="0077743F" w:rsidRPr="00B64831" w:rsidRDefault="0077743F" w:rsidP="0077743F">
      <w:pPr>
        <w:spacing w:line="360" w:lineRule="auto"/>
        <w:jc w:val="both"/>
        <w:rPr>
          <w:rFonts w:ascii="Book Antiqua" w:hAnsi="Book Antiqua"/>
        </w:rPr>
      </w:pPr>
      <w:proofErr w:type="spellStart"/>
      <w:r w:rsidRPr="00B64831">
        <w:rPr>
          <w:rFonts w:ascii="Book Antiqua" w:eastAsia="Book Antiqua" w:hAnsi="Book Antiqua" w:cs="Book Antiqua"/>
          <w:b/>
          <w:bCs/>
        </w:rPr>
        <w:t>Morteza</w:t>
      </w:r>
      <w:proofErr w:type="spellEnd"/>
      <w:r w:rsidRPr="00B64831">
        <w:rPr>
          <w:rFonts w:ascii="Book Antiqua" w:eastAsia="Book Antiqua" w:hAnsi="Book Antiqua" w:cs="Book Antiqua"/>
          <w:b/>
          <w:bCs/>
        </w:rPr>
        <w:t xml:space="preserve"> Faghih </w:t>
      </w:r>
      <w:proofErr w:type="spellStart"/>
      <w:r w:rsidRPr="00B64831">
        <w:rPr>
          <w:rFonts w:ascii="Book Antiqua" w:eastAsia="Book Antiqua" w:hAnsi="Book Antiqua" w:cs="Book Antiqua"/>
          <w:b/>
          <w:bCs/>
        </w:rPr>
        <w:t>Jouibari</w:t>
      </w:r>
      <w:proofErr w:type="spellEnd"/>
      <w:r w:rsidRPr="00B64831">
        <w:rPr>
          <w:rFonts w:ascii="Book Antiqua" w:eastAsia="Book Antiqua" w:hAnsi="Book Antiqua" w:cs="Book Antiqua"/>
          <w:b/>
          <w:bCs/>
        </w:rPr>
        <w:t xml:space="preserve">, </w:t>
      </w:r>
      <w:r w:rsidRPr="00B64831">
        <w:rPr>
          <w:rFonts w:ascii="Book Antiqua" w:eastAsia="Book Antiqua" w:hAnsi="Book Antiqua" w:cs="Book Antiqua"/>
        </w:rPr>
        <w:t>Department of Neurosurgery, Shariati University Hospital, Tehran 1417613151, Tehran, Iran</w:t>
      </w:r>
    </w:p>
    <w:p w14:paraId="62FC33AE" w14:textId="77777777" w:rsidR="0077743F" w:rsidRPr="00B64831" w:rsidRDefault="0077743F" w:rsidP="0077743F">
      <w:pPr>
        <w:spacing w:line="360" w:lineRule="auto"/>
        <w:jc w:val="both"/>
        <w:rPr>
          <w:rFonts w:ascii="Book Antiqua" w:hAnsi="Book Antiqua"/>
        </w:rPr>
      </w:pPr>
    </w:p>
    <w:p w14:paraId="005792ED" w14:textId="45515AAD" w:rsidR="0077743F" w:rsidRPr="00B64831" w:rsidRDefault="0077743F" w:rsidP="0077743F">
      <w:pPr>
        <w:spacing w:line="360" w:lineRule="auto"/>
        <w:jc w:val="both"/>
        <w:rPr>
          <w:rFonts w:ascii="Book Antiqua" w:hAnsi="Book Antiqua"/>
        </w:rPr>
      </w:pPr>
      <w:r w:rsidRPr="00B64831">
        <w:rPr>
          <w:rFonts w:ascii="Book Antiqua" w:eastAsia="Book Antiqua" w:hAnsi="Book Antiqua" w:cs="Book Antiqua"/>
          <w:b/>
          <w:bCs/>
        </w:rPr>
        <w:t xml:space="preserve">Mehdi Khaleghi, </w:t>
      </w:r>
      <w:r w:rsidRPr="00B64831">
        <w:rPr>
          <w:rFonts w:ascii="Book Antiqua" w:eastAsia="Book Antiqua" w:hAnsi="Book Antiqua" w:cs="Book Antiqua"/>
        </w:rPr>
        <w:t xml:space="preserve">Shariati </w:t>
      </w:r>
      <w:r w:rsidR="00957470" w:rsidRPr="00B64831">
        <w:rPr>
          <w:rFonts w:ascii="Book Antiqua" w:eastAsia="Book Antiqua" w:hAnsi="Book Antiqua" w:cs="Book Antiqua"/>
        </w:rPr>
        <w:t>H</w:t>
      </w:r>
      <w:r w:rsidRPr="00B64831">
        <w:rPr>
          <w:rFonts w:ascii="Book Antiqua" w:eastAsia="Book Antiqua" w:hAnsi="Book Antiqua" w:cs="Book Antiqua"/>
        </w:rPr>
        <w:t>ospital, Tehran University of Medical Sciences, Tehran 1417613151, Tehran, Iran</w:t>
      </w:r>
    </w:p>
    <w:p w14:paraId="3AAC331D" w14:textId="77777777" w:rsidR="0077743F" w:rsidRPr="00B64831" w:rsidRDefault="0077743F" w:rsidP="0077743F">
      <w:pPr>
        <w:spacing w:line="360" w:lineRule="auto"/>
        <w:jc w:val="both"/>
        <w:rPr>
          <w:rFonts w:ascii="Book Antiqua" w:hAnsi="Book Antiqua"/>
        </w:rPr>
      </w:pPr>
    </w:p>
    <w:p w14:paraId="7B31AF08" w14:textId="77777777" w:rsidR="0077743F" w:rsidRPr="00B64831" w:rsidRDefault="0077743F" w:rsidP="0077743F">
      <w:pPr>
        <w:spacing w:line="360" w:lineRule="auto"/>
        <w:jc w:val="both"/>
        <w:rPr>
          <w:rFonts w:ascii="Book Antiqua" w:hAnsi="Book Antiqua"/>
        </w:rPr>
      </w:pPr>
      <w:r w:rsidRPr="00B64831">
        <w:rPr>
          <w:rFonts w:ascii="Book Antiqua" w:eastAsia="Book Antiqua" w:hAnsi="Book Antiqua" w:cs="Book Antiqua"/>
          <w:b/>
          <w:bCs/>
        </w:rPr>
        <w:t xml:space="preserve">Masoud </w:t>
      </w:r>
      <w:proofErr w:type="spellStart"/>
      <w:r w:rsidRPr="00B64831">
        <w:rPr>
          <w:rFonts w:ascii="Book Antiqua" w:eastAsia="Book Antiqua" w:hAnsi="Book Antiqua" w:cs="Book Antiqua"/>
          <w:b/>
          <w:bCs/>
        </w:rPr>
        <w:t>Mehrazin</w:t>
      </w:r>
      <w:proofErr w:type="spellEnd"/>
      <w:r w:rsidRPr="00B64831">
        <w:rPr>
          <w:rFonts w:ascii="Book Antiqua" w:eastAsia="Book Antiqua" w:hAnsi="Book Antiqua" w:cs="Book Antiqua"/>
          <w:b/>
          <w:bCs/>
        </w:rPr>
        <w:t xml:space="preserve">, </w:t>
      </w:r>
      <w:bookmarkStart w:id="0" w:name="OLE_LINK2"/>
      <w:bookmarkStart w:id="1" w:name="OLE_LINK1"/>
      <w:r w:rsidRPr="00B64831">
        <w:rPr>
          <w:rFonts w:ascii="Book Antiqua" w:eastAsia="Book Antiqua" w:hAnsi="Book Antiqua" w:cs="Book Antiqua"/>
        </w:rPr>
        <w:t>Tehran University of Medical Science</w:t>
      </w:r>
      <w:bookmarkEnd w:id="0"/>
      <w:bookmarkEnd w:id="1"/>
      <w:r w:rsidRPr="00B64831">
        <w:rPr>
          <w:rFonts w:ascii="Book Antiqua" w:eastAsia="Book Antiqua" w:hAnsi="Book Antiqua" w:cs="Book Antiqua"/>
        </w:rPr>
        <w:t>, Tehran 1417613151, Tehran, Iran</w:t>
      </w:r>
    </w:p>
    <w:p w14:paraId="3C14C9C8" w14:textId="77777777" w:rsidR="0077743F" w:rsidRPr="00B64831" w:rsidRDefault="0077743F" w:rsidP="0077743F">
      <w:pPr>
        <w:spacing w:line="360" w:lineRule="auto"/>
        <w:jc w:val="both"/>
        <w:rPr>
          <w:rFonts w:ascii="Book Antiqua" w:hAnsi="Book Antiqua"/>
        </w:rPr>
      </w:pPr>
    </w:p>
    <w:p w14:paraId="048DCB83" w14:textId="5D8DD71D" w:rsidR="0077743F" w:rsidRPr="00B64831" w:rsidRDefault="0077743F" w:rsidP="0077743F">
      <w:pPr>
        <w:spacing w:line="360" w:lineRule="auto"/>
        <w:jc w:val="both"/>
        <w:rPr>
          <w:rFonts w:ascii="Book Antiqua" w:hAnsi="Book Antiqua"/>
        </w:rPr>
      </w:pPr>
      <w:r w:rsidRPr="00B64831">
        <w:rPr>
          <w:rFonts w:ascii="Book Antiqua" w:eastAsia="Book Antiqua" w:hAnsi="Book Antiqua" w:cs="Book Antiqua"/>
          <w:b/>
          <w:bCs/>
        </w:rPr>
        <w:t xml:space="preserve">Author contributions: </w:t>
      </w:r>
      <w:proofErr w:type="spellStart"/>
      <w:r w:rsidRPr="00B64831">
        <w:rPr>
          <w:rFonts w:ascii="Book Antiqua" w:eastAsia="Book Antiqua" w:hAnsi="Book Antiqua" w:cs="Book Antiqua"/>
        </w:rPr>
        <w:t>Mehdipour</w:t>
      </w:r>
      <w:proofErr w:type="spellEnd"/>
      <w:r w:rsidRPr="00B64831">
        <w:rPr>
          <w:rFonts w:ascii="Book Antiqua" w:eastAsia="Book Antiqua" w:hAnsi="Book Antiqua" w:cs="Book Antiqua"/>
        </w:rPr>
        <w:t xml:space="preserve"> P</w:t>
      </w:r>
      <w:r w:rsidRPr="00B64831">
        <w:rPr>
          <w:rFonts w:ascii="Book Antiqua" w:eastAsia="Book Antiqua" w:hAnsi="Book Antiqua" w:cs="Book Antiqua"/>
          <w:b/>
          <w:bCs/>
        </w:rPr>
        <w:t xml:space="preserve"> </w:t>
      </w:r>
      <w:r w:rsidRPr="00B64831">
        <w:rPr>
          <w:rFonts w:ascii="Book Antiqua" w:eastAsia="Book Antiqua" w:hAnsi="Book Antiqua" w:cs="Book Antiqua"/>
        </w:rPr>
        <w:t>designed the research and protocols,</w:t>
      </w:r>
      <w:r w:rsidRPr="00B64831">
        <w:rPr>
          <w:rFonts w:ascii="Book Antiqua" w:eastAsia="Book Antiqua" w:hAnsi="Book Antiqua" w:cs="Book Antiqua"/>
          <w:b/>
          <w:bCs/>
        </w:rPr>
        <w:t xml:space="preserve"> </w:t>
      </w:r>
      <w:r w:rsidRPr="00B64831">
        <w:rPr>
          <w:rFonts w:ascii="Book Antiqua" w:eastAsia="Book Antiqua" w:hAnsi="Book Antiqua" w:cs="Book Antiqua"/>
        </w:rPr>
        <w:t>analyzed the data</w:t>
      </w:r>
      <w:r w:rsidR="00B97D71" w:rsidRPr="00B64831">
        <w:rPr>
          <w:rFonts w:ascii="Book Antiqua" w:eastAsia="Book Antiqua" w:hAnsi="Book Antiqua" w:cs="Book Antiqua"/>
        </w:rPr>
        <w:t>,</w:t>
      </w:r>
      <w:r w:rsidRPr="00B64831">
        <w:rPr>
          <w:rFonts w:ascii="Book Antiqua" w:eastAsia="Book Antiqua" w:hAnsi="Book Antiqua" w:cs="Book Antiqua"/>
        </w:rPr>
        <w:t xml:space="preserve"> and wrote the paper; Javan F performed the technical protocols; </w:t>
      </w:r>
      <w:proofErr w:type="spellStart"/>
      <w:r w:rsidRPr="00B64831">
        <w:rPr>
          <w:rFonts w:ascii="Book Antiqua" w:eastAsia="Book Antiqua" w:hAnsi="Book Antiqua" w:cs="Book Antiqua"/>
        </w:rPr>
        <w:t>Jouibari</w:t>
      </w:r>
      <w:proofErr w:type="spellEnd"/>
      <w:r w:rsidRPr="00B64831">
        <w:rPr>
          <w:rFonts w:ascii="Book Antiqua" w:eastAsia="Book Antiqua" w:hAnsi="Book Antiqua" w:cs="Book Antiqua"/>
        </w:rPr>
        <w:t xml:space="preserve"> MF, Khaleghi M</w:t>
      </w:r>
      <w:r w:rsidR="00B97D71" w:rsidRPr="00B64831">
        <w:rPr>
          <w:rFonts w:ascii="Book Antiqua" w:eastAsia="Book Antiqua" w:hAnsi="Book Antiqua" w:cs="Book Antiqua"/>
        </w:rPr>
        <w:t>,</w:t>
      </w:r>
      <w:r w:rsidRPr="00B64831">
        <w:rPr>
          <w:rFonts w:ascii="Book Antiqua" w:eastAsia="Book Antiqua" w:hAnsi="Book Antiqua" w:cs="Book Antiqua"/>
        </w:rPr>
        <w:t xml:space="preserve"> and </w:t>
      </w:r>
      <w:proofErr w:type="spellStart"/>
      <w:r w:rsidRPr="00B64831">
        <w:rPr>
          <w:rFonts w:ascii="Book Antiqua" w:eastAsia="Book Antiqua" w:hAnsi="Book Antiqua" w:cs="Book Antiqua"/>
        </w:rPr>
        <w:t>Mehrazin</w:t>
      </w:r>
      <w:proofErr w:type="spellEnd"/>
      <w:r w:rsidRPr="00B64831">
        <w:rPr>
          <w:rFonts w:ascii="Book Antiqua" w:eastAsia="Book Antiqua" w:hAnsi="Book Antiqua" w:cs="Book Antiqua"/>
        </w:rPr>
        <w:t xml:space="preserve"> M provided the samples and </w:t>
      </w:r>
      <w:r w:rsidR="00B97D71" w:rsidRPr="00B64831">
        <w:rPr>
          <w:rFonts w:ascii="Book Antiqua" w:eastAsia="Book Antiqua" w:hAnsi="Book Antiqua" w:cs="Book Antiqua"/>
        </w:rPr>
        <w:t>patient i</w:t>
      </w:r>
      <w:r w:rsidRPr="00B64831">
        <w:rPr>
          <w:rFonts w:ascii="Book Antiqua" w:eastAsia="Book Antiqua" w:hAnsi="Book Antiqua" w:cs="Book Antiqua"/>
        </w:rPr>
        <w:t>nformation.</w:t>
      </w:r>
    </w:p>
    <w:p w14:paraId="4EC50980" w14:textId="77777777" w:rsidR="0077743F" w:rsidRPr="00B64831" w:rsidRDefault="0077743F" w:rsidP="0077743F">
      <w:pPr>
        <w:spacing w:line="360" w:lineRule="auto"/>
        <w:jc w:val="both"/>
        <w:rPr>
          <w:rFonts w:ascii="Book Antiqua" w:hAnsi="Book Antiqua"/>
        </w:rPr>
      </w:pPr>
    </w:p>
    <w:p w14:paraId="780A5414" w14:textId="77777777" w:rsidR="0077743F" w:rsidRPr="00B64831" w:rsidRDefault="0077743F" w:rsidP="0077743F">
      <w:pPr>
        <w:spacing w:line="360" w:lineRule="auto"/>
        <w:jc w:val="both"/>
        <w:rPr>
          <w:rFonts w:ascii="Book Antiqua" w:hAnsi="Book Antiqua"/>
        </w:rPr>
      </w:pPr>
      <w:r w:rsidRPr="00B64831">
        <w:rPr>
          <w:rFonts w:ascii="Book Antiqua" w:eastAsia="Book Antiqua" w:hAnsi="Book Antiqua" w:cs="Book Antiqua"/>
          <w:b/>
          <w:bCs/>
        </w:rPr>
        <w:t xml:space="preserve">Supported by </w:t>
      </w:r>
      <w:r w:rsidRPr="00B64831">
        <w:rPr>
          <w:rFonts w:ascii="Book Antiqua" w:eastAsia="Book Antiqua" w:hAnsi="Book Antiqua" w:cs="Book Antiqua"/>
        </w:rPr>
        <w:t>Tehran University of Medical Sciences, Research deputy under project, No. 32208-30-04-95.</w:t>
      </w:r>
    </w:p>
    <w:p w14:paraId="3F4888A3" w14:textId="77777777" w:rsidR="0077743F" w:rsidRPr="00B64831" w:rsidRDefault="0077743F" w:rsidP="0077743F">
      <w:pPr>
        <w:spacing w:line="360" w:lineRule="auto"/>
        <w:jc w:val="both"/>
        <w:rPr>
          <w:rFonts w:ascii="Book Antiqua" w:hAnsi="Book Antiqua"/>
        </w:rPr>
      </w:pPr>
    </w:p>
    <w:p w14:paraId="5CAEBB57" w14:textId="77777777" w:rsidR="0077743F" w:rsidRPr="00B64831" w:rsidRDefault="0077743F" w:rsidP="0077743F">
      <w:pPr>
        <w:spacing w:line="360" w:lineRule="auto"/>
        <w:jc w:val="both"/>
        <w:rPr>
          <w:rFonts w:ascii="Book Antiqua" w:eastAsia="Book Antiqua" w:hAnsi="Book Antiqua" w:cs="Book Antiqua"/>
        </w:rPr>
      </w:pPr>
      <w:r w:rsidRPr="00B64831">
        <w:rPr>
          <w:rFonts w:ascii="Book Antiqua" w:eastAsia="Book Antiqua" w:hAnsi="Book Antiqua" w:cs="Book Antiqua"/>
          <w:b/>
          <w:bCs/>
        </w:rPr>
        <w:t xml:space="preserve">Corresponding author: Parvin </w:t>
      </w:r>
      <w:proofErr w:type="spellStart"/>
      <w:r w:rsidRPr="00B64831">
        <w:rPr>
          <w:rFonts w:ascii="Book Antiqua" w:eastAsia="Book Antiqua" w:hAnsi="Book Antiqua" w:cs="Book Antiqua"/>
          <w:b/>
          <w:bCs/>
        </w:rPr>
        <w:t>Mehdipour</w:t>
      </w:r>
      <w:proofErr w:type="spellEnd"/>
      <w:r w:rsidRPr="00B64831">
        <w:rPr>
          <w:rFonts w:ascii="Book Antiqua" w:eastAsia="Book Antiqua" w:hAnsi="Book Antiqua" w:cs="Book Antiqua"/>
          <w:b/>
          <w:bCs/>
        </w:rPr>
        <w:t xml:space="preserve">, PhD, Professor, </w:t>
      </w:r>
      <w:r w:rsidRPr="00B64831">
        <w:rPr>
          <w:rFonts w:ascii="Book Antiqua" w:eastAsia="Book Antiqua" w:hAnsi="Book Antiqua" w:cs="Book Antiqua"/>
        </w:rPr>
        <w:t>Department of Medical Genetics, Tehran University of Medical Sciences, School of Medicine, Tehran 1417613151, Tehran, Iran. mehdipor@tums.ac.ir</w:t>
      </w:r>
    </w:p>
    <w:p w14:paraId="3655E88D" w14:textId="77777777" w:rsidR="0077743F" w:rsidRPr="00B64831" w:rsidRDefault="0077743F" w:rsidP="0077743F">
      <w:pPr>
        <w:spacing w:line="360" w:lineRule="auto"/>
        <w:jc w:val="both"/>
        <w:rPr>
          <w:rFonts w:ascii="Book Antiqua" w:hAnsi="Book Antiqua"/>
        </w:rPr>
      </w:pPr>
    </w:p>
    <w:p w14:paraId="18C72AF0" w14:textId="77777777" w:rsidR="0077743F" w:rsidRPr="00B64831" w:rsidRDefault="0077743F" w:rsidP="0077743F">
      <w:pPr>
        <w:spacing w:line="360" w:lineRule="auto"/>
        <w:jc w:val="both"/>
        <w:rPr>
          <w:rFonts w:ascii="Book Antiqua" w:hAnsi="Book Antiqua"/>
        </w:rPr>
      </w:pPr>
      <w:r w:rsidRPr="00B64831">
        <w:rPr>
          <w:rFonts w:ascii="Book Antiqua" w:eastAsia="Book Antiqua" w:hAnsi="Book Antiqua" w:cs="Book Antiqua"/>
          <w:b/>
          <w:bCs/>
        </w:rPr>
        <w:t xml:space="preserve">Received: </w:t>
      </w:r>
      <w:r w:rsidRPr="00B64831">
        <w:rPr>
          <w:rFonts w:ascii="Book Antiqua" w:eastAsia="Book Antiqua" w:hAnsi="Book Antiqua" w:cs="Book Antiqua"/>
        </w:rPr>
        <w:t>July 29, 2020</w:t>
      </w:r>
    </w:p>
    <w:p w14:paraId="2BC6F821" w14:textId="77777777" w:rsidR="0077743F" w:rsidRPr="00B64831" w:rsidRDefault="0077743F" w:rsidP="0077743F">
      <w:pPr>
        <w:spacing w:line="360" w:lineRule="auto"/>
        <w:jc w:val="both"/>
        <w:rPr>
          <w:rFonts w:ascii="Book Antiqua" w:hAnsi="Book Antiqua"/>
        </w:rPr>
      </w:pPr>
      <w:r w:rsidRPr="00B64831">
        <w:rPr>
          <w:rFonts w:ascii="Book Antiqua" w:eastAsia="Book Antiqua" w:hAnsi="Book Antiqua" w:cs="Book Antiqua"/>
          <w:b/>
          <w:bCs/>
        </w:rPr>
        <w:t xml:space="preserve">Revised: </w:t>
      </w:r>
      <w:r w:rsidRPr="00B64831">
        <w:rPr>
          <w:rFonts w:ascii="Book Antiqua" w:hAnsi="Book Antiqua"/>
        </w:rPr>
        <w:t>November 5, 2020</w:t>
      </w:r>
    </w:p>
    <w:p w14:paraId="0B29D3A5" w14:textId="77777777" w:rsidR="0077743F" w:rsidRPr="00B64831" w:rsidRDefault="0077743F" w:rsidP="0077743F">
      <w:pPr>
        <w:spacing w:line="360" w:lineRule="auto"/>
        <w:jc w:val="both"/>
        <w:rPr>
          <w:rFonts w:ascii="Book Antiqua" w:hAnsi="Book Antiqua"/>
        </w:rPr>
      </w:pPr>
      <w:r w:rsidRPr="00B64831">
        <w:rPr>
          <w:rFonts w:ascii="Book Antiqua" w:eastAsia="Book Antiqua" w:hAnsi="Book Antiqua" w:cs="Book Antiqua"/>
          <w:b/>
          <w:bCs/>
        </w:rPr>
        <w:t xml:space="preserve">Accepted: </w:t>
      </w:r>
      <w:r w:rsidRPr="00B64831">
        <w:rPr>
          <w:rFonts w:ascii="Book Antiqua" w:eastAsia="Book Antiqua" w:hAnsi="Book Antiqua" w:cs="Book Antiqua"/>
          <w:bCs/>
        </w:rPr>
        <w:t>November 28, 2020</w:t>
      </w:r>
    </w:p>
    <w:p w14:paraId="5EA9299F" w14:textId="77777777" w:rsidR="0077743F" w:rsidRPr="00B64831" w:rsidRDefault="0077743F" w:rsidP="0077743F">
      <w:pPr>
        <w:spacing w:line="360" w:lineRule="auto"/>
        <w:jc w:val="both"/>
        <w:rPr>
          <w:rFonts w:ascii="Book Antiqua" w:hAnsi="Book Antiqua"/>
        </w:rPr>
      </w:pPr>
      <w:r w:rsidRPr="00B64831">
        <w:rPr>
          <w:rFonts w:ascii="Book Antiqua" w:eastAsia="Book Antiqua" w:hAnsi="Book Antiqua" w:cs="Book Antiqua"/>
          <w:b/>
          <w:bCs/>
        </w:rPr>
        <w:t xml:space="preserve">Published online: </w:t>
      </w:r>
    </w:p>
    <w:p w14:paraId="1AAE99F2" w14:textId="77777777" w:rsidR="0077743F" w:rsidRPr="00B64831" w:rsidRDefault="0077743F" w:rsidP="00701659">
      <w:pPr>
        <w:spacing w:line="360" w:lineRule="auto"/>
        <w:jc w:val="both"/>
        <w:rPr>
          <w:rFonts w:ascii="Book Antiqua" w:eastAsia="Book Antiqua" w:hAnsi="Book Antiqua" w:cs="Book Antiqua"/>
          <w:b/>
        </w:rPr>
      </w:pPr>
    </w:p>
    <w:p w14:paraId="3754A2F2" w14:textId="77777777" w:rsidR="0077743F" w:rsidRPr="00B64831" w:rsidRDefault="0077743F" w:rsidP="00701659">
      <w:pPr>
        <w:spacing w:line="360" w:lineRule="auto"/>
        <w:jc w:val="both"/>
        <w:rPr>
          <w:rFonts w:ascii="Book Antiqua" w:eastAsia="Book Antiqua" w:hAnsi="Book Antiqua" w:cs="Book Antiqua"/>
          <w:b/>
        </w:rPr>
      </w:pPr>
    </w:p>
    <w:p w14:paraId="318293F3" w14:textId="46CB52F5" w:rsidR="00701659" w:rsidRPr="00B64831" w:rsidRDefault="00423F46" w:rsidP="00701659">
      <w:pPr>
        <w:spacing w:line="360" w:lineRule="auto"/>
        <w:jc w:val="both"/>
        <w:rPr>
          <w:rFonts w:ascii="Book Antiqua" w:hAnsi="Book Antiqua"/>
        </w:rPr>
      </w:pPr>
      <w:r w:rsidRPr="00B64831">
        <w:rPr>
          <w:rFonts w:ascii="Book Antiqua" w:eastAsia="Book Antiqua" w:hAnsi="Book Antiqua" w:cs="Book Antiqua"/>
          <w:b/>
        </w:rPr>
        <w:br w:type="column"/>
      </w:r>
      <w:r w:rsidR="00701659" w:rsidRPr="00B64831">
        <w:rPr>
          <w:rFonts w:ascii="Book Antiqua" w:eastAsia="Book Antiqua" w:hAnsi="Book Antiqua" w:cs="Book Antiqua"/>
          <w:b/>
        </w:rPr>
        <w:lastRenderedPageBreak/>
        <w:t>Abstract</w:t>
      </w:r>
    </w:p>
    <w:p w14:paraId="79728D24" w14:textId="77777777"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rPr>
        <w:t>BACKGROUND</w:t>
      </w:r>
    </w:p>
    <w:p w14:paraId="3A9DA34D" w14:textId="678D4FC2" w:rsidR="00701659" w:rsidRPr="00B64831" w:rsidRDefault="006D6318" w:rsidP="00E97EF8">
      <w:pPr>
        <w:spacing w:line="360" w:lineRule="auto"/>
        <w:jc w:val="both"/>
        <w:rPr>
          <w:rFonts w:ascii="Book Antiqua" w:hAnsi="Book Antiqua"/>
        </w:rPr>
      </w:pPr>
      <w:r w:rsidRPr="00B64831">
        <w:rPr>
          <w:rFonts w:ascii="Book Antiqua" w:eastAsia="Book Antiqua" w:hAnsi="Book Antiqua" w:cs="Book Antiqua"/>
        </w:rPr>
        <w:t>Although c</w:t>
      </w:r>
      <w:r w:rsidR="00701659" w:rsidRPr="00B64831">
        <w:rPr>
          <w:rFonts w:ascii="Book Antiqua" w:eastAsia="Book Antiqua" w:hAnsi="Book Antiqua" w:cs="Book Antiqua"/>
        </w:rPr>
        <w:t xml:space="preserve">irculating tumor cells (CTCs) </w:t>
      </w:r>
      <w:r w:rsidRPr="00B64831">
        <w:rPr>
          <w:rFonts w:ascii="Book Antiqua" w:eastAsia="Book Antiqua" w:hAnsi="Book Antiqua" w:cs="Book Antiqua"/>
        </w:rPr>
        <w:t>have been the focus of</w:t>
      </w:r>
      <w:r w:rsidR="00701659" w:rsidRPr="00B64831">
        <w:rPr>
          <w:rFonts w:ascii="Book Antiqua" w:eastAsia="Book Antiqua" w:hAnsi="Book Antiqua" w:cs="Book Antiqua"/>
        </w:rPr>
        <w:t xml:space="preserve"> consideration for a decade</w:t>
      </w:r>
      <w:r w:rsidRPr="00B64831">
        <w:rPr>
          <w:rFonts w:ascii="Book Antiqua" w:eastAsia="Book Antiqua" w:hAnsi="Book Antiqua" w:cs="Book Antiqua"/>
        </w:rPr>
        <w:t>, a</w:t>
      </w:r>
      <w:r w:rsidR="00701659" w:rsidRPr="00B64831">
        <w:rPr>
          <w:rFonts w:ascii="Book Antiqua" w:eastAsia="Book Antiqua" w:hAnsi="Book Antiqua" w:cs="Book Antiqua"/>
        </w:rPr>
        <w:t xml:space="preserve"> categorized cell-based diagnostic strategy is unavailable. The personalized management and complementary/analytical-strategy of data require an alphabetic guide. Therefore, </w:t>
      </w:r>
      <w:r w:rsidRPr="00B64831">
        <w:rPr>
          <w:rFonts w:ascii="Book Antiqua" w:eastAsia="Book Antiqua" w:hAnsi="Book Antiqua" w:cs="Book Antiqua"/>
        </w:rPr>
        <w:t>we aimed to determine the behavior of</w:t>
      </w:r>
      <w:r w:rsidR="00701659" w:rsidRPr="00B64831">
        <w:rPr>
          <w:rFonts w:ascii="Book Antiqua" w:eastAsia="Book Antiqua" w:hAnsi="Book Antiqua" w:cs="Book Antiqua"/>
        </w:rPr>
        <w:t xml:space="preserve"> CTCs in tumor and blood </w:t>
      </w:r>
      <w:r w:rsidRPr="00B64831">
        <w:rPr>
          <w:rFonts w:ascii="Book Antiqua" w:eastAsia="Book Antiqua" w:hAnsi="Book Antiqua" w:cs="Book Antiqua"/>
        </w:rPr>
        <w:t xml:space="preserve">in order </w:t>
      </w:r>
      <w:r w:rsidR="00701659" w:rsidRPr="00B64831">
        <w:rPr>
          <w:rFonts w:ascii="Book Antiqua" w:eastAsia="Book Antiqua" w:hAnsi="Book Antiqua" w:cs="Book Antiqua"/>
        </w:rPr>
        <w:t>to provide the hypothetical-based agenda in the brain neoplasms. Exploring the protein expression</w:t>
      </w:r>
      <w:r w:rsidRPr="00B64831">
        <w:rPr>
          <w:rFonts w:ascii="Book Antiqua" w:eastAsia="Book Antiqua" w:hAnsi="Book Antiqua" w:cs="Book Antiqua"/>
        </w:rPr>
        <w:t xml:space="preserve"> (PE)</w:t>
      </w:r>
      <w:r w:rsidR="00701659" w:rsidRPr="00B64831">
        <w:rPr>
          <w:rFonts w:ascii="Book Antiqua" w:eastAsia="Book Antiqua" w:hAnsi="Book Antiqua" w:cs="Book Antiqua"/>
        </w:rPr>
        <w:t xml:space="preserve"> </w:t>
      </w:r>
      <w:r w:rsidRPr="00B64831">
        <w:rPr>
          <w:rFonts w:ascii="Book Antiqua" w:eastAsia="Book Antiqua" w:hAnsi="Book Antiqua" w:cs="Book Antiqua"/>
        </w:rPr>
        <w:t>using a</w:t>
      </w:r>
      <w:r w:rsidR="00701659" w:rsidRPr="00B64831">
        <w:rPr>
          <w:rFonts w:ascii="Book Antiqua" w:eastAsia="Book Antiqua" w:hAnsi="Book Antiqua" w:cs="Book Antiqua"/>
        </w:rPr>
        <w:t xml:space="preserve"> single cell-based</w:t>
      </w:r>
      <w:r w:rsidR="00E97EF8" w:rsidRPr="00B64831">
        <w:rPr>
          <w:rFonts w:ascii="Book Antiqua" w:eastAsia="Book Antiqua" w:hAnsi="Book Antiqua" w:cs="Book Antiqua"/>
        </w:rPr>
        <w:t xml:space="preserve"> method</w:t>
      </w:r>
      <w:r w:rsidR="00701659" w:rsidRPr="00B64831">
        <w:rPr>
          <w:rFonts w:ascii="Book Antiqua" w:eastAsia="Book Antiqua" w:hAnsi="Book Antiqua" w:cs="Book Antiqua"/>
        </w:rPr>
        <w:t xml:space="preserve"> would clarify the heterogeneity and diversity </w:t>
      </w:r>
      <w:r w:rsidRPr="00B64831">
        <w:rPr>
          <w:rFonts w:ascii="Book Antiqua" w:eastAsia="Book Antiqua" w:hAnsi="Book Antiqua" w:cs="Book Antiqua"/>
        </w:rPr>
        <w:t>in</w:t>
      </w:r>
      <w:r w:rsidR="00701659" w:rsidRPr="00B64831">
        <w:rPr>
          <w:rFonts w:ascii="Book Antiqua" w:eastAsia="Book Antiqua" w:hAnsi="Book Antiqua" w:cs="Book Antiqua"/>
        </w:rPr>
        <w:t xml:space="preserve"> tumor and blood</w:t>
      </w:r>
      <w:r w:rsidRPr="00B64831">
        <w:rPr>
          <w:rFonts w:ascii="Book Antiqua" w:eastAsia="Book Antiqua" w:hAnsi="Book Antiqua" w:cs="Book Antiqua"/>
        </w:rPr>
        <w:t>,</w:t>
      </w:r>
      <w:r w:rsidR="00701659" w:rsidRPr="00B64831">
        <w:rPr>
          <w:rFonts w:ascii="Book Antiqua" w:eastAsia="Book Antiqua" w:hAnsi="Book Antiqua" w:cs="Book Antiqua"/>
        </w:rPr>
        <w:t xml:space="preserve"> which are key events </w:t>
      </w:r>
      <w:r w:rsidRPr="00B64831">
        <w:rPr>
          <w:rFonts w:ascii="Book Antiqua" w:eastAsia="Book Antiqua" w:hAnsi="Book Antiqua" w:cs="Book Antiqua"/>
        </w:rPr>
        <w:t>in the</w:t>
      </w:r>
      <w:r w:rsidR="00701659" w:rsidRPr="00B64831">
        <w:rPr>
          <w:rFonts w:ascii="Book Antiqua" w:eastAsia="Book Antiqua" w:hAnsi="Book Antiqua" w:cs="Book Antiqua"/>
        </w:rPr>
        <w:t xml:space="preserve"> evolution in brain </w:t>
      </w:r>
      <w:r w:rsidR="00701659" w:rsidRPr="00B64831">
        <w:rPr>
          <w:rFonts w:ascii="Book Antiqua" w:hAnsi="Book Antiqua"/>
        </w:rPr>
        <w:t>tumors</w:t>
      </w:r>
      <w:r w:rsidR="00701659" w:rsidRPr="00B64831">
        <w:rPr>
          <w:rFonts w:ascii="Book Antiqua" w:eastAsia="Book Antiqua" w:hAnsi="Book Antiqua" w:cs="Book Antiqua"/>
        </w:rPr>
        <w:t>. In fact, heterogeneity, diversity</w:t>
      </w:r>
      <w:r w:rsidRPr="00B64831">
        <w:rPr>
          <w:rFonts w:ascii="Book Antiqua" w:eastAsia="Book Antiqua" w:hAnsi="Book Antiqua" w:cs="Book Antiqua"/>
        </w:rPr>
        <w:t>,</w:t>
      </w:r>
      <w:r w:rsidR="00701659" w:rsidRPr="00B64831">
        <w:rPr>
          <w:rFonts w:ascii="Book Antiqua" w:eastAsia="Book Antiqua" w:hAnsi="Book Antiqua" w:cs="Book Antiqua"/>
        </w:rPr>
        <w:t xml:space="preserve"> and evolution </w:t>
      </w:r>
      <w:r w:rsidRPr="00B64831">
        <w:rPr>
          <w:rFonts w:ascii="Book Antiqua" w:eastAsia="Book Antiqua" w:hAnsi="Book Antiqua" w:cs="Book Antiqua"/>
        </w:rPr>
        <w:t>are</w:t>
      </w:r>
      <w:r w:rsidR="00701659" w:rsidRPr="00B64831">
        <w:rPr>
          <w:rFonts w:ascii="Book Antiqua" w:eastAsia="Book Antiqua" w:hAnsi="Book Antiqua" w:cs="Book Antiqua"/>
        </w:rPr>
        <w:t xml:space="preserve"> required for cancer initiation and progression. </w:t>
      </w:r>
    </w:p>
    <w:p w14:paraId="4C8E9950" w14:textId="77777777" w:rsidR="00701659" w:rsidRPr="00B64831" w:rsidRDefault="00701659" w:rsidP="00701659">
      <w:pPr>
        <w:spacing w:line="360" w:lineRule="auto"/>
        <w:jc w:val="both"/>
        <w:rPr>
          <w:rFonts w:ascii="Book Antiqua" w:hAnsi="Book Antiqua"/>
        </w:rPr>
      </w:pPr>
    </w:p>
    <w:p w14:paraId="159C71D3" w14:textId="77777777"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rPr>
        <w:t>AIM</w:t>
      </w:r>
    </w:p>
    <w:p w14:paraId="2DC76460" w14:textId="4BB68B2F" w:rsidR="00701659" w:rsidRPr="00B64831" w:rsidRDefault="00701659" w:rsidP="00302F9B">
      <w:pPr>
        <w:spacing w:line="360" w:lineRule="auto"/>
        <w:jc w:val="both"/>
        <w:rPr>
          <w:rFonts w:ascii="Book Antiqua" w:hAnsi="Book Antiqua"/>
        </w:rPr>
      </w:pPr>
      <w:r w:rsidRPr="00B64831">
        <w:rPr>
          <w:rFonts w:ascii="Book Antiqua" w:eastAsia="Book Antiqua" w:hAnsi="Book Antiqua" w:cs="Book Antiqua"/>
        </w:rPr>
        <w:t xml:space="preserve">To explore CTCs in brain </w:t>
      </w:r>
      <w:r w:rsidRPr="00B64831">
        <w:rPr>
          <w:rFonts w:ascii="Book Antiqua" w:hAnsi="Book Antiqua"/>
        </w:rPr>
        <w:t>tumors</w:t>
      </w:r>
      <w:r w:rsidR="00302F9B" w:rsidRPr="00B64831">
        <w:rPr>
          <w:rFonts w:ascii="Book Antiqua" w:eastAsia="Book Antiqua" w:hAnsi="Book Antiqua" w:cs="Book Antiqua"/>
        </w:rPr>
        <w:t xml:space="preserve"> and blood cells and to assay</w:t>
      </w:r>
      <w:r w:rsidRPr="00B64831">
        <w:rPr>
          <w:rFonts w:ascii="Book Antiqua" w:eastAsia="Book Antiqua" w:hAnsi="Book Antiqua" w:cs="Book Antiqua"/>
        </w:rPr>
        <w:t xml:space="preserve"> intensity of </w:t>
      </w:r>
      <w:r w:rsidR="006D6318" w:rsidRPr="00B64831">
        <w:rPr>
          <w:rFonts w:ascii="Book Antiqua" w:eastAsia="Book Antiqua" w:hAnsi="Book Antiqua" w:cs="Book Antiqua"/>
        </w:rPr>
        <w:t>PE</w:t>
      </w:r>
      <w:r w:rsidRPr="00B64831">
        <w:rPr>
          <w:rFonts w:ascii="Book Antiqua" w:eastAsia="Book Antiqua" w:hAnsi="Book Antiqua" w:cs="Book Antiqua"/>
        </w:rPr>
        <w:t xml:space="preserve"> through personalized insight</w:t>
      </w:r>
      <w:r w:rsidR="00302F9B" w:rsidRPr="00B64831">
        <w:rPr>
          <w:rFonts w:ascii="Book Antiqua" w:hAnsi="Book Antiqua"/>
        </w:rPr>
        <w:t>.</w:t>
      </w:r>
    </w:p>
    <w:p w14:paraId="55627D9B" w14:textId="77777777" w:rsidR="00701659" w:rsidRPr="00B64831" w:rsidRDefault="00701659" w:rsidP="00701659">
      <w:pPr>
        <w:spacing w:line="360" w:lineRule="auto"/>
        <w:jc w:val="both"/>
        <w:rPr>
          <w:rFonts w:ascii="Book Antiqua" w:hAnsi="Book Antiqua"/>
        </w:rPr>
      </w:pPr>
    </w:p>
    <w:p w14:paraId="3E798F21" w14:textId="77777777"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rPr>
        <w:t>METHODS</w:t>
      </w:r>
    </w:p>
    <w:p w14:paraId="5874CD70" w14:textId="7BCF01BE" w:rsidR="00701659" w:rsidRPr="00B64831" w:rsidRDefault="00701659" w:rsidP="003E377E">
      <w:pPr>
        <w:spacing w:line="360" w:lineRule="auto"/>
        <w:jc w:val="both"/>
        <w:rPr>
          <w:rFonts w:ascii="Book Antiqua" w:hAnsi="Book Antiqua"/>
        </w:rPr>
      </w:pPr>
      <w:r w:rsidRPr="00B64831">
        <w:rPr>
          <w:rFonts w:ascii="Book Antiqua" w:eastAsia="Book Antiqua" w:hAnsi="Book Antiqua" w:cs="Book Antiqua"/>
        </w:rPr>
        <w:t xml:space="preserve">The focal population included 14 patients with meningioma, and </w:t>
      </w:r>
      <w:r w:rsidR="006D6318" w:rsidRPr="00B64831">
        <w:rPr>
          <w:rFonts w:ascii="Book Antiqua" w:eastAsia="Book Antiqua" w:hAnsi="Book Antiqua" w:cs="Book Antiqua"/>
        </w:rPr>
        <w:t>four</w:t>
      </w:r>
      <w:r w:rsidRPr="00B64831">
        <w:rPr>
          <w:rFonts w:ascii="Book Antiqua" w:eastAsia="Book Antiqua" w:hAnsi="Book Antiqua" w:cs="Book Antiqua"/>
        </w:rPr>
        <w:t xml:space="preserve"> patients with metastatic brain </w:t>
      </w:r>
      <w:r w:rsidRPr="00B64831">
        <w:rPr>
          <w:rFonts w:ascii="Book Antiqua" w:hAnsi="Book Antiqua"/>
        </w:rPr>
        <w:t>tumors (T)</w:t>
      </w:r>
      <w:r w:rsidRPr="00B64831">
        <w:rPr>
          <w:rFonts w:ascii="Book Antiqua" w:eastAsia="Book Antiqua" w:hAnsi="Book Antiqua" w:cs="Book Antiqua"/>
        </w:rPr>
        <w:t xml:space="preserve">. PE </w:t>
      </w:r>
      <w:r w:rsidR="003E377E" w:rsidRPr="00B64831">
        <w:rPr>
          <w:rFonts w:ascii="Book Antiqua" w:eastAsia="Book Antiqua" w:hAnsi="Book Antiqua" w:cs="Book Antiqua"/>
        </w:rPr>
        <w:t>was</w:t>
      </w:r>
      <w:r w:rsidRPr="00B64831">
        <w:rPr>
          <w:rFonts w:ascii="Book Antiqua" w:eastAsia="Book Antiqua" w:hAnsi="Book Antiqua" w:cs="Book Antiqua"/>
        </w:rPr>
        <w:t xml:space="preserve"> assayed by immunofluorescence in </w:t>
      </w:r>
      <w:r w:rsidRPr="00B64831">
        <w:rPr>
          <w:rFonts w:ascii="Book Antiqua" w:hAnsi="Book Antiqua"/>
        </w:rPr>
        <w:t>tumors</w:t>
      </w:r>
      <w:r w:rsidRPr="00B64831">
        <w:rPr>
          <w:rFonts w:ascii="Book Antiqua" w:eastAsia="Book Antiqua" w:hAnsi="Book Antiqua" w:cs="Book Antiqua"/>
        </w:rPr>
        <w:t xml:space="preserve"> cells and CTCs in </w:t>
      </w:r>
      <w:r w:rsidR="006D6318" w:rsidRPr="00B64831">
        <w:rPr>
          <w:rFonts w:ascii="Book Antiqua" w:eastAsia="Book Antiqua" w:hAnsi="Book Antiqua" w:cs="Book Antiqua"/>
        </w:rPr>
        <w:t>18</w:t>
      </w:r>
      <w:r w:rsidRPr="00B64831">
        <w:rPr>
          <w:rFonts w:ascii="Book Antiqua" w:eastAsia="Book Antiqua" w:hAnsi="Book Antiqua" w:cs="Book Antiqua"/>
        </w:rPr>
        <w:t xml:space="preserve"> patients with brain tumors. Ratio test was applied between the T cells and CTCs </w:t>
      </w:r>
      <w:r w:rsidR="00B97D71" w:rsidRPr="00B64831">
        <w:rPr>
          <w:rFonts w:ascii="Book Antiqua" w:eastAsia="Book Antiqua" w:hAnsi="Book Antiqua" w:cs="Book Antiqua"/>
        </w:rPr>
        <w:t xml:space="preserve">in tumor tissue </w:t>
      </w:r>
      <w:r w:rsidRPr="00B64831">
        <w:rPr>
          <w:rFonts w:ascii="Book Antiqua" w:eastAsia="Book Antiqua" w:hAnsi="Book Antiqua" w:cs="Book Antiqua"/>
        </w:rPr>
        <w:t xml:space="preserve">and in vascular system. T/CTC </w:t>
      </w:r>
      <w:r w:rsidR="006D6318" w:rsidRPr="00B64831">
        <w:rPr>
          <w:rFonts w:ascii="Book Antiqua" w:eastAsia="Book Antiqua" w:hAnsi="Book Antiqua" w:cs="Book Antiqua"/>
        </w:rPr>
        <w:t>r</w:t>
      </w:r>
      <w:r w:rsidRPr="00B64831">
        <w:rPr>
          <w:rFonts w:ascii="Book Antiqua" w:eastAsia="Book Antiqua" w:hAnsi="Book Antiqua" w:cs="Book Antiqua"/>
        </w:rPr>
        <w:t xml:space="preserve">atio-based classification of PE in macrophage </w:t>
      </w:r>
      <w:r w:rsidR="00302D10" w:rsidRPr="00B64831">
        <w:rPr>
          <w:rFonts w:ascii="Book Antiqua" w:eastAsia="Book Antiqua" w:hAnsi="Book Antiqua" w:cs="Book Antiqua"/>
        </w:rPr>
        <w:t>chemoattractant chemokine ligand 2 (</w:t>
      </w:r>
      <w:r w:rsidRPr="00B64831">
        <w:rPr>
          <w:rFonts w:ascii="Book Antiqua" w:eastAsia="Book Antiqua" w:hAnsi="Book Antiqua" w:cs="Book Antiqua"/>
        </w:rPr>
        <w:t>CCL2</w:t>
      </w:r>
      <w:r w:rsidR="00302D10" w:rsidRPr="00B64831">
        <w:rPr>
          <w:rFonts w:ascii="Book Antiqua" w:eastAsia="Book Antiqua" w:hAnsi="Book Antiqua" w:cs="Book Antiqua"/>
        </w:rPr>
        <w:t>)</w:t>
      </w:r>
      <w:r w:rsidRPr="00B64831">
        <w:rPr>
          <w:rFonts w:ascii="Book Antiqua" w:eastAsia="Book Antiqua" w:hAnsi="Book Antiqua" w:cs="Book Antiqua"/>
        </w:rPr>
        <w:t>,</w:t>
      </w:r>
      <w:r w:rsidRPr="00B64831">
        <w:rPr>
          <w:rFonts w:ascii="Book Antiqua" w:hAnsi="Book Antiqua" w:cstheme="majorBidi"/>
        </w:rPr>
        <w:t xml:space="preserve"> vascular endothelial growth factor</w:t>
      </w:r>
      <w:r w:rsidRPr="00B64831">
        <w:rPr>
          <w:rFonts w:ascii="Book Antiqua" w:eastAsia="Book Antiqua" w:hAnsi="Book Antiqua" w:cs="Book Antiqua"/>
        </w:rPr>
        <w:t xml:space="preserve"> (VEGF), </w:t>
      </w:r>
      <w:r w:rsidRPr="00B64831">
        <w:rPr>
          <w:rFonts w:ascii="Book Antiqua" w:hAnsi="Book Antiqua" w:cstheme="majorBidi"/>
        </w:rPr>
        <w:t>epidermal growth factor</w:t>
      </w:r>
      <w:r w:rsidRPr="00B64831">
        <w:rPr>
          <w:rFonts w:ascii="Book Antiqua" w:eastAsia="Book Antiqua" w:hAnsi="Book Antiqua" w:cs="Book Antiqua"/>
        </w:rPr>
        <w:t xml:space="preserve"> (EGF)</w:t>
      </w:r>
      <w:r w:rsidR="00302D10" w:rsidRPr="00B64831">
        <w:rPr>
          <w:rFonts w:ascii="Book Antiqua" w:eastAsia="Book Antiqua" w:hAnsi="Book Antiqua" w:cs="Book Antiqua"/>
        </w:rPr>
        <w:t>,</w:t>
      </w:r>
      <w:r w:rsidRPr="00B64831">
        <w:rPr>
          <w:rFonts w:ascii="Book Antiqua" w:eastAsia="Book Antiqua" w:hAnsi="Book Antiqua" w:cs="Book Antiqua"/>
        </w:rPr>
        <w:t xml:space="preserve"> CD133, cyclin E, </w:t>
      </w:r>
      <w:r w:rsidRPr="00B64831">
        <w:rPr>
          <w:rFonts w:ascii="Book Antiqua" w:hAnsi="Book Antiqua" w:cstheme="majorBidi"/>
          <w:lang w:val="en"/>
        </w:rPr>
        <w:t xml:space="preserve">neurofilament </w:t>
      </w:r>
      <w:r w:rsidRPr="00B64831">
        <w:rPr>
          <w:rFonts w:ascii="Book Antiqua" w:eastAsia="Book Antiqua" w:hAnsi="Book Antiqua" w:cs="Book Antiqua"/>
        </w:rPr>
        <w:t xml:space="preserve">marker, </w:t>
      </w:r>
      <w:r w:rsidRPr="00B64831">
        <w:rPr>
          <w:rFonts w:ascii="Book Antiqua" w:hAnsi="Book Antiqua" w:cstheme="majorBidi"/>
        </w:rPr>
        <w:t>cytokeratin 19</w:t>
      </w:r>
      <w:r w:rsidR="006D6318" w:rsidRPr="00B64831">
        <w:rPr>
          <w:rFonts w:ascii="Book Antiqua" w:eastAsia="Book Antiqua" w:hAnsi="Book Antiqua" w:cs="Book Antiqua"/>
        </w:rPr>
        <w:t>,</w:t>
      </w:r>
      <w:r w:rsidRPr="00B64831">
        <w:rPr>
          <w:rFonts w:ascii="Book Antiqua" w:eastAsia="Book Antiqua" w:hAnsi="Book Antiqua" w:cs="Book Antiqua"/>
        </w:rPr>
        <w:t xml:space="preserve"> </w:t>
      </w:r>
      <w:r w:rsidRPr="00B64831">
        <w:rPr>
          <w:rFonts w:ascii="Book Antiqua" w:hAnsi="Book Antiqua" w:cstheme="majorBidi"/>
        </w:rPr>
        <w:t>cytokeratin 19</w:t>
      </w:r>
      <w:r w:rsidR="006D6318" w:rsidRPr="00B64831">
        <w:rPr>
          <w:rFonts w:ascii="Book Antiqua" w:hAnsi="Book Antiqua" w:cstheme="majorBidi"/>
        </w:rPr>
        <w:t>,</w:t>
      </w:r>
      <w:r w:rsidRPr="00B64831">
        <w:rPr>
          <w:rFonts w:ascii="Book Antiqua" w:hAnsi="Book Antiqua" w:cstheme="majorBidi"/>
        </w:rPr>
        <w:t xml:space="preserve">  </w:t>
      </w:r>
      <w:r w:rsidRPr="00B64831">
        <w:rPr>
          <w:rFonts w:ascii="Book Antiqua" w:eastAsia="Book Antiqua" w:hAnsi="Book Antiqua" w:cs="Book Antiqua"/>
        </w:rPr>
        <w:t xml:space="preserve">and </w:t>
      </w:r>
      <w:r w:rsidRPr="00B64831">
        <w:rPr>
          <w:rFonts w:ascii="Book Antiqua" w:hAnsi="Book Antiqua" w:cstheme="majorBidi"/>
          <w:lang w:val="en"/>
        </w:rPr>
        <w:t>leukocyte common antigen</w:t>
      </w:r>
      <w:r w:rsidRPr="00B64831">
        <w:rPr>
          <w:rFonts w:ascii="Book Antiqua" w:eastAsia="Book Antiqua" w:hAnsi="Book Antiqua" w:cs="Book Antiqua"/>
        </w:rPr>
        <w:t xml:space="preserve"> (CD45) were investigated. </w:t>
      </w:r>
    </w:p>
    <w:p w14:paraId="13FA2379" w14:textId="77777777" w:rsidR="00701659" w:rsidRPr="00B64831" w:rsidRDefault="00701659" w:rsidP="00701659">
      <w:pPr>
        <w:spacing w:line="360" w:lineRule="auto"/>
        <w:jc w:val="both"/>
        <w:rPr>
          <w:rFonts w:ascii="Book Antiqua" w:eastAsiaTheme="minorHAnsi" w:hAnsi="Book Antiqua" w:cstheme="majorBidi"/>
        </w:rPr>
      </w:pPr>
    </w:p>
    <w:p w14:paraId="7E2F8E01" w14:textId="77777777"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rPr>
        <w:t>RESULTS</w:t>
      </w:r>
    </w:p>
    <w:p w14:paraId="0167AD49" w14:textId="67A3B4C9" w:rsidR="00701659" w:rsidRPr="00B64831" w:rsidRDefault="00701659" w:rsidP="003E377E">
      <w:pPr>
        <w:spacing w:line="360" w:lineRule="auto"/>
        <w:jc w:val="both"/>
        <w:rPr>
          <w:rFonts w:ascii="Book Antiqua" w:hAnsi="Book Antiqua"/>
        </w:rPr>
      </w:pPr>
      <w:r w:rsidRPr="00B64831">
        <w:rPr>
          <w:rFonts w:ascii="Book Antiqua" w:eastAsia="Book Antiqua" w:hAnsi="Book Antiqua" w:cs="Book Antiqua"/>
        </w:rPr>
        <w:t xml:space="preserve">Total analyzed cells ranged between 10794-92283 for tumor cells and between 117-2870 for CTCs. Characteristics of histopathologic and status of an </w:t>
      </w:r>
      <w:r w:rsidR="00423F46" w:rsidRPr="00B64831">
        <w:rPr>
          <w:rFonts w:ascii="Book Antiqua" w:hAnsi="Book Antiqua" w:cs="Arial"/>
          <w:shd w:val="clear" w:color="auto" w:fill="FFFFFF"/>
        </w:rPr>
        <w:t>a</w:t>
      </w:r>
      <w:r w:rsidR="00302D10" w:rsidRPr="00B64831">
        <w:rPr>
          <w:rFonts w:ascii="Book Antiqua" w:hAnsi="Book Antiqua" w:cs="Arial"/>
          <w:shd w:val="clear" w:color="auto" w:fill="FFFFFF"/>
        </w:rPr>
        <w:t>taxia-telangiectasia mutated</w:t>
      </w:r>
      <w:r w:rsidRPr="00B64831">
        <w:rPr>
          <w:rFonts w:ascii="Book Antiqua" w:eastAsia="Book Antiqua" w:hAnsi="Book Antiqua" w:cs="Book Antiqua"/>
        </w:rPr>
        <w:t xml:space="preserve"> polymorphism (D1853N) in 18 patients affected with brain tumors </w:t>
      </w:r>
      <w:r w:rsidR="003E377E" w:rsidRPr="00B64831">
        <w:rPr>
          <w:rFonts w:ascii="Book Antiqua" w:eastAsia="Book Antiqua" w:hAnsi="Book Antiqua" w:cs="Book Antiqua"/>
        </w:rPr>
        <w:t xml:space="preserve">were </w:t>
      </w:r>
      <w:r w:rsidRPr="00B64831">
        <w:rPr>
          <w:rFonts w:ascii="Book Antiqua" w:eastAsia="Book Antiqua" w:hAnsi="Book Antiqua" w:cs="Book Antiqua"/>
        </w:rPr>
        <w:t>also provided.</w:t>
      </w:r>
    </w:p>
    <w:p w14:paraId="016F72CF" w14:textId="65B22B4D" w:rsidR="00701659" w:rsidRPr="00B64831" w:rsidRDefault="00701659" w:rsidP="003E377E">
      <w:pPr>
        <w:spacing w:line="360" w:lineRule="auto"/>
        <w:ind w:firstLineChars="200" w:firstLine="480"/>
        <w:jc w:val="both"/>
        <w:rPr>
          <w:rFonts w:ascii="Book Antiqua" w:eastAsia="Book Antiqua" w:hAnsi="Book Antiqua" w:cs="Book Antiqua"/>
        </w:rPr>
      </w:pPr>
      <w:r w:rsidRPr="00B64831">
        <w:rPr>
          <w:rFonts w:ascii="Book Antiqua" w:eastAsia="Book Antiqua" w:hAnsi="Book Antiqua" w:cs="Book Antiqua"/>
        </w:rPr>
        <w:lastRenderedPageBreak/>
        <w:t xml:space="preserve">The course of evolution and metastatic event </w:t>
      </w:r>
      <w:r w:rsidR="003E377E" w:rsidRPr="00B64831">
        <w:rPr>
          <w:rFonts w:ascii="Book Antiqua" w:eastAsia="Book Antiqua" w:hAnsi="Book Antiqua" w:cs="Book Antiqua"/>
        </w:rPr>
        <w:t>relied</w:t>
      </w:r>
      <w:r w:rsidRPr="00B64831">
        <w:rPr>
          <w:rFonts w:ascii="Book Antiqua" w:eastAsia="Book Antiqua" w:hAnsi="Book Antiqua" w:cs="Book Antiqua"/>
        </w:rPr>
        <w:t xml:space="preserve"> on the elevated protein expression in CTCs</w:t>
      </w:r>
      <w:r w:rsidR="009038DA" w:rsidRPr="00B64831">
        <w:rPr>
          <w:rFonts w:ascii="Book Antiqua" w:eastAsia="Book Antiqua" w:hAnsi="Book Antiqua" w:cs="Book Antiqua"/>
        </w:rPr>
        <w:t>,</w:t>
      </w:r>
      <w:r w:rsidRPr="00B64831">
        <w:rPr>
          <w:rFonts w:ascii="Book Antiqua" w:eastAsia="Book Antiqua" w:hAnsi="Book Antiqua" w:cs="Book Antiqua"/>
        </w:rPr>
        <w:t xml:space="preserve"> which could be considered as a prognostic value. Diverse protein expression of the migrated cells into the blood stream and the tumor</w:t>
      </w:r>
      <w:r w:rsidR="003E377E" w:rsidRPr="00B64831">
        <w:rPr>
          <w:rFonts w:ascii="Book Antiqua" w:eastAsia="Book Antiqua" w:hAnsi="Book Antiqua" w:cs="Book Antiqua"/>
        </w:rPr>
        <w:t xml:space="preserve"> </w:t>
      </w:r>
      <w:r w:rsidR="009038DA" w:rsidRPr="00B64831">
        <w:rPr>
          <w:rFonts w:ascii="Book Antiqua" w:eastAsia="Book Antiqua" w:hAnsi="Book Antiqua" w:cs="Book Antiqua"/>
        </w:rPr>
        <w:t xml:space="preserve">was </w:t>
      </w:r>
      <w:r w:rsidRPr="00B64831">
        <w:rPr>
          <w:rFonts w:ascii="Book Antiqua" w:eastAsia="Book Antiqua" w:hAnsi="Book Antiqua" w:cs="Book Antiqua"/>
        </w:rPr>
        <w:t xml:space="preserve">indicative of the occurrence of evolution. Besides, the harmonic co-expression between CCL2/EGF and CCL2/VEGF could facilitate the tumor progression including the metastatic event. </w:t>
      </w:r>
    </w:p>
    <w:p w14:paraId="2B9425E6" w14:textId="344CD2F4" w:rsidR="00701659" w:rsidRPr="00B64831" w:rsidRDefault="00701659" w:rsidP="00B25761">
      <w:pPr>
        <w:spacing w:line="360" w:lineRule="auto"/>
        <w:ind w:firstLineChars="200" w:firstLine="480"/>
        <w:jc w:val="both"/>
        <w:rPr>
          <w:rFonts w:ascii="Book Antiqua" w:eastAsia="Book Antiqua" w:hAnsi="Book Antiqua" w:cs="Book Antiqua"/>
        </w:rPr>
      </w:pPr>
      <w:r w:rsidRPr="00B64831">
        <w:rPr>
          <w:rFonts w:ascii="Book Antiqua" w:eastAsia="Book Antiqua" w:hAnsi="Book Antiqua" w:cs="Book Antiqua"/>
        </w:rPr>
        <w:t xml:space="preserve">Expression of these proteins in the migrated vasculature </w:t>
      </w:r>
      <w:r w:rsidR="00B25761" w:rsidRPr="00B64831">
        <w:rPr>
          <w:rFonts w:ascii="Book Antiqua" w:eastAsia="Book Antiqua" w:hAnsi="Book Antiqua" w:cs="Book Antiqua"/>
        </w:rPr>
        <w:t xml:space="preserve">and </w:t>
      </w:r>
      <w:r w:rsidRPr="00B64831">
        <w:rPr>
          <w:rFonts w:ascii="Book Antiqua" w:eastAsia="Book Antiqua" w:hAnsi="Book Antiqua" w:cs="Book Antiqua"/>
        </w:rPr>
        <w:t>into the buccal tissue offer</w:t>
      </w:r>
      <w:r w:rsidR="00B25761" w:rsidRPr="00B64831">
        <w:rPr>
          <w:rFonts w:ascii="Book Antiqua" w:eastAsia="Book Antiqua" w:hAnsi="Book Antiqua" w:cs="Book Antiqua"/>
        </w:rPr>
        <w:t>ed</w:t>
      </w:r>
      <w:r w:rsidRPr="00B64831">
        <w:rPr>
          <w:rFonts w:ascii="Book Antiqua" w:eastAsia="Book Antiqua" w:hAnsi="Book Antiqua" w:cs="Book Antiqua"/>
        </w:rPr>
        <w:t xml:space="preserve"> a non-invasive follow</w:t>
      </w:r>
      <w:r w:rsidR="000374AC" w:rsidRPr="00B64831">
        <w:rPr>
          <w:rFonts w:ascii="Book Antiqua" w:eastAsia="Book Antiqua" w:hAnsi="Book Antiqua" w:cs="Book Antiqua"/>
        </w:rPr>
        <w:t>-</w:t>
      </w:r>
      <w:r w:rsidRPr="00B64831">
        <w:rPr>
          <w:rFonts w:ascii="Book Antiqua" w:eastAsia="Book Antiqua" w:hAnsi="Book Antiqua" w:cs="Book Antiqua"/>
        </w:rPr>
        <w:t xml:space="preserve">up detection in neoplastic disorders. PE-exploration of </w:t>
      </w:r>
      <w:r w:rsidR="006D6318" w:rsidRPr="00B64831">
        <w:rPr>
          <w:rFonts w:ascii="Book Antiqua" w:hAnsi="Book Antiqua" w:cstheme="majorBidi"/>
          <w:lang w:val="en"/>
        </w:rPr>
        <w:t xml:space="preserve">neurofilament </w:t>
      </w:r>
      <w:r w:rsidR="006D6318" w:rsidRPr="00B64831">
        <w:rPr>
          <w:rFonts w:ascii="Book Antiqua" w:eastAsia="Book Antiqua" w:hAnsi="Book Antiqua" w:cs="Book Antiqua"/>
        </w:rPr>
        <w:t>marker</w:t>
      </w:r>
      <w:r w:rsidRPr="00B64831">
        <w:rPr>
          <w:rFonts w:ascii="Book Antiqua" w:eastAsia="Book Antiqua" w:hAnsi="Book Antiqua" w:cs="Book Antiqua"/>
        </w:rPr>
        <w:t xml:space="preserve">/CD133/VEGF of the CTCs in meningioma and </w:t>
      </w:r>
      <w:r w:rsidR="006D6318" w:rsidRPr="00B64831">
        <w:rPr>
          <w:rFonts w:ascii="Book Antiqua" w:eastAsia="Book Antiqua" w:hAnsi="Book Antiqua" w:cs="Book Antiqua"/>
        </w:rPr>
        <w:t xml:space="preserve">cytokeratin </w:t>
      </w:r>
      <w:r w:rsidRPr="00B64831">
        <w:rPr>
          <w:rFonts w:ascii="Book Antiqua" w:eastAsia="Book Antiqua" w:hAnsi="Book Antiqua" w:cs="Book Antiqua"/>
        </w:rPr>
        <w:t xml:space="preserve">19/CD45/cyclin E in the patients with metastatic brain tumor would clarify the tumor biology of the brain neoplastic disorders. </w:t>
      </w:r>
    </w:p>
    <w:p w14:paraId="6D7EBE75" w14:textId="77777777" w:rsidR="00701659" w:rsidRPr="00B64831" w:rsidRDefault="00701659" w:rsidP="00701659">
      <w:pPr>
        <w:spacing w:line="360" w:lineRule="auto"/>
        <w:jc w:val="both"/>
        <w:rPr>
          <w:rFonts w:ascii="Book Antiqua" w:eastAsia="Book Antiqua" w:hAnsi="Book Antiqua" w:cs="Book Antiqua"/>
        </w:rPr>
      </w:pPr>
    </w:p>
    <w:p w14:paraId="325D6E27" w14:textId="77777777" w:rsidR="00701659" w:rsidRPr="00B64831" w:rsidRDefault="00701659" w:rsidP="00701659">
      <w:pPr>
        <w:spacing w:line="360" w:lineRule="auto"/>
        <w:jc w:val="both"/>
        <w:rPr>
          <w:rFonts w:ascii="Book Antiqua" w:eastAsia="Book Antiqua" w:hAnsi="Book Antiqua" w:cs="Book Antiqua"/>
        </w:rPr>
      </w:pPr>
      <w:r w:rsidRPr="00B64831">
        <w:rPr>
          <w:rFonts w:ascii="Book Antiqua" w:eastAsia="Book Antiqua" w:hAnsi="Book Antiqua" w:cs="Book Antiqua"/>
        </w:rPr>
        <w:t>CONCLUSION</w:t>
      </w:r>
    </w:p>
    <w:p w14:paraId="45578FBB" w14:textId="6317F2F4" w:rsidR="00701659" w:rsidRPr="00B64831" w:rsidRDefault="00701659" w:rsidP="00B25761">
      <w:pPr>
        <w:spacing w:line="360" w:lineRule="auto"/>
        <w:jc w:val="both"/>
        <w:rPr>
          <w:rFonts w:ascii="Book Antiqua" w:eastAsia="Book Antiqua" w:hAnsi="Book Antiqua" w:cs="Book Antiqua"/>
        </w:rPr>
      </w:pPr>
      <w:r w:rsidRPr="00B64831">
        <w:rPr>
          <w:rFonts w:ascii="Book Antiqua" w:eastAsia="Book Antiqua" w:hAnsi="Book Antiqua" w:cs="Book Antiqua"/>
        </w:rPr>
        <w:t>The alphabetical base of the evolutionary mechanisms relies on dual-, triple-</w:t>
      </w:r>
      <w:r w:rsidR="000374AC" w:rsidRPr="00B64831">
        <w:rPr>
          <w:rFonts w:ascii="Book Antiqua" w:eastAsia="Book Antiqua" w:hAnsi="Book Antiqua" w:cs="Book Antiqua"/>
        </w:rPr>
        <w:t>,</w:t>
      </w:r>
      <w:r w:rsidRPr="00B64831">
        <w:rPr>
          <w:rFonts w:ascii="Book Antiqua" w:eastAsia="Book Antiqua" w:hAnsi="Book Antiqua" w:cs="Book Antiqua"/>
        </w:rPr>
        <w:t xml:space="preserve"> and multi-models with diverse intensity of expression. In fact, cross-talk between initiative and the complementary channels defines the evolutionary insight in cancer. </w:t>
      </w:r>
      <w:r w:rsidR="00B25761" w:rsidRPr="00B64831">
        <w:rPr>
          <w:rFonts w:ascii="Book Antiqua" w:eastAsia="Book Antiqua" w:hAnsi="Book Antiqua" w:cs="Book Antiqua"/>
        </w:rPr>
        <w:t>A</w:t>
      </w:r>
      <w:r w:rsidRPr="00B64831">
        <w:rPr>
          <w:rFonts w:ascii="Book Antiqua" w:eastAsia="Book Antiqua" w:hAnsi="Book Antiqua" w:cs="Book Antiqua"/>
        </w:rPr>
        <w:t xml:space="preserve"> diverse-model of protein expression</w:t>
      </w:r>
      <w:r w:rsidR="000374AC" w:rsidRPr="00B64831">
        <w:rPr>
          <w:rFonts w:ascii="Book Antiqua" w:eastAsia="Book Antiqua" w:hAnsi="Book Antiqua" w:cs="Book Antiqua"/>
        </w:rPr>
        <w:t>,</w:t>
      </w:r>
      <w:r w:rsidRPr="00B64831">
        <w:rPr>
          <w:rFonts w:ascii="Book Antiqua" w:eastAsia="Book Antiqua" w:hAnsi="Book Antiqua" w:cs="Book Antiqua"/>
        </w:rPr>
        <w:t xml:space="preserve"> including low, medium</w:t>
      </w:r>
      <w:r w:rsidR="000374AC" w:rsidRPr="00B64831">
        <w:rPr>
          <w:rFonts w:ascii="Book Antiqua" w:eastAsia="Book Antiqua" w:hAnsi="Book Antiqua" w:cs="Book Antiqua"/>
        </w:rPr>
        <w:t>,</w:t>
      </w:r>
      <w:r w:rsidRPr="00B64831">
        <w:rPr>
          <w:rFonts w:ascii="Book Antiqua" w:eastAsia="Book Antiqua" w:hAnsi="Book Antiqua" w:cs="Book Antiqua"/>
        </w:rPr>
        <w:t xml:space="preserve"> and high intensity</w:t>
      </w:r>
      <w:r w:rsidR="000374AC" w:rsidRPr="00B64831">
        <w:rPr>
          <w:rFonts w:ascii="Book Antiqua" w:eastAsia="Book Antiqua" w:hAnsi="Book Antiqua" w:cs="Book Antiqua"/>
        </w:rPr>
        <w:t>,</w:t>
      </w:r>
      <w:r w:rsidRPr="00B64831">
        <w:rPr>
          <w:rFonts w:ascii="Book Antiqua" w:eastAsia="Book Antiqua" w:hAnsi="Book Antiqua" w:cs="Book Antiqua"/>
        </w:rPr>
        <w:t xml:space="preserve"> is the key requirement for the completed model.</w:t>
      </w:r>
      <w:r w:rsidRPr="00B64831">
        <w:rPr>
          <w:rFonts w:ascii="Book Antiqua" w:hAnsi="Book Antiqua" w:cs="Book Antiqua"/>
          <w:lang w:eastAsia="zh-CN"/>
        </w:rPr>
        <w:t xml:space="preserve"> </w:t>
      </w:r>
      <w:r w:rsidRPr="00B64831">
        <w:rPr>
          <w:rFonts w:ascii="Book Antiqua" w:eastAsia="Book Antiqua" w:hAnsi="Book Antiqua" w:cs="Book Antiqua"/>
        </w:rPr>
        <w:t>The cluster of cells with diverse expression and remarkable co-expression between CCL2/EGF/VEGF</w:t>
      </w:r>
      <w:r w:rsidR="00755C98" w:rsidRPr="00B64831">
        <w:rPr>
          <w:rFonts w:ascii="Book Antiqua" w:eastAsia="Book Antiqua" w:hAnsi="Book Antiqua" w:cs="Book Antiqua"/>
        </w:rPr>
        <w:t xml:space="preserve"> and</w:t>
      </w:r>
      <w:r w:rsidRPr="00B64831">
        <w:rPr>
          <w:rFonts w:ascii="Book Antiqua" w:eastAsia="Book Antiqua" w:hAnsi="Book Antiqua" w:cs="Book Antiqua"/>
        </w:rPr>
        <w:t xml:space="preserve"> NM/CD133/VEGF in CTCs may be indicative of probable invasiveness of the tumor. Furthermore, the mode of </w:t>
      </w:r>
      <w:r w:rsidR="00755C98" w:rsidRPr="00B64831">
        <w:rPr>
          <w:rFonts w:ascii="Book Antiqua" w:eastAsia="Book Antiqua" w:hAnsi="Book Antiqua" w:cs="Book Antiqua"/>
        </w:rPr>
        <w:t>cytokeratin</w:t>
      </w:r>
      <w:r w:rsidRPr="00B64831">
        <w:rPr>
          <w:rFonts w:ascii="Book Antiqua" w:eastAsia="Book Antiqua" w:hAnsi="Book Antiqua" w:cs="Book Antiqua"/>
        </w:rPr>
        <w:t>-19</w:t>
      </w:r>
      <w:r w:rsidRPr="00B64831">
        <w:rPr>
          <w:rFonts w:ascii="Book Antiqua" w:eastAsia="Book Antiqua" w:hAnsi="Book Antiqua" w:cs="Book Antiqua"/>
          <w:vertAlign w:val="superscript"/>
        </w:rPr>
        <w:t>+</w:t>
      </w:r>
      <w:r w:rsidRPr="00B64831">
        <w:rPr>
          <w:rFonts w:ascii="Book Antiqua" w:eastAsia="Book Antiqua" w:hAnsi="Book Antiqua" w:cs="Book Antiqua"/>
        </w:rPr>
        <w:t>/CD45</w:t>
      </w:r>
      <w:r w:rsidRPr="00B64831">
        <w:rPr>
          <w:rFonts w:ascii="Book Antiqua" w:eastAsia="Book Antiqua" w:hAnsi="Book Antiqua" w:cs="Book Antiqua"/>
          <w:vertAlign w:val="superscript"/>
        </w:rPr>
        <w:t>-</w:t>
      </w:r>
      <w:r w:rsidRPr="00B64831">
        <w:rPr>
          <w:rFonts w:ascii="Book Antiqua" w:eastAsia="Book Antiqua" w:hAnsi="Book Antiqua" w:cs="Book Antiqua"/>
        </w:rPr>
        <w:t xml:space="preserve"> </w:t>
      </w:r>
      <w:r w:rsidR="00B25761" w:rsidRPr="00B64831">
        <w:rPr>
          <w:rFonts w:ascii="Book Antiqua" w:eastAsia="Book Antiqua" w:hAnsi="Book Antiqua" w:cs="Book Antiqua"/>
        </w:rPr>
        <w:t xml:space="preserve">can </w:t>
      </w:r>
      <w:r w:rsidRPr="00B64831">
        <w:rPr>
          <w:rFonts w:ascii="Book Antiqua" w:eastAsia="Book Antiqua" w:hAnsi="Book Antiqua" w:cs="Book Antiqua"/>
        </w:rPr>
        <w:t xml:space="preserve">be traced in the metastatic patients. </w:t>
      </w:r>
    </w:p>
    <w:p w14:paraId="4B31D04D" w14:textId="77777777" w:rsidR="00701659" w:rsidRPr="00B64831" w:rsidRDefault="00701659" w:rsidP="00701659">
      <w:pPr>
        <w:spacing w:line="360" w:lineRule="auto"/>
        <w:jc w:val="both"/>
        <w:rPr>
          <w:rFonts w:ascii="Book Antiqua" w:hAnsi="Book Antiqua"/>
        </w:rPr>
      </w:pPr>
    </w:p>
    <w:p w14:paraId="5110EBDE" w14:textId="77777777"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b/>
          <w:bCs/>
        </w:rPr>
        <w:t xml:space="preserve">Key Words: </w:t>
      </w:r>
      <w:r w:rsidRPr="00B64831">
        <w:rPr>
          <w:rFonts w:ascii="Book Antiqua" w:eastAsia="Book Antiqua" w:hAnsi="Book Antiqua" w:cs="Book Antiqua"/>
        </w:rPr>
        <w:t>Circulating tumor cells; Brain tumor; Protein expression; Personalized; Somatic/circulating tumor cell evolution; Metastasis</w:t>
      </w:r>
    </w:p>
    <w:p w14:paraId="113591F2" w14:textId="36FA0EC7" w:rsidR="00701659" w:rsidRPr="00B64831" w:rsidRDefault="00701659" w:rsidP="00701659">
      <w:pPr>
        <w:spacing w:line="360" w:lineRule="auto"/>
        <w:jc w:val="both"/>
        <w:rPr>
          <w:rFonts w:ascii="Book Antiqua" w:hAnsi="Book Antiqua"/>
        </w:rPr>
      </w:pPr>
    </w:p>
    <w:p w14:paraId="054FE05A" w14:textId="15D5C5AD" w:rsidR="00423F46" w:rsidRPr="00B64831" w:rsidRDefault="00423F46" w:rsidP="00423F46">
      <w:pPr>
        <w:spacing w:line="360" w:lineRule="auto"/>
        <w:jc w:val="both"/>
        <w:rPr>
          <w:rFonts w:ascii="Book Antiqua" w:hAnsi="Book Antiqua"/>
          <w:bCs/>
        </w:rPr>
      </w:pPr>
      <w:proofErr w:type="spellStart"/>
      <w:r w:rsidRPr="00B64831">
        <w:rPr>
          <w:rFonts w:ascii="Book Antiqua" w:eastAsia="Book Antiqua" w:hAnsi="Book Antiqua" w:cs="Book Antiqua"/>
        </w:rPr>
        <w:t>Mehdipour</w:t>
      </w:r>
      <w:proofErr w:type="spellEnd"/>
      <w:r w:rsidRPr="00B64831">
        <w:rPr>
          <w:rFonts w:ascii="Book Antiqua" w:eastAsia="Book Antiqua" w:hAnsi="Book Antiqua" w:cs="Book Antiqua"/>
        </w:rPr>
        <w:t xml:space="preserve"> P, Javan F, </w:t>
      </w:r>
      <w:proofErr w:type="spellStart"/>
      <w:r w:rsidRPr="00B64831">
        <w:rPr>
          <w:rFonts w:ascii="Book Antiqua" w:eastAsia="Book Antiqua" w:hAnsi="Book Antiqua" w:cs="Book Antiqua"/>
        </w:rPr>
        <w:t>Jouibari</w:t>
      </w:r>
      <w:proofErr w:type="spellEnd"/>
      <w:r w:rsidRPr="00B64831">
        <w:rPr>
          <w:rFonts w:ascii="Book Antiqua" w:eastAsia="Book Antiqua" w:hAnsi="Book Antiqua" w:cs="Book Antiqua"/>
        </w:rPr>
        <w:t xml:space="preserve"> MF, Khaleghi M, </w:t>
      </w:r>
      <w:proofErr w:type="spellStart"/>
      <w:r w:rsidRPr="00B64831">
        <w:rPr>
          <w:rFonts w:ascii="Book Antiqua" w:eastAsia="Book Antiqua" w:hAnsi="Book Antiqua" w:cs="Book Antiqua"/>
        </w:rPr>
        <w:t>Mehrazin</w:t>
      </w:r>
      <w:proofErr w:type="spellEnd"/>
      <w:r w:rsidRPr="00B64831">
        <w:rPr>
          <w:rFonts w:ascii="Book Antiqua" w:eastAsia="Book Antiqua" w:hAnsi="Book Antiqua" w:cs="Book Antiqua"/>
        </w:rPr>
        <w:t xml:space="preserve"> M. </w:t>
      </w:r>
      <w:r w:rsidRPr="00B64831">
        <w:rPr>
          <w:rFonts w:ascii="Book Antiqua" w:eastAsia="Book Antiqua" w:hAnsi="Book Antiqua" w:cs="Book Antiqua"/>
          <w:bCs/>
        </w:rPr>
        <w:t xml:space="preserve">Evolutionary model of brain tumor circulating cells: Cellular galaxy. </w:t>
      </w:r>
      <w:r w:rsidRPr="00B64831">
        <w:rPr>
          <w:rFonts w:ascii="Book Antiqua" w:eastAsia="Book Antiqua" w:hAnsi="Book Antiqua" w:cs="Book Antiqua"/>
          <w:bCs/>
          <w:i/>
          <w:iCs/>
        </w:rPr>
        <w:t>World J Clin Oncol</w:t>
      </w:r>
      <w:r w:rsidRPr="00B64831">
        <w:rPr>
          <w:rFonts w:ascii="Book Antiqua" w:eastAsia="Book Antiqua" w:hAnsi="Book Antiqua" w:cs="Book Antiqua"/>
          <w:bCs/>
        </w:rPr>
        <w:t xml:space="preserve"> 2020; In press</w:t>
      </w:r>
    </w:p>
    <w:p w14:paraId="4F2CB2C7" w14:textId="77777777" w:rsidR="00701659" w:rsidRPr="00B64831" w:rsidRDefault="00701659" w:rsidP="00701659">
      <w:pPr>
        <w:spacing w:line="360" w:lineRule="auto"/>
        <w:jc w:val="both"/>
        <w:rPr>
          <w:rFonts w:ascii="Book Antiqua" w:hAnsi="Book Antiqua"/>
        </w:rPr>
      </w:pPr>
    </w:p>
    <w:p w14:paraId="00D3492C" w14:textId="7469EF2E" w:rsidR="00701659" w:rsidRPr="00B64831" w:rsidRDefault="00701659" w:rsidP="00B25761">
      <w:pPr>
        <w:spacing w:line="360" w:lineRule="auto"/>
        <w:jc w:val="both"/>
        <w:rPr>
          <w:rFonts w:ascii="Book Antiqua" w:hAnsi="Book Antiqua"/>
        </w:rPr>
      </w:pPr>
      <w:r w:rsidRPr="00B64831">
        <w:rPr>
          <w:rFonts w:ascii="Book Antiqua" w:eastAsia="Book Antiqua" w:hAnsi="Book Antiqua" w:cs="Book Antiqua"/>
          <w:b/>
          <w:bCs/>
        </w:rPr>
        <w:t xml:space="preserve">Core Tip: </w:t>
      </w:r>
      <w:r w:rsidRPr="00B64831">
        <w:rPr>
          <w:rFonts w:ascii="Book Antiqua" w:eastAsia="Book Antiqua" w:hAnsi="Book Antiqua" w:cs="Book Antiqua"/>
        </w:rPr>
        <w:t xml:space="preserve">The present data revealed that </w:t>
      </w:r>
      <w:r w:rsidR="000E145B" w:rsidRPr="00B64831">
        <w:rPr>
          <w:rFonts w:ascii="Book Antiqua" w:eastAsia="Book Antiqua" w:hAnsi="Book Antiqua" w:cs="Book Antiqua"/>
        </w:rPr>
        <w:t xml:space="preserve">a </w:t>
      </w:r>
      <w:r w:rsidRPr="00B64831">
        <w:rPr>
          <w:rFonts w:ascii="Book Antiqua" w:eastAsia="Book Antiqua" w:hAnsi="Book Antiqua" w:cs="Book Antiqua"/>
        </w:rPr>
        <w:t>classified/functional/individualized cell-based preventive and therapeutic strategy is required for the cancer management. An interaction between</w:t>
      </w:r>
      <w:r w:rsidRPr="00B64831">
        <w:rPr>
          <w:rFonts w:ascii="Book Antiqua" w:eastAsia="Book Antiqua" w:hAnsi="Book Antiqua" w:cs="Book Antiqua"/>
          <w:i/>
          <w:iCs/>
        </w:rPr>
        <w:t xml:space="preserve"> </w:t>
      </w:r>
      <w:r w:rsidRPr="00B64831">
        <w:rPr>
          <w:rFonts w:ascii="Book Antiqua" w:eastAsia="Book Antiqua" w:hAnsi="Book Antiqua" w:cs="Book Antiqua"/>
        </w:rPr>
        <w:t>chemoattractant chemokine ligand 2/</w:t>
      </w:r>
      <w:r w:rsidRPr="00B64831">
        <w:rPr>
          <w:rFonts w:ascii="Book Antiqua" w:hAnsi="Book Antiqua" w:cstheme="majorBidi"/>
        </w:rPr>
        <w:t xml:space="preserve">epidermal growth </w:t>
      </w:r>
      <w:r w:rsidRPr="00B64831">
        <w:rPr>
          <w:rFonts w:ascii="Book Antiqua" w:hAnsi="Book Antiqua" w:cstheme="majorBidi"/>
        </w:rPr>
        <w:lastRenderedPageBreak/>
        <w:t>factor</w:t>
      </w:r>
      <w:r w:rsidRPr="00B64831">
        <w:rPr>
          <w:rFonts w:ascii="Book Antiqua" w:eastAsia="Book Antiqua" w:hAnsi="Book Antiqua" w:cs="Book Antiqua"/>
        </w:rPr>
        <w:t>/</w:t>
      </w:r>
      <w:r w:rsidRPr="00B64831">
        <w:rPr>
          <w:rFonts w:ascii="Book Antiqua" w:hAnsi="Book Antiqua" w:cstheme="majorBidi"/>
        </w:rPr>
        <w:t>vascular endothelial growth factor</w:t>
      </w:r>
      <w:r w:rsidRPr="00B64831">
        <w:rPr>
          <w:rFonts w:ascii="Book Antiqua" w:eastAsia="Book Antiqua" w:hAnsi="Book Antiqua" w:cs="Book Antiqua"/>
          <w:i/>
          <w:iCs/>
        </w:rPr>
        <w:t xml:space="preserve"> </w:t>
      </w:r>
      <w:r w:rsidRPr="00B64831">
        <w:rPr>
          <w:rFonts w:ascii="Book Antiqua" w:eastAsia="Book Antiqua" w:hAnsi="Book Antiqua" w:cs="Book Antiqua"/>
        </w:rPr>
        <w:t xml:space="preserve">is an influential and key utility in </w:t>
      </w:r>
      <w:r w:rsidR="000E145B" w:rsidRPr="00B64831">
        <w:rPr>
          <w:rFonts w:ascii="Book Antiqua" w:eastAsia="Book Antiqua" w:hAnsi="Book Antiqua" w:cs="Book Antiqua"/>
        </w:rPr>
        <w:t xml:space="preserve">the approach of </w:t>
      </w:r>
      <w:r w:rsidRPr="00B64831">
        <w:rPr>
          <w:rFonts w:ascii="Book Antiqua" w:eastAsia="Book Antiqua" w:hAnsi="Book Antiqua" w:cs="Book Antiqua"/>
        </w:rPr>
        <w:t xml:space="preserve">cancer cells. Tracing the tumor/circulating tumor cells evolution </w:t>
      </w:r>
      <w:r w:rsidR="00B25761" w:rsidRPr="00B64831">
        <w:rPr>
          <w:rFonts w:ascii="Book Antiqua" w:eastAsia="Book Antiqua" w:hAnsi="Book Antiqua" w:cs="Book Antiqua"/>
        </w:rPr>
        <w:t>will</w:t>
      </w:r>
      <w:r w:rsidRPr="00B64831">
        <w:rPr>
          <w:rFonts w:ascii="Book Antiqua" w:eastAsia="Book Antiqua" w:hAnsi="Book Antiqua" w:cs="Book Antiqua"/>
        </w:rPr>
        <w:t xml:space="preserve"> facilitate the estimation of functional alterations in blood stream as a model to predict the probable initiative step for metastasis, formulating the progressive status of disease and by </w:t>
      </w:r>
      <w:r w:rsidRPr="00B64831">
        <w:rPr>
          <w:rFonts w:ascii="Book Antiqua" w:hAnsi="Book Antiqua"/>
        </w:rPr>
        <w:t>planning</w:t>
      </w:r>
      <w:r w:rsidRPr="00B64831">
        <w:rPr>
          <w:rFonts w:ascii="Book Antiqua" w:eastAsia="Book Antiqua" w:hAnsi="Book Antiqua" w:cs="Book Antiqua"/>
        </w:rPr>
        <w:t xml:space="preserve"> for a translational/personalized management. Finally, heterogeneity and diversity may minimize the severity of disease.</w:t>
      </w:r>
    </w:p>
    <w:p w14:paraId="44AADE66" w14:textId="77777777" w:rsidR="00701659" w:rsidRPr="00B64831" w:rsidRDefault="00701659" w:rsidP="00701659">
      <w:pPr>
        <w:spacing w:line="360" w:lineRule="auto"/>
        <w:jc w:val="both"/>
        <w:rPr>
          <w:rFonts w:ascii="Book Antiqua" w:hAnsi="Book Antiqua"/>
        </w:rPr>
      </w:pPr>
    </w:p>
    <w:p w14:paraId="6A22B87C" w14:textId="77777777" w:rsidR="00701659" w:rsidRPr="00B64831" w:rsidRDefault="00701659" w:rsidP="00701659">
      <w:pPr>
        <w:spacing w:line="360" w:lineRule="auto"/>
        <w:jc w:val="both"/>
        <w:rPr>
          <w:rFonts w:ascii="Book Antiqua" w:eastAsia="Book Antiqua" w:hAnsi="Book Antiqua" w:cs="Book Antiqua"/>
          <w:b/>
          <w:caps/>
          <w:u w:val="single"/>
        </w:rPr>
      </w:pPr>
      <w:r w:rsidRPr="00B64831">
        <w:rPr>
          <w:rFonts w:ascii="Book Antiqua" w:eastAsia="Book Antiqua" w:hAnsi="Book Antiqua" w:cs="Book Antiqua"/>
          <w:b/>
          <w:caps/>
          <w:u w:val="single"/>
        </w:rPr>
        <w:br w:type="page"/>
      </w:r>
    </w:p>
    <w:p w14:paraId="510C52A6" w14:textId="77777777"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b/>
          <w:caps/>
          <w:u w:val="single"/>
        </w:rPr>
        <w:lastRenderedPageBreak/>
        <w:t>INTRODUCTION</w:t>
      </w:r>
    </w:p>
    <w:p w14:paraId="60CB8FD5" w14:textId="604471E2" w:rsidR="00701659" w:rsidRPr="00B64831" w:rsidRDefault="00701659" w:rsidP="000C6E0E">
      <w:pPr>
        <w:spacing w:line="360" w:lineRule="auto"/>
        <w:jc w:val="both"/>
        <w:rPr>
          <w:rFonts w:ascii="Book Antiqua" w:hAnsi="Book Antiqua"/>
        </w:rPr>
      </w:pPr>
      <w:r w:rsidRPr="00B64831">
        <w:rPr>
          <w:rFonts w:ascii="Book Antiqua" w:eastAsia="Book Antiqua" w:hAnsi="Book Antiqua" w:cs="Book Antiqua"/>
        </w:rPr>
        <w:t xml:space="preserve">Based on the World Health Organization system, meningiomas are classified as the </w:t>
      </w:r>
      <w:r w:rsidR="00B25761" w:rsidRPr="00B64831">
        <w:rPr>
          <w:rFonts w:ascii="Book Antiqua" w:eastAsia="Book Antiqua" w:hAnsi="Book Antiqua" w:cs="Book Antiqua"/>
        </w:rPr>
        <w:t xml:space="preserve">second </w:t>
      </w:r>
      <w:r w:rsidRPr="00B64831">
        <w:rPr>
          <w:rFonts w:ascii="Book Antiqua" w:eastAsia="Book Antiqua" w:hAnsi="Book Antiqua" w:cs="Book Antiqua"/>
        </w:rPr>
        <w:t>most common-primary brain tumor (T) of the central nervous system in adults. Brain invasion has been included in the diagnostic criteria as atypical meningi</w:t>
      </w:r>
      <w:r w:rsidR="000E145B" w:rsidRPr="00B64831">
        <w:rPr>
          <w:rFonts w:ascii="Book Antiqua" w:eastAsia="Book Antiqua" w:hAnsi="Book Antiqua" w:cs="Book Antiqua"/>
        </w:rPr>
        <w:t>o</w:t>
      </w:r>
      <w:r w:rsidRPr="00B64831">
        <w:rPr>
          <w:rFonts w:ascii="Book Antiqua" w:eastAsia="Book Antiqua" w:hAnsi="Book Antiqua" w:cs="Book Antiqua"/>
        </w:rPr>
        <w:t xml:space="preserve">ma </w:t>
      </w:r>
      <w:r w:rsidR="000E145B" w:rsidRPr="00B64831">
        <w:rPr>
          <w:rFonts w:ascii="Book Antiqua" w:eastAsia="Book Antiqua" w:hAnsi="Book Antiqua" w:cs="Book Antiqua"/>
        </w:rPr>
        <w:t xml:space="preserve">World Health Organization </w:t>
      </w:r>
      <w:r w:rsidRPr="00B64831">
        <w:rPr>
          <w:rFonts w:ascii="Book Antiqua" w:eastAsia="Book Antiqua" w:hAnsi="Book Antiqua" w:cs="Book Antiqua"/>
        </w:rPr>
        <w:t xml:space="preserve"> grade II</w:t>
      </w:r>
      <w:r w:rsidRPr="00B64831">
        <w:rPr>
          <w:rFonts w:ascii="Book Antiqua" w:eastAsia="Book Antiqua" w:hAnsi="Book Antiqua" w:cs="Book Antiqua"/>
          <w:vertAlign w:val="superscript"/>
        </w:rPr>
        <w:t>[1]</w:t>
      </w:r>
      <w:r w:rsidRPr="00B64831">
        <w:rPr>
          <w:rFonts w:ascii="Book Antiqua" w:eastAsia="Book Antiqua" w:hAnsi="Book Antiqua" w:cs="Book Antiqua"/>
        </w:rPr>
        <w:t>. The pitfalls in neoplastic diagnosis include late detection and unavailability of the precise formulated, classified data, the somatic/circulating tumor cells (CTCs)-based heterogeneity and evolutionary process. Three elements</w:t>
      </w:r>
      <w:r w:rsidR="00362961" w:rsidRPr="00B64831">
        <w:rPr>
          <w:rFonts w:ascii="Book Antiqua" w:eastAsia="Book Antiqua" w:hAnsi="Book Antiqua" w:cs="Book Antiqua"/>
        </w:rPr>
        <w:t>,</w:t>
      </w:r>
      <w:r w:rsidRPr="00B64831">
        <w:rPr>
          <w:rFonts w:ascii="Book Antiqua" w:eastAsia="Book Antiqua" w:hAnsi="Book Antiqua" w:cs="Book Antiqua"/>
        </w:rPr>
        <w:t xml:space="preserve"> including angiogenesis, edema</w:t>
      </w:r>
      <w:r w:rsidR="00362961" w:rsidRPr="00B64831">
        <w:rPr>
          <w:rFonts w:ascii="Book Antiqua" w:eastAsia="Book Antiqua" w:hAnsi="Book Antiqua" w:cs="Book Antiqua"/>
        </w:rPr>
        <w:t>,</w:t>
      </w:r>
      <w:r w:rsidRPr="00B64831">
        <w:rPr>
          <w:rFonts w:ascii="Book Antiqua" w:eastAsia="Book Antiqua" w:hAnsi="Book Antiqua" w:cs="Book Antiqua"/>
        </w:rPr>
        <w:t xml:space="preserve"> and growth</w:t>
      </w:r>
      <w:r w:rsidR="00362961" w:rsidRPr="00B64831">
        <w:rPr>
          <w:rFonts w:ascii="Book Antiqua" w:eastAsia="Book Antiqua" w:hAnsi="Book Antiqua" w:cs="Book Antiqua"/>
        </w:rPr>
        <w:t>,</w:t>
      </w:r>
      <w:r w:rsidRPr="00B64831">
        <w:rPr>
          <w:rFonts w:ascii="Book Antiqua" w:eastAsia="Book Antiqua" w:hAnsi="Book Antiqua" w:cs="Book Antiqua"/>
        </w:rPr>
        <w:t xml:space="preserve"> play </w:t>
      </w:r>
      <w:r w:rsidR="00362961" w:rsidRPr="00B64831">
        <w:rPr>
          <w:rFonts w:ascii="Book Antiqua" w:eastAsia="Book Antiqua" w:hAnsi="Book Antiqua" w:cs="Book Antiqua"/>
        </w:rPr>
        <w:t>a</w:t>
      </w:r>
      <w:r w:rsidRPr="00B64831">
        <w:rPr>
          <w:rFonts w:ascii="Book Antiqua" w:eastAsia="Book Antiqua" w:hAnsi="Book Antiqua" w:cs="Book Antiqua"/>
        </w:rPr>
        <w:t xml:space="preserve"> key role in </w:t>
      </w:r>
      <w:r w:rsidR="00362961" w:rsidRPr="00B64831">
        <w:rPr>
          <w:rFonts w:ascii="Book Antiqua" w:eastAsia="Book Antiqua" w:hAnsi="Book Antiqua" w:cs="Book Antiqua"/>
        </w:rPr>
        <w:t xml:space="preserve">the </w:t>
      </w:r>
      <w:r w:rsidRPr="00B64831">
        <w:rPr>
          <w:rFonts w:ascii="Book Antiqua" w:eastAsia="Book Antiqua" w:hAnsi="Book Antiqua" w:cs="Book Antiqua"/>
        </w:rPr>
        <w:t>progression of meningioma. The vascular system of meningioma is rather divers</w:t>
      </w:r>
      <w:r w:rsidR="000C6E0E" w:rsidRPr="00B64831">
        <w:rPr>
          <w:rFonts w:ascii="Book Antiqua" w:eastAsia="Book Antiqua" w:hAnsi="Book Antiqua" w:cs="Book Antiqua"/>
        </w:rPr>
        <w:t>e</w:t>
      </w:r>
      <w:r w:rsidRPr="00B64831">
        <w:rPr>
          <w:rFonts w:ascii="Book Antiqua" w:eastAsia="Book Antiqua" w:hAnsi="Book Antiqua" w:cs="Book Antiqua"/>
        </w:rPr>
        <w:t>, extending from sporadic vascularization to the vast mode</w:t>
      </w:r>
      <w:r w:rsidR="00362961" w:rsidRPr="00B64831">
        <w:rPr>
          <w:rFonts w:ascii="Book Antiqua" w:eastAsia="Book Antiqua" w:hAnsi="Book Antiqua" w:cs="Book Antiqua"/>
        </w:rPr>
        <w:t>,</w:t>
      </w:r>
      <w:r w:rsidRPr="00B64831">
        <w:rPr>
          <w:rFonts w:ascii="Book Antiqua" w:eastAsia="Book Antiqua" w:hAnsi="Book Antiqua" w:cs="Book Antiqua"/>
        </w:rPr>
        <w:t xml:space="preserve"> </w:t>
      </w:r>
      <w:r w:rsidR="000C6E0E" w:rsidRPr="00B64831">
        <w:rPr>
          <w:rFonts w:ascii="Book Antiqua" w:eastAsia="Book Antiqua" w:hAnsi="Book Antiqua" w:cs="Book Antiqua"/>
        </w:rPr>
        <w:t>like</w:t>
      </w:r>
      <w:r w:rsidRPr="00B64831">
        <w:rPr>
          <w:rFonts w:ascii="Book Antiqua" w:eastAsia="Book Antiqua" w:hAnsi="Book Antiqua" w:cs="Book Antiqua"/>
        </w:rPr>
        <w:t xml:space="preserve"> angiomatous meningioma</w:t>
      </w:r>
      <w:r w:rsidRPr="00B64831">
        <w:rPr>
          <w:rFonts w:ascii="Book Antiqua" w:eastAsia="Book Antiqua" w:hAnsi="Book Antiqua" w:cs="Book Antiqua"/>
          <w:vertAlign w:val="superscript"/>
        </w:rPr>
        <w:t>[2]</w:t>
      </w:r>
      <w:r w:rsidRPr="00B64831">
        <w:rPr>
          <w:rFonts w:ascii="Book Antiqua" w:eastAsia="Book Antiqua" w:hAnsi="Book Antiqua" w:cs="Book Antiqua"/>
        </w:rPr>
        <w:t>.</w:t>
      </w:r>
    </w:p>
    <w:p w14:paraId="7C59BCEF" w14:textId="1797FCD2" w:rsidR="00701659" w:rsidRPr="00B64831" w:rsidRDefault="00362961" w:rsidP="002E7914">
      <w:pPr>
        <w:spacing w:line="360" w:lineRule="auto"/>
        <w:ind w:firstLineChars="200" w:firstLine="480"/>
        <w:jc w:val="both"/>
        <w:rPr>
          <w:rFonts w:ascii="Book Antiqua" w:hAnsi="Book Antiqua"/>
        </w:rPr>
      </w:pPr>
      <w:r w:rsidRPr="00B64831">
        <w:rPr>
          <w:rFonts w:ascii="Book Antiqua" w:eastAsia="Book Antiqua" w:hAnsi="Book Antiqua" w:cs="Book Antiqua"/>
        </w:rPr>
        <w:t>C</w:t>
      </w:r>
      <w:r w:rsidR="00701659" w:rsidRPr="00B64831">
        <w:rPr>
          <w:rFonts w:ascii="Book Antiqua" w:eastAsia="Book Antiqua" w:hAnsi="Book Antiqua" w:cs="Book Antiqua"/>
        </w:rPr>
        <w:t>hemoattractant chemokine ligand 2 (CCL2/C) is involved in the process of cell migration and play</w:t>
      </w:r>
      <w:r w:rsidRPr="00B64831">
        <w:rPr>
          <w:rFonts w:ascii="Book Antiqua" w:eastAsia="Book Antiqua" w:hAnsi="Book Antiqua" w:cs="Book Antiqua"/>
        </w:rPr>
        <w:t>s</w:t>
      </w:r>
      <w:r w:rsidR="00701659" w:rsidRPr="00B64831">
        <w:rPr>
          <w:rFonts w:ascii="Book Antiqua" w:eastAsia="Book Antiqua" w:hAnsi="Book Antiqua" w:cs="Book Antiqua"/>
        </w:rPr>
        <w:t xml:space="preserve"> a key role in regulation of</w:t>
      </w:r>
      <w:r w:rsidRPr="00B64831">
        <w:rPr>
          <w:rFonts w:ascii="Book Antiqua" w:eastAsia="Book Antiqua" w:hAnsi="Book Antiqua" w:cs="Book Antiqua"/>
        </w:rPr>
        <w:t xml:space="preserve"> the</w:t>
      </w:r>
      <w:r w:rsidR="00701659" w:rsidRPr="00B64831">
        <w:rPr>
          <w:rFonts w:ascii="Book Antiqua" w:eastAsia="Book Antiqua" w:hAnsi="Book Antiqua" w:cs="Book Antiqua"/>
        </w:rPr>
        <w:t xml:space="preserve"> transferring process through blood brain barrier (BBB)</w:t>
      </w:r>
      <w:r w:rsidR="00701659" w:rsidRPr="00B64831">
        <w:rPr>
          <w:rFonts w:ascii="Book Antiqua" w:eastAsia="Book Antiqua" w:hAnsi="Book Antiqua" w:cs="Book Antiqua"/>
          <w:vertAlign w:val="superscript"/>
        </w:rPr>
        <w:t>[3]</w:t>
      </w:r>
      <w:r w:rsidR="00701659" w:rsidRPr="00B64831">
        <w:rPr>
          <w:rFonts w:ascii="Book Antiqua" w:eastAsia="Book Antiqua" w:hAnsi="Book Antiqua" w:cs="Book Antiqua"/>
        </w:rPr>
        <w:t>. Macrophages play a role in metastatic programming</w:t>
      </w:r>
      <w:r w:rsidR="00701659" w:rsidRPr="00B64831">
        <w:rPr>
          <w:rFonts w:ascii="Book Antiqua" w:eastAsia="Book Antiqua" w:hAnsi="Book Antiqua" w:cs="Book Antiqua"/>
          <w:vertAlign w:val="superscript"/>
        </w:rPr>
        <w:t>[4]</w:t>
      </w:r>
      <w:r w:rsidR="00701659" w:rsidRPr="00B64831">
        <w:rPr>
          <w:rFonts w:ascii="Book Antiqua" w:eastAsia="Book Antiqua" w:hAnsi="Book Antiqua" w:cs="Book Antiqua"/>
        </w:rPr>
        <w:t>. Besides, monocytes play a vital role in the seeding process through angiogenesis, so there is a cross-road between CCL2, macrophage, monocytes</w:t>
      </w:r>
      <w:r w:rsidRPr="00B64831">
        <w:rPr>
          <w:rFonts w:ascii="Book Antiqua" w:eastAsia="Book Antiqua" w:hAnsi="Book Antiqua" w:cs="Book Antiqua"/>
        </w:rPr>
        <w:t>,</w:t>
      </w:r>
      <w:r w:rsidR="00701659" w:rsidRPr="00B64831">
        <w:rPr>
          <w:rFonts w:ascii="Book Antiqua" w:eastAsia="Book Antiqua" w:hAnsi="Book Antiqua" w:cs="Book Antiqua"/>
        </w:rPr>
        <w:t xml:space="preserve"> and </w:t>
      </w:r>
      <w:r w:rsidR="002E7914" w:rsidRPr="00B64831">
        <w:rPr>
          <w:rFonts w:ascii="Book Antiqua" w:hAnsi="Book Antiqua" w:cstheme="majorBidi"/>
        </w:rPr>
        <w:t>v</w:t>
      </w:r>
      <w:r w:rsidR="00701659" w:rsidRPr="00B64831">
        <w:rPr>
          <w:rFonts w:ascii="Book Antiqua" w:hAnsi="Book Antiqua" w:cstheme="majorBidi"/>
        </w:rPr>
        <w:t>ascular endothelial growth factor</w:t>
      </w:r>
      <w:r w:rsidR="00701659" w:rsidRPr="00B64831">
        <w:rPr>
          <w:rFonts w:ascii="Book Antiqua" w:eastAsia="Book Antiqua" w:hAnsi="Book Antiqua" w:cs="Book Antiqua"/>
        </w:rPr>
        <w:t xml:space="preserve"> (VEGF/V)</w:t>
      </w:r>
      <w:r w:rsidR="00701659" w:rsidRPr="00B64831">
        <w:rPr>
          <w:rFonts w:ascii="Book Antiqua" w:eastAsia="Book Antiqua" w:hAnsi="Book Antiqua" w:cs="Book Antiqua"/>
          <w:vertAlign w:val="superscript"/>
        </w:rPr>
        <w:t>[5]</w:t>
      </w:r>
      <w:r w:rsidR="00701659" w:rsidRPr="00B64831">
        <w:rPr>
          <w:rFonts w:ascii="Book Antiqua" w:eastAsia="Book Antiqua" w:hAnsi="Book Antiqua" w:cs="Book Antiqua"/>
        </w:rPr>
        <w:t xml:space="preserve">. However, such configuration is required for a successful event in </w:t>
      </w:r>
      <w:r w:rsidRPr="00B64831">
        <w:rPr>
          <w:rFonts w:ascii="Book Antiqua" w:eastAsia="Book Antiqua" w:hAnsi="Book Antiqua" w:cs="Book Antiqua"/>
        </w:rPr>
        <w:t xml:space="preserve">the </w:t>
      </w:r>
      <w:r w:rsidR="00701659" w:rsidRPr="00B64831">
        <w:rPr>
          <w:rFonts w:ascii="Book Antiqua" w:eastAsia="Book Antiqua" w:hAnsi="Book Antiqua" w:cs="Book Antiqua"/>
        </w:rPr>
        <w:t xml:space="preserve">developmental seeding process of metastasis. Furthermore, no characterization of the expression on the “human cerebrovascular chemokine” </w:t>
      </w:r>
      <w:r w:rsidR="002E7914" w:rsidRPr="00B64831">
        <w:rPr>
          <w:rFonts w:ascii="Book Antiqua" w:eastAsia="Book Antiqua" w:hAnsi="Book Antiqua" w:cs="Book Antiqua"/>
        </w:rPr>
        <w:t>has been</w:t>
      </w:r>
      <w:r w:rsidR="00701659" w:rsidRPr="00B64831">
        <w:rPr>
          <w:rFonts w:ascii="Book Antiqua" w:eastAsia="Book Antiqua" w:hAnsi="Book Antiqua" w:cs="Book Antiqua"/>
        </w:rPr>
        <w:t xml:space="preserve"> provided</w:t>
      </w:r>
      <w:r w:rsidR="00701659" w:rsidRPr="00B64831">
        <w:rPr>
          <w:rFonts w:ascii="Book Antiqua" w:eastAsia="Book Antiqua" w:hAnsi="Book Antiqua" w:cs="Book Antiqua"/>
          <w:vertAlign w:val="superscript"/>
        </w:rPr>
        <w:t>[6,7]</w:t>
      </w:r>
      <w:r w:rsidR="00701659" w:rsidRPr="00B64831">
        <w:rPr>
          <w:rFonts w:ascii="Book Antiqua" w:eastAsia="Book Antiqua" w:hAnsi="Book Antiqua" w:cs="Book Antiqua"/>
        </w:rPr>
        <w:t>.</w:t>
      </w:r>
    </w:p>
    <w:p w14:paraId="19B225DF" w14:textId="450858FD" w:rsidR="00701659" w:rsidRPr="00B64831" w:rsidRDefault="00701659" w:rsidP="002E7914">
      <w:pPr>
        <w:spacing w:line="360" w:lineRule="auto"/>
        <w:ind w:firstLineChars="200" w:firstLine="480"/>
        <w:jc w:val="both"/>
        <w:rPr>
          <w:rFonts w:ascii="Book Antiqua" w:hAnsi="Book Antiqua"/>
        </w:rPr>
      </w:pPr>
      <w:r w:rsidRPr="00B64831">
        <w:rPr>
          <w:rFonts w:ascii="Book Antiqua" w:eastAsia="Book Antiqua" w:hAnsi="Book Antiqua" w:cs="Book Antiqua"/>
        </w:rPr>
        <w:t xml:space="preserve">VEGF is </w:t>
      </w:r>
      <w:r w:rsidR="00362961" w:rsidRPr="00B64831">
        <w:rPr>
          <w:rFonts w:ascii="Book Antiqua" w:eastAsia="Book Antiqua" w:hAnsi="Book Antiqua" w:cs="Book Antiqua"/>
        </w:rPr>
        <w:t>a</w:t>
      </w:r>
      <w:r w:rsidRPr="00B64831">
        <w:rPr>
          <w:rFonts w:ascii="Book Antiqua" w:eastAsia="Book Antiqua" w:hAnsi="Book Antiqua" w:cs="Book Antiqua"/>
        </w:rPr>
        <w:t xml:space="preserve"> key </w:t>
      </w:r>
      <w:r w:rsidR="002E7914" w:rsidRPr="00B64831">
        <w:rPr>
          <w:rFonts w:ascii="Book Antiqua" w:eastAsia="Book Antiqua" w:hAnsi="Book Antiqua" w:cs="Book Antiqua"/>
        </w:rPr>
        <w:t>factor</w:t>
      </w:r>
      <w:r w:rsidRPr="00B64831">
        <w:rPr>
          <w:rFonts w:ascii="Book Antiqua" w:eastAsia="Book Antiqua" w:hAnsi="Book Antiqua" w:cs="Book Antiqua"/>
        </w:rPr>
        <w:t xml:space="preserve"> for formation, growth, development</w:t>
      </w:r>
      <w:r w:rsidR="00362961" w:rsidRPr="00B64831">
        <w:rPr>
          <w:rFonts w:ascii="Book Antiqua" w:eastAsia="Book Antiqua" w:hAnsi="Book Antiqua" w:cs="Book Antiqua"/>
        </w:rPr>
        <w:t>,</w:t>
      </w:r>
      <w:r w:rsidRPr="00B64831">
        <w:rPr>
          <w:rFonts w:ascii="Book Antiqua" w:eastAsia="Book Antiqua" w:hAnsi="Book Antiqua" w:cs="Book Antiqua"/>
        </w:rPr>
        <w:t xml:space="preserve"> and survival of </w:t>
      </w:r>
      <w:r w:rsidR="002E7914" w:rsidRPr="00B64831">
        <w:rPr>
          <w:rFonts w:ascii="Book Antiqua" w:eastAsia="Book Antiqua" w:hAnsi="Book Antiqua" w:cs="Book Antiqua"/>
        </w:rPr>
        <w:t>tumor</w:t>
      </w:r>
      <w:r w:rsidRPr="00B64831">
        <w:rPr>
          <w:rFonts w:ascii="Book Antiqua" w:eastAsia="Book Antiqua" w:hAnsi="Book Antiqua" w:cs="Book Antiqua"/>
        </w:rPr>
        <w:t xml:space="preserve"> through angiogenesis. VEGF is a remarkable factor associated with the diverse potential of angiogenesis and metastasis in human neoplasms</w:t>
      </w:r>
      <w:r w:rsidR="00362961" w:rsidRPr="00B64831">
        <w:rPr>
          <w:rFonts w:ascii="Book Antiqua" w:eastAsia="Book Antiqua" w:hAnsi="Book Antiqua" w:cs="Book Antiqua"/>
        </w:rPr>
        <w:t>, b</w:t>
      </w:r>
      <w:r w:rsidRPr="00B64831">
        <w:rPr>
          <w:rFonts w:ascii="Book Antiqua" w:eastAsia="Book Antiqua" w:hAnsi="Book Antiqua" w:cs="Book Antiqua"/>
        </w:rPr>
        <w:t xml:space="preserve">ut the precise functional mode of VEGF is not well known in meningioma. However, a remarkable vascularization related to the vascular permeability factor in some patients with meningioma </w:t>
      </w:r>
      <w:r w:rsidR="002E7914" w:rsidRPr="00B64831">
        <w:rPr>
          <w:rFonts w:ascii="Book Antiqua" w:eastAsia="Book Antiqua" w:hAnsi="Book Antiqua" w:cs="Book Antiqua"/>
        </w:rPr>
        <w:t>has been</w:t>
      </w:r>
      <w:r w:rsidRPr="00B64831">
        <w:rPr>
          <w:rFonts w:ascii="Book Antiqua" w:eastAsia="Book Antiqua" w:hAnsi="Book Antiqua" w:cs="Book Antiqua"/>
        </w:rPr>
        <w:t xml:space="preserve"> reported</w:t>
      </w:r>
      <w:r w:rsidRPr="00B64831">
        <w:rPr>
          <w:rFonts w:ascii="Book Antiqua" w:eastAsia="Book Antiqua" w:hAnsi="Book Antiqua" w:cs="Book Antiqua"/>
          <w:vertAlign w:val="superscript"/>
        </w:rPr>
        <w:t>[2]</w:t>
      </w:r>
      <w:r w:rsidRPr="00B64831">
        <w:rPr>
          <w:rFonts w:ascii="Book Antiqua" w:eastAsia="Book Antiqua" w:hAnsi="Book Antiqua" w:cs="Book Antiqua"/>
        </w:rPr>
        <w:t xml:space="preserve">. Angiogenesis is essential for progression and </w:t>
      </w:r>
      <w:r w:rsidR="00362961" w:rsidRPr="00B64831">
        <w:rPr>
          <w:rFonts w:ascii="Book Antiqua" w:eastAsia="Book Antiqua" w:hAnsi="Book Antiqua" w:cs="Book Antiqua"/>
        </w:rPr>
        <w:t xml:space="preserve">the </w:t>
      </w:r>
      <w:r w:rsidRPr="00B64831">
        <w:rPr>
          <w:rFonts w:ascii="Book Antiqua" w:eastAsia="Book Antiqua" w:hAnsi="Book Antiqua" w:cs="Book Antiqua"/>
        </w:rPr>
        <w:t>metastatic process</w:t>
      </w:r>
      <w:r w:rsidRPr="00B64831">
        <w:rPr>
          <w:rFonts w:ascii="Book Antiqua" w:eastAsia="Book Antiqua" w:hAnsi="Book Antiqua" w:cs="Book Antiqua"/>
          <w:vertAlign w:val="superscript"/>
        </w:rPr>
        <w:t>[8]</w:t>
      </w:r>
      <w:r w:rsidRPr="00B64831">
        <w:rPr>
          <w:rFonts w:ascii="Book Antiqua" w:eastAsia="Book Antiqua" w:hAnsi="Book Antiqua" w:cs="Book Antiqua"/>
        </w:rPr>
        <w:t xml:space="preserve">. However, it is required to unmask the diverse spectrum of protein expression (PE) in meningioma. This is a hypothesis on </w:t>
      </w:r>
      <w:r w:rsidR="00661769" w:rsidRPr="00B64831">
        <w:rPr>
          <w:rFonts w:ascii="Book Antiqua" w:eastAsia="Book Antiqua" w:hAnsi="Book Antiqua" w:cs="Book Antiqua"/>
        </w:rPr>
        <w:t xml:space="preserve">the </w:t>
      </w:r>
      <w:r w:rsidRPr="00B64831">
        <w:rPr>
          <w:rFonts w:ascii="Book Antiqua" w:eastAsia="Book Antiqua" w:hAnsi="Book Antiqua" w:cs="Book Antiqua"/>
        </w:rPr>
        <w:t>puzzling quality and quantity of VEGF</w:t>
      </w:r>
      <w:r w:rsidR="002E7914" w:rsidRPr="00B64831">
        <w:rPr>
          <w:rFonts w:ascii="Book Antiqua" w:eastAsia="Book Antiqua" w:hAnsi="Book Antiqua" w:cs="Book Antiqua"/>
        </w:rPr>
        <w:t xml:space="preserve"> expression</w:t>
      </w:r>
      <w:r w:rsidRPr="00B64831">
        <w:rPr>
          <w:rFonts w:ascii="Book Antiqua" w:eastAsia="Book Antiqua" w:hAnsi="Book Antiqua" w:cs="Book Antiqua"/>
        </w:rPr>
        <w:t>.</w:t>
      </w:r>
    </w:p>
    <w:p w14:paraId="62639807" w14:textId="6C4AAB0A" w:rsidR="00701659" w:rsidRPr="00B64831" w:rsidRDefault="00701659" w:rsidP="002E7914">
      <w:pPr>
        <w:spacing w:line="360" w:lineRule="auto"/>
        <w:ind w:firstLineChars="200" w:firstLine="480"/>
        <w:jc w:val="both"/>
        <w:rPr>
          <w:rFonts w:ascii="Book Antiqua" w:hAnsi="Book Antiqua"/>
        </w:rPr>
      </w:pPr>
      <w:r w:rsidRPr="00B64831">
        <w:rPr>
          <w:rFonts w:ascii="Book Antiqua" w:eastAsia="Book Antiqua" w:hAnsi="Book Antiqua" w:cs="Book Antiqua"/>
        </w:rPr>
        <w:t>Epidermal growth factors (EGFs/E</w:t>
      </w:r>
      <w:r w:rsidRPr="00B64831">
        <w:rPr>
          <w:rFonts w:ascii="Book Antiqua" w:eastAsia="Book Antiqua" w:hAnsi="Book Antiqua" w:cs="Book Antiqua"/>
          <w:b/>
          <w:bCs/>
        </w:rPr>
        <w:t xml:space="preserve">) </w:t>
      </w:r>
      <w:r w:rsidRPr="00B64831">
        <w:rPr>
          <w:rFonts w:ascii="Book Antiqua" w:eastAsia="Book Antiqua" w:hAnsi="Book Antiqua" w:cs="Book Antiqua"/>
        </w:rPr>
        <w:t>are mainly involved in differentiation, cell proliferation, tumorigenesis</w:t>
      </w:r>
      <w:r w:rsidR="00661769" w:rsidRPr="00B64831">
        <w:rPr>
          <w:rFonts w:ascii="Book Antiqua" w:eastAsia="Book Antiqua" w:hAnsi="Book Antiqua" w:cs="Book Antiqua"/>
        </w:rPr>
        <w:t>,</w:t>
      </w:r>
      <w:r w:rsidRPr="00B64831">
        <w:rPr>
          <w:rFonts w:ascii="Book Antiqua" w:eastAsia="Book Antiqua" w:hAnsi="Book Antiqua" w:cs="Book Antiqua"/>
        </w:rPr>
        <w:t xml:space="preserve"> and apoptosis. An association </w:t>
      </w:r>
      <w:r w:rsidR="002E7914" w:rsidRPr="00B64831">
        <w:rPr>
          <w:rFonts w:ascii="Book Antiqua" w:eastAsia="Book Antiqua" w:hAnsi="Book Antiqua" w:cs="Book Antiqua"/>
        </w:rPr>
        <w:t>has been</w:t>
      </w:r>
      <w:r w:rsidRPr="00B64831">
        <w:rPr>
          <w:rFonts w:ascii="Book Antiqua" w:eastAsia="Book Antiqua" w:hAnsi="Book Antiqua" w:cs="Book Antiqua"/>
        </w:rPr>
        <w:t xml:space="preserve"> found between high expression of EGF and progression, development, invasiveness, metastasis</w:t>
      </w:r>
      <w:r w:rsidR="00661769" w:rsidRPr="00B64831">
        <w:rPr>
          <w:rFonts w:ascii="Book Antiqua" w:eastAsia="Book Antiqua" w:hAnsi="Book Antiqua" w:cs="Book Antiqua"/>
        </w:rPr>
        <w:t>,</w:t>
      </w:r>
      <w:r w:rsidRPr="00B64831">
        <w:rPr>
          <w:rFonts w:ascii="Book Antiqua" w:eastAsia="Book Antiqua" w:hAnsi="Book Antiqua" w:cs="Book Antiqua"/>
        </w:rPr>
        <w:t xml:space="preserve"> and poor </w:t>
      </w:r>
      <w:r w:rsidRPr="00B64831">
        <w:rPr>
          <w:rFonts w:ascii="Book Antiqua" w:eastAsia="Book Antiqua" w:hAnsi="Book Antiqua" w:cs="Book Antiqua"/>
        </w:rPr>
        <w:lastRenderedPageBreak/>
        <w:t>prognosis in cancer</w:t>
      </w:r>
      <w:r w:rsidRPr="00B64831">
        <w:rPr>
          <w:rFonts w:ascii="Book Antiqua" w:eastAsia="Book Antiqua" w:hAnsi="Book Antiqua" w:cs="Book Antiqua"/>
          <w:vertAlign w:val="superscript"/>
        </w:rPr>
        <w:t>[9-12]</w:t>
      </w:r>
      <w:r w:rsidRPr="00B64831">
        <w:rPr>
          <w:rFonts w:ascii="Book Antiqua" w:eastAsia="Book Antiqua" w:hAnsi="Book Antiqua" w:cs="Book Antiqua"/>
        </w:rPr>
        <w:t xml:space="preserve">. Furthermore, the intravasation/migration to the blood stream (BS) </w:t>
      </w:r>
      <w:r w:rsidR="002E7914" w:rsidRPr="00B64831">
        <w:rPr>
          <w:rFonts w:ascii="Book Antiqua" w:eastAsia="Book Antiqua" w:hAnsi="Book Antiqua" w:cs="Book Antiqua"/>
        </w:rPr>
        <w:t>is</w:t>
      </w:r>
      <w:r w:rsidRPr="00B64831">
        <w:rPr>
          <w:rFonts w:ascii="Book Antiqua" w:eastAsia="Book Antiqua" w:hAnsi="Book Antiqua" w:cs="Book Antiqua"/>
        </w:rPr>
        <w:t xml:space="preserve"> required for “seed and soil” theory</w:t>
      </w:r>
      <w:r w:rsidRPr="00B64831">
        <w:rPr>
          <w:rFonts w:ascii="Book Antiqua" w:eastAsia="Book Antiqua" w:hAnsi="Book Antiqua" w:cs="Book Antiqua"/>
          <w:vertAlign w:val="superscript"/>
        </w:rPr>
        <w:t>[13]</w:t>
      </w:r>
      <w:r w:rsidRPr="00B64831">
        <w:rPr>
          <w:rFonts w:ascii="Book Antiqua" w:eastAsia="Book Antiqua" w:hAnsi="Book Antiqua" w:cs="Book Antiqua"/>
        </w:rPr>
        <w:t>.</w:t>
      </w:r>
    </w:p>
    <w:p w14:paraId="21CC3157" w14:textId="5FC69B1D" w:rsidR="00701659" w:rsidRPr="00B64831" w:rsidRDefault="00701659" w:rsidP="00591CE3">
      <w:pPr>
        <w:spacing w:line="360" w:lineRule="auto"/>
        <w:ind w:firstLineChars="200" w:firstLine="480"/>
        <w:jc w:val="both"/>
        <w:rPr>
          <w:rFonts w:ascii="Book Antiqua" w:hAnsi="Book Antiqua"/>
        </w:rPr>
      </w:pPr>
      <w:r w:rsidRPr="00B64831">
        <w:rPr>
          <w:rFonts w:ascii="Book Antiqua" w:eastAsia="Book Antiqua" w:hAnsi="Book Antiqua" w:cs="Book Antiqua"/>
        </w:rPr>
        <w:t xml:space="preserve">Since CTCs </w:t>
      </w:r>
      <w:r w:rsidR="00661769" w:rsidRPr="00B64831">
        <w:rPr>
          <w:rFonts w:ascii="Book Antiqua" w:eastAsia="Book Antiqua" w:hAnsi="Book Antiqua" w:cs="Book Antiqua"/>
        </w:rPr>
        <w:t>were first</w:t>
      </w:r>
      <w:r w:rsidRPr="00B64831">
        <w:rPr>
          <w:rFonts w:ascii="Book Antiqua" w:eastAsia="Book Antiqua" w:hAnsi="Book Antiqua" w:cs="Book Antiqua"/>
        </w:rPr>
        <w:t xml:space="preserve"> observed in a </w:t>
      </w:r>
      <w:r w:rsidR="003B0885" w:rsidRPr="00B64831">
        <w:rPr>
          <w:rFonts w:ascii="Book Antiqua" w:eastAsia="Book Antiqua" w:hAnsi="Book Antiqua" w:cs="Book Antiqua"/>
        </w:rPr>
        <w:t xml:space="preserve">patient with </w:t>
      </w:r>
      <w:r w:rsidRPr="00B64831">
        <w:rPr>
          <w:rFonts w:ascii="Book Antiqua" w:eastAsia="Book Antiqua" w:hAnsi="Book Antiqua" w:cs="Book Antiqua"/>
        </w:rPr>
        <w:t>metasta</w:t>
      </w:r>
      <w:r w:rsidR="003B0885" w:rsidRPr="00B64831">
        <w:rPr>
          <w:rFonts w:ascii="Book Antiqua" w:eastAsia="Book Antiqua" w:hAnsi="Book Antiqua" w:cs="Book Antiqua"/>
        </w:rPr>
        <w:t>sis</w:t>
      </w:r>
      <w:r w:rsidRPr="00B64831">
        <w:rPr>
          <w:rFonts w:ascii="Book Antiqua" w:eastAsia="Book Antiqua" w:hAnsi="Book Antiqua" w:cs="Book Antiqua"/>
        </w:rPr>
        <w:t xml:space="preserve"> in 1869, this strategy </w:t>
      </w:r>
      <w:r w:rsidR="00661769" w:rsidRPr="00B64831">
        <w:rPr>
          <w:rFonts w:ascii="Book Antiqua" w:eastAsia="Book Antiqua" w:hAnsi="Book Antiqua" w:cs="Book Antiqua"/>
        </w:rPr>
        <w:t>has not been</w:t>
      </w:r>
      <w:r w:rsidRPr="00B64831">
        <w:rPr>
          <w:rFonts w:ascii="Book Antiqua" w:eastAsia="Book Antiqua" w:hAnsi="Book Antiqua" w:cs="Book Antiqua"/>
        </w:rPr>
        <w:t xml:space="preserve"> considered a routine diagnostic tool</w:t>
      </w:r>
      <w:r w:rsidRPr="00B64831">
        <w:rPr>
          <w:rFonts w:ascii="Book Antiqua" w:eastAsia="Book Antiqua" w:hAnsi="Book Antiqua" w:cs="Book Antiqua"/>
          <w:vertAlign w:val="superscript"/>
        </w:rPr>
        <w:t>[14]</w:t>
      </w:r>
      <w:r w:rsidRPr="00B64831">
        <w:rPr>
          <w:rFonts w:ascii="Book Antiqua" w:eastAsia="Book Antiqua" w:hAnsi="Book Antiqua" w:cs="Book Antiqua"/>
        </w:rPr>
        <w:t xml:space="preserve">. The biological aspects of CTCs in metastasis </w:t>
      </w:r>
      <w:r w:rsidR="003B0885" w:rsidRPr="00B64831">
        <w:rPr>
          <w:rFonts w:ascii="Book Antiqua" w:eastAsia="Book Antiqua" w:hAnsi="Book Antiqua" w:cs="Book Antiqua"/>
        </w:rPr>
        <w:t>ha</w:t>
      </w:r>
      <w:r w:rsidR="00661769" w:rsidRPr="00B64831">
        <w:rPr>
          <w:rFonts w:ascii="Book Antiqua" w:eastAsia="Book Antiqua" w:hAnsi="Book Antiqua" w:cs="Book Antiqua"/>
        </w:rPr>
        <w:t>ve</w:t>
      </w:r>
      <w:r w:rsidR="003B0885" w:rsidRPr="00B64831">
        <w:rPr>
          <w:rFonts w:ascii="Book Antiqua" w:eastAsia="Book Antiqua" w:hAnsi="Book Antiqua" w:cs="Book Antiqua"/>
        </w:rPr>
        <w:t xml:space="preserve"> been </w:t>
      </w:r>
      <w:r w:rsidRPr="00B64831">
        <w:rPr>
          <w:rFonts w:ascii="Book Antiqua" w:eastAsia="Book Antiqua" w:hAnsi="Book Antiqua" w:cs="Book Antiqua"/>
        </w:rPr>
        <w:t>highlighted</w:t>
      </w:r>
      <w:r w:rsidR="003B0885" w:rsidRPr="00B64831">
        <w:rPr>
          <w:rFonts w:ascii="Book Antiqua" w:eastAsia="Book Antiqua" w:hAnsi="Book Antiqua" w:cs="Book Antiqua"/>
        </w:rPr>
        <w:t xml:space="preserve"> </w:t>
      </w:r>
      <w:r w:rsidR="00661769" w:rsidRPr="00B64831">
        <w:rPr>
          <w:rFonts w:ascii="Book Antiqua" w:eastAsia="Book Antiqua" w:hAnsi="Book Antiqua" w:cs="Book Antiqua"/>
        </w:rPr>
        <w:t>previously</w:t>
      </w:r>
      <w:r w:rsidRPr="00B64831">
        <w:rPr>
          <w:rFonts w:ascii="Book Antiqua" w:eastAsia="Book Antiqua" w:hAnsi="Book Antiqua" w:cs="Book Antiqua"/>
          <w:vertAlign w:val="superscript"/>
        </w:rPr>
        <w:t>[15]</w:t>
      </w:r>
      <w:r w:rsidRPr="00B64831">
        <w:rPr>
          <w:rFonts w:ascii="Book Antiqua" w:eastAsia="Book Antiqua" w:hAnsi="Book Antiqua" w:cs="Book Antiqua"/>
        </w:rPr>
        <w:t>. It was stated that the invasiveness of CTCs could be related to their characteristics</w:t>
      </w:r>
      <w:r w:rsidRPr="00B64831">
        <w:rPr>
          <w:rFonts w:ascii="Book Antiqua" w:eastAsia="Book Antiqua" w:hAnsi="Book Antiqua" w:cs="Book Antiqua"/>
          <w:vertAlign w:val="superscript"/>
        </w:rPr>
        <w:t>[16]</w:t>
      </w:r>
      <w:r w:rsidRPr="00B64831">
        <w:rPr>
          <w:rFonts w:ascii="Book Antiqua" w:eastAsia="Book Antiqua" w:hAnsi="Book Antiqua" w:cs="Book Antiqua"/>
        </w:rPr>
        <w:t xml:space="preserve">. </w:t>
      </w:r>
      <w:r w:rsidR="00591CE3" w:rsidRPr="00B64831">
        <w:rPr>
          <w:rFonts w:ascii="Book Antiqua" w:eastAsia="Book Antiqua" w:hAnsi="Book Antiqua" w:cs="Book Antiqua"/>
        </w:rPr>
        <w:t>T</w:t>
      </w:r>
      <w:r w:rsidRPr="00B64831">
        <w:rPr>
          <w:rFonts w:ascii="Book Antiqua" w:eastAsia="Book Antiqua" w:hAnsi="Book Antiqua" w:cs="Book Antiqua"/>
        </w:rPr>
        <w:t>he CTCs</w:t>
      </w:r>
      <w:r w:rsidR="003B0885" w:rsidRPr="00B64831">
        <w:rPr>
          <w:rFonts w:ascii="Book Antiqua" w:eastAsia="Book Antiqua" w:hAnsi="Book Antiqua" w:cs="Book Antiqua"/>
        </w:rPr>
        <w:t xml:space="preserve"> from glioma</w:t>
      </w:r>
      <w:r w:rsidRPr="00B64831">
        <w:rPr>
          <w:rFonts w:ascii="Book Antiqua" w:eastAsia="Book Antiqua" w:hAnsi="Book Antiqua" w:cs="Book Antiqua"/>
        </w:rPr>
        <w:t xml:space="preserve"> had no metastatic behavior in the peripheral </w:t>
      </w:r>
      <w:r w:rsidRPr="00B64831">
        <w:rPr>
          <w:rFonts w:ascii="Book Antiqua" w:hAnsi="Book Antiqua"/>
        </w:rPr>
        <w:t>territory</w:t>
      </w:r>
      <w:r w:rsidR="003B0885" w:rsidRPr="00B64831">
        <w:rPr>
          <w:rFonts w:ascii="Book Antiqua" w:hAnsi="Book Antiqua"/>
        </w:rPr>
        <w:t xml:space="preserve"> after migration to BS</w:t>
      </w:r>
      <w:r w:rsidR="0009297E" w:rsidRPr="00B64831">
        <w:rPr>
          <w:rFonts w:ascii="Book Antiqua" w:hAnsi="Book Antiqua"/>
        </w:rPr>
        <w:t xml:space="preserve"> at the microRNA level</w:t>
      </w:r>
      <w:r w:rsidRPr="00B64831">
        <w:rPr>
          <w:rFonts w:ascii="Book Antiqua" w:eastAsia="Book Antiqua" w:hAnsi="Book Antiqua" w:cs="Book Antiqua"/>
          <w:vertAlign w:val="superscript"/>
        </w:rPr>
        <w:t>[17]</w:t>
      </w:r>
      <w:r w:rsidRPr="00B64831">
        <w:rPr>
          <w:rFonts w:ascii="Book Antiqua" w:eastAsia="Book Antiqua" w:hAnsi="Book Antiqua" w:cs="Book Antiqua"/>
        </w:rPr>
        <w:t xml:space="preserve">. Besides, the liquid biopsy for the </w:t>
      </w:r>
      <w:r w:rsidR="00661769" w:rsidRPr="00B64831">
        <w:rPr>
          <w:rFonts w:ascii="Book Antiqua" w:eastAsia="Book Antiqua" w:hAnsi="Book Antiqua" w:cs="Book Antiqua"/>
        </w:rPr>
        <w:t>deoxyribonucleic acid</w:t>
      </w:r>
      <w:r w:rsidRPr="00B64831">
        <w:rPr>
          <w:rFonts w:ascii="Book Antiqua" w:eastAsia="Book Antiqua" w:hAnsi="Book Antiqua" w:cs="Book Antiqua"/>
        </w:rPr>
        <w:t>-sequencing-based test</w:t>
      </w:r>
      <w:r w:rsidRPr="00B64831">
        <w:rPr>
          <w:rFonts w:ascii="Book Antiqua" w:eastAsia="Book Antiqua" w:hAnsi="Book Antiqua" w:cs="Book Antiqua"/>
          <w:shd w:val="clear" w:color="auto" w:fill="FFFFFF"/>
        </w:rPr>
        <w:t xml:space="preserve"> </w:t>
      </w:r>
      <w:r w:rsidR="00661769" w:rsidRPr="00B64831">
        <w:rPr>
          <w:rFonts w:ascii="Book Antiqua" w:eastAsia="Book Antiqua" w:hAnsi="Book Antiqua" w:cs="Book Antiqua"/>
          <w:shd w:val="clear" w:color="auto" w:fill="FFFFFF"/>
        </w:rPr>
        <w:t>was</w:t>
      </w:r>
      <w:r w:rsidRPr="00B64831">
        <w:rPr>
          <w:rFonts w:ascii="Book Antiqua" w:eastAsia="Book Antiqua" w:hAnsi="Book Antiqua" w:cs="Book Antiqua"/>
          <w:shd w:val="clear" w:color="auto" w:fill="FFFFFF"/>
        </w:rPr>
        <w:t xml:space="preserve"> published</w:t>
      </w:r>
      <w:r w:rsidRPr="00B64831">
        <w:rPr>
          <w:rFonts w:ascii="Book Antiqua" w:eastAsia="Book Antiqua" w:hAnsi="Book Antiqua" w:cs="Book Antiqua"/>
          <w:vertAlign w:val="superscript"/>
        </w:rPr>
        <w:t>[18,19]</w:t>
      </w:r>
      <w:r w:rsidRPr="00B64831">
        <w:rPr>
          <w:rFonts w:ascii="Book Antiqua" w:eastAsia="Book Antiqua" w:hAnsi="Book Antiqua" w:cs="Book Antiqua"/>
        </w:rPr>
        <w:t xml:space="preserve">. The CTCs have </w:t>
      </w:r>
      <w:r w:rsidR="00661769" w:rsidRPr="00B64831">
        <w:rPr>
          <w:rFonts w:ascii="Book Antiqua" w:eastAsia="Book Antiqua" w:hAnsi="Book Antiqua" w:cs="Book Antiqua"/>
        </w:rPr>
        <w:t xml:space="preserve">also </w:t>
      </w:r>
      <w:r w:rsidRPr="00B64831">
        <w:rPr>
          <w:rFonts w:ascii="Book Antiqua" w:eastAsia="Book Antiqua" w:hAnsi="Book Antiqua" w:cs="Book Antiqua"/>
        </w:rPr>
        <w:t xml:space="preserve">been evaluated as </w:t>
      </w:r>
      <w:r w:rsidR="00661769" w:rsidRPr="00B64831">
        <w:rPr>
          <w:rFonts w:ascii="Book Antiqua" w:eastAsia="Book Antiqua" w:hAnsi="Book Antiqua" w:cs="Book Antiqua"/>
        </w:rPr>
        <w:t xml:space="preserve">a predictor </w:t>
      </w:r>
      <w:r w:rsidRPr="00B64831">
        <w:rPr>
          <w:rFonts w:ascii="Book Antiqua" w:eastAsia="Book Antiqua" w:hAnsi="Book Antiqua" w:cs="Book Antiqua"/>
        </w:rPr>
        <w:t xml:space="preserve">of survival in </w:t>
      </w:r>
      <w:r w:rsidR="00CE2BB9" w:rsidRPr="00B64831">
        <w:rPr>
          <w:rFonts w:ascii="Book Antiqua" w:eastAsia="Book Antiqua" w:hAnsi="Book Antiqua" w:cs="Book Antiqua"/>
        </w:rPr>
        <w:t>patients</w:t>
      </w:r>
      <w:r w:rsidR="00591CE3" w:rsidRPr="00B64831">
        <w:rPr>
          <w:rFonts w:ascii="Book Antiqua" w:eastAsia="Book Antiqua" w:hAnsi="Book Antiqua" w:cs="Book Antiqua"/>
        </w:rPr>
        <w:t xml:space="preserve"> with </w:t>
      </w:r>
      <w:r w:rsidRPr="00B64831">
        <w:rPr>
          <w:rFonts w:ascii="Book Antiqua" w:eastAsia="Book Antiqua" w:hAnsi="Book Antiqua" w:cs="Book Antiqua"/>
        </w:rPr>
        <w:t>melanoma</w:t>
      </w:r>
      <w:r w:rsidRPr="00B64831">
        <w:rPr>
          <w:rFonts w:ascii="Book Antiqua" w:eastAsia="Book Antiqua" w:hAnsi="Book Antiqua" w:cs="Book Antiqua"/>
          <w:vertAlign w:val="superscript"/>
        </w:rPr>
        <w:t>[20]</w:t>
      </w:r>
      <w:r w:rsidRPr="00B64831">
        <w:rPr>
          <w:rFonts w:ascii="Book Antiqua" w:eastAsia="Book Antiqua" w:hAnsi="Book Antiqua" w:cs="Book Antiqua"/>
        </w:rPr>
        <w:t xml:space="preserve">. However, metastasis is characterized </w:t>
      </w:r>
      <w:r w:rsidR="00591CE3" w:rsidRPr="00B64831">
        <w:rPr>
          <w:rFonts w:ascii="Book Antiqua" w:eastAsia="Book Antiqua" w:hAnsi="Book Antiqua" w:cs="Book Antiqua"/>
        </w:rPr>
        <w:t>by</w:t>
      </w:r>
      <w:r w:rsidRPr="00B64831">
        <w:rPr>
          <w:rFonts w:ascii="Book Antiqua" w:eastAsia="Book Antiqua" w:hAnsi="Book Antiqua" w:cs="Book Antiqua"/>
        </w:rPr>
        <w:t xml:space="preserve"> the sequential puzzling events with diverse behaviors in different cancers.</w:t>
      </w:r>
    </w:p>
    <w:p w14:paraId="318DA68E" w14:textId="3BFC890B" w:rsidR="00701659" w:rsidRPr="00B64831" w:rsidRDefault="00661769" w:rsidP="0053640F">
      <w:pPr>
        <w:spacing w:line="360" w:lineRule="auto"/>
        <w:ind w:firstLineChars="200" w:firstLine="480"/>
        <w:jc w:val="both"/>
        <w:rPr>
          <w:rFonts w:ascii="Book Antiqua" w:hAnsi="Book Antiqua"/>
        </w:rPr>
      </w:pPr>
      <w:r w:rsidRPr="00B64831">
        <w:rPr>
          <w:rFonts w:ascii="Book Antiqua" w:eastAsia="Book Antiqua" w:hAnsi="Book Antiqua" w:cs="Book Antiqua"/>
        </w:rPr>
        <w:t>The aims of this</w:t>
      </w:r>
      <w:r w:rsidR="00FD0F14" w:rsidRPr="00B64831">
        <w:rPr>
          <w:rFonts w:ascii="Book Antiqua" w:eastAsia="Book Antiqua" w:hAnsi="Book Antiqua" w:cs="Book Antiqua"/>
        </w:rPr>
        <w:t xml:space="preserve"> study</w:t>
      </w:r>
      <w:r w:rsidRPr="00B64831">
        <w:rPr>
          <w:rFonts w:ascii="Book Antiqua" w:eastAsia="Book Antiqua" w:hAnsi="Book Antiqua" w:cs="Book Antiqua"/>
        </w:rPr>
        <w:t xml:space="preserve"> are to</w:t>
      </w:r>
      <w:r w:rsidR="00701659" w:rsidRPr="00B64831">
        <w:rPr>
          <w:rFonts w:ascii="Book Antiqua" w:eastAsia="Book Antiqua" w:hAnsi="Book Antiqua" w:cs="Book Antiqua"/>
        </w:rPr>
        <w:t xml:space="preserve">: (1) </w:t>
      </w:r>
      <w:r w:rsidRPr="00B64831">
        <w:rPr>
          <w:rFonts w:ascii="Book Antiqua" w:eastAsia="Book Antiqua" w:hAnsi="Book Antiqua" w:cs="Book Antiqua"/>
        </w:rPr>
        <w:t>T</w:t>
      </w:r>
      <w:r w:rsidR="00701659" w:rsidRPr="00B64831">
        <w:rPr>
          <w:rFonts w:ascii="Book Antiqua" w:eastAsia="Book Antiqua" w:hAnsi="Book Antiqua" w:cs="Book Antiqua"/>
        </w:rPr>
        <w:t xml:space="preserve">race the PE diversity in CCL2/VEGF/EGF; and (2) classify the PE behavior of these proteins at </w:t>
      </w:r>
      <w:r w:rsidRPr="00B64831">
        <w:rPr>
          <w:rFonts w:ascii="Book Antiqua" w:eastAsia="Book Antiqua" w:hAnsi="Book Antiqua" w:cs="Book Antiqua"/>
        </w:rPr>
        <w:t xml:space="preserve">the </w:t>
      </w:r>
      <w:r w:rsidR="00701659" w:rsidRPr="00B64831">
        <w:rPr>
          <w:rFonts w:ascii="Book Antiqua" w:eastAsia="Book Antiqua" w:hAnsi="Book Antiqua" w:cs="Book Antiqua"/>
        </w:rPr>
        <w:t xml:space="preserve">somatic/CTC level to provide the personalized strategy for </w:t>
      </w:r>
      <w:r w:rsidRPr="00B64831">
        <w:rPr>
          <w:rFonts w:ascii="Book Antiqua" w:eastAsia="Book Antiqua" w:hAnsi="Book Antiqua" w:cs="Book Antiqua"/>
        </w:rPr>
        <w:t xml:space="preserve">the </w:t>
      </w:r>
      <w:r w:rsidR="00701659" w:rsidRPr="00B64831">
        <w:rPr>
          <w:rFonts w:ascii="Book Antiqua" w:eastAsia="Book Antiqua" w:hAnsi="Book Antiqua" w:cs="Book Antiqua"/>
        </w:rPr>
        <w:t>early detection of CTCs. Upon these aims, the preventiv</w:t>
      </w:r>
      <w:r w:rsidRPr="00B64831">
        <w:rPr>
          <w:rFonts w:ascii="Book Antiqua" w:eastAsia="Book Antiqua" w:hAnsi="Book Antiqua" w:cs="Book Antiqua"/>
        </w:rPr>
        <w:t>e/</w:t>
      </w:r>
      <w:r w:rsidR="00701659" w:rsidRPr="00B64831">
        <w:rPr>
          <w:rFonts w:ascii="Book Antiqua" w:eastAsia="Book Antiqua" w:hAnsi="Book Antiqua" w:cs="Book Antiqua"/>
        </w:rPr>
        <w:t xml:space="preserve">predictive tasks are provided as a personalized model by exploring eight markers in patients with brain </w:t>
      </w:r>
      <w:r w:rsidR="0053640F" w:rsidRPr="00B64831">
        <w:rPr>
          <w:rFonts w:ascii="Book Antiqua" w:eastAsia="Book Antiqua" w:hAnsi="Book Antiqua" w:cs="Book Antiqua"/>
        </w:rPr>
        <w:t>tumors</w:t>
      </w:r>
      <w:r w:rsidR="00701659" w:rsidRPr="00B64831">
        <w:rPr>
          <w:rFonts w:ascii="Book Antiqua" w:eastAsia="Book Antiqua" w:hAnsi="Book Antiqua" w:cs="Book Antiqua"/>
        </w:rPr>
        <w:t xml:space="preserve">. This strategy offers the initial step of the cell-based/formulated/categorized model for an early diagnosis of probable metastatic process and the follow-up plan through the </w:t>
      </w:r>
      <w:r w:rsidR="00CE2BB9" w:rsidRPr="00B64831">
        <w:rPr>
          <w:rFonts w:ascii="Book Antiqua" w:eastAsia="Book Antiqua" w:hAnsi="Book Antiqua" w:cs="Book Antiqua"/>
        </w:rPr>
        <w:t>patients</w:t>
      </w:r>
      <w:r w:rsidRPr="00B64831">
        <w:rPr>
          <w:rFonts w:ascii="Book Antiqua" w:eastAsia="Book Antiqua" w:hAnsi="Book Antiqua" w:cs="Book Antiqua"/>
        </w:rPr>
        <w:t xml:space="preserve">’ </w:t>
      </w:r>
      <w:r w:rsidR="00CE2BB9" w:rsidRPr="00B64831">
        <w:rPr>
          <w:rFonts w:ascii="Book Antiqua" w:eastAsia="Book Antiqua" w:hAnsi="Book Antiqua" w:cs="Book Antiqua"/>
        </w:rPr>
        <w:t>life</w:t>
      </w:r>
      <w:r w:rsidR="00701659" w:rsidRPr="00B64831">
        <w:rPr>
          <w:rFonts w:ascii="Book Antiqua" w:eastAsia="Book Antiqua" w:hAnsi="Book Antiqua" w:cs="Book Antiqua"/>
        </w:rPr>
        <w:t>.</w:t>
      </w:r>
    </w:p>
    <w:p w14:paraId="223B6829" w14:textId="77777777" w:rsidR="00701659" w:rsidRPr="00B64831" w:rsidRDefault="00701659" w:rsidP="00701659">
      <w:pPr>
        <w:spacing w:line="360" w:lineRule="auto"/>
        <w:jc w:val="both"/>
        <w:rPr>
          <w:rFonts w:ascii="Book Antiqua" w:hAnsi="Book Antiqua"/>
        </w:rPr>
      </w:pPr>
    </w:p>
    <w:p w14:paraId="5C17A6D0" w14:textId="77777777"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b/>
          <w:caps/>
          <w:u w:val="single"/>
        </w:rPr>
        <w:t>MATERIALS AND METHODS</w:t>
      </w:r>
    </w:p>
    <w:p w14:paraId="12676311" w14:textId="77777777"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b/>
          <w:bCs/>
          <w:i/>
          <w:iCs/>
        </w:rPr>
        <w:t>Study population and data collection</w:t>
      </w:r>
    </w:p>
    <w:p w14:paraId="23502D10" w14:textId="265137A9" w:rsidR="00701659" w:rsidRPr="00B64831" w:rsidRDefault="00701659" w:rsidP="0053640F">
      <w:pPr>
        <w:spacing w:line="360" w:lineRule="auto"/>
        <w:jc w:val="both"/>
        <w:rPr>
          <w:rFonts w:ascii="Book Antiqua" w:eastAsia="Book Antiqua" w:hAnsi="Book Antiqua" w:cs="Book Antiqua"/>
        </w:rPr>
      </w:pPr>
      <w:r w:rsidRPr="00B64831">
        <w:rPr>
          <w:rFonts w:ascii="Book Antiqua" w:eastAsia="Book Antiqua" w:hAnsi="Book Antiqua" w:cs="Book Antiqua"/>
          <w:b/>
          <w:bCs/>
        </w:rPr>
        <w:t xml:space="preserve">Patients and clinical </w:t>
      </w:r>
      <w:r w:rsidR="00661769" w:rsidRPr="00B64831">
        <w:rPr>
          <w:rFonts w:ascii="Book Antiqua" w:eastAsia="Book Antiqua" w:hAnsi="Book Antiqua" w:cs="Book Antiqua"/>
          <w:b/>
          <w:bCs/>
        </w:rPr>
        <w:t>i</w:t>
      </w:r>
      <w:r w:rsidRPr="00B64831">
        <w:rPr>
          <w:rFonts w:ascii="Book Antiqua" w:eastAsia="Book Antiqua" w:hAnsi="Book Antiqua" w:cs="Book Antiqua"/>
          <w:b/>
          <w:bCs/>
        </w:rPr>
        <w:t>nformation:</w:t>
      </w:r>
      <w:r w:rsidRPr="00B64831">
        <w:rPr>
          <w:rFonts w:ascii="Book Antiqua" w:hAnsi="Book Antiqua"/>
          <w:lang w:eastAsia="zh-CN"/>
        </w:rPr>
        <w:t xml:space="preserve"> </w:t>
      </w:r>
      <w:r w:rsidRPr="00B64831">
        <w:rPr>
          <w:rFonts w:ascii="Book Antiqua" w:eastAsia="Book Antiqua" w:hAnsi="Book Antiqua" w:cs="Book Antiqua"/>
        </w:rPr>
        <w:t>The focal population included 10794-92283 cells for tumor cells and between 117-2870 for circulated T cells</w:t>
      </w:r>
      <w:r w:rsidR="00661769" w:rsidRPr="00B64831">
        <w:rPr>
          <w:rFonts w:ascii="Book Antiqua" w:eastAsia="Book Antiqua" w:hAnsi="Book Antiqua" w:cs="Book Antiqua"/>
        </w:rPr>
        <w:t>,</w:t>
      </w:r>
      <w:r w:rsidRPr="00B64831">
        <w:rPr>
          <w:rFonts w:ascii="Book Antiqua" w:eastAsia="Book Antiqua" w:hAnsi="Book Antiqua" w:cs="Book Antiqua"/>
        </w:rPr>
        <w:t xml:space="preserve"> which were analyzed in 18 patients</w:t>
      </w:r>
      <w:r w:rsidR="00661769" w:rsidRPr="00B64831">
        <w:rPr>
          <w:rFonts w:ascii="Book Antiqua" w:eastAsia="Book Antiqua" w:hAnsi="Book Antiqua" w:cs="Book Antiqua"/>
        </w:rPr>
        <w:t>,</w:t>
      </w:r>
      <w:r w:rsidRPr="00B64831">
        <w:rPr>
          <w:rFonts w:ascii="Book Antiqua" w:eastAsia="Book Antiqua" w:hAnsi="Book Antiqua" w:cs="Book Antiqua"/>
        </w:rPr>
        <w:t xml:space="preserve"> including 14 with meningioma and four patients with metastatic brain tumors</w:t>
      </w:r>
      <w:r w:rsidR="00661769" w:rsidRPr="00B64831">
        <w:rPr>
          <w:rFonts w:ascii="Book Antiqua" w:eastAsia="Book Antiqua" w:hAnsi="Book Antiqua" w:cs="Book Antiqua"/>
        </w:rPr>
        <w:t xml:space="preserve"> [</w:t>
      </w:r>
      <w:r w:rsidRPr="00B64831">
        <w:rPr>
          <w:rFonts w:ascii="Book Antiqua" w:eastAsia="Book Antiqua" w:hAnsi="Book Antiqua" w:cs="Book Antiqua"/>
        </w:rPr>
        <w:t>one with lung-, two with breast-origin, and one with cerebellar medul</w:t>
      </w:r>
      <w:r w:rsidR="002F49DA" w:rsidRPr="00B64831">
        <w:rPr>
          <w:rFonts w:ascii="Book Antiqua" w:eastAsia="Book Antiqua" w:hAnsi="Book Antiqua" w:cs="Book Antiqua"/>
        </w:rPr>
        <w:t>l</w:t>
      </w:r>
      <w:r w:rsidRPr="00B64831">
        <w:rPr>
          <w:rFonts w:ascii="Book Antiqua" w:eastAsia="Book Antiqua" w:hAnsi="Book Antiqua" w:cs="Book Antiqua"/>
        </w:rPr>
        <w:t>oblastoma (CM)</w:t>
      </w:r>
      <w:r w:rsidR="00661769" w:rsidRPr="00B64831">
        <w:rPr>
          <w:rFonts w:ascii="Book Antiqua" w:eastAsia="Book Antiqua" w:hAnsi="Book Antiqua" w:cs="Book Antiqua"/>
        </w:rPr>
        <w:t>]</w:t>
      </w:r>
      <w:r w:rsidRPr="00B64831">
        <w:rPr>
          <w:rFonts w:ascii="Book Antiqua" w:eastAsia="Book Antiqua" w:hAnsi="Book Antiqua" w:cs="Book Antiqua"/>
        </w:rPr>
        <w:t xml:space="preserve"> (Table 1). The samples were referred from </w:t>
      </w:r>
      <w:r w:rsidR="00661769" w:rsidRPr="00B64831">
        <w:rPr>
          <w:rFonts w:ascii="Book Antiqua" w:eastAsia="Book Antiqua" w:hAnsi="Book Antiqua" w:cs="Book Antiqua"/>
        </w:rPr>
        <w:t xml:space="preserve">the </w:t>
      </w:r>
      <w:r w:rsidRPr="00B64831">
        <w:rPr>
          <w:rFonts w:ascii="Book Antiqua" w:hAnsi="Book Antiqua"/>
        </w:rPr>
        <w:t>Department</w:t>
      </w:r>
      <w:r w:rsidR="0053640F" w:rsidRPr="00B64831">
        <w:rPr>
          <w:rFonts w:ascii="Book Antiqua" w:eastAsia="Book Antiqua" w:hAnsi="Book Antiqua" w:cs="Book Antiqua"/>
        </w:rPr>
        <w:t xml:space="preserve"> of Neurosurgery, Shari</w:t>
      </w:r>
      <w:r w:rsidRPr="00B64831">
        <w:rPr>
          <w:rFonts w:ascii="Book Antiqua" w:eastAsia="Book Antiqua" w:hAnsi="Book Antiqua" w:cs="Book Antiqua"/>
        </w:rPr>
        <w:t xml:space="preserve">ati </w:t>
      </w:r>
      <w:r w:rsidR="00661769" w:rsidRPr="00B64831">
        <w:rPr>
          <w:rFonts w:ascii="Book Antiqua" w:eastAsia="Book Antiqua" w:hAnsi="Book Antiqua" w:cs="Book Antiqua"/>
        </w:rPr>
        <w:t>H</w:t>
      </w:r>
      <w:r w:rsidRPr="00B64831">
        <w:rPr>
          <w:rFonts w:ascii="Book Antiqua" w:eastAsia="Book Antiqua" w:hAnsi="Book Antiqua" w:cs="Book Antiqua"/>
        </w:rPr>
        <w:t xml:space="preserve">ospital, Tehran University of Medical Sciences (TUMS), and the consent letter </w:t>
      </w:r>
      <w:r w:rsidR="00661769" w:rsidRPr="00B64831">
        <w:rPr>
          <w:rFonts w:ascii="Book Antiqua" w:eastAsia="Book Antiqua" w:hAnsi="Book Antiqua" w:cs="Book Antiqua"/>
        </w:rPr>
        <w:t>was</w:t>
      </w:r>
      <w:r w:rsidRPr="00B64831">
        <w:rPr>
          <w:rFonts w:ascii="Book Antiqua" w:eastAsia="Book Antiqua" w:hAnsi="Book Antiqua" w:cs="Book Antiqua"/>
        </w:rPr>
        <w:t xml:space="preserve"> signed before surgery. Peripheral blood (PB) and tumor samples of patient were investigated at </w:t>
      </w:r>
      <w:r w:rsidR="00661769" w:rsidRPr="00B64831">
        <w:rPr>
          <w:rFonts w:ascii="Book Antiqua" w:eastAsia="Book Antiqua" w:hAnsi="Book Antiqua" w:cs="Book Antiqua"/>
        </w:rPr>
        <w:t xml:space="preserve">the </w:t>
      </w:r>
      <w:r w:rsidRPr="00B64831">
        <w:rPr>
          <w:rFonts w:ascii="Book Antiqua" w:eastAsia="Book Antiqua" w:hAnsi="Book Antiqua" w:cs="Book Antiqua"/>
        </w:rPr>
        <w:t>Department of Medical Genetics, TUMS.</w:t>
      </w:r>
    </w:p>
    <w:p w14:paraId="3D6FFFDE" w14:textId="77777777" w:rsidR="00661769" w:rsidRPr="00B64831" w:rsidRDefault="00661769" w:rsidP="0053640F">
      <w:pPr>
        <w:spacing w:line="360" w:lineRule="auto"/>
        <w:jc w:val="both"/>
        <w:rPr>
          <w:rFonts w:ascii="Book Antiqua" w:hAnsi="Book Antiqua"/>
        </w:rPr>
      </w:pPr>
    </w:p>
    <w:p w14:paraId="55DD86E4" w14:textId="77777777"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b/>
          <w:bCs/>
          <w:i/>
          <w:iCs/>
        </w:rPr>
        <w:lastRenderedPageBreak/>
        <w:t>Study design</w:t>
      </w:r>
    </w:p>
    <w:p w14:paraId="2E8CCEFE" w14:textId="77777777" w:rsidR="00701659" w:rsidRPr="00B64831" w:rsidRDefault="00701659" w:rsidP="0053640F">
      <w:pPr>
        <w:spacing w:line="360" w:lineRule="auto"/>
        <w:jc w:val="both"/>
        <w:rPr>
          <w:rFonts w:ascii="Book Antiqua" w:hAnsi="Book Antiqua"/>
        </w:rPr>
      </w:pPr>
      <w:r w:rsidRPr="00B64831">
        <w:rPr>
          <w:rFonts w:ascii="Book Antiqua" w:eastAsia="Book Antiqua" w:hAnsi="Book Antiqua" w:cs="Book Antiqua"/>
        </w:rPr>
        <w:t>Design of this investigation was based on evolutionary and personalized insights.</w:t>
      </w:r>
    </w:p>
    <w:p w14:paraId="6AEDAAE8" w14:textId="77777777" w:rsidR="00701659" w:rsidRPr="00B64831" w:rsidRDefault="00701659" w:rsidP="00701659">
      <w:pPr>
        <w:spacing w:line="360" w:lineRule="auto"/>
        <w:jc w:val="both"/>
        <w:rPr>
          <w:rFonts w:ascii="Book Antiqua" w:eastAsia="Book Antiqua" w:hAnsi="Book Antiqua" w:cs="Book Antiqua"/>
          <w:b/>
          <w:bCs/>
          <w:i/>
          <w:iCs/>
        </w:rPr>
      </w:pPr>
    </w:p>
    <w:p w14:paraId="3AC26ECF" w14:textId="77777777"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b/>
          <w:bCs/>
          <w:i/>
          <w:iCs/>
        </w:rPr>
        <w:t>Analytical strategy</w:t>
      </w:r>
    </w:p>
    <w:p w14:paraId="5021BDA9" w14:textId="63F29C4F" w:rsidR="00701659" w:rsidRPr="00B64831" w:rsidRDefault="00701659" w:rsidP="00701659">
      <w:pPr>
        <w:spacing w:line="360" w:lineRule="auto"/>
        <w:jc w:val="both"/>
        <w:rPr>
          <w:rFonts w:ascii="Book Antiqua" w:eastAsia="Book Antiqua" w:hAnsi="Book Antiqua" w:cs="Book Antiqua"/>
        </w:rPr>
      </w:pPr>
      <w:r w:rsidRPr="00B64831">
        <w:rPr>
          <w:rFonts w:ascii="Book Antiqua" w:eastAsia="Book Antiqua" w:hAnsi="Book Antiqua" w:cs="Book Antiqua"/>
        </w:rPr>
        <w:t xml:space="preserve">The analytical strategy (AS) </w:t>
      </w:r>
      <w:r w:rsidR="00661769" w:rsidRPr="00B64831">
        <w:rPr>
          <w:rFonts w:ascii="Book Antiqua" w:eastAsia="Book Antiqua" w:hAnsi="Book Antiqua" w:cs="Book Antiqua"/>
        </w:rPr>
        <w:t>was</w:t>
      </w:r>
      <w:r w:rsidRPr="00B64831">
        <w:rPr>
          <w:rFonts w:ascii="Book Antiqua" w:eastAsia="Book Antiqua" w:hAnsi="Book Antiqua" w:cs="Book Antiqua"/>
        </w:rPr>
        <w:t xml:space="preserve"> designed as a complementary tool for more precise/specific analysis and categorizing the achieved data. Diverse intensity of </w:t>
      </w:r>
      <w:r w:rsidR="006D6318" w:rsidRPr="00B64831">
        <w:rPr>
          <w:rFonts w:ascii="Book Antiqua" w:eastAsia="Book Antiqua" w:hAnsi="Book Antiqua" w:cs="Book Antiqua"/>
        </w:rPr>
        <w:t>PE</w:t>
      </w:r>
      <w:r w:rsidRPr="00B64831">
        <w:rPr>
          <w:rFonts w:ascii="Book Antiqua" w:eastAsia="Book Antiqua" w:hAnsi="Book Antiqua" w:cs="Book Antiqua"/>
        </w:rPr>
        <w:t xml:space="preserve"> </w:t>
      </w:r>
      <w:r w:rsidR="00180A0F" w:rsidRPr="00B64831">
        <w:rPr>
          <w:rFonts w:ascii="Book Antiqua" w:eastAsia="Book Antiqua" w:hAnsi="Book Antiqua" w:cs="Book Antiqua"/>
        </w:rPr>
        <w:t>wa</w:t>
      </w:r>
      <w:r w:rsidRPr="00B64831">
        <w:rPr>
          <w:rFonts w:ascii="Book Antiqua" w:eastAsia="Book Antiqua" w:hAnsi="Book Antiqua" w:cs="Book Antiqua"/>
        </w:rPr>
        <w:t xml:space="preserve">s categorized as C1, C2, </w:t>
      </w:r>
      <w:r w:rsidR="00180A0F" w:rsidRPr="00B64831">
        <w:rPr>
          <w:rFonts w:ascii="Book Antiqua" w:eastAsia="Book Antiqua" w:hAnsi="Book Antiqua" w:cs="Book Antiqua"/>
        </w:rPr>
        <w:t xml:space="preserve">and </w:t>
      </w:r>
      <w:r w:rsidRPr="00B64831">
        <w:rPr>
          <w:rFonts w:ascii="Book Antiqua" w:eastAsia="Book Antiqua" w:hAnsi="Book Antiqua" w:cs="Book Antiqua"/>
        </w:rPr>
        <w:t xml:space="preserve">C3 for CCL2; V1, V2, </w:t>
      </w:r>
      <w:r w:rsidR="00180A0F" w:rsidRPr="00B64831">
        <w:rPr>
          <w:rFonts w:ascii="Book Antiqua" w:eastAsia="Book Antiqua" w:hAnsi="Book Antiqua" w:cs="Book Antiqua"/>
        </w:rPr>
        <w:t xml:space="preserve">and </w:t>
      </w:r>
      <w:r w:rsidRPr="00B64831">
        <w:rPr>
          <w:rFonts w:ascii="Book Antiqua" w:eastAsia="Book Antiqua" w:hAnsi="Book Antiqua" w:cs="Book Antiqua"/>
        </w:rPr>
        <w:t xml:space="preserve">V3 for VEGF; and E1, E2, </w:t>
      </w:r>
      <w:r w:rsidR="00180A0F" w:rsidRPr="00B64831">
        <w:rPr>
          <w:rFonts w:ascii="Book Antiqua" w:eastAsia="Book Antiqua" w:hAnsi="Book Antiqua" w:cs="Book Antiqua"/>
        </w:rPr>
        <w:t xml:space="preserve">and </w:t>
      </w:r>
      <w:r w:rsidRPr="00B64831">
        <w:rPr>
          <w:rFonts w:ascii="Book Antiqua" w:eastAsia="Book Antiqua" w:hAnsi="Book Antiqua" w:cs="Book Antiqua"/>
        </w:rPr>
        <w:t xml:space="preserve">E3 for EGF. </w:t>
      </w:r>
    </w:p>
    <w:p w14:paraId="3975DAA8" w14:textId="719E3492" w:rsidR="00701659" w:rsidRPr="00B64831" w:rsidRDefault="00701659" w:rsidP="00516EE1">
      <w:pPr>
        <w:spacing w:line="360" w:lineRule="auto"/>
        <w:ind w:firstLineChars="200" w:firstLine="480"/>
        <w:jc w:val="both"/>
        <w:rPr>
          <w:rFonts w:ascii="Book Antiqua" w:hAnsi="Book Antiqua"/>
        </w:rPr>
      </w:pPr>
      <w:r w:rsidRPr="00B64831">
        <w:rPr>
          <w:rFonts w:ascii="Book Antiqua" w:eastAsia="Book Antiqua" w:hAnsi="Book Antiqua" w:cs="Book Antiqua"/>
        </w:rPr>
        <w:t>AS is based on the intensity of expression</w:t>
      </w:r>
      <w:r w:rsidR="00180A0F" w:rsidRPr="00B64831">
        <w:rPr>
          <w:rFonts w:ascii="Book Antiqua" w:eastAsia="Book Antiqua" w:hAnsi="Book Antiqua" w:cs="Book Antiqua"/>
        </w:rPr>
        <w:t>,</w:t>
      </w:r>
      <w:r w:rsidRPr="00B64831">
        <w:rPr>
          <w:rFonts w:ascii="Book Antiqua" w:eastAsia="Book Antiqua" w:hAnsi="Book Antiqua" w:cs="Book Antiqua"/>
        </w:rPr>
        <w:t xml:space="preserve"> which varie</w:t>
      </w:r>
      <w:r w:rsidR="00516EE1" w:rsidRPr="00B64831">
        <w:rPr>
          <w:rFonts w:ascii="Book Antiqua" w:eastAsia="Book Antiqua" w:hAnsi="Book Antiqua" w:cs="Book Antiqua"/>
        </w:rPr>
        <w:t>s</w:t>
      </w:r>
      <w:r w:rsidRPr="00B64831">
        <w:rPr>
          <w:rFonts w:ascii="Book Antiqua" w:eastAsia="Book Antiqua" w:hAnsi="Book Antiqua" w:cs="Book Antiqua"/>
        </w:rPr>
        <w:t xml:space="preserve"> in different proteins and is provided as C1 (patient 5), V1 (patients 1 and 5), E1 (patient 5); C2 (in patients 5 and 8), V2 (patient 5), E2 (patient 5); and V3 (patient 4). An equal ratio is, exceptionally, observed in patient 5 for C1 category (Figure 1).</w:t>
      </w:r>
    </w:p>
    <w:p w14:paraId="795225D6" w14:textId="6D636B26" w:rsidR="00701659" w:rsidRPr="00B64831" w:rsidRDefault="00701659" w:rsidP="00701659">
      <w:pPr>
        <w:spacing w:line="360" w:lineRule="auto"/>
        <w:ind w:firstLineChars="200" w:firstLine="480"/>
        <w:jc w:val="both"/>
        <w:rPr>
          <w:rFonts w:ascii="Book Antiqua" w:hAnsi="Book Antiqua"/>
        </w:rPr>
      </w:pPr>
      <w:r w:rsidRPr="00B64831">
        <w:rPr>
          <w:rFonts w:ascii="Book Antiqua" w:eastAsia="Book Antiqua" w:hAnsi="Book Antiqua" w:cs="Book Antiqua"/>
        </w:rPr>
        <w:t xml:space="preserve">The </w:t>
      </w:r>
      <w:r w:rsidR="00180A0F" w:rsidRPr="00B64831">
        <w:rPr>
          <w:rFonts w:ascii="Book Antiqua" w:eastAsia="Book Antiqua" w:hAnsi="Book Antiqua" w:cs="Book Antiqua"/>
        </w:rPr>
        <w:t>h</w:t>
      </w:r>
      <w:r w:rsidRPr="00B64831">
        <w:rPr>
          <w:rFonts w:ascii="Book Antiqua" w:eastAsia="Book Antiqua" w:hAnsi="Book Antiqua" w:cs="Book Antiqua"/>
        </w:rPr>
        <w:t>orizontal comparison presents diversity of ratio between the proteins; and the vertical comparison focuses on the intensity spectrum of PE, diversity</w:t>
      </w:r>
      <w:r w:rsidR="00180A0F" w:rsidRPr="00B64831">
        <w:rPr>
          <w:rFonts w:ascii="Book Antiqua" w:eastAsia="Book Antiqua" w:hAnsi="Book Antiqua" w:cs="Book Antiqua"/>
        </w:rPr>
        <w:t>,</w:t>
      </w:r>
      <w:r w:rsidRPr="00B64831">
        <w:rPr>
          <w:rFonts w:ascii="Book Antiqua" w:eastAsia="Book Antiqua" w:hAnsi="Book Antiqua" w:cs="Book Antiqua"/>
        </w:rPr>
        <w:t xml:space="preserve"> and the manner of any cascade alteration(s). Analysis of cells was based on the fluorescence intensity including 0: Lack of expression; 1: Low; 2: Medium; and 3: High expression for CCL2, EGF</w:t>
      </w:r>
      <w:r w:rsidR="00180A0F" w:rsidRPr="00B64831">
        <w:rPr>
          <w:rFonts w:ascii="Book Antiqua" w:eastAsia="Book Antiqua" w:hAnsi="Book Antiqua" w:cs="Book Antiqua"/>
        </w:rPr>
        <w:t>,</w:t>
      </w:r>
      <w:r w:rsidRPr="00B64831">
        <w:rPr>
          <w:rFonts w:ascii="Book Antiqua" w:eastAsia="Book Antiqua" w:hAnsi="Book Antiqua" w:cs="Book Antiqua"/>
        </w:rPr>
        <w:t xml:space="preserve"> and VEGF and the complementary markers (Figure 1).</w:t>
      </w:r>
    </w:p>
    <w:p w14:paraId="5F827588" w14:textId="7B6E31F1" w:rsidR="00701659" w:rsidRPr="00B64831" w:rsidRDefault="00701659" w:rsidP="00701659">
      <w:pPr>
        <w:spacing w:line="360" w:lineRule="auto"/>
        <w:ind w:firstLineChars="200" w:firstLine="480"/>
        <w:jc w:val="both"/>
        <w:rPr>
          <w:rFonts w:ascii="Book Antiqua" w:eastAsia="Book Antiqua" w:hAnsi="Book Antiqua" w:cs="Book Antiqua"/>
        </w:rPr>
      </w:pPr>
      <w:r w:rsidRPr="00B64831">
        <w:rPr>
          <w:rFonts w:ascii="Book Antiqua" w:eastAsia="Book Antiqua" w:hAnsi="Book Antiqua" w:cs="Book Antiqua"/>
        </w:rPr>
        <w:t>The traditional direct/manual-based analysis guaranteed the adequate enumeration and detection of cells and heterogeneous pattern of PE</w:t>
      </w:r>
      <w:r w:rsidR="00180A0F" w:rsidRPr="00B64831">
        <w:rPr>
          <w:rFonts w:ascii="Book Antiqua" w:eastAsia="Book Antiqua" w:hAnsi="Book Antiqua" w:cs="Book Antiqua"/>
        </w:rPr>
        <w:t>,</w:t>
      </w:r>
      <w:r w:rsidRPr="00B64831">
        <w:rPr>
          <w:rFonts w:ascii="Book Antiqua" w:eastAsia="Book Antiqua" w:hAnsi="Book Antiqua" w:cs="Book Antiqua"/>
        </w:rPr>
        <w:t xml:space="preserve"> respectively, with more benefits including</w:t>
      </w:r>
      <w:r w:rsidR="00180A0F" w:rsidRPr="00B64831">
        <w:rPr>
          <w:rFonts w:ascii="Book Antiqua" w:eastAsia="Book Antiqua" w:hAnsi="Book Antiqua" w:cs="Book Antiqua"/>
        </w:rPr>
        <w:t>:</w:t>
      </w:r>
      <w:r w:rsidRPr="00B64831">
        <w:rPr>
          <w:rFonts w:ascii="Book Antiqua" w:eastAsia="Book Antiqua" w:hAnsi="Book Antiqua" w:cs="Book Antiqua"/>
        </w:rPr>
        <w:t xml:space="preserve"> (1) </w:t>
      </w:r>
      <w:r w:rsidR="00180A0F" w:rsidRPr="00B64831">
        <w:rPr>
          <w:rFonts w:ascii="Book Antiqua" w:eastAsia="Book Antiqua" w:hAnsi="Book Antiqua" w:cs="Book Antiqua"/>
        </w:rPr>
        <w:t>A</w:t>
      </w:r>
      <w:r w:rsidRPr="00B64831">
        <w:rPr>
          <w:rFonts w:ascii="Book Antiqua" w:eastAsia="Book Antiqua" w:hAnsi="Book Antiqua" w:cs="Book Antiqua"/>
        </w:rPr>
        <w:t>nalyzability of the quantitative and qualitative mode of PE; (2) tracing the vasculature system; (3) sensitivity of assay; (4) possibility of multi-assay of the key markers and co-expression; and (5) analysis of the multi-clonal populations and sub-population. So, this manner led to the quantitative- and qualitative-based classification of tumor cells in both tumor</w:t>
      </w:r>
      <w:r w:rsidR="00180A0F" w:rsidRPr="00B64831">
        <w:rPr>
          <w:rFonts w:ascii="Book Antiqua" w:eastAsia="Book Antiqua" w:hAnsi="Book Antiqua" w:cs="Book Antiqua"/>
        </w:rPr>
        <w:t xml:space="preserve"> cells</w:t>
      </w:r>
      <w:r w:rsidRPr="00B64831">
        <w:rPr>
          <w:rFonts w:ascii="Book Antiqua" w:eastAsia="Book Antiqua" w:hAnsi="Book Antiqua" w:cs="Book Antiqua"/>
        </w:rPr>
        <w:t xml:space="preserve"> and CTCs. In addition, D1853N polymorphism </w:t>
      </w:r>
      <w:r w:rsidR="00180A0F" w:rsidRPr="00B64831">
        <w:rPr>
          <w:rFonts w:ascii="Book Antiqua" w:eastAsia="Book Antiqua" w:hAnsi="Book Antiqua" w:cs="Book Antiqua"/>
        </w:rPr>
        <w:t>was</w:t>
      </w:r>
      <w:r w:rsidRPr="00B64831">
        <w:rPr>
          <w:rFonts w:ascii="Book Antiqua" w:eastAsia="Book Antiqua" w:hAnsi="Book Antiqua" w:cs="Book Antiqua"/>
        </w:rPr>
        <w:t xml:space="preserve"> tested</w:t>
      </w:r>
      <w:r w:rsidR="00180A0F" w:rsidRPr="00B64831">
        <w:rPr>
          <w:rFonts w:ascii="Book Antiqua" w:eastAsia="Book Antiqua" w:hAnsi="Book Antiqua" w:cs="Book Antiqua"/>
        </w:rPr>
        <w:t>,</w:t>
      </w:r>
      <w:r w:rsidRPr="00B64831">
        <w:rPr>
          <w:rFonts w:ascii="Book Antiqua" w:eastAsia="Book Antiqua" w:hAnsi="Book Antiqua" w:cs="Book Antiqua"/>
        </w:rPr>
        <w:t xml:space="preserve"> which plays a predisposing role for probable occurrence of further </w:t>
      </w:r>
      <w:proofErr w:type="spellStart"/>
      <w:r w:rsidRPr="00B64831">
        <w:rPr>
          <w:rFonts w:ascii="Book Antiqua" w:eastAsia="Book Antiqua" w:hAnsi="Book Antiqua" w:cs="Book Antiqua"/>
        </w:rPr>
        <w:t>exonic</w:t>
      </w:r>
      <w:proofErr w:type="spellEnd"/>
      <w:r w:rsidRPr="00B64831">
        <w:rPr>
          <w:rFonts w:ascii="Book Antiqua" w:eastAsia="Book Antiqua" w:hAnsi="Book Antiqua" w:cs="Book Antiqua"/>
        </w:rPr>
        <w:t xml:space="preserve"> and/or intronic alteration(s) through different period</w:t>
      </w:r>
      <w:r w:rsidR="00516EE1" w:rsidRPr="00B64831">
        <w:rPr>
          <w:rFonts w:ascii="Book Antiqua" w:eastAsia="Book Antiqua" w:hAnsi="Book Antiqua" w:cs="Book Antiqua"/>
        </w:rPr>
        <w:t>s</w:t>
      </w:r>
      <w:r w:rsidRPr="00B64831">
        <w:rPr>
          <w:rFonts w:ascii="Book Antiqua" w:eastAsia="Book Antiqua" w:hAnsi="Book Antiqua" w:cs="Book Antiqua"/>
        </w:rPr>
        <w:t xml:space="preserve"> of patients‘ li</w:t>
      </w:r>
      <w:r w:rsidR="00E47272" w:rsidRPr="00B64831">
        <w:rPr>
          <w:rFonts w:ascii="Book Antiqua" w:eastAsia="Book Antiqua" w:hAnsi="Book Antiqua" w:cs="Book Antiqua"/>
        </w:rPr>
        <w:t>v</w:t>
      </w:r>
      <w:r w:rsidRPr="00B64831">
        <w:rPr>
          <w:rFonts w:ascii="Book Antiqua" w:eastAsia="Book Antiqua" w:hAnsi="Book Antiqua" w:cs="Book Antiqua"/>
        </w:rPr>
        <w:t>e</w:t>
      </w:r>
      <w:r w:rsidR="00E47272" w:rsidRPr="00B64831">
        <w:rPr>
          <w:rFonts w:ascii="Book Antiqua" w:eastAsia="Book Antiqua" w:hAnsi="Book Antiqua" w:cs="Book Antiqua"/>
        </w:rPr>
        <w:t>s</w:t>
      </w:r>
      <w:r w:rsidRPr="00B64831">
        <w:rPr>
          <w:rFonts w:ascii="Book Antiqua" w:eastAsia="Book Antiqua" w:hAnsi="Book Antiqua" w:cs="Book Antiqua"/>
          <w:vertAlign w:val="superscript"/>
        </w:rPr>
        <w:t>[21-23]</w:t>
      </w:r>
      <w:r w:rsidRPr="00B64831">
        <w:rPr>
          <w:rFonts w:ascii="Book Antiqua" w:eastAsia="Book Antiqua" w:hAnsi="Book Antiqua" w:cs="Book Antiqua"/>
        </w:rPr>
        <w:t xml:space="preserve">. </w:t>
      </w:r>
    </w:p>
    <w:p w14:paraId="2AE3C6BD" w14:textId="77777777" w:rsidR="00701659" w:rsidRPr="00B64831" w:rsidRDefault="00701659" w:rsidP="00701659">
      <w:pPr>
        <w:spacing w:line="360" w:lineRule="auto"/>
        <w:jc w:val="both"/>
        <w:rPr>
          <w:rFonts w:ascii="Book Antiqua" w:hAnsi="Book Antiqua"/>
        </w:rPr>
      </w:pPr>
    </w:p>
    <w:p w14:paraId="7F4BFC73" w14:textId="77777777" w:rsidR="00701659" w:rsidRPr="00B64831" w:rsidRDefault="00701659" w:rsidP="00701659">
      <w:pPr>
        <w:spacing w:line="360" w:lineRule="auto"/>
        <w:jc w:val="both"/>
        <w:rPr>
          <w:rFonts w:ascii="Book Antiqua" w:hAnsi="Book Antiqua"/>
          <w:b/>
          <w:bCs/>
        </w:rPr>
      </w:pPr>
      <w:r w:rsidRPr="00B64831">
        <w:rPr>
          <w:rFonts w:ascii="Book Antiqua" w:eastAsia="Book Antiqua" w:hAnsi="Book Antiqua" w:cs="Book Antiqua"/>
          <w:b/>
          <w:bCs/>
          <w:i/>
          <w:iCs/>
        </w:rPr>
        <w:t>Preparative assessment</w:t>
      </w:r>
    </w:p>
    <w:p w14:paraId="2120C609" w14:textId="56115A38" w:rsidR="00701659" w:rsidRPr="00B64831" w:rsidRDefault="00701659" w:rsidP="00516EE1">
      <w:pPr>
        <w:spacing w:line="360" w:lineRule="auto"/>
        <w:jc w:val="both"/>
        <w:rPr>
          <w:rFonts w:ascii="Book Antiqua" w:hAnsi="Book Antiqua"/>
        </w:rPr>
      </w:pPr>
      <w:r w:rsidRPr="00B64831">
        <w:rPr>
          <w:rFonts w:ascii="Book Antiqua" w:eastAsia="Book Antiqua" w:hAnsi="Book Antiqua" w:cs="Book Antiqua"/>
        </w:rPr>
        <w:t xml:space="preserve">The extracted cells from 4 mL heparinized PB </w:t>
      </w:r>
      <w:r w:rsidR="00516EE1" w:rsidRPr="00B64831">
        <w:rPr>
          <w:rFonts w:ascii="Book Antiqua" w:eastAsia="Book Antiqua" w:hAnsi="Book Antiqua" w:cs="Book Antiqua"/>
        </w:rPr>
        <w:t>were</w:t>
      </w:r>
      <w:r w:rsidRPr="00B64831">
        <w:rPr>
          <w:rFonts w:ascii="Book Antiqua" w:eastAsia="Book Antiqua" w:hAnsi="Book Antiqua" w:cs="Book Antiqua"/>
        </w:rPr>
        <w:t xml:space="preserve"> stained with anti-CCL2 (</w:t>
      </w:r>
      <w:r w:rsidR="00E47272" w:rsidRPr="00B64831">
        <w:rPr>
          <w:rFonts w:ascii="Book Antiqua" w:eastAsia="Book Antiqua" w:hAnsi="Book Antiqua" w:cs="Book Antiqua"/>
        </w:rPr>
        <w:t>monocyte chemo</w:t>
      </w:r>
      <w:r w:rsidR="00F162A8" w:rsidRPr="00B64831">
        <w:rPr>
          <w:rFonts w:ascii="Book Antiqua" w:eastAsia="Book Antiqua" w:hAnsi="Book Antiqua" w:cs="Book Antiqua"/>
        </w:rPr>
        <w:t>a</w:t>
      </w:r>
      <w:r w:rsidR="00E47272" w:rsidRPr="00B64831">
        <w:rPr>
          <w:rFonts w:ascii="Book Antiqua" w:eastAsia="Book Antiqua" w:hAnsi="Book Antiqua" w:cs="Book Antiqua"/>
        </w:rPr>
        <w:t>ttractant protein</w:t>
      </w:r>
      <w:r w:rsidRPr="00B64831">
        <w:rPr>
          <w:rFonts w:ascii="Book Antiqua" w:eastAsia="Book Antiqua" w:hAnsi="Book Antiqua" w:cs="Book Antiqua"/>
        </w:rPr>
        <w:t>-1) (</w:t>
      </w:r>
      <w:proofErr w:type="spellStart"/>
      <w:r w:rsidRPr="00B64831">
        <w:rPr>
          <w:rFonts w:ascii="Book Antiqua" w:eastAsia="Book Antiqua" w:hAnsi="Book Antiqua" w:cs="Book Antiqua"/>
        </w:rPr>
        <w:t>eBioscience</w:t>
      </w:r>
      <w:proofErr w:type="spellEnd"/>
      <w:r w:rsidR="008D7D4A" w:rsidRPr="00B64831">
        <w:rPr>
          <w:rFonts w:ascii="Book Antiqua" w:eastAsia="Book Antiqua" w:hAnsi="Book Antiqua" w:cs="Book Antiqua"/>
        </w:rPr>
        <w:t>, San Diego, CA, United States</w:t>
      </w:r>
      <w:r w:rsidRPr="00B64831">
        <w:rPr>
          <w:rFonts w:ascii="Book Antiqua" w:eastAsia="Book Antiqua" w:hAnsi="Book Antiqua" w:cs="Book Antiqua"/>
        </w:rPr>
        <w:t>), VEGF (</w:t>
      </w:r>
      <w:proofErr w:type="spellStart"/>
      <w:r w:rsidRPr="00B64831">
        <w:rPr>
          <w:rFonts w:ascii="Book Antiqua" w:eastAsia="Book Antiqua" w:hAnsi="Book Antiqua" w:cs="Book Antiqua"/>
        </w:rPr>
        <w:t>Genature</w:t>
      </w:r>
      <w:proofErr w:type="spellEnd"/>
      <w:r w:rsidRPr="00B64831">
        <w:rPr>
          <w:rFonts w:ascii="Book Antiqua" w:eastAsia="Book Antiqua" w:hAnsi="Book Antiqua" w:cs="Book Antiqua"/>
        </w:rPr>
        <w:t xml:space="preserve">, </w:t>
      </w:r>
      <w:r w:rsidRPr="00B64831">
        <w:rPr>
          <w:rFonts w:ascii="Book Antiqua" w:eastAsia="Book Antiqua" w:hAnsi="Book Antiqua" w:cs="Book Antiqua"/>
        </w:rPr>
        <w:lastRenderedPageBreak/>
        <w:t>Belgium)</w:t>
      </w:r>
      <w:r w:rsidR="00180A0F" w:rsidRPr="00B64831">
        <w:rPr>
          <w:rFonts w:ascii="Book Antiqua" w:eastAsia="Book Antiqua" w:hAnsi="Book Antiqua" w:cs="Book Antiqua"/>
        </w:rPr>
        <w:t>,</w:t>
      </w:r>
      <w:r w:rsidRPr="00B64831">
        <w:rPr>
          <w:rFonts w:ascii="Book Antiqua" w:eastAsia="Book Antiqua" w:hAnsi="Book Antiqua" w:cs="Book Antiqua"/>
        </w:rPr>
        <w:t xml:space="preserve"> and EGF (Novus Biologicals, </w:t>
      </w:r>
      <w:r w:rsidR="008D7D4A" w:rsidRPr="00B64831">
        <w:rPr>
          <w:rFonts w:ascii="Book Antiqua" w:eastAsia="Book Antiqua" w:hAnsi="Book Antiqua" w:cs="Book Antiqua"/>
        </w:rPr>
        <w:t xml:space="preserve">Littleton, CO, </w:t>
      </w:r>
      <w:r w:rsidRPr="00B64831">
        <w:rPr>
          <w:rFonts w:ascii="Book Antiqua" w:eastAsia="Book Antiqua" w:hAnsi="Book Antiqua" w:cs="Book Antiqua"/>
        </w:rPr>
        <w:t xml:space="preserve">United States). This mixture was incubated at 4 °C. Staining </w:t>
      </w:r>
      <w:r w:rsidR="00516EE1" w:rsidRPr="00B64831">
        <w:rPr>
          <w:rFonts w:ascii="Book Antiqua" w:eastAsia="Book Antiqua" w:hAnsi="Book Antiqua" w:cs="Book Antiqua"/>
        </w:rPr>
        <w:t>was</w:t>
      </w:r>
      <w:r w:rsidRPr="00B64831">
        <w:rPr>
          <w:rFonts w:ascii="Book Antiqua" w:eastAsia="Book Antiqua" w:hAnsi="Book Antiqua" w:cs="Book Antiqua"/>
        </w:rPr>
        <w:t xml:space="preserve"> carried out by second layer antibodies</w:t>
      </w:r>
      <w:r w:rsidR="008D7D4A" w:rsidRPr="00B64831">
        <w:rPr>
          <w:rFonts w:ascii="Book Antiqua" w:eastAsia="Book Antiqua" w:hAnsi="Book Antiqua" w:cs="Book Antiqua"/>
        </w:rPr>
        <w:t>,</w:t>
      </w:r>
      <w:r w:rsidRPr="00B64831">
        <w:rPr>
          <w:rFonts w:ascii="Book Antiqua" w:eastAsia="Book Antiqua" w:hAnsi="Book Antiqua" w:cs="Book Antiqua"/>
        </w:rPr>
        <w:t xml:space="preserve"> including </w:t>
      </w:r>
      <w:r w:rsidR="002B6C83" w:rsidRPr="00B64831">
        <w:rPr>
          <w:rFonts w:ascii="Book Antiqua" w:eastAsia="Book Antiqua" w:hAnsi="Book Antiqua" w:cs="Book Antiqua"/>
        </w:rPr>
        <w:t xml:space="preserve">fluorescein isothiocyanate </w:t>
      </w:r>
      <w:r w:rsidRPr="00B64831">
        <w:rPr>
          <w:rFonts w:ascii="Book Antiqua" w:eastAsia="Book Antiqua" w:hAnsi="Book Antiqua" w:cs="Book Antiqua"/>
        </w:rPr>
        <w:t>for CCL2, R-</w:t>
      </w:r>
      <w:r w:rsidR="002B6C83" w:rsidRPr="00B64831">
        <w:rPr>
          <w:rFonts w:ascii="Book Antiqua" w:eastAsia="Book Antiqua" w:hAnsi="Book Antiqua" w:cs="Book Antiqua"/>
        </w:rPr>
        <w:t>phycoerythrin</w:t>
      </w:r>
      <w:r w:rsidRPr="00B64831">
        <w:rPr>
          <w:rFonts w:ascii="Book Antiqua" w:eastAsia="Book Antiqua" w:hAnsi="Book Antiqua" w:cs="Book Antiqua"/>
        </w:rPr>
        <w:t xml:space="preserve"> for VEGF</w:t>
      </w:r>
      <w:r w:rsidR="002B6C83" w:rsidRPr="00B64831">
        <w:rPr>
          <w:rFonts w:ascii="Book Antiqua" w:eastAsia="Book Antiqua" w:hAnsi="Book Antiqua" w:cs="Book Antiqua"/>
        </w:rPr>
        <w:t>,</w:t>
      </w:r>
      <w:r w:rsidRPr="00B64831">
        <w:rPr>
          <w:rFonts w:ascii="Book Antiqua" w:eastAsia="Book Antiqua" w:hAnsi="Book Antiqua" w:cs="Book Antiqua"/>
        </w:rPr>
        <w:t xml:space="preserve"> and phycoerythrin–</w:t>
      </w:r>
      <w:proofErr w:type="spellStart"/>
      <w:r w:rsidRPr="00B64831">
        <w:rPr>
          <w:rFonts w:ascii="Book Antiqua" w:eastAsia="Book Antiqua" w:hAnsi="Book Antiqua" w:cs="Book Antiqua"/>
        </w:rPr>
        <w:t>indodicarbocyanine</w:t>
      </w:r>
      <w:proofErr w:type="spellEnd"/>
      <w:r w:rsidRPr="00B64831">
        <w:rPr>
          <w:rFonts w:ascii="Book Antiqua" w:eastAsia="Book Antiqua" w:hAnsi="Book Antiqua" w:cs="Book Antiqua"/>
        </w:rPr>
        <w:t xml:space="preserve"> (Pe–Cy5) for EGF. Finally, by adding nuclear dye </w:t>
      </w:r>
      <w:r w:rsidR="00957470" w:rsidRPr="00B64831">
        <w:rPr>
          <w:rFonts w:ascii="Book Antiqua" w:eastAsia="Book Antiqua" w:hAnsi="Book Antiqua" w:cs="Book Antiqua"/>
        </w:rPr>
        <w:t>[</w:t>
      </w:r>
      <w:r w:rsidR="00957470" w:rsidRPr="00B64831">
        <w:rPr>
          <w:rFonts w:ascii="Book Antiqua" w:hAnsi="Book Antiqua" w:cs="Arial"/>
          <w:shd w:val="clear" w:color="auto" w:fill="FFFFFF"/>
        </w:rPr>
        <w:t>4′,6-diamidino-2-phenylindole</w:t>
      </w:r>
      <w:r w:rsidR="00957470" w:rsidRPr="00B64831">
        <w:rPr>
          <w:rFonts w:ascii="Book Antiqua" w:eastAsia="Book Antiqua" w:hAnsi="Book Antiqua" w:cs="Book Antiqua"/>
        </w:rPr>
        <w:t xml:space="preserve"> </w:t>
      </w:r>
      <w:r w:rsidRPr="00B64831">
        <w:rPr>
          <w:rFonts w:ascii="Book Antiqua" w:eastAsia="Book Antiqua" w:hAnsi="Book Antiqua" w:cs="Book Antiqua"/>
        </w:rPr>
        <w:t>(DAPI)</w:t>
      </w:r>
      <w:r w:rsidR="00957470" w:rsidRPr="00B64831">
        <w:rPr>
          <w:rFonts w:ascii="Book Antiqua" w:eastAsia="Book Antiqua" w:hAnsi="Book Antiqua" w:cs="Book Antiqua"/>
        </w:rPr>
        <w:t>]</w:t>
      </w:r>
      <w:r w:rsidRPr="00B64831">
        <w:rPr>
          <w:rFonts w:ascii="Book Antiqua" w:eastAsia="Book Antiqua" w:hAnsi="Book Antiqua" w:cs="Book Antiqua"/>
        </w:rPr>
        <w:t>, the status of PE was assayed by the L</w:t>
      </w:r>
      <w:r w:rsidR="008D7D4A" w:rsidRPr="00B64831">
        <w:rPr>
          <w:rFonts w:ascii="Book Antiqua" w:eastAsia="Book Antiqua" w:hAnsi="Book Antiqua" w:cs="Book Antiqua"/>
        </w:rPr>
        <w:t xml:space="preserve">eica </w:t>
      </w:r>
      <w:r w:rsidRPr="00B64831">
        <w:rPr>
          <w:rFonts w:ascii="Book Antiqua" w:eastAsia="Book Antiqua" w:hAnsi="Book Antiqua" w:cs="Book Antiqua"/>
        </w:rPr>
        <w:t>EICA, DM RXA2-fluorescence microscope (</w:t>
      </w:r>
      <w:proofErr w:type="spellStart"/>
      <w:r w:rsidR="008D7D4A" w:rsidRPr="00B64831">
        <w:rPr>
          <w:rFonts w:ascii="Book Antiqua" w:eastAsia="Book Antiqua" w:hAnsi="Book Antiqua" w:cs="Book Antiqua"/>
        </w:rPr>
        <w:t>Wetzlar</w:t>
      </w:r>
      <w:proofErr w:type="spellEnd"/>
      <w:r w:rsidR="008D7D4A" w:rsidRPr="00B64831">
        <w:rPr>
          <w:rFonts w:ascii="Book Antiqua" w:eastAsia="Book Antiqua" w:hAnsi="Book Antiqua" w:cs="Book Antiqua"/>
        </w:rPr>
        <w:t xml:space="preserve">, </w:t>
      </w:r>
      <w:r w:rsidRPr="00B64831">
        <w:rPr>
          <w:rFonts w:ascii="Book Antiqua" w:eastAsia="Book Antiqua" w:hAnsi="Book Antiqua" w:cs="Book Antiqua"/>
        </w:rPr>
        <w:t xml:space="preserve">Germany). The CTCs were also assayed with </w:t>
      </w:r>
      <w:r w:rsidR="008D7D4A" w:rsidRPr="00B64831">
        <w:rPr>
          <w:rFonts w:ascii="Book Antiqua" w:eastAsia="Book Antiqua" w:hAnsi="Book Antiqua" w:cs="Book Antiqua"/>
        </w:rPr>
        <w:t>c</w:t>
      </w:r>
      <w:r w:rsidRPr="00B64831">
        <w:rPr>
          <w:rFonts w:ascii="Book Antiqua" w:eastAsia="Book Antiqua" w:hAnsi="Book Antiqua" w:cs="Book Antiqua"/>
        </w:rPr>
        <w:t>ytokeratin 19 (KRT 19) (</w:t>
      </w:r>
      <w:proofErr w:type="spellStart"/>
      <w:r w:rsidRPr="00B64831">
        <w:rPr>
          <w:rFonts w:ascii="Book Antiqua" w:eastAsia="Book Antiqua" w:hAnsi="Book Antiqua" w:cs="Book Antiqua"/>
        </w:rPr>
        <w:t>S</w:t>
      </w:r>
      <w:r w:rsidR="00957470" w:rsidRPr="00B64831">
        <w:rPr>
          <w:rFonts w:ascii="Book Antiqua" w:eastAsia="Book Antiqua" w:hAnsi="Book Antiqua" w:cs="Book Antiqua"/>
        </w:rPr>
        <w:t>cy</w:t>
      </w:r>
      <w:r w:rsidRPr="00B64831">
        <w:rPr>
          <w:rFonts w:ascii="Book Antiqua" w:eastAsia="Book Antiqua" w:hAnsi="Book Antiqua" w:cs="Book Antiqua"/>
        </w:rPr>
        <w:t>Tek</w:t>
      </w:r>
      <w:proofErr w:type="spellEnd"/>
      <w:r w:rsidRPr="00B64831">
        <w:rPr>
          <w:rFonts w:ascii="Book Antiqua" w:eastAsia="Book Antiqua" w:hAnsi="Book Antiqua" w:cs="Book Antiqua"/>
        </w:rPr>
        <w:t xml:space="preserve">, </w:t>
      </w:r>
      <w:r w:rsidR="00957470" w:rsidRPr="00B64831">
        <w:rPr>
          <w:rFonts w:ascii="Book Antiqua" w:eastAsia="Book Antiqua" w:hAnsi="Book Antiqua" w:cs="Book Antiqua"/>
        </w:rPr>
        <w:t>Logan, UT, United States</w:t>
      </w:r>
      <w:r w:rsidRPr="00B64831">
        <w:rPr>
          <w:rFonts w:ascii="Book Antiqua" w:eastAsia="Book Antiqua" w:hAnsi="Book Antiqua" w:cs="Book Antiqua"/>
        </w:rPr>
        <w:t>), leukocyte common antigen [LCA cocktail (CD45) (Bio</w:t>
      </w:r>
      <w:r w:rsidR="00957470" w:rsidRPr="00B64831">
        <w:rPr>
          <w:rFonts w:ascii="Book Antiqua" w:eastAsia="Book Antiqua" w:hAnsi="Book Antiqua" w:cs="Book Antiqua"/>
        </w:rPr>
        <w:t>C</w:t>
      </w:r>
      <w:r w:rsidRPr="00B64831">
        <w:rPr>
          <w:rFonts w:ascii="Book Antiqua" w:eastAsia="Book Antiqua" w:hAnsi="Book Antiqua" w:cs="Book Antiqua"/>
        </w:rPr>
        <w:t>are</w:t>
      </w:r>
      <w:r w:rsidR="00957470" w:rsidRPr="00B64831">
        <w:rPr>
          <w:rFonts w:ascii="Book Antiqua" w:eastAsia="Book Antiqua" w:hAnsi="Book Antiqua" w:cs="Book Antiqua"/>
        </w:rPr>
        <w:t xml:space="preserve"> Medical</w:t>
      </w:r>
      <w:r w:rsidRPr="00B64831">
        <w:rPr>
          <w:rFonts w:ascii="Book Antiqua" w:eastAsia="Book Antiqua" w:hAnsi="Book Antiqua" w:cs="Book Antiqua"/>
        </w:rPr>
        <w:t>,</w:t>
      </w:r>
      <w:r w:rsidR="00957470" w:rsidRPr="00B64831">
        <w:rPr>
          <w:rFonts w:ascii="Book Antiqua" w:eastAsia="Book Antiqua" w:hAnsi="Book Antiqua" w:cs="Book Antiqua"/>
        </w:rPr>
        <w:t xml:space="preserve"> Pacheco, CA, United States</w:t>
      </w:r>
      <w:r w:rsidRPr="00B64831">
        <w:rPr>
          <w:rFonts w:ascii="Book Antiqua" w:eastAsia="Book Antiqua" w:hAnsi="Book Antiqua" w:cs="Book Antiqua"/>
        </w:rPr>
        <w:t>)], neuronal marker (NM) (</w:t>
      </w:r>
      <w:proofErr w:type="spellStart"/>
      <w:r w:rsidRPr="00B64831">
        <w:rPr>
          <w:rFonts w:ascii="Book Antiqua" w:eastAsia="Book Antiqua" w:hAnsi="Book Antiqua" w:cs="Book Antiqua"/>
        </w:rPr>
        <w:t>ScyTek</w:t>
      </w:r>
      <w:proofErr w:type="spellEnd"/>
      <w:r w:rsidRPr="00B64831">
        <w:rPr>
          <w:rFonts w:ascii="Book Antiqua" w:eastAsia="Book Antiqua" w:hAnsi="Book Antiqua" w:cs="Book Antiqua"/>
        </w:rPr>
        <w:t>)</w:t>
      </w:r>
      <w:r w:rsidR="00957470" w:rsidRPr="00B64831">
        <w:rPr>
          <w:rFonts w:ascii="Book Antiqua" w:eastAsia="Book Antiqua" w:hAnsi="Book Antiqua" w:cs="Book Antiqua"/>
        </w:rPr>
        <w:t>,</w:t>
      </w:r>
      <w:r w:rsidRPr="00B64831">
        <w:rPr>
          <w:rFonts w:ascii="Book Antiqua" w:eastAsia="Book Antiqua" w:hAnsi="Book Antiqua" w:cs="Book Antiqua"/>
        </w:rPr>
        <w:t xml:space="preserve"> and DAPI. Identification of brain CTCs was based on positive cells with D</w:t>
      </w:r>
      <w:r w:rsidR="00957470" w:rsidRPr="00B64831">
        <w:rPr>
          <w:rFonts w:ascii="Book Antiqua" w:eastAsia="Book Antiqua" w:hAnsi="Book Antiqua" w:cs="Book Antiqua"/>
        </w:rPr>
        <w:t>API</w:t>
      </w:r>
      <w:r w:rsidRPr="00B64831">
        <w:rPr>
          <w:rFonts w:ascii="Book Antiqua" w:eastAsia="Book Antiqua" w:hAnsi="Book Antiqua" w:cs="Book Antiqua"/>
        </w:rPr>
        <w:t>/NM, and positive metastatic cells were confirmed through D</w:t>
      </w:r>
      <w:r w:rsidR="00957470" w:rsidRPr="00B64831">
        <w:rPr>
          <w:rFonts w:ascii="Book Antiqua" w:eastAsia="Book Antiqua" w:hAnsi="Book Antiqua" w:cs="Book Antiqua"/>
        </w:rPr>
        <w:t>API</w:t>
      </w:r>
      <w:r w:rsidRPr="00B64831">
        <w:rPr>
          <w:rFonts w:ascii="Book Antiqua" w:eastAsia="Book Antiqua" w:hAnsi="Book Antiqua" w:cs="Book Antiqua"/>
          <w:vertAlign w:val="superscript"/>
        </w:rPr>
        <w:t>+</w:t>
      </w:r>
      <w:r w:rsidRPr="00B64831">
        <w:rPr>
          <w:rFonts w:ascii="Book Antiqua" w:eastAsia="Book Antiqua" w:hAnsi="Book Antiqua" w:cs="Book Antiqua"/>
        </w:rPr>
        <w:t>/</w:t>
      </w:r>
      <w:r w:rsidR="00755C98" w:rsidRPr="00B64831">
        <w:rPr>
          <w:rFonts w:ascii="Book Antiqua" w:eastAsia="Book Antiqua" w:hAnsi="Book Antiqua" w:cs="Book Antiqua"/>
        </w:rPr>
        <w:t>cytokeratin</w:t>
      </w:r>
      <w:r w:rsidRPr="00B64831">
        <w:rPr>
          <w:rFonts w:ascii="Book Antiqua" w:eastAsia="Book Antiqua" w:hAnsi="Book Antiqua" w:cs="Book Antiqua"/>
          <w:vertAlign w:val="superscript"/>
        </w:rPr>
        <w:t>+</w:t>
      </w:r>
      <w:r w:rsidRPr="00B64831">
        <w:rPr>
          <w:rFonts w:ascii="Book Antiqua" w:eastAsia="Book Antiqua" w:hAnsi="Book Antiqua" w:cs="Book Antiqua"/>
        </w:rPr>
        <w:t>/CD45</w:t>
      </w:r>
      <w:r w:rsidRPr="00B64831">
        <w:rPr>
          <w:rFonts w:ascii="Book Antiqua" w:eastAsia="Book Antiqua" w:hAnsi="Book Antiqua" w:cs="Book Antiqua"/>
          <w:vertAlign w:val="superscript"/>
        </w:rPr>
        <w:t>-</w:t>
      </w:r>
      <w:r w:rsidRPr="00B64831">
        <w:rPr>
          <w:rFonts w:ascii="Book Antiqua" w:eastAsia="Book Antiqua" w:hAnsi="Book Antiqua" w:cs="Book Antiqua"/>
        </w:rPr>
        <w:t xml:space="preserve">). The Manuel search was also performed to detect CTCs amongst the leukocytes. The CTCs were defined as nucleated cells by: (1) </w:t>
      </w:r>
      <w:r w:rsidR="00957470" w:rsidRPr="00B64831">
        <w:rPr>
          <w:rFonts w:ascii="Book Antiqua" w:eastAsia="Book Antiqua" w:hAnsi="Book Antiqua" w:cs="Book Antiqua"/>
        </w:rPr>
        <w:t>E</w:t>
      </w:r>
      <w:r w:rsidRPr="00B64831">
        <w:rPr>
          <w:rFonts w:ascii="Book Antiqua" w:eastAsia="Book Antiqua" w:hAnsi="Book Antiqua" w:cs="Book Antiqua"/>
        </w:rPr>
        <w:t>xpressing NM; and (2) lacking CD45/positive KRT19. CD133 (</w:t>
      </w:r>
      <w:proofErr w:type="spellStart"/>
      <w:r w:rsidRPr="00B64831">
        <w:rPr>
          <w:rFonts w:ascii="Book Antiqua" w:eastAsia="Book Antiqua" w:hAnsi="Book Antiqua" w:cs="Book Antiqua"/>
        </w:rPr>
        <w:t>Biolegend</w:t>
      </w:r>
      <w:proofErr w:type="spellEnd"/>
      <w:r w:rsidRPr="00B64831">
        <w:rPr>
          <w:rFonts w:ascii="Book Antiqua" w:eastAsia="Book Antiqua" w:hAnsi="Book Antiqua" w:cs="Book Antiqua"/>
        </w:rPr>
        <w:t xml:space="preserve">, </w:t>
      </w:r>
      <w:r w:rsidR="00957470" w:rsidRPr="00B64831">
        <w:rPr>
          <w:rFonts w:ascii="Book Antiqua" w:eastAsia="Book Antiqua" w:hAnsi="Book Antiqua" w:cs="Book Antiqua"/>
        </w:rPr>
        <w:t xml:space="preserve">San Diego, CA, </w:t>
      </w:r>
      <w:r w:rsidRPr="00B64831">
        <w:rPr>
          <w:rFonts w:ascii="Book Antiqua" w:eastAsia="Book Antiqua" w:hAnsi="Book Antiqua" w:cs="Book Antiqua"/>
        </w:rPr>
        <w:t>United States), VEGF (</w:t>
      </w:r>
      <w:proofErr w:type="spellStart"/>
      <w:r w:rsidRPr="00B64831">
        <w:rPr>
          <w:rFonts w:ascii="Book Antiqua" w:eastAsia="Book Antiqua" w:hAnsi="Book Antiqua" w:cs="Book Antiqua"/>
        </w:rPr>
        <w:t>Genature</w:t>
      </w:r>
      <w:proofErr w:type="spellEnd"/>
      <w:r w:rsidRPr="00B64831">
        <w:rPr>
          <w:rFonts w:ascii="Book Antiqua" w:eastAsia="Book Antiqua" w:hAnsi="Book Antiqua" w:cs="Book Antiqua"/>
        </w:rPr>
        <w:t>)</w:t>
      </w:r>
      <w:r w:rsidR="00957470" w:rsidRPr="00B64831">
        <w:rPr>
          <w:rFonts w:ascii="Book Antiqua" w:eastAsia="Book Antiqua" w:hAnsi="Book Antiqua" w:cs="Book Antiqua"/>
        </w:rPr>
        <w:t>,</w:t>
      </w:r>
      <w:r w:rsidRPr="00B64831">
        <w:rPr>
          <w:rFonts w:ascii="Book Antiqua" w:eastAsia="Book Antiqua" w:hAnsi="Book Antiqua" w:cs="Book Antiqua"/>
        </w:rPr>
        <w:t xml:space="preserve"> and </w:t>
      </w:r>
      <w:r w:rsidR="00957470" w:rsidRPr="00B64831">
        <w:rPr>
          <w:rFonts w:ascii="Book Antiqua" w:eastAsia="Book Antiqua" w:hAnsi="Book Antiqua" w:cs="Book Antiqua"/>
        </w:rPr>
        <w:t>c</w:t>
      </w:r>
      <w:r w:rsidRPr="00B64831">
        <w:rPr>
          <w:rFonts w:ascii="Book Antiqua" w:eastAsia="Book Antiqua" w:hAnsi="Book Antiqua" w:cs="Book Antiqua"/>
        </w:rPr>
        <w:t>yclin E (</w:t>
      </w:r>
      <w:proofErr w:type="spellStart"/>
      <w:r w:rsidRPr="00B64831">
        <w:rPr>
          <w:rFonts w:ascii="Book Antiqua" w:eastAsia="Book Antiqua" w:hAnsi="Book Antiqua" w:cs="Book Antiqua"/>
        </w:rPr>
        <w:t>Zymed</w:t>
      </w:r>
      <w:proofErr w:type="spellEnd"/>
      <w:r w:rsidRPr="00B64831">
        <w:rPr>
          <w:rFonts w:ascii="Book Antiqua" w:eastAsia="Book Antiqua" w:hAnsi="Book Antiqua" w:cs="Book Antiqua"/>
        </w:rPr>
        <w:t xml:space="preserve">, </w:t>
      </w:r>
      <w:r w:rsidR="00957470" w:rsidRPr="00B64831">
        <w:rPr>
          <w:rFonts w:ascii="Book Antiqua" w:eastAsia="Book Antiqua" w:hAnsi="Book Antiqua" w:cs="Book Antiqua"/>
        </w:rPr>
        <w:t xml:space="preserve">San Francisco, CA, </w:t>
      </w:r>
      <w:r w:rsidRPr="00B64831">
        <w:rPr>
          <w:rFonts w:ascii="Book Antiqua" w:eastAsia="Book Antiqua" w:hAnsi="Book Antiqua" w:cs="Book Antiqua"/>
        </w:rPr>
        <w:t>United States) were also assayed.</w:t>
      </w:r>
    </w:p>
    <w:p w14:paraId="0159FD4C" w14:textId="77777777" w:rsidR="00701659" w:rsidRPr="00B64831" w:rsidRDefault="00701659" w:rsidP="00701659">
      <w:pPr>
        <w:spacing w:line="360" w:lineRule="auto"/>
        <w:jc w:val="both"/>
        <w:rPr>
          <w:rFonts w:ascii="Book Antiqua" w:hAnsi="Book Antiqua"/>
        </w:rPr>
      </w:pPr>
    </w:p>
    <w:p w14:paraId="7456FEA9" w14:textId="77777777" w:rsidR="00701659" w:rsidRPr="00B64831" w:rsidRDefault="00701659" w:rsidP="00701659">
      <w:pPr>
        <w:spacing w:line="360" w:lineRule="auto"/>
        <w:jc w:val="both"/>
        <w:rPr>
          <w:rFonts w:ascii="Book Antiqua" w:hAnsi="Book Antiqua"/>
          <w:b/>
          <w:bCs/>
        </w:rPr>
      </w:pPr>
      <w:r w:rsidRPr="00B64831">
        <w:rPr>
          <w:rFonts w:ascii="Book Antiqua" w:eastAsia="Book Antiqua" w:hAnsi="Book Antiqua" w:cs="Book Antiqua"/>
          <w:b/>
          <w:bCs/>
          <w:i/>
          <w:iCs/>
        </w:rPr>
        <w:t xml:space="preserve">Ethics and consent declaration </w:t>
      </w:r>
    </w:p>
    <w:p w14:paraId="4874801F" w14:textId="069345A9" w:rsidR="00701659" w:rsidRPr="00B64831" w:rsidRDefault="00701659" w:rsidP="00516EE1">
      <w:pPr>
        <w:spacing w:line="360" w:lineRule="auto"/>
        <w:jc w:val="both"/>
        <w:rPr>
          <w:rFonts w:ascii="Book Antiqua" w:hAnsi="Book Antiqua"/>
        </w:rPr>
      </w:pPr>
      <w:r w:rsidRPr="00B64831">
        <w:rPr>
          <w:rFonts w:ascii="Book Antiqua" w:eastAsia="Book Antiqua" w:hAnsi="Book Antiqua" w:cs="Book Antiqua"/>
        </w:rPr>
        <w:t>The present study was approved and granted by the deputy of Research, TUMS (32208-30-04-95). The written consent declaration was obtained from the patient</w:t>
      </w:r>
      <w:r w:rsidR="00516EE1" w:rsidRPr="00B64831">
        <w:rPr>
          <w:rFonts w:ascii="Book Antiqua" w:eastAsia="Book Antiqua" w:hAnsi="Book Antiqua" w:cs="Book Antiqua"/>
        </w:rPr>
        <w:t xml:space="preserve">s at </w:t>
      </w:r>
      <w:r w:rsidR="00957470" w:rsidRPr="00B64831">
        <w:rPr>
          <w:rFonts w:ascii="Book Antiqua" w:eastAsia="Book Antiqua" w:hAnsi="Book Antiqua" w:cs="Book Antiqua"/>
        </w:rPr>
        <w:t>D</w:t>
      </w:r>
      <w:r w:rsidRPr="00B64831">
        <w:rPr>
          <w:rFonts w:ascii="Book Antiqua" w:eastAsia="Book Antiqua" w:hAnsi="Book Antiqua" w:cs="Book Antiqua"/>
        </w:rPr>
        <w:t xml:space="preserve">epartment of </w:t>
      </w:r>
      <w:r w:rsidR="00957470" w:rsidRPr="00B64831">
        <w:rPr>
          <w:rFonts w:ascii="Book Antiqua" w:eastAsia="Book Antiqua" w:hAnsi="Book Antiqua" w:cs="Book Antiqua"/>
        </w:rPr>
        <w:t>N</w:t>
      </w:r>
      <w:r w:rsidR="00516EE1" w:rsidRPr="00B64831">
        <w:rPr>
          <w:rFonts w:ascii="Book Antiqua" w:eastAsia="Book Antiqua" w:hAnsi="Book Antiqua" w:cs="Book Antiqua"/>
        </w:rPr>
        <w:t>euro</w:t>
      </w:r>
      <w:r w:rsidRPr="00B64831">
        <w:rPr>
          <w:rFonts w:ascii="Book Antiqua" w:eastAsia="Book Antiqua" w:hAnsi="Book Antiqua" w:cs="Book Antiqua"/>
        </w:rPr>
        <w:t>surgery, Shar</w:t>
      </w:r>
      <w:r w:rsidR="00516EE1" w:rsidRPr="00B64831">
        <w:rPr>
          <w:rFonts w:ascii="Book Antiqua" w:eastAsia="Book Antiqua" w:hAnsi="Book Antiqua" w:cs="Book Antiqua"/>
        </w:rPr>
        <w:t>i</w:t>
      </w:r>
      <w:r w:rsidRPr="00B64831">
        <w:rPr>
          <w:rFonts w:ascii="Book Antiqua" w:eastAsia="Book Antiqua" w:hAnsi="Book Antiqua" w:cs="Book Antiqua"/>
        </w:rPr>
        <w:t xml:space="preserve">ati </w:t>
      </w:r>
      <w:r w:rsidR="00957470" w:rsidRPr="00B64831">
        <w:rPr>
          <w:rFonts w:ascii="Book Antiqua" w:eastAsia="Book Antiqua" w:hAnsi="Book Antiqua" w:cs="Book Antiqua"/>
        </w:rPr>
        <w:t>H</w:t>
      </w:r>
      <w:r w:rsidRPr="00B64831">
        <w:rPr>
          <w:rFonts w:ascii="Book Antiqua" w:eastAsia="Book Antiqua" w:hAnsi="Book Antiqua" w:cs="Book Antiqua"/>
        </w:rPr>
        <w:t xml:space="preserve">ospital, TUMS. </w:t>
      </w:r>
    </w:p>
    <w:p w14:paraId="38640BD7" w14:textId="77777777" w:rsidR="00701659" w:rsidRPr="00B64831" w:rsidRDefault="00701659" w:rsidP="00701659">
      <w:pPr>
        <w:spacing w:line="360" w:lineRule="auto"/>
        <w:jc w:val="both"/>
        <w:rPr>
          <w:rFonts w:ascii="Book Antiqua" w:eastAsia="Book Antiqua" w:hAnsi="Book Antiqua" w:cs="Book Antiqua"/>
          <w:b/>
          <w:bCs/>
          <w:i/>
          <w:iCs/>
        </w:rPr>
      </w:pPr>
    </w:p>
    <w:p w14:paraId="71270421" w14:textId="77777777"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b/>
          <w:bCs/>
          <w:i/>
          <w:iCs/>
        </w:rPr>
        <w:t>Statistical analysis</w:t>
      </w:r>
    </w:p>
    <w:p w14:paraId="00D65BB4" w14:textId="5AE42A87"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rPr>
        <w:t xml:space="preserve">By considering the personalized insight, the </w:t>
      </w:r>
      <w:r w:rsidR="006A0C12" w:rsidRPr="00B64831">
        <w:rPr>
          <w:rFonts w:ascii="Book Antiqua" w:eastAsia="Book Antiqua" w:hAnsi="Book Antiqua" w:cs="Book Antiqua"/>
        </w:rPr>
        <w:t>r</w:t>
      </w:r>
      <w:r w:rsidRPr="00B64831">
        <w:rPr>
          <w:rFonts w:ascii="Book Antiqua" w:eastAsia="Book Antiqua" w:hAnsi="Book Antiqua" w:cs="Book Antiqua"/>
        </w:rPr>
        <w:t xml:space="preserve">atio test was applied between the CTCs and the T cells in tumor tissue and </w:t>
      </w:r>
      <w:r w:rsidR="006A0C12" w:rsidRPr="00B64831">
        <w:rPr>
          <w:rFonts w:ascii="Book Antiqua" w:eastAsia="Book Antiqua" w:hAnsi="Book Antiqua" w:cs="Book Antiqua"/>
        </w:rPr>
        <w:t xml:space="preserve">the </w:t>
      </w:r>
      <w:r w:rsidRPr="00B64831">
        <w:rPr>
          <w:rFonts w:ascii="Book Antiqua" w:eastAsia="Book Antiqua" w:hAnsi="Book Antiqua" w:cs="Book Antiqua"/>
        </w:rPr>
        <w:t xml:space="preserve">vascular system. </w:t>
      </w:r>
    </w:p>
    <w:p w14:paraId="3A88C9A7" w14:textId="77777777" w:rsidR="00701659" w:rsidRPr="00B64831" w:rsidRDefault="00701659" w:rsidP="00701659">
      <w:pPr>
        <w:spacing w:line="360" w:lineRule="auto"/>
        <w:jc w:val="both"/>
        <w:rPr>
          <w:rFonts w:ascii="Book Antiqua" w:hAnsi="Book Antiqua"/>
        </w:rPr>
      </w:pPr>
    </w:p>
    <w:p w14:paraId="2CACED87" w14:textId="77777777"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b/>
          <w:caps/>
          <w:u w:val="single"/>
        </w:rPr>
        <w:t>RESULTS</w:t>
      </w:r>
    </w:p>
    <w:p w14:paraId="01211B87" w14:textId="24A3B9F1" w:rsidR="00701659" w:rsidRPr="00B64831" w:rsidRDefault="00701659" w:rsidP="00701659">
      <w:pPr>
        <w:spacing w:line="360" w:lineRule="auto"/>
        <w:jc w:val="both"/>
        <w:rPr>
          <w:rFonts w:ascii="Book Antiqua" w:eastAsia="Book Antiqua" w:hAnsi="Book Antiqua" w:cs="Book Antiqua"/>
        </w:rPr>
      </w:pPr>
      <w:r w:rsidRPr="00B64831">
        <w:rPr>
          <w:rFonts w:ascii="Book Antiqua" w:eastAsia="Book Antiqua" w:hAnsi="Book Antiqua" w:cs="Book Antiqua"/>
        </w:rPr>
        <w:t xml:space="preserve">The total analyzed cell population was ranged between 10794-92283 for T cells and between 117-2870 for CTCs. Characteristics of histopathologic and status of an </w:t>
      </w:r>
      <w:r w:rsidR="00423F46" w:rsidRPr="00B64831">
        <w:rPr>
          <w:rFonts w:ascii="Book Antiqua" w:hAnsi="Book Antiqua" w:cs="Arial"/>
          <w:shd w:val="clear" w:color="auto" w:fill="FFFFFF"/>
        </w:rPr>
        <w:t>a</w:t>
      </w:r>
      <w:r w:rsidR="00302D10" w:rsidRPr="00B64831">
        <w:rPr>
          <w:rFonts w:ascii="Book Antiqua" w:hAnsi="Book Antiqua" w:cs="Arial"/>
          <w:shd w:val="clear" w:color="auto" w:fill="FFFFFF"/>
        </w:rPr>
        <w:t>taxia-telangiectasia mutated</w:t>
      </w:r>
      <w:r w:rsidR="00302D10" w:rsidRPr="00B64831">
        <w:rPr>
          <w:rFonts w:ascii="Book Antiqua" w:eastAsia="Book Antiqua" w:hAnsi="Book Antiqua" w:cs="Book Antiqua"/>
        </w:rPr>
        <w:t xml:space="preserve"> </w:t>
      </w:r>
      <w:r w:rsidRPr="00B64831">
        <w:rPr>
          <w:rFonts w:ascii="Book Antiqua" w:eastAsia="Book Antiqua" w:hAnsi="Book Antiqua" w:cs="Book Antiqua"/>
        </w:rPr>
        <w:t xml:space="preserve">polymorphism (D1853N) in 18 patients affected with brain tumors </w:t>
      </w:r>
      <w:r w:rsidRPr="00B64831">
        <w:rPr>
          <w:rFonts w:ascii="Book Antiqua" w:eastAsia="Book Antiqua" w:hAnsi="Book Antiqua" w:cs="Book Antiqua"/>
        </w:rPr>
        <w:lastRenderedPageBreak/>
        <w:t xml:space="preserve">are provided (Table 1). The </w:t>
      </w:r>
      <w:r w:rsidR="00C4543D" w:rsidRPr="00B64831">
        <w:rPr>
          <w:rFonts w:ascii="Book Antiqua" w:eastAsia="Book Antiqua" w:hAnsi="Book Antiqua" w:cs="Book Antiqua"/>
        </w:rPr>
        <w:t>i</w:t>
      </w:r>
      <w:r w:rsidRPr="00B64831">
        <w:rPr>
          <w:rFonts w:ascii="Book Antiqua" w:eastAsia="Book Antiqua" w:hAnsi="Book Antiqua" w:cs="Book Antiqua"/>
        </w:rPr>
        <w:t xml:space="preserve">nformation in the table </w:t>
      </w:r>
      <w:r w:rsidR="00C4543D" w:rsidRPr="00B64831">
        <w:rPr>
          <w:rFonts w:ascii="Book Antiqua" w:eastAsia="Book Antiqua" w:hAnsi="Book Antiqua" w:cs="Book Antiqua"/>
        </w:rPr>
        <w:t>was</w:t>
      </w:r>
      <w:r w:rsidRPr="00B64831">
        <w:rPr>
          <w:rFonts w:ascii="Book Antiqua" w:eastAsia="Book Antiqua" w:hAnsi="Book Antiqua" w:cs="Book Antiqua"/>
        </w:rPr>
        <w:t xml:space="preserve"> provided by the surgeon and the patients.</w:t>
      </w:r>
    </w:p>
    <w:p w14:paraId="6E29C875" w14:textId="4604072D" w:rsidR="00701659" w:rsidRPr="00B64831" w:rsidRDefault="00701659" w:rsidP="009123CC">
      <w:pPr>
        <w:spacing w:line="360" w:lineRule="auto"/>
        <w:ind w:firstLineChars="200" w:firstLine="480"/>
        <w:jc w:val="both"/>
        <w:rPr>
          <w:rFonts w:ascii="Book Antiqua" w:hAnsi="Book Antiqua"/>
        </w:rPr>
      </w:pPr>
      <w:r w:rsidRPr="00B64831">
        <w:rPr>
          <w:rFonts w:ascii="Book Antiqua" w:eastAsia="Book Antiqua" w:hAnsi="Book Antiqua" w:cs="Book Antiqua"/>
        </w:rPr>
        <w:t xml:space="preserve">Distribution of the intensity-based T/CTCs-ratio of PE for C, V, </w:t>
      </w:r>
      <w:r w:rsidR="00C4543D" w:rsidRPr="00B64831">
        <w:rPr>
          <w:rFonts w:ascii="Book Antiqua" w:eastAsia="Book Antiqua" w:hAnsi="Book Antiqua" w:cs="Book Antiqua"/>
        </w:rPr>
        <w:t xml:space="preserve">and </w:t>
      </w:r>
      <w:r w:rsidRPr="00B64831">
        <w:rPr>
          <w:rFonts w:ascii="Book Antiqua" w:eastAsia="Book Antiqua" w:hAnsi="Book Antiqua" w:cs="Book Antiqua"/>
        </w:rPr>
        <w:t>E in the blood territory of patients 1-14 affected with meningioma (Figure 1) and in the patients 15-18 affected with malignant brain tumors</w:t>
      </w:r>
      <w:r w:rsidR="00C4543D" w:rsidRPr="00B64831">
        <w:rPr>
          <w:rFonts w:ascii="Book Antiqua" w:eastAsia="Book Antiqua" w:hAnsi="Book Antiqua" w:cs="Book Antiqua"/>
        </w:rPr>
        <w:t>,</w:t>
      </w:r>
      <w:r w:rsidRPr="00B64831">
        <w:rPr>
          <w:rFonts w:ascii="Book Antiqua" w:eastAsia="Book Antiqua" w:hAnsi="Book Antiqua" w:cs="Book Antiqua"/>
        </w:rPr>
        <w:t xml:space="preserve"> including one lung metastatic carcinoma, two metastatic carcinomas with breast origin, and one with CM are provided (Figure 1). The harmonic ratio of tumor cells lacking PE of C, V, </w:t>
      </w:r>
      <w:r w:rsidR="00C4543D" w:rsidRPr="00B64831">
        <w:rPr>
          <w:rFonts w:ascii="Book Antiqua" w:eastAsia="Book Antiqua" w:hAnsi="Book Antiqua" w:cs="Book Antiqua"/>
        </w:rPr>
        <w:t xml:space="preserve">and </w:t>
      </w:r>
      <w:r w:rsidRPr="00B64831">
        <w:rPr>
          <w:rFonts w:ascii="Book Antiqua" w:eastAsia="Book Antiqua" w:hAnsi="Book Antiqua" w:cs="Book Antiqua"/>
        </w:rPr>
        <w:t>E to the CTCs in patients with meningioma and brain cancer is illustrated</w:t>
      </w:r>
      <w:r w:rsidR="00C4543D" w:rsidRPr="00B64831">
        <w:rPr>
          <w:rFonts w:ascii="Book Antiqua" w:eastAsia="Book Antiqua" w:hAnsi="Book Antiqua" w:cs="Book Antiqua"/>
        </w:rPr>
        <w:t xml:space="preserve"> in </w:t>
      </w:r>
      <w:r w:rsidRPr="00B64831">
        <w:rPr>
          <w:rFonts w:ascii="Book Antiqua" w:eastAsia="Book Antiqua" w:hAnsi="Book Antiqua" w:cs="Book Antiqua"/>
        </w:rPr>
        <w:t>Figure 2A and B. The ratio of co-expression for tumor cells to the migrated tumor cells in the blood and the vascular system between proteins CCL2, VEGF</w:t>
      </w:r>
      <w:r w:rsidR="00C4543D" w:rsidRPr="00B64831">
        <w:rPr>
          <w:rFonts w:ascii="Book Antiqua" w:eastAsia="Book Antiqua" w:hAnsi="Book Antiqua" w:cs="Book Antiqua"/>
        </w:rPr>
        <w:t>,</w:t>
      </w:r>
      <w:r w:rsidRPr="00B64831">
        <w:rPr>
          <w:rFonts w:ascii="Book Antiqua" w:eastAsia="Book Antiqua" w:hAnsi="Book Antiqua" w:cs="Book Antiqua"/>
        </w:rPr>
        <w:t xml:space="preserve"> and EGF of the patients (Nos. 1-14) affected </w:t>
      </w:r>
      <w:r w:rsidR="009123CC" w:rsidRPr="00B64831">
        <w:rPr>
          <w:rFonts w:ascii="Book Antiqua" w:eastAsia="Book Antiqua" w:hAnsi="Book Antiqua" w:cs="Book Antiqua"/>
        </w:rPr>
        <w:t>by</w:t>
      </w:r>
      <w:r w:rsidRPr="00B64831">
        <w:rPr>
          <w:rFonts w:ascii="Book Antiqua" w:eastAsia="Book Antiqua" w:hAnsi="Book Antiqua" w:cs="Book Antiqua"/>
        </w:rPr>
        <w:t xml:space="preserve"> meningioma is also provided (Figure 3A). The ratio of co-expression in tumor cells to the migrated tumor cells in the blood and the vascular system between these proteins of patients with brain cancer (p</w:t>
      </w:r>
      <w:r w:rsidR="00C4543D" w:rsidRPr="00B64831">
        <w:rPr>
          <w:rFonts w:ascii="Book Antiqua" w:eastAsia="Book Antiqua" w:hAnsi="Book Antiqua" w:cs="Book Antiqua"/>
        </w:rPr>
        <w:t>atients</w:t>
      </w:r>
      <w:r w:rsidRPr="00B64831">
        <w:rPr>
          <w:rFonts w:ascii="Book Antiqua" w:eastAsia="Book Antiqua" w:hAnsi="Book Antiqua" w:cs="Book Antiqua"/>
        </w:rPr>
        <w:t xml:space="preserve"> 15-18) are presented (Figure 3B).</w:t>
      </w:r>
    </w:p>
    <w:p w14:paraId="53FC161B" w14:textId="13B1CCFB" w:rsidR="00701659" w:rsidRPr="00B64831" w:rsidRDefault="00701659" w:rsidP="00701659">
      <w:pPr>
        <w:spacing w:line="360" w:lineRule="auto"/>
        <w:ind w:firstLineChars="200" w:firstLine="480"/>
        <w:jc w:val="both"/>
        <w:rPr>
          <w:rFonts w:ascii="Book Antiqua" w:hAnsi="Book Antiqua"/>
        </w:rPr>
      </w:pPr>
      <w:r w:rsidRPr="00B64831">
        <w:rPr>
          <w:rFonts w:ascii="Book Antiqua" w:eastAsia="Book Antiqua" w:hAnsi="Book Antiqua" w:cs="Book Antiqua"/>
        </w:rPr>
        <w:t xml:space="preserve">The harmonic manner of elevated or declined ratio for each protein is illustrated in a periodic chart (Figure 4). In this </w:t>
      </w:r>
      <w:r w:rsidR="00C4543D" w:rsidRPr="00B64831">
        <w:rPr>
          <w:rFonts w:ascii="Book Antiqua" w:eastAsia="Book Antiqua" w:hAnsi="Book Antiqua" w:cs="Book Antiqua"/>
        </w:rPr>
        <w:t>f</w:t>
      </w:r>
      <w:r w:rsidRPr="00B64831">
        <w:rPr>
          <w:rFonts w:ascii="Book Antiqua" w:eastAsia="Book Antiqua" w:hAnsi="Book Antiqua" w:cs="Book Antiqua"/>
        </w:rPr>
        <w:t xml:space="preserve">igure, the progressive intensity of proteins C, V, </w:t>
      </w:r>
      <w:r w:rsidR="005933B2" w:rsidRPr="00B64831">
        <w:rPr>
          <w:rFonts w:ascii="Book Antiqua" w:eastAsia="Book Antiqua" w:hAnsi="Book Antiqua" w:cs="Book Antiqua"/>
        </w:rPr>
        <w:t xml:space="preserve">and </w:t>
      </w:r>
      <w:r w:rsidRPr="00B64831">
        <w:rPr>
          <w:rFonts w:ascii="Book Antiqua" w:eastAsia="Book Antiqua" w:hAnsi="Book Antiqua" w:cs="Book Antiqua"/>
        </w:rPr>
        <w:t xml:space="preserve">E is traceable. Status of PE and co-expression of C, V, </w:t>
      </w:r>
      <w:r w:rsidR="005933B2" w:rsidRPr="00B64831">
        <w:rPr>
          <w:rFonts w:ascii="Book Antiqua" w:eastAsia="Book Antiqua" w:hAnsi="Book Antiqua" w:cs="Book Antiqua"/>
        </w:rPr>
        <w:t xml:space="preserve">and </w:t>
      </w:r>
      <w:r w:rsidRPr="00B64831">
        <w:rPr>
          <w:rFonts w:ascii="Book Antiqua" w:eastAsia="Book Antiqua" w:hAnsi="Book Antiqua" w:cs="Book Antiqua"/>
        </w:rPr>
        <w:t>E in CTCs of patients 1 and 9 (Figure 5)</w:t>
      </w:r>
      <w:r w:rsidR="005933B2" w:rsidRPr="00B64831">
        <w:rPr>
          <w:rFonts w:ascii="Book Antiqua" w:eastAsia="Book Antiqua" w:hAnsi="Book Antiqua" w:cs="Book Antiqua"/>
        </w:rPr>
        <w:t xml:space="preserve"> and</w:t>
      </w:r>
      <w:r w:rsidRPr="00B64831">
        <w:rPr>
          <w:rFonts w:ascii="Book Antiqua" w:eastAsia="Book Antiqua" w:hAnsi="Book Antiqua" w:cs="Book Antiqua"/>
        </w:rPr>
        <w:t xml:space="preserve"> in patient 4 (Figure 6) with meningioma are provided. Expression status of these proteins in meningioma tumors, vasculatures</w:t>
      </w:r>
      <w:r w:rsidR="00C4543D" w:rsidRPr="00B64831">
        <w:rPr>
          <w:rFonts w:ascii="Book Antiqua" w:eastAsia="Book Antiqua" w:hAnsi="Book Antiqua" w:cs="Book Antiqua"/>
        </w:rPr>
        <w:t>,</w:t>
      </w:r>
      <w:r w:rsidRPr="00B64831">
        <w:rPr>
          <w:rFonts w:ascii="Book Antiqua" w:eastAsia="Book Antiqua" w:hAnsi="Book Antiqua" w:cs="Book Antiqua"/>
        </w:rPr>
        <w:t xml:space="preserve"> and CTCs in patient 11 (Figure 7) and in patient 13 (Figure 8) are also available. In patient 15 with </w:t>
      </w:r>
      <w:r w:rsidR="00C4543D" w:rsidRPr="00B64831">
        <w:rPr>
          <w:rFonts w:ascii="Book Antiqua" w:eastAsia="Book Antiqua" w:hAnsi="Book Antiqua" w:cs="Book Antiqua"/>
        </w:rPr>
        <w:t>lung metastatic carcinoma</w:t>
      </w:r>
      <w:r w:rsidRPr="00B64831">
        <w:rPr>
          <w:rFonts w:ascii="Book Antiqua" w:eastAsia="Book Antiqua" w:hAnsi="Book Antiqua" w:cs="Book Antiqua"/>
        </w:rPr>
        <w:t>, the status of PE and co-expression of CCL2/VEGF/EGF through migration of tumor cells to the blood territory</w:t>
      </w:r>
      <w:r w:rsidR="00C4543D" w:rsidRPr="00B64831">
        <w:rPr>
          <w:rFonts w:ascii="Book Antiqua" w:eastAsia="Book Antiqua" w:hAnsi="Book Antiqua" w:cs="Book Antiqua"/>
        </w:rPr>
        <w:t xml:space="preserve"> is shown</w:t>
      </w:r>
      <w:r w:rsidRPr="00B64831">
        <w:rPr>
          <w:rFonts w:ascii="Book Antiqua" w:eastAsia="Book Antiqua" w:hAnsi="Book Antiqua" w:cs="Book Antiqua"/>
        </w:rPr>
        <w:t xml:space="preserve"> (Figure 9)</w:t>
      </w:r>
      <w:r w:rsidR="00C4543D" w:rsidRPr="00B64831">
        <w:rPr>
          <w:rFonts w:ascii="Book Antiqua" w:eastAsia="Book Antiqua" w:hAnsi="Book Antiqua" w:cs="Book Antiqua"/>
        </w:rPr>
        <w:t>. T</w:t>
      </w:r>
      <w:r w:rsidRPr="00B64831">
        <w:rPr>
          <w:rFonts w:ascii="Book Antiqua" w:eastAsia="Book Antiqua" w:hAnsi="Book Antiqua" w:cs="Book Antiqua"/>
        </w:rPr>
        <w:t xml:space="preserve">he migrated vasculature into the </w:t>
      </w:r>
      <w:r w:rsidR="00661769" w:rsidRPr="00B64831">
        <w:rPr>
          <w:rFonts w:ascii="Book Antiqua" w:eastAsia="Book Antiqua" w:hAnsi="Book Antiqua" w:cs="Book Antiqua"/>
        </w:rPr>
        <w:t>BS</w:t>
      </w:r>
      <w:r w:rsidRPr="00B64831">
        <w:rPr>
          <w:rFonts w:ascii="Book Antiqua" w:eastAsia="Book Antiqua" w:hAnsi="Book Antiqua" w:cs="Book Antiqua"/>
        </w:rPr>
        <w:t xml:space="preserve">, the CTCs in patient 15 (Figure 9A-G) and in </w:t>
      </w:r>
      <w:r w:rsidR="00C4543D" w:rsidRPr="00B64831">
        <w:rPr>
          <w:rFonts w:ascii="Book Antiqua" w:eastAsia="Book Antiqua" w:hAnsi="Book Antiqua" w:cs="Book Antiqua"/>
        </w:rPr>
        <w:t>p</w:t>
      </w:r>
      <w:r w:rsidRPr="00B64831">
        <w:rPr>
          <w:rFonts w:ascii="Book Antiqua" w:eastAsia="Book Antiqua" w:hAnsi="Book Antiqua" w:cs="Book Antiqua"/>
        </w:rPr>
        <w:t>atient 17</w:t>
      </w:r>
      <w:r w:rsidR="00C4543D" w:rsidRPr="00B64831">
        <w:rPr>
          <w:rFonts w:ascii="Book Antiqua" w:eastAsia="Book Antiqua" w:hAnsi="Book Antiqua" w:cs="Book Antiqua"/>
        </w:rPr>
        <w:t>, and</w:t>
      </w:r>
      <w:r w:rsidRPr="00B64831">
        <w:rPr>
          <w:rFonts w:ascii="Book Antiqua" w:eastAsia="Book Antiqua" w:hAnsi="Book Antiqua" w:cs="Book Antiqua"/>
        </w:rPr>
        <w:t xml:space="preserve"> expression of these three proteins in the migrated vasculature into the BS are presented (Figure 10). The CTCs are shown in patient 18 with CM (Figure 11). Furthermore, the mode of PE of NM/CD133/VEGF in the CTCs of patient 1 with meningioma is presented (Figure 12). The PE of KRT19/CD45/cyclin E in patients 16 and 17 with metastatic brain tumor is provided (Figures 13 and 14</w:t>
      </w:r>
      <w:r w:rsidR="00C4543D" w:rsidRPr="00B64831">
        <w:rPr>
          <w:rFonts w:ascii="Book Antiqua" w:eastAsia="Book Antiqua" w:hAnsi="Book Antiqua" w:cs="Book Antiqua"/>
        </w:rPr>
        <w:t>, respectively</w:t>
      </w:r>
      <w:r w:rsidRPr="00B64831">
        <w:rPr>
          <w:rFonts w:ascii="Book Antiqua" w:eastAsia="Book Antiqua" w:hAnsi="Book Antiqua" w:cs="Book Antiqua"/>
        </w:rPr>
        <w:t>).</w:t>
      </w:r>
    </w:p>
    <w:p w14:paraId="08E8FAE1" w14:textId="77777777" w:rsidR="00701659" w:rsidRPr="00B64831" w:rsidRDefault="00701659" w:rsidP="00701659">
      <w:pPr>
        <w:spacing w:line="360" w:lineRule="auto"/>
        <w:jc w:val="both"/>
        <w:rPr>
          <w:rFonts w:ascii="Book Antiqua" w:hAnsi="Book Antiqua"/>
        </w:rPr>
      </w:pPr>
    </w:p>
    <w:p w14:paraId="6CED40E2" w14:textId="77777777"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b/>
          <w:caps/>
          <w:u w:val="single"/>
        </w:rPr>
        <w:t>DISCUSSION</w:t>
      </w:r>
    </w:p>
    <w:p w14:paraId="64DF1250" w14:textId="27116DEF"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b/>
          <w:bCs/>
          <w:i/>
          <w:iCs/>
        </w:rPr>
        <w:t xml:space="preserve">Somatic/CTCs Ratio-based classification of </w:t>
      </w:r>
      <w:r w:rsidR="006D6318" w:rsidRPr="00B64831">
        <w:rPr>
          <w:rFonts w:ascii="Book Antiqua" w:eastAsia="Book Antiqua" w:hAnsi="Book Antiqua" w:cs="Book Antiqua"/>
          <w:b/>
          <w:bCs/>
          <w:i/>
          <w:iCs/>
        </w:rPr>
        <w:t>PE</w:t>
      </w:r>
    </w:p>
    <w:p w14:paraId="5CCE7CC6" w14:textId="77D82241" w:rsidR="00701659" w:rsidRPr="00B64831" w:rsidRDefault="00701659" w:rsidP="009123CC">
      <w:pPr>
        <w:spacing w:line="360" w:lineRule="auto"/>
        <w:jc w:val="both"/>
        <w:rPr>
          <w:rFonts w:ascii="Book Antiqua" w:hAnsi="Book Antiqua"/>
        </w:rPr>
      </w:pPr>
      <w:r w:rsidRPr="00B64831">
        <w:rPr>
          <w:rFonts w:ascii="Book Antiqua" w:eastAsia="Book Antiqua" w:hAnsi="Book Antiqua" w:cs="Book Antiqua"/>
        </w:rPr>
        <w:lastRenderedPageBreak/>
        <w:t xml:space="preserve">Programming of neoplasms is based on an evolutionary-mechanism </w:t>
      </w:r>
      <w:r w:rsidR="00C4543D" w:rsidRPr="00B64831">
        <w:rPr>
          <w:rFonts w:ascii="Book Antiqua" w:eastAsia="Book Antiqua" w:hAnsi="Book Antiqua" w:cs="Book Antiqua"/>
        </w:rPr>
        <w:t>that</w:t>
      </w:r>
      <w:r w:rsidRPr="00B64831">
        <w:rPr>
          <w:rFonts w:ascii="Book Antiqua" w:eastAsia="Book Antiqua" w:hAnsi="Book Antiqua" w:cs="Book Antiqua"/>
        </w:rPr>
        <w:t xml:space="preserve"> is not completely clarified in brain tumors. The T/CTCs ratio of cells lacking expression of C, V, </w:t>
      </w:r>
      <w:r w:rsidR="00C4543D" w:rsidRPr="00B64831">
        <w:rPr>
          <w:rFonts w:ascii="Book Antiqua" w:eastAsia="Book Antiqua" w:hAnsi="Book Antiqua" w:cs="Book Antiqua"/>
        </w:rPr>
        <w:t xml:space="preserve">and </w:t>
      </w:r>
      <w:r w:rsidRPr="00B64831">
        <w:rPr>
          <w:rFonts w:ascii="Book Antiqua" w:eastAsia="Book Antiqua" w:hAnsi="Book Antiqua" w:cs="Book Antiqua"/>
        </w:rPr>
        <w:t>E indicate the highest value amongst all patients (Figure 1). The ratio of cells lacking PE, including C0, V0, and E0</w:t>
      </w:r>
      <w:r w:rsidR="00C4543D" w:rsidRPr="00B64831">
        <w:rPr>
          <w:rFonts w:ascii="Book Antiqua" w:eastAsia="Book Antiqua" w:hAnsi="Book Antiqua" w:cs="Book Antiqua"/>
        </w:rPr>
        <w:t>,</w:t>
      </w:r>
      <w:r w:rsidRPr="00B64831">
        <w:rPr>
          <w:rFonts w:ascii="Book Antiqua" w:eastAsia="Book Antiqua" w:hAnsi="Book Antiqua" w:cs="Book Antiqua"/>
        </w:rPr>
        <w:t xml:space="preserve"> reflects lower value in two patients with metastatic brain tumors (patients 16 and 17) and highlights the lowest value in CM-patient</w:t>
      </w:r>
      <w:r w:rsidR="00C4543D" w:rsidRPr="00B64831">
        <w:rPr>
          <w:rFonts w:ascii="Book Antiqua" w:eastAsia="Book Antiqua" w:hAnsi="Book Antiqua" w:cs="Book Antiqua"/>
        </w:rPr>
        <w:t xml:space="preserve"> (</w:t>
      </w:r>
      <w:r w:rsidRPr="00B64831">
        <w:rPr>
          <w:rFonts w:ascii="Book Antiqua" w:eastAsia="Book Antiqua" w:hAnsi="Book Antiqua" w:cs="Book Antiqua"/>
          <w:i/>
          <w:iCs/>
        </w:rPr>
        <w:t>i.e.</w:t>
      </w:r>
      <w:r w:rsidRPr="00B64831">
        <w:rPr>
          <w:rFonts w:ascii="Book Antiqua" w:eastAsia="Book Antiqua" w:hAnsi="Book Antiqua" w:cs="Book Antiqua"/>
        </w:rPr>
        <w:t xml:space="preserve"> more migrated tumor cells to the BS</w:t>
      </w:r>
      <w:r w:rsidR="00C4543D" w:rsidRPr="00B64831">
        <w:rPr>
          <w:rFonts w:ascii="Book Antiqua" w:eastAsia="Book Antiqua" w:hAnsi="Book Antiqua" w:cs="Book Antiqua"/>
        </w:rPr>
        <w:t>)</w:t>
      </w:r>
      <w:r w:rsidRPr="00B64831">
        <w:rPr>
          <w:rFonts w:ascii="Book Antiqua" w:eastAsia="Book Antiqua" w:hAnsi="Book Antiqua" w:cs="Book Antiqua"/>
        </w:rPr>
        <w:t xml:space="preserve"> (Figure 1). Furthermore, the declined or elevated values of T/B </w:t>
      </w:r>
      <w:r w:rsidR="00C4543D" w:rsidRPr="00B64831">
        <w:rPr>
          <w:rFonts w:ascii="Book Antiqua" w:eastAsia="Book Antiqua" w:hAnsi="Book Antiqua" w:cs="Book Antiqua"/>
        </w:rPr>
        <w:t>r</w:t>
      </w:r>
      <w:r w:rsidRPr="00B64831">
        <w:rPr>
          <w:rFonts w:ascii="Book Antiqua" w:eastAsia="Book Antiqua" w:hAnsi="Book Antiqua" w:cs="Book Antiqua"/>
        </w:rPr>
        <w:t>atio play</w:t>
      </w:r>
      <w:r w:rsidR="00C4543D" w:rsidRPr="00B64831">
        <w:rPr>
          <w:rFonts w:ascii="Book Antiqua" w:eastAsia="Book Antiqua" w:hAnsi="Book Antiqua" w:cs="Book Antiqua"/>
        </w:rPr>
        <w:t xml:space="preserve"> an</w:t>
      </w:r>
      <w:r w:rsidRPr="00B64831">
        <w:rPr>
          <w:rFonts w:ascii="Book Antiqua" w:eastAsia="Book Antiqua" w:hAnsi="Book Antiqua" w:cs="Book Antiqua"/>
        </w:rPr>
        <w:t xml:space="preserve"> important role in initiation and promotion of an evolutionary and developmental process through which transformation of the tumor cells lacking PE to the cells with positive PE, by gaining different intensity of expression </w:t>
      </w:r>
      <w:r w:rsidR="009123CC" w:rsidRPr="00B64831">
        <w:rPr>
          <w:rFonts w:ascii="Book Antiqua" w:eastAsia="Book Antiqua" w:hAnsi="Book Antiqua" w:cs="Book Antiqua"/>
        </w:rPr>
        <w:t>will</w:t>
      </w:r>
      <w:r w:rsidRPr="00B64831">
        <w:rPr>
          <w:rFonts w:ascii="Book Antiqua" w:eastAsia="Book Antiqua" w:hAnsi="Book Antiqua" w:cs="Book Antiqua"/>
        </w:rPr>
        <w:t xml:space="preserve"> be possible. So, the sequential ratio is heterogeneous, varying within ranges of 113.37-903.33 in CCL2, 61-595.14 in VEGF, and 17.70-307.69 in EGF (Figure 1). Such pattern for the tumor cells is a challenging item in cancer initiation and progression. The question is</w:t>
      </w:r>
      <w:r w:rsidR="005C38EA" w:rsidRPr="00B64831">
        <w:rPr>
          <w:rFonts w:ascii="Book Antiqua" w:eastAsia="Book Antiqua" w:hAnsi="Book Antiqua" w:cs="Book Antiqua"/>
        </w:rPr>
        <w:t xml:space="preserve"> w</w:t>
      </w:r>
      <w:r w:rsidRPr="00B64831">
        <w:rPr>
          <w:rFonts w:ascii="Book Antiqua" w:eastAsia="Book Antiqua" w:hAnsi="Book Antiqua" w:cs="Book Antiqua"/>
        </w:rPr>
        <w:t>hether such diversity has positive or negative impact on the invasiveness of tumor</w:t>
      </w:r>
      <w:r w:rsidR="005C38EA" w:rsidRPr="00B64831">
        <w:rPr>
          <w:rFonts w:ascii="Book Antiqua" w:eastAsia="Book Antiqua" w:hAnsi="Book Antiqua" w:cs="Book Antiqua"/>
        </w:rPr>
        <w:t>.</w:t>
      </w:r>
      <w:r w:rsidRPr="00B64831">
        <w:rPr>
          <w:rFonts w:ascii="Book Antiqua" w:eastAsia="Book Antiqua" w:hAnsi="Book Antiqua" w:cs="Book Antiqua"/>
        </w:rPr>
        <w:t xml:space="preserve"> An essential step in T progression is the most cooperative manner between relevant proteins, and a successful protein co-expression depends on the stage of disease, frequency of involved cells</w:t>
      </w:r>
      <w:r w:rsidR="005C38EA" w:rsidRPr="00B64831">
        <w:rPr>
          <w:rFonts w:ascii="Book Antiqua" w:eastAsia="Book Antiqua" w:hAnsi="Book Antiqua" w:cs="Book Antiqua"/>
        </w:rPr>
        <w:t>,</w:t>
      </w:r>
      <w:r w:rsidRPr="00B64831">
        <w:rPr>
          <w:rFonts w:ascii="Book Antiqua" w:eastAsia="Book Antiqua" w:hAnsi="Book Antiqua" w:cs="Book Antiqua"/>
        </w:rPr>
        <w:t xml:space="preserve"> and intensity of PE. Besides, systematic classification of the initiator factors would facilitate innovation of </w:t>
      </w:r>
      <w:r w:rsidR="005C38EA" w:rsidRPr="00B64831">
        <w:rPr>
          <w:rFonts w:ascii="Book Antiqua" w:eastAsia="Book Antiqua" w:hAnsi="Book Antiqua" w:cs="Book Antiqua"/>
        </w:rPr>
        <w:t>t</w:t>
      </w:r>
      <w:r w:rsidRPr="00B64831">
        <w:rPr>
          <w:rFonts w:ascii="Book Antiqua" w:eastAsia="Book Antiqua" w:hAnsi="Book Antiqua" w:cs="Book Antiqua"/>
        </w:rPr>
        <w:t xml:space="preserve">herapeutic </w:t>
      </w:r>
      <w:r w:rsidR="005C38EA" w:rsidRPr="00B64831">
        <w:rPr>
          <w:rFonts w:ascii="Book Antiqua" w:eastAsia="Book Antiqua" w:hAnsi="Book Antiqua" w:cs="Book Antiqua"/>
        </w:rPr>
        <w:t>c</w:t>
      </w:r>
      <w:r w:rsidRPr="00B64831">
        <w:rPr>
          <w:rFonts w:ascii="Book Antiqua" w:eastAsia="Book Antiqua" w:hAnsi="Book Antiqua" w:cs="Book Antiqua"/>
        </w:rPr>
        <w:t xml:space="preserve">hannels. Distribution of </w:t>
      </w:r>
      <w:r w:rsidR="005C38EA" w:rsidRPr="00B64831">
        <w:rPr>
          <w:rFonts w:ascii="Book Antiqua" w:eastAsia="Book Antiqua" w:hAnsi="Book Antiqua" w:cs="Book Antiqua"/>
        </w:rPr>
        <w:t>r</w:t>
      </w:r>
      <w:r w:rsidRPr="00B64831">
        <w:rPr>
          <w:rFonts w:ascii="Book Antiqua" w:eastAsia="Book Antiqua" w:hAnsi="Book Antiqua" w:cs="Book Antiqua"/>
        </w:rPr>
        <w:t>atios for C, V,</w:t>
      </w:r>
      <w:r w:rsidR="005C38EA" w:rsidRPr="00B64831">
        <w:rPr>
          <w:rFonts w:ascii="Book Antiqua" w:eastAsia="Book Antiqua" w:hAnsi="Book Antiqua" w:cs="Book Antiqua"/>
        </w:rPr>
        <w:t xml:space="preserve"> and</w:t>
      </w:r>
      <w:r w:rsidRPr="00B64831">
        <w:rPr>
          <w:rFonts w:ascii="Book Antiqua" w:eastAsia="Book Antiqua" w:hAnsi="Book Antiqua" w:cs="Book Antiqua"/>
        </w:rPr>
        <w:t xml:space="preserve"> E is indicative of: (1) </w:t>
      </w:r>
      <w:r w:rsidR="005C38EA" w:rsidRPr="00B64831">
        <w:rPr>
          <w:rFonts w:ascii="Book Antiqua" w:eastAsia="Book Antiqua" w:hAnsi="Book Antiqua" w:cs="Book Antiqua"/>
        </w:rPr>
        <w:t>D</w:t>
      </w:r>
      <w:r w:rsidRPr="00B64831">
        <w:rPr>
          <w:rFonts w:ascii="Book Antiqua" w:eastAsia="Book Antiqua" w:hAnsi="Book Antiqua" w:cs="Book Antiqua"/>
        </w:rPr>
        <w:t>iversity between different patients with the same tumor and between the categorized intensity-based ratios and total-based ratios</w:t>
      </w:r>
      <w:r w:rsidR="005C38EA" w:rsidRPr="00B64831">
        <w:rPr>
          <w:rFonts w:ascii="Book Antiqua" w:eastAsia="Book Antiqua" w:hAnsi="Book Antiqua" w:cs="Book Antiqua"/>
        </w:rPr>
        <w:t>,</w:t>
      </w:r>
      <w:r w:rsidRPr="00B64831">
        <w:rPr>
          <w:rFonts w:ascii="Book Antiqua" w:eastAsia="Book Antiqua" w:hAnsi="Book Antiqua" w:cs="Book Antiqua"/>
        </w:rPr>
        <w:t xml:space="preserve"> including </w:t>
      </w:r>
      <w:r w:rsidR="005C38EA" w:rsidRPr="00B64831">
        <w:rPr>
          <w:rFonts w:ascii="Book Antiqua" w:eastAsia="Book Antiqua" w:hAnsi="Book Antiqua" w:cs="Book Antiqua"/>
        </w:rPr>
        <w:t xml:space="preserve">total </w:t>
      </w:r>
      <w:r w:rsidRPr="00B64831">
        <w:rPr>
          <w:rFonts w:ascii="Book Antiqua" w:eastAsia="Book Antiqua" w:hAnsi="Book Antiqua" w:cs="Book Antiqua"/>
        </w:rPr>
        <w:t xml:space="preserve">C, </w:t>
      </w:r>
      <w:r w:rsidR="005C38EA" w:rsidRPr="00B64831">
        <w:rPr>
          <w:rFonts w:ascii="Book Antiqua" w:eastAsia="Book Antiqua" w:hAnsi="Book Antiqua" w:cs="Book Antiqua"/>
        </w:rPr>
        <w:t xml:space="preserve">total </w:t>
      </w:r>
      <w:r w:rsidRPr="00B64831">
        <w:rPr>
          <w:rFonts w:ascii="Book Antiqua" w:eastAsia="Book Antiqua" w:hAnsi="Book Antiqua" w:cs="Book Antiqua"/>
        </w:rPr>
        <w:t>V</w:t>
      </w:r>
      <w:r w:rsidR="005C38EA" w:rsidRPr="00B64831">
        <w:rPr>
          <w:rFonts w:ascii="Book Antiqua" w:eastAsia="Book Antiqua" w:hAnsi="Book Antiqua" w:cs="Book Antiqua"/>
        </w:rPr>
        <w:t>,</w:t>
      </w:r>
      <w:r w:rsidRPr="00B64831">
        <w:rPr>
          <w:rFonts w:ascii="Book Antiqua" w:eastAsia="Book Antiqua" w:hAnsi="Book Antiqua" w:cs="Book Antiqua"/>
        </w:rPr>
        <w:t xml:space="preserve"> and </w:t>
      </w:r>
      <w:r w:rsidR="005C38EA" w:rsidRPr="00B64831">
        <w:rPr>
          <w:rFonts w:ascii="Book Antiqua" w:eastAsia="Book Antiqua" w:hAnsi="Book Antiqua" w:cs="Book Antiqua"/>
        </w:rPr>
        <w:t xml:space="preserve">total </w:t>
      </w:r>
      <w:r w:rsidRPr="00B64831">
        <w:rPr>
          <w:rFonts w:ascii="Book Antiqua" w:eastAsia="Book Antiqua" w:hAnsi="Book Antiqua" w:cs="Book Antiqua"/>
        </w:rPr>
        <w:t xml:space="preserve">E (Figure 1); and (2) the origin of evolution at the primary tumor, followed through blood with further behavior in the host organ (unpublished data). Besides, remarkable poor prognosis is related to the ratios less than 1. The AS is based on the intensity of expression </w:t>
      </w:r>
      <w:r w:rsidR="005C38EA" w:rsidRPr="00B64831">
        <w:rPr>
          <w:rFonts w:ascii="Book Antiqua" w:eastAsia="Book Antiqua" w:hAnsi="Book Antiqua" w:cs="Book Antiqua"/>
        </w:rPr>
        <w:t>that</w:t>
      </w:r>
      <w:r w:rsidRPr="00B64831">
        <w:rPr>
          <w:rFonts w:ascii="Book Antiqua" w:eastAsia="Book Antiqua" w:hAnsi="Book Antiqua" w:cs="Book Antiqua"/>
        </w:rPr>
        <w:t xml:space="preserve"> varied in different proteins and is provided as C1 (patient 5), V1 (patients 1 and 5), E1 (patient 5)</w:t>
      </w:r>
      <w:r w:rsidR="005C38EA" w:rsidRPr="00B64831">
        <w:rPr>
          <w:rFonts w:ascii="Book Antiqua" w:eastAsia="Book Antiqua" w:hAnsi="Book Antiqua" w:cs="Book Antiqua"/>
        </w:rPr>
        <w:t>,</w:t>
      </w:r>
      <w:r w:rsidRPr="00B64831">
        <w:rPr>
          <w:rFonts w:ascii="Book Antiqua" w:eastAsia="Book Antiqua" w:hAnsi="Book Antiqua" w:cs="Book Antiqua"/>
        </w:rPr>
        <w:t xml:space="preserve"> C2 (in patients 5 and 8), V2 (patient 5), E2 (patient 5)</w:t>
      </w:r>
      <w:r w:rsidR="005C38EA" w:rsidRPr="00B64831">
        <w:rPr>
          <w:rFonts w:ascii="Book Antiqua" w:eastAsia="Book Antiqua" w:hAnsi="Book Antiqua" w:cs="Book Antiqua"/>
        </w:rPr>
        <w:t>,</w:t>
      </w:r>
      <w:r w:rsidRPr="00B64831">
        <w:rPr>
          <w:rFonts w:ascii="Book Antiqua" w:eastAsia="Book Antiqua" w:hAnsi="Book Antiqua" w:cs="Book Antiqua"/>
        </w:rPr>
        <w:t xml:space="preserve"> and V3 (patient 4). An equal ratio is, exceptionally, observed in patient 5 for C1 category (Figure 1).</w:t>
      </w:r>
    </w:p>
    <w:p w14:paraId="78959F7A" w14:textId="2F613235" w:rsidR="00701659" w:rsidRPr="00B64831" w:rsidRDefault="00701659" w:rsidP="008935EF">
      <w:pPr>
        <w:spacing w:line="360" w:lineRule="auto"/>
        <w:ind w:firstLineChars="200" w:firstLine="480"/>
        <w:jc w:val="both"/>
        <w:rPr>
          <w:rFonts w:ascii="Book Antiqua" w:hAnsi="Book Antiqua"/>
        </w:rPr>
      </w:pPr>
      <w:r w:rsidRPr="00B64831">
        <w:rPr>
          <w:rFonts w:ascii="Book Antiqua" w:eastAsia="Book Antiqua" w:hAnsi="Book Antiqua" w:cs="Book Antiqua"/>
        </w:rPr>
        <w:t xml:space="preserve">The harmonic- and non-harmonic status of the provided ratios for C/V/E is due to the different intensity-based classification through the course of evolution (Figure 2A and B). According to the co-expression images (Figure 9A and B), the migrated cells are, diversely, observed in the blood territory, ranging between 1.06-24.85 for the </w:t>
      </w:r>
      <w:r w:rsidRPr="00B64831">
        <w:rPr>
          <w:rFonts w:ascii="Book Antiqua" w:eastAsia="Book Antiqua" w:hAnsi="Book Antiqua" w:cs="Book Antiqua"/>
        </w:rPr>
        <w:lastRenderedPageBreak/>
        <w:t>meningioma’s and 0.08-0.92 for malignant tumors (Figure 3A and B). Co-expression including CCL2/VEGF, CCL2/EGF, EGF/VEGF, and CCL2/VEGF/EGF reveals the higher frequency of cells in T- than in blood-territory. Interestingly, only the ratio of PE in the vesicles, vasculature</w:t>
      </w:r>
      <w:r w:rsidR="002009C8" w:rsidRPr="00B64831">
        <w:rPr>
          <w:rFonts w:ascii="Book Antiqua" w:eastAsia="Book Antiqua" w:hAnsi="Book Antiqua" w:cs="Book Antiqua"/>
        </w:rPr>
        <w:t>,</w:t>
      </w:r>
      <w:r w:rsidRPr="00B64831">
        <w:rPr>
          <w:rFonts w:ascii="Book Antiqua" w:eastAsia="Book Antiqua" w:hAnsi="Book Antiqua" w:cs="Book Antiqua"/>
        </w:rPr>
        <w:t xml:space="preserve"> and </w:t>
      </w:r>
      <w:proofErr w:type="spellStart"/>
      <w:r w:rsidRPr="00B64831">
        <w:rPr>
          <w:rFonts w:ascii="Book Antiqua" w:eastAsia="Book Antiqua" w:hAnsi="Book Antiqua" w:cs="Book Antiqua"/>
        </w:rPr>
        <w:t>microvesicles</w:t>
      </w:r>
      <w:proofErr w:type="spellEnd"/>
      <w:r w:rsidRPr="00B64831">
        <w:rPr>
          <w:rFonts w:ascii="Book Antiqua" w:eastAsia="Book Antiqua" w:hAnsi="Book Antiqua" w:cs="Book Antiqua"/>
        </w:rPr>
        <w:t xml:space="preserve"> is found to be higher in blood</w:t>
      </w:r>
      <w:r w:rsidR="002009C8" w:rsidRPr="00B64831">
        <w:rPr>
          <w:rFonts w:ascii="Book Antiqua" w:eastAsia="Book Antiqua" w:hAnsi="Book Antiqua" w:cs="Book Antiqua"/>
        </w:rPr>
        <w:t xml:space="preserve"> </w:t>
      </w:r>
      <w:r w:rsidRPr="00B64831">
        <w:rPr>
          <w:rFonts w:ascii="Book Antiqua" w:eastAsia="Book Antiqua" w:hAnsi="Book Antiqua" w:cs="Book Antiqua"/>
        </w:rPr>
        <w:t>than in tumor</w:t>
      </w:r>
      <w:r w:rsidR="002009C8" w:rsidRPr="00B64831">
        <w:rPr>
          <w:rFonts w:ascii="Book Antiqua" w:eastAsia="Book Antiqua" w:hAnsi="Book Antiqua" w:cs="Book Antiqua"/>
        </w:rPr>
        <w:t>,</w:t>
      </w:r>
      <w:r w:rsidRPr="00B64831">
        <w:rPr>
          <w:rFonts w:ascii="Book Antiqua" w:eastAsia="Book Antiqua" w:hAnsi="Book Antiqua" w:cs="Book Antiqua"/>
        </w:rPr>
        <w:t xml:space="preserve"> which may be the sign of poor prognosis for patients 5, 7, 8, 9, 13, 15, 16, 17, and 18 (Figure 3A and B). Convincingly, it is aimed that a complementary AS </w:t>
      </w:r>
      <w:r w:rsidR="008935EF" w:rsidRPr="00B64831">
        <w:rPr>
          <w:rFonts w:ascii="Book Antiqua" w:eastAsia="Book Antiqua" w:hAnsi="Book Antiqua" w:cs="Book Antiqua"/>
        </w:rPr>
        <w:t>can</w:t>
      </w:r>
      <w:r w:rsidRPr="00B64831">
        <w:rPr>
          <w:rFonts w:ascii="Book Antiqua" w:eastAsia="Book Antiqua" w:hAnsi="Book Antiqua" w:cs="Book Antiqua"/>
        </w:rPr>
        <w:t xml:space="preserve"> provide more details on the nature and evolutionary process at tumor and blood levels for providing the road map of CTCs in brain tumors and other neoplasms. The key role of circulating </w:t>
      </w:r>
      <w:proofErr w:type="spellStart"/>
      <w:r w:rsidRPr="00B64831">
        <w:rPr>
          <w:rFonts w:ascii="Book Antiqua" w:eastAsia="Book Antiqua" w:hAnsi="Book Antiqua" w:cs="Book Antiqua"/>
        </w:rPr>
        <w:t>microvesicles</w:t>
      </w:r>
      <w:proofErr w:type="spellEnd"/>
      <w:r w:rsidRPr="00B64831">
        <w:rPr>
          <w:rFonts w:ascii="Book Antiqua" w:eastAsia="Book Antiqua" w:hAnsi="Book Antiqua" w:cs="Book Antiqua"/>
        </w:rPr>
        <w:t xml:space="preserve"> has been highlighted in leukemic cell-to-cell cross talk by integrating the key proteins </w:t>
      </w:r>
      <w:r w:rsidRPr="00B64831">
        <w:rPr>
          <w:rFonts w:ascii="Book Antiqua" w:eastAsia="Book Antiqua" w:hAnsi="Book Antiqua" w:cs="Book Antiqua"/>
          <w:i/>
          <w:iCs/>
        </w:rPr>
        <w:t>in vitro</w:t>
      </w:r>
      <w:r w:rsidRPr="00B64831">
        <w:rPr>
          <w:rFonts w:ascii="Book Antiqua" w:eastAsia="Book Antiqua" w:hAnsi="Book Antiqua" w:cs="Book Antiqua"/>
          <w:vertAlign w:val="superscript"/>
        </w:rPr>
        <w:t>[21]</w:t>
      </w:r>
      <w:r w:rsidRPr="00B64831">
        <w:rPr>
          <w:rFonts w:ascii="Book Antiqua" w:eastAsia="Book Antiqua" w:hAnsi="Book Antiqua" w:cs="Book Antiqua"/>
        </w:rPr>
        <w:t xml:space="preserve">. They have stated that the quantity of </w:t>
      </w:r>
      <w:proofErr w:type="spellStart"/>
      <w:r w:rsidRPr="00B64831">
        <w:rPr>
          <w:rFonts w:ascii="Book Antiqua" w:eastAsia="Book Antiqua" w:hAnsi="Book Antiqua" w:cs="Book Antiqua"/>
        </w:rPr>
        <w:t>m</w:t>
      </w:r>
      <w:r w:rsidR="0009297E" w:rsidRPr="00B64831">
        <w:rPr>
          <w:rFonts w:ascii="Book Antiqua" w:eastAsia="Book Antiqua" w:hAnsi="Book Antiqua" w:cs="Book Antiqua"/>
        </w:rPr>
        <w:t>i</w:t>
      </w:r>
      <w:r w:rsidRPr="00B64831">
        <w:rPr>
          <w:rFonts w:ascii="Book Antiqua" w:eastAsia="Book Antiqua" w:hAnsi="Book Antiqua" w:cs="Book Antiqua"/>
        </w:rPr>
        <w:t>crovesicle</w:t>
      </w:r>
      <w:r w:rsidR="008935EF" w:rsidRPr="00B64831">
        <w:rPr>
          <w:rFonts w:ascii="Book Antiqua" w:eastAsia="Book Antiqua" w:hAnsi="Book Antiqua" w:cs="Book Antiqua"/>
        </w:rPr>
        <w:t>s</w:t>
      </w:r>
      <w:proofErr w:type="spellEnd"/>
      <w:r w:rsidRPr="00B64831">
        <w:rPr>
          <w:rFonts w:ascii="Book Antiqua" w:eastAsia="Book Antiqua" w:hAnsi="Book Antiqua" w:cs="Book Antiqua"/>
        </w:rPr>
        <w:t xml:space="preserve"> </w:t>
      </w:r>
      <w:r w:rsidR="008935EF" w:rsidRPr="00B64831">
        <w:rPr>
          <w:rFonts w:ascii="Book Antiqua" w:eastAsia="Book Antiqua" w:hAnsi="Book Antiqua" w:cs="Book Antiqua"/>
        </w:rPr>
        <w:t>can</w:t>
      </w:r>
      <w:r w:rsidRPr="00B64831">
        <w:rPr>
          <w:rFonts w:ascii="Book Antiqua" w:eastAsia="Book Antiqua" w:hAnsi="Book Antiqua" w:cs="Book Antiqua"/>
        </w:rPr>
        <w:t xml:space="preserve"> increase cell proliferation. In addition, our results highlight the quantitative analysis of involved proteins including VEGF in </w:t>
      </w:r>
      <w:proofErr w:type="spellStart"/>
      <w:r w:rsidRPr="00B64831">
        <w:rPr>
          <w:rFonts w:ascii="Book Antiqua" w:eastAsia="Book Antiqua" w:hAnsi="Book Antiqua" w:cs="Book Antiqua"/>
        </w:rPr>
        <w:t>microvesicle</w:t>
      </w:r>
      <w:r w:rsidR="008935EF" w:rsidRPr="00B64831">
        <w:rPr>
          <w:rFonts w:ascii="Book Antiqua" w:eastAsia="Book Antiqua" w:hAnsi="Book Antiqua" w:cs="Book Antiqua"/>
        </w:rPr>
        <w:t>s</w:t>
      </w:r>
      <w:proofErr w:type="spellEnd"/>
      <w:r w:rsidRPr="00B64831">
        <w:rPr>
          <w:rFonts w:ascii="Book Antiqua" w:eastAsia="Book Antiqua" w:hAnsi="Book Antiqua" w:cs="Book Antiqua"/>
        </w:rPr>
        <w:t xml:space="preserve"> of the tumor and CTCs with a persuasive impact on the clinical management. Interestingly, our </w:t>
      </w:r>
      <w:r w:rsidR="008935EF" w:rsidRPr="00B64831">
        <w:rPr>
          <w:rFonts w:ascii="Book Antiqua" w:eastAsia="Book Antiqua" w:hAnsi="Book Antiqua" w:cs="Book Antiqua"/>
        </w:rPr>
        <w:t>results</w:t>
      </w:r>
      <w:r w:rsidRPr="00B64831">
        <w:rPr>
          <w:rFonts w:ascii="Book Antiqua" w:eastAsia="Book Antiqua" w:hAnsi="Book Antiqua" w:cs="Book Antiqua"/>
        </w:rPr>
        <w:t xml:space="preserve"> opposed the complete capability of BBB and highlight a complete availability of brain CTCs. </w:t>
      </w:r>
    </w:p>
    <w:p w14:paraId="1F140C93" w14:textId="5AA91990" w:rsidR="00701659" w:rsidRPr="00B64831" w:rsidRDefault="00701659" w:rsidP="008935EF">
      <w:pPr>
        <w:spacing w:line="360" w:lineRule="auto"/>
        <w:ind w:firstLineChars="200" w:firstLine="480"/>
        <w:jc w:val="both"/>
        <w:rPr>
          <w:rFonts w:ascii="Book Antiqua" w:hAnsi="Book Antiqua"/>
        </w:rPr>
      </w:pPr>
      <w:r w:rsidRPr="00B64831">
        <w:rPr>
          <w:rFonts w:ascii="Book Antiqua" w:eastAsia="Book Antiqua" w:hAnsi="Book Antiqua" w:cs="Book Antiqua"/>
        </w:rPr>
        <w:t xml:space="preserve">By considering degree of the PE-intensity, C, V, </w:t>
      </w:r>
      <w:r w:rsidR="002009C8" w:rsidRPr="00B64831">
        <w:rPr>
          <w:rFonts w:ascii="Book Antiqua" w:eastAsia="Book Antiqua" w:hAnsi="Book Antiqua" w:cs="Book Antiqua"/>
        </w:rPr>
        <w:t xml:space="preserve">and </w:t>
      </w:r>
      <w:proofErr w:type="spellStart"/>
      <w:r w:rsidRPr="00B64831">
        <w:rPr>
          <w:rFonts w:ascii="Book Antiqua" w:eastAsia="Book Antiqua" w:hAnsi="Book Antiqua" w:cs="Book Antiqua"/>
        </w:rPr>
        <w:t>E</w:t>
      </w:r>
      <w:proofErr w:type="spellEnd"/>
      <w:r w:rsidRPr="00B64831">
        <w:rPr>
          <w:rFonts w:ascii="Book Antiqua" w:eastAsia="Book Antiqua" w:hAnsi="Book Antiqua" w:cs="Book Antiqua"/>
        </w:rPr>
        <w:t xml:space="preserve"> have medium status in common with ratio less than 1. Such pattern may provide poor prognosis for patient 5 with meningioma, micro-metastasis</w:t>
      </w:r>
      <w:r w:rsidR="002009C8" w:rsidRPr="00B64831">
        <w:rPr>
          <w:rFonts w:ascii="Book Antiqua" w:eastAsia="Book Antiqua" w:hAnsi="Book Antiqua" w:cs="Book Antiqua"/>
        </w:rPr>
        <w:t>,</w:t>
      </w:r>
      <w:r w:rsidRPr="00B64831">
        <w:rPr>
          <w:rFonts w:ascii="Book Antiqua" w:eastAsia="Book Antiqua" w:hAnsi="Book Antiqua" w:cs="Book Antiqua"/>
        </w:rPr>
        <w:t xml:space="preserve"> and positive </w:t>
      </w:r>
      <w:r w:rsidR="008935EF" w:rsidRPr="00B64831">
        <w:rPr>
          <w:rFonts w:ascii="Book Antiqua" w:eastAsia="Book Antiqua" w:hAnsi="Book Antiqua" w:cs="Book Antiqua"/>
        </w:rPr>
        <w:t xml:space="preserve">D1853N </w:t>
      </w:r>
      <w:r w:rsidRPr="00B64831">
        <w:rPr>
          <w:rFonts w:ascii="Book Antiqua" w:eastAsia="Book Antiqua" w:hAnsi="Book Antiqua" w:cs="Book Antiqua"/>
        </w:rPr>
        <w:t>polymorphism. Furthermore, this patient ha</w:t>
      </w:r>
      <w:r w:rsidR="002009C8" w:rsidRPr="00B64831">
        <w:rPr>
          <w:rFonts w:ascii="Book Antiqua" w:eastAsia="Book Antiqua" w:hAnsi="Book Antiqua" w:cs="Book Antiqua"/>
        </w:rPr>
        <w:t>d</w:t>
      </w:r>
      <w:r w:rsidRPr="00B64831">
        <w:rPr>
          <w:rFonts w:ascii="Book Antiqua" w:eastAsia="Book Antiqua" w:hAnsi="Book Antiqua" w:cs="Book Antiqua"/>
        </w:rPr>
        <w:t xml:space="preserve"> also minimum ratio of T/CTCs for low and medium intensity of VEGF and EGF in common</w:t>
      </w:r>
      <w:r w:rsidR="002009C8" w:rsidRPr="00B64831">
        <w:rPr>
          <w:rFonts w:ascii="Book Antiqua" w:eastAsia="Book Antiqua" w:hAnsi="Book Antiqua" w:cs="Book Antiqua"/>
        </w:rPr>
        <w:t>,</w:t>
      </w:r>
      <w:r w:rsidRPr="00B64831">
        <w:rPr>
          <w:rFonts w:ascii="Book Antiqua" w:eastAsia="Book Antiqua" w:hAnsi="Book Antiqua" w:cs="Book Antiqua"/>
        </w:rPr>
        <w:t xml:space="preserve"> which is also a sign for poor prognosis. Two patients</w:t>
      </w:r>
      <w:r w:rsidR="008935EF" w:rsidRPr="00B64831">
        <w:rPr>
          <w:rFonts w:ascii="Book Antiqua" w:eastAsia="Book Antiqua" w:hAnsi="Book Antiqua" w:cs="Book Antiqua"/>
        </w:rPr>
        <w:t xml:space="preserve"> with metastasis</w:t>
      </w:r>
      <w:r w:rsidRPr="00B64831">
        <w:rPr>
          <w:rFonts w:ascii="Book Antiqua" w:eastAsia="Book Antiqua" w:hAnsi="Book Antiqua" w:cs="Book Antiqua"/>
        </w:rPr>
        <w:t xml:space="preserve"> (15 and 16) are unique examples with poor prognosis by having &lt; 1 </w:t>
      </w:r>
      <w:r w:rsidR="002009C8" w:rsidRPr="00B64831">
        <w:rPr>
          <w:rFonts w:ascii="Book Antiqua" w:eastAsia="Book Antiqua" w:hAnsi="Book Antiqua" w:cs="Book Antiqua"/>
        </w:rPr>
        <w:t>r</w:t>
      </w:r>
      <w:r w:rsidRPr="00B64831">
        <w:rPr>
          <w:rFonts w:ascii="Book Antiqua" w:eastAsia="Book Antiqua" w:hAnsi="Book Antiqua" w:cs="Book Antiqua"/>
        </w:rPr>
        <w:t xml:space="preserve">atio of cells with low PE in common; </w:t>
      </w:r>
      <w:r w:rsidR="002009C8" w:rsidRPr="00B64831">
        <w:rPr>
          <w:rFonts w:ascii="Book Antiqua" w:eastAsia="Book Antiqua" w:hAnsi="Book Antiqua" w:cs="Book Antiqua"/>
        </w:rPr>
        <w:t xml:space="preserve">patient 16 </w:t>
      </w:r>
      <w:r w:rsidRPr="00B64831">
        <w:rPr>
          <w:rFonts w:ascii="Book Antiqua" w:eastAsia="Book Antiqua" w:hAnsi="Book Antiqua" w:cs="Book Antiqua"/>
        </w:rPr>
        <w:t>also</w:t>
      </w:r>
      <w:r w:rsidR="002009C8" w:rsidRPr="00B64831">
        <w:rPr>
          <w:rFonts w:ascii="Book Antiqua" w:eastAsia="Book Antiqua" w:hAnsi="Book Antiqua" w:cs="Book Antiqua"/>
        </w:rPr>
        <w:t xml:space="preserve"> had</w:t>
      </w:r>
      <w:r w:rsidRPr="00B64831">
        <w:rPr>
          <w:rFonts w:ascii="Book Antiqua" w:eastAsia="Book Antiqua" w:hAnsi="Book Antiqua" w:cs="Book Antiqua"/>
        </w:rPr>
        <w:t xml:space="preserve"> different degree of PE for CCL2 and VEGF (Figure 1). Poor prognosis is related to the low expression of VEGF and EGF (T/B </w:t>
      </w:r>
      <w:r w:rsidR="002009C8" w:rsidRPr="00B64831">
        <w:rPr>
          <w:rFonts w:ascii="Book Antiqua" w:eastAsia="Book Antiqua" w:hAnsi="Book Antiqua" w:cs="Book Antiqua"/>
        </w:rPr>
        <w:t>r</w:t>
      </w:r>
      <w:r w:rsidRPr="00B64831">
        <w:rPr>
          <w:rFonts w:ascii="Book Antiqua" w:eastAsia="Book Antiqua" w:hAnsi="Book Antiqua" w:cs="Book Antiqua"/>
        </w:rPr>
        <w:t xml:space="preserve">atio 0.78 and 0.06 respectively) in patient 17 as a breast cancer (BC)-metastatic patient and positive/predisposing D1853N polymorphism. This polymorphism led to occurrence of further </w:t>
      </w:r>
      <w:proofErr w:type="spellStart"/>
      <w:r w:rsidRPr="00B64831">
        <w:rPr>
          <w:rFonts w:ascii="Book Antiqua" w:eastAsia="Book Antiqua" w:hAnsi="Book Antiqua" w:cs="Book Antiqua"/>
        </w:rPr>
        <w:t>exonic</w:t>
      </w:r>
      <w:proofErr w:type="spellEnd"/>
      <w:r w:rsidRPr="00B64831">
        <w:rPr>
          <w:rFonts w:ascii="Book Antiqua" w:eastAsia="Book Antiqua" w:hAnsi="Book Antiqua" w:cs="Book Antiqua"/>
        </w:rPr>
        <w:t xml:space="preserve"> and/or intronic alterations with negative impact on the clinical outcome</w:t>
      </w:r>
      <w:r w:rsidRPr="00B64831">
        <w:rPr>
          <w:rFonts w:ascii="Book Antiqua" w:eastAsia="Book Antiqua" w:hAnsi="Book Antiqua" w:cs="Book Antiqua"/>
          <w:vertAlign w:val="superscript"/>
        </w:rPr>
        <w:t>[22-24]</w:t>
      </w:r>
      <w:r w:rsidRPr="00B64831">
        <w:rPr>
          <w:rFonts w:ascii="Book Antiqua" w:eastAsia="Book Antiqua" w:hAnsi="Book Antiqua" w:cs="Book Antiqua"/>
        </w:rPr>
        <w:t xml:space="preserve">. </w:t>
      </w:r>
    </w:p>
    <w:p w14:paraId="5F33239D" w14:textId="086B30C3" w:rsidR="00701659" w:rsidRPr="00B64831" w:rsidRDefault="00701659" w:rsidP="00C95BE7">
      <w:pPr>
        <w:spacing w:line="360" w:lineRule="auto"/>
        <w:ind w:firstLineChars="200" w:firstLine="480"/>
        <w:jc w:val="both"/>
        <w:rPr>
          <w:rFonts w:ascii="Book Antiqua" w:hAnsi="Book Antiqua"/>
        </w:rPr>
      </w:pPr>
      <w:r w:rsidRPr="00B64831">
        <w:rPr>
          <w:rFonts w:ascii="Book Antiqua" w:eastAsia="Book Antiqua" w:hAnsi="Book Antiqua" w:cs="Book Antiqua"/>
        </w:rPr>
        <w:t>The ratio of T/CTCs for lacking PE in C, V,</w:t>
      </w:r>
      <w:r w:rsidR="002009C8" w:rsidRPr="00B64831">
        <w:rPr>
          <w:rFonts w:ascii="Book Antiqua" w:eastAsia="Book Antiqua" w:hAnsi="Book Antiqua" w:cs="Book Antiqua"/>
        </w:rPr>
        <w:t xml:space="preserve"> and</w:t>
      </w:r>
      <w:r w:rsidRPr="00B64831">
        <w:rPr>
          <w:rFonts w:ascii="Book Antiqua" w:eastAsia="Book Antiqua" w:hAnsi="Book Antiqua" w:cs="Book Antiqua"/>
        </w:rPr>
        <w:t xml:space="preserve"> E may be harmonic and categorization of the </w:t>
      </w:r>
      <w:r w:rsidR="002009C8" w:rsidRPr="00B64831">
        <w:rPr>
          <w:rFonts w:ascii="Book Antiqua" w:eastAsia="Book Antiqua" w:hAnsi="Book Antiqua" w:cs="Book Antiqua"/>
        </w:rPr>
        <w:t>r</w:t>
      </w:r>
      <w:r w:rsidRPr="00B64831">
        <w:rPr>
          <w:rFonts w:ascii="Book Antiqua" w:eastAsia="Book Antiqua" w:hAnsi="Book Antiqua" w:cs="Book Antiqua"/>
        </w:rPr>
        <w:t xml:space="preserve">atios </w:t>
      </w:r>
      <w:r w:rsidR="00C95BE7" w:rsidRPr="00B64831">
        <w:rPr>
          <w:rFonts w:ascii="Book Antiqua" w:eastAsia="Book Antiqua" w:hAnsi="Book Antiqua" w:cs="Book Antiqua"/>
        </w:rPr>
        <w:t xml:space="preserve">will </w:t>
      </w:r>
      <w:r w:rsidRPr="00B64831">
        <w:rPr>
          <w:rFonts w:ascii="Book Antiqua" w:eastAsia="Book Antiqua" w:hAnsi="Book Antiqua" w:cs="Book Antiqua"/>
        </w:rPr>
        <w:t xml:space="preserve">have an influential and complementary role in the progression of tumor and clinical management (Figure 2A and B). By considering harmonic </w:t>
      </w:r>
      <w:r w:rsidR="002009C8" w:rsidRPr="00B64831">
        <w:rPr>
          <w:rFonts w:ascii="Book Antiqua" w:eastAsia="Book Antiqua" w:hAnsi="Book Antiqua" w:cs="Book Antiqua"/>
        </w:rPr>
        <w:t>r</w:t>
      </w:r>
      <w:r w:rsidRPr="00B64831">
        <w:rPr>
          <w:rFonts w:ascii="Book Antiqua" w:eastAsia="Book Antiqua" w:hAnsi="Book Antiqua" w:cs="Book Antiqua"/>
        </w:rPr>
        <w:t>atio of tumor cells lacking PE, seven patients (1-3, 7, 10, 11</w:t>
      </w:r>
      <w:r w:rsidR="002009C8" w:rsidRPr="00B64831">
        <w:rPr>
          <w:rFonts w:ascii="Book Antiqua" w:eastAsia="Book Antiqua" w:hAnsi="Book Antiqua" w:cs="Book Antiqua"/>
        </w:rPr>
        <w:t>,</w:t>
      </w:r>
      <w:r w:rsidRPr="00B64831">
        <w:rPr>
          <w:rFonts w:ascii="Book Antiqua" w:eastAsia="Book Antiqua" w:hAnsi="Book Antiqua" w:cs="Book Antiqua"/>
        </w:rPr>
        <w:t xml:space="preserve"> and 15) reflect a </w:t>
      </w:r>
      <w:r w:rsidRPr="00B64831">
        <w:rPr>
          <w:rFonts w:ascii="Book Antiqua" w:eastAsia="Book Antiqua" w:hAnsi="Book Antiqua" w:cs="Book Antiqua"/>
        </w:rPr>
        <w:lastRenderedPageBreak/>
        <w:t xml:space="preserve">remarkable triangle harmonic status of C/V/E, followed by dual harmonic status of C/V in patients 4, 5, 8, </w:t>
      </w:r>
      <w:r w:rsidR="002009C8" w:rsidRPr="00B64831">
        <w:rPr>
          <w:rFonts w:ascii="Book Antiqua" w:eastAsia="Book Antiqua" w:hAnsi="Book Antiqua" w:cs="Book Antiqua"/>
        </w:rPr>
        <w:t xml:space="preserve">and </w:t>
      </w:r>
      <w:r w:rsidRPr="00B64831">
        <w:rPr>
          <w:rFonts w:ascii="Book Antiqua" w:eastAsia="Book Antiqua" w:hAnsi="Book Antiqua" w:cs="Book Antiqua"/>
        </w:rPr>
        <w:t xml:space="preserve">9; dual pattern of V/E in patients 12, 13, 17, </w:t>
      </w:r>
      <w:r w:rsidR="002009C8" w:rsidRPr="00B64831">
        <w:rPr>
          <w:rFonts w:ascii="Book Antiqua" w:eastAsia="Book Antiqua" w:hAnsi="Book Antiqua" w:cs="Book Antiqua"/>
        </w:rPr>
        <w:t xml:space="preserve">and </w:t>
      </w:r>
      <w:r w:rsidRPr="00B64831">
        <w:rPr>
          <w:rFonts w:ascii="Book Antiqua" w:eastAsia="Book Antiqua" w:hAnsi="Book Antiqua" w:cs="Book Antiqua"/>
        </w:rPr>
        <w:t>18; and dual harmonic pattern of C/E in patients 13</w:t>
      </w:r>
      <w:r w:rsidR="002009C8" w:rsidRPr="00B64831">
        <w:rPr>
          <w:rFonts w:ascii="Book Antiqua" w:eastAsia="Book Antiqua" w:hAnsi="Book Antiqua" w:cs="Book Antiqua"/>
        </w:rPr>
        <w:t xml:space="preserve"> and</w:t>
      </w:r>
      <w:r w:rsidRPr="00B64831">
        <w:rPr>
          <w:rFonts w:ascii="Book Antiqua" w:eastAsia="Book Antiqua" w:hAnsi="Book Antiqua" w:cs="Book Antiqua"/>
        </w:rPr>
        <w:t xml:space="preserve"> 17. These data reflect involvement of the triangle PE within diverse values in different patients. So, the cooperation between different proteins with diverse </w:t>
      </w:r>
      <w:r w:rsidR="002009C8" w:rsidRPr="00B64831">
        <w:rPr>
          <w:rFonts w:ascii="Book Antiqua" w:eastAsia="Book Antiqua" w:hAnsi="Book Antiqua" w:cs="Book Antiqua"/>
        </w:rPr>
        <w:t>r</w:t>
      </w:r>
      <w:r w:rsidRPr="00B64831">
        <w:rPr>
          <w:rFonts w:ascii="Book Antiqua" w:eastAsia="Book Antiqua" w:hAnsi="Book Antiqua" w:cs="Book Antiqua"/>
        </w:rPr>
        <w:t xml:space="preserve">atio may facilitate the initiation and promotion of the harmonic/cascade/evolutionary events as the elevated and/or decreased </w:t>
      </w:r>
      <w:r w:rsidR="002009C8" w:rsidRPr="00B64831">
        <w:rPr>
          <w:rFonts w:ascii="Book Antiqua" w:eastAsia="Book Antiqua" w:hAnsi="Book Antiqua" w:cs="Book Antiqua"/>
        </w:rPr>
        <w:t>r</w:t>
      </w:r>
      <w:r w:rsidRPr="00B64831">
        <w:rPr>
          <w:rFonts w:ascii="Book Antiqua" w:eastAsia="Book Antiqua" w:hAnsi="Book Antiqua" w:cs="Book Antiqua"/>
        </w:rPr>
        <w:t>atio as well.</w:t>
      </w:r>
    </w:p>
    <w:p w14:paraId="47EA316D" w14:textId="76E044C4" w:rsidR="00701659" w:rsidRPr="00B64831" w:rsidRDefault="00701659" w:rsidP="00C95BE7">
      <w:pPr>
        <w:spacing w:line="360" w:lineRule="auto"/>
        <w:ind w:firstLineChars="200" w:firstLine="480"/>
        <w:jc w:val="both"/>
        <w:rPr>
          <w:rFonts w:ascii="Book Antiqua" w:hAnsi="Book Antiqua"/>
        </w:rPr>
      </w:pPr>
      <w:r w:rsidRPr="00B64831">
        <w:rPr>
          <w:rFonts w:ascii="Book Antiqua" w:eastAsia="Book Antiqua" w:hAnsi="Book Antiqua" w:cs="Book Antiqua"/>
        </w:rPr>
        <w:t>By considering a novel categorization, different patterns of evolution</w:t>
      </w:r>
      <w:r w:rsidR="002009C8" w:rsidRPr="00B64831">
        <w:rPr>
          <w:rFonts w:ascii="Book Antiqua" w:eastAsia="Book Antiqua" w:hAnsi="Book Antiqua" w:cs="Book Antiqua"/>
        </w:rPr>
        <w:t>,</w:t>
      </w:r>
      <w:r w:rsidRPr="00B64831">
        <w:rPr>
          <w:rFonts w:ascii="Book Antiqua" w:eastAsia="Book Antiqua" w:hAnsi="Book Antiqua" w:cs="Book Antiqua"/>
        </w:rPr>
        <w:t xml:space="preserve"> including dual</w:t>
      </w:r>
      <w:r w:rsidR="002009C8" w:rsidRPr="00B64831">
        <w:rPr>
          <w:rFonts w:ascii="Book Antiqua" w:eastAsia="Book Antiqua" w:hAnsi="Book Antiqua" w:cs="Book Antiqua"/>
        </w:rPr>
        <w:t>-</w:t>
      </w:r>
      <w:r w:rsidRPr="00B64831">
        <w:rPr>
          <w:rFonts w:ascii="Book Antiqua" w:eastAsia="Book Antiqua" w:hAnsi="Book Antiqua" w:cs="Book Antiqua"/>
        </w:rPr>
        <w:t>, triple-</w:t>
      </w:r>
      <w:r w:rsidR="002009C8" w:rsidRPr="00B64831">
        <w:rPr>
          <w:rFonts w:ascii="Book Antiqua" w:eastAsia="Book Antiqua" w:hAnsi="Book Antiqua" w:cs="Book Antiqua"/>
        </w:rPr>
        <w:t>,</w:t>
      </w:r>
      <w:r w:rsidRPr="00B64831">
        <w:rPr>
          <w:rFonts w:ascii="Book Antiqua" w:eastAsia="Book Antiqua" w:hAnsi="Book Antiqua" w:cs="Book Antiqua"/>
        </w:rPr>
        <w:t xml:space="preserve"> and multi-</w:t>
      </w:r>
      <w:r w:rsidR="002009C8" w:rsidRPr="00B64831">
        <w:rPr>
          <w:rFonts w:ascii="Book Antiqua" w:eastAsia="Book Antiqua" w:hAnsi="Book Antiqua" w:cs="Book Antiqua"/>
        </w:rPr>
        <w:t>,</w:t>
      </w:r>
      <w:r w:rsidRPr="00B64831">
        <w:rPr>
          <w:rFonts w:ascii="Book Antiqua" w:eastAsia="Book Antiqua" w:hAnsi="Book Antiqua" w:cs="Book Antiqua"/>
        </w:rPr>
        <w:t xml:space="preserve"> model </w:t>
      </w:r>
      <w:r w:rsidR="00C95BE7" w:rsidRPr="00B64831">
        <w:rPr>
          <w:rFonts w:ascii="Book Antiqua" w:eastAsia="Book Antiqua" w:hAnsi="Book Antiqua" w:cs="Book Antiqua"/>
        </w:rPr>
        <w:t>are</w:t>
      </w:r>
      <w:r w:rsidRPr="00B64831">
        <w:rPr>
          <w:rFonts w:ascii="Book Antiqua" w:eastAsia="Book Antiqua" w:hAnsi="Book Antiqua" w:cs="Book Antiqua"/>
        </w:rPr>
        <w:t xml:space="preserve"> provided. The altered intensity (low: 1, medium: 2, high: 3) of expression leads to transform low-intensity to medium or high in C, V, </w:t>
      </w:r>
      <w:r w:rsidR="002009C8" w:rsidRPr="00B64831">
        <w:rPr>
          <w:rFonts w:ascii="Book Antiqua" w:eastAsia="Book Antiqua" w:hAnsi="Book Antiqua" w:cs="Book Antiqua"/>
        </w:rPr>
        <w:t xml:space="preserve">and </w:t>
      </w:r>
      <w:r w:rsidRPr="00B64831">
        <w:rPr>
          <w:rFonts w:ascii="Book Antiqua" w:eastAsia="Book Antiqua" w:hAnsi="Book Antiqua" w:cs="Book Antiqua"/>
        </w:rPr>
        <w:t xml:space="preserve">E proteins </w:t>
      </w:r>
      <w:r w:rsidR="002009C8" w:rsidRPr="00B64831">
        <w:rPr>
          <w:rFonts w:ascii="Book Antiqua" w:eastAsia="Book Antiqua" w:hAnsi="Book Antiqua" w:cs="Book Antiqua"/>
        </w:rPr>
        <w:t>that</w:t>
      </w:r>
      <w:r w:rsidRPr="00B64831">
        <w:rPr>
          <w:rFonts w:ascii="Book Antiqua" w:eastAsia="Book Antiqua" w:hAnsi="Book Antiqua" w:cs="Book Antiqua"/>
        </w:rPr>
        <w:t xml:space="preserve"> include: (1) </w:t>
      </w:r>
      <w:r w:rsidR="002009C8" w:rsidRPr="00B64831">
        <w:rPr>
          <w:rFonts w:ascii="Book Antiqua" w:eastAsia="Book Antiqua" w:hAnsi="Book Antiqua" w:cs="Book Antiqua"/>
        </w:rPr>
        <w:t>D</w:t>
      </w:r>
      <w:r w:rsidRPr="00B64831">
        <w:rPr>
          <w:rFonts w:ascii="Book Antiqua" w:eastAsia="Book Antiqua" w:hAnsi="Book Antiqua" w:cs="Book Antiqua"/>
        </w:rPr>
        <w:t>ual pattern from V1 &gt; V2 and from E1 &gt; E2 in patients 1, 2, 9, 12, 13</w:t>
      </w:r>
      <w:r w:rsidR="002009C8" w:rsidRPr="00B64831">
        <w:rPr>
          <w:rFonts w:ascii="Book Antiqua" w:eastAsia="Book Antiqua" w:hAnsi="Book Antiqua" w:cs="Book Antiqua"/>
        </w:rPr>
        <w:t>,</w:t>
      </w:r>
      <w:r w:rsidRPr="00B64831">
        <w:rPr>
          <w:rFonts w:ascii="Book Antiqua" w:eastAsia="Book Antiqua" w:hAnsi="Book Antiqua" w:cs="Book Antiqua"/>
        </w:rPr>
        <w:t xml:space="preserve"> and 18; (2) dual model as V2 &gt; V3 and E2 &gt; E3 in patients 1 and 12; (3) triple model as C1 &gt; C2 and V1 &gt; V2 and E1 &gt; E2 alterations in patients 2, 9, 13, 15</w:t>
      </w:r>
      <w:r w:rsidR="002009C8" w:rsidRPr="00B64831">
        <w:rPr>
          <w:rFonts w:ascii="Book Antiqua" w:eastAsia="Book Antiqua" w:hAnsi="Book Antiqua" w:cs="Book Antiqua"/>
        </w:rPr>
        <w:t>,</w:t>
      </w:r>
      <w:r w:rsidRPr="00B64831">
        <w:rPr>
          <w:rFonts w:ascii="Book Antiqua" w:eastAsia="Book Antiqua" w:hAnsi="Book Antiqua" w:cs="Book Antiqua"/>
        </w:rPr>
        <w:t xml:space="preserve"> and 16; </w:t>
      </w:r>
      <w:r w:rsidR="002009C8" w:rsidRPr="00B64831">
        <w:rPr>
          <w:rFonts w:ascii="Book Antiqua" w:eastAsia="Book Antiqua" w:hAnsi="Book Antiqua" w:cs="Book Antiqua"/>
        </w:rPr>
        <w:t>t</w:t>
      </w:r>
      <w:r w:rsidRPr="00B64831">
        <w:rPr>
          <w:rFonts w:ascii="Book Antiqua" w:eastAsia="Book Antiqua" w:hAnsi="Book Antiqua" w:cs="Book Antiqua"/>
        </w:rPr>
        <w:t xml:space="preserve">riple pattern formation as C2 &gt; C3, V2 &gt; V3 and E2 &gt; E3 in patients 10, 12, 13, 14 and 17; and (4) </w:t>
      </w:r>
      <w:r w:rsidR="002009C8" w:rsidRPr="00B64831">
        <w:rPr>
          <w:rFonts w:ascii="Book Antiqua" w:eastAsia="Book Antiqua" w:hAnsi="Book Antiqua" w:cs="Book Antiqua"/>
        </w:rPr>
        <w:t>m</w:t>
      </w:r>
      <w:r w:rsidRPr="00B64831">
        <w:rPr>
          <w:rFonts w:ascii="Book Antiqua" w:eastAsia="Book Antiqua" w:hAnsi="Book Antiqua" w:cs="Book Antiqua"/>
        </w:rPr>
        <w:t>ulti pattern development including C1 &gt; C2, V1 &gt; V2, C2 &gt; C3, V2 &gt; V3</w:t>
      </w:r>
      <w:r w:rsidR="002009C8" w:rsidRPr="00B64831">
        <w:rPr>
          <w:rFonts w:ascii="Book Antiqua" w:eastAsia="Book Antiqua" w:hAnsi="Book Antiqua" w:cs="Book Antiqua"/>
        </w:rPr>
        <w:t>,</w:t>
      </w:r>
      <w:r w:rsidRPr="00B64831">
        <w:rPr>
          <w:rFonts w:ascii="Book Antiqua" w:eastAsia="Book Antiqua" w:hAnsi="Book Antiqua" w:cs="Book Antiqua"/>
        </w:rPr>
        <w:t xml:space="preserve"> and E2 &gt; E3 in patient 8 who harbors the most complicated evolutionary model in which all the initiative events are accompanied by complimentary functional incidents. So, the model is initiated simply</w:t>
      </w:r>
      <w:r w:rsidR="00C95BE7" w:rsidRPr="00B64831">
        <w:rPr>
          <w:rFonts w:ascii="Book Antiqua" w:eastAsia="Book Antiqua" w:hAnsi="Book Antiqua" w:cs="Book Antiqua"/>
        </w:rPr>
        <w:t xml:space="preserve"> by</w:t>
      </w:r>
      <w:r w:rsidRPr="00B64831">
        <w:rPr>
          <w:rFonts w:ascii="Book Antiqua" w:eastAsia="Book Antiqua" w:hAnsi="Book Antiqua" w:cs="Book Antiqua"/>
        </w:rPr>
        <w:t xml:space="preserve"> the occurrence of dual-evolution</w:t>
      </w:r>
      <w:r w:rsidR="002009C8" w:rsidRPr="00B64831">
        <w:rPr>
          <w:rFonts w:ascii="Book Antiqua" w:eastAsia="Book Antiqua" w:hAnsi="Book Antiqua" w:cs="Book Antiqua"/>
        </w:rPr>
        <w:t xml:space="preserve"> and</w:t>
      </w:r>
      <w:r w:rsidRPr="00B64831">
        <w:rPr>
          <w:rFonts w:ascii="Book Antiqua" w:eastAsia="Book Antiqua" w:hAnsi="Book Antiqua" w:cs="Book Antiqua"/>
        </w:rPr>
        <w:t xml:space="preserve"> is followed by further diverse development of triple-events. Conclusively, to form the completed model, diverse dual and triple patterns are required to be formed</w:t>
      </w:r>
      <w:r w:rsidR="00102008" w:rsidRPr="00B64831">
        <w:rPr>
          <w:rFonts w:ascii="Book Antiqua" w:eastAsia="Book Antiqua" w:hAnsi="Book Antiqua" w:cs="Book Antiqua"/>
        </w:rPr>
        <w:t>,</w:t>
      </w:r>
      <w:r w:rsidRPr="00B64831">
        <w:rPr>
          <w:rFonts w:ascii="Book Antiqua" w:eastAsia="Book Antiqua" w:hAnsi="Book Antiqua" w:cs="Book Antiqua"/>
        </w:rPr>
        <w:t xml:space="preserve"> and the priority of initial formation could occur from the low expression with further development to medium- and high-intensity of expression (Figure 4A and B). These evolutionary models in our patients reflect the occurrence of cascade events with common origin. The provided model indicates the cross-talk between initiative and the complementary channels to form an evolutionary insight in cancer. Such pattern could occur in all types of neoplastic tumors with further evolution through the metastatic process (unpublished data). It is essential to emphasize that such models vary within different proteins and patients. Therefore, these patterns are rather personalized with specific and multi-combinational patterns.</w:t>
      </w:r>
    </w:p>
    <w:p w14:paraId="7E76F1F1" w14:textId="77777777" w:rsidR="00701659" w:rsidRPr="00B64831" w:rsidRDefault="00701659" w:rsidP="00701659">
      <w:pPr>
        <w:spacing w:line="360" w:lineRule="auto"/>
        <w:jc w:val="both"/>
        <w:rPr>
          <w:rFonts w:ascii="Book Antiqua" w:hAnsi="Book Antiqua"/>
        </w:rPr>
      </w:pPr>
    </w:p>
    <w:p w14:paraId="342CB877" w14:textId="14BAFC55"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b/>
          <w:bCs/>
          <w:i/>
          <w:iCs/>
        </w:rPr>
        <w:t xml:space="preserve">Status of </w:t>
      </w:r>
      <w:r w:rsidR="006D6318" w:rsidRPr="00B64831">
        <w:rPr>
          <w:rFonts w:ascii="Book Antiqua" w:eastAsia="Book Antiqua" w:hAnsi="Book Antiqua" w:cs="Book Antiqua"/>
          <w:b/>
          <w:bCs/>
          <w:i/>
          <w:iCs/>
        </w:rPr>
        <w:t>PE</w:t>
      </w:r>
    </w:p>
    <w:p w14:paraId="32AD8845" w14:textId="3CEC459C" w:rsidR="00701659" w:rsidRPr="00B64831" w:rsidRDefault="00701659" w:rsidP="00C95BE7">
      <w:pPr>
        <w:spacing w:line="360" w:lineRule="auto"/>
        <w:jc w:val="both"/>
        <w:rPr>
          <w:rFonts w:ascii="Book Antiqua" w:hAnsi="Book Antiqua"/>
        </w:rPr>
      </w:pPr>
      <w:r w:rsidRPr="00B64831">
        <w:rPr>
          <w:rFonts w:ascii="Book Antiqua" w:eastAsia="Book Antiqua" w:hAnsi="Book Antiqua" w:cs="Book Antiqua"/>
        </w:rPr>
        <w:lastRenderedPageBreak/>
        <w:t xml:space="preserve">In patients 5 and 8, the higher PE in CTCs may be indicative of the occurrence of an evolution in favor of the metastatic process (Figure 5). Interestingly, the manner of PE </w:t>
      </w:r>
      <w:r w:rsidR="00806681" w:rsidRPr="00B64831">
        <w:rPr>
          <w:rFonts w:ascii="Book Antiqua" w:eastAsia="Book Antiqua" w:hAnsi="Book Antiqua" w:cs="Book Antiqua"/>
        </w:rPr>
        <w:t>was</w:t>
      </w:r>
      <w:r w:rsidRPr="00B64831">
        <w:rPr>
          <w:rFonts w:ascii="Book Antiqua" w:eastAsia="Book Antiqua" w:hAnsi="Book Antiqua" w:cs="Book Antiqua"/>
        </w:rPr>
        <w:t xml:space="preserve"> </w:t>
      </w:r>
      <w:r w:rsidR="00806681" w:rsidRPr="00B64831">
        <w:rPr>
          <w:rFonts w:ascii="Book Antiqua" w:eastAsia="Book Antiqua" w:hAnsi="Book Antiqua" w:cs="Book Antiqua"/>
        </w:rPr>
        <w:t xml:space="preserve">more </w:t>
      </w:r>
      <w:r w:rsidRPr="00B64831">
        <w:rPr>
          <w:rFonts w:ascii="Book Antiqua" w:eastAsia="Book Antiqua" w:hAnsi="Book Antiqua" w:cs="Book Antiqua"/>
        </w:rPr>
        <w:t xml:space="preserve">diverse between the cells in tumor than in the migrated cells into the vascular system within the tumor region (Figure 6A) and also in the CTCs within the blood territory in patient 4 with meningioma (Figure 6B). Status of PE in CCL2/ VEGF/EGF of </w:t>
      </w:r>
      <w:r w:rsidR="00806681" w:rsidRPr="00B64831">
        <w:rPr>
          <w:rFonts w:ascii="Book Antiqua" w:eastAsia="Book Antiqua" w:hAnsi="Book Antiqua" w:cs="Book Antiqua"/>
        </w:rPr>
        <w:t xml:space="preserve">the </w:t>
      </w:r>
      <w:r w:rsidRPr="00B64831">
        <w:rPr>
          <w:rFonts w:ascii="Book Antiqua" w:eastAsia="Book Antiqua" w:hAnsi="Book Antiqua" w:cs="Book Antiqua"/>
        </w:rPr>
        <w:t>two cell populations from tumor sample of patient 11 and CTCs presents the journey from tumor to the destinations</w:t>
      </w:r>
      <w:r w:rsidR="00806681" w:rsidRPr="00B64831">
        <w:rPr>
          <w:rFonts w:ascii="Book Antiqua" w:eastAsia="Book Antiqua" w:hAnsi="Book Antiqua" w:cs="Book Antiqua"/>
        </w:rPr>
        <w:t>,</w:t>
      </w:r>
      <w:r w:rsidRPr="00B64831">
        <w:rPr>
          <w:rFonts w:ascii="Book Antiqua" w:eastAsia="Book Antiqua" w:hAnsi="Book Antiqua" w:cs="Book Antiqua"/>
        </w:rPr>
        <w:t xml:space="preserve"> including the vascular- and BS-territory (Figure 7). In spite of the lowest expression of EGF/VEGF (Figure 7C and D), higher expression with CCL2 and the co-expression within CTCs is noticeable in patient 13 (Figure 8E and G).</w:t>
      </w:r>
      <w:r w:rsidRPr="00B64831">
        <w:rPr>
          <w:rFonts w:ascii="Book Antiqua" w:eastAsia="Book Antiqua" w:hAnsi="Book Antiqua" w:cs="Book Antiqua"/>
          <w:b/>
          <w:bCs/>
        </w:rPr>
        <w:t xml:space="preserve"> </w:t>
      </w:r>
      <w:r w:rsidRPr="00B64831">
        <w:rPr>
          <w:rFonts w:ascii="Book Antiqua" w:eastAsia="Book Antiqua" w:hAnsi="Book Antiqua" w:cs="Book Antiqua"/>
        </w:rPr>
        <w:t xml:space="preserve">Migrated tumor cells within tumor territory to the BS </w:t>
      </w:r>
      <w:r w:rsidR="00C95BE7" w:rsidRPr="00B64831">
        <w:rPr>
          <w:rFonts w:ascii="Book Antiqua" w:eastAsia="Book Antiqua" w:hAnsi="Book Antiqua" w:cs="Book Antiqua"/>
        </w:rPr>
        <w:t>are</w:t>
      </w:r>
      <w:r w:rsidRPr="00B64831">
        <w:rPr>
          <w:rFonts w:ascii="Book Antiqua" w:eastAsia="Book Antiqua" w:hAnsi="Book Antiqua" w:cs="Book Antiqua"/>
        </w:rPr>
        <w:t xml:space="preserve"> shown by arrows (Figure 9C-H) in which the co-expression of CCL2/VEG and CCL2/VEGF/EGF</w:t>
      </w:r>
      <w:r w:rsidR="00806681" w:rsidRPr="00B64831">
        <w:rPr>
          <w:rFonts w:ascii="Book Antiqua" w:eastAsia="Book Antiqua" w:hAnsi="Book Antiqua" w:cs="Book Antiqua"/>
        </w:rPr>
        <w:t xml:space="preserve"> is</w:t>
      </w:r>
      <w:r w:rsidRPr="00B64831">
        <w:rPr>
          <w:rFonts w:ascii="Book Antiqua" w:eastAsia="Book Antiqua" w:hAnsi="Book Antiqua" w:cs="Book Antiqua"/>
        </w:rPr>
        <w:t xml:space="preserve"> more remarkable than in CCL2/EGF (Figure 9F-H). Regarding patient 17, more cells conjugated with CCL2 </w:t>
      </w:r>
      <w:r w:rsidR="00C95BE7" w:rsidRPr="00B64831">
        <w:rPr>
          <w:rFonts w:ascii="Book Antiqua" w:eastAsia="Book Antiqua" w:hAnsi="Book Antiqua" w:cs="Book Antiqua"/>
        </w:rPr>
        <w:t>are</w:t>
      </w:r>
      <w:r w:rsidRPr="00B64831">
        <w:rPr>
          <w:rFonts w:ascii="Book Antiqua" w:eastAsia="Book Antiqua" w:hAnsi="Book Antiqua" w:cs="Book Antiqua"/>
        </w:rPr>
        <w:t xml:space="preserve"> observable than with VEGF and EGF (Figure 10B-D). Images C, D</w:t>
      </w:r>
      <w:r w:rsidR="00806681" w:rsidRPr="00B64831">
        <w:rPr>
          <w:rFonts w:ascii="Book Antiqua" w:eastAsia="Book Antiqua" w:hAnsi="Book Antiqua" w:cs="Book Antiqua"/>
        </w:rPr>
        <w:t>,</w:t>
      </w:r>
      <w:r w:rsidRPr="00B64831">
        <w:rPr>
          <w:rFonts w:ascii="Book Antiqua" w:eastAsia="Book Antiqua" w:hAnsi="Book Antiqua" w:cs="Book Antiqua"/>
        </w:rPr>
        <w:t xml:space="preserve"> and G reflect</w:t>
      </w:r>
      <w:r w:rsidR="00806681" w:rsidRPr="00B64831">
        <w:rPr>
          <w:rFonts w:ascii="Book Antiqua" w:eastAsia="Book Antiqua" w:hAnsi="Book Antiqua" w:cs="Book Antiqua"/>
        </w:rPr>
        <w:t>ed</w:t>
      </w:r>
      <w:r w:rsidRPr="00B64831">
        <w:rPr>
          <w:rFonts w:ascii="Book Antiqua" w:eastAsia="Book Antiqua" w:hAnsi="Book Antiqua" w:cs="Book Antiqua"/>
        </w:rPr>
        <w:t xml:space="preserve"> an observable expression in a single CTC with proteins VEGF and EGF but not with CCL2 in image B. In contrast, the mode of expression is diverse within the vasculature territory. There</w:t>
      </w:r>
      <w:r w:rsidR="00806681" w:rsidRPr="00B64831">
        <w:rPr>
          <w:rFonts w:ascii="Book Antiqua" w:eastAsia="Book Antiqua" w:hAnsi="Book Antiqua" w:cs="Book Antiqua"/>
        </w:rPr>
        <w:t xml:space="preserve"> was a</w:t>
      </w:r>
      <w:r w:rsidRPr="00B64831">
        <w:rPr>
          <w:rFonts w:ascii="Book Antiqua" w:eastAsia="Book Antiqua" w:hAnsi="Book Antiqua" w:cs="Book Antiqua"/>
        </w:rPr>
        <w:t xml:space="preserve"> diverse co-expression pattern indicating more harmonic interaction between CCL2/VEGF than CCL2/EGF. However, co-expression between these proteins </w:t>
      </w:r>
      <w:r w:rsidR="00806681" w:rsidRPr="00B64831">
        <w:rPr>
          <w:rFonts w:ascii="Book Antiqua" w:eastAsia="Book Antiqua" w:hAnsi="Book Antiqua" w:cs="Book Antiqua"/>
        </w:rPr>
        <w:t>wa</w:t>
      </w:r>
      <w:r w:rsidRPr="00B64831">
        <w:rPr>
          <w:rFonts w:ascii="Book Antiqua" w:eastAsia="Book Antiqua" w:hAnsi="Book Antiqua" w:cs="Book Antiqua"/>
        </w:rPr>
        <w:t xml:space="preserve">s remarkable either in CTCs or within the vasculature territory (Figure 10). In patient 18 with CM, co-expression between CCL2/VEGF/EGF is observable in CTCs </w:t>
      </w:r>
      <w:r w:rsidRPr="00B64831">
        <w:rPr>
          <w:rFonts w:ascii="Book Antiqua" w:eastAsia="Book Antiqua" w:hAnsi="Book Antiqua" w:cs="Book Antiqua"/>
          <w:b/>
          <w:bCs/>
        </w:rPr>
        <w:t>(</w:t>
      </w:r>
      <w:r w:rsidRPr="00B64831">
        <w:rPr>
          <w:rFonts w:ascii="Book Antiqua" w:eastAsia="Book Antiqua" w:hAnsi="Book Antiqua" w:cs="Book Antiqua"/>
        </w:rPr>
        <w:t>Figure 11A), but there is only a single CTC with high expression of CCL2 (Figure 11B). In contrast, high expression of VEGF and EGF, with slight difference between these two proteins, is observable (Figure 11C and D).</w:t>
      </w:r>
    </w:p>
    <w:p w14:paraId="46518D24" w14:textId="2505A7E8" w:rsidR="00701659" w:rsidRPr="00B64831" w:rsidRDefault="00701659" w:rsidP="00701659">
      <w:pPr>
        <w:spacing w:line="360" w:lineRule="auto"/>
        <w:ind w:firstLineChars="200" w:firstLine="480"/>
        <w:jc w:val="both"/>
        <w:rPr>
          <w:rFonts w:ascii="Book Antiqua" w:hAnsi="Book Antiqua"/>
        </w:rPr>
      </w:pPr>
      <w:r w:rsidRPr="00B64831">
        <w:rPr>
          <w:rFonts w:ascii="Book Antiqua" w:eastAsia="Book Antiqua" w:hAnsi="Book Antiqua" w:cs="Book Antiqua"/>
        </w:rPr>
        <w:t>For tracing the tissue origin of CTCs, PE of NM</w:t>
      </w:r>
      <w:r w:rsidR="00806681" w:rsidRPr="00B64831">
        <w:rPr>
          <w:rFonts w:ascii="Book Antiqua" w:eastAsia="Book Antiqua" w:hAnsi="Book Antiqua" w:cs="Book Antiqua"/>
        </w:rPr>
        <w:t xml:space="preserve"> </w:t>
      </w:r>
      <w:r w:rsidRPr="00B64831">
        <w:rPr>
          <w:rFonts w:ascii="Book Antiqua" w:eastAsia="Book Antiqua" w:hAnsi="Book Antiqua" w:cs="Book Antiqua"/>
        </w:rPr>
        <w:t xml:space="preserve">is accompanied by stem cell marker CD133 and VEGF in patient 1 (Figure 12), presenting the cluster of cells with higher expression of NM (Figure 12B) and few cells with lower expression of CD133 and VEGF (Figure 12D and E). Interestingly, remarkable co-expression between NM/CD133/VEGF in CTCs may be indicative of a warning message for probable invasiveness of the tumor. The presence of CTCs </w:t>
      </w:r>
      <w:r w:rsidR="00806681" w:rsidRPr="00B64831">
        <w:rPr>
          <w:rFonts w:ascii="Book Antiqua" w:eastAsia="Book Antiqua" w:hAnsi="Book Antiqua" w:cs="Book Antiqua"/>
        </w:rPr>
        <w:t>wa</w:t>
      </w:r>
      <w:r w:rsidRPr="00B64831">
        <w:rPr>
          <w:rFonts w:ascii="Book Antiqua" w:eastAsia="Book Antiqua" w:hAnsi="Book Antiqua" w:cs="Book Antiqua"/>
        </w:rPr>
        <w:t xml:space="preserve">s confirmed by the mode of </w:t>
      </w:r>
      <w:r w:rsidR="00755C98" w:rsidRPr="00B64831">
        <w:rPr>
          <w:rFonts w:ascii="Book Antiqua" w:eastAsia="Book Antiqua" w:hAnsi="Book Antiqua" w:cs="Book Antiqua"/>
        </w:rPr>
        <w:t>cytokeratin</w:t>
      </w:r>
      <w:r w:rsidRPr="00B64831">
        <w:rPr>
          <w:rFonts w:ascii="Book Antiqua" w:eastAsia="Book Antiqua" w:hAnsi="Book Antiqua" w:cs="Book Antiqua"/>
        </w:rPr>
        <w:t>-19</w:t>
      </w:r>
      <w:r w:rsidRPr="00B64831">
        <w:rPr>
          <w:rFonts w:ascii="Book Antiqua" w:eastAsia="Book Antiqua" w:hAnsi="Book Antiqua" w:cs="Book Antiqua"/>
          <w:vertAlign w:val="superscript"/>
        </w:rPr>
        <w:t>+</w:t>
      </w:r>
      <w:r w:rsidRPr="00B64831">
        <w:rPr>
          <w:rFonts w:ascii="Book Antiqua" w:eastAsia="Book Antiqua" w:hAnsi="Book Antiqua" w:cs="Book Antiqua"/>
        </w:rPr>
        <w:t>/CD45</w:t>
      </w:r>
      <w:r w:rsidRPr="00B64831">
        <w:rPr>
          <w:rFonts w:ascii="Book Antiqua" w:eastAsia="Book Antiqua" w:hAnsi="Book Antiqua" w:cs="Book Antiqua"/>
          <w:vertAlign w:val="superscript"/>
        </w:rPr>
        <w:t>-</w:t>
      </w:r>
      <w:r w:rsidRPr="00B64831">
        <w:rPr>
          <w:rFonts w:ascii="Book Antiqua" w:eastAsia="Book Antiqua" w:hAnsi="Book Antiqua" w:cs="Book Antiqua"/>
        </w:rPr>
        <w:t xml:space="preserve"> in patients 16 and 17 (Figures 13 and 14).</w:t>
      </w:r>
    </w:p>
    <w:p w14:paraId="41A08242" w14:textId="7D8AEE58" w:rsidR="00701659" w:rsidRPr="00B64831" w:rsidRDefault="00701659" w:rsidP="00E84FB9">
      <w:pPr>
        <w:spacing w:line="360" w:lineRule="auto"/>
        <w:ind w:firstLineChars="200" w:firstLine="480"/>
        <w:jc w:val="both"/>
        <w:rPr>
          <w:rFonts w:ascii="Book Antiqua" w:hAnsi="Book Antiqua"/>
        </w:rPr>
      </w:pPr>
      <w:r w:rsidRPr="00B64831">
        <w:rPr>
          <w:rFonts w:ascii="Book Antiqua" w:eastAsia="Book Antiqua" w:hAnsi="Book Antiqua" w:cs="Book Antiqua"/>
        </w:rPr>
        <w:lastRenderedPageBreak/>
        <w:t>The minimal residual disease was traced by CTCs in the blood of BC patients</w:t>
      </w:r>
      <w:r w:rsidRPr="00B64831">
        <w:rPr>
          <w:rFonts w:ascii="Book Antiqua" w:eastAsia="Book Antiqua" w:hAnsi="Book Antiqua" w:cs="Book Antiqua"/>
          <w:vertAlign w:val="superscript"/>
        </w:rPr>
        <w:t>[25]</w:t>
      </w:r>
      <w:r w:rsidRPr="00B64831">
        <w:rPr>
          <w:rFonts w:ascii="Book Antiqua" w:eastAsia="Book Antiqua" w:hAnsi="Book Antiqua" w:cs="Book Antiqua"/>
        </w:rPr>
        <w:t>. They have reported a poorer outcome by detecting ≥ 5 CTCs/7.5 mL of PB by automated cell Search® system. Furthermore, presence of ≥ 1 CTC/7.5 mL pre- and post-chemotherapy has led to distant metastasis</w:t>
      </w:r>
      <w:r w:rsidRPr="00B64831">
        <w:rPr>
          <w:rFonts w:ascii="Book Antiqua" w:eastAsia="Book Antiqua" w:hAnsi="Book Antiqua" w:cs="Book Antiqua"/>
          <w:vertAlign w:val="superscript"/>
        </w:rPr>
        <w:t>[26]</w:t>
      </w:r>
      <w:r w:rsidRPr="00B64831">
        <w:rPr>
          <w:rFonts w:ascii="Book Antiqua" w:eastAsia="Book Antiqua" w:hAnsi="Book Antiqua" w:cs="Book Antiqua"/>
        </w:rPr>
        <w:t xml:space="preserve">. They also highlighted that although CTC was correlated with circulating VEGF, there was no association with status of EGF. So they have proposed that the CTCs may be a remarkable predicting response to the angiogenic inhibitors. CTCs are known as epithelial tumor cells, traceable in the BS of solid tumors at </w:t>
      </w:r>
      <w:r w:rsidR="00806681" w:rsidRPr="00B64831">
        <w:rPr>
          <w:rFonts w:ascii="Book Antiqua" w:eastAsia="Book Antiqua" w:hAnsi="Book Antiqua" w:cs="Book Antiqua"/>
        </w:rPr>
        <w:t xml:space="preserve">the </w:t>
      </w:r>
      <w:r w:rsidRPr="00B64831">
        <w:rPr>
          <w:rFonts w:ascii="Book Antiqua" w:eastAsia="Book Antiqua" w:hAnsi="Book Antiqua" w:cs="Book Antiqua"/>
        </w:rPr>
        <w:t xml:space="preserve">molecular level. CTCs have also been considered in research and clinical management since 1990. But, no categorized cell-based diagnostic strategy as the translational research in cancer has been provided yet. There are the notable challenges on tracing of CTCs, so an alphabetic guideline is required for this topic. Therefore, </w:t>
      </w:r>
      <w:r w:rsidR="00806681" w:rsidRPr="00B64831">
        <w:rPr>
          <w:rFonts w:ascii="Book Antiqua" w:eastAsia="Book Antiqua" w:hAnsi="Book Antiqua" w:cs="Book Antiqua"/>
        </w:rPr>
        <w:t>we</w:t>
      </w:r>
      <w:r w:rsidRPr="00B64831">
        <w:rPr>
          <w:rFonts w:ascii="Book Antiqua" w:eastAsia="Book Antiqua" w:hAnsi="Book Antiqua" w:cs="Book Antiqua"/>
        </w:rPr>
        <w:t xml:space="preserve"> aimed to explore the scenario of </w:t>
      </w:r>
      <w:r w:rsidR="00806681" w:rsidRPr="00B64831">
        <w:rPr>
          <w:rFonts w:ascii="Book Antiqua" w:eastAsia="Book Antiqua" w:hAnsi="Book Antiqua" w:cs="Book Antiqua"/>
        </w:rPr>
        <w:t xml:space="preserve">the behavior of </w:t>
      </w:r>
      <w:r w:rsidRPr="00B64831">
        <w:rPr>
          <w:rFonts w:ascii="Book Antiqua" w:eastAsia="Book Antiqua" w:hAnsi="Book Antiqua" w:cs="Book Antiqua"/>
        </w:rPr>
        <w:t xml:space="preserve">CTCs in brain tumor/blood samples to provide the personalized, hypothetical-based agenda in the brain neoplasms </w:t>
      </w:r>
      <w:r w:rsidR="00806681" w:rsidRPr="00B64831">
        <w:rPr>
          <w:rFonts w:ascii="Book Antiqua" w:eastAsia="Book Antiqua" w:hAnsi="Book Antiqua" w:cs="Book Antiqua"/>
        </w:rPr>
        <w:t>that</w:t>
      </w:r>
      <w:r w:rsidRPr="00B64831">
        <w:rPr>
          <w:rFonts w:ascii="Book Antiqua" w:eastAsia="Book Antiqua" w:hAnsi="Book Antiqua" w:cs="Book Antiqua"/>
        </w:rPr>
        <w:t xml:space="preserve"> c</w:t>
      </w:r>
      <w:r w:rsidR="00E84FB9" w:rsidRPr="00B64831">
        <w:rPr>
          <w:rFonts w:ascii="Book Antiqua" w:eastAsia="Book Antiqua" w:hAnsi="Book Antiqua" w:cs="Book Antiqua"/>
        </w:rPr>
        <w:t>an</w:t>
      </w:r>
      <w:r w:rsidRPr="00B64831">
        <w:rPr>
          <w:rFonts w:ascii="Book Antiqua" w:eastAsia="Book Antiqua" w:hAnsi="Book Antiqua" w:cs="Book Antiqua"/>
        </w:rPr>
        <w:t xml:space="preserve"> be applied in other types of neoplastic disorders; and also as a follow-up approach in the patients and their relatives who are at risk.</w:t>
      </w:r>
    </w:p>
    <w:p w14:paraId="45B1F232" w14:textId="66A4ED18" w:rsidR="00701659" w:rsidRPr="00B64831" w:rsidRDefault="00701659" w:rsidP="00E84FB9">
      <w:pPr>
        <w:spacing w:line="360" w:lineRule="auto"/>
        <w:ind w:firstLineChars="200" w:firstLine="480"/>
        <w:jc w:val="both"/>
        <w:rPr>
          <w:rFonts w:ascii="Book Antiqua" w:hAnsi="Book Antiqua"/>
        </w:rPr>
      </w:pPr>
      <w:r w:rsidRPr="00B64831">
        <w:rPr>
          <w:rFonts w:ascii="Book Antiqua" w:eastAsia="Book Antiqua" w:hAnsi="Book Antiqua" w:cs="Book Antiqua"/>
        </w:rPr>
        <w:t>The prognostic potential of CTCs and the clinical significances in different tumors and a few examples on BC-brain metastasis are reviewed</w:t>
      </w:r>
      <w:r w:rsidRPr="00B64831">
        <w:rPr>
          <w:rFonts w:ascii="Book Antiqua" w:eastAsia="Book Antiqua" w:hAnsi="Book Antiqua" w:cs="Book Antiqua"/>
          <w:vertAlign w:val="superscript"/>
        </w:rPr>
        <w:t>[27]</w:t>
      </w:r>
      <w:r w:rsidRPr="00B64831">
        <w:rPr>
          <w:rFonts w:ascii="Book Antiqua" w:eastAsia="Book Antiqua" w:hAnsi="Book Antiqua" w:cs="Book Antiqua"/>
        </w:rPr>
        <w:t xml:space="preserve">. They have delivered the application of “Liquid biopsy” at mRNA level. The machinery of CTCs </w:t>
      </w:r>
      <w:r w:rsidR="00806681" w:rsidRPr="00B64831">
        <w:rPr>
          <w:rFonts w:ascii="Book Antiqua" w:eastAsia="Book Antiqua" w:hAnsi="Book Antiqua" w:cs="Book Antiqua"/>
        </w:rPr>
        <w:t>with focus</w:t>
      </w:r>
      <w:r w:rsidRPr="00B64831">
        <w:rPr>
          <w:rFonts w:ascii="Book Antiqua" w:eastAsia="Book Antiqua" w:hAnsi="Book Antiqua" w:cs="Book Antiqua"/>
        </w:rPr>
        <w:t xml:space="preserve"> on genomes and transcriptomes is also reviewed</w:t>
      </w:r>
      <w:r w:rsidRPr="00B64831">
        <w:rPr>
          <w:rFonts w:ascii="Book Antiqua" w:eastAsia="Book Antiqua" w:hAnsi="Book Antiqua" w:cs="Book Antiqua"/>
          <w:vertAlign w:val="superscript"/>
        </w:rPr>
        <w:t>[28]</w:t>
      </w:r>
      <w:r w:rsidRPr="00B64831">
        <w:rPr>
          <w:rFonts w:ascii="Book Antiqua" w:eastAsia="Book Antiqua" w:hAnsi="Book Antiqua" w:cs="Book Antiqua"/>
        </w:rPr>
        <w:t>. It was also reported that the presence of CTCs plays an independent role in prognosis of BC with brain or bone metastasis</w:t>
      </w:r>
      <w:r w:rsidRPr="00B64831">
        <w:rPr>
          <w:rFonts w:ascii="Book Antiqua" w:eastAsia="Book Antiqua" w:hAnsi="Book Antiqua" w:cs="Book Antiqua"/>
          <w:vertAlign w:val="superscript"/>
        </w:rPr>
        <w:t>[29]</w:t>
      </w:r>
      <w:r w:rsidRPr="00B64831">
        <w:rPr>
          <w:rFonts w:ascii="Book Antiqua" w:eastAsia="Book Antiqua" w:hAnsi="Book Antiqua" w:cs="Book Antiqua"/>
        </w:rPr>
        <w:t xml:space="preserve">. In spite of the presence of only ≥ 5 CTCs, they found a correlation between the undetectable CTCs and occurrence of metastasis in brain but not in bone. So, they concluded that undetected CTCs </w:t>
      </w:r>
      <w:r w:rsidR="00E84FB9" w:rsidRPr="00B64831">
        <w:rPr>
          <w:rFonts w:ascii="Book Antiqua" w:eastAsia="Book Antiqua" w:hAnsi="Book Antiqua" w:cs="Book Antiqua"/>
        </w:rPr>
        <w:t>might</w:t>
      </w:r>
      <w:r w:rsidRPr="00B64831">
        <w:rPr>
          <w:rFonts w:ascii="Book Antiqua" w:eastAsia="Book Antiqua" w:hAnsi="Book Antiqua" w:cs="Book Antiqua"/>
        </w:rPr>
        <w:t xml:space="preserve"> be due to an incomplete tracing of CTCs by automated Cell Search system and possibly related to the “epithelial-mesenchymal transition. The first reason is cleared by the enumeration strategy in our present data. However, our data indicate that BBB may have very limited restriction on the tumor cell migration into the BS (Figure 15).</w:t>
      </w:r>
    </w:p>
    <w:p w14:paraId="56A5484C" w14:textId="77777777" w:rsidR="00701659" w:rsidRPr="00B64831" w:rsidRDefault="00701659" w:rsidP="00701659">
      <w:pPr>
        <w:spacing w:line="360" w:lineRule="auto"/>
        <w:jc w:val="both"/>
        <w:rPr>
          <w:rFonts w:ascii="Book Antiqua" w:hAnsi="Book Antiqua"/>
        </w:rPr>
      </w:pPr>
    </w:p>
    <w:p w14:paraId="1DD3672D" w14:textId="77777777"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b/>
          <w:caps/>
          <w:u w:val="single"/>
        </w:rPr>
        <w:t>CONCLUSION</w:t>
      </w:r>
    </w:p>
    <w:p w14:paraId="5229DB79" w14:textId="60289C6B"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rPr>
        <w:lastRenderedPageBreak/>
        <w:t>Heterogeneity/diversity may be an explanation for the Natural Rescue Mechanism through which the severity of disease may be minimized in brain tumors and hopefully in other neoplasms.</w:t>
      </w:r>
    </w:p>
    <w:p w14:paraId="2AD59EA7" w14:textId="6B95B1DF" w:rsidR="00701659" w:rsidRPr="00B64831" w:rsidRDefault="00701659" w:rsidP="00E84FB9">
      <w:pPr>
        <w:spacing w:line="360" w:lineRule="auto"/>
        <w:ind w:firstLineChars="200" w:firstLine="480"/>
        <w:jc w:val="both"/>
        <w:rPr>
          <w:rFonts w:ascii="Book Antiqua" w:hAnsi="Book Antiqua"/>
        </w:rPr>
      </w:pPr>
      <w:r w:rsidRPr="00B64831">
        <w:rPr>
          <w:rFonts w:ascii="Book Antiqua" w:eastAsia="Book Antiqua" w:hAnsi="Book Antiqua" w:cs="Book Antiqua"/>
        </w:rPr>
        <w:t xml:space="preserve">Adequate </w:t>
      </w:r>
      <w:r w:rsidR="00806681" w:rsidRPr="00B64831">
        <w:rPr>
          <w:rFonts w:ascii="Book Antiqua" w:eastAsia="Book Antiqua" w:hAnsi="Book Antiqua" w:cs="Book Antiqua"/>
        </w:rPr>
        <w:t>i</w:t>
      </w:r>
      <w:r w:rsidRPr="00B64831">
        <w:rPr>
          <w:rFonts w:ascii="Book Antiqua" w:eastAsia="Book Antiqua" w:hAnsi="Book Antiqua" w:cs="Book Antiqua"/>
        </w:rPr>
        <w:t>nformative data on CTCs is a guideline for management of metastatic process. Regarding the application of anti-VEGF in brain tumors, the multi-disciplinary insight in the therapeutic strategy is also required. Interestingly, application of anti-CCL2 in tumorigenic models has led to weakening the metastasis and improving the survival period</w:t>
      </w:r>
      <w:r w:rsidRPr="00B64831">
        <w:rPr>
          <w:rFonts w:ascii="Book Antiqua" w:eastAsia="Book Antiqua" w:hAnsi="Book Antiqua" w:cs="Book Antiqua"/>
          <w:vertAlign w:val="superscript"/>
        </w:rPr>
        <w:t>[30]</w:t>
      </w:r>
      <w:r w:rsidRPr="00B64831">
        <w:rPr>
          <w:rFonts w:ascii="Book Antiqua" w:eastAsia="Book Antiqua" w:hAnsi="Book Antiqua" w:cs="Book Antiqua"/>
        </w:rPr>
        <w:t>. So, adequate enumeration of C</w:t>
      </w:r>
      <w:r w:rsidR="00E84FB9" w:rsidRPr="00B64831">
        <w:rPr>
          <w:rFonts w:ascii="Book Antiqua" w:eastAsia="Book Antiqua" w:hAnsi="Book Antiqua" w:cs="Book Antiqua"/>
        </w:rPr>
        <w:t>TCs, formulated predictive i</w:t>
      </w:r>
      <w:r w:rsidRPr="00B64831">
        <w:rPr>
          <w:rFonts w:ascii="Book Antiqua" w:eastAsia="Book Antiqua" w:hAnsi="Book Antiqua" w:cs="Book Antiqua"/>
        </w:rPr>
        <w:t xml:space="preserve">nformation with a personalized-based strategy for different types of cancers, </w:t>
      </w:r>
      <w:r w:rsidR="00E84FB9" w:rsidRPr="00B64831">
        <w:rPr>
          <w:rFonts w:ascii="Book Antiqua" w:eastAsia="Book Antiqua" w:hAnsi="Book Antiqua" w:cs="Book Antiqua"/>
        </w:rPr>
        <w:t>will</w:t>
      </w:r>
      <w:r w:rsidRPr="00B64831">
        <w:rPr>
          <w:rFonts w:ascii="Book Antiqua" w:eastAsia="Book Antiqua" w:hAnsi="Book Antiqua" w:cs="Book Antiqua"/>
        </w:rPr>
        <w:t xml:space="preserve"> be possible. As questions: Whether the high number of CTCs is reflective of (1)</w:t>
      </w:r>
      <w:r w:rsidRPr="00B64831">
        <w:rPr>
          <w:rFonts w:ascii="Book Antiqua" w:eastAsia="Book Antiqua" w:hAnsi="Book Antiqua" w:cs="Book Antiqua"/>
          <w:i/>
          <w:iCs/>
        </w:rPr>
        <w:t xml:space="preserve"> </w:t>
      </w:r>
      <w:r w:rsidRPr="00B64831">
        <w:rPr>
          <w:rFonts w:ascii="Book Antiqua" w:eastAsia="Book Antiqua" w:hAnsi="Book Antiqua" w:cs="Book Antiqua"/>
        </w:rPr>
        <w:t>poor developmental course of neoplasms; and (2) poor survival</w:t>
      </w:r>
      <w:r w:rsidR="002009C8" w:rsidRPr="00B64831">
        <w:rPr>
          <w:rFonts w:ascii="Book Antiqua" w:eastAsia="Book Antiqua" w:hAnsi="Book Antiqua" w:cs="Book Antiqua"/>
        </w:rPr>
        <w:t xml:space="preserve"> </w:t>
      </w:r>
      <w:r w:rsidRPr="00B64831">
        <w:rPr>
          <w:rFonts w:ascii="Book Antiqua" w:eastAsia="Book Antiqua" w:hAnsi="Book Antiqua" w:cs="Book Antiqua"/>
        </w:rPr>
        <w:t>status or recurrence? Or relapse? And does low enumeration of CTCs lead to the false negative diagnosis?</w:t>
      </w:r>
    </w:p>
    <w:p w14:paraId="60344382" w14:textId="77777777" w:rsidR="00701659" w:rsidRPr="00B64831" w:rsidRDefault="00701659" w:rsidP="00701659">
      <w:pPr>
        <w:spacing w:line="360" w:lineRule="auto"/>
        <w:jc w:val="both"/>
        <w:rPr>
          <w:rFonts w:ascii="Book Antiqua" w:hAnsi="Book Antiqua"/>
        </w:rPr>
      </w:pPr>
    </w:p>
    <w:p w14:paraId="500EC012" w14:textId="77777777"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b/>
          <w:caps/>
          <w:u w:val="single"/>
        </w:rPr>
        <w:t>ARTICLE HIGHLIGHTS</w:t>
      </w:r>
    </w:p>
    <w:p w14:paraId="60EB5751" w14:textId="77777777"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b/>
          <w:i/>
        </w:rPr>
        <w:t>Research background</w:t>
      </w:r>
    </w:p>
    <w:p w14:paraId="3F81A407" w14:textId="3C52D34F"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rPr>
        <w:t>Circulating tumor cells (CTCs) are the most applicable strategy in preventive oncology.</w:t>
      </w:r>
      <w:r w:rsidRPr="00B64831">
        <w:rPr>
          <w:rFonts w:ascii="Book Antiqua" w:hAnsi="Book Antiqua"/>
          <w:lang w:eastAsia="zh-CN"/>
        </w:rPr>
        <w:t xml:space="preserve"> </w:t>
      </w:r>
      <w:r w:rsidRPr="00B64831">
        <w:rPr>
          <w:rFonts w:ascii="Book Antiqua" w:eastAsia="Book Antiqua" w:hAnsi="Book Antiqua" w:cs="Book Antiqua"/>
        </w:rPr>
        <w:t xml:space="preserve">The most puzzling items include the lack of: (1) </w:t>
      </w:r>
      <w:r w:rsidR="00BF2158" w:rsidRPr="00B64831">
        <w:rPr>
          <w:rFonts w:ascii="Book Antiqua" w:eastAsia="Book Antiqua" w:hAnsi="Book Antiqua" w:cs="Book Antiqua"/>
        </w:rPr>
        <w:t>T</w:t>
      </w:r>
      <w:r w:rsidRPr="00B64831">
        <w:rPr>
          <w:rFonts w:ascii="Book Antiqua" w:eastAsia="Book Antiqua" w:hAnsi="Book Antiqua" w:cs="Book Antiqua"/>
        </w:rPr>
        <w:t>he basic information on the migrated cells into the tumor and into the blood stream; (2) the categorized data for the personalized strategy of CTCs; (3) Information on the application of CTCs for the patients affected with brain tumors as early as possible; and (4) the data on the early detection of the brain tumors in the probands affected with brain tumor and the relatives through their pedigree.</w:t>
      </w:r>
      <w:r w:rsidRPr="00B64831">
        <w:rPr>
          <w:rFonts w:ascii="Book Antiqua" w:hAnsi="Book Antiqua"/>
          <w:lang w:eastAsia="zh-CN"/>
        </w:rPr>
        <w:t xml:space="preserve"> </w:t>
      </w:r>
      <w:r w:rsidRPr="00B64831">
        <w:rPr>
          <w:rFonts w:ascii="Book Antiqua" w:eastAsia="Book Antiqua" w:hAnsi="Book Antiqua" w:cs="Book Antiqua"/>
        </w:rPr>
        <w:t>Hence, it was aimed to explore the developmental picture of CTC behavior in tumor (T) and blood in the brain neoplasms.</w:t>
      </w:r>
    </w:p>
    <w:p w14:paraId="6B7E8612" w14:textId="77777777" w:rsidR="00701659" w:rsidRPr="00B64831" w:rsidRDefault="00701659" w:rsidP="00701659">
      <w:pPr>
        <w:spacing w:line="360" w:lineRule="auto"/>
        <w:jc w:val="both"/>
        <w:rPr>
          <w:rFonts w:ascii="Book Antiqua" w:hAnsi="Book Antiqua"/>
        </w:rPr>
      </w:pPr>
    </w:p>
    <w:p w14:paraId="6FEA3F19" w14:textId="77777777"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b/>
          <w:i/>
        </w:rPr>
        <w:t>Research motivation</w:t>
      </w:r>
    </w:p>
    <w:p w14:paraId="088384EB" w14:textId="5648126E" w:rsidR="00701659" w:rsidRPr="00B64831" w:rsidRDefault="00701659" w:rsidP="00E84FB9">
      <w:pPr>
        <w:spacing w:line="360" w:lineRule="auto"/>
        <w:jc w:val="both"/>
        <w:rPr>
          <w:rFonts w:ascii="Book Antiqua" w:hAnsi="Book Antiqua"/>
        </w:rPr>
      </w:pPr>
      <w:r w:rsidRPr="00B64831">
        <w:rPr>
          <w:rFonts w:ascii="Book Antiqua" w:eastAsia="Book Antiqua" w:hAnsi="Book Antiqua" w:cs="Book Antiqua"/>
        </w:rPr>
        <w:t xml:space="preserve">The key target to explore CTCs </w:t>
      </w:r>
      <w:r w:rsidR="00BF2158" w:rsidRPr="00B64831">
        <w:rPr>
          <w:rFonts w:ascii="Book Antiqua" w:eastAsia="Book Antiqua" w:hAnsi="Book Antiqua" w:cs="Book Antiqua"/>
        </w:rPr>
        <w:t>was</w:t>
      </w:r>
      <w:r w:rsidRPr="00B64831">
        <w:rPr>
          <w:rFonts w:ascii="Book Antiqua" w:eastAsia="Book Antiqua" w:hAnsi="Book Antiqua" w:cs="Book Antiqua"/>
        </w:rPr>
        <w:t xml:space="preserve"> revealed to be early detection</w:t>
      </w:r>
      <w:r w:rsidR="00BF2158" w:rsidRPr="00B64831">
        <w:rPr>
          <w:rFonts w:ascii="Book Antiqua" w:eastAsia="Book Antiqua" w:hAnsi="Book Antiqua" w:cs="Book Antiqua"/>
        </w:rPr>
        <w:t>;</w:t>
      </w:r>
      <w:r w:rsidRPr="00B64831">
        <w:rPr>
          <w:rFonts w:ascii="Book Antiqua" w:eastAsia="Book Antiqua" w:hAnsi="Book Antiqua" w:cs="Book Antiqua"/>
        </w:rPr>
        <w:t xml:space="preserve"> therefore, availability of adequate data on the pedigree of proband affected either with brain tumor</w:t>
      </w:r>
      <w:r w:rsidR="002F49DA" w:rsidRPr="00B64831">
        <w:rPr>
          <w:rFonts w:ascii="Book Antiqua" w:eastAsia="Book Antiqua" w:hAnsi="Book Antiqua" w:cs="Book Antiqua"/>
        </w:rPr>
        <w:t xml:space="preserve"> </w:t>
      </w:r>
      <w:r w:rsidRPr="00B64831">
        <w:rPr>
          <w:rFonts w:ascii="Book Antiqua" w:eastAsia="Book Antiqua" w:hAnsi="Book Antiqua" w:cs="Book Antiqua"/>
        </w:rPr>
        <w:t xml:space="preserve">or any other neoplastic disorder (s) </w:t>
      </w:r>
      <w:r w:rsidR="00E84FB9" w:rsidRPr="00B64831">
        <w:rPr>
          <w:rFonts w:ascii="Book Antiqua" w:eastAsia="Book Antiqua" w:hAnsi="Book Antiqua" w:cs="Book Antiqua"/>
        </w:rPr>
        <w:t>will</w:t>
      </w:r>
      <w:r w:rsidRPr="00B64831">
        <w:rPr>
          <w:rFonts w:ascii="Book Antiqua" w:eastAsia="Book Antiqua" w:hAnsi="Book Antiqua" w:cs="Book Antiqua"/>
        </w:rPr>
        <w:t xml:space="preserve"> facilitate </w:t>
      </w:r>
      <w:r w:rsidR="00BF2158" w:rsidRPr="00B64831">
        <w:rPr>
          <w:rFonts w:ascii="Book Antiqua" w:eastAsia="Book Antiqua" w:hAnsi="Book Antiqua" w:cs="Book Antiqua"/>
        </w:rPr>
        <w:t>application of</w:t>
      </w:r>
      <w:r w:rsidRPr="00B64831">
        <w:rPr>
          <w:rFonts w:ascii="Book Antiqua" w:eastAsia="Book Antiqua" w:hAnsi="Book Antiqua" w:cs="Book Antiqua"/>
        </w:rPr>
        <w:t xml:space="preserve"> the preventive strategy for the probands’ relatives who are at risk of being affected with the neoplastic disorders.</w:t>
      </w:r>
    </w:p>
    <w:p w14:paraId="388ECEF6" w14:textId="77777777" w:rsidR="00701659" w:rsidRPr="00B64831" w:rsidRDefault="00701659" w:rsidP="00701659">
      <w:pPr>
        <w:spacing w:line="360" w:lineRule="auto"/>
        <w:jc w:val="both"/>
        <w:rPr>
          <w:rFonts w:ascii="Book Antiqua" w:hAnsi="Book Antiqua"/>
        </w:rPr>
      </w:pPr>
    </w:p>
    <w:p w14:paraId="59A697EB" w14:textId="77777777"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b/>
          <w:i/>
        </w:rPr>
        <w:lastRenderedPageBreak/>
        <w:t>Research objectives</w:t>
      </w:r>
    </w:p>
    <w:p w14:paraId="671F096E" w14:textId="780313DC"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b/>
          <w:bCs/>
        </w:rPr>
        <w:t>In the cancer-prone families:</w:t>
      </w:r>
      <w:r w:rsidRPr="00B64831">
        <w:rPr>
          <w:rFonts w:ascii="Book Antiqua" w:hAnsi="Book Antiqua"/>
          <w:lang w:eastAsia="zh-CN"/>
        </w:rPr>
        <w:t xml:space="preserve"> </w:t>
      </w:r>
      <w:r w:rsidRPr="00B64831">
        <w:rPr>
          <w:rFonts w:ascii="Book Antiqua" w:eastAsia="Book Antiqua" w:hAnsi="Book Antiqua" w:cs="Book Antiqua"/>
        </w:rPr>
        <w:t xml:space="preserve">The target objectives, include: (1) </w:t>
      </w:r>
      <w:r w:rsidR="00BF2158" w:rsidRPr="00B64831">
        <w:rPr>
          <w:rFonts w:ascii="Book Antiqua" w:eastAsia="Book Antiqua" w:hAnsi="Book Antiqua" w:cs="Book Antiqua"/>
        </w:rPr>
        <w:t>T</w:t>
      </w:r>
      <w:r w:rsidRPr="00B64831">
        <w:rPr>
          <w:rFonts w:ascii="Book Antiqua" w:eastAsia="Book Antiqua" w:hAnsi="Book Antiqua" w:cs="Book Antiqua"/>
        </w:rPr>
        <w:t>he family history of any neoplastic disorders in the proband’s pedigree</w:t>
      </w:r>
      <w:r w:rsidR="00BF2158" w:rsidRPr="00B64831">
        <w:rPr>
          <w:rFonts w:ascii="Book Antiqua" w:eastAsia="Book Antiqua" w:hAnsi="Book Antiqua" w:cs="Book Antiqua"/>
        </w:rPr>
        <w:t xml:space="preserve"> and</w:t>
      </w:r>
      <w:r w:rsidRPr="00B64831">
        <w:rPr>
          <w:rFonts w:ascii="Book Antiqua" w:eastAsia="Book Antiqua" w:hAnsi="Book Antiqua" w:cs="Book Antiqua"/>
        </w:rPr>
        <w:t xml:space="preserve"> age of the onset for the target individuals; (2) the key information for each individual affected with </w:t>
      </w:r>
      <w:r w:rsidR="00BF2158" w:rsidRPr="00B64831">
        <w:rPr>
          <w:rFonts w:ascii="Book Antiqua" w:eastAsia="Book Antiqua" w:hAnsi="Book Antiqua" w:cs="Book Antiqua"/>
        </w:rPr>
        <w:t>neoplastic disorder</w:t>
      </w:r>
      <w:r w:rsidRPr="00B64831">
        <w:rPr>
          <w:rFonts w:ascii="Book Antiqua" w:eastAsia="Book Antiqua" w:hAnsi="Book Antiqua" w:cs="Book Antiqua"/>
        </w:rPr>
        <w:t xml:space="preserve"> including cancer; (3) tracing and selecting the target relatives of the probands; and (4) performing the CTC</w:t>
      </w:r>
      <w:r w:rsidR="00BF2158" w:rsidRPr="00B64831">
        <w:rPr>
          <w:rFonts w:ascii="Book Antiqua" w:eastAsia="Book Antiqua" w:hAnsi="Book Antiqua" w:cs="Book Antiqua"/>
        </w:rPr>
        <w:t xml:space="preserve"> </w:t>
      </w:r>
      <w:r w:rsidRPr="00B64831">
        <w:rPr>
          <w:rFonts w:ascii="Book Antiqua" w:eastAsia="Book Antiqua" w:hAnsi="Book Antiqua" w:cs="Book Antiqua"/>
        </w:rPr>
        <w:t>test for the selected individuals.</w:t>
      </w:r>
    </w:p>
    <w:p w14:paraId="2CB9B2DA" w14:textId="77777777" w:rsidR="00701659" w:rsidRPr="00B64831" w:rsidRDefault="00701659" w:rsidP="00701659">
      <w:pPr>
        <w:spacing w:line="360" w:lineRule="auto"/>
        <w:jc w:val="both"/>
        <w:rPr>
          <w:rFonts w:ascii="Book Antiqua" w:eastAsia="Book Antiqua" w:hAnsi="Book Antiqua" w:cs="Book Antiqua"/>
          <w:b/>
          <w:bCs/>
        </w:rPr>
      </w:pPr>
    </w:p>
    <w:p w14:paraId="6B0F32A1" w14:textId="77777777"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b/>
          <w:bCs/>
        </w:rPr>
        <w:t>In the family of the probands without any history of the neoplastic disorders:</w:t>
      </w:r>
      <w:r w:rsidRPr="00B64831">
        <w:rPr>
          <w:rFonts w:ascii="Book Antiqua" w:hAnsi="Book Antiqua"/>
          <w:lang w:eastAsia="zh-CN"/>
        </w:rPr>
        <w:t xml:space="preserve"> </w:t>
      </w:r>
      <w:r w:rsidRPr="00B64831">
        <w:rPr>
          <w:rFonts w:ascii="Book Antiqua" w:eastAsia="Book Antiqua" w:hAnsi="Book Antiqua" w:cs="Book Antiqua"/>
        </w:rPr>
        <w:t>In case of the influential micro-and/or macro-environmental hazards, the target offspring of the proband through the further generations may be selected for the performance of CTCs.</w:t>
      </w:r>
    </w:p>
    <w:p w14:paraId="411637BC" w14:textId="77777777" w:rsidR="00701659" w:rsidRPr="00B64831" w:rsidRDefault="00701659" w:rsidP="00701659">
      <w:pPr>
        <w:spacing w:line="360" w:lineRule="auto"/>
        <w:jc w:val="both"/>
        <w:rPr>
          <w:rFonts w:ascii="Book Antiqua" w:hAnsi="Book Antiqua"/>
        </w:rPr>
      </w:pPr>
    </w:p>
    <w:p w14:paraId="0C64FAD8" w14:textId="77777777"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b/>
          <w:i/>
        </w:rPr>
        <w:t>Research methods</w:t>
      </w:r>
    </w:p>
    <w:p w14:paraId="18F7F841" w14:textId="291DD696" w:rsidR="00701659" w:rsidRPr="00B64831" w:rsidRDefault="00701659" w:rsidP="00E84FB9">
      <w:pPr>
        <w:spacing w:line="360" w:lineRule="auto"/>
        <w:jc w:val="both"/>
        <w:rPr>
          <w:rFonts w:ascii="Book Antiqua" w:hAnsi="Book Antiqua"/>
        </w:rPr>
      </w:pPr>
      <w:r w:rsidRPr="00B64831">
        <w:rPr>
          <w:rFonts w:ascii="Book Antiqua" w:eastAsia="Book Antiqua" w:hAnsi="Book Antiqua" w:cs="Book Antiqua"/>
        </w:rPr>
        <w:t>The novelty of this research is relied on the simple Manuel analysis</w:t>
      </w:r>
      <w:r w:rsidR="00BF2158" w:rsidRPr="00B64831">
        <w:rPr>
          <w:rFonts w:ascii="Book Antiqua" w:eastAsia="Book Antiqua" w:hAnsi="Book Antiqua" w:cs="Book Antiqua"/>
        </w:rPr>
        <w:t>,</w:t>
      </w:r>
      <w:r w:rsidRPr="00B64831">
        <w:rPr>
          <w:rFonts w:ascii="Book Antiqua" w:eastAsia="Book Antiqua" w:hAnsi="Book Antiqua" w:cs="Book Antiqua"/>
        </w:rPr>
        <w:t xml:space="preserve"> which provides an adequate single cell screening process. Based on this strategy, diverse pattern of intensity and categorization of different target proteins w</w:t>
      </w:r>
      <w:r w:rsidR="00E84FB9" w:rsidRPr="00B64831">
        <w:rPr>
          <w:rFonts w:ascii="Book Antiqua" w:eastAsia="Book Antiqua" w:hAnsi="Book Antiqua" w:cs="Book Antiqua"/>
        </w:rPr>
        <w:t xml:space="preserve">ill </w:t>
      </w:r>
      <w:r w:rsidRPr="00B64831">
        <w:rPr>
          <w:rFonts w:ascii="Book Antiqua" w:eastAsia="Book Antiqua" w:hAnsi="Book Antiqua" w:cs="Book Antiqua"/>
        </w:rPr>
        <w:t>be facilitated.</w:t>
      </w:r>
    </w:p>
    <w:p w14:paraId="7BFB8989" w14:textId="77777777" w:rsidR="00701659" w:rsidRPr="00B64831" w:rsidRDefault="00701659" w:rsidP="00701659">
      <w:pPr>
        <w:spacing w:line="360" w:lineRule="auto"/>
        <w:jc w:val="both"/>
        <w:rPr>
          <w:rFonts w:ascii="Book Antiqua" w:hAnsi="Book Antiqua"/>
        </w:rPr>
      </w:pPr>
    </w:p>
    <w:p w14:paraId="7BD8483F" w14:textId="77777777"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b/>
          <w:i/>
        </w:rPr>
        <w:t>Research results</w:t>
      </w:r>
    </w:p>
    <w:p w14:paraId="3358A647" w14:textId="59D083AB" w:rsidR="00701659" w:rsidRPr="00B64831" w:rsidRDefault="00701659" w:rsidP="00E84FB9">
      <w:pPr>
        <w:spacing w:line="360" w:lineRule="auto"/>
        <w:jc w:val="both"/>
        <w:rPr>
          <w:rFonts w:ascii="Book Antiqua" w:hAnsi="Book Antiqua"/>
        </w:rPr>
      </w:pPr>
      <w:r w:rsidRPr="00B64831">
        <w:rPr>
          <w:rFonts w:ascii="Book Antiqua" w:eastAsia="Book Antiqua" w:hAnsi="Book Antiqua" w:cs="Book Antiqua"/>
        </w:rPr>
        <w:t xml:space="preserve">The course of evolution and possibility of metastatic event rely on the higher protein expression in CTCs. Such </w:t>
      </w:r>
      <w:r w:rsidR="00BF2158" w:rsidRPr="00B64831">
        <w:rPr>
          <w:rFonts w:ascii="Book Antiqua" w:eastAsia="Book Antiqua" w:hAnsi="Book Antiqua" w:cs="Book Antiqua"/>
        </w:rPr>
        <w:t xml:space="preserve">a </w:t>
      </w:r>
      <w:r w:rsidRPr="00B64831">
        <w:rPr>
          <w:rFonts w:ascii="Book Antiqua" w:eastAsia="Book Antiqua" w:hAnsi="Book Antiqua" w:cs="Book Antiqua"/>
        </w:rPr>
        <w:t>finding is indicative of prognostic value. Besides, diversity in protein expression of the migrated cells into the both tumor and blood stream and diverse pattern of protein expression in both tissues are indicative of the occurrence of evolution. Besides, the harmonic co-expression between C-C chemokine ligand 2/</w:t>
      </w:r>
      <w:r w:rsidRPr="00B64831">
        <w:rPr>
          <w:rFonts w:ascii="Book Antiqua" w:hAnsi="Book Antiqua" w:cstheme="majorBidi"/>
        </w:rPr>
        <w:t>epidermal growth factor</w:t>
      </w:r>
      <w:r w:rsidRPr="00B64831">
        <w:rPr>
          <w:rFonts w:ascii="Book Antiqua" w:eastAsia="Book Antiqua" w:hAnsi="Book Antiqua" w:cs="Book Antiqua"/>
        </w:rPr>
        <w:t xml:space="preserve"> and </w:t>
      </w:r>
      <w:r w:rsidR="00BF2158" w:rsidRPr="00B64831">
        <w:rPr>
          <w:rFonts w:ascii="Book Antiqua" w:eastAsia="Book Antiqua" w:hAnsi="Book Antiqua" w:cs="Book Antiqua"/>
        </w:rPr>
        <w:t>C-C chemokine ligand 2</w:t>
      </w:r>
      <w:r w:rsidRPr="00B64831">
        <w:rPr>
          <w:rFonts w:ascii="Book Antiqua" w:eastAsia="Book Antiqua" w:hAnsi="Book Antiqua" w:cs="Book Antiqua"/>
        </w:rPr>
        <w:t>/</w:t>
      </w:r>
      <w:r w:rsidRPr="00B64831">
        <w:rPr>
          <w:rFonts w:ascii="Book Antiqua" w:hAnsi="Book Antiqua" w:cstheme="majorBidi"/>
        </w:rPr>
        <w:t>vascular endothelial growth factor</w:t>
      </w:r>
      <w:r w:rsidRPr="00B64831">
        <w:rPr>
          <w:rFonts w:ascii="Book Antiqua" w:eastAsia="Book Antiqua" w:hAnsi="Book Antiqua" w:cs="Book Antiqua"/>
        </w:rPr>
        <w:t xml:space="preserve"> </w:t>
      </w:r>
      <w:r w:rsidR="00E84FB9" w:rsidRPr="00B64831">
        <w:rPr>
          <w:rFonts w:ascii="Book Antiqua" w:eastAsia="Book Antiqua" w:hAnsi="Book Antiqua" w:cs="Book Antiqua"/>
        </w:rPr>
        <w:t xml:space="preserve">can </w:t>
      </w:r>
      <w:r w:rsidRPr="00B64831">
        <w:rPr>
          <w:rFonts w:ascii="Book Antiqua" w:eastAsia="Book Antiqua" w:hAnsi="Book Antiqua" w:cs="Book Antiqua"/>
        </w:rPr>
        <w:t xml:space="preserve">facilitate the tumor progression including the metastatic event. </w:t>
      </w:r>
    </w:p>
    <w:p w14:paraId="6AEFC257" w14:textId="77777777" w:rsidR="00701659" w:rsidRPr="00B64831" w:rsidRDefault="00701659" w:rsidP="00701659">
      <w:pPr>
        <w:spacing w:line="360" w:lineRule="auto"/>
        <w:jc w:val="both"/>
        <w:rPr>
          <w:rFonts w:ascii="Book Antiqua" w:hAnsi="Book Antiqua" w:cstheme="majorBidi"/>
        </w:rPr>
      </w:pPr>
    </w:p>
    <w:p w14:paraId="0AFF6790" w14:textId="77777777"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b/>
          <w:i/>
        </w:rPr>
        <w:t>Research conclusions</w:t>
      </w:r>
    </w:p>
    <w:p w14:paraId="0334BEC8" w14:textId="7B3215CF" w:rsidR="00701659" w:rsidRPr="00B64831" w:rsidRDefault="00BF2158" w:rsidP="00701659">
      <w:pPr>
        <w:spacing w:line="360" w:lineRule="auto"/>
        <w:jc w:val="both"/>
        <w:rPr>
          <w:rFonts w:ascii="Book Antiqua" w:eastAsia="Book Antiqua" w:hAnsi="Book Antiqua" w:cs="Book Antiqua"/>
        </w:rPr>
      </w:pPr>
      <w:r w:rsidRPr="00B64831">
        <w:rPr>
          <w:rFonts w:ascii="Book Antiqua" w:eastAsia="Book Antiqua" w:hAnsi="Book Antiqua" w:cs="Book Antiqua"/>
        </w:rPr>
        <w:t>There is a d</w:t>
      </w:r>
      <w:r w:rsidR="00701659" w:rsidRPr="00B64831">
        <w:rPr>
          <w:rFonts w:ascii="Book Antiqua" w:eastAsia="Book Antiqua" w:hAnsi="Book Antiqua" w:cs="Book Antiqua"/>
        </w:rPr>
        <w:t>iverse pattern of protein expression of the migrated cells at different territories including tumor and the bloodstream</w:t>
      </w:r>
      <w:r w:rsidRPr="00B64831">
        <w:rPr>
          <w:rFonts w:ascii="Book Antiqua" w:eastAsia="Book Antiqua" w:hAnsi="Book Antiqua" w:cs="Book Antiqua"/>
        </w:rPr>
        <w:t xml:space="preserve"> by p</w:t>
      </w:r>
      <w:r w:rsidR="00701659" w:rsidRPr="00B64831">
        <w:rPr>
          <w:rFonts w:ascii="Book Antiqua" w:eastAsia="Book Antiqua" w:hAnsi="Book Antiqua" w:cs="Book Antiqua"/>
        </w:rPr>
        <w:t xml:space="preserve">erforming CTCs by Manuel analytical strategy to unmask heterogeneity of the protein expression. </w:t>
      </w:r>
    </w:p>
    <w:p w14:paraId="1987AC5D" w14:textId="77777777" w:rsidR="00701659" w:rsidRPr="00B64831" w:rsidRDefault="00701659" w:rsidP="00701659">
      <w:pPr>
        <w:spacing w:line="360" w:lineRule="auto"/>
        <w:jc w:val="both"/>
        <w:rPr>
          <w:rFonts w:ascii="Book Antiqua" w:hAnsi="Book Antiqua"/>
        </w:rPr>
      </w:pPr>
    </w:p>
    <w:p w14:paraId="04EC3DFD" w14:textId="77777777"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b/>
          <w:i/>
        </w:rPr>
        <w:lastRenderedPageBreak/>
        <w:t>Research perspectives</w:t>
      </w:r>
    </w:p>
    <w:p w14:paraId="7612C0FD" w14:textId="7A5B8AA7" w:rsidR="00701659" w:rsidRPr="00B64831" w:rsidRDefault="00701659" w:rsidP="00701659">
      <w:pPr>
        <w:spacing w:line="360" w:lineRule="auto"/>
        <w:jc w:val="both"/>
        <w:rPr>
          <w:rFonts w:ascii="Book Antiqua" w:eastAsia="Book Antiqua" w:hAnsi="Book Antiqua" w:cs="Book Antiqua"/>
        </w:rPr>
      </w:pPr>
      <w:r w:rsidRPr="00B64831">
        <w:rPr>
          <w:rFonts w:ascii="Book Antiqua" w:eastAsia="Book Antiqua" w:hAnsi="Book Antiqua" w:cs="Book Antiqua"/>
        </w:rPr>
        <w:t xml:space="preserve">The direction of further research includes providing: (1) </w:t>
      </w:r>
      <w:r w:rsidR="00BF2158" w:rsidRPr="00B64831">
        <w:rPr>
          <w:rFonts w:ascii="Book Antiqua" w:eastAsia="Book Antiqua" w:hAnsi="Book Antiqua" w:cs="Book Antiqua"/>
        </w:rPr>
        <w:t>T</w:t>
      </w:r>
      <w:r w:rsidRPr="00B64831">
        <w:rPr>
          <w:rFonts w:ascii="Book Antiqua" w:eastAsia="Book Antiqua" w:hAnsi="Book Antiqua" w:cs="Book Antiqua"/>
        </w:rPr>
        <w:t xml:space="preserve">he educational/informative packages on the early detection by CTCs to the cancer clinics or the related hospitals with the available preventive cancer section; and (2) </w:t>
      </w:r>
      <w:r w:rsidR="00BF2158" w:rsidRPr="00B64831">
        <w:rPr>
          <w:rFonts w:ascii="Book Antiqua" w:eastAsia="Book Antiqua" w:hAnsi="Book Antiqua" w:cs="Book Antiqua"/>
        </w:rPr>
        <w:t>c</w:t>
      </w:r>
      <w:r w:rsidRPr="00B64831">
        <w:rPr>
          <w:rFonts w:ascii="Book Antiqua" w:eastAsia="Book Antiqua" w:hAnsi="Book Antiqua" w:cs="Book Antiqua"/>
        </w:rPr>
        <w:t>ancer Genetic counselling to the referral cancer patients for performing an early detection of probable metastasis by CTC</w:t>
      </w:r>
      <w:r w:rsidR="00BF2158" w:rsidRPr="00B64831">
        <w:rPr>
          <w:rFonts w:ascii="Book Antiqua" w:eastAsia="Book Antiqua" w:hAnsi="Book Antiqua" w:cs="Book Antiqua"/>
        </w:rPr>
        <w:t>s</w:t>
      </w:r>
      <w:r w:rsidRPr="00B64831">
        <w:rPr>
          <w:rFonts w:ascii="Book Antiqua" w:eastAsia="Book Antiqua" w:hAnsi="Book Antiqua" w:cs="Book Antiqua"/>
        </w:rPr>
        <w:t xml:space="preserve"> test.</w:t>
      </w:r>
    </w:p>
    <w:p w14:paraId="1C4AEF9A" w14:textId="77777777" w:rsidR="006D6318" w:rsidRPr="00B64831" w:rsidRDefault="006D6318" w:rsidP="00701659">
      <w:pPr>
        <w:spacing w:line="360" w:lineRule="auto"/>
        <w:jc w:val="both"/>
        <w:rPr>
          <w:rFonts w:ascii="Book Antiqua" w:eastAsia="Book Antiqua" w:hAnsi="Book Antiqua" w:cs="Book Antiqua"/>
        </w:rPr>
      </w:pPr>
    </w:p>
    <w:p w14:paraId="48829EF3" w14:textId="77777777" w:rsidR="008469FB" w:rsidRPr="00B64831" w:rsidRDefault="008469FB" w:rsidP="008469FB">
      <w:pPr>
        <w:spacing w:line="360" w:lineRule="auto"/>
        <w:jc w:val="both"/>
        <w:rPr>
          <w:rFonts w:ascii="Book Antiqua" w:hAnsi="Book Antiqua"/>
        </w:rPr>
      </w:pPr>
      <w:r w:rsidRPr="00B64831">
        <w:rPr>
          <w:rFonts w:ascii="Book Antiqua" w:eastAsia="Book Antiqua" w:hAnsi="Book Antiqua" w:cs="Book Antiqua"/>
          <w:b/>
          <w:caps/>
          <w:u w:val="single"/>
        </w:rPr>
        <w:t>ACKNOWLEDGEMENTS</w:t>
      </w:r>
    </w:p>
    <w:p w14:paraId="56189FA0" w14:textId="77777777" w:rsidR="008469FB" w:rsidRPr="00B64831" w:rsidRDefault="008469FB" w:rsidP="008469FB">
      <w:pPr>
        <w:spacing w:line="360" w:lineRule="auto"/>
        <w:jc w:val="both"/>
        <w:rPr>
          <w:rFonts w:ascii="Book Antiqua" w:hAnsi="Book Antiqua"/>
        </w:rPr>
      </w:pPr>
      <w:bookmarkStart w:id="2" w:name="OLE_LINK5"/>
      <w:bookmarkStart w:id="3" w:name="OLE_LINK4"/>
      <w:r w:rsidRPr="00B64831">
        <w:rPr>
          <w:rFonts w:ascii="Book Antiqua" w:eastAsia="Book Antiqua" w:hAnsi="Book Antiqua" w:cs="Book Antiqua"/>
        </w:rPr>
        <w:t>The authors would like to thank the patients for their participation and providing the required information.</w:t>
      </w:r>
    </w:p>
    <w:p w14:paraId="09B0A4AE" w14:textId="77777777" w:rsidR="008469FB" w:rsidRPr="00B64831" w:rsidRDefault="008469FB" w:rsidP="008469FB">
      <w:pPr>
        <w:spacing w:line="360" w:lineRule="auto"/>
        <w:jc w:val="both"/>
        <w:rPr>
          <w:rFonts w:ascii="Book Antiqua" w:hAnsi="Book Antiqua"/>
        </w:rPr>
      </w:pPr>
    </w:p>
    <w:bookmarkEnd w:id="2"/>
    <w:bookmarkEnd w:id="3"/>
    <w:p w14:paraId="58AA5BBC" w14:textId="77777777" w:rsidR="008469FB" w:rsidRPr="00B64831" w:rsidRDefault="008469FB" w:rsidP="008469FB">
      <w:pPr>
        <w:spacing w:line="360" w:lineRule="auto"/>
        <w:jc w:val="both"/>
        <w:rPr>
          <w:rFonts w:ascii="Book Antiqua" w:hAnsi="Book Antiqua"/>
        </w:rPr>
      </w:pPr>
      <w:r w:rsidRPr="00B64831">
        <w:rPr>
          <w:rFonts w:ascii="Book Antiqua" w:eastAsia="Book Antiqua" w:hAnsi="Book Antiqua" w:cs="Book Antiqua"/>
          <w:b/>
        </w:rPr>
        <w:t>REFERENCES</w:t>
      </w:r>
    </w:p>
    <w:p w14:paraId="1A8E21CD" w14:textId="77777777" w:rsidR="008469FB" w:rsidRPr="00B64831" w:rsidRDefault="008469FB" w:rsidP="008469FB">
      <w:pPr>
        <w:spacing w:line="360" w:lineRule="auto"/>
        <w:jc w:val="both"/>
        <w:rPr>
          <w:rFonts w:ascii="Book Antiqua" w:hAnsi="Book Antiqua"/>
        </w:rPr>
      </w:pPr>
      <w:r w:rsidRPr="00B64831">
        <w:rPr>
          <w:rFonts w:ascii="Book Antiqua" w:hAnsi="Book Antiqua"/>
        </w:rPr>
        <w:t xml:space="preserve">1 </w:t>
      </w:r>
      <w:r w:rsidRPr="00B64831">
        <w:rPr>
          <w:rFonts w:ascii="Book Antiqua" w:hAnsi="Book Antiqua"/>
          <w:b/>
          <w:bCs/>
        </w:rPr>
        <w:t>Louis DN</w:t>
      </w:r>
      <w:r w:rsidRPr="00B64831">
        <w:rPr>
          <w:rFonts w:ascii="Book Antiqua" w:hAnsi="Book Antiqua"/>
        </w:rPr>
        <w:t xml:space="preserve">, Perry A, </w:t>
      </w:r>
      <w:proofErr w:type="spellStart"/>
      <w:r w:rsidRPr="00B64831">
        <w:rPr>
          <w:rFonts w:ascii="Book Antiqua" w:hAnsi="Book Antiqua"/>
        </w:rPr>
        <w:t>Reifenberger</w:t>
      </w:r>
      <w:proofErr w:type="spellEnd"/>
      <w:r w:rsidRPr="00B64831">
        <w:rPr>
          <w:rFonts w:ascii="Book Antiqua" w:hAnsi="Book Antiqua"/>
        </w:rPr>
        <w:t xml:space="preserve"> G, von </w:t>
      </w:r>
      <w:proofErr w:type="spellStart"/>
      <w:r w:rsidRPr="00B64831">
        <w:rPr>
          <w:rFonts w:ascii="Book Antiqua" w:hAnsi="Book Antiqua"/>
        </w:rPr>
        <w:t>Deimling</w:t>
      </w:r>
      <w:proofErr w:type="spellEnd"/>
      <w:r w:rsidRPr="00B64831">
        <w:rPr>
          <w:rFonts w:ascii="Book Antiqua" w:hAnsi="Book Antiqua"/>
        </w:rPr>
        <w:t xml:space="preserve"> A, </w:t>
      </w:r>
      <w:proofErr w:type="spellStart"/>
      <w:r w:rsidRPr="00B64831">
        <w:rPr>
          <w:rFonts w:ascii="Book Antiqua" w:hAnsi="Book Antiqua"/>
        </w:rPr>
        <w:t>Figarella-Branger</w:t>
      </w:r>
      <w:proofErr w:type="spellEnd"/>
      <w:r w:rsidRPr="00B64831">
        <w:rPr>
          <w:rFonts w:ascii="Book Antiqua" w:hAnsi="Book Antiqua"/>
        </w:rPr>
        <w:t xml:space="preserve"> D, </w:t>
      </w:r>
      <w:proofErr w:type="spellStart"/>
      <w:r w:rsidRPr="00B64831">
        <w:rPr>
          <w:rFonts w:ascii="Book Antiqua" w:hAnsi="Book Antiqua"/>
        </w:rPr>
        <w:t>Cavenee</w:t>
      </w:r>
      <w:proofErr w:type="spellEnd"/>
      <w:r w:rsidRPr="00B64831">
        <w:rPr>
          <w:rFonts w:ascii="Book Antiqua" w:hAnsi="Book Antiqua"/>
        </w:rPr>
        <w:t xml:space="preserve"> WK, </w:t>
      </w:r>
      <w:proofErr w:type="spellStart"/>
      <w:r w:rsidRPr="00B64831">
        <w:rPr>
          <w:rFonts w:ascii="Book Antiqua" w:hAnsi="Book Antiqua"/>
        </w:rPr>
        <w:t>Ohgaki</w:t>
      </w:r>
      <w:proofErr w:type="spellEnd"/>
      <w:r w:rsidRPr="00B64831">
        <w:rPr>
          <w:rFonts w:ascii="Book Antiqua" w:hAnsi="Book Antiqua"/>
        </w:rPr>
        <w:t xml:space="preserve"> H, </w:t>
      </w:r>
      <w:proofErr w:type="spellStart"/>
      <w:r w:rsidRPr="00B64831">
        <w:rPr>
          <w:rFonts w:ascii="Book Antiqua" w:hAnsi="Book Antiqua"/>
        </w:rPr>
        <w:t>Wiestler</w:t>
      </w:r>
      <w:proofErr w:type="spellEnd"/>
      <w:r w:rsidRPr="00B64831">
        <w:rPr>
          <w:rFonts w:ascii="Book Antiqua" w:hAnsi="Book Antiqua"/>
        </w:rPr>
        <w:t xml:space="preserve"> OD, </w:t>
      </w:r>
      <w:proofErr w:type="spellStart"/>
      <w:r w:rsidRPr="00B64831">
        <w:rPr>
          <w:rFonts w:ascii="Book Antiqua" w:hAnsi="Book Antiqua"/>
        </w:rPr>
        <w:t>Kleihues</w:t>
      </w:r>
      <w:proofErr w:type="spellEnd"/>
      <w:r w:rsidRPr="00B64831">
        <w:rPr>
          <w:rFonts w:ascii="Book Antiqua" w:hAnsi="Book Antiqua"/>
        </w:rPr>
        <w:t xml:space="preserve"> P, Ellison DW. The 2016 World Health Organization Classification of Tumors of the Central Nervous System: a summary. </w:t>
      </w:r>
      <w:r w:rsidRPr="00B64831">
        <w:rPr>
          <w:rFonts w:ascii="Book Antiqua" w:hAnsi="Book Antiqua"/>
          <w:i/>
          <w:iCs/>
        </w:rPr>
        <w:t xml:space="preserve">Acta </w:t>
      </w:r>
      <w:proofErr w:type="spellStart"/>
      <w:r w:rsidRPr="00B64831">
        <w:rPr>
          <w:rFonts w:ascii="Book Antiqua" w:hAnsi="Book Antiqua"/>
          <w:i/>
          <w:iCs/>
        </w:rPr>
        <w:t>Neuropathol</w:t>
      </w:r>
      <w:proofErr w:type="spellEnd"/>
      <w:r w:rsidRPr="00B64831">
        <w:rPr>
          <w:rFonts w:ascii="Book Antiqua" w:hAnsi="Book Antiqua"/>
        </w:rPr>
        <w:t xml:space="preserve"> 2016; </w:t>
      </w:r>
      <w:r w:rsidRPr="00B64831">
        <w:rPr>
          <w:rFonts w:ascii="Book Antiqua" w:hAnsi="Book Antiqua"/>
          <w:b/>
          <w:bCs/>
        </w:rPr>
        <w:t>131</w:t>
      </w:r>
      <w:r w:rsidRPr="00B64831">
        <w:rPr>
          <w:rFonts w:ascii="Book Antiqua" w:hAnsi="Book Antiqua"/>
        </w:rPr>
        <w:t>: 803-820 [PMID: 27157931 DOI: 10.1007/s00401-016-1545-1]</w:t>
      </w:r>
    </w:p>
    <w:p w14:paraId="59B37B88" w14:textId="77777777" w:rsidR="008469FB" w:rsidRPr="00B64831" w:rsidRDefault="008469FB" w:rsidP="008469FB">
      <w:pPr>
        <w:spacing w:line="360" w:lineRule="auto"/>
        <w:jc w:val="both"/>
        <w:rPr>
          <w:rFonts w:ascii="Book Antiqua" w:hAnsi="Book Antiqua"/>
        </w:rPr>
      </w:pPr>
      <w:r w:rsidRPr="00B64831">
        <w:rPr>
          <w:rFonts w:ascii="Book Antiqua" w:hAnsi="Book Antiqua"/>
        </w:rPr>
        <w:t xml:space="preserve">2 </w:t>
      </w:r>
      <w:proofErr w:type="spellStart"/>
      <w:r w:rsidRPr="00B64831">
        <w:rPr>
          <w:rFonts w:ascii="Book Antiqua" w:hAnsi="Book Antiqua"/>
          <w:b/>
          <w:bCs/>
        </w:rPr>
        <w:t>Provias</w:t>
      </w:r>
      <w:proofErr w:type="spellEnd"/>
      <w:r w:rsidRPr="00B64831">
        <w:rPr>
          <w:rFonts w:ascii="Book Antiqua" w:hAnsi="Book Antiqua"/>
          <w:b/>
          <w:bCs/>
        </w:rPr>
        <w:t xml:space="preserve"> J</w:t>
      </w:r>
      <w:r w:rsidRPr="00B64831">
        <w:rPr>
          <w:rFonts w:ascii="Book Antiqua" w:hAnsi="Book Antiqua"/>
        </w:rPr>
        <w:t xml:space="preserve">, </w:t>
      </w:r>
      <w:proofErr w:type="spellStart"/>
      <w:r w:rsidRPr="00B64831">
        <w:rPr>
          <w:rFonts w:ascii="Book Antiqua" w:hAnsi="Book Antiqua"/>
        </w:rPr>
        <w:t>Claffey</w:t>
      </w:r>
      <w:proofErr w:type="spellEnd"/>
      <w:r w:rsidRPr="00B64831">
        <w:rPr>
          <w:rFonts w:ascii="Book Antiqua" w:hAnsi="Book Antiqua"/>
        </w:rPr>
        <w:t xml:space="preserve"> K, </w:t>
      </w:r>
      <w:proofErr w:type="spellStart"/>
      <w:r w:rsidRPr="00B64831">
        <w:rPr>
          <w:rFonts w:ascii="Book Antiqua" w:hAnsi="Book Antiqua"/>
        </w:rPr>
        <w:t>delAguila</w:t>
      </w:r>
      <w:proofErr w:type="spellEnd"/>
      <w:r w:rsidRPr="00B64831">
        <w:rPr>
          <w:rFonts w:ascii="Book Antiqua" w:hAnsi="Book Antiqua"/>
        </w:rPr>
        <w:t xml:space="preserve"> L, Lau N, </w:t>
      </w:r>
      <w:proofErr w:type="spellStart"/>
      <w:r w:rsidRPr="00B64831">
        <w:rPr>
          <w:rFonts w:ascii="Book Antiqua" w:hAnsi="Book Antiqua"/>
        </w:rPr>
        <w:t>Feldkamp</w:t>
      </w:r>
      <w:proofErr w:type="spellEnd"/>
      <w:r w:rsidRPr="00B64831">
        <w:rPr>
          <w:rFonts w:ascii="Book Antiqua" w:hAnsi="Book Antiqua"/>
        </w:rPr>
        <w:t xml:space="preserve"> M, Guha A. Meningiomas: role of vascular endothelial growth factor/vascular permeability factor in angiogenesis and peritumoral edema. </w:t>
      </w:r>
      <w:r w:rsidRPr="00B64831">
        <w:rPr>
          <w:rFonts w:ascii="Book Antiqua" w:hAnsi="Book Antiqua"/>
          <w:i/>
          <w:iCs/>
        </w:rPr>
        <w:t>Neurosurgery</w:t>
      </w:r>
      <w:r w:rsidRPr="00B64831">
        <w:rPr>
          <w:rFonts w:ascii="Book Antiqua" w:hAnsi="Book Antiqua"/>
        </w:rPr>
        <w:t xml:space="preserve"> 1997; </w:t>
      </w:r>
      <w:r w:rsidRPr="00B64831">
        <w:rPr>
          <w:rFonts w:ascii="Book Antiqua" w:hAnsi="Book Antiqua"/>
          <w:b/>
          <w:bCs/>
        </w:rPr>
        <w:t>40</w:t>
      </w:r>
      <w:r w:rsidRPr="00B64831">
        <w:rPr>
          <w:rFonts w:ascii="Book Antiqua" w:hAnsi="Book Antiqua"/>
        </w:rPr>
        <w:t>: 1016-1026 [PMID: 9149260 DOI: 10.1097/00006123-199705000-00027]</w:t>
      </w:r>
    </w:p>
    <w:p w14:paraId="5596E3E0" w14:textId="77777777" w:rsidR="008469FB" w:rsidRPr="00B64831" w:rsidRDefault="008469FB" w:rsidP="008469FB">
      <w:pPr>
        <w:spacing w:line="360" w:lineRule="auto"/>
        <w:jc w:val="both"/>
        <w:rPr>
          <w:rFonts w:ascii="Book Antiqua" w:hAnsi="Book Antiqua"/>
        </w:rPr>
      </w:pPr>
      <w:r w:rsidRPr="00B64831">
        <w:rPr>
          <w:rFonts w:ascii="Book Antiqua" w:hAnsi="Book Antiqua"/>
        </w:rPr>
        <w:t xml:space="preserve">3 </w:t>
      </w:r>
      <w:r w:rsidRPr="00B64831">
        <w:rPr>
          <w:rFonts w:ascii="Book Antiqua" w:hAnsi="Book Antiqua"/>
          <w:b/>
          <w:bCs/>
        </w:rPr>
        <w:t>Rossi D</w:t>
      </w:r>
      <w:r w:rsidRPr="00B64831">
        <w:rPr>
          <w:rFonts w:ascii="Book Antiqua" w:hAnsi="Book Antiqua"/>
        </w:rPr>
        <w:t xml:space="preserve">, </w:t>
      </w:r>
      <w:proofErr w:type="spellStart"/>
      <w:r w:rsidRPr="00B64831">
        <w:rPr>
          <w:rFonts w:ascii="Book Antiqua" w:hAnsi="Book Antiqua"/>
        </w:rPr>
        <w:t>Zlotnik</w:t>
      </w:r>
      <w:proofErr w:type="spellEnd"/>
      <w:r w:rsidRPr="00B64831">
        <w:rPr>
          <w:rFonts w:ascii="Book Antiqua" w:hAnsi="Book Antiqua"/>
        </w:rPr>
        <w:t xml:space="preserve"> A. The biology of chemokines and their receptors. </w:t>
      </w:r>
      <w:proofErr w:type="spellStart"/>
      <w:r w:rsidRPr="00B64831">
        <w:rPr>
          <w:rFonts w:ascii="Book Antiqua" w:hAnsi="Book Antiqua"/>
          <w:i/>
          <w:iCs/>
        </w:rPr>
        <w:t>Annu</w:t>
      </w:r>
      <w:proofErr w:type="spellEnd"/>
      <w:r w:rsidRPr="00B64831">
        <w:rPr>
          <w:rFonts w:ascii="Book Antiqua" w:hAnsi="Book Antiqua"/>
          <w:i/>
          <w:iCs/>
        </w:rPr>
        <w:t xml:space="preserve"> Rev Immunol</w:t>
      </w:r>
      <w:r w:rsidRPr="00B64831">
        <w:rPr>
          <w:rFonts w:ascii="Book Antiqua" w:hAnsi="Book Antiqua"/>
        </w:rPr>
        <w:t xml:space="preserve"> 2000; </w:t>
      </w:r>
      <w:r w:rsidRPr="00B64831">
        <w:rPr>
          <w:rFonts w:ascii="Book Antiqua" w:hAnsi="Book Antiqua"/>
          <w:b/>
          <w:bCs/>
        </w:rPr>
        <w:t>18</w:t>
      </w:r>
      <w:r w:rsidRPr="00B64831">
        <w:rPr>
          <w:rFonts w:ascii="Book Antiqua" w:hAnsi="Book Antiqua"/>
        </w:rPr>
        <w:t>: 217-242 [PMID: 10837058 DOI: 10.1146]</w:t>
      </w:r>
    </w:p>
    <w:p w14:paraId="18B0EF8E" w14:textId="77777777" w:rsidR="008469FB" w:rsidRPr="00B64831" w:rsidRDefault="008469FB" w:rsidP="008469FB">
      <w:pPr>
        <w:spacing w:line="360" w:lineRule="auto"/>
        <w:jc w:val="both"/>
        <w:rPr>
          <w:rFonts w:ascii="Book Antiqua" w:hAnsi="Book Antiqua"/>
        </w:rPr>
      </w:pPr>
      <w:r w:rsidRPr="00B64831">
        <w:rPr>
          <w:rFonts w:ascii="Book Antiqua" w:hAnsi="Book Antiqua"/>
        </w:rPr>
        <w:t xml:space="preserve">4 </w:t>
      </w:r>
      <w:r w:rsidRPr="00B64831">
        <w:rPr>
          <w:rFonts w:ascii="Book Antiqua" w:hAnsi="Book Antiqua"/>
          <w:b/>
          <w:bCs/>
        </w:rPr>
        <w:t>Joyce JA</w:t>
      </w:r>
      <w:r w:rsidRPr="00B64831">
        <w:rPr>
          <w:rFonts w:ascii="Book Antiqua" w:hAnsi="Book Antiqua"/>
        </w:rPr>
        <w:t xml:space="preserve">, Pollard JW. Microenvironmental regulation of metastasis. </w:t>
      </w:r>
      <w:r w:rsidRPr="00B64831">
        <w:rPr>
          <w:rFonts w:ascii="Book Antiqua" w:hAnsi="Book Antiqua"/>
          <w:i/>
          <w:iCs/>
        </w:rPr>
        <w:t>Nat Rev Cancer</w:t>
      </w:r>
      <w:r w:rsidRPr="00B64831">
        <w:rPr>
          <w:rFonts w:ascii="Book Antiqua" w:hAnsi="Book Antiqua"/>
        </w:rPr>
        <w:t xml:space="preserve"> 2009; </w:t>
      </w:r>
      <w:r w:rsidRPr="00B64831">
        <w:rPr>
          <w:rFonts w:ascii="Book Antiqua" w:hAnsi="Book Antiqua"/>
          <w:b/>
          <w:bCs/>
        </w:rPr>
        <w:t>9</w:t>
      </w:r>
      <w:r w:rsidRPr="00B64831">
        <w:rPr>
          <w:rFonts w:ascii="Book Antiqua" w:hAnsi="Book Antiqua"/>
        </w:rPr>
        <w:t>: 239-252 [PMID: 19279573 DOI: 10.1038/nrc2618]</w:t>
      </w:r>
    </w:p>
    <w:p w14:paraId="56E2D2A2" w14:textId="77777777" w:rsidR="008469FB" w:rsidRPr="00B64831" w:rsidRDefault="008469FB" w:rsidP="008469FB">
      <w:pPr>
        <w:spacing w:line="360" w:lineRule="auto"/>
        <w:jc w:val="both"/>
        <w:rPr>
          <w:rFonts w:ascii="Book Antiqua" w:hAnsi="Book Antiqua"/>
        </w:rPr>
      </w:pPr>
      <w:r w:rsidRPr="00B64831">
        <w:rPr>
          <w:rFonts w:ascii="Book Antiqua" w:hAnsi="Book Antiqua"/>
        </w:rPr>
        <w:t xml:space="preserve">5 </w:t>
      </w:r>
      <w:r w:rsidRPr="00B64831">
        <w:rPr>
          <w:rFonts w:ascii="Book Antiqua" w:hAnsi="Book Antiqua"/>
          <w:b/>
          <w:bCs/>
        </w:rPr>
        <w:t>Qian BZ</w:t>
      </w:r>
      <w:r w:rsidRPr="00B64831">
        <w:rPr>
          <w:rFonts w:ascii="Book Antiqua" w:hAnsi="Book Antiqua"/>
        </w:rPr>
        <w:t>, Li J, Zhang H, Kitamura T, Zhang J, Campion LR, Kaiser EA, Snyder LA, Pollard JW. CCL2 recruits inflammatory monocytes to facilitate breast-</w:t>
      </w:r>
      <w:proofErr w:type="spellStart"/>
      <w:r w:rsidRPr="00B64831">
        <w:rPr>
          <w:rFonts w:ascii="Book Antiqua" w:hAnsi="Book Antiqua"/>
        </w:rPr>
        <w:t>tumour</w:t>
      </w:r>
      <w:proofErr w:type="spellEnd"/>
      <w:r w:rsidRPr="00B64831">
        <w:rPr>
          <w:rFonts w:ascii="Book Antiqua" w:hAnsi="Book Antiqua"/>
        </w:rPr>
        <w:t xml:space="preserve"> metastasis. </w:t>
      </w:r>
      <w:r w:rsidRPr="00B64831">
        <w:rPr>
          <w:rFonts w:ascii="Book Antiqua" w:hAnsi="Book Antiqua"/>
          <w:i/>
          <w:iCs/>
        </w:rPr>
        <w:t>Nature</w:t>
      </w:r>
      <w:r w:rsidRPr="00B64831">
        <w:rPr>
          <w:rFonts w:ascii="Book Antiqua" w:hAnsi="Book Antiqua"/>
        </w:rPr>
        <w:t xml:space="preserve"> 2011; </w:t>
      </w:r>
      <w:r w:rsidRPr="00B64831">
        <w:rPr>
          <w:rFonts w:ascii="Book Antiqua" w:hAnsi="Book Antiqua"/>
          <w:b/>
          <w:bCs/>
        </w:rPr>
        <w:t>475</w:t>
      </w:r>
      <w:r w:rsidRPr="00B64831">
        <w:rPr>
          <w:rFonts w:ascii="Book Antiqua" w:hAnsi="Book Antiqua"/>
        </w:rPr>
        <w:t>: 222-225 [PMID: 21654748 DOI: 10.1038/nature10138]</w:t>
      </w:r>
    </w:p>
    <w:p w14:paraId="56B76598" w14:textId="77777777" w:rsidR="008469FB" w:rsidRPr="00B64831" w:rsidRDefault="008469FB" w:rsidP="008469FB">
      <w:pPr>
        <w:spacing w:line="360" w:lineRule="auto"/>
        <w:jc w:val="both"/>
        <w:rPr>
          <w:rFonts w:ascii="Book Antiqua" w:hAnsi="Book Antiqua"/>
        </w:rPr>
      </w:pPr>
      <w:r w:rsidRPr="00B64831">
        <w:rPr>
          <w:rFonts w:ascii="Book Antiqua" w:hAnsi="Book Antiqua"/>
        </w:rPr>
        <w:t xml:space="preserve">6 </w:t>
      </w:r>
      <w:r w:rsidRPr="00B64831">
        <w:rPr>
          <w:rFonts w:ascii="Book Antiqua" w:hAnsi="Book Antiqua"/>
          <w:b/>
          <w:bCs/>
        </w:rPr>
        <w:t>Weiss JM</w:t>
      </w:r>
      <w:r w:rsidRPr="00B64831">
        <w:rPr>
          <w:rFonts w:ascii="Book Antiqua" w:hAnsi="Book Antiqua"/>
        </w:rPr>
        <w:t xml:space="preserve">, </w:t>
      </w:r>
      <w:proofErr w:type="spellStart"/>
      <w:r w:rsidRPr="00B64831">
        <w:rPr>
          <w:rFonts w:ascii="Book Antiqua" w:hAnsi="Book Antiqua"/>
        </w:rPr>
        <w:t>Downie</w:t>
      </w:r>
      <w:proofErr w:type="spellEnd"/>
      <w:r w:rsidRPr="00B64831">
        <w:rPr>
          <w:rFonts w:ascii="Book Antiqua" w:hAnsi="Book Antiqua"/>
        </w:rPr>
        <w:t xml:space="preserve"> SA, Lyman WD, Berman JW. Astrocyte-derived monocyte-chemoattractant protein-1 directs the transmigration of leukocytes across a model of the human blood-brain barrier. </w:t>
      </w:r>
      <w:r w:rsidRPr="00B64831">
        <w:rPr>
          <w:rFonts w:ascii="Book Antiqua" w:hAnsi="Book Antiqua"/>
          <w:i/>
          <w:iCs/>
        </w:rPr>
        <w:t>J Immunol</w:t>
      </w:r>
      <w:r w:rsidRPr="00B64831">
        <w:rPr>
          <w:rFonts w:ascii="Book Antiqua" w:hAnsi="Book Antiqua"/>
        </w:rPr>
        <w:t xml:space="preserve"> 1998; </w:t>
      </w:r>
      <w:r w:rsidRPr="00B64831">
        <w:rPr>
          <w:rFonts w:ascii="Book Antiqua" w:hAnsi="Book Antiqua"/>
          <w:b/>
          <w:bCs/>
        </w:rPr>
        <w:t>161</w:t>
      </w:r>
      <w:r w:rsidRPr="00B64831">
        <w:rPr>
          <w:rFonts w:ascii="Book Antiqua" w:hAnsi="Book Antiqua"/>
        </w:rPr>
        <w:t>: 6896-6903 [PMID: 9862722]</w:t>
      </w:r>
    </w:p>
    <w:p w14:paraId="54C162C4" w14:textId="77777777" w:rsidR="008469FB" w:rsidRPr="00B64831" w:rsidRDefault="008469FB" w:rsidP="008469FB">
      <w:pPr>
        <w:spacing w:line="360" w:lineRule="auto"/>
        <w:jc w:val="both"/>
        <w:rPr>
          <w:rFonts w:ascii="Book Antiqua" w:hAnsi="Book Antiqua"/>
        </w:rPr>
      </w:pPr>
      <w:r w:rsidRPr="00B64831">
        <w:rPr>
          <w:rFonts w:ascii="Book Antiqua" w:hAnsi="Book Antiqua"/>
        </w:rPr>
        <w:lastRenderedPageBreak/>
        <w:t xml:space="preserve">7 </w:t>
      </w:r>
      <w:r w:rsidRPr="00B64831">
        <w:rPr>
          <w:rFonts w:ascii="Book Antiqua" w:hAnsi="Book Antiqua"/>
          <w:b/>
          <w:bCs/>
        </w:rPr>
        <w:t>Simpson JE</w:t>
      </w:r>
      <w:r w:rsidRPr="00B64831">
        <w:rPr>
          <w:rFonts w:ascii="Book Antiqua" w:hAnsi="Book Antiqua"/>
        </w:rPr>
        <w:t xml:space="preserve">, Newcombe J, Cuzner ML, </w:t>
      </w:r>
      <w:proofErr w:type="spellStart"/>
      <w:r w:rsidRPr="00B64831">
        <w:rPr>
          <w:rFonts w:ascii="Book Antiqua" w:hAnsi="Book Antiqua"/>
        </w:rPr>
        <w:t>Woodroofe</w:t>
      </w:r>
      <w:proofErr w:type="spellEnd"/>
      <w:r w:rsidRPr="00B64831">
        <w:rPr>
          <w:rFonts w:ascii="Book Antiqua" w:hAnsi="Book Antiqua"/>
        </w:rPr>
        <w:t xml:space="preserve"> MN. Expression of monocyte chemoattractant protein-1 and other beta-chemokines by resident glia and inflammatory cells in multiple sclerosis lesions. </w:t>
      </w:r>
      <w:r w:rsidRPr="00B64831">
        <w:rPr>
          <w:rFonts w:ascii="Book Antiqua" w:hAnsi="Book Antiqua"/>
          <w:i/>
          <w:iCs/>
        </w:rPr>
        <w:t xml:space="preserve">J </w:t>
      </w:r>
      <w:proofErr w:type="spellStart"/>
      <w:r w:rsidRPr="00B64831">
        <w:rPr>
          <w:rFonts w:ascii="Book Antiqua" w:hAnsi="Book Antiqua"/>
          <w:i/>
          <w:iCs/>
        </w:rPr>
        <w:t>Neuroimmunol</w:t>
      </w:r>
      <w:proofErr w:type="spellEnd"/>
      <w:r w:rsidRPr="00B64831">
        <w:rPr>
          <w:rFonts w:ascii="Book Antiqua" w:hAnsi="Book Antiqua"/>
        </w:rPr>
        <w:t xml:space="preserve"> 1998; </w:t>
      </w:r>
      <w:r w:rsidRPr="00B64831">
        <w:rPr>
          <w:rFonts w:ascii="Book Antiqua" w:hAnsi="Book Antiqua"/>
          <w:b/>
          <w:bCs/>
        </w:rPr>
        <w:t>84</w:t>
      </w:r>
      <w:r w:rsidRPr="00B64831">
        <w:rPr>
          <w:rFonts w:ascii="Book Antiqua" w:hAnsi="Book Antiqua"/>
        </w:rPr>
        <w:t>: 238-249 [PMID: 9628469 DOI: 10.1016/s0165-5728(97)00208-7]</w:t>
      </w:r>
    </w:p>
    <w:p w14:paraId="19F6DE49" w14:textId="77777777" w:rsidR="008469FB" w:rsidRPr="00B64831" w:rsidRDefault="008469FB" w:rsidP="008469FB">
      <w:pPr>
        <w:spacing w:line="360" w:lineRule="auto"/>
        <w:jc w:val="both"/>
        <w:rPr>
          <w:rFonts w:ascii="Book Antiqua" w:hAnsi="Book Antiqua"/>
        </w:rPr>
      </w:pPr>
      <w:r w:rsidRPr="00B64831">
        <w:rPr>
          <w:rFonts w:ascii="Book Antiqua" w:hAnsi="Book Antiqua"/>
        </w:rPr>
        <w:t xml:space="preserve">8 </w:t>
      </w:r>
      <w:r w:rsidRPr="00B64831">
        <w:rPr>
          <w:rFonts w:ascii="Book Antiqua" w:hAnsi="Book Antiqua"/>
          <w:b/>
          <w:bCs/>
        </w:rPr>
        <w:t>Hanahan D</w:t>
      </w:r>
      <w:r w:rsidRPr="00B64831">
        <w:rPr>
          <w:rFonts w:ascii="Book Antiqua" w:hAnsi="Book Antiqua"/>
        </w:rPr>
        <w:t xml:space="preserve">, Weinberg RA. The hallmarks of cancer. </w:t>
      </w:r>
      <w:r w:rsidRPr="00B64831">
        <w:rPr>
          <w:rFonts w:ascii="Book Antiqua" w:hAnsi="Book Antiqua"/>
          <w:i/>
          <w:iCs/>
        </w:rPr>
        <w:t>Cell</w:t>
      </w:r>
      <w:r w:rsidRPr="00B64831">
        <w:rPr>
          <w:rFonts w:ascii="Book Antiqua" w:hAnsi="Book Antiqua"/>
        </w:rPr>
        <w:t xml:space="preserve"> 2000; </w:t>
      </w:r>
      <w:r w:rsidRPr="00B64831">
        <w:rPr>
          <w:rFonts w:ascii="Book Antiqua" w:hAnsi="Book Antiqua"/>
          <w:b/>
          <w:bCs/>
        </w:rPr>
        <w:t>100</w:t>
      </w:r>
      <w:r w:rsidRPr="00B64831">
        <w:rPr>
          <w:rFonts w:ascii="Book Antiqua" w:hAnsi="Book Antiqua"/>
        </w:rPr>
        <w:t>: 57-70 [PMID: 10647931 DOI: 10.1016/s0092-8674(00)81683-9]</w:t>
      </w:r>
    </w:p>
    <w:p w14:paraId="2EBA4B45" w14:textId="77777777" w:rsidR="008469FB" w:rsidRPr="00B64831" w:rsidRDefault="008469FB" w:rsidP="008469FB">
      <w:pPr>
        <w:spacing w:line="360" w:lineRule="auto"/>
        <w:jc w:val="both"/>
        <w:rPr>
          <w:rFonts w:ascii="Book Antiqua" w:hAnsi="Book Antiqua"/>
        </w:rPr>
      </w:pPr>
      <w:r w:rsidRPr="00B64831">
        <w:rPr>
          <w:rFonts w:ascii="Book Antiqua" w:hAnsi="Book Antiqua"/>
        </w:rPr>
        <w:t xml:space="preserve">9 </w:t>
      </w:r>
      <w:proofErr w:type="spellStart"/>
      <w:r w:rsidRPr="00B64831">
        <w:rPr>
          <w:rFonts w:ascii="Book Antiqua" w:hAnsi="Book Antiqua"/>
          <w:b/>
          <w:bCs/>
        </w:rPr>
        <w:t>Sanson</w:t>
      </w:r>
      <w:proofErr w:type="spellEnd"/>
      <w:r w:rsidRPr="00B64831">
        <w:rPr>
          <w:rFonts w:ascii="Book Antiqua" w:hAnsi="Book Antiqua"/>
          <w:b/>
          <w:bCs/>
        </w:rPr>
        <w:t xml:space="preserve"> M</w:t>
      </w:r>
      <w:r w:rsidRPr="00B64831">
        <w:rPr>
          <w:rFonts w:ascii="Book Antiqua" w:hAnsi="Book Antiqua"/>
        </w:rPr>
        <w:t xml:space="preserve">, </w:t>
      </w:r>
      <w:proofErr w:type="spellStart"/>
      <w:r w:rsidRPr="00B64831">
        <w:rPr>
          <w:rFonts w:ascii="Book Antiqua" w:hAnsi="Book Antiqua"/>
        </w:rPr>
        <w:t>Cornu</w:t>
      </w:r>
      <w:proofErr w:type="spellEnd"/>
      <w:r w:rsidRPr="00B64831">
        <w:rPr>
          <w:rFonts w:ascii="Book Antiqua" w:hAnsi="Book Antiqua"/>
        </w:rPr>
        <w:t xml:space="preserve"> P. Biology of meningiomas. </w:t>
      </w:r>
      <w:r w:rsidRPr="00B64831">
        <w:rPr>
          <w:rFonts w:ascii="Book Antiqua" w:hAnsi="Book Antiqua"/>
          <w:i/>
          <w:iCs/>
        </w:rPr>
        <w:t xml:space="preserve">Acta </w:t>
      </w:r>
      <w:proofErr w:type="spellStart"/>
      <w:r w:rsidRPr="00B64831">
        <w:rPr>
          <w:rFonts w:ascii="Book Antiqua" w:hAnsi="Book Antiqua"/>
          <w:i/>
          <w:iCs/>
        </w:rPr>
        <w:t>Neurochir</w:t>
      </w:r>
      <w:proofErr w:type="spellEnd"/>
      <w:r w:rsidRPr="00B64831">
        <w:rPr>
          <w:rFonts w:ascii="Book Antiqua" w:hAnsi="Book Antiqua"/>
          <w:i/>
          <w:iCs/>
        </w:rPr>
        <w:t xml:space="preserve"> (Wien)</w:t>
      </w:r>
      <w:r w:rsidRPr="00B64831">
        <w:rPr>
          <w:rFonts w:ascii="Book Antiqua" w:hAnsi="Book Antiqua"/>
        </w:rPr>
        <w:t xml:space="preserve"> 2000; </w:t>
      </w:r>
      <w:r w:rsidRPr="00B64831">
        <w:rPr>
          <w:rFonts w:ascii="Book Antiqua" w:hAnsi="Book Antiqua"/>
          <w:b/>
          <w:bCs/>
        </w:rPr>
        <w:t>142</w:t>
      </w:r>
      <w:r w:rsidRPr="00B64831">
        <w:rPr>
          <w:rFonts w:ascii="Book Antiqua" w:hAnsi="Book Antiqua"/>
        </w:rPr>
        <w:t>: 493-505 [PMID: 10898356 DOI: 10.1007/s007010050462]</w:t>
      </w:r>
    </w:p>
    <w:p w14:paraId="3BE66B1C" w14:textId="77777777" w:rsidR="008469FB" w:rsidRPr="00B64831" w:rsidRDefault="008469FB" w:rsidP="008469FB">
      <w:pPr>
        <w:spacing w:line="360" w:lineRule="auto"/>
        <w:jc w:val="both"/>
        <w:rPr>
          <w:rFonts w:ascii="Book Antiqua" w:hAnsi="Book Antiqua"/>
        </w:rPr>
      </w:pPr>
      <w:r w:rsidRPr="00B64831">
        <w:rPr>
          <w:rFonts w:ascii="Book Antiqua" w:hAnsi="Book Antiqua"/>
        </w:rPr>
        <w:t xml:space="preserve">10 </w:t>
      </w:r>
      <w:proofErr w:type="spellStart"/>
      <w:r w:rsidRPr="00B64831">
        <w:rPr>
          <w:rFonts w:ascii="Book Antiqua" w:hAnsi="Book Antiqua"/>
          <w:b/>
          <w:bCs/>
        </w:rPr>
        <w:t>Gullick</w:t>
      </w:r>
      <w:proofErr w:type="spellEnd"/>
      <w:r w:rsidRPr="00B64831">
        <w:rPr>
          <w:rFonts w:ascii="Book Antiqua" w:hAnsi="Book Antiqua"/>
          <w:b/>
          <w:bCs/>
        </w:rPr>
        <w:t xml:space="preserve"> WJ</w:t>
      </w:r>
      <w:r w:rsidRPr="00B64831">
        <w:rPr>
          <w:rFonts w:ascii="Book Antiqua" w:hAnsi="Book Antiqua"/>
        </w:rPr>
        <w:t xml:space="preserve">. Prevalence of aberrant expression of the epidermal growth factor receptor in human cancers. </w:t>
      </w:r>
      <w:r w:rsidRPr="00B64831">
        <w:rPr>
          <w:rFonts w:ascii="Book Antiqua" w:hAnsi="Book Antiqua"/>
          <w:i/>
          <w:iCs/>
        </w:rPr>
        <w:t>Br Med Bull</w:t>
      </w:r>
      <w:r w:rsidRPr="00B64831">
        <w:rPr>
          <w:rFonts w:ascii="Book Antiqua" w:hAnsi="Book Antiqua"/>
        </w:rPr>
        <w:t xml:space="preserve"> 1991; </w:t>
      </w:r>
      <w:r w:rsidRPr="00B64831">
        <w:rPr>
          <w:rFonts w:ascii="Book Antiqua" w:hAnsi="Book Antiqua"/>
          <w:b/>
          <w:bCs/>
        </w:rPr>
        <w:t>47</w:t>
      </w:r>
      <w:r w:rsidRPr="00B64831">
        <w:rPr>
          <w:rFonts w:ascii="Book Antiqua" w:hAnsi="Book Antiqua"/>
        </w:rPr>
        <w:t>: 87-98 [PMID: 1863851 DOI: 10.1093/oxfordjournals.bmb.a072464]</w:t>
      </w:r>
    </w:p>
    <w:p w14:paraId="11A7F13C" w14:textId="77777777" w:rsidR="008469FB" w:rsidRPr="00B64831" w:rsidRDefault="008469FB" w:rsidP="008469FB">
      <w:pPr>
        <w:spacing w:line="360" w:lineRule="auto"/>
        <w:jc w:val="both"/>
        <w:rPr>
          <w:rFonts w:ascii="Book Antiqua" w:hAnsi="Book Antiqua"/>
        </w:rPr>
      </w:pPr>
      <w:r w:rsidRPr="00B64831">
        <w:rPr>
          <w:rFonts w:ascii="Book Antiqua" w:hAnsi="Book Antiqua"/>
        </w:rPr>
        <w:t xml:space="preserve">11 </w:t>
      </w:r>
      <w:proofErr w:type="spellStart"/>
      <w:r w:rsidRPr="00B64831">
        <w:rPr>
          <w:rFonts w:ascii="Book Antiqua" w:hAnsi="Book Antiqua"/>
          <w:b/>
          <w:bCs/>
        </w:rPr>
        <w:t>Modjtahedi</w:t>
      </w:r>
      <w:proofErr w:type="spellEnd"/>
      <w:r w:rsidRPr="00B64831">
        <w:rPr>
          <w:rFonts w:ascii="Book Antiqua" w:hAnsi="Book Antiqua"/>
          <w:b/>
          <w:bCs/>
        </w:rPr>
        <w:t xml:space="preserve"> H</w:t>
      </w:r>
      <w:r w:rsidRPr="00B64831">
        <w:rPr>
          <w:rFonts w:ascii="Book Antiqua" w:hAnsi="Book Antiqua"/>
        </w:rPr>
        <w:t xml:space="preserve">, Dean C. The receptor for EGF and its ligands - expression, prognostic value and target for therapy in cancer (review). </w:t>
      </w:r>
      <w:r w:rsidRPr="00B64831">
        <w:rPr>
          <w:rFonts w:ascii="Book Antiqua" w:hAnsi="Book Antiqua"/>
          <w:i/>
          <w:iCs/>
        </w:rPr>
        <w:t>Int J Oncol</w:t>
      </w:r>
      <w:r w:rsidRPr="00B64831">
        <w:rPr>
          <w:rFonts w:ascii="Book Antiqua" w:hAnsi="Book Antiqua"/>
        </w:rPr>
        <w:t xml:space="preserve"> 1994; </w:t>
      </w:r>
      <w:r w:rsidRPr="00B64831">
        <w:rPr>
          <w:rFonts w:ascii="Book Antiqua" w:hAnsi="Book Antiqua"/>
          <w:b/>
          <w:bCs/>
        </w:rPr>
        <w:t>4</w:t>
      </w:r>
      <w:r w:rsidRPr="00B64831">
        <w:rPr>
          <w:rFonts w:ascii="Book Antiqua" w:hAnsi="Book Antiqua"/>
        </w:rPr>
        <w:t>: 277-296 [PMID: 21566922 DOI: 10.3892/ijo.4.2.277]</w:t>
      </w:r>
    </w:p>
    <w:p w14:paraId="72DE3906" w14:textId="77777777" w:rsidR="008469FB" w:rsidRPr="00B64831" w:rsidRDefault="008469FB" w:rsidP="008469FB">
      <w:pPr>
        <w:spacing w:line="360" w:lineRule="auto"/>
        <w:jc w:val="both"/>
        <w:rPr>
          <w:rFonts w:ascii="Book Antiqua" w:hAnsi="Book Antiqua"/>
        </w:rPr>
      </w:pPr>
      <w:r w:rsidRPr="00B64831">
        <w:rPr>
          <w:rFonts w:ascii="Book Antiqua" w:hAnsi="Book Antiqua"/>
        </w:rPr>
        <w:t xml:space="preserve">12 </w:t>
      </w:r>
      <w:proofErr w:type="spellStart"/>
      <w:r w:rsidRPr="00B64831">
        <w:rPr>
          <w:rFonts w:ascii="Book Antiqua" w:hAnsi="Book Antiqua"/>
          <w:b/>
          <w:bCs/>
        </w:rPr>
        <w:t>Zhau</w:t>
      </w:r>
      <w:proofErr w:type="spellEnd"/>
      <w:r w:rsidRPr="00B64831">
        <w:rPr>
          <w:rFonts w:ascii="Book Antiqua" w:hAnsi="Book Antiqua"/>
          <w:b/>
          <w:bCs/>
        </w:rPr>
        <w:t xml:space="preserve"> HY</w:t>
      </w:r>
      <w:r w:rsidRPr="00B64831">
        <w:rPr>
          <w:rFonts w:ascii="Book Antiqua" w:hAnsi="Book Antiqua"/>
        </w:rPr>
        <w:t xml:space="preserve">, Chang SM, Chen BQ, Wang Y, Zhang H, Kao C, Sang QA, Pathak SJ, Chung LW. Androgen-repressed phenotype in human prostate cancer. </w:t>
      </w:r>
      <w:r w:rsidRPr="00B64831">
        <w:rPr>
          <w:rFonts w:ascii="Book Antiqua" w:hAnsi="Book Antiqua"/>
          <w:i/>
          <w:iCs/>
        </w:rPr>
        <w:t xml:space="preserve">Proc Natl </w:t>
      </w:r>
      <w:proofErr w:type="spellStart"/>
      <w:r w:rsidRPr="00B64831">
        <w:rPr>
          <w:rFonts w:ascii="Book Antiqua" w:hAnsi="Book Antiqua"/>
          <w:i/>
          <w:iCs/>
        </w:rPr>
        <w:t>Acad</w:t>
      </w:r>
      <w:proofErr w:type="spellEnd"/>
      <w:r w:rsidRPr="00B64831">
        <w:rPr>
          <w:rFonts w:ascii="Book Antiqua" w:hAnsi="Book Antiqua"/>
          <w:i/>
          <w:iCs/>
        </w:rPr>
        <w:t xml:space="preserve"> Sci U S A</w:t>
      </w:r>
      <w:r w:rsidRPr="00B64831">
        <w:rPr>
          <w:rFonts w:ascii="Book Antiqua" w:hAnsi="Book Antiqua"/>
        </w:rPr>
        <w:t xml:space="preserve"> 1996; </w:t>
      </w:r>
      <w:r w:rsidRPr="00B64831">
        <w:rPr>
          <w:rFonts w:ascii="Book Antiqua" w:hAnsi="Book Antiqua"/>
          <w:b/>
          <w:bCs/>
        </w:rPr>
        <w:t>93</w:t>
      </w:r>
      <w:r w:rsidRPr="00B64831">
        <w:rPr>
          <w:rFonts w:ascii="Book Antiqua" w:hAnsi="Book Antiqua"/>
        </w:rPr>
        <w:t>: 15152-15157 [PMID: 8986779 DOI: 10.1073/pnas.93.26.15152]</w:t>
      </w:r>
    </w:p>
    <w:p w14:paraId="523E9E27" w14:textId="77777777" w:rsidR="008469FB" w:rsidRPr="00B64831" w:rsidRDefault="008469FB" w:rsidP="008469FB">
      <w:pPr>
        <w:spacing w:line="360" w:lineRule="auto"/>
        <w:jc w:val="both"/>
        <w:rPr>
          <w:rFonts w:ascii="Book Antiqua" w:hAnsi="Book Antiqua"/>
        </w:rPr>
      </w:pPr>
      <w:r w:rsidRPr="00B64831">
        <w:rPr>
          <w:rFonts w:ascii="Book Antiqua" w:hAnsi="Book Antiqua"/>
        </w:rPr>
        <w:t xml:space="preserve">13 </w:t>
      </w:r>
      <w:r w:rsidRPr="00B64831">
        <w:rPr>
          <w:rFonts w:ascii="Book Antiqua" w:hAnsi="Book Antiqua"/>
          <w:b/>
          <w:bCs/>
        </w:rPr>
        <w:t>Fidler IJ</w:t>
      </w:r>
      <w:r w:rsidRPr="00B64831">
        <w:rPr>
          <w:rFonts w:ascii="Book Antiqua" w:hAnsi="Book Antiqua"/>
        </w:rPr>
        <w:t xml:space="preserve">. The pathogenesis of cancer metastasis: the 'seed and soil' hypothesis revisited. </w:t>
      </w:r>
      <w:r w:rsidRPr="00B64831">
        <w:rPr>
          <w:rFonts w:ascii="Book Antiqua" w:hAnsi="Book Antiqua"/>
          <w:i/>
          <w:iCs/>
        </w:rPr>
        <w:t>Nat Rev Cancer</w:t>
      </w:r>
      <w:r w:rsidRPr="00B64831">
        <w:rPr>
          <w:rFonts w:ascii="Book Antiqua" w:hAnsi="Book Antiqua"/>
        </w:rPr>
        <w:t xml:space="preserve"> 2003; </w:t>
      </w:r>
      <w:r w:rsidRPr="00B64831">
        <w:rPr>
          <w:rFonts w:ascii="Book Antiqua" w:hAnsi="Book Antiqua"/>
          <w:b/>
          <w:bCs/>
        </w:rPr>
        <w:t>3</w:t>
      </w:r>
      <w:r w:rsidRPr="00B64831">
        <w:rPr>
          <w:rFonts w:ascii="Book Antiqua" w:hAnsi="Book Antiqua"/>
        </w:rPr>
        <w:t>: 453-458 [PMID: 12778135 DOI: 10.1038/nrc1098]</w:t>
      </w:r>
    </w:p>
    <w:p w14:paraId="47462B7D" w14:textId="77777777" w:rsidR="008469FB" w:rsidRPr="00B64831" w:rsidRDefault="008469FB" w:rsidP="008469FB">
      <w:pPr>
        <w:spacing w:line="360" w:lineRule="auto"/>
        <w:jc w:val="both"/>
        <w:rPr>
          <w:rFonts w:ascii="Book Antiqua" w:hAnsi="Book Antiqua"/>
        </w:rPr>
      </w:pPr>
      <w:r w:rsidRPr="00B64831">
        <w:rPr>
          <w:rFonts w:ascii="Book Antiqua" w:hAnsi="Book Antiqua"/>
        </w:rPr>
        <w:t xml:space="preserve">14 </w:t>
      </w:r>
      <w:r w:rsidRPr="00B64831">
        <w:rPr>
          <w:rFonts w:ascii="Book Antiqua" w:hAnsi="Book Antiqua"/>
          <w:b/>
          <w:bCs/>
        </w:rPr>
        <w:t>Ashworth T.</w:t>
      </w:r>
      <w:r w:rsidRPr="00B64831">
        <w:rPr>
          <w:rFonts w:ascii="Book Antiqua" w:hAnsi="Book Antiqua"/>
        </w:rPr>
        <w:t xml:space="preserve"> A case of cancer in which cells similar to those in the </w:t>
      </w:r>
      <w:proofErr w:type="spellStart"/>
      <w:r w:rsidRPr="00B64831">
        <w:rPr>
          <w:rFonts w:ascii="Book Antiqua" w:hAnsi="Book Antiqua"/>
        </w:rPr>
        <w:t>tumours</w:t>
      </w:r>
      <w:proofErr w:type="spellEnd"/>
      <w:r w:rsidRPr="00B64831">
        <w:rPr>
          <w:rFonts w:ascii="Book Antiqua" w:hAnsi="Book Antiqua"/>
        </w:rPr>
        <w:t xml:space="preserve"> were seen in the blood after death. </w:t>
      </w:r>
      <w:r w:rsidRPr="00B64831">
        <w:rPr>
          <w:rFonts w:ascii="Book Antiqua" w:hAnsi="Book Antiqua"/>
          <w:i/>
          <w:iCs/>
        </w:rPr>
        <w:t xml:space="preserve">Aust Med J </w:t>
      </w:r>
      <w:r w:rsidRPr="00B64831">
        <w:rPr>
          <w:rFonts w:ascii="Book Antiqua" w:hAnsi="Book Antiqua"/>
        </w:rPr>
        <w:t xml:space="preserve">1869; </w:t>
      </w:r>
      <w:r w:rsidRPr="00B64831">
        <w:rPr>
          <w:rFonts w:ascii="Book Antiqua" w:hAnsi="Book Antiqua"/>
          <w:b/>
          <w:bCs/>
        </w:rPr>
        <w:t>14:</w:t>
      </w:r>
      <w:r w:rsidRPr="00B64831">
        <w:rPr>
          <w:rFonts w:ascii="Book Antiqua" w:hAnsi="Book Antiqua"/>
        </w:rPr>
        <w:t xml:space="preserve"> 146</w:t>
      </w:r>
    </w:p>
    <w:p w14:paraId="69FF34C5" w14:textId="77777777" w:rsidR="008469FB" w:rsidRPr="00B64831" w:rsidRDefault="008469FB" w:rsidP="008469FB">
      <w:pPr>
        <w:spacing w:line="360" w:lineRule="auto"/>
        <w:jc w:val="both"/>
        <w:rPr>
          <w:rFonts w:ascii="Book Antiqua" w:hAnsi="Book Antiqua"/>
        </w:rPr>
      </w:pPr>
      <w:r w:rsidRPr="00B64831">
        <w:rPr>
          <w:rFonts w:ascii="Book Antiqua" w:hAnsi="Book Antiqua"/>
        </w:rPr>
        <w:t xml:space="preserve">15 </w:t>
      </w:r>
      <w:r w:rsidRPr="00B64831">
        <w:rPr>
          <w:rFonts w:ascii="Book Antiqua" w:hAnsi="Book Antiqua"/>
          <w:b/>
          <w:bCs/>
        </w:rPr>
        <w:t>Yu M</w:t>
      </w:r>
      <w:r w:rsidRPr="00B64831">
        <w:rPr>
          <w:rFonts w:ascii="Book Antiqua" w:hAnsi="Book Antiqua"/>
        </w:rPr>
        <w:t xml:space="preserve">, Stott S, Toner M, Maheswaran S, Haber DA. Circulating tumor cells: approaches to isolation and characterization. </w:t>
      </w:r>
      <w:r w:rsidRPr="00B64831">
        <w:rPr>
          <w:rFonts w:ascii="Book Antiqua" w:hAnsi="Book Antiqua"/>
          <w:i/>
          <w:iCs/>
        </w:rPr>
        <w:t>J Cell Biol</w:t>
      </w:r>
      <w:r w:rsidRPr="00B64831">
        <w:rPr>
          <w:rFonts w:ascii="Book Antiqua" w:hAnsi="Book Antiqua"/>
        </w:rPr>
        <w:t xml:space="preserve"> 2011; </w:t>
      </w:r>
      <w:r w:rsidRPr="00B64831">
        <w:rPr>
          <w:rFonts w:ascii="Book Antiqua" w:hAnsi="Book Antiqua"/>
          <w:b/>
          <w:bCs/>
        </w:rPr>
        <w:t>192</w:t>
      </w:r>
      <w:r w:rsidRPr="00B64831">
        <w:rPr>
          <w:rFonts w:ascii="Book Antiqua" w:hAnsi="Book Antiqua"/>
        </w:rPr>
        <w:t>: 373-382 [PMID: 21300848 DOI: 10.1083/jcb.201010021]</w:t>
      </w:r>
    </w:p>
    <w:p w14:paraId="7E986C03" w14:textId="77777777" w:rsidR="008469FB" w:rsidRPr="00B64831" w:rsidRDefault="008469FB" w:rsidP="008469FB">
      <w:pPr>
        <w:spacing w:line="360" w:lineRule="auto"/>
        <w:jc w:val="both"/>
        <w:rPr>
          <w:rFonts w:ascii="Book Antiqua" w:hAnsi="Book Antiqua"/>
        </w:rPr>
      </w:pPr>
      <w:r w:rsidRPr="00B64831">
        <w:rPr>
          <w:rFonts w:ascii="Book Antiqua" w:hAnsi="Book Antiqua"/>
        </w:rPr>
        <w:t xml:space="preserve">16 </w:t>
      </w:r>
      <w:r w:rsidRPr="00B64831">
        <w:rPr>
          <w:rFonts w:ascii="Book Antiqua" w:hAnsi="Book Antiqua"/>
          <w:b/>
          <w:bCs/>
        </w:rPr>
        <w:t>Sullivan JP</w:t>
      </w:r>
      <w:r w:rsidRPr="00B64831">
        <w:rPr>
          <w:rFonts w:ascii="Book Antiqua" w:hAnsi="Book Antiqua"/>
        </w:rPr>
        <w:t xml:space="preserve">, </w:t>
      </w:r>
      <w:proofErr w:type="spellStart"/>
      <w:r w:rsidRPr="00B64831">
        <w:rPr>
          <w:rFonts w:ascii="Book Antiqua" w:hAnsi="Book Antiqua"/>
        </w:rPr>
        <w:t>Nahed</w:t>
      </w:r>
      <w:proofErr w:type="spellEnd"/>
      <w:r w:rsidRPr="00B64831">
        <w:rPr>
          <w:rFonts w:ascii="Book Antiqua" w:hAnsi="Book Antiqua"/>
        </w:rPr>
        <w:t xml:space="preserve"> BV, Madden MW, Oliveira SM, Springer S, </w:t>
      </w:r>
      <w:proofErr w:type="spellStart"/>
      <w:r w:rsidRPr="00B64831">
        <w:rPr>
          <w:rFonts w:ascii="Book Antiqua" w:hAnsi="Book Antiqua"/>
        </w:rPr>
        <w:t>Bhere</w:t>
      </w:r>
      <w:proofErr w:type="spellEnd"/>
      <w:r w:rsidRPr="00B64831">
        <w:rPr>
          <w:rFonts w:ascii="Book Antiqua" w:hAnsi="Book Antiqua"/>
        </w:rPr>
        <w:t xml:space="preserve"> D, Chi AS, </w:t>
      </w:r>
      <w:proofErr w:type="spellStart"/>
      <w:r w:rsidRPr="00B64831">
        <w:rPr>
          <w:rFonts w:ascii="Book Antiqua" w:hAnsi="Book Antiqua"/>
        </w:rPr>
        <w:t>Wakimoto</w:t>
      </w:r>
      <w:proofErr w:type="spellEnd"/>
      <w:r w:rsidRPr="00B64831">
        <w:rPr>
          <w:rFonts w:ascii="Book Antiqua" w:hAnsi="Book Antiqua"/>
        </w:rPr>
        <w:t xml:space="preserve"> H, Rothenberg SM, </w:t>
      </w:r>
      <w:proofErr w:type="spellStart"/>
      <w:r w:rsidRPr="00B64831">
        <w:rPr>
          <w:rFonts w:ascii="Book Antiqua" w:hAnsi="Book Antiqua"/>
        </w:rPr>
        <w:t>Sequist</w:t>
      </w:r>
      <w:proofErr w:type="spellEnd"/>
      <w:r w:rsidRPr="00B64831">
        <w:rPr>
          <w:rFonts w:ascii="Book Antiqua" w:hAnsi="Book Antiqua"/>
        </w:rPr>
        <w:t xml:space="preserve"> LV, </w:t>
      </w:r>
      <w:proofErr w:type="spellStart"/>
      <w:r w:rsidRPr="00B64831">
        <w:rPr>
          <w:rFonts w:ascii="Book Antiqua" w:hAnsi="Book Antiqua"/>
        </w:rPr>
        <w:t>Kapur</w:t>
      </w:r>
      <w:proofErr w:type="spellEnd"/>
      <w:r w:rsidRPr="00B64831">
        <w:rPr>
          <w:rFonts w:ascii="Book Antiqua" w:hAnsi="Book Antiqua"/>
        </w:rPr>
        <w:t xml:space="preserve"> R, Shah K, </w:t>
      </w:r>
      <w:proofErr w:type="spellStart"/>
      <w:r w:rsidRPr="00B64831">
        <w:rPr>
          <w:rFonts w:ascii="Book Antiqua" w:hAnsi="Book Antiqua"/>
        </w:rPr>
        <w:t>Iafrate</w:t>
      </w:r>
      <w:proofErr w:type="spellEnd"/>
      <w:r w:rsidRPr="00B64831">
        <w:rPr>
          <w:rFonts w:ascii="Book Antiqua" w:hAnsi="Book Antiqua"/>
        </w:rPr>
        <w:t xml:space="preserve"> AJ, Curry WT, Loeffler JS, Batchelor TT, Louis DN, Toner M, Maheswaran S, Haber DA. Brain tumor cells in circulation are enriched for mesenchymal gene expression. </w:t>
      </w:r>
      <w:r w:rsidRPr="00B64831">
        <w:rPr>
          <w:rFonts w:ascii="Book Antiqua" w:hAnsi="Book Antiqua"/>
          <w:i/>
          <w:iCs/>
        </w:rPr>
        <w:t xml:space="preserve">Cancer </w:t>
      </w:r>
      <w:proofErr w:type="spellStart"/>
      <w:r w:rsidRPr="00B64831">
        <w:rPr>
          <w:rFonts w:ascii="Book Antiqua" w:hAnsi="Book Antiqua"/>
          <w:i/>
          <w:iCs/>
        </w:rPr>
        <w:t>Discov</w:t>
      </w:r>
      <w:proofErr w:type="spellEnd"/>
      <w:r w:rsidRPr="00B64831">
        <w:rPr>
          <w:rFonts w:ascii="Book Antiqua" w:hAnsi="Book Antiqua"/>
        </w:rPr>
        <w:t xml:space="preserve"> 2014; </w:t>
      </w:r>
      <w:r w:rsidRPr="00B64831">
        <w:rPr>
          <w:rFonts w:ascii="Book Antiqua" w:hAnsi="Book Antiqua"/>
          <w:b/>
          <w:bCs/>
        </w:rPr>
        <w:t>4</w:t>
      </w:r>
      <w:r w:rsidRPr="00B64831">
        <w:rPr>
          <w:rFonts w:ascii="Book Antiqua" w:hAnsi="Book Antiqua"/>
        </w:rPr>
        <w:t>: 1299-1309 [PMID: 25139148 DOI: 10.1158/2159-8290.CD-14-0471]</w:t>
      </w:r>
    </w:p>
    <w:p w14:paraId="3874B85C" w14:textId="77777777" w:rsidR="008469FB" w:rsidRPr="00B64831" w:rsidRDefault="008469FB" w:rsidP="008469FB">
      <w:pPr>
        <w:spacing w:line="360" w:lineRule="auto"/>
        <w:jc w:val="both"/>
        <w:rPr>
          <w:rFonts w:ascii="Book Antiqua" w:hAnsi="Book Antiqua"/>
        </w:rPr>
      </w:pPr>
      <w:r w:rsidRPr="00B64831">
        <w:rPr>
          <w:rFonts w:ascii="Book Antiqua" w:hAnsi="Book Antiqua"/>
        </w:rPr>
        <w:lastRenderedPageBreak/>
        <w:t xml:space="preserve">17 </w:t>
      </w:r>
      <w:r w:rsidRPr="00B64831">
        <w:rPr>
          <w:rFonts w:ascii="Book Antiqua" w:hAnsi="Book Antiqua"/>
          <w:b/>
          <w:bCs/>
        </w:rPr>
        <w:t>Zhang L</w:t>
      </w:r>
      <w:r w:rsidRPr="00B64831">
        <w:rPr>
          <w:rFonts w:ascii="Book Antiqua" w:hAnsi="Book Antiqua"/>
        </w:rPr>
        <w:t xml:space="preserve">, Zhang S, Yao J, Lowery FJ, Zhang Q, Huang WC, Li P, Li M, Wang X, Zhang C, Wang H, Ellis K, </w:t>
      </w:r>
      <w:proofErr w:type="spellStart"/>
      <w:r w:rsidRPr="00B64831">
        <w:rPr>
          <w:rFonts w:ascii="Book Antiqua" w:hAnsi="Book Antiqua"/>
        </w:rPr>
        <w:t>Cheerathodi</w:t>
      </w:r>
      <w:proofErr w:type="spellEnd"/>
      <w:r w:rsidRPr="00B64831">
        <w:rPr>
          <w:rFonts w:ascii="Book Antiqua" w:hAnsi="Book Antiqua"/>
        </w:rPr>
        <w:t xml:space="preserve"> M, McCarty JH, Palmieri D, </w:t>
      </w:r>
      <w:proofErr w:type="spellStart"/>
      <w:r w:rsidRPr="00B64831">
        <w:rPr>
          <w:rFonts w:ascii="Book Antiqua" w:hAnsi="Book Antiqua"/>
        </w:rPr>
        <w:t>Saunus</w:t>
      </w:r>
      <w:proofErr w:type="spellEnd"/>
      <w:r w:rsidRPr="00B64831">
        <w:rPr>
          <w:rFonts w:ascii="Book Antiqua" w:hAnsi="Book Antiqua"/>
        </w:rPr>
        <w:t xml:space="preserve"> J, Lakhani S, Huang S, </w:t>
      </w:r>
      <w:proofErr w:type="spellStart"/>
      <w:r w:rsidRPr="00B64831">
        <w:rPr>
          <w:rFonts w:ascii="Book Antiqua" w:hAnsi="Book Antiqua"/>
        </w:rPr>
        <w:t>Sahin</w:t>
      </w:r>
      <w:proofErr w:type="spellEnd"/>
      <w:r w:rsidRPr="00B64831">
        <w:rPr>
          <w:rFonts w:ascii="Book Antiqua" w:hAnsi="Book Antiqua"/>
        </w:rPr>
        <w:t xml:space="preserve"> AA, </w:t>
      </w:r>
      <w:proofErr w:type="spellStart"/>
      <w:r w:rsidRPr="00B64831">
        <w:rPr>
          <w:rFonts w:ascii="Book Antiqua" w:hAnsi="Book Antiqua"/>
        </w:rPr>
        <w:t>Aldape</w:t>
      </w:r>
      <w:proofErr w:type="spellEnd"/>
      <w:r w:rsidRPr="00B64831">
        <w:rPr>
          <w:rFonts w:ascii="Book Antiqua" w:hAnsi="Book Antiqua"/>
        </w:rPr>
        <w:t xml:space="preserve"> KD, </w:t>
      </w:r>
      <w:proofErr w:type="spellStart"/>
      <w:r w:rsidRPr="00B64831">
        <w:rPr>
          <w:rFonts w:ascii="Book Antiqua" w:hAnsi="Book Antiqua"/>
        </w:rPr>
        <w:t>Steeg</w:t>
      </w:r>
      <w:proofErr w:type="spellEnd"/>
      <w:r w:rsidRPr="00B64831">
        <w:rPr>
          <w:rFonts w:ascii="Book Antiqua" w:hAnsi="Book Antiqua"/>
        </w:rPr>
        <w:t xml:space="preserve"> PS, Yu D. Microenvironment-induced PTEN loss by </w:t>
      </w:r>
      <w:proofErr w:type="spellStart"/>
      <w:r w:rsidRPr="00B64831">
        <w:rPr>
          <w:rFonts w:ascii="Book Antiqua" w:hAnsi="Book Antiqua"/>
        </w:rPr>
        <w:t>exosomal</w:t>
      </w:r>
      <w:proofErr w:type="spellEnd"/>
      <w:r w:rsidRPr="00B64831">
        <w:rPr>
          <w:rFonts w:ascii="Book Antiqua" w:hAnsi="Book Antiqua"/>
        </w:rPr>
        <w:t xml:space="preserve"> microRNA primes brain metastasis outgrowth. </w:t>
      </w:r>
      <w:r w:rsidRPr="00B64831">
        <w:rPr>
          <w:rFonts w:ascii="Book Antiqua" w:hAnsi="Book Antiqua"/>
          <w:i/>
          <w:iCs/>
        </w:rPr>
        <w:t>Nature</w:t>
      </w:r>
      <w:r w:rsidRPr="00B64831">
        <w:rPr>
          <w:rFonts w:ascii="Book Antiqua" w:hAnsi="Book Antiqua"/>
        </w:rPr>
        <w:t xml:space="preserve"> 2015; </w:t>
      </w:r>
      <w:r w:rsidRPr="00B64831">
        <w:rPr>
          <w:rFonts w:ascii="Book Antiqua" w:hAnsi="Book Antiqua"/>
          <w:b/>
          <w:bCs/>
        </w:rPr>
        <w:t>527</w:t>
      </w:r>
      <w:r w:rsidRPr="00B64831">
        <w:rPr>
          <w:rFonts w:ascii="Book Antiqua" w:hAnsi="Book Antiqua"/>
        </w:rPr>
        <w:t>: 100-104 [PMID: 26479035 DOI: 10.1038/nature15376]</w:t>
      </w:r>
    </w:p>
    <w:p w14:paraId="70D17244" w14:textId="77777777" w:rsidR="008469FB" w:rsidRPr="00B64831" w:rsidRDefault="008469FB" w:rsidP="008469FB">
      <w:pPr>
        <w:spacing w:line="360" w:lineRule="auto"/>
        <w:jc w:val="both"/>
        <w:rPr>
          <w:rFonts w:ascii="Book Antiqua" w:hAnsi="Book Antiqua"/>
        </w:rPr>
      </w:pPr>
      <w:r w:rsidRPr="00B64831">
        <w:rPr>
          <w:rFonts w:ascii="Book Antiqua" w:hAnsi="Book Antiqua"/>
        </w:rPr>
        <w:t xml:space="preserve">18 </w:t>
      </w:r>
      <w:r w:rsidRPr="00B64831">
        <w:rPr>
          <w:rFonts w:ascii="Book Antiqua" w:hAnsi="Book Antiqua"/>
          <w:b/>
          <w:bCs/>
        </w:rPr>
        <w:t>Kaiser J</w:t>
      </w:r>
      <w:r w:rsidRPr="00B64831">
        <w:rPr>
          <w:rFonts w:ascii="Book Antiqua" w:hAnsi="Book Antiqua"/>
        </w:rPr>
        <w:t xml:space="preserve">. 'Liquid biopsy' for cancer promises early detection. </w:t>
      </w:r>
      <w:r w:rsidRPr="00B64831">
        <w:rPr>
          <w:rFonts w:ascii="Book Antiqua" w:hAnsi="Book Antiqua"/>
          <w:i/>
          <w:iCs/>
        </w:rPr>
        <w:t>Science</w:t>
      </w:r>
      <w:r w:rsidRPr="00B64831">
        <w:rPr>
          <w:rFonts w:ascii="Book Antiqua" w:hAnsi="Book Antiqua"/>
        </w:rPr>
        <w:t xml:space="preserve"> 2018; </w:t>
      </w:r>
      <w:r w:rsidRPr="00B64831">
        <w:rPr>
          <w:rFonts w:ascii="Book Antiqua" w:hAnsi="Book Antiqua"/>
          <w:b/>
          <w:bCs/>
        </w:rPr>
        <w:t>359</w:t>
      </w:r>
      <w:r w:rsidRPr="00B64831">
        <w:rPr>
          <w:rFonts w:ascii="Book Antiqua" w:hAnsi="Book Antiqua"/>
        </w:rPr>
        <w:t>: 259 [PMID: 29348215 DOI: 10.1126/science.359.6373.259]</w:t>
      </w:r>
    </w:p>
    <w:p w14:paraId="2E199A88" w14:textId="77777777" w:rsidR="008469FB" w:rsidRPr="00B64831" w:rsidRDefault="008469FB" w:rsidP="008469FB">
      <w:pPr>
        <w:spacing w:line="360" w:lineRule="auto"/>
        <w:jc w:val="both"/>
        <w:rPr>
          <w:rFonts w:ascii="Book Antiqua" w:hAnsi="Book Antiqua"/>
        </w:rPr>
      </w:pPr>
      <w:r w:rsidRPr="00B64831">
        <w:rPr>
          <w:rFonts w:ascii="Book Antiqua" w:hAnsi="Book Antiqua"/>
        </w:rPr>
        <w:t xml:space="preserve">19 </w:t>
      </w:r>
      <w:r w:rsidRPr="00B64831">
        <w:rPr>
          <w:rFonts w:ascii="Book Antiqua" w:hAnsi="Book Antiqua"/>
          <w:b/>
          <w:bCs/>
        </w:rPr>
        <w:t>Cohen JD</w:t>
      </w:r>
      <w:r w:rsidRPr="00B64831">
        <w:rPr>
          <w:rFonts w:ascii="Book Antiqua" w:hAnsi="Book Antiqua"/>
        </w:rPr>
        <w:t xml:space="preserve">, Li L, Wang Y, Thoburn C, </w:t>
      </w:r>
      <w:proofErr w:type="spellStart"/>
      <w:r w:rsidRPr="00B64831">
        <w:rPr>
          <w:rFonts w:ascii="Book Antiqua" w:hAnsi="Book Antiqua"/>
        </w:rPr>
        <w:t>Afsari</w:t>
      </w:r>
      <w:proofErr w:type="spellEnd"/>
      <w:r w:rsidRPr="00B64831">
        <w:rPr>
          <w:rFonts w:ascii="Book Antiqua" w:hAnsi="Book Antiqua"/>
        </w:rPr>
        <w:t xml:space="preserve"> B, Danilova L, Douville C, </w:t>
      </w:r>
      <w:proofErr w:type="spellStart"/>
      <w:r w:rsidRPr="00B64831">
        <w:rPr>
          <w:rFonts w:ascii="Book Antiqua" w:hAnsi="Book Antiqua"/>
        </w:rPr>
        <w:t>Javed</w:t>
      </w:r>
      <w:proofErr w:type="spellEnd"/>
      <w:r w:rsidRPr="00B64831">
        <w:rPr>
          <w:rFonts w:ascii="Book Antiqua" w:hAnsi="Book Antiqua"/>
        </w:rPr>
        <w:t xml:space="preserve"> AA, Wong F, Mattox A, </w:t>
      </w:r>
      <w:proofErr w:type="spellStart"/>
      <w:r w:rsidRPr="00B64831">
        <w:rPr>
          <w:rFonts w:ascii="Book Antiqua" w:hAnsi="Book Antiqua"/>
        </w:rPr>
        <w:t>Hruban</w:t>
      </w:r>
      <w:proofErr w:type="spellEnd"/>
      <w:r w:rsidRPr="00B64831">
        <w:rPr>
          <w:rFonts w:ascii="Book Antiqua" w:hAnsi="Book Antiqua"/>
        </w:rPr>
        <w:t xml:space="preserve"> RH, Wolfgang CL, </w:t>
      </w:r>
      <w:proofErr w:type="spellStart"/>
      <w:r w:rsidRPr="00B64831">
        <w:rPr>
          <w:rFonts w:ascii="Book Antiqua" w:hAnsi="Book Antiqua"/>
        </w:rPr>
        <w:t>Goggins</w:t>
      </w:r>
      <w:proofErr w:type="spellEnd"/>
      <w:r w:rsidRPr="00B64831">
        <w:rPr>
          <w:rFonts w:ascii="Book Antiqua" w:hAnsi="Book Antiqua"/>
        </w:rPr>
        <w:t xml:space="preserve"> MG, Dal Molin M, Wang TL, </w:t>
      </w:r>
      <w:proofErr w:type="spellStart"/>
      <w:r w:rsidRPr="00B64831">
        <w:rPr>
          <w:rFonts w:ascii="Book Antiqua" w:hAnsi="Book Antiqua"/>
        </w:rPr>
        <w:t>Roden</w:t>
      </w:r>
      <w:proofErr w:type="spellEnd"/>
      <w:r w:rsidRPr="00B64831">
        <w:rPr>
          <w:rFonts w:ascii="Book Antiqua" w:hAnsi="Book Antiqua"/>
        </w:rPr>
        <w:t xml:space="preserve"> R, Klein AP, </w:t>
      </w:r>
      <w:proofErr w:type="spellStart"/>
      <w:r w:rsidRPr="00B64831">
        <w:rPr>
          <w:rFonts w:ascii="Book Antiqua" w:hAnsi="Book Antiqua"/>
        </w:rPr>
        <w:t>Ptak</w:t>
      </w:r>
      <w:proofErr w:type="spellEnd"/>
      <w:r w:rsidRPr="00B64831">
        <w:rPr>
          <w:rFonts w:ascii="Book Antiqua" w:hAnsi="Book Antiqua"/>
        </w:rPr>
        <w:t xml:space="preserve"> J, Dobbyn L, Schaefer J, Silliman N, </w:t>
      </w:r>
      <w:proofErr w:type="spellStart"/>
      <w:r w:rsidRPr="00B64831">
        <w:rPr>
          <w:rFonts w:ascii="Book Antiqua" w:hAnsi="Book Antiqua"/>
        </w:rPr>
        <w:t>Popoli</w:t>
      </w:r>
      <w:proofErr w:type="spellEnd"/>
      <w:r w:rsidRPr="00B64831">
        <w:rPr>
          <w:rFonts w:ascii="Book Antiqua" w:hAnsi="Book Antiqua"/>
        </w:rPr>
        <w:t xml:space="preserve"> M, Vogelstein JT, Browne JD, Schoen RE, Brand RE, Tie J, Gibbs P, Wong HL, Mansfield AS, Jen J, </w:t>
      </w:r>
      <w:proofErr w:type="spellStart"/>
      <w:r w:rsidRPr="00B64831">
        <w:rPr>
          <w:rFonts w:ascii="Book Antiqua" w:hAnsi="Book Antiqua"/>
        </w:rPr>
        <w:t>Hanash</w:t>
      </w:r>
      <w:proofErr w:type="spellEnd"/>
      <w:r w:rsidRPr="00B64831">
        <w:rPr>
          <w:rFonts w:ascii="Book Antiqua" w:hAnsi="Book Antiqua"/>
        </w:rPr>
        <w:t xml:space="preserve"> SM, </w:t>
      </w:r>
      <w:proofErr w:type="spellStart"/>
      <w:r w:rsidRPr="00B64831">
        <w:rPr>
          <w:rFonts w:ascii="Book Antiqua" w:hAnsi="Book Antiqua"/>
        </w:rPr>
        <w:t>Falconi</w:t>
      </w:r>
      <w:proofErr w:type="spellEnd"/>
      <w:r w:rsidRPr="00B64831">
        <w:rPr>
          <w:rFonts w:ascii="Book Antiqua" w:hAnsi="Book Antiqua"/>
        </w:rPr>
        <w:t xml:space="preserve"> M, Allen PJ, Zhou S, </w:t>
      </w:r>
      <w:proofErr w:type="spellStart"/>
      <w:r w:rsidRPr="00B64831">
        <w:rPr>
          <w:rFonts w:ascii="Book Antiqua" w:hAnsi="Book Antiqua"/>
        </w:rPr>
        <w:t>Bettegowda</w:t>
      </w:r>
      <w:proofErr w:type="spellEnd"/>
      <w:r w:rsidRPr="00B64831">
        <w:rPr>
          <w:rFonts w:ascii="Book Antiqua" w:hAnsi="Book Antiqua"/>
        </w:rPr>
        <w:t xml:space="preserve"> C, Diaz LA Jr, Tomasetti C, </w:t>
      </w:r>
      <w:proofErr w:type="spellStart"/>
      <w:r w:rsidRPr="00B64831">
        <w:rPr>
          <w:rFonts w:ascii="Book Antiqua" w:hAnsi="Book Antiqua"/>
        </w:rPr>
        <w:t>Kinzler</w:t>
      </w:r>
      <w:proofErr w:type="spellEnd"/>
      <w:r w:rsidRPr="00B64831">
        <w:rPr>
          <w:rFonts w:ascii="Book Antiqua" w:hAnsi="Book Antiqua"/>
        </w:rPr>
        <w:t xml:space="preserve"> KW, Vogelstein B, Lennon AM, Papadopoulos N. Detection and localization of surgically </w:t>
      </w:r>
      <w:proofErr w:type="spellStart"/>
      <w:r w:rsidRPr="00B64831">
        <w:rPr>
          <w:rFonts w:ascii="Book Antiqua" w:hAnsi="Book Antiqua"/>
        </w:rPr>
        <w:t>resectable</w:t>
      </w:r>
      <w:proofErr w:type="spellEnd"/>
      <w:r w:rsidRPr="00B64831">
        <w:rPr>
          <w:rFonts w:ascii="Book Antiqua" w:hAnsi="Book Antiqua"/>
        </w:rPr>
        <w:t xml:space="preserve"> cancers with a multi-analyte blood test. </w:t>
      </w:r>
      <w:r w:rsidRPr="00B64831">
        <w:rPr>
          <w:rFonts w:ascii="Book Antiqua" w:hAnsi="Book Antiqua"/>
          <w:i/>
          <w:iCs/>
        </w:rPr>
        <w:t>Science</w:t>
      </w:r>
      <w:r w:rsidRPr="00B64831">
        <w:rPr>
          <w:rFonts w:ascii="Book Antiqua" w:hAnsi="Book Antiqua"/>
        </w:rPr>
        <w:t xml:space="preserve"> 2018; </w:t>
      </w:r>
      <w:r w:rsidRPr="00B64831">
        <w:rPr>
          <w:rFonts w:ascii="Book Antiqua" w:hAnsi="Book Antiqua"/>
          <w:b/>
          <w:bCs/>
        </w:rPr>
        <w:t>359</w:t>
      </w:r>
      <w:r w:rsidRPr="00B64831">
        <w:rPr>
          <w:rFonts w:ascii="Book Antiqua" w:hAnsi="Book Antiqua"/>
        </w:rPr>
        <w:t>: 926-930 [PMID: 29348365 DOI: 10.1126/science.aar3247]</w:t>
      </w:r>
    </w:p>
    <w:p w14:paraId="274A28C0" w14:textId="77777777" w:rsidR="008469FB" w:rsidRPr="00B64831" w:rsidRDefault="008469FB" w:rsidP="008469FB">
      <w:pPr>
        <w:spacing w:line="360" w:lineRule="auto"/>
        <w:jc w:val="both"/>
        <w:rPr>
          <w:rFonts w:ascii="Book Antiqua" w:hAnsi="Book Antiqua"/>
        </w:rPr>
      </w:pPr>
      <w:r w:rsidRPr="00B64831">
        <w:rPr>
          <w:rFonts w:ascii="Book Antiqua" w:hAnsi="Book Antiqua"/>
        </w:rPr>
        <w:t xml:space="preserve">20 </w:t>
      </w:r>
      <w:r w:rsidRPr="00B64831">
        <w:rPr>
          <w:rFonts w:ascii="Book Antiqua" w:hAnsi="Book Antiqua"/>
          <w:b/>
          <w:bCs/>
        </w:rPr>
        <w:t>Li J</w:t>
      </w:r>
      <w:r w:rsidRPr="00B64831">
        <w:rPr>
          <w:rFonts w:ascii="Book Antiqua" w:hAnsi="Book Antiqua"/>
        </w:rPr>
        <w:t xml:space="preserve">, Fu W, Zhang W, Li P. High Number of Circulating Tumor Cells Predicts Poor Survival of Cutaneous Melanoma Patients in China. </w:t>
      </w:r>
      <w:r w:rsidRPr="00B64831">
        <w:rPr>
          <w:rFonts w:ascii="Book Antiqua" w:hAnsi="Book Antiqua"/>
          <w:i/>
          <w:iCs/>
        </w:rPr>
        <w:t xml:space="preserve">Med Sci </w:t>
      </w:r>
      <w:proofErr w:type="spellStart"/>
      <w:r w:rsidRPr="00B64831">
        <w:rPr>
          <w:rFonts w:ascii="Book Antiqua" w:hAnsi="Book Antiqua"/>
          <w:i/>
          <w:iCs/>
        </w:rPr>
        <w:t>Monit</w:t>
      </w:r>
      <w:proofErr w:type="spellEnd"/>
      <w:r w:rsidRPr="00B64831">
        <w:rPr>
          <w:rFonts w:ascii="Book Antiqua" w:hAnsi="Book Antiqua"/>
        </w:rPr>
        <w:t xml:space="preserve"> 2018; </w:t>
      </w:r>
      <w:r w:rsidRPr="00B64831">
        <w:rPr>
          <w:rFonts w:ascii="Book Antiqua" w:hAnsi="Book Antiqua"/>
          <w:b/>
          <w:bCs/>
        </w:rPr>
        <w:t>24</w:t>
      </w:r>
      <w:r w:rsidRPr="00B64831">
        <w:rPr>
          <w:rFonts w:ascii="Book Antiqua" w:hAnsi="Book Antiqua"/>
        </w:rPr>
        <w:t>: 324-331 [PMID: 29337932 DOI: 10.12659/msm.904770]</w:t>
      </w:r>
    </w:p>
    <w:p w14:paraId="630A2351" w14:textId="77777777" w:rsidR="008469FB" w:rsidRPr="00B64831" w:rsidRDefault="008469FB" w:rsidP="008469FB">
      <w:pPr>
        <w:spacing w:line="360" w:lineRule="auto"/>
        <w:jc w:val="both"/>
        <w:rPr>
          <w:rFonts w:ascii="Book Antiqua" w:hAnsi="Book Antiqua"/>
        </w:rPr>
      </w:pPr>
      <w:r w:rsidRPr="00B64831">
        <w:rPr>
          <w:rFonts w:ascii="Book Antiqua" w:hAnsi="Book Antiqua"/>
        </w:rPr>
        <w:t xml:space="preserve">21 </w:t>
      </w:r>
      <w:proofErr w:type="spellStart"/>
      <w:r w:rsidRPr="00B64831">
        <w:rPr>
          <w:rFonts w:ascii="Book Antiqua" w:hAnsi="Book Antiqua"/>
          <w:b/>
          <w:bCs/>
        </w:rPr>
        <w:t>Mehdipour</w:t>
      </w:r>
      <w:proofErr w:type="spellEnd"/>
      <w:r w:rsidRPr="00B64831">
        <w:rPr>
          <w:rFonts w:ascii="Book Antiqua" w:hAnsi="Book Antiqua"/>
          <w:b/>
          <w:bCs/>
        </w:rPr>
        <w:t xml:space="preserve"> P</w:t>
      </w:r>
      <w:r w:rsidRPr="00B64831">
        <w:rPr>
          <w:rFonts w:ascii="Book Antiqua" w:hAnsi="Book Antiqua"/>
        </w:rPr>
        <w:t xml:space="preserve">, Habibi L, </w:t>
      </w:r>
      <w:proofErr w:type="spellStart"/>
      <w:r w:rsidRPr="00B64831">
        <w:rPr>
          <w:rFonts w:ascii="Book Antiqua" w:hAnsi="Book Antiqua"/>
        </w:rPr>
        <w:t>Mohammadi</w:t>
      </w:r>
      <w:proofErr w:type="spellEnd"/>
      <w:r w:rsidRPr="00B64831">
        <w:rPr>
          <w:rFonts w:ascii="Book Antiqua" w:hAnsi="Book Antiqua"/>
        </w:rPr>
        <w:t xml:space="preserve">-Asl J, </w:t>
      </w:r>
      <w:proofErr w:type="spellStart"/>
      <w:r w:rsidRPr="00B64831">
        <w:rPr>
          <w:rFonts w:ascii="Book Antiqua" w:hAnsi="Book Antiqua"/>
        </w:rPr>
        <w:t>Kamalian</w:t>
      </w:r>
      <w:proofErr w:type="spellEnd"/>
      <w:r w:rsidRPr="00B64831">
        <w:rPr>
          <w:rFonts w:ascii="Book Antiqua" w:hAnsi="Book Antiqua"/>
        </w:rPr>
        <w:t xml:space="preserve"> N, </w:t>
      </w:r>
      <w:proofErr w:type="spellStart"/>
      <w:r w:rsidRPr="00B64831">
        <w:rPr>
          <w:rFonts w:ascii="Book Antiqua" w:hAnsi="Book Antiqua"/>
        </w:rPr>
        <w:t>Mehr</w:t>
      </w:r>
      <w:proofErr w:type="spellEnd"/>
      <w:r w:rsidRPr="00B64831">
        <w:rPr>
          <w:rFonts w:ascii="Book Antiqua" w:hAnsi="Book Antiqua"/>
        </w:rPr>
        <w:t xml:space="preserve"> </w:t>
      </w:r>
      <w:proofErr w:type="spellStart"/>
      <w:r w:rsidRPr="00B64831">
        <w:rPr>
          <w:rFonts w:ascii="Book Antiqua" w:hAnsi="Book Antiqua"/>
        </w:rPr>
        <w:t>Azin</w:t>
      </w:r>
      <w:proofErr w:type="spellEnd"/>
      <w:r w:rsidRPr="00B64831">
        <w:rPr>
          <w:rFonts w:ascii="Book Antiqua" w:hAnsi="Book Antiqua"/>
        </w:rPr>
        <w:t xml:space="preserve"> M. Three-hit hypothesis in astrocytoma: tracing the polymorphism D1853N in ATM gene through a pedigree of the proband affected with primary brain tumor. </w:t>
      </w:r>
      <w:r w:rsidRPr="00B64831">
        <w:rPr>
          <w:rFonts w:ascii="Book Antiqua" w:hAnsi="Book Antiqua"/>
          <w:i/>
          <w:iCs/>
        </w:rPr>
        <w:t>J Cancer Res Clin Oncol</w:t>
      </w:r>
      <w:r w:rsidRPr="00B64831">
        <w:rPr>
          <w:rFonts w:ascii="Book Antiqua" w:hAnsi="Book Antiqua"/>
        </w:rPr>
        <w:t xml:space="preserve"> 2008; </w:t>
      </w:r>
      <w:r w:rsidRPr="00B64831">
        <w:rPr>
          <w:rFonts w:ascii="Book Antiqua" w:hAnsi="Book Antiqua"/>
          <w:b/>
          <w:bCs/>
        </w:rPr>
        <w:t>134</w:t>
      </w:r>
      <w:r w:rsidRPr="00B64831">
        <w:rPr>
          <w:rFonts w:ascii="Book Antiqua" w:hAnsi="Book Antiqua"/>
        </w:rPr>
        <w:t>: 1173-1180 [PMID: 18465141 DOI: 10.1007/s00432-008-0404-4]</w:t>
      </w:r>
    </w:p>
    <w:p w14:paraId="16F9C4E7" w14:textId="77777777" w:rsidR="008469FB" w:rsidRPr="00B64831" w:rsidRDefault="008469FB" w:rsidP="008469FB">
      <w:pPr>
        <w:spacing w:line="360" w:lineRule="auto"/>
        <w:jc w:val="both"/>
        <w:rPr>
          <w:rFonts w:ascii="Book Antiqua" w:hAnsi="Book Antiqua"/>
        </w:rPr>
      </w:pPr>
      <w:r w:rsidRPr="00B64831">
        <w:rPr>
          <w:rFonts w:ascii="Book Antiqua" w:hAnsi="Book Antiqua"/>
        </w:rPr>
        <w:t xml:space="preserve">22 </w:t>
      </w:r>
      <w:proofErr w:type="spellStart"/>
      <w:r w:rsidRPr="00B64831">
        <w:rPr>
          <w:rFonts w:ascii="Book Antiqua" w:hAnsi="Book Antiqua"/>
          <w:b/>
          <w:bCs/>
        </w:rPr>
        <w:t>Mehdipour</w:t>
      </w:r>
      <w:proofErr w:type="spellEnd"/>
      <w:r w:rsidRPr="00B64831">
        <w:rPr>
          <w:rFonts w:ascii="Book Antiqua" w:hAnsi="Book Antiqua"/>
          <w:b/>
          <w:bCs/>
        </w:rPr>
        <w:t xml:space="preserve"> P</w:t>
      </w:r>
      <w:r w:rsidRPr="00B64831">
        <w:rPr>
          <w:rFonts w:ascii="Book Antiqua" w:hAnsi="Book Antiqua"/>
        </w:rPr>
        <w:t xml:space="preserve">, Mahdavi M, </w:t>
      </w:r>
      <w:proofErr w:type="spellStart"/>
      <w:r w:rsidRPr="00B64831">
        <w:rPr>
          <w:rFonts w:ascii="Book Antiqua" w:hAnsi="Book Antiqua"/>
        </w:rPr>
        <w:t>Mohammadi</w:t>
      </w:r>
      <w:proofErr w:type="spellEnd"/>
      <w:r w:rsidRPr="00B64831">
        <w:rPr>
          <w:rFonts w:ascii="Book Antiqua" w:hAnsi="Book Antiqua"/>
        </w:rPr>
        <w:t xml:space="preserve">-Asl J, </w:t>
      </w:r>
      <w:proofErr w:type="spellStart"/>
      <w:r w:rsidRPr="00B64831">
        <w:rPr>
          <w:rFonts w:ascii="Book Antiqua" w:hAnsi="Book Antiqua"/>
        </w:rPr>
        <w:t>Atri</w:t>
      </w:r>
      <w:proofErr w:type="spellEnd"/>
      <w:r w:rsidRPr="00B64831">
        <w:rPr>
          <w:rFonts w:ascii="Book Antiqua" w:hAnsi="Book Antiqua"/>
        </w:rPr>
        <w:t xml:space="preserve"> M. Importance of ATM gene as a susceptible trait: predisposition role of D1853N polymorphism in breast cancer. </w:t>
      </w:r>
      <w:r w:rsidRPr="00B64831">
        <w:rPr>
          <w:rFonts w:ascii="Book Antiqua" w:hAnsi="Book Antiqua"/>
          <w:i/>
          <w:iCs/>
        </w:rPr>
        <w:t>Med Oncol</w:t>
      </w:r>
      <w:r w:rsidRPr="00B64831">
        <w:rPr>
          <w:rFonts w:ascii="Book Antiqua" w:hAnsi="Book Antiqua"/>
        </w:rPr>
        <w:t xml:space="preserve"> 2011; </w:t>
      </w:r>
      <w:r w:rsidRPr="00B64831">
        <w:rPr>
          <w:rFonts w:ascii="Book Antiqua" w:hAnsi="Book Antiqua"/>
          <w:b/>
          <w:bCs/>
        </w:rPr>
        <w:t>28</w:t>
      </w:r>
      <w:r w:rsidRPr="00B64831">
        <w:rPr>
          <w:rFonts w:ascii="Book Antiqua" w:hAnsi="Book Antiqua"/>
        </w:rPr>
        <w:t>: 733-737 [PMID: 20396981 DOI: 10.1007/s12032-010-9525-0]</w:t>
      </w:r>
    </w:p>
    <w:p w14:paraId="070389AB" w14:textId="24E32653" w:rsidR="008469FB" w:rsidRPr="00B64831" w:rsidRDefault="008469FB" w:rsidP="008469FB">
      <w:pPr>
        <w:spacing w:line="360" w:lineRule="auto"/>
        <w:jc w:val="both"/>
        <w:rPr>
          <w:rFonts w:ascii="Book Antiqua" w:hAnsi="Book Antiqua"/>
        </w:rPr>
      </w:pPr>
      <w:r w:rsidRPr="00B64831">
        <w:rPr>
          <w:rFonts w:ascii="Book Antiqua" w:hAnsi="Book Antiqua"/>
        </w:rPr>
        <w:t xml:space="preserve">23 </w:t>
      </w:r>
      <w:proofErr w:type="spellStart"/>
      <w:r w:rsidRPr="00B64831">
        <w:rPr>
          <w:rFonts w:ascii="Book Antiqua" w:hAnsi="Book Antiqua"/>
          <w:b/>
          <w:bCs/>
        </w:rPr>
        <w:t>Mehdipour</w:t>
      </w:r>
      <w:proofErr w:type="spellEnd"/>
      <w:r w:rsidRPr="00B64831">
        <w:rPr>
          <w:rFonts w:ascii="Book Antiqua" w:hAnsi="Book Antiqua"/>
          <w:b/>
          <w:bCs/>
        </w:rPr>
        <w:t xml:space="preserve"> P</w:t>
      </w:r>
      <w:r w:rsidRPr="00B64831">
        <w:rPr>
          <w:rFonts w:ascii="Book Antiqua" w:hAnsi="Book Antiqua"/>
        </w:rPr>
        <w:t xml:space="preserve">, </w:t>
      </w:r>
      <w:proofErr w:type="spellStart"/>
      <w:r w:rsidRPr="00B64831">
        <w:rPr>
          <w:rFonts w:ascii="Book Antiqua" w:hAnsi="Book Antiqua"/>
        </w:rPr>
        <w:t>Azarnezhad</w:t>
      </w:r>
      <w:proofErr w:type="spellEnd"/>
      <w:r w:rsidRPr="00B64831">
        <w:rPr>
          <w:rFonts w:ascii="Book Antiqua" w:hAnsi="Book Antiqua"/>
        </w:rPr>
        <w:t xml:space="preserve"> A. Five-hit hypothesis in ATM gene: An individualized model in a breast cancer patient. </w:t>
      </w:r>
      <w:r w:rsidRPr="00B64831">
        <w:rPr>
          <w:rFonts w:ascii="Book Antiqua" w:hAnsi="Book Antiqua"/>
          <w:i/>
          <w:iCs/>
        </w:rPr>
        <w:t xml:space="preserve">Front </w:t>
      </w:r>
      <w:proofErr w:type="spellStart"/>
      <w:r w:rsidRPr="00B64831">
        <w:rPr>
          <w:rFonts w:ascii="Book Antiqua" w:hAnsi="Book Antiqua"/>
          <w:i/>
          <w:iCs/>
        </w:rPr>
        <w:t>Biosci</w:t>
      </w:r>
      <w:proofErr w:type="spellEnd"/>
      <w:r w:rsidRPr="00B64831">
        <w:rPr>
          <w:rFonts w:ascii="Book Antiqua" w:hAnsi="Book Antiqua"/>
          <w:i/>
          <w:iCs/>
        </w:rPr>
        <w:t xml:space="preserve"> (Elite Ed)</w:t>
      </w:r>
      <w:r w:rsidRPr="00B64831">
        <w:rPr>
          <w:rFonts w:ascii="Book Antiqua" w:hAnsi="Book Antiqua"/>
        </w:rPr>
        <w:t xml:space="preserve"> 2018; </w:t>
      </w:r>
      <w:r w:rsidRPr="00B64831">
        <w:rPr>
          <w:rFonts w:ascii="Book Antiqua" w:hAnsi="Book Antiqua"/>
          <w:b/>
          <w:bCs/>
        </w:rPr>
        <w:t>10</w:t>
      </w:r>
      <w:r w:rsidRPr="00B64831">
        <w:rPr>
          <w:rFonts w:ascii="Book Antiqua" w:hAnsi="Book Antiqua"/>
        </w:rPr>
        <w:t>: 375-383 [PMID: 29293464 DOI: 10.2741/e828]</w:t>
      </w:r>
    </w:p>
    <w:p w14:paraId="2DC51DFE" w14:textId="77777777" w:rsidR="008469FB" w:rsidRPr="00B64831" w:rsidRDefault="008469FB" w:rsidP="008469FB">
      <w:pPr>
        <w:spacing w:line="360" w:lineRule="auto"/>
        <w:jc w:val="both"/>
        <w:rPr>
          <w:rFonts w:ascii="Book Antiqua" w:hAnsi="Book Antiqua"/>
        </w:rPr>
      </w:pPr>
      <w:r w:rsidRPr="00B64831">
        <w:rPr>
          <w:rFonts w:ascii="Book Antiqua" w:hAnsi="Book Antiqua"/>
        </w:rPr>
        <w:t xml:space="preserve">24 </w:t>
      </w:r>
      <w:r w:rsidRPr="00B64831">
        <w:rPr>
          <w:rFonts w:ascii="Book Antiqua" w:hAnsi="Book Antiqua"/>
          <w:b/>
          <w:bCs/>
        </w:rPr>
        <w:t>Milani G</w:t>
      </w:r>
      <w:r w:rsidRPr="00B64831">
        <w:rPr>
          <w:rFonts w:ascii="Book Antiqua" w:hAnsi="Book Antiqua"/>
        </w:rPr>
        <w:t xml:space="preserve">, Lana T, </w:t>
      </w:r>
      <w:proofErr w:type="spellStart"/>
      <w:r w:rsidRPr="00B64831">
        <w:rPr>
          <w:rFonts w:ascii="Book Antiqua" w:hAnsi="Book Antiqua"/>
        </w:rPr>
        <w:t>Bresolin</w:t>
      </w:r>
      <w:proofErr w:type="spellEnd"/>
      <w:r w:rsidRPr="00B64831">
        <w:rPr>
          <w:rFonts w:ascii="Book Antiqua" w:hAnsi="Book Antiqua"/>
        </w:rPr>
        <w:t xml:space="preserve"> S, </w:t>
      </w:r>
      <w:proofErr w:type="spellStart"/>
      <w:r w:rsidRPr="00B64831">
        <w:rPr>
          <w:rFonts w:ascii="Book Antiqua" w:hAnsi="Book Antiqua"/>
        </w:rPr>
        <w:t>Aveic</w:t>
      </w:r>
      <w:proofErr w:type="spellEnd"/>
      <w:r w:rsidRPr="00B64831">
        <w:rPr>
          <w:rFonts w:ascii="Book Antiqua" w:hAnsi="Book Antiqua"/>
        </w:rPr>
        <w:t xml:space="preserve"> S, </w:t>
      </w:r>
      <w:proofErr w:type="spellStart"/>
      <w:r w:rsidRPr="00B64831">
        <w:rPr>
          <w:rFonts w:ascii="Book Antiqua" w:hAnsi="Book Antiqua"/>
        </w:rPr>
        <w:t>Pastò</w:t>
      </w:r>
      <w:proofErr w:type="spellEnd"/>
      <w:r w:rsidRPr="00B64831">
        <w:rPr>
          <w:rFonts w:ascii="Book Antiqua" w:hAnsi="Book Antiqua"/>
        </w:rPr>
        <w:t xml:space="preserve"> A, </w:t>
      </w:r>
      <w:proofErr w:type="spellStart"/>
      <w:r w:rsidRPr="00B64831">
        <w:rPr>
          <w:rFonts w:ascii="Book Antiqua" w:hAnsi="Book Antiqua"/>
        </w:rPr>
        <w:t>Frasson</w:t>
      </w:r>
      <w:proofErr w:type="spellEnd"/>
      <w:r w:rsidRPr="00B64831">
        <w:rPr>
          <w:rFonts w:ascii="Book Antiqua" w:hAnsi="Book Antiqua"/>
        </w:rPr>
        <w:t xml:space="preserve"> C, </w:t>
      </w:r>
      <w:proofErr w:type="spellStart"/>
      <w:r w:rsidRPr="00B64831">
        <w:rPr>
          <w:rFonts w:ascii="Book Antiqua" w:hAnsi="Book Antiqua"/>
        </w:rPr>
        <w:t>Te</w:t>
      </w:r>
      <w:proofErr w:type="spellEnd"/>
      <w:r w:rsidRPr="00B64831">
        <w:rPr>
          <w:rFonts w:ascii="Book Antiqua" w:hAnsi="Book Antiqua"/>
        </w:rPr>
        <w:t xml:space="preserve"> </w:t>
      </w:r>
      <w:proofErr w:type="spellStart"/>
      <w:r w:rsidRPr="00B64831">
        <w:rPr>
          <w:rFonts w:ascii="Book Antiqua" w:hAnsi="Book Antiqua"/>
        </w:rPr>
        <w:t>Kronnie</w:t>
      </w:r>
      <w:proofErr w:type="spellEnd"/>
      <w:r w:rsidRPr="00B64831">
        <w:rPr>
          <w:rFonts w:ascii="Book Antiqua" w:hAnsi="Book Antiqua"/>
        </w:rPr>
        <w:t xml:space="preserve"> G. Expression Profiling of Circulating </w:t>
      </w:r>
      <w:proofErr w:type="spellStart"/>
      <w:r w:rsidRPr="00B64831">
        <w:rPr>
          <w:rFonts w:ascii="Book Antiqua" w:hAnsi="Book Antiqua"/>
        </w:rPr>
        <w:t>Microvesicles</w:t>
      </w:r>
      <w:proofErr w:type="spellEnd"/>
      <w:r w:rsidRPr="00B64831">
        <w:rPr>
          <w:rFonts w:ascii="Book Antiqua" w:hAnsi="Book Antiqua"/>
        </w:rPr>
        <w:t xml:space="preserve"> Reveals Intercellular Transmission of Oncogenic </w:t>
      </w:r>
      <w:r w:rsidRPr="00B64831">
        <w:rPr>
          <w:rFonts w:ascii="Book Antiqua" w:hAnsi="Book Antiqua"/>
        </w:rPr>
        <w:lastRenderedPageBreak/>
        <w:t xml:space="preserve">Pathways. </w:t>
      </w:r>
      <w:r w:rsidRPr="00B64831">
        <w:rPr>
          <w:rFonts w:ascii="Book Antiqua" w:hAnsi="Book Antiqua"/>
          <w:i/>
          <w:iCs/>
        </w:rPr>
        <w:t>Mol Cancer Res</w:t>
      </w:r>
      <w:r w:rsidRPr="00B64831">
        <w:rPr>
          <w:rFonts w:ascii="Book Antiqua" w:hAnsi="Book Antiqua"/>
        </w:rPr>
        <w:t xml:space="preserve"> 2017; </w:t>
      </w:r>
      <w:r w:rsidRPr="00B64831">
        <w:rPr>
          <w:rFonts w:ascii="Book Antiqua" w:hAnsi="Book Antiqua"/>
          <w:b/>
          <w:bCs/>
        </w:rPr>
        <w:t>15</w:t>
      </w:r>
      <w:r w:rsidRPr="00B64831">
        <w:rPr>
          <w:rFonts w:ascii="Book Antiqua" w:hAnsi="Book Antiqua"/>
        </w:rPr>
        <w:t>: 683-695 [PMID: 28202504 DOI: 10.1158/1541-7786.MCR-16-0307]</w:t>
      </w:r>
    </w:p>
    <w:p w14:paraId="7E1C6DF0" w14:textId="77777777" w:rsidR="008469FB" w:rsidRPr="00B64831" w:rsidRDefault="008469FB" w:rsidP="008469FB">
      <w:pPr>
        <w:spacing w:line="360" w:lineRule="auto"/>
        <w:jc w:val="both"/>
        <w:rPr>
          <w:rFonts w:ascii="Book Antiqua" w:hAnsi="Book Antiqua"/>
        </w:rPr>
      </w:pPr>
      <w:r w:rsidRPr="00B64831">
        <w:rPr>
          <w:rFonts w:ascii="Book Antiqua" w:hAnsi="Book Antiqua"/>
        </w:rPr>
        <w:t xml:space="preserve">25 </w:t>
      </w:r>
      <w:proofErr w:type="spellStart"/>
      <w:r w:rsidRPr="00B64831">
        <w:rPr>
          <w:rFonts w:ascii="Book Antiqua" w:hAnsi="Book Antiqua"/>
          <w:b/>
          <w:bCs/>
        </w:rPr>
        <w:t>Pantel</w:t>
      </w:r>
      <w:proofErr w:type="spellEnd"/>
      <w:r w:rsidRPr="00B64831">
        <w:rPr>
          <w:rFonts w:ascii="Book Antiqua" w:hAnsi="Book Antiqua"/>
          <w:b/>
          <w:bCs/>
        </w:rPr>
        <w:t xml:space="preserve"> K</w:t>
      </w:r>
      <w:r w:rsidRPr="00B64831">
        <w:rPr>
          <w:rFonts w:ascii="Book Antiqua" w:hAnsi="Book Antiqua"/>
        </w:rPr>
        <w:t xml:space="preserve">, </w:t>
      </w:r>
      <w:proofErr w:type="spellStart"/>
      <w:r w:rsidRPr="00B64831">
        <w:rPr>
          <w:rFonts w:ascii="Book Antiqua" w:hAnsi="Book Antiqua"/>
        </w:rPr>
        <w:t>Brakenhoff</w:t>
      </w:r>
      <w:proofErr w:type="spellEnd"/>
      <w:r w:rsidRPr="00B64831">
        <w:rPr>
          <w:rFonts w:ascii="Book Antiqua" w:hAnsi="Book Antiqua"/>
        </w:rPr>
        <w:t xml:space="preserve"> RH, Brandt B. Detection, clinical relevance and specific biological properties of disseminating </w:t>
      </w:r>
      <w:proofErr w:type="spellStart"/>
      <w:r w:rsidRPr="00B64831">
        <w:rPr>
          <w:rFonts w:ascii="Book Antiqua" w:hAnsi="Book Antiqua"/>
        </w:rPr>
        <w:t>tumour</w:t>
      </w:r>
      <w:proofErr w:type="spellEnd"/>
      <w:r w:rsidRPr="00B64831">
        <w:rPr>
          <w:rFonts w:ascii="Book Antiqua" w:hAnsi="Book Antiqua"/>
        </w:rPr>
        <w:t xml:space="preserve"> cells. </w:t>
      </w:r>
      <w:r w:rsidRPr="00B64831">
        <w:rPr>
          <w:rFonts w:ascii="Book Antiqua" w:hAnsi="Book Antiqua"/>
          <w:i/>
          <w:iCs/>
        </w:rPr>
        <w:t>Nat Rev Cancer</w:t>
      </w:r>
      <w:r w:rsidRPr="00B64831">
        <w:rPr>
          <w:rFonts w:ascii="Book Antiqua" w:hAnsi="Book Antiqua"/>
        </w:rPr>
        <w:t xml:space="preserve"> 2008; </w:t>
      </w:r>
      <w:r w:rsidRPr="00B64831">
        <w:rPr>
          <w:rFonts w:ascii="Book Antiqua" w:hAnsi="Book Antiqua"/>
          <w:b/>
          <w:bCs/>
        </w:rPr>
        <w:t>8</w:t>
      </w:r>
      <w:r w:rsidRPr="00B64831">
        <w:rPr>
          <w:rFonts w:ascii="Book Antiqua" w:hAnsi="Book Antiqua"/>
        </w:rPr>
        <w:t>: 329-340 [PMID: 18404148 DOI: 10.1038/nrc2375]</w:t>
      </w:r>
    </w:p>
    <w:p w14:paraId="23B29A22" w14:textId="77777777" w:rsidR="008469FB" w:rsidRPr="00B64831" w:rsidRDefault="008469FB" w:rsidP="008469FB">
      <w:pPr>
        <w:spacing w:line="360" w:lineRule="auto"/>
        <w:jc w:val="both"/>
        <w:rPr>
          <w:rFonts w:ascii="Book Antiqua" w:hAnsi="Book Antiqua"/>
        </w:rPr>
      </w:pPr>
      <w:r w:rsidRPr="00B64831">
        <w:rPr>
          <w:rFonts w:ascii="Book Antiqua" w:hAnsi="Book Antiqua"/>
        </w:rPr>
        <w:t xml:space="preserve">26 </w:t>
      </w:r>
      <w:r w:rsidRPr="00B64831">
        <w:rPr>
          <w:rFonts w:ascii="Book Antiqua" w:hAnsi="Book Antiqua"/>
          <w:b/>
          <w:bCs/>
        </w:rPr>
        <w:t>Lang JE</w:t>
      </w:r>
      <w:r w:rsidRPr="00B64831">
        <w:rPr>
          <w:rFonts w:ascii="Book Antiqua" w:hAnsi="Book Antiqua"/>
        </w:rPr>
        <w:t xml:space="preserve">, </w:t>
      </w:r>
      <w:proofErr w:type="spellStart"/>
      <w:r w:rsidRPr="00B64831">
        <w:rPr>
          <w:rFonts w:ascii="Book Antiqua" w:hAnsi="Book Antiqua"/>
        </w:rPr>
        <w:t>Mosalpuria</w:t>
      </w:r>
      <w:proofErr w:type="spellEnd"/>
      <w:r w:rsidRPr="00B64831">
        <w:rPr>
          <w:rFonts w:ascii="Book Antiqua" w:hAnsi="Book Antiqua"/>
        </w:rPr>
        <w:t xml:space="preserve"> K, </w:t>
      </w:r>
      <w:proofErr w:type="spellStart"/>
      <w:r w:rsidRPr="00B64831">
        <w:rPr>
          <w:rFonts w:ascii="Book Antiqua" w:hAnsi="Book Antiqua"/>
        </w:rPr>
        <w:t>Cristofanilli</w:t>
      </w:r>
      <w:proofErr w:type="spellEnd"/>
      <w:r w:rsidRPr="00B64831">
        <w:rPr>
          <w:rFonts w:ascii="Book Antiqua" w:hAnsi="Book Antiqua"/>
        </w:rPr>
        <w:t xml:space="preserve"> M, Krishnamurthy S, Reuben J, Singh B, </w:t>
      </w:r>
      <w:proofErr w:type="spellStart"/>
      <w:r w:rsidRPr="00B64831">
        <w:rPr>
          <w:rFonts w:ascii="Book Antiqua" w:hAnsi="Book Antiqua"/>
        </w:rPr>
        <w:t>Bedrosian</w:t>
      </w:r>
      <w:proofErr w:type="spellEnd"/>
      <w:r w:rsidRPr="00B64831">
        <w:rPr>
          <w:rFonts w:ascii="Book Antiqua" w:hAnsi="Book Antiqua"/>
        </w:rPr>
        <w:t xml:space="preserve"> I, </w:t>
      </w:r>
      <w:proofErr w:type="spellStart"/>
      <w:r w:rsidRPr="00B64831">
        <w:rPr>
          <w:rFonts w:ascii="Book Antiqua" w:hAnsi="Book Antiqua"/>
        </w:rPr>
        <w:t>Meric</w:t>
      </w:r>
      <w:proofErr w:type="spellEnd"/>
      <w:r w:rsidRPr="00B64831">
        <w:rPr>
          <w:rFonts w:ascii="Book Antiqua" w:hAnsi="Book Antiqua"/>
        </w:rPr>
        <w:t xml:space="preserve">-Bernstam F, </w:t>
      </w:r>
      <w:proofErr w:type="spellStart"/>
      <w:r w:rsidRPr="00B64831">
        <w:rPr>
          <w:rFonts w:ascii="Book Antiqua" w:hAnsi="Book Antiqua"/>
        </w:rPr>
        <w:t>Lucci</w:t>
      </w:r>
      <w:proofErr w:type="spellEnd"/>
      <w:r w:rsidRPr="00B64831">
        <w:rPr>
          <w:rFonts w:ascii="Book Antiqua" w:hAnsi="Book Antiqua"/>
        </w:rPr>
        <w:t xml:space="preserve"> A. HER2 status predicts the presence of circulating tumor cells in patients with operable breast cancer. </w:t>
      </w:r>
      <w:r w:rsidRPr="00B64831">
        <w:rPr>
          <w:rFonts w:ascii="Book Antiqua" w:hAnsi="Book Antiqua"/>
          <w:i/>
          <w:iCs/>
        </w:rPr>
        <w:t>Breast Cancer Res Treat</w:t>
      </w:r>
      <w:r w:rsidRPr="00B64831">
        <w:rPr>
          <w:rFonts w:ascii="Book Antiqua" w:hAnsi="Book Antiqua"/>
        </w:rPr>
        <w:t xml:space="preserve"> 2009; </w:t>
      </w:r>
      <w:r w:rsidRPr="00B64831">
        <w:rPr>
          <w:rFonts w:ascii="Book Antiqua" w:hAnsi="Book Antiqua"/>
          <w:b/>
          <w:bCs/>
        </w:rPr>
        <w:t>113</w:t>
      </w:r>
      <w:r w:rsidRPr="00B64831">
        <w:rPr>
          <w:rFonts w:ascii="Book Antiqua" w:hAnsi="Book Antiqua"/>
        </w:rPr>
        <w:t>: 501-507 [PMID: 18327638 DOI: 10.1007/s10549-008-9951-2]</w:t>
      </w:r>
    </w:p>
    <w:p w14:paraId="15CFCD44" w14:textId="77777777" w:rsidR="008469FB" w:rsidRPr="00B64831" w:rsidRDefault="008469FB" w:rsidP="008469FB">
      <w:pPr>
        <w:spacing w:line="360" w:lineRule="auto"/>
        <w:jc w:val="both"/>
        <w:rPr>
          <w:rFonts w:ascii="Book Antiqua" w:hAnsi="Book Antiqua"/>
        </w:rPr>
      </w:pPr>
      <w:r w:rsidRPr="00B64831">
        <w:rPr>
          <w:rFonts w:ascii="Book Antiqua" w:hAnsi="Book Antiqua"/>
        </w:rPr>
        <w:t xml:space="preserve">27 </w:t>
      </w:r>
      <w:r w:rsidRPr="00B64831">
        <w:rPr>
          <w:rFonts w:ascii="Book Antiqua" w:hAnsi="Book Antiqua"/>
          <w:b/>
          <w:bCs/>
        </w:rPr>
        <w:t>Alix-</w:t>
      </w:r>
      <w:proofErr w:type="spellStart"/>
      <w:r w:rsidRPr="00B64831">
        <w:rPr>
          <w:rFonts w:ascii="Book Antiqua" w:hAnsi="Book Antiqua"/>
          <w:b/>
          <w:bCs/>
        </w:rPr>
        <w:t>Panabières</w:t>
      </w:r>
      <w:proofErr w:type="spellEnd"/>
      <w:r w:rsidRPr="00B64831">
        <w:rPr>
          <w:rFonts w:ascii="Book Antiqua" w:hAnsi="Book Antiqua"/>
          <w:b/>
          <w:bCs/>
        </w:rPr>
        <w:t xml:space="preserve"> C</w:t>
      </w:r>
      <w:r w:rsidRPr="00B64831">
        <w:rPr>
          <w:rFonts w:ascii="Book Antiqua" w:hAnsi="Book Antiqua"/>
        </w:rPr>
        <w:t xml:space="preserve">, </w:t>
      </w:r>
      <w:proofErr w:type="spellStart"/>
      <w:r w:rsidRPr="00B64831">
        <w:rPr>
          <w:rFonts w:ascii="Book Antiqua" w:hAnsi="Book Antiqua"/>
        </w:rPr>
        <w:t>Pantel</w:t>
      </w:r>
      <w:proofErr w:type="spellEnd"/>
      <w:r w:rsidRPr="00B64831">
        <w:rPr>
          <w:rFonts w:ascii="Book Antiqua" w:hAnsi="Book Antiqua"/>
        </w:rPr>
        <w:t xml:space="preserve"> K. Challenges in circulating </w:t>
      </w:r>
      <w:proofErr w:type="spellStart"/>
      <w:r w:rsidRPr="00B64831">
        <w:rPr>
          <w:rFonts w:ascii="Book Antiqua" w:hAnsi="Book Antiqua"/>
        </w:rPr>
        <w:t>tumour</w:t>
      </w:r>
      <w:proofErr w:type="spellEnd"/>
      <w:r w:rsidRPr="00B64831">
        <w:rPr>
          <w:rFonts w:ascii="Book Antiqua" w:hAnsi="Book Antiqua"/>
        </w:rPr>
        <w:t xml:space="preserve"> cell research. </w:t>
      </w:r>
      <w:r w:rsidRPr="00B64831">
        <w:rPr>
          <w:rFonts w:ascii="Book Antiqua" w:hAnsi="Book Antiqua"/>
          <w:i/>
          <w:iCs/>
        </w:rPr>
        <w:t>Nat Rev Cancer</w:t>
      </w:r>
      <w:r w:rsidRPr="00B64831">
        <w:rPr>
          <w:rFonts w:ascii="Book Antiqua" w:hAnsi="Book Antiqua"/>
        </w:rPr>
        <w:t xml:space="preserve"> 2014; </w:t>
      </w:r>
      <w:r w:rsidRPr="00B64831">
        <w:rPr>
          <w:rFonts w:ascii="Book Antiqua" w:hAnsi="Book Antiqua"/>
          <w:b/>
          <w:bCs/>
        </w:rPr>
        <w:t>14</w:t>
      </w:r>
      <w:r w:rsidRPr="00B64831">
        <w:rPr>
          <w:rFonts w:ascii="Book Antiqua" w:hAnsi="Book Antiqua"/>
        </w:rPr>
        <w:t>: 623-631 [PMID: 25154812 DOI: 10.1038/nrc3820]</w:t>
      </w:r>
    </w:p>
    <w:p w14:paraId="6002650B" w14:textId="77777777" w:rsidR="008469FB" w:rsidRPr="00B64831" w:rsidRDefault="008469FB" w:rsidP="008469FB">
      <w:pPr>
        <w:spacing w:line="360" w:lineRule="auto"/>
        <w:jc w:val="both"/>
        <w:rPr>
          <w:rFonts w:ascii="Book Antiqua" w:hAnsi="Book Antiqua"/>
        </w:rPr>
      </w:pPr>
      <w:r w:rsidRPr="00B64831">
        <w:rPr>
          <w:rFonts w:ascii="Book Antiqua" w:hAnsi="Book Antiqua"/>
        </w:rPr>
        <w:t xml:space="preserve">28 </w:t>
      </w:r>
      <w:proofErr w:type="spellStart"/>
      <w:r w:rsidRPr="00B64831">
        <w:rPr>
          <w:rFonts w:ascii="Book Antiqua" w:hAnsi="Book Antiqua"/>
          <w:b/>
          <w:bCs/>
        </w:rPr>
        <w:t>Pantel</w:t>
      </w:r>
      <w:proofErr w:type="spellEnd"/>
      <w:r w:rsidRPr="00B64831">
        <w:rPr>
          <w:rFonts w:ascii="Book Antiqua" w:hAnsi="Book Antiqua"/>
          <w:b/>
          <w:bCs/>
        </w:rPr>
        <w:t xml:space="preserve"> K</w:t>
      </w:r>
      <w:r w:rsidRPr="00B64831">
        <w:rPr>
          <w:rFonts w:ascii="Book Antiqua" w:hAnsi="Book Antiqua"/>
        </w:rPr>
        <w:t xml:space="preserve">, Speicher MR. The biology of circulating tumor cells. </w:t>
      </w:r>
      <w:r w:rsidRPr="00B64831">
        <w:rPr>
          <w:rFonts w:ascii="Book Antiqua" w:hAnsi="Book Antiqua"/>
          <w:i/>
          <w:iCs/>
        </w:rPr>
        <w:t>Oncogene</w:t>
      </w:r>
      <w:r w:rsidRPr="00B64831">
        <w:rPr>
          <w:rFonts w:ascii="Book Antiqua" w:hAnsi="Book Antiqua"/>
        </w:rPr>
        <w:t xml:space="preserve"> 2016; </w:t>
      </w:r>
      <w:r w:rsidRPr="00B64831">
        <w:rPr>
          <w:rFonts w:ascii="Book Antiqua" w:hAnsi="Book Antiqua"/>
          <w:b/>
          <w:bCs/>
        </w:rPr>
        <w:t>35</w:t>
      </w:r>
      <w:r w:rsidRPr="00B64831">
        <w:rPr>
          <w:rFonts w:ascii="Book Antiqua" w:hAnsi="Book Antiqua"/>
        </w:rPr>
        <w:t>: 1216-1224 [PMID: 26050619 DOI: 10.1038/onc.2015.192]</w:t>
      </w:r>
    </w:p>
    <w:p w14:paraId="56EB51CD" w14:textId="77777777" w:rsidR="008469FB" w:rsidRPr="00B64831" w:rsidRDefault="008469FB" w:rsidP="008469FB">
      <w:pPr>
        <w:spacing w:line="360" w:lineRule="auto"/>
        <w:jc w:val="both"/>
        <w:rPr>
          <w:rFonts w:ascii="Book Antiqua" w:hAnsi="Book Antiqua"/>
        </w:rPr>
      </w:pPr>
      <w:r w:rsidRPr="00B64831">
        <w:rPr>
          <w:rFonts w:ascii="Book Antiqua" w:hAnsi="Book Antiqua"/>
        </w:rPr>
        <w:t xml:space="preserve">29 </w:t>
      </w:r>
      <w:proofErr w:type="spellStart"/>
      <w:r w:rsidRPr="00B64831">
        <w:rPr>
          <w:rFonts w:ascii="Book Antiqua" w:hAnsi="Book Antiqua"/>
          <w:b/>
          <w:bCs/>
        </w:rPr>
        <w:t>Mego</w:t>
      </w:r>
      <w:proofErr w:type="spellEnd"/>
      <w:r w:rsidRPr="00B64831">
        <w:rPr>
          <w:rFonts w:ascii="Book Antiqua" w:hAnsi="Book Antiqua"/>
          <w:b/>
          <w:bCs/>
        </w:rPr>
        <w:t xml:space="preserve"> M</w:t>
      </w:r>
      <w:r w:rsidRPr="00B64831">
        <w:rPr>
          <w:rFonts w:ascii="Book Antiqua" w:hAnsi="Book Antiqua"/>
        </w:rPr>
        <w:t xml:space="preserve">, De Giorgi U, Dawood S, Wang X, Valero V, </w:t>
      </w:r>
      <w:proofErr w:type="spellStart"/>
      <w:r w:rsidRPr="00B64831">
        <w:rPr>
          <w:rFonts w:ascii="Book Antiqua" w:hAnsi="Book Antiqua"/>
        </w:rPr>
        <w:t>Andreopoulou</w:t>
      </w:r>
      <w:proofErr w:type="spellEnd"/>
      <w:r w:rsidRPr="00B64831">
        <w:rPr>
          <w:rFonts w:ascii="Book Antiqua" w:hAnsi="Book Antiqua"/>
        </w:rPr>
        <w:t xml:space="preserve"> E, Handy B, Ueno NT, Reuben JM, </w:t>
      </w:r>
      <w:proofErr w:type="spellStart"/>
      <w:r w:rsidRPr="00B64831">
        <w:rPr>
          <w:rFonts w:ascii="Book Antiqua" w:hAnsi="Book Antiqua"/>
        </w:rPr>
        <w:t>Cristofanilli</w:t>
      </w:r>
      <w:proofErr w:type="spellEnd"/>
      <w:r w:rsidRPr="00B64831">
        <w:rPr>
          <w:rFonts w:ascii="Book Antiqua" w:hAnsi="Book Antiqua"/>
        </w:rPr>
        <w:t xml:space="preserve"> M. Characterization of metastatic breast cancer patients with nondetectable circulating tumor cells. </w:t>
      </w:r>
      <w:r w:rsidRPr="00B64831">
        <w:rPr>
          <w:rFonts w:ascii="Book Antiqua" w:hAnsi="Book Antiqua"/>
          <w:i/>
          <w:iCs/>
        </w:rPr>
        <w:t>Int J Cancer</w:t>
      </w:r>
      <w:r w:rsidRPr="00B64831">
        <w:rPr>
          <w:rFonts w:ascii="Book Antiqua" w:hAnsi="Book Antiqua"/>
        </w:rPr>
        <w:t xml:space="preserve"> 2011; </w:t>
      </w:r>
      <w:r w:rsidRPr="00B64831">
        <w:rPr>
          <w:rFonts w:ascii="Book Antiqua" w:hAnsi="Book Antiqua"/>
          <w:b/>
          <w:bCs/>
        </w:rPr>
        <w:t>129</w:t>
      </w:r>
      <w:r w:rsidRPr="00B64831">
        <w:rPr>
          <w:rFonts w:ascii="Book Antiqua" w:hAnsi="Book Antiqua"/>
        </w:rPr>
        <w:t>: 417-423 [PMID: 20857493 DOI: 10.1002/ijc.25690]</w:t>
      </w:r>
    </w:p>
    <w:p w14:paraId="1CAE1A83" w14:textId="77777777" w:rsidR="008469FB" w:rsidRPr="00B64831" w:rsidRDefault="008469FB" w:rsidP="008469FB">
      <w:pPr>
        <w:spacing w:line="360" w:lineRule="auto"/>
        <w:jc w:val="both"/>
        <w:rPr>
          <w:rFonts w:ascii="Book Antiqua" w:hAnsi="Book Antiqua"/>
        </w:rPr>
      </w:pPr>
      <w:r w:rsidRPr="00B64831">
        <w:rPr>
          <w:rFonts w:ascii="Book Antiqua" w:hAnsi="Book Antiqua"/>
        </w:rPr>
        <w:t xml:space="preserve">30 </w:t>
      </w:r>
      <w:r w:rsidRPr="00B64831">
        <w:rPr>
          <w:rFonts w:ascii="Book Antiqua" w:hAnsi="Book Antiqua"/>
          <w:b/>
          <w:bCs/>
        </w:rPr>
        <w:t>Hitchcock JR</w:t>
      </w:r>
      <w:r w:rsidRPr="00B64831">
        <w:rPr>
          <w:rFonts w:ascii="Book Antiqua" w:hAnsi="Book Antiqua"/>
        </w:rPr>
        <w:t xml:space="preserve">, Watson CJ. Anti-CCL2: building a reservoir or opening the floodgates to metastasis? </w:t>
      </w:r>
      <w:r w:rsidRPr="00B64831">
        <w:rPr>
          <w:rFonts w:ascii="Book Antiqua" w:hAnsi="Book Antiqua"/>
          <w:i/>
          <w:iCs/>
        </w:rPr>
        <w:t>Breast Cancer Res</w:t>
      </w:r>
      <w:r w:rsidRPr="00B64831">
        <w:rPr>
          <w:rFonts w:ascii="Book Antiqua" w:hAnsi="Book Antiqua"/>
        </w:rPr>
        <w:t xml:space="preserve"> 2015; </w:t>
      </w:r>
      <w:r w:rsidRPr="00B64831">
        <w:rPr>
          <w:rFonts w:ascii="Book Antiqua" w:hAnsi="Book Antiqua"/>
          <w:b/>
          <w:bCs/>
        </w:rPr>
        <w:t>17</w:t>
      </w:r>
      <w:r w:rsidRPr="00B64831">
        <w:rPr>
          <w:rFonts w:ascii="Book Antiqua" w:hAnsi="Book Antiqua"/>
        </w:rPr>
        <w:t>: 68 [PMID: 25990313 DOI: 10.1186/s13058-015-0573-4]</w:t>
      </w:r>
    </w:p>
    <w:p w14:paraId="5E3BE2CA" w14:textId="77777777" w:rsidR="008469FB" w:rsidRPr="00B64831" w:rsidRDefault="008469FB" w:rsidP="008469FB">
      <w:pPr>
        <w:spacing w:line="360" w:lineRule="auto"/>
        <w:jc w:val="both"/>
        <w:rPr>
          <w:rFonts w:ascii="Book Antiqua" w:hAnsi="Book Antiqua"/>
        </w:rPr>
      </w:pPr>
    </w:p>
    <w:p w14:paraId="6A8BD713" w14:textId="77777777" w:rsidR="00F162A8" w:rsidRPr="00B64831" w:rsidRDefault="00F162A8">
      <w:pPr>
        <w:spacing w:after="160" w:line="259" w:lineRule="auto"/>
        <w:rPr>
          <w:rFonts w:ascii="Book Antiqua" w:eastAsia="Book Antiqua" w:hAnsi="Book Antiqua" w:cs="Book Antiqua"/>
          <w:b/>
        </w:rPr>
      </w:pPr>
      <w:r w:rsidRPr="00B64831">
        <w:rPr>
          <w:rFonts w:ascii="Book Antiqua" w:eastAsia="Book Antiqua" w:hAnsi="Book Antiqua" w:cs="Book Antiqua"/>
          <w:b/>
        </w:rPr>
        <w:br w:type="page"/>
      </w:r>
    </w:p>
    <w:p w14:paraId="3A7838FF" w14:textId="03764042" w:rsidR="008469FB" w:rsidRPr="00B64831" w:rsidRDefault="008469FB" w:rsidP="008469FB">
      <w:pPr>
        <w:spacing w:line="360" w:lineRule="auto"/>
        <w:jc w:val="both"/>
        <w:rPr>
          <w:rFonts w:ascii="Book Antiqua" w:hAnsi="Book Antiqua"/>
        </w:rPr>
      </w:pPr>
      <w:r w:rsidRPr="00B64831">
        <w:rPr>
          <w:rFonts w:ascii="Book Antiqua" w:eastAsia="Book Antiqua" w:hAnsi="Book Antiqua" w:cs="Book Antiqua"/>
          <w:b/>
        </w:rPr>
        <w:lastRenderedPageBreak/>
        <w:t>Footnotes</w:t>
      </w:r>
    </w:p>
    <w:p w14:paraId="312F71C5" w14:textId="77777777" w:rsidR="008469FB" w:rsidRPr="00B64831" w:rsidRDefault="008469FB" w:rsidP="008469FB">
      <w:pPr>
        <w:spacing w:line="360" w:lineRule="auto"/>
        <w:jc w:val="both"/>
        <w:rPr>
          <w:rFonts w:ascii="Book Antiqua" w:hAnsi="Book Antiqua"/>
        </w:rPr>
      </w:pPr>
      <w:r w:rsidRPr="00B64831">
        <w:rPr>
          <w:rFonts w:ascii="Book Antiqua" w:eastAsia="Book Antiqua" w:hAnsi="Book Antiqua" w:cs="Book Antiqua"/>
          <w:b/>
          <w:bCs/>
        </w:rPr>
        <w:t xml:space="preserve">Institutional review board statement: </w:t>
      </w:r>
      <w:r w:rsidRPr="00B64831">
        <w:rPr>
          <w:rFonts w:ascii="Book Antiqua" w:eastAsia="Book Antiqua" w:hAnsi="Book Antiqua" w:cs="Book Antiqua"/>
        </w:rPr>
        <w:t>The study was reviewed and approved by the [</w:t>
      </w:r>
      <w:r w:rsidRPr="00B64831">
        <w:rPr>
          <w:rStyle w:val="fontstyle0"/>
          <w:rFonts w:ascii="Book Antiqua" w:eastAsia="Book Antiqua" w:hAnsi="Book Antiqua" w:cs="Book Antiqua"/>
          <w:shd w:val="clear" w:color="auto" w:fill="FFFFFF"/>
        </w:rPr>
        <w:t>IR.TUMS.MEDICINE</w:t>
      </w:r>
      <w:r w:rsidRPr="00B64831">
        <w:rPr>
          <w:rFonts w:ascii="Book Antiqua" w:eastAsia="Book Antiqua" w:hAnsi="Book Antiqua" w:cs="Book Antiqua"/>
        </w:rPr>
        <w:t xml:space="preserve">] Institutional Review Board, No. </w:t>
      </w:r>
      <w:r w:rsidRPr="00B64831">
        <w:rPr>
          <w:rStyle w:val="fontstyle0"/>
          <w:rFonts w:ascii="Book Antiqua" w:eastAsia="Book Antiqua" w:hAnsi="Book Antiqua" w:cs="Book Antiqua"/>
        </w:rPr>
        <w:t>1395.1893</w:t>
      </w:r>
      <w:r w:rsidRPr="00B64831">
        <w:rPr>
          <w:rFonts w:ascii="Book Antiqua" w:eastAsia="Book Antiqua" w:hAnsi="Book Antiqua" w:cs="Book Antiqua"/>
          <w:shd w:val="clear" w:color="auto" w:fill="FFFFFF"/>
        </w:rPr>
        <w:t>.</w:t>
      </w:r>
    </w:p>
    <w:p w14:paraId="042C51F6" w14:textId="77777777" w:rsidR="008469FB" w:rsidRPr="00B64831" w:rsidRDefault="008469FB" w:rsidP="008469FB">
      <w:pPr>
        <w:spacing w:line="360" w:lineRule="auto"/>
        <w:jc w:val="both"/>
        <w:rPr>
          <w:rFonts w:ascii="Book Antiqua" w:hAnsi="Book Antiqua"/>
        </w:rPr>
      </w:pPr>
    </w:p>
    <w:p w14:paraId="3350F11B" w14:textId="77777777" w:rsidR="008469FB" w:rsidRPr="00B64831" w:rsidRDefault="008469FB" w:rsidP="008469FB">
      <w:pPr>
        <w:spacing w:line="360" w:lineRule="auto"/>
        <w:jc w:val="both"/>
        <w:rPr>
          <w:rFonts w:ascii="Book Antiqua" w:hAnsi="Book Antiqua"/>
        </w:rPr>
      </w:pPr>
      <w:r w:rsidRPr="00B64831">
        <w:rPr>
          <w:rFonts w:ascii="Book Antiqua" w:eastAsia="Book Antiqua" w:hAnsi="Book Antiqua" w:cs="Book Antiqua"/>
          <w:b/>
          <w:bCs/>
        </w:rPr>
        <w:t xml:space="preserve">Conflict-of-interest statement: </w:t>
      </w:r>
      <w:r w:rsidRPr="00B64831">
        <w:rPr>
          <w:rFonts w:ascii="Book Antiqua" w:eastAsia="Book Antiqua" w:hAnsi="Book Antiqua" w:cs="Book Antiqua"/>
        </w:rPr>
        <w:t>The author and co-authors have no conflict of interest.</w:t>
      </w:r>
    </w:p>
    <w:p w14:paraId="433E6F20" w14:textId="77777777" w:rsidR="008469FB" w:rsidRPr="00B64831" w:rsidRDefault="008469FB" w:rsidP="008469FB">
      <w:pPr>
        <w:spacing w:line="360" w:lineRule="auto"/>
        <w:jc w:val="both"/>
        <w:rPr>
          <w:rFonts w:ascii="Book Antiqua" w:hAnsi="Book Antiqua"/>
        </w:rPr>
      </w:pPr>
    </w:p>
    <w:p w14:paraId="4D3A020E" w14:textId="77777777" w:rsidR="008469FB" w:rsidRPr="00B64831" w:rsidRDefault="008469FB" w:rsidP="008469FB">
      <w:pPr>
        <w:spacing w:line="360" w:lineRule="auto"/>
        <w:jc w:val="both"/>
        <w:rPr>
          <w:rFonts w:ascii="Book Antiqua" w:hAnsi="Book Antiqua"/>
        </w:rPr>
      </w:pPr>
      <w:r w:rsidRPr="00B64831">
        <w:rPr>
          <w:rFonts w:ascii="Book Antiqua" w:eastAsia="Book Antiqua" w:hAnsi="Book Antiqua" w:cs="Book Antiqua"/>
          <w:b/>
          <w:bCs/>
        </w:rPr>
        <w:t xml:space="preserve">STROBE statement: </w:t>
      </w:r>
      <w:r w:rsidRPr="00B64831">
        <w:rPr>
          <w:rFonts w:ascii="Book Antiqua" w:hAnsi="Book Antiqua" w:cs="Garamond-Bold"/>
          <w:bCs/>
        </w:rPr>
        <w:t>The authors have read the STROBE Statement—checklist of items, and the manuscript was prepared and revised according to the STROBE Statement—checklist of items.</w:t>
      </w:r>
    </w:p>
    <w:p w14:paraId="456DAE59" w14:textId="77777777" w:rsidR="008469FB" w:rsidRPr="00B64831" w:rsidRDefault="008469FB" w:rsidP="008469FB">
      <w:pPr>
        <w:spacing w:line="360" w:lineRule="auto"/>
        <w:jc w:val="both"/>
        <w:rPr>
          <w:rFonts w:ascii="Book Antiqua" w:hAnsi="Book Antiqua"/>
        </w:rPr>
      </w:pPr>
    </w:p>
    <w:p w14:paraId="1BC66F51" w14:textId="77777777" w:rsidR="008469FB" w:rsidRPr="00B64831" w:rsidRDefault="008469FB" w:rsidP="008469FB">
      <w:pPr>
        <w:spacing w:line="360" w:lineRule="auto"/>
        <w:jc w:val="both"/>
        <w:rPr>
          <w:rFonts w:ascii="Book Antiqua" w:hAnsi="Book Antiqua"/>
        </w:rPr>
      </w:pPr>
      <w:r w:rsidRPr="00B64831">
        <w:rPr>
          <w:rFonts w:ascii="Book Antiqua" w:eastAsia="Book Antiqua" w:hAnsi="Book Antiqua" w:cs="Book Antiqua"/>
          <w:b/>
          <w:bCs/>
        </w:rPr>
        <w:t xml:space="preserve">Open-Access: </w:t>
      </w:r>
      <w:r w:rsidRPr="00B64831">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6A927E1" w14:textId="77777777" w:rsidR="008469FB" w:rsidRPr="00B64831" w:rsidRDefault="008469FB" w:rsidP="008469FB">
      <w:pPr>
        <w:spacing w:line="360" w:lineRule="auto"/>
        <w:jc w:val="both"/>
        <w:rPr>
          <w:rFonts w:ascii="Book Antiqua" w:hAnsi="Book Antiqua"/>
        </w:rPr>
      </w:pPr>
    </w:p>
    <w:p w14:paraId="426BB815" w14:textId="77777777" w:rsidR="008469FB" w:rsidRPr="00B64831" w:rsidRDefault="008469FB" w:rsidP="008469FB">
      <w:pPr>
        <w:spacing w:line="360" w:lineRule="auto"/>
        <w:jc w:val="both"/>
        <w:rPr>
          <w:rFonts w:ascii="Book Antiqua" w:hAnsi="Book Antiqua"/>
        </w:rPr>
      </w:pPr>
      <w:r w:rsidRPr="00B64831">
        <w:rPr>
          <w:rFonts w:ascii="Book Antiqua" w:eastAsia="Book Antiqua" w:hAnsi="Book Antiqua" w:cs="Book Antiqua"/>
          <w:b/>
        </w:rPr>
        <w:t xml:space="preserve">Manuscript source: </w:t>
      </w:r>
      <w:r w:rsidRPr="00B64831">
        <w:rPr>
          <w:rFonts w:ascii="Book Antiqua" w:eastAsia="Book Antiqua" w:hAnsi="Book Antiqua" w:cs="Book Antiqua"/>
        </w:rPr>
        <w:t>Invited manuscript</w:t>
      </w:r>
    </w:p>
    <w:p w14:paraId="3981D333" w14:textId="77777777" w:rsidR="008469FB" w:rsidRPr="00B64831" w:rsidRDefault="008469FB" w:rsidP="008469FB">
      <w:pPr>
        <w:spacing w:line="360" w:lineRule="auto"/>
        <w:jc w:val="both"/>
        <w:rPr>
          <w:rFonts w:ascii="Book Antiqua" w:hAnsi="Book Antiqua"/>
        </w:rPr>
      </w:pPr>
      <w:r w:rsidRPr="00B64831">
        <w:rPr>
          <w:rFonts w:ascii="Book Antiqua" w:eastAsia="Book Antiqua" w:hAnsi="Book Antiqua" w:cs="Book Antiqua"/>
          <w:b/>
        </w:rPr>
        <w:t xml:space="preserve">Peer-review started: </w:t>
      </w:r>
      <w:r w:rsidRPr="00B64831">
        <w:rPr>
          <w:rFonts w:ascii="Book Antiqua" w:eastAsia="Book Antiqua" w:hAnsi="Book Antiqua" w:cs="Book Antiqua"/>
        </w:rPr>
        <w:t>July 9, 2020</w:t>
      </w:r>
    </w:p>
    <w:p w14:paraId="44900FA3" w14:textId="77777777" w:rsidR="008469FB" w:rsidRPr="00B64831" w:rsidRDefault="008469FB" w:rsidP="008469FB">
      <w:pPr>
        <w:spacing w:line="360" w:lineRule="auto"/>
        <w:jc w:val="both"/>
        <w:rPr>
          <w:rFonts w:ascii="Book Antiqua" w:hAnsi="Book Antiqua"/>
        </w:rPr>
      </w:pPr>
      <w:r w:rsidRPr="00B64831">
        <w:rPr>
          <w:rFonts w:ascii="Book Antiqua" w:eastAsia="Book Antiqua" w:hAnsi="Book Antiqua" w:cs="Book Antiqua"/>
          <w:b/>
        </w:rPr>
        <w:t xml:space="preserve">First decision: </w:t>
      </w:r>
      <w:r w:rsidRPr="00B64831">
        <w:rPr>
          <w:rFonts w:ascii="Book Antiqua" w:eastAsia="Book Antiqua" w:hAnsi="Book Antiqua" w:cs="Book Antiqua"/>
        </w:rPr>
        <w:t>October 18, 2020</w:t>
      </w:r>
    </w:p>
    <w:p w14:paraId="65B4BE53" w14:textId="77777777" w:rsidR="008469FB" w:rsidRPr="00B64831" w:rsidRDefault="008469FB" w:rsidP="008469FB">
      <w:pPr>
        <w:spacing w:line="360" w:lineRule="auto"/>
        <w:jc w:val="both"/>
        <w:rPr>
          <w:rFonts w:ascii="Book Antiqua" w:hAnsi="Book Antiqua"/>
        </w:rPr>
      </w:pPr>
      <w:r w:rsidRPr="00B64831">
        <w:rPr>
          <w:rFonts w:ascii="Book Antiqua" w:eastAsia="Book Antiqua" w:hAnsi="Book Antiqua" w:cs="Book Antiqua"/>
          <w:b/>
        </w:rPr>
        <w:t xml:space="preserve">Article in press: </w:t>
      </w:r>
    </w:p>
    <w:p w14:paraId="61F65562" w14:textId="77777777" w:rsidR="008469FB" w:rsidRPr="00B64831" w:rsidRDefault="008469FB" w:rsidP="008469FB">
      <w:pPr>
        <w:spacing w:line="360" w:lineRule="auto"/>
        <w:jc w:val="both"/>
        <w:rPr>
          <w:rFonts w:ascii="Book Antiqua" w:hAnsi="Book Antiqua"/>
        </w:rPr>
      </w:pPr>
    </w:p>
    <w:p w14:paraId="42368BA2" w14:textId="77777777" w:rsidR="008469FB" w:rsidRPr="00B64831" w:rsidRDefault="008469FB" w:rsidP="008469FB">
      <w:pPr>
        <w:spacing w:line="360" w:lineRule="auto"/>
        <w:jc w:val="both"/>
        <w:rPr>
          <w:rFonts w:ascii="Book Antiqua" w:hAnsi="Book Antiqua"/>
        </w:rPr>
      </w:pPr>
      <w:r w:rsidRPr="00B64831">
        <w:rPr>
          <w:rFonts w:ascii="Book Antiqua" w:eastAsia="Book Antiqua" w:hAnsi="Book Antiqua" w:cs="Book Antiqua"/>
          <w:b/>
        </w:rPr>
        <w:t xml:space="preserve">Specialty type: </w:t>
      </w:r>
      <w:r w:rsidRPr="00B64831">
        <w:rPr>
          <w:rFonts w:ascii="Book Antiqua" w:eastAsia="Microsoft YaHei" w:hAnsi="Book Antiqua" w:cs="SimSun"/>
        </w:rPr>
        <w:t>Oncology</w:t>
      </w:r>
    </w:p>
    <w:p w14:paraId="4197A96E" w14:textId="77777777" w:rsidR="008469FB" w:rsidRPr="00B64831" w:rsidRDefault="008469FB" w:rsidP="008469FB">
      <w:pPr>
        <w:spacing w:line="360" w:lineRule="auto"/>
        <w:jc w:val="both"/>
        <w:rPr>
          <w:rFonts w:ascii="Book Antiqua" w:hAnsi="Book Antiqua"/>
        </w:rPr>
      </w:pPr>
      <w:r w:rsidRPr="00B64831">
        <w:rPr>
          <w:rFonts w:ascii="Book Antiqua" w:eastAsia="Book Antiqua" w:hAnsi="Book Antiqua" w:cs="Book Antiqua"/>
          <w:b/>
        </w:rPr>
        <w:t xml:space="preserve">Country/Territory of origin: </w:t>
      </w:r>
      <w:r w:rsidRPr="00B64831">
        <w:rPr>
          <w:rFonts w:ascii="Book Antiqua" w:eastAsia="Book Antiqua" w:hAnsi="Book Antiqua" w:cs="Book Antiqua"/>
        </w:rPr>
        <w:t>Iran</w:t>
      </w:r>
    </w:p>
    <w:p w14:paraId="724BCA28" w14:textId="77777777" w:rsidR="008469FB" w:rsidRPr="00B64831" w:rsidRDefault="008469FB" w:rsidP="008469FB">
      <w:pPr>
        <w:spacing w:line="360" w:lineRule="auto"/>
        <w:jc w:val="both"/>
        <w:rPr>
          <w:rFonts w:ascii="Book Antiqua" w:hAnsi="Book Antiqua"/>
        </w:rPr>
      </w:pPr>
      <w:r w:rsidRPr="00B64831">
        <w:rPr>
          <w:rFonts w:ascii="Book Antiqua" w:eastAsia="Book Antiqua" w:hAnsi="Book Antiqua" w:cs="Book Antiqua"/>
          <w:b/>
        </w:rPr>
        <w:t>Peer-review report’s scientific quality classification</w:t>
      </w:r>
    </w:p>
    <w:p w14:paraId="609761A2" w14:textId="77777777" w:rsidR="008469FB" w:rsidRPr="00B64831" w:rsidRDefault="008469FB" w:rsidP="008469FB">
      <w:pPr>
        <w:spacing w:line="360" w:lineRule="auto"/>
        <w:jc w:val="both"/>
        <w:rPr>
          <w:rFonts w:ascii="Book Antiqua" w:hAnsi="Book Antiqua"/>
        </w:rPr>
      </w:pPr>
      <w:r w:rsidRPr="00B64831">
        <w:rPr>
          <w:rFonts w:ascii="Book Antiqua" w:eastAsia="Book Antiqua" w:hAnsi="Book Antiqua" w:cs="Book Antiqua"/>
        </w:rPr>
        <w:t>Grade A (Excellent): 0</w:t>
      </w:r>
    </w:p>
    <w:p w14:paraId="2A895C7E" w14:textId="77777777" w:rsidR="008469FB" w:rsidRPr="00B64831" w:rsidRDefault="008469FB" w:rsidP="008469FB">
      <w:pPr>
        <w:spacing w:line="360" w:lineRule="auto"/>
        <w:jc w:val="both"/>
        <w:rPr>
          <w:rFonts w:ascii="Book Antiqua" w:hAnsi="Book Antiqua"/>
        </w:rPr>
      </w:pPr>
      <w:r w:rsidRPr="00B64831">
        <w:rPr>
          <w:rFonts w:ascii="Book Antiqua" w:eastAsia="Book Antiqua" w:hAnsi="Book Antiqua" w:cs="Book Antiqua"/>
        </w:rPr>
        <w:t>Grade B (Very good): 0</w:t>
      </w:r>
    </w:p>
    <w:p w14:paraId="72AE230A" w14:textId="77777777" w:rsidR="008469FB" w:rsidRPr="00B64831" w:rsidRDefault="008469FB" w:rsidP="008469FB">
      <w:pPr>
        <w:spacing w:line="360" w:lineRule="auto"/>
        <w:jc w:val="both"/>
        <w:rPr>
          <w:rFonts w:ascii="Book Antiqua" w:hAnsi="Book Antiqua"/>
        </w:rPr>
      </w:pPr>
      <w:r w:rsidRPr="00B64831">
        <w:rPr>
          <w:rFonts w:ascii="Book Antiqua" w:eastAsia="Book Antiqua" w:hAnsi="Book Antiqua" w:cs="Book Antiqua"/>
        </w:rPr>
        <w:t>Grade C (Good): C, C</w:t>
      </w:r>
    </w:p>
    <w:p w14:paraId="1D832B99" w14:textId="77777777" w:rsidR="008469FB" w:rsidRPr="00B64831" w:rsidRDefault="008469FB" w:rsidP="008469FB">
      <w:pPr>
        <w:spacing w:line="360" w:lineRule="auto"/>
        <w:jc w:val="both"/>
        <w:rPr>
          <w:rFonts w:ascii="Book Antiqua" w:hAnsi="Book Antiqua"/>
        </w:rPr>
      </w:pPr>
      <w:r w:rsidRPr="00B64831">
        <w:rPr>
          <w:rFonts w:ascii="Book Antiqua" w:eastAsia="Book Antiqua" w:hAnsi="Book Antiqua" w:cs="Book Antiqua"/>
        </w:rPr>
        <w:t>Grade D (Fair): 0</w:t>
      </w:r>
    </w:p>
    <w:p w14:paraId="4C2C54E3" w14:textId="77777777" w:rsidR="008469FB" w:rsidRPr="00B64831" w:rsidRDefault="008469FB" w:rsidP="008469FB">
      <w:pPr>
        <w:spacing w:line="360" w:lineRule="auto"/>
        <w:jc w:val="both"/>
        <w:rPr>
          <w:rFonts w:ascii="Book Antiqua" w:hAnsi="Book Antiqua"/>
        </w:rPr>
      </w:pPr>
      <w:r w:rsidRPr="00B64831">
        <w:rPr>
          <w:rFonts w:ascii="Book Antiqua" w:eastAsia="Book Antiqua" w:hAnsi="Book Antiqua" w:cs="Book Antiqua"/>
        </w:rPr>
        <w:t>Grade E (Poor): 0</w:t>
      </w:r>
    </w:p>
    <w:p w14:paraId="5BC16D2B" w14:textId="77777777" w:rsidR="008469FB" w:rsidRPr="00B64831" w:rsidRDefault="008469FB" w:rsidP="008469FB">
      <w:pPr>
        <w:spacing w:line="360" w:lineRule="auto"/>
        <w:jc w:val="both"/>
        <w:rPr>
          <w:rFonts w:ascii="Book Antiqua" w:hAnsi="Book Antiqua"/>
        </w:rPr>
      </w:pPr>
    </w:p>
    <w:p w14:paraId="2685E942" w14:textId="77777777" w:rsidR="008469FB" w:rsidRPr="00B64831" w:rsidRDefault="008469FB" w:rsidP="008469FB">
      <w:pPr>
        <w:spacing w:line="360" w:lineRule="auto"/>
        <w:jc w:val="both"/>
        <w:rPr>
          <w:rFonts w:ascii="Book Antiqua" w:eastAsia="Book Antiqua" w:hAnsi="Book Antiqua" w:cs="Book Antiqua"/>
          <w:b/>
        </w:rPr>
      </w:pPr>
      <w:r w:rsidRPr="00B64831">
        <w:rPr>
          <w:rFonts w:ascii="Book Antiqua" w:eastAsia="Book Antiqua" w:hAnsi="Book Antiqua" w:cs="Book Antiqua"/>
          <w:b/>
        </w:rPr>
        <w:t xml:space="preserve">P-Reviewer: </w:t>
      </w:r>
      <w:r w:rsidRPr="00B64831">
        <w:rPr>
          <w:rFonts w:ascii="Book Antiqua" w:eastAsia="Book Antiqua" w:hAnsi="Book Antiqua" w:cs="Book Antiqua"/>
        </w:rPr>
        <w:t>Ding L, Zeng YY</w:t>
      </w:r>
      <w:r w:rsidRPr="00B64831">
        <w:rPr>
          <w:rFonts w:ascii="Book Antiqua" w:eastAsia="Book Antiqua" w:hAnsi="Book Antiqua" w:cs="Book Antiqua"/>
          <w:b/>
        </w:rPr>
        <w:t xml:space="preserve"> S-Editor: </w:t>
      </w:r>
      <w:r w:rsidRPr="00B64831">
        <w:rPr>
          <w:rFonts w:ascii="Book Antiqua" w:eastAsia="Book Antiqua" w:hAnsi="Book Antiqua" w:cs="Book Antiqua"/>
        </w:rPr>
        <w:t>Fan JR</w:t>
      </w:r>
      <w:r w:rsidRPr="00B64831">
        <w:rPr>
          <w:rFonts w:ascii="Book Antiqua" w:eastAsia="Book Antiqua" w:hAnsi="Book Antiqua" w:cs="Book Antiqua"/>
          <w:b/>
        </w:rPr>
        <w:t xml:space="preserve"> L-Editor: </w:t>
      </w:r>
      <w:r w:rsidRPr="00B64831">
        <w:rPr>
          <w:rFonts w:ascii="Book Antiqua" w:eastAsia="Book Antiqua" w:hAnsi="Book Antiqua" w:cs="Book Antiqua"/>
          <w:bCs/>
        </w:rPr>
        <w:t>Filipodia</w:t>
      </w:r>
      <w:r w:rsidRPr="00B64831">
        <w:rPr>
          <w:rFonts w:ascii="Book Antiqua" w:eastAsia="Book Antiqua" w:hAnsi="Book Antiqua" w:cs="Book Antiqua"/>
          <w:b/>
        </w:rPr>
        <w:t xml:space="preserve"> P-Editor: </w:t>
      </w:r>
    </w:p>
    <w:p w14:paraId="7A524C42" w14:textId="77777777" w:rsidR="008469FB" w:rsidRPr="00B64831" w:rsidRDefault="008469FB" w:rsidP="008469FB">
      <w:pPr>
        <w:spacing w:line="360" w:lineRule="auto"/>
        <w:jc w:val="both"/>
        <w:rPr>
          <w:rFonts w:ascii="Book Antiqua" w:eastAsia="Book Antiqua" w:hAnsi="Book Antiqua" w:cs="Book Antiqua"/>
          <w:b/>
        </w:rPr>
      </w:pPr>
      <w:r w:rsidRPr="00B64831">
        <w:rPr>
          <w:rFonts w:ascii="Book Antiqua" w:eastAsia="Book Antiqua" w:hAnsi="Book Antiqua" w:cs="Book Antiqua"/>
          <w:b/>
        </w:rPr>
        <w:br w:type="page"/>
      </w:r>
    </w:p>
    <w:p w14:paraId="42448486" w14:textId="77777777" w:rsidR="005D40D4" w:rsidRPr="00B64831" w:rsidRDefault="005D40D4" w:rsidP="005D40D4">
      <w:pPr>
        <w:spacing w:line="360" w:lineRule="auto"/>
        <w:jc w:val="both"/>
        <w:rPr>
          <w:rFonts w:ascii="Book Antiqua" w:hAnsi="Book Antiqua"/>
        </w:rPr>
      </w:pPr>
      <w:r w:rsidRPr="00B64831">
        <w:rPr>
          <w:rFonts w:ascii="Book Antiqua" w:eastAsia="Book Antiqua" w:hAnsi="Book Antiqua" w:cs="Book Antiqua"/>
          <w:b/>
        </w:rPr>
        <w:lastRenderedPageBreak/>
        <w:t>Figure Legends</w:t>
      </w:r>
    </w:p>
    <w:p w14:paraId="599CEEF5" w14:textId="77777777" w:rsidR="005D40D4" w:rsidRPr="00B64831" w:rsidRDefault="005D40D4" w:rsidP="005D40D4">
      <w:pPr>
        <w:spacing w:line="360" w:lineRule="auto"/>
        <w:jc w:val="both"/>
        <w:rPr>
          <w:rFonts w:ascii="Book Antiqua" w:hAnsi="Book Antiqua" w:cstheme="majorBidi"/>
        </w:rPr>
      </w:pPr>
      <w:r w:rsidRPr="00B64831">
        <w:rPr>
          <w:rFonts w:ascii="Book Antiqua" w:hAnsi="Book Antiqua"/>
          <w:noProof/>
        </w:rPr>
        <w:drawing>
          <wp:inline distT="0" distB="0" distL="0" distR="0" wp14:anchorId="41C92B0E" wp14:editId="5D858B8E">
            <wp:extent cx="5943600" cy="23717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371725"/>
                    </a:xfrm>
                    <a:prstGeom prst="rect">
                      <a:avLst/>
                    </a:prstGeom>
                    <a:noFill/>
                    <a:ln>
                      <a:noFill/>
                    </a:ln>
                  </pic:spPr>
                </pic:pic>
              </a:graphicData>
            </a:graphic>
          </wp:inline>
        </w:drawing>
      </w:r>
    </w:p>
    <w:p w14:paraId="74880484" w14:textId="77777777" w:rsidR="005D40D4" w:rsidRPr="00B64831" w:rsidRDefault="005D40D4" w:rsidP="005D40D4">
      <w:pPr>
        <w:spacing w:line="360" w:lineRule="auto"/>
        <w:jc w:val="both"/>
        <w:rPr>
          <w:rFonts w:ascii="Book Antiqua" w:hAnsi="Book Antiqua" w:cstheme="majorBidi"/>
        </w:rPr>
      </w:pPr>
      <w:r w:rsidRPr="00B64831">
        <w:rPr>
          <w:rFonts w:ascii="Book Antiqua" w:hAnsi="Book Antiqua"/>
          <w:noProof/>
        </w:rPr>
        <w:drawing>
          <wp:inline distT="0" distB="0" distL="0" distR="0" wp14:anchorId="6747ADC3" wp14:editId="43E1F040">
            <wp:extent cx="5943600" cy="17240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724025"/>
                    </a:xfrm>
                    <a:prstGeom prst="rect">
                      <a:avLst/>
                    </a:prstGeom>
                    <a:noFill/>
                    <a:ln>
                      <a:noFill/>
                    </a:ln>
                  </pic:spPr>
                </pic:pic>
              </a:graphicData>
            </a:graphic>
          </wp:inline>
        </w:drawing>
      </w:r>
    </w:p>
    <w:p w14:paraId="21224227" w14:textId="388A1B6A" w:rsidR="005D40D4" w:rsidRPr="00B64831" w:rsidRDefault="005D40D4" w:rsidP="00A70E15">
      <w:pPr>
        <w:spacing w:line="360" w:lineRule="auto"/>
        <w:jc w:val="both"/>
        <w:rPr>
          <w:rFonts w:ascii="Book Antiqua" w:hAnsi="Book Antiqua" w:cstheme="majorBidi"/>
        </w:rPr>
      </w:pPr>
      <w:r w:rsidRPr="00B64831">
        <w:rPr>
          <w:rFonts w:ascii="Book Antiqua" w:hAnsi="Book Antiqua" w:cstheme="majorBidi"/>
          <w:b/>
          <w:bCs/>
        </w:rPr>
        <w:t xml:space="preserve">Figure 1 Ratio distribution of the cells lacking- and the classified positive-protein expression of </w:t>
      </w:r>
      <w:r w:rsidRPr="00B64831">
        <w:rPr>
          <w:rFonts w:ascii="Book Antiqua" w:eastAsia="Book Antiqua" w:hAnsi="Book Antiqua" w:cs="Book Antiqua"/>
          <w:b/>
          <w:bCs/>
        </w:rPr>
        <w:t>C-C chemokine ligand 2</w:t>
      </w:r>
      <w:r w:rsidRPr="00B64831">
        <w:rPr>
          <w:rFonts w:ascii="Book Antiqua" w:hAnsi="Book Antiqua" w:cstheme="majorBidi"/>
          <w:b/>
          <w:bCs/>
        </w:rPr>
        <w:t>, vascular endothelial growth factor</w:t>
      </w:r>
      <w:r w:rsidR="00BF2158" w:rsidRPr="00B64831">
        <w:rPr>
          <w:rFonts w:ascii="Book Antiqua" w:hAnsi="Book Antiqua" w:cstheme="majorBidi"/>
          <w:b/>
          <w:bCs/>
        </w:rPr>
        <w:t>,</w:t>
      </w:r>
      <w:r w:rsidRPr="00B64831">
        <w:rPr>
          <w:rFonts w:ascii="Book Antiqua" w:hAnsi="Book Antiqua" w:cstheme="majorBidi"/>
          <w:b/>
          <w:bCs/>
        </w:rPr>
        <w:t xml:space="preserve"> and epidermal growth factor between tumor cells in tumor sample to the circulated brain tumor cells.</w:t>
      </w:r>
      <w:r w:rsidRPr="00B64831">
        <w:rPr>
          <w:rFonts w:ascii="Book Antiqua" w:hAnsi="Book Antiqua" w:cstheme="majorBidi"/>
        </w:rPr>
        <w:t xml:space="preserve"> Patients 1-11: Are affected with meningioma. Patients 12-14: Are affected with meningioma</w:t>
      </w:r>
      <w:r w:rsidR="00BF2158" w:rsidRPr="00B64831">
        <w:rPr>
          <w:rFonts w:ascii="Book Antiqua" w:hAnsi="Book Antiqua" w:cstheme="majorBidi"/>
        </w:rPr>
        <w:t>,</w:t>
      </w:r>
      <w:r w:rsidRPr="00B64831">
        <w:rPr>
          <w:rFonts w:ascii="Book Antiqua" w:hAnsi="Book Antiqua" w:cstheme="majorBidi"/>
        </w:rPr>
        <w:t xml:space="preserve"> and patients 15-18 include </w:t>
      </w:r>
      <w:r w:rsidR="00BF2158" w:rsidRPr="00B64831">
        <w:rPr>
          <w:rFonts w:ascii="Book Antiqua" w:hAnsi="Book Antiqua" w:cstheme="majorBidi"/>
        </w:rPr>
        <w:t>three</w:t>
      </w:r>
      <w:r w:rsidRPr="00B64831">
        <w:rPr>
          <w:rFonts w:ascii="Book Antiqua" w:hAnsi="Book Antiqua" w:cstheme="majorBidi"/>
        </w:rPr>
        <w:t xml:space="preserve"> metastatic carcinomas (15: Brain/lung-origin; 16 and 17: Brain breast-origin) and </w:t>
      </w:r>
      <w:r w:rsidR="00BF2158" w:rsidRPr="00B64831">
        <w:rPr>
          <w:rFonts w:ascii="Book Antiqua" w:hAnsi="Book Antiqua" w:cstheme="majorBidi"/>
        </w:rPr>
        <w:t>one</w:t>
      </w:r>
      <w:r w:rsidRPr="00B64831">
        <w:rPr>
          <w:rFonts w:ascii="Book Antiqua" w:hAnsi="Book Antiqua" w:cstheme="majorBidi"/>
        </w:rPr>
        <w:t xml:space="preserve"> with cerebellar medul</w:t>
      </w:r>
      <w:r w:rsidR="00A70E15" w:rsidRPr="00B64831">
        <w:rPr>
          <w:rFonts w:ascii="Book Antiqua" w:hAnsi="Book Antiqua" w:cstheme="majorBidi"/>
        </w:rPr>
        <w:t>lo</w:t>
      </w:r>
      <w:r w:rsidRPr="00B64831">
        <w:rPr>
          <w:rFonts w:ascii="Book Antiqua" w:hAnsi="Book Antiqua" w:cstheme="majorBidi"/>
        </w:rPr>
        <w:t>blastoma. Provided horizontal and vertical indices are related to: C0, V0</w:t>
      </w:r>
      <w:r w:rsidR="00BF2158" w:rsidRPr="00B64831">
        <w:rPr>
          <w:rFonts w:ascii="Book Antiqua" w:hAnsi="Book Antiqua" w:cstheme="majorBidi"/>
        </w:rPr>
        <w:t>,</w:t>
      </w:r>
      <w:r w:rsidRPr="00B64831">
        <w:rPr>
          <w:rFonts w:ascii="Book Antiqua" w:hAnsi="Book Antiqua" w:cstheme="majorBidi"/>
        </w:rPr>
        <w:t xml:space="preserve"> and E0: Ratio related to lack of protein expression in </w:t>
      </w:r>
      <w:r w:rsidRPr="00B64831">
        <w:rPr>
          <w:rFonts w:ascii="Book Antiqua" w:eastAsia="Book Antiqua" w:hAnsi="Book Antiqua" w:cs="Book Antiqua"/>
        </w:rPr>
        <w:t>C-C chemokine ligand 2 (</w:t>
      </w:r>
      <w:r w:rsidRPr="00B64831">
        <w:rPr>
          <w:rFonts w:ascii="Book Antiqua" w:hAnsi="Book Antiqua" w:cstheme="majorBidi"/>
        </w:rPr>
        <w:t>CCL2), vascular endothelial growth factor (VEGF)</w:t>
      </w:r>
      <w:r w:rsidR="00BF2158" w:rsidRPr="00B64831">
        <w:rPr>
          <w:rFonts w:ascii="Book Antiqua" w:hAnsi="Book Antiqua" w:cstheme="majorBidi"/>
        </w:rPr>
        <w:t>,</w:t>
      </w:r>
      <w:r w:rsidRPr="00B64831">
        <w:rPr>
          <w:rFonts w:ascii="Book Antiqua" w:hAnsi="Book Antiqua" w:cstheme="majorBidi"/>
        </w:rPr>
        <w:t xml:space="preserve"> and epidermal growth factor (EGF)</w:t>
      </w:r>
      <w:r w:rsidR="00BF2158" w:rsidRPr="00B64831">
        <w:rPr>
          <w:rFonts w:ascii="Book Antiqua" w:hAnsi="Book Antiqua" w:cstheme="majorBidi"/>
        </w:rPr>
        <w:t>,</w:t>
      </w:r>
      <w:r w:rsidRPr="00B64831">
        <w:rPr>
          <w:rFonts w:ascii="Book Antiqua" w:hAnsi="Book Antiqua" w:cstheme="majorBidi"/>
        </w:rPr>
        <w:t xml:space="preserve"> respectively; C1, V1 and E1: Low expression of CCL2, VEGF</w:t>
      </w:r>
      <w:r w:rsidR="00BF2158" w:rsidRPr="00B64831">
        <w:rPr>
          <w:rFonts w:ascii="Book Antiqua" w:hAnsi="Book Antiqua" w:cstheme="majorBidi"/>
        </w:rPr>
        <w:t>,</w:t>
      </w:r>
      <w:r w:rsidRPr="00B64831">
        <w:rPr>
          <w:rFonts w:ascii="Book Antiqua" w:hAnsi="Book Antiqua" w:cstheme="majorBidi"/>
        </w:rPr>
        <w:t xml:space="preserve"> and EGF respectively; C2, V2</w:t>
      </w:r>
      <w:r w:rsidR="00BF2158" w:rsidRPr="00B64831">
        <w:rPr>
          <w:rFonts w:ascii="Book Antiqua" w:hAnsi="Book Antiqua" w:cstheme="majorBidi"/>
        </w:rPr>
        <w:t>,</w:t>
      </w:r>
      <w:r w:rsidRPr="00B64831">
        <w:rPr>
          <w:rFonts w:ascii="Book Antiqua" w:hAnsi="Book Antiqua" w:cstheme="majorBidi"/>
        </w:rPr>
        <w:t xml:space="preserve"> and E2: Medium protein expression of CCL2, VEGF</w:t>
      </w:r>
      <w:r w:rsidR="00BF2158" w:rsidRPr="00B64831">
        <w:rPr>
          <w:rFonts w:ascii="Book Antiqua" w:hAnsi="Book Antiqua" w:cstheme="majorBidi"/>
        </w:rPr>
        <w:t>,</w:t>
      </w:r>
      <w:r w:rsidRPr="00B64831">
        <w:rPr>
          <w:rFonts w:ascii="Book Antiqua" w:hAnsi="Book Antiqua" w:cstheme="majorBidi"/>
        </w:rPr>
        <w:t xml:space="preserve"> and EGF</w:t>
      </w:r>
      <w:r w:rsidR="00BF2158" w:rsidRPr="00B64831">
        <w:rPr>
          <w:rFonts w:ascii="Book Antiqua" w:hAnsi="Book Antiqua" w:cstheme="majorBidi"/>
        </w:rPr>
        <w:t>,</w:t>
      </w:r>
      <w:r w:rsidRPr="00B64831">
        <w:rPr>
          <w:rFonts w:ascii="Book Antiqua" w:hAnsi="Book Antiqua" w:cstheme="majorBidi"/>
        </w:rPr>
        <w:t xml:space="preserve"> respectively; C3, V3</w:t>
      </w:r>
      <w:r w:rsidR="00BF2158" w:rsidRPr="00B64831">
        <w:rPr>
          <w:rFonts w:ascii="Book Antiqua" w:hAnsi="Book Antiqua" w:cstheme="majorBidi"/>
        </w:rPr>
        <w:t>,</w:t>
      </w:r>
      <w:r w:rsidRPr="00B64831">
        <w:rPr>
          <w:rFonts w:ascii="Book Antiqua" w:hAnsi="Book Antiqua" w:cstheme="majorBidi"/>
        </w:rPr>
        <w:t xml:space="preserve"> and E3: High expression of CCL2, VEGF</w:t>
      </w:r>
      <w:r w:rsidR="00BF2158" w:rsidRPr="00B64831">
        <w:rPr>
          <w:rFonts w:ascii="Book Antiqua" w:hAnsi="Book Antiqua" w:cstheme="majorBidi"/>
        </w:rPr>
        <w:t>,</w:t>
      </w:r>
      <w:r w:rsidRPr="00B64831">
        <w:rPr>
          <w:rFonts w:ascii="Book Antiqua" w:hAnsi="Book Antiqua" w:cstheme="majorBidi"/>
        </w:rPr>
        <w:t xml:space="preserve"> and EGF</w:t>
      </w:r>
      <w:r w:rsidR="00BF2158" w:rsidRPr="00B64831">
        <w:rPr>
          <w:rFonts w:ascii="Book Antiqua" w:hAnsi="Book Antiqua" w:cstheme="majorBidi"/>
        </w:rPr>
        <w:t>,</w:t>
      </w:r>
      <w:r w:rsidRPr="00B64831">
        <w:rPr>
          <w:rFonts w:ascii="Book Antiqua" w:hAnsi="Book Antiqua" w:cstheme="majorBidi"/>
        </w:rPr>
        <w:t xml:space="preserve"> respectively; </w:t>
      </w:r>
      <w:proofErr w:type="spellStart"/>
      <w:r w:rsidRPr="00B64831">
        <w:rPr>
          <w:rFonts w:ascii="Book Antiqua" w:hAnsi="Book Antiqua" w:cstheme="majorBidi"/>
        </w:rPr>
        <w:t>Ctot</w:t>
      </w:r>
      <w:proofErr w:type="spellEnd"/>
      <w:r w:rsidRPr="00B64831">
        <w:rPr>
          <w:rFonts w:ascii="Book Antiqua" w:hAnsi="Book Antiqua" w:cstheme="majorBidi"/>
        </w:rPr>
        <w:t>, Vtot2</w:t>
      </w:r>
      <w:r w:rsidR="005C38EA" w:rsidRPr="00B64831">
        <w:rPr>
          <w:rFonts w:ascii="Book Antiqua" w:hAnsi="Book Antiqua" w:cstheme="majorBidi"/>
        </w:rPr>
        <w:t>,</w:t>
      </w:r>
      <w:r w:rsidRPr="00B64831">
        <w:rPr>
          <w:rFonts w:ascii="Book Antiqua" w:hAnsi="Book Antiqua" w:cstheme="majorBidi"/>
        </w:rPr>
        <w:t xml:space="preserve"> and Etot2: Total ratio is related to the </w:t>
      </w:r>
      <w:r w:rsidR="00BF2158" w:rsidRPr="00B64831">
        <w:rPr>
          <w:rFonts w:ascii="Book Antiqua" w:hAnsi="Book Antiqua" w:cstheme="majorBidi"/>
        </w:rPr>
        <w:t>l</w:t>
      </w:r>
      <w:r w:rsidRPr="00B64831">
        <w:rPr>
          <w:rFonts w:ascii="Book Antiqua" w:hAnsi="Book Antiqua" w:cstheme="majorBidi"/>
        </w:rPr>
        <w:t>ow plus medium, plus high protein expression of CCL2, VEGF</w:t>
      </w:r>
      <w:r w:rsidR="00BF2158" w:rsidRPr="00B64831">
        <w:rPr>
          <w:rFonts w:ascii="Book Antiqua" w:hAnsi="Book Antiqua" w:cstheme="majorBidi"/>
        </w:rPr>
        <w:t>,</w:t>
      </w:r>
      <w:r w:rsidRPr="00B64831">
        <w:rPr>
          <w:rFonts w:ascii="Book Antiqua" w:hAnsi="Book Antiqua" w:cstheme="majorBidi"/>
        </w:rPr>
        <w:t xml:space="preserve"> and EGF</w:t>
      </w:r>
      <w:r w:rsidR="00BF2158" w:rsidRPr="00B64831">
        <w:rPr>
          <w:rFonts w:ascii="Book Antiqua" w:hAnsi="Book Antiqua" w:cstheme="majorBidi"/>
        </w:rPr>
        <w:t>,</w:t>
      </w:r>
      <w:r w:rsidRPr="00B64831">
        <w:rPr>
          <w:rFonts w:ascii="Book Antiqua" w:hAnsi="Book Antiqua" w:cstheme="majorBidi"/>
        </w:rPr>
        <w:t xml:space="preserve"> </w:t>
      </w:r>
      <w:r w:rsidRPr="00B64831">
        <w:rPr>
          <w:rFonts w:ascii="Book Antiqua" w:hAnsi="Book Antiqua" w:cstheme="majorBidi"/>
        </w:rPr>
        <w:lastRenderedPageBreak/>
        <w:t xml:space="preserve">respectively. C: </w:t>
      </w:r>
      <w:r w:rsidRPr="00B64831">
        <w:rPr>
          <w:rFonts w:ascii="Book Antiqua" w:eastAsia="Book Antiqua" w:hAnsi="Book Antiqua" w:cs="Book Antiqua"/>
        </w:rPr>
        <w:t>C-C chemokine ligand 2</w:t>
      </w:r>
      <w:r w:rsidRPr="00B64831">
        <w:rPr>
          <w:rFonts w:ascii="Book Antiqua" w:hAnsi="Book Antiqua" w:cstheme="majorBidi"/>
        </w:rPr>
        <w:t>; V: Vascular endothelial growth factor; E: Epidermal growth factor.</w:t>
      </w:r>
    </w:p>
    <w:p w14:paraId="3A5091EF" w14:textId="77777777" w:rsidR="005D40D4" w:rsidRPr="00B64831" w:rsidRDefault="005D40D4" w:rsidP="005D40D4">
      <w:pPr>
        <w:spacing w:line="360" w:lineRule="auto"/>
        <w:jc w:val="both"/>
        <w:rPr>
          <w:rFonts w:ascii="Book Antiqua" w:hAnsi="Book Antiqua" w:cstheme="majorBidi"/>
          <w:b/>
          <w:bCs/>
        </w:rPr>
      </w:pPr>
      <w:r w:rsidRPr="00B64831">
        <w:rPr>
          <w:rFonts w:ascii="Book Antiqua" w:hAnsi="Book Antiqua" w:cstheme="majorBidi"/>
          <w:b/>
          <w:bCs/>
        </w:rPr>
        <w:br w:type="page"/>
      </w:r>
    </w:p>
    <w:p w14:paraId="3FFB4767" w14:textId="77777777" w:rsidR="005D40D4" w:rsidRPr="00B64831" w:rsidRDefault="005D40D4" w:rsidP="005D40D4">
      <w:pPr>
        <w:spacing w:line="360" w:lineRule="auto"/>
        <w:jc w:val="both"/>
        <w:rPr>
          <w:rFonts w:ascii="Book Antiqua" w:hAnsi="Book Antiqua" w:cstheme="majorBidi"/>
          <w:b/>
          <w:bCs/>
        </w:rPr>
      </w:pPr>
      <w:r w:rsidRPr="00B64831">
        <w:rPr>
          <w:rFonts w:ascii="Book Antiqua" w:hAnsi="Book Antiqua" w:cstheme="majorBidi"/>
          <w:b/>
          <w:noProof/>
        </w:rPr>
        <w:lastRenderedPageBreak/>
        <w:drawing>
          <wp:inline distT="0" distB="0" distL="0" distR="0" wp14:anchorId="4DCA9BFE" wp14:editId="70CF49D2">
            <wp:extent cx="5953125" cy="26479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3125" cy="2647950"/>
                    </a:xfrm>
                    <a:prstGeom prst="rect">
                      <a:avLst/>
                    </a:prstGeom>
                    <a:noFill/>
                    <a:ln>
                      <a:noFill/>
                    </a:ln>
                  </pic:spPr>
                </pic:pic>
              </a:graphicData>
            </a:graphic>
          </wp:inline>
        </w:drawing>
      </w:r>
    </w:p>
    <w:p w14:paraId="25EF227F" w14:textId="1B8DE03F" w:rsidR="005D40D4" w:rsidRPr="00B64831" w:rsidRDefault="005D40D4" w:rsidP="005D40D4">
      <w:pPr>
        <w:spacing w:line="360" w:lineRule="auto"/>
        <w:jc w:val="both"/>
        <w:rPr>
          <w:rFonts w:ascii="Book Antiqua" w:hAnsi="Book Antiqua" w:cstheme="majorBidi"/>
          <w:b/>
          <w:bCs/>
        </w:rPr>
      </w:pPr>
      <w:r w:rsidRPr="00B64831">
        <w:rPr>
          <w:rFonts w:ascii="Book Antiqua" w:hAnsi="Book Antiqua" w:cstheme="majorBidi"/>
          <w:b/>
          <w:bCs/>
        </w:rPr>
        <w:t>Figure 2 Ratio distribution of the cells lacking</w:t>
      </w:r>
      <w:r w:rsidR="002009C8" w:rsidRPr="00B64831">
        <w:rPr>
          <w:rFonts w:ascii="Book Antiqua" w:hAnsi="Book Antiqua" w:cstheme="majorBidi"/>
          <w:b/>
          <w:bCs/>
        </w:rPr>
        <w:t xml:space="preserve"> </w:t>
      </w:r>
      <w:r w:rsidRPr="00B64831">
        <w:rPr>
          <w:rFonts w:ascii="Book Antiqua" w:hAnsi="Book Antiqua" w:cstheme="majorBidi"/>
          <w:b/>
          <w:bCs/>
        </w:rPr>
        <w:t xml:space="preserve">any protein expression of </w:t>
      </w:r>
      <w:r w:rsidRPr="00B64831">
        <w:rPr>
          <w:rFonts w:ascii="Book Antiqua" w:eastAsia="Book Antiqua" w:hAnsi="Book Antiqua" w:cs="Book Antiqua"/>
          <w:b/>
          <w:bCs/>
        </w:rPr>
        <w:t>C-C chemokine ligand 2</w:t>
      </w:r>
      <w:r w:rsidRPr="00B64831">
        <w:rPr>
          <w:rFonts w:ascii="Book Antiqua" w:hAnsi="Book Antiqua" w:cstheme="majorBidi"/>
          <w:b/>
          <w:bCs/>
        </w:rPr>
        <w:t>, vascular endothelial growth factor and epidermal growth factor between tumor cells in tumor sample to the circulated brain tumor cells in the blood.</w:t>
      </w:r>
      <w:r w:rsidRPr="00B64831">
        <w:rPr>
          <w:rFonts w:ascii="Book Antiqua" w:hAnsi="Book Antiqua" w:cstheme="majorBidi"/>
          <w:b/>
          <w:bCs/>
          <w:lang w:eastAsia="zh-CN"/>
        </w:rPr>
        <w:t xml:space="preserve"> </w:t>
      </w:r>
      <w:r w:rsidRPr="00B64831">
        <w:rPr>
          <w:rFonts w:ascii="Book Antiqua" w:hAnsi="Book Antiqua" w:cstheme="majorBidi"/>
        </w:rPr>
        <w:t xml:space="preserve">Patients 1-14: Are affected with meningioma and patients 15-18 include 3 metastatic carcinomas (15: Brain/lung-origin; 16 and 17: Brain/breast-origin) and 1 with </w:t>
      </w:r>
      <w:r w:rsidR="00BF2158" w:rsidRPr="00B64831">
        <w:rPr>
          <w:rFonts w:ascii="Book Antiqua" w:hAnsi="Book Antiqua" w:cstheme="majorBidi"/>
        </w:rPr>
        <w:t>c</w:t>
      </w:r>
      <w:r w:rsidRPr="00B64831">
        <w:rPr>
          <w:rFonts w:ascii="Book Antiqua" w:hAnsi="Book Antiqua" w:cstheme="majorBidi"/>
        </w:rPr>
        <w:t xml:space="preserve">erebellar </w:t>
      </w:r>
      <w:r w:rsidR="00BF2158" w:rsidRPr="00B64831">
        <w:rPr>
          <w:rFonts w:ascii="Book Antiqua" w:hAnsi="Book Antiqua" w:cstheme="majorBidi"/>
        </w:rPr>
        <w:t>m</w:t>
      </w:r>
      <w:r w:rsidRPr="00B64831">
        <w:rPr>
          <w:rFonts w:ascii="Book Antiqua" w:hAnsi="Book Antiqua" w:cstheme="majorBidi"/>
        </w:rPr>
        <w:t>edu</w:t>
      </w:r>
      <w:r w:rsidR="00C20A89" w:rsidRPr="00B64831">
        <w:rPr>
          <w:rFonts w:ascii="Book Antiqua" w:hAnsi="Book Antiqua" w:cstheme="majorBidi"/>
        </w:rPr>
        <w:t>l</w:t>
      </w:r>
      <w:r w:rsidRPr="00B64831">
        <w:rPr>
          <w:rFonts w:ascii="Book Antiqua" w:hAnsi="Book Antiqua" w:cstheme="majorBidi"/>
        </w:rPr>
        <w:t>l</w:t>
      </w:r>
      <w:r w:rsidR="00C20A89" w:rsidRPr="00B64831">
        <w:rPr>
          <w:rFonts w:ascii="Book Antiqua" w:hAnsi="Book Antiqua" w:cstheme="majorBidi"/>
        </w:rPr>
        <w:t>o</w:t>
      </w:r>
      <w:r w:rsidRPr="00B64831">
        <w:rPr>
          <w:rFonts w:ascii="Book Antiqua" w:hAnsi="Book Antiqua" w:cstheme="majorBidi"/>
        </w:rPr>
        <w:t>blastoma (CM).</w:t>
      </w:r>
      <w:r w:rsidRPr="00B64831">
        <w:rPr>
          <w:rFonts w:ascii="Book Antiqua" w:hAnsi="Book Antiqua" w:cstheme="majorBidi"/>
          <w:b/>
          <w:bCs/>
          <w:lang w:eastAsia="zh-CN"/>
        </w:rPr>
        <w:t xml:space="preserve"> </w:t>
      </w:r>
      <w:r w:rsidRPr="00B64831">
        <w:rPr>
          <w:rFonts w:ascii="Book Antiqua" w:hAnsi="Book Antiqua" w:cstheme="majorBidi"/>
        </w:rPr>
        <w:t>A: Includes patients 1-14 affected with primary meningioma; B: Includes patients 15-18 affected with the metastatic carcinoma and CM.</w:t>
      </w:r>
      <w:r w:rsidRPr="00B64831">
        <w:rPr>
          <w:rFonts w:ascii="Book Antiqua" w:hAnsi="Book Antiqua" w:cstheme="majorBidi"/>
          <w:b/>
          <w:bCs/>
          <w:lang w:eastAsia="zh-CN"/>
        </w:rPr>
        <w:t xml:space="preserve"> </w:t>
      </w:r>
      <w:r w:rsidRPr="00B64831">
        <w:rPr>
          <w:rFonts w:ascii="Book Antiqua" w:hAnsi="Book Antiqua" w:cstheme="majorBidi"/>
        </w:rPr>
        <w:t xml:space="preserve">Harmonic ratio of tumor cells to the </w:t>
      </w:r>
      <w:r w:rsidR="00BF2158" w:rsidRPr="00B64831">
        <w:rPr>
          <w:rFonts w:ascii="Book Antiqua" w:hAnsi="Book Antiqua" w:cstheme="majorBidi"/>
        </w:rPr>
        <w:t>c</w:t>
      </w:r>
      <w:r w:rsidRPr="00B64831">
        <w:rPr>
          <w:rFonts w:ascii="Book Antiqua" w:hAnsi="Book Antiqua" w:cstheme="majorBidi"/>
        </w:rPr>
        <w:t xml:space="preserve">irculated </w:t>
      </w:r>
      <w:r w:rsidR="00BF2158" w:rsidRPr="00B64831">
        <w:rPr>
          <w:rFonts w:ascii="Book Antiqua" w:hAnsi="Book Antiqua" w:cstheme="majorBidi"/>
        </w:rPr>
        <w:t>b</w:t>
      </w:r>
      <w:r w:rsidRPr="00B64831">
        <w:rPr>
          <w:rFonts w:ascii="Book Antiqua" w:hAnsi="Book Antiqua" w:cstheme="majorBidi"/>
        </w:rPr>
        <w:t xml:space="preserve">rain </w:t>
      </w:r>
      <w:r w:rsidR="00BF2158" w:rsidRPr="00B64831">
        <w:rPr>
          <w:rFonts w:ascii="Book Antiqua" w:hAnsi="Book Antiqua" w:cstheme="majorBidi"/>
        </w:rPr>
        <w:t>t</w:t>
      </w:r>
      <w:r w:rsidRPr="00B64831">
        <w:rPr>
          <w:rFonts w:ascii="Book Antiqua" w:hAnsi="Book Antiqua" w:cstheme="majorBidi"/>
        </w:rPr>
        <w:t xml:space="preserve">umor </w:t>
      </w:r>
      <w:r w:rsidR="00BF2158" w:rsidRPr="00B64831">
        <w:rPr>
          <w:rFonts w:ascii="Book Antiqua" w:hAnsi="Book Antiqua" w:cstheme="majorBidi"/>
        </w:rPr>
        <w:t>c</w:t>
      </w:r>
      <w:r w:rsidRPr="00B64831">
        <w:rPr>
          <w:rFonts w:ascii="Book Antiqua" w:hAnsi="Book Antiqua" w:cstheme="majorBidi"/>
        </w:rPr>
        <w:t>ells are marked as specific colored quadrants related to the intensity shared classification based between different proteins. PS: Protein status; HL: Highest level; RHL: Relatively high level; LL: Low level; ID: Patients’ identification.</w:t>
      </w:r>
    </w:p>
    <w:p w14:paraId="620B2113" w14:textId="77777777" w:rsidR="005D40D4" w:rsidRPr="00B64831" w:rsidRDefault="005D40D4" w:rsidP="005D40D4">
      <w:pPr>
        <w:spacing w:line="360" w:lineRule="auto"/>
        <w:jc w:val="both"/>
        <w:rPr>
          <w:rFonts w:ascii="Book Antiqua" w:hAnsi="Book Antiqua" w:cstheme="majorBidi"/>
        </w:rPr>
      </w:pPr>
    </w:p>
    <w:p w14:paraId="6000C5EB" w14:textId="77777777" w:rsidR="005D40D4" w:rsidRPr="00B64831" w:rsidRDefault="005D40D4" w:rsidP="005D40D4">
      <w:pPr>
        <w:spacing w:line="360" w:lineRule="auto"/>
        <w:jc w:val="both"/>
        <w:rPr>
          <w:rFonts w:ascii="Book Antiqua" w:hAnsi="Book Antiqua" w:cstheme="majorBidi"/>
        </w:rPr>
      </w:pPr>
      <w:r w:rsidRPr="00B64831">
        <w:rPr>
          <w:rFonts w:ascii="Book Antiqua" w:hAnsi="Book Antiqua" w:cstheme="majorBidi"/>
        </w:rPr>
        <w:br w:type="page"/>
      </w:r>
    </w:p>
    <w:p w14:paraId="18B5B76B" w14:textId="77777777" w:rsidR="005D40D4" w:rsidRPr="00B64831" w:rsidRDefault="005D40D4" w:rsidP="005D40D4">
      <w:pPr>
        <w:spacing w:line="360" w:lineRule="auto"/>
        <w:jc w:val="both"/>
        <w:rPr>
          <w:rFonts w:ascii="Book Antiqua" w:hAnsi="Book Antiqua" w:cstheme="majorBidi"/>
        </w:rPr>
      </w:pPr>
      <w:r w:rsidRPr="00B64831">
        <w:rPr>
          <w:rFonts w:ascii="Book Antiqua" w:hAnsi="Book Antiqua" w:cstheme="majorBidi"/>
          <w:noProof/>
        </w:rPr>
        <w:lastRenderedPageBreak/>
        <w:drawing>
          <wp:inline distT="0" distB="0" distL="0" distR="0" wp14:anchorId="5B4FE25E" wp14:editId="22AC0B57">
            <wp:extent cx="5943600" cy="24098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409825"/>
                    </a:xfrm>
                    <a:prstGeom prst="rect">
                      <a:avLst/>
                    </a:prstGeom>
                    <a:noFill/>
                    <a:ln>
                      <a:noFill/>
                    </a:ln>
                  </pic:spPr>
                </pic:pic>
              </a:graphicData>
            </a:graphic>
          </wp:inline>
        </w:drawing>
      </w:r>
    </w:p>
    <w:p w14:paraId="0E4A3EB1" w14:textId="3CF2F393" w:rsidR="005D40D4" w:rsidRPr="00B64831" w:rsidRDefault="005D40D4" w:rsidP="005D40D4">
      <w:pPr>
        <w:spacing w:line="360" w:lineRule="auto"/>
        <w:jc w:val="both"/>
        <w:rPr>
          <w:rFonts w:ascii="Book Antiqua" w:hAnsi="Book Antiqua" w:cstheme="majorBidi"/>
          <w:b/>
          <w:bCs/>
        </w:rPr>
      </w:pPr>
      <w:r w:rsidRPr="00B64831">
        <w:rPr>
          <w:rFonts w:ascii="Book Antiqua" w:hAnsi="Book Antiqua" w:cstheme="majorBidi"/>
          <w:b/>
          <w:bCs/>
        </w:rPr>
        <w:t xml:space="preserve">Figure 3 Ratio of co-expression of proteins between tumor cells in tumor region to </w:t>
      </w:r>
      <w:r w:rsidRPr="00B64831">
        <w:rPr>
          <w:rFonts w:ascii="Book Antiqua" w:eastAsia="Book Antiqua" w:hAnsi="Book Antiqua" w:cs="Book Antiqua"/>
          <w:b/>
          <w:bCs/>
        </w:rPr>
        <w:t>circulating tumor cells</w:t>
      </w:r>
      <w:r w:rsidRPr="00B64831">
        <w:rPr>
          <w:rFonts w:ascii="Book Antiqua" w:hAnsi="Book Antiqua" w:cstheme="majorBidi"/>
          <w:b/>
          <w:bCs/>
        </w:rPr>
        <w:t xml:space="preserve"> and vasculature system for proteins </w:t>
      </w:r>
      <w:r w:rsidRPr="00B64831">
        <w:rPr>
          <w:rFonts w:ascii="Book Antiqua" w:eastAsia="Book Antiqua" w:hAnsi="Book Antiqua" w:cs="Book Antiqua"/>
          <w:b/>
          <w:bCs/>
        </w:rPr>
        <w:t>C-C chemokine ligand 2</w:t>
      </w:r>
      <w:r w:rsidRPr="00B64831">
        <w:rPr>
          <w:rFonts w:ascii="Book Antiqua" w:hAnsi="Book Antiqua" w:cstheme="majorBidi"/>
          <w:b/>
          <w:bCs/>
        </w:rPr>
        <w:t>, vascular endothelial growth factor</w:t>
      </w:r>
      <w:r w:rsidR="00BF2158" w:rsidRPr="00B64831">
        <w:rPr>
          <w:rFonts w:ascii="Book Antiqua" w:hAnsi="Book Antiqua" w:cstheme="majorBidi"/>
          <w:b/>
          <w:bCs/>
        </w:rPr>
        <w:t>,</w:t>
      </w:r>
      <w:r w:rsidRPr="00B64831">
        <w:rPr>
          <w:rFonts w:ascii="Book Antiqua" w:hAnsi="Book Antiqua" w:cstheme="majorBidi"/>
          <w:b/>
          <w:bCs/>
        </w:rPr>
        <w:t xml:space="preserve"> and epidermal growth factor in 18 patients with brain tumor.</w:t>
      </w:r>
      <w:r w:rsidRPr="00B64831">
        <w:rPr>
          <w:rFonts w:ascii="Book Antiqua" w:hAnsi="Book Antiqua" w:cstheme="majorBidi"/>
          <w:b/>
          <w:bCs/>
          <w:lang w:eastAsia="zh-CN"/>
        </w:rPr>
        <w:t xml:space="preserve"> </w:t>
      </w:r>
      <w:r w:rsidRPr="00B64831">
        <w:rPr>
          <w:rFonts w:ascii="Book Antiqua" w:hAnsi="Book Antiqua" w:cstheme="majorBidi"/>
        </w:rPr>
        <w:t>A:</w:t>
      </w:r>
      <w:r w:rsidRPr="00B64831">
        <w:rPr>
          <w:rFonts w:ascii="Book Antiqua" w:hAnsi="Book Antiqua" w:cstheme="majorBidi"/>
          <w:b/>
          <w:bCs/>
        </w:rPr>
        <w:t xml:space="preserve"> </w:t>
      </w:r>
      <w:r w:rsidRPr="00B64831">
        <w:rPr>
          <w:rFonts w:ascii="Book Antiqua" w:hAnsi="Book Antiqua" w:cstheme="majorBidi"/>
        </w:rPr>
        <w:t xml:space="preserve">The ratio of co-expression between proteins </w:t>
      </w:r>
      <w:r w:rsidRPr="00B64831">
        <w:rPr>
          <w:rFonts w:ascii="Book Antiqua" w:eastAsia="Book Antiqua" w:hAnsi="Book Antiqua" w:cs="Book Antiqua"/>
        </w:rPr>
        <w:t>C-C chemokine ligand 2 (</w:t>
      </w:r>
      <w:r w:rsidRPr="00B64831">
        <w:rPr>
          <w:rFonts w:ascii="Book Antiqua" w:hAnsi="Book Antiqua" w:cstheme="majorBidi"/>
        </w:rPr>
        <w:t>CCL2), vascular endothelial growth factor (VEGF</w:t>
      </w:r>
      <w:r w:rsidRPr="00B64831">
        <w:rPr>
          <w:rFonts w:ascii="Book Antiqua" w:hAnsi="Book Antiqua" w:cstheme="majorBidi"/>
          <w:lang w:eastAsia="zh-CN"/>
        </w:rPr>
        <w:t>)</w:t>
      </w:r>
      <w:r w:rsidR="00BF2158" w:rsidRPr="00B64831">
        <w:rPr>
          <w:rFonts w:ascii="Book Antiqua" w:hAnsi="Book Antiqua" w:cstheme="majorBidi"/>
          <w:lang w:eastAsia="zh-CN"/>
        </w:rPr>
        <w:t>,</w:t>
      </w:r>
      <w:r w:rsidRPr="00B64831">
        <w:rPr>
          <w:rFonts w:ascii="Book Antiqua" w:hAnsi="Book Antiqua" w:cstheme="majorBidi"/>
        </w:rPr>
        <w:t xml:space="preserve"> and epidermal growth factor </w:t>
      </w:r>
      <w:r w:rsidRPr="00B64831">
        <w:rPr>
          <w:rFonts w:ascii="Book Antiqua" w:hAnsi="Book Antiqua" w:cstheme="majorBidi"/>
          <w:lang w:eastAsia="zh-CN"/>
        </w:rPr>
        <w:t>(</w:t>
      </w:r>
      <w:r w:rsidRPr="00B64831">
        <w:rPr>
          <w:rFonts w:ascii="Book Antiqua" w:hAnsi="Book Antiqua" w:cstheme="majorBidi"/>
        </w:rPr>
        <w:t>EGF) traced in tumor cells to the migrated tumor cells in the blood and the vascular system of patients with meningioma (pts. 1-14); B:</w:t>
      </w:r>
      <w:r w:rsidRPr="00B64831">
        <w:rPr>
          <w:rFonts w:ascii="Book Antiqua" w:hAnsi="Book Antiqua" w:cstheme="majorBidi"/>
          <w:b/>
          <w:bCs/>
        </w:rPr>
        <w:t xml:space="preserve"> </w:t>
      </w:r>
      <w:r w:rsidRPr="00B64831">
        <w:rPr>
          <w:rFonts w:ascii="Book Antiqua" w:hAnsi="Book Antiqua" w:cstheme="majorBidi"/>
        </w:rPr>
        <w:t>The ratio of co-expression between proteins CCL2, VEGF</w:t>
      </w:r>
      <w:r w:rsidR="00BF2158" w:rsidRPr="00B64831">
        <w:rPr>
          <w:rFonts w:ascii="Book Antiqua" w:hAnsi="Book Antiqua" w:cstheme="majorBidi"/>
        </w:rPr>
        <w:t>,</w:t>
      </w:r>
      <w:r w:rsidRPr="00B64831">
        <w:rPr>
          <w:rFonts w:ascii="Book Antiqua" w:hAnsi="Book Antiqua" w:cstheme="majorBidi"/>
        </w:rPr>
        <w:t xml:space="preserve"> and EGF traced in tumor cells to the migrated tumor cells in the blood and the vascular system of patients with brain cancer (pts. 15-18). The highlighted quadrants with different colors indicate the harmonic evolutionary altered intensity of related proteins in common amongst different patients. Pr. Exp.: Protein expression; ID: Patients’ identification; C: </w:t>
      </w:r>
      <w:r w:rsidRPr="00B64831">
        <w:rPr>
          <w:rFonts w:ascii="Book Antiqua" w:eastAsia="Book Antiqua" w:hAnsi="Book Antiqua" w:cs="Book Antiqua"/>
        </w:rPr>
        <w:t>C-C chemokine ligand 2</w:t>
      </w:r>
      <w:r w:rsidRPr="00B64831">
        <w:rPr>
          <w:rFonts w:ascii="Book Antiqua" w:hAnsi="Book Antiqua" w:cstheme="majorBidi"/>
        </w:rPr>
        <w:t xml:space="preserve">; V: Vascular endothelial growth factor; E: Epidermal growth factor; </w:t>
      </w:r>
      <w:proofErr w:type="spellStart"/>
      <w:r w:rsidRPr="00B64831">
        <w:rPr>
          <w:rFonts w:ascii="Book Antiqua" w:hAnsi="Book Antiqua" w:cstheme="majorBidi"/>
        </w:rPr>
        <w:t>Ves</w:t>
      </w:r>
      <w:proofErr w:type="spellEnd"/>
      <w:r w:rsidRPr="00B64831">
        <w:rPr>
          <w:rFonts w:ascii="Book Antiqua" w:hAnsi="Book Antiqua" w:cstheme="majorBidi"/>
        </w:rPr>
        <w:t xml:space="preserve">: Vesicles; Vas: </w:t>
      </w:r>
      <w:r w:rsidRPr="00B64831">
        <w:rPr>
          <w:rFonts w:ascii="Book Antiqua" w:eastAsia="Times New Roman" w:hAnsi="Book Antiqua" w:cstheme="majorBidi"/>
        </w:rPr>
        <w:t>Vasculature</w:t>
      </w:r>
      <w:r w:rsidRPr="00B64831">
        <w:rPr>
          <w:rFonts w:ascii="Book Antiqua" w:hAnsi="Book Antiqua" w:cstheme="majorBidi"/>
        </w:rPr>
        <w:t xml:space="preserve">; MV: </w:t>
      </w:r>
      <w:proofErr w:type="spellStart"/>
      <w:r w:rsidRPr="00B64831">
        <w:rPr>
          <w:rFonts w:ascii="Book Antiqua" w:hAnsi="Book Antiqua" w:cstheme="majorBidi"/>
        </w:rPr>
        <w:t>Microvesicles</w:t>
      </w:r>
      <w:proofErr w:type="spellEnd"/>
      <w:r w:rsidRPr="00B64831">
        <w:rPr>
          <w:rFonts w:ascii="Book Antiqua" w:hAnsi="Book Antiqua" w:cstheme="majorBidi"/>
        </w:rPr>
        <w:t xml:space="preserve"> (angiogenesis).</w:t>
      </w:r>
    </w:p>
    <w:p w14:paraId="5153D654" w14:textId="77777777" w:rsidR="005D40D4" w:rsidRPr="00B64831" w:rsidRDefault="005D40D4" w:rsidP="005D40D4">
      <w:pPr>
        <w:spacing w:line="360" w:lineRule="auto"/>
        <w:jc w:val="both"/>
        <w:rPr>
          <w:rFonts w:ascii="Book Antiqua" w:hAnsi="Book Antiqua" w:cstheme="majorBidi"/>
          <w:b/>
          <w:bCs/>
        </w:rPr>
      </w:pPr>
      <w:r w:rsidRPr="00B64831">
        <w:rPr>
          <w:rFonts w:ascii="Book Antiqua" w:hAnsi="Book Antiqua" w:cstheme="majorBidi"/>
          <w:b/>
          <w:bCs/>
        </w:rPr>
        <w:br w:type="page"/>
      </w:r>
    </w:p>
    <w:p w14:paraId="1852400A" w14:textId="77777777" w:rsidR="005D40D4" w:rsidRPr="00B64831" w:rsidRDefault="005D40D4" w:rsidP="005D40D4">
      <w:pPr>
        <w:spacing w:line="360" w:lineRule="auto"/>
        <w:jc w:val="both"/>
        <w:rPr>
          <w:rFonts w:ascii="Book Antiqua" w:hAnsi="Book Antiqua" w:cstheme="majorBidi"/>
          <w:b/>
          <w:bCs/>
        </w:rPr>
      </w:pPr>
      <w:r w:rsidRPr="00B64831">
        <w:rPr>
          <w:rFonts w:ascii="Book Antiqua" w:hAnsi="Book Antiqua"/>
          <w:noProof/>
        </w:rPr>
        <w:lastRenderedPageBreak/>
        <w:drawing>
          <wp:inline distT="0" distB="0" distL="0" distR="0" wp14:anchorId="3D3BBE41" wp14:editId="37FE9F8D">
            <wp:extent cx="5943600" cy="26765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676525"/>
                    </a:xfrm>
                    <a:prstGeom prst="rect">
                      <a:avLst/>
                    </a:prstGeom>
                    <a:noFill/>
                    <a:ln>
                      <a:noFill/>
                    </a:ln>
                  </pic:spPr>
                </pic:pic>
              </a:graphicData>
            </a:graphic>
          </wp:inline>
        </w:drawing>
      </w:r>
    </w:p>
    <w:p w14:paraId="266F8C36" w14:textId="1DCEB98D" w:rsidR="005D40D4" w:rsidRPr="00B64831" w:rsidRDefault="005D40D4" w:rsidP="005D40D4">
      <w:pPr>
        <w:spacing w:line="360" w:lineRule="auto"/>
        <w:jc w:val="both"/>
        <w:rPr>
          <w:rFonts w:ascii="Book Antiqua" w:hAnsi="Book Antiqua" w:cstheme="majorBidi"/>
          <w:b/>
          <w:bCs/>
        </w:rPr>
      </w:pPr>
      <w:r w:rsidRPr="00B64831">
        <w:rPr>
          <w:rFonts w:ascii="Book Antiqua" w:hAnsi="Book Antiqua" w:cstheme="majorBidi"/>
          <w:b/>
          <w:bCs/>
        </w:rPr>
        <w:t xml:space="preserve">Figure 4 The harmonic ratio of tumor cells with different degree of expression intensity for protein </w:t>
      </w:r>
      <w:r w:rsidRPr="00B64831">
        <w:rPr>
          <w:rFonts w:ascii="Book Antiqua" w:eastAsia="Book Antiqua" w:hAnsi="Book Antiqua" w:cs="Book Antiqua"/>
          <w:b/>
          <w:bCs/>
        </w:rPr>
        <w:t>C-C chemokine ligand 2</w:t>
      </w:r>
      <w:r w:rsidRPr="00B64831">
        <w:rPr>
          <w:rFonts w:ascii="Book Antiqua" w:hAnsi="Book Antiqua" w:cstheme="majorBidi"/>
          <w:b/>
          <w:bCs/>
        </w:rPr>
        <w:t>, vascular endothelial growth factor</w:t>
      </w:r>
      <w:r w:rsidR="00BF2158" w:rsidRPr="00B64831">
        <w:rPr>
          <w:rFonts w:ascii="Book Antiqua" w:hAnsi="Book Antiqua" w:cstheme="majorBidi"/>
          <w:b/>
          <w:bCs/>
        </w:rPr>
        <w:t>,</w:t>
      </w:r>
      <w:r w:rsidRPr="00B64831">
        <w:rPr>
          <w:rFonts w:ascii="Book Antiqua" w:hAnsi="Book Antiqua" w:cstheme="majorBidi"/>
          <w:b/>
          <w:bCs/>
        </w:rPr>
        <w:t xml:space="preserve"> and epidermal growth factor to the </w:t>
      </w:r>
      <w:r w:rsidRPr="00B64831">
        <w:rPr>
          <w:rFonts w:ascii="Book Antiqua" w:eastAsia="Book Antiqua" w:hAnsi="Book Antiqua" w:cs="Book Antiqua"/>
          <w:b/>
          <w:bCs/>
        </w:rPr>
        <w:t>circulating tumor cells</w:t>
      </w:r>
      <w:r w:rsidRPr="00B64831">
        <w:rPr>
          <w:rFonts w:ascii="Book Antiqua" w:hAnsi="Book Antiqua" w:cstheme="majorBidi"/>
          <w:b/>
          <w:bCs/>
        </w:rPr>
        <w:t xml:space="preserve"> in patients with brain tumors. </w:t>
      </w:r>
      <w:r w:rsidRPr="00B64831">
        <w:rPr>
          <w:rFonts w:ascii="Book Antiqua" w:eastAsia="Book Antiqua" w:hAnsi="Book Antiqua" w:cs="Book Antiqua"/>
        </w:rPr>
        <w:t>C-C chemokine ligand 2 (</w:t>
      </w:r>
      <w:r w:rsidRPr="00B64831">
        <w:rPr>
          <w:rFonts w:ascii="Book Antiqua" w:hAnsi="Book Antiqua" w:cstheme="majorBidi"/>
        </w:rPr>
        <w:t>CCL2), vascular endothelial growth factor (VEGF</w:t>
      </w:r>
      <w:r w:rsidRPr="00B64831">
        <w:rPr>
          <w:rFonts w:ascii="Book Antiqua" w:hAnsi="Book Antiqua" w:cstheme="majorBidi"/>
          <w:lang w:eastAsia="zh-CN"/>
        </w:rPr>
        <w:t>)</w:t>
      </w:r>
      <w:r w:rsidR="00BF2158" w:rsidRPr="00B64831">
        <w:rPr>
          <w:rFonts w:ascii="Book Antiqua" w:hAnsi="Book Antiqua" w:cstheme="majorBidi"/>
          <w:lang w:eastAsia="zh-CN"/>
        </w:rPr>
        <w:t>,</w:t>
      </w:r>
      <w:r w:rsidRPr="00B64831">
        <w:rPr>
          <w:rFonts w:ascii="Book Antiqua" w:hAnsi="Book Antiqua" w:cstheme="majorBidi"/>
        </w:rPr>
        <w:t xml:space="preserve"> and epidermal growth factor </w:t>
      </w:r>
      <w:r w:rsidRPr="00B64831">
        <w:rPr>
          <w:rFonts w:ascii="Book Antiqua" w:hAnsi="Book Antiqua" w:cstheme="majorBidi"/>
          <w:lang w:eastAsia="zh-CN"/>
        </w:rPr>
        <w:t>(</w:t>
      </w:r>
      <w:r w:rsidRPr="00B64831">
        <w:rPr>
          <w:rFonts w:ascii="Book Antiqua" w:hAnsi="Book Antiqua" w:cstheme="majorBidi"/>
        </w:rPr>
        <w:t xml:space="preserve">EGF) are conjugated with </w:t>
      </w:r>
      <w:r w:rsidR="002B6C83" w:rsidRPr="00B64831">
        <w:rPr>
          <w:rFonts w:ascii="Book Antiqua" w:eastAsia="Book Antiqua" w:hAnsi="Book Antiqua" w:cs="Book Antiqua"/>
        </w:rPr>
        <w:t>fluorescein isothiocyanate</w:t>
      </w:r>
      <w:r w:rsidR="00BF2158" w:rsidRPr="00B64831">
        <w:rPr>
          <w:rFonts w:ascii="Book Antiqua" w:hAnsi="Book Antiqua" w:cstheme="majorBidi"/>
        </w:rPr>
        <w:t>,</w:t>
      </w:r>
      <w:r w:rsidRPr="00B64831">
        <w:rPr>
          <w:rFonts w:ascii="Book Antiqua" w:hAnsi="Book Antiqua" w:cstheme="majorBidi"/>
        </w:rPr>
        <w:t xml:space="preserve"> </w:t>
      </w:r>
      <w:r w:rsidR="002B6C83" w:rsidRPr="00B64831">
        <w:rPr>
          <w:rFonts w:ascii="Book Antiqua" w:eastAsia="Book Antiqua" w:hAnsi="Book Antiqua" w:cs="Book Antiqua"/>
        </w:rPr>
        <w:t>R-phycoerythrin</w:t>
      </w:r>
      <w:r w:rsidR="00BF2158" w:rsidRPr="00B64831">
        <w:rPr>
          <w:rFonts w:ascii="Book Antiqua" w:eastAsia="Book Antiqua" w:hAnsi="Book Antiqua" w:cs="Book Antiqua"/>
        </w:rPr>
        <w:t>,</w:t>
      </w:r>
      <w:r w:rsidR="002B6C83" w:rsidRPr="00B64831">
        <w:rPr>
          <w:rFonts w:ascii="Book Antiqua" w:eastAsia="Book Antiqua" w:hAnsi="Book Antiqua" w:cs="Book Antiqua"/>
        </w:rPr>
        <w:t xml:space="preserve"> </w:t>
      </w:r>
      <w:r w:rsidRPr="00B64831">
        <w:rPr>
          <w:rFonts w:ascii="Book Antiqua" w:hAnsi="Book Antiqua" w:cstheme="majorBidi"/>
        </w:rPr>
        <w:t xml:space="preserve">and </w:t>
      </w:r>
      <w:r w:rsidR="002B6C83" w:rsidRPr="00B64831">
        <w:rPr>
          <w:rFonts w:ascii="Book Antiqua" w:eastAsia="Book Antiqua" w:hAnsi="Book Antiqua" w:cs="Book Antiqua"/>
        </w:rPr>
        <w:t>phycoerythrin–</w:t>
      </w:r>
      <w:proofErr w:type="spellStart"/>
      <w:r w:rsidR="002B6C83" w:rsidRPr="00B64831">
        <w:rPr>
          <w:rFonts w:ascii="Book Antiqua" w:eastAsia="Book Antiqua" w:hAnsi="Book Antiqua" w:cs="Book Antiqua"/>
        </w:rPr>
        <w:t>indodicarbocyanine</w:t>
      </w:r>
      <w:proofErr w:type="spellEnd"/>
      <w:r w:rsidR="002B6C83" w:rsidRPr="00B64831">
        <w:rPr>
          <w:rFonts w:ascii="Book Antiqua" w:eastAsia="Book Antiqua" w:hAnsi="Book Antiqua" w:cs="Book Antiqua"/>
        </w:rPr>
        <w:t xml:space="preserve">, </w:t>
      </w:r>
      <w:r w:rsidRPr="00B64831">
        <w:rPr>
          <w:rFonts w:ascii="Book Antiqua" w:hAnsi="Book Antiqua" w:cstheme="majorBidi"/>
        </w:rPr>
        <w:t>respectively.</w:t>
      </w:r>
      <w:r w:rsidRPr="00B64831">
        <w:rPr>
          <w:rFonts w:ascii="Book Antiqua" w:hAnsi="Book Antiqua" w:cstheme="majorBidi"/>
          <w:b/>
          <w:bCs/>
          <w:lang w:eastAsia="zh-CN"/>
        </w:rPr>
        <w:t xml:space="preserve"> </w:t>
      </w:r>
      <w:r w:rsidRPr="00B64831">
        <w:rPr>
          <w:rFonts w:ascii="Book Antiqua" w:hAnsi="Book Antiqua" w:cstheme="majorBidi"/>
        </w:rPr>
        <w:t xml:space="preserve">The highlighted quadrants with different colors indicate the harmonic evolutionary altered intensity including increased and/or decreased </w:t>
      </w:r>
      <w:r w:rsidR="00BF2158" w:rsidRPr="00B64831">
        <w:rPr>
          <w:rFonts w:ascii="Book Antiqua" w:hAnsi="Book Antiqua" w:cstheme="majorBidi"/>
        </w:rPr>
        <w:t>r</w:t>
      </w:r>
      <w:r w:rsidRPr="00B64831">
        <w:rPr>
          <w:rFonts w:ascii="Book Antiqua" w:hAnsi="Book Antiqua" w:cstheme="majorBidi"/>
        </w:rPr>
        <w:t xml:space="preserve">atio value of the related proteins in common between different patients or within different proteins. The altered </w:t>
      </w:r>
      <w:r w:rsidR="00BF2158" w:rsidRPr="00B64831">
        <w:rPr>
          <w:rFonts w:ascii="Book Antiqua" w:hAnsi="Book Antiqua" w:cstheme="majorBidi"/>
        </w:rPr>
        <w:t>r</w:t>
      </w:r>
      <w:r w:rsidRPr="00B64831">
        <w:rPr>
          <w:rFonts w:ascii="Book Antiqua" w:hAnsi="Book Antiqua" w:cstheme="majorBidi"/>
        </w:rPr>
        <w:t xml:space="preserve">atio is based on the provided data in Figure 1; Numbers 1 (high), 2 (medium) and 3 (low) are reflective of expression intensity of proteins CCL, VEGF and EGF. C: </w:t>
      </w:r>
      <w:r w:rsidRPr="00B64831">
        <w:rPr>
          <w:rFonts w:ascii="Book Antiqua" w:eastAsia="Book Antiqua" w:hAnsi="Book Antiqua" w:cs="Book Antiqua"/>
        </w:rPr>
        <w:t>C-C chemokine ligand 2</w:t>
      </w:r>
      <w:r w:rsidRPr="00B64831">
        <w:rPr>
          <w:rFonts w:ascii="Book Antiqua" w:hAnsi="Book Antiqua" w:cstheme="majorBidi"/>
        </w:rPr>
        <w:t>; V: Vascular endothelial growth factor; E: Epidermal growth factor.</w:t>
      </w:r>
    </w:p>
    <w:p w14:paraId="2062BF86" w14:textId="77777777" w:rsidR="005D40D4" w:rsidRPr="00B64831" w:rsidRDefault="005D40D4" w:rsidP="005D40D4">
      <w:pPr>
        <w:spacing w:line="360" w:lineRule="auto"/>
        <w:jc w:val="both"/>
        <w:rPr>
          <w:rFonts w:ascii="Book Antiqua" w:hAnsi="Book Antiqua" w:cstheme="majorBidi"/>
        </w:rPr>
      </w:pPr>
    </w:p>
    <w:p w14:paraId="075A2B3C" w14:textId="77777777" w:rsidR="005D40D4" w:rsidRPr="00B64831" w:rsidRDefault="005D40D4" w:rsidP="005D40D4">
      <w:pPr>
        <w:spacing w:line="360" w:lineRule="auto"/>
        <w:jc w:val="both"/>
        <w:rPr>
          <w:rFonts w:ascii="Book Antiqua" w:hAnsi="Book Antiqua" w:cstheme="majorBidi"/>
        </w:rPr>
      </w:pPr>
    </w:p>
    <w:p w14:paraId="29394F13" w14:textId="77777777" w:rsidR="005D40D4" w:rsidRPr="00B64831" w:rsidRDefault="005D40D4" w:rsidP="005D40D4">
      <w:pPr>
        <w:spacing w:line="360" w:lineRule="auto"/>
        <w:jc w:val="both"/>
        <w:rPr>
          <w:rFonts w:ascii="Book Antiqua" w:hAnsi="Book Antiqua" w:cstheme="majorBidi"/>
          <w:b/>
          <w:bCs/>
        </w:rPr>
      </w:pPr>
      <w:r w:rsidRPr="00B64831">
        <w:rPr>
          <w:rFonts w:ascii="Book Antiqua" w:hAnsi="Book Antiqua" w:cstheme="majorBidi"/>
          <w:b/>
          <w:bCs/>
        </w:rPr>
        <w:br w:type="page"/>
      </w:r>
    </w:p>
    <w:p w14:paraId="169B612C" w14:textId="77777777" w:rsidR="005D40D4" w:rsidRPr="00B64831" w:rsidRDefault="005D40D4" w:rsidP="005D40D4">
      <w:pPr>
        <w:spacing w:line="360" w:lineRule="auto"/>
        <w:jc w:val="both"/>
        <w:rPr>
          <w:rFonts w:ascii="Book Antiqua" w:hAnsi="Book Antiqua" w:cstheme="majorBidi"/>
          <w:b/>
          <w:bCs/>
        </w:rPr>
      </w:pPr>
      <w:r w:rsidRPr="00B64831">
        <w:rPr>
          <w:rFonts w:ascii="Book Antiqua" w:hAnsi="Book Antiqua"/>
          <w:noProof/>
        </w:rPr>
        <w:lastRenderedPageBreak/>
        <w:drawing>
          <wp:inline distT="0" distB="0" distL="0" distR="0" wp14:anchorId="3E3BB931" wp14:editId="143C65E5">
            <wp:extent cx="5943600" cy="4019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019550"/>
                    </a:xfrm>
                    <a:prstGeom prst="rect">
                      <a:avLst/>
                    </a:prstGeom>
                    <a:noFill/>
                    <a:ln>
                      <a:noFill/>
                    </a:ln>
                  </pic:spPr>
                </pic:pic>
              </a:graphicData>
            </a:graphic>
          </wp:inline>
        </w:drawing>
      </w:r>
    </w:p>
    <w:p w14:paraId="61EBA395" w14:textId="7D089DD8" w:rsidR="005D40D4" w:rsidRPr="00B64831" w:rsidRDefault="005D40D4" w:rsidP="005D40D4">
      <w:pPr>
        <w:spacing w:line="360" w:lineRule="auto"/>
        <w:jc w:val="both"/>
        <w:rPr>
          <w:rFonts w:ascii="Book Antiqua" w:hAnsi="Book Antiqua" w:cstheme="majorBidi"/>
        </w:rPr>
      </w:pPr>
      <w:r w:rsidRPr="00B64831">
        <w:rPr>
          <w:rFonts w:ascii="Book Antiqua" w:hAnsi="Book Antiqua" w:cstheme="majorBidi"/>
          <w:b/>
          <w:bCs/>
        </w:rPr>
        <w:t>Figure 5</w:t>
      </w:r>
      <w:r w:rsidRPr="00B64831">
        <w:rPr>
          <w:rFonts w:ascii="Book Antiqua" w:hAnsi="Book Antiqua" w:cstheme="majorBidi"/>
        </w:rPr>
        <w:t xml:space="preserve"> </w:t>
      </w:r>
      <w:r w:rsidRPr="00B64831">
        <w:rPr>
          <w:rFonts w:ascii="Book Antiqua" w:hAnsi="Book Antiqua" w:cstheme="majorBidi"/>
          <w:b/>
          <w:bCs/>
        </w:rPr>
        <w:t xml:space="preserve">Mode of protein expression and co-expression of </w:t>
      </w:r>
      <w:r w:rsidRPr="00B64831">
        <w:rPr>
          <w:rFonts w:ascii="Book Antiqua" w:eastAsia="Book Antiqua" w:hAnsi="Book Antiqua" w:cs="Book Antiqua"/>
          <w:b/>
          <w:bCs/>
        </w:rPr>
        <w:t>C-C chemokine ligand 2</w:t>
      </w:r>
      <w:r w:rsidRPr="00B64831">
        <w:rPr>
          <w:rFonts w:ascii="Book Antiqua" w:hAnsi="Book Antiqua" w:cstheme="majorBidi"/>
          <w:b/>
          <w:bCs/>
        </w:rPr>
        <w:t>, vascular endothelial growth factor</w:t>
      </w:r>
      <w:r w:rsidR="00BF2158" w:rsidRPr="00B64831">
        <w:rPr>
          <w:rFonts w:ascii="Book Antiqua" w:hAnsi="Book Antiqua" w:cstheme="majorBidi"/>
          <w:b/>
          <w:bCs/>
        </w:rPr>
        <w:t>,</w:t>
      </w:r>
      <w:r w:rsidRPr="00B64831">
        <w:rPr>
          <w:rFonts w:ascii="Book Antiqua" w:hAnsi="Book Antiqua" w:cstheme="majorBidi"/>
          <w:b/>
          <w:bCs/>
        </w:rPr>
        <w:t xml:space="preserve"> and epidermal growth factor in </w:t>
      </w:r>
      <w:r w:rsidRPr="00B64831">
        <w:rPr>
          <w:rFonts w:ascii="Book Antiqua" w:eastAsia="Book Antiqua" w:hAnsi="Book Antiqua" w:cs="Book Antiqua"/>
          <w:b/>
          <w:bCs/>
        </w:rPr>
        <w:t>circulating tumor cells</w:t>
      </w:r>
      <w:r w:rsidRPr="00B64831">
        <w:rPr>
          <w:rFonts w:ascii="Book Antiqua" w:hAnsi="Book Antiqua" w:cstheme="majorBidi"/>
          <w:b/>
          <w:bCs/>
        </w:rPr>
        <w:t xml:space="preserve"> of a patient with meningioma. </w:t>
      </w:r>
      <w:r w:rsidRPr="00B64831">
        <w:rPr>
          <w:rFonts w:ascii="Book Antiqua" w:eastAsia="Book Antiqua" w:hAnsi="Book Antiqua" w:cs="Book Antiqua"/>
        </w:rPr>
        <w:t>C-C chemokine ligand 2 (</w:t>
      </w:r>
      <w:r w:rsidRPr="00B64831">
        <w:rPr>
          <w:rFonts w:ascii="Book Antiqua" w:hAnsi="Book Antiqua" w:cstheme="majorBidi"/>
        </w:rPr>
        <w:t>CCL2), vascular endothelial growth factor (VEGF</w:t>
      </w:r>
      <w:r w:rsidRPr="00B64831">
        <w:rPr>
          <w:rFonts w:ascii="Book Antiqua" w:hAnsi="Book Antiqua" w:cstheme="majorBidi"/>
          <w:lang w:eastAsia="zh-CN"/>
        </w:rPr>
        <w:t>)</w:t>
      </w:r>
      <w:r w:rsidRPr="00B64831">
        <w:rPr>
          <w:rFonts w:ascii="Book Antiqua" w:hAnsi="Book Antiqua" w:cstheme="majorBidi"/>
        </w:rPr>
        <w:t xml:space="preserve"> and epidermal growth factor </w:t>
      </w:r>
      <w:r w:rsidRPr="00B64831">
        <w:rPr>
          <w:rFonts w:ascii="Book Antiqua" w:hAnsi="Book Antiqua" w:cstheme="majorBidi"/>
          <w:lang w:eastAsia="zh-CN"/>
        </w:rPr>
        <w:t>(</w:t>
      </w:r>
      <w:r w:rsidRPr="00B64831">
        <w:rPr>
          <w:rFonts w:ascii="Book Antiqua" w:hAnsi="Book Antiqua" w:cstheme="majorBidi"/>
        </w:rPr>
        <w:t xml:space="preserve">EGF) are conjugated with </w:t>
      </w:r>
      <w:r w:rsidR="002B6C83" w:rsidRPr="00B64831">
        <w:rPr>
          <w:rFonts w:ascii="Book Antiqua" w:eastAsia="Book Antiqua" w:hAnsi="Book Antiqua" w:cs="Book Antiqua"/>
        </w:rPr>
        <w:t>fluorescein isothiocyanate</w:t>
      </w:r>
      <w:r w:rsidR="00BF2158" w:rsidRPr="00B64831">
        <w:rPr>
          <w:rFonts w:ascii="Book Antiqua" w:eastAsia="Book Antiqua" w:hAnsi="Book Antiqua" w:cs="Book Antiqua"/>
        </w:rPr>
        <w:t xml:space="preserve">, R-phycoerythrin, </w:t>
      </w:r>
      <w:r w:rsidRPr="00B64831">
        <w:rPr>
          <w:rFonts w:ascii="Book Antiqua" w:hAnsi="Book Antiqua" w:cstheme="majorBidi"/>
        </w:rPr>
        <w:t xml:space="preserve">and </w:t>
      </w:r>
      <w:r w:rsidR="002B6C83" w:rsidRPr="00B64831">
        <w:rPr>
          <w:rFonts w:ascii="Book Antiqua" w:eastAsia="Book Antiqua" w:hAnsi="Book Antiqua" w:cs="Book Antiqua"/>
        </w:rPr>
        <w:t>phycoerythrin–</w:t>
      </w:r>
      <w:proofErr w:type="spellStart"/>
      <w:r w:rsidR="002B6C83" w:rsidRPr="00B64831">
        <w:rPr>
          <w:rFonts w:ascii="Book Antiqua" w:eastAsia="Book Antiqua" w:hAnsi="Book Antiqua" w:cs="Book Antiqua"/>
        </w:rPr>
        <w:t>indodicarbocyanine</w:t>
      </w:r>
      <w:proofErr w:type="spellEnd"/>
      <w:r w:rsidR="002B6C83" w:rsidRPr="00B64831">
        <w:rPr>
          <w:rFonts w:ascii="Book Antiqua" w:eastAsia="Book Antiqua" w:hAnsi="Book Antiqua" w:cs="Book Antiqua"/>
        </w:rPr>
        <w:t>,</w:t>
      </w:r>
      <w:r w:rsidRPr="00B64831">
        <w:rPr>
          <w:rFonts w:ascii="Book Antiqua" w:hAnsi="Book Antiqua" w:cstheme="majorBidi"/>
        </w:rPr>
        <w:t xml:space="preserve"> respectively</w:t>
      </w:r>
      <w:r w:rsidR="00BF2158" w:rsidRPr="00B64831">
        <w:rPr>
          <w:rFonts w:ascii="Book Antiqua" w:hAnsi="Book Antiqua" w:cstheme="majorBidi"/>
        </w:rPr>
        <w:t>,</w:t>
      </w:r>
      <w:r w:rsidRPr="00B64831">
        <w:rPr>
          <w:rFonts w:ascii="Book Antiqua" w:hAnsi="Book Antiqua" w:cstheme="majorBidi"/>
        </w:rPr>
        <w:t xml:space="preserve"> in patient number 1. A: Merged of </w:t>
      </w:r>
      <w:r w:rsidR="00957470" w:rsidRPr="00B64831">
        <w:rPr>
          <w:rFonts w:ascii="Book Antiqua" w:hAnsi="Book Antiqua" w:cs="Arial"/>
          <w:shd w:val="clear" w:color="auto" w:fill="FFFFFF"/>
        </w:rPr>
        <w:t>4′,6-diamidino-2-phenylindole</w:t>
      </w:r>
      <w:r w:rsidRPr="00B64831">
        <w:rPr>
          <w:rFonts w:ascii="Book Antiqua" w:hAnsi="Book Antiqua" w:cstheme="majorBidi"/>
        </w:rPr>
        <w:t xml:space="preserve">/CCL2; B: Phase contrast; C: Same cells with CCL2; D: Cells with VEGF; E: Cells with EGF; F: Merged/cropped cells with VEGF/EGF; G: Merged of </w:t>
      </w:r>
      <w:r w:rsidR="00957470" w:rsidRPr="00B64831">
        <w:rPr>
          <w:rFonts w:ascii="Book Antiqua" w:hAnsi="Book Antiqua" w:cs="Arial"/>
          <w:shd w:val="clear" w:color="auto" w:fill="FFFFFF"/>
        </w:rPr>
        <w:t>4′,6-diamidino-2-phenylindole</w:t>
      </w:r>
      <w:r w:rsidR="00957470" w:rsidRPr="00B64831">
        <w:rPr>
          <w:rFonts w:ascii="Book Antiqua" w:eastAsia="Book Antiqua" w:hAnsi="Book Antiqua" w:cs="Book Antiqua"/>
        </w:rPr>
        <w:t xml:space="preserve"> </w:t>
      </w:r>
      <w:r w:rsidRPr="00B64831">
        <w:rPr>
          <w:rFonts w:ascii="Book Antiqua" w:hAnsi="Book Antiqua" w:cstheme="majorBidi"/>
        </w:rPr>
        <w:t xml:space="preserve">/CCL2; H: Merged cells with </w:t>
      </w:r>
      <w:proofErr w:type="spellStart"/>
      <w:r w:rsidRPr="00B64831">
        <w:rPr>
          <w:rFonts w:ascii="Book Antiqua" w:hAnsi="Book Antiqua" w:cstheme="majorBidi"/>
        </w:rPr>
        <w:t>dai</w:t>
      </w:r>
      <w:proofErr w:type="spellEnd"/>
      <w:r w:rsidRPr="00B64831">
        <w:rPr>
          <w:rFonts w:ascii="Book Antiqua" w:hAnsi="Book Antiqua" w:cstheme="majorBidi"/>
        </w:rPr>
        <w:t xml:space="preserve">/VEGF; I: Merged cells with </w:t>
      </w:r>
      <w:proofErr w:type="spellStart"/>
      <w:r w:rsidRPr="00B64831">
        <w:rPr>
          <w:rFonts w:ascii="Book Antiqua" w:hAnsi="Book Antiqua" w:cstheme="majorBidi"/>
        </w:rPr>
        <w:t>dai</w:t>
      </w:r>
      <w:proofErr w:type="spellEnd"/>
      <w:r w:rsidRPr="00B64831">
        <w:rPr>
          <w:rFonts w:ascii="Book Antiqua" w:hAnsi="Book Antiqua" w:cstheme="majorBidi"/>
        </w:rPr>
        <w:t xml:space="preserve">/EGF; J: Cropped/merged cells with CCL2/VEGF; K: Cropped/merged cells with CCL2/EGF; L: Cropped/merged cells with CCL2/VEGF/EGF. </w:t>
      </w:r>
    </w:p>
    <w:p w14:paraId="27EF79BA" w14:textId="77777777" w:rsidR="005D40D4" w:rsidRPr="00B64831" w:rsidRDefault="005D40D4" w:rsidP="005D40D4">
      <w:pPr>
        <w:spacing w:line="360" w:lineRule="auto"/>
        <w:jc w:val="both"/>
        <w:rPr>
          <w:rFonts w:ascii="Book Antiqua" w:hAnsi="Book Antiqua" w:cstheme="majorBidi"/>
        </w:rPr>
      </w:pPr>
      <w:r w:rsidRPr="00B64831">
        <w:rPr>
          <w:rFonts w:ascii="Book Antiqua" w:hAnsi="Book Antiqua" w:cstheme="majorBidi"/>
        </w:rPr>
        <w:br w:type="page"/>
      </w:r>
    </w:p>
    <w:p w14:paraId="291D8BF2" w14:textId="77777777" w:rsidR="005D40D4" w:rsidRPr="00B64831" w:rsidRDefault="005D40D4" w:rsidP="005D40D4">
      <w:pPr>
        <w:spacing w:line="360" w:lineRule="auto"/>
        <w:jc w:val="both"/>
        <w:rPr>
          <w:rFonts w:ascii="Book Antiqua" w:hAnsi="Book Antiqua" w:cstheme="majorBidi"/>
          <w:b/>
          <w:bCs/>
        </w:rPr>
      </w:pPr>
      <w:r w:rsidRPr="00B64831">
        <w:rPr>
          <w:rFonts w:ascii="Book Antiqua" w:hAnsi="Book Antiqua"/>
          <w:noProof/>
        </w:rPr>
        <w:lastRenderedPageBreak/>
        <w:drawing>
          <wp:inline distT="0" distB="0" distL="0" distR="0" wp14:anchorId="6C1DB48A" wp14:editId="4AA414BC">
            <wp:extent cx="5943600" cy="36480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648075"/>
                    </a:xfrm>
                    <a:prstGeom prst="rect">
                      <a:avLst/>
                    </a:prstGeom>
                    <a:noFill/>
                    <a:ln>
                      <a:noFill/>
                    </a:ln>
                  </pic:spPr>
                </pic:pic>
              </a:graphicData>
            </a:graphic>
          </wp:inline>
        </w:drawing>
      </w:r>
    </w:p>
    <w:p w14:paraId="6D8E7F4E" w14:textId="04337898" w:rsidR="005D40D4" w:rsidRPr="00B64831" w:rsidRDefault="005D40D4" w:rsidP="005D40D4">
      <w:pPr>
        <w:spacing w:line="360" w:lineRule="auto"/>
        <w:jc w:val="both"/>
        <w:rPr>
          <w:rFonts w:ascii="Book Antiqua" w:hAnsi="Book Antiqua" w:cstheme="majorBidi"/>
        </w:rPr>
      </w:pPr>
      <w:r w:rsidRPr="00B64831">
        <w:rPr>
          <w:rFonts w:ascii="Book Antiqua" w:hAnsi="Book Antiqua" w:cstheme="majorBidi"/>
          <w:b/>
          <w:bCs/>
        </w:rPr>
        <w:t xml:space="preserve">Figure 6 Status of protein expression of </w:t>
      </w:r>
      <w:r w:rsidRPr="00B64831">
        <w:rPr>
          <w:rFonts w:ascii="Book Antiqua" w:eastAsia="Book Antiqua" w:hAnsi="Book Antiqua" w:cs="Book Antiqua"/>
          <w:b/>
          <w:bCs/>
        </w:rPr>
        <w:t>C-C chemokine ligand 2</w:t>
      </w:r>
      <w:r w:rsidRPr="00B64831">
        <w:rPr>
          <w:rFonts w:ascii="Book Antiqua" w:hAnsi="Book Antiqua" w:cstheme="majorBidi"/>
          <w:b/>
          <w:bCs/>
        </w:rPr>
        <w:t xml:space="preserve">, vascular </w:t>
      </w:r>
      <w:r w:rsidR="00BF2158" w:rsidRPr="00B64831">
        <w:rPr>
          <w:rFonts w:ascii="Book Antiqua" w:hAnsi="Book Antiqua" w:cstheme="majorBidi"/>
          <w:b/>
          <w:bCs/>
        </w:rPr>
        <w:t>endothelial</w:t>
      </w:r>
      <w:r w:rsidRPr="00B64831">
        <w:rPr>
          <w:rFonts w:ascii="Book Antiqua" w:hAnsi="Book Antiqua" w:cstheme="majorBidi"/>
          <w:b/>
          <w:bCs/>
        </w:rPr>
        <w:t xml:space="preserve"> growth factor</w:t>
      </w:r>
      <w:r w:rsidR="00BF2158" w:rsidRPr="00B64831">
        <w:rPr>
          <w:rFonts w:ascii="Book Antiqua" w:hAnsi="Book Antiqua" w:cstheme="majorBidi"/>
          <w:b/>
          <w:bCs/>
        </w:rPr>
        <w:t>,</w:t>
      </w:r>
      <w:r w:rsidRPr="00B64831">
        <w:rPr>
          <w:rFonts w:ascii="Book Antiqua" w:hAnsi="Book Antiqua" w:cstheme="majorBidi"/>
          <w:b/>
          <w:bCs/>
        </w:rPr>
        <w:t xml:space="preserve"> and epidermal growth factor in the tumor and </w:t>
      </w:r>
      <w:r w:rsidRPr="00B64831">
        <w:rPr>
          <w:rFonts w:ascii="Book Antiqua" w:eastAsia="Book Antiqua" w:hAnsi="Book Antiqua" w:cs="Book Antiqua"/>
          <w:b/>
          <w:bCs/>
        </w:rPr>
        <w:t>circulating tumor cells</w:t>
      </w:r>
      <w:r w:rsidRPr="00B64831">
        <w:rPr>
          <w:rFonts w:ascii="Book Antiqua" w:hAnsi="Book Antiqua" w:cstheme="majorBidi"/>
          <w:b/>
          <w:bCs/>
        </w:rPr>
        <w:t xml:space="preserve"> of patient 4 affected with meningioma.</w:t>
      </w:r>
      <w:r w:rsidRPr="00B64831">
        <w:rPr>
          <w:rFonts w:ascii="Book Antiqua" w:hAnsi="Book Antiqua" w:cstheme="majorBidi"/>
        </w:rPr>
        <w:t xml:space="preserve"> </w:t>
      </w:r>
      <w:r w:rsidRPr="00B64831">
        <w:rPr>
          <w:rFonts w:ascii="Book Antiqua" w:eastAsia="Book Antiqua" w:hAnsi="Book Antiqua" w:cs="Book Antiqua"/>
        </w:rPr>
        <w:t>C-C chemokine ligand 2 (</w:t>
      </w:r>
      <w:r w:rsidRPr="00B64831">
        <w:rPr>
          <w:rFonts w:ascii="Book Antiqua" w:hAnsi="Book Antiqua" w:cstheme="majorBidi"/>
        </w:rPr>
        <w:t>CCL2), vascular endoth</w:t>
      </w:r>
      <w:r w:rsidR="00BF2158" w:rsidRPr="00B64831">
        <w:rPr>
          <w:rFonts w:ascii="Book Antiqua" w:hAnsi="Book Antiqua" w:cstheme="majorBidi"/>
        </w:rPr>
        <w:t>e</w:t>
      </w:r>
      <w:r w:rsidRPr="00B64831">
        <w:rPr>
          <w:rFonts w:ascii="Book Antiqua" w:hAnsi="Book Antiqua" w:cstheme="majorBidi"/>
        </w:rPr>
        <w:t>lial growth factor (VEGF</w:t>
      </w:r>
      <w:r w:rsidRPr="00B64831">
        <w:rPr>
          <w:rFonts w:ascii="Book Antiqua" w:hAnsi="Book Antiqua" w:cstheme="majorBidi"/>
          <w:lang w:eastAsia="zh-CN"/>
        </w:rPr>
        <w:t>)</w:t>
      </w:r>
      <w:r w:rsidR="009C4C02" w:rsidRPr="00B64831">
        <w:rPr>
          <w:rFonts w:ascii="Book Antiqua" w:hAnsi="Book Antiqua" w:cstheme="majorBidi"/>
          <w:lang w:eastAsia="zh-CN"/>
        </w:rPr>
        <w:t>,</w:t>
      </w:r>
      <w:r w:rsidRPr="00B64831">
        <w:rPr>
          <w:rFonts w:ascii="Book Antiqua" w:hAnsi="Book Antiqua" w:cstheme="majorBidi"/>
        </w:rPr>
        <w:t xml:space="preserve"> and epidermal growth factor </w:t>
      </w:r>
      <w:r w:rsidRPr="00B64831">
        <w:rPr>
          <w:rFonts w:ascii="Book Antiqua" w:hAnsi="Book Antiqua" w:cstheme="majorBidi"/>
          <w:lang w:eastAsia="zh-CN"/>
        </w:rPr>
        <w:t>(</w:t>
      </w:r>
      <w:r w:rsidRPr="00B64831">
        <w:rPr>
          <w:rFonts w:ascii="Book Antiqua" w:hAnsi="Book Antiqua" w:cstheme="majorBidi"/>
        </w:rPr>
        <w:t xml:space="preserve">EGF) are conjugated with </w:t>
      </w:r>
      <w:r w:rsidR="002B6C83" w:rsidRPr="00B64831">
        <w:rPr>
          <w:rFonts w:ascii="Book Antiqua" w:eastAsia="Book Antiqua" w:hAnsi="Book Antiqua" w:cs="Book Antiqua"/>
        </w:rPr>
        <w:t>fluorescein isothiocyanate</w:t>
      </w:r>
      <w:r w:rsidR="009C4C02" w:rsidRPr="00B64831">
        <w:rPr>
          <w:rFonts w:ascii="Book Antiqua" w:eastAsia="Book Antiqua" w:hAnsi="Book Antiqua" w:cs="Book Antiqua"/>
        </w:rPr>
        <w:t xml:space="preserve">, </w:t>
      </w:r>
      <w:r w:rsidR="002B6C83" w:rsidRPr="00B64831">
        <w:rPr>
          <w:rFonts w:ascii="Book Antiqua" w:eastAsia="Book Antiqua" w:hAnsi="Book Antiqua" w:cs="Book Antiqua"/>
        </w:rPr>
        <w:t>R-phycoerythrin</w:t>
      </w:r>
      <w:r w:rsidR="009C4C02" w:rsidRPr="00B64831">
        <w:rPr>
          <w:rFonts w:ascii="Book Antiqua" w:eastAsia="Book Antiqua" w:hAnsi="Book Antiqua" w:cs="Book Antiqua"/>
        </w:rPr>
        <w:t>,</w:t>
      </w:r>
      <w:r w:rsidR="002B6C83" w:rsidRPr="00B64831">
        <w:rPr>
          <w:rFonts w:ascii="Book Antiqua" w:eastAsia="Book Antiqua" w:hAnsi="Book Antiqua" w:cs="Book Antiqua"/>
        </w:rPr>
        <w:t xml:space="preserve"> </w:t>
      </w:r>
      <w:r w:rsidRPr="00B64831">
        <w:rPr>
          <w:rFonts w:ascii="Book Antiqua" w:hAnsi="Book Antiqua" w:cstheme="majorBidi"/>
        </w:rPr>
        <w:t xml:space="preserve">and </w:t>
      </w:r>
      <w:r w:rsidR="002B6C83" w:rsidRPr="00B64831">
        <w:rPr>
          <w:rFonts w:ascii="Book Antiqua" w:eastAsia="Book Antiqua" w:hAnsi="Book Antiqua" w:cs="Book Antiqua"/>
        </w:rPr>
        <w:t>phycoerythrin–</w:t>
      </w:r>
      <w:proofErr w:type="spellStart"/>
      <w:r w:rsidR="002B6C83" w:rsidRPr="00B64831">
        <w:rPr>
          <w:rFonts w:ascii="Book Antiqua" w:eastAsia="Book Antiqua" w:hAnsi="Book Antiqua" w:cs="Book Antiqua"/>
        </w:rPr>
        <w:t>indodicarbocyanine</w:t>
      </w:r>
      <w:proofErr w:type="spellEnd"/>
      <w:r w:rsidR="002B6C83" w:rsidRPr="00B64831">
        <w:rPr>
          <w:rFonts w:ascii="Book Antiqua" w:eastAsia="Book Antiqua" w:hAnsi="Book Antiqua" w:cs="Book Antiqua"/>
        </w:rPr>
        <w:t xml:space="preserve">, </w:t>
      </w:r>
      <w:r w:rsidRPr="00B64831">
        <w:rPr>
          <w:rFonts w:ascii="Book Antiqua" w:hAnsi="Book Antiqua" w:cstheme="majorBidi"/>
        </w:rPr>
        <w:t>respectively</w:t>
      </w:r>
      <w:r w:rsidR="009C4C02" w:rsidRPr="00B64831">
        <w:rPr>
          <w:rFonts w:ascii="Book Antiqua" w:hAnsi="Book Antiqua" w:cstheme="majorBidi"/>
        </w:rPr>
        <w:t>,</w:t>
      </w:r>
      <w:r w:rsidRPr="00B64831">
        <w:rPr>
          <w:rFonts w:ascii="Book Antiqua" w:hAnsi="Book Antiqua" w:cstheme="majorBidi"/>
        </w:rPr>
        <w:t xml:space="preserve"> in patient number 2.</w:t>
      </w:r>
      <w:r w:rsidRPr="00B64831">
        <w:rPr>
          <w:rFonts w:ascii="Book Antiqua" w:hAnsi="Book Antiqua" w:cstheme="majorBidi"/>
          <w:lang w:eastAsia="zh-CN"/>
        </w:rPr>
        <w:t xml:space="preserve"> </w:t>
      </w:r>
      <w:r w:rsidRPr="00B64831">
        <w:rPr>
          <w:rFonts w:ascii="Book Antiqua" w:hAnsi="Book Antiqua" w:cstheme="majorBidi"/>
        </w:rPr>
        <w:t xml:space="preserve">A: </w:t>
      </w:r>
      <w:r w:rsidR="00957470" w:rsidRPr="00B64831">
        <w:rPr>
          <w:rFonts w:ascii="Book Antiqua" w:hAnsi="Book Antiqua" w:cs="Arial"/>
          <w:shd w:val="clear" w:color="auto" w:fill="FFFFFF"/>
        </w:rPr>
        <w:t>4′,6-</w:t>
      </w:r>
      <w:r w:rsidR="009C4C02" w:rsidRPr="00B64831">
        <w:rPr>
          <w:rFonts w:ascii="Book Antiqua" w:hAnsi="Book Antiqua" w:cs="Arial"/>
          <w:shd w:val="clear" w:color="auto" w:fill="FFFFFF"/>
        </w:rPr>
        <w:t>D</w:t>
      </w:r>
      <w:r w:rsidR="00957470" w:rsidRPr="00B64831">
        <w:rPr>
          <w:rFonts w:ascii="Book Antiqua" w:hAnsi="Book Antiqua" w:cs="Arial"/>
          <w:shd w:val="clear" w:color="auto" w:fill="FFFFFF"/>
        </w:rPr>
        <w:t>iamidino-2-phenylindole</w:t>
      </w:r>
      <w:r w:rsidRPr="00B64831">
        <w:rPr>
          <w:rFonts w:ascii="Book Antiqua" w:hAnsi="Book Antiqua" w:cstheme="majorBidi"/>
        </w:rPr>
        <w:t xml:space="preserve">, CCL2, VEGF, EGF; B: CCL2, VEGF, EGF, </w:t>
      </w:r>
      <w:r w:rsidR="009C4C02" w:rsidRPr="00B64831">
        <w:rPr>
          <w:rFonts w:ascii="Book Antiqua" w:hAnsi="Book Antiqua" w:cstheme="majorBidi"/>
        </w:rPr>
        <w:t>c</w:t>
      </w:r>
      <w:r w:rsidRPr="00B64831">
        <w:rPr>
          <w:rFonts w:ascii="Book Antiqua" w:hAnsi="Book Antiqua" w:cstheme="majorBidi"/>
        </w:rPr>
        <w:t xml:space="preserve">o-expression of CCL2/VEGF/EGF, </w:t>
      </w:r>
      <w:r w:rsidR="009C4C02" w:rsidRPr="00B64831">
        <w:rPr>
          <w:rFonts w:ascii="Book Antiqua" w:hAnsi="Book Antiqua" w:cstheme="majorBidi"/>
        </w:rPr>
        <w:t>c</w:t>
      </w:r>
      <w:r w:rsidRPr="00B64831">
        <w:rPr>
          <w:rFonts w:ascii="Book Antiqua" w:hAnsi="Book Antiqua" w:cstheme="majorBidi"/>
        </w:rPr>
        <w:t xml:space="preserve">o-expression of </w:t>
      </w:r>
      <w:r w:rsidR="00957470" w:rsidRPr="00B64831">
        <w:rPr>
          <w:rFonts w:ascii="Book Antiqua" w:hAnsi="Book Antiqua" w:cs="Arial"/>
          <w:shd w:val="clear" w:color="auto" w:fill="FFFFFF"/>
        </w:rPr>
        <w:t>4′,6-diamidino-2-phenylindole</w:t>
      </w:r>
      <w:r w:rsidRPr="00B64831">
        <w:rPr>
          <w:rFonts w:ascii="Book Antiqua" w:hAnsi="Book Antiqua" w:cstheme="majorBidi"/>
        </w:rPr>
        <w:t xml:space="preserve">/CCL2/VEGF/EGF, Selected cropping area of image B4, is reflective of diverse co-expression between these </w:t>
      </w:r>
      <w:r w:rsidR="00DD7BA4" w:rsidRPr="00B64831">
        <w:rPr>
          <w:rFonts w:ascii="Book Antiqua" w:hAnsi="Book Antiqua" w:cstheme="majorBidi"/>
        </w:rPr>
        <w:t>three</w:t>
      </w:r>
      <w:r w:rsidRPr="00B64831">
        <w:rPr>
          <w:rFonts w:ascii="Book Antiqua" w:hAnsi="Book Antiqua" w:cstheme="majorBidi"/>
        </w:rPr>
        <w:t xml:space="preserve"> proteins from image B4. </w:t>
      </w:r>
    </w:p>
    <w:p w14:paraId="0EB6BC9D" w14:textId="77777777" w:rsidR="005D40D4" w:rsidRPr="00B64831" w:rsidRDefault="005D40D4" w:rsidP="005D40D4">
      <w:pPr>
        <w:spacing w:line="360" w:lineRule="auto"/>
        <w:jc w:val="both"/>
        <w:rPr>
          <w:rFonts w:ascii="Book Antiqua" w:hAnsi="Book Antiqua" w:cstheme="majorBidi"/>
        </w:rPr>
      </w:pPr>
      <w:r w:rsidRPr="00B64831">
        <w:rPr>
          <w:rFonts w:ascii="Book Antiqua" w:hAnsi="Book Antiqua" w:cstheme="majorBidi"/>
        </w:rPr>
        <w:br w:type="page"/>
      </w:r>
    </w:p>
    <w:p w14:paraId="136E8E75" w14:textId="77777777" w:rsidR="005D40D4" w:rsidRPr="00B64831" w:rsidRDefault="005D40D4" w:rsidP="005D40D4">
      <w:pPr>
        <w:spacing w:line="360" w:lineRule="auto"/>
        <w:jc w:val="both"/>
        <w:rPr>
          <w:rFonts w:ascii="Book Antiqua" w:hAnsi="Book Antiqua" w:cstheme="majorBidi"/>
          <w:b/>
          <w:bCs/>
        </w:rPr>
      </w:pPr>
      <w:r w:rsidRPr="00B64831">
        <w:rPr>
          <w:rFonts w:ascii="Book Antiqua" w:hAnsi="Book Antiqua"/>
          <w:noProof/>
        </w:rPr>
        <w:lastRenderedPageBreak/>
        <w:drawing>
          <wp:inline distT="0" distB="0" distL="0" distR="0" wp14:anchorId="13BC3ADB" wp14:editId="372A8CC5">
            <wp:extent cx="5943600" cy="3524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524250"/>
                    </a:xfrm>
                    <a:prstGeom prst="rect">
                      <a:avLst/>
                    </a:prstGeom>
                    <a:noFill/>
                    <a:ln>
                      <a:noFill/>
                    </a:ln>
                  </pic:spPr>
                </pic:pic>
              </a:graphicData>
            </a:graphic>
          </wp:inline>
        </w:drawing>
      </w:r>
    </w:p>
    <w:p w14:paraId="135BD38E" w14:textId="6002ED8F" w:rsidR="005D40D4" w:rsidRPr="00B64831" w:rsidRDefault="005D40D4" w:rsidP="005D40D4">
      <w:pPr>
        <w:spacing w:line="360" w:lineRule="auto"/>
        <w:jc w:val="both"/>
        <w:rPr>
          <w:rFonts w:ascii="Book Antiqua" w:hAnsi="Book Antiqua" w:cstheme="majorBidi"/>
        </w:rPr>
      </w:pPr>
      <w:r w:rsidRPr="00B64831">
        <w:rPr>
          <w:rFonts w:ascii="Book Antiqua" w:hAnsi="Book Antiqua" w:cstheme="majorBidi"/>
          <w:b/>
          <w:bCs/>
        </w:rPr>
        <w:t xml:space="preserve">Figure 7 Protein expression status of </w:t>
      </w:r>
      <w:r w:rsidRPr="00B64831">
        <w:rPr>
          <w:rFonts w:ascii="Book Antiqua" w:eastAsia="Book Antiqua" w:hAnsi="Book Antiqua" w:cs="Book Antiqua"/>
          <w:b/>
          <w:bCs/>
        </w:rPr>
        <w:t>C-C chemokine ligand 2</w:t>
      </w:r>
      <w:r w:rsidRPr="00B64831">
        <w:rPr>
          <w:rFonts w:ascii="Book Antiqua" w:hAnsi="Book Antiqua" w:cstheme="majorBidi"/>
          <w:b/>
          <w:bCs/>
        </w:rPr>
        <w:t xml:space="preserve">/vascular </w:t>
      </w:r>
      <w:r w:rsidR="00DD6111" w:rsidRPr="00B64831">
        <w:rPr>
          <w:rFonts w:ascii="Book Antiqua" w:hAnsi="Book Antiqua" w:cstheme="majorBidi"/>
          <w:b/>
          <w:bCs/>
        </w:rPr>
        <w:t>endothelial</w:t>
      </w:r>
      <w:r w:rsidRPr="00B64831">
        <w:rPr>
          <w:rFonts w:ascii="Book Antiqua" w:hAnsi="Book Antiqua" w:cstheme="majorBidi"/>
          <w:b/>
          <w:bCs/>
        </w:rPr>
        <w:t xml:space="preserve"> growth factor/epidermal growth factor of two cell population from tumor sample and </w:t>
      </w:r>
      <w:r w:rsidRPr="00B64831">
        <w:rPr>
          <w:rFonts w:ascii="Book Antiqua" w:eastAsia="Book Antiqua" w:hAnsi="Book Antiqua" w:cs="Book Antiqua"/>
          <w:b/>
          <w:bCs/>
        </w:rPr>
        <w:t>circulating tumor cells</w:t>
      </w:r>
      <w:r w:rsidRPr="00B64831">
        <w:rPr>
          <w:rFonts w:ascii="Book Antiqua" w:hAnsi="Book Antiqua" w:cstheme="majorBidi"/>
          <w:b/>
          <w:bCs/>
        </w:rPr>
        <w:t xml:space="preserve"> in patient 11 affected with meningioma. </w:t>
      </w:r>
      <w:r w:rsidRPr="00B64831">
        <w:rPr>
          <w:rFonts w:ascii="Book Antiqua" w:eastAsia="Book Antiqua" w:hAnsi="Book Antiqua" w:cs="Book Antiqua"/>
        </w:rPr>
        <w:t>C-C chemokine ligand 2 (</w:t>
      </w:r>
      <w:r w:rsidRPr="00B64831">
        <w:rPr>
          <w:rFonts w:ascii="Book Antiqua" w:hAnsi="Book Antiqua" w:cstheme="majorBidi"/>
        </w:rPr>
        <w:t>CCL2), vascular endothelial growth factor (VEGF</w:t>
      </w:r>
      <w:r w:rsidRPr="00B64831">
        <w:rPr>
          <w:rFonts w:ascii="Book Antiqua" w:hAnsi="Book Antiqua" w:cstheme="majorBidi"/>
          <w:lang w:eastAsia="zh-CN"/>
        </w:rPr>
        <w:t>)</w:t>
      </w:r>
      <w:r w:rsidR="00DD7BA4" w:rsidRPr="00B64831">
        <w:rPr>
          <w:rFonts w:ascii="Book Antiqua" w:hAnsi="Book Antiqua" w:cstheme="majorBidi"/>
          <w:lang w:eastAsia="zh-CN"/>
        </w:rPr>
        <w:t>,</w:t>
      </w:r>
      <w:r w:rsidRPr="00B64831">
        <w:rPr>
          <w:rFonts w:ascii="Book Antiqua" w:hAnsi="Book Antiqua" w:cstheme="majorBidi"/>
        </w:rPr>
        <w:t xml:space="preserve"> and epidermal growth factor </w:t>
      </w:r>
      <w:r w:rsidRPr="00B64831">
        <w:rPr>
          <w:rFonts w:ascii="Book Antiqua" w:hAnsi="Book Antiqua" w:cstheme="majorBidi"/>
          <w:lang w:eastAsia="zh-CN"/>
        </w:rPr>
        <w:t>(</w:t>
      </w:r>
      <w:r w:rsidRPr="00B64831">
        <w:rPr>
          <w:rFonts w:ascii="Book Antiqua" w:hAnsi="Book Antiqua" w:cstheme="majorBidi"/>
        </w:rPr>
        <w:t xml:space="preserve">EGF) are conjugated with </w:t>
      </w:r>
      <w:r w:rsidR="002B6C83" w:rsidRPr="00B64831">
        <w:rPr>
          <w:rFonts w:ascii="Book Antiqua" w:eastAsia="Book Antiqua" w:hAnsi="Book Antiqua" w:cs="Book Antiqua"/>
        </w:rPr>
        <w:t>fluorescein isothiocyanate,</w:t>
      </w:r>
      <w:r w:rsidRPr="00B64831">
        <w:rPr>
          <w:rFonts w:ascii="Book Antiqua" w:hAnsi="Book Antiqua" w:cstheme="majorBidi"/>
        </w:rPr>
        <w:t xml:space="preserve"> </w:t>
      </w:r>
      <w:r w:rsidR="002B6C83" w:rsidRPr="00B64831">
        <w:rPr>
          <w:rFonts w:ascii="Book Antiqua" w:eastAsia="Book Antiqua" w:hAnsi="Book Antiqua" w:cs="Book Antiqua"/>
        </w:rPr>
        <w:t>R-phycoerythrin,</w:t>
      </w:r>
      <w:r w:rsidR="00DD7BA4" w:rsidRPr="00B64831">
        <w:rPr>
          <w:rFonts w:ascii="Book Antiqua" w:eastAsia="Book Antiqua" w:hAnsi="Book Antiqua" w:cs="Book Antiqua"/>
        </w:rPr>
        <w:t xml:space="preserve"> </w:t>
      </w:r>
      <w:r w:rsidRPr="00B64831">
        <w:rPr>
          <w:rFonts w:ascii="Book Antiqua" w:hAnsi="Book Antiqua" w:cstheme="majorBidi"/>
        </w:rPr>
        <w:t xml:space="preserve">and </w:t>
      </w:r>
      <w:r w:rsidR="002B6C83" w:rsidRPr="00B64831">
        <w:rPr>
          <w:rFonts w:ascii="Book Antiqua" w:eastAsia="Book Antiqua" w:hAnsi="Book Antiqua" w:cs="Book Antiqua"/>
        </w:rPr>
        <w:t>phycoerythrin–</w:t>
      </w:r>
      <w:proofErr w:type="spellStart"/>
      <w:r w:rsidR="002B6C83" w:rsidRPr="00B64831">
        <w:rPr>
          <w:rFonts w:ascii="Book Antiqua" w:eastAsia="Book Antiqua" w:hAnsi="Book Antiqua" w:cs="Book Antiqua"/>
        </w:rPr>
        <w:t>indodicarbocyanine</w:t>
      </w:r>
      <w:proofErr w:type="spellEnd"/>
      <w:r w:rsidR="002B6C83" w:rsidRPr="00B64831">
        <w:rPr>
          <w:rFonts w:ascii="Book Antiqua" w:eastAsia="Book Antiqua" w:hAnsi="Book Antiqua" w:cs="Book Antiqua"/>
        </w:rPr>
        <w:t xml:space="preserve">, </w:t>
      </w:r>
      <w:r w:rsidRPr="00B64831">
        <w:rPr>
          <w:rFonts w:ascii="Book Antiqua" w:hAnsi="Book Antiqua" w:cstheme="majorBidi"/>
        </w:rPr>
        <w:t>respectively</w:t>
      </w:r>
      <w:r w:rsidR="00DD7BA4" w:rsidRPr="00B64831">
        <w:rPr>
          <w:rFonts w:ascii="Book Antiqua" w:hAnsi="Book Antiqua" w:cstheme="majorBidi"/>
        </w:rPr>
        <w:t>,</w:t>
      </w:r>
      <w:r w:rsidRPr="00B64831">
        <w:rPr>
          <w:rFonts w:ascii="Book Antiqua" w:hAnsi="Book Antiqua" w:cstheme="majorBidi"/>
        </w:rPr>
        <w:t xml:space="preserve"> in patient number 3.</w:t>
      </w:r>
      <w:r w:rsidRPr="00B64831">
        <w:rPr>
          <w:rFonts w:ascii="Book Antiqua" w:hAnsi="Book Antiqua" w:cstheme="majorBidi"/>
          <w:lang w:eastAsia="zh-CN"/>
        </w:rPr>
        <w:t xml:space="preserve"> </w:t>
      </w:r>
      <w:r w:rsidRPr="00B64831">
        <w:rPr>
          <w:rFonts w:ascii="Book Antiqua" w:hAnsi="Book Antiqua" w:cstheme="majorBidi"/>
        </w:rPr>
        <w:t xml:space="preserve">A: Vascular images accompanied by the partial tumor section </w:t>
      </w:r>
      <w:r w:rsidR="00957470" w:rsidRPr="00B64831">
        <w:rPr>
          <w:rFonts w:ascii="Book Antiqua" w:hAnsi="Book Antiqua" w:cstheme="majorBidi"/>
        </w:rPr>
        <w:t>[</w:t>
      </w:r>
      <w:r w:rsidRPr="00B64831">
        <w:rPr>
          <w:rFonts w:ascii="Book Antiqua" w:hAnsi="Book Antiqua" w:cstheme="majorBidi"/>
        </w:rPr>
        <w:t xml:space="preserve">1: Merged of </w:t>
      </w:r>
      <w:r w:rsidR="00957470" w:rsidRPr="00B64831">
        <w:rPr>
          <w:rFonts w:ascii="Book Antiqua" w:hAnsi="Book Antiqua" w:cs="Arial"/>
          <w:shd w:val="clear" w:color="auto" w:fill="FFFFFF"/>
        </w:rPr>
        <w:t>4′,6-diamidino-2-phenylindole</w:t>
      </w:r>
      <w:r w:rsidR="00957470" w:rsidRPr="00B64831">
        <w:rPr>
          <w:rFonts w:ascii="Book Antiqua" w:eastAsia="Book Antiqua" w:hAnsi="Book Antiqua" w:cs="Book Antiqua"/>
        </w:rPr>
        <w:t xml:space="preserve"> (DAPI)</w:t>
      </w:r>
      <w:r w:rsidRPr="00B64831">
        <w:rPr>
          <w:rFonts w:ascii="Book Antiqua" w:hAnsi="Book Antiqua" w:cstheme="majorBidi"/>
        </w:rPr>
        <w:t xml:space="preserve">/CCL2; 2: Merged of </w:t>
      </w:r>
      <w:r w:rsidR="00957470" w:rsidRPr="00B64831">
        <w:rPr>
          <w:rFonts w:ascii="Book Antiqua" w:hAnsi="Book Antiqua" w:cstheme="majorBidi"/>
        </w:rPr>
        <w:t>DAPI</w:t>
      </w:r>
      <w:r w:rsidRPr="00B64831">
        <w:rPr>
          <w:rFonts w:ascii="Book Antiqua" w:hAnsi="Book Antiqua" w:cstheme="majorBidi"/>
        </w:rPr>
        <w:t xml:space="preserve">/VEGF; 3: Merged of </w:t>
      </w:r>
      <w:r w:rsidR="00957470" w:rsidRPr="00B64831">
        <w:rPr>
          <w:rFonts w:ascii="Book Antiqua" w:hAnsi="Book Antiqua" w:cstheme="majorBidi"/>
        </w:rPr>
        <w:t>DAPI</w:t>
      </w:r>
      <w:r w:rsidRPr="00B64831">
        <w:rPr>
          <w:rFonts w:ascii="Book Antiqua" w:hAnsi="Book Antiqua" w:cstheme="majorBidi"/>
        </w:rPr>
        <w:t xml:space="preserve">/ EGF; 4: Co-expression of CCL2/EGF/VEGF; 5: Co-expression of </w:t>
      </w:r>
      <w:r w:rsidR="00957470" w:rsidRPr="00B64831">
        <w:rPr>
          <w:rFonts w:ascii="Book Antiqua" w:hAnsi="Book Antiqua" w:cstheme="majorBidi"/>
        </w:rPr>
        <w:t>DAPI</w:t>
      </w:r>
      <w:r w:rsidRPr="00B64831">
        <w:rPr>
          <w:rFonts w:ascii="Book Antiqua" w:hAnsi="Book Antiqua" w:cstheme="majorBidi"/>
        </w:rPr>
        <w:t>/CCL2/VEGF/EGF; 6: A cropped section of 5</w:t>
      </w:r>
      <w:r w:rsidR="00957470" w:rsidRPr="00B64831">
        <w:rPr>
          <w:rFonts w:ascii="Book Antiqua" w:hAnsi="Book Antiqua" w:cstheme="majorBidi"/>
        </w:rPr>
        <w:t>]</w:t>
      </w:r>
      <w:r w:rsidRPr="00B64831">
        <w:rPr>
          <w:rFonts w:ascii="Book Antiqua" w:hAnsi="Book Antiqua" w:cstheme="majorBidi"/>
        </w:rPr>
        <w:t xml:space="preserve">; B: Image of a tumor section reflecting of the Co-expression of CCL2/VEGF/EGF; C: Illustrates the CTCs in the blood sample of the same patient. The arrows are indicative of expression status in tumor cells, in vasculature, and the </w:t>
      </w:r>
      <w:proofErr w:type="spellStart"/>
      <w:r w:rsidRPr="00B64831">
        <w:rPr>
          <w:rFonts w:ascii="Book Antiqua" w:hAnsi="Book Antiqua" w:cstheme="majorBidi"/>
        </w:rPr>
        <w:t>microvesicles</w:t>
      </w:r>
      <w:proofErr w:type="spellEnd"/>
      <w:r w:rsidRPr="00B64831">
        <w:rPr>
          <w:rFonts w:ascii="Book Antiqua" w:hAnsi="Book Antiqua" w:cstheme="majorBidi"/>
        </w:rPr>
        <w:t xml:space="preserve">. </w:t>
      </w:r>
    </w:p>
    <w:p w14:paraId="44CFB924" w14:textId="77777777" w:rsidR="005D40D4" w:rsidRPr="00B64831" w:rsidRDefault="005D40D4" w:rsidP="005D40D4">
      <w:pPr>
        <w:spacing w:line="360" w:lineRule="auto"/>
        <w:jc w:val="both"/>
        <w:rPr>
          <w:rFonts w:ascii="Book Antiqua" w:hAnsi="Book Antiqua" w:cstheme="majorBidi"/>
        </w:rPr>
      </w:pPr>
      <w:r w:rsidRPr="00B64831">
        <w:rPr>
          <w:rFonts w:ascii="Book Antiqua" w:hAnsi="Book Antiqua" w:cstheme="majorBidi"/>
        </w:rPr>
        <w:br w:type="page"/>
      </w:r>
    </w:p>
    <w:p w14:paraId="6FFE69A6" w14:textId="77777777" w:rsidR="005D40D4" w:rsidRPr="00B64831" w:rsidRDefault="005D40D4" w:rsidP="005D40D4">
      <w:pPr>
        <w:spacing w:line="360" w:lineRule="auto"/>
        <w:jc w:val="both"/>
        <w:rPr>
          <w:rFonts w:ascii="Book Antiqua" w:hAnsi="Book Antiqua" w:cstheme="majorBidi"/>
        </w:rPr>
      </w:pPr>
      <w:r w:rsidRPr="00B64831">
        <w:rPr>
          <w:rFonts w:ascii="Book Antiqua" w:hAnsi="Book Antiqua"/>
          <w:noProof/>
        </w:rPr>
        <w:lastRenderedPageBreak/>
        <w:drawing>
          <wp:inline distT="0" distB="0" distL="0" distR="0" wp14:anchorId="766737A8" wp14:editId="70CF1CEB">
            <wp:extent cx="5943600" cy="31146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114675"/>
                    </a:xfrm>
                    <a:prstGeom prst="rect">
                      <a:avLst/>
                    </a:prstGeom>
                    <a:noFill/>
                    <a:ln>
                      <a:noFill/>
                    </a:ln>
                  </pic:spPr>
                </pic:pic>
              </a:graphicData>
            </a:graphic>
          </wp:inline>
        </w:drawing>
      </w:r>
    </w:p>
    <w:p w14:paraId="0E2801C4" w14:textId="4EF369ED" w:rsidR="005D40D4" w:rsidRPr="00B64831" w:rsidRDefault="005D40D4" w:rsidP="005D40D4">
      <w:pPr>
        <w:spacing w:line="360" w:lineRule="auto"/>
        <w:jc w:val="both"/>
        <w:rPr>
          <w:rFonts w:ascii="Book Antiqua" w:hAnsi="Book Antiqua" w:cstheme="majorBidi"/>
        </w:rPr>
      </w:pPr>
      <w:r w:rsidRPr="00B64831">
        <w:rPr>
          <w:rFonts w:ascii="Book Antiqua" w:hAnsi="Book Antiqua" w:cstheme="majorBidi"/>
          <w:b/>
          <w:bCs/>
        </w:rPr>
        <w:t>Figure 8</w:t>
      </w:r>
      <w:r w:rsidRPr="00B64831">
        <w:rPr>
          <w:rFonts w:ascii="Book Antiqua" w:hAnsi="Book Antiqua" w:cstheme="majorBidi"/>
        </w:rPr>
        <w:t xml:space="preserve"> </w:t>
      </w:r>
      <w:r w:rsidRPr="00B64831">
        <w:rPr>
          <w:rFonts w:ascii="Book Antiqua" w:hAnsi="Book Antiqua" w:cstheme="majorBidi"/>
          <w:b/>
          <w:bCs/>
        </w:rPr>
        <w:t xml:space="preserve">Mode of protein expression and co-expression of </w:t>
      </w:r>
      <w:r w:rsidRPr="00B64831">
        <w:rPr>
          <w:rFonts w:ascii="Book Antiqua" w:eastAsia="Book Antiqua" w:hAnsi="Book Antiqua" w:cs="Book Antiqua"/>
          <w:b/>
          <w:bCs/>
        </w:rPr>
        <w:t>C-C chemokine ligand 2</w:t>
      </w:r>
      <w:r w:rsidRPr="00B64831">
        <w:rPr>
          <w:rFonts w:ascii="Book Antiqua" w:hAnsi="Book Antiqua" w:cstheme="majorBidi"/>
          <w:b/>
          <w:bCs/>
        </w:rPr>
        <w:t>, vascular endothelial growth factor</w:t>
      </w:r>
      <w:r w:rsidR="00DD7BA4" w:rsidRPr="00B64831">
        <w:rPr>
          <w:rFonts w:ascii="Book Antiqua" w:hAnsi="Book Antiqua" w:cstheme="majorBidi"/>
          <w:b/>
          <w:bCs/>
        </w:rPr>
        <w:t>,</w:t>
      </w:r>
      <w:r w:rsidRPr="00B64831">
        <w:rPr>
          <w:rFonts w:ascii="Book Antiqua" w:hAnsi="Book Antiqua" w:cstheme="majorBidi"/>
          <w:b/>
          <w:bCs/>
        </w:rPr>
        <w:t xml:space="preserve"> and epidermal growth factor of the </w:t>
      </w:r>
      <w:r w:rsidRPr="00B64831">
        <w:rPr>
          <w:rFonts w:ascii="Book Antiqua" w:eastAsia="Book Antiqua" w:hAnsi="Book Antiqua" w:cs="Book Antiqua"/>
          <w:b/>
          <w:bCs/>
        </w:rPr>
        <w:t>circulating tumor cells</w:t>
      </w:r>
      <w:r w:rsidRPr="00B64831">
        <w:rPr>
          <w:rFonts w:ascii="Book Antiqua" w:hAnsi="Book Antiqua" w:cstheme="majorBidi"/>
          <w:b/>
          <w:bCs/>
        </w:rPr>
        <w:t xml:space="preserve"> of patient 13 with meningioma. </w:t>
      </w:r>
      <w:r w:rsidRPr="00B64831">
        <w:rPr>
          <w:rFonts w:ascii="Book Antiqua" w:eastAsia="Book Antiqua" w:hAnsi="Book Antiqua" w:cs="Book Antiqua"/>
        </w:rPr>
        <w:t>C-C chemokine ligand 2 (</w:t>
      </w:r>
      <w:r w:rsidRPr="00B64831">
        <w:rPr>
          <w:rFonts w:ascii="Book Antiqua" w:hAnsi="Book Antiqua" w:cstheme="majorBidi"/>
        </w:rPr>
        <w:t>CCL2), vascular endothelial growth factor (VEGF</w:t>
      </w:r>
      <w:r w:rsidRPr="00B64831">
        <w:rPr>
          <w:rFonts w:ascii="Book Antiqua" w:hAnsi="Book Antiqua" w:cstheme="majorBidi"/>
          <w:lang w:eastAsia="zh-CN"/>
        </w:rPr>
        <w:t>)</w:t>
      </w:r>
      <w:r w:rsidR="00DD7BA4" w:rsidRPr="00B64831">
        <w:rPr>
          <w:rFonts w:ascii="Book Antiqua" w:hAnsi="Book Antiqua" w:cstheme="majorBidi"/>
          <w:lang w:eastAsia="zh-CN"/>
        </w:rPr>
        <w:t>,</w:t>
      </w:r>
      <w:r w:rsidRPr="00B64831">
        <w:rPr>
          <w:rFonts w:ascii="Book Antiqua" w:hAnsi="Book Antiqua" w:cstheme="majorBidi"/>
        </w:rPr>
        <w:t xml:space="preserve"> and epidermal growth factor </w:t>
      </w:r>
      <w:r w:rsidRPr="00B64831">
        <w:rPr>
          <w:rFonts w:ascii="Book Antiqua" w:hAnsi="Book Antiqua" w:cstheme="majorBidi"/>
          <w:lang w:eastAsia="zh-CN"/>
        </w:rPr>
        <w:t>(</w:t>
      </w:r>
      <w:r w:rsidRPr="00B64831">
        <w:rPr>
          <w:rFonts w:ascii="Book Antiqua" w:hAnsi="Book Antiqua" w:cstheme="majorBidi"/>
        </w:rPr>
        <w:t xml:space="preserve">EGF) are conjugated with </w:t>
      </w:r>
      <w:r w:rsidR="002B6C83" w:rsidRPr="00B64831">
        <w:rPr>
          <w:rFonts w:ascii="Book Antiqua" w:eastAsia="Book Antiqua" w:hAnsi="Book Antiqua" w:cs="Book Antiqua"/>
        </w:rPr>
        <w:t>fluorescein isothiocyanate</w:t>
      </w:r>
      <w:r w:rsidR="00DD7BA4" w:rsidRPr="00B64831">
        <w:rPr>
          <w:rFonts w:ascii="Book Antiqua" w:eastAsia="Book Antiqua" w:hAnsi="Book Antiqua" w:cs="Book Antiqua"/>
        </w:rPr>
        <w:t xml:space="preserve">, </w:t>
      </w:r>
      <w:r w:rsidR="002B6C83" w:rsidRPr="00B64831">
        <w:rPr>
          <w:rFonts w:ascii="Book Antiqua" w:eastAsia="Book Antiqua" w:hAnsi="Book Antiqua" w:cs="Book Antiqua"/>
        </w:rPr>
        <w:t xml:space="preserve">R-phycoerythrin, </w:t>
      </w:r>
      <w:r w:rsidRPr="00B64831">
        <w:rPr>
          <w:rFonts w:ascii="Book Antiqua" w:hAnsi="Book Antiqua" w:cstheme="majorBidi"/>
        </w:rPr>
        <w:t xml:space="preserve">and </w:t>
      </w:r>
      <w:r w:rsidR="002B6C83" w:rsidRPr="00B64831">
        <w:rPr>
          <w:rFonts w:ascii="Book Antiqua" w:eastAsia="Book Antiqua" w:hAnsi="Book Antiqua" w:cs="Book Antiqua"/>
        </w:rPr>
        <w:t>phycoerythrin–</w:t>
      </w:r>
      <w:proofErr w:type="spellStart"/>
      <w:r w:rsidR="002B6C83" w:rsidRPr="00B64831">
        <w:rPr>
          <w:rFonts w:ascii="Book Antiqua" w:eastAsia="Book Antiqua" w:hAnsi="Book Antiqua" w:cs="Book Antiqua"/>
        </w:rPr>
        <w:t>indodicarbocyanine</w:t>
      </w:r>
      <w:proofErr w:type="spellEnd"/>
      <w:r w:rsidR="002B6C83" w:rsidRPr="00B64831">
        <w:rPr>
          <w:rFonts w:ascii="Book Antiqua" w:eastAsia="Book Antiqua" w:hAnsi="Book Antiqua" w:cs="Book Antiqua"/>
        </w:rPr>
        <w:t>,</w:t>
      </w:r>
      <w:r w:rsidRPr="00B64831">
        <w:rPr>
          <w:rFonts w:ascii="Book Antiqua" w:hAnsi="Book Antiqua" w:cstheme="majorBidi"/>
        </w:rPr>
        <w:t xml:space="preserve"> respectively</w:t>
      </w:r>
      <w:r w:rsidRPr="00B64831">
        <w:rPr>
          <w:rFonts w:ascii="Book Antiqua" w:hAnsi="Book Antiqua" w:cstheme="majorBidi"/>
          <w:lang w:eastAsia="zh-CN"/>
        </w:rPr>
        <w:t xml:space="preserve">. </w:t>
      </w:r>
      <w:r w:rsidRPr="00B64831">
        <w:rPr>
          <w:rFonts w:ascii="Book Antiqua" w:hAnsi="Book Antiqua" w:cstheme="majorBidi"/>
        </w:rPr>
        <w:t xml:space="preserve">A: Leukocytes and </w:t>
      </w:r>
      <w:r w:rsidRPr="00B64831">
        <w:rPr>
          <w:rFonts w:ascii="Book Antiqua" w:eastAsia="Book Antiqua" w:hAnsi="Book Antiqua" w:cs="Book Antiqua"/>
        </w:rPr>
        <w:t>circulating tumor cells</w:t>
      </w:r>
      <w:r w:rsidRPr="00B64831">
        <w:rPr>
          <w:rFonts w:ascii="Book Antiqua" w:hAnsi="Book Antiqua" w:cstheme="majorBidi"/>
        </w:rPr>
        <w:t xml:space="preserve"> (CTCs) with </w:t>
      </w:r>
      <w:r w:rsidR="00957470" w:rsidRPr="00B64831">
        <w:rPr>
          <w:rFonts w:ascii="Book Antiqua" w:hAnsi="Book Antiqua" w:cs="Arial"/>
          <w:shd w:val="clear" w:color="auto" w:fill="FFFFFF"/>
        </w:rPr>
        <w:t>4′,6-diamidino-2-phenylindole</w:t>
      </w:r>
      <w:r w:rsidRPr="00B64831">
        <w:rPr>
          <w:rFonts w:ascii="Book Antiqua" w:hAnsi="Book Antiqua" w:cstheme="majorBidi"/>
        </w:rPr>
        <w:t>; B: Image of the same cells with CCL2; C: Image of the same cells with VEGF; D: Image of the same cells with EGF; E: Co-expression of the CCL2/VEGF/EGF in the same cells; F and G: Co-expression of the CCL2/VEGF/EGF in the selected cropping cells (1 and 2) from A.</w:t>
      </w:r>
      <w:r w:rsidRPr="00B64831">
        <w:rPr>
          <w:rFonts w:ascii="Book Antiqua" w:hAnsi="Book Antiqua" w:cstheme="majorBidi"/>
          <w:lang w:eastAsia="zh-CN"/>
        </w:rPr>
        <w:t xml:space="preserve"> </w:t>
      </w:r>
      <w:r w:rsidRPr="00B64831">
        <w:rPr>
          <w:rFonts w:ascii="Book Antiqua" w:hAnsi="Book Antiqua" w:cstheme="majorBidi"/>
        </w:rPr>
        <w:t xml:space="preserve">The arrows are reflective of high protein co-expression within CTCs according the mode of expression in images b-din the EGF; and the VEGF reflects the lowest expression. </w:t>
      </w:r>
    </w:p>
    <w:p w14:paraId="2FD86471" w14:textId="77777777" w:rsidR="005D40D4" w:rsidRPr="00B64831" w:rsidRDefault="005D40D4" w:rsidP="005D40D4">
      <w:pPr>
        <w:spacing w:line="360" w:lineRule="auto"/>
        <w:jc w:val="both"/>
        <w:rPr>
          <w:rFonts w:ascii="Book Antiqua" w:hAnsi="Book Antiqua" w:cstheme="majorBidi"/>
        </w:rPr>
      </w:pPr>
    </w:p>
    <w:p w14:paraId="1B920B49" w14:textId="77777777" w:rsidR="005D40D4" w:rsidRPr="00B64831" w:rsidRDefault="005D40D4" w:rsidP="005D40D4">
      <w:pPr>
        <w:spacing w:line="360" w:lineRule="auto"/>
        <w:jc w:val="both"/>
        <w:rPr>
          <w:rFonts w:ascii="Book Antiqua" w:hAnsi="Book Antiqua" w:cstheme="majorBidi"/>
          <w:b/>
          <w:bCs/>
        </w:rPr>
      </w:pPr>
    </w:p>
    <w:p w14:paraId="4CC7A6E4" w14:textId="77777777" w:rsidR="005D40D4" w:rsidRPr="00B64831" w:rsidRDefault="005D40D4" w:rsidP="005D40D4">
      <w:pPr>
        <w:spacing w:line="360" w:lineRule="auto"/>
        <w:jc w:val="both"/>
        <w:rPr>
          <w:rFonts w:ascii="Book Antiqua" w:hAnsi="Book Antiqua" w:cstheme="majorBidi"/>
          <w:b/>
          <w:bCs/>
        </w:rPr>
      </w:pPr>
      <w:r w:rsidRPr="00B64831">
        <w:rPr>
          <w:rFonts w:ascii="Book Antiqua" w:hAnsi="Book Antiqua" w:cstheme="majorBidi"/>
          <w:b/>
          <w:bCs/>
        </w:rPr>
        <w:br w:type="page"/>
      </w:r>
    </w:p>
    <w:p w14:paraId="225A5B96" w14:textId="77777777" w:rsidR="005D40D4" w:rsidRPr="00B64831" w:rsidRDefault="005D40D4" w:rsidP="005D40D4">
      <w:pPr>
        <w:spacing w:line="360" w:lineRule="auto"/>
        <w:jc w:val="both"/>
        <w:rPr>
          <w:rFonts w:ascii="Book Antiqua" w:hAnsi="Book Antiqua" w:cstheme="majorBidi"/>
          <w:b/>
          <w:bCs/>
        </w:rPr>
      </w:pPr>
      <w:r w:rsidRPr="00B64831">
        <w:rPr>
          <w:rFonts w:ascii="Book Antiqua" w:hAnsi="Book Antiqua"/>
          <w:noProof/>
        </w:rPr>
        <w:lastRenderedPageBreak/>
        <w:drawing>
          <wp:inline distT="0" distB="0" distL="0" distR="0" wp14:anchorId="54954AFF" wp14:editId="7E6AFA91">
            <wp:extent cx="5943600" cy="3495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495675"/>
                    </a:xfrm>
                    <a:prstGeom prst="rect">
                      <a:avLst/>
                    </a:prstGeom>
                    <a:noFill/>
                    <a:ln>
                      <a:noFill/>
                    </a:ln>
                  </pic:spPr>
                </pic:pic>
              </a:graphicData>
            </a:graphic>
          </wp:inline>
        </w:drawing>
      </w:r>
    </w:p>
    <w:p w14:paraId="7F784C66" w14:textId="55ACBC3F" w:rsidR="005D40D4" w:rsidRPr="00B64831" w:rsidRDefault="005D40D4" w:rsidP="005D40D4">
      <w:pPr>
        <w:spacing w:line="360" w:lineRule="auto"/>
        <w:jc w:val="both"/>
        <w:rPr>
          <w:rFonts w:ascii="Book Antiqua" w:hAnsi="Book Antiqua" w:cstheme="majorBidi"/>
        </w:rPr>
      </w:pPr>
      <w:r w:rsidRPr="00B64831">
        <w:rPr>
          <w:rFonts w:ascii="Book Antiqua" w:hAnsi="Book Antiqua" w:cstheme="majorBidi"/>
          <w:b/>
          <w:bCs/>
        </w:rPr>
        <w:t>Figure 9</w:t>
      </w:r>
      <w:r w:rsidRPr="00B64831">
        <w:rPr>
          <w:rFonts w:ascii="Book Antiqua" w:hAnsi="Book Antiqua" w:cstheme="majorBidi"/>
        </w:rPr>
        <w:t xml:space="preserve"> </w:t>
      </w:r>
      <w:r w:rsidRPr="00B64831">
        <w:rPr>
          <w:rFonts w:ascii="Book Antiqua" w:hAnsi="Book Antiqua" w:cstheme="majorBidi"/>
          <w:b/>
          <w:bCs/>
        </w:rPr>
        <w:t xml:space="preserve">Status of protein expression and co-expression of </w:t>
      </w:r>
      <w:r w:rsidRPr="00B64831">
        <w:rPr>
          <w:rFonts w:ascii="Book Antiqua" w:eastAsia="Book Antiqua" w:hAnsi="Book Antiqua" w:cs="Book Antiqua"/>
          <w:b/>
          <w:bCs/>
        </w:rPr>
        <w:t>C-C chemokine ligand 2</w:t>
      </w:r>
      <w:r w:rsidRPr="00B64831">
        <w:rPr>
          <w:rFonts w:ascii="Book Antiqua" w:hAnsi="Book Antiqua" w:cstheme="majorBidi"/>
          <w:b/>
          <w:bCs/>
        </w:rPr>
        <w:t xml:space="preserve">/vascular endothelial growth factor/epidermal growth factor through migration of </w:t>
      </w:r>
      <w:r w:rsidRPr="00B64831">
        <w:rPr>
          <w:rFonts w:ascii="Book Antiqua" w:eastAsia="Book Antiqua" w:hAnsi="Book Antiqua" w:cs="Book Antiqua"/>
          <w:b/>
          <w:bCs/>
        </w:rPr>
        <w:t>circulating tumor cells</w:t>
      </w:r>
      <w:r w:rsidRPr="00B64831">
        <w:rPr>
          <w:rFonts w:ascii="Book Antiqua" w:hAnsi="Book Antiqua" w:cstheme="majorBidi"/>
          <w:b/>
          <w:bCs/>
        </w:rPr>
        <w:t xml:space="preserve"> within tumor territory to the blood stream in a patient with the lung metastatic carcinoma.</w:t>
      </w:r>
      <w:r w:rsidRPr="00B64831">
        <w:rPr>
          <w:rFonts w:ascii="Book Antiqua" w:hAnsi="Book Antiqua" w:cstheme="majorBidi"/>
        </w:rPr>
        <w:t xml:space="preserve"> </w:t>
      </w:r>
      <w:r w:rsidRPr="00B64831">
        <w:rPr>
          <w:rFonts w:ascii="Book Antiqua" w:eastAsia="Book Antiqua" w:hAnsi="Book Antiqua" w:cs="Book Antiqua"/>
        </w:rPr>
        <w:t>C-C chemokine ligand 2 (</w:t>
      </w:r>
      <w:r w:rsidRPr="00B64831">
        <w:rPr>
          <w:rFonts w:ascii="Book Antiqua" w:hAnsi="Book Antiqua" w:cstheme="majorBidi"/>
        </w:rPr>
        <w:t>CCL2), vascular endothelial growth factor (VEGF</w:t>
      </w:r>
      <w:r w:rsidRPr="00B64831">
        <w:rPr>
          <w:rFonts w:ascii="Book Antiqua" w:hAnsi="Book Antiqua" w:cstheme="majorBidi"/>
          <w:lang w:eastAsia="zh-CN"/>
        </w:rPr>
        <w:t>)</w:t>
      </w:r>
      <w:r w:rsidRPr="00B64831">
        <w:rPr>
          <w:rFonts w:ascii="Book Antiqua" w:hAnsi="Book Antiqua" w:cstheme="majorBidi"/>
        </w:rPr>
        <w:t xml:space="preserve"> and epidermal growth factor </w:t>
      </w:r>
      <w:r w:rsidRPr="00B64831">
        <w:rPr>
          <w:rFonts w:ascii="Book Antiqua" w:hAnsi="Book Antiqua" w:cstheme="majorBidi"/>
          <w:lang w:eastAsia="zh-CN"/>
        </w:rPr>
        <w:t>(</w:t>
      </w:r>
      <w:r w:rsidRPr="00B64831">
        <w:rPr>
          <w:rFonts w:ascii="Book Antiqua" w:hAnsi="Book Antiqua" w:cstheme="majorBidi"/>
        </w:rPr>
        <w:t xml:space="preserve">EGF) are conjugated with </w:t>
      </w:r>
      <w:r w:rsidR="002B6C83" w:rsidRPr="00B64831">
        <w:rPr>
          <w:rFonts w:ascii="Book Antiqua" w:eastAsia="Book Antiqua" w:hAnsi="Book Antiqua" w:cs="Book Antiqua"/>
        </w:rPr>
        <w:t>fluorescein isothiocyanate</w:t>
      </w:r>
      <w:r w:rsidRPr="00B64831">
        <w:rPr>
          <w:rFonts w:ascii="Book Antiqua" w:hAnsi="Book Antiqua" w:cstheme="majorBidi"/>
        </w:rPr>
        <w:t xml:space="preserve">; </w:t>
      </w:r>
      <w:r w:rsidR="002B6C83" w:rsidRPr="00B64831">
        <w:rPr>
          <w:rFonts w:ascii="Book Antiqua" w:eastAsia="Book Antiqua" w:hAnsi="Book Antiqua" w:cs="Book Antiqua"/>
        </w:rPr>
        <w:t xml:space="preserve">R-phycoerythrin, </w:t>
      </w:r>
      <w:r w:rsidRPr="00B64831">
        <w:rPr>
          <w:rFonts w:ascii="Book Antiqua" w:hAnsi="Book Antiqua" w:cstheme="majorBidi"/>
        </w:rPr>
        <w:t xml:space="preserve">and </w:t>
      </w:r>
      <w:r w:rsidR="002B6C83" w:rsidRPr="00B64831">
        <w:rPr>
          <w:rFonts w:ascii="Book Antiqua" w:eastAsia="Book Antiqua" w:hAnsi="Book Antiqua" w:cs="Book Antiqua"/>
        </w:rPr>
        <w:t>phycoerythrin–</w:t>
      </w:r>
      <w:proofErr w:type="spellStart"/>
      <w:r w:rsidR="002B6C83" w:rsidRPr="00B64831">
        <w:rPr>
          <w:rFonts w:ascii="Book Antiqua" w:eastAsia="Book Antiqua" w:hAnsi="Book Antiqua" w:cs="Book Antiqua"/>
        </w:rPr>
        <w:t>indodicarbocyanine</w:t>
      </w:r>
      <w:proofErr w:type="spellEnd"/>
      <w:r w:rsidR="002B6C83" w:rsidRPr="00B64831">
        <w:rPr>
          <w:rFonts w:ascii="Book Antiqua" w:eastAsia="Book Antiqua" w:hAnsi="Book Antiqua" w:cs="Book Antiqua"/>
        </w:rPr>
        <w:t xml:space="preserve">, </w:t>
      </w:r>
      <w:r w:rsidRPr="00B64831">
        <w:rPr>
          <w:rFonts w:ascii="Book Antiqua" w:hAnsi="Book Antiqua" w:cstheme="majorBidi"/>
        </w:rPr>
        <w:t>respectively</w:t>
      </w:r>
      <w:r w:rsidR="00DD7BA4" w:rsidRPr="00B64831">
        <w:rPr>
          <w:rFonts w:ascii="Book Antiqua" w:hAnsi="Book Antiqua" w:cstheme="majorBidi"/>
        </w:rPr>
        <w:t>,</w:t>
      </w:r>
      <w:r w:rsidRPr="00B64831">
        <w:rPr>
          <w:rFonts w:ascii="Book Antiqua" w:hAnsi="Book Antiqua" w:cstheme="majorBidi"/>
        </w:rPr>
        <w:t xml:space="preserve"> in patient 15.</w:t>
      </w:r>
      <w:r w:rsidRPr="00B64831">
        <w:rPr>
          <w:rFonts w:ascii="Book Antiqua" w:hAnsi="Book Antiqua" w:cstheme="majorBidi"/>
          <w:lang w:eastAsia="zh-CN"/>
        </w:rPr>
        <w:t xml:space="preserve"> </w:t>
      </w:r>
      <w:r w:rsidRPr="00B64831">
        <w:rPr>
          <w:rFonts w:ascii="Book Antiqua" w:hAnsi="Book Antiqua" w:cstheme="majorBidi"/>
        </w:rPr>
        <w:t xml:space="preserve">A: Merged of </w:t>
      </w:r>
      <w:r w:rsidR="00957470" w:rsidRPr="00B64831">
        <w:rPr>
          <w:rFonts w:ascii="Book Antiqua" w:hAnsi="Book Antiqua" w:cs="Arial"/>
          <w:shd w:val="clear" w:color="auto" w:fill="FFFFFF"/>
        </w:rPr>
        <w:t>4′,6-diamidino-2-phenylindole</w:t>
      </w:r>
      <w:r w:rsidR="00957470" w:rsidRPr="00B64831">
        <w:rPr>
          <w:rFonts w:ascii="Book Antiqua" w:eastAsia="Book Antiqua" w:hAnsi="Book Antiqua" w:cs="Book Antiqua"/>
        </w:rPr>
        <w:t xml:space="preserve"> (DAPI)</w:t>
      </w:r>
      <w:r w:rsidRPr="00B64831">
        <w:rPr>
          <w:rFonts w:ascii="Book Antiqua" w:hAnsi="Book Antiqua" w:cstheme="majorBidi"/>
        </w:rPr>
        <w:t xml:space="preserve">/CCL2/EGF/VEGF; B: Cropped section of image a; C: Merged of </w:t>
      </w:r>
      <w:r w:rsidR="00957470" w:rsidRPr="00B64831">
        <w:rPr>
          <w:rFonts w:ascii="Book Antiqua" w:hAnsi="Book Antiqua" w:cstheme="majorBidi"/>
        </w:rPr>
        <w:t>DAPI</w:t>
      </w:r>
      <w:r w:rsidRPr="00B64831">
        <w:rPr>
          <w:rFonts w:ascii="Book Antiqua" w:hAnsi="Book Antiqua" w:cstheme="majorBidi"/>
        </w:rPr>
        <w:t xml:space="preserve">/CCL2; D: Merged of </w:t>
      </w:r>
      <w:r w:rsidR="00957470" w:rsidRPr="00B64831">
        <w:rPr>
          <w:rFonts w:ascii="Book Antiqua" w:hAnsi="Book Antiqua" w:cstheme="majorBidi"/>
        </w:rPr>
        <w:t>DAPI</w:t>
      </w:r>
      <w:r w:rsidRPr="00B64831">
        <w:rPr>
          <w:rFonts w:ascii="Book Antiqua" w:hAnsi="Book Antiqua" w:cstheme="majorBidi"/>
        </w:rPr>
        <w:t xml:space="preserve">/VEGF; E: Merged of </w:t>
      </w:r>
      <w:r w:rsidR="00957470" w:rsidRPr="00B64831">
        <w:rPr>
          <w:rFonts w:ascii="Book Antiqua" w:hAnsi="Book Antiqua" w:cstheme="majorBidi"/>
        </w:rPr>
        <w:t>DAPI</w:t>
      </w:r>
      <w:r w:rsidRPr="00B64831">
        <w:rPr>
          <w:rFonts w:ascii="Book Antiqua" w:hAnsi="Book Antiqua" w:cstheme="majorBidi"/>
        </w:rPr>
        <w:t xml:space="preserve">/EGF; F: Co-expression of CCL2/Veg; G: Co-expression of CCL2/EGF; H: Co-expression of CCL2/VEGF/EGF. Merged of </w:t>
      </w:r>
      <w:r w:rsidR="00957470" w:rsidRPr="00B64831">
        <w:rPr>
          <w:rFonts w:ascii="Book Antiqua" w:hAnsi="Book Antiqua" w:cstheme="majorBidi"/>
        </w:rPr>
        <w:t>DAPI</w:t>
      </w:r>
      <w:r w:rsidRPr="00B64831">
        <w:rPr>
          <w:rFonts w:ascii="Book Antiqua" w:hAnsi="Book Antiqua" w:cstheme="majorBidi"/>
        </w:rPr>
        <w:t xml:space="preserve">/CCL2/VEGF/EGF is reflective of co-expression between three proteins; B, F-H: Reflect co-expression of CCL2/VEGF/EGF according to the selected of cropped section from images a (arrow on the top/left). The arrows on the left side of images are referred to the migration of tumor cells from tumor to the blood stream destination through a bubble like channel. </w:t>
      </w:r>
    </w:p>
    <w:p w14:paraId="4517ED20" w14:textId="77777777" w:rsidR="005D40D4" w:rsidRPr="00B64831" w:rsidRDefault="005D40D4" w:rsidP="005D40D4">
      <w:pPr>
        <w:spacing w:line="360" w:lineRule="auto"/>
        <w:jc w:val="both"/>
        <w:rPr>
          <w:rFonts w:ascii="Book Antiqua" w:hAnsi="Book Antiqua" w:cstheme="majorBidi"/>
        </w:rPr>
      </w:pPr>
      <w:r w:rsidRPr="00B64831">
        <w:rPr>
          <w:rFonts w:ascii="Book Antiqua" w:hAnsi="Book Antiqua" w:cstheme="majorBidi"/>
        </w:rPr>
        <w:br w:type="page"/>
      </w:r>
    </w:p>
    <w:p w14:paraId="41F0B912" w14:textId="77777777" w:rsidR="005D40D4" w:rsidRPr="00B64831" w:rsidRDefault="005D40D4" w:rsidP="005D40D4">
      <w:pPr>
        <w:spacing w:line="360" w:lineRule="auto"/>
        <w:jc w:val="both"/>
        <w:rPr>
          <w:rFonts w:ascii="Book Antiqua" w:hAnsi="Book Antiqua" w:cstheme="majorBidi"/>
          <w:b/>
          <w:bCs/>
        </w:rPr>
      </w:pPr>
      <w:r w:rsidRPr="00B64831">
        <w:rPr>
          <w:rFonts w:ascii="Book Antiqua" w:hAnsi="Book Antiqua"/>
          <w:noProof/>
        </w:rPr>
        <w:lastRenderedPageBreak/>
        <w:drawing>
          <wp:inline distT="0" distB="0" distL="0" distR="0" wp14:anchorId="691B7606" wp14:editId="5D8BAD01">
            <wp:extent cx="5943600" cy="3657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14:paraId="4AF8B637" w14:textId="2BA81CF9" w:rsidR="005D40D4" w:rsidRPr="00B64831" w:rsidRDefault="005D40D4" w:rsidP="005D40D4">
      <w:pPr>
        <w:spacing w:line="360" w:lineRule="auto"/>
        <w:jc w:val="both"/>
        <w:rPr>
          <w:rFonts w:ascii="Book Antiqua" w:hAnsi="Book Antiqua" w:cstheme="majorBidi"/>
          <w:b/>
          <w:bCs/>
        </w:rPr>
      </w:pPr>
      <w:r w:rsidRPr="00B64831">
        <w:rPr>
          <w:rFonts w:ascii="Book Antiqua" w:hAnsi="Book Antiqua" w:cstheme="majorBidi"/>
          <w:b/>
          <w:bCs/>
        </w:rPr>
        <w:t xml:space="preserve">Figure 10 Expression mode of </w:t>
      </w:r>
      <w:r w:rsidRPr="00B64831">
        <w:rPr>
          <w:rFonts w:ascii="Book Antiqua" w:eastAsia="Book Antiqua" w:hAnsi="Book Antiqua" w:cs="Book Antiqua"/>
          <w:b/>
          <w:bCs/>
        </w:rPr>
        <w:t>C-C chemokine ligand 2</w:t>
      </w:r>
      <w:r w:rsidRPr="00B64831">
        <w:rPr>
          <w:rFonts w:ascii="Book Antiqua" w:hAnsi="Book Antiqua" w:cstheme="majorBidi"/>
          <w:b/>
          <w:bCs/>
        </w:rPr>
        <w:t xml:space="preserve">, vascular endothelial growth factor and epidermal growth factor in the migrated vasculature into the blood stream in a patient affected with metastatic brain tumor with breast origin. </w:t>
      </w:r>
      <w:bookmarkStart w:id="4" w:name="_Hlk57051286"/>
      <w:r w:rsidRPr="00B64831">
        <w:rPr>
          <w:rFonts w:ascii="Book Antiqua" w:eastAsia="Book Antiqua" w:hAnsi="Book Antiqua" w:cs="Book Antiqua"/>
        </w:rPr>
        <w:t>C-C chemokine ligand 2 (</w:t>
      </w:r>
      <w:r w:rsidRPr="00B64831">
        <w:rPr>
          <w:rFonts w:ascii="Book Antiqua" w:hAnsi="Book Antiqua" w:cstheme="majorBidi"/>
        </w:rPr>
        <w:t>CCL2), vascular endothelial growth factor (VEGF</w:t>
      </w:r>
      <w:r w:rsidRPr="00B64831">
        <w:rPr>
          <w:rFonts w:ascii="Book Antiqua" w:hAnsi="Book Antiqua" w:cstheme="majorBidi"/>
          <w:lang w:eastAsia="zh-CN"/>
        </w:rPr>
        <w:t>)</w:t>
      </w:r>
      <w:r w:rsidRPr="00B64831">
        <w:rPr>
          <w:rFonts w:ascii="Book Antiqua" w:hAnsi="Book Antiqua" w:cstheme="majorBidi"/>
        </w:rPr>
        <w:t xml:space="preserve"> and epidermal growth factor </w:t>
      </w:r>
      <w:r w:rsidRPr="00B64831">
        <w:rPr>
          <w:rFonts w:ascii="Book Antiqua" w:hAnsi="Book Antiqua" w:cstheme="majorBidi"/>
          <w:lang w:eastAsia="zh-CN"/>
        </w:rPr>
        <w:t>(</w:t>
      </w:r>
      <w:r w:rsidRPr="00B64831">
        <w:rPr>
          <w:rFonts w:ascii="Book Antiqua" w:hAnsi="Book Antiqua" w:cstheme="majorBidi"/>
        </w:rPr>
        <w:t xml:space="preserve">EGF) are conjugated with </w:t>
      </w:r>
      <w:r w:rsidR="002B6C83" w:rsidRPr="00B64831">
        <w:rPr>
          <w:rFonts w:ascii="Book Antiqua" w:eastAsia="Book Antiqua" w:hAnsi="Book Antiqua" w:cs="Book Antiqua"/>
        </w:rPr>
        <w:t>fluorescein isothiocyanate</w:t>
      </w:r>
      <w:r w:rsidR="000E71F1" w:rsidRPr="00B64831">
        <w:rPr>
          <w:rFonts w:ascii="Book Antiqua" w:eastAsia="Book Antiqua" w:hAnsi="Book Antiqua" w:cs="Book Antiqua"/>
        </w:rPr>
        <w:t>,</w:t>
      </w:r>
      <w:r w:rsidRPr="00B64831">
        <w:rPr>
          <w:rFonts w:ascii="Book Antiqua" w:hAnsi="Book Antiqua" w:cstheme="majorBidi"/>
        </w:rPr>
        <w:t xml:space="preserve"> </w:t>
      </w:r>
      <w:r w:rsidR="002B6C83" w:rsidRPr="00B64831">
        <w:rPr>
          <w:rFonts w:ascii="Book Antiqua" w:eastAsia="Book Antiqua" w:hAnsi="Book Antiqua" w:cs="Book Antiqua"/>
        </w:rPr>
        <w:t xml:space="preserve">R-phycoerythrin, </w:t>
      </w:r>
      <w:r w:rsidRPr="00B64831">
        <w:rPr>
          <w:rFonts w:ascii="Book Antiqua" w:hAnsi="Book Antiqua" w:cstheme="majorBidi"/>
        </w:rPr>
        <w:t xml:space="preserve">and </w:t>
      </w:r>
      <w:r w:rsidR="002B6C83" w:rsidRPr="00B64831">
        <w:rPr>
          <w:rFonts w:ascii="Book Antiqua" w:eastAsia="Book Antiqua" w:hAnsi="Book Antiqua" w:cs="Book Antiqua"/>
        </w:rPr>
        <w:t>phycoerythrin–</w:t>
      </w:r>
      <w:proofErr w:type="spellStart"/>
      <w:r w:rsidR="002B6C83" w:rsidRPr="00B64831">
        <w:rPr>
          <w:rFonts w:ascii="Book Antiqua" w:eastAsia="Book Antiqua" w:hAnsi="Book Antiqua" w:cs="Book Antiqua"/>
        </w:rPr>
        <w:t>indodicarbocyanine</w:t>
      </w:r>
      <w:proofErr w:type="spellEnd"/>
      <w:r w:rsidR="002B6C83" w:rsidRPr="00B64831">
        <w:rPr>
          <w:rFonts w:ascii="Book Antiqua" w:eastAsia="Book Antiqua" w:hAnsi="Book Antiqua" w:cs="Book Antiqua"/>
        </w:rPr>
        <w:t>,</w:t>
      </w:r>
      <w:r w:rsidRPr="00B64831">
        <w:rPr>
          <w:rFonts w:ascii="Book Antiqua" w:hAnsi="Book Antiqua" w:cstheme="majorBidi"/>
        </w:rPr>
        <w:t xml:space="preserve"> respectively in patient 17.</w:t>
      </w:r>
      <w:r w:rsidRPr="00B64831">
        <w:rPr>
          <w:rFonts w:ascii="Book Antiqua" w:hAnsi="Book Antiqua" w:cstheme="majorBidi"/>
          <w:lang w:eastAsia="zh-CN"/>
        </w:rPr>
        <w:t xml:space="preserve"> A: </w:t>
      </w:r>
      <w:r w:rsidRPr="00B64831">
        <w:rPr>
          <w:rFonts w:ascii="Book Antiqua" w:hAnsi="Book Antiqua" w:cstheme="majorBidi"/>
        </w:rPr>
        <w:t xml:space="preserve">Merged of </w:t>
      </w:r>
      <w:r w:rsidR="00957470" w:rsidRPr="00B64831">
        <w:rPr>
          <w:rFonts w:ascii="Book Antiqua" w:hAnsi="Book Antiqua" w:cs="Arial"/>
          <w:shd w:val="clear" w:color="auto" w:fill="FFFFFF"/>
        </w:rPr>
        <w:t>4′,6-diamidino-2-phenylindole</w:t>
      </w:r>
      <w:r w:rsidR="00957470" w:rsidRPr="00B64831">
        <w:rPr>
          <w:rFonts w:ascii="Book Antiqua" w:eastAsia="Book Antiqua" w:hAnsi="Book Antiqua" w:cs="Book Antiqua"/>
        </w:rPr>
        <w:t xml:space="preserve"> (DAPI)</w:t>
      </w:r>
      <w:r w:rsidRPr="00B64831">
        <w:rPr>
          <w:rFonts w:ascii="Book Antiqua" w:hAnsi="Book Antiqua" w:cstheme="majorBidi"/>
        </w:rPr>
        <w:t xml:space="preserve">/CCL2/VEG/EGF; B, C and D: Partially cropped section between two asterisk of image A and present the merged of </w:t>
      </w:r>
      <w:r w:rsidR="00957470" w:rsidRPr="00B64831">
        <w:rPr>
          <w:rFonts w:ascii="Book Antiqua" w:hAnsi="Book Antiqua" w:cstheme="majorBidi"/>
        </w:rPr>
        <w:t>DAPI</w:t>
      </w:r>
      <w:r w:rsidRPr="00B64831">
        <w:rPr>
          <w:rFonts w:ascii="Book Antiqua" w:hAnsi="Book Antiqua" w:cstheme="majorBidi"/>
        </w:rPr>
        <w:t xml:space="preserve">/CCL2, </w:t>
      </w:r>
      <w:r w:rsidR="00957470" w:rsidRPr="00B64831">
        <w:rPr>
          <w:rFonts w:ascii="Book Antiqua" w:hAnsi="Book Antiqua" w:cstheme="majorBidi"/>
        </w:rPr>
        <w:t>DAPI</w:t>
      </w:r>
      <w:r w:rsidRPr="00B64831">
        <w:rPr>
          <w:rFonts w:ascii="Book Antiqua" w:hAnsi="Book Antiqua" w:cstheme="majorBidi"/>
        </w:rPr>
        <w:t xml:space="preserve">/VEGF and </w:t>
      </w:r>
      <w:r w:rsidR="00957470" w:rsidRPr="00B64831">
        <w:rPr>
          <w:rFonts w:ascii="Book Antiqua" w:hAnsi="Book Antiqua" w:cstheme="majorBidi"/>
        </w:rPr>
        <w:t>DAPI</w:t>
      </w:r>
      <w:r w:rsidRPr="00B64831">
        <w:rPr>
          <w:rFonts w:ascii="Book Antiqua" w:hAnsi="Book Antiqua" w:cstheme="majorBidi"/>
        </w:rPr>
        <w:t xml:space="preserve">/EGF respectively; B and C: Indicates the involvement of traceable tumor cells with higher expression than EGF within a migrated vasculature to the blood stream; E, F and G: Present co-expression between CCL2/Veg, CCL2/EGF and EGF/VEGF respectively, there is more harmony between CCL2/Veg and CCL2/Veg. </w:t>
      </w:r>
    </w:p>
    <w:bookmarkEnd w:id="4"/>
    <w:p w14:paraId="42732B2E" w14:textId="77777777" w:rsidR="005D40D4" w:rsidRPr="00B64831" w:rsidRDefault="005D40D4" w:rsidP="005D40D4">
      <w:pPr>
        <w:spacing w:line="360" w:lineRule="auto"/>
        <w:jc w:val="both"/>
        <w:rPr>
          <w:rFonts w:ascii="Book Antiqua" w:hAnsi="Book Antiqua" w:cstheme="majorBidi"/>
        </w:rPr>
      </w:pPr>
      <w:r w:rsidRPr="00B64831">
        <w:rPr>
          <w:rFonts w:ascii="Book Antiqua" w:hAnsi="Book Antiqua" w:cstheme="majorBidi"/>
        </w:rPr>
        <w:br w:type="page"/>
      </w:r>
    </w:p>
    <w:p w14:paraId="574C5D53" w14:textId="77777777" w:rsidR="005D40D4" w:rsidRPr="00B64831" w:rsidRDefault="005D40D4" w:rsidP="005D40D4">
      <w:pPr>
        <w:spacing w:line="360" w:lineRule="auto"/>
        <w:jc w:val="both"/>
        <w:rPr>
          <w:rFonts w:ascii="Book Antiqua" w:hAnsi="Book Antiqua" w:cstheme="majorBidi"/>
          <w:b/>
          <w:bCs/>
        </w:rPr>
      </w:pPr>
      <w:r w:rsidRPr="00B64831">
        <w:rPr>
          <w:rFonts w:ascii="Book Antiqua" w:hAnsi="Book Antiqua"/>
          <w:noProof/>
        </w:rPr>
        <w:lastRenderedPageBreak/>
        <w:drawing>
          <wp:inline distT="0" distB="0" distL="0" distR="0" wp14:anchorId="5278DD9F" wp14:editId="01DB09F0">
            <wp:extent cx="4819650" cy="4152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9650" cy="4152900"/>
                    </a:xfrm>
                    <a:prstGeom prst="rect">
                      <a:avLst/>
                    </a:prstGeom>
                    <a:noFill/>
                    <a:ln>
                      <a:noFill/>
                    </a:ln>
                  </pic:spPr>
                </pic:pic>
              </a:graphicData>
            </a:graphic>
          </wp:inline>
        </w:drawing>
      </w:r>
    </w:p>
    <w:p w14:paraId="27A51C49" w14:textId="05C89173" w:rsidR="005D40D4" w:rsidRPr="00B64831" w:rsidRDefault="005D40D4" w:rsidP="00A70E15">
      <w:pPr>
        <w:spacing w:line="360" w:lineRule="auto"/>
        <w:jc w:val="both"/>
        <w:rPr>
          <w:rFonts w:ascii="Book Antiqua" w:hAnsi="Book Antiqua" w:cstheme="majorBidi"/>
        </w:rPr>
      </w:pPr>
      <w:r w:rsidRPr="00B64831">
        <w:rPr>
          <w:rFonts w:ascii="Book Antiqua" w:hAnsi="Book Antiqua" w:cstheme="majorBidi"/>
          <w:b/>
          <w:bCs/>
        </w:rPr>
        <w:t xml:space="preserve">Figure 11 Expression mode of proteins of </w:t>
      </w:r>
      <w:r w:rsidRPr="00B64831">
        <w:rPr>
          <w:rFonts w:ascii="Book Antiqua" w:eastAsia="Book Antiqua" w:hAnsi="Book Antiqua" w:cs="Book Antiqua"/>
          <w:b/>
          <w:bCs/>
        </w:rPr>
        <w:t>C-C chemokine ligand 2</w:t>
      </w:r>
      <w:r w:rsidRPr="00B64831">
        <w:rPr>
          <w:rFonts w:ascii="Book Antiqua" w:hAnsi="Book Antiqua" w:cstheme="majorBidi"/>
          <w:b/>
          <w:bCs/>
        </w:rPr>
        <w:t>, vascular endothelial growth factor</w:t>
      </w:r>
      <w:r w:rsidR="00DD7BA4" w:rsidRPr="00B64831">
        <w:rPr>
          <w:rFonts w:ascii="Book Antiqua" w:hAnsi="Book Antiqua" w:cstheme="majorBidi"/>
          <w:b/>
          <w:bCs/>
        </w:rPr>
        <w:t>,</w:t>
      </w:r>
      <w:r w:rsidRPr="00B64831">
        <w:rPr>
          <w:rFonts w:ascii="Book Antiqua" w:hAnsi="Book Antiqua" w:cstheme="majorBidi"/>
          <w:b/>
          <w:bCs/>
        </w:rPr>
        <w:t xml:space="preserve"> and epidermal growth factor in </w:t>
      </w:r>
      <w:r w:rsidRPr="00B64831">
        <w:rPr>
          <w:rFonts w:ascii="Book Antiqua" w:eastAsia="Book Antiqua" w:hAnsi="Book Antiqua" w:cs="Book Antiqua"/>
          <w:b/>
          <w:bCs/>
        </w:rPr>
        <w:t>circulating tumor cells</w:t>
      </w:r>
      <w:r w:rsidRPr="00B64831">
        <w:rPr>
          <w:rFonts w:ascii="Book Antiqua" w:hAnsi="Book Antiqua" w:cstheme="majorBidi"/>
          <w:b/>
          <w:bCs/>
        </w:rPr>
        <w:t xml:space="preserve"> from a tumor of patient affected with </w:t>
      </w:r>
      <w:r w:rsidR="00DD7BA4" w:rsidRPr="00B64831">
        <w:rPr>
          <w:rFonts w:ascii="Book Antiqua" w:hAnsi="Book Antiqua" w:cstheme="majorBidi"/>
          <w:b/>
          <w:bCs/>
        </w:rPr>
        <w:t>c</w:t>
      </w:r>
      <w:r w:rsidRPr="00B64831">
        <w:rPr>
          <w:rFonts w:ascii="Book Antiqua" w:hAnsi="Book Antiqua" w:cstheme="majorBidi"/>
          <w:b/>
          <w:bCs/>
        </w:rPr>
        <w:t>erebellar medul</w:t>
      </w:r>
      <w:r w:rsidR="00A70E15" w:rsidRPr="00B64831">
        <w:rPr>
          <w:rFonts w:ascii="Book Antiqua" w:hAnsi="Book Antiqua" w:cstheme="majorBidi"/>
          <w:b/>
          <w:bCs/>
        </w:rPr>
        <w:t>lo</w:t>
      </w:r>
      <w:r w:rsidRPr="00B64831">
        <w:rPr>
          <w:rFonts w:ascii="Book Antiqua" w:hAnsi="Book Antiqua" w:cstheme="majorBidi"/>
          <w:b/>
          <w:bCs/>
        </w:rPr>
        <w:t xml:space="preserve">blastoma. </w:t>
      </w:r>
      <w:r w:rsidRPr="00B64831">
        <w:rPr>
          <w:rFonts w:ascii="Book Antiqua" w:hAnsi="Book Antiqua" w:cstheme="majorBidi"/>
        </w:rPr>
        <w:t xml:space="preserve">A: Merged image of cells conjugated with </w:t>
      </w:r>
      <w:r w:rsidR="00957470" w:rsidRPr="00B64831">
        <w:rPr>
          <w:rFonts w:ascii="Book Antiqua" w:hAnsi="Book Antiqua" w:cs="Arial"/>
          <w:shd w:val="clear" w:color="auto" w:fill="FFFFFF"/>
        </w:rPr>
        <w:t>4′,6-diamidino-2-phenylindole</w:t>
      </w:r>
      <w:r w:rsidR="00957470" w:rsidRPr="00B64831">
        <w:rPr>
          <w:rFonts w:ascii="Book Antiqua" w:eastAsia="Book Antiqua" w:hAnsi="Book Antiqua" w:cs="Book Antiqua"/>
        </w:rPr>
        <w:t xml:space="preserve"> (DAPI)</w:t>
      </w:r>
      <w:r w:rsidRPr="00B64831">
        <w:rPr>
          <w:rFonts w:ascii="Book Antiqua" w:hAnsi="Book Antiqua" w:cstheme="majorBidi"/>
        </w:rPr>
        <w:t>/</w:t>
      </w:r>
      <w:r w:rsidRPr="00B64831">
        <w:rPr>
          <w:rFonts w:ascii="Book Antiqua" w:eastAsia="Book Antiqua" w:hAnsi="Book Antiqua" w:cs="Book Antiqua"/>
        </w:rPr>
        <w:t>C-C chemokine ligand 2 (</w:t>
      </w:r>
      <w:r w:rsidRPr="00B64831">
        <w:rPr>
          <w:rFonts w:ascii="Book Antiqua" w:hAnsi="Book Antiqua" w:cstheme="majorBidi"/>
        </w:rPr>
        <w:t xml:space="preserve">CCL2)/vascular endothelial growth factor (VEGF)/epidermal growth factor (EGF) is reflective of remarkable co-expression between VEGF/EGF proteins; B: Merged cells with </w:t>
      </w:r>
      <w:r w:rsidR="00957470" w:rsidRPr="00B64831">
        <w:rPr>
          <w:rFonts w:ascii="Book Antiqua" w:hAnsi="Book Antiqua" w:cstheme="majorBidi"/>
        </w:rPr>
        <w:t>DAPI</w:t>
      </w:r>
      <w:r w:rsidRPr="00B64831">
        <w:rPr>
          <w:rFonts w:ascii="Book Antiqua" w:hAnsi="Book Antiqua" w:cstheme="majorBidi"/>
        </w:rPr>
        <w:t xml:space="preserve">/CCL2 indicating the absence of expression in the majority of cells; C: Merged cells with </w:t>
      </w:r>
      <w:r w:rsidR="00957470" w:rsidRPr="00B64831">
        <w:rPr>
          <w:rFonts w:ascii="Book Antiqua" w:hAnsi="Book Antiqua" w:cstheme="majorBidi"/>
        </w:rPr>
        <w:t>DAPI</w:t>
      </w:r>
      <w:r w:rsidRPr="00B64831">
        <w:rPr>
          <w:rFonts w:ascii="Book Antiqua" w:hAnsi="Book Antiqua" w:cstheme="majorBidi"/>
        </w:rPr>
        <w:t xml:space="preserve">/VEGF with high expression; D: Merged cells with </w:t>
      </w:r>
      <w:r w:rsidR="00957470" w:rsidRPr="00B64831">
        <w:rPr>
          <w:rFonts w:ascii="Book Antiqua" w:hAnsi="Book Antiqua" w:cstheme="majorBidi"/>
        </w:rPr>
        <w:t>DAPI</w:t>
      </w:r>
      <w:r w:rsidRPr="00B64831">
        <w:rPr>
          <w:rFonts w:ascii="Book Antiqua" w:hAnsi="Book Antiqua" w:cstheme="majorBidi"/>
        </w:rPr>
        <w:t>/EGF reflect lower expression than VEGF. Asterisks are referred to the cluster of CTCs.</w:t>
      </w:r>
    </w:p>
    <w:p w14:paraId="043ADBEA" w14:textId="77777777" w:rsidR="005D40D4" w:rsidRPr="00B64831" w:rsidRDefault="005D40D4" w:rsidP="005D40D4">
      <w:pPr>
        <w:spacing w:line="360" w:lineRule="auto"/>
        <w:jc w:val="both"/>
        <w:rPr>
          <w:rFonts w:ascii="Book Antiqua" w:hAnsi="Book Antiqua" w:cstheme="majorBidi"/>
          <w:b/>
          <w:bCs/>
        </w:rPr>
      </w:pPr>
      <w:r w:rsidRPr="00B64831">
        <w:rPr>
          <w:rFonts w:ascii="Book Antiqua" w:hAnsi="Book Antiqua"/>
          <w:lang w:eastAsia="zh-CN"/>
        </w:rPr>
        <w:br w:type="page"/>
      </w:r>
    </w:p>
    <w:p w14:paraId="611346BE" w14:textId="77777777" w:rsidR="005D40D4" w:rsidRPr="00B64831" w:rsidRDefault="005D40D4" w:rsidP="005D40D4">
      <w:pPr>
        <w:spacing w:line="360" w:lineRule="auto"/>
        <w:jc w:val="both"/>
        <w:rPr>
          <w:rFonts w:ascii="Book Antiqua" w:hAnsi="Book Antiqua"/>
          <w:lang w:eastAsia="zh-CN"/>
        </w:rPr>
      </w:pPr>
      <w:r w:rsidRPr="00B64831">
        <w:rPr>
          <w:rFonts w:ascii="Book Antiqua" w:hAnsi="Book Antiqua"/>
          <w:noProof/>
        </w:rPr>
        <w:lastRenderedPageBreak/>
        <w:drawing>
          <wp:inline distT="0" distB="0" distL="0" distR="0" wp14:anchorId="4B18E240" wp14:editId="14AC9596">
            <wp:extent cx="6448425" cy="4095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48425" cy="4095750"/>
                    </a:xfrm>
                    <a:prstGeom prst="rect">
                      <a:avLst/>
                    </a:prstGeom>
                    <a:noFill/>
                    <a:ln>
                      <a:noFill/>
                    </a:ln>
                  </pic:spPr>
                </pic:pic>
              </a:graphicData>
            </a:graphic>
          </wp:inline>
        </w:drawing>
      </w:r>
    </w:p>
    <w:p w14:paraId="3B8DE3B4" w14:textId="602D6BA9" w:rsidR="005D40D4" w:rsidRPr="00B64831" w:rsidRDefault="005D40D4" w:rsidP="005D40D4">
      <w:pPr>
        <w:spacing w:line="360" w:lineRule="auto"/>
        <w:jc w:val="both"/>
        <w:rPr>
          <w:rFonts w:ascii="Book Antiqua" w:hAnsi="Book Antiqua" w:cstheme="majorBidi"/>
        </w:rPr>
      </w:pPr>
      <w:r w:rsidRPr="00B64831">
        <w:rPr>
          <w:rFonts w:ascii="Book Antiqua" w:hAnsi="Book Antiqua"/>
          <w:b/>
          <w:bCs/>
          <w:lang w:eastAsia="zh-CN"/>
        </w:rPr>
        <w:t xml:space="preserve">Figure 12 Status of protein expression of neuronal marker, CD133 and </w:t>
      </w:r>
      <w:r w:rsidRPr="00B64831">
        <w:rPr>
          <w:rFonts w:ascii="Book Antiqua" w:hAnsi="Book Antiqua" w:cstheme="majorBidi"/>
          <w:b/>
          <w:bCs/>
        </w:rPr>
        <w:t>vascular endothelial growth factor</w:t>
      </w:r>
      <w:r w:rsidRPr="00B64831">
        <w:rPr>
          <w:rFonts w:ascii="Book Antiqua" w:hAnsi="Book Antiqua"/>
          <w:b/>
          <w:bCs/>
          <w:lang w:eastAsia="zh-CN"/>
        </w:rPr>
        <w:t xml:space="preserve"> in the brain </w:t>
      </w:r>
      <w:r w:rsidRPr="00B64831">
        <w:rPr>
          <w:rFonts w:ascii="Book Antiqua" w:eastAsia="Book Antiqua" w:hAnsi="Book Antiqua" w:cs="Book Antiqua"/>
          <w:b/>
          <w:bCs/>
        </w:rPr>
        <w:t>circulating tumor cells</w:t>
      </w:r>
      <w:r w:rsidRPr="00B64831">
        <w:rPr>
          <w:rFonts w:ascii="Book Antiqua" w:hAnsi="Book Antiqua"/>
          <w:b/>
          <w:bCs/>
          <w:lang w:eastAsia="zh-CN"/>
        </w:rPr>
        <w:t xml:space="preserve"> of patient 1 affected with meningioma. </w:t>
      </w:r>
      <w:r w:rsidRPr="00B64831">
        <w:rPr>
          <w:rFonts w:ascii="Book Antiqua" w:hAnsi="Book Antiqua" w:cstheme="majorBidi"/>
        </w:rPr>
        <w:t xml:space="preserve">A: </w:t>
      </w:r>
      <w:r w:rsidRPr="00B64831">
        <w:rPr>
          <w:rFonts w:ascii="Book Antiqua" w:eastAsia="Book Antiqua" w:hAnsi="Book Antiqua" w:cs="Book Antiqua"/>
        </w:rPr>
        <w:t>Circulating tumor cells</w:t>
      </w:r>
      <w:r w:rsidRPr="00B64831">
        <w:rPr>
          <w:rFonts w:ascii="Book Antiqua" w:hAnsi="Book Antiqua" w:cstheme="majorBidi"/>
        </w:rPr>
        <w:t xml:space="preserve"> (CTCs) with phase contrast; B and C: Present CTCs with Ne conjugated with </w:t>
      </w:r>
      <w:r w:rsidR="002B6C83" w:rsidRPr="00B64831">
        <w:rPr>
          <w:rFonts w:ascii="Book Antiqua" w:eastAsia="Book Antiqua" w:hAnsi="Book Antiqua" w:cs="Book Antiqua"/>
        </w:rPr>
        <w:t>fluorescein isothiocyanate</w:t>
      </w:r>
      <w:r w:rsidRPr="00B64831">
        <w:rPr>
          <w:rFonts w:ascii="Book Antiqua" w:hAnsi="Book Antiqua" w:cstheme="majorBidi"/>
        </w:rPr>
        <w:t xml:space="preserve">; D: Present status of vascular endothelial growth factor (VEGF), conjugated with </w:t>
      </w:r>
      <w:r w:rsidR="002B6C83" w:rsidRPr="00B64831">
        <w:rPr>
          <w:rFonts w:ascii="Book Antiqua" w:eastAsia="Book Antiqua" w:hAnsi="Book Antiqua" w:cs="Book Antiqua"/>
        </w:rPr>
        <w:t>phycoerythrin–</w:t>
      </w:r>
      <w:proofErr w:type="spellStart"/>
      <w:r w:rsidR="002B6C83" w:rsidRPr="00B64831">
        <w:rPr>
          <w:rFonts w:ascii="Book Antiqua" w:eastAsia="Book Antiqua" w:hAnsi="Book Antiqua" w:cs="Book Antiqua"/>
        </w:rPr>
        <w:t>indodicarbocyanine</w:t>
      </w:r>
      <w:proofErr w:type="spellEnd"/>
      <w:r w:rsidRPr="00B64831">
        <w:rPr>
          <w:rFonts w:ascii="Book Antiqua" w:hAnsi="Book Antiqua" w:cstheme="majorBidi"/>
        </w:rPr>
        <w:t xml:space="preserve">; E: Reflect status of CD133, conjugated with </w:t>
      </w:r>
      <w:r w:rsidR="00DD7BA4" w:rsidRPr="00B64831">
        <w:rPr>
          <w:rFonts w:ascii="Book Antiqua" w:eastAsia="Book Antiqua" w:hAnsi="Book Antiqua" w:cs="Book Antiqua"/>
        </w:rPr>
        <w:t>R-phycoerythrin</w:t>
      </w:r>
      <w:r w:rsidRPr="00B64831">
        <w:rPr>
          <w:rFonts w:ascii="Book Antiqua" w:hAnsi="Book Antiqua" w:cstheme="majorBidi"/>
        </w:rPr>
        <w:t xml:space="preserve">; F: Present the merged image of </w:t>
      </w:r>
      <w:r w:rsidR="00957470" w:rsidRPr="00B64831">
        <w:rPr>
          <w:rFonts w:ascii="Book Antiqua" w:hAnsi="Book Antiqua" w:cs="Arial"/>
          <w:shd w:val="clear" w:color="auto" w:fill="FFFFFF"/>
        </w:rPr>
        <w:t>4′,6-diamidino-2-phenylindole</w:t>
      </w:r>
      <w:r w:rsidRPr="00B64831">
        <w:rPr>
          <w:rFonts w:ascii="Book Antiqua" w:hAnsi="Book Antiqua" w:cstheme="majorBidi"/>
        </w:rPr>
        <w:t>/Ne/VEGF/CD133, reflective of a remarkable co-expression between protein</w:t>
      </w:r>
      <w:r w:rsidR="00DD7BA4" w:rsidRPr="00B64831">
        <w:rPr>
          <w:rFonts w:ascii="Book Antiqua" w:hAnsi="Book Antiqua" w:cstheme="majorBidi"/>
        </w:rPr>
        <w:t xml:space="preserve"> </w:t>
      </w:r>
      <w:r w:rsidRPr="00B64831">
        <w:rPr>
          <w:rFonts w:ascii="Book Antiqua" w:hAnsi="Book Antiqua" w:cstheme="majorBidi"/>
        </w:rPr>
        <w:t>neuronal marker</w:t>
      </w:r>
      <w:r w:rsidR="00DD7BA4" w:rsidRPr="00B64831">
        <w:rPr>
          <w:rFonts w:ascii="Book Antiqua" w:hAnsi="Book Antiqua" w:cstheme="majorBidi"/>
        </w:rPr>
        <w:t xml:space="preserve">s </w:t>
      </w:r>
      <w:r w:rsidRPr="00B64831">
        <w:rPr>
          <w:rFonts w:ascii="Book Antiqua" w:hAnsi="Book Antiqua" w:cstheme="majorBidi"/>
        </w:rPr>
        <w:t>CD133 and VEGF.</w:t>
      </w:r>
      <w:r w:rsidRPr="00B64831">
        <w:rPr>
          <w:rFonts w:ascii="Book Antiqua" w:hAnsi="Book Antiqua" w:cstheme="majorBidi"/>
          <w:lang w:eastAsia="zh-CN"/>
        </w:rPr>
        <w:t xml:space="preserve"> </w:t>
      </w:r>
      <w:r w:rsidRPr="00B64831">
        <w:rPr>
          <w:rFonts w:ascii="Book Antiqua" w:hAnsi="Book Antiqua" w:cstheme="majorBidi"/>
        </w:rPr>
        <w:t>Arrows on the top of images B, D1</w:t>
      </w:r>
      <w:r w:rsidR="00DD7BA4" w:rsidRPr="00B64831">
        <w:rPr>
          <w:rFonts w:ascii="Book Antiqua" w:hAnsi="Book Antiqua" w:cstheme="majorBidi"/>
        </w:rPr>
        <w:t>,</w:t>
      </w:r>
      <w:r w:rsidRPr="00B64831">
        <w:rPr>
          <w:rFonts w:ascii="Book Antiqua" w:hAnsi="Book Antiqua" w:cstheme="majorBidi"/>
        </w:rPr>
        <w:t xml:space="preserve"> and E1 reflect more involved cells with high-, very less involved cells with much lower-</w:t>
      </w:r>
      <w:r w:rsidR="00DD7BA4" w:rsidRPr="00B64831">
        <w:rPr>
          <w:rFonts w:ascii="Book Antiqua" w:hAnsi="Book Antiqua" w:cstheme="majorBidi"/>
        </w:rPr>
        <w:t>,</w:t>
      </w:r>
      <w:r w:rsidRPr="00B64831">
        <w:rPr>
          <w:rFonts w:ascii="Book Antiqua" w:hAnsi="Book Antiqua" w:cstheme="majorBidi"/>
        </w:rPr>
        <w:t xml:space="preserve"> and less involved cells with high-expression for Ne, VEGF</w:t>
      </w:r>
      <w:r w:rsidR="00DD7BA4" w:rsidRPr="00B64831">
        <w:rPr>
          <w:rFonts w:ascii="Book Antiqua" w:hAnsi="Book Antiqua" w:cstheme="majorBidi"/>
        </w:rPr>
        <w:t>,</w:t>
      </w:r>
      <w:r w:rsidRPr="00B64831">
        <w:rPr>
          <w:rFonts w:ascii="Book Antiqua" w:hAnsi="Book Antiqua" w:cstheme="majorBidi"/>
        </w:rPr>
        <w:t xml:space="preserve"> and CD133</w:t>
      </w:r>
      <w:r w:rsidR="00DD7BA4" w:rsidRPr="00B64831">
        <w:rPr>
          <w:rFonts w:ascii="Book Antiqua" w:hAnsi="Book Antiqua" w:cstheme="majorBidi"/>
        </w:rPr>
        <w:t>,</w:t>
      </w:r>
      <w:r w:rsidRPr="00B64831">
        <w:rPr>
          <w:rFonts w:ascii="Book Antiqua" w:hAnsi="Book Antiqua" w:cstheme="majorBidi"/>
        </w:rPr>
        <w:t xml:space="preserve"> respectively. The asterisks on the down/right of B, B and E illustrate almost same intensity of expression, but with more CTCs involved in image B for Ne, VEGF</w:t>
      </w:r>
      <w:r w:rsidR="00DD7BA4" w:rsidRPr="00B64831">
        <w:rPr>
          <w:rFonts w:ascii="Book Antiqua" w:hAnsi="Book Antiqua" w:cstheme="majorBidi"/>
        </w:rPr>
        <w:t>,</w:t>
      </w:r>
      <w:r w:rsidRPr="00B64831">
        <w:rPr>
          <w:rFonts w:ascii="Book Antiqua" w:hAnsi="Book Antiqua" w:cstheme="majorBidi"/>
        </w:rPr>
        <w:t xml:space="preserve"> and CD133</w:t>
      </w:r>
      <w:r w:rsidR="00DD7BA4" w:rsidRPr="00B64831">
        <w:rPr>
          <w:rFonts w:ascii="Book Antiqua" w:hAnsi="Book Antiqua" w:cstheme="majorBidi"/>
        </w:rPr>
        <w:t>,</w:t>
      </w:r>
      <w:r w:rsidRPr="00B64831">
        <w:rPr>
          <w:rFonts w:ascii="Book Antiqua" w:hAnsi="Book Antiqua" w:cstheme="majorBidi"/>
        </w:rPr>
        <w:t xml:space="preserve"> respectively. A triangle symbol is reflective of a remarkable high expression for neuronal marker in CTCs. Arrows on the below/left-down of images C2, D2</w:t>
      </w:r>
      <w:r w:rsidR="00DD7BA4" w:rsidRPr="00B64831">
        <w:rPr>
          <w:rFonts w:ascii="Book Antiqua" w:hAnsi="Book Antiqua" w:cstheme="majorBidi"/>
        </w:rPr>
        <w:t>,</w:t>
      </w:r>
      <w:r w:rsidRPr="00B64831">
        <w:rPr>
          <w:rFonts w:ascii="Book Antiqua" w:hAnsi="Book Antiqua" w:cstheme="majorBidi"/>
        </w:rPr>
        <w:t xml:space="preserve"> and E2 </w:t>
      </w:r>
      <w:r w:rsidRPr="00B64831">
        <w:rPr>
          <w:rFonts w:ascii="Book Antiqua" w:hAnsi="Book Antiqua" w:cstheme="majorBidi"/>
        </w:rPr>
        <w:lastRenderedPageBreak/>
        <w:t>present higher expression for Ne than VEGF and CD133. Arrows on the bellow/left-up of images C2, D2</w:t>
      </w:r>
      <w:r w:rsidR="00DD7BA4" w:rsidRPr="00B64831">
        <w:rPr>
          <w:rFonts w:ascii="Book Antiqua" w:hAnsi="Book Antiqua" w:cstheme="majorBidi"/>
        </w:rPr>
        <w:t>,</w:t>
      </w:r>
      <w:r w:rsidRPr="00B64831">
        <w:rPr>
          <w:rFonts w:ascii="Book Antiqua" w:hAnsi="Book Antiqua" w:cstheme="majorBidi"/>
        </w:rPr>
        <w:t xml:space="preserve"> and </w:t>
      </w:r>
      <w:r w:rsidR="00DD7BA4" w:rsidRPr="00B64831">
        <w:rPr>
          <w:rFonts w:ascii="Book Antiqua" w:hAnsi="Book Antiqua" w:cstheme="majorBidi"/>
        </w:rPr>
        <w:t>E</w:t>
      </w:r>
      <w:r w:rsidRPr="00B64831">
        <w:rPr>
          <w:rFonts w:ascii="Book Antiqua" w:hAnsi="Book Antiqua" w:cstheme="majorBidi"/>
        </w:rPr>
        <w:t>2 illustrate low expression for Ne and CD133, and lack of expression for VEGF. The arrows down the images of C2, D2</w:t>
      </w:r>
      <w:r w:rsidR="00DD7BA4" w:rsidRPr="00B64831">
        <w:rPr>
          <w:rFonts w:ascii="Book Antiqua" w:hAnsi="Book Antiqua" w:cstheme="majorBidi"/>
        </w:rPr>
        <w:t>,</w:t>
      </w:r>
      <w:r w:rsidRPr="00B64831">
        <w:rPr>
          <w:rFonts w:ascii="Book Antiqua" w:hAnsi="Book Antiqua" w:cstheme="majorBidi"/>
        </w:rPr>
        <w:t xml:space="preserve"> and E2 illustrate the heterogenic (low and lack) of expression for Ne and CD133 and lack of expression for VEGF. </w:t>
      </w:r>
    </w:p>
    <w:p w14:paraId="4D6553D2" w14:textId="77777777" w:rsidR="005D40D4" w:rsidRPr="00B64831" w:rsidRDefault="005D40D4" w:rsidP="005D40D4">
      <w:pPr>
        <w:spacing w:line="360" w:lineRule="auto"/>
        <w:jc w:val="both"/>
        <w:rPr>
          <w:rFonts w:ascii="Book Antiqua" w:hAnsi="Book Antiqua" w:cstheme="majorBidi"/>
        </w:rPr>
      </w:pPr>
      <w:r w:rsidRPr="00B64831">
        <w:rPr>
          <w:rFonts w:ascii="Book Antiqua" w:hAnsi="Book Antiqua"/>
          <w:b/>
          <w:bCs/>
          <w:lang w:eastAsia="zh-CN"/>
        </w:rPr>
        <w:br w:type="page"/>
      </w:r>
    </w:p>
    <w:p w14:paraId="434D7A8D" w14:textId="77777777" w:rsidR="005D40D4" w:rsidRPr="00B64831" w:rsidRDefault="005D40D4" w:rsidP="005D40D4">
      <w:pPr>
        <w:spacing w:line="360" w:lineRule="auto"/>
        <w:jc w:val="both"/>
        <w:rPr>
          <w:rFonts w:ascii="Book Antiqua" w:hAnsi="Book Antiqua"/>
          <w:lang w:eastAsia="zh-CN"/>
        </w:rPr>
      </w:pPr>
      <w:r w:rsidRPr="00B64831">
        <w:rPr>
          <w:rFonts w:ascii="Book Antiqua" w:hAnsi="Book Antiqua"/>
          <w:noProof/>
        </w:rPr>
        <w:lastRenderedPageBreak/>
        <w:drawing>
          <wp:inline distT="0" distB="0" distL="0" distR="0" wp14:anchorId="3BF347ED" wp14:editId="7F1B1DEB">
            <wp:extent cx="5943600" cy="3133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133725"/>
                    </a:xfrm>
                    <a:prstGeom prst="rect">
                      <a:avLst/>
                    </a:prstGeom>
                    <a:noFill/>
                    <a:ln>
                      <a:noFill/>
                    </a:ln>
                  </pic:spPr>
                </pic:pic>
              </a:graphicData>
            </a:graphic>
          </wp:inline>
        </w:drawing>
      </w:r>
    </w:p>
    <w:p w14:paraId="0E635635" w14:textId="6CBF4961" w:rsidR="005D40D4" w:rsidRPr="00B64831" w:rsidRDefault="005D40D4" w:rsidP="005D40D4">
      <w:pPr>
        <w:spacing w:line="360" w:lineRule="auto"/>
        <w:jc w:val="both"/>
        <w:rPr>
          <w:rFonts w:ascii="Book Antiqua" w:hAnsi="Book Antiqua"/>
          <w:lang w:eastAsia="zh-CN"/>
        </w:rPr>
      </w:pPr>
      <w:r w:rsidRPr="00B64831">
        <w:rPr>
          <w:rFonts w:ascii="Book Antiqua" w:hAnsi="Book Antiqua"/>
          <w:b/>
          <w:bCs/>
          <w:lang w:eastAsia="zh-CN"/>
        </w:rPr>
        <w:t xml:space="preserve">Figure 13 Protein expression of </w:t>
      </w:r>
      <w:r w:rsidR="00755C98" w:rsidRPr="00B64831">
        <w:rPr>
          <w:rFonts w:ascii="Book Antiqua" w:hAnsi="Book Antiqua"/>
          <w:b/>
          <w:bCs/>
          <w:lang w:eastAsia="zh-CN"/>
        </w:rPr>
        <w:t>cytokeratin</w:t>
      </w:r>
      <w:r w:rsidRPr="00B64831">
        <w:rPr>
          <w:rFonts w:ascii="Book Antiqua" w:hAnsi="Book Antiqua"/>
          <w:b/>
          <w:bCs/>
          <w:lang w:eastAsia="zh-CN"/>
        </w:rPr>
        <w:t>-19, CD45</w:t>
      </w:r>
      <w:r w:rsidR="00DD7BA4" w:rsidRPr="00B64831">
        <w:rPr>
          <w:rFonts w:ascii="Book Antiqua" w:hAnsi="Book Antiqua"/>
          <w:b/>
          <w:bCs/>
          <w:lang w:eastAsia="zh-CN"/>
        </w:rPr>
        <w:t>,</w:t>
      </w:r>
      <w:r w:rsidRPr="00B64831">
        <w:rPr>
          <w:rFonts w:ascii="Book Antiqua" w:hAnsi="Book Antiqua"/>
          <w:b/>
          <w:bCs/>
          <w:lang w:eastAsia="zh-CN"/>
        </w:rPr>
        <w:t xml:space="preserve"> and cyclin E in </w:t>
      </w:r>
      <w:r w:rsidRPr="00B64831">
        <w:rPr>
          <w:rFonts w:ascii="Book Antiqua" w:eastAsia="Book Antiqua" w:hAnsi="Book Antiqua" w:cs="Book Antiqua"/>
          <w:b/>
          <w:bCs/>
        </w:rPr>
        <w:t>circulating tumor cells</w:t>
      </w:r>
      <w:r w:rsidRPr="00B64831">
        <w:rPr>
          <w:rFonts w:ascii="Book Antiqua" w:hAnsi="Book Antiqua"/>
          <w:b/>
          <w:bCs/>
          <w:lang w:eastAsia="zh-CN"/>
        </w:rPr>
        <w:t xml:space="preserve"> of a breast-brain metastatic patient.</w:t>
      </w:r>
      <w:r w:rsidRPr="00B64831">
        <w:rPr>
          <w:rFonts w:ascii="Book Antiqua" w:hAnsi="Book Antiqua"/>
          <w:lang w:eastAsia="zh-CN"/>
        </w:rPr>
        <w:t xml:space="preserve"> </w:t>
      </w:r>
      <w:r w:rsidRPr="00B64831">
        <w:rPr>
          <w:rFonts w:ascii="Book Antiqua" w:eastAsia="Book Antiqua" w:hAnsi="Book Antiqua" w:cs="Book Antiqua"/>
        </w:rPr>
        <w:t>Circulating tumor cells</w:t>
      </w:r>
      <w:r w:rsidRPr="00B64831">
        <w:rPr>
          <w:rFonts w:ascii="Book Antiqua" w:hAnsi="Book Antiqua" w:cstheme="majorBidi"/>
        </w:rPr>
        <w:t xml:space="preserve"> (CTCs) in patient 17 with: A: </w:t>
      </w:r>
      <w:r w:rsidR="00957470" w:rsidRPr="00B64831">
        <w:rPr>
          <w:rFonts w:ascii="Book Antiqua" w:hAnsi="Book Antiqua" w:cstheme="majorBidi"/>
        </w:rPr>
        <w:t>DAPI (</w:t>
      </w:r>
      <w:r w:rsidR="00957470" w:rsidRPr="00B64831">
        <w:rPr>
          <w:rFonts w:ascii="Book Antiqua" w:hAnsi="Book Antiqua" w:cs="Arial"/>
          <w:shd w:val="clear" w:color="auto" w:fill="FFFFFF"/>
        </w:rPr>
        <w:t>4′,6-diamidino-2-phenylindole</w:t>
      </w:r>
      <w:r w:rsidR="00957470" w:rsidRPr="00B64831">
        <w:rPr>
          <w:rFonts w:ascii="Book Antiqua" w:eastAsia="Book Antiqua" w:hAnsi="Book Antiqua" w:cs="Book Antiqua"/>
        </w:rPr>
        <w:t>)</w:t>
      </w:r>
      <w:r w:rsidRPr="00B64831">
        <w:rPr>
          <w:rFonts w:ascii="Book Antiqua" w:hAnsi="Book Antiqua" w:cstheme="majorBidi"/>
        </w:rPr>
        <w:t>/</w:t>
      </w:r>
      <w:r w:rsidR="00755C98" w:rsidRPr="00B64831">
        <w:rPr>
          <w:rFonts w:ascii="Book Antiqua" w:hAnsi="Book Antiqua" w:cstheme="majorBidi"/>
        </w:rPr>
        <w:t>cytokeratin-19 (</w:t>
      </w:r>
      <w:r w:rsidRPr="00B64831">
        <w:rPr>
          <w:rFonts w:ascii="Book Antiqua" w:hAnsi="Book Antiqua" w:cstheme="majorBidi"/>
        </w:rPr>
        <w:t>CK-19</w:t>
      </w:r>
      <w:r w:rsidR="00755C98" w:rsidRPr="00B64831">
        <w:rPr>
          <w:rFonts w:ascii="Book Antiqua" w:hAnsi="Book Antiqua" w:cstheme="majorBidi"/>
        </w:rPr>
        <w:t>)</w:t>
      </w:r>
      <w:r w:rsidRPr="00B64831">
        <w:rPr>
          <w:rFonts w:ascii="Book Antiqua" w:hAnsi="Book Antiqua" w:cstheme="majorBidi"/>
        </w:rPr>
        <w:t xml:space="preserve"> [highest/positive </w:t>
      </w:r>
      <w:r w:rsidRPr="00B64831">
        <w:rPr>
          <w:rFonts w:ascii="Book Antiqua" w:eastAsia="Book Antiqua" w:hAnsi="Book Antiqua" w:cs="Book Antiqua"/>
        </w:rPr>
        <w:t>protein expression</w:t>
      </w:r>
      <w:r w:rsidRPr="00B64831">
        <w:rPr>
          <w:rFonts w:ascii="Book Antiqua" w:hAnsi="Book Antiqua" w:cstheme="majorBidi"/>
        </w:rPr>
        <w:t xml:space="preserve"> (PE)]; B: </w:t>
      </w:r>
      <w:r w:rsidR="00957470" w:rsidRPr="00B64831">
        <w:rPr>
          <w:rFonts w:ascii="Book Antiqua" w:hAnsi="Book Antiqua" w:cstheme="majorBidi"/>
        </w:rPr>
        <w:t>DAPI</w:t>
      </w:r>
      <w:r w:rsidRPr="00B64831">
        <w:rPr>
          <w:rFonts w:ascii="Book Antiqua" w:hAnsi="Book Antiqua" w:cstheme="majorBidi"/>
        </w:rPr>
        <w:t xml:space="preserve">/CD45 (negative PE); C: </w:t>
      </w:r>
      <w:r w:rsidR="00957470" w:rsidRPr="00B64831">
        <w:rPr>
          <w:rFonts w:ascii="Book Antiqua" w:hAnsi="Book Antiqua" w:cstheme="majorBidi"/>
        </w:rPr>
        <w:t>DAPI</w:t>
      </w:r>
      <w:r w:rsidRPr="00B64831">
        <w:rPr>
          <w:rFonts w:ascii="Book Antiqua" w:hAnsi="Book Antiqua" w:cstheme="majorBidi"/>
        </w:rPr>
        <w:t>/cyclin E (positive PE: Partial at left clone of cells); D, E and F: Conjugated cells with CK-19, CD45</w:t>
      </w:r>
      <w:r w:rsidR="00DD7BA4" w:rsidRPr="00B64831">
        <w:rPr>
          <w:rFonts w:ascii="Book Antiqua" w:hAnsi="Book Antiqua" w:cstheme="majorBidi"/>
        </w:rPr>
        <w:t>,</w:t>
      </w:r>
      <w:r w:rsidRPr="00B64831">
        <w:rPr>
          <w:rFonts w:ascii="Book Antiqua" w:hAnsi="Book Antiqua" w:cstheme="majorBidi"/>
        </w:rPr>
        <w:t xml:space="preserve"> and cyclin E</w:t>
      </w:r>
      <w:r w:rsidR="00DD7BA4" w:rsidRPr="00B64831">
        <w:rPr>
          <w:rFonts w:ascii="Book Antiqua" w:hAnsi="Book Antiqua" w:cstheme="majorBidi"/>
        </w:rPr>
        <w:t>,</w:t>
      </w:r>
      <w:r w:rsidRPr="00B64831">
        <w:rPr>
          <w:rFonts w:ascii="Book Antiqua" w:hAnsi="Book Antiqua" w:cstheme="majorBidi"/>
        </w:rPr>
        <w:t xml:space="preserve"> respectively. Harmonic PE between CK-19 and </w:t>
      </w:r>
      <w:r w:rsidR="00DD7BA4" w:rsidRPr="00B64831">
        <w:rPr>
          <w:rFonts w:ascii="Book Antiqua" w:hAnsi="Book Antiqua" w:cstheme="majorBidi"/>
        </w:rPr>
        <w:t>c</w:t>
      </w:r>
      <w:r w:rsidRPr="00B64831">
        <w:rPr>
          <w:rFonts w:ascii="Book Antiqua" w:hAnsi="Book Antiqua" w:cstheme="majorBidi"/>
        </w:rPr>
        <w:t xml:space="preserve">yclin E in the clone of CTCs at left side of image in patient 17. Arrows indicate the diverse expression of three proteins. </w:t>
      </w:r>
    </w:p>
    <w:p w14:paraId="13EEE0B6" w14:textId="77777777" w:rsidR="005D40D4" w:rsidRPr="00B64831" w:rsidRDefault="005D40D4" w:rsidP="005D40D4">
      <w:pPr>
        <w:spacing w:line="360" w:lineRule="auto"/>
        <w:jc w:val="both"/>
        <w:rPr>
          <w:rFonts w:ascii="Book Antiqua" w:hAnsi="Book Antiqua"/>
          <w:lang w:eastAsia="zh-CN"/>
        </w:rPr>
      </w:pPr>
      <w:r w:rsidRPr="00B64831">
        <w:rPr>
          <w:rFonts w:ascii="Book Antiqua" w:hAnsi="Book Antiqua"/>
          <w:lang w:eastAsia="zh-CN"/>
        </w:rPr>
        <w:br w:type="page"/>
      </w:r>
    </w:p>
    <w:p w14:paraId="4E2F5519" w14:textId="77777777" w:rsidR="005D40D4" w:rsidRPr="00B64831" w:rsidRDefault="005D40D4" w:rsidP="005D40D4">
      <w:pPr>
        <w:spacing w:line="360" w:lineRule="auto"/>
        <w:jc w:val="both"/>
        <w:rPr>
          <w:rFonts w:ascii="Book Antiqua" w:hAnsi="Book Antiqua"/>
          <w:lang w:eastAsia="zh-CN"/>
        </w:rPr>
      </w:pPr>
      <w:r w:rsidRPr="00B64831">
        <w:rPr>
          <w:rFonts w:ascii="Book Antiqua" w:hAnsi="Book Antiqua"/>
          <w:noProof/>
        </w:rPr>
        <w:lastRenderedPageBreak/>
        <w:drawing>
          <wp:inline distT="0" distB="0" distL="0" distR="0" wp14:anchorId="4E57C3DF" wp14:editId="18021376">
            <wp:extent cx="4705350" cy="4333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05350" cy="4333875"/>
                    </a:xfrm>
                    <a:prstGeom prst="rect">
                      <a:avLst/>
                    </a:prstGeom>
                    <a:noFill/>
                    <a:ln>
                      <a:noFill/>
                    </a:ln>
                  </pic:spPr>
                </pic:pic>
              </a:graphicData>
            </a:graphic>
          </wp:inline>
        </w:drawing>
      </w:r>
    </w:p>
    <w:p w14:paraId="08E075A7" w14:textId="3336522D" w:rsidR="005D40D4" w:rsidRPr="00B64831" w:rsidRDefault="005D40D4" w:rsidP="005D40D4">
      <w:pPr>
        <w:spacing w:line="360" w:lineRule="auto"/>
        <w:jc w:val="both"/>
        <w:rPr>
          <w:rFonts w:ascii="Book Antiqua" w:hAnsi="Book Antiqua" w:cstheme="majorBidi"/>
        </w:rPr>
      </w:pPr>
      <w:r w:rsidRPr="00B64831">
        <w:rPr>
          <w:rFonts w:ascii="Book Antiqua" w:hAnsi="Book Antiqua"/>
          <w:b/>
          <w:bCs/>
          <w:lang w:eastAsia="zh-CN"/>
        </w:rPr>
        <w:t xml:space="preserve">Figure 14 Protein expression of </w:t>
      </w:r>
      <w:r w:rsidR="00755C98" w:rsidRPr="00B64831">
        <w:rPr>
          <w:rFonts w:ascii="Book Antiqua" w:hAnsi="Book Antiqua"/>
          <w:b/>
          <w:bCs/>
          <w:lang w:eastAsia="zh-CN"/>
        </w:rPr>
        <w:t>cytokeratin</w:t>
      </w:r>
      <w:r w:rsidRPr="00B64831">
        <w:rPr>
          <w:rFonts w:ascii="Book Antiqua" w:hAnsi="Book Antiqua"/>
          <w:b/>
          <w:bCs/>
          <w:lang w:eastAsia="zh-CN"/>
        </w:rPr>
        <w:t>-19, CD45</w:t>
      </w:r>
      <w:r w:rsidR="00DD7BA4" w:rsidRPr="00B64831">
        <w:rPr>
          <w:rFonts w:ascii="Book Antiqua" w:hAnsi="Book Antiqua"/>
          <w:b/>
          <w:bCs/>
          <w:lang w:eastAsia="zh-CN"/>
        </w:rPr>
        <w:t>,</w:t>
      </w:r>
      <w:r w:rsidRPr="00B64831">
        <w:rPr>
          <w:rFonts w:ascii="Book Antiqua" w:hAnsi="Book Antiqua"/>
          <w:b/>
          <w:bCs/>
          <w:lang w:eastAsia="zh-CN"/>
        </w:rPr>
        <w:t xml:space="preserve"> and cyclin E in </w:t>
      </w:r>
      <w:r w:rsidRPr="00B64831">
        <w:rPr>
          <w:rFonts w:ascii="Book Antiqua" w:eastAsia="Book Antiqua" w:hAnsi="Book Antiqua" w:cs="Book Antiqua"/>
          <w:b/>
          <w:bCs/>
        </w:rPr>
        <w:t>circulating tumor cells</w:t>
      </w:r>
      <w:r w:rsidRPr="00B64831">
        <w:rPr>
          <w:rFonts w:ascii="Book Antiqua" w:hAnsi="Book Antiqua"/>
          <w:b/>
          <w:bCs/>
          <w:lang w:eastAsia="zh-CN"/>
        </w:rPr>
        <w:t xml:space="preserve"> of a vasculature image of a breast-brain metastatic patient. </w:t>
      </w:r>
      <w:r w:rsidR="00755C98" w:rsidRPr="00B64831">
        <w:rPr>
          <w:rFonts w:ascii="Book Antiqua" w:hAnsi="Book Antiqua"/>
          <w:lang w:eastAsia="zh-CN"/>
        </w:rPr>
        <w:t>Cytokeratin-19 (</w:t>
      </w:r>
      <w:r w:rsidRPr="00B64831">
        <w:rPr>
          <w:rFonts w:ascii="Book Antiqua" w:hAnsi="Book Antiqua" w:cstheme="majorBidi"/>
        </w:rPr>
        <w:t>CK-19</w:t>
      </w:r>
      <w:r w:rsidR="00755C98" w:rsidRPr="00B64831">
        <w:rPr>
          <w:rFonts w:ascii="Book Antiqua" w:hAnsi="Book Antiqua" w:cstheme="majorBidi"/>
        </w:rPr>
        <w:t>)</w:t>
      </w:r>
      <w:r w:rsidRPr="00B64831">
        <w:rPr>
          <w:rFonts w:ascii="Book Antiqua" w:hAnsi="Book Antiqua" w:cstheme="majorBidi"/>
        </w:rPr>
        <w:t>, CD45</w:t>
      </w:r>
      <w:r w:rsidR="00DD7BA4" w:rsidRPr="00B64831">
        <w:rPr>
          <w:rFonts w:ascii="Book Antiqua" w:hAnsi="Book Antiqua" w:cstheme="majorBidi"/>
        </w:rPr>
        <w:t>,</w:t>
      </w:r>
      <w:r w:rsidRPr="00B64831">
        <w:rPr>
          <w:rFonts w:ascii="Book Antiqua" w:hAnsi="Book Antiqua" w:cstheme="majorBidi"/>
        </w:rPr>
        <w:t xml:space="preserve"> and </w:t>
      </w:r>
      <w:r w:rsidR="00DD7BA4" w:rsidRPr="00B64831">
        <w:rPr>
          <w:rFonts w:ascii="Book Antiqua" w:hAnsi="Book Antiqua" w:cstheme="majorBidi"/>
        </w:rPr>
        <w:t>c</w:t>
      </w:r>
      <w:r w:rsidRPr="00B64831">
        <w:rPr>
          <w:rFonts w:ascii="Book Antiqua" w:hAnsi="Book Antiqua" w:cstheme="majorBidi"/>
        </w:rPr>
        <w:t xml:space="preserve">yclin E are conjugated with </w:t>
      </w:r>
      <w:r w:rsidR="002B6C83" w:rsidRPr="00B64831">
        <w:rPr>
          <w:rFonts w:ascii="Book Antiqua" w:eastAsia="Book Antiqua" w:hAnsi="Book Antiqua" w:cs="Book Antiqua"/>
        </w:rPr>
        <w:t>phycoerythrin</w:t>
      </w:r>
      <w:r w:rsidR="00755C98" w:rsidRPr="00B64831">
        <w:rPr>
          <w:rFonts w:ascii="Book Antiqua" w:eastAsia="Book Antiqua" w:hAnsi="Book Antiqua" w:cs="Book Antiqua"/>
        </w:rPr>
        <w:t>-</w:t>
      </w:r>
      <w:proofErr w:type="spellStart"/>
      <w:r w:rsidR="002B6C83" w:rsidRPr="00B64831">
        <w:rPr>
          <w:rFonts w:ascii="Book Antiqua" w:eastAsia="Book Antiqua" w:hAnsi="Book Antiqua" w:cs="Book Antiqua"/>
        </w:rPr>
        <w:t>indodicarbocyanine</w:t>
      </w:r>
      <w:proofErr w:type="spellEnd"/>
      <w:r w:rsidRPr="00B64831">
        <w:rPr>
          <w:rFonts w:ascii="Book Antiqua" w:hAnsi="Book Antiqua" w:cstheme="majorBidi"/>
        </w:rPr>
        <w:t xml:space="preserve">, </w:t>
      </w:r>
      <w:r w:rsidR="00DD7BA4" w:rsidRPr="00B64831">
        <w:rPr>
          <w:rFonts w:ascii="Book Antiqua" w:eastAsia="Book Antiqua" w:hAnsi="Book Antiqua" w:cs="Book Antiqua"/>
        </w:rPr>
        <w:t>R-phycoerythrin</w:t>
      </w:r>
      <w:r w:rsidRPr="00B64831">
        <w:rPr>
          <w:rFonts w:ascii="Book Antiqua" w:hAnsi="Book Antiqua" w:cstheme="majorBidi"/>
        </w:rPr>
        <w:t xml:space="preserve">, and </w:t>
      </w:r>
      <w:r w:rsidR="002B6C83" w:rsidRPr="00B64831">
        <w:rPr>
          <w:rFonts w:ascii="Book Antiqua" w:eastAsia="Book Antiqua" w:hAnsi="Book Antiqua" w:cs="Book Antiqua"/>
        </w:rPr>
        <w:t xml:space="preserve">fluorescein isothiocyanate, </w:t>
      </w:r>
      <w:r w:rsidRPr="00B64831">
        <w:rPr>
          <w:rFonts w:ascii="Book Antiqua" w:hAnsi="Book Antiqua" w:cstheme="majorBidi"/>
        </w:rPr>
        <w:t>respectively.</w:t>
      </w:r>
      <w:r w:rsidRPr="00B64831">
        <w:rPr>
          <w:rFonts w:ascii="Book Antiqua" w:hAnsi="Book Antiqua" w:cstheme="majorBidi"/>
          <w:lang w:eastAsia="zh-CN"/>
        </w:rPr>
        <w:t xml:space="preserve"> </w:t>
      </w:r>
      <w:r w:rsidRPr="00B64831">
        <w:rPr>
          <w:rFonts w:ascii="Book Antiqua" w:hAnsi="Book Antiqua" w:cstheme="majorBidi"/>
        </w:rPr>
        <w:t xml:space="preserve">A: </w:t>
      </w:r>
      <w:r w:rsidR="00957470" w:rsidRPr="00B64831">
        <w:rPr>
          <w:rFonts w:ascii="Book Antiqua" w:hAnsi="Book Antiqua" w:cs="Arial"/>
          <w:shd w:val="clear" w:color="auto" w:fill="FFFFFF"/>
        </w:rPr>
        <w:t>4′,6-</w:t>
      </w:r>
      <w:r w:rsidR="00DD7BA4" w:rsidRPr="00B64831">
        <w:rPr>
          <w:rFonts w:ascii="Book Antiqua" w:hAnsi="Book Antiqua" w:cs="Arial"/>
          <w:shd w:val="clear" w:color="auto" w:fill="FFFFFF"/>
        </w:rPr>
        <w:t>D</w:t>
      </w:r>
      <w:r w:rsidR="00957470" w:rsidRPr="00B64831">
        <w:rPr>
          <w:rFonts w:ascii="Book Antiqua" w:hAnsi="Book Antiqua" w:cs="Arial"/>
          <w:shd w:val="clear" w:color="auto" w:fill="FFFFFF"/>
        </w:rPr>
        <w:t>iamidino-2-phenylindole</w:t>
      </w:r>
      <w:r w:rsidR="00957470" w:rsidRPr="00B64831">
        <w:rPr>
          <w:rFonts w:ascii="Book Antiqua" w:eastAsia="Book Antiqua" w:hAnsi="Book Antiqua" w:cs="Book Antiqua"/>
        </w:rPr>
        <w:t xml:space="preserve"> (DAPI)</w:t>
      </w:r>
      <w:r w:rsidRPr="00B64831">
        <w:rPr>
          <w:rFonts w:ascii="Book Antiqua" w:hAnsi="Book Antiqua" w:cstheme="majorBidi"/>
        </w:rPr>
        <w:t xml:space="preserve">/CK-19 [highest/positive </w:t>
      </w:r>
      <w:r w:rsidRPr="00B64831">
        <w:rPr>
          <w:rFonts w:ascii="Book Antiqua" w:eastAsia="Book Antiqua" w:hAnsi="Book Antiqua" w:cs="Book Antiqua"/>
        </w:rPr>
        <w:t>protein expression</w:t>
      </w:r>
      <w:r w:rsidRPr="00B64831">
        <w:rPr>
          <w:rFonts w:ascii="Book Antiqua" w:hAnsi="Book Antiqua" w:cstheme="majorBidi"/>
        </w:rPr>
        <w:t xml:space="preserve"> (PE)]; B: </w:t>
      </w:r>
      <w:r w:rsidR="00957470" w:rsidRPr="00B64831">
        <w:rPr>
          <w:rFonts w:ascii="Book Antiqua" w:hAnsi="Book Antiqua" w:cstheme="majorBidi"/>
        </w:rPr>
        <w:t>DAPI</w:t>
      </w:r>
      <w:r w:rsidRPr="00B64831">
        <w:rPr>
          <w:rFonts w:ascii="Book Antiqua" w:hAnsi="Book Antiqua" w:cstheme="majorBidi"/>
        </w:rPr>
        <w:t xml:space="preserve">/CD45 (negative PE); C: </w:t>
      </w:r>
      <w:r w:rsidR="00957470" w:rsidRPr="00B64831">
        <w:rPr>
          <w:rFonts w:ascii="Book Antiqua" w:hAnsi="Book Antiqua" w:cstheme="majorBidi"/>
        </w:rPr>
        <w:t>DAPI</w:t>
      </w:r>
      <w:r w:rsidRPr="00B64831">
        <w:rPr>
          <w:rFonts w:ascii="Book Antiqua" w:hAnsi="Book Antiqua" w:cstheme="majorBidi"/>
        </w:rPr>
        <w:t xml:space="preserve">/cyclin E (positive PE: Partial at left clone of cells). Harmonic PE between CK-19 and </w:t>
      </w:r>
      <w:r w:rsidR="00DD7BA4" w:rsidRPr="00B64831">
        <w:rPr>
          <w:rFonts w:ascii="Book Antiqua" w:hAnsi="Book Antiqua" w:cstheme="majorBidi"/>
        </w:rPr>
        <w:t>c</w:t>
      </w:r>
      <w:r w:rsidRPr="00B64831">
        <w:rPr>
          <w:rFonts w:ascii="Book Antiqua" w:hAnsi="Book Antiqua" w:cstheme="majorBidi"/>
        </w:rPr>
        <w:t xml:space="preserve">yclin E, arrows indicate lack of cyclin E expression in the middle of vasculature in patient 17. </w:t>
      </w:r>
    </w:p>
    <w:p w14:paraId="260E4BC8" w14:textId="77777777" w:rsidR="005D40D4" w:rsidRPr="00B64831" w:rsidRDefault="005D40D4" w:rsidP="005D40D4">
      <w:pPr>
        <w:spacing w:line="360" w:lineRule="auto"/>
        <w:jc w:val="both"/>
        <w:rPr>
          <w:rFonts w:ascii="Book Antiqua" w:hAnsi="Book Antiqua"/>
          <w:b/>
          <w:bCs/>
          <w:lang w:eastAsia="zh-CN"/>
        </w:rPr>
      </w:pPr>
    </w:p>
    <w:p w14:paraId="0D7DEF68" w14:textId="77777777" w:rsidR="005D40D4" w:rsidRPr="00B64831" w:rsidRDefault="005D40D4" w:rsidP="005D40D4">
      <w:pPr>
        <w:spacing w:line="360" w:lineRule="auto"/>
        <w:jc w:val="both"/>
        <w:rPr>
          <w:rFonts w:ascii="Book Antiqua" w:hAnsi="Book Antiqua"/>
          <w:b/>
          <w:bCs/>
          <w:lang w:eastAsia="zh-CN"/>
        </w:rPr>
      </w:pPr>
      <w:r w:rsidRPr="00B64831">
        <w:rPr>
          <w:rFonts w:ascii="Book Antiqua" w:hAnsi="Book Antiqua"/>
          <w:b/>
          <w:bCs/>
          <w:lang w:eastAsia="zh-CN"/>
        </w:rPr>
        <w:br w:type="page"/>
      </w:r>
    </w:p>
    <w:p w14:paraId="335621A7" w14:textId="77777777" w:rsidR="005D40D4" w:rsidRPr="00B64831" w:rsidRDefault="005D40D4" w:rsidP="005D40D4">
      <w:pPr>
        <w:spacing w:line="360" w:lineRule="auto"/>
        <w:jc w:val="both"/>
        <w:rPr>
          <w:rFonts w:ascii="Book Antiqua" w:hAnsi="Book Antiqua"/>
          <w:lang w:eastAsia="zh-CN"/>
        </w:rPr>
      </w:pPr>
      <w:r w:rsidRPr="00B64831">
        <w:rPr>
          <w:rFonts w:ascii="Book Antiqua" w:hAnsi="Book Antiqua"/>
          <w:noProof/>
        </w:rPr>
        <w:lastRenderedPageBreak/>
        <w:drawing>
          <wp:inline distT="0" distB="0" distL="0" distR="0" wp14:anchorId="22B15A5B" wp14:editId="08E4094A">
            <wp:extent cx="5943600" cy="289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895600"/>
                    </a:xfrm>
                    <a:prstGeom prst="rect">
                      <a:avLst/>
                    </a:prstGeom>
                    <a:noFill/>
                    <a:ln>
                      <a:noFill/>
                    </a:ln>
                  </pic:spPr>
                </pic:pic>
              </a:graphicData>
            </a:graphic>
          </wp:inline>
        </w:drawing>
      </w:r>
    </w:p>
    <w:p w14:paraId="0A55D857" w14:textId="77777777" w:rsidR="005D40D4" w:rsidRPr="00B64831" w:rsidRDefault="005D40D4" w:rsidP="005D40D4">
      <w:pPr>
        <w:spacing w:line="360" w:lineRule="auto"/>
        <w:jc w:val="both"/>
        <w:rPr>
          <w:rFonts w:ascii="Book Antiqua" w:hAnsi="Book Antiqua"/>
          <w:b/>
          <w:bCs/>
          <w:lang w:eastAsia="zh-CN"/>
        </w:rPr>
      </w:pPr>
      <w:r w:rsidRPr="00B64831">
        <w:rPr>
          <w:rFonts w:ascii="Book Antiqua" w:hAnsi="Book Antiqua"/>
          <w:b/>
          <w:bCs/>
          <w:lang w:eastAsia="zh-CN"/>
        </w:rPr>
        <w:t xml:space="preserve">Figure 15 Manuscript at a glance: Evolutionary model of brain tumor circulating cells. </w:t>
      </w:r>
      <w:r w:rsidRPr="00B64831">
        <w:rPr>
          <w:rFonts w:ascii="Book Antiqua" w:hAnsi="Book Antiqua"/>
          <w:lang w:eastAsia="zh-CN"/>
        </w:rPr>
        <w:t xml:space="preserve">CTCs: </w:t>
      </w:r>
      <w:r w:rsidRPr="00B64831">
        <w:rPr>
          <w:rFonts w:ascii="Book Antiqua" w:eastAsia="Book Antiqua" w:hAnsi="Book Antiqua" w:cs="Book Antiqua"/>
        </w:rPr>
        <w:t>Circulating tumor cells</w:t>
      </w:r>
      <w:r w:rsidRPr="00B64831">
        <w:rPr>
          <w:rFonts w:ascii="Book Antiqua" w:hAnsi="Book Antiqua"/>
          <w:lang w:eastAsia="zh-CN"/>
        </w:rPr>
        <w:t xml:space="preserve">; PE: </w:t>
      </w:r>
      <w:r w:rsidRPr="00B64831">
        <w:rPr>
          <w:rFonts w:ascii="Book Antiqua" w:eastAsia="Book Antiqua" w:hAnsi="Book Antiqua" w:cs="Book Antiqua"/>
        </w:rPr>
        <w:t>Protein expression</w:t>
      </w:r>
      <w:r w:rsidRPr="00B64831">
        <w:rPr>
          <w:rFonts w:ascii="Book Antiqua" w:hAnsi="Book Antiqua"/>
          <w:b/>
          <w:bCs/>
          <w:lang w:eastAsia="zh-CN"/>
        </w:rPr>
        <w:t>.</w:t>
      </w:r>
    </w:p>
    <w:p w14:paraId="1A593ED3" w14:textId="77777777" w:rsidR="005D40D4" w:rsidRPr="00B64831" w:rsidRDefault="005D40D4" w:rsidP="005D40D4">
      <w:pPr>
        <w:spacing w:line="360" w:lineRule="auto"/>
        <w:jc w:val="both"/>
        <w:rPr>
          <w:rFonts w:ascii="Book Antiqua" w:hAnsi="Book Antiqua"/>
          <w:lang w:eastAsia="zh-CN"/>
        </w:rPr>
      </w:pPr>
      <w:r w:rsidRPr="00B64831">
        <w:rPr>
          <w:rFonts w:ascii="Book Antiqua" w:hAnsi="Book Antiqua"/>
          <w:lang w:eastAsia="zh-CN"/>
        </w:rPr>
        <w:br w:type="page"/>
      </w:r>
    </w:p>
    <w:p w14:paraId="6CCBE77C" w14:textId="57B91FB2" w:rsidR="005D40D4" w:rsidRPr="00B64831" w:rsidRDefault="005D40D4" w:rsidP="005D40D4">
      <w:pPr>
        <w:spacing w:line="360" w:lineRule="auto"/>
        <w:jc w:val="both"/>
        <w:rPr>
          <w:rFonts w:ascii="Book Antiqua" w:hAnsi="Book Antiqua"/>
        </w:rPr>
      </w:pPr>
      <w:r w:rsidRPr="00B64831">
        <w:rPr>
          <w:rFonts w:ascii="Book Antiqua" w:eastAsia="Book Antiqua" w:hAnsi="Book Antiqua" w:cs="Book Antiqua"/>
          <w:b/>
          <w:bCs/>
        </w:rPr>
        <w:lastRenderedPageBreak/>
        <w:t xml:space="preserve">Table 1 Characteristics of </w:t>
      </w:r>
      <w:proofErr w:type="spellStart"/>
      <w:r w:rsidRPr="00B64831">
        <w:rPr>
          <w:rFonts w:ascii="Book Antiqua" w:eastAsia="Book Antiqua" w:hAnsi="Book Antiqua" w:cs="Book Antiqua"/>
          <w:b/>
          <w:bCs/>
        </w:rPr>
        <w:t>histhopathologic</w:t>
      </w:r>
      <w:proofErr w:type="spellEnd"/>
      <w:r w:rsidRPr="00B64831">
        <w:rPr>
          <w:rFonts w:ascii="Book Antiqua" w:eastAsia="Book Antiqua" w:hAnsi="Book Antiqua" w:cs="Book Antiqua"/>
          <w:b/>
          <w:bCs/>
        </w:rPr>
        <w:t xml:space="preserve"> and status of </w:t>
      </w:r>
      <w:r w:rsidR="00423F46" w:rsidRPr="00B64831">
        <w:rPr>
          <w:rFonts w:ascii="Book Antiqua" w:hAnsi="Book Antiqua" w:cs="Arial"/>
          <w:b/>
          <w:bCs/>
          <w:shd w:val="clear" w:color="auto" w:fill="FFFFFF"/>
        </w:rPr>
        <w:t>a</w:t>
      </w:r>
      <w:r w:rsidR="00302D10" w:rsidRPr="00B64831">
        <w:rPr>
          <w:rFonts w:ascii="Book Antiqua" w:hAnsi="Book Antiqua" w:cs="Arial"/>
          <w:b/>
          <w:bCs/>
          <w:shd w:val="clear" w:color="auto" w:fill="FFFFFF"/>
        </w:rPr>
        <w:t>taxia-telangiectasia mutated</w:t>
      </w:r>
      <w:r w:rsidR="00302D10" w:rsidRPr="00B64831">
        <w:rPr>
          <w:rFonts w:ascii="Book Antiqua" w:eastAsia="Book Antiqua" w:hAnsi="Book Antiqua" w:cs="Book Antiqua"/>
        </w:rPr>
        <w:t xml:space="preserve"> </w:t>
      </w:r>
      <w:r w:rsidRPr="00B64831">
        <w:rPr>
          <w:rFonts w:ascii="Book Antiqua" w:eastAsia="Book Antiqua" w:hAnsi="Book Antiqua" w:cs="Book Antiqua"/>
          <w:b/>
          <w:bCs/>
        </w:rPr>
        <w:t>polymorphism (D1853N) in patients with brain tumors</w:t>
      </w:r>
    </w:p>
    <w:tbl>
      <w:tblPr>
        <w:tblW w:w="5000" w:type="pct"/>
        <w:tblBorders>
          <w:top w:val="single" w:sz="4" w:space="0" w:color="auto"/>
          <w:bottom w:val="single" w:sz="4" w:space="0" w:color="auto"/>
        </w:tblBorders>
        <w:tblLook w:val="04A0" w:firstRow="1" w:lastRow="0" w:firstColumn="1" w:lastColumn="0" w:noHBand="0" w:noVBand="1"/>
      </w:tblPr>
      <w:tblGrid>
        <w:gridCol w:w="1162"/>
        <w:gridCol w:w="809"/>
        <w:gridCol w:w="3102"/>
        <w:gridCol w:w="1805"/>
        <w:gridCol w:w="2482"/>
      </w:tblGrid>
      <w:tr w:rsidR="00B64831" w:rsidRPr="00B64831" w14:paraId="73467E48" w14:textId="77777777" w:rsidTr="005D40D4">
        <w:trPr>
          <w:trHeight w:val="825"/>
        </w:trPr>
        <w:tc>
          <w:tcPr>
            <w:tcW w:w="621" w:type="pct"/>
            <w:tcBorders>
              <w:top w:val="single" w:sz="4" w:space="0" w:color="auto"/>
              <w:left w:val="nil"/>
              <w:bottom w:val="single" w:sz="4" w:space="0" w:color="auto"/>
              <w:right w:val="nil"/>
            </w:tcBorders>
            <w:hideMark/>
          </w:tcPr>
          <w:p w14:paraId="657C8125" w14:textId="7401CEBF" w:rsidR="005D40D4" w:rsidRPr="00B64831" w:rsidRDefault="005D40D4">
            <w:pPr>
              <w:spacing w:line="360" w:lineRule="auto"/>
              <w:jc w:val="both"/>
              <w:rPr>
                <w:rFonts w:ascii="Book Antiqua" w:hAnsi="Book Antiqua" w:cstheme="majorBidi"/>
                <w:b/>
                <w:bCs/>
              </w:rPr>
            </w:pPr>
            <w:r w:rsidRPr="00B64831">
              <w:rPr>
                <w:rFonts w:ascii="Book Antiqua" w:hAnsi="Book Antiqua" w:cstheme="majorBidi"/>
                <w:b/>
                <w:bCs/>
              </w:rPr>
              <w:t>Patient</w:t>
            </w:r>
            <w:r w:rsidRPr="00B64831">
              <w:rPr>
                <w:rFonts w:ascii="Book Antiqua" w:hAnsi="Book Antiqua" w:cstheme="majorBidi"/>
                <w:b/>
                <w:bCs/>
                <w:lang w:eastAsia="zh-CN"/>
              </w:rPr>
              <w:t xml:space="preserve"> </w:t>
            </w:r>
            <w:r w:rsidRPr="00B64831">
              <w:rPr>
                <w:rFonts w:ascii="Book Antiqua" w:hAnsi="Book Antiqua" w:cstheme="majorBidi"/>
                <w:b/>
                <w:bCs/>
              </w:rPr>
              <w:t>ID</w:t>
            </w:r>
          </w:p>
        </w:tc>
        <w:tc>
          <w:tcPr>
            <w:tcW w:w="432" w:type="pct"/>
            <w:tcBorders>
              <w:top w:val="single" w:sz="4" w:space="0" w:color="auto"/>
              <w:left w:val="nil"/>
              <w:bottom w:val="single" w:sz="4" w:space="0" w:color="auto"/>
              <w:right w:val="nil"/>
            </w:tcBorders>
            <w:hideMark/>
          </w:tcPr>
          <w:p w14:paraId="74736771" w14:textId="407FF481" w:rsidR="005D40D4" w:rsidRPr="00B64831" w:rsidRDefault="005D40D4">
            <w:pPr>
              <w:spacing w:line="360" w:lineRule="auto"/>
              <w:ind w:left="-60"/>
              <w:jc w:val="both"/>
              <w:rPr>
                <w:rFonts w:ascii="Book Antiqua" w:hAnsi="Book Antiqua" w:cstheme="majorBidi"/>
                <w:b/>
                <w:bCs/>
                <w:highlight w:val="yellow"/>
                <w:u w:val="single"/>
              </w:rPr>
            </w:pPr>
            <w:r w:rsidRPr="00B64831">
              <w:rPr>
                <w:rFonts w:ascii="Book Antiqua" w:hAnsi="Book Antiqua" w:cstheme="majorBidi"/>
                <w:b/>
                <w:bCs/>
              </w:rPr>
              <w:t>Age</w:t>
            </w:r>
            <w:r w:rsidR="008A3C49" w:rsidRPr="00B64831">
              <w:rPr>
                <w:rFonts w:ascii="Book Antiqua" w:hAnsi="Book Antiqua" w:cstheme="majorBidi"/>
                <w:b/>
                <w:bCs/>
              </w:rPr>
              <w:t xml:space="preserve"> in </w:t>
            </w:r>
            <w:proofErr w:type="spellStart"/>
            <w:r w:rsidRPr="00B64831">
              <w:rPr>
                <w:rFonts w:ascii="Book Antiqua" w:hAnsi="Book Antiqua" w:cstheme="majorBidi"/>
                <w:b/>
                <w:bCs/>
              </w:rPr>
              <w:t>yr</w:t>
            </w:r>
            <w:proofErr w:type="spellEnd"/>
          </w:p>
        </w:tc>
        <w:tc>
          <w:tcPr>
            <w:tcW w:w="1657" w:type="pct"/>
            <w:tcBorders>
              <w:top w:val="single" w:sz="4" w:space="0" w:color="auto"/>
              <w:left w:val="nil"/>
              <w:bottom w:val="single" w:sz="4" w:space="0" w:color="auto"/>
              <w:right w:val="nil"/>
            </w:tcBorders>
            <w:hideMark/>
          </w:tcPr>
          <w:p w14:paraId="0A5455B0" w14:textId="77777777" w:rsidR="005D40D4" w:rsidRPr="00B64831" w:rsidRDefault="005D40D4">
            <w:pPr>
              <w:spacing w:line="360" w:lineRule="auto"/>
              <w:jc w:val="both"/>
              <w:rPr>
                <w:rFonts w:ascii="Book Antiqua" w:hAnsi="Book Antiqua" w:cstheme="majorBidi"/>
                <w:b/>
                <w:bCs/>
                <w:highlight w:val="yellow"/>
                <w:u w:val="single"/>
              </w:rPr>
            </w:pPr>
            <w:proofErr w:type="spellStart"/>
            <w:r w:rsidRPr="00B64831">
              <w:rPr>
                <w:rFonts w:ascii="Book Antiqua" w:hAnsi="Book Antiqua" w:cstheme="majorBidi"/>
                <w:b/>
                <w:bCs/>
              </w:rPr>
              <w:t>Histopath</w:t>
            </w:r>
            <w:proofErr w:type="spellEnd"/>
            <w:r w:rsidRPr="00B64831">
              <w:rPr>
                <w:rFonts w:ascii="Book Antiqua" w:hAnsi="Book Antiqua" w:cstheme="majorBidi"/>
                <w:b/>
                <w:bCs/>
              </w:rPr>
              <w:t xml:space="preserve">/grade </w:t>
            </w:r>
          </w:p>
        </w:tc>
        <w:tc>
          <w:tcPr>
            <w:tcW w:w="964" w:type="pct"/>
            <w:tcBorders>
              <w:top w:val="single" w:sz="4" w:space="0" w:color="auto"/>
              <w:left w:val="nil"/>
              <w:bottom w:val="single" w:sz="4" w:space="0" w:color="auto"/>
              <w:right w:val="nil"/>
            </w:tcBorders>
            <w:hideMark/>
          </w:tcPr>
          <w:p w14:paraId="6067E952" w14:textId="77777777" w:rsidR="005D40D4" w:rsidRPr="00B64831" w:rsidRDefault="005D40D4">
            <w:pPr>
              <w:spacing w:line="360" w:lineRule="auto"/>
              <w:ind w:left="-60"/>
              <w:jc w:val="both"/>
              <w:rPr>
                <w:rFonts w:ascii="Book Antiqua" w:hAnsi="Book Antiqua" w:cstheme="majorBidi"/>
                <w:b/>
                <w:bCs/>
                <w:highlight w:val="yellow"/>
              </w:rPr>
            </w:pPr>
            <w:r w:rsidRPr="00B64831">
              <w:rPr>
                <w:rFonts w:ascii="Book Antiqua" w:hAnsi="Book Antiqua" w:cstheme="majorBidi"/>
                <w:b/>
                <w:bCs/>
              </w:rPr>
              <w:t>Other complications</w:t>
            </w:r>
          </w:p>
        </w:tc>
        <w:tc>
          <w:tcPr>
            <w:tcW w:w="1326" w:type="pct"/>
            <w:tcBorders>
              <w:top w:val="single" w:sz="4" w:space="0" w:color="auto"/>
              <w:left w:val="nil"/>
              <w:bottom w:val="single" w:sz="4" w:space="0" w:color="auto"/>
              <w:right w:val="nil"/>
            </w:tcBorders>
            <w:hideMark/>
          </w:tcPr>
          <w:p w14:paraId="0D6EEB53" w14:textId="77777777" w:rsidR="005D40D4" w:rsidRPr="00B64831" w:rsidRDefault="005D40D4">
            <w:pPr>
              <w:spacing w:line="360" w:lineRule="auto"/>
              <w:ind w:left="-60"/>
              <w:jc w:val="both"/>
              <w:rPr>
                <w:rFonts w:ascii="Book Antiqua" w:hAnsi="Book Antiqua" w:cstheme="majorBidi"/>
                <w:b/>
                <w:bCs/>
              </w:rPr>
            </w:pPr>
            <w:r w:rsidRPr="00B64831">
              <w:rPr>
                <w:rFonts w:ascii="Book Antiqua" w:hAnsi="Book Antiqua" w:cstheme="majorBidi"/>
                <w:b/>
                <w:bCs/>
              </w:rPr>
              <w:t>D1853N polymorphism</w:t>
            </w:r>
            <w:r w:rsidRPr="00B64831">
              <w:rPr>
                <w:rFonts w:ascii="Book Antiqua" w:hAnsi="Book Antiqua" w:cstheme="majorBidi"/>
                <w:b/>
                <w:bCs/>
                <w:lang w:eastAsia="zh-CN"/>
              </w:rPr>
              <w:t xml:space="preserve"> </w:t>
            </w:r>
            <w:r w:rsidRPr="00B64831">
              <w:rPr>
                <w:rFonts w:ascii="Book Antiqua" w:hAnsi="Book Antiqua" w:cstheme="majorBidi"/>
                <w:b/>
                <w:bCs/>
              </w:rPr>
              <w:t>status</w:t>
            </w:r>
          </w:p>
        </w:tc>
      </w:tr>
      <w:tr w:rsidR="00B64831" w:rsidRPr="00B64831" w14:paraId="02166137" w14:textId="77777777" w:rsidTr="005D40D4">
        <w:trPr>
          <w:trHeight w:val="285"/>
        </w:trPr>
        <w:tc>
          <w:tcPr>
            <w:tcW w:w="621" w:type="pct"/>
            <w:tcBorders>
              <w:top w:val="single" w:sz="4" w:space="0" w:color="auto"/>
              <w:left w:val="nil"/>
              <w:bottom w:val="nil"/>
              <w:right w:val="nil"/>
            </w:tcBorders>
            <w:hideMark/>
          </w:tcPr>
          <w:p w14:paraId="726773A9"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1</w:t>
            </w:r>
          </w:p>
        </w:tc>
        <w:tc>
          <w:tcPr>
            <w:tcW w:w="432" w:type="pct"/>
            <w:tcBorders>
              <w:top w:val="single" w:sz="4" w:space="0" w:color="auto"/>
              <w:left w:val="nil"/>
              <w:bottom w:val="nil"/>
              <w:right w:val="nil"/>
            </w:tcBorders>
            <w:hideMark/>
          </w:tcPr>
          <w:p w14:paraId="05CCFCA1"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46</w:t>
            </w:r>
          </w:p>
        </w:tc>
        <w:tc>
          <w:tcPr>
            <w:tcW w:w="1657" w:type="pct"/>
            <w:tcBorders>
              <w:top w:val="single" w:sz="4" w:space="0" w:color="auto"/>
              <w:left w:val="nil"/>
              <w:bottom w:val="nil"/>
              <w:right w:val="nil"/>
            </w:tcBorders>
            <w:hideMark/>
          </w:tcPr>
          <w:p w14:paraId="24046510" w14:textId="77777777" w:rsidR="005D40D4" w:rsidRPr="00B64831" w:rsidRDefault="005D40D4">
            <w:pPr>
              <w:spacing w:line="360" w:lineRule="auto"/>
              <w:jc w:val="both"/>
              <w:rPr>
                <w:rFonts w:ascii="Book Antiqua" w:hAnsi="Book Antiqua" w:cstheme="majorBidi"/>
              </w:rPr>
            </w:pPr>
            <w:proofErr w:type="spellStart"/>
            <w:r w:rsidRPr="00B64831">
              <w:rPr>
                <w:rFonts w:ascii="Book Antiqua" w:hAnsi="Book Antiqua" w:cstheme="majorBidi"/>
              </w:rPr>
              <w:t>Meningiotheliomatous</w:t>
            </w:r>
            <w:proofErr w:type="spellEnd"/>
            <w:r w:rsidRPr="00B64831">
              <w:rPr>
                <w:rFonts w:ascii="Book Antiqua" w:hAnsi="Book Antiqua" w:cstheme="majorBidi"/>
              </w:rPr>
              <w:t xml:space="preserve"> type</w:t>
            </w:r>
          </w:p>
        </w:tc>
        <w:tc>
          <w:tcPr>
            <w:tcW w:w="964" w:type="pct"/>
            <w:tcBorders>
              <w:top w:val="single" w:sz="4" w:space="0" w:color="auto"/>
              <w:left w:val="nil"/>
              <w:bottom w:val="nil"/>
              <w:right w:val="nil"/>
            </w:tcBorders>
            <w:hideMark/>
          </w:tcPr>
          <w:p w14:paraId="57A5CF9B"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w:t>
            </w:r>
          </w:p>
        </w:tc>
        <w:tc>
          <w:tcPr>
            <w:tcW w:w="1326" w:type="pct"/>
            <w:tcBorders>
              <w:top w:val="single" w:sz="4" w:space="0" w:color="auto"/>
              <w:left w:val="nil"/>
              <w:bottom w:val="nil"/>
              <w:right w:val="nil"/>
            </w:tcBorders>
            <w:hideMark/>
          </w:tcPr>
          <w:p w14:paraId="0F1A6160"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w:t>
            </w:r>
          </w:p>
        </w:tc>
      </w:tr>
      <w:tr w:rsidR="00B64831" w:rsidRPr="00B64831" w14:paraId="6FFF56DB" w14:textId="77777777" w:rsidTr="005D40D4">
        <w:trPr>
          <w:trHeight w:val="227"/>
        </w:trPr>
        <w:tc>
          <w:tcPr>
            <w:tcW w:w="621" w:type="pct"/>
            <w:tcBorders>
              <w:top w:val="nil"/>
              <w:left w:val="nil"/>
              <w:bottom w:val="nil"/>
              <w:right w:val="nil"/>
            </w:tcBorders>
            <w:hideMark/>
          </w:tcPr>
          <w:p w14:paraId="2F9C3D71"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2</w:t>
            </w:r>
          </w:p>
        </w:tc>
        <w:tc>
          <w:tcPr>
            <w:tcW w:w="432" w:type="pct"/>
            <w:tcBorders>
              <w:top w:val="nil"/>
              <w:left w:val="nil"/>
              <w:bottom w:val="nil"/>
              <w:right w:val="nil"/>
            </w:tcBorders>
            <w:hideMark/>
          </w:tcPr>
          <w:p w14:paraId="17EDF651"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47</w:t>
            </w:r>
          </w:p>
        </w:tc>
        <w:tc>
          <w:tcPr>
            <w:tcW w:w="1657" w:type="pct"/>
            <w:tcBorders>
              <w:top w:val="nil"/>
              <w:left w:val="nil"/>
              <w:bottom w:val="nil"/>
              <w:right w:val="nil"/>
            </w:tcBorders>
            <w:hideMark/>
          </w:tcPr>
          <w:p w14:paraId="1F0F38E0" w14:textId="17CDADB7" w:rsidR="005D40D4" w:rsidRPr="00B64831" w:rsidRDefault="005D40D4" w:rsidP="00A70E15">
            <w:pPr>
              <w:spacing w:line="360" w:lineRule="auto"/>
              <w:jc w:val="both"/>
              <w:rPr>
                <w:rFonts w:ascii="Book Antiqua" w:hAnsi="Book Antiqua" w:cstheme="majorBidi"/>
              </w:rPr>
            </w:pPr>
            <w:r w:rsidRPr="00B64831">
              <w:rPr>
                <w:rFonts w:ascii="Book Antiqua" w:hAnsi="Book Antiqua" w:cstheme="majorBidi"/>
              </w:rPr>
              <w:t>Meningiom</w:t>
            </w:r>
            <w:r w:rsidR="002F49DA" w:rsidRPr="00B64831">
              <w:rPr>
                <w:rFonts w:ascii="Book Antiqua" w:hAnsi="Book Antiqua" w:cstheme="majorBidi"/>
              </w:rPr>
              <w:t>a</w:t>
            </w:r>
            <w:r w:rsidRPr="00B64831">
              <w:rPr>
                <w:rFonts w:ascii="Book Antiqua" w:hAnsi="Book Antiqua" w:cstheme="majorBidi"/>
              </w:rPr>
              <w:t>/I</w:t>
            </w:r>
          </w:p>
        </w:tc>
        <w:tc>
          <w:tcPr>
            <w:tcW w:w="964" w:type="pct"/>
            <w:tcBorders>
              <w:top w:val="nil"/>
              <w:left w:val="nil"/>
              <w:bottom w:val="nil"/>
              <w:right w:val="nil"/>
            </w:tcBorders>
            <w:hideMark/>
          </w:tcPr>
          <w:p w14:paraId="2605ACBD" w14:textId="77777777" w:rsidR="005D40D4" w:rsidRPr="00B64831" w:rsidRDefault="005D40D4">
            <w:pPr>
              <w:spacing w:line="360" w:lineRule="auto"/>
              <w:ind w:left="-60"/>
              <w:jc w:val="both"/>
              <w:rPr>
                <w:rFonts w:ascii="Book Antiqua" w:hAnsi="Book Antiqua" w:cstheme="majorBidi"/>
                <w:b/>
                <w:bCs/>
              </w:rPr>
            </w:pPr>
            <w:r w:rsidRPr="00B64831">
              <w:rPr>
                <w:rFonts w:ascii="Book Antiqua" w:hAnsi="Book Antiqua" w:cstheme="majorBidi"/>
                <w:b/>
                <w:bCs/>
              </w:rPr>
              <w:t>-</w:t>
            </w:r>
          </w:p>
        </w:tc>
        <w:tc>
          <w:tcPr>
            <w:tcW w:w="1326" w:type="pct"/>
            <w:tcBorders>
              <w:top w:val="nil"/>
              <w:left w:val="nil"/>
              <w:bottom w:val="nil"/>
              <w:right w:val="nil"/>
            </w:tcBorders>
            <w:hideMark/>
          </w:tcPr>
          <w:p w14:paraId="42C08D73"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w:t>
            </w:r>
          </w:p>
        </w:tc>
      </w:tr>
      <w:tr w:rsidR="00B64831" w:rsidRPr="00B64831" w14:paraId="2EA2A6AB" w14:textId="77777777" w:rsidTr="005D40D4">
        <w:trPr>
          <w:trHeight w:val="285"/>
        </w:trPr>
        <w:tc>
          <w:tcPr>
            <w:tcW w:w="621" w:type="pct"/>
            <w:tcBorders>
              <w:top w:val="nil"/>
              <w:left w:val="nil"/>
              <w:bottom w:val="nil"/>
              <w:right w:val="nil"/>
            </w:tcBorders>
            <w:hideMark/>
          </w:tcPr>
          <w:p w14:paraId="31B406D8"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3</w:t>
            </w:r>
          </w:p>
        </w:tc>
        <w:tc>
          <w:tcPr>
            <w:tcW w:w="432" w:type="pct"/>
            <w:tcBorders>
              <w:top w:val="nil"/>
              <w:left w:val="nil"/>
              <w:bottom w:val="nil"/>
              <w:right w:val="nil"/>
            </w:tcBorders>
            <w:hideMark/>
          </w:tcPr>
          <w:p w14:paraId="62776CE6"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34</w:t>
            </w:r>
          </w:p>
        </w:tc>
        <w:tc>
          <w:tcPr>
            <w:tcW w:w="1657" w:type="pct"/>
            <w:tcBorders>
              <w:top w:val="nil"/>
              <w:left w:val="nil"/>
              <w:bottom w:val="nil"/>
              <w:right w:val="nil"/>
            </w:tcBorders>
            <w:hideMark/>
          </w:tcPr>
          <w:p w14:paraId="1A99AAFE" w14:textId="77777777" w:rsidR="005D40D4" w:rsidRPr="00B64831" w:rsidRDefault="005D40D4">
            <w:pPr>
              <w:spacing w:line="360" w:lineRule="auto"/>
              <w:jc w:val="both"/>
              <w:rPr>
                <w:rFonts w:ascii="Book Antiqua" w:hAnsi="Book Antiqua" w:cstheme="majorBidi"/>
              </w:rPr>
            </w:pPr>
            <w:r w:rsidRPr="00B64831">
              <w:rPr>
                <w:rFonts w:ascii="Book Antiqua" w:hAnsi="Book Antiqua" w:cstheme="majorBidi"/>
              </w:rPr>
              <w:t>Meningothelial type</w:t>
            </w:r>
          </w:p>
        </w:tc>
        <w:tc>
          <w:tcPr>
            <w:tcW w:w="964" w:type="pct"/>
            <w:tcBorders>
              <w:top w:val="nil"/>
              <w:left w:val="nil"/>
              <w:bottom w:val="nil"/>
              <w:right w:val="nil"/>
            </w:tcBorders>
            <w:hideMark/>
          </w:tcPr>
          <w:p w14:paraId="14419A48" w14:textId="77777777" w:rsidR="005D40D4" w:rsidRPr="00B64831" w:rsidRDefault="005D40D4">
            <w:pPr>
              <w:spacing w:line="360" w:lineRule="auto"/>
              <w:ind w:left="-60"/>
              <w:jc w:val="both"/>
              <w:rPr>
                <w:rFonts w:ascii="Book Antiqua" w:hAnsi="Book Antiqua" w:cstheme="majorBidi"/>
                <w:b/>
                <w:bCs/>
              </w:rPr>
            </w:pPr>
            <w:r w:rsidRPr="00B64831">
              <w:rPr>
                <w:rFonts w:ascii="Book Antiqua" w:hAnsi="Book Antiqua" w:cstheme="majorBidi"/>
                <w:b/>
                <w:bCs/>
              </w:rPr>
              <w:t>-</w:t>
            </w:r>
          </w:p>
        </w:tc>
        <w:tc>
          <w:tcPr>
            <w:tcW w:w="1326" w:type="pct"/>
            <w:tcBorders>
              <w:top w:val="nil"/>
              <w:left w:val="nil"/>
              <w:bottom w:val="nil"/>
              <w:right w:val="nil"/>
            </w:tcBorders>
            <w:hideMark/>
          </w:tcPr>
          <w:p w14:paraId="33C884FD"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w:t>
            </w:r>
          </w:p>
        </w:tc>
      </w:tr>
      <w:tr w:rsidR="00B64831" w:rsidRPr="00B64831" w14:paraId="4747D6C7" w14:textId="77777777" w:rsidTr="005D40D4">
        <w:trPr>
          <w:trHeight w:val="255"/>
        </w:trPr>
        <w:tc>
          <w:tcPr>
            <w:tcW w:w="621" w:type="pct"/>
            <w:tcBorders>
              <w:top w:val="nil"/>
              <w:left w:val="nil"/>
              <w:bottom w:val="nil"/>
              <w:right w:val="nil"/>
            </w:tcBorders>
            <w:hideMark/>
          </w:tcPr>
          <w:p w14:paraId="30E0AFE9"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4</w:t>
            </w:r>
          </w:p>
        </w:tc>
        <w:tc>
          <w:tcPr>
            <w:tcW w:w="432" w:type="pct"/>
            <w:tcBorders>
              <w:top w:val="nil"/>
              <w:left w:val="nil"/>
              <w:bottom w:val="nil"/>
              <w:right w:val="nil"/>
            </w:tcBorders>
            <w:hideMark/>
          </w:tcPr>
          <w:p w14:paraId="36C9438E"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40</w:t>
            </w:r>
          </w:p>
        </w:tc>
        <w:tc>
          <w:tcPr>
            <w:tcW w:w="1657" w:type="pct"/>
            <w:tcBorders>
              <w:top w:val="nil"/>
              <w:left w:val="nil"/>
              <w:bottom w:val="nil"/>
              <w:right w:val="nil"/>
            </w:tcBorders>
            <w:hideMark/>
          </w:tcPr>
          <w:p w14:paraId="6231641E" w14:textId="77777777" w:rsidR="005D40D4" w:rsidRPr="00B64831" w:rsidRDefault="005D40D4">
            <w:pPr>
              <w:spacing w:line="360" w:lineRule="auto"/>
              <w:jc w:val="both"/>
              <w:rPr>
                <w:rFonts w:ascii="Book Antiqua" w:hAnsi="Book Antiqua" w:cstheme="majorBidi"/>
              </w:rPr>
            </w:pPr>
            <w:proofErr w:type="spellStart"/>
            <w:r w:rsidRPr="00B64831">
              <w:rPr>
                <w:rFonts w:ascii="Book Antiqua" w:hAnsi="Book Antiqua" w:cstheme="majorBidi"/>
              </w:rPr>
              <w:t>Meningiotheliomatous</w:t>
            </w:r>
            <w:proofErr w:type="spellEnd"/>
            <w:r w:rsidRPr="00B64831">
              <w:rPr>
                <w:rFonts w:ascii="Book Antiqua" w:hAnsi="Book Antiqua" w:cstheme="majorBidi"/>
              </w:rPr>
              <w:t xml:space="preserve"> type </w:t>
            </w:r>
          </w:p>
        </w:tc>
        <w:tc>
          <w:tcPr>
            <w:tcW w:w="964" w:type="pct"/>
            <w:tcBorders>
              <w:top w:val="nil"/>
              <w:left w:val="nil"/>
              <w:bottom w:val="nil"/>
              <w:right w:val="nil"/>
            </w:tcBorders>
            <w:hideMark/>
          </w:tcPr>
          <w:p w14:paraId="1BDAC252"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Focal micro-invasion to the underlying</w:t>
            </w:r>
            <w:r w:rsidRPr="00B64831">
              <w:rPr>
                <w:rFonts w:ascii="Book Antiqua" w:hAnsi="Book Antiqua" w:cstheme="majorBidi"/>
                <w:lang w:eastAsia="zh-CN"/>
              </w:rPr>
              <w:t xml:space="preserve"> </w:t>
            </w:r>
            <w:r w:rsidRPr="00B64831">
              <w:rPr>
                <w:rFonts w:ascii="Book Antiqua" w:hAnsi="Book Antiqua" w:cstheme="majorBidi"/>
              </w:rPr>
              <w:t xml:space="preserve">brain tissue </w:t>
            </w:r>
          </w:p>
        </w:tc>
        <w:tc>
          <w:tcPr>
            <w:tcW w:w="1326" w:type="pct"/>
            <w:tcBorders>
              <w:top w:val="nil"/>
              <w:left w:val="nil"/>
              <w:bottom w:val="nil"/>
              <w:right w:val="nil"/>
            </w:tcBorders>
            <w:hideMark/>
          </w:tcPr>
          <w:p w14:paraId="325D7B16"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w:t>
            </w:r>
          </w:p>
        </w:tc>
      </w:tr>
      <w:tr w:rsidR="00B64831" w:rsidRPr="00B64831" w14:paraId="2A1538D8" w14:textId="77777777" w:rsidTr="005D40D4">
        <w:trPr>
          <w:trHeight w:val="270"/>
        </w:trPr>
        <w:tc>
          <w:tcPr>
            <w:tcW w:w="621" w:type="pct"/>
            <w:tcBorders>
              <w:top w:val="nil"/>
              <w:left w:val="nil"/>
              <w:bottom w:val="nil"/>
              <w:right w:val="nil"/>
            </w:tcBorders>
            <w:hideMark/>
          </w:tcPr>
          <w:p w14:paraId="2A077DB1"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5</w:t>
            </w:r>
          </w:p>
        </w:tc>
        <w:tc>
          <w:tcPr>
            <w:tcW w:w="432" w:type="pct"/>
            <w:tcBorders>
              <w:top w:val="nil"/>
              <w:left w:val="nil"/>
              <w:bottom w:val="nil"/>
              <w:right w:val="nil"/>
            </w:tcBorders>
            <w:hideMark/>
          </w:tcPr>
          <w:p w14:paraId="7C6DAA44"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37</w:t>
            </w:r>
          </w:p>
        </w:tc>
        <w:tc>
          <w:tcPr>
            <w:tcW w:w="1657" w:type="pct"/>
            <w:tcBorders>
              <w:top w:val="nil"/>
              <w:left w:val="nil"/>
              <w:bottom w:val="nil"/>
              <w:right w:val="nil"/>
            </w:tcBorders>
            <w:hideMark/>
          </w:tcPr>
          <w:p w14:paraId="1629F109" w14:textId="07D3E151" w:rsidR="005D40D4" w:rsidRPr="00B64831" w:rsidRDefault="005D40D4">
            <w:pPr>
              <w:spacing w:line="360" w:lineRule="auto"/>
              <w:jc w:val="both"/>
              <w:rPr>
                <w:rFonts w:ascii="Book Antiqua" w:hAnsi="Book Antiqua" w:cstheme="majorBidi"/>
              </w:rPr>
            </w:pPr>
            <w:r w:rsidRPr="00B64831">
              <w:rPr>
                <w:rFonts w:ascii="Book Antiqua" w:hAnsi="Book Antiqua" w:cstheme="majorBidi"/>
              </w:rPr>
              <w:t xml:space="preserve">Meningioma/angiomatous                                                                            </w:t>
            </w:r>
          </w:p>
        </w:tc>
        <w:tc>
          <w:tcPr>
            <w:tcW w:w="964" w:type="pct"/>
            <w:tcBorders>
              <w:top w:val="nil"/>
              <w:left w:val="nil"/>
              <w:bottom w:val="nil"/>
              <w:right w:val="nil"/>
            </w:tcBorders>
            <w:hideMark/>
          </w:tcPr>
          <w:p w14:paraId="6210A356" w14:textId="77777777" w:rsidR="005D40D4" w:rsidRPr="00B64831" w:rsidRDefault="005D40D4">
            <w:pPr>
              <w:spacing w:line="360" w:lineRule="auto"/>
              <w:ind w:left="-60"/>
              <w:jc w:val="both"/>
              <w:rPr>
                <w:rFonts w:ascii="Book Antiqua" w:hAnsi="Book Antiqua" w:cstheme="majorBidi"/>
                <w:b/>
                <w:bCs/>
              </w:rPr>
            </w:pPr>
            <w:r w:rsidRPr="00B64831">
              <w:rPr>
                <w:rFonts w:ascii="Book Antiqua" w:hAnsi="Book Antiqua" w:cstheme="majorBidi"/>
                <w:b/>
                <w:bCs/>
              </w:rPr>
              <w:t>-</w:t>
            </w:r>
          </w:p>
        </w:tc>
        <w:tc>
          <w:tcPr>
            <w:tcW w:w="1326" w:type="pct"/>
            <w:tcBorders>
              <w:top w:val="nil"/>
              <w:left w:val="nil"/>
              <w:bottom w:val="nil"/>
              <w:right w:val="nil"/>
            </w:tcBorders>
            <w:hideMark/>
          </w:tcPr>
          <w:p w14:paraId="3356F582"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w:t>
            </w:r>
          </w:p>
        </w:tc>
      </w:tr>
      <w:tr w:rsidR="00B64831" w:rsidRPr="00B64831" w14:paraId="5F0E83AA" w14:textId="77777777" w:rsidTr="005D40D4">
        <w:trPr>
          <w:trHeight w:val="197"/>
        </w:trPr>
        <w:tc>
          <w:tcPr>
            <w:tcW w:w="621" w:type="pct"/>
            <w:tcBorders>
              <w:top w:val="nil"/>
              <w:left w:val="nil"/>
              <w:bottom w:val="nil"/>
              <w:right w:val="nil"/>
            </w:tcBorders>
            <w:hideMark/>
          </w:tcPr>
          <w:p w14:paraId="0B328E4A"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6</w:t>
            </w:r>
          </w:p>
        </w:tc>
        <w:tc>
          <w:tcPr>
            <w:tcW w:w="432" w:type="pct"/>
            <w:tcBorders>
              <w:top w:val="nil"/>
              <w:left w:val="nil"/>
              <w:bottom w:val="nil"/>
              <w:right w:val="nil"/>
            </w:tcBorders>
            <w:hideMark/>
          </w:tcPr>
          <w:p w14:paraId="2D895BDD"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66</w:t>
            </w:r>
          </w:p>
        </w:tc>
        <w:tc>
          <w:tcPr>
            <w:tcW w:w="1657" w:type="pct"/>
            <w:tcBorders>
              <w:top w:val="nil"/>
              <w:left w:val="nil"/>
              <w:bottom w:val="nil"/>
              <w:right w:val="nil"/>
            </w:tcBorders>
            <w:hideMark/>
          </w:tcPr>
          <w:p w14:paraId="099602DB" w14:textId="77777777" w:rsidR="005D40D4" w:rsidRPr="00B64831" w:rsidRDefault="005D40D4">
            <w:pPr>
              <w:spacing w:line="360" w:lineRule="auto"/>
              <w:jc w:val="both"/>
              <w:rPr>
                <w:rFonts w:ascii="Book Antiqua" w:hAnsi="Book Antiqua" w:cstheme="majorBidi"/>
              </w:rPr>
            </w:pPr>
            <w:r w:rsidRPr="00B64831">
              <w:rPr>
                <w:rFonts w:ascii="Book Antiqua" w:hAnsi="Book Antiqua" w:cstheme="majorBidi"/>
              </w:rPr>
              <w:t xml:space="preserve">Meningothelial type </w:t>
            </w:r>
          </w:p>
        </w:tc>
        <w:tc>
          <w:tcPr>
            <w:tcW w:w="964" w:type="pct"/>
            <w:tcBorders>
              <w:top w:val="nil"/>
              <w:left w:val="nil"/>
              <w:bottom w:val="nil"/>
              <w:right w:val="nil"/>
            </w:tcBorders>
            <w:hideMark/>
          </w:tcPr>
          <w:p w14:paraId="5AF84FAB" w14:textId="77777777" w:rsidR="005D40D4" w:rsidRPr="00B64831" w:rsidRDefault="005D40D4">
            <w:pPr>
              <w:spacing w:line="360" w:lineRule="auto"/>
              <w:ind w:left="-60"/>
              <w:jc w:val="both"/>
              <w:rPr>
                <w:rFonts w:ascii="Book Antiqua" w:hAnsi="Book Antiqua" w:cstheme="majorBidi"/>
                <w:b/>
                <w:bCs/>
              </w:rPr>
            </w:pPr>
            <w:r w:rsidRPr="00B64831">
              <w:rPr>
                <w:rFonts w:ascii="Book Antiqua" w:hAnsi="Book Antiqua" w:cstheme="majorBidi"/>
                <w:b/>
                <w:bCs/>
              </w:rPr>
              <w:t>-</w:t>
            </w:r>
          </w:p>
        </w:tc>
        <w:tc>
          <w:tcPr>
            <w:tcW w:w="1326" w:type="pct"/>
            <w:tcBorders>
              <w:top w:val="nil"/>
              <w:left w:val="nil"/>
              <w:bottom w:val="nil"/>
              <w:right w:val="nil"/>
            </w:tcBorders>
            <w:hideMark/>
          </w:tcPr>
          <w:p w14:paraId="0315313C"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w:t>
            </w:r>
          </w:p>
        </w:tc>
      </w:tr>
      <w:tr w:rsidR="00B64831" w:rsidRPr="00B64831" w14:paraId="2DEC8E7C" w14:textId="77777777" w:rsidTr="005D40D4">
        <w:trPr>
          <w:trHeight w:val="240"/>
        </w:trPr>
        <w:tc>
          <w:tcPr>
            <w:tcW w:w="621" w:type="pct"/>
            <w:tcBorders>
              <w:top w:val="nil"/>
              <w:left w:val="nil"/>
              <w:bottom w:val="nil"/>
              <w:right w:val="nil"/>
            </w:tcBorders>
            <w:hideMark/>
          </w:tcPr>
          <w:p w14:paraId="4ADE0BCB"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7</w:t>
            </w:r>
          </w:p>
        </w:tc>
        <w:tc>
          <w:tcPr>
            <w:tcW w:w="432" w:type="pct"/>
            <w:tcBorders>
              <w:top w:val="nil"/>
              <w:left w:val="nil"/>
              <w:bottom w:val="nil"/>
              <w:right w:val="nil"/>
            </w:tcBorders>
            <w:hideMark/>
          </w:tcPr>
          <w:p w14:paraId="43773EF7"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56</w:t>
            </w:r>
          </w:p>
        </w:tc>
        <w:tc>
          <w:tcPr>
            <w:tcW w:w="1657" w:type="pct"/>
            <w:tcBorders>
              <w:top w:val="nil"/>
              <w:left w:val="nil"/>
              <w:bottom w:val="nil"/>
              <w:right w:val="nil"/>
            </w:tcBorders>
            <w:hideMark/>
          </w:tcPr>
          <w:p w14:paraId="50B769DD" w14:textId="77777777" w:rsidR="005D40D4" w:rsidRPr="00B64831" w:rsidRDefault="005D40D4">
            <w:pPr>
              <w:spacing w:line="360" w:lineRule="auto"/>
              <w:jc w:val="both"/>
              <w:rPr>
                <w:rFonts w:ascii="Book Antiqua" w:hAnsi="Book Antiqua" w:cstheme="majorBidi"/>
              </w:rPr>
            </w:pPr>
            <w:r w:rsidRPr="00B64831">
              <w:rPr>
                <w:rFonts w:ascii="Book Antiqua" w:hAnsi="Book Antiqua" w:cstheme="majorBidi"/>
              </w:rPr>
              <w:t>Meningothelial type</w:t>
            </w:r>
          </w:p>
        </w:tc>
        <w:tc>
          <w:tcPr>
            <w:tcW w:w="964" w:type="pct"/>
            <w:tcBorders>
              <w:top w:val="nil"/>
              <w:left w:val="nil"/>
              <w:bottom w:val="nil"/>
              <w:right w:val="nil"/>
            </w:tcBorders>
            <w:hideMark/>
          </w:tcPr>
          <w:p w14:paraId="27651ED9" w14:textId="77777777" w:rsidR="005D40D4" w:rsidRPr="00B64831" w:rsidRDefault="005D40D4">
            <w:pPr>
              <w:spacing w:line="360" w:lineRule="auto"/>
              <w:ind w:left="-60"/>
              <w:jc w:val="both"/>
              <w:rPr>
                <w:rFonts w:ascii="Book Antiqua" w:hAnsi="Book Antiqua" w:cstheme="majorBidi"/>
                <w:b/>
                <w:bCs/>
              </w:rPr>
            </w:pPr>
            <w:r w:rsidRPr="00B64831">
              <w:rPr>
                <w:rFonts w:ascii="Book Antiqua" w:hAnsi="Book Antiqua" w:cstheme="majorBidi"/>
                <w:b/>
                <w:bCs/>
              </w:rPr>
              <w:t>-</w:t>
            </w:r>
          </w:p>
        </w:tc>
        <w:tc>
          <w:tcPr>
            <w:tcW w:w="1326" w:type="pct"/>
            <w:tcBorders>
              <w:top w:val="nil"/>
              <w:left w:val="nil"/>
              <w:bottom w:val="nil"/>
              <w:right w:val="nil"/>
            </w:tcBorders>
          </w:tcPr>
          <w:p w14:paraId="6D5D4352" w14:textId="77777777" w:rsidR="005D40D4" w:rsidRPr="00B64831" w:rsidRDefault="005D40D4">
            <w:pPr>
              <w:spacing w:line="360" w:lineRule="auto"/>
              <w:ind w:left="-60"/>
              <w:jc w:val="both"/>
              <w:rPr>
                <w:rFonts w:ascii="Book Antiqua" w:hAnsi="Book Antiqua" w:cstheme="majorBidi"/>
              </w:rPr>
            </w:pPr>
          </w:p>
        </w:tc>
      </w:tr>
      <w:tr w:rsidR="00B64831" w:rsidRPr="00B64831" w14:paraId="35ADBAE6" w14:textId="77777777" w:rsidTr="005D40D4">
        <w:trPr>
          <w:trHeight w:val="330"/>
        </w:trPr>
        <w:tc>
          <w:tcPr>
            <w:tcW w:w="621" w:type="pct"/>
            <w:tcBorders>
              <w:top w:val="nil"/>
              <w:left w:val="nil"/>
              <w:bottom w:val="nil"/>
              <w:right w:val="nil"/>
            </w:tcBorders>
            <w:hideMark/>
          </w:tcPr>
          <w:p w14:paraId="672301E3"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8</w:t>
            </w:r>
          </w:p>
        </w:tc>
        <w:tc>
          <w:tcPr>
            <w:tcW w:w="432" w:type="pct"/>
            <w:tcBorders>
              <w:top w:val="nil"/>
              <w:left w:val="nil"/>
              <w:bottom w:val="nil"/>
              <w:right w:val="nil"/>
            </w:tcBorders>
            <w:hideMark/>
          </w:tcPr>
          <w:p w14:paraId="450C4F4F"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50</w:t>
            </w:r>
          </w:p>
        </w:tc>
        <w:tc>
          <w:tcPr>
            <w:tcW w:w="1657" w:type="pct"/>
            <w:tcBorders>
              <w:top w:val="nil"/>
              <w:left w:val="nil"/>
              <w:bottom w:val="nil"/>
              <w:right w:val="nil"/>
            </w:tcBorders>
            <w:hideMark/>
          </w:tcPr>
          <w:p w14:paraId="044B6E7B" w14:textId="77777777" w:rsidR="005D40D4" w:rsidRPr="00B64831" w:rsidRDefault="005D40D4">
            <w:pPr>
              <w:spacing w:line="360" w:lineRule="auto"/>
              <w:jc w:val="both"/>
              <w:rPr>
                <w:rFonts w:ascii="Book Antiqua" w:hAnsi="Book Antiqua" w:cstheme="majorBidi"/>
              </w:rPr>
            </w:pPr>
            <w:proofErr w:type="spellStart"/>
            <w:r w:rsidRPr="00B64831">
              <w:rPr>
                <w:rFonts w:ascii="Book Antiqua" w:hAnsi="Book Antiqua" w:cstheme="majorBidi"/>
              </w:rPr>
              <w:t>Meningiotheliomatous</w:t>
            </w:r>
            <w:proofErr w:type="spellEnd"/>
            <w:r w:rsidRPr="00B64831">
              <w:rPr>
                <w:rFonts w:ascii="Book Antiqua" w:hAnsi="Book Antiqua" w:cstheme="majorBidi"/>
              </w:rPr>
              <w:t xml:space="preserve"> type</w:t>
            </w:r>
          </w:p>
        </w:tc>
        <w:tc>
          <w:tcPr>
            <w:tcW w:w="964" w:type="pct"/>
            <w:tcBorders>
              <w:top w:val="nil"/>
              <w:left w:val="nil"/>
              <w:bottom w:val="nil"/>
              <w:right w:val="nil"/>
            </w:tcBorders>
            <w:hideMark/>
          </w:tcPr>
          <w:p w14:paraId="5CDA23EC" w14:textId="77777777" w:rsidR="005D40D4" w:rsidRPr="00B64831" w:rsidRDefault="005D40D4">
            <w:pPr>
              <w:spacing w:line="360" w:lineRule="auto"/>
              <w:ind w:left="-60"/>
              <w:jc w:val="both"/>
              <w:rPr>
                <w:rFonts w:ascii="Book Antiqua" w:hAnsi="Book Antiqua" w:cstheme="majorBidi"/>
                <w:b/>
                <w:bCs/>
              </w:rPr>
            </w:pPr>
            <w:r w:rsidRPr="00B64831">
              <w:rPr>
                <w:rFonts w:ascii="Book Antiqua" w:hAnsi="Book Antiqua" w:cstheme="majorBidi"/>
                <w:b/>
                <w:bCs/>
              </w:rPr>
              <w:t>-</w:t>
            </w:r>
          </w:p>
        </w:tc>
        <w:tc>
          <w:tcPr>
            <w:tcW w:w="1326" w:type="pct"/>
            <w:tcBorders>
              <w:top w:val="nil"/>
              <w:left w:val="nil"/>
              <w:bottom w:val="nil"/>
              <w:right w:val="nil"/>
            </w:tcBorders>
            <w:hideMark/>
          </w:tcPr>
          <w:p w14:paraId="37A0FA43"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w:t>
            </w:r>
          </w:p>
        </w:tc>
      </w:tr>
      <w:tr w:rsidR="00B64831" w:rsidRPr="00B64831" w14:paraId="25D07C78" w14:textId="77777777" w:rsidTr="005D40D4">
        <w:trPr>
          <w:trHeight w:val="435"/>
        </w:trPr>
        <w:tc>
          <w:tcPr>
            <w:tcW w:w="621" w:type="pct"/>
            <w:tcBorders>
              <w:top w:val="nil"/>
              <w:left w:val="nil"/>
              <w:bottom w:val="nil"/>
              <w:right w:val="nil"/>
            </w:tcBorders>
            <w:hideMark/>
          </w:tcPr>
          <w:p w14:paraId="64E7EC3C"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9</w:t>
            </w:r>
          </w:p>
        </w:tc>
        <w:tc>
          <w:tcPr>
            <w:tcW w:w="432" w:type="pct"/>
            <w:tcBorders>
              <w:top w:val="nil"/>
              <w:left w:val="nil"/>
              <w:bottom w:val="nil"/>
              <w:right w:val="nil"/>
            </w:tcBorders>
            <w:hideMark/>
          </w:tcPr>
          <w:p w14:paraId="305E9C1B"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21</w:t>
            </w:r>
          </w:p>
        </w:tc>
        <w:tc>
          <w:tcPr>
            <w:tcW w:w="1657" w:type="pct"/>
            <w:tcBorders>
              <w:top w:val="nil"/>
              <w:left w:val="nil"/>
              <w:bottom w:val="nil"/>
              <w:right w:val="nil"/>
            </w:tcBorders>
            <w:hideMark/>
          </w:tcPr>
          <w:p w14:paraId="38977746" w14:textId="77777777" w:rsidR="005D40D4" w:rsidRPr="00B64831" w:rsidRDefault="005D40D4">
            <w:pPr>
              <w:spacing w:line="360" w:lineRule="auto"/>
              <w:jc w:val="both"/>
              <w:rPr>
                <w:rFonts w:ascii="Book Antiqua" w:hAnsi="Book Antiqua" w:cstheme="majorBidi"/>
              </w:rPr>
            </w:pPr>
            <w:proofErr w:type="spellStart"/>
            <w:r w:rsidRPr="00B64831">
              <w:rPr>
                <w:rFonts w:ascii="Book Antiqua" w:hAnsi="Book Antiqua" w:cstheme="majorBidi"/>
              </w:rPr>
              <w:t>Meningiotheliomatous</w:t>
            </w:r>
            <w:proofErr w:type="spellEnd"/>
            <w:r w:rsidRPr="00B64831">
              <w:rPr>
                <w:rFonts w:ascii="Book Antiqua" w:hAnsi="Book Antiqua" w:cstheme="majorBidi"/>
              </w:rPr>
              <w:t xml:space="preserve"> type/I </w:t>
            </w:r>
          </w:p>
        </w:tc>
        <w:tc>
          <w:tcPr>
            <w:tcW w:w="964" w:type="pct"/>
            <w:tcBorders>
              <w:top w:val="nil"/>
              <w:left w:val="nil"/>
              <w:bottom w:val="nil"/>
              <w:right w:val="nil"/>
            </w:tcBorders>
            <w:hideMark/>
          </w:tcPr>
          <w:p w14:paraId="25C78C80" w14:textId="77777777" w:rsidR="005D40D4" w:rsidRPr="00B64831" w:rsidRDefault="005D40D4">
            <w:pPr>
              <w:spacing w:line="360" w:lineRule="auto"/>
              <w:ind w:left="-60"/>
              <w:jc w:val="both"/>
              <w:rPr>
                <w:rFonts w:ascii="Book Antiqua" w:hAnsi="Book Antiqua" w:cstheme="majorBidi"/>
                <w:b/>
                <w:bCs/>
              </w:rPr>
            </w:pPr>
            <w:r w:rsidRPr="00B64831">
              <w:rPr>
                <w:rFonts w:ascii="Book Antiqua" w:hAnsi="Book Antiqua" w:cstheme="majorBidi"/>
                <w:b/>
                <w:bCs/>
              </w:rPr>
              <w:t>-</w:t>
            </w:r>
          </w:p>
        </w:tc>
        <w:tc>
          <w:tcPr>
            <w:tcW w:w="1326" w:type="pct"/>
            <w:tcBorders>
              <w:top w:val="nil"/>
              <w:left w:val="nil"/>
              <w:bottom w:val="nil"/>
              <w:right w:val="nil"/>
            </w:tcBorders>
            <w:hideMark/>
          </w:tcPr>
          <w:p w14:paraId="7365DCB2"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w:t>
            </w:r>
          </w:p>
        </w:tc>
      </w:tr>
      <w:tr w:rsidR="00B64831" w:rsidRPr="00B64831" w14:paraId="7503DB75" w14:textId="77777777" w:rsidTr="005D40D4">
        <w:trPr>
          <w:trHeight w:val="240"/>
        </w:trPr>
        <w:tc>
          <w:tcPr>
            <w:tcW w:w="621" w:type="pct"/>
            <w:tcBorders>
              <w:top w:val="nil"/>
              <w:left w:val="nil"/>
              <w:bottom w:val="nil"/>
              <w:right w:val="nil"/>
            </w:tcBorders>
            <w:hideMark/>
          </w:tcPr>
          <w:p w14:paraId="4A43DF56"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10</w:t>
            </w:r>
          </w:p>
        </w:tc>
        <w:tc>
          <w:tcPr>
            <w:tcW w:w="432" w:type="pct"/>
            <w:tcBorders>
              <w:top w:val="nil"/>
              <w:left w:val="nil"/>
              <w:bottom w:val="nil"/>
              <w:right w:val="nil"/>
            </w:tcBorders>
            <w:hideMark/>
          </w:tcPr>
          <w:p w14:paraId="28DBB49E"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69</w:t>
            </w:r>
          </w:p>
        </w:tc>
        <w:tc>
          <w:tcPr>
            <w:tcW w:w="1657" w:type="pct"/>
            <w:tcBorders>
              <w:top w:val="nil"/>
              <w:left w:val="nil"/>
              <w:bottom w:val="nil"/>
              <w:right w:val="nil"/>
            </w:tcBorders>
            <w:hideMark/>
          </w:tcPr>
          <w:p w14:paraId="0FACEB17" w14:textId="77777777" w:rsidR="005D40D4" w:rsidRPr="00B64831" w:rsidRDefault="005D40D4">
            <w:pPr>
              <w:spacing w:line="360" w:lineRule="auto"/>
              <w:jc w:val="both"/>
              <w:rPr>
                <w:rFonts w:ascii="Book Antiqua" w:hAnsi="Book Antiqua" w:cstheme="majorBidi"/>
              </w:rPr>
            </w:pPr>
            <w:proofErr w:type="spellStart"/>
            <w:r w:rsidRPr="00B64831">
              <w:rPr>
                <w:rFonts w:ascii="Book Antiqua" w:hAnsi="Book Antiqua" w:cstheme="majorBidi"/>
              </w:rPr>
              <w:t>Meningiotheliomatous</w:t>
            </w:r>
            <w:proofErr w:type="spellEnd"/>
            <w:r w:rsidRPr="00B64831">
              <w:rPr>
                <w:rFonts w:ascii="Book Antiqua" w:hAnsi="Book Antiqua" w:cstheme="majorBidi"/>
              </w:rPr>
              <w:t xml:space="preserve"> type/I </w:t>
            </w:r>
          </w:p>
        </w:tc>
        <w:tc>
          <w:tcPr>
            <w:tcW w:w="964" w:type="pct"/>
            <w:tcBorders>
              <w:top w:val="nil"/>
              <w:left w:val="nil"/>
              <w:bottom w:val="nil"/>
              <w:right w:val="nil"/>
            </w:tcBorders>
            <w:hideMark/>
          </w:tcPr>
          <w:p w14:paraId="77C39516" w14:textId="77777777" w:rsidR="005D40D4" w:rsidRPr="00B64831" w:rsidRDefault="005D40D4">
            <w:pPr>
              <w:spacing w:line="360" w:lineRule="auto"/>
              <w:ind w:left="-60"/>
              <w:jc w:val="both"/>
              <w:rPr>
                <w:rFonts w:ascii="Book Antiqua" w:hAnsi="Book Antiqua" w:cstheme="majorBidi"/>
                <w:b/>
                <w:bCs/>
              </w:rPr>
            </w:pPr>
            <w:r w:rsidRPr="00B64831">
              <w:rPr>
                <w:rFonts w:ascii="Book Antiqua" w:hAnsi="Book Antiqua" w:cstheme="majorBidi"/>
                <w:b/>
                <w:bCs/>
              </w:rPr>
              <w:t>-</w:t>
            </w:r>
          </w:p>
        </w:tc>
        <w:tc>
          <w:tcPr>
            <w:tcW w:w="1326" w:type="pct"/>
            <w:tcBorders>
              <w:top w:val="nil"/>
              <w:left w:val="nil"/>
              <w:bottom w:val="nil"/>
              <w:right w:val="nil"/>
            </w:tcBorders>
            <w:hideMark/>
          </w:tcPr>
          <w:p w14:paraId="253B74FD"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w:t>
            </w:r>
          </w:p>
        </w:tc>
      </w:tr>
      <w:tr w:rsidR="00B64831" w:rsidRPr="00B64831" w14:paraId="60373F67" w14:textId="77777777" w:rsidTr="005D40D4">
        <w:trPr>
          <w:trHeight w:val="227"/>
        </w:trPr>
        <w:tc>
          <w:tcPr>
            <w:tcW w:w="621" w:type="pct"/>
            <w:tcBorders>
              <w:top w:val="nil"/>
              <w:left w:val="nil"/>
              <w:bottom w:val="nil"/>
              <w:right w:val="nil"/>
            </w:tcBorders>
            <w:hideMark/>
          </w:tcPr>
          <w:p w14:paraId="300717A2"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11</w:t>
            </w:r>
          </w:p>
        </w:tc>
        <w:tc>
          <w:tcPr>
            <w:tcW w:w="432" w:type="pct"/>
            <w:tcBorders>
              <w:top w:val="nil"/>
              <w:left w:val="nil"/>
              <w:bottom w:val="nil"/>
              <w:right w:val="nil"/>
            </w:tcBorders>
            <w:hideMark/>
          </w:tcPr>
          <w:p w14:paraId="1B226CB5"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43</w:t>
            </w:r>
          </w:p>
        </w:tc>
        <w:tc>
          <w:tcPr>
            <w:tcW w:w="1657" w:type="pct"/>
            <w:tcBorders>
              <w:top w:val="nil"/>
              <w:left w:val="nil"/>
              <w:bottom w:val="nil"/>
              <w:right w:val="nil"/>
            </w:tcBorders>
            <w:hideMark/>
          </w:tcPr>
          <w:p w14:paraId="12B120D7" w14:textId="77777777" w:rsidR="005D40D4" w:rsidRPr="00B64831" w:rsidRDefault="005D40D4">
            <w:pPr>
              <w:spacing w:line="360" w:lineRule="auto"/>
              <w:jc w:val="both"/>
              <w:rPr>
                <w:rFonts w:ascii="Book Antiqua" w:hAnsi="Book Antiqua" w:cstheme="majorBidi"/>
              </w:rPr>
            </w:pPr>
            <w:r w:rsidRPr="00B64831">
              <w:rPr>
                <w:rFonts w:ascii="Book Antiqua" w:hAnsi="Book Antiqua" w:cstheme="majorBidi"/>
              </w:rPr>
              <w:t>Meningioma/transitional type</w:t>
            </w:r>
          </w:p>
        </w:tc>
        <w:tc>
          <w:tcPr>
            <w:tcW w:w="964" w:type="pct"/>
            <w:tcBorders>
              <w:top w:val="nil"/>
              <w:left w:val="nil"/>
              <w:bottom w:val="nil"/>
              <w:right w:val="nil"/>
            </w:tcBorders>
            <w:hideMark/>
          </w:tcPr>
          <w:p w14:paraId="30459DB7"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w:t>
            </w:r>
          </w:p>
        </w:tc>
        <w:tc>
          <w:tcPr>
            <w:tcW w:w="1326" w:type="pct"/>
            <w:tcBorders>
              <w:top w:val="nil"/>
              <w:left w:val="nil"/>
              <w:bottom w:val="nil"/>
              <w:right w:val="nil"/>
            </w:tcBorders>
            <w:hideMark/>
          </w:tcPr>
          <w:p w14:paraId="79C04580"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w:t>
            </w:r>
          </w:p>
        </w:tc>
      </w:tr>
      <w:tr w:rsidR="00B64831" w:rsidRPr="00B64831" w14:paraId="47D82D01" w14:textId="77777777" w:rsidTr="005D40D4">
        <w:trPr>
          <w:trHeight w:val="227"/>
        </w:trPr>
        <w:tc>
          <w:tcPr>
            <w:tcW w:w="621" w:type="pct"/>
            <w:tcBorders>
              <w:top w:val="nil"/>
              <w:left w:val="nil"/>
              <w:bottom w:val="nil"/>
              <w:right w:val="nil"/>
            </w:tcBorders>
            <w:hideMark/>
          </w:tcPr>
          <w:p w14:paraId="42882EA8"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12</w:t>
            </w:r>
          </w:p>
        </w:tc>
        <w:tc>
          <w:tcPr>
            <w:tcW w:w="432" w:type="pct"/>
            <w:tcBorders>
              <w:top w:val="nil"/>
              <w:left w:val="nil"/>
              <w:bottom w:val="nil"/>
              <w:right w:val="nil"/>
            </w:tcBorders>
            <w:hideMark/>
          </w:tcPr>
          <w:p w14:paraId="7D72AD82"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69</w:t>
            </w:r>
          </w:p>
        </w:tc>
        <w:tc>
          <w:tcPr>
            <w:tcW w:w="1657" w:type="pct"/>
            <w:tcBorders>
              <w:top w:val="nil"/>
              <w:left w:val="nil"/>
              <w:bottom w:val="nil"/>
              <w:right w:val="nil"/>
            </w:tcBorders>
            <w:hideMark/>
          </w:tcPr>
          <w:p w14:paraId="33774332" w14:textId="77777777" w:rsidR="005D40D4" w:rsidRPr="00B64831" w:rsidRDefault="005D40D4">
            <w:pPr>
              <w:spacing w:line="360" w:lineRule="auto"/>
              <w:jc w:val="both"/>
              <w:rPr>
                <w:rFonts w:ascii="Book Antiqua" w:hAnsi="Book Antiqua" w:cstheme="majorBidi"/>
              </w:rPr>
            </w:pPr>
            <w:proofErr w:type="spellStart"/>
            <w:r w:rsidRPr="00B64831">
              <w:rPr>
                <w:rFonts w:ascii="Book Antiqua" w:hAnsi="Book Antiqua" w:cstheme="majorBidi"/>
              </w:rPr>
              <w:t>Meningiotheliomatous</w:t>
            </w:r>
            <w:proofErr w:type="spellEnd"/>
            <w:r w:rsidRPr="00B64831">
              <w:rPr>
                <w:rFonts w:ascii="Book Antiqua" w:hAnsi="Book Antiqua" w:cstheme="majorBidi"/>
              </w:rPr>
              <w:t xml:space="preserve"> type/I </w:t>
            </w:r>
          </w:p>
        </w:tc>
        <w:tc>
          <w:tcPr>
            <w:tcW w:w="964" w:type="pct"/>
            <w:tcBorders>
              <w:top w:val="nil"/>
              <w:left w:val="nil"/>
              <w:bottom w:val="nil"/>
              <w:right w:val="nil"/>
            </w:tcBorders>
            <w:hideMark/>
          </w:tcPr>
          <w:p w14:paraId="0159AF75" w14:textId="77777777" w:rsidR="005D40D4" w:rsidRPr="00B64831" w:rsidRDefault="005D40D4">
            <w:pPr>
              <w:spacing w:line="360" w:lineRule="auto"/>
              <w:ind w:left="-60"/>
              <w:jc w:val="both"/>
              <w:rPr>
                <w:rFonts w:ascii="Book Antiqua" w:hAnsi="Book Antiqua" w:cstheme="majorBidi"/>
                <w:b/>
                <w:bCs/>
              </w:rPr>
            </w:pPr>
            <w:r w:rsidRPr="00B64831">
              <w:rPr>
                <w:rFonts w:ascii="Book Antiqua" w:hAnsi="Book Antiqua" w:cstheme="majorBidi"/>
                <w:b/>
                <w:bCs/>
              </w:rPr>
              <w:t>-</w:t>
            </w:r>
          </w:p>
        </w:tc>
        <w:tc>
          <w:tcPr>
            <w:tcW w:w="1326" w:type="pct"/>
            <w:tcBorders>
              <w:top w:val="nil"/>
              <w:left w:val="nil"/>
              <w:bottom w:val="nil"/>
              <w:right w:val="nil"/>
            </w:tcBorders>
            <w:hideMark/>
          </w:tcPr>
          <w:p w14:paraId="68ACCA42"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w:t>
            </w:r>
          </w:p>
        </w:tc>
      </w:tr>
      <w:tr w:rsidR="00B64831" w:rsidRPr="00B64831" w14:paraId="2F05756B" w14:textId="77777777" w:rsidTr="005D40D4">
        <w:trPr>
          <w:trHeight w:val="270"/>
        </w:trPr>
        <w:tc>
          <w:tcPr>
            <w:tcW w:w="621" w:type="pct"/>
            <w:tcBorders>
              <w:top w:val="nil"/>
              <w:left w:val="nil"/>
              <w:bottom w:val="nil"/>
              <w:right w:val="nil"/>
            </w:tcBorders>
            <w:hideMark/>
          </w:tcPr>
          <w:p w14:paraId="4B435B4D"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13</w:t>
            </w:r>
          </w:p>
        </w:tc>
        <w:tc>
          <w:tcPr>
            <w:tcW w:w="432" w:type="pct"/>
            <w:tcBorders>
              <w:top w:val="nil"/>
              <w:left w:val="nil"/>
              <w:bottom w:val="nil"/>
              <w:right w:val="nil"/>
            </w:tcBorders>
            <w:hideMark/>
          </w:tcPr>
          <w:p w14:paraId="72126DF0"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49</w:t>
            </w:r>
          </w:p>
        </w:tc>
        <w:tc>
          <w:tcPr>
            <w:tcW w:w="1657" w:type="pct"/>
            <w:tcBorders>
              <w:top w:val="nil"/>
              <w:left w:val="nil"/>
              <w:bottom w:val="nil"/>
              <w:right w:val="nil"/>
            </w:tcBorders>
            <w:hideMark/>
          </w:tcPr>
          <w:p w14:paraId="48108FA4" w14:textId="77777777" w:rsidR="005D40D4" w:rsidRPr="00B64831" w:rsidRDefault="005D40D4">
            <w:pPr>
              <w:spacing w:line="360" w:lineRule="auto"/>
              <w:jc w:val="both"/>
              <w:rPr>
                <w:rFonts w:ascii="Book Antiqua" w:hAnsi="Book Antiqua" w:cstheme="majorBidi"/>
              </w:rPr>
            </w:pPr>
            <w:r w:rsidRPr="00B64831">
              <w:rPr>
                <w:rFonts w:ascii="Book Antiqua" w:hAnsi="Book Antiqua" w:cstheme="majorBidi"/>
              </w:rPr>
              <w:t>Meningioma</w:t>
            </w:r>
          </w:p>
        </w:tc>
        <w:tc>
          <w:tcPr>
            <w:tcW w:w="964" w:type="pct"/>
            <w:tcBorders>
              <w:top w:val="nil"/>
              <w:left w:val="nil"/>
              <w:bottom w:val="nil"/>
              <w:right w:val="nil"/>
            </w:tcBorders>
            <w:hideMark/>
          </w:tcPr>
          <w:p w14:paraId="3E635F5E"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Thyroid tumor (at the same age)</w:t>
            </w:r>
          </w:p>
        </w:tc>
        <w:tc>
          <w:tcPr>
            <w:tcW w:w="1326" w:type="pct"/>
            <w:tcBorders>
              <w:top w:val="nil"/>
              <w:left w:val="nil"/>
              <w:bottom w:val="nil"/>
              <w:right w:val="nil"/>
            </w:tcBorders>
            <w:hideMark/>
          </w:tcPr>
          <w:p w14:paraId="054E7C5B"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w:t>
            </w:r>
          </w:p>
        </w:tc>
      </w:tr>
      <w:tr w:rsidR="00B64831" w:rsidRPr="00B64831" w14:paraId="1A95D8A5" w14:textId="77777777" w:rsidTr="005D40D4">
        <w:trPr>
          <w:trHeight w:val="255"/>
        </w:trPr>
        <w:tc>
          <w:tcPr>
            <w:tcW w:w="621" w:type="pct"/>
            <w:tcBorders>
              <w:top w:val="nil"/>
              <w:left w:val="nil"/>
              <w:bottom w:val="nil"/>
              <w:right w:val="nil"/>
            </w:tcBorders>
            <w:hideMark/>
          </w:tcPr>
          <w:p w14:paraId="7F7652D9"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14</w:t>
            </w:r>
          </w:p>
        </w:tc>
        <w:tc>
          <w:tcPr>
            <w:tcW w:w="432" w:type="pct"/>
            <w:tcBorders>
              <w:top w:val="nil"/>
              <w:left w:val="nil"/>
              <w:bottom w:val="nil"/>
              <w:right w:val="nil"/>
            </w:tcBorders>
            <w:hideMark/>
          </w:tcPr>
          <w:p w14:paraId="79554BE2"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36</w:t>
            </w:r>
          </w:p>
        </w:tc>
        <w:tc>
          <w:tcPr>
            <w:tcW w:w="1657" w:type="pct"/>
            <w:tcBorders>
              <w:top w:val="nil"/>
              <w:left w:val="nil"/>
              <w:bottom w:val="nil"/>
              <w:right w:val="nil"/>
            </w:tcBorders>
            <w:hideMark/>
          </w:tcPr>
          <w:p w14:paraId="584D2372" w14:textId="77777777" w:rsidR="005D40D4" w:rsidRPr="00B64831" w:rsidRDefault="005D40D4">
            <w:pPr>
              <w:spacing w:line="360" w:lineRule="auto"/>
              <w:jc w:val="both"/>
              <w:rPr>
                <w:rFonts w:ascii="Book Antiqua" w:hAnsi="Book Antiqua" w:cstheme="majorBidi"/>
              </w:rPr>
            </w:pPr>
            <w:r w:rsidRPr="00B64831">
              <w:rPr>
                <w:rFonts w:ascii="Book Antiqua" w:hAnsi="Book Antiqua" w:cstheme="majorBidi"/>
              </w:rPr>
              <w:t>Meningioma/atypical</w:t>
            </w:r>
          </w:p>
        </w:tc>
        <w:tc>
          <w:tcPr>
            <w:tcW w:w="964" w:type="pct"/>
            <w:tcBorders>
              <w:top w:val="nil"/>
              <w:left w:val="nil"/>
              <w:bottom w:val="nil"/>
              <w:right w:val="nil"/>
            </w:tcBorders>
            <w:hideMark/>
          </w:tcPr>
          <w:p w14:paraId="2255C07B"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w:t>
            </w:r>
          </w:p>
        </w:tc>
        <w:tc>
          <w:tcPr>
            <w:tcW w:w="1326" w:type="pct"/>
            <w:tcBorders>
              <w:top w:val="nil"/>
              <w:left w:val="nil"/>
              <w:bottom w:val="nil"/>
              <w:right w:val="nil"/>
            </w:tcBorders>
            <w:hideMark/>
          </w:tcPr>
          <w:p w14:paraId="4EC5F005"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w:t>
            </w:r>
          </w:p>
        </w:tc>
      </w:tr>
      <w:tr w:rsidR="00B64831" w:rsidRPr="00B64831" w14:paraId="6402D6C2" w14:textId="77777777" w:rsidTr="005D40D4">
        <w:trPr>
          <w:trHeight w:val="212"/>
        </w:trPr>
        <w:tc>
          <w:tcPr>
            <w:tcW w:w="621" w:type="pct"/>
            <w:tcBorders>
              <w:top w:val="nil"/>
              <w:left w:val="nil"/>
              <w:bottom w:val="nil"/>
              <w:right w:val="nil"/>
            </w:tcBorders>
            <w:hideMark/>
          </w:tcPr>
          <w:p w14:paraId="01A4E9D8"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15</w:t>
            </w:r>
          </w:p>
        </w:tc>
        <w:tc>
          <w:tcPr>
            <w:tcW w:w="432" w:type="pct"/>
            <w:tcBorders>
              <w:top w:val="nil"/>
              <w:left w:val="nil"/>
              <w:bottom w:val="nil"/>
              <w:right w:val="nil"/>
            </w:tcBorders>
            <w:hideMark/>
          </w:tcPr>
          <w:p w14:paraId="2EABA3EA"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lastRenderedPageBreak/>
              <w:t>50</w:t>
            </w:r>
          </w:p>
        </w:tc>
        <w:tc>
          <w:tcPr>
            <w:tcW w:w="1657" w:type="pct"/>
            <w:tcBorders>
              <w:top w:val="nil"/>
              <w:left w:val="nil"/>
              <w:bottom w:val="nil"/>
              <w:right w:val="nil"/>
            </w:tcBorders>
            <w:hideMark/>
          </w:tcPr>
          <w:p w14:paraId="09BC1471" w14:textId="77777777" w:rsidR="005D40D4" w:rsidRPr="00B64831" w:rsidRDefault="005D40D4">
            <w:pPr>
              <w:spacing w:line="360" w:lineRule="auto"/>
              <w:jc w:val="both"/>
              <w:rPr>
                <w:rFonts w:ascii="Book Antiqua" w:hAnsi="Book Antiqua" w:cstheme="majorBidi"/>
              </w:rPr>
            </w:pPr>
            <w:r w:rsidRPr="00B64831">
              <w:rPr>
                <w:rFonts w:ascii="Book Antiqua" w:hAnsi="Book Antiqua" w:cstheme="majorBidi"/>
              </w:rPr>
              <w:t xml:space="preserve">Metastatic carcinoma </w:t>
            </w:r>
          </w:p>
        </w:tc>
        <w:tc>
          <w:tcPr>
            <w:tcW w:w="964" w:type="pct"/>
            <w:tcBorders>
              <w:top w:val="nil"/>
              <w:left w:val="nil"/>
              <w:bottom w:val="nil"/>
              <w:right w:val="nil"/>
            </w:tcBorders>
            <w:hideMark/>
          </w:tcPr>
          <w:p w14:paraId="0F68D628"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Primary site: Lung</w:t>
            </w:r>
          </w:p>
        </w:tc>
        <w:tc>
          <w:tcPr>
            <w:tcW w:w="1326" w:type="pct"/>
            <w:tcBorders>
              <w:top w:val="nil"/>
              <w:left w:val="nil"/>
              <w:bottom w:val="nil"/>
              <w:right w:val="nil"/>
            </w:tcBorders>
            <w:hideMark/>
          </w:tcPr>
          <w:p w14:paraId="43EC86F9"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w:t>
            </w:r>
          </w:p>
        </w:tc>
      </w:tr>
      <w:tr w:rsidR="00B64831" w:rsidRPr="00B64831" w14:paraId="54EA79E2" w14:textId="77777777" w:rsidTr="005D40D4">
        <w:trPr>
          <w:trHeight w:val="315"/>
        </w:trPr>
        <w:tc>
          <w:tcPr>
            <w:tcW w:w="621" w:type="pct"/>
            <w:tcBorders>
              <w:top w:val="nil"/>
              <w:left w:val="nil"/>
              <w:bottom w:val="nil"/>
              <w:right w:val="nil"/>
            </w:tcBorders>
            <w:hideMark/>
          </w:tcPr>
          <w:p w14:paraId="5BF5BFF8"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16</w:t>
            </w:r>
          </w:p>
        </w:tc>
        <w:tc>
          <w:tcPr>
            <w:tcW w:w="432" w:type="pct"/>
            <w:tcBorders>
              <w:top w:val="nil"/>
              <w:left w:val="nil"/>
              <w:bottom w:val="nil"/>
              <w:right w:val="nil"/>
            </w:tcBorders>
            <w:hideMark/>
          </w:tcPr>
          <w:p w14:paraId="7DD271B8"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51</w:t>
            </w:r>
          </w:p>
        </w:tc>
        <w:tc>
          <w:tcPr>
            <w:tcW w:w="1657" w:type="pct"/>
            <w:tcBorders>
              <w:top w:val="nil"/>
              <w:left w:val="nil"/>
              <w:bottom w:val="nil"/>
              <w:right w:val="nil"/>
            </w:tcBorders>
            <w:hideMark/>
          </w:tcPr>
          <w:p w14:paraId="0D619DE0" w14:textId="77777777" w:rsidR="005D40D4" w:rsidRPr="00B64831" w:rsidRDefault="005D40D4">
            <w:pPr>
              <w:spacing w:line="360" w:lineRule="auto"/>
              <w:jc w:val="both"/>
              <w:rPr>
                <w:rFonts w:ascii="Book Antiqua" w:hAnsi="Book Antiqua" w:cstheme="majorBidi"/>
              </w:rPr>
            </w:pPr>
            <w:r w:rsidRPr="00B64831">
              <w:rPr>
                <w:rFonts w:ascii="Book Antiqua" w:hAnsi="Book Antiqua" w:cstheme="majorBidi"/>
              </w:rPr>
              <w:t xml:space="preserve">Metastatic brain </w:t>
            </w:r>
          </w:p>
        </w:tc>
        <w:tc>
          <w:tcPr>
            <w:tcW w:w="964" w:type="pct"/>
            <w:tcBorders>
              <w:top w:val="nil"/>
              <w:left w:val="nil"/>
              <w:bottom w:val="nil"/>
              <w:right w:val="nil"/>
            </w:tcBorders>
            <w:hideMark/>
          </w:tcPr>
          <w:p w14:paraId="74F261EE"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Primary site: Breast</w:t>
            </w:r>
          </w:p>
        </w:tc>
        <w:tc>
          <w:tcPr>
            <w:tcW w:w="1326" w:type="pct"/>
            <w:tcBorders>
              <w:top w:val="nil"/>
              <w:left w:val="nil"/>
              <w:bottom w:val="nil"/>
              <w:right w:val="nil"/>
            </w:tcBorders>
            <w:hideMark/>
          </w:tcPr>
          <w:p w14:paraId="11A3D336"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w:t>
            </w:r>
          </w:p>
        </w:tc>
      </w:tr>
      <w:tr w:rsidR="00B64831" w:rsidRPr="00B64831" w14:paraId="5A51BCA7" w14:textId="77777777" w:rsidTr="005D40D4">
        <w:trPr>
          <w:trHeight w:val="435"/>
        </w:trPr>
        <w:tc>
          <w:tcPr>
            <w:tcW w:w="621" w:type="pct"/>
            <w:tcBorders>
              <w:top w:val="nil"/>
              <w:left w:val="nil"/>
              <w:bottom w:val="nil"/>
              <w:right w:val="nil"/>
            </w:tcBorders>
            <w:hideMark/>
          </w:tcPr>
          <w:p w14:paraId="4252C6F1" w14:textId="77777777" w:rsidR="005D40D4" w:rsidRPr="00B64831" w:rsidRDefault="005D40D4">
            <w:pPr>
              <w:spacing w:line="360" w:lineRule="auto"/>
              <w:jc w:val="both"/>
              <w:rPr>
                <w:rFonts w:ascii="Book Antiqua" w:hAnsi="Book Antiqua" w:cstheme="majorBidi"/>
              </w:rPr>
            </w:pPr>
            <w:r w:rsidRPr="00B64831">
              <w:rPr>
                <w:rFonts w:ascii="Book Antiqua" w:hAnsi="Book Antiqua" w:cstheme="majorBidi"/>
              </w:rPr>
              <w:t>17</w:t>
            </w:r>
          </w:p>
        </w:tc>
        <w:tc>
          <w:tcPr>
            <w:tcW w:w="432" w:type="pct"/>
            <w:tcBorders>
              <w:top w:val="nil"/>
              <w:left w:val="nil"/>
              <w:bottom w:val="nil"/>
              <w:right w:val="nil"/>
            </w:tcBorders>
            <w:hideMark/>
          </w:tcPr>
          <w:p w14:paraId="7CA6DE58"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53</w:t>
            </w:r>
          </w:p>
        </w:tc>
        <w:tc>
          <w:tcPr>
            <w:tcW w:w="1657" w:type="pct"/>
            <w:tcBorders>
              <w:top w:val="nil"/>
              <w:left w:val="nil"/>
              <w:bottom w:val="nil"/>
              <w:right w:val="nil"/>
            </w:tcBorders>
            <w:hideMark/>
          </w:tcPr>
          <w:p w14:paraId="28ACCB29" w14:textId="66779BD8" w:rsidR="005D40D4" w:rsidRPr="00B64831" w:rsidRDefault="005D40D4">
            <w:pPr>
              <w:spacing w:line="360" w:lineRule="auto"/>
              <w:ind w:left="-60"/>
              <w:jc w:val="both"/>
              <w:rPr>
                <w:rFonts w:ascii="Book Antiqua" w:hAnsi="Book Antiqua" w:cstheme="majorBidi"/>
                <w:b/>
                <w:bCs/>
                <w:highlight w:val="yellow"/>
                <w:u w:val="single"/>
              </w:rPr>
            </w:pPr>
            <w:r w:rsidRPr="00B64831">
              <w:rPr>
                <w:rFonts w:ascii="Book Antiqua" w:hAnsi="Book Antiqua" w:cstheme="majorBidi"/>
              </w:rPr>
              <w:t xml:space="preserve">Metastatic brain-breast origin </w:t>
            </w:r>
          </w:p>
        </w:tc>
        <w:tc>
          <w:tcPr>
            <w:tcW w:w="964" w:type="pct"/>
            <w:tcBorders>
              <w:top w:val="nil"/>
              <w:left w:val="nil"/>
              <w:bottom w:val="nil"/>
              <w:right w:val="nil"/>
            </w:tcBorders>
            <w:hideMark/>
          </w:tcPr>
          <w:p w14:paraId="07FA9AAC"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Primary site: Breast</w:t>
            </w:r>
          </w:p>
        </w:tc>
        <w:tc>
          <w:tcPr>
            <w:tcW w:w="1326" w:type="pct"/>
            <w:tcBorders>
              <w:top w:val="nil"/>
              <w:left w:val="nil"/>
              <w:bottom w:val="nil"/>
              <w:right w:val="nil"/>
            </w:tcBorders>
            <w:hideMark/>
          </w:tcPr>
          <w:p w14:paraId="340C637F"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w:t>
            </w:r>
          </w:p>
        </w:tc>
      </w:tr>
      <w:tr w:rsidR="00B64831" w:rsidRPr="00B64831" w14:paraId="3676CAFB" w14:textId="77777777" w:rsidTr="005D40D4">
        <w:trPr>
          <w:trHeight w:val="435"/>
        </w:trPr>
        <w:tc>
          <w:tcPr>
            <w:tcW w:w="621" w:type="pct"/>
            <w:tcBorders>
              <w:top w:val="nil"/>
              <w:left w:val="nil"/>
              <w:bottom w:val="single" w:sz="4" w:space="0" w:color="auto"/>
              <w:right w:val="nil"/>
            </w:tcBorders>
          </w:tcPr>
          <w:p w14:paraId="0CBF3161"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18</w:t>
            </w:r>
          </w:p>
          <w:p w14:paraId="1DD6207F" w14:textId="77777777" w:rsidR="005D40D4" w:rsidRPr="00B64831" w:rsidRDefault="005D40D4">
            <w:pPr>
              <w:spacing w:line="360" w:lineRule="auto"/>
              <w:ind w:left="-60"/>
              <w:jc w:val="both"/>
              <w:rPr>
                <w:rFonts w:ascii="Book Antiqua" w:hAnsi="Book Antiqua" w:cstheme="majorBidi"/>
              </w:rPr>
            </w:pPr>
          </w:p>
        </w:tc>
        <w:tc>
          <w:tcPr>
            <w:tcW w:w="432" w:type="pct"/>
            <w:tcBorders>
              <w:top w:val="nil"/>
              <w:left w:val="nil"/>
              <w:bottom w:val="single" w:sz="4" w:space="0" w:color="auto"/>
              <w:right w:val="nil"/>
            </w:tcBorders>
            <w:hideMark/>
          </w:tcPr>
          <w:p w14:paraId="3AA95BD7"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39</w:t>
            </w:r>
          </w:p>
        </w:tc>
        <w:tc>
          <w:tcPr>
            <w:tcW w:w="1657" w:type="pct"/>
            <w:tcBorders>
              <w:top w:val="nil"/>
              <w:left w:val="nil"/>
              <w:bottom w:val="single" w:sz="4" w:space="0" w:color="auto"/>
              <w:right w:val="nil"/>
            </w:tcBorders>
            <w:hideMark/>
          </w:tcPr>
          <w:p w14:paraId="0E350753" w14:textId="15A288E2"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Cerebellar medull</w:t>
            </w:r>
            <w:r w:rsidR="00A70E15" w:rsidRPr="00B64831">
              <w:rPr>
                <w:rFonts w:ascii="Book Antiqua" w:hAnsi="Book Antiqua" w:cstheme="majorBidi"/>
              </w:rPr>
              <w:t>o</w:t>
            </w:r>
            <w:r w:rsidRPr="00B64831">
              <w:rPr>
                <w:rFonts w:ascii="Book Antiqua" w:hAnsi="Book Antiqua" w:cstheme="majorBidi"/>
              </w:rPr>
              <w:t xml:space="preserve">blastoma/IV  </w:t>
            </w:r>
          </w:p>
        </w:tc>
        <w:tc>
          <w:tcPr>
            <w:tcW w:w="964" w:type="pct"/>
            <w:tcBorders>
              <w:top w:val="nil"/>
              <w:left w:val="nil"/>
              <w:bottom w:val="single" w:sz="4" w:space="0" w:color="auto"/>
              <w:right w:val="nil"/>
            </w:tcBorders>
            <w:hideMark/>
          </w:tcPr>
          <w:p w14:paraId="2366A1D1" w14:textId="77777777" w:rsidR="005D40D4" w:rsidRPr="00B64831" w:rsidRDefault="005D40D4">
            <w:pPr>
              <w:spacing w:line="360" w:lineRule="auto"/>
              <w:ind w:left="-60"/>
              <w:jc w:val="both"/>
              <w:rPr>
                <w:rFonts w:ascii="Book Antiqua" w:hAnsi="Book Antiqua" w:cstheme="majorBidi"/>
                <w:b/>
                <w:bCs/>
                <w:highlight w:val="yellow"/>
                <w:u w:val="single"/>
              </w:rPr>
            </w:pPr>
            <w:r w:rsidRPr="00B64831">
              <w:rPr>
                <w:rFonts w:ascii="Book Antiqua" w:hAnsi="Book Antiqua" w:cstheme="majorBidi"/>
              </w:rPr>
              <w:t xml:space="preserve">Micro-vascular proliferation </w:t>
            </w:r>
          </w:p>
        </w:tc>
        <w:tc>
          <w:tcPr>
            <w:tcW w:w="1326" w:type="pct"/>
            <w:tcBorders>
              <w:top w:val="nil"/>
              <w:left w:val="nil"/>
              <w:bottom w:val="single" w:sz="4" w:space="0" w:color="auto"/>
              <w:right w:val="nil"/>
            </w:tcBorders>
            <w:hideMark/>
          </w:tcPr>
          <w:p w14:paraId="335A9E47"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w:t>
            </w:r>
          </w:p>
        </w:tc>
      </w:tr>
    </w:tbl>
    <w:p w14:paraId="0655DA13" w14:textId="77777777" w:rsidR="005D40D4" w:rsidRPr="00B64831" w:rsidRDefault="005D40D4" w:rsidP="005D40D4">
      <w:pPr>
        <w:spacing w:line="360" w:lineRule="auto"/>
        <w:jc w:val="both"/>
        <w:rPr>
          <w:rFonts w:ascii="Book Antiqua" w:hAnsi="Book Antiqua"/>
          <w:lang w:eastAsia="zh-CN"/>
        </w:rPr>
      </w:pPr>
    </w:p>
    <w:p w14:paraId="269BCB0B" w14:textId="77777777" w:rsidR="00701659" w:rsidRPr="00B64831" w:rsidRDefault="00701659" w:rsidP="00701659">
      <w:pPr>
        <w:spacing w:line="360" w:lineRule="auto"/>
        <w:jc w:val="both"/>
        <w:rPr>
          <w:rFonts w:ascii="Book Antiqua" w:hAnsi="Book Antiqua"/>
        </w:rPr>
      </w:pPr>
    </w:p>
    <w:sectPr w:rsidR="00701659" w:rsidRPr="00B64831">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8D48D4" w14:textId="77777777" w:rsidR="0089249D" w:rsidRDefault="0089249D" w:rsidP="00B97D71">
      <w:r>
        <w:separator/>
      </w:r>
    </w:p>
  </w:endnote>
  <w:endnote w:type="continuationSeparator" w:id="0">
    <w:p w14:paraId="08175846" w14:textId="77777777" w:rsidR="0089249D" w:rsidRDefault="0089249D" w:rsidP="00B97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Bold">
    <w:altName w:val="Segoe Print"/>
    <w:panose1 w:val="020B0604020202020204"/>
    <w:charset w:val="00"/>
    <w:family w:val="auto"/>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rPr>
      <w:id w:val="-2116273564"/>
      <w:docPartObj>
        <w:docPartGallery w:val="Page Numbers (Bottom of Page)"/>
        <w:docPartUnique/>
      </w:docPartObj>
    </w:sdtPr>
    <w:sdtEndPr>
      <w:rPr>
        <w:noProof/>
      </w:rPr>
    </w:sdtEndPr>
    <w:sdtContent>
      <w:p w14:paraId="632ADC5C" w14:textId="4B5488C1" w:rsidR="008F42CB" w:rsidRPr="0009297E" w:rsidRDefault="008F42CB" w:rsidP="0009297E">
        <w:pPr>
          <w:pStyle w:val="Footer"/>
          <w:jc w:val="right"/>
          <w:rPr>
            <w:rFonts w:ascii="Book Antiqua" w:hAnsi="Book Antiqua"/>
          </w:rPr>
        </w:pPr>
        <w:r w:rsidRPr="0009297E">
          <w:rPr>
            <w:rFonts w:ascii="Book Antiqua" w:hAnsi="Book Antiqua"/>
          </w:rPr>
          <w:fldChar w:fldCharType="begin"/>
        </w:r>
        <w:r w:rsidRPr="0009297E">
          <w:rPr>
            <w:rFonts w:ascii="Book Antiqua" w:hAnsi="Book Antiqua"/>
          </w:rPr>
          <w:instrText xml:space="preserve"> PAGE   \* MERGEFORMAT </w:instrText>
        </w:r>
        <w:r w:rsidRPr="0009297E">
          <w:rPr>
            <w:rFonts w:ascii="Book Antiqua" w:hAnsi="Book Antiqua"/>
          </w:rPr>
          <w:fldChar w:fldCharType="separate"/>
        </w:r>
        <w:r w:rsidR="00961229">
          <w:rPr>
            <w:rFonts w:ascii="Book Antiqua" w:hAnsi="Book Antiqua"/>
            <w:noProof/>
          </w:rPr>
          <w:t>12</w:t>
        </w:r>
        <w:r w:rsidRPr="0009297E">
          <w:rPr>
            <w:rFonts w:ascii="Book Antiqua" w:hAnsi="Book Antiqua"/>
            <w:noProof/>
          </w:rPr>
          <w:fldChar w:fldCharType="end"/>
        </w:r>
        <w:r w:rsidRPr="0009297E">
          <w:rPr>
            <w:rFonts w:ascii="Book Antiqua" w:hAnsi="Book Antiqua"/>
            <w:noProof/>
          </w:rPr>
          <w:t xml:space="preserve"> / </w:t>
        </w:r>
        <w:r w:rsidRPr="0009297E">
          <w:rPr>
            <w:rFonts w:ascii="Book Antiqua" w:hAnsi="Book Antiqua"/>
          </w:rPr>
          <w:t>42</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2EC442" w14:textId="77777777" w:rsidR="0089249D" w:rsidRDefault="0089249D" w:rsidP="00B97D71">
      <w:r>
        <w:separator/>
      </w:r>
    </w:p>
  </w:footnote>
  <w:footnote w:type="continuationSeparator" w:id="0">
    <w:p w14:paraId="2FB2130E" w14:textId="77777777" w:rsidR="0089249D" w:rsidRDefault="0089249D" w:rsidP="00B97D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659"/>
    <w:rsid w:val="000374AC"/>
    <w:rsid w:val="00086691"/>
    <w:rsid w:val="0009297E"/>
    <w:rsid w:val="000C6E0E"/>
    <w:rsid w:val="000E145B"/>
    <w:rsid w:val="000E71F1"/>
    <w:rsid w:val="00102008"/>
    <w:rsid w:val="001076B8"/>
    <w:rsid w:val="00180A0F"/>
    <w:rsid w:val="001F1499"/>
    <w:rsid w:val="002009C8"/>
    <w:rsid w:val="002B6C83"/>
    <w:rsid w:val="002B79A7"/>
    <w:rsid w:val="002E7914"/>
    <w:rsid w:val="002F49DA"/>
    <w:rsid w:val="00302D10"/>
    <w:rsid w:val="00302F9B"/>
    <w:rsid w:val="00362961"/>
    <w:rsid w:val="003B0885"/>
    <w:rsid w:val="003B46D9"/>
    <w:rsid w:val="003E377E"/>
    <w:rsid w:val="00423F46"/>
    <w:rsid w:val="004A3061"/>
    <w:rsid w:val="004E01BD"/>
    <w:rsid w:val="00516EE1"/>
    <w:rsid w:val="0053640F"/>
    <w:rsid w:val="00580A2A"/>
    <w:rsid w:val="00591CE3"/>
    <w:rsid w:val="005933B2"/>
    <w:rsid w:val="005C38EA"/>
    <w:rsid w:val="005D40D4"/>
    <w:rsid w:val="00661769"/>
    <w:rsid w:val="006964E0"/>
    <w:rsid w:val="006A0C12"/>
    <w:rsid w:val="006C3FAF"/>
    <w:rsid w:val="006D6318"/>
    <w:rsid w:val="00701659"/>
    <w:rsid w:val="00755C98"/>
    <w:rsid w:val="0077743F"/>
    <w:rsid w:val="007A5A52"/>
    <w:rsid w:val="00806681"/>
    <w:rsid w:val="008344B7"/>
    <w:rsid w:val="008469FB"/>
    <w:rsid w:val="0089249D"/>
    <w:rsid w:val="008935EF"/>
    <w:rsid w:val="008A3C49"/>
    <w:rsid w:val="008D7D4A"/>
    <w:rsid w:val="008F12DE"/>
    <w:rsid w:val="008F42CB"/>
    <w:rsid w:val="009038DA"/>
    <w:rsid w:val="0091088E"/>
    <w:rsid w:val="009123CC"/>
    <w:rsid w:val="00957470"/>
    <w:rsid w:val="00961229"/>
    <w:rsid w:val="009A021D"/>
    <w:rsid w:val="009C4C02"/>
    <w:rsid w:val="00A6758E"/>
    <w:rsid w:val="00A70E15"/>
    <w:rsid w:val="00B25761"/>
    <w:rsid w:val="00B64831"/>
    <w:rsid w:val="00B97D71"/>
    <w:rsid w:val="00BD6EFA"/>
    <w:rsid w:val="00BF2158"/>
    <w:rsid w:val="00C20A89"/>
    <w:rsid w:val="00C4543D"/>
    <w:rsid w:val="00C95BE7"/>
    <w:rsid w:val="00CC1964"/>
    <w:rsid w:val="00CE2BB9"/>
    <w:rsid w:val="00D80C64"/>
    <w:rsid w:val="00DC7575"/>
    <w:rsid w:val="00DD6111"/>
    <w:rsid w:val="00DD7BA4"/>
    <w:rsid w:val="00E47272"/>
    <w:rsid w:val="00E84FB9"/>
    <w:rsid w:val="00E91EFF"/>
    <w:rsid w:val="00E97D91"/>
    <w:rsid w:val="00E97EF8"/>
    <w:rsid w:val="00F162A8"/>
    <w:rsid w:val="00F167F5"/>
    <w:rsid w:val="00F40C8A"/>
    <w:rsid w:val="00FB1BFD"/>
    <w:rsid w:val="00FD0F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3885A"/>
  <w15:docId w15:val="{2B9BF9E6-D438-4C29-9397-A426D0803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659"/>
    <w:pPr>
      <w:spacing w:after="0" w:line="240" w:lineRule="auto"/>
    </w:pPr>
    <w:rPr>
      <w:rFonts w:ascii="Times New Roman" w:eastAsiaTheme="minorEastAsia"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
    <w:name w:val="fontstyle0"/>
    <w:basedOn w:val="DefaultParagraphFont"/>
    <w:rsid w:val="008469FB"/>
  </w:style>
  <w:style w:type="paragraph" w:styleId="BalloonText">
    <w:name w:val="Balloon Text"/>
    <w:basedOn w:val="Normal"/>
    <w:link w:val="BalloonTextChar"/>
    <w:uiPriority w:val="99"/>
    <w:semiHidden/>
    <w:unhideWhenUsed/>
    <w:rsid w:val="006D63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6318"/>
    <w:rPr>
      <w:rFonts w:ascii="Segoe UI" w:eastAsiaTheme="minorEastAsia" w:hAnsi="Segoe UI" w:cs="Segoe UI"/>
      <w:sz w:val="18"/>
      <w:szCs w:val="18"/>
    </w:rPr>
  </w:style>
  <w:style w:type="paragraph" w:styleId="Header">
    <w:name w:val="header"/>
    <w:basedOn w:val="Normal"/>
    <w:link w:val="HeaderChar"/>
    <w:uiPriority w:val="99"/>
    <w:unhideWhenUsed/>
    <w:rsid w:val="00B97D71"/>
    <w:pPr>
      <w:tabs>
        <w:tab w:val="center" w:pos="4680"/>
        <w:tab w:val="right" w:pos="9360"/>
      </w:tabs>
    </w:pPr>
  </w:style>
  <w:style w:type="character" w:customStyle="1" w:styleId="HeaderChar">
    <w:name w:val="Header Char"/>
    <w:basedOn w:val="DefaultParagraphFont"/>
    <w:link w:val="Header"/>
    <w:uiPriority w:val="99"/>
    <w:rsid w:val="00B97D71"/>
    <w:rPr>
      <w:rFonts w:ascii="Times New Roman" w:eastAsiaTheme="minorEastAsia" w:hAnsi="Times New Roman" w:cs="Times New Roman"/>
      <w:sz w:val="24"/>
      <w:szCs w:val="24"/>
    </w:rPr>
  </w:style>
  <w:style w:type="paragraph" w:styleId="Footer">
    <w:name w:val="footer"/>
    <w:basedOn w:val="Normal"/>
    <w:link w:val="FooterChar"/>
    <w:uiPriority w:val="99"/>
    <w:unhideWhenUsed/>
    <w:rsid w:val="00B97D71"/>
    <w:pPr>
      <w:tabs>
        <w:tab w:val="center" w:pos="4680"/>
        <w:tab w:val="right" w:pos="9360"/>
      </w:tabs>
    </w:pPr>
  </w:style>
  <w:style w:type="character" w:customStyle="1" w:styleId="FooterChar">
    <w:name w:val="Footer Char"/>
    <w:basedOn w:val="DefaultParagraphFont"/>
    <w:link w:val="Footer"/>
    <w:uiPriority w:val="99"/>
    <w:rsid w:val="00B97D71"/>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8D7D4A"/>
    <w:rPr>
      <w:sz w:val="16"/>
      <w:szCs w:val="16"/>
    </w:rPr>
  </w:style>
  <w:style w:type="paragraph" w:styleId="CommentText">
    <w:name w:val="annotation text"/>
    <w:basedOn w:val="Normal"/>
    <w:link w:val="CommentTextChar"/>
    <w:uiPriority w:val="99"/>
    <w:semiHidden/>
    <w:unhideWhenUsed/>
    <w:rsid w:val="008D7D4A"/>
    <w:rPr>
      <w:sz w:val="20"/>
      <w:szCs w:val="20"/>
    </w:rPr>
  </w:style>
  <w:style w:type="character" w:customStyle="1" w:styleId="CommentTextChar">
    <w:name w:val="Comment Text Char"/>
    <w:basedOn w:val="DefaultParagraphFont"/>
    <w:link w:val="CommentText"/>
    <w:uiPriority w:val="99"/>
    <w:semiHidden/>
    <w:rsid w:val="008D7D4A"/>
    <w:rPr>
      <w:rFonts w:ascii="Times New Roman" w:eastAsiaTheme="minorEastAsia"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D7D4A"/>
    <w:rPr>
      <w:b/>
      <w:bCs/>
    </w:rPr>
  </w:style>
  <w:style w:type="character" w:customStyle="1" w:styleId="CommentSubjectChar">
    <w:name w:val="Comment Subject Char"/>
    <w:basedOn w:val="CommentTextChar"/>
    <w:link w:val="CommentSubject"/>
    <w:uiPriority w:val="99"/>
    <w:semiHidden/>
    <w:rsid w:val="008D7D4A"/>
    <w:rPr>
      <w:rFonts w:ascii="Times New Roman" w:eastAsiaTheme="minorEastAsia" w:hAnsi="Times New Roman" w:cs="Times New Roman"/>
      <w:b/>
      <w:bCs/>
      <w:sz w:val="20"/>
      <w:szCs w:val="20"/>
    </w:rPr>
  </w:style>
  <w:style w:type="paragraph" w:styleId="Revision">
    <w:name w:val="Revision"/>
    <w:hidden/>
    <w:uiPriority w:val="99"/>
    <w:semiHidden/>
    <w:rsid w:val="00806681"/>
    <w:pPr>
      <w:spacing w:after="0"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7738841">
      <w:bodyDiv w:val="1"/>
      <w:marLeft w:val="0"/>
      <w:marRight w:val="0"/>
      <w:marTop w:val="0"/>
      <w:marBottom w:val="0"/>
      <w:divBdr>
        <w:top w:val="none" w:sz="0" w:space="0" w:color="auto"/>
        <w:left w:val="none" w:sz="0" w:space="0" w:color="auto"/>
        <w:bottom w:val="none" w:sz="0" w:space="0" w:color="auto"/>
        <w:right w:val="none" w:sz="0" w:space="0" w:color="auto"/>
      </w:divBdr>
    </w:div>
    <w:div w:id="1773823357">
      <w:bodyDiv w:val="1"/>
      <w:marLeft w:val="0"/>
      <w:marRight w:val="0"/>
      <w:marTop w:val="0"/>
      <w:marBottom w:val="0"/>
      <w:divBdr>
        <w:top w:val="none" w:sz="0" w:space="0" w:color="auto"/>
        <w:left w:val="none" w:sz="0" w:space="0" w:color="auto"/>
        <w:bottom w:val="none" w:sz="0" w:space="0" w:color="auto"/>
        <w:right w:val="none" w:sz="0" w:space="0" w:color="auto"/>
      </w:divBdr>
    </w:div>
    <w:div w:id="1911427181">
      <w:bodyDiv w:val="1"/>
      <w:marLeft w:val="0"/>
      <w:marRight w:val="0"/>
      <w:marTop w:val="0"/>
      <w:marBottom w:val="0"/>
      <w:divBdr>
        <w:top w:val="none" w:sz="0" w:space="0" w:color="auto"/>
        <w:left w:val="none" w:sz="0" w:space="0" w:color="auto"/>
        <w:bottom w:val="none" w:sz="0" w:space="0" w:color="auto"/>
        <w:right w:val="none" w:sz="0" w:space="0" w:color="auto"/>
      </w:divBdr>
    </w:div>
    <w:div w:id="1917864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E22AEC-2F97-4505-841D-C320EA95D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42</Pages>
  <Words>8294</Words>
  <Characters>47279</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Dr.Mehdipour</dc:creator>
  <cp:keywords/>
  <dc:description/>
  <cp:lastModifiedBy>Filipodia</cp:lastModifiedBy>
  <cp:revision>5</cp:revision>
  <dcterms:created xsi:type="dcterms:W3CDTF">2020-12-16T14:15:00Z</dcterms:created>
  <dcterms:modified xsi:type="dcterms:W3CDTF">2020-12-16T16:22:00Z</dcterms:modified>
</cp:coreProperties>
</file>