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8AEDC7" w14:textId="77777777" w:rsidR="0035644F" w:rsidRDefault="0035644F" w:rsidP="00EE7762">
      <w:pPr>
        <w:widowControl/>
        <w:snapToGrid w:val="0"/>
        <w:ind w:firstLineChars="0" w:firstLine="0"/>
        <w:rPr>
          <w:rFonts w:ascii="Book Antiqua" w:eastAsia="宋体" w:hAnsi="Book Antiqua" w:cs="Times New Roman"/>
          <w:b/>
          <w:bCs/>
          <w:color w:val="000000" w:themeColor="text1"/>
          <w:kern w:val="0"/>
          <w:szCs w:val="24"/>
        </w:rPr>
      </w:pPr>
    </w:p>
    <w:p w14:paraId="46C33BD2" w14:textId="33D0E487" w:rsidR="00BF0640" w:rsidRPr="00174BF4" w:rsidRDefault="003A3C30" w:rsidP="00EE7762">
      <w:pPr>
        <w:widowControl/>
        <w:snapToGrid w:val="0"/>
        <w:ind w:firstLineChars="0" w:firstLine="0"/>
        <w:rPr>
          <w:rFonts w:ascii="Book Antiqua" w:eastAsia="宋体" w:hAnsi="Book Antiqua" w:cs="Times New Roman"/>
          <w:bCs/>
          <w:i/>
          <w:color w:val="000000" w:themeColor="text1"/>
          <w:kern w:val="0"/>
          <w:szCs w:val="24"/>
        </w:rPr>
      </w:pPr>
      <w:r w:rsidRPr="00EE7762">
        <w:rPr>
          <w:rFonts w:ascii="Book Antiqua" w:eastAsia="宋体" w:hAnsi="Book Antiqua" w:cs="Times New Roman"/>
          <w:b/>
          <w:bCs/>
          <w:color w:val="000000" w:themeColor="text1"/>
          <w:kern w:val="0"/>
          <w:szCs w:val="24"/>
        </w:rPr>
        <w:t>Name of Journal:</w:t>
      </w:r>
      <w:r w:rsidRPr="00EE7762">
        <w:rPr>
          <w:rFonts w:ascii="Book Antiqua" w:eastAsia="宋体" w:hAnsi="Book Antiqua" w:cs="Times New Roman"/>
          <w:bCs/>
          <w:i/>
          <w:color w:val="000000" w:themeColor="text1"/>
          <w:kern w:val="0"/>
          <w:szCs w:val="24"/>
        </w:rPr>
        <w:t xml:space="preserve"> World Journal of Gastroenterology</w:t>
      </w:r>
    </w:p>
    <w:p w14:paraId="4ADAC3C0" w14:textId="77777777" w:rsidR="00BF0640" w:rsidRPr="0035644F" w:rsidRDefault="003A3C30" w:rsidP="0035644F">
      <w:pPr>
        <w:widowControl/>
        <w:snapToGrid w:val="0"/>
        <w:ind w:firstLineChars="0" w:firstLine="0"/>
        <w:rPr>
          <w:rFonts w:ascii="Book Antiqua" w:eastAsia="宋体" w:hAnsi="Book Antiqua" w:cs="Times New Roman"/>
          <w:b/>
          <w:bCs/>
          <w:color w:val="000000" w:themeColor="text1"/>
          <w:kern w:val="0"/>
          <w:szCs w:val="24"/>
        </w:rPr>
      </w:pPr>
      <w:r w:rsidRPr="0035644F">
        <w:rPr>
          <w:rFonts w:ascii="Book Antiqua" w:eastAsia="宋体" w:hAnsi="Book Antiqua" w:cs="Times New Roman"/>
          <w:b/>
          <w:bCs/>
          <w:color w:val="000000" w:themeColor="text1"/>
          <w:kern w:val="0"/>
          <w:szCs w:val="24"/>
        </w:rPr>
        <w:t xml:space="preserve">Manuscript NO: </w:t>
      </w:r>
      <w:r w:rsidRPr="0035644F">
        <w:rPr>
          <w:rFonts w:ascii="Book Antiqua" w:eastAsia="宋体" w:hAnsi="Book Antiqua" w:cs="Times New Roman"/>
          <w:bCs/>
          <w:color w:val="000000" w:themeColor="text1"/>
          <w:kern w:val="0"/>
          <w:szCs w:val="24"/>
        </w:rPr>
        <w:t>55758</w:t>
      </w:r>
    </w:p>
    <w:p w14:paraId="45947C22" w14:textId="77777777" w:rsidR="00BF0640" w:rsidRPr="00EE7762" w:rsidRDefault="003A3C30" w:rsidP="0035644F">
      <w:pPr>
        <w:widowControl/>
        <w:snapToGrid w:val="0"/>
        <w:ind w:firstLineChars="0" w:firstLine="0"/>
        <w:rPr>
          <w:rFonts w:ascii="Book Antiqua" w:eastAsia="宋体" w:hAnsi="Book Antiqua" w:cs="Times New Roman"/>
          <w:bCs/>
          <w:color w:val="000000" w:themeColor="text1"/>
          <w:kern w:val="0"/>
          <w:szCs w:val="24"/>
        </w:rPr>
      </w:pPr>
      <w:r w:rsidRPr="0035644F">
        <w:rPr>
          <w:rFonts w:ascii="Book Antiqua" w:eastAsia="宋体" w:hAnsi="Book Antiqua" w:cs="Times New Roman"/>
          <w:b/>
          <w:bCs/>
          <w:color w:val="000000" w:themeColor="text1"/>
          <w:kern w:val="0"/>
          <w:szCs w:val="24"/>
        </w:rPr>
        <w:t>Manuscript Type:</w:t>
      </w:r>
      <w:r w:rsidRPr="0035644F">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color w:val="000000" w:themeColor="text1"/>
          <w:kern w:val="0"/>
          <w:szCs w:val="24"/>
        </w:rPr>
        <w:t>ORIGINAL ARTICLE</w:t>
      </w:r>
    </w:p>
    <w:p w14:paraId="6C6B06F4" w14:textId="77777777" w:rsidR="00BF0640" w:rsidRPr="00EE7762" w:rsidRDefault="00BF0640">
      <w:pPr>
        <w:widowControl/>
        <w:snapToGrid w:val="0"/>
        <w:ind w:firstLineChars="0" w:firstLine="0"/>
        <w:rPr>
          <w:rFonts w:ascii="Book Antiqua" w:eastAsia="宋体" w:hAnsi="Book Antiqua" w:cs="Times New Roman"/>
          <w:b/>
          <w:bCs/>
          <w:color w:val="000000" w:themeColor="text1"/>
          <w:kern w:val="0"/>
          <w:szCs w:val="24"/>
        </w:rPr>
      </w:pPr>
    </w:p>
    <w:p w14:paraId="60F6C057" w14:textId="77777777" w:rsidR="00BF0640" w:rsidRPr="00EE7762" w:rsidRDefault="003A3C30">
      <w:pPr>
        <w:widowControl/>
        <w:snapToGrid w:val="0"/>
        <w:ind w:firstLineChars="0" w:firstLine="0"/>
        <w:rPr>
          <w:rFonts w:ascii="Book Antiqua" w:eastAsia="宋体" w:hAnsi="Book Antiqua" w:cs="Times New Roman"/>
          <w:b/>
          <w:bCs/>
          <w:i/>
          <w:color w:val="000000" w:themeColor="text1"/>
          <w:kern w:val="0"/>
          <w:szCs w:val="24"/>
        </w:rPr>
      </w:pPr>
      <w:r w:rsidRPr="00EE7762">
        <w:rPr>
          <w:rFonts w:ascii="Book Antiqua" w:eastAsia="宋体" w:hAnsi="Book Antiqua" w:cs="Times New Roman"/>
          <w:b/>
          <w:bCs/>
          <w:i/>
          <w:color w:val="000000" w:themeColor="text1"/>
          <w:kern w:val="0"/>
          <w:szCs w:val="24"/>
        </w:rPr>
        <w:t>Basic Study</w:t>
      </w:r>
    </w:p>
    <w:p w14:paraId="753DB3A0" w14:textId="77777777" w:rsidR="00BF0640" w:rsidRPr="00EE7762" w:rsidRDefault="003A3C30">
      <w:pPr>
        <w:widowControl/>
        <w:snapToGrid w:val="0"/>
        <w:ind w:firstLineChars="0" w:firstLine="0"/>
        <w:rPr>
          <w:rFonts w:ascii="Book Antiqua" w:eastAsia="宋体" w:hAnsi="Book Antiqua" w:cs="Times New Roman"/>
          <w:b/>
          <w:bCs/>
          <w:color w:val="000000" w:themeColor="text1"/>
          <w:kern w:val="0"/>
          <w:szCs w:val="24"/>
        </w:rPr>
      </w:pPr>
      <w:r w:rsidRPr="00EE7762">
        <w:rPr>
          <w:rFonts w:ascii="Book Antiqua" w:hAnsi="Book Antiqua"/>
          <w:b/>
          <w:color w:val="000000" w:themeColor="text1"/>
          <w:kern w:val="0"/>
          <w:szCs w:val="24"/>
        </w:rPr>
        <w:t>Granulocyte-macrophage colony-stimulating factor</w:t>
      </w:r>
      <w:r w:rsidRPr="00174BF4">
        <w:rPr>
          <w:rFonts w:ascii="Book Antiqua" w:eastAsia="宋体" w:hAnsi="Book Antiqua" w:cs="Times New Roman"/>
          <w:b/>
          <w:bCs/>
          <w:color w:val="000000" w:themeColor="text1"/>
          <w:kern w:val="0"/>
          <w:szCs w:val="24"/>
        </w:rPr>
        <w:t xml:space="preserve"> </w:t>
      </w:r>
      <w:r w:rsidRPr="00EE7762">
        <w:rPr>
          <w:rFonts w:ascii="Book Antiqua" w:eastAsia="宋体" w:hAnsi="Book Antiqua" w:cs="Times New Roman"/>
          <w:b/>
          <w:bCs/>
          <w:color w:val="000000" w:themeColor="text1"/>
          <w:kern w:val="0"/>
          <w:szCs w:val="24"/>
        </w:rPr>
        <w:t xml:space="preserve">protects mice against hepatocellular carcinoma by ameliorating intestinal </w:t>
      </w:r>
      <w:proofErr w:type="spellStart"/>
      <w:r w:rsidRPr="00EE7762">
        <w:rPr>
          <w:rFonts w:ascii="Book Antiqua" w:eastAsia="宋体" w:hAnsi="Book Antiqua" w:cs="Times New Roman"/>
          <w:b/>
          <w:bCs/>
          <w:color w:val="000000" w:themeColor="text1"/>
          <w:kern w:val="0"/>
          <w:szCs w:val="24"/>
        </w:rPr>
        <w:t>dysbiosis</w:t>
      </w:r>
      <w:proofErr w:type="spellEnd"/>
      <w:r w:rsidRPr="00EE7762">
        <w:rPr>
          <w:rFonts w:ascii="Book Antiqua" w:eastAsia="宋体" w:hAnsi="Book Antiqua" w:cs="Times New Roman"/>
          <w:b/>
          <w:bCs/>
          <w:color w:val="000000" w:themeColor="text1"/>
          <w:kern w:val="0"/>
          <w:szCs w:val="24"/>
        </w:rPr>
        <w:t xml:space="preserve"> and attenuating inflammation</w:t>
      </w:r>
      <w:bookmarkStart w:id="0" w:name="OLE_LINK3"/>
      <w:bookmarkStart w:id="1" w:name="OLE_LINK4"/>
    </w:p>
    <w:p w14:paraId="5B210226" w14:textId="77777777" w:rsidR="00BF0640" w:rsidRPr="0035644F" w:rsidRDefault="00BF0640">
      <w:pPr>
        <w:snapToGrid w:val="0"/>
        <w:ind w:firstLineChars="0" w:firstLine="0"/>
        <w:rPr>
          <w:rStyle w:val="fontstyle01"/>
          <w:rFonts w:ascii="Book Antiqua" w:hAnsi="Book Antiqua"/>
          <w:color w:val="000000" w:themeColor="text1"/>
          <w:sz w:val="24"/>
          <w:szCs w:val="24"/>
        </w:rPr>
      </w:pPr>
      <w:bookmarkStart w:id="2" w:name="OLE_LINK6"/>
      <w:bookmarkStart w:id="3" w:name="OLE_LINK5"/>
      <w:bookmarkEnd w:id="0"/>
      <w:bookmarkEnd w:id="1"/>
    </w:p>
    <w:p w14:paraId="1C5C63EB" w14:textId="04523B77" w:rsidR="00BF0640" w:rsidRPr="00EE7762" w:rsidRDefault="003A3C30">
      <w:pPr>
        <w:snapToGrid w:val="0"/>
        <w:ind w:firstLineChars="0" w:firstLine="0"/>
        <w:rPr>
          <w:rStyle w:val="fontstyle01"/>
          <w:rFonts w:ascii="Book Antiqua" w:hAnsi="Book Antiqua"/>
          <w:color w:val="000000" w:themeColor="text1"/>
          <w:sz w:val="24"/>
          <w:szCs w:val="24"/>
        </w:rPr>
      </w:pPr>
      <w:r w:rsidRPr="00F9208F">
        <w:rPr>
          <w:rStyle w:val="fontstyle01"/>
          <w:rFonts w:ascii="Book Antiqua" w:hAnsi="Book Antiqua"/>
          <w:color w:val="000000" w:themeColor="text1"/>
          <w:sz w:val="24"/>
          <w:szCs w:val="24"/>
        </w:rPr>
        <w:t xml:space="preserve">Wu YN </w:t>
      </w:r>
      <w:r w:rsidRPr="00F9208F">
        <w:rPr>
          <w:rStyle w:val="fontstyle01"/>
          <w:rFonts w:ascii="Book Antiqua" w:hAnsi="Book Antiqua"/>
          <w:i/>
          <w:color w:val="000000" w:themeColor="text1"/>
          <w:sz w:val="24"/>
          <w:szCs w:val="24"/>
        </w:rPr>
        <w:t>et al</w:t>
      </w:r>
      <w:r w:rsidRPr="00F9208F">
        <w:rPr>
          <w:rStyle w:val="fontstyle01"/>
          <w:rFonts w:ascii="Book Antiqua" w:hAnsi="Book Antiqua"/>
          <w:color w:val="000000" w:themeColor="text1"/>
          <w:sz w:val="24"/>
          <w:szCs w:val="24"/>
        </w:rPr>
        <w:t>.</w:t>
      </w:r>
      <w:r w:rsidRPr="00EE7762">
        <w:rPr>
          <w:rStyle w:val="fontstyle01"/>
          <w:rFonts w:ascii="Book Antiqua" w:hAnsi="Book Antiqua"/>
          <w:color w:val="000000" w:themeColor="text1"/>
          <w:sz w:val="24"/>
          <w:szCs w:val="24"/>
        </w:rPr>
        <w:t xml:space="preserve"> GM-CSF protects</w:t>
      </w:r>
      <w:r w:rsidR="00911CF7" w:rsidRPr="00EE7762">
        <w:rPr>
          <w:rStyle w:val="fontstyle01"/>
          <w:rFonts w:ascii="Book Antiqua" w:hAnsi="Book Antiqua"/>
          <w:color w:val="000000" w:themeColor="text1"/>
          <w:sz w:val="24"/>
          <w:szCs w:val="24"/>
        </w:rPr>
        <w:t xml:space="preserve"> against</w:t>
      </w:r>
      <w:r w:rsidRPr="00174BF4">
        <w:rPr>
          <w:rStyle w:val="fontstyle01"/>
          <w:rFonts w:ascii="Book Antiqua" w:hAnsi="Book Antiqua"/>
          <w:color w:val="000000" w:themeColor="text1"/>
          <w:sz w:val="24"/>
          <w:szCs w:val="24"/>
        </w:rPr>
        <w:t xml:space="preserve"> </w:t>
      </w:r>
      <w:r w:rsidRPr="00EE7762">
        <w:rPr>
          <w:rStyle w:val="fontstyle01"/>
          <w:rFonts w:ascii="Book Antiqua" w:hAnsi="Book Antiqua"/>
          <w:color w:val="000000" w:themeColor="text1"/>
          <w:sz w:val="24"/>
          <w:szCs w:val="24"/>
        </w:rPr>
        <w:t>hepatocellular carcinoma</w:t>
      </w:r>
    </w:p>
    <w:p w14:paraId="1F71E85E" w14:textId="77777777" w:rsidR="00BF0640" w:rsidRPr="0035644F" w:rsidRDefault="00BF0640">
      <w:pPr>
        <w:snapToGrid w:val="0"/>
        <w:ind w:firstLineChars="0" w:firstLine="0"/>
        <w:rPr>
          <w:rStyle w:val="fontstyle01"/>
          <w:rFonts w:ascii="Book Antiqua" w:hAnsi="Book Antiqua"/>
          <w:color w:val="000000" w:themeColor="text1"/>
          <w:sz w:val="24"/>
          <w:szCs w:val="24"/>
        </w:rPr>
      </w:pPr>
    </w:p>
    <w:p w14:paraId="6FEC2840" w14:textId="77777777" w:rsidR="00BF0640" w:rsidRPr="00EE7762" w:rsidRDefault="003A3C30">
      <w:pPr>
        <w:snapToGrid w:val="0"/>
        <w:ind w:firstLineChars="0" w:firstLine="0"/>
        <w:rPr>
          <w:rFonts w:ascii="Book Antiqua" w:eastAsia="宋体" w:hAnsi="Book Antiqua" w:cs="Times New Roman"/>
          <w:bCs/>
          <w:color w:val="000000" w:themeColor="text1"/>
          <w:kern w:val="0"/>
          <w:szCs w:val="24"/>
        </w:rPr>
      </w:pPr>
      <w:r w:rsidRPr="0035644F">
        <w:rPr>
          <w:rFonts w:ascii="Book Antiqua" w:eastAsia="宋体" w:hAnsi="Book Antiqua" w:cs="Times New Roman"/>
          <w:bCs/>
          <w:color w:val="000000" w:themeColor="text1"/>
          <w:kern w:val="0"/>
          <w:szCs w:val="24"/>
        </w:rPr>
        <w:t>Yong-Na Wu, Lei Zhang</w:t>
      </w:r>
      <w:r w:rsidR="0021068F" w:rsidRPr="00EE7762">
        <w:rPr>
          <w:rFonts w:ascii="Book Antiqua" w:eastAsia="宋体" w:hAnsi="Book Antiqua" w:cs="Times New Roman"/>
          <w:bCs/>
          <w:color w:val="000000" w:themeColor="text1"/>
          <w:kern w:val="0"/>
          <w:szCs w:val="24"/>
        </w:rPr>
        <w:t xml:space="preserve">, </w:t>
      </w:r>
      <w:proofErr w:type="spellStart"/>
      <w:r w:rsidR="0021068F" w:rsidRPr="00EE7762">
        <w:rPr>
          <w:rFonts w:ascii="Book Antiqua" w:eastAsia="宋体" w:hAnsi="Book Antiqua" w:cs="Times New Roman"/>
          <w:bCs/>
          <w:color w:val="000000" w:themeColor="text1"/>
          <w:kern w:val="0"/>
          <w:szCs w:val="24"/>
        </w:rPr>
        <w:t>Tuo</w:t>
      </w:r>
      <w:proofErr w:type="spellEnd"/>
      <w:r w:rsidR="0021068F" w:rsidRPr="00EE7762">
        <w:rPr>
          <w:rFonts w:ascii="Book Antiqua" w:eastAsia="宋体" w:hAnsi="Book Antiqua" w:cs="Times New Roman"/>
          <w:bCs/>
          <w:color w:val="000000" w:themeColor="text1"/>
          <w:kern w:val="0"/>
          <w:szCs w:val="24"/>
        </w:rPr>
        <w:t xml:space="preserve"> Chen, </w:t>
      </w:r>
      <w:proofErr w:type="spellStart"/>
      <w:r w:rsidR="0021068F" w:rsidRPr="00EE7762">
        <w:rPr>
          <w:rFonts w:ascii="Book Antiqua" w:eastAsia="宋体" w:hAnsi="Book Antiqua" w:cs="Times New Roman"/>
          <w:bCs/>
          <w:color w:val="000000" w:themeColor="text1"/>
          <w:kern w:val="0"/>
          <w:szCs w:val="24"/>
        </w:rPr>
        <w:t>Xun</w:t>
      </w:r>
      <w:proofErr w:type="spellEnd"/>
      <w:r w:rsidR="0021068F" w:rsidRPr="00EE7762">
        <w:rPr>
          <w:rFonts w:ascii="Book Antiqua" w:eastAsia="宋体" w:hAnsi="Book Antiqua" w:cs="Times New Roman"/>
          <w:bCs/>
          <w:color w:val="000000" w:themeColor="text1"/>
          <w:kern w:val="0"/>
          <w:szCs w:val="24"/>
        </w:rPr>
        <w:t xml:space="preserve"> Li, Li-Hong He, </w:t>
      </w:r>
      <w:proofErr w:type="spellStart"/>
      <w:r w:rsidR="0021068F" w:rsidRPr="00EE7762">
        <w:rPr>
          <w:rFonts w:ascii="Book Antiqua" w:eastAsia="宋体" w:hAnsi="Book Antiqua" w:cs="Times New Roman"/>
          <w:bCs/>
          <w:color w:val="000000" w:themeColor="text1"/>
          <w:kern w:val="0"/>
          <w:szCs w:val="24"/>
        </w:rPr>
        <w:t>Guang-Xiu</w:t>
      </w:r>
      <w:proofErr w:type="spellEnd"/>
      <w:r w:rsidR="0021068F" w:rsidRPr="00EE7762">
        <w:rPr>
          <w:rFonts w:ascii="Book Antiqua" w:eastAsia="宋体" w:hAnsi="Book Antiqua" w:cs="Times New Roman"/>
          <w:bCs/>
          <w:color w:val="000000" w:themeColor="text1"/>
          <w:kern w:val="0"/>
          <w:szCs w:val="24"/>
        </w:rPr>
        <w:t xml:space="preserve"> Liu</w:t>
      </w:r>
    </w:p>
    <w:p w14:paraId="51D111BD" w14:textId="77777777" w:rsidR="00BF0640" w:rsidRPr="0035644F" w:rsidRDefault="00BF0640">
      <w:pPr>
        <w:snapToGrid w:val="0"/>
        <w:ind w:firstLineChars="0" w:firstLine="0"/>
        <w:rPr>
          <w:rStyle w:val="fontstyle01"/>
          <w:rFonts w:ascii="Book Antiqua" w:hAnsi="Book Antiqua"/>
          <w:color w:val="000000" w:themeColor="text1"/>
          <w:sz w:val="24"/>
          <w:szCs w:val="24"/>
        </w:rPr>
      </w:pPr>
    </w:p>
    <w:p w14:paraId="5CA26E7A" w14:textId="77777777" w:rsidR="00BF0640" w:rsidRPr="00EE7762" w:rsidRDefault="003A3C30">
      <w:pPr>
        <w:widowControl/>
        <w:snapToGrid w:val="0"/>
        <w:ind w:firstLineChars="0" w:firstLine="0"/>
        <w:rPr>
          <w:rFonts w:ascii="Book Antiqua" w:eastAsia="宋体" w:hAnsi="Book Antiqua" w:cs="Times New Roman"/>
          <w:bCs/>
          <w:color w:val="000000" w:themeColor="text1"/>
          <w:kern w:val="0"/>
          <w:szCs w:val="24"/>
        </w:rPr>
      </w:pPr>
      <w:r w:rsidRPr="0035644F">
        <w:rPr>
          <w:rFonts w:ascii="Book Antiqua" w:eastAsia="宋体" w:hAnsi="Book Antiqua" w:cs="Times New Roman"/>
          <w:b/>
          <w:bCs/>
          <w:color w:val="000000" w:themeColor="text1"/>
          <w:kern w:val="0"/>
          <w:szCs w:val="24"/>
        </w:rPr>
        <w:t xml:space="preserve">Yong-Na Wu, </w:t>
      </w:r>
      <w:proofErr w:type="spellStart"/>
      <w:r w:rsidRPr="0035644F">
        <w:rPr>
          <w:rFonts w:ascii="Book Antiqua" w:eastAsia="宋体" w:hAnsi="Book Antiqua" w:cs="Times New Roman"/>
          <w:b/>
          <w:bCs/>
          <w:color w:val="000000" w:themeColor="text1"/>
          <w:kern w:val="0"/>
          <w:szCs w:val="24"/>
        </w:rPr>
        <w:t>Tuo</w:t>
      </w:r>
      <w:proofErr w:type="spellEnd"/>
      <w:r w:rsidRPr="0035644F">
        <w:rPr>
          <w:rFonts w:ascii="Book Antiqua" w:eastAsia="宋体" w:hAnsi="Book Antiqua" w:cs="Times New Roman"/>
          <w:b/>
          <w:bCs/>
          <w:color w:val="000000" w:themeColor="text1"/>
          <w:kern w:val="0"/>
          <w:szCs w:val="24"/>
        </w:rPr>
        <w:t xml:space="preserve"> Chen, </w:t>
      </w:r>
      <w:proofErr w:type="spellStart"/>
      <w:r w:rsidRPr="0035644F">
        <w:rPr>
          <w:rFonts w:ascii="Book Antiqua" w:eastAsia="宋体" w:hAnsi="Book Antiqua" w:cs="Times New Roman"/>
          <w:b/>
          <w:bCs/>
          <w:color w:val="000000" w:themeColor="text1"/>
          <w:kern w:val="0"/>
          <w:szCs w:val="24"/>
        </w:rPr>
        <w:t>Guang</w:t>
      </w:r>
      <w:r w:rsidRPr="00EE7762">
        <w:rPr>
          <w:rFonts w:ascii="Book Antiqua" w:eastAsia="宋体" w:hAnsi="Book Antiqua" w:cs="Times New Roman"/>
          <w:b/>
          <w:bCs/>
          <w:color w:val="000000" w:themeColor="text1"/>
          <w:kern w:val="0"/>
          <w:szCs w:val="24"/>
        </w:rPr>
        <w:t>-Xiu</w:t>
      </w:r>
      <w:proofErr w:type="spellEnd"/>
      <w:r w:rsidRPr="00EE7762">
        <w:rPr>
          <w:rFonts w:ascii="Book Antiqua" w:eastAsia="宋体" w:hAnsi="Book Antiqua" w:cs="Times New Roman"/>
          <w:b/>
          <w:bCs/>
          <w:color w:val="000000" w:themeColor="text1"/>
          <w:kern w:val="0"/>
          <w:szCs w:val="24"/>
        </w:rPr>
        <w:t xml:space="preserve"> Liu, </w:t>
      </w:r>
      <w:r w:rsidRPr="00EE7762">
        <w:rPr>
          <w:rFonts w:ascii="Book Antiqua" w:eastAsia="宋体" w:hAnsi="Book Antiqua" w:cs="Times New Roman"/>
          <w:bCs/>
          <w:color w:val="000000" w:themeColor="text1"/>
          <w:kern w:val="0"/>
          <w:szCs w:val="24"/>
        </w:rPr>
        <w:t xml:space="preserve">Key Laboratory of Desert and Desertification, </w:t>
      </w:r>
      <w:r w:rsidRPr="0035644F">
        <w:rPr>
          <w:rFonts w:ascii="Book Antiqua" w:eastAsia="宋体" w:hAnsi="Book Antiqua" w:cs="Times New Roman"/>
          <w:bCs/>
          <w:color w:val="000000" w:themeColor="text1"/>
          <w:kern w:val="0"/>
          <w:szCs w:val="24"/>
        </w:rPr>
        <w:t>Northwest Institute of Eco-Environment and Resources, Chinese Academy of Sciences, Lanzhou 730000, Gansu Province, China</w:t>
      </w:r>
    </w:p>
    <w:p w14:paraId="5E7530F6" w14:textId="77777777" w:rsidR="00BF0640" w:rsidRPr="00EE7762" w:rsidRDefault="00BF0640">
      <w:pPr>
        <w:widowControl/>
        <w:snapToGrid w:val="0"/>
        <w:ind w:firstLineChars="0" w:firstLine="0"/>
        <w:rPr>
          <w:rFonts w:ascii="Book Antiqua" w:eastAsia="宋体" w:hAnsi="Book Antiqua" w:cs="Times New Roman"/>
          <w:bCs/>
          <w:color w:val="000000" w:themeColor="text1"/>
          <w:kern w:val="0"/>
          <w:szCs w:val="24"/>
        </w:rPr>
      </w:pPr>
    </w:p>
    <w:p w14:paraId="50E423C2" w14:textId="77777777" w:rsidR="00BF0640" w:rsidRPr="00F9208F" w:rsidRDefault="003A3C30">
      <w:pPr>
        <w:widowControl/>
        <w:snapToGrid w:val="0"/>
        <w:ind w:firstLineChars="0" w:firstLine="0"/>
        <w:rPr>
          <w:rFonts w:ascii="Book Antiqua" w:hAnsi="Book Antiqua"/>
          <w:szCs w:val="24"/>
        </w:rPr>
      </w:pPr>
      <w:r w:rsidRPr="00EE7762">
        <w:rPr>
          <w:rFonts w:ascii="Book Antiqua" w:eastAsia="宋体" w:hAnsi="Book Antiqua" w:cs="Times New Roman"/>
          <w:b/>
          <w:bCs/>
          <w:color w:val="000000" w:themeColor="text1"/>
          <w:kern w:val="0"/>
          <w:szCs w:val="24"/>
        </w:rPr>
        <w:t xml:space="preserve">Yong-Na Wu, </w:t>
      </w:r>
      <w:proofErr w:type="spellStart"/>
      <w:r w:rsidRPr="00EE7762">
        <w:rPr>
          <w:rFonts w:ascii="Book Antiqua" w:eastAsia="宋体" w:hAnsi="Book Antiqua" w:cs="Times New Roman"/>
          <w:b/>
          <w:bCs/>
          <w:color w:val="000000" w:themeColor="text1"/>
          <w:kern w:val="0"/>
          <w:szCs w:val="24"/>
        </w:rPr>
        <w:t>Tuo</w:t>
      </w:r>
      <w:proofErr w:type="spellEnd"/>
      <w:r w:rsidRPr="00EE7762">
        <w:rPr>
          <w:rFonts w:ascii="Book Antiqua" w:eastAsia="宋体" w:hAnsi="Book Antiqua" w:cs="Times New Roman"/>
          <w:b/>
          <w:bCs/>
          <w:color w:val="000000" w:themeColor="text1"/>
          <w:kern w:val="0"/>
          <w:szCs w:val="24"/>
        </w:rPr>
        <w:t xml:space="preserve"> Chen, </w:t>
      </w:r>
      <w:proofErr w:type="spellStart"/>
      <w:r w:rsidRPr="00EE7762">
        <w:rPr>
          <w:rFonts w:ascii="Book Antiqua" w:eastAsia="宋体" w:hAnsi="Book Antiqua" w:cs="Times New Roman"/>
          <w:b/>
          <w:bCs/>
          <w:color w:val="000000" w:themeColor="text1"/>
          <w:kern w:val="0"/>
          <w:szCs w:val="24"/>
        </w:rPr>
        <w:t>Guang-Xiu</w:t>
      </w:r>
      <w:proofErr w:type="spellEnd"/>
      <w:r w:rsidRPr="00EE7762">
        <w:rPr>
          <w:rFonts w:ascii="Book Antiqua" w:eastAsia="宋体" w:hAnsi="Book Antiqua" w:cs="Times New Roman"/>
          <w:b/>
          <w:bCs/>
          <w:color w:val="000000" w:themeColor="text1"/>
          <w:kern w:val="0"/>
          <w:szCs w:val="24"/>
        </w:rPr>
        <w:t xml:space="preserve"> Liu, </w:t>
      </w:r>
      <w:r w:rsidRPr="00EE7762">
        <w:rPr>
          <w:rFonts w:ascii="Book Antiqua" w:hAnsi="Book Antiqua" w:cs="Times New Roman"/>
          <w:color w:val="000000" w:themeColor="text1"/>
          <w:szCs w:val="24"/>
        </w:rPr>
        <w:t xml:space="preserve">Key Laboratory of Extreme Environmental Microbial Resources and Engineering of </w:t>
      </w:r>
      <w:hyperlink r:id="rId10" w:history="1">
        <w:r w:rsidRPr="00EE7762">
          <w:rPr>
            <w:rFonts w:ascii="Book Antiqua" w:hAnsi="Book Antiqua" w:cs="Times New Roman"/>
            <w:color w:val="000000" w:themeColor="text1"/>
            <w:szCs w:val="24"/>
          </w:rPr>
          <w:t>Gansu Province</w:t>
        </w:r>
      </w:hyperlink>
      <w:r w:rsidRPr="00EE7762">
        <w:rPr>
          <w:rFonts w:ascii="Book Antiqua" w:hAnsi="Book Antiqua" w:cs="Times New Roman"/>
          <w:color w:val="000000" w:themeColor="text1"/>
          <w:szCs w:val="24"/>
        </w:rPr>
        <w:t xml:space="preserve">, Lanzhou 730000, Gansu Province, </w:t>
      </w:r>
      <w:hyperlink r:id="rId11" w:history="1">
        <w:r w:rsidRPr="00EE7762">
          <w:rPr>
            <w:rFonts w:ascii="Book Antiqua" w:hAnsi="Book Antiqua" w:cs="Times New Roman"/>
            <w:color w:val="000000" w:themeColor="text1"/>
            <w:szCs w:val="24"/>
          </w:rPr>
          <w:t>China</w:t>
        </w:r>
      </w:hyperlink>
    </w:p>
    <w:p w14:paraId="5B3CB3E0" w14:textId="77777777" w:rsidR="00BF0640" w:rsidRPr="00EE7762" w:rsidRDefault="00BF0640">
      <w:pPr>
        <w:widowControl/>
        <w:snapToGrid w:val="0"/>
        <w:ind w:firstLineChars="0" w:firstLine="0"/>
        <w:rPr>
          <w:rFonts w:ascii="Book Antiqua" w:hAnsi="Book Antiqua" w:cs="Times New Roman"/>
          <w:color w:val="000000" w:themeColor="text1"/>
          <w:szCs w:val="24"/>
        </w:rPr>
      </w:pPr>
    </w:p>
    <w:p w14:paraId="42CD6F84" w14:textId="77777777" w:rsidR="00BF0640" w:rsidRPr="0035644F" w:rsidRDefault="003A3C30">
      <w:pPr>
        <w:snapToGrid w:val="0"/>
        <w:ind w:firstLineChars="0" w:firstLine="0"/>
        <w:rPr>
          <w:rFonts w:ascii="Book Antiqua" w:hAnsi="Book Antiqua" w:cs="Times New Roman"/>
          <w:color w:val="000000" w:themeColor="text1"/>
          <w:szCs w:val="24"/>
        </w:rPr>
      </w:pPr>
      <w:r w:rsidRPr="00EE7762">
        <w:rPr>
          <w:rFonts w:ascii="Book Antiqua" w:eastAsia="宋体" w:hAnsi="Book Antiqua" w:cs="Times New Roman"/>
          <w:b/>
          <w:bCs/>
          <w:color w:val="000000" w:themeColor="text1"/>
          <w:kern w:val="0"/>
          <w:szCs w:val="24"/>
        </w:rPr>
        <w:t xml:space="preserve">Yong-Na Wu, </w:t>
      </w:r>
      <w:proofErr w:type="spellStart"/>
      <w:r w:rsidRPr="00EE7762">
        <w:rPr>
          <w:rFonts w:ascii="Book Antiqua" w:eastAsia="宋体" w:hAnsi="Book Antiqua" w:cs="Times New Roman"/>
          <w:b/>
          <w:bCs/>
          <w:color w:val="000000" w:themeColor="text1"/>
          <w:kern w:val="0"/>
          <w:szCs w:val="24"/>
        </w:rPr>
        <w:t>Tuo</w:t>
      </w:r>
      <w:proofErr w:type="spellEnd"/>
      <w:r w:rsidRPr="00EE7762">
        <w:rPr>
          <w:rFonts w:ascii="Book Antiqua" w:eastAsia="宋体" w:hAnsi="Book Antiqua" w:cs="Times New Roman"/>
          <w:b/>
          <w:bCs/>
          <w:color w:val="000000" w:themeColor="text1"/>
          <w:kern w:val="0"/>
          <w:szCs w:val="24"/>
        </w:rPr>
        <w:t xml:space="preserve"> Chen, </w:t>
      </w:r>
      <w:proofErr w:type="spellStart"/>
      <w:r w:rsidRPr="00EE7762">
        <w:rPr>
          <w:rFonts w:ascii="Book Antiqua" w:eastAsia="宋体" w:hAnsi="Book Antiqua" w:cs="Times New Roman"/>
          <w:b/>
          <w:bCs/>
          <w:color w:val="000000" w:themeColor="text1"/>
          <w:kern w:val="0"/>
          <w:szCs w:val="24"/>
        </w:rPr>
        <w:t>Guang-Xiu</w:t>
      </w:r>
      <w:proofErr w:type="spellEnd"/>
      <w:r w:rsidRPr="00EE7762">
        <w:rPr>
          <w:rFonts w:ascii="Book Antiqua" w:eastAsia="宋体" w:hAnsi="Book Antiqua" w:cs="Times New Roman"/>
          <w:b/>
          <w:bCs/>
          <w:color w:val="000000" w:themeColor="text1"/>
          <w:kern w:val="0"/>
          <w:szCs w:val="24"/>
        </w:rPr>
        <w:t xml:space="preserve"> Liu,</w:t>
      </w:r>
      <w:r w:rsidRPr="00EE7762">
        <w:rPr>
          <w:rFonts w:ascii="Book Antiqua" w:hAnsi="Book Antiqua" w:cs="Times New Roman"/>
          <w:color w:val="000000" w:themeColor="text1"/>
          <w:szCs w:val="24"/>
        </w:rPr>
        <w:t xml:space="preserve"> University of Chinese Academy of Sciences, Beij</w:t>
      </w:r>
      <w:r w:rsidRPr="0035644F">
        <w:rPr>
          <w:rFonts w:ascii="Book Antiqua" w:hAnsi="Book Antiqua" w:cs="Times New Roman"/>
          <w:color w:val="000000" w:themeColor="text1"/>
          <w:szCs w:val="24"/>
        </w:rPr>
        <w:t>ing 100049, China</w:t>
      </w:r>
    </w:p>
    <w:p w14:paraId="5E3BFE4E" w14:textId="77777777" w:rsidR="00BF0640" w:rsidRPr="00EE7762" w:rsidRDefault="00BF0640">
      <w:pPr>
        <w:snapToGrid w:val="0"/>
        <w:ind w:firstLineChars="0" w:firstLine="0"/>
        <w:rPr>
          <w:rFonts w:ascii="Book Antiqua" w:hAnsi="Book Antiqua" w:cs="Times New Roman"/>
          <w:color w:val="000000" w:themeColor="text1"/>
          <w:szCs w:val="24"/>
        </w:rPr>
      </w:pPr>
    </w:p>
    <w:p w14:paraId="3E97F0FE" w14:textId="77777777" w:rsidR="00BF0640" w:rsidRPr="00EE7762" w:rsidRDefault="003A3C30">
      <w:pPr>
        <w:widowControl/>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
          <w:bCs/>
          <w:color w:val="000000" w:themeColor="text1"/>
          <w:kern w:val="0"/>
          <w:szCs w:val="24"/>
        </w:rPr>
        <w:t xml:space="preserve">Yong-Na Wu, Lei Zhang, </w:t>
      </w:r>
      <w:proofErr w:type="spellStart"/>
      <w:r w:rsidRPr="00EE7762">
        <w:rPr>
          <w:rFonts w:ascii="Book Antiqua" w:eastAsia="宋体" w:hAnsi="Book Antiqua" w:cs="Times New Roman"/>
          <w:b/>
          <w:bCs/>
          <w:color w:val="000000" w:themeColor="text1"/>
          <w:kern w:val="0"/>
          <w:szCs w:val="24"/>
        </w:rPr>
        <w:t>Xun</w:t>
      </w:r>
      <w:proofErr w:type="spellEnd"/>
      <w:r w:rsidRPr="00EE7762">
        <w:rPr>
          <w:rFonts w:ascii="Book Antiqua" w:eastAsia="宋体" w:hAnsi="Book Antiqua" w:cs="Times New Roman"/>
          <w:b/>
          <w:bCs/>
          <w:color w:val="000000" w:themeColor="text1"/>
          <w:kern w:val="0"/>
          <w:szCs w:val="24"/>
        </w:rPr>
        <w:t xml:space="preserve"> Li, Li-Hong He, </w:t>
      </w:r>
      <w:r w:rsidRPr="00EE7762">
        <w:rPr>
          <w:rFonts w:ascii="Book Antiqua" w:eastAsia="宋体" w:hAnsi="Book Antiqua" w:cs="Times New Roman"/>
          <w:bCs/>
          <w:color w:val="000000" w:themeColor="text1"/>
          <w:kern w:val="0"/>
          <w:szCs w:val="24"/>
        </w:rPr>
        <w:t>The First Hospital of Lanzhou University, Lanzhou University, Lanzhou 730000, Gansu Province, China</w:t>
      </w:r>
    </w:p>
    <w:p w14:paraId="6605275F" w14:textId="77777777" w:rsidR="00BF0640" w:rsidRPr="00EE7762" w:rsidRDefault="00BF0640">
      <w:pPr>
        <w:widowControl/>
        <w:snapToGrid w:val="0"/>
        <w:ind w:firstLineChars="0" w:firstLine="0"/>
        <w:rPr>
          <w:rFonts w:ascii="Book Antiqua" w:eastAsia="宋体" w:hAnsi="Book Antiqua" w:cs="Times New Roman"/>
          <w:bCs/>
          <w:color w:val="000000" w:themeColor="text1"/>
          <w:kern w:val="0"/>
          <w:szCs w:val="24"/>
        </w:rPr>
      </w:pPr>
    </w:p>
    <w:p w14:paraId="6EC46550" w14:textId="77777777" w:rsidR="00BF0640" w:rsidRPr="00EE7762" w:rsidRDefault="003A3C30">
      <w:pPr>
        <w:widowControl/>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
          <w:bCs/>
          <w:color w:val="000000" w:themeColor="text1"/>
          <w:kern w:val="0"/>
          <w:szCs w:val="24"/>
        </w:rPr>
        <w:t xml:space="preserve">Yong-Na Wu, Lei Zhang, </w:t>
      </w:r>
      <w:proofErr w:type="spellStart"/>
      <w:r w:rsidRPr="00EE7762">
        <w:rPr>
          <w:rFonts w:ascii="Book Antiqua" w:eastAsia="宋体" w:hAnsi="Book Antiqua" w:cs="Times New Roman"/>
          <w:b/>
          <w:bCs/>
          <w:color w:val="000000" w:themeColor="text1"/>
          <w:kern w:val="0"/>
          <w:szCs w:val="24"/>
        </w:rPr>
        <w:t>Xun</w:t>
      </w:r>
      <w:proofErr w:type="spellEnd"/>
      <w:r w:rsidRPr="00EE7762">
        <w:rPr>
          <w:rFonts w:ascii="Book Antiqua" w:eastAsia="宋体" w:hAnsi="Book Antiqua" w:cs="Times New Roman"/>
          <w:b/>
          <w:bCs/>
          <w:color w:val="000000" w:themeColor="text1"/>
          <w:kern w:val="0"/>
          <w:szCs w:val="24"/>
        </w:rPr>
        <w:t xml:space="preserve"> Li, </w:t>
      </w:r>
      <w:r w:rsidRPr="00EE7762">
        <w:rPr>
          <w:rFonts w:ascii="Book Antiqua" w:eastAsia="宋体" w:hAnsi="Book Antiqua" w:cs="Times New Roman"/>
          <w:bCs/>
          <w:color w:val="000000" w:themeColor="text1"/>
          <w:kern w:val="0"/>
          <w:szCs w:val="24"/>
        </w:rPr>
        <w:t>Key Laboratory of Biological Therapy and Regenerative Medicine Transformation Gansu Province, Lanzhou 730000, Gansu Province, China</w:t>
      </w:r>
    </w:p>
    <w:p w14:paraId="7F6FAD4A" w14:textId="77777777" w:rsidR="00BF0640" w:rsidRPr="00EE7762" w:rsidRDefault="00BF0640">
      <w:pPr>
        <w:snapToGrid w:val="0"/>
        <w:ind w:firstLineChars="0" w:firstLine="0"/>
        <w:rPr>
          <w:rStyle w:val="fontstyle01"/>
          <w:rFonts w:ascii="Book Antiqua" w:hAnsi="Book Antiqua" w:cs="Times New Roman"/>
          <w:color w:val="000000" w:themeColor="text1"/>
          <w:sz w:val="24"/>
          <w:szCs w:val="24"/>
        </w:rPr>
      </w:pPr>
    </w:p>
    <w:p w14:paraId="7A57DA34" w14:textId="77777777" w:rsidR="00BF0640" w:rsidRPr="00EE7762" w:rsidRDefault="003A3C30">
      <w:pPr>
        <w:snapToGrid w:val="0"/>
        <w:ind w:firstLineChars="0" w:firstLine="0"/>
        <w:rPr>
          <w:rStyle w:val="fontstyle01"/>
          <w:rFonts w:ascii="Book Antiqua" w:hAnsi="Book Antiqua" w:cs="Times New Roman"/>
          <w:color w:val="000000" w:themeColor="text1"/>
          <w:sz w:val="24"/>
          <w:szCs w:val="24"/>
        </w:rPr>
      </w:pPr>
      <w:r w:rsidRPr="00EE7762">
        <w:rPr>
          <w:rStyle w:val="fontstyle01"/>
          <w:rFonts w:ascii="Book Antiqua" w:hAnsi="Book Antiqua" w:cs="Times New Roman"/>
          <w:b/>
          <w:color w:val="000000" w:themeColor="text1"/>
          <w:sz w:val="24"/>
          <w:szCs w:val="24"/>
        </w:rPr>
        <w:t xml:space="preserve">Author contributions: </w:t>
      </w:r>
      <w:r w:rsidRPr="00EE7762">
        <w:rPr>
          <w:rStyle w:val="fontstyle01"/>
          <w:rFonts w:ascii="Book Antiqua" w:hAnsi="Book Antiqua" w:cs="Times New Roman"/>
          <w:color w:val="000000" w:themeColor="text1"/>
          <w:sz w:val="24"/>
          <w:szCs w:val="24"/>
        </w:rPr>
        <w:t>Wu YN, Chen T, Li X and Liu GX conceived and designed the study; Wu YN and Zhang L performed the experiments; Wu YN and He LH wrote the manuscript; all authors read and approved the final manuscript and agree to be accountable for all aspects of the work in ensuring that questions related to the accuracy or integrity of any part of the work are appropriately investigated and resolved.</w:t>
      </w:r>
    </w:p>
    <w:p w14:paraId="175AF381" w14:textId="77777777" w:rsidR="00BF0640" w:rsidRPr="0035644F" w:rsidRDefault="00BF0640">
      <w:pPr>
        <w:snapToGrid w:val="0"/>
        <w:ind w:firstLineChars="0" w:firstLine="0"/>
        <w:rPr>
          <w:rStyle w:val="fontstyle01"/>
          <w:rFonts w:ascii="Book Antiqua" w:hAnsi="Book Antiqua" w:cs="Times New Roman"/>
          <w:b/>
          <w:color w:val="000000" w:themeColor="text1"/>
          <w:sz w:val="24"/>
          <w:szCs w:val="24"/>
        </w:rPr>
      </w:pPr>
    </w:p>
    <w:p w14:paraId="173C6406" w14:textId="726A4D12" w:rsidR="00BF0640" w:rsidRPr="00EE7762" w:rsidRDefault="003A3C30">
      <w:pPr>
        <w:snapToGrid w:val="0"/>
        <w:ind w:firstLineChars="0" w:firstLine="0"/>
        <w:rPr>
          <w:rStyle w:val="fontstyle01"/>
          <w:rFonts w:ascii="Book Antiqua" w:hAnsi="Book Antiqua" w:cs="Times New Roman"/>
          <w:color w:val="000000" w:themeColor="text1"/>
          <w:sz w:val="24"/>
          <w:szCs w:val="24"/>
        </w:rPr>
      </w:pPr>
      <w:proofErr w:type="gramStart"/>
      <w:r w:rsidRPr="00EE7762">
        <w:rPr>
          <w:rStyle w:val="fontstyle01"/>
          <w:rFonts w:ascii="Book Antiqua" w:hAnsi="Book Antiqua" w:cs="Times New Roman"/>
          <w:b/>
          <w:color w:val="000000" w:themeColor="text1"/>
          <w:sz w:val="24"/>
          <w:szCs w:val="24"/>
        </w:rPr>
        <w:t>Supported by</w:t>
      </w:r>
      <w:r w:rsidR="00911CF7" w:rsidRPr="00EE7762">
        <w:rPr>
          <w:rStyle w:val="fontstyle01"/>
          <w:rFonts w:ascii="Book Antiqua" w:hAnsi="Book Antiqua" w:cs="Times New Roman"/>
          <w:b/>
          <w:color w:val="000000" w:themeColor="text1"/>
          <w:sz w:val="24"/>
          <w:szCs w:val="24"/>
        </w:rPr>
        <w:t>:</w:t>
      </w:r>
      <w:r w:rsidRPr="00EE7762">
        <w:rPr>
          <w:rStyle w:val="fontstyle01"/>
          <w:rFonts w:ascii="Book Antiqua" w:hAnsi="Book Antiqua" w:cs="Times New Roman"/>
          <w:color w:val="000000" w:themeColor="text1"/>
          <w:sz w:val="24"/>
          <w:szCs w:val="24"/>
        </w:rPr>
        <w:t xml:space="preserve"> </w:t>
      </w:r>
      <w:r w:rsidR="00911CF7" w:rsidRPr="00EE7762">
        <w:rPr>
          <w:rStyle w:val="fontstyle01"/>
          <w:rFonts w:ascii="Book Antiqua" w:hAnsi="Book Antiqua" w:cs="Times New Roman"/>
          <w:color w:val="000000" w:themeColor="text1"/>
          <w:sz w:val="24"/>
          <w:szCs w:val="24"/>
        </w:rPr>
        <w:t xml:space="preserve">The </w:t>
      </w:r>
      <w:r w:rsidRPr="00EE7762">
        <w:rPr>
          <w:rStyle w:val="fontstyle01"/>
          <w:rFonts w:ascii="Book Antiqua" w:hAnsi="Book Antiqua" w:cs="Times New Roman"/>
          <w:color w:val="000000" w:themeColor="text1"/>
          <w:sz w:val="24"/>
          <w:szCs w:val="24"/>
        </w:rPr>
        <w:t xml:space="preserve">National Natural Science Foundation of China, No. 31960236 and 31770536; and </w:t>
      </w:r>
      <w:r w:rsidR="00911CF7" w:rsidRPr="00EE7762">
        <w:rPr>
          <w:rStyle w:val="fontstyle01"/>
          <w:rFonts w:ascii="Book Antiqua" w:hAnsi="Book Antiqua" w:cs="Times New Roman"/>
          <w:color w:val="000000" w:themeColor="text1"/>
          <w:sz w:val="24"/>
          <w:szCs w:val="24"/>
        </w:rPr>
        <w:t xml:space="preserve">the </w:t>
      </w:r>
      <w:r w:rsidRPr="00EE7762">
        <w:rPr>
          <w:rStyle w:val="fontstyle01"/>
          <w:rFonts w:ascii="Book Antiqua" w:hAnsi="Book Antiqua" w:cs="Times New Roman"/>
          <w:color w:val="000000" w:themeColor="text1"/>
          <w:sz w:val="24"/>
          <w:szCs w:val="24"/>
        </w:rPr>
        <w:t>Lanzhou Talent Innovation and Entrepreneurship Project, No. 2019-RC-34.</w:t>
      </w:r>
      <w:proofErr w:type="gramEnd"/>
    </w:p>
    <w:p w14:paraId="02D5EA96" w14:textId="77777777" w:rsidR="00BF0640" w:rsidRPr="00EE7762" w:rsidRDefault="00BF0640">
      <w:pPr>
        <w:snapToGrid w:val="0"/>
        <w:ind w:firstLineChars="0" w:firstLine="0"/>
        <w:rPr>
          <w:rStyle w:val="fontstyle01"/>
          <w:rFonts w:ascii="Book Antiqua" w:hAnsi="Book Antiqua" w:cs="Times New Roman"/>
          <w:color w:val="000000" w:themeColor="text1"/>
          <w:sz w:val="24"/>
          <w:szCs w:val="24"/>
        </w:rPr>
      </w:pPr>
    </w:p>
    <w:p w14:paraId="63953D01" w14:textId="1CEF73BD" w:rsidR="00BF0640" w:rsidRPr="00EE7762" w:rsidRDefault="003A3C30">
      <w:pPr>
        <w:snapToGrid w:val="0"/>
        <w:ind w:firstLineChars="0" w:firstLine="0"/>
        <w:rPr>
          <w:rFonts w:ascii="Book Antiqua" w:eastAsia="微软雅黑" w:hAnsi="Book Antiqua" w:cs="Times New Roman"/>
          <w:bCs/>
          <w:color w:val="000000"/>
          <w:kern w:val="0"/>
          <w:szCs w:val="24"/>
        </w:rPr>
      </w:pPr>
      <w:r w:rsidRPr="00EE7762">
        <w:rPr>
          <w:rFonts w:ascii="Book Antiqua" w:eastAsia="微软雅黑" w:hAnsi="Book Antiqua" w:cs="Times New Roman"/>
          <w:b/>
          <w:color w:val="000000"/>
          <w:kern w:val="0"/>
          <w:szCs w:val="24"/>
        </w:rPr>
        <w:t xml:space="preserve">Corresponding author: </w:t>
      </w:r>
      <w:proofErr w:type="spellStart"/>
      <w:r w:rsidRPr="00EE7762">
        <w:rPr>
          <w:rFonts w:ascii="Book Antiqua" w:eastAsia="微软雅黑" w:hAnsi="Book Antiqua" w:cs="Times New Roman"/>
          <w:b/>
          <w:color w:val="000000"/>
          <w:kern w:val="0"/>
          <w:szCs w:val="24"/>
        </w:rPr>
        <w:t>Guang-Xiu</w:t>
      </w:r>
      <w:proofErr w:type="spellEnd"/>
      <w:r w:rsidRPr="00EE7762">
        <w:rPr>
          <w:rFonts w:ascii="Book Antiqua" w:eastAsia="微软雅黑" w:hAnsi="Book Antiqua" w:cs="Times New Roman"/>
          <w:b/>
          <w:color w:val="000000"/>
          <w:kern w:val="0"/>
          <w:szCs w:val="24"/>
        </w:rPr>
        <w:t xml:space="preserve"> Liu</w:t>
      </w:r>
      <w:r w:rsidRPr="00EE7762">
        <w:rPr>
          <w:rFonts w:ascii="Book Antiqua" w:eastAsia="微软雅黑" w:hAnsi="Book Antiqua" w:cs="Times New Roman"/>
          <w:b/>
          <w:bCs/>
          <w:color w:val="000000"/>
          <w:kern w:val="0"/>
          <w:szCs w:val="24"/>
        </w:rPr>
        <w:t>, PhD, Chairman, Research Scientist,</w:t>
      </w:r>
      <w:r w:rsidRPr="00EE7762">
        <w:rPr>
          <w:rFonts w:ascii="Book Antiqua" w:eastAsia="微软雅黑" w:hAnsi="Book Antiqua" w:cs="Times New Roman"/>
          <w:bCs/>
          <w:color w:val="000000"/>
          <w:kern w:val="0"/>
          <w:szCs w:val="24"/>
        </w:rPr>
        <w:t xml:space="preserve"> Northwest Institute of Eco-Environment and Resources, University of Chinese Academy of Sciences, No. 320 </w:t>
      </w:r>
      <w:proofErr w:type="spellStart"/>
      <w:r w:rsidRPr="00EE7762">
        <w:rPr>
          <w:rFonts w:ascii="Book Antiqua" w:eastAsia="微软雅黑" w:hAnsi="Book Antiqua" w:cs="Times New Roman"/>
          <w:bCs/>
          <w:color w:val="000000"/>
          <w:kern w:val="0"/>
          <w:szCs w:val="24"/>
        </w:rPr>
        <w:t>Donggang</w:t>
      </w:r>
      <w:proofErr w:type="spellEnd"/>
      <w:r w:rsidRPr="00EE7762">
        <w:rPr>
          <w:rFonts w:ascii="Book Antiqua" w:eastAsia="微软雅黑" w:hAnsi="Book Antiqua" w:cs="Times New Roman"/>
          <w:bCs/>
          <w:color w:val="000000"/>
          <w:kern w:val="0"/>
          <w:szCs w:val="24"/>
        </w:rPr>
        <w:t xml:space="preserve"> West Road, </w:t>
      </w:r>
      <w:proofErr w:type="spellStart"/>
      <w:r w:rsidRPr="00EE7762">
        <w:rPr>
          <w:rFonts w:ascii="Book Antiqua" w:eastAsia="微软雅黑" w:hAnsi="Book Antiqua" w:cs="Times New Roman"/>
          <w:bCs/>
          <w:color w:val="000000"/>
          <w:kern w:val="0"/>
          <w:szCs w:val="24"/>
        </w:rPr>
        <w:t>Chengguan</w:t>
      </w:r>
      <w:proofErr w:type="spellEnd"/>
      <w:r w:rsidRPr="00EE7762">
        <w:rPr>
          <w:rFonts w:ascii="Book Antiqua" w:eastAsia="微软雅黑" w:hAnsi="Book Antiqua" w:cs="Times New Roman"/>
          <w:bCs/>
          <w:color w:val="000000"/>
          <w:kern w:val="0"/>
          <w:szCs w:val="24"/>
        </w:rPr>
        <w:t xml:space="preserve"> District, Lanzhou 730000, Gansu Province, China.</w:t>
      </w:r>
      <w:r w:rsidRPr="00F9208F">
        <w:rPr>
          <w:rFonts w:ascii="Book Antiqua" w:eastAsia="微软雅黑" w:hAnsi="Book Antiqua" w:cs="Times New Roman"/>
          <w:bCs/>
          <w:color w:val="000000"/>
          <w:kern w:val="0"/>
          <w:szCs w:val="24"/>
        </w:rPr>
        <w:t xml:space="preserve"> </w:t>
      </w:r>
      <w:hyperlink r:id="rId12" w:history="1">
        <w:r w:rsidRPr="00F9208F">
          <w:rPr>
            <w:rStyle w:val="af4"/>
            <w:rFonts w:ascii="Book Antiqua" w:eastAsia="微软雅黑" w:hAnsi="Book Antiqua" w:cs="Times New Roman"/>
            <w:bCs/>
            <w:kern w:val="0"/>
            <w:szCs w:val="24"/>
            <w:u w:val="none"/>
          </w:rPr>
          <w:t>liugx@lzb.ac.cn</w:t>
        </w:r>
      </w:hyperlink>
    </w:p>
    <w:p w14:paraId="6F523843" w14:textId="77777777" w:rsidR="00BF0640" w:rsidRPr="00EE7762" w:rsidRDefault="00BF0640">
      <w:pPr>
        <w:snapToGrid w:val="0"/>
        <w:ind w:firstLineChars="0" w:firstLine="0"/>
        <w:rPr>
          <w:rStyle w:val="fontstyle01"/>
          <w:rFonts w:ascii="Book Antiqua" w:hAnsi="Book Antiqua" w:cs="Times New Roman"/>
          <w:color w:val="000000" w:themeColor="text1"/>
          <w:sz w:val="24"/>
          <w:szCs w:val="24"/>
        </w:rPr>
      </w:pPr>
    </w:p>
    <w:p w14:paraId="40455E92" w14:textId="77777777" w:rsidR="00BF0640" w:rsidRPr="00EE7762" w:rsidRDefault="003A3C30">
      <w:pPr>
        <w:snapToGrid w:val="0"/>
        <w:ind w:firstLineChars="0" w:firstLine="0"/>
        <w:rPr>
          <w:rStyle w:val="fontstyle01"/>
          <w:rFonts w:ascii="Book Antiqua" w:hAnsi="Book Antiqua"/>
          <w:color w:val="000000" w:themeColor="text1"/>
          <w:sz w:val="24"/>
          <w:szCs w:val="24"/>
        </w:rPr>
      </w:pPr>
      <w:r w:rsidRPr="00EE7762">
        <w:rPr>
          <w:rStyle w:val="fontstyle01"/>
          <w:rFonts w:ascii="Book Antiqua" w:hAnsi="Book Antiqua"/>
          <w:b/>
          <w:color w:val="000000" w:themeColor="text1"/>
          <w:sz w:val="24"/>
          <w:szCs w:val="24"/>
        </w:rPr>
        <w:t>Received:</w:t>
      </w:r>
      <w:r w:rsidRPr="00EE7762">
        <w:rPr>
          <w:rStyle w:val="fontstyle01"/>
          <w:rFonts w:ascii="Book Antiqua" w:hAnsi="Book Antiqua"/>
          <w:color w:val="000000" w:themeColor="text1"/>
          <w:sz w:val="24"/>
          <w:szCs w:val="24"/>
        </w:rPr>
        <w:t xml:space="preserve"> April 1, 2020</w:t>
      </w:r>
    </w:p>
    <w:p w14:paraId="4049E72C" w14:textId="77777777" w:rsidR="00BF0640" w:rsidRPr="00EE7762" w:rsidRDefault="003A3C30">
      <w:pPr>
        <w:snapToGrid w:val="0"/>
        <w:ind w:firstLineChars="0" w:firstLine="0"/>
        <w:rPr>
          <w:rStyle w:val="fontstyle01"/>
          <w:rFonts w:ascii="Book Antiqua" w:hAnsi="Book Antiqua"/>
          <w:color w:val="000000" w:themeColor="text1"/>
          <w:sz w:val="24"/>
          <w:szCs w:val="24"/>
        </w:rPr>
      </w:pPr>
      <w:r w:rsidRPr="00EE7762">
        <w:rPr>
          <w:rStyle w:val="fontstyle01"/>
          <w:rFonts w:ascii="Book Antiqua" w:hAnsi="Book Antiqua"/>
          <w:b/>
          <w:color w:val="000000" w:themeColor="text1"/>
          <w:sz w:val="24"/>
          <w:szCs w:val="24"/>
        </w:rPr>
        <w:t>Revised:</w:t>
      </w:r>
      <w:r w:rsidRPr="00EE7762">
        <w:rPr>
          <w:rStyle w:val="fontstyle01"/>
          <w:rFonts w:ascii="Book Antiqua" w:hAnsi="Book Antiqua"/>
          <w:color w:val="000000" w:themeColor="text1"/>
          <w:sz w:val="24"/>
          <w:szCs w:val="24"/>
        </w:rPr>
        <w:t xml:space="preserve"> June 11, 2020</w:t>
      </w:r>
    </w:p>
    <w:p w14:paraId="6E365E8B" w14:textId="5F50A7C6" w:rsidR="00BF0640" w:rsidRPr="00EE7762" w:rsidRDefault="003A3C30">
      <w:pPr>
        <w:snapToGrid w:val="0"/>
        <w:ind w:firstLineChars="0" w:firstLine="0"/>
        <w:rPr>
          <w:rStyle w:val="fontstyle01"/>
          <w:rFonts w:ascii="Book Antiqua" w:hAnsi="Book Antiqua"/>
          <w:b/>
          <w:color w:val="000000" w:themeColor="text1"/>
          <w:sz w:val="24"/>
          <w:szCs w:val="24"/>
        </w:rPr>
      </w:pPr>
      <w:r w:rsidRPr="00EE7762">
        <w:rPr>
          <w:rStyle w:val="fontstyle01"/>
          <w:rFonts w:ascii="Book Antiqua" w:hAnsi="Book Antiqua"/>
          <w:b/>
          <w:color w:val="000000" w:themeColor="text1"/>
          <w:sz w:val="24"/>
          <w:szCs w:val="24"/>
        </w:rPr>
        <w:t>Accepted:</w:t>
      </w:r>
      <w:r w:rsidR="00F05BB3" w:rsidRPr="00F9208F">
        <w:rPr>
          <w:rFonts w:ascii="Book Antiqua" w:hAnsi="Book Antiqua"/>
          <w:szCs w:val="24"/>
        </w:rPr>
        <w:t xml:space="preserve"> </w:t>
      </w:r>
      <w:r w:rsidR="00F05BB3" w:rsidRPr="00EE7762">
        <w:rPr>
          <w:rStyle w:val="fontstyle01"/>
          <w:rFonts w:ascii="Book Antiqua" w:hAnsi="Book Antiqua"/>
          <w:bCs/>
          <w:color w:val="000000" w:themeColor="text1"/>
          <w:sz w:val="24"/>
          <w:szCs w:val="24"/>
        </w:rPr>
        <w:t>August 25, 2020</w:t>
      </w:r>
    </w:p>
    <w:p w14:paraId="36D5F95A" w14:textId="16BFA212" w:rsidR="00BF0640" w:rsidRPr="00EE7762" w:rsidRDefault="003A3C30">
      <w:pPr>
        <w:snapToGrid w:val="0"/>
        <w:ind w:firstLineChars="0" w:firstLine="0"/>
        <w:rPr>
          <w:rStyle w:val="fontstyle01"/>
          <w:rFonts w:ascii="Book Antiqua" w:hAnsi="Book Antiqua"/>
          <w:b/>
          <w:color w:val="000000" w:themeColor="text1"/>
          <w:sz w:val="24"/>
          <w:szCs w:val="24"/>
        </w:rPr>
      </w:pPr>
      <w:r w:rsidRPr="00EE7762">
        <w:rPr>
          <w:rStyle w:val="fontstyle01"/>
          <w:rFonts w:ascii="Book Antiqua" w:hAnsi="Book Antiqua"/>
          <w:b/>
          <w:color w:val="000000" w:themeColor="text1"/>
          <w:sz w:val="24"/>
          <w:szCs w:val="24"/>
        </w:rPr>
        <w:t>Published online:</w:t>
      </w:r>
      <w:r w:rsidR="00D8273D">
        <w:rPr>
          <w:rStyle w:val="fontstyle01"/>
          <w:rFonts w:ascii="Book Antiqua" w:hAnsi="Book Antiqua" w:hint="eastAsia"/>
          <w:b/>
          <w:color w:val="000000" w:themeColor="text1"/>
          <w:sz w:val="24"/>
          <w:szCs w:val="24"/>
        </w:rPr>
        <w:t xml:space="preserve"> </w:t>
      </w:r>
      <w:r w:rsidR="00D8273D" w:rsidRPr="00D8273D">
        <w:rPr>
          <w:rStyle w:val="fontstyle01"/>
          <w:rFonts w:ascii="Book Antiqua" w:hAnsi="Book Antiqua"/>
          <w:color w:val="000000" w:themeColor="text1"/>
          <w:sz w:val="24"/>
          <w:szCs w:val="24"/>
        </w:rPr>
        <w:t>September 28,</w:t>
      </w:r>
      <w:r w:rsidR="00D8273D">
        <w:rPr>
          <w:rStyle w:val="fontstyle01"/>
          <w:rFonts w:ascii="Book Antiqua" w:hAnsi="Book Antiqua" w:hint="eastAsia"/>
          <w:color w:val="000000" w:themeColor="text1"/>
          <w:sz w:val="24"/>
          <w:szCs w:val="24"/>
        </w:rPr>
        <w:t xml:space="preserve"> </w:t>
      </w:r>
      <w:r w:rsidR="00D8273D" w:rsidRPr="00D8273D">
        <w:rPr>
          <w:rStyle w:val="fontstyle01"/>
          <w:rFonts w:ascii="Book Antiqua" w:hAnsi="Book Antiqua"/>
          <w:color w:val="000000" w:themeColor="text1"/>
          <w:sz w:val="24"/>
          <w:szCs w:val="24"/>
        </w:rPr>
        <w:t>2020</w:t>
      </w:r>
    </w:p>
    <w:p w14:paraId="49CBB91A" w14:textId="77777777" w:rsidR="00BF0640" w:rsidRPr="00EE7762" w:rsidRDefault="00BF0640">
      <w:pPr>
        <w:snapToGrid w:val="0"/>
        <w:ind w:firstLineChars="0" w:firstLine="0"/>
        <w:rPr>
          <w:rStyle w:val="fontstyle01"/>
          <w:rFonts w:ascii="Book Antiqua" w:hAnsi="Book Antiqua"/>
          <w:color w:val="000000" w:themeColor="text1"/>
          <w:sz w:val="24"/>
          <w:szCs w:val="24"/>
        </w:rPr>
      </w:pPr>
    </w:p>
    <w:p w14:paraId="2788F842" w14:textId="77777777" w:rsidR="00BF0640" w:rsidRPr="00EE7762" w:rsidRDefault="003A3C30">
      <w:pPr>
        <w:widowControl/>
        <w:snapToGrid w:val="0"/>
        <w:ind w:firstLineChars="0" w:firstLine="0"/>
        <w:jc w:val="left"/>
        <w:rPr>
          <w:rStyle w:val="fontstyle01"/>
          <w:rFonts w:ascii="Book Antiqua" w:hAnsi="Book Antiqua"/>
          <w:color w:val="000000" w:themeColor="text1"/>
          <w:sz w:val="24"/>
          <w:szCs w:val="24"/>
        </w:rPr>
      </w:pPr>
      <w:r w:rsidRPr="0035644F">
        <w:rPr>
          <w:rStyle w:val="fontstyle01"/>
          <w:rFonts w:ascii="Book Antiqua" w:hAnsi="Book Antiqua"/>
          <w:color w:val="000000" w:themeColor="text1"/>
          <w:sz w:val="24"/>
          <w:szCs w:val="24"/>
        </w:rPr>
        <w:br w:type="page"/>
      </w:r>
    </w:p>
    <w:p w14:paraId="4CA8BF56" w14:textId="77777777" w:rsidR="00BF0640" w:rsidRPr="00F9208F" w:rsidRDefault="003A3C30">
      <w:pPr>
        <w:pStyle w:val="a5"/>
        <w:snapToGrid w:val="0"/>
        <w:ind w:firstLineChars="0" w:firstLine="0"/>
        <w:jc w:val="both"/>
        <w:rPr>
          <w:rFonts w:ascii="Book Antiqua" w:eastAsia="宋体" w:hAnsi="Book Antiqua" w:cs="Times New Roman"/>
          <w:bCs/>
          <w:color w:val="000000" w:themeColor="text1"/>
          <w:kern w:val="0"/>
          <w:sz w:val="24"/>
          <w:szCs w:val="24"/>
        </w:rPr>
      </w:pPr>
      <w:r w:rsidRPr="004F76B5">
        <w:rPr>
          <w:rFonts w:ascii="Book Antiqua" w:hAnsi="Book Antiqua"/>
          <w:b/>
          <w:color w:val="000000" w:themeColor="text1"/>
          <w:kern w:val="0"/>
          <w:sz w:val="24"/>
          <w:szCs w:val="24"/>
        </w:rPr>
        <w:lastRenderedPageBreak/>
        <w:t>Abstract</w:t>
      </w:r>
    </w:p>
    <w:p w14:paraId="00C12B66" w14:textId="08BC890F" w:rsidR="00BF0640" w:rsidRPr="00F9208F" w:rsidRDefault="003A3C30">
      <w:pPr>
        <w:pStyle w:val="a5"/>
        <w:snapToGrid w:val="0"/>
        <w:ind w:firstLineChars="0" w:firstLine="0"/>
        <w:jc w:val="both"/>
        <w:rPr>
          <w:rFonts w:ascii="Book Antiqua" w:hAnsi="Book Antiqua"/>
          <w:sz w:val="24"/>
          <w:szCs w:val="24"/>
        </w:rPr>
      </w:pPr>
      <w:r w:rsidRPr="004F76B5">
        <w:rPr>
          <w:rFonts w:ascii="Book Antiqua" w:hAnsi="Book Antiqua"/>
          <w:bCs/>
          <w:iCs/>
          <w:color w:val="000000"/>
          <w:sz w:val="24"/>
          <w:szCs w:val="24"/>
        </w:rPr>
        <w:t>BACKGROUND</w:t>
      </w:r>
    </w:p>
    <w:p w14:paraId="0DAAA3C7" w14:textId="61341658" w:rsidR="00BF0640" w:rsidRPr="00F9208F" w:rsidRDefault="003A3C30">
      <w:pPr>
        <w:pStyle w:val="a5"/>
        <w:snapToGrid w:val="0"/>
        <w:ind w:firstLineChars="0" w:firstLine="0"/>
        <w:jc w:val="both"/>
        <w:rPr>
          <w:rFonts w:ascii="Book Antiqua" w:hAnsi="Book Antiqua" w:cs="Times New Roman"/>
          <w:sz w:val="24"/>
          <w:szCs w:val="24"/>
        </w:rPr>
      </w:pPr>
      <w:r w:rsidRPr="004F76B5">
        <w:rPr>
          <w:rFonts w:ascii="Book Antiqua" w:hAnsi="Book Antiqua"/>
          <w:color w:val="000000" w:themeColor="text1"/>
          <w:kern w:val="0"/>
          <w:sz w:val="24"/>
          <w:szCs w:val="24"/>
        </w:rPr>
        <w:t xml:space="preserve">Hepatocellular carcinoma (HCC) is the third leading cause of cancer mortality worldwide. </w:t>
      </w:r>
      <w:r w:rsidR="00911CF7" w:rsidRPr="004F76B5">
        <w:rPr>
          <w:rFonts w:ascii="Book Antiqua" w:hAnsi="Book Antiqua"/>
          <w:color w:val="000000" w:themeColor="text1"/>
          <w:kern w:val="0"/>
          <w:sz w:val="24"/>
          <w:szCs w:val="24"/>
        </w:rPr>
        <w:t>The g</w:t>
      </w:r>
      <w:r w:rsidRPr="004F76B5">
        <w:rPr>
          <w:rFonts w:ascii="Book Antiqua" w:hAnsi="Book Antiqua"/>
          <w:color w:val="000000" w:themeColor="text1"/>
          <w:kern w:val="0"/>
          <w:sz w:val="24"/>
          <w:szCs w:val="24"/>
        </w:rPr>
        <w:t xml:space="preserve">ut </w:t>
      </w:r>
      <w:proofErr w:type="spellStart"/>
      <w:r w:rsidRPr="004F76B5">
        <w:rPr>
          <w:rFonts w:ascii="Book Antiqua" w:hAnsi="Book Antiqua"/>
          <w:color w:val="000000" w:themeColor="text1"/>
          <w:kern w:val="0"/>
          <w:sz w:val="24"/>
          <w:szCs w:val="24"/>
        </w:rPr>
        <w:t>microbiota</w:t>
      </w:r>
      <w:proofErr w:type="spellEnd"/>
      <w:r w:rsidRPr="004F76B5">
        <w:rPr>
          <w:rFonts w:ascii="Book Antiqua" w:hAnsi="Book Antiqua"/>
          <w:color w:val="000000" w:themeColor="text1"/>
          <w:kern w:val="0"/>
          <w:sz w:val="24"/>
          <w:szCs w:val="24"/>
        </w:rPr>
        <w:t xml:space="preserve"> </w:t>
      </w:r>
      <w:r w:rsidR="00EE7762">
        <w:rPr>
          <w:rFonts w:ascii="Book Antiqua" w:eastAsia="宋体" w:hAnsi="Book Antiqua" w:cs="Times New Roman" w:hint="eastAsia"/>
          <w:bCs/>
          <w:color w:val="000000" w:themeColor="text1"/>
          <w:kern w:val="0"/>
          <w:sz w:val="24"/>
          <w:szCs w:val="24"/>
        </w:rPr>
        <w:t>can</w:t>
      </w:r>
      <w:r w:rsidRPr="004F76B5">
        <w:rPr>
          <w:rFonts w:ascii="Book Antiqua" w:hAnsi="Book Antiqua"/>
          <w:color w:val="000000" w:themeColor="text1"/>
          <w:kern w:val="0"/>
          <w:sz w:val="24"/>
          <w:szCs w:val="24"/>
        </w:rPr>
        <w:t xml:space="preserve"> </w:t>
      </w:r>
      <w:r w:rsidR="003C571F">
        <w:rPr>
          <w:rFonts w:ascii="Book Antiqua" w:hAnsi="Book Antiqua" w:hint="eastAsia"/>
          <w:color w:val="000000" w:themeColor="text1"/>
          <w:kern w:val="0"/>
          <w:sz w:val="24"/>
          <w:szCs w:val="24"/>
        </w:rPr>
        <w:t xml:space="preserve">help </w:t>
      </w:r>
      <w:r w:rsidRPr="004F76B5">
        <w:rPr>
          <w:rFonts w:ascii="Book Antiqua" w:hAnsi="Book Antiqua"/>
          <w:color w:val="000000" w:themeColor="text1"/>
          <w:kern w:val="0"/>
          <w:sz w:val="24"/>
          <w:szCs w:val="24"/>
        </w:rPr>
        <w:t xml:space="preserve">maintain healthy metabolism and immunity. Granulocyte-macrophage colony-stimulating factor (GM-CSF) is a critical factor in promoting health and homeostasis; </w:t>
      </w:r>
      <w:r w:rsidRPr="00EE7762">
        <w:rPr>
          <w:rFonts w:ascii="Book Antiqua" w:eastAsia="宋体" w:hAnsi="Book Antiqua" w:cs="Times New Roman"/>
          <w:bCs/>
          <w:color w:val="000000" w:themeColor="text1"/>
          <w:kern w:val="0"/>
          <w:sz w:val="24"/>
          <w:szCs w:val="24"/>
        </w:rPr>
        <w:t>it</w:t>
      </w:r>
      <w:r w:rsidRPr="004F76B5">
        <w:rPr>
          <w:rFonts w:ascii="Book Antiqua" w:hAnsi="Book Antiqua"/>
          <w:color w:val="000000" w:themeColor="text1"/>
          <w:kern w:val="0"/>
          <w:sz w:val="24"/>
          <w:szCs w:val="24"/>
        </w:rPr>
        <w:t xml:space="preserve"> promotes intestinal immunity, stimulates bone marrow precursors to generate macrophage colonies, and enhances </w:t>
      </w:r>
      <w:r w:rsidRPr="00EE7762">
        <w:rPr>
          <w:rFonts w:ascii="Book Antiqua" w:eastAsia="宋体" w:hAnsi="Book Antiqua" w:cs="Times New Roman"/>
          <w:bCs/>
          <w:color w:val="000000" w:themeColor="text1"/>
          <w:kern w:val="0"/>
          <w:sz w:val="24"/>
          <w:szCs w:val="24"/>
        </w:rPr>
        <w:t>the antibacterial</w:t>
      </w:r>
      <w:r w:rsidRPr="004F76B5">
        <w:rPr>
          <w:rFonts w:ascii="Book Antiqua" w:hAnsi="Book Antiqua"/>
          <w:color w:val="000000" w:themeColor="text1"/>
          <w:kern w:val="0"/>
          <w:sz w:val="24"/>
          <w:szCs w:val="24"/>
        </w:rPr>
        <w:t xml:space="preserve"> and </w:t>
      </w:r>
      <w:r w:rsidRPr="00EE7762">
        <w:rPr>
          <w:rFonts w:ascii="Book Antiqua" w:eastAsia="宋体" w:hAnsi="Book Antiqua" w:cs="Times New Roman"/>
          <w:bCs/>
          <w:color w:val="000000" w:themeColor="text1"/>
          <w:kern w:val="0"/>
          <w:sz w:val="24"/>
          <w:szCs w:val="24"/>
        </w:rPr>
        <w:t>antitumor</w:t>
      </w:r>
      <w:r w:rsidRPr="004F76B5">
        <w:rPr>
          <w:rFonts w:ascii="Book Antiqua" w:hAnsi="Book Antiqua"/>
          <w:color w:val="000000" w:themeColor="text1"/>
          <w:kern w:val="0"/>
          <w:sz w:val="24"/>
          <w:szCs w:val="24"/>
        </w:rPr>
        <w:t xml:space="preserve"> activity of circulating monocytes. As such, </w:t>
      </w:r>
      <w:r w:rsidRPr="00E06AB3">
        <w:rPr>
          <w:rFonts w:ascii="Book Antiqua" w:hAnsi="Book Antiqua"/>
          <w:sz w:val="24"/>
          <w:szCs w:val="24"/>
        </w:rPr>
        <w:t xml:space="preserve">GM-CSF may protect against HCC development by regulating immunity as well as intestinal </w:t>
      </w:r>
      <w:proofErr w:type="spellStart"/>
      <w:r w:rsidRPr="00E06AB3">
        <w:rPr>
          <w:rFonts w:ascii="Book Antiqua" w:hAnsi="Book Antiqua"/>
          <w:sz w:val="24"/>
          <w:szCs w:val="24"/>
        </w:rPr>
        <w:t>microecology</w:t>
      </w:r>
      <w:proofErr w:type="spellEnd"/>
      <w:r w:rsidRPr="00E06AB3">
        <w:rPr>
          <w:rFonts w:ascii="Book Antiqua" w:hAnsi="Book Antiqua"/>
          <w:color w:val="000000" w:themeColor="text1"/>
          <w:kern w:val="0"/>
          <w:sz w:val="24"/>
          <w:szCs w:val="24"/>
        </w:rPr>
        <w:t>.</w:t>
      </w:r>
    </w:p>
    <w:p w14:paraId="6659B3DA" w14:textId="77777777" w:rsidR="00BF0640" w:rsidRPr="00F9208F" w:rsidRDefault="00BF0640">
      <w:pPr>
        <w:pStyle w:val="a5"/>
        <w:snapToGrid w:val="0"/>
        <w:ind w:firstLineChars="0" w:firstLine="0"/>
        <w:jc w:val="both"/>
        <w:rPr>
          <w:rFonts w:ascii="Book Antiqua" w:hAnsi="Book Antiqua" w:cs="Times New Roman"/>
          <w:sz w:val="24"/>
          <w:szCs w:val="24"/>
        </w:rPr>
      </w:pPr>
    </w:p>
    <w:p w14:paraId="1A559E22" w14:textId="77777777" w:rsidR="00BF0640" w:rsidRPr="00F9208F" w:rsidRDefault="003A3C30">
      <w:pPr>
        <w:pStyle w:val="a5"/>
        <w:snapToGrid w:val="0"/>
        <w:ind w:firstLineChars="0" w:firstLine="0"/>
        <w:jc w:val="both"/>
        <w:rPr>
          <w:rFonts w:ascii="Book Antiqua" w:hAnsi="Book Antiqua" w:cs="Times New Roman"/>
          <w:sz w:val="24"/>
          <w:szCs w:val="24"/>
        </w:rPr>
      </w:pPr>
      <w:r w:rsidRPr="004F76B5">
        <w:rPr>
          <w:rFonts w:ascii="Book Antiqua" w:hAnsi="Book Antiqua"/>
          <w:bCs/>
          <w:iCs/>
          <w:color w:val="000000"/>
          <w:sz w:val="24"/>
          <w:szCs w:val="24"/>
        </w:rPr>
        <w:t>AIM</w:t>
      </w:r>
    </w:p>
    <w:p w14:paraId="61A037BF" w14:textId="264A08C9" w:rsidR="00BF0640" w:rsidRPr="00F9208F" w:rsidRDefault="003A3C30">
      <w:pPr>
        <w:pStyle w:val="a5"/>
        <w:snapToGrid w:val="0"/>
        <w:ind w:firstLineChars="0" w:firstLine="0"/>
        <w:jc w:val="both"/>
        <w:rPr>
          <w:rFonts w:ascii="Book Antiqua" w:hAnsi="Book Antiqua"/>
          <w:color w:val="000000" w:themeColor="text1"/>
          <w:kern w:val="0"/>
          <w:sz w:val="24"/>
          <w:szCs w:val="24"/>
        </w:rPr>
      </w:pPr>
      <w:proofErr w:type="gramStart"/>
      <w:r w:rsidRPr="004F76B5">
        <w:rPr>
          <w:rFonts w:ascii="Book Antiqua" w:hAnsi="Book Antiqua"/>
          <w:color w:val="000000" w:themeColor="text1"/>
          <w:kern w:val="0"/>
          <w:sz w:val="24"/>
          <w:szCs w:val="24"/>
        </w:rPr>
        <w:t xml:space="preserve">To </w:t>
      </w:r>
      <w:r w:rsidR="007731C5">
        <w:rPr>
          <w:rFonts w:ascii="Book Antiqua" w:hAnsi="Book Antiqua" w:hint="eastAsia"/>
          <w:color w:val="000000" w:themeColor="text1"/>
          <w:kern w:val="0"/>
          <w:sz w:val="24"/>
          <w:szCs w:val="24"/>
        </w:rPr>
        <w:t>investigate</w:t>
      </w:r>
      <w:r w:rsidR="007731C5" w:rsidRPr="004F76B5">
        <w:rPr>
          <w:rFonts w:ascii="Book Antiqua" w:hAnsi="Book Antiqua"/>
          <w:color w:val="000000" w:themeColor="text1"/>
          <w:kern w:val="0"/>
          <w:sz w:val="24"/>
          <w:szCs w:val="24"/>
        </w:rPr>
        <w:t xml:space="preserve"> </w:t>
      </w:r>
      <w:r w:rsidRPr="004F76B5">
        <w:rPr>
          <w:rFonts w:ascii="Book Antiqua" w:hAnsi="Book Antiqua"/>
          <w:color w:val="000000" w:themeColor="text1"/>
          <w:kern w:val="0"/>
          <w:sz w:val="24"/>
          <w:szCs w:val="24"/>
        </w:rPr>
        <w:t xml:space="preserve">the impact of GM-CSF on the gut </w:t>
      </w:r>
      <w:proofErr w:type="spellStart"/>
      <w:r w:rsidRPr="004F76B5">
        <w:rPr>
          <w:rFonts w:ascii="Book Antiqua" w:hAnsi="Book Antiqua"/>
          <w:color w:val="000000" w:themeColor="text1"/>
          <w:kern w:val="0"/>
          <w:sz w:val="24"/>
          <w:szCs w:val="24"/>
        </w:rPr>
        <w:t>microbiome</w:t>
      </w:r>
      <w:proofErr w:type="spellEnd"/>
      <w:r w:rsidRPr="004F76B5">
        <w:rPr>
          <w:rFonts w:ascii="Book Antiqua" w:hAnsi="Book Antiqua"/>
          <w:color w:val="000000" w:themeColor="text1"/>
          <w:kern w:val="0"/>
          <w:sz w:val="24"/>
          <w:szCs w:val="24"/>
        </w:rPr>
        <w:t xml:space="preserve"> and metabolic characteristics of HCC.</w:t>
      </w:r>
      <w:proofErr w:type="gramEnd"/>
    </w:p>
    <w:p w14:paraId="5A877978" w14:textId="77777777" w:rsidR="00BF0640" w:rsidRPr="00F9208F" w:rsidRDefault="00BF0640">
      <w:pPr>
        <w:pStyle w:val="a5"/>
        <w:snapToGrid w:val="0"/>
        <w:ind w:firstLineChars="0" w:firstLine="0"/>
        <w:jc w:val="both"/>
        <w:rPr>
          <w:rFonts w:ascii="Book Antiqua" w:hAnsi="Book Antiqua"/>
          <w:color w:val="000000" w:themeColor="text1"/>
          <w:kern w:val="0"/>
          <w:sz w:val="24"/>
          <w:szCs w:val="24"/>
        </w:rPr>
      </w:pPr>
    </w:p>
    <w:p w14:paraId="1A4BDDB1" w14:textId="77777777" w:rsidR="00BF0640" w:rsidRPr="00F9208F" w:rsidRDefault="003A3C30">
      <w:pPr>
        <w:pStyle w:val="a5"/>
        <w:snapToGrid w:val="0"/>
        <w:ind w:firstLineChars="0" w:firstLine="0"/>
        <w:jc w:val="both"/>
        <w:rPr>
          <w:rFonts w:ascii="Book Antiqua" w:hAnsi="Book Antiqua"/>
          <w:color w:val="000000" w:themeColor="text1"/>
          <w:kern w:val="0"/>
          <w:sz w:val="24"/>
          <w:szCs w:val="24"/>
        </w:rPr>
      </w:pPr>
      <w:r w:rsidRPr="004F76B5">
        <w:rPr>
          <w:rFonts w:ascii="Book Antiqua" w:hAnsi="Book Antiqua"/>
          <w:bCs/>
          <w:iCs/>
          <w:color w:val="000000"/>
          <w:sz w:val="24"/>
          <w:szCs w:val="24"/>
        </w:rPr>
        <w:t>METHODS</w:t>
      </w:r>
    </w:p>
    <w:p w14:paraId="6B8494C2" w14:textId="483EAC71" w:rsidR="00BF0640" w:rsidRPr="00F9208F" w:rsidRDefault="003A3C30">
      <w:pPr>
        <w:pStyle w:val="a5"/>
        <w:snapToGrid w:val="0"/>
        <w:ind w:firstLineChars="0" w:firstLine="0"/>
        <w:jc w:val="both"/>
        <w:rPr>
          <w:rFonts w:ascii="Book Antiqua" w:hAnsi="Book Antiqua"/>
          <w:color w:val="000000" w:themeColor="text1"/>
          <w:kern w:val="0"/>
          <w:sz w:val="24"/>
          <w:szCs w:val="24"/>
        </w:rPr>
      </w:pPr>
      <w:r w:rsidRPr="004F76B5">
        <w:rPr>
          <w:rFonts w:ascii="Book Antiqua" w:hAnsi="Book Antiqua"/>
          <w:color w:val="000000" w:themeColor="text1"/>
          <w:kern w:val="0"/>
          <w:sz w:val="24"/>
          <w:szCs w:val="24"/>
        </w:rPr>
        <w:t xml:space="preserve">Thirty-six </w:t>
      </w:r>
      <w:r w:rsidRPr="00EE7762">
        <w:rPr>
          <w:rFonts w:ascii="Book Antiqua" w:eastAsia="宋体" w:hAnsi="Book Antiqua" w:cs="Times New Roman"/>
          <w:bCs/>
          <w:color w:val="000000" w:themeColor="text1"/>
          <w:kern w:val="0"/>
          <w:sz w:val="24"/>
          <w:szCs w:val="24"/>
        </w:rPr>
        <w:t>male BALB/c nude mice</w:t>
      </w:r>
      <w:r w:rsidRPr="004F76B5">
        <w:rPr>
          <w:rFonts w:ascii="Book Antiqua" w:hAnsi="Book Antiqua"/>
          <w:color w:val="000000" w:themeColor="text1"/>
          <w:kern w:val="0"/>
          <w:sz w:val="24"/>
          <w:szCs w:val="24"/>
        </w:rPr>
        <w:t xml:space="preserve"> were divided into three groups:</w:t>
      </w:r>
      <w:r w:rsidRPr="00A82A9E">
        <w:rPr>
          <w:rFonts w:ascii="Book Antiqua" w:eastAsia="宋体" w:hAnsi="Book Antiqua" w:cs="Times New Roman"/>
          <w:bCs/>
          <w:color w:val="000000" w:themeColor="text1"/>
          <w:kern w:val="0"/>
          <w:sz w:val="24"/>
          <w:szCs w:val="24"/>
        </w:rPr>
        <w:t xml:space="preserve"> control (</w:t>
      </w:r>
      <w:r w:rsidRPr="00A82A9E">
        <w:rPr>
          <w:rFonts w:ascii="Book Antiqua" w:eastAsia="宋体" w:hAnsi="Book Antiqua" w:cs="Times New Roman"/>
          <w:bCs/>
          <w:i/>
          <w:color w:val="000000" w:themeColor="text1"/>
          <w:kern w:val="0"/>
          <w:sz w:val="24"/>
          <w:szCs w:val="24"/>
        </w:rPr>
        <w:t>n</w:t>
      </w:r>
      <w:r w:rsidRPr="00A82A9E">
        <w:rPr>
          <w:rFonts w:ascii="Book Antiqua" w:eastAsia="宋体" w:hAnsi="Book Antiqua" w:cs="Times New Roman"/>
          <w:bCs/>
          <w:color w:val="000000" w:themeColor="text1"/>
          <w:kern w:val="0"/>
          <w:sz w:val="24"/>
          <w:szCs w:val="24"/>
        </w:rPr>
        <w:t xml:space="preserve"> = 10), HCC (</w:t>
      </w:r>
      <w:r w:rsidRPr="00A82A9E">
        <w:rPr>
          <w:rFonts w:ascii="Book Antiqua" w:eastAsia="宋体" w:hAnsi="Book Antiqua" w:cs="Times New Roman"/>
          <w:bCs/>
          <w:i/>
          <w:color w:val="000000" w:themeColor="text1"/>
          <w:kern w:val="0"/>
          <w:sz w:val="24"/>
          <w:szCs w:val="24"/>
        </w:rPr>
        <w:t>n</w:t>
      </w:r>
      <w:r w:rsidRPr="00A82A9E">
        <w:rPr>
          <w:rFonts w:ascii="Book Antiqua" w:eastAsia="宋体" w:hAnsi="Book Antiqua" w:cs="Times New Roman"/>
          <w:bCs/>
          <w:color w:val="000000" w:themeColor="text1"/>
          <w:kern w:val="0"/>
          <w:sz w:val="24"/>
          <w:szCs w:val="24"/>
        </w:rPr>
        <w:t xml:space="preserve"> = 13), and HCC + GM-CSF (GM-CSF overexpression, </w:t>
      </w:r>
      <w:r w:rsidRPr="00A82A9E">
        <w:rPr>
          <w:rFonts w:ascii="Book Antiqua" w:eastAsia="宋体" w:hAnsi="Book Antiqua" w:cs="Times New Roman"/>
          <w:bCs/>
          <w:i/>
          <w:color w:val="000000" w:themeColor="text1"/>
          <w:kern w:val="0"/>
          <w:sz w:val="24"/>
          <w:szCs w:val="24"/>
        </w:rPr>
        <w:t>n</w:t>
      </w:r>
      <w:r w:rsidRPr="00A82A9E">
        <w:rPr>
          <w:rFonts w:ascii="Book Antiqua" w:eastAsia="宋体" w:hAnsi="Book Antiqua" w:cs="Times New Roman"/>
          <w:bCs/>
          <w:color w:val="000000" w:themeColor="text1"/>
          <w:kern w:val="0"/>
          <w:sz w:val="24"/>
          <w:szCs w:val="24"/>
        </w:rPr>
        <w:t xml:space="preserve"> = 13)</w:t>
      </w:r>
      <w:r w:rsidRPr="00A82A9E">
        <w:rPr>
          <w:rFonts w:ascii="Book Antiqua" w:eastAsia="宋体" w:hAnsi="Book Antiqua" w:cs="Times New Roman"/>
          <w:bCs/>
          <w:color w:val="000000"/>
          <w:kern w:val="0"/>
          <w:sz w:val="24"/>
          <w:szCs w:val="24"/>
        </w:rPr>
        <w:t>.</w:t>
      </w:r>
      <w:r w:rsidRPr="00A82A9E">
        <w:rPr>
          <w:rFonts w:ascii="Book Antiqua" w:eastAsia="宋体" w:hAnsi="Book Antiqua" w:cs="Times New Roman"/>
          <w:bCs/>
          <w:color w:val="000000" w:themeColor="text1"/>
          <w:kern w:val="0"/>
          <w:sz w:val="24"/>
          <w:szCs w:val="24"/>
        </w:rPr>
        <w:t xml:space="preserve"> </w:t>
      </w:r>
      <w:r w:rsidR="004F76B5" w:rsidRPr="004F76B5">
        <w:rPr>
          <w:rFonts w:ascii="Book Antiqua" w:hAnsi="Book Antiqua"/>
          <w:color w:val="000000" w:themeColor="text1"/>
          <w:kern w:val="0"/>
          <w:sz w:val="24"/>
          <w:szCs w:val="24"/>
        </w:rPr>
        <w:t xml:space="preserve">We </w:t>
      </w:r>
      <w:r w:rsidR="004F76B5" w:rsidRPr="00AB2C41">
        <w:rPr>
          <w:rFonts w:ascii="Book Antiqua" w:hAnsi="Book Antiqua"/>
          <w:color w:val="000000" w:themeColor="text1"/>
          <w:kern w:val="0"/>
          <w:sz w:val="24"/>
          <w:szCs w:val="24"/>
        </w:rPr>
        <w:t>utilized</w:t>
      </w:r>
      <w:r w:rsidR="004F76B5" w:rsidRPr="004F76B5">
        <w:rPr>
          <w:rFonts w:ascii="Book Antiqua" w:hAnsi="Book Antiqua"/>
          <w:color w:val="000000" w:themeColor="text1"/>
          <w:kern w:val="0"/>
          <w:sz w:val="24"/>
          <w:szCs w:val="24"/>
        </w:rPr>
        <w:t xml:space="preserve"> HCC cells to establish </w:t>
      </w:r>
      <w:proofErr w:type="spellStart"/>
      <w:r w:rsidR="004F76B5" w:rsidRPr="004F76B5">
        <w:rPr>
          <w:rFonts w:ascii="Book Antiqua" w:hAnsi="Book Antiqua"/>
          <w:color w:val="000000" w:themeColor="text1"/>
          <w:kern w:val="0"/>
          <w:sz w:val="24"/>
          <w:szCs w:val="24"/>
        </w:rPr>
        <w:t>orthotopic</w:t>
      </w:r>
      <w:proofErr w:type="spellEnd"/>
      <w:r w:rsidR="004F76B5" w:rsidRPr="004F76B5">
        <w:rPr>
          <w:rFonts w:ascii="Book Antiqua" w:hAnsi="Book Antiqua"/>
          <w:color w:val="000000" w:themeColor="text1"/>
          <w:kern w:val="0"/>
          <w:sz w:val="24"/>
          <w:szCs w:val="24"/>
        </w:rPr>
        <w:t xml:space="preserve"> transpla</w:t>
      </w:r>
      <w:r w:rsidR="004F76B5">
        <w:rPr>
          <w:rFonts w:ascii="Book Antiqua" w:hAnsi="Book Antiqua"/>
          <w:color w:val="000000" w:themeColor="text1"/>
          <w:kern w:val="0"/>
          <w:sz w:val="24"/>
          <w:szCs w:val="24"/>
        </w:rPr>
        <w:t>ntation tumor models of HCC</w:t>
      </w:r>
      <w:r w:rsidR="004F76B5" w:rsidRPr="004F76B5">
        <w:rPr>
          <w:rFonts w:ascii="Book Antiqua" w:hAnsi="Book Antiqua"/>
          <w:color w:val="000000" w:themeColor="text1"/>
          <w:kern w:val="0"/>
          <w:sz w:val="24"/>
          <w:szCs w:val="24"/>
        </w:rPr>
        <w:t xml:space="preserve"> with normal and over-expressing GM</w:t>
      </w:r>
      <w:r w:rsidR="00A2042E">
        <w:rPr>
          <w:rFonts w:ascii="Book Antiqua" w:hAnsi="Book Antiqua" w:hint="eastAsia"/>
          <w:color w:val="000000" w:themeColor="text1"/>
          <w:kern w:val="0"/>
          <w:sz w:val="24"/>
          <w:szCs w:val="24"/>
        </w:rPr>
        <w:t>-</w:t>
      </w:r>
      <w:r w:rsidR="004F76B5" w:rsidRPr="004F76B5">
        <w:rPr>
          <w:rFonts w:ascii="Book Antiqua" w:hAnsi="Book Antiqua"/>
          <w:color w:val="000000" w:themeColor="text1"/>
          <w:kern w:val="0"/>
          <w:sz w:val="24"/>
          <w:szCs w:val="24"/>
        </w:rPr>
        <w:t>CSF.</w:t>
      </w:r>
      <w:r w:rsidR="004F76B5">
        <w:rPr>
          <w:rFonts w:ascii="Book Antiqua" w:hAnsi="Book Antiqua" w:hint="eastAsia"/>
          <w:color w:val="000000" w:themeColor="text1"/>
          <w:kern w:val="0"/>
          <w:sz w:val="24"/>
          <w:szCs w:val="24"/>
        </w:rPr>
        <w:t xml:space="preserve"> </w:t>
      </w:r>
      <w:r w:rsidRPr="004F76B5">
        <w:rPr>
          <w:rFonts w:ascii="Book Antiqua" w:hAnsi="Book Antiqua"/>
          <w:color w:val="000000" w:themeColor="text1"/>
          <w:kern w:val="0"/>
          <w:sz w:val="24"/>
          <w:szCs w:val="24"/>
        </w:rPr>
        <w:t xml:space="preserve">Liver injury, </w:t>
      </w:r>
      <w:r w:rsidRPr="00EE7762">
        <w:rPr>
          <w:rFonts w:ascii="Book Antiqua" w:eastAsia="宋体" w:hAnsi="Book Antiqua" w:cs="Times New Roman"/>
          <w:bCs/>
          <w:color w:val="000000" w:themeColor="text1"/>
          <w:kern w:val="0"/>
          <w:sz w:val="24"/>
          <w:szCs w:val="24"/>
        </w:rPr>
        <w:t>immune inflammatory</w:t>
      </w:r>
      <w:r w:rsidR="00C05170" w:rsidRPr="00EE7762">
        <w:rPr>
          <w:rFonts w:ascii="Book Antiqua" w:eastAsia="宋体" w:hAnsi="Book Antiqua" w:cs="Times New Roman"/>
          <w:bCs/>
          <w:color w:val="000000" w:themeColor="text1"/>
          <w:kern w:val="0"/>
          <w:sz w:val="24"/>
          <w:szCs w:val="24"/>
        </w:rPr>
        <w:t xml:space="preserve"> function</w:t>
      </w:r>
      <w:r w:rsidRPr="004F76B5">
        <w:rPr>
          <w:rFonts w:ascii="Book Antiqua" w:hAnsi="Book Antiqua"/>
          <w:color w:val="000000" w:themeColor="text1"/>
          <w:kern w:val="0"/>
          <w:sz w:val="24"/>
          <w:szCs w:val="24"/>
        </w:rPr>
        <w:t xml:space="preserve"> and intestinal barrier function were evaluated. The fecal </w:t>
      </w:r>
      <w:proofErr w:type="spellStart"/>
      <w:r w:rsidRPr="004F76B5">
        <w:rPr>
          <w:rFonts w:ascii="Book Antiqua" w:hAnsi="Book Antiqua"/>
          <w:color w:val="000000" w:themeColor="text1"/>
          <w:kern w:val="0"/>
          <w:sz w:val="24"/>
          <w:szCs w:val="24"/>
        </w:rPr>
        <w:t>microbiome</w:t>
      </w:r>
      <w:proofErr w:type="spellEnd"/>
      <w:r w:rsidRPr="004F76B5">
        <w:rPr>
          <w:rFonts w:ascii="Book Antiqua" w:hAnsi="Book Antiqua"/>
          <w:color w:val="000000" w:themeColor="text1"/>
          <w:kern w:val="0"/>
          <w:sz w:val="24"/>
          <w:szCs w:val="24"/>
        </w:rPr>
        <w:t xml:space="preserve"> and </w:t>
      </w:r>
      <w:proofErr w:type="spellStart"/>
      <w:r w:rsidRPr="004F76B5">
        <w:rPr>
          <w:rFonts w:ascii="Book Antiqua" w:hAnsi="Book Antiqua"/>
          <w:color w:val="000000" w:themeColor="text1"/>
          <w:kern w:val="0"/>
          <w:sz w:val="24"/>
          <w:szCs w:val="24"/>
        </w:rPr>
        <w:t>metabolome</w:t>
      </w:r>
      <w:proofErr w:type="spellEnd"/>
      <w:r w:rsidRPr="004F76B5">
        <w:rPr>
          <w:rFonts w:ascii="Book Antiqua" w:hAnsi="Book Antiqua"/>
          <w:color w:val="000000" w:themeColor="text1"/>
          <w:kern w:val="0"/>
          <w:sz w:val="24"/>
          <w:szCs w:val="24"/>
        </w:rPr>
        <w:t xml:space="preserve"> were studied using 16</w:t>
      </w:r>
      <w:r w:rsidR="00911CF7" w:rsidRPr="004F76B5">
        <w:rPr>
          <w:rFonts w:ascii="Book Antiqua" w:hAnsi="Book Antiqua"/>
          <w:color w:val="000000" w:themeColor="text1"/>
          <w:kern w:val="0"/>
          <w:sz w:val="24"/>
          <w:szCs w:val="24"/>
        </w:rPr>
        <w:t>S</w:t>
      </w:r>
      <w:r w:rsidRPr="004F76B5">
        <w:rPr>
          <w:rFonts w:ascii="Book Antiqua" w:hAnsi="Book Antiqua"/>
          <w:color w:val="000000" w:themeColor="text1"/>
          <w:kern w:val="0"/>
          <w:sz w:val="24"/>
          <w:szCs w:val="24"/>
        </w:rPr>
        <w:t xml:space="preserve"> </w:t>
      </w:r>
      <w:proofErr w:type="spellStart"/>
      <w:r w:rsidRPr="004F76B5">
        <w:rPr>
          <w:rFonts w:ascii="Book Antiqua" w:hAnsi="Book Antiqua"/>
          <w:color w:val="000000" w:themeColor="text1"/>
          <w:kern w:val="0"/>
          <w:sz w:val="24"/>
          <w:szCs w:val="24"/>
        </w:rPr>
        <w:t>rRNA</w:t>
      </w:r>
      <w:proofErr w:type="spellEnd"/>
      <w:r w:rsidRPr="004F76B5">
        <w:rPr>
          <w:rFonts w:ascii="Book Antiqua" w:hAnsi="Book Antiqua"/>
          <w:color w:val="000000" w:themeColor="text1"/>
          <w:kern w:val="0"/>
          <w:sz w:val="24"/>
          <w:szCs w:val="24"/>
        </w:rPr>
        <w:t xml:space="preserve"> </w:t>
      </w:r>
      <w:r w:rsidRPr="00EE7762">
        <w:rPr>
          <w:rFonts w:ascii="Book Antiqua" w:eastAsia="宋体" w:hAnsi="Book Antiqua" w:cs="Times New Roman"/>
          <w:bCs/>
          <w:color w:val="000000" w:themeColor="text1"/>
          <w:kern w:val="0"/>
          <w:sz w:val="24"/>
          <w:szCs w:val="24"/>
        </w:rPr>
        <w:t>absolute quantification</w:t>
      </w:r>
      <w:r w:rsidRPr="004F76B5">
        <w:rPr>
          <w:rFonts w:ascii="Book Antiqua" w:hAnsi="Book Antiqua"/>
          <w:color w:val="000000" w:themeColor="text1"/>
          <w:kern w:val="0"/>
          <w:sz w:val="24"/>
          <w:szCs w:val="24"/>
        </w:rPr>
        <w:t xml:space="preserve"> sequencing and gas chromatography-mass spectrometry.</w:t>
      </w:r>
    </w:p>
    <w:p w14:paraId="584BBEED" w14:textId="77777777" w:rsidR="00BF0640" w:rsidRPr="00F9208F" w:rsidRDefault="00BF0640">
      <w:pPr>
        <w:pStyle w:val="a5"/>
        <w:snapToGrid w:val="0"/>
        <w:ind w:firstLineChars="0" w:firstLine="0"/>
        <w:jc w:val="both"/>
        <w:rPr>
          <w:rFonts w:ascii="Book Antiqua" w:hAnsi="Book Antiqua"/>
          <w:color w:val="000000" w:themeColor="text1"/>
          <w:kern w:val="0"/>
          <w:sz w:val="24"/>
          <w:szCs w:val="24"/>
        </w:rPr>
      </w:pPr>
    </w:p>
    <w:p w14:paraId="6CE86C07" w14:textId="77777777" w:rsidR="00BF0640" w:rsidRPr="00F9208F" w:rsidRDefault="003A3C30">
      <w:pPr>
        <w:pStyle w:val="a5"/>
        <w:snapToGrid w:val="0"/>
        <w:ind w:firstLineChars="0" w:firstLine="0"/>
        <w:jc w:val="both"/>
        <w:rPr>
          <w:rFonts w:ascii="Book Antiqua" w:hAnsi="Book Antiqua"/>
          <w:color w:val="000000" w:themeColor="text1"/>
          <w:kern w:val="0"/>
          <w:sz w:val="24"/>
          <w:szCs w:val="24"/>
        </w:rPr>
      </w:pPr>
      <w:r w:rsidRPr="004F76B5">
        <w:rPr>
          <w:rFonts w:ascii="Book Antiqua" w:hAnsi="Book Antiqua"/>
          <w:bCs/>
          <w:iCs/>
          <w:color w:val="000000"/>
          <w:sz w:val="24"/>
          <w:szCs w:val="24"/>
        </w:rPr>
        <w:t>RESULTS</w:t>
      </w:r>
    </w:p>
    <w:p w14:paraId="2B8531E5" w14:textId="559CC785" w:rsidR="00BF0640" w:rsidRPr="00F9208F" w:rsidRDefault="003A3C30">
      <w:pPr>
        <w:pStyle w:val="a5"/>
        <w:snapToGrid w:val="0"/>
        <w:ind w:firstLineChars="0" w:firstLine="0"/>
        <w:jc w:val="both"/>
        <w:rPr>
          <w:rFonts w:ascii="Book Antiqua" w:hAnsi="Book Antiqua"/>
          <w:color w:val="000000" w:themeColor="text1"/>
          <w:kern w:val="0"/>
          <w:sz w:val="24"/>
          <w:szCs w:val="24"/>
        </w:rPr>
      </w:pPr>
      <w:r w:rsidRPr="00EE7762">
        <w:rPr>
          <w:rFonts w:ascii="Book Antiqua" w:eastAsia="宋体" w:hAnsi="Book Antiqua" w:cs="Times New Roman"/>
          <w:bCs/>
          <w:color w:val="000000" w:themeColor="text1"/>
          <w:kern w:val="0"/>
          <w:sz w:val="24"/>
          <w:szCs w:val="24"/>
        </w:rPr>
        <w:t xml:space="preserve">GM-CSF </w:t>
      </w:r>
      <w:r w:rsidRPr="004F76B5">
        <w:rPr>
          <w:rFonts w:ascii="Book Antiqua" w:hAnsi="Book Antiqua"/>
          <w:color w:val="000000" w:themeColor="text1"/>
          <w:kern w:val="0"/>
          <w:sz w:val="24"/>
          <w:szCs w:val="24"/>
        </w:rPr>
        <w:t xml:space="preserve">overexpression </w:t>
      </w:r>
      <w:r w:rsidRPr="00EE7762">
        <w:rPr>
          <w:rFonts w:ascii="Book Antiqua" w:eastAsia="宋体" w:hAnsi="Book Antiqua" w:cs="Times New Roman"/>
          <w:bCs/>
          <w:color w:val="000000" w:themeColor="text1"/>
          <w:kern w:val="0"/>
          <w:sz w:val="24"/>
          <w:szCs w:val="24"/>
        </w:rPr>
        <w:t xml:space="preserve">significantly </w:t>
      </w:r>
      <w:r w:rsidR="00A82A9E">
        <w:rPr>
          <w:rFonts w:ascii="Book Antiqua" w:eastAsia="宋体" w:hAnsi="Book Antiqua" w:cs="Times New Roman" w:hint="eastAsia"/>
          <w:bCs/>
          <w:color w:val="000000" w:themeColor="text1"/>
          <w:kern w:val="0"/>
          <w:sz w:val="24"/>
          <w:szCs w:val="24"/>
        </w:rPr>
        <w:t>affected</w:t>
      </w:r>
      <w:r w:rsidR="00A82A9E" w:rsidRPr="004F76B5">
        <w:rPr>
          <w:rFonts w:ascii="Book Antiqua" w:hAnsi="Book Antiqua"/>
          <w:color w:val="000000" w:themeColor="text1"/>
          <w:kern w:val="0"/>
          <w:sz w:val="24"/>
          <w:szCs w:val="24"/>
        </w:rPr>
        <w:t xml:space="preserve"> </w:t>
      </w:r>
      <w:r w:rsidRPr="004F76B5">
        <w:rPr>
          <w:rFonts w:ascii="Book Antiqua" w:hAnsi="Book Antiqua"/>
          <w:color w:val="000000" w:themeColor="text1"/>
          <w:kern w:val="0"/>
          <w:sz w:val="24"/>
          <w:szCs w:val="24"/>
        </w:rPr>
        <w:t xml:space="preserve">the gut </w:t>
      </w:r>
      <w:proofErr w:type="spellStart"/>
      <w:r w:rsidRPr="004F76B5">
        <w:rPr>
          <w:rFonts w:ascii="Book Antiqua" w:hAnsi="Book Antiqua"/>
          <w:color w:val="000000" w:themeColor="text1"/>
          <w:kern w:val="0"/>
          <w:sz w:val="24"/>
          <w:szCs w:val="24"/>
        </w:rPr>
        <w:t>microbiome</w:t>
      </w:r>
      <w:proofErr w:type="spellEnd"/>
      <w:r w:rsidRPr="004F76B5">
        <w:rPr>
          <w:rFonts w:ascii="Book Antiqua" w:hAnsi="Book Antiqua"/>
          <w:color w:val="000000" w:themeColor="text1"/>
          <w:kern w:val="0"/>
          <w:sz w:val="24"/>
          <w:szCs w:val="24"/>
        </w:rPr>
        <w:t xml:space="preserve"> of mice with HCC and resulted in</w:t>
      </w:r>
      <w:r w:rsidR="00911CF7" w:rsidRPr="004F76B5">
        <w:rPr>
          <w:rFonts w:ascii="Book Antiqua" w:hAnsi="Book Antiqua"/>
          <w:color w:val="000000" w:themeColor="text1"/>
          <w:kern w:val="0"/>
          <w:sz w:val="24"/>
          <w:szCs w:val="24"/>
        </w:rPr>
        <w:t xml:space="preserve"> a</w:t>
      </w:r>
      <w:r w:rsidRPr="004F76B5">
        <w:rPr>
          <w:rFonts w:ascii="Book Antiqua" w:hAnsi="Book Antiqua"/>
          <w:color w:val="000000" w:themeColor="text1"/>
          <w:kern w:val="0"/>
          <w:sz w:val="24"/>
          <w:szCs w:val="24"/>
        </w:rPr>
        <w:t xml:space="preserve"> high abundance of organisms </w:t>
      </w:r>
      <w:r w:rsidRPr="00EE7762">
        <w:rPr>
          <w:rFonts w:ascii="Book Antiqua" w:eastAsia="宋体" w:hAnsi="Book Antiqua" w:cs="Times New Roman"/>
          <w:bCs/>
          <w:color w:val="000000" w:themeColor="text1"/>
          <w:kern w:val="0"/>
          <w:sz w:val="24"/>
          <w:szCs w:val="24"/>
        </w:rPr>
        <w:t>of</w:t>
      </w:r>
      <w:r w:rsidRPr="004F76B5">
        <w:rPr>
          <w:rFonts w:ascii="Book Antiqua" w:hAnsi="Book Antiqua"/>
          <w:color w:val="000000" w:themeColor="text1"/>
          <w:kern w:val="0"/>
          <w:sz w:val="24"/>
          <w:szCs w:val="24"/>
        </w:rPr>
        <w:t xml:space="preserve"> the genera </w:t>
      </w:r>
      <w:proofErr w:type="spellStart"/>
      <w:r w:rsidRPr="004F76B5">
        <w:rPr>
          <w:rFonts w:ascii="Book Antiqua" w:hAnsi="Book Antiqua"/>
          <w:i/>
          <w:color w:val="000000" w:themeColor="text1"/>
          <w:sz w:val="24"/>
          <w:szCs w:val="24"/>
        </w:rPr>
        <w:t>Roseburia</w:t>
      </w:r>
      <w:proofErr w:type="spellEnd"/>
      <w:r w:rsidRPr="004F76B5">
        <w:rPr>
          <w:rFonts w:ascii="Book Antiqua" w:hAnsi="Book Antiqua"/>
          <w:color w:val="000000" w:themeColor="text1"/>
          <w:sz w:val="24"/>
          <w:szCs w:val="24"/>
        </w:rPr>
        <w:t xml:space="preserve">, </w:t>
      </w:r>
      <w:proofErr w:type="spellStart"/>
      <w:r w:rsidRPr="004F76B5">
        <w:rPr>
          <w:rFonts w:ascii="Book Antiqua" w:hAnsi="Book Antiqua"/>
          <w:i/>
          <w:color w:val="000000" w:themeColor="text1"/>
          <w:sz w:val="24"/>
          <w:szCs w:val="24"/>
        </w:rPr>
        <w:t>Blautia</w:t>
      </w:r>
      <w:proofErr w:type="spellEnd"/>
      <w:r w:rsidRPr="004F76B5">
        <w:rPr>
          <w:rFonts w:ascii="Book Antiqua" w:hAnsi="Book Antiqua"/>
          <w:i/>
          <w:color w:val="000000" w:themeColor="text1"/>
          <w:sz w:val="24"/>
          <w:szCs w:val="24"/>
        </w:rPr>
        <w:t xml:space="preserve"> </w:t>
      </w:r>
      <w:r w:rsidRPr="004F76B5">
        <w:rPr>
          <w:rFonts w:ascii="Book Antiqua" w:hAnsi="Book Antiqua"/>
          <w:color w:val="000000" w:themeColor="text1"/>
          <w:sz w:val="24"/>
          <w:szCs w:val="24"/>
        </w:rPr>
        <w:t xml:space="preserve">and </w:t>
      </w:r>
      <w:proofErr w:type="spellStart"/>
      <w:r w:rsidRPr="004F76B5">
        <w:rPr>
          <w:rFonts w:ascii="Book Antiqua" w:hAnsi="Book Antiqua"/>
          <w:i/>
          <w:color w:val="000000" w:themeColor="text1"/>
          <w:sz w:val="24"/>
          <w:szCs w:val="24"/>
        </w:rPr>
        <w:t>Butyricimonass</w:t>
      </w:r>
      <w:proofErr w:type="spellEnd"/>
      <w:r w:rsidRPr="004F76B5">
        <w:rPr>
          <w:rFonts w:ascii="Book Antiqua" w:hAnsi="Book Antiqua"/>
          <w:color w:val="000000" w:themeColor="text1"/>
          <w:kern w:val="0"/>
          <w:sz w:val="24"/>
          <w:szCs w:val="24"/>
        </w:rPr>
        <w:t xml:space="preserve">, along with a significant reduction </w:t>
      </w:r>
      <w:r w:rsidRPr="00EE7762">
        <w:rPr>
          <w:rFonts w:ascii="Book Antiqua" w:eastAsia="宋体" w:hAnsi="Book Antiqua" w:cs="Times New Roman"/>
          <w:bCs/>
          <w:color w:val="000000" w:themeColor="text1"/>
          <w:kern w:val="0"/>
          <w:sz w:val="24"/>
          <w:szCs w:val="24"/>
        </w:rPr>
        <w:t>in</w:t>
      </w:r>
      <w:r w:rsidRPr="004F76B5">
        <w:rPr>
          <w:rFonts w:ascii="Book Antiqua" w:hAnsi="Book Antiqua"/>
          <w:color w:val="000000" w:themeColor="text1"/>
          <w:kern w:val="0"/>
          <w:sz w:val="24"/>
          <w:szCs w:val="24"/>
        </w:rPr>
        <w:t xml:space="preserve"> </w:t>
      </w:r>
      <w:proofErr w:type="spellStart"/>
      <w:r w:rsidRPr="00EE7762">
        <w:rPr>
          <w:rStyle w:val="fontstyle01"/>
          <w:rFonts w:ascii="Book Antiqua" w:hAnsi="Book Antiqua"/>
          <w:i/>
          <w:color w:val="000000" w:themeColor="text1"/>
          <w:sz w:val="24"/>
          <w:szCs w:val="24"/>
        </w:rPr>
        <w:t>Prevotella</w:t>
      </w:r>
      <w:proofErr w:type="spellEnd"/>
      <w:r w:rsidRPr="004F76B5">
        <w:rPr>
          <w:rFonts w:ascii="Book Antiqua" w:hAnsi="Book Antiqua"/>
          <w:color w:val="000000" w:themeColor="text1"/>
          <w:kern w:val="0"/>
          <w:sz w:val="24"/>
          <w:szCs w:val="24"/>
        </w:rPr>
        <w:t xml:space="preserve">, </w:t>
      </w:r>
      <w:proofErr w:type="spellStart"/>
      <w:r w:rsidRPr="004F76B5">
        <w:rPr>
          <w:rFonts w:ascii="Book Antiqua" w:hAnsi="Book Antiqua"/>
          <w:i/>
          <w:color w:val="000000" w:themeColor="text1"/>
          <w:kern w:val="0"/>
          <w:sz w:val="24"/>
          <w:szCs w:val="24"/>
        </w:rPr>
        <w:t>Parabacteroides</w:t>
      </w:r>
      <w:proofErr w:type="spellEnd"/>
      <w:r w:rsidRPr="004F76B5">
        <w:rPr>
          <w:rFonts w:ascii="Book Antiqua" w:hAnsi="Book Antiqua"/>
          <w:color w:val="000000" w:themeColor="text1"/>
          <w:kern w:val="0"/>
          <w:sz w:val="24"/>
          <w:szCs w:val="24"/>
        </w:rPr>
        <w:t xml:space="preserve">, </w:t>
      </w:r>
      <w:proofErr w:type="spellStart"/>
      <w:r w:rsidRPr="00EE7762">
        <w:rPr>
          <w:rStyle w:val="fontstyle01"/>
          <w:rFonts w:ascii="Book Antiqua" w:hAnsi="Book Antiqua"/>
          <w:i/>
          <w:color w:val="000000" w:themeColor="text1"/>
          <w:sz w:val="24"/>
          <w:szCs w:val="24"/>
        </w:rPr>
        <w:t>Anaerotruncus</w:t>
      </w:r>
      <w:proofErr w:type="spellEnd"/>
      <w:r w:rsidRPr="00EE7762">
        <w:rPr>
          <w:rStyle w:val="fontstyle01"/>
          <w:rFonts w:ascii="Book Antiqua" w:hAnsi="Book Antiqua"/>
          <w:color w:val="000000" w:themeColor="text1"/>
          <w:sz w:val="24"/>
          <w:szCs w:val="24"/>
        </w:rPr>
        <w:t xml:space="preserve">, </w:t>
      </w:r>
      <w:r w:rsidRPr="00EE7762">
        <w:rPr>
          <w:rStyle w:val="fontstyle01"/>
          <w:rFonts w:ascii="Book Antiqua" w:hAnsi="Book Antiqua"/>
          <w:i/>
          <w:color w:val="000000" w:themeColor="text1"/>
          <w:sz w:val="24"/>
          <w:szCs w:val="24"/>
        </w:rPr>
        <w:t>Streptococcus</w:t>
      </w:r>
      <w:r w:rsidRPr="00EE7762">
        <w:rPr>
          <w:rStyle w:val="fontstyle01"/>
          <w:rFonts w:ascii="Book Antiqua" w:hAnsi="Book Antiqua"/>
          <w:color w:val="000000" w:themeColor="text1"/>
          <w:sz w:val="24"/>
          <w:szCs w:val="24"/>
        </w:rPr>
        <w:t xml:space="preserve">, </w:t>
      </w:r>
      <w:r w:rsidRPr="00EE7762">
        <w:rPr>
          <w:rStyle w:val="fontstyle01"/>
          <w:rFonts w:ascii="Book Antiqua" w:hAnsi="Book Antiqua"/>
          <w:i/>
          <w:color w:val="000000" w:themeColor="text1"/>
          <w:sz w:val="24"/>
          <w:szCs w:val="24"/>
        </w:rPr>
        <w:t>Clostridium,</w:t>
      </w:r>
      <w:r w:rsidRPr="00EE7762">
        <w:rPr>
          <w:rStyle w:val="fontstyle01"/>
          <w:rFonts w:ascii="Book Antiqua" w:hAnsi="Book Antiqua"/>
          <w:color w:val="000000" w:themeColor="text1"/>
          <w:sz w:val="24"/>
          <w:szCs w:val="24"/>
        </w:rPr>
        <w:t xml:space="preserve"> and </w:t>
      </w:r>
      <w:proofErr w:type="spellStart"/>
      <w:r w:rsidRPr="00A82A9E">
        <w:rPr>
          <w:rStyle w:val="fontstyle01"/>
          <w:rFonts w:ascii="Book Antiqua" w:hAnsi="Book Antiqua"/>
          <w:i/>
          <w:color w:val="000000" w:themeColor="text1"/>
          <w:sz w:val="24"/>
          <w:szCs w:val="24"/>
        </w:rPr>
        <w:t>Mucispirillum</w:t>
      </w:r>
      <w:proofErr w:type="spellEnd"/>
      <w:r w:rsidRPr="004F76B5">
        <w:rPr>
          <w:rFonts w:ascii="Book Antiqua" w:hAnsi="Book Antiqua"/>
          <w:color w:val="000000" w:themeColor="text1"/>
          <w:kern w:val="0"/>
          <w:sz w:val="24"/>
          <w:szCs w:val="24"/>
        </w:rPr>
        <w:t xml:space="preserve">. Likewise, GM-CSF overexpression resulted in a substantial </w:t>
      </w:r>
      <w:r w:rsidRPr="004F76B5">
        <w:rPr>
          <w:rFonts w:ascii="Book Antiqua" w:hAnsi="Book Antiqua"/>
          <w:color w:val="000000" w:themeColor="text1"/>
          <w:kern w:val="0"/>
          <w:sz w:val="24"/>
          <w:szCs w:val="24"/>
        </w:rPr>
        <w:lastRenderedPageBreak/>
        <w:t xml:space="preserve">increase in fecal biotin and oleic acid levels, along with a prominent decrease in </w:t>
      </w:r>
      <w:r w:rsidRPr="00EE7762">
        <w:rPr>
          <w:rFonts w:ascii="Book Antiqua" w:eastAsia="宋体" w:hAnsi="Book Antiqua" w:cs="Times New Roman"/>
          <w:bCs/>
          <w:color w:val="000000" w:themeColor="text1"/>
          <w:kern w:val="0"/>
          <w:sz w:val="24"/>
          <w:szCs w:val="24"/>
        </w:rPr>
        <w:t xml:space="preserve">the </w:t>
      </w:r>
      <w:r w:rsidRPr="004F76B5">
        <w:rPr>
          <w:rFonts w:ascii="Book Antiqua" w:hAnsi="Book Antiqua"/>
          <w:color w:val="000000" w:themeColor="text1"/>
          <w:kern w:val="0"/>
          <w:sz w:val="24"/>
          <w:szCs w:val="24"/>
        </w:rPr>
        <w:t xml:space="preserve">fecal succinic acid, adenosine, </w:t>
      </w:r>
      <w:proofErr w:type="spellStart"/>
      <w:r w:rsidRPr="004F76B5">
        <w:rPr>
          <w:rFonts w:ascii="Book Antiqua" w:hAnsi="Book Antiqua"/>
          <w:color w:val="000000" w:themeColor="text1"/>
          <w:kern w:val="0"/>
          <w:sz w:val="24"/>
          <w:szCs w:val="24"/>
        </w:rPr>
        <w:t>fumaric</w:t>
      </w:r>
      <w:proofErr w:type="spellEnd"/>
      <w:r w:rsidRPr="004F76B5">
        <w:rPr>
          <w:rFonts w:ascii="Book Antiqua" w:hAnsi="Book Antiqua"/>
          <w:color w:val="000000" w:themeColor="text1"/>
          <w:kern w:val="0"/>
          <w:sz w:val="24"/>
          <w:szCs w:val="24"/>
        </w:rPr>
        <w:t xml:space="preserve"> acid, </w:t>
      </w:r>
      <w:proofErr w:type="spellStart"/>
      <w:r w:rsidRPr="004F76B5">
        <w:rPr>
          <w:rFonts w:ascii="Book Antiqua" w:hAnsi="Book Antiqua"/>
          <w:color w:val="000000" w:themeColor="text1"/>
          <w:kern w:val="0"/>
          <w:sz w:val="24"/>
          <w:szCs w:val="24"/>
        </w:rPr>
        <w:t>lipoic</w:t>
      </w:r>
      <w:proofErr w:type="spellEnd"/>
      <w:r w:rsidRPr="004F76B5">
        <w:rPr>
          <w:rFonts w:ascii="Book Antiqua" w:hAnsi="Book Antiqua"/>
          <w:color w:val="000000" w:themeColor="text1"/>
          <w:kern w:val="0"/>
          <w:sz w:val="24"/>
          <w:szCs w:val="24"/>
        </w:rPr>
        <w:t xml:space="preserve"> acid, and maleic acid levels. Correlation analysis revea</w:t>
      </w:r>
      <w:r w:rsidRPr="00E06AB3">
        <w:rPr>
          <w:rFonts w:ascii="Book Antiqua" w:hAnsi="Book Antiqua"/>
          <w:color w:val="000000" w:themeColor="text1"/>
          <w:kern w:val="0"/>
          <w:sz w:val="24"/>
          <w:szCs w:val="24"/>
        </w:rPr>
        <w:t xml:space="preserve">led that </w:t>
      </w:r>
      <w:r w:rsidRPr="00EE7762">
        <w:rPr>
          <w:rFonts w:ascii="Book Antiqua" w:eastAsia="宋体" w:hAnsi="Book Antiqua" w:cs="Times New Roman"/>
          <w:bCs/>
          <w:color w:val="000000" w:themeColor="text1"/>
          <w:kern w:val="0"/>
          <w:sz w:val="24"/>
          <w:szCs w:val="24"/>
        </w:rPr>
        <w:t xml:space="preserve">the </w:t>
      </w:r>
      <w:r w:rsidRPr="004F76B5">
        <w:rPr>
          <w:rFonts w:ascii="Book Antiqua" w:hAnsi="Book Antiqua"/>
          <w:color w:val="000000" w:themeColor="text1"/>
          <w:kern w:val="0"/>
          <w:sz w:val="24"/>
          <w:szCs w:val="24"/>
        </w:rPr>
        <w:t xml:space="preserve">intestinal </w:t>
      </w:r>
      <w:proofErr w:type="spellStart"/>
      <w:r w:rsidRPr="004F76B5">
        <w:rPr>
          <w:rFonts w:ascii="Book Antiqua" w:hAnsi="Book Antiqua"/>
          <w:color w:val="000000" w:themeColor="text1"/>
          <w:kern w:val="0"/>
          <w:sz w:val="24"/>
          <w:szCs w:val="24"/>
        </w:rPr>
        <w:t>microbiota</w:t>
      </w:r>
      <w:proofErr w:type="spellEnd"/>
      <w:r w:rsidRPr="004F76B5">
        <w:rPr>
          <w:rFonts w:ascii="Book Antiqua" w:hAnsi="Book Antiqua"/>
          <w:color w:val="000000" w:themeColor="text1"/>
          <w:kern w:val="0"/>
          <w:sz w:val="24"/>
          <w:szCs w:val="24"/>
        </w:rPr>
        <w:t xml:space="preserve"> and fecal metabolites induced by GM-CSF </w:t>
      </w:r>
      <w:r w:rsidR="00DE5ACA">
        <w:rPr>
          <w:rFonts w:ascii="Book Antiqua" w:hAnsi="Book Antiqua" w:hint="eastAsia"/>
          <w:color w:val="000000" w:themeColor="text1"/>
          <w:kern w:val="0"/>
          <w:sz w:val="24"/>
          <w:szCs w:val="24"/>
        </w:rPr>
        <w:t>were</w:t>
      </w:r>
      <w:r w:rsidR="00DE5ACA" w:rsidRPr="004F76B5">
        <w:rPr>
          <w:rFonts w:ascii="Book Antiqua" w:hAnsi="Book Antiqua"/>
          <w:color w:val="000000" w:themeColor="text1"/>
          <w:kern w:val="0"/>
          <w:sz w:val="24"/>
          <w:szCs w:val="24"/>
        </w:rPr>
        <w:t xml:space="preserve"> </w:t>
      </w:r>
      <w:r w:rsidRPr="004F76B5">
        <w:rPr>
          <w:rFonts w:ascii="Book Antiqua" w:hAnsi="Book Antiqua"/>
          <w:color w:val="000000" w:themeColor="text1"/>
          <w:kern w:val="0"/>
          <w:sz w:val="24"/>
          <w:szCs w:val="24"/>
        </w:rPr>
        <w:t xml:space="preserve">primarily involved in pathways related to </w:t>
      </w:r>
      <w:r w:rsidRPr="00EE7762">
        <w:rPr>
          <w:rFonts w:ascii="Book Antiqua" w:eastAsia="宋体" w:hAnsi="Book Antiqua" w:cs="Times New Roman"/>
          <w:bCs/>
          <w:color w:val="000000" w:themeColor="text1"/>
          <w:kern w:val="0"/>
          <w:sz w:val="24"/>
          <w:szCs w:val="24"/>
        </w:rPr>
        <w:t>reducing</w:t>
      </w:r>
      <w:r w:rsidR="00911CF7" w:rsidRPr="00EE7762">
        <w:rPr>
          <w:rFonts w:ascii="Book Antiqua" w:eastAsia="宋体" w:hAnsi="Book Antiqua" w:cs="Times New Roman"/>
          <w:bCs/>
          <w:color w:val="000000" w:themeColor="text1"/>
          <w:kern w:val="0"/>
          <w:sz w:val="24"/>
          <w:szCs w:val="24"/>
        </w:rPr>
        <w:t xml:space="preserve"> the</w:t>
      </w:r>
      <w:r w:rsidRPr="004F76B5">
        <w:rPr>
          <w:rFonts w:ascii="Book Antiqua" w:hAnsi="Book Antiqua"/>
          <w:color w:val="000000" w:themeColor="text1"/>
          <w:kern w:val="0"/>
          <w:sz w:val="24"/>
          <w:szCs w:val="24"/>
        </w:rPr>
        <w:t xml:space="preserve"> inflammatory response, biotin metabolism</w:t>
      </w:r>
      <w:r w:rsidRPr="00EE7762">
        <w:rPr>
          <w:rFonts w:ascii="Book Antiqua" w:eastAsia="宋体" w:hAnsi="Book Antiqua" w:cs="Times New Roman"/>
          <w:bCs/>
          <w:color w:val="000000" w:themeColor="text1"/>
          <w:kern w:val="0"/>
          <w:sz w:val="24"/>
          <w:szCs w:val="24"/>
        </w:rPr>
        <w:t>,</w:t>
      </w:r>
      <w:r w:rsidRPr="004F76B5">
        <w:rPr>
          <w:rFonts w:ascii="Book Antiqua" w:hAnsi="Book Antiqua"/>
          <w:color w:val="000000" w:themeColor="text1"/>
          <w:kern w:val="0"/>
          <w:sz w:val="24"/>
          <w:szCs w:val="24"/>
        </w:rPr>
        <w:t xml:space="preserve"> and intestinal barrier dysfunction.</w:t>
      </w:r>
    </w:p>
    <w:p w14:paraId="2FD7E0A7" w14:textId="77777777" w:rsidR="00BF0640" w:rsidRPr="00F9208F" w:rsidRDefault="00BF0640">
      <w:pPr>
        <w:pStyle w:val="a5"/>
        <w:snapToGrid w:val="0"/>
        <w:ind w:firstLineChars="0" w:firstLine="0"/>
        <w:jc w:val="both"/>
        <w:rPr>
          <w:rFonts w:ascii="Book Antiqua" w:hAnsi="Book Antiqua"/>
          <w:color w:val="000000" w:themeColor="text1"/>
          <w:kern w:val="0"/>
          <w:sz w:val="24"/>
          <w:szCs w:val="24"/>
        </w:rPr>
      </w:pPr>
    </w:p>
    <w:p w14:paraId="07D244EE" w14:textId="40F0705A" w:rsidR="00BF0640" w:rsidRPr="00F9208F" w:rsidRDefault="003A3C30">
      <w:pPr>
        <w:pStyle w:val="a5"/>
        <w:snapToGrid w:val="0"/>
        <w:ind w:firstLineChars="0" w:firstLine="0"/>
        <w:jc w:val="both"/>
        <w:rPr>
          <w:rFonts w:ascii="Book Antiqua" w:hAnsi="Book Antiqua"/>
          <w:sz w:val="24"/>
          <w:szCs w:val="24"/>
        </w:rPr>
      </w:pPr>
      <w:r w:rsidRPr="004F76B5">
        <w:rPr>
          <w:rFonts w:ascii="Book Antiqua" w:hAnsi="Book Antiqua"/>
          <w:bCs/>
          <w:iCs/>
          <w:color w:val="000000"/>
          <w:sz w:val="24"/>
          <w:szCs w:val="24"/>
        </w:rPr>
        <w:t>CONCLUSION</w:t>
      </w:r>
    </w:p>
    <w:p w14:paraId="28AB2545" w14:textId="78C2E451" w:rsidR="00BF0640" w:rsidRPr="00F9208F" w:rsidRDefault="003A3C30">
      <w:pPr>
        <w:pStyle w:val="a5"/>
        <w:snapToGrid w:val="0"/>
        <w:ind w:firstLineChars="0" w:firstLine="0"/>
        <w:jc w:val="both"/>
        <w:rPr>
          <w:rFonts w:ascii="Book Antiqua" w:hAnsi="Book Antiqua"/>
          <w:color w:val="000000" w:themeColor="text1"/>
          <w:kern w:val="0"/>
          <w:sz w:val="24"/>
          <w:szCs w:val="24"/>
        </w:rPr>
      </w:pPr>
      <w:r w:rsidRPr="004F76B5">
        <w:rPr>
          <w:rFonts w:ascii="Book Antiqua" w:hAnsi="Book Antiqua"/>
          <w:color w:val="000000" w:themeColor="text1"/>
          <w:kern w:val="0"/>
          <w:sz w:val="24"/>
          <w:szCs w:val="24"/>
        </w:rPr>
        <w:t xml:space="preserve">GM-CSF can protect against </w:t>
      </w:r>
      <w:r w:rsidRPr="00EE7762">
        <w:rPr>
          <w:rFonts w:ascii="Book Antiqua" w:eastAsia="宋体" w:hAnsi="Book Antiqua" w:cs="Times New Roman"/>
          <w:bCs/>
          <w:color w:val="000000" w:themeColor="text1"/>
          <w:kern w:val="0"/>
          <w:sz w:val="24"/>
          <w:szCs w:val="24"/>
        </w:rPr>
        <w:t>HCC</w:t>
      </w:r>
      <w:r w:rsidRPr="004F76B5">
        <w:rPr>
          <w:rFonts w:ascii="Book Antiqua" w:hAnsi="Book Antiqua"/>
          <w:color w:val="000000" w:themeColor="text1"/>
          <w:kern w:val="0"/>
          <w:sz w:val="24"/>
          <w:szCs w:val="24"/>
        </w:rPr>
        <w:t xml:space="preserve"> development by regulating immunity </w:t>
      </w:r>
      <w:r w:rsidR="00DE5ACA">
        <w:rPr>
          <w:rFonts w:ascii="Book Antiqua" w:hAnsi="Book Antiqua" w:hint="eastAsia"/>
          <w:color w:val="000000" w:themeColor="text1"/>
          <w:kern w:val="0"/>
          <w:sz w:val="24"/>
          <w:szCs w:val="24"/>
        </w:rPr>
        <w:t>and</w:t>
      </w:r>
      <w:r w:rsidRPr="004F76B5">
        <w:rPr>
          <w:rFonts w:ascii="Book Antiqua" w:hAnsi="Book Antiqua"/>
          <w:color w:val="000000" w:themeColor="text1"/>
          <w:kern w:val="0"/>
          <w:sz w:val="24"/>
          <w:szCs w:val="24"/>
        </w:rPr>
        <w:t xml:space="preserve"> modulating the abundance of specific intestinal microorganisms and their metabolites. This study </w:t>
      </w:r>
      <w:r w:rsidRPr="00F9208F">
        <w:rPr>
          <w:rFonts w:ascii="Book Antiqua" w:hAnsi="Book Antiqua"/>
          <w:color w:val="000000" w:themeColor="text1"/>
          <w:kern w:val="0"/>
          <w:sz w:val="24"/>
          <w:szCs w:val="24"/>
        </w:rPr>
        <w:t xml:space="preserve">provides new insights </w:t>
      </w:r>
      <w:bookmarkEnd w:id="2"/>
      <w:bookmarkEnd w:id="3"/>
      <w:r w:rsidR="00DE5ACA">
        <w:rPr>
          <w:rFonts w:ascii="Book Antiqua" w:hAnsi="Book Antiqua" w:hint="eastAsia"/>
          <w:color w:val="000000" w:themeColor="text1"/>
          <w:kern w:val="0"/>
          <w:sz w:val="24"/>
          <w:szCs w:val="24"/>
        </w:rPr>
        <w:t>into the</w:t>
      </w:r>
      <w:r w:rsidR="00DE5ACA" w:rsidRPr="00F9208F">
        <w:rPr>
          <w:rFonts w:ascii="Book Antiqua" w:hAnsi="Book Antiqua"/>
          <w:color w:val="000000" w:themeColor="text1"/>
          <w:kern w:val="0"/>
          <w:sz w:val="24"/>
          <w:szCs w:val="24"/>
        </w:rPr>
        <w:t xml:space="preserve"> </w:t>
      </w:r>
      <w:r w:rsidRPr="00F9208F">
        <w:rPr>
          <w:rFonts w:ascii="Book Antiqua" w:hAnsi="Book Antiqua"/>
          <w:color w:val="000000" w:themeColor="text1"/>
          <w:kern w:val="0"/>
          <w:sz w:val="24"/>
          <w:szCs w:val="24"/>
        </w:rPr>
        <w:t xml:space="preserve">therapeutic approaches </w:t>
      </w:r>
      <w:r w:rsidR="00DE5ACA">
        <w:rPr>
          <w:rFonts w:ascii="Book Antiqua" w:hAnsi="Book Antiqua" w:hint="eastAsia"/>
          <w:color w:val="000000" w:themeColor="text1"/>
          <w:kern w:val="0"/>
          <w:sz w:val="24"/>
          <w:szCs w:val="24"/>
        </w:rPr>
        <w:t xml:space="preserve">for </w:t>
      </w:r>
      <w:r w:rsidRPr="00F9208F">
        <w:rPr>
          <w:rFonts w:ascii="Book Antiqua" w:hAnsi="Book Antiqua"/>
          <w:color w:val="000000" w:themeColor="text1"/>
          <w:kern w:val="0"/>
          <w:sz w:val="24"/>
          <w:szCs w:val="24"/>
        </w:rPr>
        <w:t>HCC.</w:t>
      </w:r>
    </w:p>
    <w:p w14:paraId="48C1947E" w14:textId="77777777" w:rsidR="00BF0640" w:rsidRPr="00F9208F" w:rsidRDefault="00BF0640">
      <w:pPr>
        <w:pStyle w:val="a5"/>
        <w:snapToGrid w:val="0"/>
        <w:ind w:firstLineChars="0" w:firstLine="0"/>
        <w:jc w:val="both"/>
        <w:rPr>
          <w:rFonts w:ascii="Book Antiqua" w:hAnsi="Book Antiqua"/>
          <w:color w:val="000000" w:themeColor="text1"/>
          <w:kern w:val="0"/>
          <w:sz w:val="24"/>
          <w:szCs w:val="24"/>
        </w:rPr>
      </w:pPr>
    </w:p>
    <w:p w14:paraId="456A8A1A" w14:textId="77777777" w:rsidR="00BF0640" w:rsidRPr="00A82A9E" w:rsidRDefault="003A3C30">
      <w:pPr>
        <w:widowControl/>
        <w:snapToGrid w:val="0"/>
        <w:ind w:firstLineChars="0" w:firstLine="0"/>
        <w:rPr>
          <w:rFonts w:ascii="Book Antiqua" w:eastAsia="宋体" w:hAnsi="Book Antiqua" w:cs="Times New Roman"/>
          <w:bCs/>
          <w:color w:val="000000" w:themeColor="text1"/>
          <w:kern w:val="0"/>
          <w:szCs w:val="24"/>
        </w:rPr>
      </w:pPr>
      <w:r w:rsidRPr="00EE7762">
        <w:rPr>
          <w:rFonts w:ascii="Book Antiqua" w:hAnsi="Book Antiqua"/>
          <w:b/>
          <w:color w:val="000000" w:themeColor="text1"/>
          <w:kern w:val="0"/>
          <w:szCs w:val="24"/>
        </w:rPr>
        <w:t>Key words:</w:t>
      </w:r>
      <w:r w:rsidRPr="00EE7762">
        <w:rPr>
          <w:rFonts w:ascii="Book Antiqua" w:hAnsi="Book Antiqua"/>
          <w:color w:val="000000" w:themeColor="text1"/>
          <w:kern w:val="0"/>
          <w:szCs w:val="24"/>
        </w:rPr>
        <w:t xml:space="preserve"> Granulocyte-macrophage colony-stimulating factor; </w:t>
      </w:r>
      <w:proofErr w:type="spellStart"/>
      <w:r w:rsidRPr="00EE7762">
        <w:rPr>
          <w:rFonts w:ascii="Book Antiqua" w:hAnsi="Book Antiqua"/>
          <w:color w:val="000000" w:themeColor="text1"/>
          <w:kern w:val="0"/>
          <w:szCs w:val="24"/>
        </w:rPr>
        <w:t>Microbiome</w:t>
      </w:r>
      <w:proofErr w:type="spellEnd"/>
      <w:r w:rsidRPr="00EE7762">
        <w:rPr>
          <w:rFonts w:ascii="Book Antiqua" w:hAnsi="Book Antiqua"/>
          <w:color w:val="000000" w:themeColor="text1"/>
          <w:kern w:val="0"/>
          <w:szCs w:val="24"/>
        </w:rPr>
        <w:t xml:space="preserve">; Inflammation; </w:t>
      </w:r>
      <w:r w:rsidRPr="00A82A9E">
        <w:rPr>
          <w:rFonts w:ascii="Book Antiqua" w:eastAsia="宋体" w:hAnsi="Book Antiqua" w:cs="Times New Roman"/>
          <w:bCs/>
          <w:color w:val="000000" w:themeColor="text1"/>
          <w:kern w:val="0"/>
          <w:szCs w:val="24"/>
        </w:rPr>
        <w:t>Hepatocellular carcinoma</w:t>
      </w:r>
    </w:p>
    <w:p w14:paraId="2340E99A" w14:textId="77777777" w:rsidR="00BF0640" w:rsidRPr="0035644F" w:rsidRDefault="00BF0640">
      <w:pPr>
        <w:widowControl/>
        <w:snapToGrid w:val="0"/>
        <w:ind w:firstLineChars="0" w:firstLine="0"/>
        <w:rPr>
          <w:rFonts w:ascii="Book Antiqua" w:eastAsia="宋体" w:hAnsi="Book Antiqua" w:cs="Times New Roman"/>
          <w:bCs/>
          <w:color w:val="000000" w:themeColor="text1"/>
          <w:kern w:val="0"/>
          <w:szCs w:val="24"/>
        </w:rPr>
      </w:pPr>
    </w:p>
    <w:p w14:paraId="4656BAB5" w14:textId="154B17A9" w:rsidR="00D8273D" w:rsidRPr="0085464F" w:rsidRDefault="003A3C30" w:rsidP="00D8273D">
      <w:pPr>
        <w:pStyle w:val="afb"/>
        <w:spacing w:line="360" w:lineRule="auto"/>
        <w:jc w:val="both"/>
        <w:rPr>
          <w:rFonts w:ascii="Book Antiqua" w:hAnsi="Book Antiqua" w:cs="Arial" w:hint="eastAsia"/>
          <w:bCs/>
          <w:iCs/>
          <w:lang w:val="en-US" w:eastAsia="zh-CN"/>
        </w:rPr>
      </w:pPr>
      <w:r w:rsidRPr="00EE7762">
        <w:rPr>
          <w:rFonts w:ascii="Book Antiqua" w:eastAsia="宋体" w:hAnsi="Book Antiqua" w:cs="Times New Roman"/>
          <w:bCs/>
          <w:color w:val="000000" w:themeColor="text1"/>
        </w:rPr>
        <w:t xml:space="preserve">Wu YN, Zhang L, Chen T, Li X, He LH, Liu GX. </w:t>
      </w:r>
      <w:r w:rsidRPr="00EE7762">
        <w:rPr>
          <w:rFonts w:ascii="Book Antiqua" w:hAnsi="Book Antiqua"/>
          <w:color w:val="000000" w:themeColor="text1"/>
        </w:rPr>
        <w:t>Granul</w:t>
      </w:r>
      <w:bookmarkStart w:id="4" w:name="_GoBack"/>
      <w:bookmarkEnd w:id="4"/>
      <w:r w:rsidRPr="00EE7762">
        <w:rPr>
          <w:rFonts w:ascii="Book Antiqua" w:hAnsi="Book Antiqua"/>
          <w:color w:val="000000" w:themeColor="text1"/>
        </w:rPr>
        <w:t>ocyte-macrophage colony-stimulating factor</w:t>
      </w:r>
      <w:r w:rsidRPr="00EE7762">
        <w:rPr>
          <w:rFonts w:ascii="Book Antiqua" w:eastAsia="宋体" w:hAnsi="Book Antiqua" w:cs="Times New Roman"/>
          <w:bCs/>
          <w:color w:val="000000" w:themeColor="text1"/>
        </w:rPr>
        <w:t xml:space="preserve"> protects mice against hepatocellular carcinoma by ameliorating intestinal </w:t>
      </w:r>
      <w:proofErr w:type="spellStart"/>
      <w:r w:rsidRPr="00EE7762">
        <w:rPr>
          <w:rFonts w:ascii="Book Antiqua" w:eastAsia="宋体" w:hAnsi="Book Antiqua" w:cs="Times New Roman"/>
          <w:bCs/>
          <w:color w:val="000000" w:themeColor="text1"/>
        </w:rPr>
        <w:t>dysbiosis</w:t>
      </w:r>
      <w:proofErr w:type="spellEnd"/>
      <w:r w:rsidRPr="00EE7762">
        <w:rPr>
          <w:rFonts w:ascii="Book Antiqua" w:eastAsia="宋体" w:hAnsi="Book Antiqua" w:cs="Times New Roman"/>
          <w:bCs/>
          <w:color w:val="000000" w:themeColor="text1"/>
        </w:rPr>
        <w:t xml:space="preserve"> and attenuating inflammation. </w:t>
      </w:r>
      <w:r w:rsidRPr="00EE7762">
        <w:rPr>
          <w:rFonts w:ascii="Book Antiqua" w:eastAsia="宋体" w:hAnsi="Book Antiqua" w:cs="Times New Roman"/>
          <w:bCs/>
          <w:i/>
          <w:color w:val="000000" w:themeColor="text1"/>
        </w:rPr>
        <w:t>World J Gastroenterol</w:t>
      </w:r>
      <w:r w:rsidRPr="00EE7762">
        <w:rPr>
          <w:rFonts w:ascii="Book Antiqua" w:eastAsia="宋体" w:hAnsi="Book Antiqua" w:cs="Times New Roman"/>
          <w:bCs/>
          <w:color w:val="000000" w:themeColor="text1"/>
        </w:rPr>
        <w:t xml:space="preserve"> </w:t>
      </w:r>
      <w:r w:rsidR="00D8273D" w:rsidRPr="0085464F">
        <w:rPr>
          <w:rFonts w:ascii="Book Antiqua" w:hAnsi="Book Antiqua" w:cs="Arial"/>
          <w:bCs/>
          <w:iCs/>
          <w:lang w:val="en-US" w:eastAsia="zh-CN"/>
        </w:rPr>
        <w:t xml:space="preserve">2020; 26(36): </w:t>
      </w:r>
      <w:r w:rsidR="00D8273D" w:rsidRPr="0085464F">
        <w:rPr>
          <w:rFonts w:ascii="Book Antiqua" w:hAnsi="Book Antiqua" w:cs="Arial" w:hint="eastAsia"/>
          <w:bCs/>
          <w:iCs/>
          <w:lang w:val="en-US" w:eastAsia="zh-CN"/>
        </w:rPr>
        <w:t>5</w:t>
      </w:r>
      <w:r w:rsidR="00D8273D">
        <w:rPr>
          <w:rFonts w:ascii="Book Antiqua" w:hAnsi="Book Antiqua" w:cs="Arial" w:hint="eastAsia"/>
          <w:bCs/>
          <w:iCs/>
          <w:lang w:val="en-US" w:eastAsia="zh-CN"/>
        </w:rPr>
        <w:t>420</w:t>
      </w:r>
      <w:r w:rsidR="00D8273D" w:rsidRPr="0085464F">
        <w:rPr>
          <w:rFonts w:ascii="Book Antiqua" w:hAnsi="Book Antiqua" w:cs="Arial"/>
          <w:bCs/>
          <w:iCs/>
          <w:lang w:val="en-US" w:eastAsia="zh-CN"/>
        </w:rPr>
        <w:t>-</w:t>
      </w:r>
      <w:r w:rsidR="00D8273D" w:rsidRPr="0085464F">
        <w:rPr>
          <w:rFonts w:ascii="Book Antiqua" w:hAnsi="Book Antiqua" w:cs="Arial" w:hint="eastAsia"/>
          <w:bCs/>
          <w:iCs/>
          <w:lang w:val="en-US" w:eastAsia="zh-CN"/>
        </w:rPr>
        <w:t>54</w:t>
      </w:r>
      <w:r w:rsidR="00D8273D">
        <w:rPr>
          <w:rFonts w:ascii="Book Antiqua" w:hAnsi="Book Antiqua" w:cs="Arial" w:hint="eastAsia"/>
          <w:bCs/>
          <w:iCs/>
          <w:lang w:val="en-US" w:eastAsia="zh-CN"/>
        </w:rPr>
        <w:t>36</w:t>
      </w:r>
    </w:p>
    <w:p w14:paraId="08457CFD" w14:textId="3E73EAEF" w:rsidR="00D8273D" w:rsidRPr="0085464F" w:rsidRDefault="00D8273D" w:rsidP="00D8273D">
      <w:pPr>
        <w:pStyle w:val="afb"/>
        <w:spacing w:line="360" w:lineRule="auto"/>
        <w:jc w:val="both"/>
        <w:rPr>
          <w:rFonts w:ascii="Book Antiqua" w:hAnsi="Book Antiqua" w:cs="Arial" w:hint="eastAsia"/>
          <w:bCs/>
          <w:iCs/>
          <w:lang w:val="en-GB" w:eastAsia="zh-CN"/>
        </w:rPr>
      </w:pPr>
      <w:r w:rsidRPr="0085464F">
        <w:rPr>
          <w:rFonts w:ascii="Book Antiqua" w:hAnsi="Book Antiqua" w:cs="Arial"/>
          <w:bCs/>
          <w:iCs/>
          <w:lang w:val="en-GB"/>
        </w:rPr>
        <w:t>URL: https://www.wjgnet.com/1007-9327/full/v26/i36/</w:t>
      </w:r>
      <w:r w:rsidRPr="0085464F">
        <w:rPr>
          <w:rFonts w:ascii="Book Antiqua" w:hAnsi="Book Antiqua" w:cs="Arial" w:hint="eastAsia"/>
          <w:bCs/>
          <w:iCs/>
          <w:lang w:val="en-US" w:eastAsia="zh-CN"/>
        </w:rPr>
        <w:t>5</w:t>
      </w:r>
      <w:r>
        <w:rPr>
          <w:rFonts w:ascii="Book Antiqua" w:hAnsi="Book Antiqua" w:cs="Arial" w:hint="eastAsia"/>
          <w:bCs/>
          <w:iCs/>
          <w:lang w:val="en-US" w:eastAsia="zh-CN"/>
        </w:rPr>
        <w:t>420</w:t>
      </w:r>
      <w:r w:rsidRPr="0085464F">
        <w:rPr>
          <w:rFonts w:ascii="Book Antiqua" w:hAnsi="Book Antiqua" w:cs="Arial"/>
          <w:bCs/>
          <w:iCs/>
          <w:lang w:val="en-GB"/>
        </w:rPr>
        <w:t>.</w:t>
      </w:r>
      <w:proofErr w:type="spellStart"/>
      <w:r w:rsidRPr="0085464F">
        <w:rPr>
          <w:rFonts w:ascii="Book Antiqua" w:hAnsi="Book Antiqua" w:cs="Arial"/>
          <w:bCs/>
          <w:iCs/>
          <w:lang w:val="en-GB"/>
        </w:rPr>
        <w:t>htm</w:t>
      </w:r>
      <w:proofErr w:type="spellEnd"/>
    </w:p>
    <w:p w14:paraId="0C4E90D7" w14:textId="14BD0B78" w:rsidR="00BF0640" w:rsidRPr="00EE7762" w:rsidRDefault="00D8273D" w:rsidP="00D8273D">
      <w:pPr>
        <w:widowControl/>
        <w:snapToGrid w:val="0"/>
        <w:ind w:firstLineChars="0" w:firstLine="0"/>
        <w:rPr>
          <w:rFonts w:ascii="Book Antiqua" w:eastAsia="宋体" w:hAnsi="Book Antiqua" w:cs="Times New Roman"/>
          <w:bCs/>
          <w:color w:val="000000" w:themeColor="text1"/>
          <w:kern w:val="0"/>
          <w:szCs w:val="24"/>
        </w:rPr>
      </w:pPr>
      <w:r w:rsidRPr="0085464F">
        <w:rPr>
          <w:rFonts w:ascii="Book Antiqua" w:hAnsi="Book Antiqua" w:cs="Arial"/>
          <w:bCs/>
          <w:iCs/>
          <w:lang w:val="en-GB"/>
        </w:rPr>
        <w:t>DOI: https://dx.doi.org/10.3748/wjg.v26.i36.</w:t>
      </w:r>
      <w:r w:rsidRPr="0085464F">
        <w:rPr>
          <w:rFonts w:ascii="Book Antiqua" w:hAnsi="Book Antiqua" w:cs="Arial" w:hint="eastAsia"/>
          <w:bCs/>
          <w:iCs/>
        </w:rPr>
        <w:t>5</w:t>
      </w:r>
      <w:r>
        <w:rPr>
          <w:rFonts w:ascii="Book Antiqua" w:hAnsi="Book Antiqua" w:cs="Arial" w:hint="eastAsia"/>
          <w:bCs/>
          <w:iCs/>
        </w:rPr>
        <w:t>420</w:t>
      </w:r>
    </w:p>
    <w:p w14:paraId="3D173E0E" w14:textId="77777777" w:rsidR="00BF0640" w:rsidRPr="00A82A9E" w:rsidRDefault="00BF0640">
      <w:pPr>
        <w:widowControl/>
        <w:snapToGrid w:val="0"/>
        <w:ind w:firstLineChars="0" w:firstLine="0"/>
        <w:rPr>
          <w:rFonts w:ascii="Book Antiqua" w:hAnsi="Book Antiqua"/>
          <w:szCs w:val="24"/>
        </w:rPr>
      </w:pPr>
    </w:p>
    <w:p w14:paraId="2556A6D6" w14:textId="4858CFC8" w:rsidR="009F5876" w:rsidRPr="00075456" w:rsidRDefault="003A3C30" w:rsidP="00075456">
      <w:pPr>
        <w:widowControl/>
        <w:snapToGrid w:val="0"/>
        <w:ind w:firstLineChars="0" w:firstLine="0"/>
        <w:rPr>
          <w:rFonts w:ascii="Book Antiqua" w:hAnsi="Book Antiqua"/>
          <w:szCs w:val="24"/>
        </w:rPr>
      </w:pPr>
      <w:r w:rsidRPr="00EE7762">
        <w:rPr>
          <w:rFonts w:ascii="Book Antiqua" w:hAnsi="Book Antiqua"/>
          <w:b/>
          <w:szCs w:val="24"/>
        </w:rPr>
        <w:t>Core tip:</w:t>
      </w:r>
      <w:r w:rsidRPr="00EE7762">
        <w:rPr>
          <w:rFonts w:ascii="Book Antiqua" w:hAnsi="Book Antiqua"/>
          <w:szCs w:val="24"/>
        </w:rPr>
        <w:t xml:space="preserve"> Granulocyte-macrophage colony-stimulating factor (GM-CSF) is a critical factor in promoting intestinal immunity homeostasis. Whether GM-CSF plays a protective role </w:t>
      </w:r>
      <w:r w:rsidR="00DE5ACA">
        <w:rPr>
          <w:rFonts w:ascii="Book Antiqua" w:eastAsia="宋体" w:hAnsi="Book Antiqua" w:cs="Times New Roman" w:hint="eastAsia"/>
          <w:szCs w:val="24"/>
        </w:rPr>
        <w:t>against</w:t>
      </w:r>
      <w:r w:rsidR="00DE5ACA" w:rsidRPr="00A82A9E">
        <w:rPr>
          <w:rFonts w:ascii="Book Antiqua" w:hAnsi="Book Antiqua"/>
          <w:szCs w:val="24"/>
        </w:rPr>
        <w:t xml:space="preserve"> </w:t>
      </w:r>
      <w:r w:rsidRPr="00EE7762">
        <w:rPr>
          <w:rFonts w:ascii="Book Antiqua" w:hAnsi="Book Antiqua"/>
          <w:color w:val="000000" w:themeColor="text1"/>
          <w:kern w:val="0"/>
          <w:szCs w:val="24"/>
        </w:rPr>
        <w:t>hepatocellular carcinoma (HCC)</w:t>
      </w:r>
      <w:r w:rsidRPr="00EE7762">
        <w:rPr>
          <w:rFonts w:ascii="Book Antiqua" w:hAnsi="Book Antiqua"/>
          <w:szCs w:val="24"/>
        </w:rPr>
        <w:t xml:space="preserve"> by regulating immunity and intestinal </w:t>
      </w:r>
      <w:proofErr w:type="spellStart"/>
      <w:r w:rsidRPr="00EE7762">
        <w:rPr>
          <w:rFonts w:ascii="Book Antiqua" w:hAnsi="Book Antiqua"/>
          <w:szCs w:val="24"/>
        </w:rPr>
        <w:t>microecology</w:t>
      </w:r>
      <w:proofErr w:type="spellEnd"/>
      <w:r w:rsidRPr="00EE7762">
        <w:rPr>
          <w:rFonts w:ascii="Book Antiqua" w:hAnsi="Book Antiqua"/>
          <w:szCs w:val="24"/>
        </w:rPr>
        <w:t xml:space="preserve"> is not completely understood. </w:t>
      </w:r>
      <w:proofErr w:type="spellStart"/>
      <w:r w:rsidRPr="00A82A9E">
        <w:rPr>
          <w:rFonts w:ascii="Book Antiqua" w:eastAsia="宋体" w:hAnsi="Book Antiqua" w:cs="Times New Roman"/>
          <w:szCs w:val="24"/>
        </w:rPr>
        <w:t>Orthotopic</w:t>
      </w:r>
      <w:proofErr w:type="spellEnd"/>
      <w:r w:rsidRPr="00A82A9E">
        <w:rPr>
          <w:rFonts w:ascii="Book Antiqua" w:eastAsia="宋体" w:hAnsi="Book Antiqua" w:cs="Times New Roman"/>
          <w:szCs w:val="24"/>
        </w:rPr>
        <w:t xml:space="preserve"> </w:t>
      </w:r>
      <w:r w:rsidRPr="00A82A9E">
        <w:rPr>
          <w:rFonts w:ascii="Book Antiqua" w:hAnsi="Book Antiqua"/>
          <w:szCs w:val="24"/>
        </w:rPr>
        <w:t xml:space="preserve">transplantation tumor models of </w:t>
      </w:r>
      <w:r w:rsidR="00DE5ACA">
        <w:rPr>
          <w:rFonts w:ascii="Book Antiqua" w:hAnsi="Book Antiqua" w:hint="eastAsia"/>
          <w:szCs w:val="24"/>
        </w:rPr>
        <w:t>HCC</w:t>
      </w:r>
      <w:r w:rsidRPr="00A82A9E">
        <w:rPr>
          <w:rFonts w:ascii="Book Antiqua" w:hAnsi="Book Antiqua"/>
          <w:szCs w:val="24"/>
        </w:rPr>
        <w:t xml:space="preserve"> were established </w:t>
      </w:r>
      <w:r w:rsidRPr="00DE5ACA">
        <w:rPr>
          <w:rFonts w:ascii="Book Antiqua" w:eastAsia="宋体" w:hAnsi="Book Antiqua" w:cs="Times New Roman"/>
          <w:szCs w:val="24"/>
        </w:rPr>
        <w:t>in</w:t>
      </w:r>
      <w:r w:rsidRPr="00DE5ACA">
        <w:rPr>
          <w:rFonts w:ascii="Book Antiqua" w:hAnsi="Book Antiqua"/>
          <w:szCs w:val="24"/>
        </w:rPr>
        <w:t xml:space="preserve"> mice by </w:t>
      </w:r>
      <w:r w:rsidR="00911CF7" w:rsidRPr="00DE5ACA">
        <w:rPr>
          <w:rFonts w:ascii="Book Antiqua" w:hAnsi="Book Antiqua"/>
          <w:szCs w:val="24"/>
        </w:rPr>
        <w:t xml:space="preserve">transfecting </w:t>
      </w:r>
      <w:r w:rsidRPr="00DE5ACA">
        <w:rPr>
          <w:rFonts w:ascii="Book Antiqua" w:hAnsi="Book Antiqua"/>
          <w:szCs w:val="24"/>
        </w:rPr>
        <w:t xml:space="preserve">human GM-CSF </w:t>
      </w:r>
      <w:r w:rsidRPr="00DE5ACA">
        <w:rPr>
          <w:rFonts w:ascii="Book Antiqua" w:eastAsia="宋体" w:hAnsi="Book Antiqua" w:cs="Times New Roman"/>
          <w:szCs w:val="24"/>
        </w:rPr>
        <w:t>sequences</w:t>
      </w:r>
      <w:r w:rsidRPr="00DE5ACA">
        <w:rPr>
          <w:rFonts w:ascii="Book Antiqua" w:hAnsi="Book Antiqua"/>
          <w:szCs w:val="24"/>
        </w:rPr>
        <w:t xml:space="preserve"> into </w:t>
      </w:r>
      <w:r w:rsidRPr="00DE5ACA">
        <w:rPr>
          <w:rFonts w:ascii="Book Antiqua" w:eastAsia="宋体" w:hAnsi="Book Antiqua" w:cs="Times New Roman"/>
          <w:szCs w:val="24"/>
        </w:rPr>
        <w:t xml:space="preserve">a </w:t>
      </w:r>
      <w:r w:rsidRPr="00DE5ACA">
        <w:rPr>
          <w:rFonts w:ascii="Book Antiqua" w:hAnsi="Book Antiqua"/>
          <w:szCs w:val="24"/>
        </w:rPr>
        <w:t>human HCC cell line</w:t>
      </w:r>
      <w:r w:rsidR="00911CF7" w:rsidRPr="00DE5ACA">
        <w:rPr>
          <w:rFonts w:ascii="Book Antiqua" w:hAnsi="Book Antiqua"/>
          <w:szCs w:val="24"/>
        </w:rPr>
        <w:t xml:space="preserve"> using </w:t>
      </w:r>
      <w:proofErr w:type="spellStart"/>
      <w:r w:rsidR="00911CF7" w:rsidRPr="00DE5ACA">
        <w:rPr>
          <w:rFonts w:ascii="Book Antiqua" w:eastAsia="宋体" w:hAnsi="Book Antiqua" w:cs="Times New Roman"/>
          <w:szCs w:val="24"/>
        </w:rPr>
        <w:t>lentivirus</w:t>
      </w:r>
      <w:proofErr w:type="spellEnd"/>
      <w:r w:rsidRPr="00075456">
        <w:rPr>
          <w:rFonts w:ascii="Book Antiqua" w:hAnsi="Book Antiqua"/>
          <w:szCs w:val="24"/>
        </w:rPr>
        <w:t xml:space="preserve">. </w:t>
      </w:r>
      <w:proofErr w:type="gramStart"/>
      <w:r w:rsidR="00DE5ACA">
        <w:rPr>
          <w:rFonts w:ascii="Book Antiqua" w:hAnsi="Book Antiqua" w:hint="eastAsia"/>
          <w:szCs w:val="24"/>
        </w:rPr>
        <w:t xml:space="preserve">We </w:t>
      </w:r>
      <w:proofErr w:type="spellStart"/>
      <w:r w:rsidRPr="00F9208F">
        <w:rPr>
          <w:rFonts w:ascii="Book Antiqua" w:hAnsi="Book Antiqua"/>
          <w:szCs w:val="24"/>
        </w:rPr>
        <w:t>measure</w:t>
      </w:r>
      <w:r w:rsidR="00DE5ACA">
        <w:rPr>
          <w:rFonts w:ascii="Book Antiqua" w:hAnsi="Book Antiqua" w:hint="eastAsia"/>
          <w:szCs w:val="24"/>
        </w:rPr>
        <w:t>ed</w:t>
      </w:r>
      <w:proofErr w:type="spellEnd"/>
      <w:r w:rsidRPr="00F9208F">
        <w:rPr>
          <w:rFonts w:ascii="Book Antiqua" w:hAnsi="Book Antiqua"/>
          <w:szCs w:val="24"/>
        </w:rPr>
        <w:t xml:space="preserve"> the absolute abundance of </w:t>
      </w:r>
      <w:r w:rsidRPr="00F9208F">
        <w:rPr>
          <w:rFonts w:ascii="Book Antiqua" w:hAnsi="Book Antiqua"/>
          <w:szCs w:val="24"/>
        </w:rPr>
        <w:lastRenderedPageBreak/>
        <w:t>specific fecal bacterial</w:t>
      </w:r>
      <w:r w:rsidRPr="00DE5ACA">
        <w:rPr>
          <w:rFonts w:ascii="Book Antiqua" w:hAnsi="Book Antiqua"/>
          <w:szCs w:val="24"/>
        </w:rPr>
        <w:t xml:space="preserve"> communities </w:t>
      </w:r>
      <w:r w:rsidR="00075456" w:rsidRPr="00F9208F">
        <w:rPr>
          <w:rFonts w:ascii="Book Antiqua" w:hAnsi="Book Antiqua"/>
          <w:szCs w:val="24"/>
        </w:rPr>
        <w:t>using</w:t>
      </w:r>
      <w:r w:rsidR="00075456" w:rsidRPr="00075456">
        <w:rPr>
          <w:rFonts w:ascii="Book Antiqua" w:hAnsi="Book Antiqua"/>
          <w:szCs w:val="24"/>
        </w:rPr>
        <w:t xml:space="preserve"> </w:t>
      </w:r>
      <w:r w:rsidR="00075456">
        <w:rPr>
          <w:rFonts w:ascii="Book Antiqua" w:hAnsi="Book Antiqua"/>
          <w:szCs w:val="24"/>
        </w:rPr>
        <w:t>the</w:t>
      </w:r>
      <w:r w:rsidR="00075456">
        <w:rPr>
          <w:rFonts w:ascii="Book Antiqua" w:hAnsi="Book Antiqua" w:hint="eastAsia"/>
          <w:szCs w:val="24"/>
        </w:rPr>
        <w:t xml:space="preserve"> </w:t>
      </w:r>
      <w:r w:rsidRPr="00075456">
        <w:rPr>
          <w:rFonts w:ascii="Book Antiqua" w:hAnsi="Book Antiqua"/>
          <w:szCs w:val="24"/>
        </w:rPr>
        <w:t xml:space="preserve">absolute </w:t>
      </w:r>
      <w:proofErr w:type="spellStart"/>
      <w:r w:rsidR="00A2042E" w:rsidRPr="00075456">
        <w:rPr>
          <w:rFonts w:ascii="Book Antiqua" w:hAnsi="Book Antiqua"/>
          <w:szCs w:val="24"/>
        </w:rPr>
        <w:t>quantificati</w:t>
      </w:r>
      <w:r w:rsidR="00A2042E">
        <w:rPr>
          <w:rFonts w:ascii="Book Antiqua" w:hAnsi="Book Antiqua" w:hint="eastAsia"/>
          <w:szCs w:val="24"/>
        </w:rPr>
        <w:t>ve</w:t>
      </w:r>
      <w:proofErr w:type="spellEnd"/>
      <w:r w:rsidR="00A2042E" w:rsidRPr="00075456">
        <w:rPr>
          <w:rFonts w:ascii="Book Antiqua" w:hAnsi="Book Antiqua"/>
          <w:szCs w:val="24"/>
        </w:rPr>
        <w:t xml:space="preserve"> </w:t>
      </w:r>
      <w:r w:rsidRPr="00075456">
        <w:rPr>
          <w:rFonts w:ascii="Book Antiqua" w:hAnsi="Book Antiqua"/>
          <w:szCs w:val="24"/>
        </w:rPr>
        <w:t xml:space="preserve">16S </w:t>
      </w:r>
      <w:proofErr w:type="spellStart"/>
      <w:r w:rsidRPr="00075456">
        <w:rPr>
          <w:rFonts w:ascii="Book Antiqua" w:hAnsi="Book Antiqua"/>
          <w:szCs w:val="24"/>
        </w:rPr>
        <w:t>rRNA</w:t>
      </w:r>
      <w:proofErr w:type="spellEnd"/>
      <w:r w:rsidRPr="00075456">
        <w:rPr>
          <w:rFonts w:ascii="Book Antiqua" w:hAnsi="Book Antiqua"/>
          <w:szCs w:val="24"/>
        </w:rPr>
        <w:t xml:space="preserve"> </w:t>
      </w:r>
      <w:proofErr w:type="spellStart"/>
      <w:r w:rsidRPr="00075456">
        <w:rPr>
          <w:rFonts w:ascii="Book Antiqua" w:hAnsi="Book Antiqua"/>
          <w:szCs w:val="24"/>
        </w:rPr>
        <w:t>amplicon</w:t>
      </w:r>
      <w:proofErr w:type="spellEnd"/>
      <w:r w:rsidRPr="00075456">
        <w:rPr>
          <w:rFonts w:ascii="Book Antiqua" w:hAnsi="Book Antiqua"/>
          <w:szCs w:val="24"/>
        </w:rPr>
        <w:t xml:space="preserve"> sequencing technology.</w:t>
      </w:r>
      <w:proofErr w:type="gramEnd"/>
      <w:r w:rsidRPr="00075456">
        <w:rPr>
          <w:rFonts w:ascii="Book Antiqua" w:hAnsi="Book Antiqua"/>
          <w:szCs w:val="24"/>
        </w:rPr>
        <w:t xml:space="preserve"> </w:t>
      </w:r>
      <w:r w:rsidRPr="00075456">
        <w:rPr>
          <w:rFonts w:ascii="Book Antiqua" w:eastAsia="宋体" w:hAnsi="Book Antiqua" w:cs="Times New Roman"/>
          <w:szCs w:val="24"/>
        </w:rPr>
        <w:t xml:space="preserve">This </w:t>
      </w:r>
      <w:r w:rsidRPr="00075456">
        <w:rPr>
          <w:rFonts w:ascii="Book Antiqua" w:hAnsi="Book Antiqua"/>
          <w:szCs w:val="24"/>
        </w:rPr>
        <w:t xml:space="preserve">study provides new insights </w:t>
      </w:r>
      <w:r w:rsidR="00075456">
        <w:rPr>
          <w:rFonts w:ascii="Book Antiqua" w:hAnsi="Book Antiqua" w:hint="eastAsia"/>
          <w:szCs w:val="24"/>
        </w:rPr>
        <w:t>into the</w:t>
      </w:r>
      <w:r w:rsidR="00075456" w:rsidRPr="00075456">
        <w:rPr>
          <w:rFonts w:ascii="Book Antiqua" w:hAnsi="Book Antiqua"/>
          <w:szCs w:val="24"/>
        </w:rPr>
        <w:t xml:space="preserve"> </w:t>
      </w:r>
      <w:r w:rsidRPr="00075456">
        <w:rPr>
          <w:rFonts w:ascii="Book Antiqua" w:hAnsi="Book Antiqua"/>
          <w:szCs w:val="24"/>
        </w:rPr>
        <w:t xml:space="preserve">therapeutic approaches </w:t>
      </w:r>
      <w:r w:rsidR="00075456">
        <w:rPr>
          <w:rFonts w:ascii="Book Antiqua" w:hAnsi="Book Antiqua" w:hint="eastAsia"/>
          <w:szCs w:val="24"/>
        </w:rPr>
        <w:t>for</w:t>
      </w:r>
      <w:r w:rsidRPr="00075456">
        <w:rPr>
          <w:rFonts w:ascii="Book Antiqua" w:hAnsi="Book Antiqua"/>
          <w:szCs w:val="24"/>
        </w:rPr>
        <w:t xml:space="preserve"> HCC.</w:t>
      </w:r>
    </w:p>
    <w:p w14:paraId="319E3D5A" w14:textId="77777777" w:rsidR="009D2E9A" w:rsidRDefault="009D2E9A">
      <w:pPr>
        <w:widowControl/>
        <w:snapToGrid w:val="0"/>
        <w:ind w:firstLineChars="0" w:firstLine="0"/>
        <w:rPr>
          <w:rFonts w:ascii="Book Antiqua" w:hAnsi="Book Antiqua"/>
          <w:szCs w:val="24"/>
        </w:rPr>
        <w:sectPr w:rsidR="009D2E9A">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851" w:footer="992" w:gutter="0"/>
          <w:cols w:space="425"/>
          <w:docGrid w:type="lines" w:linePitch="326"/>
        </w:sectPr>
      </w:pPr>
    </w:p>
    <w:p w14:paraId="3FB47089" w14:textId="74F7BF3B" w:rsidR="00BF0640" w:rsidRPr="00EE7762" w:rsidRDefault="003A3C30">
      <w:pPr>
        <w:widowControl/>
        <w:snapToGrid w:val="0"/>
        <w:ind w:firstLineChars="0" w:firstLine="0"/>
        <w:rPr>
          <w:rFonts w:ascii="Book Antiqua" w:eastAsia="宋体" w:hAnsi="Book Antiqua" w:cs="Times New Roman"/>
          <w:bCs/>
          <w:color w:val="000000" w:themeColor="text1"/>
          <w:kern w:val="0"/>
          <w:szCs w:val="24"/>
          <w:u w:val="single"/>
        </w:rPr>
      </w:pPr>
      <w:r w:rsidRPr="00EE7762">
        <w:rPr>
          <w:rFonts w:ascii="Book Antiqua" w:eastAsia="宋体" w:hAnsi="Book Antiqua" w:cs="Times New Roman"/>
          <w:b/>
          <w:bCs/>
          <w:color w:val="000000" w:themeColor="text1"/>
          <w:kern w:val="0"/>
          <w:szCs w:val="24"/>
          <w:u w:val="single"/>
        </w:rPr>
        <w:lastRenderedPageBreak/>
        <w:t>INTRODUCTION</w:t>
      </w:r>
    </w:p>
    <w:p w14:paraId="084DFC42" w14:textId="4C125A72" w:rsidR="00BF0640" w:rsidRPr="0054732D" w:rsidRDefault="003A3C30">
      <w:pPr>
        <w:widowControl/>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 xml:space="preserve">Hepatocellular carcinoma (HCC) is currently the third leading cause of cancer </w:t>
      </w:r>
      <w:proofErr w:type="gramStart"/>
      <w:r w:rsidRPr="00EE7762">
        <w:rPr>
          <w:rFonts w:ascii="Book Antiqua" w:eastAsia="宋体" w:hAnsi="Book Antiqua" w:cs="Times New Roman"/>
          <w:bCs/>
          <w:color w:val="000000" w:themeColor="text1"/>
          <w:kern w:val="0"/>
          <w:szCs w:val="24"/>
        </w:rPr>
        <w:t>mortality</w:t>
      </w:r>
      <w:r w:rsidRPr="00EE7762">
        <w:rPr>
          <w:rFonts w:ascii="Book Antiqua" w:eastAsia="宋体" w:hAnsi="Book Antiqua" w:cs="Times New Roman"/>
          <w:bCs/>
          <w:color w:val="000000" w:themeColor="text1"/>
          <w:kern w:val="0"/>
          <w:szCs w:val="24"/>
          <w:vertAlign w:val="superscript"/>
        </w:rPr>
        <w:t>[</w:t>
      </w:r>
      <w:proofErr w:type="gramEnd"/>
      <w:r w:rsidRPr="00EE7762">
        <w:rPr>
          <w:rFonts w:ascii="Book Antiqua" w:eastAsia="宋体" w:hAnsi="Book Antiqua" w:cs="Times New Roman"/>
          <w:bCs/>
          <w:color w:val="000000" w:themeColor="text1"/>
          <w:kern w:val="0"/>
          <w:szCs w:val="24"/>
          <w:vertAlign w:val="superscript"/>
        </w:rPr>
        <w:t>1]</w:t>
      </w:r>
      <w:r w:rsidRPr="00EE7762">
        <w:rPr>
          <w:rFonts w:ascii="Book Antiqua" w:eastAsia="宋体" w:hAnsi="Book Antiqua" w:cs="Times New Roman"/>
          <w:bCs/>
          <w:color w:val="000000" w:themeColor="text1"/>
          <w:kern w:val="0"/>
          <w:szCs w:val="24"/>
        </w:rPr>
        <w:t>. There are approximat</w:t>
      </w:r>
      <w:r w:rsidRPr="00075456">
        <w:rPr>
          <w:rFonts w:ascii="Book Antiqua" w:eastAsia="宋体" w:hAnsi="Book Antiqua" w:cs="Times New Roman"/>
          <w:bCs/>
          <w:color w:val="000000" w:themeColor="text1"/>
          <w:kern w:val="0"/>
          <w:szCs w:val="24"/>
        </w:rPr>
        <w:t>ely 466000 new cases of HCC in China each year, accounting for approximatel</w:t>
      </w:r>
      <w:r w:rsidRPr="00F9208F">
        <w:rPr>
          <w:rFonts w:ascii="Book Antiqua" w:eastAsia="宋体" w:hAnsi="Book Antiqua" w:cs="Times New Roman"/>
          <w:bCs/>
          <w:color w:val="000000" w:themeColor="text1"/>
          <w:kern w:val="0"/>
          <w:szCs w:val="24"/>
        </w:rPr>
        <w:t>y 55% of the total cases</w:t>
      </w:r>
      <w:r w:rsidRPr="00075456">
        <w:rPr>
          <w:rFonts w:ascii="Book Antiqua" w:eastAsia="宋体" w:hAnsi="Book Antiqua" w:cs="Times New Roman"/>
          <w:bCs/>
          <w:color w:val="000000" w:themeColor="text1"/>
          <w:kern w:val="0"/>
          <w:szCs w:val="24"/>
        </w:rPr>
        <w:t xml:space="preserve"> worldwide. HCC has become an extremely serious public health problem in China due to its high incidence, poor prognosis, and high rate of </w:t>
      </w:r>
      <w:r w:rsidRPr="00075456">
        <w:rPr>
          <w:rFonts w:ascii="Book Antiqua" w:eastAsia="宋体" w:hAnsi="Book Antiqua" w:cs="Times New Roman"/>
          <w:bCs/>
          <w:color w:val="000000"/>
          <w:kern w:val="0"/>
          <w:szCs w:val="24"/>
        </w:rPr>
        <w:t>postsurgical</w:t>
      </w:r>
      <w:r w:rsidRPr="0054732D">
        <w:rPr>
          <w:rFonts w:ascii="Book Antiqua" w:eastAsia="宋体" w:hAnsi="Book Antiqua" w:cs="Times New Roman"/>
          <w:bCs/>
          <w:color w:val="000000" w:themeColor="text1"/>
          <w:kern w:val="0"/>
          <w:szCs w:val="24"/>
        </w:rPr>
        <w:t xml:space="preserve"> </w:t>
      </w:r>
      <w:proofErr w:type="gramStart"/>
      <w:r w:rsidRPr="0054732D">
        <w:rPr>
          <w:rFonts w:ascii="Book Antiqua" w:eastAsia="宋体" w:hAnsi="Book Antiqua" w:cs="Times New Roman"/>
          <w:bCs/>
          <w:color w:val="000000" w:themeColor="text1"/>
          <w:kern w:val="0"/>
          <w:szCs w:val="24"/>
        </w:rPr>
        <w:t>recurrence</w:t>
      </w:r>
      <w:r w:rsidRPr="0054732D">
        <w:rPr>
          <w:rFonts w:ascii="Book Antiqua" w:eastAsia="宋体" w:hAnsi="Book Antiqua" w:cs="Times New Roman"/>
          <w:bCs/>
          <w:color w:val="000000" w:themeColor="text1"/>
          <w:kern w:val="0"/>
          <w:szCs w:val="24"/>
          <w:vertAlign w:val="superscript"/>
        </w:rPr>
        <w:t>[</w:t>
      </w:r>
      <w:proofErr w:type="gramEnd"/>
      <w:r w:rsidRPr="0054732D">
        <w:rPr>
          <w:rFonts w:ascii="Book Antiqua" w:eastAsia="宋体" w:hAnsi="Book Antiqua" w:cs="Times New Roman"/>
          <w:bCs/>
          <w:color w:val="000000" w:themeColor="text1"/>
          <w:kern w:val="0"/>
          <w:szCs w:val="24"/>
          <w:vertAlign w:val="superscript"/>
        </w:rPr>
        <w:t>2,3]</w:t>
      </w:r>
      <w:r w:rsidRPr="0054732D">
        <w:rPr>
          <w:rFonts w:ascii="Book Antiqua" w:eastAsia="宋体" w:hAnsi="Book Antiqua" w:cs="Times New Roman"/>
          <w:bCs/>
          <w:color w:val="000000" w:themeColor="text1"/>
          <w:kern w:val="0"/>
          <w:szCs w:val="24"/>
        </w:rPr>
        <w:t xml:space="preserve">. Unfortunately, lack of effective treatment for liver cancer further </w:t>
      </w:r>
      <w:r w:rsidR="0054732D">
        <w:rPr>
          <w:rFonts w:ascii="Book Antiqua" w:eastAsia="宋体" w:hAnsi="Book Antiqua" w:cs="Times New Roman" w:hint="eastAsia"/>
          <w:bCs/>
          <w:color w:val="000000" w:themeColor="text1"/>
          <w:kern w:val="0"/>
          <w:szCs w:val="24"/>
        </w:rPr>
        <w:t>increases</w:t>
      </w:r>
      <w:r w:rsidR="0054732D" w:rsidRPr="00F9208F">
        <w:rPr>
          <w:rFonts w:ascii="Book Antiqua" w:eastAsia="宋体" w:hAnsi="Book Antiqua" w:cs="Times New Roman"/>
          <w:bCs/>
          <w:color w:val="000000" w:themeColor="text1"/>
          <w:kern w:val="0"/>
          <w:szCs w:val="24"/>
        </w:rPr>
        <w:t xml:space="preserve"> </w:t>
      </w:r>
      <w:r w:rsidRPr="00F9208F">
        <w:rPr>
          <w:rFonts w:ascii="Book Antiqua" w:eastAsia="宋体" w:hAnsi="Book Antiqua" w:cs="Times New Roman"/>
          <w:bCs/>
          <w:color w:val="000000" w:themeColor="text1"/>
          <w:kern w:val="0"/>
          <w:szCs w:val="24"/>
        </w:rPr>
        <w:t xml:space="preserve">the overall burden </w:t>
      </w:r>
      <w:r w:rsidR="0054732D">
        <w:rPr>
          <w:rFonts w:ascii="Book Antiqua" w:eastAsia="宋体" w:hAnsi="Book Antiqua" w:cs="Times New Roman" w:hint="eastAsia"/>
          <w:bCs/>
          <w:color w:val="000000" w:themeColor="text1"/>
          <w:kern w:val="0"/>
          <w:szCs w:val="24"/>
        </w:rPr>
        <w:t>on the patients</w:t>
      </w:r>
      <w:r w:rsidRPr="00075456">
        <w:rPr>
          <w:rFonts w:ascii="Book Antiqua" w:eastAsia="宋体" w:hAnsi="Book Antiqua" w:cs="Times New Roman"/>
          <w:bCs/>
          <w:color w:val="000000" w:themeColor="text1"/>
          <w:kern w:val="0"/>
          <w:szCs w:val="24"/>
        </w:rPr>
        <w:t xml:space="preserve">. There is currently substantial research on the characterization of the immunology and biochemistry of the </w:t>
      </w:r>
      <w:r w:rsidRPr="00F9208F">
        <w:rPr>
          <w:rFonts w:ascii="Book Antiqua" w:eastAsia="宋体" w:hAnsi="Book Antiqua" w:cs="Times New Roman"/>
          <w:bCs/>
          <w:color w:val="000000" w:themeColor="text1"/>
          <w:kern w:val="0"/>
          <w:szCs w:val="24"/>
        </w:rPr>
        <w:t xml:space="preserve">gut, which </w:t>
      </w:r>
      <w:r w:rsidR="0054732D">
        <w:rPr>
          <w:rFonts w:ascii="Book Antiqua" w:eastAsia="宋体" w:hAnsi="Book Antiqua" w:cs="Times New Roman" w:hint="eastAsia"/>
          <w:bCs/>
          <w:color w:val="000000"/>
          <w:kern w:val="0"/>
          <w:szCs w:val="24"/>
        </w:rPr>
        <w:t>scarcely involve</w:t>
      </w:r>
      <w:r w:rsidRPr="00F9208F">
        <w:rPr>
          <w:rFonts w:ascii="Book Antiqua" w:eastAsia="宋体" w:hAnsi="Book Antiqua" w:cs="Times New Roman"/>
          <w:bCs/>
          <w:color w:val="000000" w:themeColor="text1"/>
          <w:kern w:val="0"/>
          <w:szCs w:val="24"/>
        </w:rPr>
        <w:t xml:space="preserve"> metabolic organ</w:t>
      </w:r>
      <w:r w:rsidR="0054732D">
        <w:rPr>
          <w:rFonts w:ascii="Book Antiqua" w:eastAsia="宋体" w:hAnsi="Book Antiqua" w:cs="Times New Roman" w:hint="eastAsia"/>
          <w:bCs/>
          <w:color w:val="000000" w:themeColor="text1"/>
          <w:kern w:val="0"/>
          <w:szCs w:val="24"/>
        </w:rPr>
        <w:t>s</w:t>
      </w:r>
      <w:r w:rsidRPr="00F9208F">
        <w:rPr>
          <w:rFonts w:ascii="Book Antiqua" w:eastAsia="宋体" w:hAnsi="Book Antiqua" w:cs="Times New Roman"/>
          <w:bCs/>
          <w:color w:val="000000" w:themeColor="text1"/>
          <w:kern w:val="0"/>
          <w:szCs w:val="24"/>
        </w:rPr>
        <w:t>.</w:t>
      </w:r>
      <w:r w:rsidRPr="00075456">
        <w:rPr>
          <w:rFonts w:ascii="Book Antiqua" w:eastAsia="宋体" w:hAnsi="Book Antiqua" w:cs="Times New Roman"/>
          <w:bCs/>
          <w:color w:val="000000" w:themeColor="text1"/>
          <w:kern w:val="0"/>
          <w:szCs w:val="24"/>
        </w:rPr>
        <w:t xml:space="preserve"> Recent interest has been focused on important physiological functions of the gut, such</w:t>
      </w:r>
      <w:r w:rsidRPr="0054732D">
        <w:rPr>
          <w:rFonts w:ascii="Book Antiqua" w:eastAsia="宋体" w:hAnsi="Book Antiqua" w:cs="Times New Roman"/>
          <w:bCs/>
          <w:color w:val="000000" w:themeColor="text1"/>
          <w:kern w:val="0"/>
          <w:szCs w:val="24"/>
        </w:rPr>
        <w:t xml:space="preserve"> as maintaining energy </w:t>
      </w:r>
      <w:proofErr w:type="gramStart"/>
      <w:r w:rsidRPr="0054732D">
        <w:rPr>
          <w:rFonts w:ascii="Book Antiqua" w:eastAsia="宋体" w:hAnsi="Book Antiqua" w:cs="Times New Roman"/>
          <w:bCs/>
          <w:color w:val="000000" w:themeColor="text1"/>
          <w:kern w:val="0"/>
          <w:szCs w:val="24"/>
        </w:rPr>
        <w:t>homeostasis</w:t>
      </w:r>
      <w:r w:rsidRPr="0054732D">
        <w:rPr>
          <w:rFonts w:ascii="Book Antiqua" w:eastAsia="宋体" w:hAnsi="Book Antiqua" w:cs="Times New Roman"/>
          <w:bCs/>
          <w:color w:val="000000" w:themeColor="text1"/>
          <w:kern w:val="0"/>
          <w:szCs w:val="24"/>
          <w:vertAlign w:val="superscript"/>
        </w:rPr>
        <w:t>[</w:t>
      </w:r>
      <w:proofErr w:type="gramEnd"/>
      <w:r w:rsidRPr="0054732D">
        <w:rPr>
          <w:rFonts w:ascii="Book Antiqua" w:eastAsia="宋体" w:hAnsi="Book Antiqua" w:cs="Times New Roman"/>
          <w:bCs/>
          <w:color w:val="000000" w:themeColor="text1"/>
          <w:kern w:val="0"/>
          <w:szCs w:val="24"/>
          <w:vertAlign w:val="superscript"/>
        </w:rPr>
        <w:t>4]</w:t>
      </w:r>
      <w:r w:rsidRPr="0054732D">
        <w:rPr>
          <w:rFonts w:ascii="Book Antiqua" w:eastAsia="宋体" w:hAnsi="Book Antiqua" w:cs="Times New Roman"/>
          <w:bCs/>
          <w:color w:val="000000" w:themeColor="text1"/>
          <w:kern w:val="0"/>
          <w:szCs w:val="24"/>
        </w:rPr>
        <w:t>.</w:t>
      </w:r>
    </w:p>
    <w:p w14:paraId="32D32434" w14:textId="37A7D732" w:rsidR="00BF0640" w:rsidRPr="00EE7762" w:rsidRDefault="003A3C30">
      <w:pPr>
        <w:widowControl/>
        <w:snapToGrid w:val="0"/>
        <w:ind w:firstLineChars="100" w:firstLine="240"/>
        <w:rPr>
          <w:rFonts w:ascii="Book Antiqua" w:hAnsi="Book Antiqua"/>
          <w:szCs w:val="24"/>
        </w:rPr>
      </w:pPr>
      <w:r w:rsidRPr="0035644F">
        <w:rPr>
          <w:rFonts w:ascii="Book Antiqua" w:eastAsia="宋体" w:hAnsi="Book Antiqua" w:cs="Times New Roman"/>
          <w:bCs/>
          <w:color w:val="000000" w:themeColor="text1"/>
          <w:kern w:val="0"/>
          <w:szCs w:val="24"/>
        </w:rPr>
        <w:t xml:space="preserve">In </w:t>
      </w:r>
      <w:r w:rsidRPr="00EE7762">
        <w:rPr>
          <w:rFonts w:ascii="Book Antiqua" w:eastAsia="宋体" w:hAnsi="Book Antiqua" w:cs="Times New Roman"/>
          <w:bCs/>
          <w:color w:val="000000"/>
          <w:kern w:val="0"/>
          <w:szCs w:val="24"/>
        </w:rPr>
        <w:t xml:space="preserve">recent </w:t>
      </w:r>
      <w:r w:rsidRPr="00EE7762">
        <w:rPr>
          <w:rFonts w:ascii="Book Antiqua" w:eastAsia="宋体" w:hAnsi="Book Antiqua" w:cs="Times New Roman"/>
          <w:bCs/>
          <w:color w:val="000000" w:themeColor="text1"/>
          <w:kern w:val="0"/>
          <w:szCs w:val="24"/>
        </w:rPr>
        <w:t xml:space="preserve">decades, researchers have focused on the important contributions of the </w:t>
      </w:r>
      <w:bookmarkStart w:id="5" w:name="OLE_LINK10"/>
      <w:bookmarkStart w:id="6" w:name="OLE_LINK11"/>
      <w:r w:rsidRPr="00EE7762">
        <w:rPr>
          <w:rFonts w:ascii="Book Antiqua" w:eastAsia="宋体" w:hAnsi="Book Antiqua" w:cs="Times New Roman"/>
          <w:bCs/>
          <w:color w:val="000000" w:themeColor="text1"/>
          <w:kern w:val="0"/>
          <w:szCs w:val="24"/>
        </w:rPr>
        <w:t xml:space="preserve">gut </w:t>
      </w:r>
      <w:proofErr w:type="spellStart"/>
      <w:r w:rsidRPr="00EE7762">
        <w:rPr>
          <w:rFonts w:ascii="Book Antiqua" w:eastAsia="宋体" w:hAnsi="Book Antiqua" w:cs="Times New Roman"/>
          <w:bCs/>
          <w:color w:val="000000" w:themeColor="text1"/>
          <w:kern w:val="0"/>
          <w:szCs w:val="24"/>
        </w:rPr>
        <w:t>microbiota</w:t>
      </w:r>
      <w:proofErr w:type="spellEnd"/>
      <w:r w:rsidRPr="00EE7762">
        <w:rPr>
          <w:rFonts w:ascii="Book Antiqua" w:eastAsia="宋体" w:hAnsi="Book Antiqua" w:cs="Times New Roman"/>
          <w:bCs/>
          <w:color w:val="000000" w:themeColor="text1"/>
          <w:kern w:val="0"/>
          <w:szCs w:val="24"/>
        </w:rPr>
        <w:t xml:space="preserve"> </w:t>
      </w:r>
      <w:r w:rsidR="0054732D">
        <w:rPr>
          <w:rFonts w:ascii="Book Antiqua" w:eastAsia="宋体" w:hAnsi="Book Antiqua" w:cs="Times New Roman" w:hint="eastAsia"/>
          <w:bCs/>
          <w:color w:val="000000" w:themeColor="text1"/>
          <w:kern w:val="0"/>
          <w:szCs w:val="24"/>
        </w:rPr>
        <w:t>to the</w:t>
      </w:r>
      <w:r w:rsidR="0054732D" w:rsidRPr="0054732D">
        <w:rPr>
          <w:rFonts w:ascii="Book Antiqua" w:eastAsia="宋体" w:hAnsi="Book Antiqua" w:cs="Times New Roman"/>
          <w:bCs/>
          <w:color w:val="000000" w:themeColor="text1"/>
          <w:kern w:val="0"/>
          <w:szCs w:val="24"/>
        </w:rPr>
        <w:t xml:space="preserve"> </w:t>
      </w:r>
      <w:r w:rsidRPr="0054732D">
        <w:rPr>
          <w:rFonts w:ascii="Book Antiqua" w:eastAsia="宋体" w:hAnsi="Book Antiqua" w:cs="Times New Roman"/>
          <w:bCs/>
          <w:color w:val="000000" w:themeColor="text1"/>
          <w:kern w:val="0"/>
          <w:szCs w:val="24"/>
        </w:rPr>
        <w:t>key aspects of human health, notably</w:t>
      </w:r>
      <w:r w:rsidRPr="0054732D">
        <w:rPr>
          <w:rFonts w:ascii="Book Antiqua" w:hAnsi="Book Antiqua"/>
          <w:szCs w:val="24"/>
        </w:rPr>
        <w:t xml:space="preserve"> </w:t>
      </w:r>
      <w:r w:rsidRPr="0054732D">
        <w:rPr>
          <w:rFonts w:ascii="Book Antiqua" w:eastAsia="宋体" w:hAnsi="Book Antiqua" w:cs="Times New Roman"/>
          <w:bCs/>
          <w:color w:val="000000" w:themeColor="text1"/>
          <w:kern w:val="0"/>
          <w:szCs w:val="24"/>
        </w:rPr>
        <w:t xml:space="preserve">metabolism and </w:t>
      </w:r>
      <w:proofErr w:type="gramStart"/>
      <w:r w:rsidRPr="0054732D">
        <w:rPr>
          <w:rFonts w:ascii="Book Antiqua" w:eastAsia="宋体" w:hAnsi="Book Antiqua" w:cs="Times New Roman"/>
          <w:bCs/>
          <w:color w:val="000000" w:themeColor="text1"/>
          <w:kern w:val="0"/>
          <w:szCs w:val="24"/>
        </w:rPr>
        <w:t>immunity</w:t>
      </w:r>
      <w:bookmarkEnd w:id="5"/>
      <w:bookmarkEnd w:id="6"/>
      <w:r w:rsidRPr="0054732D">
        <w:rPr>
          <w:rFonts w:ascii="Book Antiqua" w:eastAsia="宋体" w:hAnsi="Book Antiqua" w:cs="Times New Roman"/>
          <w:bCs/>
          <w:color w:val="000000" w:themeColor="text1"/>
          <w:kern w:val="0"/>
          <w:szCs w:val="24"/>
          <w:vertAlign w:val="superscript"/>
        </w:rPr>
        <w:t>[</w:t>
      </w:r>
      <w:proofErr w:type="gramEnd"/>
      <w:r w:rsidRPr="0054732D">
        <w:rPr>
          <w:rFonts w:ascii="Book Antiqua" w:eastAsia="宋体" w:hAnsi="Book Antiqua" w:cs="Times New Roman"/>
          <w:bCs/>
          <w:color w:val="000000" w:themeColor="text1"/>
          <w:kern w:val="0"/>
          <w:szCs w:val="24"/>
          <w:vertAlign w:val="superscript"/>
        </w:rPr>
        <w:t>5,6]</w:t>
      </w:r>
      <w:r w:rsidRPr="009138C6">
        <w:rPr>
          <w:rFonts w:ascii="Book Antiqua" w:eastAsia="宋体" w:hAnsi="Book Antiqua" w:cs="Times New Roman"/>
          <w:bCs/>
          <w:color w:val="000000" w:themeColor="text1"/>
          <w:kern w:val="0"/>
          <w:szCs w:val="24"/>
        </w:rPr>
        <w:t>.</w:t>
      </w:r>
      <w:r w:rsidRPr="009138C6">
        <w:rPr>
          <w:rFonts w:ascii="Book Antiqua" w:hAnsi="Book Antiqua"/>
          <w:szCs w:val="24"/>
        </w:rPr>
        <w:t xml:space="preserve"> </w:t>
      </w:r>
      <w:r w:rsidRPr="009138C6">
        <w:rPr>
          <w:rFonts w:ascii="Book Antiqua" w:eastAsia="宋体" w:hAnsi="Book Antiqua" w:cs="Times New Roman"/>
          <w:bCs/>
          <w:color w:val="000000" w:themeColor="text1"/>
          <w:kern w:val="0"/>
          <w:szCs w:val="24"/>
        </w:rPr>
        <w:t xml:space="preserve">The liver is the largest solid organ in our body; it processes 80% of the blood derived from the gastrointestinal tract </w:t>
      </w:r>
      <w:r w:rsidRPr="0035644F">
        <w:rPr>
          <w:rFonts w:ascii="Book Antiqua" w:eastAsia="宋体" w:hAnsi="Book Antiqua" w:cs="Times New Roman"/>
          <w:bCs/>
          <w:i/>
          <w:color w:val="000000" w:themeColor="text1"/>
          <w:kern w:val="0"/>
          <w:szCs w:val="24"/>
        </w:rPr>
        <w:t>via</w:t>
      </w:r>
      <w:r w:rsidRPr="00EE7762">
        <w:rPr>
          <w:rFonts w:ascii="Book Antiqua" w:eastAsia="宋体" w:hAnsi="Book Antiqua" w:cs="Times New Roman"/>
          <w:bCs/>
          <w:color w:val="000000" w:themeColor="text1"/>
          <w:kern w:val="0"/>
          <w:szCs w:val="24"/>
        </w:rPr>
        <w:t xml:space="preserve"> outflow from the portal </w:t>
      </w:r>
      <w:proofErr w:type="gramStart"/>
      <w:r w:rsidRPr="00EE7762">
        <w:rPr>
          <w:rFonts w:ascii="Book Antiqua" w:eastAsia="宋体" w:hAnsi="Book Antiqua" w:cs="Times New Roman"/>
          <w:bCs/>
          <w:color w:val="000000" w:themeColor="text1"/>
          <w:kern w:val="0"/>
          <w:szCs w:val="24"/>
        </w:rPr>
        <w:t>vein</w:t>
      </w:r>
      <w:r w:rsidRPr="00EE7762">
        <w:rPr>
          <w:rFonts w:ascii="Book Antiqua" w:eastAsia="宋体" w:hAnsi="Book Antiqua" w:cs="Times New Roman"/>
          <w:bCs/>
          <w:color w:val="000000" w:themeColor="text1"/>
          <w:kern w:val="0"/>
          <w:szCs w:val="24"/>
          <w:vertAlign w:val="superscript"/>
        </w:rPr>
        <w:t>[</w:t>
      </w:r>
      <w:proofErr w:type="gramEnd"/>
      <w:r w:rsidRPr="00EE7762">
        <w:rPr>
          <w:rFonts w:ascii="Book Antiqua" w:eastAsia="宋体" w:hAnsi="Book Antiqua" w:cs="Times New Roman"/>
          <w:bCs/>
          <w:color w:val="000000" w:themeColor="text1"/>
          <w:kern w:val="0"/>
          <w:szCs w:val="24"/>
          <w:vertAlign w:val="superscript"/>
        </w:rPr>
        <w:t>7]</w:t>
      </w:r>
      <w:r w:rsidRPr="00EE7762">
        <w:rPr>
          <w:rFonts w:ascii="Book Antiqua" w:eastAsia="宋体" w:hAnsi="Book Antiqua" w:cs="Times New Roman"/>
          <w:bCs/>
          <w:color w:val="000000" w:themeColor="text1"/>
          <w:kern w:val="0"/>
          <w:szCs w:val="24"/>
        </w:rPr>
        <w:t>. A</w:t>
      </w:r>
      <w:r w:rsidRPr="00EE7762">
        <w:rPr>
          <w:rFonts w:ascii="Book Antiqua" w:hAnsi="Book Antiqua"/>
          <w:color w:val="000000" w:themeColor="text1"/>
          <w:kern w:val="0"/>
          <w:szCs w:val="24"/>
        </w:rPr>
        <w:t xml:space="preserve"> large number of resident immune cells within the liver modulate immune responses, promote liver repair and detoxification, and resist invasion </w:t>
      </w:r>
      <w:r w:rsidR="009138C6">
        <w:rPr>
          <w:rFonts w:ascii="Book Antiqua" w:hAnsi="Book Antiqua" w:hint="eastAsia"/>
          <w:color w:val="000000" w:themeColor="text1"/>
          <w:kern w:val="0"/>
          <w:szCs w:val="24"/>
        </w:rPr>
        <w:t>of</w:t>
      </w:r>
      <w:r w:rsidR="009138C6" w:rsidRPr="009138C6">
        <w:rPr>
          <w:rFonts w:ascii="Book Antiqua" w:hAnsi="Book Antiqua"/>
          <w:color w:val="000000" w:themeColor="text1"/>
          <w:kern w:val="0"/>
          <w:szCs w:val="24"/>
        </w:rPr>
        <w:t xml:space="preserve"> </w:t>
      </w:r>
      <w:proofErr w:type="gramStart"/>
      <w:r w:rsidRPr="009138C6">
        <w:rPr>
          <w:rFonts w:ascii="Book Antiqua" w:hAnsi="Book Antiqua"/>
          <w:color w:val="000000" w:themeColor="text1"/>
          <w:kern w:val="0"/>
          <w:szCs w:val="24"/>
        </w:rPr>
        <w:t>pathogen</w:t>
      </w:r>
      <w:r w:rsidRPr="009138C6">
        <w:rPr>
          <w:rFonts w:ascii="Book Antiqua" w:eastAsia="宋体" w:hAnsi="Book Antiqua" w:cs="Times New Roman"/>
          <w:bCs/>
          <w:color w:val="000000" w:themeColor="text1"/>
          <w:kern w:val="0"/>
          <w:szCs w:val="24"/>
        </w:rPr>
        <w:t>s</w:t>
      </w:r>
      <w:r w:rsidRPr="009138C6">
        <w:rPr>
          <w:rFonts w:ascii="Book Antiqua" w:eastAsia="宋体" w:hAnsi="Book Antiqua" w:cs="Times New Roman"/>
          <w:bCs/>
          <w:color w:val="000000" w:themeColor="text1"/>
          <w:kern w:val="0"/>
          <w:szCs w:val="24"/>
          <w:vertAlign w:val="superscript"/>
        </w:rPr>
        <w:t>[</w:t>
      </w:r>
      <w:proofErr w:type="gramEnd"/>
      <w:r w:rsidRPr="009138C6">
        <w:rPr>
          <w:rFonts w:ascii="Book Antiqua" w:eastAsia="宋体" w:hAnsi="Book Antiqua" w:cs="Times New Roman"/>
          <w:bCs/>
          <w:color w:val="000000" w:themeColor="text1"/>
          <w:kern w:val="0"/>
          <w:szCs w:val="24"/>
          <w:vertAlign w:val="superscript"/>
        </w:rPr>
        <w:t>8,9]</w:t>
      </w:r>
      <w:r w:rsidRPr="009138C6">
        <w:rPr>
          <w:rFonts w:ascii="Book Antiqua" w:eastAsia="宋体" w:hAnsi="Book Antiqua" w:cs="Times New Roman"/>
          <w:bCs/>
          <w:color w:val="000000" w:themeColor="text1"/>
          <w:kern w:val="0"/>
          <w:szCs w:val="24"/>
        </w:rPr>
        <w:t>. T</w:t>
      </w:r>
      <w:r w:rsidRPr="009138C6">
        <w:rPr>
          <w:rFonts w:ascii="Book Antiqua" w:hAnsi="Book Antiqua"/>
          <w:color w:val="000000" w:themeColor="text1"/>
          <w:kern w:val="0"/>
          <w:szCs w:val="24"/>
        </w:rPr>
        <w:t>he</w:t>
      </w:r>
      <w:r w:rsidRPr="009138C6">
        <w:rPr>
          <w:rFonts w:ascii="Book Antiqua" w:hAnsi="Book Antiqua"/>
          <w:szCs w:val="24"/>
        </w:rPr>
        <w:t xml:space="preserve"> </w:t>
      </w:r>
      <w:r w:rsidRPr="009138C6">
        <w:rPr>
          <w:rFonts w:ascii="Book Antiqua" w:hAnsi="Book Antiqua"/>
          <w:color w:val="000000" w:themeColor="text1"/>
          <w:kern w:val="0"/>
          <w:szCs w:val="24"/>
        </w:rPr>
        <w:t xml:space="preserve">gut </w:t>
      </w:r>
      <w:proofErr w:type="spellStart"/>
      <w:r w:rsidRPr="009138C6">
        <w:rPr>
          <w:rFonts w:ascii="Book Antiqua" w:hAnsi="Book Antiqua"/>
          <w:color w:val="000000" w:themeColor="text1"/>
          <w:kern w:val="0"/>
          <w:szCs w:val="24"/>
        </w:rPr>
        <w:t>microbiome</w:t>
      </w:r>
      <w:proofErr w:type="spellEnd"/>
      <w:r w:rsidRPr="009138C6">
        <w:rPr>
          <w:rFonts w:ascii="Book Antiqua" w:hAnsi="Book Antiqua"/>
          <w:color w:val="000000" w:themeColor="text1"/>
          <w:kern w:val="0"/>
          <w:szCs w:val="24"/>
        </w:rPr>
        <w:t xml:space="preserve"> is a critical factor </w:t>
      </w:r>
      <w:r w:rsidRPr="0035644F">
        <w:rPr>
          <w:rFonts w:ascii="Book Antiqua" w:eastAsia="宋体" w:hAnsi="Book Antiqua" w:cs="Times New Roman"/>
          <w:color w:val="000000"/>
          <w:kern w:val="0"/>
          <w:szCs w:val="24"/>
        </w:rPr>
        <w:t>that</w:t>
      </w:r>
      <w:r w:rsidRPr="00EE7762">
        <w:rPr>
          <w:rFonts w:ascii="Book Antiqua" w:hAnsi="Book Antiqua"/>
          <w:color w:val="000000" w:themeColor="text1"/>
          <w:kern w:val="0"/>
          <w:szCs w:val="24"/>
        </w:rPr>
        <w:t xml:space="preserve"> regulates liver immunity and maintains liver</w:t>
      </w:r>
      <w:r w:rsidRPr="00EE7762">
        <w:rPr>
          <w:rFonts w:ascii="Book Antiqua" w:eastAsia="宋体" w:hAnsi="Book Antiqua" w:cs="Times New Roman"/>
          <w:bCs/>
          <w:color w:val="000000" w:themeColor="text1"/>
          <w:kern w:val="0"/>
          <w:szCs w:val="24"/>
        </w:rPr>
        <w:t xml:space="preserve"> homeostasis </w:t>
      </w:r>
      <w:r w:rsidRPr="00EE7762">
        <w:rPr>
          <w:rFonts w:ascii="Book Antiqua" w:eastAsia="宋体" w:hAnsi="Book Antiqua" w:cs="Times New Roman"/>
          <w:bCs/>
          <w:i/>
          <w:color w:val="000000" w:themeColor="text1"/>
          <w:kern w:val="0"/>
          <w:szCs w:val="24"/>
        </w:rPr>
        <w:t>via</w:t>
      </w:r>
      <w:r w:rsidRPr="00EE7762">
        <w:rPr>
          <w:rFonts w:ascii="Book Antiqua" w:eastAsia="宋体" w:hAnsi="Book Antiqua" w:cs="Times New Roman"/>
          <w:bCs/>
          <w:color w:val="000000" w:themeColor="text1"/>
          <w:kern w:val="0"/>
          <w:szCs w:val="24"/>
        </w:rPr>
        <w:t xml:space="preserve"> a variety of mechanisms, including those involving endotoxin, Toll-like receptors</w:t>
      </w:r>
      <w:r w:rsidR="00A2042E">
        <w:rPr>
          <w:rFonts w:ascii="Book Antiqua" w:eastAsia="宋体" w:hAnsi="Book Antiqua" w:cs="Times New Roman" w:hint="eastAsia"/>
          <w:bCs/>
          <w:color w:val="000000" w:themeColor="text1"/>
          <w:kern w:val="0"/>
          <w:szCs w:val="24"/>
        </w:rPr>
        <w:t xml:space="preserve"> (TLR)</w:t>
      </w:r>
      <w:r w:rsidRPr="00EE7762">
        <w:rPr>
          <w:rFonts w:ascii="Book Antiqua" w:eastAsia="宋体" w:hAnsi="Book Antiqua" w:cs="Times New Roman"/>
          <w:bCs/>
          <w:color w:val="000000" w:themeColor="text1"/>
          <w:kern w:val="0"/>
          <w:szCs w:val="24"/>
        </w:rPr>
        <w:t xml:space="preserve">, and bile acid </w:t>
      </w:r>
      <w:proofErr w:type="gramStart"/>
      <w:r w:rsidRPr="00EE7762">
        <w:rPr>
          <w:rFonts w:ascii="Book Antiqua" w:eastAsia="宋体" w:hAnsi="Book Antiqua" w:cs="Times New Roman"/>
          <w:bCs/>
          <w:color w:val="000000" w:themeColor="text1"/>
          <w:kern w:val="0"/>
          <w:szCs w:val="24"/>
        </w:rPr>
        <w:t>metabolism</w:t>
      </w:r>
      <w:r w:rsidRPr="00EE7762">
        <w:rPr>
          <w:rFonts w:ascii="Book Antiqua" w:eastAsia="宋体" w:hAnsi="Book Antiqua" w:cs="Times New Roman"/>
          <w:bCs/>
          <w:color w:val="000000" w:themeColor="text1"/>
          <w:kern w:val="0"/>
          <w:szCs w:val="24"/>
          <w:vertAlign w:val="superscript"/>
        </w:rPr>
        <w:t>[</w:t>
      </w:r>
      <w:proofErr w:type="gramEnd"/>
      <w:r w:rsidRPr="00EE7762">
        <w:rPr>
          <w:rFonts w:ascii="Book Antiqua" w:eastAsia="宋体" w:hAnsi="Book Antiqua" w:cs="Times New Roman"/>
          <w:bCs/>
          <w:color w:val="000000" w:themeColor="text1"/>
          <w:kern w:val="0"/>
          <w:szCs w:val="24"/>
          <w:vertAlign w:val="superscript"/>
        </w:rPr>
        <w:t>10-15]</w:t>
      </w:r>
      <w:r w:rsidRPr="00EE7762">
        <w:rPr>
          <w:rFonts w:ascii="Book Antiqua" w:eastAsia="宋体" w:hAnsi="Book Antiqua" w:cs="Times New Roman"/>
          <w:bCs/>
          <w:color w:val="000000" w:themeColor="text1"/>
          <w:kern w:val="0"/>
          <w:szCs w:val="24"/>
        </w:rPr>
        <w:t xml:space="preserve">. Of particular interest, </w:t>
      </w:r>
      <w:r w:rsidRPr="00EE7762">
        <w:rPr>
          <w:rFonts w:ascii="Book Antiqua" w:hAnsi="Book Antiqua"/>
          <w:color w:val="000000" w:themeColor="text1"/>
          <w:kern w:val="0"/>
          <w:szCs w:val="24"/>
        </w:rPr>
        <w:t xml:space="preserve">extensive studies </w:t>
      </w:r>
      <w:r w:rsidRPr="00EE7762">
        <w:rPr>
          <w:rFonts w:ascii="Book Antiqua" w:eastAsia="宋体" w:hAnsi="Book Antiqua" w:cs="Times New Roman"/>
          <w:bCs/>
          <w:color w:val="000000" w:themeColor="text1"/>
          <w:kern w:val="0"/>
          <w:szCs w:val="24"/>
        </w:rPr>
        <w:t xml:space="preserve">have </w:t>
      </w:r>
      <w:r w:rsidRPr="00EE7762">
        <w:rPr>
          <w:rFonts w:ascii="Book Antiqua" w:hAnsi="Book Antiqua"/>
          <w:color w:val="000000" w:themeColor="text1"/>
          <w:kern w:val="0"/>
          <w:szCs w:val="24"/>
        </w:rPr>
        <w:t xml:space="preserve">confirmed specific differences in the intestinal flora </w:t>
      </w:r>
      <w:r w:rsidR="009138C6">
        <w:rPr>
          <w:rFonts w:ascii="Book Antiqua" w:hAnsi="Book Antiqua" w:hint="eastAsia"/>
          <w:color w:val="000000" w:themeColor="text1"/>
          <w:kern w:val="0"/>
          <w:szCs w:val="24"/>
        </w:rPr>
        <w:t>between</w:t>
      </w:r>
      <w:r w:rsidR="009138C6" w:rsidRPr="009138C6">
        <w:rPr>
          <w:rFonts w:ascii="Book Antiqua" w:hAnsi="Book Antiqua"/>
          <w:color w:val="000000" w:themeColor="text1"/>
          <w:kern w:val="0"/>
          <w:szCs w:val="24"/>
        </w:rPr>
        <w:t xml:space="preserve"> </w:t>
      </w:r>
      <w:r w:rsidR="008C2D3B" w:rsidRPr="009138C6">
        <w:rPr>
          <w:rFonts w:ascii="Book Antiqua" w:hAnsi="Book Antiqua"/>
          <w:color w:val="000000" w:themeColor="text1"/>
          <w:kern w:val="0"/>
          <w:szCs w:val="24"/>
        </w:rPr>
        <w:t xml:space="preserve">patients with </w:t>
      </w:r>
      <w:r w:rsidRPr="009138C6">
        <w:rPr>
          <w:rFonts w:ascii="Book Antiqua" w:hAnsi="Book Antiqua"/>
          <w:color w:val="000000" w:themeColor="text1"/>
          <w:kern w:val="0"/>
          <w:szCs w:val="24"/>
        </w:rPr>
        <w:t>HCC and healthy</w:t>
      </w:r>
      <w:r w:rsidRPr="009138C6">
        <w:rPr>
          <w:rFonts w:ascii="Book Antiqua" w:eastAsia="宋体" w:hAnsi="Book Antiqua" w:cs="Times New Roman"/>
          <w:bCs/>
          <w:color w:val="000000" w:themeColor="text1"/>
          <w:kern w:val="0"/>
          <w:szCs w:val="24"/>
        </w:rPr>
        <w:t xml:space="preserve"> control subjects. However, the specific mechanisms underlying these findings remain </w:t>
      </w:r>
      <w:proofErr w:type="gramStart"/>
      <w:r w:rsidRPr="009138C6">
        <w:rPr>
          <w:rFonts w:ascii="Book Antiqua" w:eastAsia="宋体" w:hAnsi="Book Antiqua" w:cs="Times New Roman"/>
          <w:bCs/>
          <w:color w:val="000000" w:themeColor="text1"/>
          <w:kern w:val="0"/>
          <w:szCs w:val="24"/>
        </w:rPr>
        <w:t>unclear</w:t>
      </w:r>
      <w:r w:rsidRPr="0035644F">
        <w:rPr>
          <w:rFonts w:ascii="Book Antiqua" w:eastAsia="宋体" w:hAnsi="Book Antiqua" w:cs="Times New Roman"/>
          <w:bCs/>
          <w:color w:val="000000" w:themeColor="text1"/>
          <w:kern w:val="0"/>
          <w:szCs w:val="24"/>
          <w:vertAlign w:val="superscript"/>
        </w:rPr>
        <w:t>[</w:t>
      </w:r>
      <w:proofErr w:type="gramEnd"/>
      <w:r w:rsidRPr="0035644F">
        <w:rPr>
          <w:rFonts w:ascii="Book Antiqua" w:eastAsia="宋体" w:hAnsi="Book Antiqua" w:cs="Times New Roman"/>
          <w:bCs/>
          <w:color w:val="000000" w:themeColor="text1"/>
          <w:kern w:val="0"/>
          <w:szCs w:val="24"/>
          <w:vertAlign w:val="superscript"/>
        </w:rPr>
        <w:t>16,17]</w:t>
      </w:r>
      <w:r w:rsidRPr="00EE7762">
        <w:rPr>
          <w:rFonts w:ascii="Book Antiqua" w:eastAsia="宋体" w:hAnsi="Book Antiqua" w:cs="Times New Roman"/>
          <w:bCs/>
          <w:color w:val="000000" w:themeColor="text1"/>
          <w:kern w:val="0"/>
          <w:szCs w:val="24"/>
        </w:rPr>
        <w:t>.</w:t>
      </w:r>
    </w:p>
    <w:p w14:paraId="6920A984" w14:textId="6CCAC9E7" w:rsidR="00BF0640" w:rsidRPr="009138C6" w:rsidRDefault="003A3C30">
      <w:pPr>
        <w:widowControl/>
        <w:snapToGrid w:val="0"/>
        <w:ind w:firstLineChars="100" w:firstLine="240"/>
        <w:rPr>
          <w:rFonts w:ascii="Book Antiqua" w:hAnsi="Book Antiqua"/>
          <w:szCs w:val="24"/>
        </w:rPr>
      </w:pPr>
      <w:r w:rsidRPr="00EE7762">
        <w:rPr>
          <w:rFonts w:ascii="Book Antiqua" w:eastAsia="宋体" w:hAnsi="Book Antiqua" w:cs="Times New Roman"/>
          <w:bCs/>
          <w:color w:val="000000" w:themeColor="text1"/>
          <w:kern w:val="0"/>
          <w:szCs w:val="24"/>
        </w:rPr>
        <w:t xml:space="preserve">Granulocyte–macrophage colony-stimulating factor (GM-CSF) is a host cytokine that stimulates bone marrow precursors to generate monocytes and macrophages. Furthermore, it enhances monocyte antibacterial and antitumor </w:t>
      </w:r>
      <w:proofErr w:type="gramStart"/>
      <w:r w:rsidRPr="00EE7762">
        <w:rPr>
          <w:rFonts w:ascii="Book Antiqua" w:eastAsia="宋体" w:hAnsi="Book Antiqua" w:cs="Times New Roman"/>
          <w:bCs/>
          <w:color w:val="000000" w:themeColor="text1"/>
          <w:kern w:val="0"/>
          <w:szCs w:val="24"/>
        </w:rPr>
        <w:t>activities</w:t>
      </w:r>
      <w:r w:rsidRPr="00EE7762">
        <w:rPr>
          <w:rFonts w:ascii="Book Antiqua" w:eastAsia="宋体" w:hAnsi="Book Antiqua" w:cs="Times New Roman"/>
          <w:bCs/>
          <w:color w:val="000000" w:themeColor="text1"/>
          <w:kern w:val="0"/>
          <w:szCs w:val="24"/>
          <w:vertAlign w:val="superscript"/>
        </w:rPr>
        <w:t>[</w:t>
      </w:r>
      <w:proofErr w:type="gramEnd"/>
      <w:r w:rsidRPr="00EE7762">
        <w:rPr>
          <w:rFonts w:ascii="Book Antiqua" w:eastAsia="宋体" w:hAnsi="Book Antiqua" w:cs="Times New Roman"/>
          <w:bCs/>
          <w:color w:val="000000" w:themeColor="text1"/>
          <w:kern w:val="0"/>
          <w:szCs w:val="24"/>
          <w:vertAlign w:val="superscript"/>
        </w:rPr>
        <w:t>18]</w:t>
      </w:r>
      <w:r w:rsidRPr="00EE7762">
        <w:rPr>
          <w:rFonts w:ascii="Book Antiqua" w:eastAsia="宋体" w:hAnsi="Book Antiqua" w:cs="Times New Roman"/>
          <w:bCs/>
          <w:color w:val="000000" w:themeColor="text1"/>
          <w:kern w:val="0"/>
          <w:szCs w:val="24"/>
        </w:rPr>
        <w:t xml:space="preserve">. </w:t>
      </w:r>
      <w:proofErr w:type="spellStart"/>
      <w:r w:rsidRPr="00EE7762">
        <w:rPr>
          <w:rFonts w:ascii="Book Antiqua" w:eastAsia="宋体" w:hAnsi="Book Antiqua" w:cs="Times New Roman"/>
          <w:bCs/>
          <w:color w:val="000000" w:themeColor="text1"/>
          <w:kern w:val="0"/>
          <w:szCs w:val="24"/>
        </w:rPr>
        <w:t>Microbiota</w:t>
      </w:r>
      <w:proofErr w:type="spellEnd"/>
      <w:r w:rsidRPr="00EE7762">
        <w:rPr>
          <w:rFonts w:ascii="Book Antiqua" w:eastAsia="宋体" w:hAnsi="Book Antiqua" w:cs="Times New Roman"/>
          <w:bCs/>
          <w:color w:val="000000" w:themeColor="text1"/>
          <w:kern w:val="0"/>
          <w:szCs w:val="24"/>
        </w:rPr>
        <w:t xml:space="preserve"> can promote the release of GM-CSF; this process is of great importance </w:t>
      </w:r>
      <w:r w:rsidR="009138C6">
        <w:rPr>
          <w:rFonts w:ascii="Book Antiqua" w:eastAsia="宋体" w:hAnsi="Book Antiqua" w:cs="Times New Roman" w:hint="eastAsia"/>
          <w:bCs/>
          <w:color w:val="000000" w:themeColor="text1"/>
          <w:kern w:val="0"/>
          <w:szCs w:val="24"/>
        </w:rPr>
        <w:t>in</w:t>
      </w:r>
      <w:r w:rsidR="009138C6" w:rsidRPr="009138C6">
        <w:rPr>
          <w:rFonts w:ascii="Book Antiqua" w:eastAsia="宋体" w:hAnsi="Book Antiqua" w:cs="Times New Roman"/>
          <w:bCs/>
          <w:color w:val="000000" w:themeColor="text1"/>
          <w:kern w:val="0"/>
          <w:szCs w:val="24"/>
        </w:rPr>
        <w:t xml:space="preserve"> </w:t>
      </w:r>
      <w:r w:rsidRPr="009138C6">
        <w:rPr>
          <w:rFonts w:ascii="Book Antiqua" w:eastAsia="宋体" w:hAnsi="Book Antiqua" w:cs="Times New Roman"/>
          <w:bCs/>
          <w:color w:val="000000" w:themeColor="text1"/>
          <w:kern w:val="0"/>
          <w:szCs w:val="24"/>
        </w:rPr>
        <w:t>maintaining intestinal immune homeostasis</w:t>
      </w:r>
      <w:r w:rsidRPr="009138C6">
        <w:rPr>
          <w:rFonts w:ascii="Book Antiqua" w:eastAsia="宋体" w:hAnsi="Book Antiqua" w:cs="Times New Roman"/>
          <w:color w:val="000000"/>
          <w:kern w:val="0"/>
          <w:szCs w:val="24"/>
        </w:rPr>
        <w:t>. Interestingly</w:t>
      </w:r>
      <w:r w:rsidRPr="0035644F">
        <w:rPr>
          <w:rFonts w:ascii="Book Antiqua" w:hAnsi="Book Antiqua"/>
          <w:color w:val="000000" w:themeColor="text1"/>
          <w:kern w:val="0"/>
          <w:szCs w:val="24"/>
        </w:rPr>
        <w:t xml:space="preserve">, </w:t>
      </w:r>
      <w:r w:rsidRPr="0035644F">
        <w:rPr>
          <w:rFonts w:ascii="Book Antiqua" w:hAnsi="Book Antiqua"/>
          <w:color w:val="000000" w:themeColor="text1"/>
          <w:kern w:val="0"/>
          <w:szCs w:val="24"/>
        </w:rPr>
        <w:lastRenderedPageBreak/>
        <w:t>macrophage-medi</w:t>
      </w:r>
      <w:r w:rsidRPr="00EE7762">
        <w:rPr>
          <w:rFonts w:ascii="Book Antiqua" w:hAnsi="Book Antiqua"/>
          <w:color w:val="000000" w:themeColor="text1"/>
          <w:kern w:val="0"/>
          <w:szCs w:val="24"/>
        </w:rPr>
        <w:t xml:space="preserve">ated sensing of microbial signals controls GM-CSF </w:t>
      </w:r>
      <w:proofErr w:type="gramStart"/>
      <w:r w:rsidRPr="00EE7762">
        <w:rPr>
          <w:rFonts w:ascii="Book Antiqua" w:hAnsi="Book Antiqua"/>
          <w:color w:val="000000" w:themeColor="text1"/>
          <w:kern w:val="0"/>
          <w:szCs w:val="24"/>
        </w:rPr>
        <w:t>levels</w:t>
      </w:r>
      <w:r w:rsidRPr="00EE7762">
        <w:rPr>
          <w:rFonts w:ascii="Book Antiqua" w:hAnsi="Book Antiqua"/>
          <w:color w:val="000000" w:themeColor="text1"/>
          <w:kern w:val="0"/>
          <w:szCs w:val="24"/>
          <w:vertAlign w:val="superscript"/>
        </w:rPr>
        <w:t>[</w:t>
      </w:r>
      <w:proofErr w:type="gramEnd"/>
      <w:r w:rsidRPr="00EE7762">
        <w:rPr>
          <w:rFonts w:ascii="Book Antiqua" w:hAnsi="Book Antiqua"/>
          <w:color w:val="000000" w:themeColor="text1"/>
          <w:kern w:val="0"/>
          <w:szCs w:val="24"/>
          <w:vertAlign w:val="superscript"/>
        </w:rPr>
        <w:t>19]</w:t>
      </w:r>
      <w:r w:rsidRPr="00EE7762">
        <w:rPr>
          <w:rFonts w:ascii="Book Antiqua" w:hAnsi="Book Antiqua"/>
          <w:color w:val="000000" w:themeColor="text1"/>
          <w:kern w:val="0"/>
          <w:szCs w:val="24"/>
        </w:rPr>
        <w:t>.</w:t>
      </w:r>
      <w:r w:rsidRPr="00EE7762">
        <w:rPr>
          <w:rFonts w:ascii="Book Antiqua" w:eastAsia="宋体" w:hAnsi="Book Antiqua" w:cs="Times New Roman"/>
          <w:bCs/>
          <w:color w:val="000000" w:themeColor="text1"/>
          <w:kern w:val="0"/>
          <w:szCs w:val="24"/>
        </w:rPr>
        <w:t xml:space="preserve"> Serum and tissue levels of GM-CSF were decreased in patients with HCC. Conversely, we found that GM-CSF overexpression </w:t>
      </w:r>
      <w:r w:rsidR="009138C6" w:rsidRPr="00EE7762">
        <w:rPr>
          <w:rFonts w:ascii="Book Antiqua" w:eastAsia="宋体" w:hAnsi="Book Antiqua" w:cs="Times New Roman"/>
          <w:bCs/>
          <w:color w:val="000000" w:themeColor="text1"/>
          <w:kern w:val="0"/>
          <w:szCs w:val="24"/>
        </w:rPr>
        <w:t>inhibit</w:t>
      </w:r>
      <w:r w:rsidR="009138C6">
        <w:rPr>
          <w:rFonts w:ascii="Book Antiqua" w:eastAsia="宋体" w:hAnsi="Book Antiqua" w:cs="Times New Roman" w:hint="eastAsia"/>
          <w:bCs/>
          <w:color w:val="000000" w:themeColor="text1"/>
          <w:kern w:val="0"/>
          <w:szCs w:val="24"/>
        </w:rPr>
        <w:t>ed</w:t>
      </w:r>
      <w:r w:rsidR="009138C6" w:rsidRPr="009138C6">
        <w:rPr>
          <w:rFonts w:ascii="Book Antiqua" w:eastAsia="宋体" w:hAnsi="Book Antiqua" w:cs="Times New Roman"/>
          <w:bCs/>
          <w:color w:val="000000" w:themeColor="text1"/>
          <w:kern w:val="0"/>
          <w:szCs w:val="24"/>
        </w:rPr>
        <w:t xml:space="preserve"> </w:t>
      </w:r>
      <w:r w:rsidRPr="009138C6">
        <w:rPr>
          <w:rFonts w:ascii="Book Antiqua" w:eastAsia="宋体" w:hAnsi="Book Antiqua" w:cs="Times New Roman"/>
          <w:bCs/>
          <w:color w:val="000000" w:themeColor="text1"/>
          <w:kern w:val="0"/>
          <w:szCs w:val="24"/>
        </w:rPr>
        <w:t xml:space="preserve">the proliferation, invasion, and migration of liver cancer cells and </w:t>
      </w:r>
      <w:r w:rsidR="009138C6" w:rsidRPr="009138C6">
        <w:rPr>
          <w:rFonts w:ascii="Book Antiqua" w:eastAsia="宋体" w:hAnsi="Book Antiqua" w:cs="Times New Roman"/>
          <w:bCs/>
          <w:color w:val="000000" w:themeColor="text1"/>
          <w:kern w:val="0"/>
          <w:szCs w:val="24"/>
        </w:rPr>
        <w:t>promote</w:t>
      </w:r>
      <w:r w:rsidR="009138C6">
        <w:rPr>
          <w:rFonts w:ascii="Book Antiqua" w:eastAsia="宋体" w:hAnsi="Book Antiqua" w:cs="Times New Roman" w:hint="eastAsia"/>
          <w:bCs/>
          <w:color w:val="000000" w:themeColor="text1"/>
          <w:kern w:val="0"/>
          <w:szCs w:val="24"/>
        </w:rPr>
        <w:t>d</w:t>
      </w:r>
      <w:r w:rsidR="009138C6" w:rsidRPr="009138C6">
        <w:rPr>
          <w:rFonts w:ascii="Book Antiqua" w:eastAsia="宋体" w:hAnsi="Book Antiqua" w:cs="Times New Roman"/>
          <w:bCs/>
          <w:color w:val="000000" w:themeColor="text1"/>
          <w:kern w:val="0"/>
          <w:szCs w:val="24"/>
        </w:rPr>
        <w:t xml:space="preserve"> </w:t>
      </w:r>
      <w:r w:rsidRPr="009138C6">
        <w:rPr>
          <w:rFonts w:ascii="Book Antiqua" w:eastAsia="宋体" w:hAnsi="Book Antiqua" w:cs="Times New Roman"/>
          <w:bCs/>
          <w:color w:val="000000" w:themeColor="text1"/>
          <w:kern w:val="0"/>
          <w:szCs w:val="24"/>
        </w:rPr>
        <w:t xml:space="preserve">their apoptosis (unpublished data). </w:t>
      </w:r>
      <w:r w:rsidRPr="009138C6">
        <w:rPr>
          <w:rFonts w:ascii="Book Antiqua" w:hAnsi="Book Antiqua"/>
          <w:szCs w:val="24"/>
        </w:rPr>
        <w:t xml:space="preserve">We hypothesize that GM-CSF plays a protective role </w:t>
      </w:r>
      <w:r w:rsidR="009138C6">
        <w:rPr>
          <w:rFonts w:ascii="Book Antiqua" w:hAnsi="Book Antiqua" w:hint="eastAsia"/>
          <w:szCs w:val="24"/>
        </w:rPr>
        <w:t>against</w:t>
      </w:r>
      <w:r w:rsidR="009138C6" w:rsidRPr="009138C6">
        <w:rPr>
          <w:rFonts w:ascii="Book Antiqua" w:hAnsi="Book Antiqua"/>
          <w:szCs w:val="24"/>
        </w:rPr>
        <w:t xml:space="preserve"> </w:t>
      </w:r>
      <w:r w:rsidRPr="009138C6">
        <w:rPr>
          <w:rFonts w:ascii="Book Antiqua" w:hAnsi="Book Antiqua"/>
          <w:szCs w:val="24"/>
        </w:rPr>
        <w:t xml:space="preserve">HCC by regulating intestinal </w:t>
      </w:r>
      <w:proofErr w:type="spellStart"/>
      <w:r w:rsidRPr="009138C6">
        <w:rPr>
          <w:rFonts w:ascii="Book Antiqua" w:hAnsi="Book Antiqua"/>
          <w:szCs w:val="24"/>
        </w:rPr>
        <w:t>microecology</w:t>
      </w:r>
      <w:proofErr w:type="spellEnd"/>
      <w:r w:rsidRPr="009138C6">
        <w:rPr>
          <w:rFonts w:ascii="Book Antiqua" w:eastAsia="宋体" w:hAnsi="Book Antiqua" w:cs="Times New Roman"/>
          <w:bCs/>
          <w:color w:val="000000" w:themeColor="text1"/>
          <w:kern w:val="0"/>
          <w:szCs w:val="24"/>
        </w:rPr>
        <w:t>.</w:t>
      </w:r>
      <w:r w:rsidRPr="009138C6">
        <w:rPr>
          <w:rFonts w:ascii="Book Antiqua" w:hAnsi="Book Antiqua"/>
          <w:szCs w:val="24"/>
        </w:rPr>
        <w:t xml:space="preserve"> </w:t>
      </w:r>
      <w:r w:rsidRPr="009138C6">
        <w:rPr>
          <w:rFonts w:ascii="Book Antiqua" w:eastAsia="宋体" w:hAnsi="Book Antiqua" w:cs="Times New Roman"/>
          <w:bCs/>
          <w:color w:val="000000" w:themeColor="text1"/>
          <w:kern w:val="0"/>
          <w:szCs w:val="24"/>
        </w:rPr>
        <w:t xml:space="preserve">In this study, we examined the effects of GM-CSF overexpression on the intestinal </w:t>
      </w:r>
      <w:proofErr w:type="spellStart"/>
      <w:r w:rsidRPr="009138C6">
        <w:rPr>
          <w:rFonts w:ascii="Book Antiqua" w:eastAsia="宋体" w:hAnsi="Book Antiqua" w:cs="Times New Roman"/>
          <w:bCs/>
          <w:color w:val="000000" w:themeColor="text1"/>
          <w:kern w:val="0"/>
          <w:szCs w:val="24"/>
        </w:rPr>
        <w:t>microecology</w:t>
      </w:r>
      <w:proofErr w:type="spellEnd"/>
      <w:r w:rsidRPr="009138C6">
        <w:rPr>
          <w:rFonts w:ascii="Book Antiqua" w:eastAsia="宋体" w:hAnsi="Book Antiqua" w:cs="Times New Roman"/>
          <w:bCs/>
          <w:color w:val="000000" w:themeColor="text1"/>
          <w:kern w:val="0"/>
          <w:szCs w:val="24"/>
        </w:rPr>
        <w:t xml:space="preserve"> and metabolism of HCC. Our findings demonstrated that GM-CSF overexpression protects mice against HCC by ameliorating intestinal </w:t>
      </w:r>
      <w:proofErr w:type="spellStart"/>
      <w:r w:rsidRPr="009138C6">
        <w:rPr>
          <w:rFonts w:ascii="Book Antiqua" w:eastAsia="宋体" w:hAnsi="Book Antiqua" w:cs="Times New Roman"/>
          <w:bCs/>
          <w:color w:val="000000" w:themeColor="text1"/>
          <w:kern w:val="0"/>
          <w:szCs w:val="24"/>
        </w:rPr>
        <w:t>dysbiosis</w:t>
      </w:r>
      <w:proofErr w:type="spellEnd"/>
      <w:r w:rsidRPr="009138C6">
        <w:rPr>
          <w:rFonts w:ascii="Book Antiqua" w:eastAsia="宋体" w:hAnsi="Book Antiqua" w:cs="Times New Roman"/>
          <w:bCs/>
          <w:color w:val="000000" w:themeColor="text1"/>
          <w:kern w:val="0"/>
          <w:szCs w:val="24"/>
        </w:rPr>
        <w:t xml:space="preserve">, stabilizing the intestinal barrier, attenuating inflammation, and reducing serum endotoxin levels. </w:t>
      </w:r>
      <w:r w:rsidRPr="0035644F">
        <w:rPr>
          <w:rFonts w:ascii="Book Antiqua" w:hAnsi="Book Antiqua"/>
          <w:szCs w:val="24"/>
        </w:rPr>
        <w:t>These fin</w:t>
      </w:r>
      <w:r w:rsidRPr="00EE7762">
        <w:rPr>
          <w:rFonts w:ascii="Book Antiqua" w:hAnsi="Book Antiqua"/>
          <w:szCs w:val="24"/>
        </w:rPr>
        <w:t xml:space="preserve">dings may have profound implications for the development of therapies </w:t>
      </w:r>
      <w:r w:rsidR="009138C6">
        <w:rPr>
          <w:rFonts w:ascii="Book Antiqua" w:hAnsi="Book Antiqua" w:hint="eastAsia"/>
          <w:szCs w:val="24"/>
        </w:rPr>
        <w:t>for</w:t>
      </w:r>
      <w:r w:rsidRPr="009138C6">
        <w:rPr>
          <w:rFonts w:ascii="Book Antiqua" w:hAnsi="Book Antiqua"/>
          <w:szCs w:val="24"/>
        </w:rPr>
        <w:t xml:space="preserve"> HCC.</w:t>
      </w:r>
    </w:p>
    <w:p w14:paraId="251429DC" w14:textId="77777777" w:rsidR="00BF0640" w:rsidRPr="0035644F" w:rsidRDefault="00BF0640">
      <w:pPr>
        <w:widowControl/>
        <w:snapToGrid w:val="0"/>
        <w:ind w:firstLineChars="0" w:firstLine="0"/>
        <w:rPr>
          <w:rFonts w:ascii="Book Antiqua" w:hAnsi="Book Antiqua"/>
          <w:szCs w:val="24"/>
        </w:rPr>
      </w:pPr>
    </w:p>
    <w:p w14:paraId="1196AEE6" w14:textId="77777777" w:rsidR="00BF0640" w:rsidRPr="00EE7762" w:rsidRDefault="003A3C30">
      <w:pPr>
        <w:widowControl/>
        <w:snapToGrid w:val="0"/>
        <w:ind w:firstLineChars="0" w:firstLine="0"/>
        <w:rPr>
          <w:rFonts w:ascii="Book Antiqua" w:eastAsia="宋体" w:hAnsi="Book Antiqua" w:cs="Times New Roman"/>
          <w:b/>
          <w:bCs/>
          <w:color w:val="000000" w:themeColor="text1"/>
          <w:kern w:val="0"/>
          <w:szCs w:val="24"/>
          <w:u w:val="single"/>
        </w:rPr>
      </w:pPr>
      <w:r w:rsidRPr="00EE7762">
        <w:rPr>
          <w:rFonts w:ascii="Book Antiqua" w:hAnsi="Book Antiqua" w:cs="Times New Roman"/>
          <w:b/>
          <w:color w:val="000000" w:themeColor="text1"/>
          <w:szCs w:val="24"/>
          <w:u w:val="single"/>
        </w:rPr>
        <w:t>MATERIALS AND METHODS</w:t>
      </w:r>
    </w:p>
    <w:p w14:paraId="5CC05617" w14:textId="77777777" w:rsidR="00BF0640" w:rsidRPr="00EE7762" w:rsidRDefault="003A3C30">
      <w:pPr>
        <w:widowControl/>
        <w:snapToGrid w:val="0"/>
        <w:ind w:firstLineChars="0" w:firstLine="0"/>
        <w:rPr>
          <w:rFonts w:ascii="Book Antiqua" w:eastAsia="宋体" w:hAnsi="Book Antiqua" w:cs="Times New Roman"/>
          <w:bCs/>
          <w:i/>
          <w:color w:val="000000" w:themeColor="text1"/>
          <w:kern w:val="0"/>
          <w:szCs w:val="24"/>
        </w:rPr>
      </w:pPr>
      <w:r w:rsidRPr="00EE7762">
        <w:rPr>
          <w:rFonts w:ascii="Book Antiqua" w:eastAsia="宋体" w:hAnsi="Book Antiqua" w:cs="Times New Roman"/>
          <w:b/>
          <w:bCs/>
          <w:i/>
          <w:color w:val="000000" w:themeColor="text1"/>
          <w:kern w:val="0"/>
          <w:szCs w:val="24"/>
        </w:rPr>
        <w:t>Ethics statement</w:t>
      </w:r>
    </w:p>
    <w:p w14:paraId="59B39475" w14:textId="04961D46" w:rsidR="00BF0640" w:rsidRPr="00EE7762" w:rsidRDefault="003A3C30">
      <w:pPr>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color w:val="000000" w:themeColor="text1"/>
          <w:szCs w:val="24"/>
        </w:rPr>
        <w:t xml:space="preserve">This study was approved by the Ethics Committee of </w:t>
      </w:r>
      <w:r w:rsidRPr="00EE7762">
        <w:rPr>
          <w:rFonts w:ascii="Book Antiqua" w:hAnsi="Book Antiqua"/>
          <w:szCs w:val="24"/>
        </w:rPr>
        <w:t>the First Hospital of Lanzhou University</w:t>
      </w:r>
      <w:r w:rsidRPr="00EE7762">
        <w:rPr>
          <w:rFonts w:ascii="Book Antiqua" w:eastAsia="宋体" w:hAnsi="Book Antiqua" w:cs="Times New Roman"/>
          <w:color w:val="000000" w:themeColor="text1"/>
          <w:szCs w:val="24"/>
        </w:rPr>
        <w:t xml:space="preserve"> (No. LLYYLL-2017-18)</w:t>
      </w:r>
      <w:r w:rsidRPr="00A82A9E">
        <w:rPr>
          <w:rFonts w:ascii="Book Antiqua" w:hAnsi="Book Antiqua"/>
          <w:color w:val="000000" w:themeColor="text1"/>
          <w:kern w:val="0"/>
          <w:szCs w:val="24"/>
        </w:rPr>
        <w:t xml:space="preserve"> </w:t>
      </w:r>
      <w:r w:rsidRPr="00075456">
        <w:rPr>
          <w:rFonts w:ascii="Book Antiqua" w:eastAsia="宋体" w:hAnsi="Book Antiqua" w:cs="Times New Roman"/>
          <w:bCs/>
          <w:color w:val="000000" w:themeColor="text1"/>
          <w:kern w:val="0"/>
          <w:szCs w:val="24"/>
        </w:rPr>
        <w:t>and was performed in accordance with the</w:t>
      </w:r>
      <w:r w:rsidRPr="003709B7">
        <w:rPr>
          <w:rFonts w:ascii="Book Antiqua" w:eastAsia="宋体" w:hAnsi="Book Antiqua" w:cs="Times New Roman"/>
          <w:color w:val="000000" w:themeColor="text1"/>
          <w:szCs w:val="24"/>
        </w:rPr>
        <w:t xml:space="preserve"> </w:t>
      </w:r>
      <w:r w:rsidRPr="00174BF4">
        <w:rPr>
          <w:rFonts w:ascii="Book Antiqua" w:eastAsia="宋体" w:hAnsi="Book Antiqua" w:cs="Times New Roman"/>
          <w:bCs/>
          <w:color w:val="000000" w:themeColor="text1"/>
          <w:kern w:val="0"/>
          <w:szCs w:val="24"/>
        </w:rPr>
        <w:t>Guidelines for Experimental Animals</w:t>
      </w:r>
      <w:r w:rsidRPr="0035644F">
        <w:rPr>
          <w:rFonts w:ascii="Book Antiqua" w:eastAsia="宋体" w:hAnsi="Book Antiqua" w:cs="Times New Roman"/>
          <w:bCs/>
          <w:color w:val="000000" w:themeColor="text1"/>
          <w:kern w:val="0"/>
          <w:szCs w:val="24"/>
        </w:rPr>
        <w:t xml:space="preserve"> of the Ministry of Science and Technology (Beijing, China).</w:t>
      </w:r>
    </w:p>
    <w:p w14:paraId="5953401E" w14:textId="77777777" w:rsidR="00BF0640" w:rsidRPr="00EE7762" w:rsidRDefault="00BF0640">
      <w:pPr>
        <w:snapToGrid w:val="0"/>
        <w:ind w:firstLineChars="0" w:firstLine="0"/>
        <w:rPr>
          <w:rFonts w:ascii="Book Antiqua" w:eastAsia="宋体" w:hAnsi="Book Antiqua" w:cs="Times New Roman"/>
          <w:color w:val="000000" w:themeColor="text1"/>
          <w:szCs w:val="24"/>
        </w:rPr>
      </w:pPr>
    </w:p>
    <w:p w14:paraId="69CFA326" w14:textId="77777777" w:rsidR="00BF0640" w:rsidRPr="00EE7762" w:rsidRDefault="003A3C30">
      <w:pPr>
        <w:widowControl/>
        <w:snapToGrid w:val="0"/>
        <w:ind w:firstLineChars="0" w:firstLine="0"/>
        <w:rPr>
          <w:rFonts w:ascii="Book Antiqua" w:eastAsia="宋体" w:hAnsi="Book Antiqua" w:cs="Times New Roman"/>
          <w:bCs/>
          <w:i/>
          <w:color w:val="000000" w:themeColor="text1"/>
          <w:kern w:val="0"/>
          <w:szCs w:val="24"/>
        </w:rPr>
      </w:pPr>
      <w:r w:rsidRPr="00EE7762">
        <w:rPr>
          <w:rFonts w:ascii="Book Antiqua" w:eastAsia="宋体" w:hAnsi="Book Antiqua" w:cs="Times New Roman"/>
          <w:b/>
          <w:bCs/>
          <w:i/>
          <w:color w:val="000000" w:themeColor="text1"/>
          <w:kern w:val="0"/>
          <w:szCs w:val="24"/>
        </w:rPr>
        <w:t>Animals and treatments</w:t>
      </w:r>
    </w:p>
    <w:p w14:paraId="5DB2EA5B" w14:textId="764670D4" w:rsidR="00BF0640" w:rsidRPr="003D1A8A" w:rsidRDefault="003A3C30">
      <w:pPr>
        <w:widowControl/>
        <w:snapToGrid w:val="0"/>
        <w:ind w:firstLineChars="0" w:firstLine="0"/>
        <w:rPr>
          <w:rFonts w:ascii="Book Antiqua" w:eastAsia="宋体" w:hAnsi="Book Antiqua" w:cs="Times New Roman"/>
          <w:bCs/>
          <w:kern w:val="0"/>
          <w:szCs w:val="24"/>
        </w:rPr>
      </w:pPr>
      <w:r w:rsidRPr="00EE7762">
        <w:rPr>
          <w:rFonts w:ascii="Book Antiqua" w:eastAsia="宋体" w:hAnsi="Book Antiqua" w:cs="Times New Roman"/>
          <w:bCs/>
          <w:color w:val="000000" w:themeColor="text1"/>
          <w:kern w:val="0"/>
          <w:szCs w:val="24"/>
        </w:rPr>
        <w:t>Seven-week-old male BALB/c nude mice were housed in a specific pathogen-free environment with temperature (23 ± 2</w:t>
      </w:r>
      <w:r w:rsidRPr="00F9208F">
        <w:rPr>
          <w:rFonts w:ascii="宋体" w:eastAsia="宋体" w:hAnsi="宋体" w:cs="宋体" w:hint="eastAsia"/>
          <w:bCs/>
          <w:color w:val="000000" w:themeColor="text1"/>
          <w:kern w:val="0"/>
          <w:szCs w:val="24"/>
        </w:rPr>
        <w:t>℃</w:t>
      </w:r>
      <w:r w:rsidRPr="00EE7762">
        <w:rPr>
          <w:rFonts w:ascii="Book Antiqua" w:eastAsia="宋体" w:hAnsi="Book Antiqua" w:cs="Times New Roman"/>
          <w:bCs/>
          <w:color w:val="000000" w:themeColor="text1"/>
          <w:kern w:val="0"/>
          <w:szCs w:val="24"/>
        </w:rPr>
        <w:t>) and humidity controls (approximately 50%) and a</w:t>
      </w:r>
      <w:r w:rsidRPr="00A82A9E">
        <w:rPr>
          <w:rFonts w:ascii="Book Antiqua" w:eastAsia="宋体" w:hAnsi="Book Antiqua" w:cs="Times New Roman"/>
          <w:bCs/>
          <w:color w:val="000000" w:themeColor="text1"/>
          <w:kern w:val="0"/>
          <w:szCs w:val="24"/>
        </w:rPr>
        <w:t xml:space="preserve"> daily cycle of 12</w:t>
      </w:r>
      <w:r w:rsidR="00D4622F" w:rsidRPr="00075456">
        <w:rPr>
          <w:rFonts w:ascii="Book Antiqua" w:eastAsia="宋体" w:hAnsi="Book Antiqua" w:cs="Times New Roman"/>
          <w:bCs/>
          <w:color w:val="000000" w:themeColor="text1"/>
          <w:kern w:val="0"/>
          <w:szCs w:val="24"/>
        </w:rPr>
        <w:t>-</w:t>
      </w:r>
      <w:r w:rsidRPr="00075456">
        <w:rPr>
          <w:rFonts w:ascii="Book Antiqua" w:eastAsia="宋体" w:hAnsi="Book Antiqua" w:cs="Times New Roman"/>
          <w:bCs/>
          <w:color w:val="000000" w:themeColor="text1"/>
          <w:kern w:val="0"/>
          <w:szCs w:val="24"/>
        </w:rPr>
        <w:t>h light/12</w:t>
      </w:r>
      <w:r w:rsidR="00D4622F" w:rsidRPr="00075456">
        <w:rPr>
          <w:rFonts w:ascii="Book Antiqua" w:eastAsia="宋体" w:hAnsi="Book Antiqua" w:cs="Times New Roman"/>
          <w:bCs/>
          <w:color w:val="000000" w:themeColor="text1"/>
          <w:kern w:val="0"/>
          <w:szCs w:val="24"/>
        </w:rPr>
        <w:t>-</w:t>
      </w:r>
      <w:r w:rsidRPr="009138C6">
        <w:rPr>
          <w:rFonts w:ascii="Book Antiqua" w:eastAsia="宋体" w:hAnsi="Book Antiqua" w:cs="Times New Roman"/>
          <w:bCs/>
          <w:color w:val="000000" w:themeColor="text1"/>
          <w:kern w:val="0"/>
          <w:szCs w:val="24"/>
        </w:rPr>
        <w:t xml:space="preserve">h dark together with </w:t>
      </w:r>
      <w:r w:rsidRPr="0035644F">
        <w:rPr>
          <w:rFonts w:ascii="Book Antiqua" w:eastAsia="宋体" w:hAnsi="Book Antiqua" w:cs="Times New Roman"/>
          <w:bCs/>
          <w:i/>
          <w:iCs/>
          <w:color w:val="000000" w:themeColor="text1"/>
          <w:kern w:val="0"/>
          <w:szCs w:val="24"/>
        </w:rPr>
        <w:t>ad libitum</w:t>
      </w:r>
      <w:r w:rsidRPr="00EE7762">
        <w:rPr>
          <w:rFonts w:ascii="Book Antiqua" w:eastAsia="宋体" w:hAnsi="Book Antiqua" w:cs="Times New Roman"/>
          <w:bCs/>
          <w:color w:val="000000" w:themeColor="text1"/>
          <w:kern w:val="0"/>
          <w:szCs w:val="24"/>
        </w:rPr>
        <w:t xml:space="preserve"> access to food and drinking water. After 1 </w:t>
      </w:r>
      <w:proofErr w:type="spellStart"/>
      <w:r w:rsidRPr="00EE7762">
        <w:rPr>
          <w:rFonts w:ascii="Book Antiqua" w:eastAsia="宋体" w:hAnsi="Book Antiqua" w:cs="Times New Roman"/>
          <w:bCs/>
          <w:color w:val="000000" w:themeColor="text1"/>
          <w:kern w:val="0"/>
          <w:szCs w:val="24"/>
        </w:rPr>
        <w:t>wk</w:t>
      </w:r>
      <w:proofErr w:type="spellEnd"/>
      <w:r w:rsidRPr="00EE7762">
        <w:rPr>
          <w:rFonts w:ascii="Book Antiqua" w:eastAsia="宋体" w:hAnsi="Book Antiqua" w:cs="Times New Roman"/>
          <w:bCs/>
          <w:color w:val="000000" w:themeColor="text1"/>
          <w:kern w:val="0"/>
          <w:szCs w:val="24"/>
        </w:rPr>
        <w:t xml:space="preserve"> of acclimatization, the mice were randomly divided into three groups: control (</w:t>
      </w:r>
      <w:r w:rsidRPr="00EE7762">
        <w:rPr>
          <w:rFonts w:ascii="Book Antiqua" w:eastAsia="宋体" w:hAnsi="Book Antiqua" w:cs="Times New Roman"/>
          <w:bCs/>
          <w:i/>
          <w:color w:val="000000" w:themeColor="text1"/>
          <w:kern w:val="0"/>
          <w:szCs w:val="24"/>
        </w:rPr>
        <w:t>n</w:t>
      </w:r>
      <w:r w:rsidRPr="00EE7762">
        <w:rPr>
          <w:rFonts w:ascii="Book Antiqua" w:eastAsia="宋体" w:hAnsi="Book Antiqua" w:cs="Times New Roman"/>
          <w:bCs/>
          <w:color w:val="000000" w:themeColor="text1"/>
          <w:kern w:val="0"/>
          <w:szCs w:val="24"/>
        </w:rPr>
        <w:t xml:space="preserve"> = 10), HCC (</w:t>
      </w:r>
      <w:r w:rsidRPr="00EE7762">
        <w:rPr>
          <w:rFonts w:ascii="Book Antiqua" w:eastAsia="宋体" w:hAnsi="Book Antiqua" w:cs="Times New Roman"/>
          <w:bCs/>
          <w:i/>
          <w:color w:val="000000" w:themeColor="text1"/>
          <w:kern w:val="0"/>
          <w:szCs w:val="24"/>
        </w:rPr>
        <w:t>n</w:t>
      </w:r>
      <w:r w:rsidRPr="00EE7762">
        <w:rPr>
          <w:rFonts w:ascii="Book Antiqua" w:eastAsia="宋体" w:hAnsi="Book Antiqua" w:cs="Times New Roman"/>
          <w:bCs/>
          <w:color w:val="000000" w:themeColor="text1"/>
          <w:kern w:val="0"/>
          <w:szCs w:val="24"/>
        </w:rPr>
        <w:t xml:space="preserve"> = 13), and HCC + GM-CSF (GM-CSF overexpression, </w:t>
      </w:r>
      <w:r w:rsidRPr="00EE7762">
        <w:rPr>
          <w:rFonts w:ascii="Book Antiqua" w:eastAsia="宋体" w:hAnsi="Book Antiqua" w:cs="Times New Roman"/>
          <w:bCs/>
          <w:i/>
          <w:color w:val="000000" w:themeColor="text1"/>
          <w:kern w:val="0"/>
          <w:szCs w:val="24"/>
        </w:rPr>
        <w:t>n</w:t>
      </w:r>
      <w:r w:rsidRPr="00EE7762">
        <w:rPr>
          <w:rFonts w:ascii="Book Antiqua" w:eastAsia="宋体" w:hAnsi="Book Antiqua" w:cs="Times New Roman"/>
          <w:bCs/>
          <w:color w:val="000000" w:themeColor="text1"/>
          <w:kern w:val="0"/>
          <w:szCs w:val="24"/>
        </w:rPr>
        <w:t xml:space="preserve"> = 13) groups. In the HCC and HCC + GM-CSF groups, subcutaneous tumors were implanted in the early stage. </w:t>
      </w:r>
      <w:r w:rsidRPr="00EE7762">
        <w:rPr>
          <w:rFonts w:ascii="Book Antiqua" w:eastAsia="宋体" w:hAnsi="Book Antiqua" w:cs="Times New Roman"/>
          <w:bCs/>
          <w:color w:val="000000"/>
          <w:kern w:val="0"/>
          <w:szCs w:val="24"/>
        </w:rPr>
        <w:t>Mouse</w:t>
      </w:r>
      <w:r w:rsidRPr="00EE7762">
        <w:rPr>
          <w:rFonts w:ascii="Book Antiqua" w:eastAsia="宋体" w:hAnsi="Book Antiqua" w:cs="Times New Roman"/>
          <w:bCs/>
          <w:color w:val="000000" w:themeColor="text1"/>
          <w:kern w:val="0"/>
          <w:szCs w:val="24"/>
        </w:rPr>
        <w:t xml:space="preserve"> </w:t>
      </w:r>
      <w:proofErr w:type="spellStart"/>
      <w:r w:rsidRPr="00EE7762">
        <w:rPr>
          <w:rFonts w:ascii="Book Antiqua" w:eastAsia="宋体" w:hAnsi="Book Antiqua" w:cs="Times New Roman"/>
          <w:bCs/>
          <w:color w:val="000000" w:themeColor="text1"/>
          <w:kern w:val="0"/>
          <w:szCs w:val="24"/>
        </w:rPr>
        <w:t>orthotopic</w:t>
      </w:r>
      <w:proofErr w:type="spellEnd"/>
      <w:r w:rsidRPr="00EE7762">
        <w:rPr>
          <w:rFonts w:ascii="Book Antiqua" w:eastAsia="宋体" w:hAnsi="Book Antiqua" w:cs="Times New Roman"/>
          <w:bCs/>
          <w:color w:val="000000" w:themeColor="text1"/>
          <w:kern w:val="0"/>
          <w:szCs w:val="24"/>
        </w:rPr>
        <w:t xml:space="preserve"> transplantation tumor models of </w:t>
      </w:r>
      <w:r w:rsidR="00A2042E">
        <w:rPr>
          <w:rFonts w:ascii="Book Antiqua" w:eastAsia="宋体" w:hAnsi="Book Antiqua" w:cs="Times New Roman" w:hint="eastAsia"/>
          <w:bCs/>
          <w:color w:val="000000" w:themeColor="text1"/>
          <w:kern w:val="0"/>
          <w:szCs w:val="24"/>
        </w:rPr>
        <w:t>H</w:t>
      </w:r>
      <w:r w:rsidR="003709B7">
        <w:rPr>
          <w:rFonts w:ascii="Book Antiqua" w:eastAsia="宋体" w:hAnsi="Book Antiqua" w:cs="Times New Roman" w:hint="eastAsia"/>
          <w:bCs/>
          <w:color w:val="000000" w:themeColor="text1"/>
          <w:kern w:val="0"/>
          <w:szCs w:val="24"/>
        </w:rPr>
        <w:t>CC</w:t>
      </w:r>
      <w:r w:rsidRPr="003709B7">
        <w:rPr>
          <w:rFonts w:ascii="Book Antiqua" w:eastAsia="宋体" w:hAnsi="Book Antiqua" w:cs="Times New Roman"/>
          <w:bCs/>
          <w:color w:val="000000" w:themeColor="text1"/>
          <w:kern w:val="0"/>
          <w:szCs w:val="24"/>
        </w:rPr>
        <w:t xml:space="preserve"> were established after subcutaneous tumors were successfully </w:t>
      </w:r>
      <w:r w:rsidRPr="003709B7">
        <w:rPr>
          <w:rFonts w:ascii="Book Antiqua" w:eastAsia="宋体" w:hAnsi="Book Antiqua" w:cs="Times New Roman"/>
          <w:bCs/>
          <w:color w:val="000000" w:themeColor="text1"/>
          <w:kern w:val="0"/>
          <w:szCs w:val="24"/>
        </w:rPr>
        <w:lastRenderedPageBreak/>
        <w:t>implanted. The specific operation method is as follows</w:t>
      </w:r>
      <w:r w:rsidRPr="0035644F">
        <w:rPr>
          <w:rFonts w:ascii="Book Antiqua" w:eastAsia="MS Mincho" w:hAnsi="Book Antiqua" w:cs="Times New Roman"/>
          <w:bCs/>
          <w:color w:val="000000" w:themeColor="text1"/>
          <w:kern w:val="0"/>
          <w:szCs w:val="24"/>
          <w:lang w:eastAsia="ja-JP"/>
        </w:rPr>
        <w:t>.</w:t>
      </w:r>
      <w:r w:rsidRPr="0035644F">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color w:val="000000"/>
          <w:kern w:val="0"/>
          <w:szCs w:val="24"/>
        </w:rPr>
        <w:t>The human</w:t>
      </w:r>
      <w:r w:rsidRPr="00EE7762">
        <w:rPr>
          <w:rFonts w:ascii="Book Antiqua" w:eastAsia="宋体" w:hAnsi="Book Antiqua" w:cs="Times New Roman"/>
          <w:bCs/>
          <w:color w:val="000000" w:themeColor="text1"/>
          <w:kern w:val="0"/>
          <w:szCs w:val="24"/>
        </w:rPr>
        <w:t xml:space="preserve"> GM-CSF sequence was transfected using </w:t>
      </w:r>
      <w:proofErr w:type="spellStart"/>
      <w:r w:rsidRPr="00EE7762">
        <w:rPr>
          <w:rFonts w:ascii="Book Antiqua" w:eastAsia="宋体" w:hAnsi="Book Antiqua" w:cs="Times New Roman"/>
          <w:bCs/>
          <w:color w:val="000000" w:themeColor="text1"/>
          <w:kern w:val="0"/>
          <w:szCs w:val="24"/>
        </w:rPr>
        <w:t>lentivirus</w:t>
      </w:r>
      <w:proofErr w:type="spellEnd"/>
      <w:r w:rsidRPr="00EE7762">
        <w:rPr>
          <w:rFonts w:ascii="Book Antiqua" w:eastAsia="宋体" w:hAnsi="Book Antiqua" w:cs="Times New Roman"/>
          <w:bCs/>
          <w:color w:val="000000" w:themeColor="text1"/>
          <w:kern w:val="0"/>
          <w:szCs w:val="24"/>
        </w:rPr>
        <w:t xml:space="preserve"> into </w:t>
      </w:r>
      <w:r w:rsidRPr="00EE7762">
        <w:rPr>
          <w:rFonts w:ascii="Book Antiqua" w:eastAsia="宋体" w:hAnsi="Book Antiqua" w:cs="Times New Roman"/>
          <w:bCs/>
          <w:color w:val="000000"/>
          <w:kern w:val="0"/>
          <w:szCs w:val="24"/>
        </w:rPr>
        <w:t xml:space="preserve">the </w:t>
      </w:r>
      <w:r w:rsidRPr="00EE7762">
        <w:rPr>
          <w:rFonts w:ascii="Book Antiqua" w:eastAsia="宋体" w:hAnsi="Book Antiqua" w:cs="Times New Roman"/>
          <w:bCs/>
          <w:color w:val="000000" w:themeColor="text1"/>
          <w:kern w:val="0"/>
          <w:szCs w:val="24"/>
        </w:rPr>
        <w:t xml:space="preserve">human HCC cell line HCCLM3. The cells growing in the log phase were injected into the armpit of nude mice under sterile conditions (1 × </w:t>
      </w:r>
      <w:r w:rsidRPr="00EE7762">
        <w:rPr>
          <w:rFonts w:ascii="Book Antiqua" w:hAnsi="Book Antiqua"/>
          <w:color w:val="000000" w:themeColor="text1"/>
          <w:kern w:val="0"/>
          <w:szCs w:val="24"/>
        </w:rPr>
        <w:t>10</w:t>
      </w:r>
      <w:r w:rsidRPr="00EE7762">
        <w:rPr>
          <w:rFonts w:ascii="Book Antiqua" w:hAnsi="Book Antiqua"/>
          <w:color w:val="000000" w:themeColor="text1"/>
          <w:kern w:val="0"/>
          <w:szCs w:val="24"/>
          <w:vertAlign w:val="superscript"/>
        </w:rPr>
        <w:t>7</w:t>
      </w:r>
      <w:r w:rsidRPr="00EE7762">
        <w:rPr>
          <w:rFonts w:ascii="Book Antiqua" w:hAnsi="Book Antiqua"/>
          <w:color w:val="000000" w:themeColor="text1"/>
          <w:kern w:val="0"/>
          <w:szCs w:val="24"/>
        </w:rPr>
        <w:t>/mL</w:t>
      </w:r>
      <w:r w:rsidRPr="00EE7762">
        <w:rPr>
          <w:rFonts w:ascii="Book Antiqua" w:eastAsia="宋体" w:hAnsi="Book Antiqua" w:cs="Times New Roman"/>
          <w:bCs/>
          <w:color w:val="000000" w:themeColor="text1"/>
          <w:kern w:val="0"/>
          <w:szCs w:val="24"/>
        </w:rPr>
        <w:t>). Then, the tumors were subcutaneously inoculated</w:t>
      </w:r>
      <w:r w:rsidRPr="00EE7762">
        <w:rPr>
          <w:rFonts w:ascii="Book Antiqua" w:eastAsia="宋体" w:hAnsi="Book Antiqua" w:cs="Times New Roman"/>
          <w:bCs/>
          <w:color w:val="000000"/>
          <w:kern w:val="0"/>
          <w:szCs w:val="24"/>
        </w:rPr>
        <w:t xml:space="preserve"> with</w:t>
      </w:r>
      <w:r w:rsidRPr="00EE7762">
        <w:rPr>
          <w:rFonts w:ascii="Book Antiqua" w:eastAsia="宋体" w:hAnsi="Book Antiqua" w:cs="Times New Roman"/>
          <w:bCs/>
          <w:color w:val="000000" w:themeColor="text1"/>
          <w:kern w:val="0"/>
          <w:szCs w:val="24"/>
        </w:rPr>
        <w:t xml:space="preserve"> cells for approximately 4 </w:t>
      </w:r>
      <w:proofErr w:type="spellStart"/>
      <w:r w:rsidRPr="00EE7762">
        <w:rPr>
          <w:rFonts w:ascii="Book Antiqua" w:eastAsia="宋体" w:hAnsi="Book Antiqua" w:cs="Times New Roman"/>
          <w:bCs/>
          <w:color w:val="000000"/>
          <w:kern w:val="0"/>
          <w:szCs w:val="24"/>
        </w:rPr>
        <w:t>wks</w:t>
      </w:r>
      <w:proofErr w:type="spellEnd"/>
      <w:r w:rsidRPr="00EE7762">
        <w:rPr>
          <w:rFonts w:ascii="Book Antiqua" w:eastAsia="宋体" w:hAnsi="Book Antiqua" w:cs="Times New Roman"/>
          <w:bCs/>
          <w:color w:val="000000"/>
          <w:kern w:val="0"/>
          <w:szCs w:val="24"/>
        </w:rPr>
        <w:t xml:space="preserve"> (approximately</w:t>
      </w:r>
      <w:r w:rsidRPr="00EE7762">
        <w:rPr>
          <w:rFonts w:ascii="Book Antiqua" w:eastAsia="宋体" w:hAnsi="Book Antiqua" w:cs="Times New Roman"/>
          <w:bCs/>
          <w:color w:val="000000" w:themeColor="text1"/>
          <w:kern w:val="0"/>
          <w:szCs w:val="24"/>
        </w:rPr>
        <w:t xml:space="preserve"> 1 cm in diameter, no rupture on the surface). The tumors were trimmed into a tumor mass of 1.5 mm × 2 mm × 1 </w:t>
      </w:r>
      <w:bookmarkStart w:id="7" w:name="OLE_LINK2014"/>
      <w:bookmarkStart w:id="8" w:name="OLE_LINK2015"/>
      <w:r w:rsidRPr="00EE7762">
        <w:rPr>
          <w:rFonts w:ascii="Book Antiqua" w:eastAsia="宋体" w:hAnsi="Book Antiqua" w:cs="Times New Roman"/>
          <w:bCs/>
          <w:color w:val="000000" w:themeColor="text1"/>
          <w:kern w:val="0"/>
          <w:szCs w:val="24"/>
        </w:rPr>
        <w:t>mm</w:t>
      </w:r>
      <w:bookmarkEnd w:id="7"/>
      <w:bookmarkEnd w:id="8"/>
      <w:r w:rsidRPr="00EE7762">
        <w:rPr>
          <w:rFonts w:ascii="Book Antiqua" w:eastAsia="宋体" w:hAnsi="Book Antiqua" w:cs="Times New Roman"/>
          <w:bCs/>
          <w:color w:val="000000" w:themeColor="text1"/>
          <w:kern w:val="0"/>
          <w:szCs w:val="24"/>
        </w:rPr>
        <w:t xml:space="preserve">, the abdominal wall was cut, and the right lobe of the liver was exposed </w:t>
      </w:r>
      <w:r w:rsidRPr="00EE7762">
        <w:rPr>
          <w:rFonts w:ascii="Book Antiqua" w:hAnsi="Book Antiqua"/>
          <w:color w:val="000000" w:themeColor="text1"/>
          <w:kern w:val="0"/>
          <w:szCs w:val="24"/>
        </w:rPr>
        <w:t xml:space="preserve">and </w:t>
      </w:r>
      <w:r w:rsidRPr="00EE7762">
        <w:rPr>
          <w:rFonts w:ascii="Book Antiqua" w:eastAsia="宋体" w:hAnsi="Book Antiqua" w:cs="Times New Roman"/>
          <w:bCs/>
          <w:color w:val="000000" w:themeColor="text1"/>
          <w:kern w:val="0"/>
          <w:szCs w:val="24"/>
        </w:rPr>
        <w:t>incised. The aforementioned spare tumor mass was implanted</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 </w:t>
      </w:r>
      <w:r w:rsidRPr="00EE7762">
        <w:rPr>
          <w:rFonts w:ascii="Book Antiqua" w:eastAsia="MS Mincho" w:hAnsi="Book Antiqua" w:cs="Times New Roman"/>
          <w:bCs/>
          <w:color w:val="000000" w:themeColor="text1"/>
          <w:kern w:val="0"/>
          <w:szCs w:val="24"/>
          <w:lang w:eastAsia="ja-JP"/>
        </w:rPr>
        <w:t>followed by</w:t>
      </w:r>
      <w:r w:rsidRPr="00EE7762">
        <w:rPr>
          <w:rFonts w:ascii="Book Antiqua" w:eastAsia="宋体" w:hAnsi="Book Antiqua" w:cs="Times New Roman"/>
          <w:bCs/>
          <w:color w:val="000000" w:themeColor="text1"/>
          <w:kern w:val="0"/>
          <w:szCs w:val="24"/>
        </w:rPr>
        <w:t xml:space="preserve"> </w:t>
      </w:r>
      <w:r w:rsidRPr="00EE7762">
        <w:rPr>
          <w:rFonts w:ascii="Book Antiqua" w:eastAsia="MS Mincho" w:hAnsi="Book Antiqua" w:cs="Times New Roman"/>
          <w:bCs/>
          <w:color w:val="000000" w:themeColor="text1"/>
          <w:kern w:val="0"/>
          <w:szCs w:val="24"/>
          <w:lang w:eastAsia="ja-JP"/>
        </w:rPr>
        <w:t xml:space="preserve">suturing and closing of </w:t>
      </w:r>
      <w:r w:rsidRPr="00EE7762">
        <w:rPr>
          <w:rFonts w:ascii="Book Antiqua" w:eastAsia="宋体" w:hAnsi="Book Antiqua" w:cs="Times New Roman"/>
          <w:bCs/>
          <w:color w:val="000000" w:themeColor="text1"/>
          <w:kern w:val="0"/>
          <w:szCs w:val="24"/>
        </w:rPr>
        <w:t xml:space="preserve">the abdomen. </w:t>
      </w:r>
      <w:r w:rsidRPr="00EE7762">
        <w:rPr>
          <w:rFonts w:ascii="Book Antiqua" w:hAnsi="Book Antiqua"/>
          <w:color w:val="000000" w:themeColor="text1"/>
          <w:kern w:val="0"/>
          <w:szCs w:val="24"/>
        </w:rPr>
        <w:t xml:space="preserve">After the </w:t>
      </w:r>
      <w:r w:rsidRPr="00EE7762">
        <w:rPr>
          <w:rFonts w:ascii="Book Antiqua" w:eastAsia="宋体" w:hAnsi="Book Antiqua" w:cs="Times New Roman"/>
          <w:bCs/>
          <w:color w:val="000000" w:themeColor="text1"/>
          <w:kern w:val="0"/>
          <w:szCs w:val="24"/>
        </w:rPr>
        <w:t xml:space="preserve">effects of </w:t>
      </w:r>
      <w:r w:rsidRPr="00EE7762">
        <w:rPr>
          <w:rFonts w:ascii="Book Antiqua" w:hAnsi="Book Antiqua"/>
          <w:color w:val="000000" w:themeColor="text1"/>
          <w:kern w:val="0"/>
          <w:szCs w:val="24"/>
        </w:rPr>
        <w:t xml:space="preserve">anesthesia </w:t>
      </w:r>
      <w:r w:rsidRPr="00EE7762">
        <w:rPr>
          <w:rFonts w:ascii="Book Antiqua" w:eastAsia="MS Mincho" w:hAnsi="Book Antiqua" w:cs="Times New Roman"/>
          <w:bCs/>
          <w:color w:val="000000" w:themeColor="text1"/>
          <w:kern w:val="0"/>
          <w:szCs w:val="24"/>
          <w:lang w:eastAsia="ja-JP"/>
        </w:rPr>
        <w:t xml:space="preserve">wore </w:t>
      </w:r>
      <w:r w:rsidRPr="00EE7762">
        <w:rPr>
          <w:rFonts w:ascii="Book Antiqua" w:eastAsia="宋体" w:hAnsi="Book Antiqua" w:cs="Times New Roman"/>
          <w:bCs/>
          <w:color w:val="000000" w:themeColor="text1"/>
          <w:kern w:val="0"/>
          <w:szCs w:val="24"/>
        </w:rPr>
        <w:t>off,</w:t>
      </w:r>
      <w:r w:rsidRPr="00EE7762">
        <w:rPr>
          <w:rFonts w:ascii="Book Antiqua" w:eastAsia="宋体" w:hAnsi="Book Antiqua" w:cs="Times New Roman"/>
          <w:bCs/>
          <w:color w:val="000000"/>
          <w:kern w:val="0"/>
          <w:szCs w:val="24"/>
        </w:rPr>
        <w:t xml:space="preserve"> the</w:t>
      </w:r>
      <w:r w:rsidRPr="00EE7762">
        <w:rPr>
          <w:rFonts w:ascii="Book Antiqua" w:eastAsia="宋体" w:hAnsi="Book Antiqua" w:cs="Times New Roman"/>
          <w:bCs/>
          <w:color w:val="000000" w:themeColor="text1"/>
          <w:kern w:val="0"/>
          <w:szCs w:val="24"/>
        </w:rPr>
        <w:t xml:space="preserve"> mice were returned to the cage for feeding. They were kept in this environment for 4 wk</w:t>
      </w:r>
      <w:r w:rsidR="00D4622F" w:rsidRPr="00EE7762">
        <w:rPr>
          <w:rFonts w:ascii="Book Antiqua" w:eastAsia="宋体" w:hAnsi="Book Antiqua" w:cs="Times New Roman"/>
          <w:bCs/>
          <w:color w:val="000000" w:themeColor="text1"/>
          <w:kern w:val="0"/>
          <w:szCs w:val="24"/>
        </w:rPr>
        <w:t>s</w:t>
      </w:r>
      <w:r w:rsidRPr="00EE7762">
        <w:rPr>
          <w:rFonts w:ascii="Book Antiqua" w:eastAsia="宋体" w:hAnsi="Book Antiqua" w:cs="Times New Roman"/>
          <w:bCs/>
          <w:color w:val="000000" w:themeColor="text1"/>
          <w:kern w:val="0"/>
          <w:szCs w:val="24"/>
        </w:rPr>
        <w:t>.</w:t>
      </w:r>
      <w:r w:rsidRPr="00EE7762">
        <w:rPr>
          <w:rFonts w:ascii="Book Antiqua" w:hAnsi="Book Antiqua"/>
          <w:szCs w:val="24"/>
        </w:rPr>
        <w:t xml:space="preserve"> </w:t>
      </w:r>
      <w:r w:rsidRPr="00EE7762">
        <w:rPr>
          <w:rFonts w:ascii="Book Antiqua" w:eastAsia="宋体" w:hAnsi="Book Antiqua" w:cs="Times New Roman"/>
          <w:bCs/>
          <w:kern w:val="0"/>
          <w:szCs w:val="24"/>
        </w:rPr>
        <w:t xml:space="preserve">The construction method of the HCC </w:t>
      </w:r>
      <w:proofErr w:type="spellStart"/>
      <w:r w:rsidRPr="00EE7762">
        <w:rPr>
          <w:rFonts w:ascii="Book Antiqua" w:eastAsia="宋体" w:hAnsi="Book Antiqua" w:cs="Times New Roman"/>
          <w:bCs/>
          <w:kern w:val="0"/>
          <w:szCs w:val="24"/>
        </w:rPr>
        <w:t>orthotopic</w:t>
      </w:r>
      <w:proofErr w:type="spellEnd"/>
      <w:r w:rsidRPr="00EE7762">
        <w:rPr>
          <w:rFonts w:ascii="Book Antiqua" w:eastAsia="宋体" w:hAnsi="Book Antiqua" w:cs="Times New Roman"/>
          <w:bCs/>
          <w:kern w:val="0"/>
          <w:szCs w:val="24"/>
        </w:rPr>
        <w:t xml:space="preserve"> tumor model was as described </w:t>
      </w:r>
      <w:r w:rsidR="00A2042E">
        <w:rPr>
          <w:rFonts w:ascii="Book Antiqua" w:eastAsia="宋体" w:hAnsi="Book Antiqua" w:cs="Times New Roman" w:hint="eastAsia"/>
          <w:bCs/>
          <w:kern w:val="0"/>
          <w:szCs w:val="24"/>
        </w:rPr>
        <w:t>above</w:t>
      </w:r>
      <w:r w:rsidRPr="003D1A8A">
        <w:rPr>
          <w:rFonts w:ascii="Book Antiqua" w:eastAsia="宋体" w:hAnsi="Book Antiqua" w:cs="Times New Roman"/>
          <w:bCs/>
          <w:kern w:val="0"/>
          <w:szCs w:val="24"/>
        </w:rPr>
        <w:t>.</w:t>
      </w:r>
    </w:p>
    <w:p w14:paraId="33D58112" w14:textId="77777777" w:rsidR="00BF0640" w:rsidRPr="0035644F" w:rsidRDefault="00BF0640">
      <w:pPr>
        <w:widowControl/>
        <w:snapToGrid w:val="0"/>
        <w:ind w:firstLineChars="0" w:firstLine="0"/>
        <w:rPr>
          <w:rFonts w:ascii="Book Antiqua" w:hAnsi="Book Antiqua"/>
          <w:kern w:val="0"/>
          <w:szCs w:val="24"/>
        </w:rPr>
      </w:pPr>
    </w:p>
    <w:p w14:paraId="20C56B7A" w14:textId="77777777" w:rsidR="00BF0640" w:rsidRPr="00EE7762" w:rsidRDefault="003A3C30">
      <w:pPr>
        <w:widowControl/>
        <w:snapToGrid w:val="0"/>
        <w:ind w:firstLineChars="0" w:firstLine="0"/>
        <w:rPr>
          <w:rFonts w:ascii="Book Antiqua" w:eastAsia="宋体" w:hAnsi="Book Antiqua" w:cs="Times New Roman"/>
          <w:b/>
          <w:bCs/>
          <w:i/>
          <w:color w:val="000000" w:themeColor="text1"/>
          <w:kern w:val="0"/>
          <w:szCs w:val="24"/>
        </w:rPr>
      </w:pPr>
      <w:r w:rsidRPr="00EE7762">
        <w:rPr>
          <w:rFonts w:ascii="Book Antiqua" w:eastAsia="宋体" w:hAnsi="Book Antiqua" w:cs="Times New Roman"/>
          <w:b/>
          <w:bCs/>
          <w:i/>
          <w:color w:val="000000" w:themeColor="text1"/>
          <w:kern w:val="0"/>
          <w:szCs w:val="24"/>
        </w:rPr>
        <w:t>Sample collection</w:t>
      </w:r>
    </w:p>
    <w:p w14:paraId="50B8FC4A" w14:textId="7FE1AEF6" w:rsidR="00BF0640" w:rsidRPr="0035644F" w:rsidRDefault="003A3C30">
      <w:pPr>
        <w:widowControl/>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Fecal samples were collected from all mice and stored in a -80°C freezer. Blood samples were collected and centrifuged at 3000 r/min for 15 min; all serum aliquots were stored at -80°C. Liver and colon samples were divided into hal</w:t>
      </w:r>
      <w:r w:rsidR="00D4622F" w:rsidRPr="00A82A9E">
        <w:rPr>
          <w:rFonts w:ascii="Book Antiqua" w:eastAsia="宋体" w:hAnsi="Book Antiqua" w:cs="Times New Roman"/>
          <w:bCs/>
          <w:color w:val="000000" w:themeColor="text1"/>
          <w:kern w:val="0"/>
          <w:szCs w:val="24"/>
        </w:rPr>
        <w:t>ves</w:t>
      </w:r>
      <w:r w:rsidRPr="00075456">
        <w:rPr>
          <w:rFonts w:ascii="Book Antiqua" w:eastAsia="宋体" w:hAnsi="Book Antiqua" w:cs="Times New Roman"/>
          <w:bCs/>
          <w:color w:val="000000" w:themeColor="text1"/>
          <w:kern w:val="0"/>
          <w:szCs w:val="24"/>
        </w:rPr>
        <w:t>; tissues from one part were fixed in 4% neutral buffered formaldehyde for paraffin em</w:t>
      </w:r>
      <w:r w:rsidRPr="003D1A8A">
        <w:rPr>
          <w:rFonts w:ascii="Book Antiqua" w:eastAsia="宋体" w:hAnsi="Book Antiqua" w:cs="Times New Roman"/>
          <w:bCs/>
          <w:color w:val="000000" w:themeColor="text1"/>
          <w:kern w:val="0"/>
          <w:szCs w:val="24"/>
        </w:rPr>
        <w:t>bedding, whereas the other part was frozen in liquid nitrogen and stored at -80°C for subsequent RNA extraction.</w:t>
      </w:r>
    </w:p>
    <w:p w14:paraId="63B37BF8" w14:textId="77777777" w:rsidR="00BF0640" w:rsidRPr="00EE7762" w:rsidRDefault="00BF0640">
      <w:pPr>
        <w:widowControl/>
        <w:snapToGrid w:val="0"/>
        <w:ind w:firstLineChars="0" w:firstLine="0"/>
        <w:rPr>
          <w:rFonts w:ascii="Book Antiqua" w:eastAsia="宋体" w:hAnsi="Book Antiqua" w:cs="Times New Roman"/>
          <w:bCs/>
          <w:color w:val="000000" w:themeColor="text1"/>
          <w:kern w:val="0"/>
          <w:szCs w:val="24"/>
        </w:rPr>
      </w:pPr>
    </w:p>
    <w:p w14:paraId="77A7D82B" w14:textId="77777777" w:rsidR="00BF0640" w:rsidRPr="00EE7762" w:rsidRDefault="003A3C30">
      <w:pPr>
        <w:widowControl/>
        <w:snapToGrid w:val="0"/>
        <w:ind w:firstLineChars="0" w:firstLine="0"/>
        <w:rPr>
          <w:rFonts w:ascii="Book Antiqua" w:eastAsia="宋体" w:hAnsi="Book Antiqua" w:cs="Times New Roman"/>
          <w:bCs/>
          <w:i/>
          <w:color w:val="000000" w:themeColor="text1"/>
          <w:kern w:val="0"/>
          <w:szCs w:val="24"/>
        </w:rPr>
      </w:pPr>
      <w:r w:rsidRPr="00EE7762">
        <w:rPr>
          <w:rFonts w:ascii="Book Antiqua" w:eastAsia="宋体" w:hAnsi="Book Antiqua" w:cs="Times New Roman"/>
          <w:b/>
          <w:bCs/>
          <w:i/>
          <w:color w:val="000000" w:themeColor="text1"/>
          <w:kern w:val="0"/>
          <w:szCs w:val="24"/>
        </w:rPr>
        <w:t>Histological evaluation of liver and colon tissues</w:t>
      </w:r>
    </w:p>
    <w:p w14:paraId="7D1CEC38" w14:textId="076359F3" w:rsidR="00BF0640" w:rsidRPr="003709B7" w:rsidRDefault="003A3C30">
      <w:pPr>
        <w:widowControl/>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 xml:space="preserve">Paraffin-embedded liver and colon </w:t>
      </w:r>
      <w:r w:rsidRPr="00EE7762">
        <w:rPr>
          <w:rFonts w:ascii="Book Antiqua" w:eastAsia="MS Mincho" w:hAnsi="Book Antiqua" w:cs="Times New Roman"/>
          <w:bCs/>
          <w:color w:val="000000" w:themeColor="text1"/>
          <w:kern w:val="0"/>
          <w:szCs w:val="24"/>
          <w:lang w:eastAsia="ja-JP"/>
        </w:rPr>
        <w:t xml:space="preserve">tissue </w:t>
      </w:r>
      <w:r w:rsidRPr="00EE7762">
        <w:rPr>
          <w:rFonts w:ascii="Book Antiqua" w:eastAsia="宋体" w:hAnsi="Book Antiqua" w:cs="Times New Roman"/>
          <w:bCs/>
          <w:color w:val="000000" w:themeColor="text1"/>
          <w:kern w:val="0"/>
          <w:szCs w:val="24"/>
        </w:rPr>
        <w:t xml:space="preserve">sections were stained with </w:t>
      </w:r>
      <w:proofErr w:type="spellStart"/>
      <w:r w:rsidRPr="00EE7762">
        <w:rPr>
          <w:rFonts w:ascii="Book Antiqua" w:eastAsia="宋体" w:hAnsi="Book Antiqua" w:cs="Times New Roman"/>
          <w:bCs/>
          <w:color w:val="000000" w:themeColor="text1"/>
          <w:kern w:val="0"/>
          <w:szCs w:val="24"/>
        </w:rPr>
        <w:t>hematoxylin</w:t>
      </w:r>
      <w:proofErr w:type="spellEnd"/>
      <w:r w:rsidRPr="00EE7762">
        <w:rPr>
          <w:rFonts w:ascii="Book Antiqua" w:eastAsia="宋体" w:hAnsi="Book Antiqua" w:cs="Times New Roman"/>
          <w:bCs/>
          <w:color w:val="000000" w:themeColor="text1"/>
          <w:kern w:val="0"/>
          <w:szCs w:val="24"/>
        </w:rPr>
        <w:t xml:space="preserve"> and eosin (H&amp;E) to </w:t>
      </w:r>
      <w:r w:rsidR="003709B7">
        <w:rPr>
          <w:rFonts w:ascii="Book Antiqua" w:eastAsia="宋体" w:hAnsi="Book Antiqua" w:cs="Times New Roman" w:hint="eastAsia"/>
          <w:bCs/>
          <w:color w:val="000000" w:themeColor="text1"/>
          <w:kern w:val="0"/>
          <w:szCs w:val="24"/>
        </w:rPr>
        <w:t>observe</w:t>
      </w:r>
      <w:r w:rsidR="003709B7" w:rsidRPr="003709B7">
        <w:rPr>
          <w:rFonts w:ascii="Book Antiqua" w:eastAsia="宋体" w:hAnsi="Book Antiqua" w:cs="Times New Roman"/>
          <w:bCs/>
          <w:color w:val="000000" w:themeColor="text1"/>
          <w:kern w:val="0"/>
          <w:szCs w:val="24"/>
        </w:rPr>
        <w:t xml:space="preserve"> </w:t>
      </w:r>
      <w:r w:rsidRPr="003709B7">
        <w:rPr>
          <w:rFonts w:ascii="Book Antiqua" w:eastAsia="宋体" w:hAnsi="Book Antiqua" w:cs="Times New Roman"/>
          <w:bCs/>
          <w:color w:val="000000" w:themeColor="text1"/>
          <w:kern w:val="0"/>
          <w:szCs w:val="24"/>
        </w:rPr>
        <w:t xml:space="preserve">the morphology of these tissues and to detect liver injury. Images were scanned using a </w:t>
      </w:r>
      <w:proofErr w:type="spellStart"/>
      <w:r w:rsidRPr="003709B7">
        <w:rPr>
          <w:rFonts w:ascii="Book Antiqua" w:eastAsia="宋体" w:hAnsi="Book Antiqua" w:cs="Times New Roman"/>
          <w:bCs/>
          <w:color w:val="000000" w:themeColor="text1"/>
          <w:kern w:val="0"/>
          <w:szCs w:val="24"/>
        </w:rPr>
        <w:t>NanoZoomer</w:t>
      </w:r>
      <w:proofErr w:type="spellEnd"/>
      <w:r w:rsidRPr="003709B7">
        <w:rPr>
          <w:rFonts w:ascii="Book Antiqua" w:eastAsia="宋体" w:hAnsi="Book Antiqua" w:cs="Times New Roman"/>
          <w:bCs/>
          <w:color w:val="000000" w:themeColor="text1"/>
          <w:kern w:val="0"/>
          <w:szCs w:val="24"/>
        </w:rPr>
        <w:t xml:space="preserve"> digital pathology system (Hamamatsu Photonics, K.K., Japan), which digitally scans the sections into a specific image format for further evaluation.</w:t>
      </w:r>
    </w:p>
    <w:p w14:paraId="599F1142" w14:textId="77777777" w:rsidR="00BF0640" w:rsidRPr="003D1A8A" w:rsidRDefault="00BF0640">
      <w:pPr>
        <w:widowControl/>
        <w:snapToGrid w:val="0"/>
        <w:ind w:firstLineChars="0" w:firstLine="0"/>
        <w:rPr>
          <w:rFonts w:ascii="Book Antiqua" w:eastAsia="宋体" w:hAnsi="Book Antiqua" w:cs="Times New Roman"/>
          <w:bCs/>
          <w:color w:val="000000" w:themeColor="text1"/>
          <w:kern w:val="0"/>
          <w:szCs w:val="24"/>
        </w:rPr>
      </w:pPr>
    </w:p>
    <w:p w14:paraId="466606FD" w14:textId="77777777" w:rsidR="00BF0640" w:rsidRPr="003D1A8A" w:rsidRDefault="003A3C30">
      <w:pPr>
        <w:widowControl/>
        <w:snapToGrid w:val="0"/>
        <w:ind w:firstLineChars="0" w:firstLine="0"/>
        <w:rPr>
          <w:rFonts w:ascii="Book Antiqua" w:hAnsi="Book Antiqua" w:cs="Times New Roman"/>
          <w:b/>
          <w:i/>
          <w:color w:val="000000" w:themeColor="text1"/>
          <w:szCs w:val="24"/>
        </w:rPr>
      </w:pPr>
      <w:r w:rsidRPr="003D1A8A">
        <w:rPr>
          <w:rFonts w:ascii="Book Antiqua" w:hAnsi="Book Antiqua" w:cs="Times New Roman"/>
          <w:b/>
          <w:i/>
          <w:color w:val="000000" w:themeColor="text1"/>
          <w:szCs w:val="24"/>
        </w:rPr>
        <w:t>Serum parameter analysis</w:t>
      </w:r>
    </w:p>
    <w:p w14:paraId="5326F4F8" w14:textId="299EA5C7" w:rsidR="00BF0640" w:rsidRPr="00EE7762" w:rsidRDefault="003A3C30">
      <w:pPr>
        <w:widowControl/>
        <w:snapToGrid w:val="0"/>
        <w:ind w:firstLineChars="0" w:firstLine="0"/>
        <w:rPr>
          <w:rFonts w:ascii="Book Antiqua" w:eastAsia="宋体" w:hAnsi="Book Antiqua" w:cs="Times New Roman"/>
          <w:bCs/>
          <w:color w:val="000000" w:themeColor="text1"/>
          <w:kern w:val="0"/>
          <w:szCs w:val="24"/>
        </w:rPr>
      </w:pPr>
      <w:r w:rsidRPr="0035644F">
        <w:rPr>
          <w:rFonts w:ascii="Book Antiqua" w:eastAsia="宋体" w:hAnsi="Book Antiqua" w:cs="Times New Roman"/>
          <w:bCs/>
          <w:color w:val="000000" w:themeColor="text1"/>
          <w:kern w:val="0"/>
          <w:szCs w:val="24"/>
        </w:rPr>
        <w:t xml:space="preserve">Alanine aminotransferase (ALT) and aspartate aminotransferase (AST) levels were measured using the ROCHE CABAS C311 analyzer (Roche, Germany). </w:t>
      </w:r>
      <w:r w:rsidRPr="0035644F">
        <w:rPr>
          <w:rFonts w:ascii="Book Antiqua" w:eastAsia="宋体" w:hAnsi="Book Antiqua" w:cs="Times New Roman"/>
          <w:bCs/>
          <w:color w:val="000000" w:themeColor="text1"/>
          <w:kern w:val="0"/>
          <w:szCs w:val="24"/>
        </w:rPr>
        <w:lastRenderedPageBreak/>
        <w:t>Lipopolysaccharide (LPS) concentrations as an indirect measure of endotoxin lev</w:t>
      </w:r>
      <w:r w:rsidRPr="00EE7762">
        <w:rPr>
          <w:rFonts w:ascii="Book Antiqua" w:eastAsia="宋体" w:hAnsi="Book Antiqua" w:cs="Times New Roman"/>
          <w:bCs/>
          <w:color w:val="000000" w:themeColor="text1"/>
          <w:kern w:val="0"/>
          <w:szCs w:val="24"/>
        </w:rPr>
        <w:t xml:space="preserve">els were measured </w:t>
      </w:r>
      <w:r w:rsidR="003D1A8A" w:rsidRPr="00F9208F">
        <w:rPr>
          <w:rFonts w:ascii="Book Antiqua" w:eastAsia="宋体" w:hAnsi="Book Antiqua" w:cs="Times New Roman"/>
          <w:bCs/>
          <w:color w:val="000000" w:themeColor="text1"/>
          <w:kern w:val="0"/>
          <w:szCs w:val="24"/>
        </w:rPr>
        <w:t xml:space="preserve">with </w:t>
      </w:r>
      <w:r w:rsidRPr="003D1A8A">
        <w:rPr>
          <w:rFonts w:ascii="Book Antiqua" w:eastAsia="宋体" w:hAnsi="Book Antiqua" w:cs="Times New Roman"/>
          <w:bCs/>
          <w:color w:val="000000" w:themeColor="text1"/>
          <w:kern w:val="0"/>
          <w:szCs w:val="24"/>
        </w:rPr>
        <w:t xml:space="preserve">ELISA according to the manufacturer’s </w:t>
      </w:r>
      <w:r w:rsidR="003D1A8A">
        <w:rPr>
          <w:rFonts w:ascii="Book Antiqua" w:eastAsia="宋体" w:hAnsi="Book Antiqua" w:cs="Times New Roman" w:hint="eastAsia"/>
          <w:bCs/>
          <w:color w:val="000000" w:themeColor="text1"/>
          <w:kern w:val="0"/>
          <w:szCs w:val="24"/>
        </w:rPr>
        <w:t>instructions</w:t>
      </w:r>
      <w:r w:rsidR="003D1A8A" w:rsidRPr="003D1A8A">
        <w:rPr>
          <w:rFonts w:ascii="Book Antiqua" w:eastAsia="宋体" w:hAnsi="Book Antiqua" w:cs="Times New Roman"/>
          <w:bCs/>
          <w:color w:val="000000" w:themeColor="text1"/>
          <w:kern w:val="0"/>
          <w:szCs w:val="24"/>
        </w:rPr>
        <w:t xml:space="preserve"> </w:t>
      </w:r>
      <w:r w:rsidRPr="003D1A8A">
        <w:rPr>
          <w:rFonts w:ascii="Book Antiqua" w:eastAsia="宋体" w:hAnsi="Book Antiqua" w:cs="Times New Roman"/>
          <w:bCs/>
          <w:color w:val="000000" w:themeColor="text1"/>
          <w:kern w:val="0"/>
          <w:szCs w:val="24"/>
        </w:rPr>
        <w:t>(</w:t>
      </w:r>
      <w:proofErr w:type="spellStart"/>
      <w:r w:rsidRPr="003D1A8A">
        <w:rPr>
          <w:rFonts w:ascii="Book Antiqua" w:eastAsia="宋体" w:hAnsi="Book Antiqua" w:cs="Times New Roman"/>
          <w:bCs/>
          <w:color w:val="000000" w:themeColor="text1"/>
          <w:kern w:val="0"/>
          <w:szCs w:val="24"/>
        </w:rPr>
        <w:t>Guduo</w:t>
      </w:r>
      <w:proofErr w:type="spellEnd"/>
      <w:r w:rsidRPr="003D1A8A">
        <w:rPr>
          <w:rFonts w:ascii="Book Antiqua" w:eastAsia="宋体" w:hAnsi="Book Antiqua" w:cs="Times New Roman"/>
          <w:bCs/>
          <w:color w:val="000000" w:themeColor="text1"/>
          <w:kern w:val="0"/>
          <w:szCs w:val="24"/>
        </w:rPr>
        <w:t>, Shanghai, China). Immune inflammatory factors were measured using commercial ELISA kits (</w:t>
      </w:r>
      <w:proofErr w:type="spellStart"/>
      <w:r w:rsidRPr="003D1A8A">
        <w:rPr>
          <w:rFonts w:ascii="Book Antiqua" w:eastAsia="宋体" w:hAnsi="Book Antiqua" w:cs="Times New Roman"/>
          <w:bCs/>
          <w:color w:val="000000" w:themeColor="text1"/>
          <w:kern w:val="0"/>
          <w:szCs w:val="24"/>
        </w:rPr>
        <w:t>Abbkine</w:t>
      </w:r>
      <w:proofErr w:type="spellEnd"/>
      <w:r w:rsidRPr="003D1A8A">
        <w:rPr>
          <w:rFonts w:ascii="Book Antiqua" w:eastAsia="宋体" w:hAnsi="Book Antiqua" w:cs="Times New Roman"/>
          <w:bCs/>
          <w:color w:val="000000" w:themeColor="text1"/>
          <w:kern w:val="0"/>
          <w:szCs w:val="24"/>
        </w:rPr>
        <w:t xml:space="preserve"> Scientific Co, United States)</w:t>
      </w:r>
      <w:r w:rsidRPr="00EE7762">
        <w:rPr>
          <w:rFonts w:ascii="Book Antiqua" w:eastAsia="宋体" w:hAnsi="Book Antiqua" w:cs="Times New Roman"/>
          <w:bCs/>
          <w:color w:val="000000" w:themeColor="text1"/>
          <w:kern w:val="0"/>
          <w:szCs w:val="24"/>
        </w:rPr>
        <w:t>.</w:t>
      </w:r>
    </w:p>
    <w:p w14:paraId="1890BEDD" w14:textId="77777777" w:rsidR="00BF0640" w:rsidRPr="00A82A9E" w:rsidRDefault="00BF0640">
      <w:pPr>
        <w:widowControl/>
        <w:snapToGrid w:val="0"/>
        <w:ind w:firstLineChars="0" w:firstLine="0"/>
        <w:rPr>
          <w:rFonts w:ascii="Book Antiqua" w:eastAsia="宋体" w:hAnsi="Book Antiqua" w:cs="Times New Roman"/>
          <w:bCs/>
          <w:color w:val="000000" w:themeColor="text1"/>
          <w:kern w:val="0"/>
          <w:szCs w:val="24"/>
        </w:rPr>
      </w:pPr>
    </w:p>
    <w:p w14:paraId="03F6E5ED" w14:textId="77777777" w:rsidR="00BF0640" w:rsidRPr="00075456" w:rsidRDefault="003A3C30">
      <w:pPr>
        <w:widowControl/>
        <w:snapToGrid w:val="0"/>
        <w:ind w:firstLineChars="0" w:firstLine="0"/>
        <w:rPr>
          <w:rFonts w:ascii="Book Antiqua" w:eastAsia="宋体" w:hAnsi="Book Antiqua" w:cs="Times New Roman"/>
          <w:b/>
          <w:bCs/>
          <w:i/>
          <w:color w:val="000000" w:themeColor="text1"/>
          <w:kern w:val="0"/>
          <w:szCs w:val="24"/>
        </w:rPr>
      </w:pPr>
      <w:proofErr w:type="spellStart"/>
      <w:r w:rsidRPr="00075456">
        <w:rPr>
          <w:rFonts w:ascii="Book Antiqua" w:hAnsi="Book Antiqua" w:cs="Times New Roman"/>
          <w:b/>
          <w:i/>
          <w:color w:val="000000" w:themeColor="text1"/>
          <w:szCs w:val="24"/>
        </w:rPr>
        <w:t>Immunohistochemical</w:t>
      </w:r>
      <w:proofErr w:type="spellEnd"/>
      <w:r w:rsidRPr="00075456">
        <w:rPr>
          <w:rFonts w:ascii="Book Antiqua" w:hAnsi="Book Antiqua" w:cs="Times New Roman"/>
          <w:b/>
          <w:i/>
          <w:color w:val="000000" w:themeColor="text1"/>
          <w:szCs w:val="24"/>
        </w:rPr>
        <w:t xml:space="preserve"> staining</w:t>
      </w:r>
    </w:p>
    <w:p w14:paraId="31DF6D12" w14:textId="464A9F4E" w:rsidR="00BF0640" w:rsidRPr="00EE7762" w:rsidRDefault="003A3C30">
      <w:pPr>
        <w:widowControl/>
        <w:snapToGrid w:val="0"/>
        <w:ind w:firstLineChars="0" w:firstLine="0"/>
        <w:rPr>
          <w:rFonts w:ascii="Book Antiqua" w:hAnsi="Book Antiqua" w:cs="Times New Roman"/>
          <w:color w:val="000000" w:themeColor="text1"/>
          <w:szCs w:val="24"/>
        </w:rPr>
      </w:pPr>
      <w:r w:rsidRPr="003D1A8A">
        <w:rPr>
          <w:rFonts w:ascii="Book Antiqua" w:eastAsia="MS Mincho" w:hAnsi="Book Antiqua" w:cs="Times New Roman"/>
          <w:color w:val="000000" w:themeColor="text1"/>
          <w:szCs w:val="24"/>
          <w:lang w:eastAsia="ja-JP"/>
        </w:rPr>
        <w:t>L</w:t>
      </w:r>
      <w:r w:rsidRPr="003D1A8A">
        <w:rPr>
          <w:rFonts w:ascii="Book Antiqua" w:hAnsi="Book Antiqua" w:cs="Times New Roman"/>
          <w:color w:val="000000" w:themeColor="text1"/>
          <w:szCs w:val="24"/>
        </w:rPr>
        <w:t>iver and colon tissue</w:t>
      </w:r>
      <w:r w:rsidRPr="00174BF4">
        <w:rPr>
          <w:rFonts w:ascii="Book Antiqua" w:eastAsia="MS Mincho" w:hAnsi="Book Antiqua" w:cs="Times New Roman"/>
          <w:color w:val="000000" w:themeColor="text1"/>
          <w:szCs w:val="24"/>
          <w:lang w:eastAsia="ja-JP"/>
        </w:rPr>
        <w:t xml:space="preserve"> sections</w:t>
      </w:r>
      <w:r w:rsidRPr="0035644F">
        <w:rPr>
          <w:rFonts w:ascii="Book Antiqua" w:hAnsi="Book Antiqua" w:cs="Times New Roman"/>
          <w:color w:val="000000" w:themeColor="text1"/>
          <w:szCs w:val="24"/>
        </w:rPr>
        <w:t xml:space="preserve"> were stained </w:t>
      </w:r>
      <w:r w:rsidRPr="00EE7762">
        <w:rPr>
          <w:rFonts w:ascii="Book Antiqua" w:hAnsi="Book Antiqua" w:cs="Times New Roman"/>
          <w:color w:val="000000" w:themeColor="text1"/>
          <w:szCs w:val="24"/>
        </w:rPr>
        <w:t xml:space="preserve">using an immunohistochemistry kit (DAKO, Denmark) as previously </w:t>
      </w:r>
      <w:proofErr w:type="gramStart"/>
      <w:r w:rsidRPr="00EE7762">
        <w:rPr>
          <w:rFonts w:ascii="Book Antiqua" w:hAnsi="Book Antiqua" w:cs="Times New Roman"/>
          <w:color w:val="000000" w:themeColor="text1"/>
          <w:szCs w:val="24"/>
        </w:rPr>
        <w:t>described</w:t>
      </w:r>
      <w:r w:rsidRPr="00EE7762">
        <w:rPr>
          <w:rFonts w:ascii="Book Antiqua" w:hAnsi="Book Antiqua" w:cs="Times New Roman"/>
          <w:color w:val="000000" w:themeColor="text1"/>
          <w:szCs w:val="24"/>
          <w:vertAlign w:val="superscript"/>
        </w:rPr>
        <w:t>[</w:t>
      </w:r>
      <w:proofErr w:type="gramEnd"/>
      <w:r w:rsidRPr="00EE7762">
        <w:rPr>
          <w:rFonts w:ascii="Book Antiqua" w:hAnsi="Book Antiqua" w:cs="Times New Roman"/>
          <w:color w:val="000000" w:themeColor="text1"/>
          <w:szCs w:val="24"/>
          <w:vertAlign w:val="superscript"/>
        </w:rPr>
        <w:t>20]</w:t>
      </w:r>
      <w:r w:rsidRPr="00EE7762">
        <w:rPr>
          <w:rFonts w:ascii="Book Antiqua" w:hAnsi="Book Antiqua" w:cs="Times New Roman"/>
          <w:color w:val="000000" w:themeColor="text1"/>
          <w:szCs w:val="24"/>
        </w:rPr>
        <w:t xml:space="preserve">. The </w:t>
      </w:r>
      <w:proofErr w:type="spellStart"/>
      <w:r w:rsidRPr="00EE7762">
        <w:rPr>
          <w:rFonts w:ascii="Book Antiqua" w:hAnsi="Book Antiqua" w:cs="Times New Roman"/>
          <w:color w:val="000000" w:themeColor="text1"/>
          <w:szCs w:val="24"/>
        </w:rPr>
        <w:t>NanoZoomer</w:t>
      </w:r>
      <w:proofErr w:type="spellEnd"/>
      <w:r w:rsidRPr="00EE7762">
        <w:rPr>
          <w:rFonts w:ascii="Book Antiqua" w:hAnsi="Book Antiqua" w:cs="Times New Roman"/>
          <w:color w:val="000000" w:themeColor="text1"/>
          <w:szCs w:val="24"/>
        </w:rPr>
        <w:t xml:space="preserve"> digital pathology scanner was used to scan the stained sections into a format suitable for analysis. Each section was randomly selected at 200× and 400× magnification</w:t>
      </w:r>
      <w:r w:rsidRPr="00EE7762">
        <w:rPr>
          <w:rFonts w:ascii="Book Antiqua" w:eastAsia="MS Mincho" w:hAnsi="Book Antiqua" w:cs="Times New Roman"/>
          <w:color w:val="000000" w:themeColor="text1"/>
          <w:szCs w:val="24"/>
          <w:lang w:eastAsia="ja-JP"/>
        </w:rPr>
        <w:t>s</w:t>
      </w:r>
      <w:r w:rsidRPr="00EE7762">
        <w:rPr>
          <w:rFonts w:ascii="Book Antiqua" w:hAnsi="Book Antiqua" w:cs="Times New Roman"/>
          <w:color w:val="000000" w:themeColor="text1"/>
          <w:szCs w:val="24"/>
        </w:rPr>
        <w:t xml:space="preserve"> for analysis. Image-Pro</w:t>
      </w:r>
      <w:r w:rsidR="00D4622F" w:rsidRPr="00EE7762">
        <w:rPr>
          <w:rFonts w:ascii="Book Antiqua" w:hAnsi="Book Antiqua" w:cs="Times New Roman"/>
          <w:color w:val="000000" w:themeColor="text1"/>
          <w:szCs w:val="24"/>
        </w:rPr>
        <w:t xml:space="preserve"> </w:t>
      </w:r>
      <w:r w:rsidRPr="00EE7762">
        <w:rPr>
          <w:rFonts w:ascii="Book Antiqua" w:hAnsi="Book Antiqua" w:cs="Times New Roman"/>
          <w:color w:val="000000" w:themeColor="text1"/>
          <w:szCs w:val="24"/>
        </w:rPr>
        <w:t>Plus software was used to measure the average optical density of tight junction protein-1</w:t>
      </w:r>
      <w:r w:rsidRPr="00EE7762">
        <w:rPr>
          <w:rFonts w:ascii="Book Antiqua" w:eastAsia="MS Mincho" w:hAnsi="Book Antiqua" w:cs="Times New Roman"/>
          <w:color w:val="000000" w:themeColor="text1"/>
          <w:szCs w:val="24"/>
          <w:lang w:eastAsia="ja-JP"/>
        </w:rPr>
        <w:t xml:space="preserve"> (</w:t>
      </w:r>
      <w:r w:rsidRPr="00EE7762">
        <w:rPr>
          <w:rFonts w:ascii="Book Antiqua" w:hAnsi="Book Antiqua" w:cs="Times New Roman"/>
          <w:color w:val="000000" w:themeColor="text1"/>
          <w:szCs w:val="24"/>
        </w:rPr>
        <w:t>ZO-1).</w:t>
      </w:r>
    </w:p>
    <w:p w14:paraId="63681950" w14:textId="77777777" w:rsidR="00BF0640" w:rsidRPr="00EE7762" w:rsidRDefault="00BF0640">
      <w:pPr>
        <w:widowControl/>
        <w:snapToGrid w:val="0"/>
        <w:ind w:firstLineChars="0" w:firstLine="0"/>
        <w:rPr>
          <w:rFonts w:ascii="Book Antiqua" w:hAnsi="Book Antiqua" w:cs="Times New Roman"/>
          <w:color w:val="000000" w:themeColor="text1"/>
          <w:szCs w:val="24"/>
        </w:rPr>
      </w:pPr>
    </w:p>
    <w:p w14:paraId="2BA000BC" w14:textId="77777777" w:rsidR="00BF0640" w:rsidRPr="00EE7762" w:rsidRDefault="003A3C30">
      <w:pPr>
        <w:widowControl/>
        <w:snapToGrid w:val="0"/>
        <w:ind w:firstLineChars="0" w:firstLine="0"/>
        <w:rPr>
          <w:rFonts w:ascii="Book Antiqua" w:hAnsi="Book Antiqua" w:cs="Times New Roman"/>
          <w:b/>
          <w:i/>
          <w:color w:val="000000" w:themeColor="text1"/>
          <w:szCs w:val="24"/>
        </w:rPr>
      </w:pPr>
      <w:r w:rsidRPr="00EE7762">
        <w:rPr>
          <w:rFonts w:ascii="Book Antiqua" w:hAnsi="Book Antiqua" w:cs="Times New Roman"/>
          <w:b/>
          <w:i/>
          <w:color w:val="000000" w:themeColor="text1"/>
          <w:szCs w:val="24"/>
        </w:rPr>
        <w:t>RNA extraction and real-time PCR analysis</w:t>
      </w:r>
    </w:p>
    <w:p w14:paraId="3448EAA3" w14:textId="77777777" w:rsidR="00BF0640" w:rsidRPr="00EE7762" w:rsidRDefault="003A3C30">
      <w:pPr>
        <w:widowControl/>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Total RNA was extracted from liver and colon tissue</w:t>
      </w:r>
      <w:r w:rsidRPr="00EE7762">
        <w:rPr>
          <w:rFonts w:ascii="Book Antiqua" w:eastAsia="MS Mincho" w:hAnsi="Book Antiqua" w:cs="Times New Roman"/>
          <w:bCs/>
          <w:color w:val="000000" w:themeColor="text1"/>
          <w:kern w:val="0"/>
          <w:szCs w:val="24"/>
          <w:lang w:eastAsia="ja-JP"/>
        </w:rPr>
        <w:t>s</w:t>
      </w:r>
      <w:r w:rsidRPr="00EE7762">
        <w:rPr>
          <w:rFonts w:ascii="Book Antiqua" w:eastAsia="宋体" w:hAnsi="Book Antiqua" w:cs="Times New Roman"/>
          <w:bCs/>
          <w:color w:val="000000" w:themeColor="text1"/>
          <w:kern w:val="0"/>
          <w:szCs w:val="24"/>
        </w:rPr>
        <w:t xml:space="preserve"> using an RNA kit (</w:t>
      </w:r>
      <w:proofErr w:type="spellStart"/>
      <w:r w:rsidRPr="00EE7762">
        <w:rPr>
          <w:rFonts w:ascii="Book Antiqua" w:eastAsia="宋体" w:hAnsi="Book Antiqua" w:cs="Times New Roman"/>
          <w:bCs/>
          <w:color w:val="000000" w:themeColor="text1"/>
          <w:kern w:val="0"/>
          <w:szCs w:val="24"/>
        </w:rPr>
        <w:t>Qiagen</w:t>
      </w:r>
      <w:proofErr w:type="spellEnd"/>
      <w:r w:rsidRPr="00EE7762">
        <w:rPr>
          <w:rFonts w:ascii="Book Antiqua" w:eastAsia="宋体" w:hAnsi="Book Antiqua" w:cs="Times New Roman"/>
          <w:bCs/>
          <w:color w:val="000000" w:themeColor="text1"/>
          <w:kern w:val="0"/>
          <w:szCs w:val="24"/>
        </w:rPr>
        <w:t xml:space="preserve">, Germantown, MD, United States) according to the manufacturer’s protocol. Real-time PCR was performed with the Applied </w:t>
      </w:r>
      <w:proofErr w:type="spellStart"/>
      <w:r w:rsidRPr="00EE7762">
        <w:rPr>
          <w:rFonts w:ascii="Book Antiqua" w:eastAsia="宋体" w:hAnsi="Book Antiqua" w:cs="Times New Roman"/>
          <w:bCs/>
          <w:color w:val="000000" w:themeColor="text1"/>
          <w:kern w:val="0"/>
          <w:szCs w:val="24"/>
        </w:rPr>
        <w:t>Biosystems</w:t>
      </w:r>
      <w:proofErr w:type="spellEnd"/>
      <w:r w:rsidRPr="00EE7762">
        <w:rPr>
          <w:rFonts w:ascii="Book Antiqua" w:eastAsia="宋体" w:hAnsi="Book Antiqua" w:cs="Times New Roman"/>
          <w:bCs/>
          <w:color w:val="000000" w:themeColor="text1"/>
          <w:kern w:val="0"/>
          <w:szCs w:val="24"/>
        </w:rPr>
        <w:t xml:space="preserve"> 7500 system using </w:t>
      </w:r>
      <w:r w:rsidRPr="00EE7762">
        <w:rPr>
          <w:rFonts w:ascii="Book Antiqua" w:eastAsia="MS Mincho" w:hAnsi="Book Antiqua" w:cs="Times New Roman"/>
          <w:bCs/>
          <w:color w:val="000000" w:themeColor="text1"/>
          <w:kern w:val="0"/>
          <w:szCs w:val="24"/>
          <w:lang w:eastAsia="ja-JP"/>
        </w:rPr>
        <w:t>the</w:t>
      </w:r>
      <w:r w:rsidRPr="00EE7762">
        <w:rPr>
          <w:rFonts w:ascii="Book Antiqua" w:eastAsia="宋体" w:hAnsi="Book Antiqua" w:cs="Times New Roman"/>
          <w:bCs/>
          <w:color w:val="000000" w:themeColor="text1"/>
          <w:kern w:val="0"/>
          <w:szCs w:val="24"/>
        </w:rPr>
        <w:t xml:space="preserve"> one-step SYBR </w:t>
      </w:r>
      <w:proofErr w:type="spellStart"/>
      <w:r w:rsidRPr="00EE7762">
        <w:rPr>
          <w:rFonts w:ascii="Book Antiqua" w:eastAsia="宋体" w:hAnsi="Book Antiqua" w:cs="Times New Roman"/>
          <w:bCs/>
          <w:color w:val="000000" w:themeColor="text1"/>
          <w:kern w:val="0"/>
          <w:szCs w:val="24"/>
        </w:rPr>
        <w:t>PrimeScript</w:t>
      </w:r>
      <w:proofErr w:type="spellEnd"/>
      <w:r w:rsidRPr="00EE7762">
        <w:rPr>
          <w:rFonts w:ascii="Book Antiqua" w:eastAsia="宋体" w:hAnsi="Book Antiqua" w:cs="Times New Roman"/>
          <w:bCs/>
          <w:color w:val="000000" w:themeColor="text1"/>
          <w:kern w:val="0"/>
          <w:szCs w:val="24"/>
        </w:rPr>
        <w:t xml:space="preserve"> plus RT-PCR kit (Takara, Japan). The PCR primer sequences used in this study are listed in Supplementary Table S1. The expression data </w:t>
      </w:r>
      <w:r w:rsidRPr="00EE7762">
        <w:rPr>
          <w:rFonts w:ascii="Book Antiqua" w:eastAsia="MS Mincho" w:hAnsi="Book Antiqua" w:cs="Times New Roman"/>
          <w:bCs/>
          <w:color w:val="000000" w:themeColor="text1"/>
          <w:kern w:val="0"/>
          <w:szCs w:val="24"/>
          <w:lang w:eastAsia="ja-JP"/>
        </w:rPr>
        <w:t xml:space="preserve">of the samples </w:t>
      </w:r>
      <w:r w:rsidRPr="00EE7762">
        <w:rPr>
          <w:rFonts w:ascii="Book Antiqua" w:eastAsia="宋体" w:hAnsi="Book Antiqua" w:cs="Times New Roman"/>
          <w:bCs/>
          <w:color w:val="000000" w:themeColor="text1"/>
          <w:kern w:val="0"/>
          <w:szCs w:val="24"/>
        </w:rPr>
        <w:t xml:space="preserve">were normalized to </w:t>
      </w:r>
      <w:r w:rsidRPr="00EE7762">
        <w:rPr>
          <w:rFonts w:ascii="Book Antiqua" w:eastAsia="MS Mincho" w:hAnsi="Book Antiqua" w:cs="Times New Roman"/>
          <w:bCs/>
          <w:color w:val="000000" w:themeColor="text1"/>
          <w:kern w:val="0"/>
          <w:szCs w:val="24"/>
          <w:lang w:eastAsia="ja-JP"/>
        </w:rPr>
        <w:t>those</w:t>
      </w:r>
      <w:r w:rsidRPr="00EE7762">
        <w:rPr>
          <w:rFonts w:ascii="Book Antiqua" w:eastAsia="宋体" w:hAnsi="Book Antiqua" w:cs="Times New Roman"/>
          <w:bCs/>
          <w:color w:val="000000" w:themeColor="text1"/>
          <w:kern w:val="0"/>
          <w:szCs w:val="24"/>
        </w:rPr>
        <w:t xml:space="preserve"> of the internal control glyceraldehyde 3-phosphate dehydrogenase (GAPDH) and were calculated according to the </w:t>
      </w:r>
      <w:proofErr w:type="spellStart"/>
      <w:r w:rsidRPr="00EE7762">
        <w:rPr>
          <w:rFonts w:ascii="Book Antiqua" w:eastAsia="宋体" w:hAnsi="Book Antiqua" w:cs="Times New Roman"/>
          <w:bCs/>
          <w:color w:val="000000" w:themeColor="text1"/>
          <w:kern w:val="0"/>
          <w:szCs w:val="24"/>
        </w:rPr>
        <w:t>ΔΔCt</w:t>
      </w:r>
      <w:proofErr w:type="spellEnd"/>
      <w:r w:rsidRPr="00EE7762">
        <w:rPr>
          <w:rFonts w:ascii="Book Antiqua" w:eastAsia="宋体" w:hAnsi="Book Antiqua" w:cs="Times New Roman"/>
          <w:bCs/>
          <w:color w:val="000000" w:themeColor="text1"/>
          <w:kern w:val="0"/>
          <w:szCs w:val="24"/>
        </w:rPr>
        <w:t xml:space="preserve"> method.</w:t>
      </w:r>
    </w:p>
    <w:p w14:paraId="6C5E4DD9" w14:textId="77777777" w:rsidR="00BF0640" w:rsidRPr="00EE7762" w:rsidRDefault="00BF0640">
      <w:pPr>
        <w:widowControl/>
        <w:snapToGrid w:val="0"/>
        <w:ind w:firstLineChars="0" w:firstLine="0"/>
        <w:rPr>
          <w:rFonts w:ascii="Book Antiqua" w:eastAsia="宋体" w:hAnsi="Book Antiqua" w:cs="Times New Roman"/>
          <w:bCs/>
          <w:color w:val="000000" w:themeColor="text1"/>
          <w:kern w:val="0"/>
          <w:szCs w:val="24"/>
        </w:rPr>
      </w:pPr>
    </w:p>
    <w:p w14:paraId="78DD677A" w14:textId="77777777" w:rsidR="00BF0640" w:rsidRPr="00EE7762" w:rsidRDefault="003A3C30">
      <w:pPr>
        <w:widowControl/>
        <w:snapToGrid w:val="0"/>
        <w:ind w:firstLineChars="0" w:firstLine="0"/>
        <w:rPr>
          <w:rFonts w:ascii="Book Antiqua" w:eastAsia="宋体" w:hAnsi="Book Antiqua" w:cs="Times New Roman"/>
          <w:b/>
          <w:bCs/>
          <w:i/>
          <w:color w:val="000000" w:themeColor="text1"/>
          <w:kern w:val="0"/>
          <w:szCs w:val="24"/>
        </w:rPr>
      </w:pPr>
      <w:r w:rsidRPr="00EE7762">
        <w:rPr>
          <w:rFonts w:ascii="Book Antiqua" w:eastAsia="宋体" w:hAnsi="Book Antiqua" w:cs="Times New Roman"/>
          <w:b/>
          <w:bCs/>
          <w:i/>
          <w:color w:val="000000" w:themeColor="text1"/>
          <w:kern w:val="0"/>
          <w:szCs w:val="24"/>
        </w:rPr>
        <w:t>Analysis of microbial communities in fecal samples</w:t>
      </w:r>
    </w:p>
    <w:p w14:paraId="60D7B804" w14:textId="6DBEB6B7" w:rsidR="00BF0640" w:rsidRPr="00EE7762" w:rsidRDefault="003A3C30">
      <w:pPr>
        <w:widowControl/>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 xml:space="preserve">The </w:t>
      </w:r>
      <w:proofErr w:type="spellStart"/>
      <w:r w:rsidRPr="00EE7762">
        <w:rPr>
          <w:rFonts w:ascii="Book Antiqua" w:eastAsia="宋体" w:hAnsi="Book Antiqua" w:cs="Times New Roman"/>
          <w:bCs/>
          <w:color w:val="000000" w:themeColor="text1"/>
          <w:kern w:val="0"/>
          <w:szCs w:val="24"/>
        </w:rPr>
        <w:t>QIAamp</w:t>
      </w:r>
      <w:proofErr w:type="spellEnd"/>
      <w:r w:rsidRPr="00EE7762">
        <w:rPr>
          <w:rFonts w:ascii="Book Antiqua" w:eastAsia="宋体" w:hAnsi="Book Antiqua" w:cs="Times New Roman"/>
          <w:bCs/>
          <w:color w:val="000000" w:themeColor="text1"/>
          <w:kern w:val="0"/>
          <w:szCs w:val="24"/>
        </w:rPr>
        <w:t xml:space="preserve"> Rapid DNA Kit (</w:t>
      </w:r>
      <w:proofErr w:type="spellStart"/>
      <w:r w:rsidRPr="00EE7762">
        <w:rPr>
          <w:rFonts w:ascii="Book Antiqua" w:eastAsia="宋体" w:hAnsi="Book Antiqua" w:cs="Times New Roman"/>
          <w:bCs/>
          <w:color w:val="000000" w:themeColor="text1"/>
          <w:kern w:val="0"/>
          <w:szCs w:val="24"/>
        </w:rPr>
        <w:t>Qiagen</w:t>
      </w:r>
      <w:proofErr w:type="spellEnd"/>
      <w:r w:rsidRPr="00EE7762">
        <w:rPr>
          <w:rFonts w:ascii="Book Antiqua" w:eastAsia="宋体" w:hAnsi="Book Antiqua" w:cs="Times New Roman"/>
          <w:bCs/>
          <w:color w:val="000000" w:themeColor="text1"/>
          <w:kern w:val="0"/>
          <w:szCs w:val="24"/>
        </w:rPr>
        <w:t xml:space="preserve">) was used to extract DNA from </w:t>
      </w:r>
      <w:r w:rsidRPr="00EE7762">
        <w:rPr>
          <w:rFonts w:ascii="Book Antiqua" w:eastAsia="MS Mincho" w:hAnsi="Book Antiqua" w:cs="Times New Roman"/>
          <w:bCs/>
          <w:color w:val="000000"/>
          <w:kern w:val="0"/>
          <w:szCs w:val="24"/>
          <w:lang w:eastAsia="ja-JP"/>
        </w:rPr>
        <w:t>mouse</w:t>
      </w:r>
      <w:r w:rsidRPr="00EE7762">
        <w:rPr>
          <w:rFonts w:ascii="Book Antiqua" w:eastAsia="宋体" w:hAnsi="Book Antiqua" w:cs="Times New Roman"/>
          <w:bCs/>
          <w:color w:val="000000" w:themeColor="text1"/>
          <w:kern w:val="0"/>
          <w:szCs w:val="24"/>
        </w:rPr>
        <w:t xml:space="preserve"> stool samples. </w:t>
      </w:r>
      <w:r w:rsidR="00D4622F" w:rsidRPr="00EE7762">
        <w:rPr>
          <w:rFonts w:ascii="Book Antiqua" w:eastAsia="宋体" w:hAnsi="Book Antiqua" w:cs="Times New Roman"/>
          <w:bCs/>
          <w:color w:val="000000" w:themeColor="text1"/>
          <w:kern w:val="0"/>
          <w:szCs w:val="24"/>
        </w:rPr>
        <w:t xml:space="preserve">The </w:t>
      </w:r>
      <w:r w:rsidRPr="00EE7762">
        <w:rPr>
          <w:rFonts w:ascii="Book Antiqua" w:eastAsia="宋体" w:hAnsi="Book Antiqua" w:cs="Times New Roman"/>
          <w:bCs/>
          <w:color w:val="000000" w:themeColor="text1"/>
          <w:kern w:val="0"/>
          <w:szCs w:val="24"/>
        </w:rPr>
        <w:t xml:space="preserve">DNA concentration and integrity were measured </w:t>
      </w:r>
      <w:r w:rsidRPr="00EE7762">
        <w:rPr>
          <w:rFonts w:ascii="Book Antiqua" w:eastAsia="MS Mincho" w:hAnsi="Book Antiqua" w:cs="Times New Roman"/>
          <w:bCs/>
          <w:color w:val="000000" w:themeColor="text1"/>
          <w:kern w:val="0"/>
          <w:szCs w:val="24"/>
          <w:lang w:eastAsia="ja-JP"/>
        </w:rPr>
        <w:t>using</w:t>
      </w:r>
      <w:r w:rsidRPr="00EE7762">
        <w:rPr>
          <w:rFonts w:ascii="Book Antiqua" w:eastAsia="宋体" w:hAnsi="Book Antiqua" w:cs="Times New Roman"/>
          <w:bCs/>
          <w:color w:val="000000" w:themeColor="text1"/>
          <w:kern w:val="0"/>
          <w:szCs w:val="24"/>
        </w:rPr>
        <w:t xml:space="preserve"> </w:t>
      </w:r>
      <w:r w:rsidRPr="00EE7762">
        <w:rPr>
          <w:rFonts w:ascii="Book Antiqua" w:eastAsia="MS Mincho" w:hAnsi="Book Antiqua" w:cs="Times New Roman"/>
          <w:bCs/>
          <w:color w:val="000000"/>
          <w:kern w:val="0"/>
          <w:szCs w:val="24"/>
          <w:lang w:eastAsia="ja-JP"/>
        </w:rPr>
        <w:t>a</w:t>
      </w:r>
      <w:r w:rsidRPr="00EE7762">
        <w:rPr>
          <w:rFonts w:ascii="Book Antiqua" w:eastAsia="宋体" w:hAnsi="Book Antiqua" w:cs="Times New Roman"/>
          <w:bCs/>
          <w:color w:val="000000" w:themeColor="text1"/>
          <w:kern w:val="0"/>
          <w:szCs w:val="24"/>
        </w:rPr>
        <w:t xml:space="preserve"> </w:t>
      </w:r>
      <w:proofErr w:type="spellStart"/>
      <w:r w:rsidRPr="00EE7762">
        <w:rPr>
          <w:rFonts w:ascii="Book Antiqua" w:eastAsia="宋体" w:hAnsi="Book Antiqua" w:cs="Times New Roman"/>
          <w:bCs/>
          <w:color w:val="000000" w:themeColor="text1"/>
          <w:kern w:val="0"/>
          <w:szCs w:val="24"/>
        </w:rPr>
        <w:t>NanoDrop</w:t>
      </w:r>
      <w:proofErr w:type="spellEnd"/>
      <w:r w:rsidRPr="00EE7762">
        <w:rPr>
          <w:rFonts w:ascii="Book Antiqua" w:eastAsia="宋体" w:hAnsi="Book Antiqua" w:cs="Times New Roman"/>
          <w:bCs/>
          <w:color w:val="000000" w:themeColor="text1"/>
          <w:kern w:val="0"/>
          <w:szCs w:val="24"/>
        </w:rPr>
        <w:t xml:space="preserve"> 2000 spectrophotometer (Thermo Fisher Scientific, Hudson, NH, United States) and </w:t>
      </w:r>
      <w:proofErr w:type="spellStart"/>
      <w:r w:rsidRPr="00EE7762">
        <w:rPr>
          <w:rFonts w:ascii="Book Antiqua" w:eastAsia="宋体" w:hAnsi="Book Antiqua" w:cs="Times New Roman"/>
          <w:bCs/>
          <w:color w:val="000000" w:themeColor="text1"/>
          <w:kern w:val="0"/>
          <w:szCs w:val="24"/>
        </w:rPr>
        <w:t>agarose</w:t>
      </w:r>
      <w:proofErr w:type="spellEnd"/>
      <w:r w:rsidRPr="00EE7762">
        <w:rPr>
          <w:rFonts w:ascii="Book Antiqua" w:eastAsia="宋体" w:hAnsi="Book Antiqua" w:cs="Times New Roman"/>
          <w:bCs/>
          <w:color w:val="000000" w:themeColor="text1"/>
          <w:kern w:val="0"/>
          <w:szCs w:val="24"/>
        </w:rPr>
        <w:t xml:space="preserve"> gel electrophoresis, respectively.</w:t>
      </w:r>
      <w:r w:rsidRPr="00EE7762">
        <w:rPr>
          <w:rFonts w:ascii="Book Antiqua" w:hAnsi="Book Antiqua"/>
          <w:szCs w:val="24"/>
        </w:rPr>
        <w:t xml:space="preserve"> </w:t>
      </w:r>
      <w:r w:rsidRPr="00EE7762">
        <w:rPr>
          <w:rFonts w:ascii="Book Antiqua" w:eastAsia="宋体" w:hAnsi="Book Antiqua" w:cs="Times New Roman"/>
          <w:bCs/>
          <w:color w:val="000000" w:themeColor="text1"/>
          <w:kern w:val="0"/>
          <w:szCs w:val="24"/>
        </w:rPr>
        <w:t xml:space="preserve">Suitable DNA samples were </w:t>
      </w:r>
      <w:r w:rsidRPr="00EE7762">
        <w:rPr>
          <w:rFonts w:ascii="Book Antiqua" w:eastAsia="MS Mincho" w:hAnsi="Book Antiqua" w:cs="Times New Roman"/>
          <w:bCs/>
          <w:color w:val="000000" w:themeColor="text1"/>
          <w:kern w:val="0"/>
          <w:szCs w:val="24"/>
          <w:lang w:eastAsia="ja-JP"/>
        </w:rPr>
        <w:t xml:space="preserve">transported </w:t>
      </w:r>
      <w:r w:rsidRPr="00EE7762">
        <w:rPr>
          <w:rFonts w:ascii="Book Antiqua" w:eastAsia="宋体" w:hAnsi="Book Antiqua" w:cs="Times New Roman"/>
          <w:bCs/>
          <w:color w:val="000000" w:themeColor="text1"/>
          <w:kern w:val="0"/>
          <w:szCs w:val="24"/>
        </w:rPr>
        <w:t xml:space="preserve">to </w:t>
      </w:r>
      <w:proofErr w:type="spellStart"/>
      <w:r w:rsidRPr="00EE7762">
        <w:rPr>
          <w:rFonts w:ascii="Book Antiqua" w:eastAsia="宋体" w:hAnsi="Book Antiqua" w:cs="Times New Roman"/>
          <w:bCs/>
          <w:color w:val="000000" w:themeColor="text1"/>
          <w:kern w:val="0"/>
          <w:szCs w:val="24"/>
        </w:rPr>
        <w:t>Genesky</w:t>
      </w:r>
      <w:proofErr w:type="spellEnd"/>
      <w:r w:rsidRPr="00EE7762">
        <w:rPr>
          <w:rFonts w:ascii="Book Antiqua" w:eastAsia="宋体" w:hAnsi="Book Antiqua" w:cs="Times New Roman"/>
          <w:bCs/>
          <w:color w:val="000000" w:themeColor="text1"/>
          <w:kern w:val="0"/>
          <w:szCs w:val="24"/>
        </w:rPr>
        <w:t xml:space="preserve"> Biotechnologies Inc., Shanghai, China, for absolute quantification and 16S </w:t>
      </w:r>
      <w:proofErr w:type="spellStart"/>
      <w:r w:rsidRPr="00EE7762">
        <w:rPr>
          <w:rFonts w:ascii="Book Antiqua" w:eastAsia="宋体" w:hAnsi="Book Antiqua" w:cs="Times New Roman"/>
          <w:bCs/>
          <w:color w:val="000000" w:themeColor="text1"/>
          <w:kern w:val="0"/>
          <w:szCs w:val="24"/>
        </w:rPr>
        <w:t>rRNA</w:t>
      </w:r>
      <w:proofErr w:type="spellEnd"/>
      <w:r w:rsidRPr="00EE7762">
        <w:rPr>
          <w:rFonts w:ascii="Book Antiqua" w:eastAsia="宋体" w:hAnsi="Book Antiqua" w:cs="Times New Roman"/>
          <w:bCs/>
          <w:color w:val="000000" w:themeColor="text1"/>
          <w:kern w:val="0"/>
          <w:szCs w:val="24"/>
        </w:rPr>
        <w:t xml:space="preserve"> gene </w:t>
      </w:r>
      <w:proofErr w:type="spellStart"/>
      <w:r w:rsidRPr="00EE7762">
        <w:rPr>
          <w:rFonts w:ascii="Book Antiqua" w:eastAsia="宋体" w:hAnsi="Book Antiqua" w:cs="Times New Roman"/>
          <w:bCs/>
          <w:color w:val="000000" w:themeColor="text1"/>
          <w:kern w:val="0"/>
          <w:szCs w:val="24"/>
        </w:rPr>
        <w:t>amplicon</w:t>
      </w:r>
      <w:proofErr w:type="spellEnd"/>
      <w:r w:rsidRPr="00EE7762">
        <w:rPr>
          <w:rFonts w:ascii="Book Antiqua" w:eastAsia="宋体" w:hAnsi="Book Antiqua" w:cs="Times New Roman"/>
          <w:bCs/>
          <w:color w:val="000000" w:themeColor="text1"/>
          <w:kern w:val="0"/>
          <w:szCs w:val="24"/>
        </w:rPr>
        <w:t xml:space="preserve"> sequencing. The spike-in sequences contained conserved regions identical to those of natural </w:t>
      </w:r>
      <w:r w:rsidRPr="00EE7762">
        <w:rPr>
          <w:rFonts w:ascii="Book Antiqua" w:eastAsia="宋体" w:hAnsi="Book Antiqua" w:cs="Times New Roman"/>
          <w:bCs/>
          <w:color w:val="000000" w:themeColor="text1"/>
          <w:kern w:val="0"/>
          <w:szCs w:val="24"/>
        </w:rPr>
        <w:lastRenderedPageBreak/>
        <w:t xml:space="preserve">16S </w:t>
      </w:r>
      <w:proofErr w:type="spellStart"/>
      <w:r w:rsidRPr="00EE7762">
        <w:rPr>
          <w:rFonts w:ascii="Book Antiqua" w:eastAsia="宋体" w:hAnsi="Book Antiqua" w:cs="Times New Roman"/>
          <w:bCs/>
          <w:color w:val="000000" w:themeColor="text1"/>
          <w:kern w:val="0"/>
          <w:szCs w:val="24"/>
        </w:rPr>
        <w:t>rRNA</w:t>
      </w:r>
      <w:proofErr w:type="spellEnd"/>
      <w:r w:rsidRPr="00EE7762">
        <w:rPr>
          <w:rFonts w:ascii="Book Antiqua" w:eastAsia="宋体" w:hAnsi="Book Antiqua" w:cs="Times New Roman"/>
          <w:bCs/>
          <w:color w:val="000000" w:themeColor="text1"/>
          <w:kern w:val="0"/>
          <w:szCs w:val="24"/>
        </w:rPr>
        <w:t xml:space="preserve"> genes and artificial variable regions </w:t>
      </w:r>
      <w:r w:rsidRPr="00EE7762">
        <w:rPr>
          <w:rFonts w:ascii="Book Antiqua" w:eastAsia="MS Mincho" w:hAnsi="Book Antiqua" w:cs="Times New Roman"/>
          <w:bCs/>
          <w:color w:val="000000" w:themeColor="text1"/>
          <w:kern w:val="0"/>
          <w:szCs w:val="24"/>
          <w:lang w:eastAsia="ja-JP"/>
        </w:rPr>
        <w:t>and</w:t>
      </w:r>
      <w:r w:rsidRPr="00EE7762">
        <w:rPr>
          <w:rFonts w:ascii="Book Antiqua" w:eastAsia="宋体" w:hAnsi="Book Antiqua" w:cs="Times New Roman"/>
          <w:bCs/>
          <w:color w:val="000000" w:themeColor="text1"/>
          <w:kern w:val="0"/>
          <w:szCs w:val="24"/>
        </w:rPr>
        <w:t xml:space="preserve"> were distinct from those found in nucleotide sequences in public databases. These served as internal standards and facilitated absolute quantification across samples.</w:t>
      </w:r>
      <w:r w:rsidRPr="00EE7762">
        <w:rPr>
          <w:rFonts w:ascii="Book Antiqua" w:hAnsi="Book Antiqua"/>
          <w:szCs w:val="24"/>
        </w:rPr>
        <w:t xml:space="preserve"> Appropriate mixtures with known copy numbers of spike-in</w:t>
      </w:r>
      <w:r w:rsidRPr="00EE7762">
        <w:rPr>
          <w:rFonts w:ascii="Book Antiqua" w:eastAsia="宋体" w:hAnsi="Book Antiqua" w:cs="Times New Roman"/>
          <w:bCs/>
          <w:color w:val="000000" w:themeColor="text1"/>
          <w:kern w:val="0"/>
          <w:szCs w:val="24"/>
        </w:rPr>
        <w:t xml:space="preserve"> sequences</w:t>
      </w:r>
      <w:r w:rsidRPr="00EE7762">
        <w:rPr>
          <w:rFonts w:ascii="Book Antiqua" w:hAnsi="Book Antiqua"/>
          <w:szCs w:val="24"/>
        </w:rPr>
        <w:t xml:space="preserve"> were added to the sample DNAs.</w:t>
      </w:r>
      <w:r w:rsidRPr="00EE7762">
        <w:rPr>
          <w:rFonts w:ascii="Book Antiqua" w:eastAsia="宋体" w:hAnsi="Book Antiqua" w:cs="Times New Roman"/>
          <w:bCs/>
          <w:color w:val="000000" w:themeColor="text1"/>
          <w:kern w:val="0"/>
          <w:szCs w:val="24"/>
        </w:rPr>
        <w:t xml:space="preserve"> The V3-V4 regions of the </w:t>
      </w:r>
      <w:r w:rsidRPr="00EE7762">
        <w:rPr>
          <w:rFonts w:ascii="Book Antiqua" w:hAnsi="Book Antiqua"/>
          <w:szCs w:val="24"/>
        </w:rPr>
        <w:t xml:space="preserve">16S </w:t>
      </w:r>
      <w:proofErr w:type="spellStart"/>
      <w:r w:rsidRPr="00EE7762">
        <w:rPr>
          <w:rFonts w:ascii="Book Antiqua" w:hAnsi="Book Antiqua"/>
          <w:szCs w:val="24"/>
        </w:rPr>
        <w:t>rRNA</w:t>
      </w:r>
      <w:proofErr w:type="spellEnd"/>
      <w:r w:rsidRPr="00EE7762">
        <w:rPr>
          <w:rFonts w:ascii="Book Antiqua" w:hAnsi="Book Antiqua"/>
          <w:szCs w:val="24"/>
        </w:rPr>
        <w:t xml:space="preserve"> genes and spike-in </w:t>
      </w:r>
      <w:r w:rsidRPr="00EE7762">
        <w:rPr>
          <w:rFonts w:ascii="Book Antiqua" w:eastAsia="宋体" w:hAnsi="Book Antiqua" w:cs="Times New Roman"/>
          <w:bCs/>
          <w:color w:val="000000" w:themeColor="text1"/>
          <w:kern w:val="0"/>
          <w:szCs w:val="24"/>
        </w:rPr>
        <w:t xml:space="preserve">sequences were PCR-amplified and sequenced using </w:t>
      </w:r>
      <w:proofErr w:type="spellStart"/>
      <w:r w:rsidRPr="00EE7762">
        <w:rPr>
          <w:rFonts w:ascii="Book Antiqua" w:eastAsia="宋体" w:hAnsi="Book Antiqua" w:cs="Times New Roman"/>
          <w:bCs/>
          <w:color w:val="000000" w:themeColor="text1"/>
          <w:kern w:val="0"/>
          <w:szCs w:val="24"/>
        </w:rPr>
        <w:t>Illumina</w:t>
      </w:r>
      <w:proofErr w:type="spellEnd"/>
      <w:r w:rsidRPr="00EE7762">
        <w:rPr>
          <w:rFonts w:ascii="Book Antiqua" w:eastAsia="宋体" w:hAnsi="Book Antiqua" w:cs="Times New Roman"/>
          <w:bCs/>
          <w:color w:val="000000" w:themeColor="text1"/>
          <w:kern w:val="0"/>
          <w:szCs w:val="24"/>
        </w:rPr>
        <w:t xml:space="preserve"> </w:t>
      </w:r>
      <w:proofErr w:type="spellStart"/>
      <w:r w:rsidRPr="00EE7762">
        <w:rPr>
          <w:rFonts w:ascii="Book Antiqua" w:eastAsia="宋体" w:hAnsi="Book Antiqua" w:cs="Times New Roman"/>
          <w:bCs/>
          <w:color w:val="000000" w:themeColor="text1"/>
          <w:kern w:val="0"/>
          <w:szCs w:val="24"/>
        </w:rPr>
        <w:t>HiSeq</w:t>
      </w:r>
      <w:proofErr w:type="spellEnd"/>
      <w:r w:rsidRPr="00EE7762">
        <w:rPr>
          <w:rFonts w:ascii="Book Antiqua" w:eastAsia="宋体" w:hAnsi="Book Antiqua" w:cs="Times New Roman"/>
          <w:bCs/>
          <w:color w:val="000000" w:themeColor="text1"/>
          <w:kern w:val="0"/>
          <w:szCs w:val="24"/>
        </w:rPr>
        <w:t>.</w:t>
      </w:r>
    </w:p>
    <w:p w14:paraId="4EBB65AB" w14:textId="77777777" w:rsidR="00BF0640" w:rsidRPr="00EE7762" w:rsidRDefault="00BF0640">
      <w:pPr>
        <w:widowControl/>
        <w:snapToGrid w:val="0"/>
        <w:ind w:firstLineChars="0" w:firstLine="0"/>
        <w:rPr>
          <w:rFonts w:ascii="Book Antiqua" w:eastAsia="宋体" w:hAnsi="Book Antiqua" w:cs="Times New Roman"/>
          <w:bCs/>
          <w:color w:val="000000" w:themeColor="text1"/>
          <w:kern w:val="0"/>
          <w:szCs w:val="24"/>
        </w:rPr>
      </w:pPr>
    </w:p>
    <w:p w14:paraId="06382066" w14:textId="77777777" w:rsidR="00BF0640" w:rsidRPr="00EE7762" w:rsidRDefault="003A3C30">
      <w:pPr>
        <w:widowControl/>
        <w:snapToGrid w:val="0"/>
        <w:ind w:firstLineChars="0" w:firstLine="0"/>
        <w:rPr>
          <w:rFonts w:ascii="Book Antiqua" w:eastAsia="宋体" w:hAnsi="Book Antiqua" w:cs="Times New Roman"/>
          <w:b/>
          <w:bCs/>
          <w:i/>
          <w:color w:val="000000" w:themeColor="text1"/>
          <w:kern w:val="0"/>
          <w:szCs w:val="24"/>
        </w:rPr>
      </w:pPr>
      <w:proofErr w:type="spellStart"/>
      <w:r w:rsidRPr="00EE7762">
        <w:rPr>
          <w:rFonts w:ascii="Book Antiqua" w:eastAsia="宋体" w:hAnsi="Book Antiqua" w:cs="Times New Roman"/>
          <w:b/>
          <w:bCs/>
          <w:i/>
          <w:color w:val="000000" w:themeColor="text1"/>
          <w:kern w:val="0"/>
          <w:szCs w:val="24"/>
        </w:rPr>
        <w:t>Metabolomic</w:t>
      </w:r>
      <w:proofErr w:type="spellEnd"/>
      <w:r w:rsidRPr="00EE7762">
        <w:rPr>
          <w:rFonts w:ascii="Book Antiqua" w:eastAsia="宋体" w:hAnsi="Book Antiqua" w:cs="Times New Roman"/>
          <w:b/>
          <w:bCs/>
          <w:i/>
          <w:color w:val="000000" w:themeColor="text1"/>
          <w:kern w:val="0"/>
          <w:szCs w:val="24"/>
        </w:rPr>
        <w:t xml:space="preserve"> profiling of fecal samples</w:t>
      </w:r>
    </w:p>
    <w:p w14:paraId="323FA346" w14:textId="56867121" w:rsidR="00BF0640" w:rsidRPr="00A82A9E" w:rsidRDefault="003A3C30" w:rsidP="00841DCA">
      <w:pPr>
        <w:widowControl/>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 xml:space="preserve">Metabolomics analysis was performed using </w:t>
      </w:r>
      <w:r w:rsidRPr="00841DCA">
        <w:rPr>
          <w:rFonts w:ascii="Book Antiqua" w:eastAsia="宋体" w:hAnsi="Book Antiqua" w:cs="Times New Roman"/>
          <w:bCs/>
          <w:color w:val="000000" w:themeColor="text1"/>
          <w:kern w:val="0"/>
          <w:szCs w:val="24"/>
        </w:rPr>
        <w:t>an Agilent 7890 gas chromatography</w:t>
      </w:r>
      <w:r w:rsidR="00841DCA">
        <w:rPr>
          <w:rFonts w:ascii="Book Antiqua" w:eastAsia="宋体" w:hAnsi="Book Antiqua" w:cs="Times New Roman" w:hint="eastAsia"/>
          <w:bCs/>
          <w:color w:val="000000" w:themeColor="text1"/>
          <w:kern w:val="0"/>
          <w:szCs w:val="24"/>
        </w:rPr>
        <w:t xml:space="preserve"> </w:t>
      </w:r>
      <w:r w:rsidR="00841DCA" w:rsidRPr="00841DCA">
        <w:rPr>
          <w:rFonts w:ascii="Book Antiqua" w:eastAsia="宋体" w:hAnsi="Book Antiqua" w:cs="Times New Roman"/>
          <w:bCs/>
          <w:color w:val="000000" w:themeColor="text1"/>
          <w:kern w:val="0"/>
          <w:szCs w:val="24"/>
        </w:rPr>
        <w:t>time</w:t>
      </w:r>
      <w:r w:rsidR="00841DCA">
        <w:rPr>
          <w:rFonts w:ascii="Book Antiqua" w:eastAsia="宋体" w:hAnsi="Book Antiqua" w:cs="Times New Roman" w:hint="eastAsia"/>
          <w:bCs/>
          <w:color w:val="000000" w:themeColor="text1"/>
          <w:kern w:val="0"/>
          <w:szCs w:val="24"/>
        </w:rPr>
        <w:t>-</w:t>
      </w:r>
      <w:r w:rsidR="00841DCA" w:rsidRPr="00841DCA">
        <w:rPr>
          <w:rFonts w:ascii="Book Antiqua" w:eastAsia="宋体" w:hAnsi="Book Antiqua" w:cs="Times New Roman"/>
          <w:bCs/>
          <w:color w:val="000000" w:themeColor="text1"/>
          <w:kern w:val="0"/>
          <w:szCs w:val="24"/>
        </w:rPr>
        <w:t>of</w:t>
      </w:r>
      <w:r w:rsidR="00841DCA">
        <w:rPr>
          <w:rFonts w:ascii="Book Antiqua" w:eastAsia="宋体" w:hAnsi="Book Antiqua" w:cs="Times New Roman" w:hint="eastAsia"/>
          <w:bCs/>
          <w:color w:val="000000" w:themeColor="text1"/>
          <w:kern w:val="0"/>
          <w:szCs w:val="24"/>
        </w:rPr>
        <w:t>-</w:t>
      </w:r>
      <w:r w:rsidRPr="00841DCA">
        <w:rPr>
          <w:rFonts w:ascii="Book Antiqua" w:eastAsia="宋体" w:hAnsi="Book Antiqua" w:cs="Times New Roman"/>
          <w:bCs/>
          <w:color w:val="000000" w:themeColor="text1"/>
          <w:kern w:val="0"/>
          <w:szCs w:val="24"/>
        </w:rPr>
        <w:t>flight</w:t>
      </w:r>
      <w:r w:rsidR="00841DCA">
        <w:rPr>
          <w:rFonts w:ascii="Book Antiqua" w:eastAsia="宋体" w:hAnsi="Book Antiqua" w:cs="Times New Roman" w:hint="eastAsia"/>
          <w:bCs/>
          <w:color w:val="000000" w:themeColor="text1"/>
          <w:kern w:val="0"/>
          <w:szCs w:val="24"/>
        </w:rPr>
        <w:t xml:space="preserve"> </w:t>
      </w:r>
      <w:r w:rsidRPr="00841DCA">
        <w:rPr>
          <w:rFonts w:ascii="Book Antiqua" w:eastAsia="宋体" w:hAnsi="Book Antiqua" w:cs="Times New Roman"/>
          <w:bCs/>
          <w:color w:val="000000" w:themeColor="text1"/>
          <w:kern w:val="0"/>
          <w:szCs w:val="24"/>
        </w:rPr>
        <w:t xml:space="preserve">mass spectrometry (GC-TOF-MS). </w:t>
      </w:r>
      <w:proofErr w:type="spellStart"/>
      <w:r w:rsidRPr="00841DCA">
        <w:rPr>
          <w:rFonts w:ascii="Book Antiqua" w:eastAsia="宋体" w:hAnsi="Book Antiqua" w:cs="Times New Roman"/>
          <w:bCs/>
          <w:color w:val="000000" w:themeColor="text1"/>
          <w:kern w:val="0"/>
          <w:szCs w:val="24"/>
        </w:rPr>
        <w:t>ChromaTOF</w:t>
      </w:r>
      <w:proofErr w:type="spellEnd"/>
      <w:r w:rsidRPr="00841DCA">
        <w:rPr>
          <w:rFonts w:ascii="Book Antiqua" w:eastAsia="宋体" w:hAnsi="Book Antiqua" w:cs="Times New Roman"/>
          <w:bCs/>
          <w:color w:val="000000" w:themeColor="text1"/>
          <w:kern w:val="0"/>
          <w:szCs w:val="24"/>
        </w:rPr>
        <w:t xml:space="preserve"> software was used to analyze the mass spectrum data for peak extraction, baseline correction, </w:t>
      </w:r>
      <w:proofErr w:type="spellStart"/>
      <w:r w:rsidRPr="00841DCA">
        <w:rPr>
          <w:rFonts w:ascii="Book Antiqua" w:eastAsia="宋体" w:hAnsi="Book Antiqua" w:cs="Times New Roman"/>
          <w:bCs/>
          <w:color w:val="000000" w:themeColor="text1"/>
          <w:kern w:val="0"/>
          <w:szCs w:val="24"/>
        </w:rPr>
        <w:t>deconvolution</w:t>
      </w:r>
      <w:proofErr w:type="spellEnd"/>
      <w:r w:rsidRPr="00841DCA">
        <w:rPr>
          <w:rFonts w:ascii="Book Antiqua" w:eastAsia="宋体" w:hAnsi="Book Antiqua" w:cs="Times New Roman"/>
          <w:bCs/>
          <w:color w:val="000000" w:themeColor="text1"/>
          <w:kern w:val="0"/>
          <w:szCs w:val="24"/>
        </w:rPr>
        <w:t xml:space="preserve">, peak integration, and peak </w:t>
      </w:r>
      <w:proofErr w:type="gramStart"/>
      <w:r w:rsidRPr="00841DCA">
        <w:rPr>
          <w:rFonts w:ascii="Book Antiqua" w:eastAsia="宋体" w:hAnsi="Book Antiqua" w:cs="Times New Roman"/>
          <w:bCs/>
          <w:color w:val="000000" w:themeColor="text1"/>
          <w:kern w:val="0"/>
          <w:szCs w:val="24"/>
        </w:rPr>
        <w:t>alignment</w:t>
      </w:r>
      <w:r w:rsidRPr="00841DCA">
        <w:rPr>
          <w:rFonts w:ascii="Book Antiqua" w:eastAsia="宋体" w:hAnsi="Book Antiqua" w:cs="Times New Roman"/>
          <w:bCs/>
          <w:color w:val="000000" w:themeColor="text1"/>
          <w:kern w:val="0"/>
          <w:szCs w:val="24"/>
          <w:vertAlign w:val="superscript"/>
        </w:rPr>
        <w:t>[</w:t>
      </w:r>
      <w:proofErr w:type="gramEnd"/>
      <w:r w:rsidRPr="00841DCA">
        <w:rPr>
          <w:rFonts w:ascii="Book Antiqua" w:eastAsia="宋体" w:hAnsi="Book Antiqua" w:cs="Times New Roman"/>
          <w:bCs/>
          <w:color w:val="000000" w:themeColor="text1"/>
          <w:kern w:val="0"/>
          <w:szCs w:val="24"/>
          <w:vertAlign w:val="superscript"/>
        </w:rPr>
        <w:t>21]</w:t>
      </w:r>
      <w:r w:rsidRPr="00841DCA">
        <w:rPr>
          <w:rFonts w:ascii="Book Antiqua" w:eastAsia="宋体" w:hAnsi="Book Antiqua" w:cs="Times New Roman"/>
          <w:bCs/>
          <w:color w:val="000000" w:themeColor="text1"/>
          <w:kern w:val="0"/>
          <w:szCs w:val="24"/>
        </w:rPr>
        <w:t>. For</w:t>
      </w:r>
      <w:r w:rsidRPr="00841DCA">
        <w:rPr>
          <w:rFonts w:ascii="Book Antiqua" w:eastAsia="MS Mincho" w:hAnsi="Book Antiqua" w:cs="Times New Roman"/>
          <w:bCs/>
          <w:color w:val="000000" w:themeColor="text1"/>
          <w:kern w:val="0"/>
          <w:szCs w:val="24"/>
          <w:lang w:eastAsia="ja-JP"/>
        </w:rPr>
        <w:t xml:space="preserve"> </w:t>
      </w:r>
      <w:r w:rsidRPr="00841DCA">
        <w:rPr>
          <w:rFonts w:ascii="Book Antiqua" w:eastAsia="宋体" w:hAnsi="Book Antiqua" w:cs="Times New Roman"/>
          <w:bCs/>
          <w:color w:val="000000" w:themeColor="text1"/>
          <w:kern w:val="0"/>
          <w:szCs w:val="24"/>
        </w:rPr>
        <w:t>specific identification of biomolecules, the LECO-</w:t>
      </w:r>
      <w:proofErr w:type="spellStart"/>
      <w:r w:rsidRPr="00841DCA">
        <w:rPr>
          <w:rFonts w:ascii="Book Antiqua" w:eastAsia="宋体" w:hAnsi="Book Antiqua" w:cs="Times New Roman"/>
          <w:bCs/>
          <w:color w:val="000000" w:themeColor="text1"/>
          <w:kern w:val="0"/>
          <w:szCs w:val="24"/>
        </w:rPr>
        <w:t>Fiehn</w:t>
      </w:r>
      <w:proofErr w:type="spellEnd"/>
      <w:r w:rsidRPr="00841DCA">
        <w:rPr>
          <w:rFonts w:ascii="Book Antiqua" w:eastAsia="宋体" w:hAnsi="Book Antiqua" w:cs="Times New Roman"/>
          <w:bCs/>
          <w:color w:val="000000" w:themeColor="text1"/>
          <w:kern w:val="0"/>
          <w:szCs w:val="24"/>
        </w:rPr>
        <w:t xml:space="preserve"> Rtx5 database was used to match mass spectra and </w:t>
      </w:r>
      <w:r w:rsidR="00C05170" w:rsidRPr="0035644F">
        <w:rPr>
          <w:rFonts w:ascii="Book Antiqua" w:eastAsia="宋体" w:hAnsi="Book Antiqua" w:cs="Times New Roman"/>
          <w:bCs/>
          <w:color w:val="000000" w:themeColor="text1"/>
          <w:kern w:val="0"/>
          <w:szCs w:val="24"/>
        </w:rPr>
        <w:t xml:space="preserve">the </w:t>
      </w:r>
      <w:r w:rsidRPr="00EE7762">
        <w:rPr>
          <w:rFonts w:ascii="Book Antiqua" w:eastAsia="宋体" w:hAnsi="Book Antiqua" w:cs="Times New Roman"/>
          <w:bCs/>
          <w:color w:val="000000" w:themeColor="text1"/>
          <w:kern w:val="0"/>
          <w:szCs w:val="24"/>
        </w:rPr>
        <w:t xml:space="preserve">retention time index. Finally, the peaks with a detection rate below 50% or relative standard deviation (RSD) &gt; 30% in the quality control (QC) samples were </w:t>
      </w:r>
      <w:proofErr w:type="gramStart"/>
      <w:r w:rsidRPr="00EE7762">
        <w:rPr>
          <w:rFonts w:ascii="Book Antiqua" w:eastAsia="宋体" w:hAnsi="Book Antiqua" w:cs="Times New Roman"/>
          <w:bCs/>
          <w:color w:val="000000" w:themeColor="text1"/>
          <w:kern w:val="0"/>
          <w:szCs w:val="24"/>
        </w:rPr>
        <w:t>removed</w:t>
      </w:r>
      <w:r w:rsidRPr="00EE7762">
        <w:rPr>
          <w:rFonts w:ascii="Book Antiqua" w:eastAsia="宋体" w:hAnsi="Book Antiqua" w:cs="Times New Roman"/>
          <w:bCs/>
          <w:color w:val="000000" w:themeColor="text1"/>
          <w:kern w:val="0"/>
          <w:szCs w:val="24"/>
          <w:vertAlign w:val="superscript"/>
        </w:rPr>
        <w:t>[</w:t>
      </w:r>
      <w:proofErr w:type="gramEnd"/>
      <w:r w:rsidRPr="00EE7762">
        <w:rPr>
          <w:rFonts w:ascii="Book Antiqua" w:eastAsia="宋体" w:hAnsi="Book Antiqua" w:cs="Times New Roman"/>
          <w:bCs/>
          <w:color w:val="000000" w:themeColor="text1"/>
          <w:kern w:val="0"/>
          <w:szCs w:val="24"/>
          <w:vertAlign w:val="superscript"/>
        </w:rPr>
        <w:t>22]</w:t>
      </w:r>
      <w:r w:rsidRPr="00EE7762">
        <w:rPr>
          <w:rFonts w:ascii="Book Antiqua" w:eastAsia="宋体" w:hAnsi="Book Antiqua" w:cs="Times New Roman"/>
          <w:bCs/>
          <w:color w:val="000000" w:themeColor="text1"/>
          <w:kern w:val="0"/>
          <w:szCs w:val="24"/>
        </w:rPr>
        <w:t xml:space="preserve">. Metabolites were identified </w:t>
      </w:r>
      <w:r w:rsidR="00174BF4">
        <w:rPr>
          <w:rFonts w:ascii="Book Antiqua" w:eastAsia="宋体" w:hAnsi="Book Antiqua" w:cs="Times New Roman" w:hint="eastAsia"/>
          <w:bCs/>
          <w:color w:val="000000" w:themeColor="text1"/>
          <w:kern w:val="0"/>
          <w:szCs w:val="24"/>
        </w:rPr>
        <w:t>from</w:t>
      </w:r>
      <w:r w:rsidR="00841DCA" w:rsidRPr="00841DCA">
        <w:rPr>
          <w:rFonts w:ascii="Book Antiqua" w:eastAsia="宋体" w:hAnsi="Book Antiqua" w:cs="Times New Roman"/>
          <w:bCs/>
          <w:color w:val="000000" w:themeColor="text1"/>
          <w:kern w:val="0"/>
          <w:szCs w:val="24"/>
        </w:rPr>
        <w:t xml:space="preserve"> </w:t>
      </w:r>
      <w:r w:rsidRPr="00841DCA">
        <w:rPr>
          <w:rFonts w:ascii="Book Antiqua" w:eastAsia="宋体" w:hAnsi="Book Antiqua" w:cs="Times New Roman"/>
          <w:bCs/>
          <w:color w:val="000000" w:themeColor="text1"/>
          <w:kern w:val="0"/>
          <w:szCs w:val="24"/>
        </w:rPr>
        <w:t xml:space="preserve">the </w:t>
      </w:r>
      <w:r w:rsidRPr="00841DCA">
        <w:rPr>
          <w:rFonts w:ascii="Book Antiqua" w:eastAsia="宋体" w:hAnsi="Book Antiqua" w:cs="Times New Roman"/>
          <w:bCs/>
          <w:color w:val="000000"/>
          <w:kern w:val="0"/>
          <w:szCs w:val="24"/>
        </w:rPr>
        <w:t>US</w:t>
      </w:r>
      <w:r w:rsidRPr="00841DCA">
        <w:rPr>
          <w:rFonts w:ascii="Book Antiqua" w:eastAsia="宋体" w:hAnsi="Book Antiqua" w:cs="Times New Roman"/>
          <w:bCs/>
          <w:color w:val="000000" w:themeColor="text1"/>
          <w:kern w:val="0"/>
          <w:szCs w:val="24"/>
        </w:rPr>
        <w:t xml:space="preserve"> National Institutes of Standards and Technology (NIST) and </w:t>
      </w:r>
      <w:proofErr w:type="spellStart"/>
      <w:r w:rsidRPr="00841DCA">
        <w:rPr>
          <w:rFonts w:ascii="Book Antiqua" w:eastAsia="宋体" w:hAnsi="Book Antiqua" w:cs="Times New Roman"/>
          <w:bCs/>
          <w:color w:val="000000" w:themeColor="text1"/>
          <w:kern w:val="0"/>
          <w:szCs w:val="24"/>
        </w:rPr>
        <w:t>Fiehn</w:t>
      </w:r>
      <w:proofErr w:type="spellEnd"/>
      <w:r w:rsidRPr="00841DCA">
        <w:rPr>
          <w:rFonts w:ascii="Book Antiqua" w:eastAsia="宋体" w:hAnsi="Book Antiqua" w:cs="Times New Roman"/>
          <w:bCs/>
          <w:color w:val="000000" w:themeColor="text1"/>
          <w:kern w:val="0"/>
          <w:szCs w:val="24"/>
        </w:rPr>
        <w:t xml:space="preserve"> databases. Orthogonal partial least squares-discriminant analysis (OPLS-DA) was performed to visualize metabolic differences between experimental groups. Differential detection of metabolites was based on the statistical significance (</w:t>
      </w:r>
      <w:r w:rsidRPr="00EE7762">
        <w:rPr>
          <w:rFonts w:ascii="Book Antiqua" w:eastAsia="宋体" w:hAnsi="Book Antiqua" w:cs="Times New Roman"/>
          <w:bCs/>
          <w:i/>
          <w:iCs/>
          <w:color w:val="000000" w:themeColor="text1"/>
          <w:kern w:val="0"/>
          <w:szCs w:val="24"/>
        </w:rPr>
        <w:t>P</w:t>
      </w:r>
      <w:r w:rsidRPr="00EE7762">
        <w:rPr>
          <w:rFonts w:ascii="Book Antiqua" w:eastAsia="宋体" w:hAnsi="Book Antiqua" w:cs="Times New Roman"/>
          <w:bCs/>
          <w:color w:val="000000" w:themeColor="text1"/>
          <w:kern w:val="0"/>
          <w:szCs w:val="24"/>
        </w:rPr>
        <w:t xml:space="preserve"> value) of the two-tailed Student</w:t>
      </w:r>
      <w:r w:rsidR="008D2F0E" w:rsidRPr="00A82A9E">
        <w:rPr>
          <w:rFonts w:ascii="Book Antiqua" w:eastAsia="宋体" w:hAnsi="Book Antiqua" w:cs="Times New Roman"/>
          <w:bCs/>
          <w:color w:val="000000" w:themeColor="text1"/>
          <w:kern w:val="0"/>
          <w:szCs w:val="24"/>
        </w:rPr>
        <w:t>’</w:t>
      </w:r>
      <w:r w:rsidRPr="00075456">
        <w:rPr>
          <w:rFonts w:ascii="Book Antiqua" w:eastAsia="宋体" w:hAnsi="Book Antiqua" w:cs="Times New Roman"/>
          <w:bCs/>
          <w:color w:val="000000" w:themeColor="text1"/>
          <w:kern w:val="0"/>
          <w:szCs w:val="24"/>
        </w:rPr>
        <w:t xml:space="preserve">s </w:t>
      </w:r>
      <w:r w:rsidRPr="00F9208F">
        <w:rPr>
          <w:rFonts w:ascii="Book Antiqua" w:eastAsia="宋体" w:hAnsi="Book Antiqua" w:cs="Times New Roman"/>
          <w:bCs/>
          <w:i/>
          <w:color w:val="000000" w:themeColor="text1"/>
          <w:kern w:val="0"/>
          <w:szCs w:val="24"/>
        </w:rPr>
        <w:t>t</w:t>
      </w:r>
      <w:r w:rsidRPr="00075456">
        <w:rPr>
          <w:rFonts w:ascii="Book Antiqua" w:eastAsia="宋体" w:hAnsi="Book Antiqua" w:cs="Times New Roman"/>
          <w:bCs/>
          <w:color w:val="000000" w:themeColor="text1"/>
          <w:kern w:val="0"/>
          <w:szCs w:val="24"/>
        </w:rPr>
        <w:t xml:space="preserve"> </w:t>
      </w:r>
      <w:proofErr w:type="spellStart"/>
      <w:r w:rsidRPr="00075456">
        <w:rPr>
          <w:rFonts w:ascii="Book Antiqua" w:eastAsia="宋体" w:hAnsi="Book Antiqua" w:cs="Times New Roman"/>
          <w:bCs/>
          <w:color w:val="000000" w:themeColor="text1"/>
          <w:kern w:val="0"/>
          <w:szCs w:val="24"/>
        </w:rPr>
        <w:t>test</w:t>
      </w:r>
      <w:r w:rsidR="005615F4">
        <w:rPr>
          <w:rFonts w:ascii="Book Antiqua" w:eastAsia="宋体" w:hAnsi="Book Antiqua" w:cs="Times New Roman" w:hint="eastAsia"/>
          <w:bCs/>
          <w:color w:val="000000" w:themeColor="text1"/>
          <w:kern w:val="0"/>
          <w:szCs w:val="24"/>
        </w:rPr>
        <w:t>on</w:t>
      </w:r>
      <w:proofErr w:type="spellEnd"/>
      <w:r w:rsidR="005615F4">
        <w:rPr>
          <w:rFonts w:ascii="Book Antiqua" w:eastAsia="宋体" w:hAnsi="Book Antiqua" w:cs="Times New Roman" w:hint="eastAsia"/>
          <w:bCs/>
          <w:color w:val="000000" w:themeColor="text1"/>
          <w:kern w:val="0"/>
          <w:szCs w:val="24"/>
        </w:rPr>
        <w:t xml:space="preserve"> the </w:t>
      </w:r>
      <w:r w:rsidR="005615F4" w:rsidRPr="00075456">
        <w:rPr>
          <w:rFonts w:ascii="Book Antiqua" w:eastAsia="宋体" w:hAnsi="Book Antiqua" w:cs="Times New Roman"/>
          <w:bCs/>
          <w:color w:val="000000" w:themeColor="text1"/>
          <w:kern w:val="0"/>
          <w:szCs w:val="24"/>
        </w:rPr>
        <w:t>normalized peak areas</w:t>
      </w:r>
      <w:r w:rsidR="005615F4">
        <w:rPr>
          <w:rFonts w:ascii="Book Antiqua" w:eastAsia="宋体" w:hAnsi="Book Antiqua" w:cs="Times New Roman" w:hint="eastAsia"/>
          <w:bCs/>
          <w:color w:val="000000" w:themeColor="text1"/>
          <w:kern w:val="0"/>
          <w:szCs w:val="24"/>
        </w:rPr>
        <w:t xml:space="preserve">, </w:t>
      </w:r>
      <w:r w:rsidR="00A2042E">
        <w:rPr>
          <w:rFonts w:ascii="Book Antiqua" w:eastAsia="宋体" w:hAnsi="Book Antiqua" w:cs="Times New Roman" w:hint="eastAsia"/>
          <w:bCs/>
          <w:color w:val="000000" w:themeColor="text1"/>
          <w:kern w:val="0"/>
          <w:szCs w:val="24"/>
        </w:rPr>
        <w:t xml:space="preserve">and </w:t>
      </w:r>
      <w:r w:rsidR="005615F4">
        <w:rPr>
          <w:rFonts w:ascii="Book Antiqua" w:eastAsia="宋体" w:hAnsi="Book Antiqua" w:cs="Times New Roman"/>
          <w:bCs/>
          <w:color w:val="000000" w:themeColor="text1"/>
          <w:kern w:val="0"/>
          <w:szCs w:val="24"/>
        </w:rPr>
        <w:t>m</w:t>
      </w:r>
      <w:r w:rsidR="005615F4">
        <w:rPr>
          <w:rFonts w:ascii="Book Antiqua" w:eastAsia="宋体" w:hAnsi="Book Antiqua" w:cs="Times New Roman" w:hint="eastAsia"/>
          <w:bCs/>
          <w:color w:val="000000" w:themeColor="text1"/>
          <w:kern w:val="0"/>
          <w:szCs w:val="24"/>
        </w:rPr>
        <w:t xml:space="preserve">etabolites </w:t>
      </w:r>
      <w:proofErr w:type="spellStart"/>
      <w:r w:rsidR="005615F4">
        <w:rPr>
          <w:rFonts w:ascii="Book Antiqua" w:eastAsia="宋体" w:hAnsi="Book Antiqua" w:cs="Times New Roman" w:hint="eastAsia"/>
          <w:bCs/>
          <w:color w:val="000000" w:themeColor="text1"/>
          <w:kern w:val="0"/>
          <w:szCs w:val="24"/>
        </w:rPr>
        <w:t>with</w:t>
      </w:r>
      <w:r w:rsidR="005615F4" w:rsidRPr="00075456">
        <w:rPr>
          <w:rFonts w:ascii="Book Antiqua" w:eastAsia="宋体" w:hAnsi="Book Antiqua" w:cs="Times New Roman"/>
          <w:bCs/>
          <w:color w:val="000000" w:themeColor="text1"/>
          <w:kern w:val="0"/>
          <w:szCs w:val="24"/>
        </w:rPr>
        <w:t>variable</w:t>
      </w:r>
      <w:proofErr w:type="spellEnd"/>
      <w:r w:rsidR="005615F4" w:rsidRPr="00075456">
        <w:rPr>
          <w:rFonts w:ascii="Book Antiqua" w:eastAsia="宋体" w:hAnsi="Book Antiqua" w:cs="Times New Roman"/>
          <w:bCs/>
          <w:color w:val="000000" w:themeColor="text1"/>
          <w:kern w:val="0"/>
          <w:szCs w:val="24"/>
        </w:rPr>
        <w:t xml:space="preserve"> importance in the projection  values &gt; 1 and  </w:t>
      </w:r>
      <w:r w:rsidR="005615F4" w:rsidRPr="00EE7762">
        <w:rPr>
          <w:rFonts w:ascii="Book Antiqua" w:hAnsi="Book Antiqua"/>
          <w:i/>
          <w:color w:val="000000" w:themeColor="text1"/>
          <w:kern w:val="0"/>
          <w:szCs w:val="24"/>
        </w:rPr>
        <w:t>P</w:t>
      </w:r>
      <w:r w:rsidR="005615F4" w:rsidRPr="00EE7762">
        <w:rPr>
          <w:rFonts w:ascii="Book Antiqua" w:eastAsia="宋体" w:hAnsi="Book Antiqua" w:cs="Times New Roman"/>
          <w:bCs/>
          <w:color w:val="000000" w:themeColor="text1"/>
          <w:kern w:val="0"/>
          <w:szCs w:val="24"/>
        </w:rPr>
        <w:t xml:space="preserve"> values &lt; 0.05</w:t>
      </w:r>
      <w:r w:rsidR="005615F4">
        <w:rPr>
          <w:rFonts w:ascii="Book Antiqua" w:eastAsia="宋体" w:hAnsi="Book Antiqua" w:cs="Times New Roman" w:hint="eastAsia"/>
          <w:bCs/>
          <w:color w:val="000000" w:themeColor="text1"/>
          <w:kern w:val="0"/>
          <w:szCs w:val="24"/>
        </w:rPr>
        <w:t xml:space="preserve"> were included</w:t>
      </w:r>
      <w:r w:rsidR="005615F4" w:rsidRPr="00EE7762">
        <w:rPr>
          <w:rFonts w:ascii="Book Antiqua" w:eastAsia="宋体" w:hAnsi="Book Antiqua" w:cs="Times New Roman"/>
          <w:bCs/>
          <w:color w:val="000000" w:themeColor="text1"/>
          <w:kern w:val="0"/>
          <w:szCs w:val="24"/>
        </w:rPr>
        <w:t>.</w:t>
      </w:r>
    </w:p>
    <w:p w14:paraId="4E679370" w14:textId="77777777" w:rsidR="00BF0640" w:rsidRPr="00A2042E" w:rsidRDefault="00BF0640" w:rsidP="00174BF4">
      <w:pPr>
        <w:widowControl/>
        <w:snapToGrid w:val="0"/>
        <w:ind w:firstLineChars="0" w:firstLine="0"/>
        <w:rPr>
          <w:rFonts w:ascii="Book Antiqua" w:eastAsia="宋体" w:hAnsi="Book Antiqua" w:cs="Times New Roman"/>
          <w:bCs/>
          <w:color w:val="000000" w:themeColor="text1"/>
          <w:kern w:val="0"/>
          <w:szCs w:val="24"/>
        </w:rPr>
      </w:pPr>
    </w:p>
    <w:p w14:paraId="769015D0" w14:textId="77777777" w:rsidR="00BF0640" w:rsidRPr="003D1A8A" w:rsidRDefault="003A3C30" w:rsidP="0035644F">
      <w:pPr>
        <w:widowControl/>
        <w:snapToGrid w:val="0"/>
        <w:ind w:firstLineChars="0" w:firstLine="0"/>
        <w:rPr>
          <w:rFonts w:ascii="Book Antiqua" w:eastAsia="宋体" w:hAnsi="Book Antiqua" w:cs="Times New Roman"/>
          <w:b/>
          <w:bCs/>
          <w:i/>
          <w:color w:val="000000" w:themeColor="text1"/>
          <w:kern w:val="0"/>
          <w:szCs w:val="24"/>
        </w:rPr>
      </w:pPr>
      <w:r w:rsidRPr="003D1A8A">
        <w:rPr>
          <w:rFonts w:ascii="Book Antiqua" w:eastAsia="宋体" w:hAnsi="Book Antiqua" w:cs="Times New Roman"/>
          <w:b/>
          <w:bCs/>
          <w:i/>
          <w:color w:val="000000" w:themeColor="text1"/>
          <w:kern w:val="0"/>
          <w:szCs w:val="24"/>
        </w:rPr>
        <w:t>Statistical analysis</w:t>
      </w:r>
    </w:p>
    <w:p w14:paraId="10A1BC82" w14:textId="7EAED920" w:rsidR="00BF0640" w:rsidRPr="00174BF4" w:rsidRDefault="003A3C30" w:rsidP="0035644F">
      <w:pPr>
        <w:widowControl/>
        <w:snapToGrid w:val="0"/>
        <w:ind w:firstLineChars="0" w:firstLine="0"/>
        <w:rPr>
          <w:rFonts w:ascii="Book Antiqua" w:eastAsia="宋体" w:hAnsi="Book Antiqua" w:cs="Times New Roman"/>
          <w:bCs/>
          <w:color w:val="000000" w:themeColor="text1"/>
          <w:kern w:val="0"/>
          <w:szCs w:val="24"/>
        </w:rPr>
      </w:pPr>
      <w:r w:rsidRPr="00174BF4">
        <w:rPr>
          <w:rFonts w:ascii="Book Antiqua" w:eastAsia="宋体" w:hAnsi="Book Antiqua" w:cs="Times New Roman"/>
          <w:bCs/>
          <w:color w:val="000000" w:themeColor="text1"/>
          <w:kern w:val="0"/>
          <w:szCs w:val="24"/>
        </w:rPr>
        <w:t xml:space="preserve">The data are presented as the means ± SE. For most data, one-way ANOVA with </w:t>
      </w:r>
      <w:proofErr w:type="spellStart"/>
      <w:r w:rsidRPr="00174BF4">
        <w:rPr>
          <w:rFonts w:ascii="Book Antiqua" w:eastAsia="宋体" w:hAnsi="Book Antiqua" w:cs="Times New Roman"/>
          <w:bCs/>
          <w:color w:val="000000" w:themeColor="text1"/>
          <w:kern w:val="0"/>
          <w:szCs w:val="24"/>
        </w:rPr>
        <w:t>Tukey’s</w:t>
      </w:r>
      <w:proofErr w:type="spellEnd"/>
      <w:r w:rsidRPr="00174BF4">
        <w:rPr>
          <w:rFonts w:ascii="Book Antiqua" w:eastAsia="宋体" w:hAnsi="Book Antiqua" w:cs="Times New Roman"/>
          <w:bCs/>
          <w:color w:val="000000" w:themeColor="text1"/>
          <w:kern w:val="0"/>
          <w:szCs w:val="24"/>
        </w:rPr>
        <w:t xml:space="preserve"> post</w:t>
      </w:r>
      <w:r w:rsidRPr="0035644F">
        <w:rPr>
          <w:rFonts w:ascii="Book Antiqua" w:eastAsia="MS Mincho" w:hAnsi="Book Antiqua" w:cs="Times New Roman"/>
          <w:bCs/>
          <w:color w:val="000000"/>
          <w:kern w:val="0"/>
          <w:szCs w:val="24"/>
          <w:lang w:eastAsia="ja-JP"/>
        </w:rPr>
        <w:t xml:space="preserve"> </w:t>
      </w:r>
      <w:r w:rsidRPr="00EE7762">
        <w:rPr>
          <w:rFonts w:ascii="Book Antiqua" w:eastAsia="宋体" w:hAnsi="Book Antiqua" w:cs="Times New Roman"/>
          <w:bCs/>
          <w:color w:val="000000" w:themeColor="text1"/>
          <w:kern w:val="0"/>
          <w:szCs w:val="24"/>
        </w:rPr>
        <w:t>hoc test was used to determine statistically significant differences between the groups. The Wilcoxon rank</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sum test was performed to evaluate alpha diversity and principal coordinates between the different cohorts in absolute </w:t>
      </w:r>
      <w:proofErr w:type="spellStart"/>
      <w:r w:rsidR="00A2042E" w:rsidRPr="00EE7762">
        <w:rPr>
          <w:rFonts w:ascii="Book Antiqua" w:eastAsia="宋体" w:hAnsi="Book Antiqua" w:cs="Times New Roman"/>
          <w:bCs/>
          <w:color w:val="000000" w:themeColor="text1"/>
          <w:kern w:val="0"/>
          <w:szCs w:val="24"/>
        </w:rPr>
        <w:t>quantificati</w:t>
      </w:r>
      <w:r w:rsidR="00A2042E">
        <w:rPr>
          <w:rFonts w:ascii="Book Antiqua" w:eastAsia="宋体" w:hAnsi="Book Antiqua" w:cs="Times New Roman" w:hint="eastAsia"/>
          <w:bCs/>
          <w:color w:val="000000" w:themeColor="text1"/>
          <w:kern w:val="0"/>
          <w:szCs w:val="24"/>
        </w:rPr>
        <w:t>ve</w:t>
      </w:r>
      <w:proofErr w:type="spellEnd"/>
      <w:r w:rsidR="00A2042E"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color w:val="000000" w:themeColor="text1"/>
          <w:kern w:val="0"/>
          <w:szCs w:val="24"/>
        </w:rPr>
        <w:t xml:space="preserve">16S </w:t>
      </w:r>
      <w:proofErr w:type="spellStart"/>
      <w:r w:rsidRPr="00EE7762">
        <w:rPr>
          <w:rFonts w:ascii="Book Antiqua" w:eastAsia="宋体" w:hAnsi="Book Antiqua" w:cs="Times New Roman"/>
          <w:bCs/>
          <w:color w:val="000000" w:themeColor="text1"/>
          <w:kern w:val="0"/>
          <w:szCs w:val="24"/>
        </w:rPr>
        <w:t>rRNA</w:t>
      </w:r>
      <w:proofErr w:type="spellEnd"/>
      <w:r w:rsidRPr="00EE7762">
        <w:rPr>
          <w:rFonts w:ascii="Book Antiqua" w:eastAsia="宋体" w:hAnsi="Book Antiqua" w:cs="Times New Roman"/>
          <w:bCs/>
          <w:color w:val="000000" w:themeColor="text1"/>
          <w:kern w:val="0"/>
          <w:szCs w:val="24"/>
        </w:rPr>
        <w:t xml:space="preserve"> </w:t>
      </w:r>
      <w:proofErr w:type="spellStart"/>
      <w:r w:rsidRPr="00EE7762">
        <w:rPr>
          <w:rFonts w:ascii="Book Antiqua" w:eastAsia="宋体" w:hAnsi="Book Antiqua" w:cs="Times New Roman"/>
          <w:bCs/>
          <w:color w:val="000000" w:themeColor="text1"/>
          <w:kern w:val="0"/>
          <w:szCs w:val="24"/>
        </w:rPr>
        <w:t>amplicon</w:t>
      </w:r>
      <w:proofErr w:type="spellEnd"/>
      <w:r w:rsidRPr="00EE7762">
        <w:rPr>
          <w:rFonts w:ascii="Book Antiqua" w:eastAsia="宋体" w:hAnsi="Book Antiqua" w:cs="Times New Roman"/>
          <w:bCs/>
          <w:color w:val="000000" w:themeColor="text1"/>
          <w:kern w:val="0"/>
          <w:szCs w:val="24"/>
        </w:rPr>
        <w:t xml:space="preserve"> sequencing analysis</w:t>
      </w:r>
      <w:r w:rsidRPr="00174BF4">
        <w:rPr>
          <w:rFonts w:ascii="Book Antiqua" w:eastAsia="宋体" w:hAnsi="Book Antiqua" w:cs="Times New Roman"/>
          <w:bCs/>
          <w:color w:val="000000" w:themeColor="text1"/>
          <w:kern w:val="0"/>
          <w:szCs w:val="24"/>
        </w:rPr>
        <w:t xml:space="preserve">. </w:t>
      </w:r>
      <w:r w:rsidRPr="00174BF4">
        <w:rPr>
          <w:rFonts w:ascii="Book Antiqua" w:eastAsia="宋体" w:hAnsi="Book Antiqua" w:cs="Times New Roman"/>
          <w:bCs/>
          <w:color w:val="000000" w:themeColor="text1"/>
          <w:kern w:val="0"/>
          <w:szCs w:val="24"/>
        </w:rPr>
        <w:lastRenderedPageBreak/>
        <w:t xml:space="preserve">PERMANOVA (Adonis) was used to test microbial community clustering using both weighted and </w:t>
      </w:r>
      <w:proofErr w:type="spellStart"/>
      <w:r w:rsidRPr="00174BF4">
        <w:rPr>
          <w:rFonts w:ascii="Book Antiqua" w:eastAsia="宋体" w:hAnsi="Book Antiqua" w:cs="Times New Roman"/>
          <w:bCs/>
          <w:color w:val="000000" w:themeColor="text1"/>
          <w:kern w:val="0"/>
          <w:szCs w:val="24"/>
        </w:rPr>
        <w:t>unweighted</w:t>
      </w:r>
      <w:proofErr w:type="spellEnd"/>
      <w:r w:rsidRPr="00174BF4">
        <w:rPr>
          <w:rFonts w:ascii="Book Antiqua" w:eastAsia="宋体" w:hAnsi="Book Antiqua" w:cs="Times New Roman"/>
          <w:bCs/>
          <w:color w:val="000000" w:themeColor="text1"/>
          <w:kern w:val="0"/>
          <w:szCs w:val="24"/>
        </w:rPr>
        <w:t xml:space="preserve"> </w:t>
      </w:r>
      <w:proofErr w:type="spellStart"/>
      <w:r w:rsidRPr="00174BF4">
        <w:rPr>
          <w:rFonts w:ascii="Book Antiqua" w:eastAsia="宋体" w:hAnsi="Book Antiqua" w:cs="Times New Roman"/>
          <w:bCs/>
          <w:color w:val="000000" w:themeColor="text1"/>
          <w:kern w:val="0"/>
          <w:szCs w:val="24"/>
        </w:rPr>
        <w:t>UniFrac</w:t>
      </w:r>
      <w:proofErr w:type="spellEnd"/>
      <w:r w:rsidRPr="00174BF4">
        <w:rPr>
          <w:rFonts w:ascii="Book Antiqua" w:eastAsia="宋体" w:hAnsi="Book Antiqua" w:cs="Times New Roman"/>
          <w:bCs/>
          <w:color w:val="000000" w:themeColor="text1"/>
          <w:kern w:val="0"/>
          <w:szCs w:val="24"/>
        </w:rPr>
        <w:t xml:space="preserve"> and Bray-Curtis distance matrices. </w:t>
      </w:r>
      <w:r w:rsidRPr="0035644F">
        <w:rPr>
          <w:rFonts w:ascii="Book Antiqua" w:eastAsia="宋体" w:hAnsi="Book Antiqua" w:cs="Times New Roman"/>
          <w:bCs/>
          <w:color w:val="000000"/>
          <w:kern w:val="0"/>
          <w:szCs w:val="24"/>
        </w:rPr>
        <w:t>Correlations</w:t>
      </w:r>
      <w:r w:rsidRPr="00EE7762">
        <w:rPr>
          <w:rFonts w:ascii="Book Antiqua" w:eastAsia="宋体" w:hAnsi="Book Antiqua" w:cs="Times New Roman"/>
          <w:bCs/>
          <w:color w:val="000000" w:themeColor="text1"/>
          <w:kern w:val="0"/>
          <w:szCs w:val="24"/>
        </w:rPr>
        <w:t xml:space="preserve"> between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 xml:space="preserve">variables </w:t>
      </w:r>
      <w:r w:rsidRPr="00EE7762">
        <w:rPr>
          <w:rFonts w:ascii="Book Antiqua" w:eastAsia="MS Mincho" w:hAnsi="Book Antiqua" w:cs="Times New Roman"/>
          <w:bCs/>
          <w:color w:val="000000"/>
          <w:kern w:val="0"/>
          <w:szCs w:val="24"/>
          <w:lang w:eastAsia="ja-JP"/>
        </w:rPr>
        <w:t>were</w:t>
      </w:r>
      <w:r w:rsidRPr="00EE7762">
        <w:rPr>
          <w:rFonts w:ascii="Book Antiqua" w:eastAsia="宋体" w:hAnsi="Book Antiqua" w:cs="Times New Roman"/>
          <w:bCs/>
          <w:color w:val="000000" w:themeColor="text1"/>
          <w:kern w:val="0"/>
          <w:szCs w:val="24"/>
        </w:rPr>
        <w:t xml:space="preserve"> </w:t>
      </w:r>
      <w:r w:rsidRPr="00EE7762">
        <w:rPr>
          <w:rFonts w:ascii="Book Antiqua" w:eastAsia="MS Mincho" w:hAnsi="Book Antiqua" w:cs="Times New Roman"/>
          <w:bCs/>
          <w:color w:val="000000" w:themeColor="text1"/>
          <w:kern w:val="0"/>
          <w:szCs w:val="24"/>
          <w:lang w:eastAsia="ja-JP"/>
        </w:rPr>
        <w:t>determined</w:t>
      </w:r>
      <w:r w:rsidRPr="00EE7762">
        <w:rPr>
          <w:rFonts w:ascii="Book Antiqua" w:eastAsia="宋体" w:hAnsi="Book Antiqua" w:cs="Times New Roman"/>
          <w:bCs/>
          <w:color w:val="000000" w:themeColor="text1"/>
          <w:kern w:val="0"/>
          <w:szCs w:val="24"/>
        </w:rPr>
        <w:t xml:space="preserve"> using Spearman’s rank correlation; </w:t>
      </w:r>
      <w:r w:rsidRPr="00EE7762">
        <w:rPr>
          <w:rFonts w:ascii="Book Antiqua" w:eastAsia="宋体" w:hAnsi="Book Antiqua" w:cs="Times New Roman"/>
          <w:bCs/>
          <w:i/>
          <w:color w:val="000000" w:themeColor="text1"/>
          <w:kern w:val="0"/>
          <w:szCs w:val="24"/>
        </w:rPr>
        <w:t xml:space="preserve">P </w:t>
      </w:r>
      <w:r w:rsidRPr="00EE7762">
        <w:rPr>
          <w:rFonts w:ascii="Book Antiqua" w:eastAsia="宋体" w:hAnsi="Book Antiqua" w:cs="Times New Roman"/>
          <w:bCs/>
          <w:color w:val="000000" w:themeColor="text1"/>
          <w:kern w:val="0"/>
          <w:szCs w:val="24"/>
        </w:rPr>
        <w:t>values &lt; 0.05 were considered significant. The data were analyzed using SPSS version 19.0 for Windows (SPSS Inc</w:t>
      </w:r>
      <w:r w:rsidRPr="00EE7762">
        <w:rPr>
          <w:rFonts w:ascii="Book Antiqua" w:eastAsia="宋体" w:hAnsi="Book Antiqua" w:cs="Times New Roman"/>
          <w:bCs/>
          <w:color w:val="000000"/>
          <w:kern w:val="0"/>
          <w:szCs w:val="24"/>
        </w:rPr>
        <w:t>.</w:t>
      </w:r>
      <w:r w:rsidRPr="00EE7762">
        <w:rPr>
          <w:rFonts w:ascii="Book Antiqua" w:eastAsia="宋体" w:hAnsi="Book Antiqua" w:cs="Times New Roman"/>
          <w:bCs/>
          <w:color w:val="000000" w:themeColor="text1"/>
          <w:kern w:val="0"/>
          <w:szCs w:val="24"/>
        </w:rPr>
        <w:t>, United States).</w:t>
      </w:r>
    </w:p>
    <w:p w14:paraId="27C98917" w14:textId="77777777" w:rsidR="00BF0640" w:rsidRPr="0035644F" w:rsidRDefault="00BF0640">
      <w:pPr>
        <w:widowControl/>
        <w:snapToGrid w:val="0"/>
        <w:ind w:firstLineChars="0" w:firstLine="0"/>
        <w:rPr>
          <w:rFonts w:ascii="Book Antiqua" w:eastAsia="宋体" w:hAnsi="Book Antiqua" w:cs="Times New Roman"/>
          <w:b/>
          <w:bCs/>
          <w:color w:val="000000" w:themeColor="text1"/>
          <w:kern w:val="0"/>
          <w:szCs w:val="24"/>
        </w:rPr>
      </w:pPr>
    </w:p>
    <w:p w14:paraId="799D043B" w14:textId="77777777" w:rsidR="00BF0640" w:rsidRPr="00EE7762" w:rsidRDefault="003A3C30">
      <w:pPr>
        <w:widowControl/>
        <w:snapToGrid w:val="0"/>
        <w:ind w:firstLineChars="0" w:firstLine="0"/>
        <w:rPr>
          <w:rFonts w:ascii="Book Antiqua" w:eastAsia="宋体" w:hAnsi="Book Antiqua" w:cs="Times New Roman"/>
          <w:b/>
          <w:bCs/>
          <w:color w:val="000000" w:themeColor="text1"/>
          <w:kern w:val="0"/>
          <w:szCs w:val="24"/>
          <w:u w:val="single"/>
        </w:rPr>
      </w:pPr>
      <w:r w:rsidRPr="00EE7762">
        <w:rPr>
          <w:rFonts w:ascii="Book Antiqua" w:eastAsia="宋体" w:hAnsi="Book Antiqua" w:cs="Times New Roman"/>
          <w:b/>
          <w:bCs/>
          <w:color w:val="000000" w:themeColor="text1"/>
          <w:kern w:val="0"/>
          <w:szCs w:val="24"/>
          <w:u w:val="single"/>
        </w:rPr>
        <w:t>RESULTS</w:t>
      </w:r>
    </w:p>
    <w:p w14:paraId="17B83336" w14:textId="77777777" w:rsidR="00BF0640" w:rsidRPr="00EE7762" w:rsidRDefault="003A3C30">
      <w:pPr>
        <w:widowControl/>
        <w:snapToGrid w:val="0"/>
        <w:ind w:firstLineChars="0" w:firstLine="0"/>
        <w:rPr>
          <w:rFonts w:ascii="Book Antiqua" w:eastAsia="宋体" w:hAnsi="Book Antiqua" w:cs="Times New Roman"/>
          <w:b/>
          <w:bCs/>
          <w:i/>
          <w:color w:val="000000" w:themeColor="text1"/>
          <w:kern w:val="0"/>
          <w:szCs w:val="24"/>
        </w:rPr>
      </w:pPr>
      <w:r w:rsidRPr="00EE7762">
        <w:rPr>
          <w:rFonts w:ascii="Book Antiqua" w:eastAsia="宋体" w:hAnsi="Book Antiqua" w:cs="Times New Roman"/>
          <w:b/>
          <w:bCs/>
          <w:i/>
          <w:color w:val="000000" w:themeColor="text1"/>
          <w:kern w:val="0"/>
          <w:szCs w:val="24"/>
        </w:rPr>
        <w:t xml:space="preserve">GM-CSF </w:t>
      </w:r>
      <w:bookmarkStart w:id="9" w:name="OLE_LINK7"/>
      <w:bookmarkStart w:id="10" w:name="OLE_LINK2"/>
      <w:r w:rsidRPr="00EE7762">
        <w:rPr>
          <w:rFonts w:ascii="Book Antiqua" w:eastAsia="MS Mincho" w:hAnsi="Book Antiqua" w:cs="Times New Roman"/>
          <w:b/>
          <w:bCs/>
          <w:i/>
          <w:color w:val="000000" w:themeColor="text1"/>
          <w:kern w:val="0"/>
          <w:szCs w:val="24"/>
          <w:lang w:eastAsia="ja-JP"/>
        </w:rPr>
        <w:t xml:space="preserve">overexpression </w:t>
      </w:r>
      <w:r w:rsidRPr="00EE7762">
        <w:rPr>
          <w:rFonts w:ascii="Book Antiqua" w:eastAsia="宋体" w:hAnsi="Book Antiqua" w:cs="Times New Roman"/>
          <w:b/>
          <w:bCs/>
          <w:i/>
          <w:color w:val="000000" w:themeColor="text1"/>
          <w:kern w:val="0"/>
          <w:szCs w:val="24"/>
        </w:rPr>
        <w:t xml:space="preserve">protected against hepatic injury, normalized liver function, </w:t>
      </w:r>
      <w:bookmarkStart w:id="11" w:name="OLE_LINK1"/>
      <w:r w:rsidRPr="00EE7762">
        <w:rPr>
          <w:rFonts w:ascii="Book Antiqua" w:eastAsia="宋体" w:hAnsi="Book Antiqua" w:cs="Times New Roman"/>
          <w:b/>
          <w:bCs/>
          <w:i/>
          <w:color w:val="000000" w:themeColor="text1"/>
          <w:kern w:val="0"/>
          <w:szCs w:val="24"/>
        </w:rPr>
        <w:t>stabilized the intestinal barrier</w:t>
      </w:r>
      <w:r w:rsidRPr="00EE7762">
        <w:rPr>
          <w:rFonts w:ascii="Book Antiqua" w:eastAsia="MS Mincho" w:hAnsi="Book Antiqua" w:cs="Times New Roman"/>
          <w:b/>
          <w:bCs/>
          <w:i/>
          <w:color w:val="000000" w:themeColor="text1"/>
          <w:kern w:val="0"/>
          <w:szCs w:val="24"/>
          <w:lang w:eastAsia="ja-JP"/>
        </w:rPr>
        <w:t>,</w:t>
      </w:r>
      <w:r w:rsidRPr="00EE7762">
        <w:rPr>
          <w:rFonts w:ascii="Book Antiqua" w:eastAsia="宋体" w:hAnsi="Book Antiqua" w:cs="Times New Roman"/>
          <w:b/>
          <w:bCs/>
          <w:i/>
          <w:color w:val="000000" w:themeColor="text1"/>
          <w:kern w:val="0"/>
          <w:szCs w:val="24"/>
        </w:rPr>
        <w:t xml:space="preserve"> and reduced serum endotoxin levels secondary to HCC</w:t>
      </w:r>
      <w:bookmarkEnd w:id="9"/>
      <w:bookmarkEnd w:id="10"/>
    </w:p>
    <w:p w14:paraId="10916820" w14:textId="4E3C9C4D" w:rsidR="00BF0640" w:rsidRPr="00EE7762" w:rsidRDefault="003A3C30">
      <w:pPr>
        <w:widowControl/>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To assess the effects of GM</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CSF on hepatic injury, liver function, intestinal barrier</w:t>
      </w:r>
      <w:r w:rsidR="00577896" w:rsidRPr="00EE7762">
        <w:rPr>
          <w:rFonts w:ascii="Book Antiqua" w:eastAsia="宋体" w:hAnsi="Book Antiqua" w:cs="Times New Roman"/>
          <w:bCs/>
          <w:color w:val="000000" w:themeColor="text1"/>
          <w:kern w:val="0"/>
          <w:szCs w:val="24"/>
        </w:rPr>
        <w:t xml:space="preserve"> function</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 and serum endotoxin</w:t>
      </w:r>
      <w:r w:rsidRPr="00EE7762">
        <w:rPr>
          <w:rFonts w:ascii="Book Antiqua" w:eastAsia="MS Mincho" w:hAnsi="Book Antiqua" w:cs="Times New Roman"/>
          <w:bCs/>
          <w:color w:val="000000" w:themeColor="text1"/>
          <w:kern w:val="0"/>
          <w:szCs w:val="24"/>
          <w:lang w:eastAsia="ja-JP"/>
        </w:rPr>
        <w:t xml:space="preserve"> levels</w:t>
      </w:r>
      <w:r w:rsidRPr="00EE7762">
        <w:rPr>
          <w:rFonts w:ascii="Book Antiqua" w:eastAsia="宋体" w:hAnsi="Book Antiqua" w:cs="Times New Roman"/>
          <w:bCs/>
          <w:color w:val="000000" w:themeColor="text1"/>
          <w:kern w:val="0"/>
          <w:szCs w:val="24"/>
        </w:rPr>
        <w:t xml:space="preserve">, we established an </w:t>
      </w:r>
      <w:proofErr w:type="spellStart"/>
      <w:r w:rsidRPr="00EE7762">
        <w:rPr>
          <w:rFonts w:ascii="Book Antiqua" w:eastAsia="宋体" w:hAnsi="Book Antiqua" w:cs="Times New Roman"/>
          <w:bCs/>
          <w:color w:val="000000" w:themeColor="text1"/>
          <w:kern w:val="0"/>
          <w:szCs w:val="24"/>
        </w:rPr>
        <w:t>orthotopic</w:t>
      </w:r>
      <w:proofErr w:type="spellEnd"/>
      <w:r w:rsidRPr="00EE7762">
        <w:rPr>
          <w:rFonts w:ascii="Book Antiqua" w:eastAsia="宋体" w:hAnsi="Book Antiqua" w:cs="Times New Roman"/>
          <w:bCs/>
          <w:color w:val="000000" w:themeColor="text1"/>
          <w:kern w:val="0"/>
          <w:szCs w:val="24"/>
        </w:rPr>
        <w:t xml:space="preserve"> transplantation tumor model </w:t>
      </w:r>
      <w:r w:rsidR="00527462">
        <w:rPr>
          <w:rFonts w:ascii="Book Antiqua" w:eastAsia="宋体" w:hAnsi="Book Antiqua" w:cs="Times New Roman" w:hint="eastAsia"/>
          <w:bCs/>
          <w:color w:val="000000" w:themeColor="text1"/>
          <w:kern w:val="0"/>
          <w:szCs w:val="24"/>
        </w:rPr>
        <w:t>of HCC</w:t>
      </w:r>
      <w:r w:rsidRPr="00EE7762">
        <w:rPr>
          <w:rFonts w:ascii="Book Antiqua" w:eastAsia="宋体" w:hAnsi="Book Antiqua" w:cs="Times New Roman"/>
          <w:bCs/>
          <w:color w:val="000000" w:themeColor="text1"/>
          <w:kern w:val="0"/>
          <w:szCs w:val="24"/>
        </w:rPr>
        <w:t xml:space="preserve"> </w:t>
      </w:r>
      <w:r w:rsidRPr="00EE7762">
        <w:rPr>
          <w:rFonts w:ascii="Book Antiqua" w:eastAsia="MS Mincho" w:hAnsi="Book Antiqua" w:cs="Times New Roman"/>
          <w:bCs/>
          <w:color w:val="000000" w:themeColor="text1"/>
          <w:kern w:val="0"/>
          <w:szCs w:val="24"/>
          <w:lang w:eastAsia="ja-JP"/>
        </w:rPr>
        <w:t>by transecting</w:t>
      </w:r>
      <w:r w:rsidRPr="00EE7762">
        <w:rPr>
          <w:rFonts w:ascii="Book Antiqua" w:eastAsia="宋体" w:hAnsi="Book Antiqua" w:cs="Times New Roman"/>
          <w:bCs/>
          <w:color w:val="000000" w:themeColor="text1"/>
          <w:kern w:val="0"/>
          <w:szCs w:val="24"/>
        </w:rPr>
        <w:t xml:space="preserve"> GM-CSF</w:t>
      </w:r>
      <w:r w:rsidRPr="00EE7762">
        <w:rPr>
          <w:rFonts w:ascii="Book Antiqua" w:eastAsia="MS Mincho" w:hAnsi="Book Antiqua" w:cs="Times New Roman"/>
          <w:bCs/>
          <w:color w:val="000000" w:themeColor="text1"/>
          <w:kern w:val="0"/>
          <w:szCs w:val="24"/>
          <w:lang w:eastAsia="ja-JP"/>
        </w:rPr>
        <w:t xml:space="preserve">-encoded </w:t>
      </w:r>
      <w:proofErr w:type="spellStart"/>
      <w:r w:rsidRPr="00EE7762">
        <w:rPr>
          <w:rFonts w:ascii="Book Antiqua" w:eastAsia="MS Mincho" w:hAnsi="Book Antiqua" w:cs="Times New Roman"/>
          <w:bCs/>
          <w:color w:val="000000" w:themeColor="text1"/>
          <w:kern w:val="0"/>
          <w:szCs w:val="24"/>
          <w:lang w:eastAsia="ja-JP"/>
        </w:rPr>
        <w:t>lentivirus</w:t>
      </w:r>
      <w:proofErr w:type="spellEnd"/>
      <w:r w:rsidRPr="00EE7762">
        <w:rPr>
          <w:rFonts w:ascii="Book Antiqua" w:eastAsia="MS Mincho" w:hAnsi="Book Antiqua" w:cs="Times New Roman"/>
          <w:bCs/>
          <w:color w:val="000000" w:themeColor="text1"/>
          <w:kern w:val="0"/>
          <w:szCs w:val="24"/>
          <w:lang w:eastAsia="ja-JP"/>
        </w:rPr>
        <w:t xml:space="preserve"> into an</w:t>
      </w:r>
      <w:r w:rsidRPr="00EE7762">
        <w:rPr>
          <w:rFonts w:ascii="Book Antiqua" w:eastAsia="宋体" w:hAnsi="Book Antiqua" w:cs="Times New Roman"/>
          <w:bCs/>
          <w:color w:val="000000" w:themeColor="text1"/>
          <w:kern w:val="0"/>
          <w:szCs w:val="24"/>
        </w:rPr>
        <w:t xml:space="preserve"> HCC cell line. The morphology of the livers </w:t>
      </w:r>
      <w:r w:rsidR="00527462">
        <w:rPr>
          <w:rFonts w:ascii="Book Antiqua" w:eastAsia="宋体" w:hAnsi="Book Antiqua" w:cs="Times New Roman" w:hint="eastAsia"/>
          <w:bCs/>
          <w:color w:val="000000" w:themeColor="text1"/>
          <w:kern w:val="0"/>
          <w:szCs w:val="24"/>
        </w:rPr>
        <w:t>in</w:t>
      </w:r>
      <w:r w:rsidRPr="00EE7762">
        <w:rPr>
          <w:rFonts w:ascii="Book Antiqua" w:eastAsia="宋体" w:hAnsi="Book Antiqua" w:cs="Times New Roman"/>
          <w:bCs/>
          <w:color w:val="000000" w:themeColor="text1"/>
          <w:kern w:val="0"/>
          <w:szCs w:val="24"/>
        </w:rPr>
        <w:t xml:space="preserve"> the HCC</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 xml:space="preserve">GM-CSF group improved compared with </w:t>
      </w:r>
      <w:r w:rsidR="00577896" w:rsidRPr="00EE7762">
        <w:rPr>
          <w:rFonts w:ascii="Book Antiqua" w:eastAsia="宋体" w:hAnsi="Book Antiqua" w:cs="Times New Roman"/>
          <w:bCs/>
          <w:color w:val="000000" w:themeColor="text1"/>
          <w:kern w:val="0"/>
          <w:szCs w:val="24"/>
        </w:rPr>
        <w:t xml:space="preserve">that </w:t>
      </w:r>
      <w:r w:rsidR="00527462">
        <w:rPr>
          <w:rFonts w:ascii="Book Antiqua" w:eastAsia="宋体" w:hAnsi="Book Antiqua" w:cs="Times New Roman" w:hint="eastAsia"/>
          <w:bCs/>
          <w:color w:val="000000" w:themeColor="text1"/>
          <w:kern w:val="0"/>
          <w:szCs w:val="24"/>
        </w:rPr>
        <w:t>in the</w:t>
      </w:r>
      <w:r w:rsidRPr="00EE7762">
        <w:rPr>
          <w:rFonts w:ascii="Book Antiqua" w:eastAsia="宋体" w:hAnsi="Book Antiqua" w:cs="Times New Roman"/>
          <w:bCs/>
          <w:color w:val="000000" w:themeColor="text1"/>
          <w:kern w:val="0"/>
          <w:szCs w:val="24"/>
        </w:rPr>
        <w:t xml:space="preserve"> mice with HCC alone; tumor tissue infiltration was also reduced in the HCC + GM-CSF group (Figure 1A). </w:t>
      </w:r>
      <w:r w:rsidRPr="00EE7762">
        <w:rPr>
          <w:rFonts w:ascii="Book Antiqua" w:eastAsia="MS Mincho" w:hAnsi="Book Antiqua" w:cs="Times New Roman"/>
          <w:bCs/>
          <w:color w:val="000000" w:themeColor="text1"/>
          <w:kern w:val="0"/>
          <w:szCs w:val="24"/>
          <w:lang w:eastAsia="ja-JP"/>
        </w:rPr>
        <w:t>T</w:t>
      </w:r>
      <w:r w:rsidRPr="00EE7762">
        <w:rPr>
          <w:rFonts w:ascii="Book Antiqua" w:eastAsia="宋体" w:hAnsi="Book Antiqua" w:cs="Times New Roman"/>
          <w:bCs/>
          <w:color w:val="000000" w:themeColor="text1"/>
          <w:kern w:val="0"/>
          <w:szCs w:val="24"/>
        </w:rPr>
        <w:t xml:space="preserve">he normal structure of the liver </w:t>
      </w:r>
      <w:r w:rsidRPr="00EE7762">
        <w:rPr>
          <w:rFonts w:ascii="Book Antiqua" w:eastAsia="MS Mincho" w:hAnsi="Book Antiqua" w:cs="Times New Roman"/>
          <w:bCs/>
          <w:color w:val="000000" w:themeColor="text1"/>
          <w:kern w:val="0"/>
          <w:szCs w:val="24"/>
          <w:lang w:eastAsia="ja-JP"/>
        </w:rPr>
        <w:t xml:space="preserve">of the mice in the HCC group </w:t>
      </w:r>
      <w:r w:rsidRPr="00EE7762">
        <w:rPr>
          <w:rFonts w:ascii="Book Antiqua" w:eastAsia="宋体" w:hAnsi="Book Antiqua" w:cs="Times New Roman"/>
          <w:bCs/>
          <w:color w:val="000000" w:themeColor="text1"/>
          <w:kern w:val="0"/>
          <w:szCs w:val="24"/>
        </w:rPr>
        <w:t xml:space="preserve">was </w:t>
      </w:r>
      <w:r w:rsidRPr="00EE7762">
        <w:rPr>
          <w:rFonts w:ascii="Book Antiqua" w:eastAsia="MS Mincho" w:hAnsi="Book Antiqua" w:cs="Times New Roman"/>
          <w:bCs/>
          <w:color w:val="000000" w:themeColor="text1"/>
          <w:kern w:val="0"/>
          <w:szCs w:val="24"/>
          <w:lang w:eastAsia="ja-JP"/>
        </w:rPr>
        <w:t>extensively</w:t>
      </w:r>
      <w:r w:rsidRPr="00EE7762">
        <w:rPr>
          <w:rFonts w:ascii="Book Antiqua" w:eastAsia="宋体" w:hAnsi="Book Antiqua" w:cs="Times New Roman"/>
          <w:bCs/>
          <w:color w:val="000000" w:themeColor="text1"/>
          <w:kern w:val="0"/>
          <w:szCs w:val="24"/>
        </w:rPr>
        <w:t xml:space="preserve"> destroyed by tumor tissue </w:t>
      </w:r>
      <w:r w:rsidR="00527462" w:rsidRPr="00EE7762">
        <w:rPr>
          <w:rFonts w:ascii="Book Antiqua" w:eastAsia="宋体" w:hAnsi="Book Antiqua" w:cs="Times New Roman"/>
          <w:bCs/>
          <w:color w:val="000000" w:themeColor="text1"/>
          <w:kern w:val="0"/>
          <w:szCs w:val="24"/>
        </w:rPr>
        <w:t>infiltrat</w:t>
      </w:r>
      <w:r w:rsidR="00527462">
        <w:rPr>
          <w:rFonts w:ascii="Book Antiqua" w:eastAsia="宋体" w:hAnsi="Book Antiqua" w:cs="Times New Roman" w:hint="eastAsia"/>
          <w:bCs/>
          <w:color w:val="000000" w:themeColor="text1"/>
          <w:kern w:val="0"/>
          <w:szCs w:val="24"/>
        </w:rPr>
        <w:t>ion</w:t>
      </w:r>
      <w:r w:rsidRPr="00EE7762">
        <w:rPr>
          <w:rFonts w:ascii="Book Antiqua" w:eastAsia="MS Mincho" w:hAnsi="Book Antiqua" w:cs="Times New Roman"/>
          <w:bCs/>
          <w:color w:val="000000" w:themeColor="text1"/>
          <w:kern w:val="0"/>
          <w:szCs w:val="24"/>
          <w:lang w:eastAsia="ja-JP"/>
        </w:rPr>
        <w:t>, and</w:t>
      </w:r>
      <w:r w:rsidRPr="00EE7762">
        <w:rPr>
          <w:rFonts w:ascii="Book Antiqua" w:eastAsia="宋体" w:hAnsi="Book Antiqua" w:cs="Times New Roman"/>
          <w:bCs/>
          <w:color w:val="000000" w:themeColor="text1"/>
          <w:kern w:val="0"/>
          <w:szCs w:val="24"/>
        </w:rPr>
        <w:t xml:space="preserve"> </w:t>
      </w:r>
      <w:r w:rsidRPr="00EE7762">
        <w:rPr>
          <w:rFonts w:ascii="Book Antiqua" w:eastAsia="MS Mincho" w:hAnsi="Book Antiqua" w:cs="Times New Roman"/>
          <w:bCs/>
          <w:color w:val="000000" w:themeColor="text1"/>
          <w:kern w:val="0"/>
          <w:szCs w:val="24"/>
          <w:lang w:eastAsia="ja-JP"/>
        </w:rPr>
        <w:t>there was considerable</w:t>
      </w:r>
      <w:r w:rsidRPr="00EE7762">
        <w:rPr>
          <w:rFonts w:ascii="Book Antiqua" w:eastAsia="宋体" w:hAnsi="Book Antiqua" w:cs="Times New Roman"/>
          <w:bCs/>
          <w:color w:val="000000" w:themeColor="text1"/>
          <w:kern w:val="0"/>
          <w:szCs w:val="24"/>
        </w:rPr>
        <w:t xml:space="preserve"> accumulation of vesicular fat</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 which </w:t>
      </w:r>
      <w:r w:rsidRPr="00EE7762">
        <w:rPr>
          <w:rFonts w:ascii="Book Antiqua" w:eastAsia="宋体" w:hAnsi="Book Antiqua" w:cs="Times New Roman"/>
          <w:bCs/>
          <w:color w:val="000000"/>
          <w:kern w:val="0"/>
          <w:szCs w:val="24"/>
        </w:rPr>
        <w:t>is</w:t>
      </w:r>
      <w:r w:rsidRPr="00EE7762">
        <w:rPr>
          <w:rFonts w:ascii="Book Antiqua" w:eastAsia="宋体" w:hAnsi="Book Antiqua" w:cs="Times New Roman"/>
          <w:bCs/>
          <w:color w:val="000000" w:themeColor="text1"/>
          <w:kern w:val="0"/>
          <w:szCs w:val="24"/>
        </w:rPr>
        <w:t xml:space="preserve"> related to mixed inflammatory infiltration. </w:t>
      </w:r>
      <w:r w:rsidRPr="00EE7762">
        <w:rPr>
          <w:rFonts w:ascii="Book Antiqua" w:eastAsia="MS Mincho" w:hAnsi="Book Antiqua" w:cs="Times New Roman"/>
          <w:bCs/>
          <w:color w:val="000000" w:themeColor="text1"/>
          <w:kern w:val="0"/>
          <w:szCs w:val="24"/>
          <w:lang w:eastAsia="ja-JP"/>
        </w:rPr>
        <w:t>In</w:t>
      </w:r>
      <w:r w:rsidRPr="00EE7762">
        <w:rPr>
          <w:rFonts w:ascii="Book Antiqua" w:eastAsia="宋体" w:hAnsi="Book Antiqua" w:cs="Times New Roman"/>
          <w:bCs/>
          <w:color w:val="000000" w:themeColor="text1"/>
          <w:kern w:val="0"/>
          <w:szCs w:val="24"/>
        </w:rPr>
        <w:t xml:space="preserve"> contrast, GM-CSF </w:t>
      </w:r>
      <w:r w:rsidR="00527462">
        <w:rPr>
          <w:rFonts w:ascii="Book Antiqua" w:eastAsia="宋体" w:hAnsi="Book Antiqua" w:cs="Times New Roman" w:hint="eastAsia"/>
          <w:bCs/>
          <w:color w:val="000000" w:themeColor="text1"/>
          <w:kern w:val="0"/>
          <w:szCs w:val="24"/>
        </w:rPr>
        <w:t>showed</w:t>
      </w:r>
      <w:r w:rsidR="00527462"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color w:val="000000" w:themeColor="text1"/>
          <w:kern w:val="0"/>
          <w:szCs w:val="24"/>
        </w:rPr>
        <w:t>no impact on colon morphology (Figure 1C).</w:t>
      </w:r>
    </w:p>
    <w:p w14:paraId="35544E5F" w14:textId="06451942" w:rsidR="00BF0640" w:rsidRPr="00EE7762" w:rsidRDefault="003A3C30">
      <w:pPr>
        <w:widowControl/>
        <w:snapToGrid w:val="0"/>
        <w:ind w:firstLineChars="100" w:firstLine="240"/>
        <w:rPr>
          <w:rFonts w:ascii="Book Antiqua" w:hAnsi="Book Antiqua"/>
          <w:color w:val="000000" w:themeColor="text1"/>
          <w:szCs w:val="24"/>
        </w:rPr>
      </w:pPr>
      <w:r w:rsidRPr="00EE7762">
        <w:rPr>
          <w:rFonts w:ascii="Book Antiqua" w:eastAsia="MS Mincho" w:hAnsi="Book Antiqua" w:cs="Times New Roman"/>
          <w:bCs/>
          <w:color w:val="000000" w:themeColor="text1"/>
          <w:kern w:val="0"/>
          <w:szCs w:val="24"/>
          <w:lang w:eastAsia="ja-JP"/>
        </w:rPr>
        <w:t>The m</w:t>
      </w:r>
      <w:r w:rsidRPr="00EE7762">
        <w:rPr>
          <w:rFonts w:ascii="Book Antiqua" w:eastAsia="宋体" w:hAnsi="Book Antiqua" w:cs="Times New Roman"/>
          <w:bCs/>
          <w:color w:val="000000" w:themeColor="text1"/>
          <w:kern w:val="0"/>
          <w:szCs w:val="24"/>
        </w:rPr>
        <w:t xml:space="preserve">ice in the HCC group had significantly </w:t>
      </w:r>
      <w:r w:rsidRPr="00EE7762">
        <w:rPr>
          <w:rFonts w:ascii="Book Antiqua" w:eastAsia="MS Mincho" w:hAnsi="Book Antiqua" w:cs="Times New Roman"/>
          <w:bCs/>
          <w:color w:val="000000" w:themeColor="text1"/>
          <w:kern w:val="0"/>
          <w:szCs w:val="24"/>
          <w:lang w:eastAsia="ja-JP"/>
        </w:rPr>
        <w:t xml:space="preserve">higher </w:t>
      </w:r>
      <w:r w:rsidRPr="00EE7762">
        <w:rPr>
          <w:rFonts w:ascii="Book Antiqua" w:eastAsia="宋体" w:hAnsi="Book Antiqua" w:cs="Times New Roman"/>
          <w:bCs/>
          <w:color w:val="000000" w:themeColor="text1"/>
          <w:kern w:val="0"/>
          <w:szCs w:val="24"/>
        </w:rPr>
        <w:t xml:space="preserve">serum ALT and AST </w:t>
      </w:r>
      <w:r w:rsidRPr="00EE7762">
        <w:rPr>
          <w:rFonts w:ascii="Book Antiqua" w:eastAsia="MS Mincho" w:hAnsi="Book Antiqua" w:cs="Times New Roman"/>
          <w:bCs/>
          <w:color w:val="000000" w:themeColor="text1"/>
          <w:kern w:val="0"/>
          <w:szCs w:val="24"/>
          <w:lang w:eastAsia="ja-JP"/>
        </w:rPr>
        <w:t xml:space="preserve">levels </w:t>
      </w:r>
      <w:r w:rsidRPr="00EE7762">
        <w:rPr>
          <w:rFonts w:ascii="Book Antiqua" w:eastAsia="宋体" w:hAnsi="Book Antiqua" w:cs="Times New Roman"/>
          <w:bCs/>
          <w:color w:val="000000" w:themeColor="text1"/>
          <w:kern w:val="0"/>
          <w:szCs w:val="24"/>
        </w:rPr>
        <w:t xml:space="preserve">than the controls. </w:t>
      </w:r>
      <w:r w:rsidRPr="00EE7762">
        <w:rPr>
          <w:rFonts w:ascii="Book Antiqua" w:eastAsia="MS Mincho" w:hAnsi="Book Antiqua" w:cs="Times New Roman"/>
          <w:bCs/>
          <w:color w:val="000000" w:themeColor="text1"/>
          <w:kern w:val="0"/>
          <w:szCs w:val="24"/>
          <w:lang w:eastAsia="ja-JP"/>
        </w:rPr>
        <w:t xml:space="preserve">However, </w:t>
      </w:r>
      <w:r w:rsidRPr="00EE7762">
        <w:rPr>
          <w:rFonts w:ascii="Book Antiqua" w:eastAsia="宋体" w:hAnsi="Book Antiqua" w:cs="Times New Roman"/>
          <w:bCs/>
          <w:color w:val="000000" w:themeColor="text1"/>
          <w:kern w:val="0"/>
          <w:szCs w:val="24"/>
        </w:rPr>
        <w:t xml:space="preserve">GM-CSF overexpression in HCC cells suppressed serum ALT and AST </w:t>
      </w:r>
      <w:r w:rsidRPr="00EE7762">
        <w:rPr>
          <w:rFonts w:ascii="Book Antiqua" w:eastAsia="MS Mincho" w:hAnsi="Book Antiqua" w:cs="Times New Roman"/>
          <w:bCs/>
          <w:color w:val="000000" w:themeColor="text1"/>
          <w:kern w:val="0"/>
          <w:szCs w:val="24"/>
          <w:lang w:eastAsia="ja-JP"/>
        </w:rPr>
        <w:t xml:space="preserve">levels </w:t>
      </w:r>
      <w:r w:rsidRPr="00EE7762">
        <w:rPr>
          <w:rFonts w:ascii="Book Antiqua" w:eastAsia="宋体" w:hAnsi="Book Antiqua" w:cs="Times New Roman"/>
          <w:bCs/>
          <w:color w:val="000000" w:themeColor="text1"/>
          <w:kern w:val="0"/>
          <w:szCs w:val="24"/>
        </w:rPr>
        <w:t xml:space="preserve">(Figure 1E). </w:t>
      </w:r>
      <w:r w:rsidRPr="00EE7762">
        <w:rPr>
          <w:rFonts w:ascii="Book Antiqua" w:hAnsi="Book Antiqua"/>
          <w:color w:val="000000" w:themeColor="text1"/>
          <w:szCs w:val="24"/>
        </w:rPr>
        <w:t xml:space="preserve">Zhu </w:t>
      </w:r>
      <w:r w:rsidRPr="00EE7762">
        <w:rPr>
          <w:rFonts w:ascii="Book Antiqua" w:hAnsi="Book Antiqua"/>
          <w:i/>
          <w:color w:val="000000" w:themeColor="text1"/>
          <w:szCs w:val="24"/>
        </w:rPr>
        <w:t>et al</w:t>
      </w:r>
      <w:proofErr w:type="gramStart"/>
      <w:r w:rsidR="00647E15" w:rsidRPr="00EE7762">
        <w:rPr>
          <w:rFonts w:ascii="Book Antiqua" w:hAnsi="Book Antiqua"/>
          <w:i/>
          <w:color w:val="000000" w:themeColor="text1"/>
          <w:szCs w:val="24"/>
        </w:rPr>
        <w:t>.</w:t>
      </w:r>
      <w:r w:rsidRPr="00EE7762">
        <w:rPr>
          <w:rFonts w:ascii="Book Antiqua" w:hAnsi="Book Antiqua"/>
          <w:color w:val="000000" w:themeColor="text1"/>
          <w:szCs w:val="24"/>
          <w:vertAlign w:val="superscript"/>
        </w:rPr>
        <w:t>[</w:t>
      </w:r>
      <w:proofErr w:type="gramEnd"/>
      <w:r w:rsidRPr="00EE7762">
        <w:rPr>
          <w:rFonts w:ascii="Book Antiqua" w:hAnsi="Book Antiqua"/>
          <w:color w:val="000000" w:themeColor="text1"/>
          <w:szCs w:val="24"/>
          <w:vertAlign w:val="superscript"/>
        </w:rPr>
        <w:t>23]</w:t>
      </w:r>
      <w:r w:rsidRPr="00EE7762">
        <w:rPr>
          <w:rFonts w:ascii="Book Antiqua" w:hAnsi="Book Antiqua"/>
          <w:color w:val="000000" w:themeColor="text1"/>
          <w:szCs w:val="24"/>
        </w:rPr>
        <w:t xml:space="preserve"> </w:t>
      </w:r>
      <w:r w:rsidRPr="00EE7762">
        <w:rPr>
          <w:rFonts w:ascii="Book Antiqua" w:eastAsia="MS Mincho" w:hAnsi="Book Antiqua"/>
          <w:color w:val="000000" w:themeColor="text1"/>
          <w:szCs w:val="24"/>
          <w:lang w:eastAsia="ja-JP"/>
        </w:rPr>
        <w:t>reported</w:t>
      </w:r>
      <w:r w:rsidRPr="00EE7762">
        <w:rPr>
          <w:rFonts w:ascii="Book Antiqua" w:hAnsi="Book Antiqua"/>
          <w:color w:val="000000" w:themeColor="text1"/>
          <w:szCs w:val="24"/>
        </w:rPr>
        <w:t xml:space="preserve"> that damage to intestinal tight junctions was associated with loss of intestinal barrier function</w:t>
      </w:r>
      <w:r w:rsidRPr="00EE7762">
        <w:rPr>
          <w:rFonts w:ascii="Book Antiqua" w:eastAsia="MS Mincho" w:hAnsi="Book Antiqua"/>
          <w:color w:val="000000" w:themeColor="text1"/>
          <w:szCs w:val="24"/>
          <w:lang w:eastAsia="ja-JP"/>
        </w:rPr>
        <w:t>.</w:t>
      </w:r>
      <w:r w:rsidRPr="00EE7762">
        <w:rPr>
          <w:rFonts w:ascii="Book Antiqua" w:hAnsi="Book Antiqua"/>
          <w:color w:val="000000" w:themeColor="text1"/>
          <w:szCs w:val="24"/>
        </w:rPr>
        <w:t xml:space="preserve"> To explore this possibility </w:t>
      </w:r>
      <w:r w:rsidRPr="00EE7762">
        <w:rPr>
          <w:rFonts w:ascii="Book Antiqua" w:eastAsia="MS Mincho" w:hAnsi="Book Antiqua"/>
          <w:color w:val="000000" w:themeColor="text1"/>
          <w:szCs w:val="24"/>
          <w:lang w:eastAsia="ja-JP"/>
        </w:rPr>
        <w:t>as well as</w:t>
      </w:r>
      <w:r w:rsidRPr="00EE7762">
        <w:rPr>
          <w:rFonts w:ascii="Book Antiqua" w:hAnsi="Book Antiqua"/>
          <w:color w:val="000000" w:themeColor="text1"/>
          <w:szCs w:val="24"/>
        </w:rPr>
        <w:t xml:space="preserve"> to examine the distribution of ZO-1 in the liver and </w:t>
      </w:r>
      <w:proofErr w:type="gramStart"/>
      <w:r w:rsidRPr="00EE7762">
        <w:rPr>
          <w:rFonts w:ascii="Book Antiqua" w:hAnsi="Book Antiqua"/>
          <w:color w:val="000000" w:themeColor="text1"/>
          <w:szCs w:val="24"/>
        </w:rPr>
        <w:t>colon</w:t>
      </w:r>
      <w:r w:rsidRPr="00EE7762">
        <w:rPr>
          <w:rFonts w:ascii="Book Antiqua" w:hAnsi="Book Antiqua"/>
          <w:color w:val="000000" w:themeColor="text1"/>
          <w:szCs w:val="24"/>
          <w:vertAlign w:val="superscript"/>
        </w:rPr>
        <w:t>[</w:t>
      </w:r>
      <w:proofErr w:type="gramEnd"/>
      <w:r w:rsidRPr="00EE7762">
        <w:rPr>
          <w:rFonts w:ascii="Book Antiqua" w:hAnsi="Book Antiqua"/>
          <w:color w:val="000000" w:themeColor="text1"/>
          <w:szCs w:val="24"/>
          <w:vertAlign w:val="superscript"/>
        </w:rPr>
        <w:t>24]</w:t>
      </w:r>
      <w:r w:rsidRPr="00EE7762">
        <w:rPr>
          <w:rFonts w:ascii="Book Antiqua" w:hAnsi="Book Antiqua"/>
          <w:color w:val="000000" w:themeColor="text1"/>
          <w:szCs w:val="24"/>
        </w:rPr>
        <w:t xml:space="preserve">, we first confirmed the increase </w:t>
      </w:r>
      <w:r w:rsidRPr="00EE7762">
        <w:rPr>
          <w:rFonts w:ascii="Book Antiqua" w:eastAsia="MS Mincho" w:hAnsi="Book Antiqua"/>
          <w:color w:val="000000" w:themeColor="text1"/>
          <w:szCs w:val="24"/>
          <w:lang w:eastAsia="ja-JP"/>
        </w:rPr>
        <w:t>in the levels of</w:t>
      </w:r>
      <w:r w:rsidRPr="00EE7762">
        <w:rPr>
          <w:rFonts w:ascii="Book Antiqua" w:hAnsi="Book Antiqua"/>
          <w:color w:val="000000" w:themeColor="text1"/>
          <w:szCs w:val="24"/>
        </w:rPr>
        <w:t xml:space="preserve"> ZO-1 protein in </w:t>
      </w:r>
      <w:r w:rsidRPr="00EE7762">
        <w:rPr>
          <w:rFonts w:ascii="Book Antiqua" w:eastAsia="MS Mincho" w:hAnsi="Book Antiqua"/>
          <w:color w:val="000000" w:themeColor="text1"/>
          <w:szCs w:val="24"/>
          <w:lang w:eastAsia="ja-JP"/>
        </w:rPr>
        <w:t xml:space="preserve">the </w:t>
      </w:r>
      <w:r w:rsidRPr="00EE7762">
        <w:rPr>
          <w:rFonts w:ascii="Book Antiqua" w:hAnsi="Book Antiqua"/>
          <w:color w:val="000000" w:themeColor="text1"/>
          <w:szCs w:val="24"/>
        </w:rPr>
        <w:t>HCC</w:t>
      </w:r>
      <w:r w:rsidRPr="00EE7762">
        <w:rPr>
          <w:rFonts w:ascii="Book Antiqua" w:eastAsia="MS Mincho" w:hAnsi="Book Antiqua"/>
          <w:color w:val="000000" w:themeColor="text1"/>
          <w:szCs w:val="24"/>
          <w:lang w:eastAsia="ja-JP"/>
        </w:rPr>
        <w:t xml:space="preserve"> </w:t>
      </w:r>
      <w:r w:rsidRPr="00EE7762">
        <w:rPr>
          <w:rFonts w:ascii="Book Antiqua" w:hAnsi="Book Antiqua"/>
          <w:color w:val="000000" w:themeColor="text1"/>
          <w:szCs w:val="24"/>
        </w:rPr>
        <w:t>+</w:t>
      </w:r>
      <w:r w:rsidRPr="00EE7762">
        <w:rPr>
          <w:rFonts w:ascii="Book Antiqua" w:eastAsia="MS Mincho" w:hAnsi="Book Antiqua"/>
          <w:color w:val="000000" w:themeColor="text1"/>
          <w:szCs w:val="24"/>
          <w:lang w:eastAsia="ja-JP"/>
        </w:rPr>
        <w:t xml:space="preserve"> </w:t>
      </w:r>
      <w:r w:rsidRPr="00EE7762">
        <w:rPr>
          <w:rFonts w:ascii="Book Antiqua" w:hAnsi="Book Antiqua"/>
          <w:color w:val="000000" w:themeColor="text1"/>
          <w:szCs w:val="24"/>
        </w:rPr>
        <w:t xml:space="preserve">GM-CSF group </w:t>
      </w:r>
      <w:r w:rsidRPr="00EE7762">
        <w:rPr>
          <w:rFonts w:ascii="Book Antiqua" w:eastAsia="MS Mincho" w:hAnsi="Book Antiqua"/>
          <w:i/>
          <w:color w:val="000000" w:themeColor="text1"/>
          <w:szCs w:val="24"/>
          <w:lang w:eastAsia="ja-JP"/>
        </w:rPr>
        <w:t>via</w:t>
      </w:r>
      <w:r w:rsidRPr="00EE7762">
        <w:rPr>
          <w:rFonts w:ascii="Book Antiqua" w:hAnsi="Book Antiqua"/>
          <w:color w:val="000000" w:themeColor="text1"/>
          <w:szCs w:val="24"/>
        </w:rPr>
        <w:t xml:space="preserve"> immunohistochemistry staining</w:t>
      </w:r>
      <w:r w:rsidRPr="00EE7762">
        <w:rPr>
          <w:rFonts w:ascii="Book Antiqua" w:eastAsia="MS Mincho" w:hAnsi="Book Antiqua"/>
          <w:color w:val="000000" w:themeColor="text1"/>
          <w:szCs w:val="24"/>
          <w:lang w:eastAsia="ja-JP"/>
        </w:rPr>
        <w:t>.</w:t>
      </w:r>
      <w:r w:rsidRPr="00EE7762">
        <w:rPr>
          <w:rFonts w:ascii="Book Antiqua" w:hAnsi="Book Antiqua"/>
          <w:color w:val="000000" w:themeColor="text1"/>
          <w:szCs w:val="24"/>
        </w:rPr>
        <w:t xml:space="preserve"> </w:t>
      </w:r>
      <w:r w:rsidRPr="00EE7762">
        <w:rPr>
          <w:rFonts w:ascii="Book Antiqua" w:eastAsia="MS Mincho" w:hAnsi="Book Antiqua"/>
          <w:color w:val="000000" w:themeColor="text1"/>
          <w:szCs w:val="24"/>
          <w:lang w:eastAsia="ja-JP"/>
        </w:rPr>
        <w:t>T</w:t>
      </w:r>
      <w:r w:rsidRPr="00EE7762">
        <w:rPr>
          <w:rFonts w:ascii="Book Antiqua" w:hAnsi="Book Antiqua"/>
          <w:color w:val="000000" w:themeColor="text1"/>
          <w:szCs w:val="24"/>
        </w:rPr>
        <w:t xml:space="preserve">hese findings suggest that GM-CSF </w:t>
      </w:r>
      <w:r w:rsidRPr="00EE7762">
        <w:rPr>
          <w:rFonts w:ascii="Book Antiqua" w:eastAsia="MS Mincho" w:hAnsi="Book Antiqua"/>
          <w:color w:val="000000" w:themeColor="text1"/>
          <w:szCs w:val="24"/>
          <w:lang w:eastAsia="ja-JP"/>
        </w:rPr>
        <w:t xml:space="preserve">overexpression </w:t>
      </w:r>
      <w:r w:rsidRPr="00EE7762">
        <w:rPr>
          <w:rFonts w:ascii="Book Antiqua" w:hAnsi="Book Antiqua"/>
          <w:color w:val="000000" w:themeColor="text1"/>
          <w:szCs w:val="24"/>
        </w:rPr>
        <w:t>reversed</w:t>
      </w:r>
      <w:r w:rsidRPr="00EE7762">
        <w:rPr>
          <w:rFonts w:ascii="Book Antiqua" w:hAnsi="Book Antiqua"/>
          <w:szCs w:val="24"/>
        </w:rPr>
        <w:t xml:space="preserve"> </w:t>
      </w:r>
      <w:r w:rsidRPr="00EE7762">
        <w:rPr>
          <w:rFonts w:ascii="Book Antiqua" w:hAnsi="Book Antiqua"/>
          <w:color w:val="000000" w:themeColor="text1"/>
          <w:szCs w:val="24"/>
        </w:rPr>
        <w:t xml:space="preserve">intestinal barrier dysfunction observed in response </w:t>
      </w:r>
      <w:r w:rsidRPr="00EE7762">
        <w:rPr>
          <w:rFonts w:ascii="Book Antiqua" w:hAnsi="Book Antiqua"/>
          <w:color w:val="000000" w:themeColor="text1"/>
          <w:szCs w:val="24"/>
        </w:rPr>
        <w:lastRenderedPageBreak/>
        <w:t xml:space="preserve">to HCC (Figure 1B and D). In parallel, </w:t>
      </w:r>
      <w:r w:rsidRPr="00EE7762">
        <w:rPr>
          <w:rFonts w:ascii="Book Antiqua" w:eastAsia="MS Mincho" w:hAnsi="Book Antiqua"/>
          <w:color w:val="000000" w:themeColor="text1"/>
          <w:szCs w:val="24"/>
          <w:lang w:eastAsia="ja-JP"/>
        </w:rPr>
        <w:t xml:space="preserve">the </w:t>
      </w:r>
      <w:r w:rsidRPr="00EE7762">
        <w:rPr>
          <w:rFonts w:ascii="Book Antiqua" w:hAnsi="Book Antiqua"/>
          <w:color w:val="000000" w:themeColor="text1"/>
          <w:szCs w:val="24"/>
        </w:rPr>
        <w:t xml:space="preserve">expression of ZO-1 transcripts in </w:t>
      </w:r>
      <w:r w:rsidRPr="00EE7762">
        <w:rPr>
          <w:rFonts w:ascii="Book Antiqua" w:eastAsia="MS Mincho" w:hAnsi="Book Antiqua"/>
          <w:color w:val="000000" w:themeColor="text1"/>
          <w:szCs w:val="24"/>
          <w:lang w:eastAsia="ja-JP"/>
        </w:rPr>
        <w:t xml:space="preserve">the </w:t>
      </w:r>
      <w:r w:rsidRPr="00EE7762">
        <w:rPr>
          <w:rFonts w:ascii="Book Antiqua" w:hAnsi="Book Antiqua"/>
          <w:color w:val="000000" w:themeColor="text1"/>
          <w:szCs w:val="24"/>
        </w:rPr>
        <w:t xml:space="preserve">liver and colon </w:t>
      </w:r>
      <w:r w:rsidRPr="00EE7762">
        <w:rPr>
          <w:rFonts w:ascii="Book Antiqua" w:eastAsia="宋体" w:hAnsi="Book Antiqua" w:cs="Times New Roman"/>
          <w:color w:val="000000"/>
          <w:szCs w:val="24"/>
        </w:rPr>
        <w:t>was</w:t>
      </w:r>
      <w:r w:rsidRPr="00EE7762">
        <w:rPr>
          <w:rFonts w:ascii="Book Antiqua" w:hAnsi="Book Antiqua"/>
          <w:color w:val="000000" w:themeColor="text1"/>
          <w:szCs w:val="24"/>
        </w:rPr>
        <w:t xml:space="preserve"> </w:t>
      </w:r>
      <w:proofErr w:type="spellStart"/>
      <w:r w:rsidRPr="00EE7762">
        <w:rPr>
          <w:rFonts w:ascii="Book Antiqua" w:hAnsi="Book Antiqua"/>
          <w:color w:val="000000" w:themeColor="text1"/>
          <w:szCs w:val="24"/>
        </w:rPr>
        <w:t>upregulated</w:t>
      </w:r>
      <w:proofErr w:type="spellEnd"/>
      <w:r w:rsidRPr="00EE7762">
        <w:rPr>
          <w:rFonts w:ascii="Book Antiqua" w:hAnsi="Book Antiqua"/>
          <w:color w:val="000000" w:themeColor="text1"/>
          <w:szCs w:val="24"/>
        </w:rPr>
        <w:t xml:space="preserve"> among mice in the HCC</w:t>
      </w:r>
      <w:r w:rsidRPr="00EE7762">
        <w:rPr>
          <w:rFonts w:ascii="Book Antiqua" w:eastAsia="MS Mincho" w:hAnsi="Book Antiqua"/>
          <w:color w:val="000000" w:themeColor="text1"/>
          <w:szCs w:val="24"/>
          <w:lang w:eastAsia="ja-JP"/>
        </w:rPr>
        <w:t xml:space="preserve"> </w:t>
      </w:r>
      <w:r w:rsidRPr="00EE7762">
        <w:rPr>
          <w:rFonts w:ascii="Book Antiqua" w:hAnsi="Book Antiqua"/>
          <w:color w:val="000000" w:themeColor="text1"/>
          <w:szCs w:val="24"/>
        </w:rPr>
        <w:t>+</w:t>
      </w:r>
      <w:r w:rsidRPr="00EE7762">
        <w:rPr>
          <w:rFonts w:ascii="Book Antiqua" w:eastAsia="MS Mincho" w:hAnsi="Book Antiqua"/>
          <w:color w:val="000000" w:themeColor="text1"/>
          <w:szCs w:val="24"/>
          <w:lang w:eastAsia="ja-JP"/>
        </w:rPr>
        <w:t xml:space="preserve"> </w:t>
      </w:r>
      <w:r w:rsidRPr="00EE7762">
        <w:rPr>
          <w:rFonts w:ascii="Book Antiqua" w:hAnsi="Book Antiqua"/>
          <w:color w:val="000000" w:themeColor="text1"/>
          <w:szCs w:val="24"/>
        </w:rPr>
        <w:t xml:space="preserve">GM-CSF </w:t>
      </w:r>
      <w:r w:rsidRPr="00EE7762">
        <w:rPr>
          <w:rFonts w:ascii="Book Antiqua" w:eastAsia="宋体" w:hAnsi="Book Antiqua" w:cs="Times New Roman"/>
          <w:bCs/>
          <w:color w:val="000000" w:themeColor="text1"/>
          <w:kern w:val="0"/>
          <w:szCs w:val="24"/>
        </w:rPr>
        <w:t xml:space="preserve">group </w:t>
      </w:r>
      <w:r w:rsidRPr="00EE7762">
        <w:rPr>
          <w:rFonts w:ascii="Book Antiqua" w:hAnsi="Book Antiqua"/>
          <w:color w:val="000000" w:themeColor="text1"/>
          <w:szCs w:val="24"/>
        </w:rPr>
        <w:t>(Figure 1F).</w:t>
      </w:r>
    </w:p>
    <w:p w14:paraId="7E4F5592" w14:textId="77777777" w:rsidR="00BF0640" w:rsidRPr="00EE7762" w:rsidRDefault="003A3C30">
      <w:pPr>
        <w:widowControl/>
        <w:snapToGrid w:val="0"/>
        <w:ind w:firstLineChars="100" w:firstLine="240"/>
        <w:rPr>
          <w:rFonts w:ascii="Book Antiqua" w:eastAsia="宋体" w:hAnsi="Book Antiqua" w:cs="Times New Roman"/>
          <w:bCs/>
          <w:color w:val="000000" w:themeColor="text1"/>
          <w:kern w:val="0"/>
          <w:szCs w:val="24"/>
        </w:rPr>
      </w:pPr>
      <w:r w:rsidRPr="00EE7762">
        <w:rPr>
          <w:rFonts w:ascii="Book Antiqua" w:hAnsi="Book Antiqua"/>
          <w:color w:val="000000" w:themeColor="text1"/>
          <w:szCs w:val="24"/>
        </w:rPr>
        <w:t xml:space="preserve">Endotoxin activates specific Toll-like </w:t>
      </w:r>
      <w:proofErr w:type="gramStart"/>
      <w:r w:rsidRPr="00EE7762">
        <w:rPr>
          <w:rFonts w:ascii="Book Antiqua" w:hAnsi="Book Antiqua"/>
          <w:color w:val="000000" w:themeColor="text1"/>
          <w:szCs w:val="24"/>
        </w:rPr>
        <w:t>receptors</w:t>
      </w:r>
      <w:r w:rsidRPr="00EE7762">
        <w:rPr>
          <w:rFonts w:ascii="Book Antiqua" w:hAnsi="Book Antiqua"/>
          <w:color w:val="000000" w:themeColor="text1"/>
          <w:szCs w:val="24"/>
          <w:vertAlign w:val="superscript"/>
        </w:rPr>
        <w:t>[</w:t>
      </w:r>
      <w:proofErr w:type="gramEnd"/>
      <w:r w:rsidRPr="00EE7762">
        <w:rPr>
          <w:rFonts w:ascii="Book Antiqua" w:hAnsi="Book Antiqua"/>
          <w:color w:val="000000" w:themeColor="text1"/>
          <w:szCs w:val="24"/>
          <w:vertAlign w:val="superscript"/>
        </w:rPr>
        <w:t>25]</w:t>
      </w:r>
      <w:r w:rsidRPr="00EE7762">
        <w:rPr>
          <w:rFonts w:ascii="Book Antiqua" w:hAnsi="Book Antiqua"/>
          <w:color w:val="000000" w:themeColor="text1"/>
          <w:szCs w:val="24"/>
        </w:rPr>
        <w:t xml:space="preserve">; serum </w:t>
      </w:r>
      <w:r w:rsidRPr="00EE7762">
        <w:rPr>
          <w:rFonts w:ascii="Book Antiqua" w:eastAsia="MS Mincho" w:hAnsi="Book Antiqua"/>
          <w:color w:val="000000" w:themeColor="text1"/>
          <w:szCs w:val="24"/>
          <w:lang w:eastAsia="ja-JP"/>
        </w:rPr>
        <w:t xml:space="preserve">LPS </w:t>
      </w:r>
      <w:r w:rsidRPr="00EE7762">
        <w:rPr>
          <w:rFonts w:ascii="Book Antiqua" w:hAnsi="Book Antiqua"/>
          <w:color w:val="000000" w:themeColor="text1"/>
          <w:szCs w:val="24"/>
        </w:rPr>
        <w:t>levels were significantly reduced in the mice in the HCC</w:t>
      </w:r>
      <w:r w:rsidRPr="00EE7762">
        <w:rPr>
          <w:rFonts w:ascii="Book Antiqua" w:eastAsia="MS Mincho" w:hAnsi="Book Antiqua"/>
          <w:color w:val="000000" w:themeColor="text1"/>
          <w:szCs w:val="24"/>
          <w:lang w:eastAsia="ja-JP"/>
        </w:rPr>
        <w:t xml:space="preserve"> </w:t>
      </w:r>
      <w:r w:rsidRPr="00EE7762">
        <w:rPr>
          <w:rFonts w:ascii="Book Antiqua" w:hAnsi="Book Antiqua"/>
          <w:color w:val="000000" w:themeColor="text1"/>
          <w:szCs w:val="24"/>
        </w:rPr>
        <w:t>+</w:t>
      </w:r>
      <w:r w:rsidRPr="00EE7762">
        <w:rPr>
          <w:rFonts w:ascii="Book Antiqua" w:eastAsia="MS Mincho" w:hAnsi="Book Antiqua"/>
          <w:color w:val="000000" w:themeColor="text1"/>
          <w:szCs w:val="24"/>
          <w:lang w:eastAsia="ja-JP"/>
        </w:rPr>
        <w:t xml:space="preserve"> </w:t>
      </w:r>
      <w:r w:rsidRPr="00EE7762">
        <w:rPr>
          <w:rFonts w:ascii="Book Antiqua" w:hAnsi="Book Antiqua"/>
          <w:color w:val="000000" w:themeColor="text1"/>
          <w:szCs w:val="24"/>
        </w:rPr>
        <w:t xml:space="preserve">GM-CSF group </w:t>
      </w:r>
      <w:r w:rsidRPr="00EE7762">
        <w:rPr>
          <w:rFonts w:ascii="Book Antiqua" w:eastAsia="MS Mincho" w:hAnsi="Book Antiqua"/>
          <w:color w:val="000000" w:themeColor="text1"/>
          <w:szCs w:val="24"/>
          <w:lang w:eastAsia="ja-JP"/>
        </w:rPr>
        <w:t xml:space="preserve">compared with those </w:t>
      </w:r>
      <w:r w:rsidRPr="00EE7762">
        <w:rPr>
          <w:rFonts w:ascii="Book Antiqua" w:hAnsi="Book Antiqua"/>
          <w:color w:val="000000" w:themeColor="text1"/>
          <w:szCs w:val="24"/>
        </w:rPr>
        <w:t>in the HCC alone group (Figure 1G). Taken together, these results suggest</w:t>
      </w:r>
      <w:r w:rsidRPr="00EE7762">
        <w:rPr>
          <w:rFonts w:ascii="Book Antiqua" w:hAnsi="Book Antiqua"/>
          <w:szCs w:val="24"/>
        </w:rPr>
        <w:t xml:space="preserve"> </w:t>
      </w:r>
      <w:r w:rsidRPr="00EE7762">
        <w:rPr>
          <w:rFonts w:ascii="Book Antiqua" w:eastAsia="宋体" w:hAnsi="Book Antiqua" w:cs="Times New Roman"/>
          <w:szCs w:val="24"/>
        </w:rPr>
        <w:t xml:space="preserve">that </w:t>
      </w:r>
      <w:r w:rsidRPr="00EE7762">
        <w:rPr>
          <w:rFonts w:ascii="Book Antiqua" w:hAnsi="Book Antiqua"/>
          <w:szCs w:val="24"/>
        </w:rPr>
        <w:t xml:space="preserve">GM-CSF overexpression </w:t>
      </w:r>
      <w:r w:rsidRPr="00EE7762">
        <w:rPr>
          <w:rFonts w:ascii="Book Antiqua" w:hAnsi="Book Antiqua"/>
          <w:color w:val="000000" w:themeColor="text1"/>
          <w:szCs w:val="24"/>
        </w:rPr>
        <w:t>alleviated hepatic injury, normalized liver function tests, stabilized the intestinal barrier</w:t>
      </w:r>
      <w:r w:rsidRPr="00EE7762">
        <w:rPr>
          <w:rFonts w:ascii="Book Antiqua" w:eastAsia="MS Mincho" w:hAnsi="Book Antiqua"/>
          <w:color w:val="000000" w:themeColor="text1"/>
          <w:szCs w:val="24"/>
          <w:lang w:eastAsia="ja-JP"/>
        </w:rPr>
        <w:t>,</w:t>
      </w:r>
      <w:r w:rsidRPr="00EE7762">
        <w:rPr>
          <w:rFonts w:ascii="Book Antiqua" w:hAnsi="Book Antiqua"/>
          <w:color w:val="000000" w:themeColor="text1"/>
          <w:szCs w:val="24"/>
        </w:rPr>
        <w:t xml:space="preserve"> and reduced serum endotoxin levels observed in response to HCC.</w:t>
      </w:r>
    </w:p>
    <w:bookmarkEnd w:id="11"/>
    <w:p w14:paraId="4492B1AF" w14:textId="77777777" w:rsidR="00BF0640" w:rsidRPr="00EE7762" w:rsidRDefault="00BF0640">
      <w:pPr>
        <w:widowControl/>
        <w:snapToGrid w:val="0"/>
        <w:ind w:firstLineChars="0" w:firstLine="0"/>
        <w:rPr>
          <w:rFonts w:ascii="Book Antiqua" w:eastAsia="宋体" w:hAnsi="Book Antiqua" w:cs="Times New Roman"/>
          <w:b/>
          <w:bCs/>
          <w:color w:val="000000" w:themeColor="text1"/>
          <w:kern w:val="0"/>
          <w:szCs w:val="24"/>
        </w:rPr>
      </w:pPr>
    </w:p>
    <w:p w14:paraId="4AB752ED" w14:textId="68EBEFD7" w:rsidR="00BF0640" w:rsidRPr="00EE7762" w:rsidRDefault="003A3C30">
      <w:pPr>
        <w:widowControl/>
        <w:snapToGrid w:val="0"/>
        <w:ind w:firstLineChars="0" w:firstLine="0"/>
        <w:rPr>
          <w:rFonts w:ascii="Book Antiqua" w:eastAsia="宋体" w:hAnsi="Book Antiqua" w:cs="Times New Roman"/>
          <w:b/>
          <w:bCs/>
          <w:i/>
          <w:color w:val="000000" w:themeColor="text1"/>
          <w:kern w:val="0"/>
          <w:szCs w:val="24"/>
        </w:rPr>
      </w:pPr>
      <w:r w:rsidRPr="00EE7762">
        <w:rPr>
          <w:rFonts w:ascii="Book Antiqua" w:eastAsia="宋体" w:hAnsi="Book Antiqua" w:cs="Times New Roman"/>
          <w:b/>
          <w:bCs/>
          <w:i/>
          <w:color w:val="000000" w:themeColor="text1"/>
          <w:kern w:val="0"/>
          <w:szCs w:val="24"/>
        </w:rPr>
        <w:t>GM-CSF overexpression result</w:t>
      </w:r>
      <w:r w:rsidRPr="00EE7762">
        <w:rPr>
          <w:rFonts w:ascii="Book Antiqua" w:eastAsia="MS Mincho" w:hAnsi="Book Antiqua" w:cs="Times New Roman"/>
          <w:b/>
          <w:bCs/>
          <w:i/>
          <w:color w:val="000000" w:themeColor="text1"/>
          <w:kern w:val="0"/>
          <w:szCs w:val="24"/>
          <w:lang w:eastAsia="ja-JP"/>
        </w:rPr>
        <w:t>ed</w:t>
      </w:r>
      <w:r w:rsidRPr="00EE7762">
        <w:rPr>
          <w:rFonts w:ascii="Book Antiqua" w:eastAsia="宋体" w:hAnsi="Book Antiqua" w:cs="Times New Roman"/>
          <w:b/>
          <w:bCs/>
          <w:i/>
          <w:color w:val="000000" w:themeColor="text1"/>
          <w:kern w:val="0"/>
          <w:szCs w:val="24"/>
        </w:rPr>
        <w:t xml:space="preserve"> in normalized cytokine profiles and </w:t>
      </w:r>
      <w:r w:rsidRPr="00EE7762">
        <w:rPr>
          <w:rFonts w:ascii="Book Antiqua" w:eastAsia="宋体" w:hAnsi="Book Antiqua" w:cs="Times New Roman"/>
          <w:b/>
          <w:bCs/>
          <w:i/>
          <w:color w:val="000000"/>
          <w:kern w:val="0"/>
          <w:szCs w:val="24"/>
        </w:rPr>
        <w:t>Toll</w:t>
      </w:r>
      <w:r w:rsidRPr="00EE7762">
        <w:rPr>
          <w:rFonts w:ascii="Book Antiqua" w:eastAsia="宋体" w:hAnsi="Book Antiqua" w:cs="Times New Roman"/>
          <w:b/>
          <w:bCs/>
          <w:i/>
          <w:color w:val="000000" w:themeColor="text1"/>
          <w:kern w:val="0"/>
          <w:szCs w:val="24"/>
        </w:rPr>
        <w:t>-like receptor expression</w:t>
      </w:r>
    </w:p>
    <w:p w14:paraId="75F52B75" w14:textId="5732C5C7" w:rsidR="00BF0640" w:rsidRPr="00EE7762" w:rsidRDefault="003A3C30">
      <w:pPr>
        <w:snapToGrid w:val="0"/>
        <w:ind w:firstLineChars="0" w:firstLine="0"/>
        <w:rPr>
          <w:rFonts w:ascii="Book Antiqua" w:eastAsia="宋体" w:hAnsi="Book Antiqua" w:cs="Times New Roman"/>
          <w:bCs/>
          <w:color w:val="000000" w:themeColor="text1"/>
          <w:kern w:val="0"/>
          <w:szCs w:val="24"/>
        </w:rPr>
      </w:pPr>
      <w:r w:rsidRPr="00EE7762">
        <w:rPr>
          <w:rFonts w:ascii="Book Antiqua" w:hAnsi="Book Antiqua"/>
          <w:color w:val="000000" w:themeColor="text1"/>
          <w:szCs w:val="24"/>
        </w:rPr>
        <w:t xml:space="preserve">Current research indicates that cytokines play an important role in the progression of </w:t>
      </w:r>
      <w:proofErr w:type="gramStart"/>
      <w:r w:rsidRPr="00EE7762">
        <w:rPr>
          <w:rFonts w:ascii="Book Antiqua" w:hAnsi="Book Antiqua"/>
          <w:color w:val="000000" w:themeColor="text1"/>
          <w:szCs w:val="24"/>
        </w:rPr>
        <w:t>HCC</w:t>
      </w:r>
      <w:r w:rsidRPr="00EE7762">
        <w:rPr>
          <w:rFonts w:ascii="Book Antiqua" w:hAnsi="Book Antiqua"/>
          <w:color w:val="000000" w:themeColor="text1"/>
          <w:szCs w:val="24"/>
          <w:vertAlign w:val="superscript"/>
        </w:rPr>
        <w:t>[</w:t>
      </w:r>
      <w:proofErr w:type="gramEnd"/>
      <w:r w:rsidRPr="00EE7762">
        <w:rPr>
          <w:rFonts w:ascii="Book Antiqua" w:hAnsi="Book Antiqua"/>
          <w:color w:val="000000" w:themeColor="text1"/>
          <w:szCs w:val="24"/>
          <w:vertAlign w:val="superscript"/>
        </w:rPr>
        <w:t>26]</w:t>
      </w:r>
      <w:r w:rsidRPr="00EE7762">
        <w:rPr>
          <w:rFonts w:ascii="Book Antiqua" w:hAnsi="Book Antiqua"/>
          <w:color w:val="000000" w:themeColor="text1"/>
          <w:szCs w:val="24"/>
        </w:rPr>
        <w:t>. GM-CSF promote</w:t>
      </w:r>
      <w:r w:rsidRPr="00EE7762">
        <w:rPr>
          <w:rFonts w:ascii="Book Antiqua" w:eastAsia="MS Mincho" w:hAnsi="Book Antiqua"/>
          <w:color w:val="000000" w:themeColor="text1"/>
          <w:szCs w:val="24"/>
          <w:lang w:eastAsia="ja-JP"/>
        </w:rPr>
        <w:t>d</w:t>
      </w:r>
      <w:r w:rsidRPr="00EE7762">
        <w:rPr>
          <w:rFonts w:ascii="Book Antiqua" w:hAnsi="Book Antiqua"/>
          <w:color w:val="000000" w:themeColor="text1"/>
          <w:szCs w:val="24"/>
        </w:rPr>
        <w:t xml:space="preserve"> significant </w:t>
      </w:r>
      <w:proofErr w:type="spellStart"/>
      <w:r w:rsidRPr="00EE7762">
        <w:rPr>
          <w:rFonts w:ascii="Book Antiqua" w:hAnsi="Book Antiqua"/>
          <w:color w:val="000000" w:themeColor="text1"/>
          <w:szCs w:val="24"/>
        </w:rPr>
        <w:t>downregulation</w:t>
      </w:r>
      <w:proofErr w:type="spellEnd"/>
      <w:r w:rsidRPr="00EE7762">
        <w:rPr>
          <w:rFonts w:ascii="Book Antiqua" w:hAnsi="Book Antiqua"/>
          <w:color w:val="000000" w:themeColor="text1"/>
          <w:szCs w:val="24"/>
        </w:rPr>
        <w:t xml:space="preserve"> of </w:t>
      </w:r>
      <w:proofErr w:type="spellStart"/>
      <w:r w:rsidRPr="00EE7762">
        <w:rPr>
          <w:rFonts w:ascii="Book Antiqua" w:hAnsi="Book Antiqua"/>
          <w:color w:val="000000" w:themeColor="text1"/>
          <w:szCs w:val="24"/>
        </w:rPr>
        <w:t>proinflammatory</w:t>
      </w:r>
      <w:proofErr w:type="spellEnd"/>
      <w:r w:rsidRPr="00EE7762">
        <w:rPr>
          <w:rFonts w:ascii="Book Antiqua" w:hAnsi="Book Antiqua"/>
          <w:color w:val="000000" w:themeColor="text1"/>
          <w:szCs w:val="24"/>
        </w:rPr>
        <w:t xml:space="preserve"> cytokines [interleukin (IL)-1β</w:t>
      </w:r>
      <w:r w:rsidRPr="00EE7762">
        <w:rPr>
          <w:rFonts w:ascii="Book Antiqua" w:eastAsia="MS Mincho" w:hAnsi="Book Antiqua"/>
          <w:color w:val="000000" w:themeColor="text1"/>
          <w:szCs w:val="24"/>
          <w:lang w:eastAsia="ja-JP"/>
        </w:rPr>
        <w:t xml:space="preserve"> and</w:t>
      </w:r>
      <w:r w:rsidRPr="00EE7762">
        <w:rPr>
          <w:rFonts w:ascii="Book Antiqua" w:hAnsi="Book Antiqua"/>
          <w:color w:val="000000" w:themeColor="text1"/>
          <w:szCs w:val="24"/>
        </w:rPr>
        <w:t xml:space="preserve"> IL-2] and increased </w:t>
      </w:r>
      <w:r w:rsidRPr="00EE7762">
        <w:rPr>
          <w:rFonts w:ascii="Book Antiqua" w:eastAsia="MS Mincho" w:hAnsi="Book Antiqua"/>
          <w:color w:val="000000" w:themeColor="text1"/>
          <w:szCs w:val="24"/>
          <w:lang w:eastAsia="ja-JP"/>
        </w:rPr>
        <w:t xml:space="preserve">the </w:t>
      </w:r>
      <w:r w:rsidRPr="00EE7762">
        <w:rPr>
          <w:rFonts w:ascii="Book Antiqua" w:hAnsi="Book Antiqua"/>
          <w:color w:val="000000" w:themeColor="text1"/>
          <w:szCs w:val="24"/>
        </w:rPr>
        <w:t xml:space="preserve">levels of anti-inflammatory cytokines IL-4 and IL-10, with no </w:t>
      </w:r>
      <w:r w:rsidR="00495C70">
        <w:rPr>
          <w:rFonts w:ascii="Book Antiqua" w:hAnsi="Book Antiqua" w:hint="eastAsia"/>
          <w:color w:val="000000" w:themeColor="text1"/>
          <w:szCs w:val="24"/>
        </w:rPr>
        <w:t>effects</w:t>
      </w:r>
      <w:r w:rsidR="00495C70" w:rsidRPr="00EE7762">
        <w:rPr>
          <w:rFonts w:ascii="Book Antiqua" w:hAnsi="Book Antiqua"/>
          <w:color w:val="000000" w:themeColor="text1"/>
          <w:szCs w:val="24"/>
        </w:rPr>
        <w:t xml:space="preserve"> </w:t>
      </w:r>
      <w:r w:rsidRPr="00EE7762">
        <w:rPr>
          <w:rFonts w:ascii="Book Antiqua" w:hAnsi="Book Antiqua"/>
          <w:color w:val="000000" w:themeColor="text1"/>
          <w:szCs w:val="24"/>
        </w:rPr>
        <w:t xml:space="preserve">on tumor necrosis factor levels. </w:t>
      </w:r>
      <w:r w:rsidRPr="00EE7762">
        <w:rPr>
          <w:rFonts w:ascii="Book Antiqua" w:eastAsia="宋体" w:hAnsi="Book Antiqua" w:cs="Times New Roman"/>
          <w:bCs/>
          <w:color w:val="000000" w:themeColor="text1"/>
          <w:kern w:val="0"/>
          <w:szCs w:val="24"/>
        </w:rPr>
        <w:t xml:space="preserve">To explore </w:t>
      </w:r>
      <w:r w:rsidRPr="00EE7762">
        <w:rPr>
          <w:rFonts w:ascii="Book Antiqua" w:eastAsia="宋体" w:hAnsi="Book Antiqua" w:cs="Times New Roman"/>
          <w:bCs/>
          <w:color w:val="000000"/>
          <w:kern w:val="0"/>
          <w:szCs w:val="24"/>
        </w:rPr>
        <w:t>and</w:t>
      </w:r>
      <w:r w:rsidRPr="00EE7762">
        <w:rPr>
          <w:rFonts w:ascii="Book Antiqua" w:eastAsia="宋体" w:hAnsi="Book Antiqua" w:cs="Times New Roman"/>
          <w:bCs/>
          <w:color w:val="000000" w:themeColor="text1"/>
          <w:kern w:val="0"/>
          <w:szCs w:val="24"/>
        </w:rPr>
        <w:t xml:space="preserve"> extend these findings with respect to our </w:t>
      </w:r>
      <w:r w:rsidRPr="00EE7762">
        <w:rPr>
          <w:rFonts w:ascii="Book Antiqua" w:eastAsia="MS Mincho" w:hAnsi="Book Antiqua" w:cs="Times New Roman"/>
          <w:bCs/>
          <w:color w:val="000000"/>
          <w:kern w:val="0"/>
          <w:szCs w:val="24"/>
          <w:lang w:eastAsia="ja-JP"/>
        </w:rPr>
        <w:t>mouse</w:t>
      </w:r>
      <w:r w:rsidRPr="00EE7762">
        <w:rPr>
          <w:rFonts w:ascii="Book Antiqua" w:eastAsia="宋体" w:hAnsi="Book Antiqua" w:cs="Times New Roman"/>
          <w:bCs/>
          <w:color w:val="000000" w:themeColor="text1"/>
          <w:kern w:val="0"/>
          <w:szCs w:val="24"/>
        </w:rPr>
        <w:t xml:space="preserve"> model, we measured the </w:t>
      </w:r>
      <w:r w:rsidRPr="00EE7762">
        <w:rPr>
          <w:rFonts w:ascii="Book Antiqua" w:eastAsia="MS Mincho" w:hAnsi="Book Antiqua" w:cs="Times New Roman"/>
          <w:bCs/>
          <w:color w:val="000000"/>
          <w:kern w:val="0"/>
          <w:szCs w:val="24"/>
          <w:lang w:eastAsia="ja-JP"/>
        </w:rPr>
        <w:t>expression</w:t>
      </w:r>
      <w:r w:rsidRPr="00EE7762">
        <w:rPr>
          <w:rFonts w:ascii="Book Antiqua" w:eastAsia="宋体" w:hAnsi="Book Antiqua" w:cs="Times New Roman"/>
          <w:bCs/>
          <w:color w:val="000000" w:themeColor="text1"/>
          <w:kern w:val="0"/>
          <w:szCs w:val="24"/>
        </w:rPr>
        <w:t xml:space="preserve"> of cytokine transcripts in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 xml:space="preserve">liver tissue. GM-CSF </w:t>
      </w:r>
      <w:r w:rsidRPr="00EE7762">
        <w:rPr>
          <w:rFonts w:ascii="Book Antiqua" w:eastAsia="MS Mincho" w:hAnsi="Book Antiqua" w:cs="Times New Roman"/>
          <w:bCs/>
          <w:color w:val="000000" w:themeColor="text1"/>
          <w:kern w:val="0"/>
          <w:szCs w:val="24"/>
          <w:lang w:eastAsia="ja-JP"/>
        </w:rPr>
        <w:t xml:space="preserve">overexpression </w:t>
      </w:r>
      <w:r w:rsidRPr="00EE7762">
        <w:rPr>
          <w:rFonts w:ascii="Book Antiqua" w:eastAsia="宋体" w:hAnsi="Book Antiqua" w:cs="Times New Roman"/>
          <w:bCs/>
          <w:color w:val="000000" w:themeColor="text1"/>
          <w:kern w:val="0"/>
          <w:szCs w:val="24"/>
        </w:rPr>
        <w:t xml:space="preserve">resulted in a significant decrease in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 xml:space="preserve">expression of </w:t>
      </w:r>
      <w:r w:rsidRPr="00EE7762">
        <w:rPr>
          <w:rFonts w:ascii="Book Antiqua" w:hAnsi="Book Antiqua" w:cs="Times New Roman"/>
          <w:color w:val="000000" w:themeColor="text1"/>
          <w:szCs w:val="24"/>
        </w:rPr>
        <w:t>IL-1β and</w:t>
      </w:r>
      <w:r w:rsidRPr="00EE7762">
        <w:rPr>
          <w:rFonts w:ascii="Book Antiqua" w:eastAsia="宋体" w:hAnsi="Book Antiqua" w:cs="Times New Roman"/>
          <w:bCs/>
          <w:color w:val="000000" w:themeColor="text1"/>
          <w:kern w:val="0"/>
          <w:szCs w:val="24"/>
        </w:rPr>
        <w:t xml:space="preserve"> TGFβ; </w:t>
      </w:r>
      <w:r w:rsidRPr="00EE7762">
        <w:rPr>
          <w:rFonts w:ascii="Book Antiqua" w:eastAsia="MS Mincho" w:hAnsi="Book Antiqua" w:cs="Times New Roman"/>
          <w:bCs/>
          <w:color w:val="000000" w:themeColor="text1"/>
          <w:kern w:val="0"/>
          <w:szCs w:val="24"/>
          <w:lang w:eastAsia="ja-JP"/>
        </w:rPr>
        <w:t xml:space="preserve">however, </w:t>
      </w:r>
      <w:r w:rsidRPr="00EE7762">
        <w:rPr>
          <w:rFonts w:ascii="Book Antiqua" w:eastAsia="宋体" w:hAnsi="Book Antiqua" w:cs="Times New Roman"/>
          <w:bCs/>
          <w:color w:val="000000" w:themeColor="text1"/>
          <w:kern w:val="0"/>
          <w:szCs w:val="24"/>
        </w:rPr>
        <w:t xml:space="preserve">no changes were observed with respect to IL-4 expression (Figure 2B). Furthermore, we found that GM-CSF </w:t>
      </w:r>
      <w:r w:rsidRPr="00EE7762">
        <w:rPr>
          <w:rFonts w:ascii="Book Antiqua" w:eastAsia="MS Mincho" w:hAnsi="Book Antiqua" w:cs="Times New Roman"/>
          <w:bCs/>
          <w:color w:val="000000" w:themeColor="text1"/>
          <w:kern w:val="0"/>
          <w:szCs w:val="24"/>
          <w:lang w:eastAsia="ja-JP"/>
        </w:rPr>
        <w:t xml:space="preserve">overexpression </w:t>
      </w:r>
      <w:r w:rsidRPr="00EE7762">
        <w:rPr>
          <w:rFonts w:ascii="Book Antiqua" w:eastAsia="宋体" w:hAnsi="Book Antiqua" w:cs="Times New Roman"/>
          <w:bCs/>
          <w:color w:val="000000" w:themeColor="text1"/>
          <w:kern w:val="0"/>
          <w:szCs w:val="24"/>
        </w:rPr>
        <w:t xml:space="preserve">resulted in increased IL-4 expression in the colon, </w:t>
      </w:r>
      <w:r w:rsidRPr="00EE7762">
        <w:rPr>
          <w:rFonts w:ascii="Book Antiqua" w:eastAsia="MS Mincho" w:hAnsi="Book Antiqua" w:cs="Times New Roman"/>
          <w:bCs/>
          <w:color w:val="000000" w:themeColor="text1"/>
          <w:kern w:val="0"/>
          <w:szCs w:val="24"/>
          <w:lang w:eastAsia="ja-JP"/>
        </w:rPr>
        <w:t>whereas there were</w:t>
      </w:r>
      <w:r w:rsidRPr="00EE7762">
        <w:rPr>
          <w:rFonts w:ascii="Book Antiqua" w:eastAsia="宋体" w:hAnsi="Book Antiqua" w:cs="Times New Roman"/>
          <w:bCs/>
          <w:color w:val="000000" w:themeColor="text1"/>
          <w:kern w:val="0"/>
          <w:szCs w:val="24"/>
        </w:rPr>
        <w:t xml:space="preserve"> no changes in IL-1β expression (Figure 2C). Toll-like receptor (TLR)-4 and its </w:t>
      </w:r>
      <w:proofErr w:type="spellStart"/>
      <w:r w:rsidRPr="00EE7762">
        <w:rPr>
          <w:rFonts w:ascii="Book Antiqua" w:eastAsia="宋体" w:hAnsi="Book Antiqua" w:cs="Times New Roman"/>
          <w:bCs/>
          <w:color w:val="000000"/>
          <w:kern w:val="0"/>
          <w:szCs w:val="24"/>
        </w:rPr>
        <w:t>coreceptor</w:t>
      </w:r>
      <w:proofErr w:type="spellEnd"/>
      <w:r w:rsidRPr="00EE7762">
        <w:rPr>
          <w:rFonts w:ascii="Book Antiqua" w:eastAsia="宋体" w:hAnsi="Book Antiqua" w:cs="Times New Roman"/>
          <w:bCs/>
          <w:color w:val="000000" w:themeColor="text1"/>
          <w:kern w:val="0"/>
          <w:szCs w:val="24"/>
        </w:rPr>
        <w:t xml:space="preserve"> CD14 are central to LPS </w:t>
      </w:r>
      <w:proofErr w:type="gramStart"/>
      <w:r w:rsidRPr="00EE7762">
        <w:rPr>
          <w:rFonts w:ascii="Book Antiqua" w:eastAsia="宋体" w:hAnsi="Book Antiqua" w:cs="Times New Roman"/>
          <w:bCs/>
          <w:color w:val="000000" w:themeColor="text1"/>
          <w:kern w:val="0"/>
          <w:szCs w:val="24"/>
        </w:rPr>
        <w:t>recognition</w:t>
      </w:r>
      <w:r w:rsidRPr="00EE7762">
        <w:rPr>
          <w:rFonts w:ascii="Book Antiqua" w:eastAsia="宋体" w:hAnsi="Book Antiqua" w:cs="Times New Roman"/>
          <w:bCs/>
          <w:color w:val="000000" w:themeColor="text1"/>
          <w:kern w:val="0"/>
          <w:szCs w:val="24"/>
          <w:vertAlign w:val="superscript"/>
        </w:rPr>
        <w:t>[</w:t>
      </w:r>
      <w:proofErr w:type="gramEnd"/>
      <w:r w:rsidRPr="00EE7762">
        <w:rPr>
          <w:rFonts w:ascii="Book Antiqua" w:eastAsia="宋体" w:hAnsi="Book Antiqua" w:cs="Times New Roman"/>
          <w:bCs/>
          <w:color w:val="000000" w:themeColor="text1"/>
          <w:kern w:val="0"/>
          <w:szCs w:val="24"/>
          <w:vertAlign w:val="superscript"/>
        </w:rPr>
        <w:t>27]</w:t>
      </w:r>
      <w:r w:rsidRPr="00EE7762">
        <w:rPr>
          <w:rFonts w:ascii="Book Antiqua" w:eastAsia="宋体" w:hAnsi="Book Antiqua" w:cs="Times New Roman"/>
          <w:bCs/>
          <w:color w:val="000000" w:themeColor="text1"/>
          <w:kern w:val="0"/>
          <w:szCs w:val="24"/>
        </w:rPr>
        <w:t xml:space="preserve">. Endotoxin-associated increases in both TLR4 and CD14 expression in the liver and colon were reversed by GM-CSF. These results suggest </w:t>
      </w:r>
      <w:r w:rsidRPr="00EE7762">
        <w:rPr>
          <w:rFonts w:ascii="Book Antiqua" w:eastAsia="MS Mincho" w:hAnsi="Book Antiqua" w:cs="Times New Roman"/>
          <w:bCs/>
          <w:color w:val="000000" w:themeColor="text1"/>
          <w:kern w:val="0"/>
          <w:szCs w:val="24"/>
          <w:lang w:eastAsia="ja-JP"/>
        </w:rPr>
        <w:t xml:space="preserve">the direct </w:t>
      </w:r>
      <w:r w:rsidR="00495C70">
        <w:rPr>
          <w:rFonts w:ascii="Book Antiqua" w:hAnsi="Book Antiqua" w:cs="Times New Roman" w:hint="eastAsia"/>
          <w:bCs/>
          <w:color w:val="000000" w:themeColor="text1"/>
          <w:kern w:val="0"/>
          <w:szCs w:val="24"/>
        </w:rPr>
        <w:t>effects</w:t>
      </w:r>
      <w:r w:rsidR="00495C70"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MS Mincho" w:hAnsi="Book Antiqua" w:cs="Times New Roman"/>
          <w:bCs/>
          <w:color w:val="000000" w:themeColor="text1"/>
          <w:kern w:val="0"/>
          <w:szCs w:val="24"/>
          <w:lang w:eastAsia="ja-JP"/>
        </w:rPr>
        <w:t>of</w:t>
      </w:r>
      <w:r w:rsidRPr="00EE7762">
        <w:rPr>
          <w:rFonts w:ascii="Book Antiqua" w:eastAsia="宋体" w:hAnsi="Book Antiqua" w:cs="Times New Roman"/>
          <w:bCs/>
          <w:color w:val="000000" w:themeColor="text1"/>
          <w:kern w:val="0"/>
          <w:szCs w:val="24"/>
        </w:rPr>
        <w:t xml:space="preserve"> GM-CSF on modulating the expression of both TLR4 and CD14.</w:t>
      </w:r>
    </w:p>
    <w:p w14:paraId="59910DC8" w14:textId="77777777" w:rsidR="00BF0640" w:rsidRPr="00EE7762" w:rsidRDefault="00BF0640">
      <w:pPr>
        <w:snapToGrid w:val="0"/>
        <w:ind w:firstLineChars="0" w:firstLine="0"/>
        <w:rPr>
          <w:rFonts w:ascii="Book Antiqua" w:hAnsi="Book Antiqua"/>
          <w:color w:val="000000" w:themeColor="text1"/>
          <w:szCs w:val="24"/>
        </w:rPr>
      </w:pPr>
    </w:p>
    <w:p w14:paraId="2CCA8940" w14:textId="77777777" w:rsidR="00BF0640" w:rsidRPr="00EE7762" w:rsidRDefault="003A3C30">
      <w:pPr>
        <w:widowControl/>
        <w:snapToGrid w:val="0"/>
        <w:ind w:firstLineChars="0" w:firstLine="0"/>
        <w:rPr>
          <w:rFonts w:ascii="Book Antiqua" w:eastAsia="宋体" w:hAnsi="Book Antiqua" w:cs="Times New Roman"/>
          <w:b/>
          <w:bCs/>
          <w:i/>
          <w:color w:val="000000" w:themeColor="text1"/>
          <w:kern w:val="0"/>
          <w:szCs w:val="24"/>
        </w:rPr>
      </w:pPr>
      <w:r w:rsidRPr="00EE7762">
        <w:rPr>
          <w:rFonts w:ascii="Book Antiqua" w:eastAsia="宋体" w:hAnsi="Book Antiqua" w:cs="Times New Roman"/>
          <w:b/>
          <w:bCs/>
          <w:i/>
          <w:color w:val="000000" w:themeColor="text1"/>
          <w:kern w:val="0"/>
          <w:szCs w:val="24"/>
        </w:rPr>
        <w:t>GM-C</w:t>
      </w:r>
      <w:r w:rsidRPr="00EE7762">
        <w:rPr>
          <w:rFonts w:ascii="Book Antiqua" w:eastAsia="宋体" w:hAnsi="Book Antiqua" w:cs="Times New Roman"/>
          <w:b/>
          <w:bCs/>
          <w:i/>
          <w:kern w:val="0"/>
          <w:szCs w:val="24"/>
        </w:rPr>
        <w:t>SF ameliorated inte</w:t>
      </w:r>
      <w:r w:rsidRPr="00EE7762">
        <w:rPr>
          <w:rFonts w:ascii="Book Antiqua" w:eastAsia="宋体" w:hAnsi="Book Antiqua" w:cs="Times New Roman"/>
          <w:b/>
          <w:bCs/>
          <w:i/>
          <w:color w:val="000000" w:themeColor="text1"/>
          <w:kern w:val="0"/>
          <w:szCs w:val="24"/>
        </w:rPr>
        <w:t xml:space="preserve">stinal </w:t>
      </w:r>
      <w:proofErr w:type="spellStart"/>
      <w:r w:rsidRPr="00EE7762">
        <w:rPr>
          <w:rFonts w:ascii="Book Antiqua" w:eastAsia="宋体" w:hAnsi="Book Antiqua" w:cs="Times New Roman"/>
          <w:b/>
          <w:bCs/>
          <w:i/>
          <w:color w:val="000000" w:themeColor="text1"/>
          <w:kern w:val="0"/>
          <w:szCs w:val="24"/>
        </w:rPr>
        <w:t>dysbiosis</w:t>
      </w:r>
      <w:proofErr w:type="spellEnd"/>
      <w:r w:rsidRPr="00EE7762">
        <w:rPr>
          <w:rFonts w:ascii="Book Antiqua" w:eastAsia="宋体" w:hAnsi="Book Antiqua" w:cs="Times New Roman"/>
          <w:b/>
          <w:bCs/>
          <w:i/>
          <w:color w:val="000000" w:themeColor="text1"/>
          <w:kern w:val="0"/>
          <w:szCs w:val="24"/>
        </w:rPr>
        <w:t xml:space="preserve"> induced by HCC</w:t>
      </w:r>
    </w:p>
    <w:p w14:paraId="71001CB0" w14:textId="50EBB2CB" w:rsidR="00BF0640" w:rsidRPr="00EE7762" w:rsidRDefault="003A3C30">
      <w:pPr>
        <w:widowControl/>
        <w:snapToGrid w:val="0"/>
        <w:ind w:firstLineChars="0" w:firstLine="0"/>
        <w:rPr>
          <w:rFonts w:ascii="Book Antiqua" w:hAnsi="Book Antiqua" w:cs="Times New Roman"/>
          <w:color w:val="000000" w:themeColor="text1"/>
          <w:szCs w:val="24"/>
        </w:rPr>
      </w:pPr>
      <w:r w:rsidRPr="00EE7762">
        <w:rPr>
          <w:rFonts w:ascii="Book Antiqua" w:eastAsia="MS Mincho" w:hAnsi="Book Antiqua" w:cs="Times New Roman"/>
          <w:color w:val="000000" w:themeColor="text1"/>
          <w:szCs w:val="24"/>
          <w:lang w:eastAsia="ja-JP"/>
        </w:rPr>
        <w:t>T</w:t>
      </w:r>
      <w:r w:rsidRPr="00EE7762">
        <w:rPr>
          <w:rFonts w:ascii="Book Antiqua" w:hAnsi="Book Antiqua" w:cs="Times New Roman"/>
          <w:color w:val="000000" w:themeColor="text1"/>
          <w:szCs w:val="24"/>
        </w:rPr>
        <w:t xml:space="preserve">o </w:t>
      </w:r>
      <w:r w:rsidR="00495C70">
        <w:rPr>
          <w:rFonts w:ascii="Book Antiqua" w:hAnsi="Book Antiqua" w:cs="Times New Roman" w:hint="eastAsia"/>
          <w:color w:val="000000" w:themeColor="text1"/>
          <w:szCs w:val="24"/>
        </w:rPr>
        <w:t>obtain</w:t>
      </w:r>
      <w:r w:rsidR="00495C70" w:rsidRPr="00EE7762">
        <w:rPr>
          <w:rFonts w:ascii="Book Antiqua" w:hAnsi="Book Antiqua" w:cs="Times New Roman"/>
          <w:color w:val="000000" w:themeColor="text1"/>
          <w:szCs w:val="24"/>
        </w:rPr>
        <w:t xml:space="preserve"> </w:t>
      </w:r>
      <w:r w:rsidRPr="00EE7762">
        <w:rPr>
          <w:rFonts w:ascii="Book Antiqua" w:hAnsi="Book Antiqua" w:cs="Times New Roman"/>
          <w:color w:val="000000" w:themeColor="text1"/>
          <w:szCs w:val="24"/>
        </w:rPr>
        <w:t xml:space="preserve">a </w:t>
      </w:r>
      <w:r w:rsidR="00647E15" w:rsidRPr="00EE7762">
        <w:rPr>
          <w:rFonts w:ascii="Book Antiqua" w:hAnsi="Book Antiqua" w:cs="Times New Roman"/>
          <w:color w:val="000000" w:themeColor="text1"/>
          <w:szCs w:val="24"/>
        </w:rPr>
        <w:t xml:space="preserve">greater </w:t>
      </w:r>
      <w:r w:rsidRPr="00EE7762">
        <w:rPr>
          <w:rFonts w:ascii="Book Antiqua" w:hAnsi="Book Antiqua" w:cs="Times New Roman"/>
          <w:color w:val="000000" w:themeColor="text1"/>
          <w:szCs w:val="24"/>
        </w:rPr>
        <w:t xml:space="preserve">understanding of the protective effects of GM-CSF, we examined the intestinal </w:t>
      </w:r>
      <w:proofErr w:type="spellStart"/>
      <w:r w:rsidRPr="00EE7762">
        <w:rPr>
          <w:rFonts w:ascii="Book Antiqua" w:hAnsi="Book Antiqua" w:cs="Times New Roman"/>
          <w:color w:val="000000" w:themeColor="text1"/>
          <w:szCs w:val="24"/>
        </w:rPr>
        <w:t>microbiome</w:t>
      </w:r>
      <w:proofErr w:type="spellEnd"/>
      <w:r w:rsidRPr="00EE7762">
        <w:rPr>
          <w:rFonts w:ascii="Book Antiqua" w:hAnsi="Book Antiqua" w:cs="Times New Roman"/>
          <w:color w:val="000000" w:themeColor="text1"/>
          <w:szCs w:val="24"/>
        </w:rPr>
        <w:t xml:space="preserve"> of the three study groups </w:t>
      </w:r>
      <w:r w:rsidR="00495C70" w:rsidRPr="00F9208F">
        <w:rPr>
          <w:rFonts w:ascii="Book Antiqua" w:hAnsi="Book Antiqua" w:cs="Times New Roman"/>
          <w:color w:val="000000" w:themeColor="text1"/>
          <w:szCs w:val="24"/>
        </w:rPr>
        <w:t>using the</w:t>
      </w:r>
      <w:r w:rsidR="00495C70" w:rsidRPr="00495C70">
        <w:rPr>
          <w:rFonts w:ascii="Book Antiqua" w:hAnsi="Book Antiqua" w:cs="Times New Roman"/>
          <w:color w:val="000000" w:themeColor="text1"/>
          <w:szCs w:val="24"/>
        </w:rPr>
        <w:t xml:space="preserve"> </w:t>
      </w:r>
      <w:r w:rsidRPr="00EE7762">
        <w:rPr>
          <w:rFonts w:ascii="Book Antiqua" w:eastAsia="宋体" w:hAnsi="Book Antiqua" w:cs="Times New Roman"/>
          <w:bCs/>
          <w:color w:val="000000" w:themeColor="text1"/>
          <w:kern w:val="0"/>
          <w:szCs w:val="24"/>
        </w:rPr>
        <w:lastRenderedPageBreak/>
        <w:t xml:space="preserve">absolute </w:t>
      </w:r>
      <w:proofErr w:type="spellStart"/>
      <w:r w:rsidR="00A2042E" w:rsidRPr="00EE7762">
        <w:rPr>
          <w:rFonts w:ascii="Book Antiqua" w:eastAsia="宋体" w:hAnsi="Book Antiqua" w:cs="Times New Roman"/>
          <w:bCs/>
          <w:color w:val="000000" w:themeColor="text1"/>
          <w:kern w:val="0"/>
          <w:szCs w:val="24"/>
        </w:rPr>
        <w:t>quantificati</w:t>
      </w:r>
      <w:r w:rsidR="00A2042E">
        <w:rPr>
          <w:rFonts w:ascii="Book Antiqua" w:eastAsia="宋体" w:hAnsi="Book Antiqua" w:cs="Times New Roman" w:hint="eastAsia"/>
          <w:bCs/>
          <w:color w:val="000000" w:themeColor="text1"/>
          <w:kern w:val="0"/>
          <w:szCs w:val="24"/>
        </w:rPr>
        <w:t>ve</w:t>
      </w:r>
      <w:proofErr w:type="spellEnd"/>
      <w:r w:rsidR="00A2042E"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color w:val="000000" w:themeColor="text1"/>
          <w:kern w:val="0"/>
          <w:szCs w:val="24"/>
        </w:rPr>
        <w:t xml:space="preserve">16S </w:t>
      </w:r>
      <w:proofErr w:type="spellStart"/>
      <w:r w:rsidRPr="00EE7762">
        <w:rPr>
          <w:rFonts w:ascii="Book Antiqua" w:eastAsia="宋体" w:hAnsi="Book Antiqua" w:cs="Times New Roman"/>
          <w:bCs/>
          <w:color w:val="000000" w:themeColor="text1"/>
          <w:kern w:val="0"/>
          <w:szCs w:val="24"/>
        </w:rPr>
        <w:t>rRNA</w:t>
      </w:r>
      <w:proofErr w:type="spellEnd"/>
      <w:r w:rsidRPr="00EE7762">
        <w:rPr>
          <w:rFonts w:ascii="Book Antiqua" w:eastAsia="宋体" w:hAnsi="Book Antiqua" w:cs="Times New Roman"/>
          <w:bCs/>
          <w:color w:val="000000" w:themeColor="text1"/>
          <w:kern w:val="0"/>
          <w:szCs w:val="24"/>
        </w:rPr>
        <w:t xml:space="preserve"> </w:t>
      </w:r>
      <w:proofErr w:type="spellStart"/>
      <w:r w:rsidRPr="00EE7762">
        <w:rPr>
          <w:rFonts w:ascii="Book Antiqua" w:eastAsia="宋体" w:hAnsi="Book Antiqua" w:cs="Times New Roman"/>
          <w:bCs/>
          <w:color w:val="000000" w:themeColor="text1"/>
          <w:kern w:val="0"/>
          <w:szCs w:val="24"/>
        </w:rPr>
        <w:t>amplicon</w:t>
      </w:r>
      <w:proofErr w:type="spellEnd"/>
      <w:r w:rsidRPr="00EE7762">
        <w:rPr>
          <w:rFonts w:ascii="Book Antiqua" w:eastAsia="宋体" w:hAnsi="Book Antiqua" w:cs="Times New Roman"/>
          <w:bCs/>
          <w:color w:val="000000" w:themeColor="text1"/>
          <w:kern w:val="0"/>
          <w:szCs w:val="24"/>
        </w:rPr>
        <w:t xml:space="preserve"> sequencing</w:t>
      </w:r>
      <w:r w:rsidRPr="00EE7762">
        <w:rPr>
          <w:rFonts w:ascii="Book Antiqua" w:hAnsi="Book Antiqua" w:cs="Times New Roman"/>
          <w:color w:val="000000" w:themeColor="text1"/>
          <w:szCs w:val="24"/>
        </w:rPr>
        <w:t xml:space="preserve"> technology with an artificially synthesized DNA internal standard; use of this standard permits us to simultaneous</w:t>
      </w:r>
      <w:r w:rsidRPr="00EE7762">
        <w:rPr>
          <w:rFonts w:ascii="Book Antiqua" w:eastAsia="MS Mincho" w:hAnsi="Book Antiqua" w:cs="Times New Roman"/>
          <w:color w:val="000000" w:themeColor="text1"/>
          <w:szCs w:val="24"/>
          <w:lang w:eastAsia="ja-JP"/>
        </w:rPr>
        <w:t>ly</w:t>
      </w:r>
      <w:r w:rsidRPr="00EE7762">
        <w:rPr>
          <w:rFonts w:ascii="Book Antiqua" w:hAnsi="Book Antiqua" w:cs="Times New Roman"/>
          <w:color w:val="000000" w:themeColor="text1"/>
          <w:szCs w:val="24"/>
        </w:rPr>
        <w:t xml:space="preserve"> measure the absolute and relative abundance of specific fecal bacterial communities. While previous studies have reported the relative abundance of microorganisms in specific fecal samples, increasing concern has been focused on determining the absolute abundance of targeted micro</w:t>
      </w:r>
      <w:r w:rsidR="00B77A0D">
        <w:rPr>
          <w:rFonts w:ascii="Book Antiqua" w:hAnsi="Book Antiqua" w:cs="Times New Roman" w:hint="eastAsia"/>
          <w:color w:val="000000" w:themeColor="text1"/>
          <w:szCs w:val="24"/>
        </w:rPr>
        <w:t>-</w:t>
      </w:r>
      <w:r w:rsidRPr="00EE7762">
        <w:rPr>
          <w:rFonts w:ascii="Book Antiqua" w:hAnsi="Book Antiqua" w:cs="Times New Roman"/>
          <w:color w:val="000000" w:themeColor="text1"/>
          <w:szCs w:val="24"/>
        </w:rPr>
        <w:t>organisms in different samples.</w:t>
      </w:r>
    </w:p>
    <w:p w14:paraId="2C596DDF" w14:textId="24A5E108" w:rsidR="00BF0640" w:rsidRPr="00EE7762" w:rsidRDefault="003A3C30">
      <w:pPr>
        <w:widowControl/>
        <w:snapToGrid w:val="0"/>
        <w:ind w:firstLineChars="100" w:firstLine="240"/>
        <w:rPr>
          <w:rFonts w:ascii="Book Antiqua" w:hAnsi="Book Antiqua" w:cs="Times New Roman"/>
          <w:color w:val="000000" w:themeColor="text1"/>
          <w:szCs w:val="24"/>
        </w:rPr>
      </w:pPr>
      <w:r w:rsidRPr="00EE7762">
        <w:rPr>
          <w:rFonts w:ascii="Book Antiqua" w:hAnsi="Book Antiqua" w:cs="Times New Roman"/>
          <w:color w:val="000000" w:themeColor="text1"/>
          <w:szCs w:val="24"/>
        </w:rPr>
        <w:t>Alpha diversities were calculated using diversity index</w:t>
      </w:r>
      <w:r w:rsidR="00647E15" w:rsidRPr="00EE7762">
        <w:rPr>
          <w:rFonts w:ascii="Book Antiqua" w:hAnsi="Book Antiqua" w:cs="Times New Roman"/>
          <w:color w:val="000000" w:themeColor="text1"/>
          <w:szCs w:val="24"/>
        </w:rPr>
        <w:t>es</w:t>
      </w:r>
      <w:r w:rsidRPr="00EE7762">
        <w:rPr>
          <w:rFonts w:ascii="Book Antiqua" w:hAnsi="Book Antiqua" w:cs="Times New Roman"/>
          <w:color w:val="000000" w:themeColor="text1"/>
          <w:szCs w:val="24"/>
        </w:rPr>
        <w:t xml:space="preserve">. Our </w:t>
      </w:r>
      <w:r w:rsidRPr="00EE7762">
        <w:rPr>
          <w:rFonts w:ascii="Book Antiqua" w:eastAsia="宋体" w:hAnsi="Book Antiqua" w:cs="Times New Roman"/>
          <w:color w:val="000000"/>
          <w:szCs w:val="24"/>
        </w:rPr>
        <w:t>results</w:t>
      </w:r>
      <w:r w:rsidRPr="00EE7762">
        <w:rPr>
          <w:rFonts w:ascii="Book Antiqua" w:hAnsi="Book Antiqua" w:cs="Times New Roman"/>
          <w:color w:val="000000" w:themeColor="text1"/>
          <w:szCs w:val="24"/>
        </w:rPr>
        <w:t xml:space="preserve"> showed that the Chao index and number of operational taxonomic units were significantly increased in the fecal samples of HCC</w:t>
      </w:r>
      <w:r w:rsidRPr="00EE7762">
        <w:rPr>
          <w:rFonts w:ascii="Book Antiqua" w:eastAsia="MS Mincho" w:hAnsi="Book Antiqua" w:cs="Times New Roman"/>
          <w:color w:val="000000" w:themeColor="text1"/>
          <w:szCs w:val="24"/>
          <w:lang w:eastAsia="ja-JP"/>
        </w:rPr>
        <w:t xml:space="preserve"> </w:t>
      </w:r>
      <w:r w:rsidRPr="00EE7762">
        <w:rPr>
          <w:rFonts w:ascii="Book Antiqua" w:hAnsi="Book Antiqua" w:cs="Times New Roman"/>
          <w:color w:val="000000" w:themeColor="text1"/>
          <w:szCs w:val="24"/>
        </w:rPr>
        <w:t>+</w:t>
      </w:r>
      <w:r w:rsidRPr="00EE7762">
        <w:rPr>
          <w:rFonts w:ascii="Book Antiqua" w:eastAsia="MS Mincho" w:hAnsi="Book Antiqua" w:cs="Times New Roman"/>
          <w:color w:val="000000" w:themeColor="text1"/>
          <w:szCs w:val="24"/>
          <w:lang w:eastAsia="ja-JP"/>
        </w:rPr>
        <w:t xml:space="preserve"> </w:t>
      </w:r>
      <w:r w:rsidRPr="00EE7762">
        <w:rPr>
          <w:rFonts w:ascii="Book Antiqua" w:hAnsi="Book Antiqua" w:cs="Times New Roman"/>
          <w:color w:val="000000" w:themeColor="text1"/>
          <w:szCs w:val="24"/>
        </w:rPr>
        <w:t>GM-CSF mice</w:t>
      </w:r>
      <w:r w:rsidRPr="00EE7762">
        <w:rPr>
          <w:rFonts w:ascii="Book Antiqua" w:eastAsia="MS Mincho" w:hAnsi="Book Antiqua" w:cs="Times New Roman"/>
          <w:color w:val="000000" w:themeColor="text1"/>
          <w:szCs w:val="24"/>
          <w:lang w:eastAsia="ja-JP"/>
        </w:rPr>
        <w:t>; however,</w:t>
      </w:r>
      <w:r w:rsidRPr="00EE7762">
        <w:rPr>
          <w:rFonts w:ascii="Book Antiqua" w:hAnsi="Book Antiqua" w:cs="Times New Roman"/>
          <w:color w:val="000000" w:themeColor="text1"/>
          <w:szCs w:val="24"/>
        </w:rPr>
        <w:t xml:space="preserve"> there were no significant differences in the Shannon index (Supplementary Figure 1A). </w:t>
      </w:r>
      <w:proofErr w:type="spellStart"/>
      <w:r w:rsidRPr="00EE7762">
        <w:rPr>
          <w:rFonts w:ascii="Book Antiqua" w:hAnsi="Book Antiqua" w:cs="Times New Roman"/>
          <w:color w:val="000000" w:themeColor="text1"/>
          <w:szCs w:val="24"/>
        </w:rPr>
        <w:t>Βeta</w:t>
      </w:r>
      <w:proofErr w:type="spellEnd"/>
      <w:r w:rsidRPr="00EE7762">
        <w:rPr>
          <w:rFonts w:ascii="Book Antiqua" w:eastAsia="宋体" w:hAnsi="Book Antiqua" w:cs="Times New Roman"/>
          <w:color w:val="000000"/>
          <w:szCs w:val="24"/>
        </w:rPr>
        <w:t xml:space="preserve"> </w:t>
      </w:r>
      <w:r w:rsidRPr="00EE7762">
        <w:rPr>
          <w:rFonts w:ascii="Book Antiqua" w:hAnsi="Book Antiqua" w:cs="Times New Roman"/>
          <w:color w:val="000000" w:themeColor="text1"/>
          <w:szCs w:val="24"/>
        </w:rPr>
        <w:t xml:space="preserve">diversity values were calculated by weighted </w:t>
      </w:r>
      <w:proofErr w:type="spellStart"/>
      <w:r w:rsidRPr="00EE7762">
        <w:rPr>
          <w:rFonts w:ascii="Book Antiqua" w:hAnsi="Book Antiqua" w:cs="Times New Roman"/>
          <w:color w:val="000000" w:themeColor="text1"/>
          <w:szCs w:val="24"/>
        </w:rPr>
        <w:t>UniFrac</w:t>
      </w:r>
      <w:proofErr w:type="spellEnd"/>
      <w:r w:rsidRPr="00EE7762">
        <w:rPr>
          <w:rFonts w:ascii="Book Antiqua" w:hAnsi="Book Antiqua" w:cs="Times New Roman"/>
          <w:color w:val="000000" w:themeColor="text1"/>
          <w:szCs w:val="24"/>
        </w:rPr>
        <w:t xml:space="preserve"> </w:t>
      </w:r>
      <w:r w:rsidRPr="00EE7762">
        <w:rPr>
          <w:rFonts w:ascii="Book Antiqua" w:eastAsia="MS Mincho" w:hAnsi="Book Antiqua" w:cs="Times New Roman"/>
          <w:color w:val="000000" w:themeColor="text1"/>
          <w:szCs w:val="24"/>
          <w:lang w:eastAsia="ja-JP"/>
        </w:rPr>
        <w:t>p</w:t>
      </w:r>
      <w:r w:rsidRPr="00EE7762">
        <w:rPr>
          <w:rFonts w:ascii="Book Antiqua" w:hAnsi="Book Antiqua" w:cs="Times New Roman"/>
          <w:color w:val="000000" w:themeColor="text1"/>
          <w:szCs w:val="24"/>
        </w:rPr>
        <w:t xml:space="preserve">rincipal coordinates analysis to assess </w:t>
      </w:r>
      <w:r w:rsidRPr="00EE7762">
        <w:rPr>
          <w:rFonts w:ascii="Book Antiqua" w:eastAsia="MS Mincho" w:hAnsi="Book Antiqua" w:cs="Times New Roman"/>
          <w:color w:val="000000" w:themeColor="text1"/>
          <w:szCs w:val="24"/>
          <w:lang w:eastAsia="ja-JP"/>
        </w:rPr>
        <w:t xml:space="preserve">the </w:t>
      </w:r>
      <w:r w:rsidRPr="00EE7762">
        <w:rPr>
          <w:rFonts w:ascii="Book Antiqua" w:hAnsi="Book Antiqua" w:cs="Times New Roman"/>
          <w:color w:val="000000" w:themeColor="text1"/>
          <w:szCs w:val="24"/>
        </w:rPr>
        <w:t>phylogenetic relationship between microbial communities. The results from the control, HCC</w:t>
      </w:r>
      <w:r w:rsidRPr="00EE7762">
        <w:rPr>
          <w:rFonts w:ascii="Book Antiqua" w:eastAsia="MS Mincho" w:hAnsi="Book Antiqua" w:cs="Times New Roman"/>
          <w:color w:val="000000" w:themeColor="text1"/>
          <w:szCs w:val="24"/>
          <w:lang w:eastAsia="ja-JP"/>
        </w:rPr>
        <w:t>,</w:t>
      </w:r>
      <w:r w:rsidRPr="00EE7762">
        <w:rPr>
          <w:rFonts w:ascii="Book Antiqua" w:hAnsi="Book Antiqua" w:cs="Times New Roman"/>
          <w:color w:val="000000" w:themeColor="text1"/>
          <w:szCs w:val="24"/>
        </w:rPr>
        <w:t xml:space="preserve"> and HCC</w:t>
      </w:r>
      <w:r w:rsidRPr="00EE7762">
        <w:rPr>
          <w:rFonts w:ascii="Book Antiqua" w:eastAsia="MS Mincho" w:hAnsi="Book Antiqua" w:cs="Times New Roman"/>
          <w:color w:val="000000" w:themeColor="text1"/>
          <w:szCs w:val="24"/>
          <w:lang w:eastAsia="ja-JP"/>
        </w:rPr>
        <w:t xml:space="preserve"> </w:t>
      </w:r>
      <w:r w:rsidRPr="00EE7762">
        <w:rPr>
          <w:rFonts w:ascii="Book Antiqua" w:hAnsi="Book Antiqua" w:cs="Times New Roman"/>
          <w:color w:val="000000" w:themeColor="text1"/>
          <w:szCs w:val="24"/>
        </w:rPr>
        <w:t>+</w:t>
      </w:r>
      <w:r w:rsidRPr="00EE7762">
        <w:rPr>
          <w:rFonts w:ascii="Book Antiqua" w:eastAsia="MS Mincho" w:hAnsi="Book Antiqua" w:cs="Times New Roman"/>
          <w:color w:val="000000" w:themeColor="text1"/>
          <w:szCs w:val="24"/>
          <w:lang w:eastAsia="ja-JP"/>
        </w:rPr>
        <w:t xml:space="preserve"> </w:t>
      </w:r>
      <w:r w:rsidRPr="00EE7762">
        <w:rPr>
          <w:rFonts w:ascii="Book Antiqua" w:hAnsi="Book Antiqua" w:cs="Times New Roman"/>
          <w:color w:val="000000" w:themeColor="text1"/>
          <w:szCs w:val="24"/>
        </w:rPr>
        <w:t>GM-CSF groups can be clearly separated into different clusters (Supplementary Figure 1C). Similarly, the structure of the intestinal flora of the HCC and HCC + GM-CSF group</w:t>
      </w:r>
      <w:r w:rsidRPr="00EE7762">
        <w:rPr>
          <w:rFonts w:ascii="Book Antiqua" w:eastAsia="MS Mincho" w:hAnsi="Book Antiqua" w:cs="Times New Roman"/>
          <w:color w:val="000000" w:themeColor="text1"/>
          <w:szCs w:val="24"/>
          <w:lang w:eastAsia="ja-JP"/>
        </w:rPr>
        <w:t>s</w:t>
      </w:r>
      <w:r w:rsidRPr="00EE7762">
        <w:rPr>
          <w:rFonts w:ascii="Book Antiqua" w:hAnsi="Book Antiqua" w:cs="Times New Roman"/>
          <w:color w:val="000000" w:themeColor="text1"/>
          <w:szCs w:val="24"/>
        </w:rPr>
        <w:t xml:space="preserve"> </w:t>
      </w:r>
      <w:r w:rsidRPr="00EE7762">
        <w:rPr>
          <w:rFonts w:ascii="Book Antiqua" w:eastAsia="宋体" w:hAnsi="Book Antiqua" w:cs="Times New Roman"/>
          <w:color w:val="000000"/>
          <w:szCs w:val="24"/>
        </w:rPr>
        <w:t>was</w:t>
      </w:r>
      <w:r w:rsidRPr="00EE7762">
        <w:rPr>
          <w:rFonts w:ascii="Book Antiqua" w:hAnsi="Book Antiqua" w:cs="Times New Roman"/>
          <w:color w:val="000000" w:themeColor="text1"/>
          <w:szCs w:val="24"/>
        </w:rPr>
        <w:t xml:space="preserve"> clearly divided into distinct clusters.</w:t>
      </w:r>
    </w:p>
    <w:p w14:paraId="7DD8C712" w14:textId="2B931C25" w:rsidR="00BF0640" w:rsidRPr="00EE7762" w:rsidRDefault="003A3C30">
      <w:pPr>
        <w:widowControl/>
        <w:snapToGrid w:val="0"/>
        <w:ind w:firstLineChars="100" w:firstLine="240"/>
        <w:rPr>
          <w:rFonts w:ascii="Book Antiqua" w:eastAsia="宋体" w:hAnsi="Book Antiqua" w:cs="Times New Roman"/>
          <w:color w:val="000000" w:themeColor="text1"/>
          <w:szCs w:val="24"/>
        </w:rPr>
      </w:pPr>
      <w:r w:rsidRPr="00EE7762">
        <w:rPr>
          <w:rFonts w:ascii="Book Antiqua" w:eastAsia="宋体" w:hAnsi="Book Antiqua" w:cs="Times New Roman"/>
          <w:bCs/>
          <w:color w:val="000000" w:themeColor="text1"/>
          <w:kern w:val="0"/>
          <w:szCs w:val="24"/>
        </w:rPr>
        <w:t xml:space="preserve">The relative abundance and absolute copy number of each bacterial group at the phylum level are shown in Figure 3A. </w:t>
      </w:r>
      <w:r w:rsidRPr="00EE7762">
        <w:rPr>
          <w:rFonts w:ascii="Book Antiqua" w:eastAsia="MS Mincho" w:hAnsi="Book Antiqua" w:cs="Times New Roman"/>
          <w:bCs/>
          <w:color w:val="000000" w:themeColor="text1"/>
          <w:kern w:val="0"/>
          <w:szCs w:val="24"/>
          <w:lang w:eastAsia="ja-JP"/>
        </w:rPr>
        <w:t>T</w:t>
      </w:r>
      <w:r w:rsidRPr="00EE7762">
        <w:rPr>
          <w:rFonts w:ascii="Book Antiqua" w:eastAsia="宋体" w:hAnsi="Book Antiqua" w:cs="Times New Roman"/>
          <w:bCs/>
          <w:color w:val="000000" w:themeColor="text1"/>
          <w:kern w:val="0"/>
          <w:szCs w:val="24"/>
        </w:rPr>
        <w:t xml:space="preserve">he microbial composition of the HCC + GM-CSF group </w:t>
      </w:r>
      <w:r w:rsidRPr="00EE7762">
        <w:rPr>
          <w:rFonts w:ascii="Book Antiqua" w:eastAsia="MS Mincho" w:hAnsi="Book Antiqua" w:cs="Times New Roman"/>
          <w:bCs/>
          <w:color w:val="000000" w:themeColor="text1"/>
          <w:kern w:val="0"/>
          <w:szCs w:val="24"/>
          <w:lang w:eastAsia="ja-JP"/>
        </w:rPr>
        <w:t>was</w:t>
      </w:r>
      <w:r w:rsidRPr="00EE7762">
        <w:rPr>
          <w:rFonts w:ascii="Book Antiqua" w:eastAsia="宋体" w:hAnsi="Book Antiqua" w:cs="Times New Roman"/>
          <w:bCs/>
          <w:color w:val="000000" w:themeColor="text1"/>
          <w:kern w:val="0"/>
          <w:szCs w:val="24"/>
        </w:rPr>
        <w:t xml:space="preserve"> significantly different from that </w:t>
      </w:r>
      <w:r w:rsidRPr="00EE7762">
        <w:rPr>
          <w:rFonts w:ascii="Book Antiqua" w:eastAsia="MS Mincho" w:hAnsi="Book Antiqua" w:cs="Times New Roman"/>
          <w:bCs/>
          <w:color w:val="000000" w:themeColor="text1"/>
          <w:kern w:val="0"/>
          <w:szCs w:val="24"/>
          <w:lang w:eastAsia="ja-JP"/>
        </w:rPr>
        <w:t>of the</w:t>
      </w:r>
      <w:r w:rsidRPr="00EE7762">
        <w:rPr>
          <w:rFonts w:ascii="Book Antiqua" w:eastAsia="宋体" w:hAnsi="Book Antiqua" w:cs="Times New Roman"/>
          <w:bCs/>
          <w:color w:val="000000" w:themeColor="text1"/>
          <w:kern w:val="0"/>
          <w:szCs w:val="24"/>
        </w:rPr>
        <w:t xml:space="preserve"> HCC alone</w:t>
      </w:r>
      <w:r w:rsidRPr="00EE7762">
        <w:rPr>
          <w:rFonts w:ascii="Book Antiqua" w:eastAsia="MS Mincho" w:hAnsi="Book Antiqua" w:cs="Times New Roman"/>
          <w:bCs/>
          <w:color w:val="000000" w:themeColor="text1"/>
          <w:kern w:val="0"/>
          <w:szCs w:val="24"/>
          <w:lang w:eastAsia="ja-JP"/>
        </w:rPr>
        <w:t xml:space="preserve"> group</w:t>
      </w:r>
      <w:r w:rsidRPr="00EE7762">
        <w:rPr>
          <w:rFonts w:ascii="Book Antiqua" w:eastAsia="宋体" w:hAnsi="Book Antiqua" w:cs="Times New Roman"/>
          <w:bCs/>
          <w:color w:val="000000" w:themeColor="text1"/>
          <w:kern w:val="0"/>
          <w:szCs w:val="24"/>
        </w:rPr>
        <w:t xml:space="preserve">. Of note, the absolute abundance of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micro</w:t>
      </w:r>
      <w:r w:rsidR="00A2042E">
        <w:rPr>
          <w:rFonts w:ascii="Book Antiqua" w:eastAsia="宋体" w:hAnsi="Book Antiqua" w:cs="Times New Roman" w:hint="eastAsia"/>
          <w:bCs/>
          <w:color w:val="000000" w:themeColor="text1"/>
          <w:kern w:val="0"/>
          <w:szCs w:val="24"/>
        </w:rPr>
        <w:t>-</w:t>
      </w:r>
      <w:r w:rsidRPr="00EE7762">
        <w:rPr>
          <w:rFonts w:ascii="Book Antiqua" w:eastAsia="宋体" w:hAnsi="Book Antiqua" w:cs="Times New Roman"/>
          <w:bCs/>
          <w:color w:val="000000" w:themeColor="text1"/>
          <w:kern w:val="0"/>
          <w:szCs w:val="24"/>
        </w:rPr>
        <w:t xml:space="preserve">organisms in the </w:t>
      </w:r>
      <w:r w:rsidR="009878F8">
        <w:rPr>
          <w:rFonts w:ascii="Book Antiqua" w:eastAsia="宋体" w:hAnsi="Book Antiqua" w:cs="Times New Roman" w:hint="eastAsia"/>
          <w:bCs/>
          <w:color w:val="000000" w:themeColor="text1"/>
          <w:kern w:val="0"/>
          <w:szCs w:val="24"/>
        </w:rPr>
        <w:t>HCC</w:t>
      </w:r>
      <w:r w:rsidR="00A2042E">
        <w:rPr>
          <w:rFonts w:ascii="Book Antiqua" w:eastAsia="宋体" w:hAnsi="Book Antiqua" w:cs="Times New Roman" w:hint="eastAsia"/>
          <w:bCs/>
          <w:color w:val="000000" w:themeColor="text1"/>
          <w:kern w:val="0"/>
          <w:szCs w:val="24"/>
        </w:rPr>
        <w:t xml:space="preserve"> </w:t>
      </w:r>
      <w:r w:rsidRPr="00EE7762">
        <w:rPr>
          <w:rFonts w:ascii="Book Antiqua" w:eastAsia="宋体" w:hAnsi="Book Antiqua" w:cs="Times New Roman"/>
          <w:bCs/>
          <w:color w:val="000000" w:themeColor="text1"/>
          <w:kern w:val="0"/>
          <w:szCs w:val="24"/>
        </w:rPr>
        <w:t xml:space="preserve">group was reduced by 12% compared </w:t>
      </w:r>
      <w:r w:rsidRPr="00EE7762">
        <w:rPr>
          <w:rFonts w:ascii="Book Antiqua" w:eastAsia="MS Mincho" w:hAnsi="Book Antiqua" w:cs="Times New Roman"/>
          <w:bCs/>
          <w:color w:val="000000" w:themeColor="text1"/>
          <w:kern w:val="0"/>
          <w:szCs w:val="24"/>
          <w:lang w:eastAsia="ja-JP"/>
        </w:rPr>
        <w:t>with</w:t>
      </w:r>
      <w:r w:rsidRPr="00EE7762">
        <w:rPr>
          <w:rFonts w:ascii="Book Antiqua" w:eastAsia="宋体" w:hAnsi="Book Antiqua" w:cs="Times New Roman"/>
          <w:bCs/>
          <w:color w:val="000000" w:themeColor="text1"/>
          <w:kern w:val="0"/>
          <w:szCs w:val="24"/>
        </w:rPr>
        <w:t xml:space="preserve">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 xml:space="preserve">control group. Furthermore, the absolute abundance of intestinal microorganisms among the fecal samples from the HCC + GM-CSF group </w:t>
      </w:r>
      <w:r w:rsidR="00B77A0D" w:rsidRPr="00EE7762">
        <w:rPr>
          <w:rFonts w:ascii="Book Antiqua" w:eastAsia="宋体" w:hAnsi="Book Antiqua" w:cs="Times New Roman"/>
          <w:bCs/>
          <w:color w:val="000000" w:themeColor="text1"/>
          <w:kern w:val="0"/>
          <w:szCs w:val="24"/>
        </w:rPr>
        <w:t xml:space="preserve">was 1.35 times higher </w:t>
      </w:r>
      <w:r w:rsidRPr="00EE7762">
        <w:rPr>
          <w:rFonts w:ascii="Book Antiqua" w:eastAsia="宋体" w:hAnsi="Book Antiqua" w:cs="Times New Roman"/>
          <w:bCs/>
          <w:color w:val="000000" w:themeColor="text1"/>
          <w:kern w:val="0"/>
          <w:szCs w:val="24"/>
        </w:rPr>
        <w:t xml:space="preserve">than </w:t>
      </w:r>
      <w:r w:rsidRPr="00EE7762">
        <w:rPr>
          <w:rFonts w:ascii="Book Antiqua" w:eastAsia="MS Mincho" w:hAnsi="Book Antiqua" w:cs="Times New Roman"/>
          <w:bCs/>
          <w:color w:val="000000" w:themeColor="text1"/>
          <w:kern w:val="0"/>
          <w:szCs w:val="24"/>
          <w:lang w:eastAsia="ja-JP"/>
        </w:rPr>
        <w:t xml:space="preserve">among those </w:t>
      </w:r>
      <w:r w:rsidRPr="00EE7762">
        <w:rPr>
          <w:rFonts w:ascii="Book Antiqua" w:eastAsia="宋体" w:hAnsi="Book Antiqua" w:cs="Times New Roman"/>
          <w:bCs/>
          <w:color w:val="000000" w:themeColor="text1"/>
          <w:kern w:val="0"/>
          <w:szCs w:val="24"/>
        </w:rPr>
        <w:t xml:space="preserve">in the HCC group; these findings suggest that GM-CSF limits HCC-induced intestinal </w:t>
      </w:r>
      <w:proofErr w:type="spellStart"/>
      <w:r w:rsidRPr="00EE7762">
        <w:rPr>
          <w:rFonts w:ascii="Book Antiqua" w:eastAsia="宋体" w:hAnsi="Book Antiqua" w:cs="Times New Roman"/>
          <w:bCs/>
          <w:color w:val="000000" w:themeColor="text1"/>
          <w:kern w:val="0"/>
          <w:szCs w:val="24"/>
        </w:rPr>
        <w:t>dysbiosis</w:t>
      </w:r>
      <w:proofErr w:type="spellEnd"/>
      <w:r w:rsidRPr="00EE7762">
        <w:rPr>
          <w:rFonts w:ascii="Book Antiqua" w:eastAsia="宋体" w:hAnsi="Book Antiqua" w:cs="Times New Roman"/>
          <w:bCs/>
          <w:color w:val="000000" w:themeColor="text1"/>
          <w:kern w:val="0"/>
          <w:szCs w:val="24"/>
        </w:rPr>
        <w:t xml:space="preserve">. The intestinal </w:t>
      </w:r>
      <w:proofErr w:type="spellStart"/>
      <w:r w:rsidRPr="00EE7762">
        <w:rPr>
          <w:rFonts w:ascii="Book Antiqua" w:eastAsia="宋体" w:hAnsi="Book Antiqua" w:cs="Times New Roman"/>
          <w:bCs/>
          <w:color w:val="000000" w:themeColor="text1"/>
          <w:kern w:val="0"/>
          <w:szCs w:val="24"/>
        </w:rPr>
        <w:t>microbiota</w:t>
      </w:r>
      <w:proofErr w:type="spellEnd"/>
      <w:r w:rsidRPr="00EE7762">
        <w:rPr>
          <w:rFonts w:ascii="Book Antiqua" w:eastAsia="宋体" w:hAnsi="Book Antiqua" w:cs="Times New Roman"/>
          <w:bCs/>
          <w:color w:val="000000" w:themeColor="text1"/>
          <w:kern w:val="0"/>
          <w:szCs w:val="24"/>
        </w:rPr>
        <w:t xml:space="preserve"> identified in all three groups primarily </w:t>
      </w:r>
      <w:r w:rsidRPr="00EE7762">
        <w:rPr>
          <w:rFonts w:ascii="Book Antiqua" w:eastAsia="宋体" w:hAnsi="Book Antiqua" w:cs="Times New Roman"/>
          <w:bCs/>
          <w:color w:val="000000"/>
          <w:kern w:val="0"/>
          <w:szCs w:val="24"/>
        </w:rPr>
        <w:t>included</w:t>
      </w:r>
      <w:r w:rsidRPr="00EE7762">
        <w:rPr>
          <w:rFonts w:ascii="Book Antiqua" w:eastAsia="宋体" w:hAnsi="Book Antiqua" w:cs="Times New Roman"/>
          <w:bCs/>
          <w:color w:val="000000" w:themeColor="text1"/>
          <w:kern w:val="0"/>
          <w:szCs w:val="24"/>
        </w:rPr>
        <w:t xml:space="preserve"> bacteria within the phyla </w:t>
      </w:r>
      <w:proofErr w:type="spellStart"/>
      <w:r w:rsidRPr="00EE7762">
        <w:rPr>
          <w:rFonts w:ascii="Book Antiqua" w:eastAsia="宋体" w:hAnsi="Book Antiqua" w:cs="Times New Roman"/>
          <w:bCs/>
          <w:color w:val="000000" w:themeColor="text1"/>
          <w:kern w:val="0"/>
          <w:szCs w:val="24"/>
        </w:rPr>
        <w:t>Firmicutes</w:t>
      </w:r>
      <w:proofErr w:type="spellEnd"/>
      <w:r w:rsidRPr="00EE7762">
        <w:rPr>
          <w:rFonts w:ascii="Book Antiqua" w:eastAsia="宋体" w:hAnsi="Book Antiqua" w:cs="Times New Roman"/>
          <w:bCs/>
          <w:color w:val="000000" w:themeColor="text1"/>
          <w:kern w:val="0"/>
          <w:szCs w:val="24"/>
        </w:rPr>
        <w:t xml:space="preserve">, </w:t>
      </w:r>
      <w:proofErr w:type="spellStart"/>
      <w:r w:rsidRPr="00EE7762">
        <w:rPr>
          <w:rFonts w:ascii="Book Antiqua" w:eastAsia="宋体" w:hAnsi="Book Antiqua" w:cs="Times New Roman"/>
          <w:bCs/>
          <w:color w:val="000000" w:themeColor="text1"/>
          <w:kern w:val="0"/>
          <w:szCs w:val="24"/>
        </w:rPr>
        <w:t>Bacteroidetes</w:t>
      </w:r>
      <w:proofErr w:type="spellEnd"/>
      <w:r w:rsidRPr="00EE7762">
        <w:rPr>
          <w:rFonts w:ascii="Book Antiqua" w:eastAsia="宋体" w:hAnsi="Book Antiqua" w:cs="Times New Roman"/>
          <w:bCs/>
          <w:color w:val="000000" w:themeColor="text1"/>
          <w:kern w:val="0"/>
          <w:szCs w:val="24"/>
        </w:rPr>
        <w:t xml:space="preserve">, </w:t>
      </w:r>
      <w:proofErr w:type="spellStart"/>
      <w:r w:rsidRPr="00EE7762">
        <w:rPr>
          <w:rFonts w:ascii="Book Antiqua" w:eastAsia="宋体" w:hAnsi="Book Antiqua" w:cs="Times New Roman"/>
          <w:bCs/>
          <w:color w:val="000000" w:themeColor="text1"/>
          <w:kern w:val="0"/>
          <w:szCs w:val="24"/>
        </w:rPr>
        <w:t>Deferribacteres</w:t>
      </w:r>
      <w:proofErr w:type="spellEnd"/>
      <w:r w:rsidRPr="00EE7762">
        <w:rPr>
          <w:rFonts w:ascii="Book Antiqua" w:eastAsia="宋体" w:hAnsi="Book Antiqua" w:cs="Times New Roman"/>
          <w:bCs/>
          <w:color w:val="000000" w:themeColor="text1"/>
          <w:kern w:val="0"/>
          <w:szCs w:val="24"/>
        </w:rPr>
        <w:t xml:space="preserve">, </w:t>
      </w:r>
      <w:proofErr w:type="spellStart"/>
      <w:r w:rsidRPr="00EE7762">
        <w:rPr>
          <w:rFonts w:ascii="Book Antiqua" w:eastAsia="宋体" w:hAnsi="Book Antiqua" w:cs="Times New Roman"/>
          <w:bCs/>
          <w:color w:val="000000" w:themeColor="text1"/>
          <w:kern w:val="0"/>
          <w:szCs w:val="24"/>
        </w:rPr>
        <w:t>Tenericutes</w:t>
      </w:r>
      <w:proofErr w:type="spellEnd"/>
      <w:r w:rsidRPr="00EE7762">
        <w:rPr>
          <w:rFonts w:ascii="Book Antiqua" w:eastAsia="宋体" w:hAnsi="Book Antiqua" w:cs="Times New Roman"/>
          <w:bCs/>
          <w:color w:val="000000" w:themeColor="text1"/>
          <w:kern w:val="0"/>
          <w:szCs w:val="24"/>
        </w:rPr>
        <w:t xml:space="preserve">, </w:t>
      </w:r>
      <w:proofErr w:type="spellStart"/>
      <w:r w:rsidRPr="00EE7762">
        <w:rPr>
          <w:rFonts w:ascii="Book Antiqua" w:eastAsia="宋体" w:hAnsi="Book Antiqua" w:cs="Times New Roman"/>
          <w:bCs/>
          <w:color w:val="000000" w:themeColor="text1"/>
          <w:kern w:val="0"/>
          <w:szCs w:val="24"/>
        </w:rPr>
        <w:t>Proteobacteria</w:t>
      </w:r>
      <w:proofErr w:type="spellEnd"/>
      <w:r w:rsidRPr="00EE7762">
        <w:rPr>
          <w:rFonts w:ascii="Book Antiqua" w:eastAsia="宋体" w:hAnsi="Book Antiqua" w:cs="Times New Roman"/>
          <w:bCs/>
          <w:color w:val="000000" w:themeColor="text1"/>
          <w:kern w:val="0"/>
          <w:szCs w:val="24"/>
        </w:rPr>
        <w:t xml:space="preserve">, </w:t>
      </w:r>
      <w:proofErr w:type="spellStart"/>
      <w:r w:rsidRPr="00EE7762">
        <w:rPr>
          <w:rFonts w:ascii="Book Antiqua" w:eastAsia="宋体" w:hAnsi="Book Antiqua" w:cs="Times New Roman"/>
          <w:bCs/>
          <w:color w:val="000000" w:themeColor="text1"/>
          <w:kern w:val="0"/>
          <w:szCs w:val="24"/>
        </w:rPr>
        <w:t>Actinobacteria</w:t>
      </w:r>
      <w:proofErr w:type="spellEnd"/>
      <w:r w:rsidRPr="00EE7762">
        <w:rPr>
          <w:rFonts w:ascii="Book Antiqua" w:eastAsia="宋体" w:hAnsi="Book Antiqua" w:cs="Times New Roman"/>
          <w:bCs/>
          <w:color w:val="000000" w:themeColor="text1"/>
          <w:kern w:val="0"/>
          <w:szCs w:val="24"/>
        </w:rPr>
        <w:t xml:space="preserve">, and Cyanobacteria (Figure 3A). Among them, the abundance of </w:t>
      </w:r>
      <w:proofErr w:type="spellStart"/>
      <w:r w:rsidRPr="00EE7762">
        <w:rPr>
          <w:rFonts w:ascii="Book Antiqua" w:eastAsia="宋体" w:hAnsi="Book Antiqua" w:cs="Times New Roman"/>
          <w:bCs/>
          <w:color w:val="000000" w:themeColor="text1"/>
          <w:kern w:val="0"/>
          <w:szCs w:val="24"/>
        </w:rPr>
        <w:t>Tenericutes</w:t>
      </w:r>
      <w:proofErr w:type="spellEnd"/>
      <w:r w:rsidRPr="00EE7762">
        <w:rPr>
          <w:rFonts w:ascii="Book Antiqua" w:eastAsia="宋体" w:hAnsi="Book Antiqua" w:cs="Times New Roman"/>
          <w:bCs/>
          <w:color w:val="000000" w:themeColor="text1"/>
          <w:kern w:val="0"/>
          <w:szCs w:val="24"/>
        </w:rPr>
        <w:t>,</w:t>
      </w:r>
      <w:r w:rsidRPr="00EE7762">
        <w:rPr>
          <w:rFonts w:ascii="Book Antiqua" w:hAnsi="Book Antiqua"/>
          <w:color w:val="000000" w:themeColor="text1"/>
          <w:kern w:val="0"/>
          <w:szCs w:val="24"/>
        </w:rPr>
        <w:t xml:space="preserve"> </w:t>
      </w:r>
      <w:r w:rsidRPr="00EE7762">
        <w:rPr>
          <w:rFonts w:ascii="Book Antiqua" w:hAnsi="Book Antiqua"/>
          <w:color w:val="000000" w:themeColor="text1"/>
          <w:kern w:val="0"/>
          <w:szCs w:val="24"/>
        </w:rPr>
        <w:lastRenderedPageBreak/>
        <w:t>which is</w:t>
      </w:r>
      <w:r w:rsidRPr="00EE7762">
        <w:rPr>
          <w:rFonts w:ascii="Book Antiqua" w:eastAsia="宋体" w:hAnsi="Book Antiqua" w:cs="Times New Roman"/>
          <w:bCs/>
          <w:i/>
          <w:color w:val="000000"/>
          <w:kern w:val="0"/>
          <w:szCs w:val="24"/>
        </w:rPr>
        <w:t xml:space="preserve"> </w:t>
      </w:r>
      <w:r w:rsidRPr="00EE7762">
        <w:rPr>
          <w:rFonts w:ascii="Book Antiqua" w:eastAsia="宋体" w:hAnsi="Book Antiqua" w:cs="Times New Roman"/>
          <w:bCs/>
          <w:color w:val="000000" w:themeColor="text1"/>
          <w:kern w:val="0"/>
          <w:szCs w:val="24"/>
        </w:rPr>
        <w:t xml:space="preserve">related to </w:t>
      </w:r>
      <w:proofErr w:type="spellStart"/>
      <w:r w:rsidRPr="00EE7762">
        <w:rPr>
          <w:rFonts w:ascii="Book Antiqua" w:eastAsia="宋体" w:hAnsi="Book Antiqua" w:cs="Times New Roman"/>
          <w:bCs/>
          <w:color w:val="000000" w:themeColor="text1"/>
          <w:kern w:val="0"/>
          <w:szCs w:val="24"/>
        </w:rPr>
        <w:t>hepatopancreatic</w:t>
      </w:r>
      <w:proofErr w:type="spellEnd"/>
      <w:r w:rsidRPr="00EE7762">
        <w:rPr>
          <w:rFonts w:ascii="Book Antiqua" w:eastAsia="宋体" w:hAnsi="Book Antiqua" w:cs="Times New Roman"/>
          <w:bCs/>
          <w:color w:val="000000" w:themeColor="text1"/>
          <w:kern w:val="0"/>
          <w:szCs w:val="24"/>
        </w:rPr>
        <w:t xml:space="preserve"> necrosis, was 2.45 times higher in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 xml:space="preserve">samples from the </w:t>
      </w:r>
      <w:r w:rsidR="009878F8">
        <w:rPr>
          <w:rFonts w:ascii="Book Antiqua" w:eastAsia="宋体" w:hAnsi="Book Antiqua" w:cs="Times New Roman" w:hint="eastAsia"/>
          <w:bCs/>
          <w:color w:val="000000" w:themeColor="text1"/>
          <w:kern w:val="0"/>
          <w:szCs w:val="24"/>
        </w:rPr>
        <w:t>HCC</w:t>
      </w:r>
      <w:r w:rsidR="00B77A0D"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color w:val="000000" w:themeColor="text1"/>
          <w:kern w:val="0"/>
          <w:szCs w:val="24"/>
        </w:rPr>
        <w:t xml:space="preserve">groups </w:t>
      </w:r>
      <w:r w:rsidR="00804C5A">
        <w:rPr>
          <w:rFonts w:ascii="Book Antiqua" w:eastAsia="宋体" w:hAnsi="Book Antiqua" w:cs="Times New Roman" w:hint="eastAsia"/>
          <w:bCs/>
          <w:color w:val="000000" w:themeColor="text1"/>
          <w:kern w:val="0"/>
          <w:szCs w:val="24"/>
        </w:rPr>
        <w:t>than</w:t>
      </w:r>
      <w:r w:rsidRPr="00EE7762">
        <w:rPr>
          <w:rFonts w:ascii="Book Antiqua" w:eastAsia="宋体" w:hAnsi="Book Antiqua" w:cs="Times New Roman"/>
          <w:bCs/>
          <w:color w:val="000000" w:themeColor="text1"/>
          <w:kern w:val="0"/>
          <w:szCs w:val="24"/>
        </w:rPr>
        <w:t xml:space="preserve"> those from the control</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 GM</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CSF overexpression resulted in a 63% decrease in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 xml:space="preserve">absolute abundance of </w:t>
      </w:r>
      <w:proofErr w:type="spellStart"/>
      <w:r w:rsidRPr="00EE7762">
        <w:rPr>
          <w:rFonts w:ascii="Book Antiqua" w:eastAsia="宋体" w:hAnsi="Book Antiqua" w:cs="Times New Roman"/>
          <w:bCs/>
          <w:color w:val="000000" w:themeColor="text1"/>
          <w:kern w:val="0"/>
          <w:szCs w:val="24"/>
        </w:rPr>
        <w:t>Tenericutes</w:t>
      </w:r>
      <w:proofErr w:type="spellEnd"/>
      <w:r w:rsidRPr="00EE7762">
        <w:rPr>
          <w:rFonts w:ascii="Book Antiqua" w:eastAsia="宋体" w:hAnsi="Book Antiqua" w:cs="Times New Roman"/>
          <w:bCs/>
          <w:color w:val="000000" w:themeColor="text1"/>
          <w:kern w:val="0"/>
          <w:szCs w:val="24"/>
        </w:rPr>
        <w:t xml:space="preserve"> compared with that observed in samples from mice with HCC. At the genus level (Figure 3B)</w:t>
      </w:r>
      <w:proofErr w:type="gramStart"/>
      <w:r w:rsidRPr="00EE7762">
        <w:rPr>
          <w:rFonts w:ascii="Book Antiqua" w:eastAsia="宋体" w:hAnsi="Book Antiqua" w:cs="Times New Roman"/>
          <w:bCs/>
          <w:color w:val="000000" w:themeColor="text1"/>
          <w:kern w:val="0"/>
          <w:szCs w:val="24"/>
        </w:rPr>
        <w:t>,</w:t>
      </w:r>
      <w:proofErr w:type="gramEnd"/>
      <w:r w:rsidRPr="00EE7762">
        <w:rPr>
          <w:rFonts w:ascii="Book Antiqua" w:eastAsia="宋体" w:hAnsi="Book Antiqua" w:cs="Times New Roman"/>
          <w:bCs/>
          <w:color w:val="000000" w:themeColor="text1"/>
          <w:kern w:val="0"/>
          <w:szCs w:val="24"/>
        </w:rPr>
        <w:t xml:space="preserve"> the intestinal flora mainly include</w:t>
      </w:r>
      <w:r w:rsidRPr="00EE7762">
        <w:rPr>
          <w:rFonts w:ascii="Book Antiqua" w:eastAsia="MS Mincho" w:hAnsi="Book Antiqua" w:cs="Times New Roman"/>
          <w:bCs/>
          <w:color w:val="000000" w:themeColor="text1"/>
          <w:kern w:val="0"/>
          <w:szCs w:val="24"/>
          <w:lang w:eastAsia="ja-JP"/>
        </w:rPr>
        <w:t>s</w:t>
      </w:r>
      <w:r w:rsidRPr="00EE7762">
        <w:rPr>
          <w:rFonts w:ascii="Book Antiqua" w:eastAsia="宋体" w:hAnsi="Book Antiqua" w:cs="Times New Roman"/>
          <w:bCs/>
          <w:color w:val="000000" w:themeColor="text1"/>
          <w:kern w:val="0"/>
          <w:szCs w:val="24"/>
        </w:rPr>
        <w:t xml:space="preserve"> </w:t>
      </w:r>
      <w:proofErr w:type="spellStart"/>
      <w:r w:rsidRPr="00EE7762">
        <w:rPr>
          <w:rFonts w:ascii="Book Antiqua" w:eastAsia="宋体" w:hAnsi="Book Antiqua" w:cs="Times New Roman"/>
          <w:bCs/>
          <w:i/>
          <w:color w:val="000000" w:themeColor="text1"/>
          <w:kern w:val="0"/>
          <w:szCs w:val="24"/>
        </w:rPr>
        <w:t>Parabacteroides</w:t>
      </w:r>
      <w:proofErr w:type="spellEnd"/>
      <w:r w:rsidRPr="00EE7762">
        <w:rPr>
          <w:rFonts w:ascii="Book Antiqua" w:eastAsia="宋体" w:hAnsi="Book Antiqua" w:cs="Times New Roman"/>
          <w:bCs/>
          <w:color w:val="000000" w:themeColor="text1"/>
          <w:kern w:val="0"/>
          <w:szCs w:val="24"/>
        </w:rPr>
        <w:t xml:space="preserve">, </w:t>
      </w:r>
      <w:proofErr w:type="spellStart"/>
      <w:r w:rsidRPr="00EE7762">
        <w:rPr>
          <w:rFonts w:ascii="Book Antiqua" w:eastAsia="宋体" w:hAnsi="Book Antiqua" w:cs="Times New Roman"/>
          <w:bCs/>
          <w:i/>
          <w:color w:val="000000" w:themeColor="text1"/>
          <w:kern w:val="0"/>
          <w:szCs w:val="24"/>
        </w:rPr>
        <w:t>Prevotella</w:t>
      </w:r>
      <w:proofErr w:type="spellEnd"/>
      <w:r w:rsidRPr="00EE7762">
        <w:rPr>
          <w:rFonts w:ascii="Book Antiqua" w:eastAsia="宋体" w:hAnsi="Book Antiqua" w:cs="Times New Roman"/>
          <w:bCs/>
          <w:color w:val="000000" w:themeColor="text1"/>
          <w:kern w:val="0"/>
          <w:szCs w:val="24"/>
        </w:rPr>
        <w:t xml:space="preserve">, </w:t>
      </w:r>
      <w:proofErr w:type="spellStart"/>
      <w:r w:rsidRPr="00EE7762">
        <w:rPr>
          <w:rFonts w:ascii="Book Antiqua" w:eastAsia="宋体" w:hAnsi="Book Antiqua" w:cs="Times New Roman"/>
          <w:bCs/>
          <w:i/>
          <w:color w:val="000000" w:themeColor="text1"/>
          <w:kern w:val="0"/>
          <w:szCs w:val="24"/>
        </w:rPr>
        <w:t>Anaerobacterium</w:t>
      </w:r>
      <w:proofErr w:type="spellEnd"/>
      <w:r w:rsidRPr="00EE7762">
        <w:rPr>
          <w:rFonts w:ascii="Book Antiqua" w:eastAsia="宋体" w:hAnsi="Book Antiqua" w:cs="Times New Roman"/>
          <w:bCs/>
          <w:color w:val="000000" w:themeColor="text1"/>
          <w:kern w:val="0"/>
          <w:szCs w:val="24"/>
        </w:rPr>
        <w:t xml:space="preserve">, </w:t>
      </w:r>
      <w:proofErr w:type="spellStart"/>
      <w:r w:rsidRPr="00EE7762">
        <w:rPr>
          <w:rFonts w:ascii="Book Antiqua" w:eastAsia="宋体" w:hAnsi="Book Antiqua" w:cs="Times New Roman"/>
          <w:bCs/>
          <w:i/>
          <w:color w:val="000000" w:themeColor="text1"/>
          <w:kern w:val="0"/>
          <w:szCs w:val="24"/>
        </w:rPr>
        <w:t>Eubacterium</w:t>
      </w:r>
      <w:proofErr w:type="spellEnd"/>
      <w:r w:rsidRPr="00EE7762">
        <w:rPr>
          <w:rFonts w:ascii="Book Antiqua" w:eastAsia="宋体" w:hAnsi="Book Antiqua" w:cs="Times New Roman"/>
          <w:bCs/>
          <w:color w:val="000000" w:themeColor="text1"/>
          <w:kern w:val="0"/>
          <w:szCs w:val="24"/>
        </w:rPr>
        <w:t xml:space="preserve">, </w:t>
      </w:r>
      <w:proofErr w:type="spellStart"/>
      <w:r w:rsidRPr="00EE7762">
        <w:rPr>
          <w:rFonts w:ascii="Book Antiqua" w:eastAsia="宋体" w:hAnsi="Book Antiqua" w:cs="Times New Roman"/>
          <w:bCs/>
          <w:i/>
          <w:color w:val="000000" w:themeColor="text1"/>
          <w:kern w:val="0"/>
          <w:szCs w:val="24"/>
        </w:rPr>
        <w:t>Clostridium_lV</w:t>
      </w:r>
      <w:proofErr w:type="spellEnd"/>
      <w:r w:rsidRPr="00EE7762">
        <w:rPr>
          <w:rFonts w:ascii="Book Antiqua" w:eastAsia="宋体" w:hAnsi="Book Antiqua" w:cs="Times New Roman"/>
          <w:bCs/>
          <w:color w:val="000000" w:themeColor="text1"/>
          <w:kern w:val="0"/>
          <w:szCs w:val="24"/>
        </w:rPr>
        <w:t xml:space="preserve">, </w:t>
      </w:r>
      <w:proofErr w:type="spellStart"/>
      <w:r w:rsidRPr="00EE7762">
        <w:rPr>
          <w:rFonts w:ascii="Book Antiqua" w:eastAsia="宋体" w:hAnsi="Book Antiqua" w:cs="Times New Roman"/>
          <w:bCs/>
          <w:i/>
          <w:color w:val="000000" w:themeColor="text1"/>
          <w:kern w:val="0"/>
          <w:szCs w:val="24"/>
        </w:rPr>
        <w:t>Anaerotruncus</w:t>
      </w:r>
      <w:proofErr w:type="spellEnd"/>
      <w:r w:rsidRPr="00EE7762">
        <w:rPr>
          <w:rFonts w:ascii="Book Antiqua" w:eastAsia="宋体" w:hAnsi="Book Antiqua" w:cs="Times New Roman"/>
          <w:bCs/>
          <w:color w:val="000000" w:themeColor="text1"/>
          <w:kern w:val="0"/>
          <w:szCs w:val="24"/>
        </w:rPr>
        <w:t xml:space="preserve">, </w:t>
      </w:r>
      <w:proofErr w:type="spellStart"/>
      <w:r w:rsidRPr="00EE7762">
        <w:rPr>
          <w:rFonts w:ascii="Book Antiqua" w:eastAsia="宋体" w:hAnsi="Book Antiqua" w:cs="Times New Roman"/>
          <w:bCs/>
          <w:i/>
          <w:color w:val="000000" w:themeColor="text1"/>
          <w:kern w:val="0"/>
          <w:szCs w:val="24"/>
        </w:rPr>
        <w:t>Mucispirillum</w:t>
      </w:r>
      <w:proofErr w:type="spellEnd"/>
      <w:r w:rsidRPr="00EE7762">
        <w:rPr>
          <w:rFonts w:ascii="Book Antiqua" w:eastAsia="宋体" w:hAnsi="Book Antiqua" w:cs="Times New Roman"/>
          <w:bCs/>
          <w:color w:val="000000" w:themeColor="text1"/>
          <w:kern w:val="0"/>
          <w:szCs w:val="24"/>
        </w:rPr>
        <w:t xml:space="preserve">, </w:t>
      </w:r>
      <w:proofErr w:type="spellStart"/>
      <w:r w:rsidRPr="00EE7762">
        <w:rPr>
          <w:rFonts w:ascii="Book Antiqua" w:eastAsia="宋体" w:hAnsi="Book Antiqua" w:cs="Times New Roman"/>
          <w:bCs/>
          <w:i/>
          <w:color w:val="000000" w:themeColor="text1"/>
          <w:kern w:val="0"/>
          <w:szCs w:val="24"/>
        </w:rPr>
        <w:t>Rosecusburia</w:t>
      </w:r>
      <w:proofErr w:type="spellEnd"/>
      <w:r w:rsidRPr="00EE7762">
        <w:rPr>
          <w:rFonts w:ascii="Book Antiqua" w:eastAsia="宋体" w:hAnsi="Book Antiqua" w:cs="Times New Roman"/>
          <w:bCs/>
          <w:color w:val="000000" w:themeColor="text1"/>
          <w:kern w:val="0"/>
          <w:szCs w:val="24"/>
        </w:rPr>
        <w:t xml:space="preserve">, and </w:t>
      </w:r>
      <w:proofErr w:type="spellStart"/>
      <w:r w:rsidRPr="00EE7762">
        <w:rPr>
          <w:rFonts w:ascii="Book Antiqua" w:eastAsia="宋体" w:hAnsi="Book Antiqua" w:cs="Times New Roman"/>
          <w:bCs/>
          <w:i/>
          <w:color w:val="000000" w:themeColor="text1"/>
          <w:kern w:val="0"/>
          <w:szCs w:val="24"/>
        </w:rPr>
        <w:t>Butyricicoccus</w:t>
      </w:r>
      <w:proofErr w:type="spellEnd"/>
      <w:r w:rsidRPr="00EE7762">
        <w:rPr>
          <w:rFonts w:ascii="Book Antiqua" w:eastAsia="宋体" w:hAnsi="Book Antiqua" w:cs="Times New Roman"/>
          <w:bCs/>
          <w:i/>
          <w:color w:val="000000" w:themeColor="text1"/>
          <w:kern w:val="0"/>
          <w:szCs w:val="24"/>
        </w:rPr>
        <w:t xml:space="preserve">. </w:t>
      </w:r>
      <w:r w:rsidRPr="00EE7762">
        <w:rPr>
          <w:rFonts w:ascii="Book Antiqua" w:eastAsia="宋体" w:hAnsi="Book Antiqua" w:cs="Times New Roman"/>
          <w:bCs/>
          <w:color w:val="000000" w:themeColor="text1"/>
          <w:kern w:val="0"/>
          <w:szCs w:val="24"/>
        </w:rPr>
        <w:t xml:space="preserve">We analyzed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absolute abundance at the genus level as shown in Figure 4.</w:t>
      </w:r>
    </w:p>
    <w:p w14:paraId="0059ED30" w14:textId="464BAA35" w:rsidR="00BF0640" w:rsidRPr="00EE7762" w:rsidRDefault="003A3C30">
      <w:pPr>
        <w:widowControl/>
        <w:tabs>
          <w:tab w:val="left" w:pos="5245"/>
        </w:tabs>
        <w:snapToGrid w:val="0"/>
        <w:ind w:firstLineChars="100" w:firstLine="240"/>
        <w:rPr>
          <w:rFonts w:ascii="Book Antiqua" w:hAnsi="Book Antiqua" w:cs="Times New Roman"/>
          <w:color w:val="000000" w:themeColor="text1"/>
          <w:szCs w:val="24"/>
        </w:rPr>
      </w:pPr>
      <w:r w:rsidRPr="00EE7762">
        <w:rPr>
          <w:rFonts w:ascii="Book Antiqua" w:hAnsi="Book Antiqua" w:cs="Times New Roman"/>
          <w:color w:val="000000" w:themeColor="text1"/>
          <w:szCs w:val="24"/>
        </w:rPr>
        <w:t xml:space="preserve">To evaluate the differences in the intestinal </w:t>
      </w:r>
      <w:proofErr w:type="spellStart"/>
      <w:r w:rsidRPr="00EE7762">
        <w:rPr>
          <w:rFonts w:ascii="Book Antiqua" w:hAnsi="Book Antiqua" w:cs="Times New Roman"/>
          <w:color w:val="000000" w:themeColor="text1"/>
          <w:szCs w:val="24"/>
        </w:rPr>
        <w:t>microbiome</w:t>
      </w:r>
      <w:proofErr w:type="spellEnd"/>
      <w:r w:rsidRPr="00EE7762">
        <w:rPr>
          <w:rFonts w:ascii="Book Antiqua" w:hAnsi="Book Antiqua" w:cs="Times New Roman"/>
          <w:color w:val="000000" w:themeColor="text1"/>
          <w:szCs w:val="24"/>
        </w:rPr>
        <w:t xml:space="preserve"> at the bacterial genus level, we performed statistical evaluation </w:t>
      </w:r>
      <w:r w:rsidRPr="00EE7762">
        <w:rPr>
          <w:rFonts w:ascii="Book Antiqua" w:eastAsia="MS Mincho" w:hAnsi="Book Antiqua" w:cs="Times New Roman"/>
          <w:color w:val="000000" w:themeColor="text1"/>
          <w:szCs w:val="24"/>
          <w:lang w:eastAsia="ja-JP"/>
        </w:rPr>
        <w:t>focus</w:t>
      </w:r>
      <w:r w:rsidR="00804C5A">
        <w:rPr>
          <w:rFonts w:ascii="Book Antiqua" w:hAnsi="Book Antiqua" w:cs="Times New Roman" w:hint="eastAsia"/>
          <w:color w:val="000000" w:themeColor="text1"/>
          <w:szCs w:val="24"/>
        </w:rPr>
        <w:t>ing</w:t>
      </w:r>
      <w:r w:rsidRPr="00EE7762">
        <w:rPr>
          <w:rFonts w:ascii="Book Antiqua" w:eastAsia="MS Mincho" w:hAnsi="Book Antiqua" w:cs="Times New Roman"/>
          <w:color w:val="000000" w:themeColor="text1"/>
          <w:szCs w:val="24"/>
          <w:lang w:eastAsia="ja-JP"/>
        </w:rPr>
        <w:t xml:space="preserve"> on</w:t>
      </w:r>
      <w:r w:rsidRPr="00EE7762">
        <w:rPr>
          <w:rFonts w:ascii="Book Antiqua" w:hAnsi="Book Antiqua" w:cs="Times New Roman"/>
          <w:color w:val="000000" w:themeColor="text1"/>
          <w:szCs w:val="24"/>
        </w:rPr>
        <w:t xml:space="preserve"> the most prominent differences </w:t>
      </w:r>
      <w:r w:rsidR="00804C5A">
        <w:rPr>
          <w:rFonts w:ascii="Book Antiqua" w:hAnsi="Book Antiqua" w:cs="Times New Roman" w:hint="eastAsia"/>
          <w:color w:val="000000" w:themeColor="text1"/>
          <w:szCs w:val="24"/>
        </w:rPr>
        <w:t>among</w:t>
      </w:r>
      <w:r w:rsidR="00804C5A" w:rsidRPr="00EE7762">
        <w:rPr>
          <w:rFonts w:ascii="Book Antiqua" w:hAnsi="Book Antiqua" w:cs="Times New Roman"/>
          <w:color w:val="000000" w:themeColor="text1"/>
          <w:szCs w:val="24"/>
        </w:rPr>
        <w:t xml:space="preserve"> </w:t>
      </w:r>
      <w:r w:rsidRPr="00EE7762">
        <w:rPr>
          <w:rFonts w:ascii="Book Antiqua" w:hAnsi="Book Antiqua" w:cs="Times New Roman"/>
          <w:color w:val="000000" w:themeColor="text1"/>
          <w:szCs w:val="24"/>
        </w:rPr>
        <w:t>the three groups.</w:t>
      </w:r>
      <w:r w:rsidRPr="00EE7762">
        <w:rPr>
          <w:rFonts w:ascii="Book Antiqua" w:hAnsi="Book Antiqua"/>
          <w:szCs w:val="24"/>
        </w:rPr>
        <w:t xml:space="preserve"> </w:t>
      </w:r>
      <w:r w:rsidRPr="00EE7762">
        <w:rPr>
          <w:rFonts w:ascii="Book Antiqua" w:hAnsi="Book Antiqua" w:cs="Times New Roman"/>
          <w:color w:val="000000" w:themeColor="text1"/>
          <w:szCs w:val="24"/>
        </w:rPr>
        <w:t>GM-CSF overexpression contribute</w:t>
      </w:r>
      <w:r w:rsidRPr="00EE7762">
        <w:rPr>
          <w:rFonts w:ascii="Book Antiqua" w:eastAsia="MS Mincho" w:hAnsi="Book Antiqua" w:cs="Times New Roman"/>
          <w:color w:val="000000" w:themeColor="text1"/>
          <w:szCs w:val="24"/>
          <w:lang w:eastAsia="ja-JP"/>
        </w:rPr>
        <w:t>d</w:t>
      </w:r>
      <w:r w:rsidRPr="00EE7762">
        <w:rPr>
          <w:rFonts w:ascii="Book Antiqua" w:hAnsi="Book Antiqua" w:cs="Times New Roman"/>
          <w:color w:val="000000" w:themeColor="text1"/>
          <w:szCs w:val="24"/>
        </w:rPr>
        <w:t xml:space="preserve"> to </w:t>
      </w:r>
      <w:r w:rsidRPr="00EE7762">
        <w:rPr>
          <w:rFonts w:ascii="Book Antiqua" w:eastAsia="MS Mincho" w:hAnsi="Book Antiqua" w:cs="Times New Roman"/>
          <w:color w:val="000000" w:themeColor="text1"/>
          <w:szCs w:val="24"/>
          <w:lang w:eastAsia="ja-JP"/>
        </w:rPr>
        <w:t xml:space="preserve">the </w:t>
      </w:r>
      <w:r w:rsidRPr="00EE7762">
        <w:rPr>
          <w:rFonts w:ascii="Book Antiqua" w:hAnsi="Book Antiqua" w:cs="Times New Roman"/>
          <w:color w:val="000000" w:themeColor="text1"/>
          <w:szCs w:val="24"/>
        </w:rPr>
        <w:t>high abundance of protective genera (</w:t>
      </w:r>
      <w:r w:rsidRPr="00F9208F">
        <w:rPr>
          <w:rFonts w:ascii="Book Antiqua" w:hAnsi="Book Antiqua" w:cs="Times New Roman"/>
          <w:color w:val="000000" w:themeColor="text1"/>
          <w:szCs w:val="24"/>
        </w:rPr>
        <w:t>e.g.</w:t>
      </w:r>
      <w:r w:rsidRPr="00804C5A">
        <w:rPr>
          <w:rFonts w:ascii="Book Antiqua" w:hAnsi="Book Antiqua" w:cs="Times New Roman"/>
          <w:color w:val="000000" w:themeColor="text1"/>
          <w:szCs w:val="24"/>
        </w:rPr>
        <w:t xml:space="preserve">, </w:t>
      </w:r>
      <w:proofErr w:type="spellStart"/>
      <w:r w:rsidRPr="00EE7762">
        <w:rPr>
          <w:rFonts w:ascii="Book Antiqua" w:hAnsi="Book Antiqua" w:cs="Times New Roman"/>
          <w:i/>
          <w:color w:val="000000" w:themeColor="text1"/>
          <w:szCs w:val="24"/>
        </w:rPr>
        <w:t>Roseburia</w:t>
      </w:r>
      <w:proofErr w:type="spellEnd"/>
      <w:r w:rsidRPr="00EE7762">
        <w:rPr>
          <w:rFonts w:ascii="Book Antiqua" w:hAnsi="Book Antiqua" w:cs="Times New Roman"/>
          <w:color w:val="000000" w:themeColor="text1"/>
          <w:szCs w:val="24"/>
        </w:rPr>
        <w:t xml:space="preserve">, </w:t>
      </w:r>
      <w:proofErr w:type="spellStart"/>
      <w:r w:rsidRPr="00EE7762">
        <w:rPr>
          <w:rFonts w:ascii="Book Antiqua" w:hAnsi="Book Antiqua" w:cs="Times New Roman"/>
          <w:i/>
          <w:color w:val="000000" w:themeColor="text1"/>
          <w:szCs w:val="24"/>
        </w:rPr>
        <w:t>Blautia</w:t>
      </w:r>
      <w:proofErr w:type="spellEnd"/>
      <w:r w:rsidRPr="00EE7762">
        <w:rPr>
          <w:rFonts w:ascii="Book Antiqua" w:eastAsia="MS Mincho" w:hAnsi="Book Antiqua" w:cs="Times New Roman"/>
          <w:color w:val="000000" w:themeColor="text1"/>
          <w:szCs w:val="24"/>
          <w:lang w:eastAsia="ja-JP"/>
        </w:rPr>
        <w:t>,</w:t>
      </w:r>
      <w:r w:rsidRPr="00EE7762">
        <w:rPr>
          <w:rFonts w:ascii="Book Antiqua" w:hAnsi="Book Antiqua" w:cs="Times New Roman"/>
          <w:color w:val="000000" w:themeColor="text1"/>
          <w:szCs w:val="24"/>
        </w:rPr>
        <w:t xml:space="preserve"> and </w:t>
      </w:r>
      <w:proofErr w:type="spellStart"/>
      <w:r w:rsidRPr="00EE7762">
        <w:rPr>
          <w:rFonts w:ascii="Book Antiqua" w:hAnsi="Book Antiqua" w:cs="Times New Roman"/>
          <w:i/>
          <w:color w:val="000000" w:themeColor="text1"/>
          <w:szCs w:val="24"/>
        </w:rPr>
        <w:t>Butyricimonass</w:t>
      </w:r>
      <w:proofErr w:type="spellEnd"/>
      <w:r w:rsidRPr="00EE7762">
        <w:rPr>
          <w:rFonts w:ascii="Book Antiqua" w:hAnsi="Book Antiqua" w:cs="Times New Roman"/>
          <w:color w:val="000000" w:themeColor="text1"/>
          <w:szCs w:val="24"/>
        </w:rPr>
        <w:t xml:space="preserve">), along with a significant reduction in </w:t>
      </w:r>
      <w:proofErr w:type="spellStart"/>
      <w:r w:rsidRPr="00EE7762">
        <w:rPr>
          <w:rFonts w:ascii="Book Antiqua" w:hAnsi="Book Antiqua" w:cs="Times New Roman"/>
          <w:i/>
          <w:color w:val="000000" w:themeColor="text1"/>
          <w:szCs w:val="24"/>
        </w:rPr>
        <w:t>Prevotella</w:t>
      </w:r>
      <w:proofErr w:type="spellEnd"/>
      <w:r w:rsidRPr="00EE7762">
        <w:rPr>
          <w:rFonts w:ascii="Book Antiqua" w:hAnsi="Book Antiqua" w:cs="Times New Roman"/>
          <w:color w:val="000000" w:themeColor="text1"/>
          <w:szCs w:val="24"/>
        </w:rPr>
        <w:t xml:space="preserve">, </w:t>
      </w:r>
      <w:proofErr w:type="spellStart"/>
      <w:r w:rsidRPr="00EE7762">
        <w:rPr>
          <w:rFonts w:ascii="Book Antiqua" w:hAnsi="Book Antiqua" w:cs="Times New Roman"/>
          <w:i/>
          <w:color w:val="000000" w:themeColor="text1"/>
          <w:szCs w:val="24"/>
        </w:rPr>
        <w:t>Parabacteroides</w:t>
      </w:r>
      <w:proofErr w:type="spellEnd"/>
      <w:r w:rsidRPr="00EE7762">
        <w:rPr>
          <w:rFonts w:ascii="Book Antiqua" w:hAnsi="Book Antiqua" w:cs="Times New Roman"/>
          <w:color w:val="000000" w:themeColor="text1"/>
          <w:szCs w:val="24"/>
        </w:rPr>
        <w:t xml:space="preserve">, </w:t>
      </w:r>
      <w:proofErr w:type="spellStart"/>
      <w:r w:rsidRPr="00EE7762">
        <w:rPr>
          <w:rFonts w:ascii="Book Antiqua" w:hAnsi="Book Antiqua" w:cs="Times New Roman"/>
          <w:i/>
          <w:color w:val="000000" w:themeColor="text1"/>
          <w:szCs w:val="24"/>
        </w:rPr>
        <w:t>Anaerotruncu</w:t>
      </w:r>
      <w:proofErr w:type="spellEnd"/>
      <w:r w:rsidRPr="00EE7762">
        <w:rPr>
          <w:rFonts w:ascii="Book Antiqua" w:hAnsi="Book Antiqua" w:cs="Times New Roman"/>
          <w:color w:val="000000" w:themeColor="text1"/>
          <w:szCs w:val="24"/>
        </w:rPr>
        <w:t xml:space="preserve">, </w:t>
      </w:r>
      <w:r w:rsidRPr="00EE7762">
        <w:rPr>
          <w:rFonts w:ascii="Book Antiqua" w:hAnsi="Book Antiqua" w:cs="Times New Roman"/>
          <w:i/>
          <w:color w:val="000000" w:themeColor="text1"/>
          <w:szCs w:val="24"/>
        </w:rPr>
        <w:t>Streptococcus</w:t>
      </w:r>
      <w:r w:rsidRPr="00EE7762">
        <w:rPr>
          <w:rFonts w:ascii="Book Antiqua" w:hAnsi="Book Antiqua" w:cs="Times New Roman"/>
          <w:color w:val="000000" w:themeColor="text1"/>
          <w:szCs w:val="24"/>
        </w:rPr>
        <w:t xml:space="preserve">, </w:t>
      </w:r>
      <w:r w:rsidRPr="00EE7762">
        <w:rPr>
          <w:rFonts w:ascii="Book Antiqua" w:hAnsi="Book Antiqua" w:cs="Times New Roman"/>
          <w:i/>
          <w:color w:val="000000" w:themeColor="text1"/>
          <w:szCs w:val="24"/>
        </w:rPr>
        <w:t>Clostridium</w:t>
      </w:r>
      <w:r w:rsidRPr="00EE7762">
        <w:rPr>
          <w:rFonts w:ascii="Book Antiqua" w:eastAsia="MS Mincho" w:hAnsi="Book Antiqua" w:cs="Times New Roman"/>
          <w:color w:val="000000" w:themeColor="text1"/>
          <w:szCs w:val="24"/>
          <w:lang w:eastAsia="ja-JP"/>
        </w:rPr>
        <w:t>,</w:t>
      </w:r>
      <w:r w:rsidRPr="00EE7762">
        <w:rPr>
          <w:rFonts w:ascii="Book Antiqua" w:hAnsi="Book Antiqua" w:cs="Times New Roman"/>
          <w:color w:val="000000" w:themeColor="text1"/>
          <w:szCs w:val="24"/>
        </w:rPr>
        <w:t xml:space="preserve"> and </w:t>
      </w:r>
      <w:proofErr w:type="spellStart"/>
      <w:r w:rsidRPr="00EE7762">
        <w:rPr>
          <w:rFonts w:ascii="Book Antiqua" w:hAnsi="Book Antiqua" w:cs="Times New Roman"/>
          <w:i/>
          <w:color w:val="000000" w:themeColor="text1"/>
          <w:szCs w:val="24"/>
        </w:rPr>
        <w:t>Mucispirillum</w:t>
      </w:r>
      <w:proofErr w:type="spellEnd"/>
      <w:r w:rsidRPr="00EE7762">
        <w:rPr>
          <w:rFonts w:ascii="Book Antiqua" w:hAnsi="Book Antiqua" w:cs="Times New Roman"/>
          <w:color w:val="000000" w:themeColor="text1"/>
          <w:szCs w:val="24"/>
        </w:rPr>
        <w:t xml:space="preserve">. Particularly notable </w:t>
      </w:r>
      <w:r w:rsidRPr="00EE7762">
        <w:rPr>
          <w:rFonts w:ascii="Book Antiqua" w:eastAsia="MS Mincho" w:hAnsi="Book Antiqua" w:cs="Times New Roman"/>
          <w:color w:val="000000" w:themeColor="text1"/>
          <w:szCs w:val="24"/>
          <w:lang w:eastAsia="ja-JP"/>
        </w:rPr>
        <w:t>was</w:t>
      </w:r>
      <w:r w:rsidRPr="00EE7762">
        <w:rPr>
          <w:rFonts w:ascii="Book Antiqua" w:hAnsi="Book Antiqua" w:cs="Times New Roman"/>
          <w:color w:val="000000" w:themeColor="text1"/>
          <w:szCs w:val="24"/>
        </w:rPr>
        <w:t xml:space="preserve"> the </w:t>
      </w:r>
      <w:r w:rsidRPr="00EE7762">
        <w:rPr>
          <w:rFonts w:ascii="Book Antiqua" w:eastAsia="MS Mincho" w:hAnsi="Book Antiqua" w:cs="Times New Roman"/>
          <w:color w:val="000000" w:themeColor="text1"/>
          <w:szCs w:val="24"/>
          <w:lang w:eastAsia="ja-JP"/>
        </w:rPr>
        <w:t xml:space="preserve">genus </w:t>
      </w:r>
      <w:proofErr w:type="spellStart"/>
      <w:r w:rsidRPr="00EE7762">
        <w:rPr>
          <w:rFonts w:ascii="Book Antiqua" w:hAnsi="Book Antiqua" w:cs="Times New Roman"/>
          <w:i/>
          <w:color w:val="000000" w:themeColor="text1"/>
          <w:szCs w:val="24"/>
        </w:rPr>
        <w:t>Prevotella</w:t>
      </w:r>
      <w:proofErr w:type="spellEnd"/>
      <w:r w:rsidRPr="00EE7762">
        <w:rPr>
          <w:rFonts w:ascii="Book Antiqua" w:eastAsia="MS Mincho" w:hAnsi="Book Antiqua" w:cs="Times New Roman"/>
          <w:color w:val="000000" w:themeColor="text1"/>
          <w:szCs w:val="24"/>
          <w:lang w:eastAsia="ja-JP"/>
        </w:rPr>
        <w:t>,</w:t>
      </w:r>
      <w:r w:rsidRPr="00EE7762">
        <w:rPr>
          <w:rFonts w:ascii="Book Antiqua" w:hAnsi="Book Antiqua" w:cs="Times New Roman"/>
          <w:color w:val="000000" w:themeColor="text1"/>
          <w:szCs w:val="24"/>
        </w:rPr>
        <w:t xml:space="preserve"> which </w:t>
      </w:r>
      <w:r w:rsidRPr="00EE7762">
        <w:rPr>
          <w:rFonts w:ascii="Book Antiqua" w:eastAsia="MS Mincho" w:hAnsi="Book Antiqua" w:cs="Times New Roman"/>
          <w:color w:val="000000" w:themeColor="text1"/>
          <w:szCs w:val="24"/>
          <w:lang w:eastAsia="ja-JP"/>
        </w:rPr>
        <w:t>was</w:t>
      </w:r>
      <w:r w:rsidRPr="00EE7762">
        <w:rPr>
          <w:rFonts w:ascii="Book Antiqua" w:hAnsi="Book Antiqua" w:cs="Times New Roman"/>
          <w:color w:val="000000" w:themeColor="text1"/>
          <w:szCs w:val="24"/>
        </w:rPr>
        <w:t xml:space="preserve"> reduced 10</w:t>
      </w:r>
      <w:r w:rsidR="00804C5A">
        <w:rPr>
          <w:rFonts w:ascii="Book Antiqua" w:hAnsi="Book Antiqua" w:cs="Times New Roman" w:hint="eastAsia"/>
          <w:color w:val="000000" w:themeColor="text1"/>
          <w:szCs w:val="24"/>
        </w:rPr>
        <w:t xml:space="preserve"> </w:t>
      </w:r>
      <w:r w:rsidRPr="00EE7762">
        <w:rPr>
          <w:rFonts w:ascii="Book Antiqua" w:hAnsi="Book Antiqua" w:cs="Times New Roman"/>
          <w:color w:val="000000" w:themeColor="text1"/>
          <w:szCs w:val="24"/>
        </w:rPr>
        <w:t xml:space="preserve">000-fold in response to GM-CSF overexpression. </w:t>
      </w:r>
      <w:r w:rsidRPr="00EE7762">
        <w:rPr>
          <w:rFonts w:ascii="Book Antiqua" w:eastAsia="MS Mincho" w:hAnsi="Book Antiqua" w:cs="Times New Roman"/>
          <w:color w:val="000000" w:themeColor="text1"/>
          <w:szCs w:val="24"/>
          <w:lang w:eastAsia="ja-JP"/>
        </w:rPr>
        <w:t>T</w:t>
      </w:r>
      <w:r w:rsidRPr="00EE7762">
        <w:rPr>
          <w:rFonts w:ascii="Book Antiqua" w:hAnsi="Book Antiqua" w:cs="Times New Roman"/>
          <w:color w:val="000000" w:themeColor="text1"/>
          <w:szCs w:val="24"/>
        </w:rPr>
        <w:t xml:space="preserve">o identify additional differences in </w:t>
      </w:r>
      <w:r w:rsidRPr="00EE7762">
        <w:rPr>
          <w:rFonts w:ascii="Book Antiqua" w:eastAsia="MS Mincho" w:hAnsi="Book Antiqua" w:cs="Times New Roman"/>
          <w:color w:val="000000" w:themeColor="text1"/>
          <w:szCs w:val="24"/>
          <w:lang w:eastAsia="ja-JP"/>
        </w:rPr>
        <w:t xml:space="preserve">the </w:t>
      </w:r>
      <w:r w:rsidRPr="00EE7762">
        <w:rPr>
          <w:rFonts w:ascii="Book Antiqua" w:hAnsi="Book Antiqua" w:cs="Times New Roman"/>
          <w:color w:val="000000" w:themeColor="text1"/>
          <w:szCs w:val="24"/>
        </w:rPr>
        <w:t xml:space="preserve">intestinal flora among the different groups, we performed </w:t>
      </w:r>
      <w:r w:rsidR="00652D3F" w:rsidRPr="00EE7762">
        <w:rPr>
          <w:rFonts w:ascii="Book Antiqua" w:hAnsi="Book Antiqua" w:cs="Times New Roman"/>
          <w:color w:val="000000" w:themeColor="text1"/>
          <w:szCs w:val="24"/>
        </w:rPr>
        <w:t xml:space="preserve">the </w:t>
      </w:r>
      <w:r w:rsidRPr="00EE7762">
        <w:rPr>
          <w:rStyle w:val="st"/>
          <w:rFonts w:ascii="Book Antiqua" w:hAnsi="Book Antiqua"/>
          <w:szCs w:val="24"/>
        </w:rPr>
        <w:t>linear discriminant analysis effect size</w:t>
      </w:r>
      <w:r w:rsidRPr="00EE7762">
        <w:rPr>
          <w:rStyle w:val="st"/>
          <w:rFonts w:ascii="Book Antiqua" w:eastAsia="MS Mincho" w:hAnsi="Book Antiqua"/>
          <w:szCs w:val="24"/>
          <w:lang w:eastAsia="ja-JP"/>
        </w:rPr>
        <w:t xml:space="preserve"> </w:t>
      </w:r>
      <w:r w:rsidR="00A2042E">
        <w:rPr>
          <w:rFonts w:ascii="Book Antiqua" w:hAnsi="Book Antiqua" w:cs="Times New Roman" w:hint="eastAsia"/>
          <w:color w:val="000000" w:themeColor="text1"/>
          <w:szCs w:val="24"/>
        </w:rPr>
        <w:t xml:space="preserve"> </w:t>
      </w:r>
      <w:r w:rsidR="00E06AB3">
        <w:rPr>
          <w:rFonts w:ascii="Book Antiqua" w:hAnsi="Book Antiqua" w:cs="Times New Roman" w:hint="eastAsia"/>
          <w:color w:val="000000" w:themeColor="text1"/>
          <w:szCs w:val="24"/>
        </w:rPr>
        <w:t>(</w:t>
      </w:r>
      <w:proofErr w:type="spellStart"/>
      <w:r w:rsidR="00E06AB3">
        <w:rPr>
          <w:rFonts w:ascii="Book Antiqua" w:hAnsi="Book Antiqua" w:cs="Times New Roman" w:hint="eastAsia"/>
          <w:color w:val="000000" w:themeColor="text1"/>
          <w:szCs w:val="24"/>
        </w:rPr>
        <w:t>LEfse</w:t>
      </w:r>
      <w:proofErr w:type="spellEnd"/>
      <w:r w:rsidR="00E06AB3">
        <w:rPr>
          <w:rFonts w:ascii="Book Antiqua" w:hAnsi="Book Antiqua" w:cs="Times New Roman" w:hint="eastAsia"/>
          <w:color w:val="000000" w:themeColor="text1"/>
          <w:szCs w:val="24"/>
        </w:rPr>
        <w:t>)</w:t>
      </w:r>
      <w:r w:rsidR="00652D3F" w:rsidRPr="00EE7762">
        <w:rPr>
          <w:rFonts w:ascii="Book Antiqua" w:hAnsi="Book Antiqua" w:cs="Times New Roman"/>
          <w:color w:val="000000" w:themeColor="text1"/>
          <w:szCs w:val="24"/>
        </w:rPr>
        <w:t xml:space="preserve"> </w:t>
      </w:r>
      <w:r w:rsidR="00A2042E">
        <w:rPr>
          <w:rFonts w:ascii="Book Antiqua" w:hAnsi="Book Antiqua" w:cs="Times New Roman" w:hint="eastAsia"/>
          <w:color w:val="000000" w:themeColor="text1"/>
          <w:szCs w:val="24"/>
        </w:rPr>
        <w:t xml:space="preserve">analysis </w:t>
      </w:r>
      <w:r w:rsidRPr="00EE7762">
        <w:rPr>
          <w:rFonts w:ascii="Book Antiqua" w:hAnsi="Book Antiqua" w:cs="Times New Roman"/>
          <w:color w:val="000000" w:themeColor="text1"/>
          <w:szCs w:val="24"/>
        </w:rPr>
        <w:t xml:space="preserve">based on </w:t>
      </w:r>
      <w:r w:rsidRPr="00EE7762">
        <w:rPr>
          <w:rFonts w:ascii="Book Antiqua" w:eastAsia="MS Mincho" w:hAnsi="Book Antiqua" w:cs="Times New Roman"/>
          <w:color w:val="000000" w:themeColor="text1"/>
          <w:szCs w:val="24"/>
          <w:lang w:eastAsia="ja-JP"/>
        </w:rPr>
        <w:t xml:space="preserve">the </w:t>
      </w:r>
      <w:r w:rsidRPr="00EE7762">
        <w:rPr>
          <w:rFonts w:ascii="Book Antiqua" w:hAnsi="Book Antiqua" w:cs="Times New Roman"/>
          <w:color w:val="000000" w:themeColor="text1"/>
          <w:szCs w:val="24"/>
        </w:rPr>
        <w:t>ribosomal database project classification data (Supplementary Figures 2C and D) and identified the most important differences between the HCC and HCC + GM-CSF groups</w:t>
      </w:r>
      <w:r w:rsidRPr="00EE7762">
        <w:rPr>
          <w:rFonts w:ascii="Book Antiqua" w:eastAsia="MS Mincho" w:hAnsi="Book Antiqua" w:cs="Times New Roman"/>
          <w:color w:val="000000" w:themeColor="text1"/>
          <w:szCs w:val="24"/>
          <w:lang w:eastAsia="ja-JP"/>
        </w:rPr>
        <w:t>,</w:t>
      </w:r>
      <w:r w:rsidRPr="00EE7762">
        <w:rPr>
          <w:rFonts w:ascii="Book Antiqua" w:hAnsi="Book Antiqua" w:cs="Times New Roman"/>
          <w:color w:val="000000" w:themeColor="text1"/>
          <w:szCs w:val="24"/>
        </w:rPr>
        <w:t xml:space="preserve"> includ</w:t>
      </w:r>
      <w:r w:rsidRPr="00EE7762">
        <w:rPr>
          <w:rFonts w:ascii="Book Antiqua" w:eastAsia="MS Mincho" w:hAnsi="Book Antiqua" w:cs="Times New Roman"/>
          <w:color w:val="000000" w:themeColor="text1"/>
          <w:szCs w:val="24"/>
          <w:lang w:eastAsia="ja-JP"/>
        </w:rPr>
        <w:t>ing</w:t>
      </w:r>
      <w:r w:rsidRPr="00EE7762">
        <w:rPr>
          <w:rFonts w:ascii="Book Antiqua" w:hAnsi="Book Antiqua" w:cs="Times New Roman"/>
          <w:color w:val="000000" w:themeColor="text1"/>
          <w:szCs w:val="24"/>
        </w:rPr>
        <w:t xml:space="preserve"> those identified among the </w:t>
      </w:r>
      <w:proofErr w:type="spellStart"/>
      <w:r w:rsidRPr="00EE7762">
        <w:rPr>
          <w:rFonts w:ascii="Book Antiqua" w:hAnsi="Book Antiqua" w:cs="Times New Roman"/>
          <w:i/>
          <w:color w:val="000000" w:themeColor="text1"/>
          <w:szCs w:val="24"/>
        </w:rPr>
        <w:t>Prevotella</w:t>
      </w:r>
      <w:proofErr w:type="spellEnd"/>
      <w:r w:rsidRPr="00EE7762">
        <w:rPr>
          <w:rFonts w:ascii="Book Antiqua" w:hAnsi="Book Antiqua" w:cs="Times New Roman"/>
          <w:color w:val="000000" w:themeColor="text1"/>
          <w:szCs w:val="24"/>
        </w:rPr>
        <w:t xml:space="preserve">, </w:t>
      </w:r>
      <w:r w:rsidRPr="00EE7762">
        <w:rPr>
          <w:rFonts w:ascii="Book Antiqua" w:hAnsi="Book Antiqua" w:cs="Times New Roman"/>
          <w:i/>
          <w:color w:val="000000" w:themeColor="text1"/>
          <w:szCs w:val="24"/>
        </w:rPr>
        <w:t>Clostridium</w:t>
      </w:r>
      <w:r w:rsidRPr="00EE7762">
        <w:rPr>
          <w:rFonts w:ascii="Book Antiqua" w:hAnsi="Book Antiqua" w:cs="Times New Roman"/>
          <w:color w:val="000000" w:themeColor="text1"/>
          <w:szCs w:val="24"/>
        </w:rPr>
        <w:t>,</w:t>
      </w:r>
      <w:r w:rsidR="00652D3F" w:rsidRPr="00EE7762">
        <w:rPr>
          <w:rFonts w:ascii="Book Antiqua" w:hAnsi="Book Antiqua" w:cs="Times New Roman"/>
          <w:color w:val="000000" w:themeColor="text1"/>
          <w:szCs w:val="24"/>
        </w:rPr>
        <w:t xml:space="preserve"> and</w:t>
      </w:r>
      <w:r w:rsidRPr="00EE7762">
        <w:rPr>
          <w:rFonts w:ascii="Book Antiqua" w:hAnsi="Book Antiqua" w:cs="Times New Roman"/>
          <w:color w:val="000000" w:themeColor="text1"/>
          <w:szCs w:val="24"/>
        </w:rPr>
        <w:t xml:space="preserve"> </w:t>
      </w:r>
      <w:proofErr w:type="spellStart"/>
      <w:r w:rsidRPr="00EE7762">
        <w:rPr>
          <w:rFonts w:ascii="Book Antiqua" w:hAnsi="Book Antiqua" w:cs="Times New Roman"/>
          <w:i/>
          <w:color w:val="000000" w:themeColor="text1"/>
          <w:szCs w:val="24"/>
        </w:rPr>
        <w:t>Anaerotruncus</w:t>
      </w:r>
      <w:proofErr w:type="spellEnd"/>
      <w:r w:rsidRPr="00EE7762">
        <w:rPr>
          <w:rFonts w:ascii="Book Antiqua" w:hAnsi="Book Antiqua" w:cs="Times New Roman"/>
          <w:color w:val="000000" w:themeColor="text1"/>
          <w:szCs w:val="24"/>
        </w:rPr>
        <w:t xml:space="preserve"> genera.</w:t>
      </w:r>
    </w:p>
    <w:p w14:paraId="14ECF06E" w14:textId="77777777" w:rsidR="00BF0640" w:rsidRPr="00EE7762" w:rsidRDefault="00BF0640">
      <w:pPr>
        <w:widowControl/>
        <w:tabs>
          <w:tab w:val="left" w:pos="5245"/>
        </w:tabs>
        <w:snapToGrid w:val="0"/>
        <w:ind w:firstLineChars="0" w:firstLine="0"/>
        <w:rPr>
          <w:rFonts w:ascii="Book Antiqua" w:eastAsia="宋体" w:hAnsi="Book Antiqua" w:cs="Times New Roman"/>
          <w:color w:val="000000" w:themeColor="text1"/>
          <w:szCs w:val="24"/>
        </w:rPr>
      </w:pPr>
    </w:p>
    <w:p w14:paraId="60D062F5" w14:textId="77777777" w:rsidR="00BF0640" w:rsidRPr="00EE7762" w:rsidRDefault="003A3C30">
      <w:pPr>
        <w:widowControl/>
        <w:snapToGrid w:val="0"/>
        <w:ind w:firstLineChars="0" w:firstLine="0"/>
        <w:rPr>
          <w:rFonts w:ascii="Book Antiqua" w:eastAsia="宋体" w:hAnsi="Book Antiqua" w:cs="Times New Roman"/>
          <w:b/>
          <w:bCs/>
          <w:i/>
          <w:color w:val="000000" w:themeColor="text1"/>
          <w:kern w:val="0"/>
          <w:szCs w:val="24"/>
        </w:rPr>
      </w:pPr>
      <w:r w:rsidRPr="00EE7762">
        <w:rPr>
          <w:rFonts w:ascii="Book Antiqua" w:eastAsia="宋体" w:hAnsi="Book Antiqua" w:cs="Times New Roman"/>
          <w:b/>
          <w:bCs/>
          <w:i/>
          <w:color w:val="000000" w:themeColor="text1"/>
          <w:kern w:val="0"/>
          <w:szCs w:val="24"/>
        </w:rPr>
        <w:t xml:space="preserve">GM-CSF normalization of the fecal </w:t>
      </w:r>
      <w:proofErr w:type="spellStart"/>
      <w:r w:rsidRPr="00EE7762">
        <w:rPr>
          <w:rFonts w:ascii="Book Antiqua" w:eastAsia="宋体" w:hAnsi="Book Antiqua" w:cs="Times New Roman"/>
          <w:b/>
          <w:bCs/>
          <w:i/>
          <w:color w:val="000000" w:themeColor="text1"/>
          <w:kern w:val="0"/>
          <w:szCs w:val="24"/>
        </w:rPr>
        <w:t>metabolomic</w:t>
      </w:r>
      <w:proofErr w:type="spellEnd"/>
      <w:r w:rsidRPr="00EE7762">
        <w:rPr>
          <w:rFonts w:ascii="Book Antiqua" w:eastAsia="宋体" w:hAnsi="Book Antiqua" w:cs="Times New Roman"/>
          <w:b/>
          <w:bCs/>
          <w:i/>
          <w:color w:val="000000" w:themeColor="text1"/>
          <w:kern w:val="0"/>
          <w:szCs w:val="24"/>
        </w:rPr>
        <w:t xml:space="preserve"> profile</w:t>
      </w:r>
    </w:p>
    <w:p w14:paraId="357145A6" w14:textId="6DDE0A0A" w:rsidR="00BF0640" w:rsidRPr="00EE7762" w:rsidRDefault="003A3C30">
      <w:pPr>
        <w:widowControl/>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 xml:space="preserve">We further elucidated </w:t>
      </w:r>
      <w:r w:rsidR="004F201D" w:rsidRPr="00EE7762">
        <w:rPr>
          <w:rFonts w:ascii="Book Antiqua" w:eastAsia="宋体" w:hAnsi="Book Antiqua" w:cs="Times New Roman"/>
          <w:bCs/>
          <w:color w:val="000000" w:themeColor="text1"/>
          <w:kern w:val="0"/>
          <w:szCs w:val="24"/>
        </w:rPr>
        <w:t xml:space="preserve">the </w:t>
      </w:r>
      <w:r w:rsidRPr="00EE7762">
        <w:rPr>
          <w:rFonts w:ascii="Book Antiqua" w:eastAsia="宋体" w:hAnsi="Book Antiqua" w:cs="Times New Roman"/>
          <w:bCs/>
          <w:color w:val="000000" w:themeColor="text1"/>
          <w:kern w:val="0"/>
          <w:szCs w:val="24"/>
        </w:rPr>
        <w:t xml:space="preserve">intestinal dysfunction secondary to HCC through a </w:t>
      </w:r>
      <w:proofErr w:type="spellStart"/>
      <w:r w:rsidRPr="00EE7762">
        <w:rPr>
          <w:rFonts w:ascii="Book Antiqua" w:eastAsia="宋体" w:hAnsi="Book Antiqua" w:cs="Times New Roman"/>
          <w:bCs/>
          <w:color w:val="000000"/>
          <w:kern w:val="0"/>
          <w:szCs w:val="24"/>
        </w:rPr>
        <w:t>nontargeted</w:t>
      </w:r>
      <w:proofErr w:type="spellEnd"/>
      <w:r w:rsidRPr="00EE7762">
        <w:rPr>
          <w:rFonts w:ascii="Book Antiqua" w:eastAsia="宋体" w:hAnsi="Book Antiqua" w:cs="Times New Roman"/>
          <w:bCs/>
          <w:color w:val="000000" w:themeColor="text1"/>
          <w:kern w:val="0"/>
          <w:szCs w:val="24"/>
        </w:rPr>
        <w:t xml:space="preserve"> metabolomics study. A total of 305 metabolites included in the following </w:t>
      </w:r>
      <w:r w:rsidR="00A2042E" w:rsidRPr="00A2042E">
        <w:rPr>
          <w:rFonts w:ascii="Book Antiqua" w:eastAsia="宋体" w:hAnsi="Book Antiqua" w:cs="Times New Roman"/>
          <w:bCs/>
          <w:color w:val="000000" w:themeColor="text1"/>
          <w:kern w:val="0"/>
          <w:szCs w:val="24"/>
        </w:rPr>
        <w:t>Kyoto Encyclopedia of Genes and Genomes</w:t>
      </w:r>
      <w:r w:rsidR="00A2042E">
        <w:rPr>
          <w:rFonts w:ascii="Book Antiqua" w:eastAsia="宋体" w:hAnsi="Book Antiqua" w:cs="Times New Roman" w:hint="eastAsia"/>
          <w:bCs/>
          <w:color w:val="000000" w:themeColor="text1"/>
          <w:kern w:val="0"/>
          <w:szCs w:val="24"/>
        </w:rPr>
        <w:t xml:space="preserve"> (</w:t>
      </w:r>
      <w:r w:rsidRPr="00EE7762">
        <w:rPr>
          <w:rFonts w:ascii="Book Antiqua" w:eastAsia="宋体" w:hAnsi="Book Antiqua" w:cs="Times New Roman"/>
          <w:bCs/>
          <w:color w:val="000000" w:themeColor="text1"/>
          <w:kern w:val="0"/>
          <w:szCs w:val="24"/>
        </w:rPr>
        <w:t>KEGG</w:t>
      </w:r>
      <w:r w:rsidR="00A2042E">
        <w:rPr>
          <w:rFonts w:ascii="Book Antiqua" w:eastAsia="宋体" w:hAnsi="Book Antiqua" w:cs="Times New Roman" w:hint="eastAsia"/>
          <w:bCs/>
          <w:color w:val="000000" w:themeColor="text1"/>
          <w:kern w:val="0"/>
          <w:szCs w:val="24"/>
        </w:rPr>
        <w:t>)</w:t>
      </w:r>
      <w:r w:rsidRPr="00EE7762">
        <w:rPr>
          <w:rFonts w:ascii="Book Antiqua" w:eastAsia="宋体" w:hAnsi="Book Antiqua" w:cs="Times New Roman"/>
          <w:bCs/>
          <w:color w:val="000000" w:themeColor="text1"/>
          <w:kern w:val="0"/>
          <w:szCs w:val="24"/>
        </w:rPr>
        <w:t xml:space="preserve"> metabolic pathways</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 xml:space="preserve">were identified: biotin (vitamin) anabolic, </w:t>
      </w:r>
      <w:proofErr w:type="spellStart"/>
      <w:r w:rsidRPr="00EE7762">
        <w:rPr>
          <w:rFonts w:ascii="Book Antiqua" w:eastAsia="宋体" w:hAnsi="Book Antiqua" w:cs="Times New Roman"/>
          <w:bCs/>
          <w:color w:val="000000" w:themeColor="text1"/>
          <w:kern w:val="0"/>
          <w:szCs w:val="24"/>
        </w:rPr>
        <w:t>sphingolipid</w:t>
      </w:r>
      <w:proofErr w:type="spellEnd"/>
      <w:r w:rsidRPr="00EE7762">
        <w:rPr>
          <w:rFonts w:ascii="Book Antiqua" w:eastAsia="宋体" w:hAnsi="Book Antiqua" w:cs="Times New Roman"/>
          <w:bCs/>
          <w:color w:val="000000" w:themeColor="text1"/>
          <w:kern w:val="0"/>
          <w:szCs w:val="24"/>
        </w:rPr>
        <w:t xml:space="preserve">, steroid anabolic, pyrimidine, citric acid cycle (TCA cycle), purine, and primary bile acid metabolism (Figure 5C). </w:t>
      </w:r>
      <w:r w:rsidRPr="00EE7762">
        <w:rPr>
          <w:rFonts w:ascii="Book Antiqua" w:eastAsia="MS Mincho" w:hAnsi="Book Antiqua" w:cs="Times New Roman"/>
          <w:bCs/>
          <w:color w:val="000000" w:themeColor="text1"/>
          <w:kern w:val="0"/>
          <w:szCs w:val="24"/>
          <w:lang w:eastAsia="ja-JP"/>
        </w:rPr>
        <w:t>A</w:t>
      </w:r>
      <w:r w:rsidRPr="00EE7762">
        <w:rPr>
          <w:rFonts w:ascii="Book Antiqua" w:eastAsia="宋体" w:hAnsi="Book Antiqua" w:cs="Times New Roman"/>
          <w:bCs/>
          <w:color w:val="000000" w:themeColor="text1"/>
          <w:kern w:val="0"/>
          <w:szCs w:val="24"/>
        </w:rPr>
        <w:t xml:space="preserve"> corresponding OPLS-DA analysis was </w:t>
      </w:r>
      <w:r w:rsidRPr="00EE7762">
        <w:rPr>
          <w:rFonts w:ascii="Book Antiqua" w:eastAsia="宋体" w:hAnsi="Book Antiqua" w:cs="Times New Roman"/>
          <w:bCs/>
          <w:color w:val="000000" w:themeColor="text1"/>
          <w:kern w:val="0"/>
          <w:szCs w:val="24"/>
        </w:rPr>
        <w:lastRenderedPageBreak/>
        <w:t xml:space="preserve">performed. As shown in Figure 5A, the score graph reveals that the </w:t>
      </w:r>
      <w:proofErr w:type="spellStart"/>
      <w:r w:rsidRPr="00EE7762">
        <w:rPr>
          <w:rFonts w:ascii="Book Antiqua" w:eastAsia="宋体" w:hAnsi="Book Antiqua" w:cs="Times New Roman"/>
          <w:bCs/>
          <w:color w:val="000000" w:themeColor="text1"/>
          <w:kern w:val="0"/>
          <w:szCs w:val="24"/>
        </w:rPr>
        <w:t>metabolomic</w:t>
      </w:r>
      <w:proofErr w:type="spellEnd"/>
      <w:r w:rsidRPr="00EE7762">
        <w:rPr>
          <w:rFonts w:ascii="Book Antiqua" w:eastAsia="宋体" w:hAnsi="Book Antiqua" w:cs="Times New Roman"/>
          <w:bCs/>
          <w:color w:val="000000" w:themeColor="text1"/>
          <w:kern w:val="0"/>
          <w:szCs w:val="24"/>
        </w:rPr>
        <w:t xml:space="preserve"> profiles from each group are clearly clustered. We further established the OPLS-DA model corresponding to the HCC and HCC</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 xml:space="preserve">GM-CSF groups; the results demonstrated that the HCC and HCC + GM-CSF </w:t>
      </w:r>
      <w:r w:rsidRPr="00EE7762">
        <w:rPr>
          <w:rFonts w:ascii="Book Antiqua" w:eastAsia="MS Mincho" w:hAnsi="Book Antiqua" w:cs="Times New Roman"/>
          <w:bCs/>
          <w:color w:val="000000" w:themeColor="text1"/>
          <w:kern w:val="0"/>
          <w:szCs w:val="24"/>
          <w:lang w:eastAsia="ja-JP"/>
        </w:rPr>
        <w:t xml:space="preserve">groups </w:t>
      </w:r>
      <w:r w:rsidRPr="00EE7762">
        <w:rPr>
          <w:rFonts w:ascii="Book Antiqua" w:eastAsia="宋体" w:hAnsi="Book Antiqua" w:cs="Times New Roman"/>
          <w:bCs/>
          <w:color w:val="000000"/>
          <w:kern w:val="0"/>
          <w:szCs w:val="24"/>
        </w:rPr>
        <w:t>could</w:t>
      </w:r>
      <w:r w:rsidRPr="00EE7762">
        <w:rPr>
          <w:rFonts w:ascii="Book Antiqua" w:eastAsia="宋体" w:hAnsi="Book Antiqua" w:cs="Times New Roman"/>
          <w:bCs/>
          <w:color w:val="000000" w:themeColor="text1"/>
          <w:kern w:val="0"/>
          <w:szCs w:val="24"/>
        </w:rPr>
        <w:t xml:space="preserve"> be clearly divided (Figure 5B). A total of 69 metabolites were screened; we identified significantly higher concentrations of biotin and oleic acid in the HCC</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GM</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CSF group. These two metabolites </w:t>
      </w:r>
      <w:r w:rsidR="00204B2C">
        <w:rPr>
          <w:rFonts w:ascii="Book Antiqua" w:eastAsia="宋体" w:hAnsi="Book Antiqua" w:cs="Times New Roman" w:hint="eastAsia"/>
          <w:bCs/>
          <w:color w:val="000000" w:themeColor="text1"/>
          <w:kern w:val="0"/>
          <w:szCs w:val="24"/>
        </w:rPr>
        <w:t>were</w:t>
      </w:r>
      <w:r w:rsidR="00204B2C"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color w:val="000000" w:themeColor="text1"/>
          <w:kern w:val="0"/>
          <w:szCs w:val="24"/>
        </w:rPr>
        <w:t xml:space="preserve">involved in biotin and lipid metabolism, respectively. Likewise, succinic acid, </w:t>
      </w:r>
      <w:proofErr w:type="spellStart"/>
      <w:r w:rsidRPr="00EE7762">
        <w:rPr>
          <w:rFonts w:ascii="Book Antiqua" w:eastAsia="宋体" w:hAnsi="Book Antiqua" w:cs="Times New Roman"/>
          <w:bCs/>
          <w:color w:val="000000" w:themeColor="text1"/>
          <w:kern w:val="0"/>
          <w:szCs w:val="24"/>
        </w:rPr>
        <w:t>fumaric</w:t>
      </w:r>
      <w:proofErr w:type="spellEnd"/>
      <w:r w:rsidRPr="00EE7762">
        <w:rPr>
          <w:rFonts w:ascii="Book Antiqua" w:eastAsia="宋体" w:hAnsi="Book Antiqua" w:cs="Times New Roman"/>
          <w:bCs/>
          <w:color w:val="000000" w:themeColor="text1"/>
          <w:kern w:val="0"/>
          <w:szCs w:val="24"/>
        </w:rPr>
        <w:t xml:space="preserve"> acid, adenosine, and maleic acid were detected </w:t>
      </w:r>
      <w:r w:rsidR="009466B5">
        <w:rPr>
          <w:rFonts w:ascii="Book Antiqua" w:eastAsia="宋体" w:hAnsi="Book Antiqua" w:cs="Times New Roman" w:hint="eastAsia"/>
          <w:bCs/>
          <w:color w:val="000000" w:themeColor="text1"/>
          <w:kern w:val="0"/>
          <w:szCs w:val="24"/>
        </w:rPr>
        <w:t>at</w:t>
      </w:r>
      <w:r w:rsidR="009466B5"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color w:val="000000" w:themeColor="text1"/>
          <w:kern w:val="0"/>
          <w:szCs w:val="24"/>
        </w:rPr>
        <w:t>significantly reduced concentrations in samples from the HCC + GM-CSF group (Figure 5D).</w:t>
      </w:r>
    </w:p>
    <w:p w14:paraId="5589CBE4" w14:textId="77777777" w:rsidR="00BF0640" w:rsidRPr="00EE7762" w:rsidRDefault="00BF0640">
      <w:pPr>
        <w:widowControl/>
        <w:snapToGrid w:val="0"/>
        <w:ind w:firstLineChars="0" w:firstLine="0"/>
        <w:rPr>
          <w:rFonts w:ascii="Book Antiqua" w:hAnsi="Book Antiqua" w:cs="Times New Roman"/>
          <w:color w:val="000000" w:themeColor="text1"/>
          <w:szCs w:val="24"/>
        </w:rPr>
      </w:pPr>
    </w:p>
    <w:p w14:paraId="225FDAD2" w14:textId="77777777" w:rsidR="00BF0640" w:rsidRPr="00EE7762" w:rsidRDefault="003A3C30">
      <w:pPr>
        <w:widowControl/>
        <w:snapToGrid w:val="0"/>
        <w:ind w:firstLineChars="0" w:firstLine="0"/>
        <w:rPr>
          <w:rFonts w:ascii="Book Antiqua" w:eastAsia="宋体" w:hAnsi="Book Antiqua" w:cs="Times New Roman"/>
          <w:b/>
          <w:bCs/>
          <w:i/>
          <w:color w:val="000000" w:themeColor="text1"/>
          <w:kern w:val="0"/>
          <w:szCs w:val="24"/>
        </w:rPr>
      </w:pPr>
      <w:r w:rsidRPr="00EE7762">
        <w:rPr>
          <w:rFonts w:ascii="Book Antiqua" w:eastAsia="宋体" w:hAnsi="Book Antiqua" w:cs="Times New Roman"/>
          <w:b/>
          <w:bCs/>
          <w:i/>
          <w:color w:val="000000" w:themeColor="text1"/>
          <w:kern w:val="0"/>
          <w:szCs w:val="24"/>
        </w:rPr>
        <w:t xml:space="preserve">GM-CSF remodeling of intestinal </w:t>
      </w:r>
      <w:proofErr w:type="spellStart"/>
      <w:r w:rsidRPr="00EE7762">
        <w:rPr>
          <w:rFonts w:ascii="Book Antiqua" w:eastAsia="宋体" w:hAnsi="Book Antiqua" w:cs="Times New Roman"/>
          <w:b/>
          <w:bCs/>
          <w:i/>
          <w:color w:val="000000" w:themeColor="text1"/>
          <w:kern w:val="0"/>
          <w:szCs w:val="24"/>
        </w:rPr>
        <w:t>microecology</w:t>
      </w:r>
      <w:proofErr w:type="spellEnd"/>
      <w:r w:rsidRPr="00EE7762">
        <w:rPr>
          <w:rFonts w:ascii="Book Antiqua" w:eastAsia="宋体" w:hAnsi="Book Antiqua" w:cs="Times New Roman"/>
          <w:b/>
          <w:bCs/>
          <w:i/>
          <w:color w:val="000000" w:themeColor="text1"/>
          <w:kern w:val="0"/>
          <w:szCs w:val="24"/>
        </w:rPr>
        <w:t xml:space="preserve"> and function</w:t>
      </w:r>
    </w:p>
    <w:p w14:paraId="525A80D5" w14:textId="0D10EB90" w:rsidR="00BF0640" w:rsidRPr="00EE7762" w:rsidRDefault="003A3C30">
      <w:pPr>
        <w:widowControl/>
        <w:snapToGrid w:val="0"/>
        <w:ind w:firstLineChars="0" w:firstLine="0"/>
        <w:rPr>
          <w:rFonts w:ascii="Book Antiqua" w:eastAsia="宋体" w:hAnsi="Book Antiqua" w:cs="Times New Roman"/>
          <w:bCs/>
          <w:color w:val="000000" w:themeColor="text1"/>
          <w:kern w:val="0"/>
          <w:szCs w:val="24"/>
        </w:rPr>
      </w:pPr>
      <w:r w:rsidRPr="00EE7762">
        <w:rPr>
          <w:rFonts w:ascii="Book Antiqua" w:eastAsia="MS Mincho" w:hAnsi="Book Antiqua" w:cs="Times New Roman"/>
          <w:bCs/>
          <w:color w:val="000000" w:themeColor="text1"/>
          <w:kern w:val="0"/>
          <w:szCs w:val="24"/>
          <w:lang w:eastAsia="ja-JP"/>
        </w:rPr>
        <w:t>T</w:t>
      </w:r>
      <w:r w:rsidRPr="00EE7762">
        <w:rPr>
          <w:rFonts w:ascii="Book Antiqua" w:eastAsia="宋体" w:hAnsi="Book Antiqua" w:cs="Times New Roman"/>
          <w:bCs/>
          <w:color w:val="000000" w:themeColor="text1"/>
          <w:kern w:val="0"/>
          <w:szCs w:val="24"/>
        </w:rPr>
        <w:t xml:space="preserve">o </w:t>
      </w:r>
      <w:r w:rsidRPr="00EE7762">
        <w:rPr>
          <w:rFonts w:ascii="Book Antiqua" w:eastAsia="MS Mincho" w:hAnsi="Book Antiqua" w:cs="Times New Roman"/>
          <w:bCs/>
          <w:color w:val="000000" w:themeColor="text1"/>
          <w:kern w:val="0"/>
          <w:szCs w:val="24"/>
          <w:lang w:eastAsia="ja-JP"/>
        </w:rPr>
        <w:t>determine</w:t>
      </w:r>
      <w:r w:rsidRPr="00EE7762">
        <w:rPr>
          <w:rFonts w:ascii="Book Antiqua" w:eastAsia="宋体" w:hAnsi="Book Antiqua" w:cs="Times New Roman"/>
          <w:bCs/>
          <w:color w:val="000000" w:themeColor="text1"/>
          <w:kern w:val="0"/>
          <w:szCs w:val="24"/>
        </w:rPr>
        <w:t xml:space="preserve"> the beneficial impact of GM-CSF on intestinal </w:t>
      </w:r>
      <w:proofErr w:type="spellStart"/>
      <w:r w:rsidRPr="00EE7762">
        <w:rPr>
          <w:rFonts w:ascii="Book Antiqua" w:eastAsia="宋体" w:hAnsi="Book Antiqua" w:cs="Times New Roman"/>
          <w:bCs/>
          <w:color w:val="000000" w:themeColor="text1"/>
          <w:kern w:val="0"/>
          <w:szCs w:val="24"/>
        </w:rPr>
        <w:t>microecology</w:t>
      </w:r>
      <w:proofErr w:type="spellEnd"/>
      <w:r w:rsidRPr="00EE7762">
        <w:rPr>
          <w:rFonts w:ascii="Book Antiqua" w:eastAsia="宋体" w:hAnsi="Book Antiqua" w:cs="Times New Roman"/>
          <w:bCs/>
          <w:color w:val="000000" w:themeColor="text1"/>
          <w:kern w:val="0"/>
          <w:szCs w:val="24"/>
        </w:rPr>
        <w:t xml:space="preserve">, we conducted a correlation analysis of the interaction matrix. As part of the analysis, we defined the following: representative microbial genera with significant alterations in abundance </w:t>
      </w:r>
      <w:r w:rsidRPr="00EE7762">
        <w:rPr>
          <w:rFonts w:ascii="Book Antiqua" w:eastAsia="MS Mincho" w:hAnsi="Book Antiqua" w:cs="Times New Roman"/>
          <w:bCs/>
          <w:color w:val="000000" w:themeColor="text1"/>
          <w:kern w:val="0"/>
          <w:szCs w:val="24"/>
          <w:lang w:eastAsia="ja-JP"/>
        </w:rPr>
        <w:t>in</w:t>
      </w:r>
      <w:r w:rsidRPr="00EE7762">
        <w:rPr>
          <w:rFonts w:ascii="Book Antiqua" w:eastAsia="宋体" w:hAnsi="Book Antiqua" w:cs="Times New Roman"/>
          <w:bCs/>
          <w:color w:val="000000" w:themeColor="text1"/>
          <w:kern w:val="0"/>
          <w:szCs w:val="24"/>
        </w:rPr>
        <w:t xml:space="preserve"> the HCC and HCC</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 xml:space="preserve">GM-CSF </w:t>
      </w:r>
      <w:r w:rsidRPr="00EE7762">
        <w:rPr>
          <w:rFonts w:ascii="Book Antiqua" w:eastAsia="宋体" w:hAnsi="Book Antiqua" w:cs="Times New Roman"/>
          <w:bCs/>
          <w:color w:val="000000"/>
          <w:kern w:val="0"/>
          <w:szCs w:val="24"/>
        </w:rPr>
        <w:t>groups</w:t>
      </w:r>
      <w:r w:rsidRPr="00EE7762">
        <w:rPr>
          <w:rFonts w:ascii="Book Antiqua" w:eastAsia="宋体" w:hAnsi="Book Antiqua" w:cs="Times New Roman"/>
          <w:bCs/>
          <w:color w:val="000000" w:themeColor="text1"/>
          <w:kern w:val="0"/>
          <w:szCs w:val="24"/>
        </w:rPr>
        <w:t xml:space="preserve">, metabolites detected </w:t>
      </w:r>
      <w:r w:rsidRPr="00EE7762">
        <w:rPr>
          <w:rFonts w:ascii="Book Antiqua" w:eastAsia="宋体" w:hAnsi="Book Antiqua" w:cs="Times New Roman"/>
          <w:bCs/>
          <w:color w:val="000000"/>
          <w:kern w:val="0"/>
          <w:szCs w:val="24"/>
        </w:rPr>
        <w:t>at</w:t>
      </w:r>
      <w:r w:rsidRPr="00EE7762">
        <w:rPr>
          <w:rFonts w:ascii="Book Antiqua" w:eastAsia="宋体" w:hAnsi="Book Antiqua" w:cs="Times New Roman"/>
          <w:bCs/>
          <w:color w:val="000000" w:themeColor="text1"/>
          <w:kern w:val="0"/>
          <w:szCs w:val="24"/>
        </w:rPr>
        <w:t xml:space="preserve"> significantly different concentrations in the aforementioned two groups, and other representative parameters related to liver and intestine function (Figure 6). GM-CSF overexpression can promote remodeling of </w:t>
      </w:r>
      <w:r w:rsidRPr="00EE7762">
        <w:rPr>
          <w:rFonts w:ascii="Book Antiqua" w:eastAsia="宋体" w:hAnsi="Book Antiqua" w:cs="Times New Roman"/>
          <w:bCs/>
          <w:color w:val="000000"/>
          <w:kern w:val="0"/>
          <w:szCs w:val="24"/>
        </w:rPr>
        <w:t xml:space="preserve">the </w:t>
      </w:r>
      <w:r w:rsidRPr="00EE7762">
        <w:rPr>
          <w:rFonts w:ascii="Book Antiqua" w:eastAsia="宋体" w:hAnsi="Book Antiqua" w:cs="Times New Roman"/>
          <w:bCs/>
          <w:color w:val="000000" w:themeColor="text1"/>
          <w:kern w:val="0"/>
          <w:szCs w:val="24"/>
        </w:rPr>
        <w:t xml:space="preserve">intestinal </w:t>
      </w:r>
      <w:proofErr w:type="spellStart"/>
      <w:r w:rsidRPr="00EE7762">
        <w:rPr>
          <w:rFonts w:ascii="Book Antiqua" w:eastAsia="宋体" w:hAnsi="Book Antiqua" w:cs="Times New Roman"/>
          <w:bCs/>
          <w:color w:val="000000" w:themeColor="text1"/>
          <w:kern w:val="0"/>
          <w:szCs w:val="24"/>
        </w:rPr>
        <w:t>microecology</w:t>
      </w:r>
      <w:proofErr w:type="spellEnd"/>
      <w:r w:rsidRPr="00EE7762">
        <w:rPr>
          <w:rFonts w:ascii="Book Antiqua" w:eastAsia="宋体" w:hAnsi="Book Antiqua" w:cs="Times New Roman"/>
          <w:bCs/>
          <w:color w:val="000000" w:themeColor="text1"/>
          <w:kern w:val="0"/>
          <w:szCs w:val="24"/>
        </w:rPr>
        <w:t xml:space="preserve"> and function </w:t>
      </w:r>
      <w:r w:rsidRPr="00EE7762">
        <w:rPr>
          <w:rFonts w:ascii="Book Antiqua" w:eastAsia="MS Mincho" w:hAnsi="Book Antiqua" w:cs="Times New Roman"/>
          <w:bCs/>
          <w:color w:val="000000" w:themeColor="text1"/>
          <w:kern w:val="0"/>
          <w:szCs w:val="24"/>
          <w:lang w:eastAsia="ja-JP"/>
        </w:rPr>
        <w:t>resulting</w:t>
      </w:r>
      <w:r w:rsidRPr="00EE7762">
        <w:rPr>
          <w:rFonts w:ascii="Book Antiqua" w:eastAsia="宋体" w:hAnsi="Book Antiqua" w:cs="Times New Roman"/>
          <w:bCs/>
          <w:color w:val="000000" w:themeColor="text1"/>
          <w:kern w:val="0"/>
          <w:szCs w:val="24"/>
        </w:rPr>
        <w:t xml:space="preserve"> from the development of HCC. </w:t>
      </w:r>
      <w:r w:rsidRPr="00EE7762">
        <w:rPr>
          <w:rFonts w:ascii="Book Antiqua" w:eastAsia="MS Mincho" w:hAnsi="Book Antiqua" w:cs="Times New Roman"/>
          <w:bCs/>
          <w:color w:val="000000" w:themeColor="text1"/>
          <w:kern w:val="0"/>
          <w:szCs w:val="24"/>
          <w:lang w:eastAsia="ja-JP"/>
        </w:rPr>
        <w:t>A</w:t>
      </w:r>
      <w:r w:rsidRPr="00EE7762">
        <w:rPr>
          <w:rFonts w:ascii="Book Antiqua" w:eastAsia="宋体" w:hAnsi="Book Antiqua" w:cs="Times New Roman"/>
          <w:bCs/>
          <w:color w:val="000000" w:themeColor="text1"/>
          <w:kern w:val="0"/>
          <w:szCs w:val="24"/>
        </w:rPr>
        <w:t xml:space="preserve"> significant reduction in </w:t>
      </w:r>
      <w:r w:rsidRPr="00EE7762">
        <w:rPr>
          <w:rFonts w:ascii="Book Antiqua" w:eastAsia="MS Mincho" w:hAnsi="Book Antiqua" w:cs="Times New Roman"/>
          <w:bCs/>
          <w:color w:val="000000" w:themeColor="text1"/>
          <w:kern w:val="0"/>
          <w:szCs w:val="24"/>
          <w:lang w:eastAsia="ja-JP"/>
        </w:rPr>
        <w:t xml:space="preserve">the abundance of </w:t>
      </w:r>
      <w:proofErr w:type="spellStart"/>
      <w:r w:rsidRPr="00EE7762">
        <w:rPr>
          <w:rFonts w:ascii="Book Antiqua" w:eastAsia="宋体" w:hAnsi="Book Antiqua" w:cs="Times New Roman"/>
          <w:bCs/>
          <w:i/>
          <w:iCs/>
          <w:color w:val="000000" w:themeColor="text1"/>
          <w:kern w:val="0"/>
          <w:szCs w:val="24"/>
        </w:rPr>
        <w:t>Prevotella</w:t>
      </w:r>
      <w:proofErr w:type="spellEnd"/>
      <w:r w:rsidRPr="00EE7762">
        <w:rPr>
          <w:rFonts w:ascii="Book Antiqua" w:eastAsia="宋体" w:hAnsi="Book Antiqua" w:cs="Times New Roman"/>
          <w:bCs/>
          <w:color w:val="000000" w:themeColor="text1"/>
          <w:kern w:val="0"/>
          <w:szCs w:val="24"/>
        </w:rPr>
        <w:t xml:space="preserve"> in the HCC</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 xml:space="preserve">GM-CSF group positively correlated </w:t>
      </w:r>
      <w:r w:rsidRPr="00EE7762">
        <w:rPr>
          <w:rFonts w:ascii="Book Antiqua" w:eastAsia="MS Mincho" w:hAnsi="Book Antiqua" w:cs="Times New Roman"/>
          <w:bCs/>
          <w:color w:val="000000" w:themeColor="text1"/>
          <w:kern w:val="0"/>
          <w:szCs w:val="24"/>
          <w:lang w:eastAsia="ja-JP"/>
        </w:rPr>
        <w:t xml:space="preserve">with </w:t>
      </w:r>
      <w:r w:rsidRPr="00EE7762">
        <w:rPr>
          <w:rFonts w:ascii="Book Antiqua" w:eastAsia="宋体" w:hAnsi="Book Antiqua" w:cs="Times New Roman"/>
          <w:bCs/>
          <w:color w:val="000000" w:themeColor="text1"/>
          <w:kern w:val="0"/>
          <w:szCs w:val="24"/>
        </w:rPr>
        <w:t xml:space="preserve">serum ALT and </w:t>
      </w:r>
      <w:r w:rsidRPr="00583638">
        <w:rPr>
          <w:rFonts w:ascii="Book Antiqua" w:eastAsia="宋体" w:hAnsi="Book Antiqua" w:cs="Times New Roman"/>
          <w:bCs/>
          <w:color w:val="000000" w:themeColor="text1"/>
          <w:kern w:val="0"/>
          <w:szCs w:val="24"/>
        </w:rPr>
        <w:t>LPS</w:t>
      </w:r>
      <w:r w:rsidRPr="00EE7762">
        <w:rPr>
          <w:rFonts w:ascii="Book Antiqua" w:eastAsia="MS Mincho" w:hAnsi="Book Antiqua" w:cs="Times New Roman"/>
          <w:bCs/>
          <w:color w:val="000000" w:themeColor="text1"/>
          <w:kern w:val="0"/>
          <w:szCs w:val="24"/>
          <w:lang w:eastAsia="ja-JP"/>
        </w:rPr>
        <w:t xml:space="preserve"> levels</w:t>
      </w:r>
      <w:r w:rsidRPr="00EE7762">
        <w:rPr>
          <w:rFonts w:ascii="Book Antiqua" w:eastAsia="宋体" w:hAnsi="Book Antiqua" w:cs="Times New Roman"/>
          <w:bCs/>
          <w:color w:val="000000" w:themeColor="text1"/>
          <w:kern w:val="0"/>
          <w:szCs w:val="24"/>
        </w:rPr>
        <w:t xml:space="preserve"> and inversely correlated with serum IL-10 and GM-CSF</w:t>
      </w:r>
      <w:r w:rsidRPr="00EE7762">
        <w:rPr>
          <w:rFonts w:ascii="Book Antiqua" w:eastAsia="MS Mincho" w:hAnsi="Book Antiqua" w:cs="Times New Roman"/>
          <w:bCs/>
          <w:color w:val="000000" w:themeColor="text1"/>
          <w:kern w:val="0"/>
          <w:szCs w:val="24"/>
          <w:lang w:eastAsia="ja-JP"/>
        </w:rPr>
        <w:t xml:space="preserve"> levels</w:t>
      </w:r>
      <w:r w:rsidRPr="00EE7762">
        <w:rPr>
          <w:rFonts w:ascii="Book Antiqua" w:eastAsia="宋体" w:hAnsi="Book Antiqua" w:cs="Times New Roman"/>
          <w:bCs/>
          <w:color w:val="000000" w:themeColor="text1"/>
          <w:kern w:val="0"/>
          <w:szCs w:val="24"/>
        </w:rPr>
        <w:t xml:space="preserve">. Additionally, the abundance of bacteria of the </w:t>
      </w:r>
      <w:proofErr w:type="spellStart"/>
      <w:r w:rsidRPr="00EE7762">
        <w:rPr>
          <w:rFonts w:ascii="Book Antiqua" w:eastAsia="宋体" w:hAnsi="Book Antiqua" w:cs="Times New Roman"/>
          <w:bCs/>
          <w:i/>
          <w:color w:val="000000" w:themeColor="text1"/>
          <w:kern w:val="0"/>
          <w:szCs w:val="24"/>
        </w:rPr>
        <w:t>Prevotella</w:t>
      </w:r>
      <w:proofErr w:type="spellEnd"/>
      <w:r w:rsidRPr="00EE7762">
        <w:rPr>
          <w:rFonts w:ascii="Book Antiqua" w:eastAsia="宋体" w:hAnsi="Book Antiqua" w:cs="Times New Roman"/>
          <w:bCs/>
          <w:color w:val="000000" w:themeColor="text1"/>
          <w:kern w:val="0"/>
          <w:szCs w:val="24"/>
        </w:rPr>
        <w:t xml:space="preserve"> genus positively correlated with succinic acid</w:t>
      </w:r>
      <w:r w:rsidRPr="00EE7762">
        <w:rPr>
          <w:rFonts w:ascii="Book Antiqua" w:eastAsia="MS Mincho" w:hAnsi="Book Antiqua" w:cs="Times New Roman"/>
          <w:bCs/>
          <w:color w:val="000000" w:themeColor="text1"/>
          <w:kern w:val="0"/>
          <w:szCs w:val="24"/>
          <w:lang w:eastAsia="ja-JP"/>
        </w:rPr>
        <w:t xml:space="preserve"> levels</w:t>
      </w:r>
      <w:r w:rsidRPr="00EE7762">
        <w:rPr>
          <w:rFonts w:ascii="Book Antiqua" w:eastAsia="宋体" w:hAnsi="Book Antiqua" w:cs="Times New Roman"/>
          <w:bCs/>
          <w:color w:val="000000" w:themeColor="text1"/>
          <w:kern w:val="0"/>
          <w:szCs w:val="24"/>
        </w:rPr>
        <w:t xml:space="preserve">, </w:t>
      </w:r>
      <w:r w:rsidRPr="00EE7762">
        <w:rPr>
          <w:rFonts w:ascii="Book Antiqua" w:eastAsia="MS Mincho" w:hAnsi="Book Antiqua" w:cs="Times New Roman"/>
          <w:bCs/>
          <w:color w:val="000000" w:themeColor="text1"/>
          <w:kern w:val="0"/>
          <w:szCs w:val="24"/>
          <w:lang w:eastAsia="ja-JP"/>
        </w:rPr>
        <w:t xml:space="preserve">with </w:t>
      </w:r>
      <w:r w:rsidRPr="00EE7762">
        <w:rPr>
          <w:rFonts w:ascii="Book Antiqua" w:eastAsia="宋体" w:hAnsi="Book Antiqua" w:cs="Times New Roman"/>
          <w:bCs/>
          <w:color w:val="000000" w:themeColor="text1"/>
          <w:kern w:val="0"/>
          <w:szCs w:val="24"/>
        </w:rPr>
        <w:t xml:space="preserve">the latter </w:t>
      </w:r>
      <w:r w:rsidRPr="00EE7762">
        <w:rPr>
          <w:rFonts w:ascii="Book Antiqua" w:eastAsia="MS Mincho" w:hAnsi="Book Antiqua" w:cs="Times New Roman"/>
          <w:bCs/>
          <w:color w:val="000000" w:themeColor="text1"/>
          <w:kern w:val="0"/>
          <w:szCs w:val="24"/>
          <w:lang w:eastAsia="ja-JP"/>
        </w:rPr>
        <w:t xml:space="preserve">being </w:t>
      </w:r>
      <w:r w:rsidRPr="00EE7762">
        <w:rPr>
          <w:rFonts w:ascii="Book Antiqua" w:eastAsia="宋体" w:hAnsi="Book Antiqua" w:cs="Times New Roman"/>
          <w:bCs/>
          <w:color w:val="000000" w:themeColor="text1"/>
          <w:kern w:val="0"/>
          <w:szCs w:val="24"/>
        </w:rPr>
        <w:t xml:space="preserve">significantly </w:t>
      </w:r>
      <w:r w:rsidR="00204B2C">
        <w:rPr>
          <w:rFonts w:ascii="Book Antiqua" w:eastAsia="宋体" w:hAnsi="Book Antiqua" w:cs="Times New Roman" w:hint="eastAsia"/>
          <w:bCs/>
          <w:color w:val="000000" w:themeColor="text1"/>
          <w:kern w:val="0"/>
          <w:szCs w:val="24"/>
        </w:rPr>
        <w:t>higher</w:t>
      </w:r>
      <w:r w:rsidR="00204B2C"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color w:val="000000" w:themeColor="text1"/>
          <w:kern w:val="0"/>
          <w:szCs w:val="24"/>
        </w:rPr>
        <w:t xml:space="preserve">in fecal samples from the HCC group. Similarly,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 xml:space="preserve">abundance of the bacterial genus </w:t>
      </w:r>
      <w:proofErr w:type="spellStart"/>
      <w:r w:rsidRPr="00EE7762">
        <w:rPr>
          <w:rFonts w:ascii="Book Antiqua" w:eastAsia="宋体" w:hAnsi="Book Antiqua" w:cs="Times New Roman"/>
          <w:bCs/>
          <w:i/>
          <w:iCs/>
          <w:color w:val="000000" w:themeColor="text1"/>
          <w:kern w:val="0"/>
          <w:szCs w:val="24"/>
        </w:rPr>
        <w:t>Anaerotruncus</w:t>
      </w:r>
      <w:proofErr w:type="spellEnd"/>
      <w:r w:rsidRPr="00EE7762">
        <w:rPr>
          <w:rFonts w:ascii="Book Antiqua" w:eastAsia="宋体" w:hAnsi="Book Antiqua" w:cs="Times New Roman"/>
          <w:bCs/>
          <w:color w:val="000000" w:themeColor="text1"/>
          <w:kern w:val="0"/>
          <w:szCs w:val="24"/>
        </w:rPr>
        <w:t xml:space="preserve">, which may be involved </w:t>
      </w:r>
      <w:r w:rsidRPr="00EE7762">
        <w:rPr>
          <w:rFonts w:ascii="Book Antiqua" w:eastAsia="MS Mincho" w:hAnsi="Book Antiqua" w:cs="Times New Roman"/>
          <w:bCs/>
          <w:color w:val="000000" w:themeColor="text1"/>
          <w:kern w:val="0"/>
          <w:szCs w:val="24"/>
          <w:lang w:eastAsia="ja-JP"/>
        </w:rPr>
        <w:t xml:space="preserve">in </w:t>
      </w:r>
      <w:r w:rsidRPr="00EE7762">
        <w:rPr>
          <w:rFonts w:ascii="Book Antiqua" w:eastAsia="MS Mincho" w:hAnsi="Book Antiqua" w:cs="Times New Roman"/>
          <w:bCs/>
          <w:color w:val="000000"/>
          <w:kern w:val="0"/>
          <w:szCs w:val="24"/>
          <w:lang w:eastAsia="ja-JP"/>
        </w:rPr>
        <w:t xml:space="preserve">the </w:t>
      </w:r>
      <w:r w:rsidRPr="00EE7762">
        <w:rPr>
          <w:rFonts w:ascii="Book Antiqua" w:eastAsia="宋体" w:hAnsi="Book Antiqua" w:cs="Times New Roman"/>
          <w:bCs/>
          <w:color w:val="000000" w:themeColor="text1"/>
          <w:kern w:val="0"/>
          <w:szCs w:val="24"/>
        </w:rPr>
        <w:t xml:space="preserve">inflammatory response, </w:t>
      </w:r>
      <w:r w:rsidRPr="00EE7762">
        <w:rPr>
          <w:rFonts w:ascii="Book Antiqua" w:eastAsia="宋体" w:hAnsi="Book Antiqua" w:cs="Times New Roman"/>
          <w:bCs/>
          <w:color w:val="000000"/>
          <w:kern w:val="0"/>
          <w:szCs w:val="24"/>
        </w:rPr>
        <w:t xml:space="preserve">was </w:t>
      </w:r>
      <w:r w:rsidRPr="00EE7762">
        <w:rPr>
          <w:rFonts w:ascii="Book Antiqua" w:eastAsia="宋体" w:hAnsi="Book Antiqua" w:cs="Times New Roman"/>
          <w:bCs/>
          <w:color w:val="000000" w:themeColor="text1"/>
          <w:kern w:val="0"/>
          <w:szCs w:val="24"/>
        </w:rPr>
        <w:t xml:space="preserve">strongly positively correlated with serum ALT </w:t>
      </w:r>
      <w:r w:rsidRPr="00EE7762">
        <w:rPr>
          <w:rFonts w:ascii="Book Antiqua" w:eastAsia="MS Mincho" w:hAnsi="Book Antiqua" w:cs="Times New Roman"/>
          <w:bCs/>
          <w:color w:val="000000" w:themeColor="text1"/>
          <w:kern w:val="0"/>
          <w:szCs w:val="24"/>
          <w:lang w:eastAsia="ja-JP"/>
        </w:rPr>
        <w:t xml:space="preserve">levels </w:t>
      </w:r>
      <w:r w:rsidRPr="00EE7762">
        <w:rPr>
          <w:rFonts w:ascii="Book Antiqua" w:eastAsia="宋体" w:hAnsi="Book Antiqua" w:cs="Times New Roman"/>
          <w:bCs/>
          <w:color w:val="000000" w:themeColor="text1"/>
          <w:kern w:val="0"/>
          <w:szCs w:val="24"/>
        </w:rPr>
        <w:t xml:space="preserve">and inversely correlated with ZO-1 </w:t>
      </w:r>
      <w:r w:rsidRPr="00EE7762">
        <w:rPr>
          <w:rFonts w:ascii="Book Antiqua" w:eastAsia="MS Mincho" w:hAnsi="Book Antiqua" w:cs="Times New Roman"/>
          <w:bCs/>
          <w:color w:val="000000" w:themeColor="text1"/>
          <w:kern w:val="0"/>
          <w:szCs w:val="24"/>
          <w:lang w:eastAsia="ja-JP"/>
        </w:rPr>
        <w:t xml:space="preserve">levels </w:t>
      </w:r>
      <w:r w:rsidRPr="00EE7762">
        <w:rPr>
          <w:rFonts w:ascii="Book Antiqua" w:eastAsia="宋体" w:hAnsi="Book Antiqua" w:cs="Times New Roman"/>
          <w:bCs/>
          <w:color w:val="000000" w:themeColor="text1"/>
          <w:kern w:val="0"/>
          <w:szCs w:val="24"/>
        </w:rPr>
        <w:t>and IL-4</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 xml:space="preserve">expression. Biotin levels, </w:t>
      </w:r>
      <w:r w:rsidRPr="00EE7762">
        <w:rPr>
          <w:rFonts w:ascii="Book Antiqua" w:eastAsia="MS Mincho" w:hAnsi="Book Antiqua" w:cs="Times New Roman"/>
          <w:bCs/>
          <w:color w:val="000000" w:themeColor="text1"/>
          <w:kern w:val="0"/>
          <w:szCs w:val="24"/>
          <w:lang w:eastAsia="ja-JP"/>
        </w:rPr>
        <w:t xml:space="preserve">which were </w:t>
      </w:r>
      <w:r w:rsidR="00204B2C">
        <w:rPr>
          <w:rFonts w:ascii="Book Antiqua" w:eastAsia="宋体" w:hAnsi="Book Antiqua" w:cs="Times New Roman" w:hint="eastAsia"/>
          <w:bCs/>
          <w:color w:val="000000" w:themeColor="text1"/>
          <w:kern w:val="0"/>
          <w:szCs w:val="24"/>
        </w:rPr>
        <w:t>high</w:t>
      </w:r>
      <w:r w:rsidR="00204B2C"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color w:val="000000" w:themeColor="text1"/>
          <w:kern w:val="0"/>
          <w:szCs w:val="24"/>
        </w:rPr>
        <w:t xml:space="preserve">in samples in response to GM-CSF overexpression, inversely </w:t>
      </w:r>
      <w:r w:rsidRPr="00EE7762">
        <w:rPr>
          <w:rFonts w:ascii="Book Antiqua" w:eastAsia="宋体" w:hAnsi="Book Antiqua" w:cs="Times New Roman"/>
          <w:bCs/>
          <w:color w:val="000000" w:themeColor="text1"/>
          <w:kern w:val="0"/>
          <w:szCs w:val="24"/>
        </w:rPr>
        <w:lastRenderedPageBreak/>
        <w:t>correlated with IL-2</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 xml:space="preserve">expression. Likewise, succinic acid, </w:t>
      </w:r>
      <w:r w:rsidRPr="00EE7762">
        <w:rPr>
          <w:rFonts w:ascii="Book Antiqua" w:eastAsia="MS Mincho" w:hAnsi="Book Antiqua" w:cs="Times New Roman"/>
          <w:bCs/>
          <w:color w:val="000000" w:themeColor="text1"/>
          <w:kern w:val="0"/>
          <w:szCs w:val="24"/>
          <w:lang w:eastAsia="ja-JP"/>
        </w:rPr>
        <w:t xml:space="preserve">which was </w:t>
      </w:r>
      <w:r w:rsidRPr="00EE7762">
        <w:rPr>
          <w:rFonts w:ascii="Book Antiqua" w:eastAsia="宋体" w:hAnsi="Book Antiqua" w:cs="Times New Roman"/>
          <w:bCs/>
          <w:color w:val="000000" w:themeColor="text1"/>
          <w:kern w:val="0"/>
          <w:szCs w:val="24"/>
        </w:rPr>
        <w:t>detected at relatively low levels in the fecal samples of mice in the HCC</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GM-CSF group, positively correlated with ALT, AST, and LPS</w:t>
      </w:r>
      <w:r w:rsidRPr="00EE7762">
        <w:rPr>
          <w:rFonts w:ascii="Book Antiqua" w:eastAsia="MS Mincho" w:hAnsi="Book Antiqua" w:cs="Times New Roman"/>
          <w:bCs/>
          <w:color w:val="000000" w:themeColor="text1"/>
          <w:kern w:val="0"/>
          <w:szCs w:val="24"/>
          <w:lang w:eastAsia="ja-JP"/>
        </w:rPr>
        <w:t xml:space="preserve"> levels</w:t>
      </w:r>
      <w:r w:rsidRPr="00EE7762">
        <w:rPr>
          <w:rFonts w:ascii="Book Antiqua" w:eastAsia="宋体" w:hAnsi="Book Antiqua" w:cs="Times New Roman"/>
          <w:bCs/>
          <w:color w:val="000000" w:themeColor="text1"/>
          <w:kern w:val="0"/>
          <w:szCs w:val="24"/>
        </w:rPr>
        <w:t xml:space="preserve"> and inversely correlated with IL-4 and IL-10</w:t>
      </w:r>
      <w:r w:rsidRPr="00EE7762">
        <w:rPr>
          <w:rFonts w:ascii="Book Antiqua" w:eastAsia="MS Mincho" w:hAnsi="Book Antiqua" w:cs="Times New Roman"/>
          <w:bCs/>
          <w:color w:val="000000" w:themeColor="text1"/>
          <w:kern w:val="0"/>
          <w:szCs w:val="24"/>
          <w:lang w:eastAsia="ja-JP"/>
        </w:rPr>
        <w:t xml:space="preserve"> expression</w:t>
      </w:r>
      <w:r w:rsidRPr="00EE7762">
        <w:rPr>
          <w:rFonts w:ascii="Book Antiqua" w:eastAsia="宋体" w:hAnsi="Book Antiqua" w:cs="Times New Roman"/>
          <w:bCs/>
          <w:color w:val="000000" w:themeColor="text1"/>
          <w:kern w:val="0"/>
          <w:szCs w:val="24"/>
        </w:rPr>
        <w:t xml:space="preserve">. Taken together, these data provide evidence that GM-CSF plays a dominant role in remodeling the aberrant intestinal </w:t>
      </w:r>
      <w:proofErr w:type="spellStart"/>
      <w:r w:rsidRPr="00EE7762">
        <w:rPr>
          <w:rFonts w:ascii="Book Antiqua" w:eastAsia="宋体" w:hAnsi="Book Antiqua" w:cs="Times New Roman"/>
          <w:bCs/>
          <w:color w:val="000000" w:themeColor="text1"/>
          <w:kern w:val="0"/>
          <w:szCs w:val="24"/>
        </w:rPr>
        <w:t>microecology</w:t>
      </w:r>
      <w:proofErr w:type="spellEnd"/>
      <w:r w:rsidRPr="00EE7762">
        <w:rPr>
          <w:rFonts w:ascii="Book Antiqua" w:eastAsia="宋体" w:hAnsi="Book Antiqua" w:cs="Times New Roman"/>
          <w:bCs/>
          <w:color w:val="000000" w:themeColor="text1"/>
          <w:kern w:val="0"/>
          <w:szCs w:val="24"/>
        </w:rPr>
        <w:t xml:space="preserve"> and function </w:t>
      </w:r>
      <w:r w:rsidR="004F201D" w:rsidRPr="00EE7762">
        <w:rPr>
          <w:rFonts w:ascii="Book Antiqua" w:eastAsia="宋体" w:hAnsi="Book Antiqua" w:cs="Times New Roman"/>
          <w:bCs/>
          <w:color w:val="000000" w:themeColor="text1"/>
          <w:kern w:val="0"/>
          <w:szCs w:val="24"/>
        </w:rPr>
        <w:t xml:space="preserve">that </w:t>
      </w:r>
      <w:r w:rsidRPr="00EE7762">
        <w:rPr>
          <w:rFonts w:ascii="Book Antiqua" w:eastAsia="MS Mincho" w:hAnsi="Book Antiqua" w:cs="Times New Roman"/>
          <w:bCs/>
          <w:color w:val="000000" w:themeColor="text1"/>
          <w:kern w:val="0"/>
          <w:szCs w:val="24"/>
          <w:lang w:eastAsia="ja-JP"/>
        </w:rPr>
        <w:t xml:space="preserve">develop </w:t>
      </w:r>
      <w:r w:rsidRPr="00EE7762">
        <w:rPr>
          <w:rFonts w:ascii="Book Antiqua" w:eastAsia="宋体" w:hAnsi="Book Antiqua" w:cs="Times New Roman"/>
          <w:bCs/>
          <w:color w:val="000000" w:themeColor="text1"/>
          <w:kern w:val="0"/>
          <w:szCs w:val="24"/>
        </w:rPr>
        <w:t>in response to HCC.</w:t>
      </w:r>
      <w:bookmarkStart w:id="12" w:name="OLE_LINK9"/>
      <w:bookmarkStart w:id="13" w:name="OLE_LINK12"/>
    </w:p>
    <w:p w14:paraId="750D3D59" w14:textId="77777777" w:rsidR="00BF0640" w:rsidRPr="00EE7762" w:rsidRDefault="00BF0640">
      <w:pPr>
        <w:widowControl/>
        <w:snapToGrid w:val="0"/>
        <w:ind w:firstLineChars="0" w:firstLine="0"/>
        <w:rPr>
          <w:rFonts w:ascii="Book Antiqua" w:eastAsia="宋体" w:hAnsi="Book Antiqua" w:cs="Times New Roman"/>
          <w:bCs/>
          <w:color w:val="000000" w:themeColor="text1"/>
          <w:kern w:val="0"/>
          <w:szCs w:val="24"/>
        </w:rPr>
      </w:pPr>
    </w:p>
    <w:p w14:paraId="17F77499" w14:textId="77777777" w:rsidR="00BF0640" w:rsidRPr="00EE7762" w:rsidRDefault="003A3C30">
      <w:pPr>
        <w:snapToGrid w:val="0"/>
        <w:ind w:firstLineChars="0" w:firstLine="0"/>
        <w:rPr>
          <w:rFonts w:ascii="Book Antiqua" w:hAnsi="Book Antiqua"/>
          <w:b/>
          <w:szCs w:val="24"/>
          <w:u w:val="single"/>
        </w:rPr>
      </w:pPr>
      <w:r w:rsidRPr="00EE7762">
        <w:rPr>
          <w:rFonts w:ascii="Book Antiqua" w:hAnsi="Book Antiqua"/>
          <w:b/>
          <w:szCs w:val="24"/>
          <w:u w:val="single"/>
        </w:rPr>
        <w:t>DISCUSSION</w:t>
      </w:r>
    </w:p>
    <w:p w14:paraId="0B40CF67" w14:textId="0BFB9AF0" w:rsidR="00BF0640" w:rsidRPr="00EE7762" w:rsidRDefault="003A3C30">
      <w:pPr>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 xml:space="preserve">This study demonstrated that GM-CSF overexpression can repair intestinal </w:t>
      </w:r>
      <w:proofErr w:type="spellStart"/>
      <w:r w:rsidRPr="00EE7762">
        <w:rPr>
          <w:rFonts w:ascii="Book Antiqua" w:eastAsia="宋体" w:hAnsi="Book Antiqua" w:cs="Times New Roman"/>
          <w:bCs/>
          <w:color w:val="000000" w:themeColor="text1"/>
          <w:kern w:val="0"/>
          <w:szCs w:val="24"/>
        </w:rPr>
        <w:t>dysbiosis</w:t>
      </w:r>
      <w:proofErr w:type="spellEnd"/>
      <w:r w:rsidRPr="00EE7762">
        <w:rPr>
          <w:rFonts w:ascii="Book Antiqua" w:eastAsia="宋体" w:hAnsi="Book Antiqua" w:cs="Times New Roman"/>
          <w:bCs/>
          <w:color w:val="000000" w:themeColor="text1"/>
          <w:kern w:val="0"/>
          <w:szCs w:val="24"/>
        </w:rPr>
        <w:t>, liver damage, inflammation</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 and damage to liver function induced by HCC. Specifically, several complementary GM-CSF-mediated mechanisms have been revealed, including a role in (1) protecting the intestinal barrier; (2) regulating biotin and lipid metabolism; (3) attenuating inflammation; and (4) reducing endotoxin levels.</w:t>
      </w:r>
    </w:p>
    <w:p w14:paraId="50615046" w14:textId="5D29B7A5" w:rsidR="00BF0640" w:rsidRPr="00EE7762" w:rsidRDefault="003A3C30">
      <w:pPr>
        <w:snapToGrid w:val="0"/>
        <w:ind w:firstLineChars="100" w:firstLine="240"/>
        <w:rPr>
          <w:rFonts w:ascii="Book Antiqua" w:eastAsia="宋体" w:hAnsi="Book Antiqua" w:cs="Times New Roman"/>
          <w:bCs/>
          <w:color w:val="000000" w:themeColor="text1"/>
          <w:kern w:val="0"/>
          <w:szCs w:val="24"/>
        </w:rPr>
      </w:pPr>
      <w:proofErr w:type="spellStart"/>
      <w:r w:rsidRPr="00EE7762">
        <w:rPr>
          <w:rFonts w:ascii="Book Antiqua" w:eastAsia="宋体" w:hAnsi="Book Antiqua" w:cs="Times New Roman"/>
          <w:bCs/>
          <w:color w:val="000000" w:themeColor="text1"/>
          <w:kern w:val="0"/>
          <w:szCs w:val="24"/>
        </w:rPr>
        <w:t>Enterohepatic</w:t>
      </w:r>
      <w:proofErr w:type="spellEnd"/>
      <w:r w:rsidRPr="00EE7762">
        <w:rPr>
          <w:rFonts w:ascii="Book Antiqua" w:eastAsia="宋体" w:hAnsi="Book Antiqua" w:cs="Times New Roman"/>
          <w:bCs/>
          <w:color w:val="000000" w:themeColor="text1"/>
          <w:kern w:val="0"/>
          <w:szCs w:val="24"/>
        </w:rPr>
        <w:t xml:space="preserve"> recycling depends heavily on the nature and function of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intestinal micro</w:t>
      </w:r>
      <w:r w:rsidR="009466B5">
        <w:rPr>
          <w:rFonts w:ascii="Book Antiqua" w:eastAsia="宋体" w:hAnsi="Book Antiqua" w:cs="Times New Roman" w:hint="eastAsia"/>
          <w:bCs/>
          <w:color w:val="000000" w:themeColor="text1"/>
          <w:kern w:val="0"/>
          <w:szCs w:val="24"/>
        </w:rPr>
        <w:t>-</w:t>
      </w:r>
      <w:r w:rsidRPr="00EE7762">
        <w:rPr>
          <w:rFonts w:ascii="Book Antiqua" w:eastAsia="宋体" w:hAnsi="Book Antiqua" w:cs="Times New Roman"/>
          <w:bCs/>
          <w:color w:val="000000" w:themeColor="text1"/>
          <w:kern w:val="0"/>
          <w:szCs w:val="24"/>
        </w:rPr>
        <w:t xml:space="preserve">organisms; the intestinal flora also plays a critical role in protecting against </w:t>
      </w:r>
      <w:proofErr w:type="gramStart"/>
      <w:r w:rsidRPr="00EE7762">
        <w:rPr>
          <w:rFonts w:ascii="Book Antiqua" w:eastAsia="宋体" w:hAnsi="Book Antiqua" w:cs="Times New Roman"/>
          <w:bCs/>
          <w:color w:val="000000" w:themeColor="text1"/>
          <w:kern w:val="0"/>
          <w:szCs w:val="24"/>
        </w:rPr>
        <w:t>infections</w:t>
      </w:r>
      <w:r w:rsidRPr="00EE7762">
        <w:rPr>
          <w:rFonts w:ascii="Book Antiqua" w:eastAsia="宋体" w:hAnsi="Book Antiqua" w:cs="Times New Roman"/>
          <w:bCs/>
          <w:color w:val="000000" w:themeColor="text1"/>
          <w:kern w:val="0"/>
          <w:szCs w:val="24"/>
          <w:vertAlign w:val="superscript"/>
        </w:rPr>
        <w:t>[</w:t>
      </w:r>
      <w:proofErr w:type="gramEnd"/>
      <w:r w:rsidRPr="00EE7762">
        <w:rPr>
          <w:rFonts w:ascii="Book Antiqua" w:eastAsia="宋体" w:hAnsi="Book Antiqua" w:cs="Times New Roman"/>
          <w:bCs/>
          <w:color w:val="000000" w:themeColor="text1"/>
          <w:kern w:val="0"/>
          <w:szCs w:val="24"/>
          <w:vertAlign w:val="superscript"/>
        </w:rPr>
        <w:t>28]</w:t>
      </w:r>
      <w:r w:rsidRPr="00EE7762">
        <w:rPr>
          <w:rFonts w:ascii="Book Antiqua" w:eastAsia="宋体" w:hAnsi="Book Antiqua" w:cs="Times New Roman"/>
          <w:bCs/>
          <w:color w:val="000000" w:themeColor="text1"/>
          <w:kern w:val="0"/>
          <w:szCs w:val="24"/>
        </w:rPr>
        <w:t xml:space="preserve">. </w:t>
      </w:r>
      <w:r w:rsidRPr="00583638">
        <w:rPr>
          <w:rFonts w:ascii="Book Antiqua" w:eastAsia="宋体" w:hAnsi="Book Antiqua" w:cs="Times New Roman"/>
          <w:bCs/>
          <w:color w:val="000000" w:themeColor="text1"/>
          <w:kern w:val="0"/>
          <w:szCs w:val="24"/>
        </w:rPr>
        <w:t>TLR</w:t>
      </w:r>
      <w:r w:rsidRPr="00EE7762">
        <w:rPr>
          <w:rFonts w:ascii="Book Antiqua" w:eastAsia="宋体" w:hAnsi="Book Antiqua" w:cs="Times New Roman"/>
          <w:bCs/>
          <w:color w:val="000000" w:themeColor="text1"/>
          <w:kern w:val="0"/>
          <w:szCs w:val="24"/>
        </w:rPr>
        <w:t xml:space="preserve"> signaling triggers the initial inflammatory response by releasing cytokines</w:t>
      </w:r>
      <w:r w:rsidRPr="00EE7762">
        <w:rPr>
          <w:rFonts w:ascii="Book Antiqua" w:eastAsia="宋体" w:hAnsi="Book Antiqua" w:cs="Times New Roman"/>
          <w:bCs/>
          <w:color w:val="000000"/>
          <w:kern w:val="0"/>
          <w:szCs w:val="24"/>
        </w:rPr>
        <w:t>, which</w:t>
      </w:r>
      <w:r w:rsidRPr="00EE7762">
        <w:rPr>
          <w:rFonts w:ascii="Book Antiqua" w:eastAsia="宋体" w:hAnsi="Book Antiqua" w:cs="Times New Roman"/>
          <w:bCs/>
          <w:color w:val="000000" w:themeColor="text1"/>
          <w:kern w:val="0"/>
          <w:szCs w:val="24"/>
        </w:rPr>
        <w:t xml:space="preserve"> may promote intestinal </w:t>
      </w:r>
      <w:proofErr w:type="spellStart"/>
      <w:r w:rsidRPr="00EE7762">
        <w:rPr>
          <w:rFonts w:ascii="Book Antiqua" w:eastAsia="宋体" w:hAnsi="Book Antiqua" w:cs="Times New Roman"/>
          <w:bCs/>
          <w:color w:val="000000" w:themeColor="text1"/>
          <w:kern w:val="0"/>
          <w:szCs w:val="24"/>
        </w:rPr>
        <w:t>dysbiosis</w:t>
      </w:r>
      <w:proofErr w:type="spellEnd"/>
      <w:r w:rsidRPr="00EE7762">
        <w:rPr>
          <w:rFonts w:ascii="Book Antiqua" w:eastAsia="宋体" w:hAnsi="Book Antiqua" w:cs="Times New Roman"/>
          <w:bCs/>
          <w:color w:val="000000" w:themeColor="text1"/>
          <w:kern w:val="0"/>
          <w:szCs w:val="24"/>
        </w:rPr>
        <w:t xml:space="preserve"> along with secondary TLR activation and </w:t>
      </w:r>
      <w:proofErr w:type="gramStart"/>
      <w:r w:rsidRPr="00EE7762">
        <w:rPr>
          <w:rFonts w:ascii="Book Antiqua" w:eastAsia="宋体" w:hAnsi="Book Antiqua" w:cs="Times New Roman"/>
          <w:bCs/>
          <w:color w:val="000000" w:themeColor="text1"/>
          <w:kern w:val="0"/>
          <w:szCs w:val="24"/>
        </w:rPr>
        <w:t>signaling</w:t>
      </w:r>
      <w:r w:rsidRPr="00EE7762">
        <w:rPr>
          <w:rFonts w:ascii="Book Antiqua" w:eastAsia="宋体" w:hAnsi="Book Antiqua" w:cs="Times New Roman"/>
          <w:bCs/>
          <w:color w:val="000000" w:themeColor="text1"/>
          <w:kern w:val="0"/>
          <w:szCs w:val="24"/>
          <w:vertAlign w:val="superscript"/>
        </w:rPr>
        <w:t>[</w:t>
      </w:r>
      <w:proofErr w:type="gramEnd"/>
      <w:r w:rsidRPr="00EE7762">
        <w:rPr>
          <w:rFonts w:ascii="Book Antiqua" w:eastAsia="宋体" w:hAnsi="Book Antiqua" w:cs="Times New Roman"/>
          <w:bCs/>
          <w:color w:val="000000" w:themeColor="text1"/>
          <w:kern w:val="0"/>
          <w:szCs w:val="24"/>
          <w:vertAlign w:val="superscript"/>
        </w:rPr>
        <w:t>29]</w:t>
      </w:r>
      <w:r w:rsidRPr="00EE7762">
        <w:rPr>
          <w:rFonts w:ascii="Book Antiqua" w:eastAsia="宋体" w:hAnsi="Book Antiqua" w:cs="Times New Roman"/>
          <w:bCs/>
          <w:color w:val="000000" w:themeColor="text1"/>
          <w:kern w:val="0"/>
          <w:szCs w:val="24"/>
        </w:rPr>
        <w:t xml:space="preserve">. In this study, we found that GM-CSF </w:t>
      </w:r>
      <w:r w:rsidRPr="00EE7762">
        <w:rPr>
          <w:rFonts w:ascii="Book Antiqua" w:eastAsia="MS Mincho" w:hAnsi="Book Antiqua" w:cs="Times New Roman"/>
          <w:bCs/>
          <w:color w:val="000000" w:themeColor="text1"/>
          <w:kern w:val="0"/>
          <w:szCs w:val="24"/>
          <w:lang w:eastAsia="ja-JP"/>
        </w:rPr>
        <w:t xml:space="preserve">overexpression </w:t>
      </w:r>
      <w:r w:rsidRPr="00EE7762">
        <w:rPr>
          <w:rFonts w:ascii="Book Antiqua" w:eastAsia="宋体" w:hAnsi="Book Antiqua" w:cs="Times New Roman"/>
          <w:bCs/>
          <w:color w:val="000000" w:themeColor="text1"/>
          <w:kern w:val="0"/>
          <w:szCs w:val="24"/>
        </w:rPr>
        <w:t xml:space="preserve">resulted in significant </w:t>
      </w:r>
      <w:proofErr w:type="spellStart"/>
      <w:r w:rsidRPr="00EE7762">
        <w:rPr>
          <w:rFonts w:ascii="Book Antiqua" w:eastAsia="宋体" w:hAnsi="Book Antiqua" w:cs="Times New Roman"/>
          <w:bCs/>
          <w:color w:val="000000" w:themeColor="text1"/>
          <w:kern w:val="0"/>
          <w:szCs w:val="24"/>
        </w:rPr>
        <w:t>downregulation</w:t>
      </w:r>
      <w:proofErr w:type="spellEnd"/>
      <w:r w:rsidRPr="00EE7762">
        <w:rPr>
          <w:rFonts w:ascii="Book Antiqua" w:eastAsia="宋体" w:hAnsi="Book Antiqua" w:cs="Times New Roman"/>
          <w:bCs/>
          <w:color w:val="000000" w:themeColor="text1"/>
          <w:kern w:val="0"/>
          <w:szCs w:val="24"/>
        </w:rPr>
        <w:t xml:space="preserve"> of TLR4 expression in both liver and colon tissues. These findings suggest that GM-CSF provide</w:t>
      </w:r>
      <w:r w:rsidRPr="00EE7762">
        <w:rPr>
          <w:rFonts w:ascii="Book Antiqua" w:eastAsia="MS Mincho" w:hAnsi="Book Antiqua" w:cs="Times New Roman"/>
          <w:bCs/>
          <w:color w:val="000000" w:themeColor="text1"/>
          <w:kern w:val="0"/>
          <w:szCs w:val="24"/>
          <w:lang w:eastAsia="ja-JP"/>
        </w:rPr>
        <w:t>s</w:t>
      </w:r>
      <w:r w:rsidRPr="00EE7762">
        <w:rPr>
          <w:rFonts w:ascii="Book Antiqua" w:eastAsia="宋体" w:hAnsi="Book Antiqua" w:cs="Times New Roman"/>
          <w:bCs/>
          <w:color w:val="000000" w:themeColor="text1"/>
          <w:kern w:val="0"/>
          <w:szCs w:val="24"/>
        </w:rPr>
        <w:t xml:space="preserve"> protection from HCC-mediated destruction of the intestinal barrier and limit</w:t>
      </w:r>
      <w:r w:rsidRPr="00EE7762">
        <w:rPr>
          <w:rFonts w:ascii="Book Antiqua" w:eastAsia="MS Mincho" w:hAnsi="Book Antiqua" w:cs="Times New Roman"/>
          <w:bCs/>
          <w:color w:val="000000" w:themeColor="text1"/>
          <w:kern w:val="0"/>
          <w:szCs w:val="24"/>
          <w:lang w:eastAsia="ja-JP"/>
        </w:rPr>
        <w:t>s</w:t>
      </w:r>
      <w:r w:rsidRPr="00EE7762">
        <w:rPr>
          <w:rFonts w:ascii="Book Antiqua" w:eastAsia="宋体" w:hAnsi="Book Antiqua" w:cs="Times New Roman"/>
          <w:bCs/>
          <w:color w:val="000000" w:themeColor="text1"/>
          <w:kern w:val="0"/>
          <w:szCs w:val="24"/>
        </w:rPr>
        <w:t xml:space="preserve"> the inflammatory response secondary to LPS-mediated TLR4 signaling. The gut </w:t>
      </w:r>
      <w:proofErr w:type="spellStart"/>
      <w:r w:rsidRPr="00EE7762">
        <w:rPr>
          <w:rFonts w:ascii="Book Antiqua" w:eastAsia="宋体" w:hAnsi="Book Antiqua" w:cs="Times New Roman"/>
          <w:bCs/>
          <w:color w:val="000000" w:themeColor="text1"/>
          <w:kern w:val="0"/>
          <w:szCs w:val="24"/>
        </w:rPr>
        <w:t>microbiota</w:t>
      </w:r>
      <w:proofErr w:type="spellEnd"/>
      <w:r w:rsidRPr="00EE7762">
        <w:rPr>
          <w:rFonts w:ascii="Book Antiqua" w:eastAsia="宋体" w:hAnsi="Book Antiqua" w:cs="Times New Roman"/>
          <w:bCs/>
          <w:color w:val="000000" w:themeColor="text1"/>
          <w:kern w:val="0"/>
          <w:szCs w:val="24"/>
        </w:rPr>
        <w:t xml:space="preserve"> and metabolic products are </w:t>
      </w:r>
      <w:proofErr w:type="spellStart"/>
      <w:r w:rsidRPr="00EE7762">
        <w:rPr>
          <w:rFonts w:ascii="Book Antiqua" w:eastAsia="宋体" w:hAnsi="Book Antiqua" w:cs="Times New Roman"/>
          <w:bCs/>
          <w:color w:val="000000" w:themeColor="text1"/>
          <w:kern w:val="0"/>
          <w:szCs w:val="24"/>
        </w:rPr>
        <w:t>translocated</w:t>
      </w:r>
      <w:proofErr w:type="spellEnd"/>
      <w:r w:rsidRPr="00EE7762">
        <w:rPr>
          <w:rFonts w:ascii="Book Antiqua" w:eastAsia="宋体" w:hAnsi="Book Antiqua" w:cs="Times New Roman"/>
          <w:bCs/>
          <w:color w:val="000000" w:themeColor="text1"/>
          <w:kern w:val="0"/>
          <w:szCs w:val="24"/>
        </w:rPr>
        <w:t xml:space="preserve"> to the liver </w:t>
      </w:r>
      <w:r w:rsidRPr="00EE7762">
        <w:rPr>
          <w:rFonts w:ascii="Book Antiqua" w:eastAsia="宋体" w:hAnsi="Book Antiqua" w:cs="Times New Roman"/>
          <w:bCs/>
          <w:i/>
          <w:color w:val="000000" w:themeColor="text1"/>
          <w:kern w:val="0"/>
          <w:szCs w:val="24"/>
        </w:rPr>
        <w:t>via</w:t>
      </w:r>
      <w:r w:rsidRPr="00EE7762">
        <w:rPr>
          <w:rFonts w:ascii="Book Antiqua" w:eastAsia="宋体" w:hAnsi="Book Antiqua" w:cs="Times New Roman"/>
          <w:bCs/>
          <w:color w:val="000000" w:themeColor="text1"/>
          <w:kern w:val="0"/>
          <w:szCs w:val="24"/>
        </w:rPr>
        <w:t xml:space="preserve"> </w:t>
      </w:r>
      <w:r w:rsidR="004F201D" w:rsidRPr="00EE7762">
        <w:rPr>
          <w:rFonts w:ascii="Book Antiqua" w:eastAsia="宋体" w:hAnsi="Book Antiqua" w:cs="Times New Roman"/>
          <w:bCs/>
          <w:color w:val="000000" w:themeColor="text1"/>
          <w:kern w:val="0"/>
          <w:szCs w:val="24"/>
        </w:rPr>
        <w:t xml:space="preserve">the </w:t>
      </w:r>
      <w:r w:rsidRPr="00EE7762">
        <w:rPr>
          <w:rFonts w:ascii="Book Antiqua" w:eastAsia="宋体" w:hAnsi="Book Antiqua" w:cs="Times New Roman"/>
          <w:bCs/>
          <w:color w:val="000000" w:themeColor="text1"/>
          <w:kern w:val="0"/>
          <w:szCs w:val="24"/>
        </w:rPr>
        <w:t xml:space="preserve">portal circulation, consequently activating TLR4 in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 xml:space="preserve">immune cells localized in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hepatic tissue. Emerging studies have shown that intestinal mucosal damage and epithelial barrier disruption result in bacterial translocation and overgrowth; as such, endotoxin</w:t>
      </w:r>
      <w:r w:rsidRPr="00EE7762">
        <w:rPr>
          <w:rFonts w:ascii="Book Antiqua" w:eastAsia="MS Mincho" w:hAnsi="Book Antiqua" w:cs="Times New Roman"/>
          <w:bCs/>
          <w:color w:val="000000" w:themeColor="text1"/>
          <w:kern w:val="0"/>
          <w:szCs w:val="24"/>
          <w:lang w:eastAsia="ja-JP"/>
        </w:rPr>
        <w:t>s</w:t>
      </w:r>
      <w:r w:rsidRPr="00EE7762">
        <w:rPr>
          <w:rFonts w:ascii="Book Antiqua" w:eastAsia="宋体" w:hAnsi="Book Antiqua" w:cs="Times New Roman"/>
          <w:bCs/>
          <w:color w:val="000000" w:themeColor="text1"/>
          <w:kern w:val="0"/>
          <w:szCs w:val="24"/>
        </w:rPr>
        <w:t xml:space="preserve"> can accumulate in the liver. As the liver loses its </w:t>
      </w:r>
      <w:r w:rsidRPr="00EE7762">
        <w:rPr>
          <w:rFonts w:ascii="Book Antiqua" w:eastAsia="MS Mincho" w:hAnsi="Book Antiqua" w:cs="Times New Roman"/>
          <w:bCs/>
          <w:color w:val="000000" w:themeColor="text1"/>
          <w:kern w:val="0"/>
          <w:szCs w:val="24"/>
          <w:lang w:eastAsia="ja-JP"/>
        </w:rPr>
        <w:t xml:space="preserve">toxin clearing </w:t>
      </w:r>
      <w:r w:rsidRPr="00EE7762">
        <w:rPr>
          <w:rFonts w:ascii="Book Antiqua" w:eastAsia="宋体" w:hAnsi="Book Antiqua" w:cs="Times New Roman"/>
          <w:bCs/>
          <w:color w:val="000000" w:themeColor="text1"/>
          <w:kern w:val="0"/>
          <w:szCs w:val="24"/>
        </w:rPr>
        <w:t>ability, endotoxin</w:t>
      </w:r>
      <w:r w:rsidRPr="00EE7762">
        <w:rPr>
          <w:rFonts w:ascii="Book Antiqua" w:eastAsia="MS Mincho" w:hAnsi="Book Antiqua" w:cs="Times New Roman"/>
          <w:bCs/>
          <w:color w:val="000000" w:themeColor="text1"/>
          <w:kern w:val="0"/>
          <w:szCs w:val="24"/>
          <w:lang w:eastAsia="ja-JP"/>
        </w:rPr>
        <w:t>s</w:t>
      </w:r>
      <w:r w:rsidRPr="00EE7762">
        <w:rPr>
          <w:rFonts w:ascii="Book Antiqua" w:eastAsia="宋体" w:hAnsi="Book Antiqua" w:cs="Times New Roman"/>
          <w:bCs/>
          <w:color w:val="000000" w:themeColor="text1"/>
          <w:kern w:val="0"/>
          <w:szCs w:val="24"/>
        </w:rPr>
        <w:t xml:space="preserve"> will find </w:t>
      </w:r>
      <w:r w:rsidRPr="00EE7762">
        <w:rPr>
          <w:rFonts w:ascii="Book Antiqua" w:eastAsia="MS Mincho" w:hAnsi="Book Antiqua" w:cs="Times New Roman"/>
          <w:bCs/>
          <w:color w:val="000000" w:themeColor="text1"/>
          <w:kern w:val="0"/>
          <w:szCs w:val="24"/>
          <w:lang w:eastAsia="ja-JP"/>
        </w:rPr>
        <w:t>their</w:t>
      </w:r>
      <w:r w:rsidRPr="00EE7762">
        <w:rPr>
          <w:rFonts w:ascii="Book Antiqua" w:eastAsia="宋体" w:hAnsi="Book Antiqua" w:cs="Times New Roman"/>
          <w:bCs/>
          <w:color w:val="000000" w:themeColor="text1"/>
          <w:kern w:val="0"/>
          <w:szCs w:val="24"/>
        </w:rPr>
        <w:t xml:space="preserve"> way into the systemic </w:t>
      </w:r>
      <w:proofErr w:type="gramStart"/>
      <w:r w:rsidRPr="00EE7762">
        <w:rPr>
          <w:rFonts w:ascii="Book Antiqua" w:eastAsia="宋体" w:hAnsi="Book Antiqua" w:cs="Times New Roman"/>
          <w:bCs/>
          <w:color w:val="000000" w:themeColor="text1"/>
          <w:kern w:val="0"/>
          <w:szCs w:val="24"/>
        </w:rPr>
        <w:t>circulation</w:t>
      </w:r>
      <w:r w:rsidRPr="00EE7762">
        <w:rPr>
          <w:rFonts w:ascii="Book Antiqua" w:eastAsia="宋体" w:hAnsi="Book Antiqua" w:cs="Times New Roman"/>
          <w:bCs/>
          <w:color w:val="000000" w:themeColor="text1"/>
          <w:kern w:val="0"/>
          <w:szCs w:val="24"/>
          <w:vertAlign w:val="superscript"/>
        </w:rPr>
        <w:t>[</w:t>
      </w:r>
      <w:proofErr w:type="gramEnd"/>
      <w:r w:rsidRPr="00EE7762">
        <w:rPr>
          <w:rFonts w:ascii="Book Antiqua" w:eastAsia="宋体" w:hAnsi="Book Antiqua" w:cs="Times New Roman"/>
          <w:bCs/>
          <w:color w:val="000000" w:themeColor="text1"/>
          <w:kern w:val="0"/>
          <w:szCs w:val="24"/>
          <w:vertAlign w:val="superscript"/>
        </w:rPr>
        <w:t>30]</w:t>
      </w:r>
      <w:r w:rsidRPr="00EE7762">
        <w:rPr>
          <w:rFonts w:ascii="Book Antiqua" w:eastAsia="宋体" w:hAnsi="Book Antiqua" w:cs="Times New Roman"/>
          <w:bCs/>
          <w:color w:val="000000" w:themeColor="text1"/>
          <w:kern w:val="0"/>
          <w:szCs w:val="24"/>
        </w:rPr>
        <w:t xml:space="preserve">. This scenario has been reported in </w:t>
      </w:r>
      <w:r w:rsidRPr="00EE7762">
        <w:rPr>
          <w:rFonts w:ascii="Book Antiqua" w:eastAsia="MS Mincho" w:hAnsi="Book Antiqua" w:cs="Times New Roman"/>
          <w:bCs/>
          <w:color w:val="000000" w:themeColor="text1"/>
          <w:kern w:val="0"/>
          <w:szCs w:val="24"/>
          <w:lang w:eastAsia="ja-JP"/>
        </w:rPr>
        <w:lastRenderedPageBreak/>
        <w:t>patients with</w:t>
      </w:r>
      <w:r w:rsidRPr="00EE7762">
        <w:rPr>
          <w:rFonts w:ascii="Book Antiqua" w:eastAsia="宋体" w:hAnsi="Book Antiqua" w:cs="Times New Roman"/>
          <w:bCs/>
          <w:color w:val="000000" w:themeColor="text1"/>
          <w:kern w:val="0"/>
          <w:szCs w:val="24"/>
        </w:rPr>
        <w:t xml:space="preserve"> alcoholic fatty liver in which significant elevations in systemic LPS </w:t>
      </w:r>
      <w:r w:rsidRPr="00EE7762">
        <w:rPr>
          <w:rFonts w:ascii="Book Antiqua" w:eastAsia="MS Mincho" w:hAnsi="Book Antiqua" w:cs="Times New Roman"/>
          <w:bCs/>
          <w:color w:val="000000" w:themeColor="text1"/>
          <w:kern w:val="0"/>
          <w:szCs w:val="24"/>
          <w:lang w:eastAsia="ja-JP"/>
        </w:rPr>
        <w:t>have been</w:t>
      </w:r>
      <w:r w:rsidRPr="00EE7762">
        <w:rPr>
          <w:rFonts w:ascii="Book Antiqua" w:eastAsia="宋体" w:hAnsi="Book Antiqua" w:cs="Times New Roman"/>
          <w:bCs/>
          <w:color w:val="000000" w:themeColor="text1"/>
          <w:kern w:val="0"/>
          <w:szCs w:val="24"/>
        </w:rPr>
        <w:t xml:space="preserve"> </w:t>
      </w:r>
      <w:proofErr w:type="gramStart"/>
      <w:r w:rsidRPr="00EE7762">
        <w:rPr>
          <w:rFonts w:ascii="Book Antiqua" w:eastAsia="宋体" w:hAnsi="Book Antiqua" w:cs="Times New Roman"/>
          <w:bCs/>
          <w:color w:val="000000" w:themeColor="text1"/>
          <w:kern w:val="0"/>
          <w:szCs w:val="24"/>
        </w:rPr>
        <w:t>detected</w:t>
      </w:r>
      <w:r w:rsidRPr="00EE7762">
        <w:rPr>
          <w:rFonts w:ascii="Book Antiqua" w:eastAsia="宋体" w:hAnsi="Book Antiqua" w:cs="Times New Roman"/>
          <w:bCs/>
          <w:color w:val="000000" w:themeColor="text1"/>
          <w:kern w:val="0"/>
          <w:szCs w:val="24"/>
          <w:vertAlign w:val="superscript"/>
        </w:rPr>
        <w:t>[</w:t>
      </w:r>
      <w:proofErr w:type="gramEnd"/>
      <w:r w:rsidRPr="00EE7762">
        <w:rPr>
          <w:rFonts w:ascii="Book Antiqua" w:eastAsia="宋体" w:hAnsi="Book Antiqua" w:cs="Times New Roman"/>
          <w:bCs/>
          <w:color w:val="000000" w:themeColor="text1"/>
          <w:kern w:val="0"/>
          <w:szCs w:val="24"/>
          <w:vertAlign w:val="superscript"/>
        </w:rPr>
        <w:t>13]</w:t>
      </w:r>
      <w:r w:rsidRPr="00EE7762">
        <w:rPr>
          <w:rFonts w:ascii="Book Antiqua" w:eastAsia="宋体" w:hAnsi="Book Antiqua" w:cs="Times New Roman"/>
          <w:bCs/>
          <w:color w:val="000000" w:themeColor="text1"/>
          <w:kern w:val="0"/>
          <w:szCs w:val="24"/>
        </w:rPr>
        <w:t xml:space="preserve">. In this study, we found that LPS levels were significantly elevated in the serum of mice with HCC; these levels were markedly reduced in mice with HCC and GM-CSF overexpression. Recent studies have shown that elevated </w:t>
      </w:r>
      <w:r w:rsidRPr="00EE7762">
        <w:rPr>
          <w:rFonts w:ascii="Book Antiqua" w:eastAsia="MS Mincho" w:hAnsi="Book Antiqua" w:cs="Times New Roman"/>
          <w:bCs/>
          <w:color w:val="000000" w:themeColor="text1"/>
          <w:kern w:val="0"/>
          <w:szCs w:val="24"/>
          <w:lang w:eastAsia="ja-JP"/>
        </w:rPr>
        <w:t xml:space="preserve">LPS </w:t>
      </w:r>
      <w:r w:rsidRPr="00EE7762">
        <w:rPr>
          <w:rFonts w:ascii="Book Antiqua" w:eastAsia="宋体" w:hAnsi="Book Antiqua" w:cs="Times New Roman"/>
          <w:bCs/>
          <w:color w:val="000000" w:themeColor="text1"/>
          <w:kern w:val="0"/>
          <w:szCs w:val="24"/>
        </w:rPr>
        <w:t xml:space="preserve">levels in patients with liver injury are mainly due to impaired intestinal barrier function and intestinal </w:t>
      </w:r>
      <w:proofErr w:type="spellStart"/>
      <w:proofErr w:type="gramStart"/>
      <w:r w:rsidRPr="00EE7762">
        <w:rPr>
          <w:rFonts w:ascii="Book Antiqua" w:eastAsia="宋体" w:hAnsi="Book Antiqua" w:cs="Times New Roman"/>
          <w:bCs/>
          <w:color w:val="000000" w:themeColor="text1"/>
          <w:kern w:val="0"/>
          <w:szCs w:val="24"/>
        </w:rPr>
        <w:t>dysbiosis</w:t>
      </w:r>
      <w:proofErr w:type="spellEnd"/>
      <w:r w:rsidRPr="00EE7762">
        <w:rPr>
          <w:rFonts w:ascii="Book Antiqua" w:eastAsia="宋体" w:hAnsi="Book Antiqua" w:cs="Times New Roman"/>
          <w:bCs/>
          <w:color w:val="000000" w:themeColor="text1"/>
          <w:kern w:val="0"/>
          <w:szCs w:val="24"/>
          <w:vertAlign w:val="superscript"/>
        </w:rPr>
        <w:t>[</w:t>
      </w:r>
      <w:proofErr w:type="gramEnd"/>
      <w:r w:rsidRPr="00EE7762">
        <w:rPr>
          <w:rFonts w:ascii="Book Antiqua" w:eastAsia="宋体" w:hAnsi="Book Antiqua" w:cs="Times New Roman"/>
          <w:bCs/>
          <w:color w:val="000000" w:themeColor="text1"/>
          <w:kern w:val="0"/>
          <w:szCs w:val="24"/>
          <w:vertAlign w:val="superscript"/>
        </w:rPr>
        <w:t>31]</w:t>
      </w:r>
      <w:r w:rsidRPr="00EE7762">
        <w:rPr>
          <w:rFonts w:ascii="Book Antiqua" w:eastAsia="宋体" w:hAnsi="Book Antiqua" w:cs="Times New Roman"/>
          <w:bCs/>
          <w:color w:val="000000" w:themeColor="text1"/>
          <w:kern w:val="0"/>
          <w:szCs w:val="24"/>
        </w:rPr>
        <w:t>. LPS is a pathogen-associated molecular pattern molecule</w:t>
      </w:r>
      <w:r w:rsidRPr="00EE7762">
        <w:rPr>
          <w:rFonts w:ascii="Book Antiqua" w:eastAsia="宋体" w:hAnsi="Book Antiqua" w:cs="Times New Roman"/>
          <w:bCs/>
          <w:color w:val="000000"/>
          <w:kern w:val="0"/>
          <w:szCs w:val="24"/>
        </w:rPr>
        <w:t xml:space="preserve"> that</w:t>
      </w:r>
      <w:r w:rsidRPr="00EE7762">
        <w:rPr>
          <w:rFonts w:ascii="Book Antiqua" w:eastAsia="宋体" w:hAnsi="Book Antiqua" w:cs="Times New Roman"/>
          <w:bCs/>
          <w:color w:val="000000" w:themeColor="text1"/>
          <w:kern w:val="0"/>
          <w:szCs w:val="24"/>
        </w:rPr>
        <w:t xml:space="preserve"> can trigger severe inflammatory responses both directly and </w:t>
      </w:r>
      <w:proofErr w:type="gramStart"/>
      <w:r w:rsidRPr="00EE7762">
        <w:rPr>
          <w:rFonts w:ascii="Book Antiqua" w:eastAsia="宋体" w:hAnsi="Book Antiqua" w:cs="Times New Roman"/>
          <w:bCs/>
          <w:color w:val="000000" w:themeColor="text1"/>
          <w:kern w:val="0"/>
          <w:szCs w:val="24"/>
        </w:rPr>
        <w:t>indirectly</w:t>
      </w:r>
      <w:r w:rsidRPr="00EE7762">
        <w:rPr>
          <w:rFonts w:ascii="Book Antiqua" w:eastAsia="宋体" w:hAnsi="Book Antiqua" w:cs="Times New Roman"/>
          <w:bCs/>
          <w:color w:val="000000" w:themeColor="text1"/>
          <w:kern w:val="0"/>
          <w:szCs w:val="24"/>
          <w:vertAlign w:val="superscript"/>
        </w:rPr>
        <w:t>[</w:t>
      </w:r>
      <w:proofErr w:type="gramEnd"/>
      <w:r w:rsidRPr="00EE7762">
        <w:rPr>
          <w:rFonts w:ascii="Book Antiqua" w:eastAsia="宋体" w:hAnsi="Book Antiqua" w:cs="Times New Roman"/>
          <w:bCs/>
          <w:color w:val="000000" w:themeColor="text1"/>
          <w:kern w:val="0"/>
          <w:szCs w:val="24"/>
          <w:vertAlign w:val="superscript"/>
        </w:rPr>
        <w:t>14]</w:t>
      </w:r>
      <w:r w:rsidRPr="00EE7762">
        <w:rPr>
          <w:rFonts w:ascii="Book Antiqua" w:eastAsia="宋体" w:hAnsi="Book Antiqua" w:cs="Times New Roman"/>
          <w:bCs/>
          <w:color w:val="000000" w:themeColor="text1"/>
          <w:kern w:val="0"/>
          <w:szCs w:val="24"/>
        </w:rPr>
        <w:t xml:space="preserve">. Taken together, our data suggest that GM-CSF may limit LPS-mediated activation of the TLR4 signaling pathway, </w:t>
      </w:r>
      <w:r w:rsidRPr="00EE7762">
        <w:rPr>
          <w:rFonts w:ascii="Book Antiqua" w:eastAsia="MS Mincho" w:hAnsi="Book Antiqua" w:cs="Times New Roman"/>
          <w:bCs/>
          <w:color w:val="000000" w:themeColor="text1"/>
          <w:kern w:val="0"/>
          <w:szCs w:val="24"/>
          <w:lang w:eastAsia="ja-JP"/>
        </w:rPr>
        <w:t>thereby</w:t>
      </w:r>
      <w:r w:rsidRPr="00EE7762">
        <w:rPr>
          <w:rFonts w:ascii="Book Antiqua" w:eastAsia="宋体" w:hAnsi="Book Antiqua" w:cs="Times New Roman"/>
          <w:bCs/>
          <w:color w:val="000000" w:themeColor="text1"/>
          <w:kern w:val="0"/>
          <w:szCs w:val="24"/>
        </w:rPr>
        <w:t xml:space="preserve"> protecting against the inflammatory microenvironment generated in response to HCC.</w:t>
      </w:r>
    </w:p>
    <w:p w14:paraId="40516D90" w14:textId="53C1BCBC" w:rsidR="00BF0640" w:rsidRPr="00EE7762" w:rsidRDefault="003A3C30">
      <w:pPr>
        <w:snapToGrid w:val="0"/>
        <w:ind w:firstLineChars="100" w:firstLine="24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 xml:space="preserve">Previous studies </w:t>
      </w:r>
      <w:r w:rsidRPr="00EE7762">
        <w:rPr>
          <w:rFonts w:ascii="Book Antiqua" w:eastAsia="MS Mincho" w:hAnsi="Book Antiqua" w:cs="Times New Roman"/>
          <w:bCs/>
          <w:color w:val="000000" w:themeColor="text1"/>
          <w:kern w:val="0"/>
          <w:szCs w:val="24"/>
          <w:lang w:eastAsia="ja-JP"/>
        </w:rPr>
        <w:t xml:space="preserve">have </w:t>
      </w:r>
      <w:r w:rsidRPr="00EE7762">
        <w:rPr>
          <w:rFonts w:ascii="Book Antiqua" w:eastAsia="宋体" w:hAnsi="Book Antiqua" w:cs="Times New Roman"/>
          <w:bCs/>
          <w:color w:val="000000" w:themeColor="text1"/>
          <w:kern w:val="0"/>
          <w:szCs w:val="24"/>
        </w:rPr>
        <w:t xml:space="preserve">revealed that </w:t>
      </w:r>
      <w:r w:rsidRPr="00EE7762">
        <w:rPr>
          <w:rFonts w:ascii="Book Antiqua" w:eastAsia="宋体" w:hAnsi="Book Antiqua" w:cs="Times New Roman"/>
          <w:bCs/>
          <w:i/>
          <w:color w:val="000000" w:themeColor="text1"/>
          <w:kern w:val="0"/>
          <w:szCs w:val="24"/>
        </w:rPr>
        <w:t>Bacillus</w:t>
      </w:r>
      <w:r w:rsidRPr="00EE7762">
        <w:rPr>
          <w:rFonts w:ascii="Book Antiqua" w:hAnsi="Book Antiqua"/>
          <w:i/>
          <w:color w:val="000000" w:themeColor="text1"/>
          <w:kern w:val="0"/>
          <w:szCs w:val="24"/>
        </w:rPr>
        <w:t xml:space="preserve"> </w:t>
      </w:r>
      <w:proofErr w:type="spellStart"/>
      <w:r w:rsidRPr="00EE7762">
        <w:rPr>
          <w:rFonts w:ascii="Book Antiqua" w:hAnsi="Book Antiqua"/>
          <w:i/>
          <w:color w:val="000000" w:themeColor="text1"/>
          <w:kern w:val="0"/>
          <w:szCs w:val="24"/>
        </w:rPr>
        <w:t>subtilis</w:t>
      </w:r>
      <w:proofErr w:type="spellEnd"/>
      <w:r w:rsidRPr="00EE7762">
        <w:rPr>
          <w:rFonts w:ascii="Book Antiqua" w:eastAsia="宋体" w:hAnsi="Book Antiqua" w:cs="Times New Roman"/>
          <w:bCs/>
          <w:color w:val="000000" w:themeColor="text1"/>
          <w:kern w:val="0"/>
          <w:szCs w:val="24"/>
        </w:rPr>
        <w:t xml:space="preserve"> promote</w:t>
      </w:r>
      <w:r w:rsidRPr="00EE7762">
        <w:rPr>
          <w:rFonts w:ascii="Book Antiqua" w:eastAsia="MS Mincho" w:hAnsi="Book Antiqua" w:cs="Times New Roman"/>
          <w:bCs/>
          <w:color w:val="000000" w:themeColor="text1"/>
          <w:kern w:val="0"/>
          <w:szCs w:val="24"/>
          <w:lang w:eastAsia="ja-JP"/>
        </w:rPr>
        <w:t>s</w:t>
      </w:r>
      <w:r w:rsidRPr="00EE7762">
        <w:rPr>
          <w:rFonts w:ascii="Book Antiqua" w:eastAsia="宋体" w:hAnsi="Book Antiqua" w:cs="Times New Roman"/>
          <w:bCs/>
          <w:color w:val="000000" w:themeColor="text1"/>
          <w:kern w:val="0"/>
          <w:szCs w:val="24"/>
        </w:rPr>
        <w:t xml:space="preserve"> the expression of the tight junction protein ZO-1, alter</w:t>
      </w:r>
      <w:r w:rsidRPr="00EE7762">
        <w:rPr>
          <w:rFonts w:ascii="Book Antiqua" w:eastAsia="MS Mincho" w:hAnsi="Book Antiqua" w:cs="Times New Roman"/>
          <w:bCs/>
          <w:color w:val="000000" w:themeColor="text1"/>
          <w:kern w:val="0"/>
          <w:szCs w:val="24"/>
          <w:lang w:eastAsia="ja-JP"/>
        </w:rPr>
        <w:t>s</w:t>
      </w:r>
      <w:r w:rsidRPr="00EE7762">
        <w:rPr>
          <w:rFonts w:ascii="Book Antiqua" w:eastAsia="宋体" w:hAnsi="Book Antiqua" w:cs="Times New Roman"/>
          <w:bCs/>
          <w:color w:val="000000" w:themeColor="text1"/>
          <w:kern w:val="0"/>
          <w:szCs w:val="24"/>
        </w:rPr>
        <w:t xml:space="preserve"> intestinal immune activity</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 and affect</w:t>
      </w:r>
      <w:r w:rsidRPr="00EE7762">
        <w:rPr>
          <w:rFonts w:ascii="Book Antiqua" w:eastAsia="MS Mincho" w:hAnsi="Book Antiqua" w:cs="Times New Roman"/>
          <w:bCs/>
          <w:color w:val="000000" w:themeColor="text1"/>
          <w:kern w:val="0"/>
          <w:szCs w:val="24"/>
          <w:lang w:eastAsia="ja-JP"/>
        </w:rPr>
        <w:t>s</w:t>
      </w:r>
      <w:r w:rsidRPr="00EE7762">
        <w:rPr>
          <w:rFonts w:ascii="Book Antiqua" w:eastAsia="宋体" w:hAnsi="Book Antiqua" w:cs="Times New Roman"/>
          <w:bCs/>
          <w:color w:val="000000" w:themeColor="text1"/>
          <w:kern w:val="0"/>
          <w:szCs w:val="24"/>
        </w:rPr>
        <w:t xml:space="preserve"> the integrity of the intestinal </w:t>
      </w:r>
      <w:proofErr w:type="gramStart"/>
      <w:r w:rsidRPr="00EE7762">
        <w:rPr>
          <w:rFonts w:ascii="Book Antiqua" w:eastAsia="宋体" w:hAnsi="Book Antiqua" w:cs="Times New Roman"/>
          <w:bCs/>
          <w:color w:val="000000" w:themeColor="text1"/>
          <w:kern w:val="0"/>
          <w:szCs w:val="24"/>
        </w:rPr>
        <w:t>barrier</w:t>
      </w:r>
      <w:r w:rsidRPr="00EE7762">
        <w:rPr>
          <w:rFonts w:ascii="Book Antiqua" w:eastAsia="宋体" w:hAnsi="Book Antiqua" w:cs="Times New Roman"/>
          <w:bCs/>
          <w:color w:val="000000" w:themeColor="text1"/>
          <w:kern w:val="0"/>
          <w:szCs w:val="24"/>
          <w:vertAlign w:val="superscript"/>
        </w:rPr>
        <w:t>[</w:t>
      </w:r>
      <w:proofErr w:type="gramEnd"/>
      <w:r w:rsidRPr="00EE7762">
        <w:rPr>
          <w:rFonts w:ascii="Book Antiqua" w:eastAsia="宋体" w:hAnsi="Book Antiqua" w:cs="Times New Roman"/>
          <w:bCs/>
          <w:color w:val="000000" w:themeColor="text1"/>
          <w:kern w:val="0"/>
          <w:szCs w:val="24"/>
          <w:vertAlign w:val="superscript"/>
        </w:rPr>
        <w:t>32,33]</w:t>
      </w:r>
      <w:r w:rsidRPr="00EE7762">
        <w:rPr>
          <w:rFonts w:ascii="Book Antiqua" w:eastAsia="宋体" w:hAnsi="Book Antiqua" w:cs="Times New Roman"/>
          <w:bCs/>
          <w:color w:val="000000" w:themeColor="text1"/>
          <w:kern w:val="0"/>
          <w:szCs w:val="24"/>
        </w:rPr>
        <w:t>.</w:t>
      </w:r>
      <w:r w:rsidRPr="00EE7762">
        <w:rPr>
          <w:rFonts w:ascii="Book Antiqua" w:hAnsi="Book Antiqua"/>
          <w:szCs w:val="24"/>
        </w:rPr>
        <w:t xml:space="preserve"> </w:t>
      </w:r>
      <w:r w:rsidRPr="00EE7762">
        <w:rPr>
          <w:rFonts w:ascii="Book Antiqua" w:eastAsia="宋体" w:hAnsi="Book Antiqua" w:cs="Times New Roman"/>
          <w:bCs/>
          <w:color w:val="000000" w:themeColor="text1"/>
          <w:kern w:val="0"/>
          <w:szCs w:val="24"/>
        </w:rPr>
        <w:t xml:space="preserve">In this study, we detected ZO-1 expression </w:t>
      </w:r>
      <w:r w:rsidRPr="00EE7762">
        <w:rPr>
          <w:rFonts w:ascii="Book Antiqua" w:eastAsia="MS Mincho" w:hAnsi="Book Antiqua" w:cs="Times New Roman"/>
          <w:bCs/>
          <w:i/>
          <w:color w:val="000000" w:themeColor="text1"/>
          <w:kern w:val="0"/>
          <w:szCs w:val="24"/>
          <w:lang w:eastAsia="ja-JP"/>
        </w:rPr>
        <w:t>via</w:t>
      </w:r>
      <w:r w:rsidRPr="00EE7762">
        <w:rPr>
          <w:rFonts w:ascii="Book Antiqua" w:eastAsia="宋体" w:hAnsi="Book Antiqua" w:cs="Times New Roman"/>
          <w:bCs/>
          <w:color w:val="000000" w:themeColor="text1"/>
          <w:kern w:val="0"/>
          <w:szCs w:val="24"/>
        </w:rPr>
        <w:t xml:space="preserve"> immunohistochemistry and gene transcription</w:t>
      </w:r>
      <w:r w:rsidRPr="00EE7762">
        <w:rPr>
          <w:rFonts w:ascii="Book Antiqua" w:eastAsia="MS Mincho" w:hAnsi="Book Antiqua" w:cs="Times New Roman"/>
          <w:bCs/>
          <w:color w:val="000000" w:themeColor="text1"/>
          <w:kern w:val="0"/>
          <w:szCs w:val="24"/>
          <w:lang w:eastAsia="ja-JP"/>
        </w:rPr>
        <w:t xml:space="preserve"> analysis</w:t>
      </w:r>
      <w:r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color w:val="000000"/>
          <w:kern w:val="0"/>
          <w:szCs w:val="24"/>
        </w:rPr>
        <w:t xml:space="preserve">and </w:t>
      </w:r>
      <w:r w:rsidRPr="00EE7762">
        <w:rPr>
          <w:rFonts w:ascii="Book Antiqua" w:eastAsia="宋体" w:hAnsi="Book Antiqua" w:cs="Times New Roman"/>
          <w:bCs/>
          <w:color w:val="000000" w:themeColor="text1"/>
          <w:kern w:val="0"/>
          <w:szCs w:val="24"/>
        </w:rPr>
        <w:t>the results revealed that mice with HCC experienced intestinal barrier dysfunction</w:t>
      </w:r>
      <w:r w:rsidRPr="00EE7762">
        <w:rPr>
          <w:rFonts w:ascii="Book Antiqua" w:eastAsia="宋体" w:hAnsi="Book Antiqua" w:cs="Times New Roman"/>
          <w:bCs/>
          <w:color w:val="000000"/>
          <w:kern w:val="0"/>
          <w:szCs w:val="24"/>
        </w:rPr>
        <w:t>,</w:t>
      </w:r>
      <w:r w:rsidRPr="00EE7762">
        <w:rPr>
          <w:rFonts w:ascii="Book Antiqua" w:eastAsia="宋体" w:hAnsi="Book Antiqua" w:cs="Times New Roman"/>
          <w:bCs/>
          <w:color w:val="000000" w:themeColor="text1"/>
          <w:kern w:val="0"/>
          <w:szCs w:val="24"/>
        </w:rPr>
        <w:t xml:space="preserve"> as indicated by </w:t>
      </w:r>
      <w:r w:rsidRPr="00EE7762">
        <w:rPr>
          <w:rFonts w:ascii="Book Antiqua" w:eastAsia="MS Mincho" w:hAnsi="Book Antiqua" w:cs="Times New Roman"/>
          <w:bCs/>
          <w:color w:val="000000" w:themeColor="text1"/>
          <w:kern w:val="0"/>
          <w:szCs w:val="24"/>
          <w:lang w:eastAsia="ja-JP"/>
        </w:rPr>
        <w:t xml:space="preserve">a </w:t>
      </w:r>
      <w:r w:rsidRPr="00EE7762">
        <w:rPr>
          <w:rFonts w:ascii="Book Antiqua" w:eastAsia="宋体" w:hAnsi="Book Antiqua" w:cs="Times New Roman"/>
          <w:bCs/>
          <w:color w:val="000000" w:themeColor="text1"/>
          <w:kern w:val="0"/>
          <w:szCs w:val="24"/>
        </w:rPr>
        <w:t xml:space="preserve">significant decrease in </w:t>
      </w:r>
      <w:bookmarkStart w:id="14" w:name="OLE_LINK13"/>
      <w:bookmarkStart w:id="15" w:name="OLE_LINK8"/>
      <w:r w:rsidRPr="00EE7762">
        <w:rPr>
          <w:rFonts w:ascii="Book Antiqua" w:eastAsia="宋体" w:hAnsi="Book Antiqua" w:cs="Times New Roman"/>
          <w:bCs/>
          <w:color w:val="000000" w:themeColor="text1"/>
          <w:kern w:val="0"/>
          <w:szCs w:val="24"/>
        </w:rPr>
        <w:t>ZO-1</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expression</w:t>
      </w:r>
      <w:bookmarkEnd w:id="14"/>
      <w:bookmarkEnd w:id="15"/>
      <w:r w:rsidRPr="00EE7762">
        <w:rPr>
          <w:rFonts w:ascii="Book Antiqua" w:eastAsia="宋体" w:hAnsi="Book Antiqua" w:cs="Times New Roman"/>
          <w:bCs/>
          <w:color w:val="000000" w:themeColor="text1"/>
          <w:kern w:val="0"/>
          <w:szCs w:val="24"/>
        </w:rPr>
        <w:t xml:space="preserve">. Conversely, GM-CSF resulted in an increase in </w:t>
      </w:r>
      <w:r w:rsidRPr="00EE7762">
        <w:rPr>
          <w:rFonts w:ascii="Book Antiqua" w:eastAsia="MS Mincho" w:hAnsi="Book Antiqua" w:cs="Times New Roman"/>
          <w:bCs/>
          <w:color w:val="000000" w:themeColor="text1"/>
          <w:kern w:val="0"/>
          <w:szCs w:val="24"/>
          <w:lang w:eastAsia="ja-JP"/>
        </w:rPr>
        <w:t>ZO-1</w:t>
      </w:r>
      <w:r w:rsidRPr="00EE7762">
        <w:rPr>
          <w:rFonts w:ascii="Book Antiqua" w:eastAsia="宋体" w:hAnsi="Book Antiqua" w:cs="Times New Roman"/>
          <w:bCs/>
          <w:color w:val="000000" w:themeColor="text1"/>
          <w:kern w:val="0"/>
          <w:szCs w:val="24"/>
        </w:rPr>
        <w:t xml:space="preserve"> expression</w:t>
      </w:r>
      <w:r w:rsidRPr="00EE7762">
        <w:rPr>
          <w:rFonts w:ascii="Book Antiqua" w:hAnsi="Book Antiqua"/>
          <w:szCs w:val="24"/>
        </w:rPr>
        <w:t>. Overall, our results indicate</w:t>
      </w:r>
      <w:r w:rsidRPr="00EE7762">
        <w:rPr>
          <w:rFonts w:ascii="Book Antiqua" w:eastAsia="宋体" w:hAnsi="Book Antiqua" w:cs="Times New Roman"/>
          <w:bCs/>
          <w:color w:val="000000" w:themeColor="text1"/>
          <w:kern w:val="0"/>
          <w:szCs w:val="24"/>
        </w:rPr>
        <w:t xml:space="preserve"> that GM-CSF </w:t>
      </w:r>
      <w:r w:rsidRPr="00EE7762">
        <w:rPr>
          <w:rFonts w:ascii="Book Antiqua" w:eastAsia="MS Mincho" w:hAnsi="Book Antiqua" w:cs="Times New Roman"/>
          <w:bCs/>
          <w:color w:val="000000" w:themeColor="text1"/>
          <w:kern w:val="0"/>
          <w:szCs w:val="24"/>
          <w:lang w:eastAsia="ja-JP"/>
        </w:rPr>
        <w:t xml:space="preserve">overexpression </w:t>
      </w:r>
      <w:r w:rsidRPr="00EE7762">
        <w:rPr>
          <w:rFonts w:ascii="Book Antiqua" w:eastAsia="宋体" w:hAnsi="Book Antiqua" w:cs="Times New Roman"/>
          <w:bCs/>
          <w:color w:val="000000" w:themeColor="text1"/>
          <w:kern w:val="0"/>
          <w:szCs w:val="24"/>
        </w:rPr>
        <w:t>protect</w:t>
      </w:r>
      <w:r w:rsidRPr="00EE7762">
        <w:rPr>
          <w:rFonts w:ascii="Book Antiqua" w:eastAsia="MS Mincho" w:hAnsi="Book Antiqua" w:cs="Times New Roman"/>
          <w:bCs/>
          <w:color w:val="000000" w:themeColor="text1"/>
          <w:kern w:val="0"/>
          <w:szCs w:val="24"/>
          <w:lang w:eastAsia="ja-JP"/>
        </w:rPr>
        <w:t>s</w:t>
      </w:r>
      <w:r w:rsidRPr="00EE7762">
        <w:rPr>
          <w:rFonts w:ascii="Book Antiqua" w:eastAsia="宋体" w:hAnsi="Book Antiqua" w:cs="Times New Roman"/>
          <w:bCs/>
          <w:color w:val="000000" w:themeColor="text1"/>
          <w:kern w:val="0"/>
          <w:szCs w:val="24"/>
        </w:rPr>
        <w:t xml:space="preserve"> against HCC-mediated disruption of intestinal barrier function.</w:t>
      </w:r>
    </w:p>
    <w:p w14:paraId="0EE508E1" w14:textId="0A44B4E1" w:rsidR="00BF0640" w:rsidRPr="00EE7762" w:rsidRDefault="003A3C30">
      <w:pPr>
        <w:snapToGrid w:val="0"/>
        <w:ind w:firstLineChars="100" w:firstLine="24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 xml:space="preserve">Tumor growth typically takes place in a complex environment </w:t>
      </w:r>
      <w:r w:rsidRPr="00EE7762">
        <w:rPr>
          <w:rFonts w:ascii="Book Antiqua" w:eastAsia="MS Mincho" w:hAnsi="Book Antiqua" w:cs="Times New Roman"/>
          <w:bCs/>
          <w:color w:val="000000" w:themeColor="text1"/>
          <w:kern w:val="0"/>
          <w:szCs w:val="24"/>
          <w:lang w:eastAsia="ja-JP"/>
        </w:rPr>
        <w:t>with</w:t>
      </w:r>
      <w:r w:rsidRPr="00EE7762">
        <w:rPr>
          <w:rFonts w:ascii="Book Antiqua" w:eastAsia="宋体" w:hAnsi="Book Antiqua" w:cs="Times New Roman"/>
          <w:bCs/>
          <w:color w:val="000000" w:themeColor="text1"/>
          <w:kern w:val="0"/>
          <w:szCs w:val="24"/>
        </w:rPr>
        <w:t xml:space="preserve"> cytokines, </w:t>
      </w:r>
      <w:proofErr w:type="spellStart"/>
      <w:r w:rsidRPr="00EE7762">
        <w:rPr>
          <w:rFonts w:ascii="Book Antiqua" w:eastAsia="宋体" w:hAnsi="Book Antiqua" w:cs="Times New Roman"/>
          <w:bCs/>
          <w:color w:val="000000" w:themeColor="text1"/>
          <w:kern w:val="0"/>
          <w:szCs w:val="24"/>
        </w:rPr>
        <w:t>chemokines</w:t>
      </w:r>
      <w:proofErr w:type="spellEnd"/>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 and extracellular matrix components, </w:t>
      </w:r>
      <w:r w:rsidR="00467D8A">
        <w:rPr>
          <w:rFonts w:ascii="Book Antiqua" w:eastAsia="宋体" w:hAnsi="Book Antiqua" w:cs="Times New Roman" w:hint="eastAsia"/>
          <w:bCs/>
          <w:color w:val="000000" w:themeColor="text1"/>
          <w:kern w:val="0"/>
          <w:szCs w:val="24"/>
        </w:rPr>
        <w:t>which</w:t>
      </w:r>
      <w:r w:rsidRPr="00EE7762">
        <w:rPr>
          <w:rFonts w:ascii="Book Antiqua" w:eastAsia="宋体" w:hAnsi="Book Antiqua" w:cs="Times New Roman"/>
          <w:bCs/>
          <w:color w:val="000000" w:themeColor="text1"/>
          <w:kern w:val="0"/>
          <w:szCs w:val="24"/>
        </w:rPr>
        <w:t xml:space="preserve"> are collectively considered to be the “tumor microenvironment</w:t>
      </w:r>
      <w:proofErr w:type="gramStart"/>
      <w:r w:rsidRPr="00EE7762">
        <w:rPr>
          <w:rFonts w:ascii="Book Antiqua" w:eastAsia="宋体" w:hAnsi="Book Antiqua" w:cs="Times New Roman"/>
          <w:bCs/>
          <w:color w:val="000000" w:themeColor="text1"/>
          <w:kern w:val="0"/>
          <w:szCs w:val="24"/>
        </w:rPr>
        <w:t>”</w:t>
      </w:r>
      <w:r w:rsidRPr="00EE7762">
        <w:rPr>
          <w:rFonts w:ascii="Book Antiqua" w:eastAsia="宋体" w:hAnsi="Book Antiqua" w:cs="Times New Roman"/>
          <w:bCs/>
          <w:color w:val="000000" w:themeColor="text1"/>
          <w:kern w:val="0"/>
          <w:szCs w:val="24"/>
          <w:vertAlign w:val="superscript"/>
        </w:rPr>
        <w:t>[</w:t>
      </w:r>
      <w:proofErr w:type="gramEnd"/>
      <w:r w:rsidRPr="00EE7762">
        <w:rPr>
          <w:rFonts w:ascii="Book Antiqua" w:eastAsia="宋体" w:hAnsi="Book Antiqua" w:cs="Times New Roman"/>
          <w:bCs/>
          <w:color w:val="000000" w:themeColor="text1"/>
          <w:kern w:val="0"/>
          <w:szCs w:val="24"/>
          <w:vertAlign w:val="superscript"/>
        </w:rPr>
        <w:t>34]</w:t>
      </w:r>
      <w:r w:rsidRPr="00EE7762">
        <w:rPr>
          <w:rFonts w:ascii="Book Antiqua" w:eastAsia="宋体" w:hAnsi="Book Antiqua" w:cs="Times New Roman"/>
          <w:bCs/>
          <w:color w:val="000000" w:themeColor="text1"/>
          <w:kern w:val="0"/>
          <w:szCs w:val="24"/>
        </w:rPr>
        <w:t xml:space="preserve">. HCC is a typical inflammation-related tumor; its initiation and development are closely associated with a specific tumor </w:t>
      </w:r>
      <w:proofErr w:type="gramStart"/>
      <w:r w:rsidRPr="00EE7762">
        <w:rPr>
          <w:rFonts w:ascii="Book Antiqua" w:eastAsia="宋体" w:hAnsi="Book Antiqua" w:cs="Times New Roman"/>
          <w:bCs/>
          <w:color w:val="000000" w:themeColor="text1"/>
          <w:kern w:val="0"/>
          <w:szCs w:val="24"/>
        </w:rPr>
        <w:t>microenvironment</w:t>
      </w:r>
      <w:r w:rsidRPr="00EE7762">
        <w:rPr>
          <w:rFonts w:ascii="Book Antiqua" w:eastAsia="宋体" w:hAnsi="Book Antiqua" w:cs="Times New Roman"/>
          <w:bCs/>
          <w:color w:val="000000" w:themeColor="text1"/>
          <w:kern w:val="0"/>
          <w:szCs w:val="24"/>
          <w:vertAlign w:val="superscript"/>
        </w:rPr>
        <w:t>[</w:t>
      </w:r>
      <w:proofErr w:type="gramEnd"/>
      <w:r w:rsidRPr="00EE7762">
        <w:rPr>
          <w:rFonts w:ascii="Book Antiqua" w:eastAsia="宋体" w:hAnsi="Book Antiqua" w:cs="Times New Roman"/>
          <w:bCs/>
          <w:color w:val="000000" w:themeColor="text1"/>
          <w:kern w:val="0"/>
          <w:szCs w:val="24"/>
          <w:vertAlign w:val="superscript"/>
        </w:rPr>
        <w:t>35]</w:t>
      </w:r>
      <w:r w:rsidRPr="00EE7762">
        <w:rPr>
          <w:rFonts w:ascii="Book Antiqua" w:eastAsia="宋体" w:hAnsi="Book Antiqua" w:cs="Times New Roman"/>
          <w:bCs/>
          <w:color w:val="000000" w:themeColor="text1"/>
          <w:kern w:val="0"/>
          <w:szCs w:val="24"/>
        </w:rPr>
        <w:t xml:space="preserve">. Pollard </w:t>
      </w:r>
      <w:r w:rsidRPr="00EE7762">
        <w:rPr>
          <w:rFonts w:ascii="Book Antiqua" w:eastAsia="宋体" w:hAnsi="Book Antiqua" w:cs="Times New Roman"/>
          <w:bCs/>
          <w:i/>
          <w:color w:val="000000" w:themeColor="text1"/>
          <w:kern w:val="0"/>
          <w:szCs w:val="24"/>
        </w:rPr>
        <w:t>et al</w:t>
      </w:r>
      <w:proofErr w:type="gramStart"/>
      <w:r w:rsidR="004F201D" w:rsidRPr="00EE7762">
        <w:rPr>
          <w:rFonts w:ascii="Book Antiqua" w:eastAsia="宋体" w:hAnsi="Book Antiqua" w:cs="Times New Roman"/>
          <w:bCs/>
          <w:i/>
          <w:color w:val="000000" w:themeColor="text1"/>
          <w:kern w:val="0"/>
          <w:szCs w:val="24"/>
        </w:rPr>
        <w:t>.</w:t>
      </w:r>
      <w:r w:rsidRPr="00EE7762">
        <w:rPr>
          <w:rFonts w:ascii="Book Antiqua" w:eastAsia="宋体" w:hAnsi="Book Antiqua" w:cs="Times New Roman"/>
          <w:bCs/>
          <w:color w:val="000000" w:themeColor="text1"/>
          <w:kern w:val="0"/>
          <w:szCs w:val="24"/>
          <w:vertAlign w:val="superscript"/>
        </w:rPr>
        <w:t>[</w:t>
      </w:r>
      <w:proofErr w:type="gramEnd"/>
      <w:r w:rsidRPr="00EE7762">
        <w:rPr>
          <w:rFonts w:ascii="Book Antiqua" w:eastAsia="宋体" w:hAnsi="Book Antiqua" w:cs="Times New Roman"/>
          <w:bCs/>
          <w:color w:val="000000" w:themeColor="text1"/>
          <w:kern w:val="0"/>
          <w:szCs w:val="24"/>
          <w:vertAlign w:val="superscript"/>
        </w:rPr>
        <w:t>36]</w:t>
      </w:r>
      <w:r w:rsidRPr="00EE7762">
        <w:rPr>
          <w:rFonts w:ascii="Book Antiqua" w:eastAsia="宋体" w:hAnsi="Book Antiqua" w:cs="Times New Roman"/>
          <w:bCs/>
          <w:color w:val="000000" w:themeColor="text1"/>
          <w:kern w:val="0"/>
          <w:szCs w:val="24"/>
        </w:rPr>
        <w:t xml:space="preserve"> reported that macrophages in the tumor microenvironment are polarized into M1 and M2 phenotypes in response to GM-CSF. Macrophages can be recruited to tumor tissues where they can modulate and regulate the local immune </w:t>
      </w:r>
      <w:proofErr w:type="gramStart"/>
      <w:r w:rsidRPr="00EE7762">
        <w:rPr>
          <w:rFonts w:ascii="Book Antiqua" w:eastAsia="宋体" w:hAnsi="Book Antiqua" w:cs="Times New Roman"/>
          <w:bCs/>
          <w:color w:val="000000" w:themeColor="text1"/>
          <w:kern w:val="0"/>
          <w:szCs w:val="24"/>
        </w:rPr>
        <w:t>response</w:t>
      </w:r>
      <w:r w:rsidRPr="00EE7762">
        <w:rPr>
          <w:rFonts w:ascii="Book Antiqua" w:eastAsia="宋体" w:hAnsi="Book Antiqua" w:cs="Times New Roman"/>
          <w:bCs/>
          <w:color w:val="000000" w:themeColor="text1"/>
          <w:kern w:val="0"/>
          <w:szCs w:val="24"/>
          <w:vertAlign w:val="superscript"/>
        </w:rPr>
        <w:t>[</w:t>
      </w:r>
      <w:proofErr w:type="gramEnd"/>
      <w:r w:rsidRPr="00EE7762">
        <w:rPr>
          <w:rFonts w:ascii="Book Antiqua" w:eastAsia="宋体" w:hAnsi="Book Antiqua" w:cs="Times New Roman"/>
          <w:bCs/>
          <w:color w:val="000000" w:themeColor="text1"/>
          <w:kern w:val="0"/>
          <w:szCs w:val="24"/>
          <w:vertAlign w:val="superscript"/>
        </w:rPr>
        <w:t>37]</w:t>
      </w:r>
      <w:r w:rsidRPr="00EE7762">
        <w:rPr>
          <w:rFonts w:ascii="Book Antiqua" w:eastAsia="宋体" w:hAnsi="Book Antiqua" w:cs="Times New Roman"/>
          <w:bCs/>
          <w:color w:val="000000" w:themeColor="text1"/>
          <w:kern w:val="0"/>
          <w:szCs w:val="24"/>
        </w:rPr>
        <w:t xml:space="preserve">. In this study, we found that liver and systemic inflammatory responses were ameliorated in response to GM-CSF </w:t>
      </w:r>
      <w:r w:rsidRPr="00EE7762">
        <w:rPr>
          <w:rFonts w:ascii="Book Antiqua" w:eastAsia="宋体" w:hAnsi="Book Antiqua" w:cs="Times New Roman"/>
          <w:bCs/>
          <w:color w:val="000000" w:themeColor="text1"/>
          <w:kern w:val="0"/>
          <w:szCs w:val="24"/>
        </w:rPr>
        <w:lastRenderedPageBreak/>
        <w:t>overexpression; these observations may be directly related to the impact of GM-CSF on macrophage activation. In addition, we found that serum levels of</w:t>
      </w:r>
      <w:r w:rsidRPr="00EE7762">
        <w:rPr>
          <w:rFonts w:ascii="Book Antiqua" w:eastAsia="宋体" w:hAnsi="Book Antiqua" w:cs="Times New Roman"/>
          <w:bCs/>
          <w:color w:val="000000"/>
          <w:kern w:val="0"/>
          <w:szCs w:val="24"/>
        </w:rPr>
        <w:t xml:space="preserve"> the</w:t>
      </w:r>
      <w:r w:rsidRPr="00EE7762">
        <w:rPr>
          <w:rFonts w:ascii="Book Antiqua" w:eastAsia="宋体" w:hAnsi="Book Antiqua" w:cs="Times New Roman"/>
          <w:bCs/>
          <w:color w:val="000000" w:themeColor="text1"/>
          <w:kern w:val="0"/>
          <w:szCs w:val="24"/>
        </w:rPr>
        <w:t xml:space="preserve"> </w:t>
      </w:r>
      <w:proofErr w:type="spellStart"/>
      <w:r w:rsidRPr="00EE7762">
        <w:rPr>
          <w:rFonts w:ascii="Book Antiqua" w:eastAsia="宋体" w:hAnsi="Book Antiqua" w:cs="Times New Roman"/>
          <w:bCs/>
          <w:color w:val="000000" w:themeColor="text1"/>
          <w:kern w:val="0"/>
          <w:szCs w:val="24"/>
        </w:rPr>
        <w:t>proinflammatory</w:t>
      </w:r>
      <w:proofErr w:type="spellEnd"/>
      <w:r w:rsidRPr="00EE7762">
        <w:rPr>
          <w:rFonts w:ascii="Book Antiqua" w:eastAsia="宋体" w:hAnsi="Book Antiqua" w:cs="Times New Roman"/>
          <w:bCs/>
          <w:color w:val="000000" w:themeColor="text1"/>
          <w:kern w:val="0"/>
          <w:szCs w:val="24"/>
        </w:rPr>
        <w:t xml:space="preserve"> cytokines IL-1β and IL-2 and </w:t>
      </w:r>
      <w:r w:rsidRPr="00EE7762">
        <w:rPr>
          <w:rFonts w:ascii="Book Antiqua" w:eastAsia="宋体" w:hAnsi="Book Antiqua" w:cs="Times New Roman"/>
          <w:bCs/>
          <w:color w:val="000000"/>
          <w:kern w:val="0"/>
          <w:szCs w:val="24"/>
        </w:rPr>
        <w:t xml:space="preserve">the </w:t>
      </w:r>
      <w:r w:rsidRPr="00EE7762">
        <w:rPr>
          <w:rFonts w:ascii="Book Antiqua" w:eastAsia="宋体" w:hAnsi="Book Antiqua" w:cs="Times New Roman"/>
          <w:bCs/>
          <w:color w:val="000000" w:themeColor="text1"/>
          <w:kern w:val="0"/>
          <w:szCs w:val="24"/>
        </w:rPr>
        <w:t xml:space="preserve">liver enzymes ALT and AST were significantly </w:t>
      </w:r>
      <w:proofErr w:type="spellStart"/>
      <w:r w:rsidRPr="00EE7762">
        <w:rPr>
          <w:rFonts w:ascii="Book Antiqua" w:eastAsia="宋体" w:hAnsi="Book Antiqua" w:cs="Times New Roman"/>
          <w:bCs/>
          <w:color w:val="000000" w:themeColor="text1"/>
          <w:kern w:val="0"/>
          <w:szCs w:val="24"/>
        </w:rPr>
        <w:t>downregulated</w:t>
      </w:r>
      <w:proofErr w:type="spellEnd"/>
      <w:r w:rsidRPr="00EE7762">
        <w:rPr>
          <w:rFonts w:ascii="Book Antiqua" w:eastAsia="宋体" w:hAnsi="Book Antiqua" w:cs="Times New Roman"/>
          <w:bCs/>
          <w:color w:val="000000" w:themeColor="text1"/>
          <w:kern w:val="0"/>
          <w:szCs w:val="24"/>
        </w:rPr>
        <w:t xml:space="preserve"> in response to GM-CSF overexpression, </w:t>
      </w:r>
      <w:r w:rsidRPr="00EE7762">
        <w:rPr>
          <w:rFonts w:ascii="Book Antiqua" w:eastAsia="MS Mincho" w:hAnsi="Book Antiqua" w:cs="Times New Roman"/>
          <w:bCs/>
          <w:color w:val="000000" w:themeColor="text1"/>
          <w:kern w:val="0"/>
          <w:szCs w:val="24"/>
          <w:lang w:eastAsia="ja-JP"/>
        </w:rPr>
        <w:t>whereas the</w:t>
      </w:r>
      <w:r w:rsidRPr="00EE7762">
        <w:rPr>
          <w:rFonts w:ascii="Book Antiqua" w:eastAsia="宋体" w:hAnsi="Book Antiqua" w:cs="Times New Roman"/>
          <w:bCs/>
          <w:color w:val="000000" w:themeColor="text1"/>
          <w:kern w:val="0"/>
          <w:szCs w:val="24"/>
        </w:rPr>
        <w:t xml:space="preserve"> expression of </w:t>
      </w:r>
      <w:r w:rsidRPr="00EE7762">
        <w:rPr>
          <w:rFonts w:ascii="Book Antiqua" w:eastAsia="宋体" w:hAnsi="Book Antiqua" w:cs="Times New Roman"/>
          <w:bCs/>
          <w:color w:val="000000"/>
          <w:kern w:val="0"/>
          <w:szCs w:val="24"/>
        </w:rPr>
        <w:t xml:space="preserve">the </w:t>
      </w:r>
      <w:r w:rsidRPr="00EE7762">
        <w:rPr>
          <w:rFonts w:ascii="Book Antiqua" w:eastAsia="宋体" w:hAnsi="Book Antiqua" w:cs="Times New Roman"/>
          <w:bCs/>
          <w:color w:val="000000" w:themeColor="text1"/>
          <w:kern w:val="0"/>
          <w:szCs w:val="24"/>
        </w:rPr>
        <w:t xml:space="preserve">anti-inflammatory cytokines IL-4 and IL-10 was increased. These findings suggest that liver function was protected by GM-CSF overexpression and that liver cell damage and </w:t>
      </w:r>
      <w:r w:rsidR="001A404B" w:rsidRPr="00EE7762">
        <w:rPr>
          <w:rFonts w:ascii="Book Antiqua" w:eastAsia="宋体" w:hAnsi="Book Antiqua" w:cs="Times New Roman"/>
          <w:bCs/>
          <w:color w:val="000000" w:themeColor="text1"/>
          <w:kern w:val="0"/>
          <w:szCs w:val="24"/>
        </w:rPr>
        <w:t xml:space="preserve">the </w:t>
      </w:r>
      <w:r w:rsidRPr="00EE7762">
        <w:rPr>
          <w:rFonts w:ascii="Book Antiqua" w:eastAsia="宋体" w:hAnsi="Book Antiqua" w:cs="Times New Roman"/>
          <w:bCs/>
          <w:color w:val="000000" w:themeColor="text1"/>
          <w:kern w:val="0"/>
          <w:szCs w:val="24"/>
        </w:rPr>
        <w:t>associated inflammation were reduced.</w:t>
      </w:r>
    </w:p>
    <w:p w14:paraId="039251DF" w14:textId="109D0DA0" w:rsidR="00BF0640" w:rsidRPr="00EE7762" w:rsidRDefault="00467D8A">
      <w:pPr>
        <w:snapToGrid w:val="0"/>
        <w:ind w:firstLineChars="100" w:firstLine="240"/>
        <w:rPr>
          <w:rFonts w:ascii="Book Antiqua" w:eastAsia="宋体" w:hAnsi="Book Antiqua" w:cs="Times New Roman"/>
          <w:bCs/>
          <w:color w:val="000000" w:themeColor="text1"/>
          <w:kern w:val="0"/>
          <w:szCs w:val="24"/>
        </w:rPr>
      </w:pPr>
      <w:r>
        <w:rPr>
          <w:rFonts w:ascii="Book Antiqua" w:eastAsia="宋体" w:hAnsi="Book Antiqua" w:cs="Times New Roman" w:hint="eastAsia"/>
          <w:bCs/>
          <w:color w:val="000000"/>
          <w:kern w:val="0"/>
          <w:szCs w:val="24"/>
        </w:rPr>
        <w:t>A</w:t>
      </w:r>
      <w:r w:rsidR="003A3C30" w:rsidRPr="00EE7762">
        <w:rPr>
          <w:rFonts w:ascii="Book Antiqua" w:eastAsia="MS Mincho" w:hAnsi="Book Antiqua" w:cs="Times New Roman"/>
          <w:bCs/>
          <w:color w:val="000000" w:themeColor="text1"/>
          <w:kern w:val="0"/>
          <w:szCs w:val="24"/>
          <w:lang w:eastAsia="ja-JP"/>
        </w:rPr>
        <w:t xml:space="preserve"> previous study</w:t>
      </w:r>
      <w:r w:rsidR="003A3C30"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color w:val="000000" w:themeColor="text1"/>
          <w:kern w:val="0"/>
          <w:szCs w:val="24"/>
        </w:rPr>
        <w:t>ha</w:t>
      </w:r>
      <w:r>
        <w:rPr>
          <w:rFonts w:ascii="Book Antiqua" w:eastAsia="宋体" w:hAnsi="Book Antiqua" w:cs="Times New Roman" w:hint="eastAsia"/>
          <w:bCs/>
          <w:color w:val="000000" w:themeColor="text1"/>
          <w:kern w:val="0"/>
          <w:szCs w:val="24"/>
        </w:rPr>
        <w:t>s</w:t>
      </w:r>
      <w:r w:rsidRPr="00EE7762">
        <w:rPr>
          <w:rFonts w:ascii="Book Antiqua" w:eastAsia="宋体" w:hAnsi="Book Antiqua" w:cs="Times New Roman"/>
          <w:bCs/>
          <w:color w:val="000000" w:themeColor="text1"/>
          <w:kern w:val="0"/>
          <w:szCs w:val="24"/>
        </w:rPr>
        <w:t xml:space="preserve"> </w:t>
      </w:r>
      <w:r w:rsidR="003A3C30" w:rsidRPr="00EE7762">
        <w:rPr>
          <w:rFonts w:ascii="Book Antiqua" w:eastAsia="宋体" w:hAnsi="Book Antiqua" w:cs="Times New Roman"/>
          <w:bCs/>
          <w:color w:val="000000" w:themeColor="text1"/>
          <w:kern w:val="0"/>
          <w:szCs w:val="24"/>
        </w:rPr>
        <w:t xml:space="preserve">shown that translocation of intestinal flora </w:t>
      </w:r>
      <w:r w:rsidR="003A3C30" w:rsidRPr="00EE7762">
        <w:rPr>
          <w:rFonts w:ascii="Book Antiqua" w:eastAsia="MS Mincho" w:hAnsi="Book Antiqua" w:cs="Times New Roman"/>
          <w:bCs/>
          <w:color w:val="000000" w:themeColor="text1"/>
          <w:kern w:val="0"/>
          <w:szCs w:val="24"/>
          <w:lang w:eastAsia="ja-JP"/>
        </w:rPr>
        <w:t>results in</w:t>
      </w:r>
      <w:r w:rsidR="003A3C30" w:rsidRPr="00EE7762">
        <w:rPr>
          <w:rFonts w:ascii="Book Antiqua" w:eastAsia="宋体" w:hAnsi="Book Antiqua" w:cs="Times New Roman"/>
          <w:bCs/>
          <w:color w:val="000000" w:themeColor="text1"/>
          <w:kern w:val="0"/>
          <w:szCs w:val="24"/>
        </w:rPr>
        <w:t xml:space="preserve"> chronic inflammation in the liver, thereby exacerbating </w:t>
      </w:r>
      <w:proofErr w:type="gramStart"/>
      <w:r w:rsidR="003A3C30" w:rsidRPr="00EE7762">
        <w:rPr>
          <w:rFonts w:ascii="Book Antiqua" w:eastAsia="宋体" w:hAnsi="Book Antiqua" w:cs="Times New Roman"/>
          <w:bCs/>
          <w:color w:val="000000" w:themeColor="text1"/>
          <w:kern w:val="0"/>
          <w:szCs w:val="24"/>
        </w:rPr>
        <w:t>HCC</w:t>
      </w:r>
      <w:r w:rsidR="003A3C30" w:rsidRPr="00EE7762">
        <w:rPr>
          <w:rFonts w:ascii="Book Antiqua" w:eastAsia="宋体" w:hAnsi="Book Antiqua" w:cs="Times New Roman"/>
          <w:bCs/>
          <w:color w:val="000000" w:themeColor="text1"/>
          <w:kern w:val="0"/>
          <w:szCs w:val="24"/>
          <w:vertAlign w:val="superscript"/>
        </w:rPr>
        <w:t>[</w:t>
      </w:r>
      <w:proofErr w:type="gramEnd"/>
      <w:r w:rsidR="003A3C30" w:rsidRPr="00EE7762">
        <w:rPr>
          <w:rFonts w:ascii="Book Antiqua" w:eastAsia="宋体" w:hAnsi="Book Antiqua" w:cs="Times New Roman"/>
          <w:bCs/>
          <w:color w:val="000000" w:themeColor="text1"/>
          <w:kern w:val="0"/>
          <w:szCs w:val="24"/>
          <w:vertAlign w:val="superscript"/>
        </w:rPr>
        <w:t>38]</w:t>
      </w:r>
      <w:r w:rsidR="003A3C30" w:rsidRPr="00EE7762">
        <w:rPr>
          <w:rFonts w:ascii="Book Antiqua" w:eastAsia="宋体" w:hAnsi="Book Antiqua" w:cs="Times New Roman"/>
          <w:bCs/>
          <w:color w:val="000000" w:themeColor="text1"/>
          <w:kern w:val="0"/>
          <w:szCs w:val="24"/>
        </w:rPr>
        <w:t xml:space="preserve">. To generate an accurate evaluation of the structural characteristics of the intestinal flora, we determined the absolute copy number of </w:t>
      </w:r>
      <w:r w:rsidR="003A3C30" w:rsidRPr="00EE7762">
        <w:rPr>
          <w:rFonts w:ascii="Book Antiqua" w:eastAsia="MS Mincho" w:hAnsi="Book Antiqua" w:cs="Times New Roman"/>
          <w:bCs/>
          <w:color w:val="000000" w:themeColor="text1"/>
          <w:kern w:val="0"/>
          <w:szCs w:val="24"/>
          <w:lang w:eastAsia="ja-JP"/>
        </w:rPr>
        <w:t xml:space="preserve">the </w:t>
      </w:r>
      <w:r w:rsidR="003A3C30" w:rsidRPr="00EE7762">
        <w:rPr>
          <w:rFonts w:ascii="Book Antiqua" w:eastAsia="宋体" w:hAnsi="Book Antiqua" w:cs="Times New Roman"/>
          <w:bCs/>
          <w:color w:val="000000" w:themeColor="text1"/>
          <w:kern w:val="0"/>
          <w:szCs w:val="24"/>
        </w:rPr>
        <w:t xml:space="preserve">16S </w:t>
      </w:r>
      <w:proofErr w:type="spellStart"/>
      <w:r w:rsidR="003A3C30" w:rsidRPr="00EE7762">
        <w:rPr>
          <w:rFonts w:ascii="Book Antiqua" w:eastAsia="宋体" w:hAnsi="Book Antiqua" w:cs="Times New Roman"/>
          <w:bCs/>
          <w:color w:val="000000" w:themeColor="text1"/>
          <w:kern w:val="0"/>
          <w:szCs w:val="24"/>
        </w:rPr>
        <w:t>rRNA</w:t>
      </w:r>
      <w:proofErr w:type="spellEnd"/>
      <w:r w:rsidR="003A3C30" w:rsidRPr="00EE7762">
        <w:rPr>
          <w:rFonts w:ascii="Book Antiqua" w:eastAsia="宋体" w:hAnsi="Book Antiqua" w:cs="Times New Roman"/>
          <w:bCs/>
          <w:color w:val="000000" w:themeColor="text1"/>
          <w:kern w:val="0"/>
          <w:szCs w:val="24"/>
        </w:rPr>
        <w:t xml:space="preserve"> genes in fecal samples from control mice and mice with HCC with or without GM-CSF overexpression. We identified an increase in the overall abundance of </w:t>
      </w:r>
      <w:proofErr w:type="spellStart"/>
      <w:r w:rsidR="003A3C30" w:rsidRPr="00EE7762">
        <w:rPr>
          <w:rFonts w:ascii="Book Antiqua" w:eastAsia="宋体" w:hAnsi="Book Antiqua" w:cs="Times New Roman"/>
          <w:bCs/>
          <w:color w:val="000000" w:themeColor="text1"/>
          <w:kern w:val="0"/>
          <w:szCs w:val="24"/>
        </w:rPr>
        <w:t>Tenericutes</w:t>
      </w:r>
      <w:proofErr w:type="spellEnd"/>
      <w:r w:rsidR="003A3C30" w:rsidRPr="00EE7762">
        <w:rPr>
          <w:rFonts w:ascii="Book Antiqua" w:eastAsia="宋体" w:hAnsi="Book Antiqua" w:cs="Times New Roman"/>
          <w:bCs/>
          <w:color w:val="000000" w:themeColor="text1"/>
          <w:kern w:val="0"/>
          <w:szCs w:val="24"/>
        </w:rPr>
        <w:t xml:space="preserve"> associated with </w:t>
      </w:r>
      <w:proofErr w:type="spellStart"/>
      <w:r w:rsidR="003A3C30" w:rsidRPr="00EE7762">
        <w:rPr>
          <w:rFonts w:ascii="Book Antiqua" w:eastAsia="宋体" w:hAnsi="Book Antiqua" w:cs="Times New Roman"/>
          <w:bCs/>
          <w:color w:val="000000" w:themeColor="text1"/>
          <w:kern w:val="0"/>
          <w:szCs w:val="24"/>
        </w:rPr>
        <w:t>hepatopancrea</w:t>
      </w:r>
      <w:r w:rsidR="003A3C30" w:rsidRPr="00EE7762">
        <w:rPr>
          <w:rFonts w:ascii="Book Antiqua" w:eastAsia="MS Mincho" w:hAnsi="Book Antiqua" w:cs="Times New Roman"/>
          <w:bCs/>
          <w:color w:val="000000" w:themeColor="text1"/>
          <w:kern w:val="0"/>
          <w:szCs w:val="24"/>
          <w:lang w:eastAsia="ja-JP"/>
        </w:rPr>
        <w:t>tic</w:t>
      </w:r>
      <w:proofErr w:type="spellEnd"/>
      <w:r w:rsidR="003A3C30" w:rsidRPr="00EE7762">
        <w:rPr>
          <w:rFonts w:ascii="Book Antiqua" w:eastAsia="宋体" w:hAnsi="Book Antiqua" w:cs="Times New Roman"/>
          <w:bCs/>
          <w:color w:val="000000" w:themeColor="text1"/>
          <w:kern w:val="0"/>
          <w:szCs w:val="24"/>
        </w:rPr>
        <w:t xml:space="preserve"> necrosis disease in mice with HCC. </w:t>
      </w:r>
      <w:r w:rsidR="003A3C30" w:rsidRPr="00EE7762">
        <w:rPr>
          <w:rFonts w:ascii="Book Antiqua" w:eastAsia="MS Mincho" w:hAnsi="Book Antiqua" w:cs="Times New Roman"/>
          <w:bCs/>
          <w:color w:val="000000" w:themeColor="text1"/>
          <w:kern w:val="0"/>
          <w:szCs w:val="24"/>
          <w:lang w:eastAsia="ja-JP"/>
        </w:rPr>
        <w:t>In</w:t>
      </w:r>
      <w:r w:rsidR="003A3C30" w:rsidRPr="00EE7762">
        <w:rPr>
          <w:rFonts w:ascii="Book Antiqua" w:eastAsia="宋体" w:hAnsi="Book Antiqua" w:cs="Times New Roman"/>
          <w:bCs/>
          <w:color w:val="000000" w:themeColor="text1"/>
          <w:kern w:val="0"/>
          <w:szCs w:val="24"/>
        </w:rPr>
        <w:t xml:space="preserve"> contrast, GM-CSF overexpression in association with HCC </w:t>
      </w:r>
      <w:r>
        <w:rPr>
          <w:rFonts w:ascii="Book Antiqua" w:eastAsia="宋体" w:hAnsi="Book Antiqua" w:cs="Times New Roman" w:hint="eastAsia"/>
          <w:bCs/>
          <w:color w:val="000000" w:themeColor="text1"/>
          <w:kern w:val="0"/>
          <w:szCs w:val="24"/>
        </w:rPr>
        <w:t>led to</w:t>
      </w:r>
      <w:r w:rsidRPr="00EE7762">
        <w:rPr>
          <w:rFonts w:ascii="Book Antiqua" w:eastAsia="宋体" w:hAnsi="Book Antiqua" w:cs="Times New Roman"/>
          <w:bCs/>
          <w:color w:val="000000" w:themeColor="text1"/>
          <w:kern w:val="0"/>
          <w:szCs w:val="24"/>
        </w:rPr>
        <w:t xml:space="preserve"> </w:t>
      </w:r>
      <w:r w:rsidR="003A3C30" w:rsidRPr="00EE7762">
        <w:rPr>
          <w:rFonts w:ascii="Book Antiqua" w:eastAsia="宋体" w:hAnsi="Book Antiqua" w:cs="Times New Roman"/>
          <w:bCs/>
          <w:color w:val="000000"/>
          <w:kern w:val="0"/>
          <w:szCs w:val="24"/>
        </w:rPr>
        <w:t xml:space="preserve">a </w:t>
      </w:r>
      <w:r w:rsidR="003A3C30" w:rsidRPr="00EE7762">
        <w:rPr>
          <w:rFonts w:ascii="Book Antiqua" w:eastAsia="宋体" w:hAnsi="Book Antiqua" w:cs="Times New Roman"/>
          <w:bCs/>
          <w:color w:val="000000" w:themeColor="text1"/>
          <w:kern w:val="0"/>
          <w:szCs w:val="24"/>
        </w:rPr>
        <w:t xml:space="preserve">63% reduction in the overall abundance of bacteria of this phylum. It is also worth noting that GM-CSF overexpression in association with HCC resulted in </w:t>
      </w:r>
      <w:r w:rsidR="003A3C30" w:rsidRPr="00EE7762">
        <w:rPr>
          <w:rFonts w:ascii="Book Antiqua" w:eastAsia="MS Mincho" w:hAnsi="Book Antiqua" w:cs="Times New Roman"/>
          <w:bCs/>
          <w:color w:val="000000"/>
          <w:kern w:val="0"/>
          <w:szCs w:val="24"/>
          <w:lang w:eastAsia="ja-JP"/>
        </w:rPr>
        <w:t>a</w:t>
      </w:r>
      <w:r w:rsidR="003A3C30" w:rsidRPr="00EE7762">
        <w:rPr>
          <w:rFonts w:ascii="Book Antiqua" w:eastAsia="MS Mincho" w:hAnsi="Book Antiqua" w:cs="Times New Roman"/>
          <w:bCs/>
          <w:color w:val="000000" w:themeColor="text1"/>
          <w:kern w:val="0"/>
          <w:szCs w:val="24"/>
          <w:lang w:eastAsia="ja-JP"/>
        </w:rPr>
        <w:t xml:space="preserve"> </w:t>
      </w:r>
      <w:r w:rsidR="003A3C30" w:rsidRPr="00EE7762">
        <w:rPr>
          <w:rFonts w:ascii="Book Antiqua" w:eastAsia="宋体" w:hAnsi="Book Antiqua" w:cs="Times New Roman"/>
          <w:bCs/>
          <w:color w:val="000000" w:themeColor="text1"/>
          <w:kern w:val="0"/>
          <w:szCs w:val="24"/>
        </w:rPr>
        <w:t xml:space="preserve">reduction in the overall abundance of </w:t>
      </w:r>
      <w:proofErr w:type="spellStart"/>
      <w:r w:rsidR="003A3C30" w:rsidRPr="00EE7762">
        <w:rPr>
          <w:rFonts w:ascii="Book Antiqua" w:eastAsia="宋体" w:hAnsi="Book Antiqua" w:cs="Times New Roman"/>
          <w:bCs/>
          <w:i/>
          <w:color w:val="000000" w:themeColor="text1"/>
          <w:kern w:val="0"/>
          <w:szCs w:val="24"/>
        </w:rPr>
        <w:t>Parabacteroide</w:t>
      </w:r>
      <w:proofErr w:type="spellEnd"/>
      <w:r w:rsidR="003A3C30" w:rsidRPr="00EE7762">
        <w:rPr>
          <w:rFonts w:ascii="Book Antiqua" w:eastAsia="宋体" w:hAnsi="Book Antiqua" w:cs="Times New Roman"/>
          <w:bCs/>
          <w:i/>
          <w:color w:val="000000" w:themeColor="text1"/>
          <w:kern w:val="0"/>
          <w:szCs w:val="24"/>
        </w:rPr>
        <w:t xml:space="preserve">, </w:t>
      </w:r>
      <w:proofErr w:type="spellStart"/>
      <w:r w:rsidR="003A3C30" w:rsidRPr="00EE7762">
        <w:rPr>
          <w:rFonts w:ascii="Book Antiqua" w:eastAsia="宋体" w:hAnsi="Book Antiqua" w:cs="Times New Roman"/>
          <w:bCs/>
          <w:i/>
          <w:color w:val="000000" w:themeColor="text1"/>
          <w:kern w:val="0"/>
          <w:szCs w:val="24"/>
        </w:rPr>
        <w:t>Prevotella</w:t>
      </w:r>
      <w:proofErr w:type="spellEnd"/>
      <w:r w:rsidR="003A3C30" w:rsidRPr="00EE7762">
        <w:rPr>
          <w:rFonts w:ascii="Book Antiqua" w:eastAsia="宋体" w:hAnsi="Book Antiqua" w:cs="Times New Roman"/>
          <w:bCs/>
          <w:color w:val="000000" w:themeColor="text1"/>
          <w:kern w:val="0"/>
          <w:szCs w:val="24"/>
        </w:rPr>
        <w:t xml:space="preserve">, </w:t>
      </w:r>
      <w:r w:rsidR="003A3C30" w:rsidRPr="00EE7762">
        <w:rPr>
          <w:rFonts w:ascii="Book Antiqua" w:eastAsia="宋体" w:hAnsi="Book Antiqua" w:cs="Times New Roman"/>
          <w:bCs/>
          <w:i/>
          <w:color w:val="000000" w:themeColor="text1"/>
          <w:kern w:val="0"/>
          <w:szCs w:val="24"/>
        </w:rPr>
        <w:t>Streptococcus</w:t>
      </w:r>
      <w:r w:rsidR="003A3C30" w:rsidRPr="00EE7762">
        <w:rPr>
          <w:rFonts w:ascii="Book Antiqua" w:eastAsia="MS Mincho" w:hAnsi="Book Antiqua" w:cs="Times New Roman"/>
          <w:bCs/>
          <w:color w:val="000000" w:themeColor="text1"/>
          <w:kern w:val="0"/>
          <w:szCs w:val="24"/>
          <w:lang w:eastAsia="ja-JP"/>
        </w:rPr>
        <w:t>,</w:t>
      </w:r>
      <w:r w:rsidR="003A3C30" w:rsidRPr="00EE7762">
        <w:rPr>
          <w:rFonts w:ascii="Book Antiqua" w:eastAsia="宋体" w:hAnsi="Book Antiqua" w:cs="Times New Roman"/>
          <w:bCs/>
          <w:color w:val="000000" w:themeColor="text1"/>
          <w:kern w:val="0"/>
          <w:szCs w:val="24"/>
        </w:rPr>
        <w:t xml:space="preserve"> </w:t>
      </w:r>
      <w:r w:rsidR="003A3C30" w:rsidRPr="00EE7762">
        <w:rPr>
          <w:rFonts w:ascii="Book Antiqua" w:eastAsia="宋体" w:hAnsi="Book Antiqua" w:cs="Times New Roman"/>
          <w:bCs/>
          <w:color w:val="000000"/>
          <w:kern w:val="0"/>
          <w:szCs w:val="24"/>
        </w:rPr>
        <w:t xml:space="preserve">and </w:t>
      </w:r>
      <w:r w:rsidR="003A3C30" w:rsidRPr="00EE7762">
        <w:rPr>
          <w:rFonts w:ascii="Book Antiqua" w:eastAsia="宋体" w:hAnsi="Book Antiqua" w:cs="Times New Roman"/>
          <w:bCs/>
          <w:i/>
          <w:color w:val="000000" w:themeColor="text1"/>
          <w:kern w:val="0"/>
          <w:szCs w:val="24"/>
        </w:rPr>
        <w:t xml:space="preserve">Clostridium </w:t>
      </w:r>
      <w:r w:rsidR="003A3C30" w:rsidRPr="00EE7762">
        <w:rPr>
          <w:rFonts w:ascii="Book Antiqua" w:eastAsia="宋体" w:hAnsi="Book Antiqua" w:cs="Times New Roman"/>
          <w:bCs/>
          <w:iCs/>
          <w:color w:val="000000"/>
          <w:kern w:val="0"/>
          <w:szCs w:val="24"/>
        </w:rPr>
        <w:t>spp.</w:t>
      </w:r>
      <w:r w:rsidR="003A3C30" w:rsidRPr="00EE7762">
        <w:rPr>
          <w:rFonts w:ascii="Book Antiqua" w:eastAsia="宋体" w:hAnsi="Book Antiqua" w:cs="Times New Roman"/>
          <w:bCs/>
          <w:i/>
          <w:color w:val="000000" w:themeColor="text1"/>
          <w:kern w:val="0"/>
          <w:szCs w:val="24"/>
        </w:rPr>
        <w:t xml:space="preserve"> </w:t>
      </w:r>
      <w:r w:rsidR="003A3C30" w:rsidRPr="00EE7762">
        <w:rPr>
          <w:rFonts w:ascii="Book Antiqua" w:eastAsia="宋体" w:hAnsi="Book Antiqua" w:cs="Times New Roman"/>
          <w:bCs/>
          <w:color w:val="000000" w:themeColor="text1"/>
          <w:kern w:val="0"/>
          <w:szCs w:val="24"/>
        </w:rPr>
        <w:t xml:space="preserve">and </w:t>
      </w:r>
      <w:r w:rsidR="003A3C30" w:rsidRPr="00EE7762">
        <w:rPr>
          <w:rFonts w:ascii="Book Antiqua" w:eastAsia="MS Mincho" w:hAnsi="Book Antiqua" w:cs="Times New Roman"/>
          <w:bCs/>
          <w:color w:val="000000"/>
          <w:kern w:val="0"/>
          <w:szCs w:val="24"/>
          <w:lang w:eastAsia="ja-JP"/>
        </w:rPr>
        <w:t>increased</w:t>
      </w:r>
      <w:r w:rsidR="003A3C30" w:rsidRPr="00EE7762">
        <w:rPr>
          <w:rFonts w:ascii="Book Antiqua" w:eastAsia="宋体" w:hAnsi="Book Antiqua" w:cs="Times New Roman"/>
          <w:bCs/>
          <w:color w:val="000000" w:themeColor="text1"/>
          <w:kern w:val="0"/>
          <w:szCs w:val="24"/>
        </w:rPr>
        <w:t xml:space="preserve"> the overall abundance of anti-inflammatory bacterial species, including </w:t>
      </w:r>
      <w:proofErr w:type="spellStart"/>
      <w:r w:rsidR="003A3C30" w:rsidRPr="00EE7762">
        <w:rPr>
          <w:rFonts w:ascii="Book Antiqua" w:eastAsia="宋体" w:hAnsi="Book Antiqua" w:cs="Times New Roman"/>
          <w:bCs/>
          <w:i/>
          <w:color w:val="000000" w:themeColor="text1"/>
          <w:kern w:val="0"/>
          <w:szCs w:val="24"/>
        </w:rPr>
        <w:t>Blautia</w:t>
      </w:r>
      <w:proofErr w:type="spellEnd"/>
      <w:r w:rsidR="003A3C30" w:rsidRPr="00EE7762">
        <w:rPr>
          <w:rFonts w:ascii="Book Antiqua" w:eastAsia="宋体" w:hAnsi="Book Antiqua" w:cs="Times New Roman"/>
          <w:bCs/>
          <w:color w:val="000000" w:themeColor="text1"/>
          <w:kern w:val="0"/>
          <w:szCs w:val="24"/>
        </w:rPr>
        <w:t xml:space="preserve">, </w:t>
      </w:r>
      <w:proofErr w:type="spellStart"/>
      <w:r w:rsidR="003A3C30" w:rsidRPr="00EE7762">
        <w:rPr>
          <w:rFonts w:ascii="Book Antiqua" w:eastAsia="宋体" w:hAnsi="Book Antiqua" w:cs="Times New Roman"/>
          <w:bCs/>
          <w:i/>
          <w:color w:val="000000" w:themeColor="text1"/>
          <w:kern w:val="0"/>
          <w:szCs w:val="24"/>
        </w:rPr>
        <w:t>Butyricimonass</w:t>
      </w:r>
      <w:proofErr w:type="spellEnd"/>
      <w:r w:rsidR="003A3C30" w:rsidRPr="00EE7762">
        <w:rPr>
          <w:rFonts w:ascii="Book Antiqua" w:eastAsia="宋体" w:hAnsi="Book Antiqua" w:cs="Times New Roman"/>
          <w:bCs/>
          <w:color w:val="000000" w:themeColor="text1"/>
          <w:kern w:val="0"/>
          <w:szCs w:val="24"/>
        </w:rPr>
        <w:t xml:space="preserve">, and </w:t>
      </w:r>
      <w:proofErr w:type="spellStart"/>
      <w:proofErr w:type="gramStart"/>
      <w:r w:rsidR="003A3C30" w:rsidRPr="00EE7762">
        <w:rPr>
          <w:rFonts w:ascii="Book Antiqua" w:eastAsia="宋体" w:hAnsi="Book Antiqua" w:cs="Times New Roman"/>
          <w:bCs/>
          <w:i/>
          <w:color w:val="000000" w:themeColor="text1"/>
          <w:kern w:val="0"/>
          <w:szCs w:val="24"/>
        </w:rPr>
        <w:t>Roseburia</w:t>
      </w:r>
      <w:proofErr w:type="spellEnd"/>
      <w:r w:rsidR="003A3C30" w:rsidRPr="00EE7762">
        <w:rPr>
          <w:rFonts w:ascii="Book Antiqua" w:eastAsia="宋体" w:hAnsi="Book Antiqua" w:cs="Times New Roman"/>
          <w:bCs/>
          <w:color w:val="000000" w:themeColor="text1"/>
          <w:kern w:val="0"/>
          <w:szCs w:val="24"/>
          <w:vertAlign w:val="superscript"/>
        </w:rPr>
        <w:t>[</w:t>
      </w:r>
      <w:proofErr w:type="gramEnd"/>
      <w:r w:rsidR="003A3C30" w:rsidRPr="00EE7762">
        <w:rPr>
          <w:rFonts w:ascii="Book Antiqua" w:eastAsia="宋体" w:hAnsi="Book Antiqua" w:cs="Times New Roman"/>
          <w:bCs/>
          <w:color w:val="000000" w:themeColor="text1"/>
          <w:kern w:val="0"/>
          <w:szCs w:val="24"/>
          <w:vertAlign w:val="superscript"/>
        </w:rPr>
        <w:t>39-41]</w:t>
      </w:r>
      <w:r w:rsidR="003A3C30" w:rsidRPr="00EE7762">
        <w:rPr>
          <w:rFonts w:ascii="Book Antiqua" w:eastAsia="宋体" w:hAnsi="Book Antiqua" w:cs="Times New Roman"/>
          <w:bCs/>
          <w:color w:val="000000" w:themeColor="text1"/>
          <w:kern w:val="0"/>
          <w:szCs w:val="24"/>
        </w:rPr>
        <w:t>.</w:t>
      </w:r>
    </w:p>
    <w:p w14:paraId="1F5B78FC" w14:textId="77777777" w:rsidR="00BF0640" w:rsidRPr="00EE7762" w:rsidRDefault="003A3C30">
      <w:pPr>
        <w:snapToGrid w:val="0"/>
        <w:ind w:firstLineChars="100" w:firstLine="24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 xml:space="preserve">Recent research findings </w:t>
      </w:r>
      <w:r w:rsidRPr="00EE7762">
        <w:rPr>
          <w:rFonts w:ascii="Book Antiqua" w:eastAsia="MS Mincho" w:hAnsi="Book Antiqua" w:cs="Times New Roman"/>
          <w:bCs/>
          <w:color w:val="000000" w:themeColor="text1"/>
          <w:kern w:val="0"/>
          <w:szCs w:val="24"/>
          <w:lang w:eastAsia="ja-JP"/>
        </w:rPr>
        <w:t xml:space="preserve">have </w:t>
      </w:r>
      <w:r w:rsidRPr="00EE7762">
        <w:rPr>
          <w:rFonts w:ascii="Book Antiqua" w:eastAsia="宋体" w:hAnsi="Book Antiqua" w:cs="Times New Roman"/>
          <w:bCs/>
          <w:color w:val="000000" w:themeColor="text1"/>
          <w:kern w:val="0"/>
          <w:szCs w:val="24"/>
        </w:rPr>
        <w:t>suggest</w:t>
      </w:r>
      <w:r w:rsidRPr="00EE7762">
        <w:rPr>
          <w:rFonts w:ascii="Book Antiqua" w:eastAsia="MS Mincho" w:hAnsi="Book Antiqua" w:cs="Times New Roman"/>
          <w:bCs/>
          <w:color w:val="000000" w:themeColor="text1"/>
          <w:kern w:val="0"/>
          <w:szCs w:val="24"/>
          <w:lang w:eastAsia="ja-JP"/>
        </w:rPr>
        <w:t>ed</w:t>
      </w:r>
      <w:r w:rsidRPr="00EE7762">
        <w:rPr>
          <w:rFonts w:ascii="Book Antiqua" w:eastAsia="宋体" w:hAnsi="Book Antiqua" w:cs="Times New Roman"/>
          <w:bCs/>
          <w:color w:val="000000" w:themeColor="text1"/>
          <w:kern w:val="0"/>
          <w:szCs w:val="24"/>
        </w:rPr>
        <w:t xml:space="preserve"> that patients with type 2 diabetes mellitus, inflammatory bowel diseases, colorectal adenocarcinoma</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 and liver cancer present with moderate </w:t>
      </w:r>
      <w:proofErr w:type="spellStart"/>
      <w:r w:rsidRPr="00EE7762">
        <w:rPr>
          <w:rFonts w:ascii="Book Antiqua" w:eastAsia="宋体" w:hAnsi="Book Antiqua" w:cs="Times New Roman"/>
          <w:bCs/>
          <w:color w:val="000000" w:themeColor="text1"/>
          <w:kern w:val="0"/>
          <w:szCs w:val="24"/>
        </w:rPr>
        <w:t>dysbiosis</w:t>
      </w:r>
      <w:proofErr w:type="spellEnd"/>
      <w:r w:rsidRPr="00EE7762">
        <w:rPr>
          <w:rFonts w:ascii="Book Antiqua" w:eastAsia="宋体" w:hAnsi="Book Antiqua" w:cs="Times New Roman"/>
          <w:bCs/>
          <w:color w:val="000000" w:themeColor="text1"/>
          <w:kern w:val="0"/>
          <w:szCs w:val="24"/>
        </w:rPr>
        <w:t xml:space="preserve">, including a net decrease in the anti-inflammatory bacterial genera and an increase in various potential </w:t>
      </w:r>
      <w:proofErr w:type="gramStart"/>
      <w:r w:rsidRPr="00EE7762">
        <w:rPr>
          <w:rFonts w:ascii="Book Antiqua" w:eastAsia="宋体" w:hAnsi="Book Antiqua" w:cs="Times New Roman"/>
          <w:bCs/>
          <w:color w:val="000000" w:themeColor="text1"/>
          <w:kern w:val="0"/>
          <w:szCs w:val="24"/>
        </w:rPr>
        <w:t>pathogens</w:t>
      </w:r>
      <w:r w:rsidRPr="00EE7762">
        <w:rPr>
          <w:rFonts w:ascii="Book Antiqua" w:eastAsia="宋体" w:hAnsi="Book Antiqua" w:cs="Times New Roman"/>
          <w:bCs/>
          <w:color w:val="000000" w:themeColor="text1"/>
          <w:kern w:val="0"/>
          <w:szCs w:val="24"/>
          <w:vertAlign w:val="superscript"/>
        </w:rPr>
        <w:t>[</w:t>
      </w:r>
      <w:proofErr w:type="gramEnd"/>
      <w:r w:rsidRPr="00EE7762">
        <w:rPr>
          <w:rFonts w:ascii="Book Antiqua" w:eastAsia="宋体" w:hAnsi="Book Antiqua" w:cs="Times New Roman"/>
          <w:bCs/>
          <w:color w:val="000000" w:themeColor="text1"/>
          <w:kern w:val="0"/>
          <w:szCs w:val="24"/>
          <w:vertAlign w:val="superscript"/>
        </w:rPr>
        <w:t>42-45]</w:t>
      </w:r>
      <w:r w:rsidRPr="00EE7762">
        <w:rPr>
          <w:rFonts w:ascii="Book Antiqua" w:eastAsia="宋体" w:hAnsi="Book Antiqua" w:cs="Times New Roman"/>
          <w:bCs/>
          <w:color w:val="000000" w:themeColor="text1"/>
          <w:kern w:val="0"/>
          <w:szCs w:val="24"/>
        </w:rPr>
        <w:t>. These results parallel our findings on the beneficial effects of GM-CSF overexpression in association with HCC.</w:t>
      </w:r>
    </w:p>
    <w:p w14:paraId="133D0C07" w14:textId="0808D3B8" w:rsidR="00BF0640" w:rsidRPr="00EE7762" w:rsidRDefault="003A3C30">
      <w:pPr>
        <w:snapToGrid w:val="0"/>
        <w:ind w:firstLineChars="100" w:firstLine="24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 xml:space="preserve">In our previous research, we found </w:t>
      </w:r>
      <w:r w:rsidRPr="00EE7762">
        <w:rPr>
          <w:rFonts w:ascii="Book Antiqua" w:eastAsia="MS Mincho" w:hAnsi="Book Antiqua" w:cs="Times New Roman"/>
          <w:bCs/>
          <w:color w:val="000000" w:themeColor="text1"/>
          <w:kern w:val="0"/>
          <w:szCs w:val="24"/>
          <w:lang w:eastAsia="ja-JP"/>
        </w:rPr>
        <w:t xml:space="preserve">an </w:t>
      </w:r>
      <w:r w:rsidRPr="00EE7762">
        <w:rPr>
          <w:rFonts w:ascii="Book Antiqua" w:eastAsia="宋体" w:hAnsi="Book Antiqua" w:cs="Times New Roman"/>
          <w:bCs/>
          <w:color w:val="000000" w:themeColor="text1"/>
          <w:kern w:val="0"/>
          <w:szCs w:val="24"/>
        </w:rPr>
        <w:t xml:space="preserve">increase in </w:t>
      </w:r>
      <w:r w:rsidRPr="00EE7762">
        <w:rPr>
          <w:rFonts w:ascii="Book Antiqua" w:eastAsia="MS Mincho" w:hAnsi="Book Antiqua" w:cs="Times New Roman"/>
          <w:bCs/>
          <w:color w:val="000000" w:themeColor="text1"/>
          <w:kern w:val="0"/>
          <w:szCs w:val="24"/>
          <w:lang w:eastAsia="ja-JP"/>
        </w:rPr>
        <w:t xml:space="preserve">the abundance of </w:t>
      </w:r>
      <w:proofErr w:type="spellStart"/>
      <w:r w:rsidRPr="00EE7762">
        <w:rPr>
          <w:rFonts w:ascii="Book Antiqua" w:eastAsia="宋体" w:hAnsi="Book Antiqua" w:cs="Times New Roman"/>
          <w:bCs/>
          <w:i/>
          <w:color w:val="000000" w:themeColor="text1"/>
          <w:kern w:val="0"/>
          <w:szCs w:val="24"/>
        </w:rPr>
        <w:t>Prevotella</w:t>
      </w:r>
      <w:proofErr w:type="spellEnd"/>
      <w:r w:rsidRPr="00EE7762">
        <w:rPr>
          <w:rFonts w:ascii="Book Antiqua" w:eastAsia="宋体" w:hAnsi="Book Antiqua" w:cs="Times New Roman"/>
          <w:bCs/>
          <w:color w:val="000000" w:themeColor="text1"/>
          <w:kern w:val="0"/>
          <w:szCs w:val="24"/>
        </w:rPr>
        <w:t xml:space="preserve"> in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 xml:space="preserve">feces of patients with HCC compared with healthy </w:t>
      </w:r>
      <w:proofErr w:type="gramStart"/>
      <w:r w:rsidRPr="00EE7762">
        <w:rPr>
          <w:rFonts w:ascii="Book Antiqua" w:eastAsia="宋体" w:hAnsi="Book Antiqua" w:cs="Times New Roman"/>
          <w:bCs/>
          <w:color w:val="000000" w:themeColor="text1"/>
          <w:kern w:val="0"/>
          <w:szCs w:val="24"/>
        </w:rPr>
        <w:lastRenderedPageBreak/>
        <w:t>volunteers</w:t>
      </w:r>
      <w:r w:rsidRPr="00EE7762">
        <w:rPr>
          <w:rFonts w:ascii="Book Antiqua" w:eastAsia="宋体" w:hAnsi="Book Antiqua" w:cs="Times New Roman"/>
          <w:bCs/>
          <w:color w:val="000000" w:themeColor="text1"/>
          <w:kern w:val="0"/>
          <w:szCs w:val="24"/>
          <w:vertAlign w:val="superscript"/>
        </w:rPr>
        <w:t>[</w:t>
      </w:r>
      <w:proofErr w:type="gramEnd"/>
      <w:r w:rsidRPr="00EE7762">
        <w:rPr>
          <w:rFonts w:ascii="Book Antiqua" w:eastAsia="宋体" w:hAnsi="Book Antiqua" w:cs="Times New Roman"/>
          <w:bCs/>
          <w:color w:val="000000" w:themeColor="text1"/>
          <w:kern w:val="0"/>
          <w:szCs w:val="24"/>
          <w:vertAlign w:val="superscript"/>
        </w:rPr>
        <w:t>17]</w:t>
      </w:r>
      <w:r w:rsidRPr="00EE7762">
        <w:rPr>
          <w:rFonts w:ascii="Book Antiqua" w:eastAsia="宋体" w:hAnsi="Book Antiqua" w:cs="Times New Roman"/>
          <w:bCs/>
          <w:color w:val="000000" w:themeColor="text1"/>
          <w:kern w:val="0"/>
          <w:szCs w:val="24"/>
        </w:rPr>
        <w:t xml:space="preserve">. </w:t>
      </w:r>
      <w:proofErr w:type="spellStart"/>
      <w:r w:rsidRPr="00EE7762">
        <w:rPr>
          <w:rFonts w:ascii="Book Antiqua" w:eastAsia="宋体" w:hAnsi="Book Antiqua" w:cs="Times New Roman"/>
          <w:bCs/>
          <w:i/>
          <w:color w:val="000000" w:themeColor="text1"/>
          <w:kern w:val="0"/>
          <w:szCs w:val="24"/>
        </w:rPr>
        <w:t>Prevotella</w:t>
      </w:r>
      <w:proofErr w:type="spellEnd"/>
      <w:r w:rsidRPr="00EE7762">
        <w:rPr>
          <w:rFonts w:ascii="Book Antiqua" w:eastAsia="宋体" w:hAnsi="Book Antiqua" w:cs="Times New Roman"/>
          <w:bCs/>
          <w:color w:val="000000" w:themeColor="text1"/>
          <w:kern w:val="0"/>
          <w:szCs w:val="24"/>
        </w:rPr>
        <w:t xml:space="preserve"> is a conditional pathogen that was originally identified in the oral cavity and vagina; </w:t>
      </w:r>
      <w:proofErr w:type="spellStart"/>
      <w:r w:rsidRPr="00EE7762">
        <w:rPr>
          <w:rFonts w:ascii="Book Antiqua" w:eastAsia="宋体" w:hAnsi="Book Antiqua" w:cs="Times New Roman"/>
          <w:bCs/>
          <w:i/>
          <w:iCs/>
          <w:color w:val="000000" w:themeColor="text1"/>
          <w:kern w:val="0"/>
          <w:szCs w:val="24"/>
        </w:rPr>
        <w:t>Prevotella</w:t>
      </w:r>
      <w:proofErr w:type="spellEnd"/>
      <w:r w:rsidRPr="00EE7762">
        <w:rPr>
          <w:rFonts w:ascii="Book Antiqua" w:eastAsia="宋体" w:hAnsi="Book Antiqua" w:cs="Times New Roman"/>
          <w:bCs/>
          <w:color w:val="000000" w:themeColor="text1"/>
          <w:kern w:val="0"/>
          <w:szCs w:val="24"/>
        </w:rPr>
        <w:t xml:space="preserve"> spp. </w:t>
      </w:r>
      <w:r w:rsidR="0088224F">
        <w:rPr>
          <w:rFonts w:ascii="Book Antiqua" w:eastAsia="宋体" w:hAnsi="Book Antiqua" w:cs="Times New Roman" w:hint="eastAsia"/>
          <w:bCs/>
          <w:color w:val="000000" w:themeColor="text1"/>
          <w:kern w:val="0"/>
          <w:szCs w:val="24"/>
        </w:rPr>
        <w:t>is</w:t>
      </w:r>
      <w:r w:rsidRPr="00EE7762">
        <w:rPr>
          <w:rFonts w:ascii="Book Antiqua" w:eastAsia="宋体" w:hAnsi="Book Antiqua" w:cs="Times New Roman"/>
          <w:bCs/>
          <w:color w:val="000000" w:themeColor="text1"/>
          <w:kern w:val="0"/>
          <w:szCs w:val="24"/>
        </w:rPr>
        <w:t xml:space="preserve"> associated with periodontal disease. </w:t>
      </w:r>
      <w:r w:rsidRPr="00EE7762">
        <w:rPr>
          <w:rFonts w:ascii="Book Antiqua" w:eastAsia="宋体" w:hAnsi="Book Antiqua" w:cs="Times New Roman"/>
          <w:bCs/>
          <w:color w:val="000000"/>
          <w:kern w:val="0"/>
          <w:szCs w:val="24"/>
        </w:rPr>
        <w:t>The identification</w:t>
      </w:r>
      <w:r w:rsidRPr="00EE7762">
        <w:rPr>
          <w:rFonts w:ascii="Book Antiqua" w:eastAsia="宋体" w:hAnsi="Book Antiqua" w:cs="Times New Roman"/>
          <w:bCs/>
          <w:color w:val="000000" w:themeColor="text1"/>
          <w:kern w:val="0"/>
          <w:szCs w:val="24"/>
        </w:rPr>
        <w:t xml:space="preserve"> of </w:t>
      </w:r>
      <w:r w:rsidRPr="00EE7762">
        <w:rPr>
          <w:rFonts w:ascii="Book Antiqua" w:eastAsia="MS Mincho" w:hAnsi="Book Antiqua" w:cs="Times New Roman"/>
          <w:bCs/>
          <w:color w:val="000000" w:themeColor="text1"/>
          <w:kern w:val="0"/>
          <w:szCs w:val="24"/>
          <w:lang w:eastAsia="ja-JP"/>
        </w:rPr>
        <w:t xml:space="preserve">a </w:t>
      </w:r>
      <w:r w:rsidRPr="00EE7762">
        <w:rPr>
          <w:rFonts w:ascii="Book Antiqua" w:eastAsia="宋体" w:hAnsi="Book Antiqua" w:cs="Times New Roman"/>
          <w:bCs/>
          <w:color w:val="000000" w:themeColor="text1"/>
          <w:kern w:val="0"/>
          <w:szCs w:val="24"/>
        </w:rPr>
        <w:t xml:space="preserve">large number of these bacteria in the feces of </w:t>
      </w:r>
      <w:r w:rsidR="001A404B" w:rsidRPr="00EE7762">
        <w:rPr>
          <w:rFonts w:ascii="Book Antiqua" w:eastAsia="宋体" w:hAnsi="Book Antiqua" w:cs="Times New Roman"/>
          <w:bCs/>
          <w:color w:val="000000" w:themeColor="text1"/>
          <w:kern w:val="0"/>
          <w:szCs w:val="24"/>
        </w:rPr>
        <w:t xml:space="preserve">patients with </w:t>
      </w:r>
      <w:r w:rsidRPr="00EE7762">
        <w:rPr>
          <w:rFonts w:ascii="Book Antiqua" w:eastAsia="宋体" w:hAnsi="Book Antiqua" w:cs="Times New Roman"/>
          <w:bCs/>
          <w:color w:val="000000" w:themeColor="text1"/>
          <w:kern w:val="0"/>
          <w:szCs w:val="24"/>
        </w:rPr>
        <w:t xml:space="preserve">HCC suggests translocation of oral bacteria to the gastrointestinal tract. The bacterial genomes of </w:t>
      </w:r>
      <w:proofErr w:type="spellStart"/>
      <w:r w:rsidRPr="00EE7762">
        <w:rPr>
          <w:rFonts w:ascii="Book Antiqua" w:eastAsia="宋体" w:hAnsi="Book Antiqua" w:cs="Times New Roman"/>
          <w:bCs/>
          <w:i/>
          <w:color w:val="000000" w:themeColor="text1"/>
          <w:kern w:val="0"/>
          <w:szCs w:val="24"/>
        </w:rPr>
        <w:t>Prevotella</w:t>
      </w:r>
      <w:proofErr w:type="spellEnd"/>
      <w:r w:rsidRPr="00EE7762">
        <w:rPr>
          <w:rFonts w:ascii="Book Antiqua" w:eastAsia="宋体" w:hAnsi="Book Antiqua" w:cs="Times New Roman"/>
          <w:bCs/>
          <w:i/>
          <w:color w:val="000000" w:themeColor="text1"/>
          <w:kern w:val="0"/>
          <w:szCs w:val="24"/>
        </w:rPr>
        <w:t xml:space="preserve"> </w:t>
      </w:r>
      <w:r w:rsidRPr="00EE7762">
        <w:rPr>
          <w:rFonts w:ascii="Book Antiqua" w:eastAsia="宋体" w:hAnsi="Book Antiqua" w:cs="Times New Roman"/>
          <w:bCs/>
          <w:color w:val="000000" w:themeColor="text1"/>
          <w:kern w:val="0"/>
          <w:szCs w:val="24"/>
        </w:rPr>
        <w:t>spp.</w:t>
      </w:r>
      <w:r w:rsidRPr="00EE7762">
        <w:rPr>
          <w:rFonts w:ascii="Book Antiqua" w:eastAsia="宋体" w:hAnsi="Book Antiqua" w:cs="Times New Roman"/>
          <w:bCs/>
          <w:i/>
          <w:color w:val="000000" w:themeColor="text1"/>
          <w:kern w:val="0"/>
          <w:szCs w:val="24"/>
        </w:rPr>
        <w:t xml:space="preserve"> </w:t>
      </w:r>
      <w:r w:rsidRPr="00EE7762">
        <w:rPr>
          <w:rFonts w:ascii="Book Antiqua" w:eastAsia="宋体" w:hAnsi="Book Antiqua" w:cs="Times New Roman"/>
          <w:bCs/>
          <w:color w:val="000000" w:themeColor="text1"/>
          <w:kern w:val="0"/>
          <w:szCs w:val="24"/>
        </w:rPr>
        <w:t xml:space="preserve">encode superoxide </w:t>
      </w:r>
      <w:proofErr w:type="spellStart"/>
      <w:r w:rsidRPr="00EE7762">
        <w:rPr>
          <w:rFonts w:ascii="Book Antiqua" w:eastAsia="宋体" w:hAnsi="Book Antiqua" w:cs="Times New Roman"/>
          <w:bCs/>
          <w:color w:val="000000" w:themeColor="text1"/>
          <w:kern w:val="0"/>
          <w:szCs w:val="24"/>
        </w:rPr>
        <w:t>reductase</w:t>
      </w:r>
      <w:proofErr w:type="spellEnd"/>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 which facilitates resistance to host-derived reactive oxygen species and promotes intestinal inflammation by generating </w:t>
      </w:r>
      <w:proofErr w:type="spellStart"/>
      <w:proofErr w:type="gramStart"/>
      <w:r w:rsidRPr="00EE7762">
        <w:rPr>
          <w:rFonts w:ascii="Book Antiqua" w:eastAsia="宋体" w:hAnsi="Book Antiqua" w:cs="Times New Roman"/>
          <w:bCs/>
          <w:color w:val="000000" w:themeColor="text1"/>
          <w:kern w:val="0"/>
          <w:szCs w:val="24"/>
        </w:rPr>
        <w:t>thioredoxin</w:t>
      </w:r>
      <w:proofErr w:type="spellEnd"/>
      <w:r w:rsidRPr="00EE7762">
        <w:rPr>
          <w:rFonts w:ascii="Book Antiqua" w:eastAsia="宋体" w:hAnsi="Book Antiqua" w:cs="Times New Roman"/>
          <w:bCs/>
          <w:color w:val="000000" w:themeColor="text1"/>
          <w:kern w:val="0"/>
          <w:szCs w:val="24"/>
          <w:vertAlign w:val="superscript"/>
        </w:rPr>
        <w:t>[</w:t>
      </w:r>
      <w:proofErr w:type="gramEnd"/>
      <w:r w:rsidRPr="00EE7762">
        <w:rPr>
          <w:rFonts w:ascii="Book Antiqua" w:eastAsia="宋体" w:hAnsi="Book Antiqua" w:cs="Times New Roman"/>
          <w:bCs/>
          <w:color w:val="000000" w:themeColor="text1"/>
          <w:kern w:val="0"/>
          <w:szCs w:val="24"/>
          <w:vertAlign w:val="superscript"/>
        </w:rPr>
        <w:t>46]</w:t>
      </w:r>
      <w:r w:rsidRPr="00EE7762">
        <w:rPr>
          <w:rFonts w:ascii="Book Antiqua" w:eastAsia="宋体" w:hAnsi="Book Antiqua" w:cs="Times New Roman"/>
          <w:bCs/>
          <w:color w:val="000000" w:themeColor="text1"/>
          <w:kern w:val="0"/>
          <w:szCs w:val="24"/>
        </w:rPr>
        <w:t xml:space="preserve">. In this study, we found that </w:t>
      </w:r>
      <w:proofErr w:type="spellStart"/>
      <w:r w:rsidRPr="00EE7762">
        <w:rPr>
          <w:rFonts w:ascii="Book Antiqua" w:eastAsia="宋体" w:hAnsi="Book Antiqua" w:cs="Times New Roman"/>
          <w:bCs/>
          <w:i/>
          <w:color w:val="000000" w:themeColor="text1"/>
          <w:kern w:val="0"/>
          <w:szCs w:val="24"/>
        </w:rPr>
        <w:t>Prevotella</w:t>
      </w:r>
      <w:proofErr w:type="spellEnd"/>
      <w:r w:rsidRPr="00EE7762">
        <w:rPr>
          <w:rFonts w:ascii="Book Antiqua" w:eastAsia="宋体" w:hAnsi="Book Antiqua" w:cs="Times New Roman"/>
          <w:bCs/>
          <w:color w:val="000000" w:themeColor="text1"/>
          <w:kern w:val="0"/>
          <w:szCs w:val="24"/>
        </w:rPr>
        <w:t xml:space="preserve"> positively correlated with ALT, IL-2, and LPS levels and inversely correlated with IL-10 and GM-CSF; this finding is consistent with the conclusions from the aforementioned previous studies. Absolute numbers of bacteria from the phylum </w:t>
      </w:r>
      <w:proofErr w:type="spellStart"/>
      <w:r w:rsidRPr="00EE7762">
        <w:rPr>
          <w:rFonts w:ascii="Book Antiqua" w:eastAsia="宋体" w:hAnsi="Book Antiqua" w:cs="Times New Roman"/>
          <w:bCs/>
          <w:i/>
          <w:iCs/>
          <w:color w:val="000000" w:themeColor="text1"/>
          <w:kern w:val="0"/>
          <w:szCs w:val="24"/>
        </w:rPr>
        <w:t>Anaerotruncus</w:t>
      </w:r>
      <w:proofErr w:type="spellEnd"/>
      <w:r w:rsidRPr="00EE7762">
        <w:rPr>
          <w:rFonts w:ascii="Book Antiqua" w:eastAsia="宋体" w:hAnsi="Book Antiqua" w:cs="Times New Roman"/>
          <w:bCs/>
          <w:color w:val="000000" w:themeColor="text1"/>
          <w:kern w:val="0"/>
          <w:szCs w:val="24"/>
        </w:rPr>
        <w:t xml:space="preserve"> were also present in significantly </w:t>
      </w:r>
      <w:r w:rsidRPr="00EE7762">
        <w:rPr>
          <w:rFonts w:ascii="Book Antiqua" w:eastAsia="MS Mincho" w:hAnsi="Book Antiqua" w:cs="Times New Roman"/>
          <w:bCs/>
          <w:color w:val="000000" w:themeColor="text1"/>
          <w:kern w:val="0"/>
          <w:szCs w:val="24"/>
          <w:lang w:eastAsia="ja-JP"/>
        </w:rPr>
        <w:t>reduced</w:t>
      </w:r>
      <w:r w:rsidRPr="00EE7762">
        <w:rPr>
          <w:rFonts w:ascii="Book Antiqua" w:eastAsia="宋体" w:hAnsi="Book Antiqua" w:cs="Times New Roman"/>
          <w:bCs/>
          <w:color w:val="000000" w:themeColor="text1"/>
          <w:kern w:val="0"/>
          <w:szCs w:val="24"/>
        </w:rPr>
        <w:t xml:space="preserve"> numbers in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 xml:space="preserve">fecal samples </w:t>
      </w:r>
      <w:r w:rsidRPr="00EE7762">
        <w:rPr>
          <w:rFonts w:ascii="Book Antiqua" w:eastAsia="MS Mincho" w:hAnsi="Book Antiqua" w:cs="Times New Roman"/>
          <w:bCs/>
          <w:color w:val="000000" w:themeColor="text1"/>
          <w:kern w:val="0"/>
          <w:szCs w:val="24"/>
          <w:lang w:eastAsia="ja-JP"/>
        </w:rPr>
        <w:t>of</w:t>
      </w:r>
      <w:r w:rsidRPr="00EE7762">
        <w:rPr>
          <w:rFonts w:ascii="Book Antiqua" w:eastAsia="宋体" w:hAnsi="Book Antiqua" w:cs="Times New Roman"/>
          <w:bCs/>
          <w:color w:val="000000" w:themeColor="text1"/>
          <w:kern w:val="0"/>
          <w:szCs w:val="24"/>
        </w:rPr>
        <w:t xml:space="preserve"> mice overexpressing GM-CSF; these bacteria may promote both intestinal and hepatic inflammatory responses. </w:t>
      </w:r>
      <w:proofErr w:type="spellStart"/>
      <w:r w:rsidRPr="00EE7762">
        <w:rPr>
          <w:rFonts w:ascii="Book Antiqua" w:eastAsia="宋体" w:hAnsi="Book Antiqua" w:cs="Times New Roman"/>
          <w:bCs/>
          <w:i/>
          <w:iCs/>
          <w:color w:val="000000" w:themeColor="text1"/>
          <w:kern w:val="0"/>
          <w:szCs w:val="24"/>
        </w:rPr>
        <w:t>Anaerotruncus</w:t>
      </w:r>
      <w:proofErr w:type="spellEnd"/>
      <w:r w:rsidRPr="00EE7762">
        <w:rPr>
          <w:rFonts w:ascii="Book Antiqua" w:eastAsia="宋体" w:hAnsi="Book Antiqua" w:cs="Times New Roman"/>
          <w:bCs/>
          <w:color w:val="000000" w:themeColor="text1"/>
          <w:kern w:val="0"/>
          <w:szCs w:val="24"/>
        </w:rPr>
        <w:t xml:space="preserve"> levels strongly positively correlated with serum ALT </w:t>
      </w:r>
      <w:r w:rsidRPr="00EE7762">
        <w:rPr>
          <w:rFonts w:ascii="Book Antiqua" w:eastAsia="MS Mincho" w:hAnsi="Book Antiqua" w:cs="Times New Roman"/>
          <w:bCs/>
          <w:color w:val="000000" w:themeColor="text1"/>
          <w:kern w:val="0"/>
          <w:szCs w:val="24"/>
          <w:lang w:eastAsia="ja-JP"/>
        </w:rPr>
        <w:t xml:space="preserve">levels </w:t>
      </w:r>
      <w:r w:rsidRPr="00EE7762">
        <w:rPr>
          <w:rFonts w:ascii="Book Antiqua" w:eastAsia="宋体" w:hAnsi="Book Antiqua" w:cs="Times New Roman"/>
          <w:bCs/>
          <w:color w:val="000000" w:themeColor="text1"/>
          <w:kern w:val="0"/>
          <w:szCs w:val="24"/>
        </w:rPr>
        <w:t xml:space="preserve">and inversely correlated with </w:t>
      </w:r>
      <w:r w:rsidRPr="00EE7762">
        <w:rPr>
          <w:rFonts w:ascii="Book Antiqua" w:eastAsia="宋体" w:hAnsi="Book Antiqua" w:cs="Times New Roman"/>
          <w:bCs/>
          <w:color w:val="000000"/>
          <w:kern w:val="0"/>
          <w:szCs w:val="24"/>
        </w:rPr>
        <w:t xml:space="preserve">the </w:t>
      </w:r>
      <w:r w:rsidRPr="00EE7762">
        <w:rPr>
          <w:rFonts w:ascii="Book Antiqua" w:eastAsia="宋体" w:hAnsi="Book Antiqua" w:cs="Times New Roman"/>
          <w:bCs/>
          <w:color w:val="000000" w:themeColor="text1"/>
          <w:kern w:val="0"/>
          <w:szCs w:val="24"/>
        </w:rPr>
        <w:t xml:space="preserve">expression of the intestinal barrier function protein ZO-1 </w:t>
      </w:r>
      <w:r w:rsidRPr="00EE7762">
        <w:rPr>
          <w:rFonts w:ascii="Book Antiqua" w:eastAsia="MS Mincho" w:hAnsi="Book Antiqua" w:cs="Times New Roman"/>
          <w:bCs/>
          <w:color w:val="000000" w:themeColor="text1"/>
          <w:kern w:val="0"/>
          <w:szCs w:val="24"/>
          <w:lang w:eastAsia="ja-JP"/>
        </w:rPr>
        <w:t xml:space="preserve">and </w:t>
      </w:r>
      <w:r w:rsidRPr="00EE7762">
        <w:rPr>
          <w:rFonts w:ascii="Book Antiqua" w:eastAsia="MS Mincho" w:hAnsi="Book Antiqua" w:cs="Times New Roman"/>
          <w:bCs/>
          <w:color w:val="000000"/>
          <w:kern w:val="0"/>
          <w:szCs w:val="24"/>
          <w:lang w:eastAsia="ja-JP"/>
        </w:rPr>
        <w:t xml:space="preserve">the </w:t>
      </w:r>
      <w:r w:rsidRPr="00EE7762">
        <w:rPr>
          <w:rFonts w:ascii="Book Antiqua" w:eastAsia="宋体" w:hAnsi="Book Antiqua" w:cs="Times New Roman"/>
          <w:bCs/>
          <w:color w:val="000000" w:themeColor="text1"/>
          <w:kern w:val="0"/>
          <w:szCs w:val="24"/>
        </w:rPr>
        <w:t>anti-inflammatory factor IL-4.</w:t>
      </w:r>
      <w:r w:rsidRPr="00EE7762">
        <w:rPr>
          <w:rFonts w:ascii="Book Antiqua" w:hAnsi="Book Antiqua"/>
          <w:szCs w:val="24"/>
        </w:rPr>
        <w:t xml:space="preserve"> </w:t>
      </w:r>
      <w:r w:rsidRPr="00EE7762">
        <w:rPr>
          <w:rFonts w:ascii="Book Antiqua" w:eastAsia="宋体" w:hAnsi="Book Antiqua" w:cs="Times New Roman"/>
          <w:bCs/>
          <w:color w:val="000000" w:themeColor="text1"/>
          <w:kern w:val="0"/>
          <w:szCs w:val="24"/>
        </w:rPr>
        <w:t xml:space="preserve">Overall, these results imply that bacterial populations </w:t>
      </w:r>
      <w:r w:rsidRPr="00EE7762">
        <w:rPr>
          <w:rFonts w:ascii="Book Antiqua" w:eastAsia="MS Mincho" w:hAnsi="Book Antiqua" w:cs="Times New Roman"/>
          <w:bCs/>
          <w:color w:val="000000" w:themeColor="text1"/>
          <w:kern w:val="0"/>
          <w:szCs w:val="24"/>
          <w:lang w:eastAsia="ja-JP"/>
        </w:rPr>
        <w:t xml:space="preserve">responding </w:t>
      </w:r>
      <w:r w:rsidRPr="00EE7762">
        <w:rPr>
          <w:rFonts w:ascii="Book Antiqua" w:eastAsia="宋体" w:hAnsi="Book Antiqua" w:cs="Times New Roman"/>
          <w:bCs/>
          <w:color w:val="000000" w:themeColor="text1"/>
          <w:kern w:val="0"/>
          <w:szCs w:val="24"/>
        </w:rPr>
        <w:t xml:space="preserve">significantly to GM-CSF overexpression may be those </w:t>
      </w:r>
      <w:r w:rsidRPr="00EE7762">
        <w:rPr>
          <w:rFonts w:ascii="Book Antiqua" w:eastAsia="MS Mincho" w:hAnsi="Book Antiqua" w:cs="Times New Roman"/>
          <w:bCs/>
          <w:color w:val="000000" w:themeColor="text1"/>
          <w:kern w:val="0"/>
          <w:szCs w:val="24"/>
          <w:lang w:eastAsia="ja-JP"/>
        </w:rPr>
        <w:t>regulating</w:t>
      </w:r>
      <w:r w:rsidRPr="00EE7762">
        <w:rPr>
          <w:rFonts w:ascii="Book Antiqua" w:eastAsia="宋体" w:hAnsi="Book Antiqua" w:cs="Times New Roman"/>
          <w:bCs/>
          <w:color w:val="000000" w:themeColor="text1"/>
          <w:kern w:val="0"/>
          <w:szCs w:val="24"/>
        </w:rPr>
        <w:t xml:space="preserve"> inflammation, immunity, and barrier functions.</w:t>
      </w:r>
    </w:p>
    <w:p w14:paraId="28033007" w14:textId="02C07459" w:rsidR="00BF0640" w:rsidRPr="00EE7762" w:rsidRDefault="003A3C30">
      <w:pPr>
        <w:snapToGrid w:val="0"/>
        <w:ind w:firstLineChars="100" w:firstLine="24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 xml:space="preserve">Microbes are connected to each other </w:t>
      </w:r>
      <w:r w:rsidRPr="00EE7762">
        <w:rPr>
          <w:rFonts w:ascii="Book Antiqua" w:eastAsia="MS Mincho" w:hAnsi="Book Antiqua" w:cs="Times New Roman"/>
          <w:bCs/>
          <w:i/>
          <w:color w:val="000000" w:themeColor="text1"/>
          <w:kern w:val="0"/>
          <w:szCs w:val="24"/>
          <w:lang w:eastAsia="ja-JP"/>
        </w:rPr>
        <w:t>via</w:t>
      </w:r>
      <w:r w:rsidRPr="00EE7762">
        <w:rPr>
          <w:rFonts w:ascii="Book Antiqua" w:eastAsia="宋体" w:hAnsi="Book Antiqua" w:cs="Times New Roman"/>
          <w:bCs/>
          <w:color w:val="000000" w:themeColor="text1"/>
          <w:kern w:val="0"/>
          <w:szCs w:val="24"/>
        </w:rPr>
        <w:t xml:space="preserve"> complex metabolic chains. Studying </w:t>
      </w:r>
      <w:bookmarkStart w:id="16" w:name="OLE_LINK14"/>
      <w:bookmarkStart w:id="17" w:name="OLE_LINK15"/>
      <w:r w:rsidRPr="00EE7762">
        <w:rPr>
          <w:rFonts w:ascii="Book Antiqua" w:eastAsia="宋体" w:hAnsi="Book Antiqua" w:cs="Times New Roman"/>
          <w:bCs/>
          <w:color w:val="000000" w:themeColor="text1"/>
          <w:kern w:val="0"/>
          <w:szCs w:val="24"/>
        </w:rPr>
        <w:t>microbial metabolism</w:t>
      </w:r>
      <w:bookmarkEnd w:id="16"/>
      <w:bookmarkEnd w:id="17"/>
      <w:r w:rsidRPr="00EE7762">
        <w:rPr>
          <w:rFonts w:ascii="Book Antiqua" w:eastAsia="宋体" w:hAnsi="Book Antiqua" w:cs="Times New Roman"/>
          <w:bCs/>
          <w:color w:val="000000" w:themeColor="text1"/>
          <w:kern w:val="0"/>
          <w:szCs w:val="24"/>
        </w:rPr>
        <w:t xml:space="preserve"> in the intestines may help </w:t>
      </w:r>
      <w:r w:rsidRPr="00EE7762">
        <w:rPr>
          <w:rFonts w:ascii="Book Antiqua" w:eastAsia="MS Mincho" w:hAnsi="Book Antiqua" w:cs="Times New Roman"/>
          <w:bCs/>
          <w:color w:val="000000" w:themeColor="text1"/>
          <w:kern w:val="0"/>
          <w:szCs w:val="24"/>
          <w:lang w:eastAsia="ja-JP"/>
        </w:rPr>
        <w:t>in determining</w:t>
      </w:r>
      <w:r w:rsidRPr="00EE7762">
        <w:rPr>
          <w:rFonts w:ascii="Book Antiqua" w:eastAsia="宋体" w:hAnsi="Book Antiqua" w:cs="Times New Roman"/>
          <w:bCs/>
          <w:color w:val="000000" w:themeColor="text1"/>
          <w:kern w:val="0"/>
          <w:szCs w:val="24"/>
        </w:rPr>
        <w:t xml:space="preserve"> the interactions among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 xml:space="preserve">members of the microbial community. Therefore, to achieve a better understanding of the protective effects of GM-CSF </w:t>
      </w:r>
      <w:r w:rsidR="0088224F">
        <w:rPr>
          <w:rFonts w:ascii="Book Antiqua" w:eastAsia="宋体" w:hAnsi="Book Antiqua" w:cs="Times New Roman" w:hint="eastAsia"/>
          <w:bCs/>
          <w:color w:val="000000" w:themeColor="text1"/>
          <w:kern w:val="0"/>
          <w:szCs w:val="24"/>
        </w:rPr>
        <w:t>against</w:t>
      </w:r>
      <w:r w:rsidRPr="00EE7762">
        <w:rPr>
          <w:rFonts w:ascii="Book Antiqua" w:eastAsia="宋体" w:hAnsi="Book Antiqua" w:cs="Times New Roman"/>
          <w:bCs/>
          <w:color w:val="000000" w:themeColor="text1"/>
          <w:kern w:val="0"/>
          <w:szCs w:val="24"/>
        </w:rPr>
        <w:t xml:space="preserve"> HCC, we integrated metabolomics into this study. </w:t>
      </w:r>
      <w:r w:rsidR="0088224F">
        <w:rPr>
          <w:rFonts w:ascii="Book Antiqua" w:eastAsia="宋体" w:hAnsi="Book Antiqua" w:cs="Times New Roman" w:hint="eastAsia"/>
          <w:bCs/>
          <w:color w:val="000000" w:themeColor="text1"/>
          <w:kern w:val="0"/>
          <w:szCs w:val="24"/>
        </w:rPr>
        <w:t>We found that</w:t>
      </w:r>
      <w:r w:rsidRPr="00EE7762">
        <w:rPr>
          <w:rFonts w:ascii="Book Antiqua" w:eastAsia="宋体" w:hAnsi="Book Antiqua" w:cs="Times New Roman"/>
          <w:bCs/>
          <w:color w:val="000000" w:themeColor="text1"/>
          <w:kern w:val="0"/>
          <w:szCs w:val="24"/>
        </w:rPr>
        <w:t xml:space="preserve"> </w:t>
      </w:r>
      <w:r w:rsidRPr="00EE7762">
        <w:rPr>
          <w:rFonts w:ascii="Book Antiqua" w:hAnsi="Book Antiqua"/>
          <w:kern w:val="0"/>
          <w:szCs w:val="24"/>
        </w:rPr>
        <w:t xml:space="preserve">GM-CSF overexpression was associated with a significant increase in biotin and oleic acid </w:t>
      </w:r>
      <w:r w:rsidRPr="00EE7762">
        <w:rPr>
          <w:rFonts w:ascii="Book Antiqua" w:eastAsia="MS Mincho" w:hAnsi="Book Antiqua"/>
          <w:kern w:val="0"/>
          <w:szCs w:val="24"/>
          <w:lang w:eastAsia="ja-JP"/>
        </w:rPr>
        <w:t xml:space="preserve">levels </w:t>
      </w:r>
      <w:r w:rsidRPr="00EE7762">
        <w:rPr>
          <w:rFonts w:ascii="Book Antiqua" w:hAnsi="Book Antiqua"/>
          <w:kern w:val="0"/>
          <w:szCs w:val="24"/>
        </w:rPr>
        <w:t xml:space="preserve">and a concomitant decrease in succinic acid, adenosine, </w:t>
      </w:r>
      <w:proofErr w:type="spellStart"/>
      <w:r w:rsidRPr="00EE7762">
        <w:rPr>
          <w:rFonts w:ascii="Book Antiqua" w:hAnsi="Book Antiqua"/>
          <w:kern w:val="0"/>
          <w:szCs w:val="24"/>
        </w:rPr>
        <w:t>fumaric</w:t>
      </w:r>
      <w:proofErr w:type="spellEnd"/>
      <w:r w:rsidRPr="00EE7762">
        <w:rPr>
          <w:rFonts w:ascii="Book Antiqua" w:hAnsi="Book Antiqua"/>
          <w:kern w:val="0"/>
          <w:szCs w:val="24"/>
        </w:rPr>
        <w:t xml:space="preserve"> acid, </w:t>
      </w:r>
      <w:proofErr w:type="spellStart"/>
      <w:r w:rsidRPr="00EE7762">
        <w:rPr>
          <w:rFonts w:ascii="Book Antiqua" w:hAnsi="Book Antiqua"/>
          <w:kern w:val="0"/>
          <w:szCs w:val="24"/>
        </w:rPr>
        <w:t>lipoic</w:t>
      </w:r>
      <w:proofErr w:type="spellEnd"/>
      <w:r w:rsidRPr="00EE7762">
        <w:rPr>
          <w:rFonts w:ascii="Book Antiqua" w:hAnsi="Book Antiqua"/>
          <w:kern w:val="0"/>
          <w:szCs w:val="24"/>
        </w:rPr>
        <w:t xml:space="preserve"> acid, and maleic acid</w:t>
      </w:r>
      <w:r w:rsidRPr="00EE7762">
        <w:rPr>
          <w:rFonts w:ascii="Book Antiqua" w:eastAsia="MS Mincho" w:hAnsi="Book Antiqua"/>
          <w:kern w:val="0"/>
          <w:szCs w:val="24"/>
          <w:lang w:eastAsia="ja-JP"/>
        </w:rPr>
        <w:t xml:space="preserve"> levels</w:t>
      </w:r>
      <w:r w:rsidRPr="00EE7762">
        <w:rPr>
          <w:rFonts w:ascii="Book Antiqua" w:hAnsi="Book Antiqua"/>
          <w:kern w:val="0"/>
          <w:szCs w:val="24"/>
        </w:rPr>
        <w:t>. As a group, these metabolites are closely related to biotin and lipid</w:t>
      </w:r>
      <w:r w:rsidRPr="00EE7762">
        <w:rPr>
          <w:rFonts w:ascii="Book Antiqua" w:eastAsia="宋体" w:hAnsi="Book Antiqua" w:cs="Times New Roman"/>
          <w:bCs/>
          <w:color w:val="000000" w:themeColor="text1"/>
          <w:kern w:val="0"/>
          <w:szCs w:val="24"/>
        </w:rPr>
        <w:t xml:space="preserve"> metabolism pathways. Biotin is a vitamin synthesized by intestinal </w:t>
      </w:r>
      <w:proofErr w:type="gramStart"/>
      <w:r w:rsidRPr="00EE7762">
        <w:rPr>
          <w:rFonts w:ascii="Book Antiqua" w:eastAsia="宋体" w:hAnsi="Book Antiqua" w:cs="Times New Roman"/>
          <w:bCs/>
          <w:color w:val="000000" w:themeColor="text1"/>
          <w:kern w:val="0"/>
          <w:szCs w:val="24"/>
        </w:rPr>
        <w:t>microorganisms</w:t>
      </w:r>
      <w:r w:rsidRPr="00EE7762">
        <w:rPr>
          <w:rFonts w:ascii="Book Antiqua" w:eastAsia="宋体" w:hAnsi="Book Antiqua" w:cs="Times New Roman"/>
          <w:bCs/>
          <w:color w:val="000000" w:themeColor="text1"/>
          <w:kern w:val="0"/>
          <w:szCs w:val="24"/>
          <w:vertAlign w:val="superscript"/>
        </w:rPr>
        <w:t>[</w:t>
      </w:r>
      <w:proofErr w:type="gramEnd"/>
      <w:r w:rsidRPr="00EE7762">
        <w:rPr>
          <w:rFonts w:ascii="Book Antiqua" w:eastAsia="宋体" w:hAnsi="Book Antiqua" w:cs="Times New Roman"/>
          <w:bCs/>
          <w:color w:val="000000" w:themeColor="text1"/>
          <w:kern w:val="0"/>
          <w:szCs w:val="24"/>
          <w:vertAlign w:val="superscript"/>
        </w:rPr>
        <w:t>47]</w:t>
      </w:r>
      <w:r w:rsidRPr="00EE7762">
        <w:rPr>
          <w:rFonts w:ascii="Book Antiqua" w:eastAsia="宋体" w:hAnsi="Book Antiqua" w:cs="Times New Roman"/>
          <w:bCs/>
          <w:color w:val="000000" w:themeColor="text1"/>
          <w:kern w:val="0"/>
          <w:szCs w:val="24"/>
        </w:rPr>
        <w:t xml:space="preserve"> that </w:t>
      </w:r>
      <w:r w:rsidR="009D2E9A">
        <w:rPr>
          <w:rFonts w:ascii="Book Antiqua" w:eastAsia="宋体" w:hAnsi="Book Antiqua" w:cs="Times New Roman" w:hint="eastAsia"/>
          <w:bCs/>
          <w:color w:val="000000" w:themeColor="text1"/>
          <w:kern w:val="0"/>
          <w:szCs w:val="24"/>
        </w:rPr>
        <w:t>enhanced</w:t>
      </w:r>
      <w:r w:rsidRPr="00EE7762">
        <w:rPr>
          <w:rFonts w:ascii="Book Antiqua" w:eastAsia="宋体" w:hAnsi="Book Antiqua" w:cs="Times New Roman"/>
          <w:bCs/>
          <w:color w:val="000000" w:themeColor="text1"/>
          <w:kern w:val="0"/>
          <w:szCs w:val="24"/>
        </w:rPr>
        <w:t xml:space="preserve"> expression of </w:t>
      </w:r>
      <w:proofErr w:type="spellStart"/>
      <w:r w:rsidRPr="00EE7762">
        <w:rPr>
          <w:rFonts w:ascii="Book Antiqua" w:eastAsia="宋体" w:hAnsi="Book Antiqua" w:cs="Times New Roman"/>
          <w:bCs/>
          <w:color w:val="000000" w:themeColor="text1"/>
          <w:kern w:val="0"/>
          <w:szCs w:val="24"/>
        </w:rPr>
        <w:t>glucokinase</w:t>
      </w:r>
      <w:proofErr w:type="spellEnd"/>
      <w:r w:rsidRPr="00EE7762">
        <w:rPr>
          <w:rFonts w:ascii="Book Antiqua" w:eastAsia="宋体" w:hAnsi="Book Antiqua" w:cs="Times New Roman"/>
          <w:bCs/>
          <w:color w:val="000000" w:themeColor="text1"/>
          <w:kern w:val="0"/>
          <w:szCs w:val="24"/>
        </w:rPr>
        <w:t xml:space="preserve"> in rat liver</w:t>
      </w:r>
      <w:r w:rsidRPr="00EE7762">
        <w:rPr>
          <w:rFonts w:ascii="Book Antiqua" w:eastAsia="宋体" w:hAnsi="Book Antiqua" w:cs="Times New Roman"/>
          <w:bCs/>
          <w:color w:val="000000" w:themeColor="text1"/>
          <w:kern w:val="0"/>
          <w:szCs w:val="24"/>
          <w:vertAlign w:val="superscript"/>
        </w:rPr>
        <w:t>[48]</w:t>
      </w:r>
      <w:r w:rsidRPr="00EE7762">
        <w:rPr>
          <w:rFonts w:ascii="Book Antiqua" w:eastAsia="宋体" w:hAnsi="Book Antiqua" w:cs="Times New Roman"/>
          <w:bCs/>
          <w:color w:val="000000" w:themeColor="text1"/>
          <w:kern w:val="0"/>
          <w:szCs w:val="24"/>
        </w:rPr>
        <w:t xml:space="preserve">. When biotin levels are low, protein synthesis in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lastRenderedPageBreak/>
        <w:t xml:space="preserve">liver and intestinal mucosa </w:t>
      </w:r>
      <w:r w:rsidRPr="00EE7762">
        <w:rPr>
          <w:rFonts w:ascii="Book Antiqua" w:eastAsia="宋体" w:hAnsi="Book Antiqua" w:cs="Times New Roman"/>
          <w:bCs/>
          <w:color w:val="000000"/>
          <w:kern w:val="0"/>
          <w:szCs w:val="24"/>
        </w:rPr>
        <w:t>is</w:t>
      </w:r>
      <w:r w:rsidRPr="00EE7762">
        <w:rPr>
          <w:rFonts w:ascii="Book Antiqua" w:eastAsia="宋体" w:hAnsi="Book Antiqua" w:cs="Times New Roman"/>
          <w:bCs/>
          <w:color w:val="000000" w:themeColor="text1"/>
          <w:kern w:val="0"/>
          <w:szCs w:val="24"/>
        </w:rPr>
        <w:t xml:space="preserve"> inhibited; protein synthesis is restored after biotin </w:t>
      </w:r>
      <w:proofErr w:type="gramStart"/>
      <w:r w:rsidRPr="00EE7762">
        <w:rPr>
          <w:rFonts w:ascii="Book Antiqua" w:eastAsia="MS Mincho" w:hAnsi="Book Antiqua" w:cs="Times New Roman"/>
          <w:bCs/>
          <w:color w:val="000000" w:themeColor="text1"/>
          <w:kern w:val="0"/>
          <w:szCs w:val="24"/>
          <w:lang w:eastAsia="ja-JP"/>
        </w:rPr>
        <w:t>supplementation</w:t>
      </w:r>
      <w:r w:rsidRPr="00EE7762">
        <w:rPr>
          <w:rFonts w:ascii="Book Antiqua" w:eastAsia="宋体" w:hAnsi="Book Antiqua" w:cs="Times New Roman"/>
          <w:bCs/>
          <w:color w:val="000000" w:themeColor="text1"/>
          <w:kern w:val="0"/>
          <w:szCs w:val="24"/>
          <w:vertAlign w:val="superscript"/>
        </w:rPr>
        <w:t>[</w:t>
      </w:r>
      <w:proofErr w:type="gramEnd"/>
      <w:r w:rsidRPr="00EE7762">
        <w:rPr>
          <w:rFonts w:ascii="Book Antiqua" w:eastAsia="宋体" w:hAnsi="Book Antiqua" w:cs="Times New Roman"/>
          <w:bCs/>
          <w:color w:val="000000" w:themeColor="text1"/>
          <w:kern w:val="0"/>
          <w:szCs w:val="24"/>
          <w:vertAlign w:val="superscript"/>
        </w:rPr>
        <w:t>49]</w:t>
      </w:r>
      <w:r w:rsidRPr="00EE7762">
        <w:rPr>
          <w:rFonts w:ascii="Book Antiqua" w:eastAsia="宋体" w:hAnsi="Book Antiqua" w:cs="Times New Roman"/>
          <w:bCs/>
          <w:color w:val="000000" w:themeColor="text1"/>
          <w:kern w:val="0"/>
          <w:szCs w:val="24"/>
        </w:rPr>
        <w:t xml:space="preserve">. Likewise, succinic acid levels were diminished in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 xml:space="preserve">fecal samples </w:t>
      </w:r>
      <w:r w:rsidRPr="00EE7762">
        <w:rPr>
          <w:rFonts w:ascii="Book Antiqua" w:eastAsia="MS Mincho" w:hAnsi="Book Antiqua" w:cs="Times New Roman"/>
          <w:bCs/>
          <w:color w:val="000000" w:themeColor="text1"/>
          <w:kern w:val="0"/>
          <w:szCs w:val="24"/>
          <w:lang w:eastAsia="ja-JP"/>
        </w:rPr>
        <w:t xml:space="preserve">of </w:t>
      </w:r>
      <w:r w:rsidRPr="00EE7762">
        <w:rPr>
          <w:rFonts w:ascii="Book Antiqua" w:eastAsia="宋体" w:hAnsi="Book Antiqua" w:cs="Times New Roman"/>
          <w:bCs/>
          <w:color w:val="000000" w:themeColor="text1"/>
          <w:kern w:val="0"/>
          <w:szCs w:val="24"/>
        </w:rPr>
        <w:t>GM-CSF</w:t>
      </w:r>
      <w:r w:rsidRPr="00EE7762">
        <w:rPr>
          <w:rFonts w:ascii="Book Antiqua" w:eastAsia="宋体" w:hAnsi="Book Antiqua" w:cs="Times New Roman"/>
          <w:bCs/>
          <w:color w:val="000000"/>
          <w:kern w:val="0"/>
          <w:szCs w:val="24"/>
        </w:rPr>
        <w:t>-</w:t>
      </w:r>
      <w:r w:rsidRPr="00EE7762">
        <w:rPr>
          <w:rFonts w:ascii="Book Antiqua" w:eastAsia="宋体" w:hAnsi="Book Antiqua" w:cs="Times New Roman"/>
          <w:bCs/>
          <w:color w:val="000000" w:themeColor="text1"/>
          <w:kern w:val="0"/>
          <w:szCs w:val="24"/>
        </w:rPr>
        <w:t xml:space="preserve">overexpressing mice. Earlier studies </w:t>
      </w:r>
      <w:r w:rsidRPr="00EE7762">
        <w:rPr>
          <w:rFonts w:ascii="Book Antiqua" w:eastAsia="MS Mincho" w:hAnsi="Book Antiqua" w:cs="Times New Roman"/>
          <w:bCs/>
          <w:color w:val="000000" w:themeColor="text1"/>
          <w:kern w:val="0"/>
          <w:szCs w:val="24"/>
          <w:lang w:eastAsia="ja-JP"/>
        </w:rPr>
        <w:t xml:space="preserve">have </w:t>
      </w:r>
      <w:r w:rsidRPr="00EE7762">
        <w:rPr>
          <w:rFonts w:ascii="Book Antiqua" w:eastAsia="宋体" w:hAnsi="Book Antiqua" w:cs="Times New Roman"/>
          <w:bCs/>
          <w:color w:val="000000" w:themeColor="text1"/>
          <w:kern w:val="0"/>
          <w:szCs w:val="24"/>
        </w:rPr>
        <w:t xml:space="preserve">reported </w:t>
      </w:r>
      <w:r w:rsidR="001A404B" w:rsidRPr="00EE7762">
        <w:rPr>
          <w:rFonts w:ascii="Book Antiqua" w:eastAsia="宋体" w:hAnsi="Book Antiqua" w:cs="Times New Roman"/>
          <w:bCs/>
          <w:color w:val="000000" w:themeColor="text1"/>
          <w:kern w:val="0"/>
          <w:szCs w:val="24"/>
        </w:rPr>
        <w:t xml:space="preserve">that </w:t>
      </w:r>
      <w:r w:rsidRPr="00EE7762">
        <w:rPr>
          <w:rFonts w:ascii="Book Antiqua" w:eastAsia="宋体" w:hAnsi="Book Antiqua" w:cs="Times New Roman"/>
          <w:bCs/>
          <w:color w:val="000000" w:themeColor="text1"/>
          <w:kern w:val="0"/>
          <w:szCs w:val="24"/>
        </w:rPr>
        <w:t xml:space="preserve">succinic acid </w:t>
      </w:r>
      <w:r w:rsidR="001A404B" w:rsidRPr="00EE7762">
        <w:rPr>
          <w:rFonts w:ascii="Book Antiqua" w:eastAsia="MS Mincho" w:hAnsi="Book Antiqua" w:cs="Times New Roman"/>
          <w:bCs/>
          <w:color w:val="000000" w:themeColor="text1"/>
          <w:kern w:val="0"/>
          <w:szCs w:val="24"/>
          <w:lang w:eastAsia="ja-JP"/>
        </w:rPr>
        <w:t>i</w:t>
      </w:r>
      <w:r w:rsidRPr="00EE7762">
        <w:rPr>
          <w:rFonts w:ascii="Book Antiqua" w:eastAsia="MS Mincho" w:hAnsi="Book Antiqua" w:cs="Times New Roman"/>
          <w:bCs/>
          <w:color w:val="000000" w:themeColor="text1"/>
          <w:kern w:val="0"/>
          <w:szCs w:val="24"/>
          <w:lang w:eastAsia="ja-JP"/>
        </w:rPr>
        <w:t>s</w:t>
      </w:r>
      <w:r w:rsidRPr="00EE7762">
        <w:rPr>
          <w:rFonts w:ascii="Book Antiqua" w:eastAsia="宋体" w:hAnsi="Book Antiqua" w:cs="Times New Roman"/>
          <w:bCs/>
          <w:color w:val="000000" w:themeColor="text1"/>
          <w:kern w:val="0"/>
          <w:szCs w:val="24"/>
        </w:rPr>
        <w:t xml:space="preserve"> a toxic factor directly associated with inflammation and </w:t>
      </w:r>
      <w:proofErr w:type="gramStart"/>
      <w:r w:rsidRPr="00EE7762">
        <w:rPr>
          <w:rFonts w:ascii="Book Antiqua" w:eastAsia="宋体" w:hAnsi="Book Antiqua" w:cs="Times New Roman"/>
          <w:bCs/>
          <w:color w:val="000000" w:themeColor="text1"/>
          <w:kern w:val="0"/>
          <w:szCs w:val="24"/>
        </w:rPr>
        <w:t>disease</w:t>
      </w:r>
      <w:r w:rsidRPr="00EE7762">
        <w:rPr>
          <w:rFonts w:ascii="Book Antiqua" w:eastAsia="宋体" w:hAnsi="Book Antiqua" w:cs="Times New Roman"/>
          <w:bCs/>
          <w:color w:val="000000" w:themeColor="text1"/>
          <w:kern w:val="0"/>
          <w:szCs w:val="24"/>
          <w:vertAlign w:val="superscript"/>
        </w:rPr>
        <w:t>[</w:t>
      </w:r>
      <w:proofErr w:type="gramEnd"/>
      <w:r w:rsidRPr="00EE7762">
        <w:rPr>
          <w:rFonts w:ascii="Book Antiqua" w:eastAsia="宋体" w:hAnsi="Book Antiqua" w:cs="Times New Roman"/>
          <w:bCs/>
          <w:color w:val="000000" w:themeColor="text1"/>
          <w:kern w:val="0"/>
          <w:szCs w:val="24"/>
          <w:vertAlign w:val="superscript"/>
        </w:rPr>
        <w:t>50]</w:t>
      </w:r>
      <w:r w:rsidRPr="00EE7762">
        <w:rPr>
          <w:rFonts w:ascii="Book Antiqua" w:eastAsia="宋体" w:hAnsi="Book Antiqua" w:cs="Times New Roman"/>
          <w:bCs/>
          <w:color w:val="000000" w:themeColor="text1"/>
          <w:kern w:val="0"/>
          <w:szCs w:val="24"/>
        </w:rPr>
        <w:t xml:space="preserve">. </w:t>
      </w:r>
      <w:r w:rsidRPr="00EE7762">
        <w:rPr>
          <w:rFonts w:ascii="Book Antiqua" w:hAnsi="Book Antiqua"/>
          <w:color w:val="000000" w:themeColor="text1"/>
          <w:kern w:val="0"/>
          <w:szCs w:val="24"/>
        </w:rPr>
        <w:t>H</w:t>
      </w:r>
      <w:r w:rsidRPr="00EE7762">
        <w:rPr>
          <w:rFonts w:ascii="Book Antiqua" w:eastAsia="宋体" w:hAnsi="Book Antiqua" w:cs="Times New Roman"/>
          <w:bCs/>
          <w:color w:val="000000" w:themeColor="text1"/>
          <w:kern w:val="0"/>
          <w:szCs w:val="24"/>
        </w:rPr>
        <w:t>owever, no changes in bile acids were detected in our study</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 This may be </w:t>
      </w:r>
      <w:r w:rsidRPr="00EE7762">
        <w:rPr>
          <w:rFonts w:ascii="Book Antiqua" w:eastAsia="MS Mincho" w:hAnsi="Book Antiqua" w:cs="Times New Roman"/>
          <w:bCs/>
          <w:color w:val="000000" w:themeColor="text1"/>
          <w:kern w:val="0"/>
          <w:szCs w:val="24"/>
          <w:lang w:eastAsia="ja-JP"/>
        </w:rPr>
        <w:t>because</w:t>
      </w:r>
      <w:r w:rsidRPr="00EE7762">
        <w:rPr>
          <w:rFonts w:ascii="Book Antiqua" w:eastAsia="宋体" w:hAnsi="Book Antiqua" w:cs="Times New Roman"/>
          <w:bCs/>
          <w:color w:val="000000" w:themeColor="text1"/>
          <w:kern w:val="0"/>
          <w:szCs w:val="24"/>
        </w:rPr>
        <w:t xml:space="preserve"> our research use</w:t>
      </w:r>
      <w:r w:rsidRPr="00EE7762">
        <w:rPr>
          <w:rFonts w:ascii="Book Antiqua" w:eastAsia="MS Mincho" w:hAnsi="Book Antiqua" w:cs="Times New Roman"/>
          <w:bCs/>
          <w:color w:val="000000" w:themeColor="text1"/>
          <w:kern w:val="0"/>
          <w:szCs w:val="24"/>
          <w:lang w:eastAsia="ja-JP"/>
        </w:rPr>
        <w:t>d</w:t>
      </w:r>
      <w:r w:rsidRPr="00EE7762">
        <w:rPr>
          <w:rFonts w:ascii="Book Antiqua" w:eastAsia="宋体" w:hAnsi="Book Antiqua" w:cs="Times New Roman"/>
          <w:bCs/>
          <w:color w:val="000000" w:themeColor="text1"/>
          <w:kern w:val="0"/>
          <w:szCs w:val="24"/>
        </w:rPr>
        <w:t xml:space="preserve"> </w:t>
      </w:r>
      <w:r w:rsidRPr="00EE7762">
        <w:rPr>
          <w:rFonts w:ascii="Book Antiqua" w:eastAsia="MS Mincho" w:hAnsi="Book Antiqua" w:cs="Times New Roman"/>
          <w:bCs/>
          <w:color w:val="000000" w:themeColor="text1"/>
          <w:kern w:val="0"/>
          <w:szCs w:val="24"/>
          <w:lang w:eastAsia="ja-JP"/>
        </w:rPr>
        <w:t xml:space="preserve">a </w:t>
      </w:r>
      <w:r w:rsidRPr="00EE7762">
        <w:rPr>
          <w:rFonts w:ascii="Book Antiqua" w:eastAsia="宋体" w:hAnsi="Book Antiqua" w:cs="Times New Roman"/>
          <w:bCs/>
          <w:color w:val="000000" w:themeColor="text1"/>
          <w:kern w:val="0"/>
          <w:szCs w:val="24"/>
        </w:rPr>
        <w:t xml:space="preserve">GC-MS detection platform to collect data and the </w:t>
      </w:r>
      <w:proofErr w:type="spellStart"/>
      <w:r w:rsidRPr="00EE7762">
        <w:rPr>
          <w:rFonts w:ascii="Book Antiqua" w:eastAsia="宋体" w:hAnsi="Book Antiqua" w:cs="Times New Roman"/>
          <w:bCs/>
          <w:color w:val="000000" w:themeColor="text1"/>
          <w:kern w:val="0"/>
          <w:szCs w:val="24"/>
        </w:rPr>
        <w:t>Fiehn</w:t>
      </w:r>
      <w:proofErr w:type="spellEnd"/>
      <w:r w:rsidRPr="00EE7762">
        <w:rPr>
          <w:rFonts w:ascii="Book Antiqua" w:hAnsi="Book Antiqua"/>
          <w:color w:val="000000" w:themeColor="text1"/>
          <w:kern w:val="0"/>
          <w:szCs w:val="24"/>
        </w:rPr>
        <w:t xml:space="preserve"> and</w:t>
      </w:r>
      <w:r w:rsidRPr="00EE7762">
        <w:rPr>
          <w:rFonts w:ascii="Book Antiqua" w:eastAsia="宋体" w:hAnsi="Book Antiqua" w:cs="Times New Roman"/>
          <w:bCs/>
          <w:color w:val="000000" w:themeColor="text1"/>
          <w:kern w:val="0"/>
          <w:szCs w:val="24"/>
        </w:rPr>
        <w:t xml:space="preserve"> </w:t>
      </w:r>
      <w:r w:rsidR="00A2042E" w:rsidRPr="00A2042E">
        <w:rPr>
          <w:rFonts w:ascii="Book Antiqua" w:eastAsia="宋体" w:hAnsi="Book Antiqua" w:cs="Times New Roman"/>
          <w:bCs/>
          <w:color w:val="000000" w:themeColor="text1"/>
          <w:kern w:val="0"/>
          <w:szCs w:val="24"/>
        </w:rPr>
        <w:t>National Institute of Standards and Technology</w:t>
      </w:r>
      <w:r w:rsidR="00A2042E">
        <w:rPr>
          <w:rFonts w:ascii="Book Antiqua" w:eastAsia="宋体" w:hAnsi="Book Antiqua" w:cs="Times New Roman" w:hint="eastAsia"/>
          <w:bCs/>
          <w:color w:val="000000" w:themeColor="text1"/>
          <w:kern w:val="0"/>
          <w:szCs w:val="24"/>
        </w:rPr>
        <w:t xml:space="preserve"> (</w:t>
      </w:r>
      <w:r w:rsidRPr="00F9208F">
        <w:rPr>
          <w:rFonts w:ascii="Book Antiqua" w:eastAsia="宋体" w:hAnsi="Book Antiqua" w:cs="Times New Roman"/>
          <w:bCs/>
          <w:color w:val="000000" w:themeColor="text1"/>
          <w:kern w:val="0"/>
          <w:szCs w:val="24"/>
        </w:rPr>
        <w:t>NIST</w:t>
      </w:r>
      <w:r w:rsidR="00A2042E">
        <w:rPr>
          <w:rFonts w:ascii="Book Antiqua" w:eastAsia="宋体" w:hAnsi="Book Antiqua" w:cs="Times New Roman" w:hint="eastAsia"/>
          <w:bCs/>
          <w:color w:val="000000" w:themeColor="text1"/>
          <w:kern w:val="0"/>
          <w:szCs w:val="24"/>
        </w:rPr>
        <w:t>)</w:t>
      </w:r>
      <w:r w:rsidRPr="00F9208F">
        <w:rPr>
          <w:rFonts w:ascii="Book Antiqua" w:eastAsia="宋体" w:hAnsi="Book Antiqua" w:cs="Times New Roman"/>
          <w:bCs/>
          <w:color w:val="000000" w:themeColor="text1"/>
          <w:kern w:val="0"/>
          <w:szCs w:val="24"/>
        </w:rPr>
        <w:t xml:space="preserve"> </w:t>
      </w:r>
      <w:r w:rsidRPr="00F9208F">
        <w:rPr>
          <w:rFonts w:ascii="Book Antiqua" w:eastAsia="MS Mincho" w:hAnsi="Book Antiqua" w:cs="Times New Roman"/>
          <w:bCs/>
          <w:color w:val="000000" w:themeColor="text1"/>
          <w:kern w:val="0"/>
          <w:szCs w:val="24"/>
          <w:lang w:eastAsia="ja-JP"/>
        </w:rPr>
        <w:t>databases</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 xml:space="preserve">to determine the nature of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 xml:space="preserve">substances. </w:t>
      </w:r>
      <w:r w:rsidRPr="00EE7762">
        <w:rPr>
          <w:rFonts w:ascii="Book Antiqua" w:eastAsia="MS Mincho" w:hAnsi="Book Antiqua" w:cs="Times New Roman"/>
          <w:bCs/>
          <w:color w:val="000000" w:themeColor="text1"/>
          <w:kern w:val="0"/>
          <w:szCs w:val="24"/>
          <w:lang w:eastAsia="ja-JP"/>
        </w:rPr>
        <w:t>Because</w:t>
      </w:r>
      <w:r w:rsidRPr="00EE7762">
        <w:rPr>
          <w:rFonts w:ascii="Book Antiqua" w:eastAsia="宋体" w:hAnsi="Book Antiqua" w:cs="Times New Roman"/>
          <w:bCs/>
          <w:color w:val="000000" w:themeColor="text1"/>
          <w:kern w:val="0"/>
          <w:szCs w:val="24"/>
        </w:rPr>
        <w:t xml:space="preserve"> the database of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 xml:space="preserve">GC platform itself contains relatively few bile acids, there </w:t>
      </w:r>
      <w:r w:rsidRPr="00EE7762">
        <w:rPr>
          <w:rFonts w:ascii="Book Antiqua" w:eastAsia="MS Mincho" w:hAnsi="Book Antiqua" w:cs="Times New Roman"/>
          <w:bCs/>
          <w:color w:val="000000" w:themeColor="text1"/>
          <w:kern w:val="0"/>
          <w:szCs w:val="24"/>
          <w:lang w:eastAsia="ja-JP"/>
        </w:rPr>
        <w:t>are</w:t>
      </w:r>
      <w:r w:rsidRPr="00EE7762">
        <w:rPr>
          <w:rFonts w:ascii="Book Antiqua" w:eastAsia="宋体" w:hAnsi="Book Antiqua" w:cs="Times New Roman"/>
          <w:bCs/>
          <w:color w:val="000000" w:themeColor="text1"/>
          <w:kern w:val="0"/>
          <w:szCs w:val="24"/>
        </w:rPr>
        <w:t xml:space="preserve"> no qualitative bile acids</w:t>
      </w:r>
      <w:r w:rsidRPr="00EE7762">
        <w:rPr>
          <w:rFonts w:ascii="Book Antiqua" w:eastAsia="MS Mincho" w:hAnsi="Book Antiqua" w:cs="Times New Roman"/>
          <w:bCs/>
          <w:color w:val="000000" w:themeColor="text1"/>
          <w:kern w:val="0"/>
          <w:szCs w:val="24"/>
          <w:lang w:eastAsia="ja-JP"/>
        </w:rPr>
        <w:t xml:space="preserve"> available</w:t>
      </w:r>
      <w:r w:rsidRPr="00EE7762">
        <w:rPr>
          <w:rFonts w:ascii="Book Antiqua" w:eastAsia="宋体" w:hAnsi="Book Antiqua" w:cs="Times New Roman"/>
          <w:bCs/>
          <w:color w:val="000000" w:themeColor="text1"/>
          <w:kern w:val="0"/>
          <w:szCs w:val="24"/>
        </w:rPr>
        <w:t xml:space="preserve">. In the future,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 xml:space="preserve">LC platform will be used to detect related bile acid substances, and relevant research will be </w:t>
      </w:r>
      <w:r w:rsidRPr="00EE7762">
        <w:rPr>
          <w:rFonts w:ascii="Book Antiqua" w:eastAsia="MS Mincho" w:hAnsi="Book Antiqua" w:cs="Times New Roman"/>
          <w:bCs/>
          <w:color w:val="000000" w:themeColor="text1"/>
          <w:kern w:val="0"/>
          <w:szCs w:val="24"/>
          <w:lang w:eastAsia="ja-JP"/>
        </w:rPr>
        <w:t>conducted</w:t>
      </w:r>
      <w:r w:rsidRPr="00EE7762">
        <w:rPr>
          <w:rFonts w:ascii="Book Antiqua" w:eastAsia="宋体" w:hAnsi="Book Antiqua" w:cs="Times New Roman"/>
          <w:bCs/>
          <w:color w:val="000000" w:themeColor="text1"/>
          <w:kern w:val="0"/>
          <w:szCs w:val="24"/>
        </w:rPr>
        <w:t xml:space="preserve">. We found that succinic acid </w:t>
      </w:r>
      <w:r w:rsidRPr="00EE7762">
        <w:rPr>
          <w:rFonts w:ascii="Book Antiqua" w:eastAsia="MS Mincho" w:hAnsi="Book Antiqua" w:cs="Times New Roman"/>
          <w:bCs/>
          <w:color w:val="000000" w:themeColor="text1"/>
          <w:kern w:val="0"/>
          <w:szCs w:val="24"/>
          <w:lang w:eastAsia="ja-JP"/>
        </w:rPr>
        <w:t xml:space="preserve">levels </w:t>
      </w:r>
      <w:r w:rsidRPr="00EE7762">
        <w:rPr>
          <w:rFonts w:ascii="Book Antiqua" w:eastAsia="宋体" w:hAnsi="Book Antiqua" w:cs="Times New Roman"/>
          <w:bCs/>
          <w:color w:val="000000" w:themeColor="text1"/>
          <w:kern w:val="0"/>
          <w:szCs w:val="24"/>
        </w:rPr>
        <w:t>positively correlated with serum ALT, AST</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 and LPS</w:t>
      </w:r>
      <w:r w:rsidRPr="00EE7762">
        <w:rPr>
          <w:rFonts w:ascii="Book Antiqua" w:eastAsia="MS Mincho" w:hAnsi="Book Antiqua" w:cs="Times New Roman"/>
          <w:bCs/>
          <w:color w:val="000000" w:themeColor="text1"/>
          <w:kern w:val="0"/>
          <w:szCs w:val="24"/>
          <w:lang w:eastAsia="ja-JP"/>
        </w:rPr>
        <w:t xml:space="preserve"> levels</w:t>
      </w:r>
      <w:r w:rsidRPr="00EE7762">
        <w:rPr>
          <w:rFonts w:ascii="Book Antiqua" w:eastAsia="宋体" w:hAnsi="Book Antiqua" w:cs="Times New Roman"/>
          <w:bCs/>
          <w:color w:val="000000" w:themeColor="text1"/>
          <w:kern w:val="0"/>
          <w:szCs w:val="24"/>
        </w:rPr>
        <w:t xml:space="preserve"> and inversely correlated with IL-4 and IL-10</w:t>
      </w:r>
      <w:r w:rsidRPr="00EE7762">
        <w:rPr>
          <w:rFonts w:ascii="Book Antiqua" w:eastAsia="MS Mincho" w:hAnsi="Book Antiqua" w:cs="Times New Roman"/>
          <w:bCs/>
          <w:color w:val="000000" w:themeColor="text1"/>
          <w:kern w:val="0"/>
          <w:szCs w:val="24"/>
          <w:lang w:eastAsia="ja-JP"/>
        </w:rPr>
        <w:t xml:space="preserve"> levels</w:t>
      </w:r>
      <w:r w:rsidRPr="00EE7762">
        <w:rPr>
          <w:rFonts w:ascii="Book Antiqua" w:eastAsia="宋体" w:hAnsi="Book Antiqua" w:cs="Times New Roman"/>
          <w:bCs/>
          <w:color w:val="000000" w:themeColor="text1"/>
          <w:kern w:val="0"/>
          <w:szCs w:val="24"/>
        </w:rPr>
        <w:t xml:space="preserve">; these findings are consistent with previous results. Interestingly, </w:t>
      </w:r>
      <w:proofErr w:type="spellStart"/>
      <w:r w:rsidRPr="00EE7762">
        <w:rPr>
          <w:rFonts w:ascii="Book Antiqua" w:eastAsia="宋体" w:hAnsi="Book Antiqua" w:cs="Times New Roman"/>
          <w:bCs/>
          <w:i/>
          <w:color w:val="000000" w:themeColor="text1"/>
          <w:kern w:val="0"/>
          <w:szCs w:val="24"/>
        </w:rPr>
        <w:t>Prevotella</w:t>
      </w:r>
      <w:proofErr w:type="spellEnd"/>
      <w:r w:rsidRPr="00EE7762">
        <w:rPr>
          <w:rFonts w:ascii="Book Antiqua" w:eastAsia="宋体" w:hAnsi="Book Antiqua" w:cs="Times New Roman"/>
          <w:bCs/>
          <w:color w:val="000000" w:themeColor="text1"/>
          <w:kern w:val="0"/>
          <w:szCs w:val="24"/>
        </w:rPr>
        <w:t xml:space="preserve"> are succinic acid-producing bacteria, explain</w:t>
      </w:r>
      <w:r w:rsidRPr="00EE7762">
        <w:rPr>
          <w:rFonts w:ascii="Book Antiqua" w:eastAsia="MS Mincho" w:hAnsi="Book Antiqua" w:cs="Times New Roman"/>
          <w:bCs/>
          <w:color w:val="000000" w:themeColor="text1"/>
          <w:kern w:val="0"/>
          <w:szCs w:val="24"/>
          <w:lang w:eastAsia="ja-JP"/>
        </w:rPr>
        <w:t>ing</w:t>
      </w:r>
      <w:r w:rsidRPr="00EE7762">
        <w:rPr>
          <w:rFonts w:ascii="Book Antiqua" w:eastAsia="宋体" w:hAnsi="Book Antiqua" w:cs="Times New Roman"/>
          <w:bCs/>
          <w:color w:val="000000" w:themeColor="text1"/>
          <w:kern w:val="0"/>
          <w:szCs w:val="24"/>
        </w:rPr>
        <w:t xml:space="preserve"> the positive correlation between succinic acid and </w:t>
      </w:r>
      <w:proofErr w:type="spellStart"/>
      <w:r w:rsidRPr="00EE7762">
        <w:rPr>
          <w:rFonts w:ascii="Book Antiqua" w:eastAsia="宋体" w:hAnsi="Book Antiqua" w:cs="Times New Roman"/>
          <w:bCs/>
          <w:i/>
          <w:color w:val="000000" w:themeColor="text1"/>
          <w:kern w:val="0"/>
          <w:szCs w:val="24"/>
        </w:rPr>
        <w:t>Prevotella</w:t>
      </w:r>
      <w:proofErr w:type="spellEnd"/>
      <w:r w:rsidRPr="00EE7762">
        <w:rPr>
          <w:rFonts w:ascii="Book Antiqua" w:eastAsia="宋体" w:hAnsi="Book Antiqua" w:cs="Times New Roman"/>
          <w:bCs/>
          <w:color w:val="000000" w:themeColor="text1"/>
          <w:kern w:val="0"/>
          <w:szCs w:val="24"/>
        </w:rPr>
        <w:t xml:space="preserve">. GM-CSF overexpression resulted in the reduced abundance of </w:t>
      </w:r>
      <w:proofErr w:type="spellStart"/>
      <w:proofErr w:type="gramStart"/>
      <w:r w:rsidRPr="00EE7762">
        <w:rPr>
          <w:rFonts w:ascii="Book Antiqua" w:eastAsia="宋体" w:hAnsi="Book Antiqua" w:cs="Times New Roman"/>
          <w:bCs/>
          <w:i/>
          <w:color w:val="000000" w:themeColor="text1"/>
          <w:kern w:val="0"/>
          <w:szCs w:val="24"/>
        </w:rPr>
        <w:t>Prevotella</w:t>
      </w:r>
      <w:proofErr w:type="spellEnd"/>
      <w:r w:rsidRPr="00EE7762">
        <w:rPr>
          <w:rFonts w:ascii="Book Antiqua" w:eastAsia="宋体" w:hAnsi="Book Antiqua" w:cs="Times New Roman"/>
          <w:bCs/>
          <w:color w:val="000000" w:themeColor="text1"/>
          <w:kern w:val="0"/>
          <w:szCs w:val="24"/>
          <w:vertAlign w:val="superscript"/>
        </w:rPr>
        <w:t>[</w:t>
      </w:r>
      <w:proofErr w:type="gramEnd"/>
      <w:r w:rsidRPr="00EE7762">
        <w:rPr>
          <w:rFonts w:ascii="Book Antiqua" w:eastAsia="宋体" w:hAnsi="Book Antiqua" w:cs="Times New Roman"/>
          <w:bCs/>
          <w:color w:val="000000" w:themeColor="text1"/>
          <w:kern w:val="0"/>
          <w:szCs w:val="24"/>
          <w:vertAlign w:val="superscript"/>
        </w:rPr>
        <w:t>51]</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 </w:t>
      </w:r>
      <w:r w:rsidRPr="00EE7762">
        <w:rPr>
          <w:rFonts w:ascii="Book Antiqua" w:eastAsia="MS Mincho" w:hAnsi="Book Antiqua" w:cs="Times New Roman"/>
          <w:bCs/>
          <w:color w:val="000000" w:themeColor="text1"/>
          <w:kern w:val="0"/>
          <w:szCs w:val="24"/>
          <w:lang w:eastAsia="ja-JP"/>
        </w:rPr>
        <w:t xml:space="preserve">possibly </w:t>
      </w:r>
      <w:r w:rsidRPr="00EE7762">
        <w:rPr>
          <w:rFonts w:ascii="Book Antiqua" w:eastAsia="宋体" w:hAnsi="Book Antiqua" w:cs="Times New Roman"/>
          <w:bCs/>
          <w:color w:val="000000" w:themeColor="text1"/>
          <w:kern w:val="0"/>
          <w:szCs w:val="24"/>
        </w:rPr>
        <w:t>constitut</w:t>
      </w:r>
      <w:r w:rsidRPr="00EE7762">
        <w:rPr>
          <w:rFonts w:ascii="Book Antiqua" w:eastAsia="MS Mincho" w:hAnsi="Book Antiqua" w:cs="Times New Roman"/>
          <w:bCs/>
          <w:color w:val="000000" w:themeColor="text1"/>
          <w:kern w:val="0"/>
          <w:szCs w:val="24"/>
          <w:lang w:eastAsia="ja-JP"/>
        </w:rPr>
        <w:t>ing</w:t>
      </w:r>
      <w:r w:rsidRPr="00EE7762">
        <w:rPr>
          <w:rFonts w:ascii="Book Antiqua" w:eastAsia="宋体" w:hAnsi="Book Antiqua" w:cs="Times New Roman"/>
          <w:bCs/>
          <w:color w:val="000000" w:themeColor="text1"/>
          <w:kern w:val="0"/>
          <w:szCs w:val="24"/>
        </w:rPr>
        <w:t xml:space="preserve"> an effective feedback loop in the intestinal </w:t>
      </w:r>
      <w:proofErr w:type="spellStart"/>
      <w:r w:rsidRPr="00EE7762">
        <w:rPr>
          <w:rFonts w:ascii="Book Antiqua" w:eastAsia="宋体" w:hAnsi="Book Antiqua" w:cs="Times New Roman"/>
          <w:bCs/>
          <w:color w:val="000000"/>
          <w:kern w:val="0"/>
          <w:szCs w:val="24"/>
        </w:rPr>
        <w:t>microecosystem</w:t>
      </w:r>
      <w:proofErr w:type="spellEnd"/>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 </w:t>
      </w:r>
      <w:r w:rsidRPr="00EE7762">
        <w:rPr>
          <w:rFonts w:ascii="Book Antiqua" w:eastAsia="MS Mincho" w:hAnsi="Book Antiqua" w:cs="Times New Roman"/>
          <w:bCs/>
          <w:color w:val="000000" w:themeColor="text1"/>
          <w:kern w:val="0"/>
          <w:szCs w:val="24"/>
          <w:lang w:eastAsia="ja-JP"/>
        </w:rPr>
        <w:t>serving</w:t>
      </w:r>
      <w:r w:rsidRPr="00EE7762">
        <w:rPr>
          <w:rFonts w:ascii="Book Antiqua" w:eastAsia="宋体" w:hAnsi="Book Antiqua" w:cs="Times New Roman"/>
          <w:bCs/>
          <w:color w:val="000000" w:themeColor="text1"/>
          <w:kern w:val="0"/>
          <w:szCs w:val="24"/>
        </w:rPr>
        <w:t xml:space="preserve"> to magnify the protective effects of GM-CSF overexpression.</w:t>
      </w:r>
    </w:p>
    <w:p w14:paraId="42DE07FC" w14:textId="5AE51E58" w:rsidR="00C05BD8" w:rsidRPr="00EE7762" w:rsidRDefault="00C05BD8">
      <w:pPr>
        <w:snapToGrid w:val="0"/>
        <w:ind w:firstLineChars="0" w:firstLine="0"/>
        <w:rPr>
          <w:rFonts w:ascii="Book Antiqua" w:eastAsia="宋体" w:hAnsi="Book Antiqua" w:cs="Times New Roman"/>
          <w:bCs/>
          <w:color w:val="000000" w:themeColor="text1"/>
          <w:kern w:val="0"/>
          <w:szCs w:val="24"/>
        </w:rPr>
      </w:pPr>
    </w:p>
    <w:p w14:paraId="22CA00F8" w14:textId="595F3C23" w:rsidR="00C05BD8" w:rsidRPr="00EE7762" w:rsidRDefault="003A3C30">
      <w:pPr>
        <w:snapToGrid w:val="0"/>
        <w:ind w:firstLineChars="0" w:firstLine="0"/>
        <w:rPr>
          <w:rFonts w:ascii="Book Antiqua" w:eastAsia="宋体" w:hAnsi="Book Antiqua" w:cs="Times New Roman"/>
          <w:b/>
          <w:color w:val="000000" w:themeColor="text1"/>
          <w:kern w:val="0"/>
          <w:szCs w:val="24"/>
          <w:u w:val="single"/>
        </w:rPr>
      </w:pPr>
      <w:r w:rsidRPr="00EE7762">
        <w:rPr>
          <w:rFonts w:ascii="Book Antiqua" w:eastAsia="宋体" w:hAnsi="Book Antiqua" w:cs="Times New Roman"/>
          <w:b/>
          <w:color w:val="000000" w:themeColor="text1"/>
          <w:kern w:val="0"/>
          <w:szCs w:val="24"/>
          <w:u w:val="single"/>
        </w:rPr>
        <w:t>CONCLUSION</w:t>
      </w:r>
    </w:p>
    <w:p w14:paraId="1D563AF6" w14:textId="4CFDE9BF" w:rsidR="00BF0640" w:rsidRPr="00EE7762" w:rsidRDefault="003A3C30">
      <w:pPr>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 xml:space="preserve">In summary, we have demonstrated </w:t>
      </w:r>
      <w:r w:rsidRPr="00EE7762">
        <w:rPr>
          <w:rFonts w:ascii="Book Antiqua" w:eastAsia="MS Mincho" w:hAnsi="Book Antiqua" w:cs="Times New Roman"/>
          <w:bCs/>
          <w:color w:val="000000" w:themeColor="text1"/>
          <w:kern w:val="0"/>
          <w:szCs w:val="24"/>
          <w:lang w:eastAsia="ja-JP"/>
        </w:rPr>
        <w:t xml:space="preserve">that </w:t>
      </w:r>
      <w:r w:rsidRPr="00EE7762">
        <w:rPr>
          <w:rFonts w:ascii="Book Antiqua" w:eastAsia="宋体" w:hAnsi="Book Antiqua" w:cs="Times New Roman"/>
          <w:bCs/>
          <w:color w:val="000000" w:themeColor="text1"/>
          <w:kern w:val="0"/>
          <w:szCs w:val="24"/>
        </w:rPr>
        <w:t xml:space="preserve">GM-CSF overexpression can ameliorate intestinal </w:t>
      </w:r>
      <w:proofErr w:type="spellStart"/>
      <w:r w:rsidRPr="00EE7762">
        <w:rPr>
          <w:rFonts w:ascii="Book Antiqua" w:eastAsia="宋体" w:hAnsi="Book Antiqua" w:cs="Times New Roman"/>
          <w:bCs/>
          <w:color w:val="000000" w:themeColor="text1"/>
          <w:kern w:val="0"/>
          <w:szCs w:val="24"/>
        </w:rPr>
        <w:t>dysbiosis</w:t>
      </w:r>
      <w:proofErr w:type="spellEnd"/>
      <w:r w:rsidRPr="00EE7762">
        <w:rPr>
          <w:rFonts w:ascii="Book Antiqua" w:eastAsia="宋体" w:hAnsi="Book Antiqua" w:cs="Times New Roman"/>
          <w:bCs/>
          <w:color w:val="000000" w:themeColor="text1"/>
          <w:kern w:val="0"/>
          <w:szCs w:val="24"/>
        </w:rPr>
        <w:t>, attenuate inflammation</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 and reduce endotoxin levels associated with </w:t>
      </w:r>
      <w:r w:rsidRPr="00EE7762">
        <w:rPr>
          <w:rFonts w:ascii="Book Antiqua" w:eastAsia="MS Mincho" w:hAnsi="Book Antiqua" w:cs="Times New Roman"/>
          <w:bCs/>
          <w:color w:val="000000" w:themeColor="text1"/>
          <w:kern w:val="0"/>
          <w:szCs w:val="24"/>
          <w:lang w:eastAsia="ja-JP"/>
        </w:rPr>
        <w:t>HCC</w:t>
      </w:r>
      <w:r w:rsidRPr="00EE7762">
        <w:rPr>
          <w:rFonts w:ascii="Book Antiqua" w:eastAsia="宋体" w:hAnsi="Book Antiqua" w:cs="Times New Roman"/>
          <w:bCs/>
          <w:color w:val="000000" w:themeColor="text1"/>
          <w:kern w:val="0"/>
          <w:szCs w:val="24"/>
        </w:rPr>
        <w:t xml:space="preserve"> pathogenesis. In light of our findings, a more </w:t>
      </w:r>
      <w:r w:rsidR="009D2E9A">
        <w:rPr>
          <w:rFonts w:ascii="Book Antiqua" w:eastAsia="宋体" w:hAnsi="Book Antiqua" w:cs="Times New Roman" w:hint="eastAsia"/>
          <w:bCs/>
          <w:color w:val="000000" w:themeColor="text1"/>
          <w:kern w:val="0"/>
          <w:szCs w:val="24"/>
        </w:rPr>
        <w:t>comprehensive</w:t>
      </w:r>
      <w:r w:rsidR="009D2E9A"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color w:val="000000" w:themeColor="text1"/>
          <w:kern w:val="0"/>
          <w:szCs w:val="24"/>
        </w:rPr>
        <w:t xml:space="preserve">understanding of the impact of GM-CSF in this setting might lead to </w:t>
      </w:r>
      <w:r w:rsidRPr="00EE7762">
        <w:rPr>
          <w:rFonts w:ascii="Book Antiqua" w:eastAsia="MS Mincho" w:hAnsi="Book Antiqua" w:cs="Times New Roman"/>
          <w:bCs/>
          <w:color w:val="000000" w:themeColor="text1"/>
          <w:kern w:val="0"/>
          <w:szCs w:val="24"/>
          <w:lang w:eastAsia="ja-JP"/>
        </w:rPr>
        <w:t xml:space="preserve">new </w:t>
      </w:r>
      <w:r w:rsidRPr="00EE7762">
        <w:rPr>
          <w:rFonts w:ascii="Book Antiqua" w:eastAsia="宋体" w:hAnsi="Book Antiqua" w:cs="Times New Roman"/>
          <w:bCs/>
          <w:color w:val="000000" w:themeColor="text1"/>
          <w:kern w:val="0"/>
          <w:szCs w:val="24"/>
        </w:rPr>
        <w:t xml:space="preserve">insights </w:t>
      </w:r>
      <w:r w:rsidR="009D2E9A">
        <w:rPr>
          <w:rFonts w:ascii="Book Antiqua" w:eastAsia="宋体" w:hAnsi="Book Antiqua" w:cs="Times New Roman" w:hint="eastAsia"/>
          <w:bCs/>
          <w:color w:val="000000" w:themeColor="text1"/>
          <w:kern w:val="0"/>
          <w:szCs w:val="24"/>
        </w:rPr>
        <w:t>into the</w:t>
      </w:r>
      <w:r w:rsidR="009D2E9A"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color w:val="000000" w:themeColor="text1"/>
          <w:kern w:val="0"/>
          <w:szCs w:val="24"/>
        </w:rPr>
        <w:t>treatment for HCC.</w:t>
      </w:r>
    </w:p>
    <w:p w14:paraId="1020AE9C" w14:textId="77777777" w:rsidR="00BF0640" w:rsidRPr="00EE7762" w:rsidRDefault="00BF0640">
      <w:pPr>
        <w:snapToGrid w:val="0"/>
        <w:ind w:firstLineChars="0" w:firstLine="0"/>
        <w:rPr>
          <w:rFonts w:ascii="Book Antiqua" w:hAnsi="Book Antiqua" w:cs="Times New Roman"/>
          <w:b/>
          <w:szCs w:val="24"/>
        </w:rPr>
      </w:pPr>
    </w:p>
    <w:p w14:paraId="50D755D6" w14:textId="04AC4B08" w:rsidR="00BF0640" w:rsidRPr="00EE7762" w:rsidRDefault="003A3C30">
      <w:pPr>
        <w:snapToGrid w:val="0"/>
        <w:ind w:firstLineChars="0" w:firstLine="0"/>
        <w:rPr>
          <w:rFonts w:ascii="Book Antiqua" w:eastAsia="宋体" w:hAnsi="Book Antiqua" w:cs="Times New Roman"/>
          <w:b/>
          <w:bCs/>
          <w:color w:val="000000" w:themeColor="text1"/>
          <w:kern w:val="0"/>
          <w:szCs w:val="24"/>
          <w:u w:val="single"/>
        </w:rPr>
      </w:pPr>
      <w:r w:rsidRPr="00EE7762">
        <w:rPr>
          <w:rFonts w:ascii="Book Antiqua" w:eastAsia="宋体" w:hAnsi="Book Antiqua" w:cs="Times New Roman"/>
          <w:b/>
          <w:bCs/>
          <w:color w:val="000000" w:themeColor="text1"/>
          <w:kern w:val="0"/>
          <w:szCs w:val="24"/>
          <w:u w:val="single"/>
        </w:rPr>
        <w:t>ARTICLE HIGHLIGHTS</w:t>
      </w:r>
    </w:p>
    <w:p w14:paraId="7004D14D" w14:textId="77777777" w:rsidR="00BF0640" w:rsidRPr="00EE7762" w:rsidRDefault="003A3C30">
      <w:pPr>
        <w:snapToGrid w:val="0"/>
        <w:ind w:firstLineChars="0" w:firstLine="0"/>
        <w:rPr>
          <w:rFonts w:ascii="Book Antiqua" w:eastAsia="宋体" w:hAnsi="Book Antiqua" w:cs="Times New Roman"/>
          <w:b/>
          <w:bCs/>
          <w:color w:val="000000" w:themeColor="text1"/>
          <w:kern w:val="0"/>
          <w:szCs w:val="24"/>
        </w:rPr>
      </w:pPr>
      <w:r w:rsidRPr="00EE7762">
        <w:rPr>
          <w:rFonts w:ascii="Book Antiqua" w:eastAsia="宋体" w:hAnsi="Book Antiqua" w:cs="Times New Roman"/>
          <w:b/>
          <w:bCs/>
          <w:i/>
          <w:color w:val="000000" w:themeColor="text1"/>
          <w:kern w:val="0"/>
          <w:szCs w:val="24"/>
        </w:rPr>
        <w:t>Research background</w:t>
      </w:r>
    </w:p>
    <w:p w14:paraId="03DE59A8" w14:textId="1787EB82" w:rsidR="00BF0640" w:rsidRPr="0035644F" w:rsidRDefault="009569BD">
      <w:pPr>
        <w:snapToGrid w:val="0"/>
        <w:ind w:firstLineChars="0" w:firstLine="0"/>
        <w:rPr>
          <w:rFonts w:ascii="Book Antiqua" w:eastAsia="宋体" w:hAnsi="Book Antiqua" w:cs="Times New Roman"/>
          <w:bCs/>
          <w:color w:val="000000" w:themeColor="text1"/>
          <w:kern w:val="0"/>
          <w:szCs w:val="24"/>
        </w:rPr>
      </w:pPr>
      <w:r w:rsidRPr="00EE7762">
        <w:rPr>
          <w:rFonts w:ascii="Book Antiqua" w:hAnsi="Book Antiqua"/>
          <w:color w:val="000000" w:themeColor="text1"/>
          <w:kern w:val="0"/>
          <w:szCs w:val="24"/>
        </w:rPr>
        <w:t>G</w:t>
      </w:r>
      <w:r w:rsidR="003A3C30" w:rsidRPr="00EE7762">
        <w:rPr>
          <w:rFonts w:ascii="Book Antiqua" w:hAnsi="Book Antiqua"/>
          <w:color w:val="000000" w:themeColor="text1"/>
          <w:kern w:val="0"/>
          <w:szCs w:val="24"/>
        </w:rPr>
        <w:t>ranulocyte-macrophage colony-stimulating factor</w:t>
      </w:r>
      <w:r w:rsidR="003A3C30" w:rsidRPr="00EE7762">
        <w:rPr>
          <w:rFonts w:ascii="Book Antiqua" w:eastAsia="宋体" w:hAnsi="Book Antiqua" w:cs="Times New Roman"/>
          <w:bCs/>
          <w:color w:val="000000" w:themeColor="text1"/>
          <w:kern w:val="0"/>
          <w:szCs w:val="24"/>
        </w:rPr>
        <w:t xml:space="preserve"> (GM-CSF) </w:t>
      </w:r>
      <w:r w:rsidRPr="00EE7762">
        <w:rPr>
          <w:rFonts w:ascii="Book Antiqua" w:eastAsia="宋体" w:hAnsi="Book Antiqua" w:cs="Times New Roman"/>
          <w:bCs/>
          <w:color w:val="000000" w:themeColor="text1"/>
          <w:kern w:val="0"/>
          <w:szCs w:val="24"/>
        </w:rPr>
        <w:t xml:space="preserve">plays a contributing role </w:t>
      </w:r>
      <w:r w:rsidR="003A3C30" w:rsidRPr="00EE7762">
        <w:rPr>
          <w:rFonts w:ascii="Book Antiqua" w:eastAsia="宋体" w:hAnsi="Book Antiqua" w:cs="Times New Roman"/>
          <w:bCs/>
          <w:color w:val="000000" w:themeColor="text1"/>
          <w:kern w:val="0"/>
          <w:szCs w:val="24"/>
        </w:rPr>
        <w:t xml:space="preserve">in the pathogenesis of </w:t>
      </w:r>
      <w:r w:rsidR="003A3C30" w:rsidRPr="00EE7762">
        <w:rPr>
          <w:rFonts w:ascii="Book Antiqua" w:hAnsi="Book Antiqua"/>
          <w:color w:val="000000" w:themeColor="text1"/>
          <w:kern w:val="0"/>
          <w:szCs w:val="24"/>
        </w:rPr>
        <w:t>hepatocellular carcinoma</w:t>
      </w:r>
      <w:r w:rsidR="003A3C30" w:rsidRPr="00A82A9E">
        <w:rPr>
          <w:rFonts w:ascii="Book Antiqua" w:eastAsia="宋体" w:hAnsi="Book Antiqua" w:cs="Times New Roman"/>
          <w:bCs/>
          <w:color w:val="000000" w:themeColor="text1"/>
          <w:kern w:val="0"/>
          <w:szCs w:val="24"/>
        </w:rPr>
        <w:t xml:space="preserve"> (HCC)</w:t>
      </w:r>
      <w:r w:rsidR="003A3C30" w:rsidRPr="00075456">
        <w:rPr>
          <w:rFonts w:ascii="Book Antiqua" w:eastAsia="宋体" w:hAnsi="Book Antiqua" w:cs="Times New Roman"/>
          <w:b/>
          <w:bCs/>
          <w:color w:val="000000" w:themeColor="text1"/>
          <w:kern w:val="0"/>
          <w:szCs w:val="24"/>
        </w:rPr>
        <w:t xml:space="preserve"> </w:t>
      </w:r>
      <w:r w:rsidR="003A3C30" w:rsidRPr="003D1A8A">
        <w:rPr>
          <w:rFonts w:ascii="Book Antiqua" w:eastAsia="宋体" w:hAnsi="Book Antiqua" w:cs="Times New Roman"/>
          <w:bCs/>
          <w:color w:val="000000" w:themeColor="text1"/>
          <w:kern w:val="0"/>
          <w:szCs w:val="24"/>
        </w:rPr>
        <w:lastRenderedPageBreak/>
        <w:t xml:space="preserve">progression, </w:t>
      </w:r>
      <w:r w:rsidRPr="00174BF4">
        <w:rPr>
          <w:rFonts w:ascii="Book Antiqua" w:eastAsia="宋体" w:hAnsi="Book Antiqua" w:cs="Times New Roman"/>
          <w:bCs/>
          <w:color w:val="000000" w:themeColor="text1"/>
          <w:kern w:val="0"/>
          <w:szCs w:val="24"/>
        </w:rPr>
        <w:t xml:space="preserve">and </w:t>
      </w:r>
      <w:r w:rsidR="003A3C30" w:rsidRPr="00174BF4">
        <w:rPr>
          <w:rFonts w:ascii="Book Antiqua" w:eastAsia="宋体" w:hAnsi="Book Antiqua" w:cs="Times New Roman"/>
          <w:bCs/>
          <w:color w:val="000000" w:themeColor="text1"/>
          <w:kern w:val="0"/>
          <w:szCs w:val="24"/>
        </w:rPr>
        <w:t>GM-CSF is a critical factor in promoting intestinal immunity.</w:t>
      </w:r>
    </w:p>
    <w:p w14:paraId="04223E0E" w14:textId="77777777" w:rsidR="00BF0640" w:rsidRPr="00EE7762" w:rsidRDefault="00BF0640">
      <w:pPr>
        <w:snapToGrid w:val="0"/>
        <w:ind w:firstLineChars="0" w:firstLine="0"/>
        <w:rPr>
          <w:rFonts w:ascii="Book Antiqua" w:eastAsia="宋体" w:hAnsi="Book Antiqua" w:cs="Times New Roman"/>
          <w:bCs/>
          <w:color w:val="000000" w:themeColor="text1"/>
          <w:kern w:val="0"/>
          <w:szCs w:val="24"/>
        </w:rPr>
      </w:pPr>
    </w:p>
    <w:p w14:paraId="30B33F28" w14:textId="1BC70867" w:rsidR="00BF0640" w:rsidRPr="00EE7762" w:rsidRDefault="003A3C30">
      <w:pPr>
        <w:snapToGrid w:val="0"/>
        <w:ind w:firstLineChars="0" w:firstLine="0"/>
        <w:rPr>
          <w:rFonts w:ascii="Book Antiqua" w:eastAsia="宋体" w:hAnsi="Book Antiqua" w:cs="Times New Roman"/>
          <w:b/>
          <w:bCs/>
          <w:color w:val="000000" w:themeColor="text1"/>
          <w:kern w:val="0"/>
          <w:szCs w:val="24"/>
        </w:rPr>
      </w:pPr>
      <w:r w:rsidRPr="00EE7762">
        <w:rPr>
          <w:rFonts w:ascii="Book Antiqua" w:eastAsia="宋体" w:hAnsi="Book Antiqua" w:cs="Times New Roman"/>
          <w:b/>
          <w:bCs/>
          <w:i/>
          <w:color w:val="000000" w:themeColor="text1"/>
          <w:kern w:val="0"/>
          <w:szCs w:val="24"/>
        </w:rPr>
        <w:t>Research motivation</w:t>
      </w:r>
    </w:p>
    <w:p w14:paraId="678AB17A" w14:textId="77777777" w:rsidR="00BF0640" w:rsidRPr="00EE7762" w:rsidRDefault="003A3C30">
      <w:pPr>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 xml:space="preserve">GM-CSF may protect against the development of HCC by regulating immunity as well as the intestinal </w:t>
      </w:r>
      <w:proofErr w:type="spellStart"/>
      <w:r w:rsidRPr="00EE7762">
        <w:rPr>
          <w:rFonts w:ascii="Book Antiqua" w:eastAsia="宋体" w:hAnsi="Book Antiqua" w:cs="Times New Roman"/>
          <w:bCs/>
          <w:color w:val="000000" w:themeColor="text1"/>
          <w:kern w:val="0"/>
          <w:szCs w:val="24"/>
        </w:rPr>
        <w:t>microecology</w:t>
      </w:r>
      <w:proofErr w:type="spellEnd"/>
      <w:r w:rsidRPr="00EE7762">
        <w:rPr>
          <w:rFonts w:ascii="Book Antiqua" w:eastAsia="宋体" w:hAnsi="Book Antiqua" w:cs="Times New Roman"/>
          <w:bCs/>
          <w:color w:val="000000" w:themeColor="text1"/>
          <w:kern w:val="0"/>
          <w:szCs w:val="24"/>
        </w:rPr>
        <w:t>.</w:t>
      </w:r>
    </w:p>
    <w:p w14:paraId="4EC78E41" w14:textId="77777777" w:rsidR="00BF0640" w:rsidRPr="00EE7762" w:rsidRDefault="00BF0640">
      <w:pPr>
        <w:snapToGrid w:val="0"/>
        <w:ind w:firstLineChars="0" w:firstLine="0"/>
        <w:rPr>
          <w:rFonts w:ascii="Book Antiqua" w:eastAsia="宋体" w:hAnsi="Book Antiqua" w:cs="Times New Roman"/>
          <w:bCs/>
          <w:color w:val="000000" w:themeColor="text1"/>
          <w:kern w:val="0"/>
          <w:szCs w:val="24"/>
        </w:rPr>
      </w:pPr>
    </w:p>
    <w:p w14:paraId="58A933E5" w14:textId="77777777" w:rsidR="00BF0640" w:rsidRPr="00EE7762" w:rsidRDefault="003A3C30">
      <w:pPr>
        <w:snapToGrid w:val="0"/>
        <w:ind w:firstLineChars="0" w:firstLine="0"/>
        <w:rPr>
          <w:rFonts w:ascii="Book Antiqua" w:eastAsia="宋体" w:hAnsi="Book Antiqua" w:cs="Times New Roman"/>
          <w:b/>
          <w:bCs/>
          <w:i/>
          <w:color w:val="000000" w:themeColor="text1"/>
          <w:kern w:val="0"/>
          <w:szCs w:val="24"/>
        </w:rPr>
      </w:pPr>
      <w:r w:rsidRPr="00EE7762">
        <w:rPr>
          <w:rFonts w:ascii="Book Antiqua" w:eastAsia="宋体" w:hAnsi="Book Antiqua" w:cs="Times New Roman"/>
          <w:b/>
          <w:bCs/>
          <w:i/>
          <w:color w:val="000000" w:themeColor="text1"/>
          <w:kern w:val="0"/>
          <w:szCs w:val="24"/>
        </w:rPr>
        <w:t>Research objectives</w:t>
      </w:r>
    </w:p>
    <w:p w14:paraId="6E38C1B0" w14:textId="43FD3228" w:rsidR="00BF0640" w:rsidRPr="00EE7762" w:rsidRDefault="003A3C30">
      <w:pPr>
        <w:snapToGrid w:val="0"/>
        <w:ind w:firstLineChars="0" w:firstLine="0"/>
        <w:rPr>
          <w:rFonts w:ascii="Book Antiqua" w:eastAsia="宋体" w:hAnsi="Book Antiqua" w:cs="Times New Roman"/>
          <w:bCs/>
          <w:color w:val="000000" w:themeColor="text1"/>
          <w:kern w:val="0"/>
          <w:szCs w:val="24"/>
        </w:rPr>
      </w:pPr>
      <w:proofErr w:type="gramStart"/>
      <w:r w:rsidRPr="00EE7762">
        <w:rPr>
          <w:rFonts w:ascii="Book Antiqua" w:eastAsia="宋体" w:hAnsi="Book Antiqua" w:cs="Times New Roman"/>
          <w:bCs/>
          <w:color w:val="000000" w:themeColor="text1"/>
          <w:kern w:val="0"/>
          <w:szCs w:val="24"/>
        </w:rPr>
        <w:t xml:space="preserve">To </w:t>
      </w:r>
      <w:r w:rsidR="007F42BB">
        <w:rPr>
          <w:rFonts w:ascii="Book Antiqua" w:eastAsia="宋体" w:hAnsi="Book Antiqua" w:cs="Times New Roman" w:hint="eastAsia"/>
          <w:bCs/>
          <w:color w:val="000000" w:themeColor="text1"/>
          <w:kern w:val="0"/>
          <w:szCs w:val="24"/>
        </w:rPr>
        <w:t>investigate</w:t>
      </w:r>
      <w:r w:rsidR="007F42BB"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color w:val="000000" w:themeColor="text1"/>
          <w:kern w:val="0"/>
          <w:szCs w:val="24"/>
        </w:rPr>
        <w:t xml:space="preserve">the impact of GM-CSF on the gut </w:t>
      </w:r>
      <w:proofErr w:type="spellStart"/>
      <w:r w:rsidRPr="00EE7762">
        <w:rPr>
          <w:rFonts w:ascii="Book Antiqua" w:eastAsia="宋体" w:hAnsi="Book Antiqua" w:cs="Times New Roman"/>
          <w:bCs/>
          <w:color w:val="000000" w:themeColor="text1"/>
          <w:kern w:val="0"/>
          <w:szCs w:val="24"/>
        </w:rPr>
        <w:t>microbiome</w:t>
      </w:r>
      <w:proofErr w:type="spellEnd"/>
      <w:r w:rsidRPr="00EE7762">
        <w:rPr>
          <w:rFonts w:ascii="Book Antiqua" w:eastAsia="宋体" w:hAnsi="Book Antiqua" w:cs="Times New Roman"/>
          <w:bCs/>
          <w:color w:val="000000" w:themeColor="text1"/>
          <w:kern w:val="0"/>
          <w:szCs w:val="24"/>
        </w:rPr>
        <w:t xml:space="preserve"> and metabolic characteristics of HCC.</w:t>
      </w:r>
      <w:proofErr w:type="gramEnd"/>
    </w:p>
    <w:p w14:paraId="126B738D" w14:textId="77777777" w:rsidR="00BF0640" w:rsidRPr="00EE7762" w:rsidRDefault="00BF0640">
      <w:pPr>
        <w:snapToGrid w:val="0"/>
        <w:ind w:firstLineChars="0" w:firstLine="0"/>
        <w:rPr>
          <w:rFonts w:ascii="Book Antiqua" w:eastAsia="宋体" w:hAnsi="Book Antiqua" w:cs="Times New Roman"/>
          <w:bCs/>
          <w:color w:val="000000" w:themeColor="text1"/>
          <w:kern w:val="0"/>
          <w:szCs w:val="24"/>
        </w:rPr>
      </w:pPr>
    </w:p>
    <w:p w14:paraId="3F3CB061" w14:textId="77777777" w:rsidR="00BF0640" w:rsidRPr="00EE7762" w:rsidRDefault="003A3C30">
      <w:pPr>
        <w:snapToGrid w:val="0"/>
        <w:ind w:firstLineChars="0" w:firstLine="0"/>
        <w:rPr>
          <w:rFonts w:ascii="Book Antiqua" w:eastAsia="宋体" w:hAnsi="Book Antiqua" w:cs="Times New Roman"/>
          <w:b/>
          <w:bCs/>
          <w:i/>
          <w:color w:val="000000" w:themeColor="text1"/>
          <w:kern w:val="0"/>
          <w:szCs w:val="24"/>
        </w:rPr>
      </w:pPr>
      <w:r w:rsidRPr="00EE7762">
        <w:rPr>
          <w:rFonts w:ascii="Book Antiqua" w:eastAsia="宋体" w:hAnsi="Book Antiqua" w:cs="Times New Roman"/>
          <w:b/>
          <w:bCs/>
          <w:i/>
          <w:color w:val="000000" w:themeColor="text1"/>
          <w:kern w:val="0"/>
          <w:szCs w:val="24"/>
        </w:rPr>
        <w:t>Research methods</w:t>
      </w:r>
    </w:p>
    <w:p w14:paraId="16475002" w14:textId="2CE76D60" w:rsidR="00BF0640" w:rsidRPr="00EE7762" w:rsidRDefault="003A3C30">
      <w:pPr>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 xml:space="preserve">We utilized established mouse models of HCC and </w:t>
      </w:r>
      <w:r w:rsidRPr="00EE7762">
        <w:rPr>
          <w:rFonts w:ascii="Book Antiqua" w:eastAsia="宋体" w:hAnsi="Book Antiqua" w:cs="Times New Roman"/>
          <w:bCs/>
          <w:color w:val="000000"/>
          <w:kern w:val="0"/>
          <w:szCs w:val="24"/>
        </w:rPr>
        <w:t>overexpressed</w:t>
      </w:r>
      <w:r w:rsidRPr="00EE7762">
        <w:rPr>
          <w:rFonts w:ascii="Book Antiqua" w:eastAsia="宋体" w:hAnsi="Book Antiqua" w:cs="Times New Roman"/>
          <w:bCs/>
          <w:color w:val="000000" w:themeColor="text1"/>
          <w:kern w:val="0"/>
          <w:szCs w:val="24"/>
        </w:rPr>
        <w:t xml:space="preserve"> GM-CSF </w:t>
      </w:r>
      <w:r w:rsidR="00C05170" w:rsidRPr="00EE7762">
        <w:rPr>
          <w:rFonts w:ascii="Book Antiqua" w:eastAsia="宋体" w:hAnsi="Book Antiqua" w:cs="Times New Roman"/>
          <w:bCs/>
          <w:color w:val="000000" w:themeColor="text1"/>
          <w:kern w:val="0"/>
          <w:szCs w:val="24"/>
        </w:rPr>
        <w:t xml:space="preserve">in </w:t>
      </w:r>
      <w:r w:rsidRPr="00EE7762">
        <w:rPr>
          <w:rFonts w:ascii="Book Antiqua" w:eastAsia="宋体" w:hAnsi="Book Antiqua" w:cs="Times New Roman"/>
          <w:bCs/>
          <w:color w:val="000000" w:themeColor="text1"/>
          <w:kern w:val="0"/>
          <w:szCs w:val="24"/>
        </w:rPr>
        <w:t xml:space="preserve">HCC. Liver injury, intestinal barrier function, immune </w:t>
      </w:r>
      <w:r w:rsidRPr="00EE7762">
        <w:rPr>
          <w:rFonts w:ascii="Book Antiqua" w:eastAsia="宋体" w:hAnsi="Book Antiqua" w:cs="Times New Roman"/>
          <w:bCs/>
          <w:color w:val="000000"/>
          <w:kern w:val="0"/>
          <w:szCs w:val="24"/>
        </w:rPr>
        <w:t>inflammation</w:t>
      </w:r>
      <w:r w:rsidRPr="00EE7762">
        <w:rPr>
          <w:rFonts w:ascii="Book Antiqua" w:eastAsia="宋体" w:hAnsi="Book Antiqua" w:cs="Times New Roman"/>
          <w:bCs/>
          <w:color w:val="000000" w:themeColor="text1"/>
          <w:kern w:val="0"/>
          <w:szCs w:val="24"/>
        </w:rPr>
        <w:t xml:space="preserve"> and the fecal </w:t>
      </w:r>
      <w:proofErr w:type="spellStart"/>
      <w:r w:rsidRPr="00EE7762">
        <w:rPr>
          <w:rFonts w:ascii="Book Antiqua" w:eastAsia="宋体" w:hAnsi="Book Antiqua" w:cs="Times New Roman"/>
          <w:bCs/>
          <w:color w:val="000000" w:themeColor="text1"/>
          <w:kern w:val="0"/>
          <w:szCs w:val="24"/>
        </w:rPr>
        <w:t>microbiome</w:t>
      </w:r>
      <w:proofErr w:type="spellEnd"/>
      <w:r w:rsidRPr="00EE7762">
        <w:rPr>
          <w:rFonts w:ascii="Book Antiqua" w:eastAsia="宋体" w:hAnsi="Book Antiqua" w:cs="Times New Roman"/>
          <w:bCs/>
          <w:color w:val="000000" w:themeColor="text1"/>
          <w:kern w:val="0"/>
          <w:szCs w:val="24"/>
        </w:rPr>
        <w:t xml:space="preserve"> and </w:t>
      </w:r>
      <w:proofErr w:type="spellStart"/>
      <w:r w:rsidRPr="00EE7762">
        <w:rPr>
          <w:rFonts w:ascii="Book Antiqua" w:eastAsia="宋体" w:hAnsi="Book Antiqua" w:cs="Times New Roman"/>
          <w:bCs/>
          <w:color w:val="000000" w:themeColor="text1"/>
          <w:kern w:val="0"/>
          <w:szCs w:val="24"/>
        </w:rPr>
        <w:t>metabolome</w:t>
      </w:r>
      <w:proofErr w:type="spellEnd"/>
      <w:r w:rsidRPr="00EE7762">
        <w:rPr>
          <w:rFonts w:ascii="Book Antiqua" w:eastAsia="宋体" w:hAnsi="Book Antiqua" w:cs="Times New Roman"/>
          <w:bCs/>
          <w:color w:val="000000" w:themeColor="text1"/>
          <w:kern w:val="0"/>
          <w:szCs w:val="24"/>
        </w:rPr>
        <w:t xml:space="preserve"> were studied.</w:t>
      </w:r>
    </w:p>
    <w:p w14:paraId="48D51D3D" w14:textId="77777777" w:rsidR="00BF0640" w:rsidRPr="00EE7762" w:rsidRDefault="00BF0640">
      <w:pPr>
        <w:snapToGrid w:val="0"/>
        <w:ind w:firstLineChars="0" w:firstLine="0"/>
        <w:rPr>
          <w:rFonts w:ascii="Book Antiqua" w:eastAsia="宋体" w:hAnsi="Book Antiqua" w:cs="Times New Roman"/>
          <w:bCs/>
          <w:color w:val="000000" w:themeColor="text1"/>
          <w:kern w:val="0"/>
          <w:szCs w:val="24"/>
        </w:rPr>
      </w:pPr>
    </w:p>
    <w:p w14:paraId="32CF9610" w14:textId="77777777" w:rsidR="00BF0640" w:rsidRPr="00EE7762" w:rsidRDefault="003A3C30">
      <w:pPr>
        <w:snapToGrid w:val="0"/>
        <w:ind w:firstLineChars="0" w:firstLine="0"/>
        <w:rPr>
          <w:rFonts w:ascii="Book Antiqua" w:eastAsia="宋体" w:hAnsi="Book Antiqua" w:cs="Times New Roman"/>
          <w:b/>
          <w:bCs/>
          <w:i/>
          <w:color w:val="000000" w:themeColor="text1"/>
          <w:kern w:val="0"/>
          <w:szCs w:val="24"/>
        </w:rPr>
      </w:pPr>
      <w:r w:rsidRPr="00EE7762">
        <w:rPr>
          <w:rFonts w:ascii="Book Antiqua" w:eastAsia="宋体" w:hAnsi="Book Antiqua" w:cs="Times New Roman"/>
          <w:b/>
          <w:bCs/>
          <w:i/>
          <w:color w:val="000000" w:themeColor="text1"/>
          <w:kern w:val="0"/>
          <w:szCs w:val="24"/>
        </w:rPr>
        <w:t>Research results</w:t>
      </w:r>
    </w:p>
    <w:p w14:paraId="60BCA2AD" w14:textId="637A0657" w:rsidR="00BF0640" w:rsidRPr="00EE7762" w:rsidRDefault="003A3C30">
      <w:pPr>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 xml:space="preserve">Overexpression of GM-CSF had a significant impact on the gut </w:t>
      </w:r>
      <w:proofErr w:type="spellStart"/>
      <w:r w:rsidRPr="00EE7762">
        <w:rPr>
          <w:rFonts w:ascii="Book Antiqua" w:eastAsia="宋体" w:hAnsi="Book Antiqua" w:cs="Times New Roman"/>
          <w:bCs/>
          <w:color w:val="000000" w:themeColor="text1"/>
          <w:kern w:val="0"/>
          <w:szCs w:val="24"/>
        </w:rPr>
        <w:t>microbiome</w:t>
      </w:r>
      <w:proofErr w:type="spellEnd"/>
      <w:r w:rsidRPr="00EE7762">
        <w:rPr>
          <w:rFonts w:ascii="Book Antiqua" w:eastAsia="宋体" w:hAnsi="Book Antiqua" w:cs="Times New Roman"/>
          <w:bCs/>
          <w:color w:val="000000" w:themeColor="text1"/>
          <w:kern w:val="0"/>
          <w:szCs w:val="24"/>
        </w:rPr>
        <w:t xml:space="preserve"> of mice with HCC and resulted in</w:t>
      </w:r>
      <w:r w:rsidRPr="00EE7762">
        <w:rPr>
          <w:rFonts w:ascii="Book Antiqua" w:eastAsia="宋体" w:hAnsi="Book Antiqua" w:cs="Times New Roman"/>
          <w:bCs/>
          <w:color w:val="000000"/>
          <w:kern w:val="0"/>
          <w:szCs w:val="24"/>
        </w:rPr>
        <w:t xml:space="preserve"> a</w:t>
      </w:r>
      <w:r w:rsidRPr="00EE7762">
        <w:rPr>
          <w:rFonts w:ascii="Book Antiqua" w:eastAsia="宋体" w:hAnsi="Book Antiqua" w:cs="Times New Roman"/>
          <w:bCs/>
          <w:color w:val="000000" w:themeColor="text1"/>
          <w:kern w:val="0"/>
          <w:szCs w:val="24"/>
        </w:rPr>
        <w:t xml:space="preserve"> high abundance of organisms from the genera </w:t>
      </w:r>
      <w:proofErr w:type="spellStart"/>
      <w:r w:rsidRPr="00EE7762">
        <w:rPr>
          <w:rFonts w:ascii="Book Antiqua" w:eastAsia="宋体" w:hAnsi="Book Antiqua" w:cs="Times New Roman"/>
          <w:bCs/>
          <w:i/>
          <w:color w:val="000000" w:themeColor="text1"/>
          <w:kern w:val="0"/>
          <w:szCs w:val="24"/>
        </w:rPr>
        <w:t>Roseburia</w:t>
      </w:r>
      <w:proofErr w:type="spellEnd"/>
      <w:r w:rsidRPr="00EE7762">
        <w:rPr>
          <w:rFonts w:ascii="Book Antiqua" w:eastAsia="宋体" w:hAnsi="Book Antiqua" w:cs="Times New Roman"/>
          <w:bCs/>
          <w:color w:val="000000" w:themeColor="text1"/>
          <w:kern w:val="0"/>
          <w:szCs w:val="24"/>
        </w:rPr>
        <w:t xml:space="preserve">, </w:t>
      </w:r>
      <w:proofErr w:type="spellStart"/>
      <w:r w:rsidRPr="00EE7762">
        <w:rPr>
          <w:rFonts w:ascii="Book Antiqua" w:eastAsia="宋体" w:hAnsi="Book Antiqua" w:cs="Times New Roman"/>
          <w:bCs/>
          <w:i/>
          <w:color w:val="000000" w:themeColor="text1"/>
          <w:kern w:val="0"/>
          <w:szCs w:val="24"/>
        </w:rPr>
        <w:t>Blautia</w:t>
      </w:r>
      <w:proofErr w:type="spellEnd"/>
      <w:r w:rsidRPr="00EE7762">
        <w:rPr>
          <w:rFonts w:ascii="Book Antiqua" w:eastAsia="宋体" w:hAnsi="Book Antiqua" w:cs="Times New Roman"/>
          <w:bCs/>
          <w:color w:val="000000" w:themeColor="text1"/>
          <w:kern w:val="0"/>
          <w:szCs w:val="24"/>
        </w:rPr>
        <w:t xml:space="preserve"> and </w:t>
      </w:r>
      <w:proofErr w:type="spellStart"/>
      <w:r w:rsidRPr="00EE7762">
        <w:rPr>
          <w:rFonts w:ascii="Book Antiqua" w:eastAsia="宋体" w:hAnsi="Book Antiqua" w:cs="Times New Roman"/>
          <w:bCs/>
          <w:i/>
          <w:color w:val="000000" w:themeColor="text1"/>
          <w:kern w:val="0"/>
          <w:szCs w:val="24"/>
        </w:rPr>
        <w:t>Butyricimonass</w:t>
      </w:r>
      <w:proofErr w:type="spellEnd"/>
      <w:r w:rsidRPr="00EE7762">
        <w:rPr>
          <w:rFonts w:ascii="Book Antiqua" w:eastAsia="宋体" w:hAnsi="Book Antiqua" w:cs="Times New Roman"/>
          <w:bCs/>
          <w:color w:val="000000" w:themeColor="text1"/>
          <w:kern w:val="0"/>
          <w:szCs w:val="24"/>
        </w:rPr>
        <w:t xml:space="preserve">, along with a significant reduction </w:t>
      </w:r>
      <w:r w:rsidRPr="00EE7762">
        <w:rPr>
          <w:rFonts w:ascii="Book Antiqua" w:eastAsia="宋体" w:hAnsi="Book Antiqua" w:cs="Times New Roman"/>
          <w:bCs/>
          <w:color w:val="000000"/>
          <w:kern w:val="0"/>
          <w:szCs w:val="24"/>
        </w:rPr>
        <w:t>in</w:t>
      </w:r>
      <w:r w:rsidRPr="00EE7762">
        <w:rPr>
          <w:rFonts w:ascii="Book Antiqua" w:eastAsia="宋体" w:hAnsi="Book Antiqua" w:cs="Times New Roman"/>
          <w:bCs/>
          <w:color w:val="000000" w:themeColor="text1"/>
          <w:kern w:val="0"/>
          <w:szCs w:val="24"/>
        </w:rPr>
        <w:t xml:space="preserve"> </w:t>
      </w:r>
      <w:proofErr w:type="spellStart"/>
      <w:r w:rsidRPr="00EE7762">
        <w:rPr>
          <w:rFonts w:ascii="Book Antiqua" w:eastAsia="宋体" w:hAnsi="Book Antiqua" w:cs="Times New Roman"/>
          <w:bCs/>
          <w:i/>
          <w:color w:val="000000" w:themeColor="text1"/>
          <w:kern w:val="0"/>
          <w:szCs w:val="24"/>
        </w:rPr>
        <w:t>Prevotella</w:t>
      </w:r>
      <w:proofErr w:type="spellEnd"/>
      <w:r w:rsidRPr="00EE7762">
        <w:rPr>
          <w:rFonts w:ascii="Book Antiqua" w:eastAsia="宋体" w:hAnsi="Book Antiqua" w:cs="Times New Roman"/>
          <w:bCs/>
          <w:color w:val="000000" w:themeColor="text1"/>
          <w:kern w:val="0"/>
          <w:szCs w:val="24"/>
        </w:rPr>
        <w:t xml:space="preserve">, </w:t>
      </w:r>
      <w:proofErr w:type="spellStart"/>
      <w:r w:rsidRPr="00EE7762">
        <w:rPr>
          <w:rFonts w:ascii="Book Antiqua" w:eastAsia="宋体" w:hAnsi="Book Antiqua" w:cs="Times New Roman"/>
          <w:bCs/>
          <w:i/>
          <w:color w:val="000000" w:themeColor="text1"/>
          <w:kern w:val="0"/>
          <w:szCs w:val="24"/>
        </w:rPr>
        <w:t>Parabacteroides</w:t>
      </w:r>
      <w:proofErr w:type="spellEnd"/>
      <w:r w:rsidRPr="00EE7762">
        <w:rPr>
          <w:rFonts w:ascii="Book Antiqua" w:eastAsia="宋体" w:hAnsi="Book Antiqua" w:cs="Times New Roman"/>
          <w:bCs/>
          <w:color w:val="000000" w:themeColor="text1"/>
          <w:kern w:val="0"/>
          <w:szCs w:val="24"/>
        </w:rPr>
        <w:t xml:space="preserve">, </w:t>
      </w:r>
      <w:proofErr w:type="spellStart"/>
      <w:r w:rsidRPr="00EE7762">
        <w:rPr>
          <w:rFonts w:ascii="Book Antiqua" w:eastAsia="宋体" w:hAnsi="Book Antiqua" w:cs="Times New Roman"/>
          <w:bCs/>
          <w:i/>
          <w:color w:val="000000" w:themeColor="text1"/>
          <w:kern w:val="0"/>
          <w:szCs w:val="24"/>
        </w:rPr>
        <w:t>Anaerotruncus</w:t>
      </w:r>
      <w:proofErr w:type="spellEnd"/>
      <w:r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i/>
          <w:color w:val="000000" w:themeColor="text1"/>
          <w:kern w:val="0"/>
          <w:szCs w:val="24"/>
        </w:rPr>
        <w:t>Streptococcus</w:t>
      </w:r>
      <w:r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i/>
          <w:color w:val="000000" w:themeColor="text1"/>
          <w:kern w:val="0"/>
          <w:szCs w:val="24"/>
        </w:rPr>
        <w:t>Clostridium</w:t>
      </w:r>
      <w:r w:rsidRPr="00EE7762">
        <w:rPr>
          <w:rFonts w:ascii="Book Antiqua" w:eastAsia="宋体" w:hAnsi="Book Antiqua" w:cs="Times New Roman"/>
          <w:bCs/>
          <w:color w:val="000000" w:themeColor="text1"/>
          <w:kern w:val="0"/>
          <w:szCs w:val="24"/>
        </w:rPr>
        <w:t xml:space="preserve">, and </w:t>
      </w:r>
      <w:proofErr w:type="spellStart"/>
      <w:r w:rsidRPr="00EE7762">
        <w:rPr>
          <w:rFonts w:ascii="Book Antiqua" w:eastAsia="宋体" w:hAnsi="Book Antiqua" w:cs="Times New Roman"/>
          <w:bCs/>
          <w:i/>
          <w:color w:val="000000" w:themeColor="text1"/>
          <w:kern w:val="0"/>
          <w:szCs w:val="24"/>
        </w:rPr>
        <w:t>Mucispirillum</w:t>
      </w:r>
      <w:proofErr w:type="spellEnd"/>
      <w:r w:rsidRPr="00EE7762">
        <w:rPr>
          <w:rFonts w:ascii="Book Antiqua" w:eastAsia="宋体" w:hAnsi="Book Antiqua" w:cs="Times New Roman"/>
          <w:bCs/>
          <w:color w:val="000000" w:themeColor="text1"/>
          <w:kern w:val="0"/>
          <w:szCs w:val="24"/>
        </w:rPr>
        <w:t xml:space="preserve">. GM-CSF overexpression resulted in a substantial increase in fecal biotin and oleic acid, along with a prominent decrease in </w:t>
      </w:r>
      <w:r w:rsidR="009569BD" w:rsidRPr="00EE7762">
        <w:rPr>
          <w:rFonts w:ascii="Book Antiqua" w:eastAsia="宋体" w:hAnsi="Book Antiqua" w:cs="Times New Roman"/>
          <w:bCs/>
          <w:color w:val="000000" w:themeColor="text1"/>
          <w:kern w:val="0"/>
          <w:szCs w:val="24"/>
        </w:rPr>
        <w:t xml:space="preserve">the </w:t>
      </w:r>
      <w:r w:rsidRPr="00EE7762">
        <w:rPr>
          <w:rFonts w:ascii="Book Antiqua" w:eastAsia="宋体" w:hAnsi="Book Antiqua" w:cs="Times New Roman"/>
          <w:bCs/>
          <w:color w:val="000000" w:themeColor="text1"/>
          <w:kern w:val="0"/>
          <w:szCs w:val="24"/>
        </w:rPr>
        <w:t xml:space="preserve">fecal levels of succinic acid, adenosine, </w:t>
      </w:r>
      <w:proofErr w:type="spellStart"/>
      <w:r w:rsidRPr="00EE7762">
        <w:rPr>
          <w:rFonts w:ascii="Book Antiqua" w:eastAsia="宋体" w:hAnsi="Book Antiqua" w:cs="Times New Roman"/>
          <w:bCs/>
          <w:color w:val="000000" w:themeColor="text1"/>
          <w:kern w:val="0"/>
          <w:szCs w:val="24"/>
        </w:rPr>
        <w:t>fumaric</w:t>
      </w:r>
      <w:proofErr w:type="spellEnd"/>
      <w:r w:rsidRPr="00EE7762">
        <w:rPr>
          <w:rFonts w:ascii="Book Antiqua" w:eastAsia="宋体" w:hAnsi="Book Antiqua" w:cs="Times New Roman"/>
          <w:bCs/>
          <w:color w:val="000000" w:themeColor="text1"/>
          <w:kern w:val="0"/>
          <w:szCs w:val="24"/>
        </w:rPr>
        <w:t xml:space="preserve"> acid, </w:t>
      </w:r>
      <w:proofErr w:type="spellStart"/>
      <w:r w:rsidRPr="00EE7762">
        <w:rPr>
          <w:rFonts w:ascii="Book Antiqua" w:eastAsia="宋体" w:hAnsi="Book Antiqua" w:cs="Times New Roman"/>
          <w:bCs/>
          <w:color w:val="000000" w:themeColor="text1"/>
          <w:kern w:val="0"/>
          <w:szCs w:val="24"/>
        </w:rPr>
        <w:t>lipoic</w:t>
      </w:r>
      <w:proofErr w:type="spellEnd"/>
      <w:r w:rsidRPr="00EE7762">
        <w:rPr>
          <w:rFonts w:ascii="Book Antiqua" w:eastAsia="宋体" w:hAnsi="Book Antiqua" w:cs="Times New Roman"/>
          <w:bCs/>
          <w:color w:val="000000" w:themeColor="text1"/>
          <w:kern w:val="0"/>
          <w:szCs w:val="24"/>
        </w:rPr>
        <w:t xml:space="preserve"> acid, and maleic acid. The intestinal </w:t>
      </w:r>
      <w:proofErr w:type="spellStart"/>
      <w:r w:rsidRPr="00EE7762">
        <w:rPr>
          <w:rFonts w:ascii="Book Antiqua" w:eastAsia="宋体" w:hAnsi="Book Antiqua" w:cs="Times New Roman"/>
          <w:bCs/>
          <w:color w:val="000000" w:themeColor="text1"/>
          <w:kern w:val="0"/>
          <w:szCs w:val="24"/>
        </w:rPr>
        <w:t>microbiota</w:t>
      </w:r>
      <w:proofErr w:type="spellEnd"/>
      <w:r w:rsidRPr="00EE7762">
        <w:rPr>
          <w:rFonts w:ascii="Book Antiqua" w:eastAsia="宋体" w:hAnsi="Book Antiqua" w:cs="Times New Roman"/>
          <w:bCs/>
          <w:color w:val="000000" w:themeColor="text1"/>
          <w:kern w:val="0"/>
          <w:szCs w:val="24"/>
        </w:rPr>
        <w:t xml:space="preserve"> and fecal metabolites induced by GM-CSF are primarily involved in </w:t>
      </w:r>
      <w:r w:rsidR="007F42BB">
        <w:rPr>
          <w:rFonts w:ascii="Book Antiqua" w:eastAsia="宋体" w:hAnsi="Book Antiqua" w:cs="Times New Roman" w:hint="eastAsia"/>
          <w:bCs/>
          <w:color w:val="000000" w:themeColor="text1"/>
          <w:kern w:val="0"/>
          <w:szCs w:val="24"/>
        </w:rPr>
        <w:t xml:space="preserve">the </w:t>
      </w:r>
      <w:r w:rsidRPr="00EE7762">
        <w:rPr>
          <w:rFonts w:ascii="Book Antiqua" w:eastAsia="宋体" w:hAnsi="Book Antiqua" w:cs="Times New Roman"/>
          <w:bCs/>
          <w:color w:val="000000" w:themeColor="text1"/>
          <w:kern w:val="0"/>
          <w:szCs w:val="24"/>
        </w:rPr>
        <w:t xml:space="preserve">pathways related to the reduction </w:t>
      </w:r>
      <w:r w:rsidR="009569BD" w:rsidRPr="00EE7762">
        <w:rPr>
          <w:rFonts w:ascii="Book Antiqua" w:eastAsia="宋体" w:hAnsi="Book Antiqua" w:cs="Times New Roman"/>
          <w:bCs/>
          <w:color w:val="000000" w:themeColor="text1"/>
          <w:kern w:val="0"/>
          <w:szCs w:val="24"/>
        </w:rPr>
        <w:t xml:space="preserve">in </w:t>
      </w:r>
      <w:r w:rsidRPr="00EE7762">
        <w:rPr>
          <w:rFonts w:ascii="Book Antiqua" w:eastAsia="宋体" w:hAnsi="Book Antiqua" w:cs="Times New Roman"/>
          <w:bCs/>
          <w:color w:val="000000" w:themeColor="text1"/>
          <w:kern w:val="0"/>
          <w:szCs w:val="24"/>
        </w:rPr>
        <w:t>the inflammatory response, biotin metabolism and intestinal barrier dysfunction.</w:t>
      </w:r>
    </w:p>
    <w:p w14:paraId="3FB9AFE6" w14:textId="77777777" w:rsidR="00BF0640" w:rsidRPr="00EE7762" w:rsidRDefault="00BF0640">
      <w:pPr>
        <w:snapToGrid w:val="0"/>
        <w:ind w:firstLineChars="0" w:firstLine="0"/>
        <w:rPr>
          <w:rFonts w:ascii="Book Antiqua" w:eastAsia="宋体" w:hAnsi="Book Antiqua" w:cs="Times New Roman"/>
          <w:bCs/>
          <w:color w:val="000000" w:themeColor="text1"/>
          <w:kern w:val="0"/>
          <w:szCs w:val="24"/>
        </w:rPr>
      </w:pPr>
    </w:p>
    <w:p w14:paraId="519DD75B" w14:textId="77777777" w:rsidR="00BF0640" w:rsidRPr="00EE7762" w:rsidRDefault="003A3C30">
      <w:pPr>
        <w:snapToGrid w:val="0"/>
        <w:ind w:firstLineChars="0" w:firstLine="0"/>
        <w:rPr>
          <w:rFonts w:ascii="Book Antiqua" w:eastAsia="宋体" w:hAnsi="Book Antiqua" w:cs="Times New Roman"/>
          <w:b/>
          <w:bCs/>
          <w:i/>
          <w:color w:val="000000" w:themeColor="text1"/>
          <w:kern w:val="0"/>
          <w:szCs w:val="24"/>
        </w:rPr>
      </w:pPr>
      <w:r w:rsidRPr="00EE7762">
        <w:rPr>
          <w:rFonts w:ascii="Book Antiqua" w:eastAsia="宋体" w:hAnsi="Book Antiqua" w:cs="Times New Roman"/>
          <w:b/>
          <w:bCs/>
          <w:i/>
          <w:color w:val="000000" w:themeColor="text1"/>
          <w:kern w:val="0"/>
          <w:szCs w:val="24"/>
        </w:rPr>
        <w:t>Research conclusions</w:t>
      </w:r>
    </w:p>
    <w:p w14:paraId="2F5B9EDE" w14:textId="6C6A46E2" w:rsidR="00BF0640" w:rsidRPr="00A82A9E" w:rsidRDefault="003A3C30">
      <w:pPr>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 xml:space="preserve">GM-CSF protects mice against </w:t>
      </w:r>
      <w:r w:rsidR="001F1058" w:rsidRPr="00EE7762">
        <w:rPr>
          <w:rFonts w:ascii="Book Antiqua" w:eastAsia="宋体" w:hAnsi="Book Antiqua" w:cs="Times New Roman"/>
          <w:bCs/>
          <w:color w:val="000000" w:themeColor="text1"/>
          <w:kern w:val="0"/>
          <w:szCs w:val="24"/>
        </w:rPr>
        <w:t>HCC</w:t>
      </w:r>
      <w:r w:rsidRPr="00EE7762">
        <w:rPr>
          <w:rFonts w:ascii="Book Antiqua" w:eastAsia="宋体" w:hAnsi="Book Antiqua" w:cs="Times New Roman"/>
          <w:bCs/>
          <w:color w:val="000000" w:themeColor="text1"/>
          <w:kern w:val="0"/>
          <w:szCs w:val="24"/>
        </w:rPr>
        <w:t xml:space="preserve"> by ameliorating intestinal </w:t>
      </w:r>
      <w:proofErr w:type="spellStart"/>
      <w:r w:rsidRPr="00EE7762">
        <w:rPr>
          <w:rFonts w:ascii="Book Antiqua" w:eastAsia="宋体" w:hAnsi="Book Antiqua" w:cs="Times New Roman"/>
          <w:bCs/>
          <w:color w:val="000000" w:themeColor="text1"/>
          <w:kern w:val="0"/>
          <w:szCs w:val="24"/>
        </w:rPr>
        <w:t>dysbiosis</w:t>
      </w:r>
      <w:proofErr w:type="spellEnd"/>
      <w:r w:rsidRPr="00EE7762">
        <w:rPr>
          <w:rFonts w:ascii="Book Antiqua" w:eastAsia="宋体" w:hAnsi="Book Antiqua" w:cs="Times New Roman"/>
          <w:bCs/>
          <w:color w:val="000000" w:themeColor="text1"/>
          <w:kern w:val="0"/>
          <w:szCs w:val="24"/>
        </w:rPr>
        <w:t xml:space="preserve"> and attenuating inflammation.</w:t>
      </w:r>
    </w:p>
    <w:p w14:paraId="68EA7832" w14:textId="77777777" w:rsidR="00BF0640" w:rsidRPr="00075456" w:rsidRDefault="00BF0640">
      <w:pPr>
        <w:snapToGrid w:val="0"/>
        <w:ind w:firstLineChars="0" w:firstLine="0"/>
        <w:rPr>
          <w:rFonts w:ascii="Book Antiqua" w:eastAsia="宋体" w:hAnsi="Book Antiqua" w:cs="Times New Roman"/>
          <w:bCs/>
          <w:color w:val="000000" w:themeColor="text1"/>
          <w:kern w:val="0"/>
          <w:szCs w:val="24"/>
        </w:rPr>
      </w:pPr>
    </w:p>
    <w:p w14:paraId="0612164C" w14:textId="77777777" w:rsidR="00BF0640" w:rsidRPr="00174BF4" w:rsidRDefault="003A3C30">
      <w:pPr>
        <w:snapToGrid w:val="0"/>
        <w:ind w:firstLineChars="0" w:firstLine="0"/>
        <w:rPr>
          <w:rFonts w:ascii="Book Antiqua" w:eastAsia="宋体" w:hAnsi="Book Antiqua" w:cs="Times New Roman"/>
          <w:b/>
          <w:bCs/>
          <w:i/>
          <w:color w:val="000000" w:themeColor="text1"/>
          <w:kern w:val="0"/>
          <w:szCs w:val="24"/>
        </w:rPr>
      </w:pPr>
      <w:r w:rsidRPr="003D1A8A">
        <w:rPr>
          <w:rFonts w:ascii="Book Antiqua" w:eastAsia="宋体" w:hAnsi="Book Antiqua" w:cs="Times New Roman"/>
          <w:b/>
          <w:bCs/>
          <w:i/>
          <w:color w:val="000000" w:themeColor="text1"/>
          <w:kern w:val="0"/>
          <w:szCs w:val="24"/>
        </w:rPr>
        <w:t>Research perspectives</w:t>
      </w:r>
    </w:p>
    <w:p w14:paraId="7EEE05F2" w14:textId="78D578AA" w:rsidR="00BF0640" w:rsidRPr="00EE7762" w:rsidRDefault="003A3C30">
      <w:pPr>
        <w:snapToGrid w:val="0"/>
        <w:ind w:firstLineChars="0" w:firstLine="0"/>
        <w:rPr>
          <w:rFonts w:ascii="Book Antiqua" w:eastAsia="宋体" w:hAnsi="Book Antiqua" w:cs="Times New Roman"/>
          <w:bCs/>
          <w:color w:val="000000" w:themeColor="text1"/>
          <w:kern w:val="0"/>
          <w:szCs w:val="24"/>
        </w:rPr>
      </w:pPr>
      <w:r w:rsidRPr="00174BF4">
        <w:rPr>
          <w:rFonts w:ascii="Book Antiqua" w:eastAsia="宋体" w:hAnsi="Book Antiqua" w:cs="Times New Roman"/>
          <w:bCs/>
          <w:color w:val="000000" w:themeColor="text1"/>
          <w:kern w:val="0"/>
          <w:szCs w:val="24"/>
        </w:rPr>
        <w:t xml:space="preserve">Our findings indicate that GM-CSF can protect against the development of HCC by regulating immunity as </w:t>
      </w:r>
      <w:r w:rsidRPr="0035644F">
        <w:rPr>
          <w:rFonts w:ascii="Book Antiqua" w:eastAsia="宋体" w:hAnsi="Book Antiqua" w:cs="Times New Roman"/>
          <w:bCs/>
          <w:color w:val="000000" w:themeColor="text1"/>
          <w:kern w:val="0"/>
          <w:szCs w:val="24"/>
        </w:rPr>
        <w:t>well as by modulating the abundance of specific intestinal micro</w:t>
      </w:r>
      <w:r w:rsidR="007F42BB">
        <w:rPr>
          <w:rFonts w:ascii="Book Antiqua" w:eastAsia="宋体" w:hAnsi="Book Antiqua" w:cs="Times New Roman" w:hint="eastAsia"/>
          <w:bCs/>
          <w:color w:val="000000" w:themeColor="text1"/>
          <w:kern w:val="0"/>
          <w:szCs w:val="24"/>
        </w:rPr>
        <w:t>-</w:t>
      </w:r>
      <w:r w:rsidRPr="0035644F">
        <w:rPr>
          <w:rFonts w:ascii="Book Antiqua" w:eastAsia="宋体" w:hAnsi="Book Antiqua" w:cs="Times New Roman"/>
          <w:bCs/>
          <w:color w:val="000000" w:themeColor="text1"/>
          <w:kern w:val="0"/>
          <w:szCs w:val="24"/>
        </w:rPr>
        <w:t xml:space="preserve">organisms and their metabolites. </w:t>
      </w:r>
      <w:r w:rsidRPr="00EE7762">
        <w:rPr>
          <w:rFonts w:ascii="Book Antiqua" w:eastAsia="宋体" w:hAnsi="Book Antiqua" w:cs="Times New Roman"/>
          <w:bCs/>
          <w:color w:val="000000"/>
          <w:kern w:val="0"/>
          <w:szCs w:val="24"/>
        </w:rPr>
        <w:t>This study</w:t>
      </w:r>
      <w:r w:rsidRPr="00EE7762">
        <w:rPr>
          <w:rFonts w:ascii="Book Antiqua" w:eastAsia="宋体" w:hAnsi="Book Antiqua" w:cs="Times New Roman"/>
          <w:bCs/>
          <w:color w:val="000000" w:themeColor="text1"/>
          <w:kern w:val="0"/>
          <w:szCs w:val="24"/>
        </w:rPr>
        <w:t xml:space="preserve"> provides new insights </w:t>
      </w:r>
      <w:r w:rsidR="007F42BB">
        <w:rPr>
          <w:rFonts w:ascii="Book Antiqua" w:eastAsia="宋体" w:hAnsi="Book Antiqua" w:cs="Times New Roman" w:hint="eastAsia"/>
          <w:bCs/>
          <w:color w:val="000000" w:themeColor="text1"/>
          <w:kern w:val="0"/>
          <w:szCs w:val="24"/>
        </w:rPr>
        <w:t>into the</w:t>
      </w:r>
      <w:r w:rsidR="007F42BB" w:rsidRPr="00EE7762">
        <w:rPr>
          <w:rFonts w:ascii="Book Antiqua" w:eastAsia="宋体" w:hAnsi="Book Antiqua" w:cs="Times New Roman"/>
          <w:bCs/>
          <w:color w:val="000000" w:themeColor="text1"/>
          <w:kern w:val="0"/>
          <w:szCs w:val="24"/>
        </w:rPr>
        <w:t xml:space="preserve"> </w:t>
      </w:r>
      <w:r w:rsidR="007F42BB">
        <w:rPr>
          <w:rFonts w:ascii="Book Antiqua" w:eastAsia="宋体" w:hAnsi="Book Antiqua" w:cs="Times New Roman" w:hint="eastAsia"/>
          <w:bCs/>
          <w:color w:val="000000" w:themeColor="text1"/>
          <w:kern w:val="0"/>
          <w:szCs w:val="24"/>
        </w:rPr>
        <w:t>treatment of</w:t>
      </w:r>
      <w:r w:rsidRPr="00EE7762">
        <w:rPr>
          <w:rFonts w:ascii="Book Antiqua" w:eastAsia="宋体" w:hAnsi="Book Antiqua" w:cs="Times New Roman"/>
          <w:bCs/>
          <w:color w:val="000000" w:themeColor="text1"/>
          <w:kern w:val="0"/>
          <w:szCs w:val="24"/>
        </w:rPr>
        <w:t xml:space="preserve"> HCC.</w:t>
      </w:r>
    </w:p>
    <w:p w14:paraId="0C6718CB" w14:textId="77777777" w:rsidR="00BF0640" w:rsidRPr="00EE7762" w:rsidRDefault="00BF0640">
      <w:pPr>
        <w:snapToGrid w:val="0"/>
        <w:ind w:firstLineChars="0" w:firstLine="0"/>
        <w:rPr>
          <w:rFonts w:ascii="Book Antiqua" w:hAnsi="Book Antiqua" w:cs="Times New Roman"/>
          <w:b/>
          <w:szCs w:val="24"/>
        </w:rPr>
      </w:pPr>
    </w:p>
    <w:p w14:paraId="6A2ECB3B" w14:textId="77777777" w:rsidR="00BF0640" w:rsidRPr="00EE7762" w:rsidRDefault="003A3C30">
      <w:pPr>
        <w:pStyle w:val="af9"/>
        <w:snapToGrid w:val="0"/>
        <w:ind w:left="482" w:hangingChars="200" w:hanging="482"/>
        <w:rPr>
          <w:rFonts w:ascii="Book Antiqua" w:hAnsi="Book Antiqua"/>
          <w:b/>
          <w:szCs w:val="24"/>
        </w:rPr>
      </w:pPr>
      <w:r w:rsidRPr="00EE7762">
        <w:rPr>
          <w:rFonts w:ascii="Book Antiqua" w:hAnsi="Book Antiqua" w:cs="Times New Roman"/>
          <w:b/>
          <w:szCs w:val="24"/>
        </w:rPr>
        <w:t>REFERENCES</w:t>
      </w:r>
    </w:p>
    <w:p w14:paraId="0A344905" w14:textId="77777777" w:rsidR="00C806C2" w:rsidRPr="00EE7762" w:rsidRDefault="003A3C30">
      <w:pPr>
        <w:snapToGrid w:val="0"/>
        <w:ind w:firstLineChars="0" w:firstLine="0"/>
        <w:rPr>
          <w:rFonts w:ascii="Book Antiqua" w:eastAsia="宋体" w:hAnsi="Book Antiqua" w:cs="Times New Roman"/>
          <w:szCs w:val="24"/>
        </w:rPr>
      </w:pPr>
      <w:bookmarkStart w:id="18" w:name="OLE_LINK2016"/>
      <w:bookmarkStart w:id="19" w:name="OLE_LINK2017"/>
      <w:bookmarkEnd w:id="12"/>
      <w:bookmarkEnd w:id="13"/>
      <w:proofErr w:type="gramStart"/>
      <w:r w:rsidRPr="00EE7762">
        <w:rPr>
          <w:rFonts w:ascii="Book Antiqua" w:eastAsia="宋体" w:hAnsi="Book Antiqua" w:cs="Times New Roman"/>
          <w:szCs w:val="24"/>
        </w:rPr>
        <w:t xml:space="preserve">1 </w:t>
      </w:r>
      <w:r w:rsidRPr="00EE7762">
        <w:rPr>
          <w:rFonts w:ascii="Book Antiqua" w:eastAsia="宋体" w:hAnsi="Book Antiqua" w:cs="Times New Roman"/>
          <w:b/>
          <w:szCs w:val="24"/>
        </w:rPr>
        <w:t>Villanueva A</w:t>
      </w:r>
      <w:r w:rsidRPr="00EE7762">
        <w:rPr>
          <w:rFonts w:ascii="Book Antiqua" w:eastAsia="宋体" w:hAnsi="Book Antiqua" w:cs="Times New Roman"/>
          <w:szCs w:val="24"/>
        </w:rPr>
        <w:t>. Hepatocellular Carcinoma.</w:t>
      </w:r>
      <w:proofErr w:type="gramEnd"/>
      <w:r w:rsidRPr="00EE7762">
        <w:rPr>
          <w:rFonts w:ascii="Book Antiqua" w:eastAsia="宋体" w:hAnsi="Book Antiqua" w:cs="Times New Roman"/>
          <w:szCs w:val="24"/>
        </w:rPr>
        <w:t xml:space="preserve"> </w:t>
      </w:r>
      <w:r w:rsidRPr="00EE7762">
        <w:rPr>
          <w:rFonts w:ascii="Book Antiqua" w:eastAsia="宋体" w:hAnsi="Book Antiqua" w:cs="Times New Roman"/>
          <w:i/>
          <w:szCs w:val="24"/>
        </w:rPr>
        <w:t xml:space="preserve">N </w:t>
      </w:r>
      <w:proofErr w:type="spellStart"/>
      <w:r w:rsidRPr="00EE7762">
        <w:rPr>
          <w:rFonts w:ascii="Book Antiqua" w:eastAsia="宋体" w:hAnsi="Book Antiqua" w:cs="Times New Roman"/>
          <w:i/>
          <w:szCs w:val="24"/>
        </w:rPr>
        <w:t>Engl</w:t>
      </w:r>
      <w:proofErr w:type="spellEnd"/>
      <w:r w:rsidRPr="00EE7762">
        <w:rPr>
          <w:rFonts w:ascii="Book Antiqua" w:eastAsia="宋体" w:hAnsi="Book Antiqua" w:cs="Times New Roman"/>
          <w:i/>
          <w:szCs w:val="24"/>
        </w:rPr>
        <w:t xml:space="preserve"> J Med</w:t>
      </w:r>
      <w:r w:rsidRPr="00EE7762">
        <w:rPr>
          <w:rFonts w:ascii="Book Antiqua" w:eastAsia="宋体" w:hAnsi="Book Antiqua" w:cs="Times New Roman"/>
          <w:szCs w:val="24"/>
        </w:rPr>
        <w:t xml:space="preserve"> 2019; </w:t>
      </w:r>
      <w:r w:rsidRPr="00EE7762">
        <w:rPr>
          <w:rFonts w:ascii="Book Antiqua" w:eastAsia="宋体" w:hAnsi="Book Antiqua" w:cs="Times New Roman"/>
          <w:b/>
          <w:szCs w:val="24"/>
        </w:rPr>
        <w:t>380</w:t>
      </w:r>
      <w:r w:rsidRPr="00EE7762">
        <w:rPr>
          <w:rFonts w:ascii="Book Antiqua" w:eastAsia="宋体" w:hAnsi="Book Antiqua" w:cs="Times New Roman"/>
          <w:szCs w:val="24"/>
        </w:rPr>
        <w:t>: 1450-1462 [PMID: 30970190 DOI: 10.1056/NEJMra1713263]</w:t>
      </w:r>
    </w:p>
    <w:p w14:paraId="12E1ED35"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2 </w:t>
      </w:r>
      <w:r w:rsidRPr="00EE7762">
        <w:rPr>
          <w:rFonts w:ascii="Book Antiqua" w:eastAsia="宋体" w:hAnsi="Book Antiqua" w:cs="Times New Roman"/>
          <w:b/>
          <w:szCs w:val="24"/>
        </w:rPr>
        <w:t>Siegel RL</w:t>
      </w:r>
      <w:r w:rsidRPr="00EE7762">
        <w:rPr>
          <w:rFonts w:ascii="Book Antiqua" w:eastAsia="宋体" w:hAnsi="Book Antiqua" w:cs="Times New Roman"/>
          <w:szCs w:val="24"/>
        </w:rPr>
        <w:t xml:space="preserve">, Miller KD, </w:t>
      </w:r>
      <w:proofErr w:type="spellStart"/>
      <w:r w:rsidRPr="00EE7762">
        <w:rPr>
          <w:rFonts w:ascii="Book Antiqua" w:eastAsia="宋体" w:hAnsi="Book Antiqua" w:cs="Times New Roman"/>
          <w:szCs w:val="24"/>
        </w:rPr>
        <w:t>Jemal</w:t>
      </w:r>
      <w:proofErr w:type="spellEnd"/>
      <w:r w:rsidRPr="00EE7762">
        <w:rPr>
          <w:rFonts w:ascii="Book Antiqua" w:eastAsia="宋体" w:hAnsi="Book Antiqua" w:cs="Times New Roman"/>
          <w:szCs w:val="24"/>
        </w:rPr>
        <w:t xml:space="preserve"> A. Cancer Statistics, 2017. </w:t>
      </w:r>
      <w:r w:rsidRPr="00EE7762">
        <w:rPr>
          <w:rFonts w:ascii="Book Antiqua" w:eastAsia="宋体" w:hAnsi="Book Antiqua" w:cs="Times New Roman"/>
          <w:i/>
          <w:szCs w:val="24"/>
        </w:rPr>
        <w:t xml:space="preserve">CA Cancer J </w:t>
      </w:r>
      <w:proofErr w:type="spellStart"/>
      <w:r w:rsidRPr="00EE7762">
        <w:rPr>
          <w:rFonts w:ascii="Book Antiqua" w:eastAsia="宋体" w:hAnsi="Book Antiqua" w:cs="Times New Roman"/>
          <w:i/>
          <w:szCs w:val="24"/>
        </w:rPr>
        <w:t>Clin</w:t>
      </w:r>
      <w:proofErr w:type="spellEnd"/>
      <w:r w:rsidRPr="00EE7762">
        <w:rPr>
          <w:rFonts w:ascii="Book Antiqua" w:eastAsia="宋体" w:hAnsi="Book Antiqua" w:cs="Times New Roman"/>
          <w:szCs w:val="24"/>
        </w:rPr>
        <w:t xml:space="preserve"> 2017; </w:t>
      </w:r>
      <w:r w:rsidRPr="00EE7762">
        <w:rPr>
          <w:rFonts w:ascii="Book Antiqua" w:eastAsia="宋体" w:hAnsi="Book Antiqua" w:cs="Times New Roman"/>
          <w:b/>
          <w:szCs w:val="24"/>
        </w:rPr>
        <w:t>67</w:t>
      </w:r>
      <w:r w:rsidRPr="00EE7762">
        <w:rPr>
          <w:rFonts w:ascii="Book Antiqua" w:eastAsia="宋体" w:hAnsi="Book Antiqua" w:cs="Times New Roman"/>
          <w:szCs w:val="24"/>
        </w:rPr>
        <w:t>: 7-30 [PMID: 28055103 DOI: 10.3322/caac.21387]</w:t>
      </w:r>
    </w:p>
    <w:p w14:paraId="0055BA10"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3 </w:t>
      </w:r>
      <w:r w:rsidRPr="00EE7762">
        <w:rPr>
          <w:rFonts w:ascii="Book Antiqua" w:eastAsia="宋体" w:hAnsi="Book Antiqua" w:cs="Times New Roman"/>
          <w:b/>
          <w:szCs w:val="24"/>
        </w:rPr>
        <w:t>Chen W</w:t>
      </w:r>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Zheng</w:t>
      </w:r>
      <w:proofErr w:type="spellEnd"/>
      <w:r w:rsidRPr="00EE7762">
        <w:rPr>
          <w:rFonts w:ascii="Book Antiqua" w:eastAsia="宋体" w:hAnsi="Book Antiqua" w:cs="Times New Roman"/>
          <w:szCs w:val="24"/>
        </w:rPr>
        <w:t xml:space="preserve"> R, Baade PD, Zhang S, </w:t>
      </w:r>
      <w:proofErr w:type="spellStart"/>
      <w:r w:rsidRPr="00EE7762">
        <w:rPr>
          <w:rFonts w:ascii="Book Antiqua" w:eastAsia="宋体" w:hAnsi="Book Antiqua" w:cs="Times New Roman"/>
          <w:szCs w:val="24"/>
        </w:rPr>
        <w:t>Zeng</w:t>
      </w:r>
      <w:proofErr w:type="spellEnd"/>
      <w:r w:rsidRPr="00EE7762">
        <w:rPr>
          <w:rFonts w:ascii="Book Antiqua" w:eastAsia="宋体" w:hAnsi="Book Antiqua" w:cs="Times New Roman"/>
          <w:szCs w:val="24"/>
        </w:rPr>
        <w:t xml:space="preserve"> H, Bray F, </w:t>
      </w:r>
      <w:proofErr w:type="spellStart"/>
      <w:r w:rsidRPr="00EE7762">
        <w:rPr>
          <w:rFonts w:ascii="Book Antiqua" w:eastAsia="宋体" w:hAnsi="Book Antiqua" w:cs="Times New Roman"/>
          <w:szCs w:val="24"/>
        </w:rPr>
        <w:t>Jemal</w:t>
      </w:r>
      <w:proofErr w:type="spellEnd"/>
      <w:r w:rsidRPr="00EE7762">
        <w:rPr>
          <w:rFonts w:ascii="Book Antiqua" w:eastAsia="宋体" w:hAnsi="Book Antiqua" w:cs="Times New Roman"/>
          <w:szCs w:val="24"/>
        </w:rPr>
        <w:t xml:space="preserve"> A, Yu XQ, He J. Cancer statistics in China, 2015. </w:t>
      </w:r>
      <w:r w:rsidRPr="00EE7762">
        <w:rPr>
          <w:rFonts w:ascii="Book Antiqua" w:eastAsia="宋体" w:hAnsi="Book Antiqua" w:cs="Times New Roman"/>
          <w:i/>
          <w:szCs w:val="24"/>
        </w:rPr>
        <w:t xml:space="preserve">CA Cancer J </w:t>
      </w:r>
      <w:proofErr w:type="spellStart"/>
      <w:r w:rsidRPr="00EE7762">
        <w:rPr>
          <w:rFonts w:ascii="Book Antiqua" w:eastAsia="宋体" w:hAnsi="Book Antiqua" w:cs="Times New Roman"/>
          <w:i/>
          <w:szCs w:val="24"/>
        </w:rPr>
        <w:t>Clin</w:t>
      </w:r>
      <w:proofErr w:type="spellEnd"/>
      <w:r w:rsidRPr="00EE7762">
        <w:rPr>
          <w:rFonts w:ascii="Book Antiqua" w:eastAsia="宋体" w:hAnsi="Book Antiqua" w:cs="Times New Roman"/>
          <w:szCs w:val="24"/>
        </w:rPr>
        <w:t xml:space="preserve"> 2016; </w:t>
      </w:r>
      <w:r w:rsidRPr="00EE7762">
        <w:rPr>
          <w:rFonts w:ascii="Book Antiqua" w:eastAsia="宋体" w:hAnsi="Book Antiqua" w:cs="Times New Roman"/>
          <w:b/>
          <w:szCs w:val="24"/>
        </w:rPr>
        <w:t>66</w:t>
      </w:r>
      <w:r w:rsidRPr="00EE7762">
        <w:rPr>
          <w:rFonts w:ascii="Book Antiqua" w:eastAsia="宋体" w:hAnsi="Book Antiqua" w:cs="Times New Roman"/>
          <w:szCs w:val="24"/>
        </w:rPr>
        <w:t>: 115-132 [PMID: 26808342 DOI: 10.3322/caac.21338]</w:t>
      </w:r>
    </w:p>
    <w:p w14:paraId="73CFA6F1" w14:textId="77777777" w:rsidR="00C806C2" w:rsidRPr="00EE7762" w:rsidRDefault="003A3C30">
      <w:pPr>
        <w:snapToGrid w:val="0"/>
        <w:ind w:firstLineChars="0" w:firstLine="0"/>
        <w:rPr>
          <w:rFonts w:ascii="Book Antiqua" w:eastAsia="宋体" w:hAnsi="Book Antiqua" w:cs="Times New Roman"/>
          <w:szCs w:val="24"/>
        </w:rPr>
      </w:pPr>
      <w:proofErr w:type="gramStart"/>
      <w:r w:rsidRPr="00EE7762">
        <w:rPr>
          <w:rFonts w:ascii="Book Antiqua" w:eastAsia="宋体" w:hAnsi="Book Antiqua" w:cs="Times New Roman"/>
          <w:szCs w:val="24"/>
        </w:rPr>
        <w:t xml:space="preserve">4 </w:t>
      </w:r>
      <w:r w:rsidRPr="00EE7762">
        <w:rPr>
          <w:rFonts w:ascii="Book Antiqua" w:eastAsia="宋体" w:hAnsi="Book Antiqua" w:cs="Times New Roman"/>
          <w:b/>
          <w:szCs w:val="24"/>
        </w:rPr>
        <w:t>Yu LX</w:t>
      </w:r>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Schwabe</w:t>
      </w:r>
      <w:proofErr w:type="spellEnd"/>
      <w:r w:rsidRPr="00EE7762">
        <w:rPr>
          <w:rFonts w:ascii="Book Antiqua" w:eastAsia="宋体" w:hAnsi="Book Antiqua" w:cs="Times New Roman"/>
          <w:szCs w:val="24"/>
        </w:rPr>
        <w:t xml:space="preserve"> RF.</w:t>
      </w:r>
      <w:proofErr w:type="gramEnd"/>
      <w:r w:rsidRPr="00EE7762">
        <w:rPr>
          <w:rFonts w:ascii="Book Antiqua" w:eastAsia="宋体" w:hAnsi="Book Antiqua" w:cs="Times New Roman"/>
          <w:szCs w:val="24"/>
        </w:rPr>
        <w:t xml:space="preserve"> The gut </w:t>
      </w:r>
      <w:proofErr w:type="spellStart"/>
      <w:r w:rsidRPr="00EE7762">
        <w:rPr>
          <w:rFonts w:ascii="Book Antiqua" w:eastAsia="宋体" w:hAnsi="Book Antiqua" w:cs="Times New Roman"/>
          <w:szCs w:val="24"/>
        </w:rPr>
        <w:t>microbiome</w:t>
      </w:r>
      <w:proofErr w:type="spellEnd"/>
      <w:r w:rsidRPr="00EE7762">
        <w:rPr>
          <w:rFonts w:ascii="Book Antiqua" w:eastAsia="宋体" w:hAnsi="Book Antiqua" w:cs="Times New Roman"/>
          <w:szCs w:val="24"/>
        </w:rPr>
        <w:t xml:space="preserve"> and liver cancer: mechanisms and clinical translation. </w:t>
      </w:r>
      <w:r w:rsidRPr="00EE7762">
        <w:rPr>
          <w:rFonts w:ascii="Book Antiqua" w:eastAsia="宋体" w:hAnsi="Book Antiqua" w:cs="Times New Roman"/>
          <w:i/>
          <w:szCs w:val="24"/>
        </w:rPr>
        <w:t xml:space="preserve">Nat Rev </w:t>
      </w:r>
      <w:proofErr w:type="spellStart"/>
      <w:r w:rsidRPr="00EE7762">
        <w:rPr>
          <w:rFonts w:ascii="Book Antiqua" w:eastAsia="宋体" w:hAnsi="Book Antiqua" w:cs="Times New Roman"/>
          <w:i/>
          <w:szCs w:val="24"/>
        </w:rPr>
        <w:t>Gastroenterol</w:t>
      </w:r>
      <w:proofErr w:type="spellEnd"/>
      <w:r w:rsidRPr="00EE7762">
        <w:rPr>
          <w:rFonts w:ascii="Book Antiqua" w:eastAsia="宋体" w:hAnsi="Book Antiqua" w:cs="Times New Roman"/>
          <w:i/>
          <w:szCs w:val="24"/>
        </w:rPr>
        <w:t xml:space="preserve"> </w:t>
      </w:r>
      <w:proofErr w:type="spellStart"/>
      <w:r w:rsidRPr="00EE7762">
        <w:rPr>
          <w:rFonts w:ascii="Book Antiqua" w:eastAsia="宋体" w:hAnsi="Book Antiqua" w:cs="Times New Roman"/>
          <w:i/>
          <w:szCs w:val="24"/>
        </w:rPr>
        <w:t>Hepatol</w:t>
      </w:r>
      <w:proofErr w:type="spellEnd"/>
      <w:r w:rsidRPr="00EE7762">
        <w:rPr>
          <w:rFonts w:ascii="Book Antiqua" w:eastAsia="宋体" w:hAnsi="Book Antiqua" w:cs="Times New Roman"/>
          <w:szCs w:val="24"/>
        </w:rPr>
        <w:t xml:space="preserve"> 2017; </w:t>
      </w:r>
      <w:r w:rsidRPr="00EE7762">
        <w:rPr>
          <w:rFonts w:ascii="Book Antiqua" w:eastAsia="宋体" w:hAnsi="Book Antiqua" w:cs="Times New Roman"/>
          <w:b/>
          <w:szCs w:val="24"/>
        </w:rPr>
        <w:t>14</w:t>
      </w:r>
      <w:r w:rsidRPr="00EE7762">
        <w:rPr>
          <w:rFonts w:ascii="Book Antiqua" w:eastAsia="宋体" w:hAnsi="Book Antiqua" w:cs="Times New Roman"/>
          <w:szCs w:val="24"/>
        </w:rPr>
        <w:t>: 527-539 [PMID: 28676707 DOI: 10.1038/nrgastro.2017.72]</w:t>
      </w:r>
    </w:p>
    <w:p w14:paraId="00444F10" w14:textId="77777777" w:rsidR="00C806C2" w:rsidRPr="00EE7762" w:rsidRDefault="003A3C30">
      <w:pPr>
        <w:snapToGrid w:val="0"/>
        <w:ind w:firstLineChars="0" w:firstLine="0"/>
        <w:rPr>
          <w:rFonts w:ascii="Book Antiqua" w:eastAsia="宋体" w:hAnsi="Book Antiqua" w:cs="Times New Roman"/>
          <w:szCs w:val="24"/>
        </w:rPr>
      </w:pPr>
      <w:proofErr w:type="gramStart"/>
      <w:r w:rsidRPr="00EE7762">
        <w:rPr>
          <w:rFonts w:ascii="Book Antiqua" w:eastAsia="宋体" w:hAnsi="Book Antiqua" w:cs="Times New Roman"/>
          <w:szCs w:val="24"/>
        </w:rPr>
        <w:t xml:space="preserve">5 </w:t>
      </w:r>
      <w:r w:rsidRPr="00EE7762">
        <w:rPr>
          <w:rFonts w:ascii="Book Antiqua" w:eastAsia="宋体" w:hAnsi="Book Antiqua" w:cs="Times New Roman"/>
          <w:b/>
          <w:szCs w:val="24"/>
        </w:rPr>
        <w:t>Rooks MG</w:t>
      </w:r>
      <w:r w:rsidRPr="00EE7762">
        <w:rPr>
          <w:rFonts w:ascii="Book Antiqua" w:eastAsia="宋体" w:hAnsi="Book Antiqua" w:cs="Times New Roman"/>
          <w:szCs w:val="24"/>
        </w:rPr>
        <w:t>, Garrett WS.</w:t>
      </w:r>
      <w:proofErr w:type="gramEnd"/>
      <w:r w:rsidRPr="00EE7762">
        <w:rPr>
          <w:rFonts w:ascii="Book Antiqua" w:eastAsia="宋体" w:hAnsi="Book Antiqua" w:cs="Times New Roman"/>
          <w:szCs w:val="24"/>
        </w:rPr>
        <w:t xml:space="preserve"> Gut </w:t>
      </w:r>
      <w:proofErr w:type="spellStart"/>
      <w:r w:rsidRPr="00EE7762">
        <w:rPr>
          <w:rFonts w:ascii="Book Antiqua" w:eastAsia="宋体" w:hAnsi="Book Antiqua" w:cs="Times New Roman"/>
          <w:szCs w:val="24"/>
        </w:rPr>
        <w:t>microbiota</w:t>
      </w:r>
      <w:proofErr w:type="spellEnd"/>
      <w:r w:rsidRPr="00EE7762">
        <w:rPr>
          <w:rFonts w:ascii="Book Antiqua" w:eastAsia="宋体" w:hAnsi="Book Antiqua" w:cs="Times New Roman"/>
          <w:szCs w:val="24"/>
        </w:rPr>
        <w:t xml:space="preserve">, metabolites and host immunity. </w:t>
      </w:r>
      <w:r w:rsidRPr="00EE7762">
        <w:rPr>
          <w:rFonts w:ascii="Book Antiqua" w:eastAsia="宋体" w:hAnsi="Book Antiqua" w:cs="Times New Roman"/>
          <w:i/>
          <w:szCs w:val="24"/>
        </w:rPr>
        <w:t xml:space="preserve">Nat Rev </w:t>
      </w:r>
      <w:proofErr w:type="spellStart"/>
      <w:r w:rsidRPr="00EE7762">
        <w:rPr>
          <w:rFonts w:ascii="Book Antiqua" w:eastAsia="宋体" w:hAnsi="Book Antiqua" w:cs="Times New Roman"/>
          <w:i/>
          <w:szCs w:val="24"/>
        </w:rPr>
        <w:t>Immunol</w:t>
      </w:r>
      <w:proofErr w:type="spellEnd"/>
      <w:r w:rsidRPr="00EE7762">
        <w:rPr>
          <w:rFonts w:ascii="Book Antiqua" w:eastAsia="宋体" w:hAnsi="Book Antiqua" w:cs="Times New Roman"/>
          <w:szCs w:val="24"/>
        </w:rPr>
        <w:t xml:space="preserve"> 2016; </w:t>
      </w:r>
      <w:r w:rsidRPr="00EE7762">
        <w:rPr>
          <w:rFonts w:ascii="Book Antiqua" w:eastAsia="宋体" w:hAnsi="Book Antiqua" w:cs="Times New Roman"/>
          <w:b/>
          <w:szCs w:val="24"/>
        </w:rPr>
        <w:t>16</w:t>
      </w:r>
      <w:r w:rsidRPr="00EE7762">
        <w:rPr>
          <w:rFonts w:ascii="Book Antiqua" w:eastAsia="宋体" w:hAnsi="Book Antiqua" w:cs="Times New Roman"/>
          <w:szCs w:val="24"/>
        </w:rPr>
        <w:t>: 341-352 [PMID: 27231050 DOI: 10.1038/nri.2016.42]</w:t>
      </w:r>
    </w:p>
    <w:p w14:paraId="5799BCB4" w14:textId="77777777" w:rsidR="00C806C2" w:rsidRPr="00EE7762" w:rsidRDefault="003A3C30">
      <w:pPr>
        <w:snapToGrid w:val="0"/>
        <w:ind w:firstLineChars="0" w:firstLine="0"/>
        <w:rPr>
          <w:rFonts w:ascii="Book Antiqua" w:eastAsia="宋体" w:hAnsi="Book Antiqua" w:cs="Times New Roman"/>
          <w:szCs w:val="24"/>
        </w:rPr>
      </w:pPr>
      <w:proofErr w:type="gramStart"/>
      <w:r w:rsidRPr="00EE7762">
        <w:rPr>
          <w:rFonts w:ascii="Book Antiqua" w:eastAsia="宋体" w:hAnsi="Book Antiqua" w:cs="Times New Roman"/>
          <w:szCs w:val="24"/>
        </w:rPr>
        <w:t xml:space="preserve">6 </w:t>
      </w:r>
      <w:proofErr w:type="spellStart"/>
      <w:r w:rsidRPr="00EE7762">
        <w:rPr>
          <w:rFonts w:ascii="Book Antiqua" w:eastAsia="宋体" w:hAnsi="Book Antiqua" w:cs="Times New Roman"/>
          <w:b/>
          <w:szCs w:val="24"/>
        </w:rPr>
        <w:t>Tremaroli</w:t>
      </w:r>
      <w:proofErr w:type="spellEnd"/>
      <w:r w:rsidRPr="00EE7762">
        <w:rPr>
          <w:rFonts w:ascii="Book Antiqua" w:eastAsia="宋体" w:hAnsi="Book Antiqua" w:cs="Times New Roman"/>
          <w:b/>
          <w:szCs w:val="24"/>
        </w:rPr>
        <w:t xml:space="preserve"> V</w:t>
      </w:r>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Bäckhed</w:t>
      </w:r>
      <w:proofErr w:type="spellEnd"/>
      <w:r w:rsidRPr="00EE7762">
        <w:rPr>
          <w:rFonts w:ascii="Book Antiqua" w:eastAsia="宋体" w:hAnsi="Book Antiqua" w:cs="Times New Roman"/>
          <w:szCs w:val="24"/>
        </w:rPr>
        <w:t xml:space="preserve"> F. Functional interactions between the gut </w:t>
      </w:r>
      <w:proofErr w:type="spellStart"/>
      <w:r w:rsidRPr="00EE7762">
        <w:rPr>
          <w:rFonts w:ascii="Book Antiqua" w:eastAsia="宋体" w:hAnsi="Book Antiqua" w:cs="Times New Roman"/>
          <w:szCs w:val="24"/>
        </w:rPr>
        <w:t>microbiota</w:t>
      </w:r>
      <w:proofErr w:type="spellEnd"/>
      <w:r w:rsidRPr="00EE7762">
        <w:rPr>
          <w:rFonts w:ascii="Book Antiqua" w:eastAsia="宋体" w:hAnsi="Book Antiqua" w:cs="Times New Roman"/>
          <w:szCs w:val="24"/>
        </w:rPr>
        <w:t xml:space="preserve"> and host metabolism.</w:t>
      </w:r>
      <w:proofErr w:type="gramEnd"/>
      <w:r w:rsidRPr="00EE7762">
        <w:rPr>
          <w:rFonts w:ascii="Book Antiqua" w:eastAsia="宋体" w:hAnsi="Book Antiqua" w:cs="Times New Roman"/>
          <w:szCs w:val="24"/>
        </w:rPr>
        <w:t xml:space="preserve"> </w:t>
      </w:r>
      <w:r w:rsidRPr="00EE7762">
        <w:rPr>
          <w:rFonts w:ascii="Book Antiqua" w:eastAsia="宋体" w:hAnsi="Book Antiqua" w:cs="Times New Roman"/>
          <w:i/>
          <w:szCs w:val="24"/>
        </w:rPr>
        <w:t>Nature</w:t>
      </w:r>
      <w:r w:rsidRPr="00EE7762">
        <w:rPr>
          <w:rFonts w:ascii="Book Antiqua" w:eastAsia="宋体" w:hAnsi="Book Antiqua" w:cs="Times New Roman"/>
          <w:szCs w:val="24"/>
        </w:rPr>
        <w:t xml:space="preserve"> 2012; </w:t>
      </w:r>
      <w:r w:rsidRPr="00EE7762">
        <w:rPr>
          <w:rFonts w:ascii="Book Antiqua" w:eastAsia="宋体" w:hAnsi="Book Antiqua" w:cs="Times New Roman"/>
          <w:b/>
          <w:szCs w:val="24"/>
        </w:rPr>
        <w:t>489</w:t>
      </w:r>
      <w:r w:rsidRPr="00EE7762">
        <w:rPr>
          <w:rFonts w:ascii="Book Antiqua" w:eastAsia="宋体" w:hAnsi="Book Antiqua" w:cs="Times New Roman"/>
          <w:szCs w:val="24"/>
        </w:rPr>
        <w:t>: 242-249 [PMID: 22972297 DOI: 10.1038/nature11552]</w:t>
      </w:r>
    </w:p>
    <w:p w14:paraId="3FE91F75"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7 </w:t>
      </w:r>
      <w:proofErr w:type="spellStart"/>
      <w:r w:rsidRPr="00EE7762">
        <w:rPr>
          <w:rFonts w:ascii="Book Antiqua" w:eastAsia="宋体" w:hAnsi="Book Antiqua" w:cs="Times New Roman"/>
          <w:b/>
          <w:szCs w:val="24"/>
        </w:rPr>
        <w:t>Wisse</w:t>
      </w:r>
      <w:proofErr w:type="spellEnd"/>
      <w:r w:rsidRPr="00EE7762">
        <w:rPr>
          <w:rFonts w:ascii="Book Antiqua" w:eastAsia="宋体" w:hAnsi="Book Antiqua" w:cs="Times New Roman"/>
          <w:b/>
          <w:szCs w:val="24"/>
        </w:rPr>
        <w:t xml:space="preserve"> E</w:t>
      </w:r>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Braet</w:t>
      </w:r>
      <w:proofErr w:type="spellEnd"/>
      <w:r w:rsidRPr="00EE7762">
        <w:rPr>
          <w:rFonts w:ascii="Book Antiqua" w:eastAsia="宋体" w:hAnsi="Book Antiqua" w:cs="Times New Roman"/>
          <w:szCs w:val="24"/>
        </w:rPr>
        <w:t xml:space="preserve"> F, </w:t>
      </w:r>
      <w:proofErr w:type="spellStart"/>
      <w:r w:rsidRPr="00EE7762">
        <w:rPr>
          <w:rFonts w:ascii="Book Antiqua" w:eastAsia="宋体" w:hAnsi="Book Antiqua" w:cs="Times New Roman"/>
          <w:szCs w:val="24"/>
        </w:rPr>
        <w:t>Luo</w:t>
      </w:r>
      <w:proofErr w:type="spellEnd"/>
      <w:r w:rsidRPr="00EE7762">
        <w:rPr>
          <w:rFonts w:ascii="Book Antiqua" w:eastAsia="宋体" w:hAnsi="Book Antiqua" w:cs="Times New Roman"/>
          <w:szCs w:val="24"/>
        </w:rPr>
        <w:t xml:space="preserve"> D, De </w:t>
      </w:r>
      <w:proofErr w:type="spellStart"/>
      <w:r w:rsidRPr="00EE7762">
        <w:rPr>
          <w:rFonts w:ascii="Book Antiqua" w:eastAsia="宋体" w:hAnsi="Book Antiqua" w:cs="Times New Roman"/>
          <w:szCs w:val="24"/>
        </w:rPr>
        <w:t>Zanger</w:t>
      </w:r>
      <w:proofErr w:type="spellEnd"/>
      <w:r w:rsidRPr="00EE7762">
        <w:rPr>
          <w:rFonts w:ascii="Book Antiqua" w:eastAsia="宋体" w:hAnsi="Book Antiqua" w:cs="Times New Roman"/>
          <w:szCs w:val="24"/>
        </w:rPr>
        <w:t xml:space="preserve"> R, </w:t>
      </w:r>
      <w:proofErr w:type="spellStart"/>
      <w:r w:rsidRPr="00EE7762">
        <w:rPr>
          <w:rFonts w:ascii="Book Antiqua" w:eastAsia="宋体" w:hAnsi="Book Antiqua" w:cs="Times New Roman"/>
          <w:szCs w:val="24"/>
        </w:rPr>
        <w:t>Jans</w:t>
      </w:r>
      <w:proofErr w:type="spellEnd"/>
      <w:r w:rsidRPr="00EE7762">
        <w:rPr>
          <w:rFonts w:ascii="Book Antiqua" w:eastAsia="宋体" w:hAnsi="Book Antiqua" w:cs="Times New Roman"/>
          <w:szCs w:val="24"/>
        </w:rPr>
        <w:t xml:space="preserve"> D, </w:t>
      </w:r>
      <w:proofErr w:type="spellStart"/>
      <w:r w:rsidRPr="00EE7762">
        <w:rPr>
          <w:rFonts w:ascii="Book Antiqua" w:eastAsia="宋体" w:hAnsi="Book Antiqua" w:cs="Times New Roman"/>
          <w:szCs w:val="24"/>
        </w:rPr>
        <w:t>Crabbé</w:t>
      </w:r>
      <w:proofErr w:type="spellEnd"/>
      <w:r w:rsidRPr="00EE7762">
        <w:rPr>
          <w:rFonts w:ascii="Book Antiqua" w:eastAsia="宋体" w:hAnsi="Book Antiqua" w:cs="Times New Roman"/>
          <w:szCs w:val="24"/>
        </w:rPr>
        <w:t xml:space="preserve"> E, </w:t>
      </w:r>
      <w:proofErr w:type="spellStart"/>
      <w:r w:rsidRPr="00EE7762">
        <w:rPr>
          <w:rFonts w:ascii="Book Antiqua" w:eastAsia="宋体" w:hAnsi="Book Antiqua" w:cs="Times New Roman"/>
          <w:szCs w:val="24"/>
        </w:rPr>
        <w:t>Vermoesen</w:t>
      </w:r>
      <w:proofErr w:type="spellEnd"/>
      <w:r w:rsidRPr="00EE7762">
        <w:rPr>
          <w:rFonts w:ascii="Book Antiqua" w:eastAsia="宋体" w:hAnsi="Book Antiqua" w:cs="Times New Roman"/>
          <w:szCs w:val="24"/>
        </w:rPr>
        <w:t xml:space="preserve"> A. Structure and function of sinusoidal lining cells in the liver. </w:t>
      </w:r>
      <w:proofErr w:type="spellStart"/>
      <w:r w:rsidRPr="00EE7762">
        <w:rPr>
          <w:rFonts w:ascii="Book Antiqua" w:eastAsia="宋体" w:hAnsi="Book Antiqua" w:cs="Times New Roman"/>
          <w:i/>
          <w:szCs w:val="24"/>
        </w:rPr>
        <w:t>Toxicol</w:t>
      </w:r>
      <w:proofErr w:type="spellEnd"/>
      <w:r w:rsidRPr="00EE7762">
        <w:rPr>
          <w:rFonts w:ascii="Book Antiqua" w:eastAsia="宋体" w:hAnsi="Book Antiqua" w:cs="Times New Roman"/>
          <w:i/>
          <w:szCs w:val="24"/>
        </w:rPr>
        <w:t xml:space="preserve"> </w:t>
      </w:r>
      <w:proofErr w:type="spellStart"/>
      <w:r w:rsidRPr="00EE7762">
        <w:rPr>
          <w:rFonts w:ascii="Book Antiqua" w:eastAsia="宋体" w:hAnsi="Book Antiqua" w:cs="Times New Roman"/>
          <w:i/>
          <w:szCs w:val="24"/>
        </w:rPr>
        <w:t>Pathol</w:t>
      </w:r>
      <w:proofErr w:type="spellEnd"/>
      <w:r w:rsidRPr="00EE7762">
        <w:rPr>
          <w:rFonts w:ascii="Book Antiqua" w:eastAsia="宋体" w:hAnsi="Book Antiqua" w:cs="Times New Roman"/>
          <w:szCs w:val="24"/>
        </w:rPr>
        <w:t xml:space="preserve"> 1996; </w:t>
      </w:r>
      <w:r w:rsidRPr="00EE7762">
        <w:rPr>
          <w:rFonts w:ascii="Book Antiqua" w:eastAsia="宋体" w:hAnsi="Book Antiqua" w:cs="Times New Roman"/>
          <w:b/>
          <w:szCs w:val="24"/>
        </w:rPr>
        <w:t>24</w:t>
      </w:r>
      <w:r w:rsidRPr="00EE7762">
        <w:rPr>
          <w:rFonts w:ascii="Book Antiqua" w:eastAsia="宋体" w:hAnsi="Book Antiqua" w:cs="Times New Roman"/>
          <w:szCs w:val="24"/>
        </w:rPr>
        <w:t>: 100-111 [PMID: 8839287 DOI: 10.1177/019262339602400114]</w:t>
      </w:r>
    </w:p>
    <w:p w14:paraId="6D689A1A"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8 </w:t>
      </w:r>
      <w:proofErr w:type="spellStart"/>
      <w:r w:rsidRPr="00EE7762">
        <w:rPr>
          <w:rFonts w:ascii="Book Antiqua" w:eastAsia="宋体" w:hAnsi="Book Antiqua" w:cs="Times New Roman"/>
          <w:b/>
          <w:szCs w:val="24"/>
        </w:rPr>
        <w:t>Mikulak</w:t>
      </w:r>
      <w:proofErr w:type="spellEnd"/>
      <w:r w:rsidRPr="00EE7762">
        <w:rPr>
          <w:rFonts w:ascii="Book Antiqua" w:eastAsia="宋体" w:hAnsi="Book Antiqua" w:cs="Times New Roman"/>
          <w:b/>
          <w:szCs w:val="24"/>
        </w:rPr>
        <w:t xml:space="preserve"> J</w:t>
      </w:r>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Bruni</w:t>
      </w:r>
      <w:proofErr w:type="spellEnd"/>
      <w:r w:rsidRPr="00EE7762">
        <w:rPr>
          <w:rFonts w:ascii="Book Antiqua" w:eastAsia="宋体" w:hAnsi="Book Antiqua" w:cs="Times New Roman"/>
          <w:szCs w:val="24"/>
        </w:rPr>
        <w:t xml:space="preserve"> E, </w:t>
      </w:r>
      <w:proofErr w:type="spellStart"/>
      <w:r w:rsidRPr="00EE7762">
        <w:rPr>
          <w:rFonts w:ascii="Book Antiqua" w:eastAsia="宋体" w:hAnsi="Book Antiqua" w:cs="Times New Roman"/>
          <w:szCs w:val="24"/>
        </w:rPr>
        <w:t>Oriolo</w:t>
      </w:r>
      <w:proofErr w:type="spellEnd"/>
      <w:r w:rsidRPr="00EE7762">
        <w:rPr>
          <w:rFonts w:ascii="Book Antiqua" w:eastAsia="宋体" w:hAnsi="Book Antiqua" w:cs="Times New Roman"/>
          <w:szCs w:val="24"/>
        </w:rPr>
        <w:t xml:space="preserve"> F, Di Vito C, </w:t>
      </w:r>
      <w:proofErr w:type="spellStart"/>
      <w:r w:rsidRPr="00EE7762">
        <w:rPr>
          <w:rFonts w:ascii="Book Antiqua" w:eastAsia="宋体" w:hAnsi="Book Antiqua" w:cs="Times New Roman"/>
          <w:szCs w:val="24"/>
        </w:rPr>
        <w:t>Mavilio</w:t>
      </w:r>
      <w:proofErr w:type="spellEnd"/>
      <w:r w:rsidRPr="00EE7762">
        <w:rPr>
          <w:rFonts w:ascii="Book Antiqua" w:eastAsia="宋体" w:hAnsi="Book Antiqua" w:cs="Times New Roman"/>
          <w:szCs w:val="24"/>
        </w:rPr>
        <w:t xml:space="preserve"> D. Hepatic Natural Killer Cells: Organ-Specific Sentinels of Liver Immune Homeostasis and Physiopathology. </w:t>
      </w:r>
      <w:r w:rsidRPr="00EE7762">
        <w:rPr>
          <w:rFonts w:ascii="Book Antiqua" w:eastAsia="宋体" w:hAnsi="Book Antiqua" w:cs="Times New Roman"/>
          <w:i/>
          <w:szCs w:val="24"/>
        </w:rPr>
        <w:t xml:space="preserve">Front </w:t>
      </w:r>
      <w:proofErr w:type="spellStart"/>
      <w:r w:rsidRPr="00EE7762">
        <w:rPr>
          <w:rFonts w:ascii="Book Antiqua" w:eastAsia="宋体" w:hAnsi="Book Antiqua" w:cs="Times New Roman"/>
          <w:i/>
          <w:szCs w:val="24"/>
        </w:rPr>
        <w:t>Immunol</w:t>
      </w:r>
      <w:proofErr w:type="spellEnd"/>
      <w:r w:rsidRPr="00EE7762">
        <w:rPr>
          <w:rFonts w:ascii="Book Antiqua" w:eastAsia="宋体" w:hAnsi="Book Antiqua" w:cs="Times New Roman"/>
          <w:szCs w:val="24"/>
        </w:rPr>
        <w:t xml:space="preserve"> 2019; </w:t>
      </w:r>
      <w:r w:rsidRPr="00EE7762">
        <w:rPr>
          <w:rFonts w:ascii="Book Antiqua" w:eastAsia="宋体" w:hAnsi="Book Antiqua" w:cs="Times New Roman"/>
          <w:b/>
          <w:szCs w:val="24"/>
        </w:rPr>
        <w:t>10</w:t>
      </w:r>
      <w:r w:rsidRPr="00EE7762">
        <w:rPr>
          <w:rFonts w:ascii="Book Antiqua" w:eastAsia="宋体" w:hAnsi="Book Antiqua" w:cs="Times New Roman"/>
          <w:szCs w:val="24"/>
        </w:rPr>
        <w:t>: 946 [PMID: 31114585 DOI: 10.3389/fimmu.2019.00946]</w:t>
      </w:r>
    </w:p>
    <w:p w14:paraId="60ECC60A" w14:textId="77777777" w:rsidR="00C806C2" w:rsidRPr="00EE7762" w:rsidRDefault="003A3C30">
      <w:pPr>
        <w:snapToGrid w:val="0"/>
        <w:ind w:firstLineChars="0" w:firstLine="0"/>
        <w:rPr>
          <w:rFonts w:ascii="Book Antiqua" w:eastAsia="宋体" w:hAnsi="Book Antiqua" w:cs="Times New Roman"/>
          <w:szCs w:val="24"/>
        </w:rPr>
      </w:pPr>
      <w:proofErr w:type="gramStart"/>
      <w:r w:rsidRPr="00EE7762">
        <w:rPr>
          <w:rFonts w:ascii="Book Antiqua" w:eastAsia="宋体" w:hAnsi="Book Antiqua" w:cs="Times New Roman"/>
          <w:szCs w:val="24"/>
        </w:rPr>
        <w:t xml:space="preserve">9 </w:t>
      </w:r>
      <w:r w:rsidRPr="00EE7762">
        <w:rPr>
          <w:rFonts w:ascii="Book Antiqua" w:eastAsia="宋体" w:hAnsi="Book Antiqua" w:cs="Times New Roman"/>
          <w:b/>
          <w:szCs w:val="24"/>
        </w:rPr>
        <w:t>Robinson MW</w:t>
      </w:r>
      <w:r w:rsidRPr="00EE7762">
        <w:rPr>
          <w:rFonts w:ascii="Book Antiqua" w:eastAsia="宋体" w:hAnsi="Book Antiqua" w:cs="Times New Roman"/>
          <w:szCs w:val="24"/>
        </w:rPr>
        <w:t xml:space="preserve">, Harmon C, </w:t>
      </w:r>
      <w:proofErr w:type="spellStart"/>
      <w:r w:rsidRPr="00EE7762">
        <w:rPr>
          <w:rFonts w:ascii="Book Antiqua" w:eastAsia="宋体" w:hAnsi="Book Antiqua" w:cs="Times New Roman"/>
          <w:szCs w:val="24"/>
        </w:rPr>
        <w:t>O'Farrelly</w:t>
      </w:r>
      <w:proofErr w:type="spellEnd"/>
      <w:r w:rsidRPr="00EE7762">
        <w:rPr>
          <w:rFonts w:ascii="Book Antiqua" w:eastAsia="宋体" w:hAnsi="Book Antiqua" w:cs="Times New Roman"/>
          <w:szCs w:val="24"/>
        </w:rPr>
        <w:t xml:space="preserve"> C. Liver immunology and its role in </w:t>
      </w:r>
      <w:r w:rsidRPr="00EE7762">
        <w:rPr>
          <w:rFonts w:ascii="Book Antiqua" w:eastAsia="宋体" w:hAnsi="Book Antiqua" w:cs="Times New Roman"/>
          <w:szCs w:val="24"/>
        </w:rPr>
        <w:lastRenderedPageBreak/>
        <w:t>inflammation and homeostasis.</w:t>
      </w:r>
      <w:proofErr w:type="gramEnd"/>
      <w:r w:rsidRPr="00EE7762">
        <w:rPr>
          <w:rFonts w:ascii="Book Antiqua" w:eastAsia="宋体" w:hAnsi="Book Antiqua" w:cs="Times New Roman"/>
          <w:szCs w:val="24"/>
        </w:rPr>
        <w:t xml:space="preserve"> </w:t>
      </w:r>
      <w:r w:rsidRPr="00EE7762">
        <w:rPr>
          <w:rFonts w:ascii="Book Antiqua" w:eastAsia="宋体" w:hAnsi="Book Antiqua" w:cs="Times New Roman"/>
          <w:i/>
          <w:szCs w:val="24"/>
        </w:rPr>
        <w:t xml:space="preserve">Cell </w:t>
      </w:r>
      <w:proofErr w:type="spellStart"/>
      <w:r w:rsidRPr="00EE7762">
        <w:rPr>
          <w:rFonts w:ascii="Book Antiqua" w:eastAsia="宋体" w:hAnsi="Book Antiqua" w:cs="Times New Roman"/>
          <w:i/>
          <w:szCs w:val="24"/>
        </w:rPr>
        <w:t>Mol</w:t>
      </w:r>
      <w:proofErr w:type="spellEnd"/>
      <w:r w:rsidRPr="00EE7762">
        <w:rPr>
          <w:rFonts w:ascii="Book Antiqua" w:eastAsia="宋体" w:hAnsi="Book Antiqua" w:cs="Times New Roman"/>
          <w:i/>
          <w:szCs w:val="24"/>
        </w:rPr>
        <w:t xml:space="preserve"> </w:t>
      </w:r>
      <w:proofErr w:type="spellStart"/>
      <w:r w:rsidRPr="00EE7762">
        <w:rPr>
          <w:rFonts w:ascii="Book Antiqua" w:eastAsia="宋体" w:hAnsi="Book Antiqua" w:cs="Times New Roman"/>
          <w:i/>
          <w:szCs w:val="24"/>
        </w:rPr>
        <w:t>Immunol</w:t>
      </w:r>
      <w:proofErr w:type="spellEnd"/>
      <w:r w:rsidRPr="00EE7762">
        <w:rPr>
          <w:rFonts w:ascii="Book Antiqua" w:eastAsia="宋体" w:hAnsi="Book Antiqua" w:cs="Times New Roman"/>
          <w:szCs w:val="24"/>
        </w:rPr>
        <w:t xml:space="preserve"> 2016; </w:t>
      </w:r>
      <w:r w:rsidRPr="00EE7762">
        <w:rPr>
          <w:rFonts w:ascii="Book Antiqua" w:eastAsia="宋体" w:hAnsi="Book Antiqua" w:cs="Times New Roman"/>
          <w:b/>
          <w:szCs w:val="24"/>
        </w:rPr>
        <w:t>13</w:t>
      </w:r>
      <w:r w:rsidRPr="00EE7762">
        <w:rPr>
          <w:rFonts w:ascii="Book Antiqua" w:eastAsia="宋体" w:hAnsi="Book Antiqua" w:cs="Times New Roman"/>
          <w:szCs w:val="24"/>
        </w:rPr>
        <w:t>: 267-276 [PMID: 27063467 DOI: 10.1038/cmi.2016.3]</w:t>
      </w:r>
    </w:p>
    <w:p w14:paraId="76764B5D"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10 </w:t>
      </w:r>
      <w:proofErr w:type="spellStart"/>
      <w:r w:rsidRPr="00EE7762">
        <w:rPr>
          <w:rFonts w:ascii="Book Antiqua" w:eastAsia="宋体" w:hAnsi="Book Antiqua" w:cs="Times New Roman"/>
          <w:b/>
          <w:szCs w:val="24"/>
        </w:rPr>
        <w:t>Dorrestein</w:t>
      </w:r>
      <w:proofErr w:type="spellEnd"/>
      <w:r w:rsidRPr="00EE7762">
        <w:rPr>
          <w:rFonts w:ascii="Book Antiqua" w:eastAsia="宋体" w:hAnsi="Book Antiqua" w:cs="Times New Roman"/>
          <w:b/>
          <w:szCs w:val="24"/>
        </w:rPr>
        <w:t xml:space="preserve"> PC</w:t>
      </w:r>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Mazmanian</w:t>
      </w:r>
      <w:proofErr w:type="spellEnd"/>
      <w:r w:rsidRPr="00EE7762">
        <w:rPr>
          <w:rFonts w:ascii="Book Antiqua" w:eastAsia="宋体" w:hAnsi="Book Antiqua" w:cs="Times New Roman"/>
          <w:szCs w:val="24"/>
        </w:rPr>
        <w:t xml:space="preserve"> SK, Knight R. Finding the missing links among metabolites, microbes, and the host. </w:t>
      </w:r>
      <w:r w:rsidRPr="00EE7762">
        <w:rPr>
          <w:rFonts w:ascii="Book Antiqua" w:eastAsia="宋体" w:hAnsi="Book Antiqua" w:cs="Times New Roman"/>
          <w:i/>
          <w:szCs w:val="24"/>
        </w:rPr>
        <w:t>Immunity</w:t>
      </w:r>
      <w:r w:rsidRPr="00EE7762">
        <w:rPr>
          <w:rFonts w:ascii="Book Antiqua" w:eastAsia="宋体" w:hAnsi="Book Antiqua" w:cs="Times New Roman"/>
          <w:szCs w:val="24"/>
        </w:rPr>
        <w:t xml:space="preserve"> 2014; </w:t>
      </w:r>
      <w:r w:rsidRPr="00EE7762">
        <w:rPr>
          <w:rFonts w:ascii="Book Antiqua" w:eastAsia="宋体" w:hAnsi="Book Antiqua" w:cs="Times New Roman"/>
          <w:b/>
          <w:szCs w:val="24"/>
        </w:rPr>
        <w:t>40</w:t>
      </w:r>
      <w:r w:rsidRPr="00EE7762">
        <w:rPr>
          <w:rFonts w:ascii="Book Antiqua" w:eastAsia="宋体" w:hAnsi="Book Antiqua" w:cs="Times New Roman"/>
          <w:szCs w:val="24"/>
        </w:rPr>
        <w:t>: 824-832 [PMID: 24950202 DOI: 10.1016/j.immuni.2014.05.015]</w:t>
      </w:r>
    </w:p>
    <w:p w14:paraId="333637E8" w14:textId="77777777" w:rsidR="00C806C2" w:rsidRPr="00EE7762" w:rsidRDefault="003A3C30">
      <w:pPr>
        <w:snapToGrid w:val="0"/>
        <w:ind w:firstLineChars="0" w:firstLine="0"/>
        <w:rPr>
          <w:rFonts w:ascii="Book Antiqua" w:eastAsia="宋体" w:hAnsi="Book Antiqua" w:cs="Times New Roman"/>
          <w:szCs w:val="24"/>
        </w:rPr>
      </w:pPr>
      <w:proofErr w:type="gramStart"/>
      <w:r w:rsidRPr="00EE7762">
        <w:rPr>
          <w:rFonts w:ascii="Book Antiqua" w:eastAsia="宋体" w:hAnsi="Book Antiqua" w:cs="Times New Roman"/>
          <w:szCs w:val="24"/>
        </w:rPr>
        <w:t xml:space="preserve">11 </w:t>
      </w:r>
      <w:r w:rsidRPr="00EE7762">
        <w:rPr>
          <w:rFonts w:ascii="Book Antiqua" w:eastAsia="宋体" w:hAnsi="Book Antiqua" w:cs="Times New Roman"/>
          <w:b/>
          <w:szCs w:val="24"/>
        </w:rPr>
        <w:t>Abu-</w:t>
      </w:r>
      <w:proofErr w:type="spellStart"/>
      <w:r w:rsidRPr="00EE7762">
        <w:rPr>
          <w:rFonts w:ascii="Book Antiqua" w:eastAsia="宋体" w:hAnsi="Book Antiqua" w:cs="Times New Roman"/>
          <w:b/>
          <w:szCs w:val="24"/>
        </w:rPr>
        <w:t>Shanab</w:t>
      </w:r>
      <w:proofErr w:type="spellEnd"/>
      <w:r w:rsidRPr="00EE7762">
        <w:rPr>
          <w:rFonts w:ascii="Book Antiqua" w:eastAsia="宋体" w:hAnsi="Book Antiqua" w:cs="Times New Roman"/>
          <w:b/>
          <w:szCs w:val="24"/>
        </w:rPr>
        <w:t xml:space="preserve"> A</w:t>
      </w:r>
      <w:proofErr w:type="gramEnd"/>
      <w:r w:rsidRPr="00EE7762">
        <w:rPr>
          <w:rFonts w:ascii="Book Antiqua" w:eastAsia="宋体" w:hAnsi="Book Antiqua" w:cs="Times New Roman"/>
          <w:szCs w:val="24"/>
        </w:rPr>
        <w:t xml:space="preserve">, Quigley EM. </w:t>
      </w:r>
      <w:proofErr w:type="gramStart"/>
      <w:r w:rsidRPr="00EE7762">
        <w:rPr>
          <w:rFonts w:ascii="Book Antiqua" w:eastAsia="宋体" w:hAnsi="Book Antiqua" w:cs="Times New Roman"/>
          <w:szCs w:val="24"/>
        </w:rPr>
        <w:t xml:space="preserve">The role of the gut </w:t>
      </w:r>
      <w:proofErr w:type="spellStart"/>
      <w:r w:rsidRPr="00EE7762">
        <w:rPr>
          <w:rFonts w:ascii="Book Antiqua" w:eastAsia="宋体" w:hAnsi="Book Antiqua" w:cs="Times New Roman"/>
          <w:szCs w:val="24"/>
        </w:rPr>
        <w:t>microbiota</w:t>
      </w:r>
      <w:proofErr w:type="spellEnd"/>
      <w:r w:rsidRPr="00EE7762">
        <w:rPr>
          <w:rFonts w:ascii="Book Antiqua" w:eastAsia="宋体" w:hAnsi="Book Antiqua" w:cs="Times New Roman"/>
          <w:szCs w:val="24"/>
        </w:rPr>
        <w:t xml:space="preserve"> in nonalcoholic fatty liver disease.</w:t>
      </w:r>
      <w:proofErr w:type="gramEnd"/>
      <w:r w:rsidRPr="00EE7762">
        <w:rPr>
          <w:rFonts w:ascii="Book Antiqua" w:eastAsia="宋体" w:hAnsi="Book Antiqua" w:cs="Times New Roman"/>
          <w:szCs w:val="24"/>
        </w:rPr>
        <w:t xml:space="preserve"> </w:t>
      </w:r>
      <w:r w:rsidRPr="00EE7762">
        <w:rPr>
          <w:rFonts w:ascii="Book Antiqua" w:eastAsia="宋体" w:hAnsi="Book Antiqua" w:cs="Times New Roman"/>
          <w:i/>
          <w:szCs w:val="24"/>
        </w:rPr>
        <w:t xml:space="preserve">Nat Rev </w:t>
      </w:r>
      <w:proofErr w:type="spellStart"/>
      <w:r w:rsidRPr="00EE7762">
        <w:rPr>
          <w:rFonts w:ascii="Book Antiqua" w:eastAsia="宋体" w:hAnsi="Book Antiqua" w:cs="Times New Roman"/>
          <w:i/>
          <w:szCs w:val="24"/>
        </w:rPr>
        <w:t>Gastroenterol</w:t>
      </w:r>
      <w:proofErr w:type="spellEnd"/>
      <w:r w:rsidRPr="00EE7762">
        <w:rPr>
          <w:rFonts w:ascii="Book Antiqua" w:eastAsia="宋体" w:hAnsi="Book Antiqua" w:cs="Times New Roman"/>
          <w:i/>
          <w:szCs w:val="24"/>
        </w:rPr>
        <w:t xml:space="preserve"> </w:t>
      </w:r>
      <w:proofErr w:type="spellStart"/>
      <w:r w:rsidRPr="00EE7762">
        <w:rPr>
          <w:rFonts w:ascii="Book Antiqua" w:eastAsia="宋体" w:hAnsi="Book Antiqua" w:cs="Times New Roman"/>
          <w:i/>
          <w:szCs w:val="24"/>
        </w:rPr>
        <w:t>Hepatol</w:t>
      </w:r>
      <w:proofErr w:type="spellEnd"/>
      <w:r w:rsidRPr="00EE7762">
        <w:rPr>
          <w:rFonts w:ascii="Book Antiqua" w:eastAsia="宋体" w:hAnsi="Book Antiqua" w:cs="Times New Roman"/>
          <w:szCs w:val="24"/>
        </w:rPr>
        <w:t xml:space="preserve"> 2010; </w:t>
      </w:r>
      <w:r w:rsidRPr="00EE7762">
        <w:rPr>
          <w:rFonts w:ascii="Book Antiqua" w:eastAsia="宋体" w:hAnsi="Book Antiqua" w:cs="Times New Roman"/>
          <w:b/>
          <w:szCs w:val="24"/>
        </w:rPr>
        <w:t>7</w:t>
      </w:r>
      <w:r w:rsidRPr="00EE7762">
        <w:rPr>
          <w:rFonts w:ascii="Book Antiqua" w:eastAsia="宋体" w:hAnsi="Book Antiqua" w:cs="Times New Roman"/>
          <w:szCs w:val="24"/>
        </w:rPr>
        <w:t>: 691-701 [PMID: 21045794 DOI: 10.1038/nrgastro.2010.172]</w:t>
      </w:r>
    </w:p>
    <w:p w14:paraId="420B8258"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12 </w:t>
      </w:r>
      <w:proofErr w:type="spellStart"/>
      <w:r w:rsidRPr="00EE7762">
        <w:rPr>
          <w:rFonts w:ascii="Book Antiqua" w:eastAsia="宋体" w:hAnsi="Book Antiqua" w:cs="Times New Roman"/>
          <w:b/>
          <w:szCs w:val="24"/>
        </w:rPr>
        <w:t>Spruss</w:t>
      </w:r>
      <w:proofErr w:type="spellEnd"/>
      <w:r w:rsidRPr="00EE7762">
        <w:rPr>
          <w:rFonts w:ascii="Book Antiqua" w:eastAsia="宋体" w:hAnsi="Book Antiqua" w:cs="Times New Roman"/>
          <w:b/>
          <w:szCs w:val="24"/>
        </w:rPr>
        <w:t xml:space="preserve"> A</w:t>
      </w:r>
      <w:r w:rsidRPr="00EE7762">
        <w:rPr>
          <w:rFonts w:ascii="Book Antiqua" w:eastAsia="宋体" w:hAnsi="Book Antiqua" w:cs="Times New Roman"/>
          <w:szCs w:val="24"/>
        </w:rPr>
        <w:t xml:space="preserve">, Kanuri G, </w:t>
      </w:r>
      <w:proofErr w:type="spellStart"/>
      <w:r w:rsidRPr="00EE7762">
        <w:rPr>
          <w:rFonts w:ascii="Book Antiqua" w:eastAsia="宋体" w:hAnsi="Book Antiqua" w:cs="Times New Roman"/>
          <w:szCs w:val="24"/>
        </w:rPr>
        <w:t>Wagnerberger</w:t>
      </w:r>
      <w:proofErr w:type="spellEnd"/>
      <w:r w:rsidRPr="00EE7762">
        <w:rPr>
          <w:rFonts w:ascii="Book Antiqua" w:eastAsia="宋体" w:hAnsi="Book Antiqua" w:cs="Times New Roman"/>
          <w:szCs w:val="24"/>
        </w:rPr>
        <w:t xml:space="preserve"> S, </w:t>
      </w:r>
      <w:proofErr w:type="spellStart"/>
      <w:r w:rsidRPr="00EE7762">
        <w:rPr>
          <w:rFonts w:ascii="Book Antiqua" w:eastAsia="宋体" w:hAnsi="Book Antiqua" w:cs="Times New Roman"/>
          <w:szCs w:val="24"/>
        </w:rPr>
        <w:t>Haub</w:t>
      </w:r>
      <w:proofErr w:type="spellEnd"/>
      <w:r w:rsidRPr="00EE7762">
        <w:rPr>
          <w:rFonts w:ascii="Book Antiqua" w:eastAsia="宋体" w:hAnsi="Book Antiqua" w:cs="Times New Roman"/>
          <w:szCs w:val="24"/>
        </w:rPr>
        <w:t xml:space="preserve"> S, Bischoff SC, Bergheim I. Toll-like receptor 4 is involved in the development of fructose-induced hepatic </w:t>
      </w:r>
      <w:proofErr w:type="spellStart"/>
      <w:r w:rsidRPr="00EE7762">
        <w:rPr>
          <w:rFonts w:ascii="Book Antiqua" w:eastAsia="宋体" w:hAnsi="Book Antiqua" w:cs="Times New Roman"/>
          <w:szCs w:val="24"/>
        </w:rPr>
        <w:t>steatosis</w:t>
      </w:r>
      <w:proofErr w:type="spellEnd"/>
      <w:r w:rsidRPr="00EE7762">
        <w:rPr>
          <w:rFonts w:ascii="Book Antiqua" w:eastAsia="宋体" w:hAnsi="Book Antiqua" w:cs="Times New Roman"/>
          <w:szCs w:val="24"/>
        </w:rPr>
        <w:t xml:space="preserve"> in mice. </w:t>
      </w:r>
      <w:proofErr w:type="spellStart"/>
      <w:r w:rsidRPr="00EE7762">
        <w:rPr>
          <w:rFonts w:ascii="Book Antiqua" w:eastAsia="宋体" w:hAnsi="Book Antiqua" w:cs="Times New Roman"/>
          <w:i/>
          <w:szCs w:val="24"/>
        </w:rPr>
        <w:t>Hepatology</w:t>
      </w:r>
      <w:proofErr w:type="spellEnd"/>
      <w:r w:rsidRPr="00EE7762">
        <w:rPr>
          <w:rFonts w:ascii="Book Antiqua" w:eastAsia="宋体" w:hAnsi="Book Antiqua" w:cs="Times New Roman"/>
          <w:szCs w:val="24"/>
        </w:rPr>
        <w:t xml:space="preserve"> 2009; </w:t>
      </w:r>
      <w:r w:rsidRPr="00EE7762">
        <w:rPr>
          <w:rFonts w:ascii="Book Antiqua" w:eastAsia="宋体" w:hAnsi="Book Antiqua" w:cs="Times New Roman"/>
          <w:b/>
          <w:szCs w:val="24"/>
        </w:rPr>
        <w:t>50</w:t>
      </w:r>
      <w:r w:rsidRPr="00EE7762">
        <w:rPr>
          <w:rFonts w:ascii="Book Antiqua" w:eastAsia="宋体" w:hAnsi="Book Antiqua" w:cs="Times New Roman"/>
          <w:szCs w:val="24"/>
        </w:rPr>
        <w:t>: 1094-1104 [PMID: 19637282 DOI: 10.1002/hep.23122]</w:t>
      </w:r>
    </w:p>
    <w:p w14:paraId="4E943340"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13 </w:t>
      </w:r>
      <w:proofErr w:type="spellStart"/>
      <w:r w:rsidRPr="00EE7762">
        <w:rPr>
          <w:rFonts w:ascii="Book Antiqua" w:eastAsia="宋体" w:hAnsi="Book Antiqua" w:cs="Times New Roman"/>
          <w:b/>
          <w:szCs w:val="24"/>
        </w:rPr>
        <w:t>Uhrig</w:t>
      </w:r>
      <w:proofErr w:type="spellEnd"/>
      <w:r w:rsidRPr="00EE7762">
        <w:rPr>
          <w:rFonts w:ascii="Book Antiqua" w:eastAsia="宋体" w:hAnsi="Book Antiqua" w:cs="Times New Roman"/>
          <w:b/>
          <w:szCs w:val="24"/>
        </w:rPr>
        <w:t xml:space="preserve"> A</w:t>
      </w:r>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Banafsche</w:t>
      </w:r>
      <w:proofErr w:type="spellEnd"/>
      <w:r w:rsidRPr="00EE7762">
        <w:rPr>
          <w:rFonts w:ascii="Book Antiqua" w:eastAsia="宋体" w:hAnsi="Book Antiqua" w:cs="Times New Roman"/>
          <w:szCs w:val="24"/>
        </w:rPr>
        <w:t xml:space="preserve"> R, Kremer M, </w:t>
      </w:r>
      <w:proofErr w:type="spellStart"/>
      <w:r w:rsidRPr="00EE7762">
        <w:rPr>
          <w:rFonts w:ascii="Book Antiqua" w:eastAsia="宋体" w:hAnsi="Book Antiqua" w:cs="Times New Roman"/>
          <w:szCs w:val="24"/>
        </w:rPr>
        <w:t>Hegenbarth</w:t>
      </w:r>
      <w:proofErr w:type="spellEnd"/>
      <w:r w:rsidRPr="00EE7762">
        <w:rPr>
          <w:rFonts w:ascii="Book Antiqua" w:eastAsia="宋体" w:hAnsi="Book Antiqua" w:cs="Times New Roman"/>
          <w:szCs w:val="24"/>
        </w:rPr>
        <w:t xml:space="preserve"> S, </w:t>
      </w:r>
      <w:proofErr w:type="spellStart"/>
      <w:r w:rsidRPr="00EE7762">
        <w:rPr>
          <w:rFonts w:ascii="Book Antiqua" w:eastAsia="宋体" w:hAnsi="Book Antiqua" w:cs="Times New Roman"/>
          <w:szCs w:val="24"/>
        </w:rPr>
        <w:t>Hamann</w:t>
      </w:r>
      <w:proofErr w:type="spellEnd"/>
      <w:r w:rsidRPr="00EE7762">
        <w:rPr>
          <w:rFonts w:ascii="Book Antiqua" w:eastAsia="宋体" w:hAnsi="Book Antiqua" w:cs="Times New Roman"/>
          <w:szCs w:val="24"/>
        </w:rPr>
        <w:t xml:space="preserve"> A, </w:t>
      </w:r>
      <w:proofErr w:type="spellStart"/>
      <w:r w:rsidRPr="00EE7762">
        <w:rPr>
          <w:rFonts w:ascii="Book Antiqua" w:eastAsia="宋体" w:hAnsi="Book Antiqua" w:cs="Times New Roman"/>
          <w:szCs w:val="24"/>
        </w:rPr>
        <w:t>Neurath</w:t>
      </w:r>
      <w:proofErr w:type="spellEnd"/>
      <w:r w:rsidRPr="00EE7762">
        <w:rPr>
          <w:rFonts w:ascii="Book Antiqua" w:eastAsia="宋体" w:hAnsi="Book Antiqua" w:cs="Times New Roman"/>
          <w:szCs w:val="24"/>
        </w:rPr>
        <w:t xml:space="preserve"> M, </w:t>
      </w:r>
      <w:proofErr w:type="spellStart"/>
      <w:r w:rsidRPr="00EE7762">
        <w:rPr>
          <w:rFonts w:ascii="Book Antiqua" w:eastAsia="宋体" w:hAnsi="Book Antiqua" w:cs="Times New Roman"/>
          <w:szCs w:val="24"/>
        </w:rPr>
        <w:t>Gerken</w:t>
      </w:r>
      <w:proofErr w:type="spellEnd"/>
      <w:r w:rsidRPr="00EE7762">
        <w:rPr>
          <w:rFonts w:ascii="Book Antiqua" w:eastAsia="宋体" w:hAnsi="Book Antiqua" w:cs="Times New Roman"/>
          <w:szCs w:val="24"/>
        </w:rPr>
        <w:t xml:space="preserve"> G, </w:t>
      </w:r>
      <w:proofErr w:type="spellStart"/>
      <w:r w:rsidRPr="00EE7762">
        <w:rPr>
          <w:rFonts w:ascii="Book Antiqua" w:eastAsia="宋体" w:hAnsi="Book Antiqua" w:cs="Times New Roman"/>
          <w:szCs w:val="24"/>
        </w:rPr>
        <w:t>Limmer</w:t>
      </w:r>
      <w:proofErr w:type="spellEnd"/>
      <w:r w:rsidRPr="00EE7762">
        <w:rPr>
          <w:rFonts w:ascii="Book Antiqua" w:eastAsia="宋体" w:hAnsi="Book Antiqua" w:cs="Times New Roman"/>
          <w:szCs w:val="24"/>
        </w:rPr>
        <w:t xml:space="preserve"> A, </w:t>
      </w:r>
      <w:proofErr w:type="spellStart"/>
      <w:r w:rsidRPr="00EE7762">
        <w:rPr>
          <w:rFonts w:ascii="Book Antiqua" w:eastAsia="宋体" w:hAnsi="Book Antiqua" w:cs="Times New Roman"/>
          <w:szCs w:val="24"/>
        </w:rPr>
        <w:t>Knolle</w:t>
      </w:r>
      <w:proofErr w:type="spellEnd"/>
      <w:r w:rsidRPr="00EE7762">
        <w:rPr>
          <w:rFonts w:ascii="Book Antiqua" w:eastAsia="宋体" w:hAnsi="Book Antiqua" w:cs="Times New Roman"/>
          <w:szCs w:val="24"/>
        </w:rPr>
        <w:t xml:space="preserve"> PA. </w:t>
      </w:r>
      <w:proofErr w:type="gramStart"/>
      <w:r w:rsidRPr="00EE7762">
        <w:rPr>
          <w:rFonts w:ascii="Book Antiqua" w:eastAsia="宋体" w:hAnsi="Book Antiqua" w:cs="Times New Roman"/>
          <w:szCs w:val="24"/>
        </w:rPr>
        <w:t>Development and functional consequences of LPS tolerance in sinusoidal endothelial cells of the liver.</w:t>
      </w:r>
      <w:proofErr w:type="gramEnd"/>
      <w:r w:rsidRPr="00EE7762">
        <w:rPr>
          <w:rFonts w:ascii="Book Antiqua" w:eastAsia="宋体" w:hAnsi="Book Antiqua" w:cs="Times New Roman"/>
          <w:szCs w:val="24"/>
        </w:rPr>
        <w:t xml:space="preserve"> </w:t>
      </w:r>
      <w:r w:rsidRPr="00EE7762">
        <w:rPr>
          <w:rFonts w:ascii="Book Antiqua" w:eastAsia="宋体" w:hAnsi="Book Antiqua" w:cs="Times New Roman"/>
          <w:i/>
          <w:szCs w:val="24"/>
        </w:rPr>
        <w:t xml:space="preserve">J </w:t>
      </w:r>
      <w:proofErr w:type="spellStart"/>
      <w:r w:rsidRPr="00EE7762">
        <w:rPr>
          <w:rFonts w:ascii="Book Antiqua" w:eastAsia="宋体" w:hAnsi="Book Antiqua" w:cs="Times New Roman"/>
          <w:i/>
          <w:szCs w:val="24"/>
        </w:rPr>
        <w:t>Leukoc</w:t>
      </w:r>
      <w:proofErr w:type="spellEnd"/>
      <w:r w:rsidRPr="00EE7762">
        <w:rPr>
          <w:rFonts w:ascii="Book Antiqua" w:eastAsia="宋体" w:hAnsi="Book Antiqua" w:cs="Times New Roman"/>
          <w:i/>
          <w:szCs w:val="24"/>
        </w:rPr>
        <w:t xml:space="preserve"> </w:t>
      </w:r>
      <w:proofErr w:type="spellStart"/>
      <w:r w:rsidRPr="00EE7762">
        <w:rPr>
          <w:rFonts w:ascii="Book Antiqua" w:eastAsia="宋体" w:hAnsi="Book Antiqua" w:cs="Times New Roman"/>
          <w:i/>
          <w:szCs w:val="24"/>
        </w:rPr>
        <w:t>Biol</w:t>
      </w:r>
      <w:proofErr w:type="spellEnd"/>
      <w:r w:rsidRPr="00EE7762">
        <w:rPr>
          <w:rFonts w:ascii="Book Antiqua" w:eastAsia="宋体" w:hAnsi="Book Antiqua" w:cs="Times New Roman"/>
          <w:szCs w:val="24"/>
        </w:rPr>
        <w:t xml:space="preserve"> 2005; </w:t>
      </w:r>
      <w:r w:rsidRPr="00EE7762">
        <w:rPr>
          <w:rFonts w:ascii="Book Antiqua" w:eastAsia="宋体" w:hAnsi="Book Antiqua" w:cs="Times New Roman"/>
          <w:b/>
          <w:szCs w:val="24"/>
        </w:rPr>
        <w:t>77</w:t>
      </w:r>
      <w:r w:rsidRPr="00EE7762">
        <w:rPr>
          <w:rFonts w:ascii="Book Antiqua" w:eastAsia="宋体" w:hAnsi="Book Antiqua" w:cs="Times New Roman"/>
          <w:szCs w:val="24"/>
        </w:rPr>
        <w:t>: 626-633 [PMID: 15860798 DOI: 10.1189/jlb.0604332]</w:t>
      </w:r>
    </w:p>
    <w:p w14:paraId="267EEA74"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14 </w:t>
      </w:r>
      <w:proofErr w:type="spellStart"/>
      <w:r w:rsidRPr="00EE7762">
        <w:rPr>
          <w:rFonts w:ascii="Book Antiqua" w:eastAsia="宋体" w:hAnsi="Book Antiqua" w:cs="Times New Roman"/>
          <w:b/>
          <w:szCs w:val="24"/>
        </w:rPr>
        <w:t>Atarashi</w:t>
      </w:r>
      <w:proofErr w:type="spellEnd"/>
      <w:r w:rsidRPr="00EE7762">
        <w:rPr>
          <w:rFonts w:ascii="Book Antiqua" w:eastAsia="宋体" w:hAnsi="Book Antiqua" w:cs="Times New Roman"/>
          <w:b/>
          <w:szCs w:val="24"/>
        </w:rPr>
        <w:t xml:space="preserve"> K</w:t>
      </w:r>
      <w:r w:rsidRPr="00EE7762">
        <w:rPr>
          <w:rFonts w:ascii="Book Antiqua" w:eastAsia="宋体" w:hAnsi="Book Antiqua" w:cs="Times New Roman"/>
          <w:szCs w:val="24"/>
        </w:rPr>
        <w:t xml:space="preserve">, Nishimura J, </w:t>
      </w:r>
      <w:proofErr w:type="spellStart"/>
      <w:r w:rsidRPr="00EE7762">
        <w:rPr>
          <w:rFonts w:ascii="Book Antiqua" w:eastAsia="宋体" w:hAnsi="Book Antiqua" w:cs="Times New Roman"/>
          <w:szCs w:val="24"/>
        </w:rPr>
        <w:t>Shima</w:t>
      </w:r>
      <w:proofErr w:type="spellEnd"/>
      <w:r w:rsidRPr="00EE7762">
        <w:rPr>
          <w:rFonts w:ascii="Book Antiqua" w:eastAsia="宋体" w:hAnsi="Book Antiqua" w:cs="Times New Roman"/>
          <w:szCs w:val="24"/>
        </w:rPr>
        <w:t xml:space="preserve"> T, </w:t>
      </w:r>
      <w:proofErr w:type="spellStart"/>
      <w:r w:rsidRPr="00EE7762">
        <w:rPr>
          <w:rFonts w:ascii="Book Antiqua" w:eastAsia="宋体" w:hAnsi="Book Antiqua" w:cs="Times New Roman"/>
          <w:szCs w:val="24"/>
        </w:rPr>
        <w:t>Umesaki</w:t>
      </w:r>
      <w:proofErr w:type="spellEnd"/>
      <w:r w:rsidRPr="00EE7762">
        <w:rPr>
          <w:rFonts w:ascii="Book Antiqua" w:eastAsia="宋体" w:hAnsi="Book Antiqua" w:cs="Times New Roman"/>
          <w:szCs w:val="24"/>
        </w:rPr>
        <w:t xml:space="preserve"> Y, Yamamoto M, </w:t>
      </w:r>
      <w:proofErr w:type="spellStart"/>
      <w:r w:rsidRPr="00EE7762">
        <w:rPr>
          <w:rFonts w:ascii="Book Antiqua" w:eastAsia="宋体" w:hAnsi="Book Antiqua" w:cs="Times New Roman"/>
          <w:szCs w:val="24"/>
        </w:rPr>
        <w:t>Onoue</w:t>
      </w:r>
      <w:proofErr w:type="spellEnd"/>
      <w:r w:rsidRPr="00EE7762">
        <w:rPr>
          <w:rFonts w:ascii="Book Antiqua" w:eastAsia="宋体" w:hAnsi="Book Antiqua" w:cs="Times New Roman"/>
          <w:szCs w:val="24"/>
        </w:rPr>
        <w:t xml:space="preserve"> M, </w:t>
      </w:r>
      <w:proofErr w:type="spellStart"/>
      <w:r w:rsidRPr="00EE7762">
        <w:rPr>
          <w:rFonts w:ascii="Book Antiqua" w:eastAsia="宋体" w:hAnsi="Book Antiqua" w:cs="Times New Roman"/>
          <w:szCs w:val="24"/>
        </w:rPr>
        <w:t>Yagita</w:t>
      </w:r>
      <w:proofErr w:type="spellEnd"/>
      <w:r w:rsidRPr="00EE7762">
        <w:rPr>
          <w:rFonts w:ascii="Book Antiqua" w:eastAsia="宋体" w:hAnsi="Book Antiqua" w:cs="Times New Roman"/>
          <w:szCs w:val="24"/>
        </w:rPr>
        <w:t xml:space="preserve"> H, Ishii N, Evans R, Honda K, Takeda K. ATP drives lamina </w:t>
      </w:r>
      <w:proofErr w:type="spellStart"/>
      <w:r w:rsidRPr="00EE7762">
        <w:rPr>
          <w:rFonts w:ascii="Book Antiqua" w:eastAsia="宋体" w:hAnsi="Book Antiqua" w:cs="Times New Roman"/>
          <w:szCs w:val="24"/>
        </w:rPr>
        <w:t>propria</w:t>
      </w:r>
      <w:proofErr w:type="spellEnd"/>
      <w:r w:rsidRPr="00EE7762">
        <w:rPr>
          <w:rFonts w:ascii="Book Antiqua" w:eastAsia="宋体" w:hAnsi="Book Antiqua" w:cs="Times New Roman"/>
          <w:szCs w:val="24"/>
        </w:rPr>
        <w:t xml:space="preserve"> T(H)17 cell differentiation. </w:t>
      </w:r>
      <w:r w:rsidRPr="00EE7762">
        <w:rPr>
          <w:rFonts w:ascii="Book Antiqua" w:eastAsia="宋体" w:hAnsi="Book Antiqua" w:cs="Times New Roman"/>
          <w:i/>
          <w:szCs w:val="24"/>
        </w:rPr>
        <w:t>Nature</w:t>
      </w:r>
      <w:r w:rsidRPr="00EE7762">
        <w:rPr>
          <w:rFonts w:ascii="Book Antiqua" w:eastAsia="宋体" w:hAnsi="Book Antiqua" w:cs="Times New Roman"/>
          <w:szCs w:val="24"/>
        </w:rPr>
        <w:t xml:space="preserve"> 2008; </w:t>
      </w:r>
      <w:r w:rsidRPr="00EE7762">
        <w:rPr>
          <w:rFonts w:ascii="Book Antiqua" w:eastAsia="宋体" w:hAnsi="Book Antiqua" w:cs="Times New Roman"/>
          <w:b/>
          <w:szCs w:val="24"/>
        </w:rPr>
        <w:t>455</w:t>
      </w:r>
      <w:r w:rsidRPr="00EE7762">
        <w:rPr>
          <w:rFonts w:ascii="Book Antiqua" w:eastAsia="宋体" w:hAnsi="Book Antiqua" w:cs="Times New Roman"/>
          <w:szCs w:val="24"/>
        </w:rPr>
        <w:t>: 808-812 [PMID: 18716618 DOI: 10.1038/nature07240]</w:t>
      </w:r>
    </w:p>
    <w:p w14:paraId="6DF53390"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15 </w:t>
      </w:r>
      <w:r w:rsidRPr="00EE7762">
        <w:rPr>
          <w:rFonts w:ascii="Book Antiqua" w:eastAsia="宋体" w:hAnsi="Book Antiqua" w:cs="Times New Roman"/>
          <w:b/>
          <w:szCs w:val="24"/>
        </w:rPr>
        <w:t>Ma C</w:t>
      </w:r>
      <w:r w:rsidRPr="00EE7762">
        <w:rPr>
          <w:rFonts w:ascii="Book Antiqua" w:eastAsia="宋体" w:hAnsi="Book Antiqua" w:cs="Times New Roman"/>
          <w:szCs w:val="24"/>
        </w:rPr>
        <w:t xml:space="preserve">, Han M, Heinrich B, Fu Q, Zhang Q, </w:t>
      </w:r>
      <w:proofErr w:type="spellStart"/>
      <w:r w:rsidRPr="00EE7762">
        <w:rPr>
          <w:rFonts w:ascii="Book Antiqua" w:eastAsia="宋体" w:hAnsi="Book Antiqua" w:cs="Times New Roman"/>
          <w:szCs w:val="24"/>
        </w:rPr>
        <w:t>Sandhu</w:t>
      </w:r>
      <w:proofErr w:type="spellEnd"/>
      <w:r w:rsidRPr="00EE7762">
        <w:rPr>
          <w:rFonts w:ascii="Book Antiqua" w:eastAsia="宋体" w:hAnsi="Book Antiqua" w:cs="Times New Roman"/>
          <w:szCs w:val="24"/>
        </w:rPr>
        <w:t xml:space="preserve"> M, </w:t>
      </w:r>
      <w:proofErr w:type="spellStart"/>
      <w:r w:rsidRPr="00EE7762">
        <w:rPr>
          <w:rFonts w:ascii="Book Antiqua" w:eastAsia="宋体" w:hAnsi="Book Antiqua" w:cs="Times New Roman"/>
          <w:szCs w:val="24"/>
        </w:rPr>
        <w:t>Agdashian</w:t>
      </w:r>
      <w:proofErr w:type="spellEnd"/>
      <w:r w:rsidRPr="00EE7762">
        <w:rPr>
          <w:rFonts w:ascii="Book Antiqua" w:eastAsia="宋体" w:hAnsi="Book Antiqua" w:cs="Times New Roman"/>
          <w:szCs w:val="24"/>
        </w:rPr>
        <w:t xml:space="preserve"> D, </w:t>
      </w:r>
      <w:proofErr w:type="spellStart"/>
      <w:r w:rsidRPr="00EE7762">
        <w:rPr>
          <w:rFonts w:ascii="Book Antiqua" w:eastAsia="宋体" w:hAnsi="Book Antiqua" w:cs="Times New Roman"/>
          <w:szCs w:val="24"/>
        </w:rPr>
        <w:t>Terabe</w:t>
      </w:r>
      <w:proofErr w:type="spellEnd"/>
      <w:r w:rsidRPr="00EE7762">
        <w:rPr>
          <w:rFonts w:ascii="Book Antiqua" w:eastAsia="宋体" w:hAnsi="Book Antiqua" w:cs="Times New Roman"/>
          <w:szCs w:val="24"/>
        </w:rPr>
        <w:t xml:space="preserve"> M, </w:t>
      </w:r>
      <w:proofErr w:type="spellStart"/>
      <w:r w:rsidRPr="00EE7762">
        <w:rPr>
          <w:rFonts w:ascii="Book Antiqua" w:eastAsia="宋体" w:hAnsi="Book Antiqua" w:cs="Times New Roman"/>
          <w:szCs w:val="24"/>
        </w:rPr>
        <w:t>Berzofsky</w:t>
      </w:r>
      <w:proofErr w:type="spellEnd"/>
      <w:r w:rsidRPr="00EE7762">
        <w:rPr>
          <w:rFonts w:ascii="Book Antiqua" w:eastAsia="宋体" w:hAnsi="Book Antiqua" w:cs="Times New Roman"/>
          <w:szCs w:val="24"/>
        </w:rPr>
        <w:t xml:space="preserve"> JA, </w:t>
      </w:r>
      <w:proofErr w:type="spellStart"/>
      <w:r w:rsidRPr="00EE7762">
        <w:rPr>
          <w:rFonts w:ascii="Book Antiqua" w:eastAsia="宋体" w:hAnsi="Book Antiqua" w:cs="Times New Roman"/>
          <w:szCs w:val="24"/>
        </w:rPr>
        <w:t>Fako</w:t>
      </w:r>
      <w:proofErr w:type="spellEnd"/>
      <w:r w:rsidRPr="00EE7762">
        <w:rPr>
          <w:rFonts w:ascii="Book Antiqua" w:eastAsia="宋体" w:hAnsi="Book Antiqua" w:cs="Times New Roman"/>
          <w:szCs w:val="24"/>
        </w:rPr>
        <w:t xml:space="preserve"> V, Ritz T, </w:t>
      </w:r>
      <w:proofErr w:type="spellStart"/>
      <w:r w:rsidRPr="00EE7762">
        <w:rPr>
          <w:rFonts w:ascii="Book Antiqua" w:eastAsia="宋体" w:hAnsi="Book Antiqua" w:cs="Times New Roman"/>
          <w:szCs w:val="24"/>
        </w:rPr>
        <w:t>Longerich</w:t>
      </w:r>
      <w:proofErr w:type="spellEnd"/>
      <w:r w:rsidRPr="00EE7762">
        <w:rPr>
          <w:rFonts w:ascii="Book Antiqua" w:eastAsia="宋体" w:hAnsi="Book Antiqua" w:cs="Times New Roman"/>
          <w:szCs w:val="24"/>
        </w:rPr>
        <w:t xml:space="preserve"> T, </w:t>
      </w:r>
      <w:proofErr w:type="spellStart"/>
      <w:r w:rsidRPr="00EE7762">
        <w:rPr>
          <w:rFonts w:ascii="Book Antiqua" w:eastAsia="宋体" w:hAnsi="Book Antiqua" w:cs="Times New Roman"/>
          <w:szCs w:val="24"/>
        </w:rPr>
        <w:t>Theriot</w:t>
      </w:r>
      <w:proofErr w:type="spellEnd"/>
      <w:r w:rsidRPr="00EE7762">
        <w:rPr>
          <w:rFonts w:ascii="Book Antiqua" w:eastAsia="宋体" w:hAnsi="Book Antiqua" w:cs="Times New Roman"/>
          <w:szCs w:val="24"/>
        </w:rPr>
        <w:t xml:space="preserve"> CM, McCulloch JA, Roy S, Yuan W, </w:t>
      </w:r>
      <w:proofErr w:type="spellStart"/>
      <w:r w:rsidRPr="00EE7762">
        <w:rPr>
          <w:rFonts w:ascii="Book Antiqua" w:eastAsia="宋体" w:hAnsi="Book Antiqua" w:cs="Times New Roman"/>
          <w:szCs w:val="24"/>
        </w:rPr>
        <w:t>Thovarai</w:t>
      </w:r>
      <w:proofErr w:type="spellEnd"/>
      <w:r w:rsidRPr="00EE7762">
        <w:rPr>
          <w:rFonts w:ascii="Book Antiqua" w:eastAsia="宋体" w:hAnsi="Book Antiqua" w:cs="Times New Roman"/>
          <w:szCs w:val="24"/>
        </w:rPr>
        <w:t xml:space="preserve"> V, </w:t>
      </w:r>
      <w:proofErr w:type="spellStart"/>
      <w:r w:rsidRPr="00EE7762">
        <w:rPr>
          <w:rFonts w:ascii="Book Antiqua" w:eastAsia="宋体" w:hAnsi="Book Antiqua" w:cs="Times New Roman"/>
          <w:szCs w:val="24"/>
        </w:rPr>
        <w:t>Sen</w:t>
      </w:r>
      <w:proofErr w:type="spellEnd"/>
      <w:r w:rsidRPr="00EE7762">
        <w:rPr>
          <w:rFonts w:ascii="Book Antiqua" w:eastAsia="宋体" w:hAnsi="Book Antiqua" w:cs="Times New Roman"/>
          <w:szCs w:val="24"/>
        </w:rPr>
        <w:t xml:space="preserve"> SK, </w:t>
      </w:r>
      <w:proofErr w:type="spellStart"/>
      <w:r w:rsidRPr="00EE7762">
        <w:rPr>
          <w:rFonts w:ascii="Book Antiqua" w:eastAsia="宋体" w:hAnsi="Book Antiqua" w:cs="Times New Roman"/>
          <w:szCs w:val="24"/>
        </w:rPr>
        <w:t>Ruchirawat</w:t>
      </w:r>
      <w:proofErr w:type="spellEnd"/>
      <w:r w:rsidRPr="00EE7762">
        <w:rPr>
          <w:rFonts w:ascii="Book Antiqua" w:eastAsia="宋体" w:hAnsi="Book Antiqua" w:cs="Times New Roman"/>
          <w:szCs w:val="24"/>
        </w:rPr>
        <w:t xml:space="preserve"> M, </w:t>
      </w:r>
      <w:proofErr w:type="spellStart"/>
      <w:r w:rsidRPr="00EE7762">
        <w:rPr>
          <w:rFonts w:ascii="Book Antiqua" w:eastAsia="宋体" w:hAnsi="Book Antiqua" w:cs="Times New Roman"/>
          <w:szCs w:val="24"/>
        </w:rPr>
        <w:t>Korangy</w:t>
      </w:r>
      <w:proofErr w:type="spellEnd"/>
      <w:r w:rsidRPr="00EE7762">
        <w:rPr>
          <w:rFonts w:ascii="Book Antiqua" w:eastAsia="宋体" w:hAnsi="Book Antiqua" w:cs="Times New Roman"/>
          <w:szCs w:val="24"/>
        </w:rPr>
        <w:t xml:space="preserve"> F, Wang XW, </w:t>
      </w:r>
      <w:proofErr w:type="spellStart"/>
      <w:r w:rsidRPr="00EE7762">
        <w:rPr>
          <w:rFonts w:ascii="Book Antiqua" w:eastAsia="宋体" w:hAnsi="Book Antiqua" w:cs="Times New Roman"/>
          <w:szCs w:val="24"/>
        </w:rPr>
        <w:t>Trinchieri</w:t>
      </w:r>
      <w:proofErr w:type="spellEnd"/>
      <w:r w:rsidRPr="00EE7762">
        <w:rPr>
          <w:rFonts w:ascii="Book Antiqua" w:eastAsia="宋体" w:hAnsi="Book Antiqua" w:cs="Times New Roman"/>
          <w:szCs w:val="24"/>
        </w:rPr>
        <w:t xml:space="preserve"> G, </w:t>
      </w:r>
      <w:proofErr w:type="spellStart"/>
      <w:r w:rsidRPr="00EE7762">
        <w:rPr>
          <w:rFonts w:ascii="Book Antiqua" w:eastAsia="宋体" w:hAnsi="Book Antiqua" w:cs="Times New Roman"/>
          <w:szCs w:val="24"/>
        </w:rPr>
        <w:t>Greten</w:t>
      </w:r>
      <w:proofErr w:type="spellEnd"/>
      <w:r w:rsidRPr="00EE7762">
        <w:rPr>
          <w:rFonts w:ascii="Book Antiqua" w:eastAsia="宋体" w:hAnsi="Book Antiqua" w:cs="Times New Roman"/>
          <w:szCs w:val="24"/>
        </w:rPr>
        <w:t xml:space="preserve"> TF. Gut </w:t>
      </w:r>
      <w:proofErr w:type="spellStart"/>
      <w:r w:rsidRPr="00EE7762">
        <w:rPr>
          <w:rFonts w:ascii="Book Antiqua" w:eastAsia="宋体" w:hAnsi="Book Antiqua" w:cs="Times New Roman"/>
          <w:szCs w:val="24"/>
        </w:rPr>
        <w:t>microbiome</w:t>
      </w:r>
      <w:proofErr w:type="spellEnd"/>
      <w:r w:rsidRPr="00EE7762">
        <w:rPr>
          <w:rFonts w:ascii="Book Antiqua" w:eastAsia="宋体" w:hAnsi="Book Antiqua" w:cs="Times New Roman"/>
          <w:szCs w:val="24"/>
        </w:rPr>
        <w:t xml:space="preserve">-mediated bile acid metabolism regulates liver cancer via NKT cells. </w:t>
      </w:r>
      <w:r w:rsidRPr="00EE7762">
        <w:rPr>
          <w:rFonts w:ascii="Book Antiqua" w:eastAsia="宋体" w:hAnsi="Book Antiqua" w:cs="Times New Roman"/>
          <w:i/>
          <w:szCs w:val="24"/>
        </w:rPr>
        <w:t>Science</w:t>
      </w:r>
      <w:r w:rsidRPr="00EE7762">
        <w:rPr>
          <w:rFonts w:ascii="Book Antiqua" w:eastAsia="宋体" w:hAnsi="Book Antiqua" w:cs="Times New Roman"/>
          <w:szCs w:val="24"/>
        </w:rPr>
        <w:t xml:space="preserve"> 2018; </w:t>
      </w:r>
      <w:r w:rsidRPr="00EE7762">
        <w:rPr>
          <w:rFonts w:ascii="Book Antiqua" w:eastAsia="宋体" w:hAnsi="Book Antiqua" w:cs="Times New Roman"/>
          <w:b/>
          <w:szCs w:val="24"/>
        </w:rPr>
        <w:t>360</w:t>
      </w:r>
      <w:r w:rsidRPr="00EE7762">
        <w:rPr>
          <w:rFonts w:ascii="Book Antiqua" w:eastAsia="宋体" w:hAnsi="Book Antiqua" w:cs="Times New Roman"/>
          <w:szCs w:val="24"/>
        </w:rPr>
        <w:t>:  [PMID: 29798856 DOI: 10.1126/science.aan5931]</w:t>
      </w:r>
    </w:p>
    <w:p w14:paraId="72C809D4" w14:textId="17E5556D"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16 </w:t>
      </w:r>
      <w:proofErr w:type="spellStart"/>
      <w:r w:rsidRPr="00EE7762">
        <w:rPr>
          <w:rFonts w:ascii="Book Antiqua" w:eastAsia="宋体" w:hAnsi="Book Antiqua" w:cs="Times New Roman"/>
          <w:b/>
          <w:szCs w:val="24"/>
        </w:rPr>
        <w:t>Ren</w:t>
      </w:r>
      <w:proofErr w:type="spellEnd"/>
      <w:r w:rsidRPr="00EE7762">
        <w:rPr>
          <w:rFonts w:ascii="Book Antiqua" w:eastAsia="宋体" w:hAnsi="Book Antiqua" w:cs="Times New Roman"/>
          <w:b/>
          <w:szCs w:val="24"/>
        </w:rPr>
        <w:t xml:space="preserve"> Z</w:t>
      </w:r>
      <w:r w:rsidRPr="00EE7762">
        <w:rPr>
          <w:rFonts w:ascii="Book Antiqua" w:eastAsia="宋体" w:hAnsi="Book Antiqua" w:cs="Times New Roman"/>
          <w:szCs w:val="24"/>
        </w:rPr>
        <w:t xml:space="preserve">, Li A, Jiang J, Zhou L, Yu Z, Lu H, </w:t>
      </w:r>
      <w:proofErr w:type="spellStart"/>
      <w:r w:rsidRPr="00EE7762">
        <w:rPr>
          <w:rFonts w:ascii="Book Antiqua" w:eastAsia="宋体" w:hAnsi="Book Antiqua" w:cs="Times New Roman"/>
          <w:szCs w:val="24"/>
        </w:rPr>
        <w:t>Xie</w:t>
      </w:r>
      <w:proofErr w:type="spellEnd"/>
      <w:r w:rsidRPr="00EE7762">
        <w:rPr>
          <w:rFonts w:ascii="Book Antiqua" w:eastAsia="宋体" w:hAnsi="Book Antiqua" w:cs="Times New Roman"/>
          <w:szCs w:val="24"/>
        </w:rPr>
        <w:t xml:space="preserve"> H, Chen X, Shao L, Zhang R, </w:t>
      </w:r>
      <w:proofErr w:type="spellStart"/>
      <w:r w:rsidRPr="00EE7762">
        <w:rPr>
          <w:rFonts w:ascii="Book Antiqua" w:eastAsia="宋体" w:hAnsi="Book Antiqua" w:cs="Times New Roman"/>
          <w:szCs w:val="24"/>
        </w:rPr>
        <w:t>Xu</w:t>
      </w:r>
      <w:proofErr w:type="spellEnd"/>
      <w:r w:rsidRPr="00EE7762">
        <w:rPr>
          <w:rFonts w:ascii="Book Antiqua" w:eastAsia="宋体" w:hAnsi="Book Antiqua" w:cs="Times New Roman"/>
          <w:szCs w:val="24"/>
        </w:rPr>
        <w:t xml:space="preserve"> S, Zhang H, Cui G, Chen X, Sun R, Wen H, </w:t>
      </w:r>
      <w:proofErr w:type="spellStart"/>
      <w:r w:rsidRPr="00EE7762">
        <w:rPr>
          <w:rFonts w:ascii="Book Antiqua" w:eastAsia="宋体" w:hAnsi="Book Antiqua" w:cs="Times New Roman"/>
          <w:szCs w:val="24"/>
        </w:rPr>
        <w:t>Lerut</w:t>
      </w:r>
      <w:proofErr w:type="spellEnd"/>
      <w:r w:rsidRPr="00EE7762">
        <w:rPr>
          <w:rFonts w:ascii="Book Antiqua" w:eastAsia="宋体" w:hAnsi="Book Antiqua" w:cs="Times New Roman"/>
          <w:szCs w:val="24"/>
        </w:rPr>
        <w:t xml:space="preserve"> JP, </w:t>
      </w:r>
      <w:proofErr w:type="spellStart"/>
      <w:r w:rsidRPr="00EE7762">
        <w:rPr>
          <w:rFonts w:ascii="Book Antiqua" w:eastAsia="宋体" w:hAnsi="Book Antiqua" w:cs="Times New Roman"/>
          <w:szCs w:val="24"/>
        </w:rPr>
        <w:t>Kan</w:t>
      </w:r>
      <w:proofErr w:type="spellEnd"/>
      <w:r w:rsidRPr="00EE7762">
        <w:rPr>
          <w:rFonts w:ascii="Book Antiqua" w:eastAsia="宋体" w:hAnsi="Book Antiqua" w:cs="Times New Roman"/>
          <w:szCs w:val="24"/>
        </w:rPr>
        <w:t xml:space="preserve"> Q, Li L, </w:t>
      </w:r>
      <w:proofErr w:type="spellStart"/>
      <w:r w:rsidRPr="00EE7762">
        <w:rPr>
          <w:rFonts w:ascii="Book Antiqua" w:eastAsia="宋体" w:hAnsi="Book Antiqua" w:cs="Times New Roman"/>
          <w:szCs w:val="24"/>
        </w:rPr>
        <w:t>Zheng</w:t>
      </w:r>
      <w:proofErr w:type="spellEnd"/>
      <w:r w:rsidRPr="00EE7762">
        <w:rPr>
          <w:rFonts w:ascii="Book Antiqua" w:eastAsia="宋体" w:hAnsi="Book Antiqua" w:cs="Times New Roman"/>
          <w:szCs w:val="24"/>
        </w:rPr>
        <w:t xml:space="preserve"> S. Gut </w:t>
      </w:r>
      <w:proofErr w:type="spellStart"/>
      <w:r w:rsidRPr="00EE7762">
        <w:rPr>
          <w:rFonts w:ascii="Book Antiqua" w:eastAsia="宋体" w:hAnsi="Book Antiqua" w:cs="Times New Roman"/>
          <w:szCs w:val="24"/>
        </w:rPr>
        <w:t>microbiome</w:t>
      </w:r>
      <w:proofErr w:type="spellEnd"/>
      <w:r w:rsidRPr="00EE7762">
        <w:rPr>
          <w:rFonts w:ascii="Book Antiqua" w:eastAsia="宋体" w:hAnsi="Book Antiqua" w:cs="Times New Roman"/>
          <w:szCs w:val="24"/>
        </w:rPr>
        <w:t xml:space="preserve"> analysis as a tool towards targeted non-invasive biomarkers for early hepatocellular carcinoma. </w:t>
      </w:r>
      <w:r w:rsidRPr="00EE7762">
        <w:rPr>
          <w:rFonts w:ascii="Book Antiqua" w:eastAsia="宋体" w:hAnsi="Book Antiqua" w:cs="Times New Roman"/>
          <w:i/>
          <w:szCs w:val="24"/>
        </w:rPr>
        <w:t>Gut</w:t>
      </w:r>
      <w:r w:rsidRPr="00EE7762">
        <w:rPr>
          <w:rFonts w:ascii="Book Antiqua" w:eastAsia="宋体" w:hAnsi="Book Antiqua" w:cs="Times New Roman"/>
          <w:szCs w:val="24"/>
        </w:rPr>
        <w:t xml:space="preserve"> 2019; </w:t>
      </w:r>
      <w:r w:rsidRPr="00EE7762">
        <w:rPr>
          <w:rFonts w:ascii="Book Antiqua" w:eastAsia="宋体" w:hAnsi="Book Antiqua" w:cs="Times New Roman"/>
          <w:b/>
          <w:szCs w:val="24"/>
        </w:rPr>
        <w:t>68</w:t>
      </w:r>
      <w:r w:rsidRPr="00EE7762">
        <w:rPr>
          <w:rFonts w:ascii="Book Antiqua" w:eastAsia="宋体" w:hAnsi="Book Antiqua" w:cs="Times New Roman"/>
          <w:szCs w:val="24"/>
        </w:rPr>
        <w:t xml:space="preserve">: 1014-1023 [PMID: 30045880 </w:t>
      </w:r>
      <w:r w:rsidRPr="00EE7762">
        <w:rPr>
          <w:rFonts w:ascii="Book Antiqua" w:eastAsia="宋体" w:hAnsi="Book Antiqua" w:cs="Times New Roman"/>
          <w:szCs w:val="24"/>
        </w:rPr>
        <w:lastRenderedPageBreak/>
        <w:t>DOI: 10.1136/gutjnl-2017-315084]</w:t>
      </w:r>
    </w:p>
    <w:p w14:paraId="7F2E0738"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17 </w:t>
      </w:r>
      <w:r w:rsidRPr="00EE7762">
        <w:rPr>
          <w:rFonts w:ascii="Book Antiqua" w:eastAsia="宋体" w:hAnsi="Book Antiqua" w:cs="Times New Roman"/>
          <w:b/>
          <w:szCs w:val="24"/>
        </w:rPr>
        <w:t>Zhang L</w:t>
      </w:r>
      <w:r w:rsidRPr="00EE7762">
        <w:rPr>
          <w:rFonts w:ascii="Book Antiqua" w:eastAsia="宋体" w:hAnsi="Book Antiqua" w:cs="Times New Roman"/>
          <w:szCs w:val="24"/>
        </w:rPr>
        <w:t xml:space="preserve">, Wu YN, Chen T, </w:t>
      </w:r>
      <w:proofErr w:type="spellStart"/>
      <w:r w:rsidRPr="00EE7762">
        <w:rPr>
          <w:rFonts w:ascii="Book Antiqua" w:eastAsia="宋体" w:hAnsi="Book Antiqua" w:cs="Times New Roman"/>
          <w:szCs w:val="24"/>
        </w:rPr>
        <w:t>Ren</w:t>
      </w:r>
      <w:proofErr w:type="spellEnd"/>
      <w:r w:rsidRPr="00EE7762">
        <w:rPr>
          <w:rFonts w:ascii="Book Antiqua" w:eastAsia="宋体" w:hAnsi="Book Antiqua" w:cs="Times New Roman"/>
          <w:szCs w:val="24"/>
        </w:rPr>
        <w:t xml:space="preserve"> CH, Li X, Liu GX. </w:t>
      </w:r>
      <w:proofErr w:type="gramStart"/>
      <w:r w:rsidRPr="00EE7762">
        <w:rPr>
          <w:rFonts w:ascii="Book Antiqua" w:eastAsia="宋体" w:hAnsi="Book Antiqua" w:cs="Times New Roman"/>
          <w:szCs w:val="24"/>
        </w:rPr>
        <w:t xml:space="preserve">Relationship between intestinal microbial </w:t>
      </w:r>
      <w:proofErr w:type="spellStart"/>
      <w:r w:rsidRPr="00EE7762">
        <w:rPr>
          <w:rFonts w:ascii="Book Antiqua" w:eastAsia="宋体" w:hAnsi="Book Antiqua" w:cs="Times New Roman"/>
          <w:szCs w:val="24"/>
        </w:rPr>
        <w:t>dysbiosis</w:t>
      </w:r>
      <w:proofErr w:type="spellEnd"/>
      <w:r w:rsidRPr="00EE7762">
        <w:rPr>
          <w:rFonts w:ascii="Book Antiqua" w:eastAsia="宋体" w:hAnsi="Book Antiqua" w:cs="Times New Roman"/>
          <w:szCs w:val="24"/>
        </w:rPr>
        <w:t xml:space="preserve"> and primary liver cancer.</w:t>
      </w:r>
      <w:proofErr w:type="gramEnd"/>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i/>
          <w:szCs w:val="24"/>
        </w:rPr>
        <w:t>Hepatobiliary</w:t>
      </w:r>
      <w:proofErr w:type="spellEnd"/>
      <w:r w:rsidRPr="00EE7762">
        <w:rPr>
          <w:rFonts w:ascii="Book Antiqua" w:eastAsia="宋体" w:hAnsi="Book Antiqua" w:cs="Times New Roman"/>
          <w:i/>
          <w:szCs w:val="24"/>
        </w:rPr>
        <w:t xml:space="preserve"> </w:t>
      </w:r>
      <w:proofErr w:type="spellStart"/>
      <w:r w:rsidRPr="00EE7762">
        <w:rPr>
          <w:rFonts w:ascii="Book Antiqua" w:eastAsia="宋体" w:hAnsi="Book Antiqua" w:cs="Times New Roman"/>
          <w:i/>
          <w:szCs w:val="24"/>
        </w:rPr>
        <w:t>Pancreat</w:t>
      </w:r>
      <w:proofErr w:type="spellEnd"/>
      <w:r w:rsidRPr="00EE7762">
        <w:rPr>
          <w:rFonts w:ascii="Book Antiqua" w:eastAsia="宋体" w:hAnsi="Book Antiqua" w:cs="Times New Roman"/>
          <w:i/>
          <w:szCs w:val="24"/>
        </w:rPr>
        <w:t xml:space="preserve"> Dis </w:t>
      </w:r>
      <w:proofErr w:type="spellStart"/>
      <w:r w:rsidRPr="00EE7762">
        <w:rPr>
          <w:rFonts w:ascii="Book Antiqua" w:eastAsia="宋体" w:hAnsi="Book Antiqua" w:cs="Times New Roman"/>
          <w:i/>
          <w:szCs w:val="24"/>
        </w:rPr>
        <w:t>Int</w:t>
      </w:r>
      <w:proofErr w:type="spellEnd"/>
      <w:r w:rsidRPr="00EE7762">
        <w:rPr>
          <w:rFonts w:ascii="Book Antiqua" w:eastAsia="宋体" w:hAnsi="Book Antiqua" w:cs="Times New Roman"/>
          <w:szCs w:val="24"/>
        </w:rPr>
        <w:t xml:space="preserve"> 2019; </w:t>
      </w:r>
      <w:r w:rsidRPr="00EE7762">
        <w:rPr>
          <w:rFonts w:ascii="Book Antiqua" w:eastAsia="宋体" w:hAnsi="Book Antiqua" w:cs="Times New Roman"/>
          <w:b/>
          <w:szCs w:val="24"/>
        </w:rPr>
        <w:t>18</w:t>
      </w:r>
      <w:r w:rsidRPr="00EE7762">
        <w:rPr>
          <w:rFonts w:ascii="Book Antiqua" w:eastAsia="宋体" w:hAnsi="Book Antiqua" w:cs="Times New Roman"/>
          <w:szCs w:val="24"/>
        </w:rPr>
        <w:t>: 149-157 [PMID: 30661942 DOI: 10.1016/j.hbpd.2019.01.002]</w:t>
      </w:r>
    </w:p>
    <w:p w14:paraId="23D7DD44"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18 </w:t>
      </w:r>
      <w:proofErr w:type="spellStart"/>
      <w:r w:rsidRPr="00EE7762">
        <w:rPr>
          <w:rFonts w:ascii="Book Antiqua" w:eastAsia="宋体" w:hAnsi="Book Antiqua" w:cs="Times New Roman"/>
          <w:b/>
          <w:szCs w:val="24"/>
        </w:rPr>
        <w:t>Egea</w:t>
      </w:r>
      <w:proofErr w:type="spellEnd"/>
      <w:r w:rsidRPr="00EE7762">
        <w:rPr>
          <w:rFonts w:ascii="Book Antiqua" w:eastAsia="宋体" w:hAnsi="Book Antiqua" w:cs="Times New Roman"/>
          <w:b/>
          <w:szCs w:val="24"/>
        </w:rPr>
        <w:t xml:space="preserve"> L</w:t>
      </w:r>
      <w:r w:rsidRPr="00EE7762">
        <w:rPr>
          <w:rFonts w:ascii="Book Antiqua" w:eastAsia="宋体" w:hAnsi="Book Antiqua" w:cs="Times New Roman"/>
          <w:szCs w:val="24"/>
        </w:rPr>
        <w:t xml:space="preserve">, McAllister CS, </w:t>
      </w:r>
      <w:proofErr w:type="spellStart"/>
      <w:r w:rsidRPr="00EE7762">
        <w:rPr>
          <w:rFonts w:ascii="Book Antiqua" w:eastAsia="宋体" w:hAnsi="Book Antiqua" w:cs="Times New Roman"/>
          <w:szCs w:val="24"/>
        </w:rPr>
        <w:t>Lakhdari</w:t>
      </w:r>
      <w:proofErr w:type="spellEnd"/>
      <w:r w:rsidRPr="00EE7762">
        <w:rPr>
          <w:rFonts w:ascii="Book Antiqua" w:eastAsia="宋体" w:hAnsi="Book Antiqua" w:cs="Times New Roman"/>
          <w:szCs w:val="24"/>
        </w:rPr>
        <w:t xml:space="preserve"> O, </w:t>
      </w:r>
      <w:proofErr w:type="spellStart"/>
      <w:r w:rsidRPr="00EE7762">
        <w:rPr>
          <w:rFonts w:ascii="Book Antiqua" w:eastAsia="宋体" w:hAnsi="Book Antiqua" w:cs="Times New Roman"/>
          <w:szCs w:val="24"/>
        </w:rPr>
        <w:t>Minev</w:t>
      </w:r>
      <w:proofErr w:type="spellEnd"/>
      <w:r w:rsidRPr="00EE7762">
        <w:rPr>
          <w:rFonts w:ascii="Book Antiqua" w:eastAsia="宋体" w:hAnsi="Book Antiqua" w:cs="Times New Roman"/>
          <w:szCs w:val="24"/>
        </w:rPr>
        <w:t xml:space="preserve"> I, </w:t>
      </w:r>
      <w:proofErr w:type="spellStart"/>
      <w:r w:rsidRPr="00EE7762">
        <w:rPr>
          <w:rFonts w:ascii="Book Antiqua" w:eastAsia="宋体" w:hAnsi="Book Antiqua" w:cs="Times New Roman"/>
          <w:szCs w:val="24"/>
        </w:rPr>
        <w:t>Shenouda</w:t>
      </w:r>
      <w:proofErr w:type="spellEnd"/>
      <w:r w:rsidRPr="00EE7762">
        <w:rPr>
          <w:rFonts w:ascii="Book Antiqua" w:eastAsia="宋体" w:hAnsi="Book Antiqua" w:cs="Times New Roman"/>
          <w:szCs w:val="24"/>
        </w:rPr>
        <w:t xml:space="preserve"> S, </w:t>
      </w:r>
      <w:proofErr w:type="spellStart"/>
      <w:r w:rsidRPr="00EE7762">
        <w:rPr>
          <w:rFonts w:ascii="Book Antiqua" w:eastAsia="宋体" w:hAnsi="Book Antiqua" w:cs="Times New Roman"/>
          <w:szCs w:val="24"/>
        </w:rPr>
        <w:t>Kagnoff</w:t>
      </w:r>
      <w:proofErr w:type="spellEnd"/>
      <w:r w:rsidRPr="00EE7762">
        <w:rPr>
          <w:rFonts w:ascii="Book Antiqua" w:eastAsia="宋体" w:hAnsi="Book Antiqua" w:cs="Times New Roman"/>
          <w:szCs w:val="24"/>
        </w:rPr>
        <w:t xml:space="preserve"> MF. GM-CSF produced by </w:t>
      </w:r>
      <w:proofErr w:type="spellStart"/>
      <w:r w:rsidRPr="00EE7762">
        <w:rPr>
          <w:rFonts w:ascii="Book Antiqua" w:eastAsia="宋体" w:hAnsi="Book Antiqua" w:cs="Times New Roman"/>
          <w:szCs w:val="24"/>
        </w:rPr>
        <w:t>nonhematopoietic</w:t>
      </w:r>
      <w:proofErr w:type="spellEnd"/>
      <w:r w:rsidRPr="00EE7762">
        <w:rPr>
          <w:rFonts w:ascii="Book Antiqua" w:eastAsia="宋体" w:hAnsi="Book Antiqua" w:cs="Times New Roman"/>
          <w:szCs w:val="24"/>
        </w:rPr>
        <w:t xml:space="preserve"> cells is required for early epithelial cell proliferation and repair of injured colonic mucosa. </w:t>
      </w:r>
      <w:r w:rsidRPr="00EE7762">
        <w:rPr>
          <w:rFonts w:ascii="Book Antiqua" w:eastAsia="宋体" w:hAnsi="Book Antiqua" w:cs="Times New Roman"/>
          <w:i/>
          <w:szCs w:val="24"/>
        </w:rPr>
        <w:t xml:space="preserve">J </w:t>
      </w:r>
      <w:proofErr w:type="spellStart"/>
      <w:r w:rsidRPr="00EE7762">
        <w:rPr>
          <w:rFonts w:ascii="Book Antiqua" w:eastAsia="宋体" w:hAnsi="Book Antiqua" w:cs="Times New Roman"/>
          <w:i/>
          <w:szCs w:val="24"/>
        </w:rPr>
        <w:t>Immunol</w:t>
      </w:r>
      <w:proofErr w:type="spellEnd"/>
      <w:r w:rsidRPr="00EE7762">
        <w:rPr>
          <w:rFonts w:ascii="Book Antiqua" w:eastAsia="宋体" w:hAnsi="Book Antiqua" w:cs="Times New Roman"/>
          <w:szCs w:val="24"/>
        </w:rPr>
        <w:t xml:space="preserve"> 2013; </w:t>
      </w:r>
      <w:r w:rsidRPr="00EE7762">
        <w:rPr>
          <w:rFonts w:ascii="Book Antiqua" w:eastAsia="宋体" w:hAnsi="Book Antiqua" w:cs="Times New Roman"/>
          <w:b/>
          <w:szCs w:val="24"/>
        </w:rPr>
        <w:t>190</w:t>
      </w:r>
      <w:r w:rsidRPr="00EE7762">
        <w:rPr>
          <w:rFonts w:ascii="Book Antiqua" w:eastAsia="宋体" w:hAnsi="Book Antiqua" w:cs="Times New Roman"/>
          <w:szCs w:val="24"/>
        </w:rPr>
        <w:t>: 1702-1713 [PMID: 23325885 DOI: 10.4049/jimmunol.1202368]</w:t>
      </w:r>
    </w:p>
    <w:p w14:paraId="2B503F2A"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19 </w:t>
      </w:r>
      <w:r w:rsidRPr="00EE7762">
        <w:rPr>
          <w:rFonts w:ascii="Book Antiqua" w:eastAsia="宋体" w:hAnsi="Book Antiqua" w:cs="Times New Roman"/>
          <w:b/>
          <w:szCs w:val="24"/>
        </w:rPr>
        <w:t>Zhan Y</w:t>
      </w:r>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Xu</w:t>
      </w:r>
      <w:proofErr w:type="spellEnd"/>
      <w:r w:rsidRPr="00EE7762">
        <w:rPr>
          <w:rFonts w:ascii="Book Antiqua" w:eastAsia="宋体" w:hAnsi="Book Antiqua" w:cs="Times New Roman"/>
          <w:szCs w:val="24"/>
        </w:rPr>
        <w:t xml:space="preserve"> Y, Lew AM. The regulation of the development and function of dendritic cell subsets by GM-CSF: more than a hematopoietic growth factor. </w:t>
      </w:r>
      <w:proofErr w:type="spellStart"/>
      <w:r w:rsidRPr="00EE7762">
        <w:rPr>
          <w:rFonts w:ascii="Book Antiqua" w:eastAsia="宋体" w:hAnsi="Book Antiqua" w:cs="Times New Roman"/>
          <w:i/>
          <w:szCs w:val="24"/>
        </w:rPr>
        <w:t>Mol</w:t>
      </w:r>
      <w:proofErr w:type="spellEnd"/>
      <w:r w:rsidRPr="00EE7762">
        <w:rPr>
          <w:rFonts w:ascii="Book Antiqua" w:eastAsia="宋体" w:hAnsi="Book Antiqua" w:cs="Times New Roman"/>
          <w:i/>
          <w:szCs w:val="24"/>
        </w:rPr>
        <w:t xml:space="preserve"> </w:t>
      </w:r>
      <w:proofErr w:type="spellStart"/>
      <w:r w:rsidRPr="00EE7762">
        <w:rPr>
          <w:rFonts w:ascii="Book Antiqua" w:eastAsia="宋体" w:hAnsi="Book Antiqua" w:cs="Times New Roman"/>
          <w:i/>
          <w:szCs w:val="24"/>
        </w:rPr>
        <w:t>Immunol</w:t>
      </w:r>
      <w:proofErr w:type="spellEnd"/>
      <w:r w:rsidRPr="00EE7762">
        <w:rPr>
          <w:rFonts w:ascii="Book Antiqua" w:eastAsia="宋体" w:hAnsi="Book Antiqua" w:cs="Times New Roman"/>
          <w:szCs w:val="24"/>
        </w:rPr>
        <w:t xml:space="preserve"> 2012; </w:t>
      </w:r>
      <w:r w:rsidRPr="00EE7762">
        <w:rPr>
          <w:rFonts w:ascii="Book Antiqua" w:eastAsia="宋体" w:hAnsi="Book Antiqua" w:cs="Times New Roman"/>
          <w:b/>
          <w:szCs w:val="24"/>
        </w:rPr>
        <w:t>52</w:t>
      </w:r>
      <w:r w:rsidRPr="00EE7762">
        <w:rPr>
          <w:rFonts w:ascii="Book Antiqua" w:eastAsia="宋体" w:hAnsi="Book Antiqua" w:cs="Times New Roman"/>
          <w:szCs w:val="24"/>
        </w:rPr>
        <w:t>: 30-37 [PMID: 22580403 DOI: 10.1016/j.molimm.2012.04.009]</w:t>
      </w:r>
    </w:p>
    <w:p w14:paraId="4093F058"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20 </w:t>
      </w:r>
      <w:proofErr w:type="spellStart"/>
      <w:r w:rsidRPr="00EE7762">
        <w:rPr>
          <w:rFonts w:ascii="Book Antiqua" w:eastAsia="宋体" w:hAnsi="Book Antiqua" w:cs="Times New Roman"/>
          <w:b/>
          <w:szCs w:val="24"/>
        </w:rPr>
        <w:t>Keren-Shaul</w:t>
      </w:r>
      <w:proofErr w:type="spellEnd"/>
      <w:r w:rsidRPr="00EE7762">
        <w:rPr>
          <w:rFonts w:ascii="Book Antiqua" w:eastAsia="宋体" w:hAnsi="Book Antiqua" w:cs="Times New Roman"/>
          <w:b/>
          <w:szCs w:val="24"/>
        </w:rPr>
        <w:t xml:space="preserve"> H</w:t>
      </w:r>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Spinrad</w:t>
      </w:r>
      <w:proofErr w:type="spellEnd"/>
      <w:r w:rsidRPr="00EE7762">
        <w:rPr>
          <w:rFonts w:ascii="Book Antiqua" w:eastAsia="宋体" w:hAnsi="Book Antiqua" w:cs="Times New Roman"/>
          <w:szCs w:val="24"/>
        </w:rPr>
        <w:t xml:space="preserve"> A, Weiner A, </w:t>
      </w:r>
      <w:proofErr w:type="spellStart"/>
      <w:r w:rsidRPr="00EE7762">
        <w:rPr>
          <w:rFonts w:ascii="Book Antiqua" w:eastAsia="宋体" w:hAnsi="Book Antiqua" w:cs="Times New Roman"/>
          <w:szCs w:val="24"/>
        </w:rPr>
        <w:t>Matcovitch-Natan</w:t>
      </w:r>
      <w:proofErr w:type="spellEnd"/>
      <w:r w:rsidRPr="00EE7762">
        <w:rPr>
          <w:rFonts w:ascii="Book Antiqua" w:eastAsia="宋体" w:hAnsi="Book Antiqua" w:cs="Times New Roman"/>
          <w:szCs w:val="24"/>
        </w:rPr>
        <w:t xml:space="preserve"> O, </w:t>
      </w:r>
      <w:proofErr w:type="spellStart"/>
      <w:r w:rsidRPr="00EE7762">
        <w:rPr>
          <w:rFonts w:ascii="Book Antiqua" w:eastAsia="宋体" w:hAnsi="Book Antiqua" w:cs="Times New Roman"/>
          <w:szCs w:val="24"/>
        </w:rPr>
        <w:t>Dvir-Szternfeld</w:t>
      </w:r>
      <w:proofErr w:type="spellEnd"/>
      <w:r w:rsidRPr="00EE7762">
        <w:rPr>
          <w:rFonts w:ascii="Book Antiqua" w:eastAsia="宋体" w:hAnsi="Book Antiqua" w:cs="Times New Roman"/>
          <w:szCs w:val="24"/>
        </w:rPr>
        <w:t xml:space="preserve"> R, </w:t>
      </w:r>
      <w:proofErr w:type="spellStart"/>
      <w:r w:rsidRPr="00EE7762">
        <w:rPr>
          <w:rFonts w:ascii="Book Antiqua" w:eastAsia="宋体" w:hAnsi="Book Antiqua" w:cs="Times New Roman"/>
          <w:szCs w:val="24"/>
        </w:rPr>
        <w:t>Ulland</w:t>
      </w:r>
      <w:proofErr w:type="spellEnd"/>
      <w:r w:rsidRPr="00EE7762">
        <w:rPr>
          <w:rFonts w:ascii="Book Antiqua" w:eastAsia="宋体" w:hAnsi="Book Antiqua" w:cs="Times New Roman"/>
          <w:szCs w:val="24"/>
        </w:rPr>
        <w:t xml:space="preserve"> TK, David E, Baruch K, Lara-</w:t>
      </w:r>
      <w:proofErr w:type="spellStart"/>
      <w:r w:rsidRPr="00EE7762">
        <w:rPr>
          <w:rFonts w:ascii="Book Antiqua" w:eastAsia="宋体" w:hAnsi="Book Antiqua" w:cs="Times New Roman"/>
          <w:szCs w:val="24"/>
        </w:rPr>
        <w:t>Astaiso</w:t>
      </w:r>
      <w:proofErr w:type="spellEnd"/>
      <w:r w:rsidRPr="00EE7762">
        <w:rPr>
          <w:rFonts w:ascii="Book Antiqua" w:eastAsia="宋体" w:hAnsi="Book Antiqua" w:cs="Times New Roman"/>
          <w:szCs w:val="24"/>
        </w:rPr>
        <w:t xml:space="preserve"> D, </w:t>
      </w:r>
      <w:proofErr w:type="spellStart"/>
      <w:r w:rsidRPr="00EE7762">
        <w:rPr>
          <w:rFonts w:ascii="Book Antiqua" w:eastAsia="宋体" w:hAnsi="Book Antiqua" w:cs="Times New Roman"/>
          <w:szCs w:val="24"/>
        </w:rPr>
        <w:t>Toth</w:t>
      </w:r>
      <w:proofErr w:type="spellEnd"/>
      <w:r w:rsidRPr="00EE7762">
        <w:rPr>
          <w:rFonts w:ascii="Book Antiqua" w:eastAsia="宋体" w:hAnsi="Book Antiqua" w:cs="Times New Roman"/>
          <w:szCs w:val="24"/>
        </w:rPr>
        <w:t xml:space="preserve"> B, </w:t>
      </w:r>
      <w:proofErr w:type="spellStart"/>
      <w:r w:rsidRPr="00EE7762">
        <w:rPr>
          <w:rFonts w:ascii="Book Antiqua" w:eastAsia="宋体" w:hAnsi="Book Antiqua" w:cs="Times New Roman"/>
          <w:szCs w:val="24"/>
        </w:rPr>
        <w:t>Itzkovitz</w:t>
      </w:r>
      <w:proofErr w:type="spellEnd"/>
      <w:r w:rsidRPr="00EE7762">
        <w:rPr>
          <w:rFonts w:ascii="Book Antiqua" w:eastAsia="宋体" w:hAnsi="Book Antiqua" w:cs="Times New Roman"/>
          <w:szCs w:val="24"/>
        </w:rPr>
        <w:t xml:space="preserve"> S, Colonna M, Schwartz M, </w:t>
      </w:r>
      <w:proofErr w:type="spellStart"/>
      <w:r w:rsidRPr="00EE7762">
        <w:rPr>
          <w:rFonts w:ascii="Book Antiqua" w:eastAsia="宋体" w:hAnsi="Book Antiqua" w:cs="Times New Roman"/>
          <w:szCs w:val="24"/>
        </w:rPr>
        <w:t>Amit</w:t>
      </w:r>
      <w:proofErr w:type="spellEnd"/>
      <w:r w:rsidRPr="00EE7762">
        <w:rPr>
          <w:rFonts w:ascii="Book Antiqua" w:eastAsia="宋体" w:hAnsi="Book Antiqua" w:cs="Times New Roman"/>
          <w:szCs w:val="24"/>
        </w:rPr>
        <w:t xml:space="preserve"> I. A Unique Microglia Type Associated with Restricting Development of Alzheimer's </w:t>
      </w:r>
      <w:proofErr w:type="gramStart"/>
      <w:r w:rsidRPr="00EE7762">
        <w:rPr>
          <w:rFonts w:ascii="Book Antiqua" w:eastAsia="宋体" w:hAnsi="Book Antiqua" w:cs="Times New Roman"/>
          <w:szCs w:val="24"/>
        </w:rPr>
        <w:t>Disease</w:t>
      </w:r>
      <w:proofErr w:type="gramEnd"/>
      <w:r w:rsidRPr="00EE7762">
        <w:rPr>
          <w:rFonts w:ascii="Book Antiqua" w:eastAsia="宋体" w:hAnsi="Book Antiqua" w:cs="Times New Roman"/>
          <w:szCs w:val="24"/>
        </w:rPr>
        <w:t xml:space="preserve">. </w:t>
      </w:r>
      <w:r w:rsidRPr="00EE7762">
        <w:rPr>
          <w:rFonts w:ascii="Book Antiqua" w:eastAsia="宋体" w:hAnsi="Book Antiqua" w:cs="Times New Roman"/>
          <w:i/>
          <w:szCs w:val="24"/>
        </w:rPr>
        <w:t>Cell</w:t>
      </w:r>
      <w:r w:rsidRPr="00EE7762">
        <w:rPr>
          <w:rFonts w:ascii="Book Antiqua" w:eastAsia="宋体" w:hAnsi="Book Antiqua" w:cs="Times New Roman"/>
          <w:szCs w:val="24"/>
        </w:rPr>
        <w:t xml:space="preserve"> 2017; </w:t>
      </w:r>
      <w:r w:rsidRPr="00EE7762">
        <w:rPr>
          <w:rFonts w:ascii="Book Antiqua" w:eastAsia="宋体" w:hAnsi="Book Antiqua" w:cs="Times New Roman"/>
          <w:b/>
          <w:szCs w:val="24"/>
        </w:rPr>
        <w:t>169</w:t>
      </w:r>
      <w:r w:rsidRPr="00EE7762">
        <w:rPr>
          <w:rFonts w:ascii="Book Antiqua" w:eastAsia="宋体" w:hAnsi="Book Antiqua" w:cs="Times New Roman"/>
          <w:szCs w:val="24"/>
        </w:rPr>
        <w:t>: 1276-1290.e17 [PMID: 28602351 DOI: 10.1016/j.cell.2017.05.018]</w:t>
      </w:r>
    </w:p>
    <w:p w14:paraId="067841C1"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21 </w:t>
      </w:r>
      <w:r w:rsidRPr="00EE7762">
        <w:rPr>
          <w:rFonts w:ascii="Book Antiqua" w:eastAsia="宋体" w:hAnsi="Book Antiqua" w:cs="Times New Roman"/>
          <w:b/>
          <w:szCs w:val="24"/>
        </w:rPr>
        <w:t>Kind T</w:t>
      </w:r>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Wohlgemuth</w:t>
      </w:r>
      <w:proofErr w:type="spellEnd"/>
      <w:r w:rsidRPr="00EE7762">
        <w:rPr>
          <w:rFonts w:ascii="Book Antiqua" w:eastAsia="宋体" w:hAnsi="Book Antiqua" w:cs="Times New Roman"/>
          <w:szCs w:val="24"/>
        </w:rPr>
        <w:t xml:space="preserve"> G, Lee DY, Lu Y, </w:t>
      </w:r>
      <w:proofErr w:type="spellStart"/>
      <w:r w:rsidRPr="00EE7762">
        <w:rPr>
          <w:rFonts w:ascii="Book Antiqua" w:eastAsia="宋体" w:hAnsi="Book Antiqua" w:cs="Times New Roman"/>
          <w:szCs w:val="24"/>
        </w:rPr>
        <w:t>Palazoglu</w:t>
      </w:r>
      <w:proofErr w:type="spellEnd"/>
      <w:r w:rsidRPr="00EE7762">
        <w:rPr>
          <w:rFonts w:ascii="Book Antiqua" w:eastAsia="宋体" w:hAnsi="Book Antiqua" w:cs="Times New Roman"/>
          <w:szCs w:val="24"/>
        </w:rPr>
        <w:t xml:space="preserve"> M, </w:t>
      </w:r>
      <w:proofErr w:type="spellStart"/>
      <w:r w:rsidRPr="00EE7762">
        <w:rPr>
          <w:rFonts w:ascii="Book Antiqua" w:eastAsia="宋体" w:hAnsi="Book Antiqua" w:cs="Times New Roman"/>
          <w:szCs w:val="24"/>
        </w:rPr>
        <w:t>Shahbaz</w:t>
      </w:r>
      <w:proofErr w:type="spellEnd"/>
      <w:r w:rsidRPr="00EE7762">
        <w:rPr>
          <w:rFonts w:ascii="Book Antiqua" w:eastAsia="宋体" w:hAnsi="Book Antiqua" w:cs="Times New Roman"/>
          <w:szCs w:val="24"/>
        </w:rPr>
        <w:t xml:space="preserve"> S, </w:t>
      </w:r>
      <w:proofErr w:type="spellStart"/>
      <w:proofErr w:type="gramStart"/>
      <w:r w:rsidRPr="00EE7762">
        <w:rPr>
          <w:rFonts w:ascii="Book Antiqua" w:eastAsia="宋体" w:hAnsi="Book Antiqua" w:cs="Times New Roman"/>
          <w:szCs w:val="24"/>
        </w:rPr>
        <w:t>Fiehn</w:t>
      </w:r>
      <w:proofErr w:type="spellEnd"/>
      <w:proofErr w:type="gramEnd"/>
      <w:r w:rsidRPr="00EE7762">
        <w:rPr>
          <w:rFonts w:ascii="Book Antiqua" w:eastAsia="宋体" w:hAnsi="Book Antiqua" w:cs="Times New Roman"/>
          <w:szCs w:val="24"/>
        </w:rPr>
        <w:t xml:space="preserve"> O. </w:t>
      </w:r>
      <w:proofErr w:type="spellStart"/>
      <w:r w:rsidRPr="00EE7762">
        <w:rPr>
          <w:rFonts w:ascii="Book Antiqua" w:eastAsia="宋体" w:hAnsi="Book Antiqua" w:cs="Times New Roman"/>
          <w:szCs w:val="24"/>
        </w:rPr>
        <w:t>FiehnLib</w:t>
      </w:r>
      <w:proofErr w:type="spellEnd"/>
      <w:r w:rsidRPr="00EE7762">
        <w:rPr>
          <w:rFonts w:ascii="Book Antiqua" w:eastAsia="宋体" w:hAnsi="Book Antiqua" w:cs="Times New Roman"/>
          <w:szCs w:val="24"/>
        </w:rPr>
        <w:t xml:space="preserve">: mass spectral and retention index libraries for metabolomics based on </w:t>
      </w:r>
      <w:proofErr w:type="spellStart"/>
      <w:r w:rsidRPr="00EE7762">
        <w:rPr>
          <w:rFonts w:ascii="Book Antiqua" w:eastAsia="宋体" w:hAnsi="Book Antiqua" w:cs="Times New Roman"/>
          <w:szCs w:val="24"/>
        </w:rPr>
        <w:t>quadrupole</w:t>
      </w:r>
      <w:proofErr w:type="spellEnd"/>
      <w:r w:rsidRPr="00EE7762">
        <w:rPr>
          <w:rFonts w:ascii="Book Antiqua" w:eastAsia="宋体" w:hAnsi="Book Antiqua" w:cs="Times New Roman"/>
          <w:szCs w:val="24"/>
        </w:rPr>
        <w:t xml:space="preserve"> and time-of-flight gas chromatography/mass spectrometry. </w:t>
      </w:r>
      <w:r w:rsidRPr="00EE7762">
        <w:rPr>
          <w:rFonts w:ascii="Book Antiqua" w:eastAsia="宋体" w:hAnsi="Book Antiqua" w:cs="Times New Roman"/>
          <w:i/>
          <w:szCs w:val="24"/>
        </w:rPr>
        <w:t xml:space="preserve">Anal </w:t>
      </w:r>
      <w:proofErr w:type="spellStart"/>
      <w:r w:rsidRPr="00EE7762">
        <w:rPr>
          <w:rFonts w:ascii="Book Antiqua" w:eastAsia="宋体" w:hAnsi="Book Antiqua" w:cs="Times New Roman"/>
          <w:i/>
          <w:szCs w:val="24"/>
        </w:rPr>
        <w:t>Chem</w:t>
      </w:r>
      <w:proofErr w:type="spellEnd"/>
      <w:r w:rsidRPr="00EE7762">
        <w:rPr>
          <w:rFonts w:ascii="Book Antiqua" w:eastAsia="宋体" w:hAnsi="Book Antiqua" w:cs="Times New Roman"/>
          <w:szCs w:val="24"/>
        </w:rPr>
        <w:t xml:space="preserve"> 2009; </w:t>
      </w:r>
      <w:r w:rsidRPr="00EE7762">
        <w:rPr>
          <w:rFonts w:ascii="Book Antiqua" w:eastAsia="宋体" w:hAnsi="Book Antiqua" w:cs="Times New Roman"/>
          <w:b/>
          <w:szCs w:val="24"/>
        </w:rPr>
        <w:t>81</w:t>
      </w:r>
      <w:r w:rsidRPr="00EE7762">
        <w:rPr>
          <w:rFonts w:ascii="Book Antiqua" w:eastAsia="宋体" w:hAnsi="Book Antiqua" w:cs="Times New Roman"/>
          <w:szCs w:val="24"/>
        </w:rPr>
        <w:t>: 10038-10048 [PMID: 19928838 DOI: 10.1021/ac9019522]</w:t>
      </w:r>
    </w:p>
    <w:p w14:paraId="4E7F3E29"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22 </w:t>
      </w:r>
      <w:r w:rsidRPr="00EE7762">
        <w:rPr>
          <w:rFonts w:ascii="Book Antiqua" w:eastAsia="宋体" w:hAnsi="Book Antiqua" w:cs="Times New Roman"/>
          <w:b/>
          <w:szCs w:val="24"/>
        </w:rPr>
        <w:t>Dunn WB</w:t>
      </w:r>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Broadhurst</w:t>
      </w:r>
      <w:proofErr w:type="spellEnd"/>
      <w:r w:rsidRPr="00EE7762">
        <w:rPr>
          <w:rFonts w:ascii="Book Antiqua" w:eastAsia="宋体" w:hAnsi="Book Antiqua" w:cs="Times New Roman"/>
          <w:szCs w:val="24"/>
        </w:rPr>
        <w:t xml:space="preserve"> D, Begley P, </w:t>
      </w:r>
      <w:proofErr w:type="spellStart"/>
      <w:r w:rsidRPr="00EE7762">
        <w:rPr>
          <w:rFonts w:ascii="Book Antiqua" w:eastAsia="宋体" w:hAnsi="Book Antiqua" w:cs="Times New Roman"/>
          <w:szCs w:val="24"/>
        </w:rPr>
        <w:t>Zelena</w:t>
      </w:r>
      <w:proofErr w:type="spellEnd"/>
      <w:r w:rsidRPr="00EE7762">
        <w:rPr>
          <w:rFonts w:ascii="Book Antiqua" w:eastAsia="宋体" w:hAnsi="Book Antiqua" w:cs="Times New Roman"/>
          <w:szCs w:val="24"/>
        </w:rPr>
        <w:t xml:space="preserve"> E, Francis-McIntyre S, Anderson N, Brown M, Knowles JD, </w:t>
      </w:r>
      <w:proofErr w:type="spellStart"/>
      <w:r w:rsidRPr="00EE7762">
        <w:rPr>
          <w:rFonts w:ascii="Book Antiqua" w:eastAsia="宋体" w:hAnsi="Book Antiqua" w:cs="Times New Roman"/>
          <w:szCs w:val="24"/>
        </w:rPr>
        <w:t>Halsall</w:t>
      </w:r>
      <w:proofErr w:type="spellEnd"/>
      <w:r w:rsidRPr="00EE7762">
        <w:rPr>
          <w:rFonts w:ascii="Book Antiqua" w:eastAsia="宋体" w:hAnsi="Book Antiqua" w:cs="Times New Roman"/>
          <w:szCs w:val="24"/>
        </w:rPr>
        <w:t xml:space="preserve"> A, </w:t>
      </w:r>
      <w:proofErr w:type="spellStart"/>
      <w:r w:rsidRPr="00EE7762">
        <w:rPr>
          <w:rFonts w:ascii="Book Antiqua" w:eastAsia="宋体" w:hAnsi="Book Antiqua" w:cs="Times New Roman"/>
          <w:szCs w:val="24"/>
        </w:rPr>
        <w:t>Haselden</w:t>
      </w:r>
      <w:proofErr w:type="spellEnd"/>
      <w:r w:rsidRPr="00EE7762">
        <w:rPr>
          <w:rFonts w:ascii="Book Antiqua" w:eastAsia="宋体" w:hAnsi="Book Antiqua" w:cs="Times New Roman"/>
          <w:szCs w:val="24"/>
        </w:rPr>
        <w:t xml:space="preserve"> JN, Nicholls AW, Wilson ID, </w:t>
      </w:r>
      <w:proofErr w:type="spellStart"/>
      <w:r w:rsidRPr="00EE7762">
        <w:rPr>
          <w:rFonts w:ascii="Book Antiqua" w:eastAsia="宋体" w:hAnsi="Book Antiqua" w:cs="Times New Roman"/>
          <w:szCs w:val="24"/>
        </w:rPr>
        <w:t>Kell</w:t>
      </w:r>
      <w:proofErr w:type="spellEnd"/>
      <w:r w:rsidRPr="00EE7762">
        <w:rPr>
          <w:rFonts w:ascii="Book Antiqua" w:eastAsia="宋体" w:hAnsi="Book Antiqua" w:cs="Times New Roman"/>
          <w:szCs w:val="24"/>
        </w:rPr>
        <w:t xml:space="preserve"> DB, </w:t>
      </w:r>
      <w:proofErr w:type="spellStart"/>
      <w:r w:rsidRPr="00EE7762">
        <w:rPr>
          <w:rFonts w:ascii="Book Antiqua" w:eastAsia="宋体" w:hAnsi="Book Antiqua" w:cs="Times New Roman"/>
          <w:szCs w:val="24"/>
        </w:rPr>
        <w:t>Goodacre</w:t>
      </w:r>
      <w:proofErr w:type="spellEnd"/>
      <w:r w:rsidRPr="00EE7762">
        <w:rPr>
          <w:rFonts w:ascii="Book Antiqua" w:eastAsia="宋体" w:hAnsi="Book Antiqua" w:cs="Times New Roman"/>
          <w:szCs w:val="24"/>
        </w:rPr>
        <w:t xml:space="preserve"> R; Human Serum </w:t>
      </w:r>
      <w:proofErr w:type="spellStart"/>
      <w:r w:rsidRPr="00EE7762">
        <w:rPr>
          <w:rFonts w:ascii="Book Antiqua" w:eastAsia="宋体" w:hAnsi="Book Antiqua" w:cs="Times New Roman"/>
          <w:szCs w:val="24"/>
        </w:rPr>
        <w:t>Metabolome</w:t>
      </w:r>
      <w:proofErr w:type="spellEnd"/>
      <w:r w:rsidRPr="00EE7762">
        <w:rPr>
          <w:rFonts w:ascii="Book Antiqua" w:eastAsia="宋体" w:hAnsi="Book Antiqua" w:cs="Times New Roman"/>
          <w:szCs w:val="24"/>
        </w:rPr>
        <w:t xml:space="preserve"> (HUSERMET) Consortium. Procedures for large-scale metabolic profiling of serum and plasma using gas chromatography and liquid chromatography coupled to mass spectrometry. </w:t>
      </w:r>
      <w:r w:rsidRPr="00EE7762">
        <w:rPr>
          <w:rFonts w:ascii="Book Antiqua" w:eastAsia="宋体" w:hAnsi="Book Antiqua" w:cs="Times New Roman"/>
          <w:i/>
          <w:szCs w:val="24"/>
        </w:rPr>
        <w:t xml:space="preserve">Nat </w:t>
      </w:r>
      <w:proofErr w:type="spellStart"/>
      <w:r w:rsidRPr="00EE7762">
        <w:rPr>
          <w:rFonts w:ascii="Book Antiqua" w:eastAsia="宋体" w:hAnsi="Book Antiqua" w:cs="Times New Roman"/>
          <w:i/>
          <w:szCs w:val="24"/>
        </w:rPr>
        <w:t>Protoc</w:t>
      </w:r>
      <w:proofErr w:type="spellEnd"/>
      <w:r w:rsidRPr="00EE7762">
        <w:rPr>
          <w:rFonts w:ascii="Book Antiqua" w:eastAsia="宋体" w:hAnsi="Book Antiqua" w:cs="Times New Roman"/>
          <w:szCs w:val="24"/>
        </w:rPr>
        <w:t xml:space="preserve"> 2011; </w:t>
      </w:r>
      <w:r w:rsidRPr="00EE7762">
        <w:rPr>
          <w:rFonts w:ascii="Book Antiqua" w:eastAsia="宋体" w:hAnsi="Book Antiqua" w:cs="Times New Roman"/>
          <w:b/>
          <w:szCs w:val="24"/>
        </w:rPr>
        <w:t>6</w:t>
      </w:r>
      <w:r w:rsidRPr="00EE7762">
        <w:rPr>
          <w:rFonts w:ascii="Book Antiqua" w:eastAsia="宋体" w:hAnsi="Book Antiqua" w:cs="Times New Roman"/>
          <w:szCs w:val="24"/>
        </w:rPr>
        <w:t>: 1060-1083 [PMID: 21720319 DOI: 10.1038/nprot.2011.335]</w:t>
      </w:r>
    </w:p>
    <w:p w14:paraId="02809BD1"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23 </w:t>
      </w:r>
      <w:r w:rsidRPr="00EE7762">
        <w:rPr>
          <w:rFonts w:ascii="Book Antiqua" w:eastAsia="宋体" w:hAnsi="Book Antiqua" w:cs="Times New Roman"/>
          <w:b/>
          <w:szCs w:val="24"/>
        </w:rPr>
        <w:t>Zhu L</w:t>
      </w:r>
      <w:r w:rsidRPr="00EE7762">
        <w:rPr>
          <w:rFonts w:ascii="Book Antiqua" w:eastAsia="宋体" w:hAnsi="Book Antiqua" w:cs="Times New Roman"/>
          <w:szCs w:val="24"/>
        </w:rPr>
        <w:t xml:space="preserve">, Baker SS, Gill C, Liu W, </w:t>
      </w:r>
      <w:proofErr w:type="spellStart"/>
      <w:r w:rsidRPr="00EE7762">
        <w:rPr>
          <w:rFonts w:ascii="Book Antiqua" w:eastAsia="宋体" w:hAnsi="Book Antiqua" w:cs="Times New Roman"/>
          <w:szCs w:val="24"/>
        </w:rPr>
        <w:t>Alkhouri</w:t>
      </w:r>
      <w:proofErr w:type="spellEnd"/>
      <w:r w:rsidRPr="00EE7762">
        <w:rPr>
          <w:rFonts w:ascii="Book Antiqua" w:eastAsia="宋体" w:hAnsi="Book Antiqua" w:cs="Times New Roman"/>
          <w:szCs w:val="24"/>
        </w:rPr>
        <w:t xml:space="preserve"> R, Baker RD, Gill SR. Characterization of gut </w:t>
      </w:r>
      <w:proofErr w:type="spellStart"/>
      <w:r w:rsidRPr="00EE7762">
        <w:rPr>
          <w:rFonts w:ascii="Book Antiqua" w:eastAsia="宋体" w:hAnsi="Book Antiqua" w:cs="Times New Roman"/>
          <w:szCs w:val="24"/>
        </w:rPr>
        <w:t>microbiomes</w:t>
      </w:r>
      <w:proofErr w:type="spellEnd"/>
      <w:r w:rsidRPr="00EE7762">
        <w:rPr>
          <w:rFonts w:ascii="Book Antiqua" w:eastAsia="宋体" w:hAnsi="Book Antiqua" w:cs="Times New Roman"/>
          <w:szCs w:val="24"/>
        </w:rPr>
        <w:t xml:space="preserve"> in nonalcoholic </w:t>
      </w:r>
      <w:proofErr w:type="spellStart"/>
      <w:r w:rsidRPr="00EE7762">
        <w:rPr>
          <w:rFonts w:ascii="Book Antiqua" w:eastAsia="宋体" w:hAnsi="Book Antiqua" w:cs="Times New Roman"/>
          <w:szCs w:val="24"/>
        </w:rPr>
        <w:t>steatohepatitis</w:t>
      </w:r>
      <w:proofErr w:type="spellEnd"/>
      <w:r w:rsidRPr="00EE7762">
        <w:rPr>
          <w:rFonts w:ascii="Book Antiqua" w:eastAsia="宋体" w:hAnsi="Book Antiqua" w:cs="Times New Roman"/>
          <w:szCs w:val="24"/>
        </w:rPr>
        <w:t xml:space="preserve"> (NASH) </w:t>
      </w:r>
      <w:r w:rsidRPr="00EE7762">
        <w:rPr>
          <w:rFonts w:ascii="Book Antiqua" w:eastAsia="宋体" w:hAnsi="Book Antiqua" w:cs="Times New Roman"/>
          <w:szCs w:val="24"/>
        </w:rPr>
        <w:lastRenderedPageBreak/>
        <w:t xml:space="preserve">patients: a connection between endogenous alcohol and NASH. </w:t>
      </w:r>
      <w:proofErr w:type="spellStart"/>
      <w:r w:rsidRPr="00EE7762">
        <w:rPr>
          <w:rFonts w:ascii="Book Antiqua" w:eastAsia="宋体" w:hAnsi="Book Antiqua" w:cs="Times New Roman"/>
          <w:i/>
          <w:szCs w:val="24"/>
        </w:rPr>
        <w:t>Hepatology</w:t>
      </w:r>
      <w:proofErr w:type="spellEnd"/>
      <w:r w:rsidRPr="00EE7762">
        <w:rPr>
          <w:rFonts w:ascii="Book Antiqua" w:eastAsia="宋体" w:hAnsi="Book Antiqua" w:cs="Times New Roman"/>
          <w:szCs w:val="24"/>
        </w:rPr>
        <w:t xml:space="preserve"> 2013; </w:t>
      </w:r>
      <w:r w:rsidRPr="00EE7762">
        <w:rPr>
          <w:rFonts w:ascii="Book Antiqua" w:eastAsia="宋体" w:hAnsi="Book Antiqua" w:cs="Times New Roman"/>
          <w:b/>
          <w:szCs w:val="24"/>
        </w:rPr>
        <w:t>57</w:t>
      </w:r>
      <w:r w:rsidRPr="00EE7762">
        <w:rPr>
          <w:rFonts w:ascii="Book Antiqua" w:eastAsia="宋体" w:hAnsi="Book Antiqua" w:cs="Times New Roman"/>
          <w:szCs w:val="24"/>
        </w:rPr>
        <w:t>: 601-609 [PMID: 23055155 DOI: 10.1002/hep.26093]</w:t>
      </w:r>
    </w:p>
    <w:p w14:paraId="1AE64A24"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24 </w:t>
      </w:r>
      <w:r w:rsidRPr="00EE7762">
        <w:rPr>
          <w:rFonts w:ascii="Book Antiqua" w:eastAsia="宋体" w:hAnsi="Book Antiqua" w:cs="Times New Roman"/>
          <w:b/>
          <w:szCs w:val="24"/>
        </w:rPr>
        <w:t>Zhu L</w:t>
      </w:r>
      <w:r w:rsidRPr="00EE7762">
        <w:rPr>
          <w:rFonts w:ascii="Book Antiqua" w:eastAsia="宋体" w:hAnsi="Book Antiqua" w:cs="Times New Roman"/>
          <w:szCs w:val="24"/>
        </w:rPr>
        <w:t xml:space="preserve">, Baker RD, Zhu R, Baker SS. Sequencing the gut </w:t>
      </w:r>
      <w:proofErr w:type="spellStart"/>
      <w:r w:rsidRPr="00EE7762">
        <w:rPr>
          <w:rFonts w:ascii="Book Antiqua" w:eastAsia="宋体" w:hAnsi="Book Antiqua" w:cs="Times New Roman"/>
          <w:szCs w:val="24"/>
        </w:rPr>
        <w:t>metagenome</w:t>
      </w:r>
      <w:proofErr w:type="spellEnd"/>
      <w:r w:rsidRPr="00EE7762">
        <w:rPr>
          <w:rFonts w:ascii="Book Antiqua" w:eastAsia="宋体" w:hAnsi="Book Antiqua" w:cs="Times New Roman"/>
          <w:szCs w:val="24"/>
        </w:rPr>
        <w:t xml:space="preserve"> as a noninvasive diagnosis for advanced nonalcoholic </w:t>
      </w:r>
      <w:proofErr w:type="spellStart"/>
      <w:r w:rsidRPr="00EE7762">
        <w:rPr>
          <w:rFonts w:ascii="Book Antiqua" w:eastAsia="宋体" w:hAnsi="Book Antiqua" w:cs="Times New Roman"/>
          <w:szCs w:val="24"/>
        </w:rPr>
        <w:t>steatohepatitis</w:t>
      </w:r>
      <w:proofErr w:type="spellEnd"/>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i/>
          <w:szCs w:val="24"/>
        </w:rPr>
        <w:t>Hepatology</w:t>
      </w:r>
      <w:proofErr w:type="spellEnd"/>
      <w:r w:rsidRPr="00EE7762">
        <w:rPr>
          <w:rFonts w:ascii="Book Antiqua" w:eastAsia="宋体" w:hAnsi="Book Antiqua" w:cs="Times New Roman"/>
          <w:szCs w:val="24"/>
        </w:rPr>
        <w:t xml:space="preserve"> 2017; </w:t>
      </w:r>
      <w:r w:rsidRPr="00EE7762">
        <w:rPr>
          <w:rFonts w:ascii="Book Antiqua" w:eastAsia="宋体" w:hAnsi="Book Antiqua" w:cs="Times New Roman"/>
          <w:b/>
          <w:szCs w:val="24"/>
        </w:rPr>
        <w:t>66</w:t>
      </w:r>
      <w:r w:rsidRPr="00EE7762">
        <w:rPr>
          <w:rFonts w:ascii="Book Antiqua" w:eastAsia="宋体" w:hAnsi="Book Antiqua" w:cs="Times New Roman"/>
          <w:szCs w:val="24"/>
        </w:rPr>
        <w:t>: 2080-2083 [PMID: 28732121 DOI: 10.1002/hep.29387]</w:t>
      </w:r>
    </w:p>
    <w:p w14:paraId="0FB6F6D0" w14:textId="1C3ECB25"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25 </w:t>
      </w:r>
      <w:proofErr w:type="spellStart"/>
      <w:r w:rsidRPr="00EE7762">
        <w:rPr>
          <w:rFonts w:ascii="Book Antiqua" w:eastAsia="宋体" w:hAnsi="Book Antiqua" w:cs="Times New Roman"/>
          <w:b/>
          <w:szCs w:val="24"/>
        </w:rPr>
        <w:t>Tremellen</w:t>
      </w:r>
      <w:proofErr w:type="spellEnd"/>
      <w:r w:rsidRPr="00EE7762">
        <w:rPr>
          <w:rFonts w:ascii="Book Antiqua" w:eastAsia="宋体" w:hAnsi="Book Antiqua" w:cs="Times New Roman"/>
          <w:b/>
          <w:szCs w:val="24"/>
        </w:rPr>
        <w:t xml:space="preserve"> K</w:t>
      </w:r>
      <w:r w:rsidRPr="00EE7762">
        <w:rPr>
          <w:rFonts w:ascii="Book Antiqua" w:eastAsia="宋体" w:hAnsi="Book Antiqua" w:cs="Times New Roman"/>
          <w:szCs w:val="24"/>
        </w:rPr>
        <w:t xml:space="preserve">, McPhee N, Pearce K. Metabolic </w:t>
      </w:r>
      <w:proofErr w:type="spellStart"/>
      <w:r w:rsidRPr="00EE7762">
        <w:rPr>
          <w:rFonts w:ascii="Book Antiqua" w:eastAsia="宋体" w:hAnsi="Book Antiqua" w:cs="Times New Roman"/>
          <w:szCs w:val="24"/>
        </w:rPr>
        <w:t>endotoxaemia</w:t>
      </w:r>
      <w:proofErr w:type="spellEnd"/>
      <w:r w:rsidRPr="00EE7762">
        <w:rPr>
          <w:rFonts w:ascii="Book Antiqua" w:eastAsia="宋体" w:hAnsi="Book Antiqua" w:cs="Times New Roman"/>
          <w:szCs w:val="24"/>
        </w:rPr>
        <w:t xml:space="preserve"> related inflammation is associated with </w:t>
      </w:r>
      <w:proofErr w:type="spellStart"/>
      <w:r w:rsidRPr="00EE7762">
        <w:rPr>
          <w:rFonts w:ascii="Book Antiqua" w:eastAsia="宋体" w:hAnsi="Book Antiqua" w:cs="Times New Roman"/>
          <w:szCs w:val="24"/>
        </w:rPr>
        <w:t>hypogonadism</w:t>
      </w:r>
      <w:proofErr w:type="spellEnd"/>
      <w:r w:rsidRPr="00EE7762">
        <w:rPr>
          <w:rFonts w:ascii="Book Antiqua" w:eastAsia="宋体" w:hAnsi="Book Antiqua" w:cs="Times New Roman"/>
          <w:szCs w:val="24"/>
        </w:rPr>
        <w:t xml:space="preserve"> in overweight men. </w:t>
      </w:r>
      <w:r w:rsidRPr="00EE7762">
        <w:rPr>
          <w:rFonts w:ascii="Book Antiqua" w:eastAsia="宋体" w:hAnsi="Book Antiqua" w:cs="Times New Roman"/>
          <w:i/>
          <w:szCs w:val="24"/>
        </w:rPr>
        <w:t xml:space="preserve">Basic </w:t>
      </w:r>
      <w:proofErr w:type="spellStart"/>
      <w:r w:rsidRPr="00EE7762">
        <w:rPr>
          <w:rFonts w:ascii="Book Antiqua" w:eastAsia="宋体" w:hAnsi="Book Antiqua" w:cs="Times New Roman"/>
          <w:i/>
          <w:szCs w:val="24"/>
        </w:rPr>
        <w:t>Clin</w:t>
      </w:r>
      <w:proofErr w:type="spellEnd"/>
      <w:r w:rsidRPr="00EE7762">
        <w:rPr>
          <w:rFonts w:ascii="Book Antiqua" w:eastAsia="宋体" w:hAnsi="Book Antiqua" w:cs="Times New Roman"/>
          <w:i/>
          <w:szCs w:val="24"/>
        </w:rPr>
        <w:t xml:space="preserve"> </w:t>
      </w:r>
      <w:proofErr w:type="spellStart"/>
      <w:r w:rsidRPr="00EE7762">
        <w:rPr>
          <w:rFonts w:ascii="Book Antiqua" w:eastAsia="宋体" w:hAnsi="Book Antiqua" w:cs="Times New Roman"/>
          <w:i/>
          <w:szCs w:val="24"/>
        </w:rPr>
        <w:t>Androl</w:t>
      </w:r>
      <w:proofErr w:type="spellEnd"/>
      <w:r w:rsidRPr="00EE7762">
        <w:rPr>
          <w:rFonts w:ascii="Book Antiqua" w:eastAsia="宋体" w:hAnsi="Book Antiqua" w:cs="Times New Roman"/>
          <w:szCs w:val="24"/>
        </w:rPr>
        <w:t xml:space="preserve"> 2017; </w:t>
      </w:r>
      <w:r w:rsidRPr="00EE7762">
        <w:rPr>
          <w:rFonts w:ascii="Book Antiqua" w:eastAsia="宋体" w:hAnsi="Book Antiqua" w:cs="Times New Roman"/>
          <w:b/>
          <w:szCs w:val="24"/>
        </w:rPr>
        <w:t>27</w:t>
      </w:r>
      <w:r w:rsidRPr="00EE7762">
        <w:rPr>
          <w:rFonts w:ascii="Book Antiqua" w:eastAsia="宋体" w:hAnsi="Book Antiqua" w:cs="Times New Roman"/>
          <w:szCs w:val="24"/>
        </w:rPr>
        <w:t>: 5 [PMID: 28286655 DOI: 10.1186/s12610-017-0049-8]</w:t>
      </w:r>
    </w:p>
    <w:p w14:paraId="792748B9"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26 </w:t>
      </w:r>
      <w:proofErr w:type="spellStart"/>
      <w:r w:rsidRPr="00EE7762">
        <w:rPr>
          <w:rFonts w:ascii="Book Antiqua" w:eastAsia="宋体" w:hAnsi="Book Antiqua" w:cs="Times New Roman"/>
          <w:b/>
          <w:szCs w:val="24"/>
        </w:rPr>
        <w:t>Tilg</w:t>
      </w:r>
      <w:proofErr w:type="spellEnd"/>
      <w:r w:rsidRPr="00EE7762">
        <w:rPr>
          <w:rFonts w:ascii="Book Antiqua" w:eastAsia="宋体" w:hAnsi="Book Antiqua" w:cs="Times New Roman"/>
          <w:b/>
          <w:szCs w:val="24"/>
        </w:rPr>
        <w:t xml:space="preserve"> H</w:t>
      </w:r>
      <w:r w:rsidRPr="00EE7762">
        <w:rPr>
          <w:rFonts w:ascii="Book Antiqua" w:eastAsia="宋体" w:hAnsi="Book Antiqua" w:cs="Times New Roman"/>
          <w:szCs w:val="24"/>
        </w:rPr>
        <w:t xml:space="preserve">, Diehl AM. </w:t>
      </w:r>
      <w:proofErr w:type="gramStart"/>
      <w:r w:rsidRPr="00EE7762">
        <w:rPr>
          <w:rFonts w:ascii="Book Antiqua" w:eastAsia="宋体" w:hAnsi="Book Antiqua" w:cs="Times New Roman"/>
          <w:szCs w:val="24"/>
        </w:rPr>
        <w:t xml:space="preserve">Cytokines in alcoholic and nonalcoholic </w:t>
      </w:r>
      <w:proofErr w:type="spellStart"/>
      <w:r w:rsidRPr="00EE7762">
        <w:rPr>
          <w:rFonts w:ascii="Book Antiqua" w:eastAsia="宋体" w:hAnsi="Book Antiqua" w:cs="Times New Roman"/>
          <w:szCs w:val="24"/>
        </w:rPr>
        <w:t>steatohepatitis</w:t>
      </w:r>
      <w:proofErr w:type="spellEnd"/>
      <w:r w:rsidRPr="00EE7762">
        <w:rPr>
          <w:rFonts w:ascii="Book Antiqua" w:eastAsia="宋体" w:hAnsi="Book Antiqua" w:cs="Times New Roman"/>
          <w:szCs w:val="24"/>
        </w:rPr>
        <w:t>.</w:t>
      </w:r>
      <w:proofErr w:type="gramEnd"/>
      <w:r w:rsidRPr="00EE7762">
        <w:rPr>
          <w:rFonts w:ascii="Book Antiqua" w:eastAsia="宋体" w:hAnsi="Book Antiqua" w:cs="Times New Roman"/>
          <w:szCs w:val="24"/>
        </w:rPr>
        <w:t xml:space="preserve"> </w:t>
      </w:r>
      <w:r w:rsidRPr="00EE7762">
        <w:rPr>
          <w:rFonts w:ascii="Book Antiqua" w:eastAsia="宋体" w:hAnsi="Book Antiqua" w:cs="Times New Roman"/>
          <w:i/>
          <w:szCs w:val="24"/>
        </w:rPr>
        <w:t xml:space="preserve">N </w:t>
      </w:r>
      <w:proofErr w:type="spellStart"/>
      <w:r w:rsidRPr="00EE7762">
        <w:rPr>
          <w:rFonts w:ascii="Book Antiqua" w:eastAsia="宋体" w:hAnsi="Book Antiqua" w:cs="Times New Roman"/>
          <w:i/>
          <w:szCs w:val="24"/>
        </w:rPr>
        <w:t>Engl</w:t>
      </w:r>
      <w:proofErr w:type="spellEnd"/>
      <w:r w:rsidRPr="00EE7762">
        <w:rPr>
          <w:rFonts w:ascii="Book Antiqua" w:eastAsia="宋体" w:hAnsi="Book Antiqua" w:cs="Times New Roman"/>
          <w:i/>
          <w:szCs w:val="24"/>
        </w:rPr>
        <w:t xml:space="preserve"> J Med</w:t>
      </w:r>
      <w:r w:rsidRPr="00EE7762">
        <w:rPr>
          <w:rFonts w:ascii="Book Antiqua" w:eastAsia="宋体" w:hAnsi="Book Antiqua" w:cs="Times New Roman"/>
          <w:szCs w:val="24"/>
        </w:rPr>
        <w:t xml:space="preserve"> 2000; </w:t>
      </w:r>
      <w:r w:rsidRPr="00EE7762">
        <w:rPr>
          <w:rFonts w:ascii="Book Antiqua" w:eastAsia="宋体" w:hAnsi="Book Antiqua" w:cs="Times New Roman"/>
          <w:b/>
          <w:szCs w:val="24"/>
        </w:rPr>
        <w:t>343</w:t>
      </w:r>
      <w:r w:rsidRPr="00EE7762">
        <w:rPr>
          <w:rFonts w:ascii="Book Antiqua" w:eastAsia="宋体" w:hAnsi="Book Antiqua" w:cs="Times New Roman"/>
          <w:szCs w:val="24"/>
        </w:rPr>
        <w:t>: 1467-1476 [PMID: 11078773 DOI: 10.1056/NEJM200011163432007]</w:t>
      </w:r>
    </w:p>
    <w:p w14:paraId="731DE621"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27 </w:t>
      </w:r>
      <w:proofErr w:type="spellStart"/>
      <w:r w:rsidRPr="00EE7762">
        <w:rPr>
          <w:rFonts w:ascii="Book Antiqua" w:eastAsia="宋体" w:hAnsi="Book Antiqua" w:cs="Times New Roman"/>
          <w:b/>
          <w:szCs w:val="24"/>
        </w:rPr>
        <w:t>Csak</w:t>
      </w:r>
      <w:proofErr w:type="spellEnd"/>
      <w:r w:rsidRPr="00EE7762">
        <w:rPr>
          <w:rFonts w:ascii="Book Antiqua" w:eastAsia="宋体" w:hAnsi="Book Antiqua" w:cs="Times New Roman"/>
          <w:b/>
          <w:szCs w:val="24"/>
        </w:rPr>
        <w:t xml:space="preserve"> T</w:t>
      </w:r>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Velayudham</w:t>
      </w:r>
      <w:proofErr w:type="spellEnd"/>
      <w:r w:rsidRPr="00EE7762">
        <w:rPr>
          <w:rFonts w:ascii="Book Antiqua" w:eastAsia="宋体" w:hAnsi="Book Antiqua" w:cs="Times New Roman"/>
          <w:szCs w:val="24"/>
        </w:rPr>
        <w:t xml:space="preserve"> A, </w:t>
      </w:r>
      <w:proofErr w:type="spellStart"/>
      <w:r w:rsidRPr="00EE7762">
        <w:rPr>
          <w:rFonts w:ascii="Book Antiqua" w:eastAsia="宋体" w:hAnsi="Book Antiqua" w:cs="Times New Roman"/>
          <w:szCs w:val="24"/>
        </w:rPr>
        <w:t>Hritz</w:t>
      </w:r>
      <w:proofErr w:type="spellEnd"/>
      <w:r w:rsidRPr="00EE7762">
        <w:rPr>
          <w:rFonts w:ascii="Book Antiqua" w:eastAsia="宋体" w:hAnsi="Book Antiqua" w:cs="Times New Roman"/>
          <w:szCs w:val="24"/>
        </w:rPr>
        <w:t xml:space="preserve"> I, </w:t>
      </w:r>
      <w:proofErr w:type="spellStart"/>
      <w:r w:rsidRPr="00EE7762">
        <w:rPr>
          <w:rFonts w:ascii="Book Antiqua" w:eastAsia="宋体" w:hAnsi="Book Antiqua" w:cs="Times New Roman"/>
          <w:szCs w:val="24"/>
        </w:rPr>
        <w:t>Petrasek</w:t>
      </w:r>
      <w:proofErr w:type="spellEnd"/>
      <w:r w:rsidRPr="00EE7762">
        <w:rPr>
          <w:rFonts w:ascii="Book Antiqua" w:eastAsia="宋体" w:hAnsi="Book Antiqua" w:cs="Times New Roman"/>
          <w:szCs w:val="24"/>
        </w:rPr>
        <w:t xml:space="preserve"> J, Levin I, </w:t>
      </w:r>
      <w:proofErr w:type="spellStart"/>
      <w:r w:rsidRPr="00EE7762">
        <w:rPr>
          <w:rFonts w:ascii="Book Antiqua" w:eastAsia="宋体" w:hAnsi="Book Antiqua" w:cs="Times New Roman"/>
          <w:szCs w:val="24"/>
        </w:rPr>
        <w:t>Lippai</w:t>
      </w:r>
      <w:proofErr w:type="spellEnd"/>
      <w:r w:rsidRPr="00EE7762">
        <w:rPr>
          <w:rFonts w:ascii="Book Antiqua" w:eastAsia="宋体" w:hAnsi="Book Antiqua" w:cs="Times New Roman"/>
          <w:szCs w:val="24"/>
        </w:rPr>
        <w:t xml:space="preserve"> D, Catalano D, </w:t>
      </w:r>
      <w:proofErr w:type="spellStart"/>
      <w:r w:rsidRPr="00EE7762">
        <w:rPr>
          <w:rFonts w:ascii="Book Antiqua" w:eastAsia="宋体" w:hAnsi="Book Antiqua" w:cs="Times New Roman"/>
          <w:szCs w:val="24"/>
        </w:rPr>
        <w:t>Mandrekar</w:t>
      </w:r>
      <w:proofErr w:type="spellEnd"/>
      <w:r w:rsidRPr="00EE7762">
        <w:rPr>
          <w:rFonts w:ascii="Book Antiqua" w:eastAsia="宋体" w:hAnsi="Book Antiqua" w:cs="Times New Roman"/>
          <w:szCs w:val="24"/>
        </w:rPr>
        <w:t xml:space="preserve"> P, </w:t>
      </w:r>
      <w:proofErr w:type="spellStart"/>
      <w:r w:rsidRPr="00EE7762">
        <w:rPr>
          <w:rFonts w:ascii="Book Antiqua" w:eastAsia="宋体" w:hAnsi="Book Antiqua" w:cs="Times New Roman"/>
          <w:szCs w:val="24"/>
        </w:rPr>
        <w:t>Dolganiuc</w:t>
      </w:r>
      <w:proofErr w:type="spellEnd"/>
      <w:r w:rsidRPr="00EE7762">
        <w:rPr>
          <w:rFonts w:ascii="Book Antiqua" w:eastAsia="宋体" w:hAnsi="Book Antiqua" w:cs="Times New Roman"/>
          <w:szCs w:val="24"/>
        </w:rPr>
        <w:t xml:space="preserve"> A, Kurt-Jones E, </w:t>
      </w:r>
      <w:proofErr w:type="spellStart"/>
      <w:r w:rsidRPr="00EE7762">
        <w:rPr>
          <w:rFonts w:ascii="Book Antiqua" w:eastAsia="宋体" w:hAnsi="Book Antiqua" w:cs="Times New Roman"/>
          <w:szCs w:val="24"/>
        </w:rPr>
        <w:t>Szabo</w:t>
      </w:r>
      <w:proofErr w:type="spellEnd"/>
      <w:r w:rsidRPr="00EE7762">
        <w:rPr>
          <w:rFonts w:ascii="Book Antiqua" w:eastAsia="宋体" w:hAnsi="Book Antiqua" w:cs="Times New Roman"/>
          <w:szCs w:val="24"/>
        </w:rPr>
        <w:t xml:space="preserve"> G. Deficiency in myeloid differentiation factor-2 and toll-like receptor 4 expression attenuates nonalcoholic </w:t>
      </w:r>
      <w:proofErr w:type="spellStart"/>
      <w:r w:rsidRPr="00EE7762">
        <w:rPr>
          <w:rFonts w:ascii="Book Antiqua" w:eastAsia="宋体" w:hAnsi="Book Antiqua" w:cs="Times New Roman"/>
          <w:szCs w:val="24"/>
        </w:rPr>
        <w:t>steatohepatitis</w:t>
      </w:r>
      <w:proofErr w:type="spellEnd"/>
      <w:r w:rsidRPr="00EE7762">
        <w:rPr>
          <w:rFonts w:ascii="Book Antiqua" w:eastAsia="宋体" w:hAnsi="Book Antiqua" w:cs="Times New Roman"/>
          <w:szCs w:val="24"/>
        </w:rPr>
        <w:t xml:space="preserve"> and fibrosis in mice. </w:t>
      </w:r>
      <w:r w:rsidRPr="00EE7762">
        <w:rPr>
          <w:rFonts w:ascii="Book Antiqua" w:eastAsia="宋体" w:hAnsi="Book Antiqua" w:cs="Times New Roman"/>
          <w:i/>
          <w:szCs w:val="24"/>
        </w:rPr>
        <w:t xml:space="preserve">Am J </w:t>
      </w:r>
      <w:proofErr w:type="spellStart"/>
      <w:r w:rsidRPr="00EE7762">
        <w:rPr>
          <w:rFonts w:ascii="Book Antiqua" w:eastAsia="宋体" w:hAnsi="Book Antiqua" w:cs="Times New Roman"/>
          <w:i/>
          <w:szCs w:val="24"/>
        </w:rPr>
        <w:t>Physiol</w:t>
      </w:r>
      <w:proofErr w:type="spellEnd"/>
      <w:r w:rsidRPr="00EE7762">
        <w:rPr>
          <w:rFonts w:ascii="Book Antiqua" w:eastAsia="宋体" w:hAnsi="Book Antiqua" w:cs="Times New Roman"/>
          <w:i/>
          <w:szCs w:val="24"/>
        </w:rPr>
        <w:t xml:space="preserve"> </w:t>
      </w:r>
      <w:proofErr w:type="spellStart"/>
      <w:r w:rsidRPr="00EE7762">
        <w:rPr>
          <w:rFonts w:ascii="Book Antiqua" w:eastAsia="宋体" w:hAnsi="Book Antiqua" w:cs="Times New Roman"/>
          <w:i/>
          <w:szCs w:val="24"/>
        </w:rPr>
        <w:t>Gastrointest</w:t>
      </w:r>
      <w:proofErr w:type="spellEnd"/>
      <w:r w:rsidRPr="00EE7762">
        <w:rPr>
          <w:rFonts w:ascii="Book Antiqua" w:eastAsia="宋体" w:hAnsi="Book Antiqua" w:cs="Times New Roman"/>
          <w:i/>
          <w:szCs w:val="24"/>
        </w:rPr>
        <w:t xml:space="preserve"> Liver </w:t>
      </w:r>
      <w:proofErr w:type="spellStart"/>
      <w:r w:rsidRPr="00EE7762">
        <w:rPr>
          <w:rFonts w:ascii="Book Antiqua" w:eastAsia="宋体" w:hAnsi="Book Antiqua" w:cs="Times New Roman"/>
          <w:i/>
          <w:szCs w:val="24"/>
        </w:rPr>
        <w:t>Physiol</w:t>
      </w:r>
      <w:proofErr w:type="spellEnd"/>
      <w:r w:rsidRPr="00EE7762">
        <w:rPr>
          <w:rFonts w:ascii="Book Antiqua" w:eastAsia="宋体" w:hAnsi="Book Antiqua" w:cs="Times New Roman"/>
          <w:szCs w:val="24"/>
        </w:rPr>
        <w:t xml:space="preserve"> 2011; </w:t>
      </w:r>
      <w:r w:rsidRPr="00EE7762">
        <w:rPr>
          <w:rFonts w:ascii="Book Antiqua" w:eastAsia="宋体" w:hAnsi="Book Antiqua" w:cs="Times New Roman"/>
          <w:b/>
          <w:szCs w:val="24"/>
        </w:rPr>
        <w:t>300</w:t>
      </w:r>
      <w:r w:rsidRPr="00EE7762">
        <w:rPr>
          <w:rFonts w:ascii="Book Antiqua" w:eastAsia="宋体" w:hAnsi="Book Antiqua" w:cs="Times New Roman"/>
          <w:szCs w:val="24"/>
        </w:rPr>
        <w:t>: G433-G441 [PMID: 21233280 DOI: 10.1152/ajpgi.00163.2009]</w:t>
      </w:r>
    </w:p>
    <w:p w14:paraId="5D1262D1"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28 </w:t>
      </w:r>
      <w:r w:rsidRPr="00EE7762">
        <w:rPr>
          <w:rFonts w:ascii="Book Antiqua" w:eastAsia="宋体" w:hAnsi="Book Antiqua" w:cs="Times New Roman"/>
          <w:b/>
          <w:szCs w:val="24"/>
        </w:rPr>
        <w:t>Schubert K</w:t>
      </w:r>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Olde</w:t>
      </w:r>
      <w:proofErr w:type="spellEnd"/>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Damink</w:t>
      </w:r>
      <w:proofErr w:type="spellEnd"/>
      <w:r w:rsidRPr="00EE7762">
        <w:rPr>
          <w:rFonts w:ascii="Book Antiqua" w:eastAsia="宋体" w:hAnsi="Book Antiqua" w:cs="Times New Roman"/>
          <w:szCs w:val="24"/>
        </w:rPr>
        <w:t xml:space="preserve"> SWM, von Bergen M, </w:t>
      </w:r>
      <w:proofErr w:type="spellStart"/>
      <w:r w:rsidRPr="00EE7762">
        <w:rPr>
          <w:rFonts w:ascii="Book Antiqua" w:eastAsia="宋体" w:hAnsi="Book Antiqua" w:cs="Times New Roman"/>
          <w:szCs w:val="24"/>
        </w:rPr>
        <w:t>Schaap</w:t>
      </w:r>
      <w:proofErr w:type="spellEnd"/>
      <w:r w:rsidRPr="00EE7762">
        <w:rPr>
          <w:rFonts w:ascii="Book Antiqua" w:eastAsia="宋体" w:hAnsi="Book Antiqua" w:cs="Times New Roman"/>
          <w:szCs w:val="24"/>
        </w:rPr>
        <w:t xml:space="preserve"> FG. </w:t>
      </w:r>
      <w:proofErr w:type="gramStart"/>
      <w:r w:rsidRPr="00EE7762">
        <w:rPr>
          <w:rFonts w:ascii="Book Antiqua" w:eastAsia="宋体" w:hAnsi="Book Antiqua" w:cs="Times New Roman"/>
          <w:szCs w:val="24"/>
        </w:rPr>
        <w:t xml:space="preserve">Interactions between bile salts, gut </w:t>
      </w:r>
      <w:proofErr w:type="spellStart"/>
      <w:r w:rsidRPr="00EE7762">
        <w:rPr>
          <w:rFonts w:ascii="Book Antiqua" w:eastAsia="宋体" w:hAnsi="Book Antiqua" w:cs="Times New Roman"/>
          <w:szCs w:val="24"/>
        </w:rPr>
        <w:t>microbiota</w:t>
      </w:r>
      <w:proofErr w:type="spellEnd"/>
      <w:r w:rsidRPr="00EE7762">
        <w:rPr>
          <w:rFonts w:ascii="Book Antiqua" w:eastAsia="宋体" w:hAnsi="Book Antiqua" w:cs="Times New Roman"/>
          <w:szCs w:val="24"/>
        </w:rPr>
        <w:t>, and hepatic innate immunity.</w:t>
      </w:r>
      <w:proofErr w:type="gramEnd"/>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i/>
          <w:szCs w:val="24"/>
        </w:rPr>
        <w:t>Immunol</w:t>
      </w:r>
      <w:proofErr w:type="spellEnd"/>
      <w:r w:rsidRPr="00EE7762">
        <w:rPr>
          <w:rFonts w:ascii="Book Antiqua" w:eastAsia="宋体" w:hAnsi="Book Antiqua" w:cs="Times New Roman"/>
          <w:i/>
          <w:szCs w:val="24"/>
        </w:rPr>
        <w:t xml:space="preserve"> Rev</w:t>
      </w:r>
      <w:r w:rsidRPr="00EE7762">
        <w:rPr>
          <w:rFonts w:ascii="Book Antiqua" w:eastAsia="宋体" w:hAnsi="Book Antiqua" w:cs="Times New Roman"/>
          <w:szCs w:val="24"/>
        </w:rPr>
        <w:t xml:space="preserve"> 2017; </w:t>
      </w:r>
      <w:r w:rsidRPr="00EE7762">
        <w:rPr>
          <w:rFonts w:ascii="Book Antiqua" w:eastAsia="宋体" w:hAnsi="Book Antiqua" w:cs="Times New Roman"/>
          <w:b/>
          <w:szCs w:val="24"/>
        </w:rPr>
        <w:t>279</w:t>
      </w:r>
      <w:r w:rsidRPr="00EE7762">
        <w:rPr>
          <w:rFonts w:ascii="Book Antiqua" w:eastAsia="宋体" w:hAnsi="Book Antiqua" w:cs="Times New Roman"/>
          <w:szCs w:val="24"/>
        </w:rPr>
        <w:t>: 23-35 [PMID: 28856736 DOI: 10.1111/imr.12579]</w:t>
      </w:r>
    </w:p>
    <w:p w14:paraId="2565DC3F" w14:textId="0AA22A59"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29 </w:t>
      </w:r>
      <w:proofErr w:type="spellStart"/>
      <w:r w:rsidRPr="00EE7762">
        <w:rPr>
          <w:rFonts w:ascii="Book Antiqua" w:eastAsia="宋体" w:hAnsi="Book Antiqua" w:cs="Times New Roman"/>
          <w:b/>
          <w:szCs w:val="24"/>
        </w:rPr>
        <w:t>Szabo</w:t>
      </w:r>
      <w:proofErr w:type="spellEnd"/>
      <w:r w:rsidRPr="00EE7762">
        <w:rPr>
          <w:rFonts w:ascii="Book Antiqua" w:eastAsia="宋体" w:hAnsi="Book Antiqua" w:cs="Times New Roman"/>
          <w:b/>
          <w:szCs w:val="24"/>
        </w:rPr>
        <w:t xml:space="preserve"> G</w:t>
      </w:r>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Velayudham</w:t>
      </w:r>
      <w:proofErr w:type="spellEnd"/>
      <w:r w:rsidRPr="00EE7762">
        <w:rPr>
          <w:rFonts w:ascii="Book Antiqua" w:eastAsia="宋体" w:hAnsi="Book Antiqua" w:cs="Times New Roman"/>
          <w:szCs w:val="24"/>
        </w:rPr>
        <w:t xml:space="preserve"> A, </w:t>
      </w:r>
      <w:proofErr w:type="spellStart"/>
      <w:r w:rsidRPr="00EE7762">
        <w:rPr>
          <w:rFonts w:ascii="Book Antiqua" w:eastAsia="宋体" w:hAnsi="Book Antiqua" w:cs="Times New Roman"/>
          <w:szCs w:val="24"/>
        </w:rPr>
        <w:t>Romics</w:t>
      </w:r>
      <w:proofErr w:type="spellEnd"/>
      <w:r w:rsidRPr="00EE7762">
        <w:rPr>
          <w:rFonts w:ascii="Book Antiqua" w:eastAsia="宋体" w:hAnsi="Book Antiqua" w:cs="Times New Roman"/>
          <w:szCs w:val="24"/>
        </w:rPr>
        <w:t xml:space="preserve"> L </w:t>
      </w:r>
      <w:proofErr w:type="spellStart"/>
      <w:r w:rsidRPr="00EE7762">
        <w:rPr>
          <w:rFonts w:ascii="Book Antiqua" w:eastAsia="宋体" w:hAnsi="Book Antiqua" w:cs="Times New Roman"/>
          <w:szCs w:val="24"/>
        </w:rPr>
        <w:t>Jr</w:t>
      </w:r>
      <w:proofErr w:type="spellEnd"/>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Mandrekar</w:t>
      </w:r>
      <w:proofErr w:type="spellEnd"/>
      <w:r w:rsidRPr="00EE7762">
        <w:rPr>
          <w:rFonts w:ascii="Book Antiqua" w:eastAsia="宋体" w:hAnsi="Book Antiqua" w:cs="Times New Roman"/>
          <w:szCs w:val="24"/>
        </w:rPr>
        <w:t xml:space="preserve"> P. Modulation of non-alcoholic </w:t>
      </w:r>
      <w:proofErr w:type="spellStart"/>
      <w:r w:rsidRPr="00EE7762">
        <w:rPr>
          <w:rFonts w:ascii="Book Antiqua" w:eastAsia="宋体" w:hAnsi="Book Antiqua" w:cs="Times New Roman"/>
          <w:szCs w:val="24"/>
        </w:rPr>
        <w:t>steatohepatitis</w:t>
      </w:r>
      <w:proofErr w:type="spellEnd"/>
      <w:r w:rsidRPr="00EE7762">
        <w:rPr>
          <w:rFonts w:ascii="Book Antiqua" w:eastAsia="宋体" w:hAnsi="Book Antiqua" w:cs="Times New Roman"/>
          <w:szCs w:val="24"/>
        </w:rPr>
        <w:t xml:space="preserve"> by pattern recognition receptors in mice: the role of toll-like receptors 2 and 4. </w:t>
      </w:r>
      <w:r w:rsidRPr="00EE7762">
        <w:rPr>
          <w:rFonts w:ascii="Book Antiqua" w:eastAsia="宋体" w:hAnsi="Book Antiqua" w:cs="Times New Roman"/>
          <w:i/>
          <w:szCs w:val="24"/>
        </w:rPr>
        <w:t xml:space="preserve">Alcohol </w:t>
      </w:r>
      <w:proofErr w:type="spellStart"/>
      <w:r w:rsidRPr="00EE7762">
        <w:rPr>
          <w:rFonts w:ascii="Book Antiqua" w:eastAsia="宋体" w:hAnsi="Book Antiqua" w:cs="Times New Roman"/>
          <w:i/>
          <w:szCs w:val="24"/>
        </w:rPr>
        <w:t>Clin</w:t>
      </w:r>
      <w:proofErr w:type="spellEnd"/>
      <w:r w:rsidRPr="00EE7762">
        <w:rPr>
          <w:rFonts w:ascii="Book Antiqua" w:eastAsia="宋体" w:hAnsi="Book Antiqua" w:cs="Times New Roman"/>
          <w:i/>
          <w:szCs w:val="24"/>
        </w:rPr>
        <w:t xml:space="preserve"> </w:t>
      </w:r>
      <w:proofErr w:type="spellStart"/>
      <w:r w:rsidRPr="00EE7762">
        <w:rPr>
          <w:rFonts w:ascii="Book Antiqua" w:eastAsia="宋体" w:hAnsi="Book Antiqua" w:cs="Times New Roman"/>
          <w:i/>
          <w:szCs w:val="24"/>
        </w:rPr>
        <w:t>Exp</w:t>
      </w:r>
      <w:proofErr w:type="spellEnd"/>
      <w:r w:rsidRPr="00EE7762">
        <w:rPr>
          <w:rFonts w:ascii="Book Antiqua" w:eastAsia="宋体" w:hAnsi="Book Antiqua" w:cs="Times New Roman"/>
          <w:i/>
          <w:szCs w:val="24"/>
        </w:rPr>
        <w:t xml:space="preserve"> Res</w:t>
      </w:r>
      <w:r w:rsidRPr="00EE7762">
        <w:rPr>
          <w:rFonts w:ascii="Book Antiqua" w:eastAsia="宋体" w:hAnsi="Book Antiqua" w:cs="Times New Roman"/>
          <w:szCs w:val="24"/>
        </w:rPr>
        <w:t xml:space="preserve"> 2005; </w:t>
      </w:r>
      <w:r w:rsidRPr="00EE7762">
        <w:rPr>
          <w:rFonts w:ascii="Book Antiqua" w:eastAsia="宋体" w:hAnsi="Book Antiqua" w:cs="Times New Roman"/>
          <w:b/>
          <w:szCs w:val="24"/>
        </w:rPr>
        <w:t>29</w:t>
      </w:r>
      <w:r w:rsidRPr="00EE7762">
        <w:rPr>
          <w:rFonts w:ascii="Book Antiqua" w:eastAsia="宋体" w:hAnsi="Book Antiqua" w:cs="Times New Roman"/>
          <w:szCs w:val="24"/>
        </w:rPr>
        <w:t>: 140S-145S [PMID: 16344599 DOI: 10.1097/01.alc.0000189287.83544.33]</w:t>
      </w:r>
    </w:p>
    <w:p w14:paraId="4FBF1B14" w14:textId="77777777" w:rsidR="00C806C2" w:rsidRPr="00EE7762" w:rsidRDefault="003A3C30">
      <w:pPr>
        <w:snapToGrid w:val="0"/>
        <w:ind w:firstLineChars="0" w:firstLine="0"/>
        <w:rPr>
          <w:rFonts w:ascii="Book Antiqua" w:eastAsia="宋体" w:hAnsi="Book Antiqua" w:cs="Times New Roman"/>
          <w:szCs w:val="24"/>
        </w:rPr>
      </w:pPr>
      <w:proofErr w:type="gramStart"/>
      <w:r w:rsidRPr="00EE7762">
        <w:rPr>
          <w:rFonts w:ascii="Book Antiqua" w:eastAsia="宋体" w:hAnsi="Book Antiqua" w:cs="Times New Roman"/>
          <w:szCs w:val="24"/>
        </w:rPr>
        <w:t xml:space="preserve">30 </w:t>
      </w:r>
      <w:proofErr w:type="spellStart"/>
      <w:r w:rsidRPr="00EE7762">
        <w:rPr>
          <w:rFonts w:ascii="Book Antiqua" w:eastAsia="宋体" w:hAnsi="Book Antiqua" w:cs="Times New Roman"/>
          <w:b/>
          <w:szCs w:val="24"/>
        </w:rPr>
        <w:t>Velloso</w:t>
      </w:r>
      <w:proofErr w:type="spellEnd"/>
      <w:r w:rsidRPr="00EE7762">
        <w:rPr>
          <w:rFonts w:ascii="Book Antiqua" w:eastAsia="宋体" w:hAnsi="Book Antiqua" w:cs="Times New Roman"/>
          <w:b/>
          <w:szCs w:val="24"/>
        </w:rPr>
        <w:t xml:space="preserve"> LA</w:t>
      </w:r>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Folli</w:t>
      </w:r>
      <w:proofErr w:type="spellEnd"/>
      <w:r w:rsidRPr="00EE7762">
        <w:rPr>
          <w:rFonts w:ascii="Book Antiqua" w:eastAsia="宋体" w:hAnsi="Book Antiqua" w:cs="Times New Roman"/>
          <w:szCs w:val="24"/>
        </w:rPr>
        <w:t xml:space="preserve"> F, </w:t>
      </w:r>
      <w:proofErr w:type="spellStart"/>
      <w:r w:rsidRPr="00EE7762">
        <w:rPr>
          <w:rFonts w:ascii="Book Antiqua" w:eastAsia="宋体" w:hAnsi="Book Antiqua" w:cs="Times New Roman"/>
          <w:szCs w:val="24"/>
        </w:rPr>
        <w:t>Saad</w:t>
      </w:r>
      <w:proofErr w:type="spellEnd"/>
      <w:r w:rsidRPr="00EE7762">
        <w:rPr>
          <w:rFonts w:ascii="Book Antiqua" w:eastAsia="宋体" w:hAnsi="Book Antiqua" w:cs="Times New Roman"/>
          <w:szCs w:val="24"/>
        </w:rPr>
        <w:t xml:space="preserve"> MJ.</w:t>
      </w:r>
      <w:proofErr w:type="gramEnd"/>
      <w:r w:rsidRPr="00EE7762">
        <w:rPr>
          <w:rFonts w:ascii="Book Antiqua" w:eastAsia="宋体" w:hAnsi="Book Antiqua" w:cs="Times New Roman"/>
          <w:szCs w:val="24"/>
        </w:rPr>
        <w:t xml:space="preserve"> </w:t>
      </w:r>
      <w:proofErr w:type="gramStart"/>
      <w:r w:rsidRPr="00EE7762">
        <w:rPr>
          <w:rFonts w:ascii="Book Antiqua" w:eastAsia="宋体" w:hAnsi="Book Antiqua" w:cs="Times New Roman"/>
          <w:szCs w:val="24"/>
        </w:rPr>
        <w:t xml:space="preserve">TLR4 at the Crossroads of Nutrients, Gut </w:t>
      </w:r>
      <w:proofErr w:type="spellStart"/>
      <w:r w:rsidRPr="00EE7762">
        <w:rPr>
          <w:rFonts w:ascii="Book Antiqua" w:eastAsia="宋体" w:hAnsi="Book Antiqua" w:cs="Times New Roman"/>
          <w:szCs w:val="24"/>
        </w:rPr>
        <w:t>Microbiota</w:t>
      </w:r>
      <w:proofErr w:type="spellEnd"/>
      <w:r w:rsidRPr="00EE7762">
        <w:rPr>
          <w:rFonts w:ascii="Book Antiqua" w:eastAsia="宋体" w:hAnsi="Book Antiqua" w:cs="Times New Roman"/>
          <w:szCs w:val="24"/>
        </w:rPr>
        <w:t>, and Metabolic Inflammation.</w:t>
      </w:r>
      <w:proofErr w:type="gramEnd"/>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i/>
          <w:szCs w:val="24"/>
        </w:rPr>
        <w:t>Endocr</w:t>
      </w:r>
      <w:proofErr w:type="spellEnd"/>
      <w:r w:rsidRPr="00EE7762">
        <w:rPr>
          <w:rFonts w:ascii="Book Antiqua" w:eastAsia="宋体" w:hAnsi="Book Antiqua" w:cs="Times New Roman"/>
          <w:i/>
          <w:szCs w:val="24"/>
        </w:rPr>
        <w:t xml:space="preserve"> Rev</w:t>
      </w:r>
      <w:r w:rsidRPr="00EE7762">
        <w:rPr>
          <w:rFonts w:ascii="Book Antiqua" w:eastAsia="宋体" w:hAnsi="Book Antiqua" w:cs="Times New Roman"/>
          <w:szCs w:val="24"/>
        </w:rPr>
        <w:t xml:space="preserve"> 2015; </w:t>
      </w:r>
      <w:r w:rsidRPr="00EE7762">
        <w:rPr>
          <w:rFonts w:ascii="Book Antiqua" w:eastAsia="宋体" w:hAnsi="Book Antiqua" w:cs="Times New Roman"/>
          <w:b/>
          <w:szCs w:val="24"/>
        </w:rPr>
        <w:t>36</w:t>
      </w:r>
      <w:r w:rsidRPr="00EE7762">
        <w:rPr>
          <w:rFonts w:ascii="Book Antiqua" w:eastAsia="宋体" w:hAnsi="Book Antiqua" w:cs="Times New Roman"/>
          <w:szCs w:val="24"/>
        </w:rPr>
        <w:t>: 245-271 [PMID: 25811237 DOI: 10.1210/er.2014-1100]</w:t>
      </w:r>
    </w:p>
    <w:p w14:paraId="717E9EF6" w14:textId="1894A642"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31 </w:t>
      </w:r>
      <w:r w:rsidRPr="00EE7762">
        <w:rPr>
          <w:rFonts w:ascii="Book Antiqua" w:eastAsia="宋体" w:hAnsi="Book Antiqua" w:cs="Times New Roman"/>
          <w:b/>
          <w:szCs w:val="24"/>
        </w:rPr>
        <w:t>Ye J</w:t>
      </w:r>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Lv</w:t>
      </w:r>
      <w:proofErr w:type="spellEnd"/>
      <w:r w:rsidRPr="00EE7762">
        <w:rPr>
          <w:rFonts w:ascii="Book Antiqua" w:eastAsia="宋体" w:hAnsi="Book Antiqua" w:cs="Times New Roman"/>
          <w:szCs w:val="24"/>
        </w:rPr>
        <w:t xml:space="preserve"> L, Wu W, Li Y, Shi D, Fang D, </w:t>
      </w:r>
      <w:proofErr w:type="spellStart"/>
      <w:r w:rsidRPr="00EE7762">
        <w:rPr>
          <w:rFonts w:ascii="Book Antiqua" w:eastAsia="宋体" w:hAnsi="Book Antiqua" w:cs="Times New Roman"/>
          <w:szCs w:val="24"/>
        </w:rPr>
        <w:t>Guo</w:t>
      </w:r>
      <w:proofErr w:type="spellEnd"/>
      <w:r w:rsidRPr="00EE7762">
        <w:rPr>
          <w:rFonts w:ascii="Book Antiqua" w:eastAsia="宋体" w:hAnsi="Book Antiqua" w:cs="Times New Roman"/>
          <w:szCs w:val="24"/>
        </w:rPr>
        <w:t xml:space="preserve"> F, Jiang H, Yan R, Ye W, Li L. Butyrate Protects Mice Against Methionine-Choline-Deficient Diet-Induced Non-alcoholic </w:t>
      </w:r>
      <w:proofErr w:type="spellStart"/>
      <w:r w:rsidRPr="00EE7762">
        <w:rPr>
          <w:rFonts w:ascii="Book Antiqua" w:eastAsia="宋体" w:hAnsi="Book Antiqua" w:cs="Times New Roman"/>
          <w:szCs w:val="24"/>
        </w:rPr>
        <w:t>Steatohepatitis</w:t>
      </w:r>
      <w:proofErr w:type="spellEnd"/>
      <w:r w:rsidRPr="00EE7762">
        <w:rPr>
          <w:rFonts w:ascii="Book Antiqua" w:eastAsia="宋体" w:hAnsi="Book Antiqua" w:cs="Times New Roman"/>
          <w:szCs w:val="24"/>
        </w:rPr>
        <w:t xml:space="preserve"> by Improving Gut Barrier Function, </w:t>
      </w:r>
      <w:r w:rsidRPr="00EE7762">
        <w:rPr>
          <w:rFonts w:ascii="Book Antiqua" w:eastAsia="宋体" w:hAnsi="Book Antiqua" w:cs="Times New Roman"/>
          <w:szCs w:val="24"/>
        </w:rPr>
        <w:lastRenderedPageBreak/>
        <w:t xml:space="preserve">Attenuating Inflammation and Reducing Endotoxin Levels. </w:t>
      </w:r>
      <w:r w:rsidRPr="00EE7762">
        <w:rPr>
          <w:rFonts w:ascii="Book Antiqua" w:eastAsia="宋体" w:hAnsi="Book Antiqua" w:cs="Times New Roman"/>
          <w:i/>
          <w:szCs w:val="24"/>
        </w:rPr>
        <w:t xml:space="preserve">Front </w:t>
      </w:r>
      <w:proofErr w:type="spellStart"/>
      <w:r w:rsidRPr="00EE7762">
        <w:rPr>
          <w:rFonts w:ascii="Book Antiqua" w:eastAsia="宋体" w:hAnsi="Book Antiqua" w:cs="Times New Roman"/>
          <w:i/>
          <w:szCs w:val="24"/>
        </w:rPr>
        <w:t>Microbiol</w:t>
      </w:r>
      <w:proofErr w:type="spellEnd"/>
      <w:r w:rsidRPr="00EE7762">
        <w:rPr>
          <w:rFonts w:ascii="Book Antiqua" w:eastAsia="宋体" w:hAnsi="Book Antiqua" w:cs="Times New Roman"/>
          <w:szCs w:val="24"/>
        </w:rPr>
        <w:t xml:space="preserve"> 2018; </w:t>
      </w:r>
      <w:r w:rsidRPr="00EE7762">
        <w:rPr>
          <w:rFonts w:ascii="Book Antiqua" w:eastAsia="宋体" w:hAnsi="Book Antiqua" w:cs="Times New Roman"/>
          <w:b/>
          <w:szCs w:val="24"/>
        </w:rPr>
        <w:t>9</w:t>
      </w:r>
      <w:r w:rsidRPr="00EE7762">
        <w:rPr>
          <w:rFonts w:ascii="Book Antiqua" w:eastAsia="宋体" w:hAnsi="Book Antiqua" w:cs="Times New Roman"/>
          <w:szCs w:val="24"/>
        </w:rPr>
        <w:t>: 1967 [PMID: 30186272 DOI: 10.3389/fmicb.2018.01967]</w:t>
      </w:r>
    </w:p>
    <w:p w14:paraId="21A53543"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32 </w:t>
      </w:r>
      <w:proofErr w:type="spellStart"/>
      <w:r w:rsidRPr="00EE7762">
        <w:rPr>
          <w:rFonts w:ascii="Book Antiqua" w:eastAsia="宋体" w:hAnsi="Book Antiqua" w:cs="Times New Roman"/>
          <w:b/>
          <w:szCs w:val="24"/>
        </w:rPr>
        <w:t>Derrien</w:t>
      </w:r>
      <w:proofErr w:type="spellEnd"/>
      <w:r w:rsidRPr="00EE7762">
        <w:rPr>
          <w:rFonts w:ascii="Book Antiqua" w:eastAsia="宋体" w:hAnsi="Book Antiqua" w:cs="Times New Roman"/>
          <w:b/>
          <w:szCs w:val="24"/>
        </w:rPr>
        <w:t xml:space="preserve"> M</w:t>
      </w:r>
      <w:r w:rsidRPr="00EE7762">
        <w:rPr>
          <w:rFonts w:ascii="Book Antiqua" w:eastAsia="宋体" w:hAnsi="Book Antiqua" w:cs="Times New Roman"/>
          <w:szCs w:val="24"/>
        </w:rPr>
        <w:t xml:space="preserve">, van </w:t>
      </w:r>
      <w:proofErr w:type="spellStart"/>
      <w:r w:rsidRPr="00EE7762">
        <w:rPr>
          <w:rFonts w:ascii="Book Antiqua" w:eastAsia="宋体" w:hAnsi="Book Antiqua" w:cs="Times New Roman"/>
          <w:szCs w:val="24"/>
        </w:rPr>
        <w:t>Hylckama</w:t>
      </w:r>
      <w:proofErr w:type="spellEnd"/>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Vlieg</w:t>
      </w:r>
      <w:proofErr w:type="spellEnd"/>
      <w:r w:rsidRPr="00EE7762">
        <w:rPr>
          <w:rFonts w:ascii="Book Antiqua" w:eastAsia="宋体" w:hAnsi="Book Antiqua" w:cs="Times New Roman"/>
          <w:szCs w:val="24"/>
        </w:rPr>
        <w:t xml:space="preserve"> JE. </w:t>
      </w:r>
      <w:proofErr w:type="gramStart"/>
      <w:r w:rsidRPr="00EE7762">
        <w:rPr>
          <w:rFonts w:ascii="Book Antiqua" w:eastAsia="宋体" w:hAnsi="Book Antiqua" w:cs="Times New Roman"/>
          <w:szCs w:val="24"/>
        </w:rPr>
        <w:t xml:space="preserve">Fate, activity, and impact of ingested bacteria within the human gut </w:t>
      </w:r>
      <w:proofErr w:type="spellStart"/>
      <w:r w:rsidRPr="00EE7762">
        <w:rPr>
          <w:rFonts w:ascii="Book Antiqua" w:eastAsia="宋体" w:hAnsi="Book Antiqua" w:cs="Times New Roman"/>
          <w:szCs w:val="24"/>
        </w:rPr>
        <w:t>microbiota</w:t>
      </w:r>
      <w:proofErr w:type="spellEnd"/>
      <w:r w:rsidRPr="00EE7762">
        <w:rPr>
          <w:rFonts w:ascii="Book Antiqua" w:eastAsia="宋体" w:hAnsi="Book Antiqua" w:cs="Times New Roman"/>
          <w:szCs w:val="24"/>
        </w:rPr>
        <w:t>.</w:t>
      </w:r>
      <w:proofErr w:type="gramEnd"/>
      <w:r w:rsidRPr="00EE7762">
        <w:rPr>
          <w:rFonts w:ascii="Book Antiqua" w:eastAsia="宋体" w:hAnsi="Book Antiqua" w:cs="Times New Roman"/>
          <w:szCs w:val="24"/>
        </w:rPr>
        <w:t xml:space="preserve"> </w:t>
      </w:r>
      <w:r w:rsidRPr="00EE7762">
        <w:rPr>
          <w:rFonts w:ascii="Book Antiqua" w:eastAsia="宋体" w:hAnsi="Book Antiqua" w:cs="Times New Roman"/>
          <w:i/>
          <w:szCs w:val="24"/>
        </w:rPr>
        <w:t xml:space="preserve">Trends </w:t>
      </w:r>
      <w:proofErr w:type="spellStart"/>
      <w:r w:rsidRPr="00EE7762">
        <w:rPr>
          <w:rFonts w:ascii="Book Antiqua" w:eastAsia="宋体" w:hAnsi="Book Antiqua" w:cs="Times New Roman"/>
          <w:i/>
          <w:szCs w:val="24"/>
        </w:rPr>
        <w:t>Microbiol</w:t>
      </w:r>
      <w:proofErr w:type="spellEnd"/>
      <w:r w:rsidRPr="00EE7762">
        <w:rPr>
          <w:rFonts w:ascii="Book Antiqua" w:eastAsia="宋体" w:hAnsi="Book Antiqua" w:cs="Times New Roman"/>
          <w:szCs w:val="24"/>
        </w:rPr>
        <w:t xml:space="preserve"> 2015; </w:t>
      </w:r>
      <w:r w:rsidRPr="00EE7762">
        <w:rPr>
          <w:rFonts w:ascii="Book Antiqua" w:eastAsia="宋体" w:hAnsi="Book Antiqua" w:cs="Times New Roman"/>
          <w:b/>
          <w:szCs w:val="24"/>
        </w:rPr>
        <w:t>23</w:t>
      </w:r>
      <w:r w:rsidRPr="00EE7762">
        <w:rPr>
          <w:rFonts w:ascii="Book Antiqua" w:eastAsia="宋体" w:hAnsi="Book Antiqua" w:cs="Times New Roman"/>
          <w:szCs w:val="24"/>
        </w:rPr>
        <w:t>: 354-366 [PMID: 25840765 DOI: 10.1016/j.tim.2015.03.002]</w:t>
      </w:r>
    </w:p>
    <w:p w14:paraId="59F90269" w14:textId="0C48F6EA"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33 </w:t>
      </w:r>
      <w:proofErr w:type="spellStart"/>
      <w:r w:rsidRPr="00EE7762">
        <w:rPr>
          <w:rFonts w:ascii="Book Antiqua" w:eastAsia="宋体" w:hAnsi="Book Antiqua" w:cs="Times New Roman"/>
          <w:b/>
          <w:szCs w:val="24"/>
        </w:rPr>
        <w:t>Gu</w:t>
      </w:r>
      <w:proofErr w:type="spellEnd"/>
      <w:r w:rsidRPr="00EE7762">
        <w:rPr>
          <w:rFonts w:ascii="Book Antiqua" w:eastAsia="宋体" w:hAnsi="Book Antiqua" w:cs="Times New Roman"/>
          <w:b/>
          <w:szCs w:val="24"/>
        </w:rPr>
        <w:t xml:space="preserve"> JF,</w:t>
      </w:r>
      <w:r w:rsidRPr="00EE7762">
        <w:rPr>
          <w:rFonts w:ascii="Book Antiqua" w:eastAsia="宋体" w:hAnsi="Book Antiqua" w:cs="Times New Roman"/>
          <w:szCs w:val="24"/>
        </w:rPr>
        <w:t xml:space="preserve"> Su SL, </w:t>
      </w:r>
      <w:proofErr w:type="spellStart"/>
      <w:r w:rsidRPr="00EE7762">
        <w:rPr>
          <w:rFonts w:ascii="Book Antiqua" w:eastAsia="宋体" w:hAnsi="Book Antiqua" w:cs="Times New Roman"/>
          <w:szCs w:val="24"/>
        </w:rPr>
        <w:t>Guo</w:t>
      </w:r>
      <w:proofErr w:type="spellEnd"/>
      <w:r w:rsidRPr="00EE7762">
        <w:rPr>
          <w:rFonts w:ascii="Book Antiqua" w:eastAsia="宋体" w:hAnsi="Book Antiqua" w:cs="Times New Roman"/>
          <w:szCs w:val="24"/>
        </w:rPr>
        <w:t xml:space="preserve"> J, Zhu Y, Zhao M, </w:t>
      </w:r>
      <w:proofErr w:type="spellStart"/>
      <w:r w:rsidRPr="00EE7762">
        <w:rPr>
          <w:rFonts w:ascii="Book Antiqua" w:eastAsia="宋体" w:hAnsi="Book Antiqua" w:cs="Times New Roman"/>
          <w:szCs w:val="24"/>
        </w:rPr>
        <w:t>Duan</w:t>
      </w:r>
      <w:proofErr w:type="spellEnd"/>
      <w:r w:rsidRPr="00EE7762">
        <w:rPr>
          <w:rFonts w:ascii="Book Antiqua" w:eastAsia="宋体" w:hAnsi="Book Antiqua" w:cs="Times New Roman"/>
          <w:szCs w:val="24"/>
        </w:rPr>
        <w:t xml:space="preserve"> J. The aerial parts of Salvia </w:t>
      </w:r>
      <w:proofErr w:type="spellStart"/>
      <w:r w:rsidRPr="00EE7762">
        <w:rPr>
          <w:rFonts w:ascii="Book Antiqua" w:eastAsia="宋体" w:hAnsi="Book Antiqua" w:cs="Times New Roman"/>
          <w:szCs w:val="24"/>
        </w:rPr>
        <w:t>miltiorrhiza</w:t>
      </w:r>
      <w:proofErr w:type="spellEnd"/>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Bge</w:t>
      </w:r>
      <w:proofErr w:type="spellEnd"/>
      <w:r w:rsidRPr="00EE7762">
        <w:rPr>
          <w:rFonts w:ascii="Book Antiqua" w:eastAsia="宋体" w:hAnsi="Book Antiqua" w:cs="Times New Roman"/>
          <w:szCs w:val="24"/>
        </w:rPr>
        <w:t xml:space="preserve">. </w:t>
      </w:r>
      <w:proofErr w:type="gramStart"/>
      <w:r w:rsidRPr="00EE7762">
        <w:rPr>
          <w:rFonts w:ascii="Book Antiqua" w:eastAsia="宋体" w:hAnsi="Book Antiqua" w:cs="Times New Roman"/>
          <w:szCs w:val="24"/>
        </w:rPr>
        <w:t>strengthen</w:t>
      </w:r>
      <w:proofErr w:type="gramEnd"/>
      <w:r w:rsidRPr="00EE7762">
        <w:rPr>
          <w:rFonts w:ascii="Book Antiqua" w:eastAsia="宋体" w:hAnsi="Book Antiqua" w:cs="Times New Roman"/>
          <w:szCs w:val="24"/>
        </w:rPr>
        <w:t xml:space="preserve"> intestinal barrier and modulate gut </w:t>
      </w:r>
      <w:proofErr w:type="spellStart"/>
      <w:r w:rsidRPr="00EE7762">
        <w:rPr>
          <w:rFonts w:ascii="Book Antiqua" w:eastAsia="宋体" w:hAnsi="Book Antiqua" w:cs="Times New Roman"/>
          <w:szCs w:val="24"/>
        </w:rPr>
        <w:t>microbiota</w:t>
      </w:r>
      <w:proofErr w:type="spellEnd"/>
      <w:r w:rsidRPr="00EE7762">
        <w:rPr>
          <w:rFonts w:ascii="Book Antiqua" w:eastAsia="宋体" w:hAnsi="Book Antiqua" w:cs="Times New Roman"/>
          <w:szCs w:val="24"/>
        </w:rPr>
        <w:t xml:space="preserve"> imbalance in </w:t>
      </w:r>
      <w:proofErr w:type="spellStart"/>
      <w:r w:rsidRPr="00EE7762">
        <w:rPr>
          <w:rFonts w:ascii="Book Antiqua" w:eastAsia="宋体" w:hAnsi="Book Antiqua" w:cs="Times New Roman"/>
          <w:szCs w:val="24"/>
        </w:rPr>
        <w:t>streptozocin</w:t>
      </w:r>
      <w:proofErr w:type="spellEnd"/>
      <w:r w:rsidRPr="00EE7762">
        <w:rPr>
          <w:rFonts w:ascii="Book Antiqua" w:eastAsia="宋体" w:hAnsi="Book Antiqua" w:cs="Times New Roman"/>
          <w:szCs w:val="24"/>
        </w:rPr>
        <w:t xml:space="preserve">-induced diabetic mice. </w:t>
      </w:r>
      <w:r w:rsidRPr="00EE7762">
        <w:rPr>
          <w:rFonts w:ascii="Book Antiqua" w:eastAsia="宋体" w:hAnsi="Book Antiqua" w:cs="Times New Roman"/>
          <w:i/>
          <w:szCs w:val="24"/>
        </w:rPr>
        <w:t xml:space="preserve">J </w:t>
      </w:r>
      <w:proofErr w:type="spellStart"/>
      <w:r w:rsidRPr="00EE7762">
        <w:rPr>
          <w:rFonts w:ascii="Book Antiqua" w:eastAsia="宋体" w:hAnsi="Book Antiqua" w:cs="Times New Roman"/>
          <w:i/>
          <w:szCs w:val="24"/>
        </w:rPr>
        <w:t>Funct</w:t>
      </w:r>
      <w:proofErr w:type="spellEnd"/>
      <w:r w:rsidRPr="00EE7762">
        <w:rPr>
          <w:rFonts w:ascii="Book Antiqua" w:eastAsia="宋体" w:hAnsi="Book Antiqua" w:cs="Times New Roman"/>
          <w:i/>
          <w:szCs w:val="24"/>
        </w:rPr>
        <w:t xml:space="preserve"> Foods</w:t>
      </w:r>
      <w:r w:rsidRPr="00EE7762">
        <w:rPr>
          <w:rFonts w:ascii="Book Antiqua" w:eastAsia="宋体" w:hAnsi="Book Antiqua" w:cs="Times New Roman"/>
          <w:szCs w:val="24"/>
        </w:rPr>
        <w:t xml:space="preserve"> 2017; </w:t>
      </w:r>
      <w:r w:rsidRPr="00EE7762">
        <w:rPr>
          <w:rFonts w:ascii="Book Antiqua" w:eastAsia="宋体" w:hAnsi="Book Antiqua" w:cs="Times New Roman"/>
          <w:b/>
          <w:szCs w:val="24"/>
        </w:rPr>
        <w:t>36</w:t>
      </w:r>
      <w:r w:rsidRPr="00EE7762">
        <w:rPr>
          <w:rFonts w:ascii="Book Antiqua" w:eastAsia="宋体" w:hAnsi="Book Antiqua" w:cs="Times New Roman"/>
          <w:szCs w:val="24"/>
        </w:rPr>
        <w:t>: 362-374 [DOI: 10.1016/j.jff.2017.06.010]</w:t>
      </w:r>
    </w:p>
    <w:p w14:paraId="40DE6364"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34 </w:t>
      </w:r>
      <w:proofErr w:type="spellStart"/>
      <w:r w:rsidRPr="00EE7762">
        <w:rPr>
          <w:rFonts w:ascii="Book Antiqua" w:eastAsia="宋体" w:hAnsi="Book Antiqua" w:cs="Times New Roman"/>
          <w:b/>
          <w:szCs w:val="24"/>
        </w:rPr>
        <w:t>Sundaram</w:t>
      </w:r>
      <w:proofErr w:type="spellEnd"/>
      <w:r w:rsidRPr="00EE7762">
        <w:rPr>
          <w:rFonts w:ascii="Book Antiqua" w:eastAsia="宋体" w:hAnsi="Book Antiqua" w:cs="Times New Roman"/>
          <w:b/>
          <w:szCs w:val="24"/>
        </w:rPr>
        <w:t xml:space="preserve"> S</w:t>
      </w:r>
      <w:r w:rsidRPr="00EE7762">
        <w:rPr>
          <w:rFonts w:ascii="Book Antiqua" w:eastAsia="宋体" w:hAnsi="Book Antiqua" w:cs="Times New Roman"/>
          <w:szCs w:val="24"/>
        </w:rPr>
        <w:t xml:space="preserve">, Johnson AR, </w:t>
      </w:r>
      <w:proofErr w:type="spellStart"/>
      <w:r w:rsidRPr="00EE7762">
        <w:rPr>
          <w:rFonts w:ascii="Book Antiqua" w:eastAsia="宋体" w:hAnsi="Book Antiqua" w:cs="Times New Roman"/>
          <w:szCs w:val="24"/>
        </w:rPr>
        <w:t>Makowski</w:t>
      </w:r>
      <w:proofErr w:type="spellEnd"/>
      <w:r w:rsidRPr="00EE7762">
        <w:rPr>
          <w:rFonts w:ascii="Book Antiqua" w:eastAsia="宋体" w:hAnsi="Book Antiqua" w:cs="Times New Roman"/>
          <w:szCs w:val="24"/>
        </w:rPr>
        <w:t xml:space="preserve"> L. Obesity, metabolism and the microenvironment: Links to cancer. </w:t>
      </w:r>
      <w:r w:rsidRPr="00EE7762">
        <w:rPr>
          <w:rFonts w:ascii="Book Antiqua" w:eastAsia="宋体" w:hAnsi="Book Antiqua" w:cs="Times New Roman"/>
          <w:i/>
          <w:szCs w:val="24"/>
        </w:rPr>
        <w:t xml:space="preserve">J </w:t>
      </w:r>
      <w:proofErr w:type="spellStart"/>
      <w:r w:rsidRPr="00EE7762">
        <w:rPr>
          <w:rFonts w:ascii="Book Antiqua" w:eastAsia="宋体" w:hAnsi="Book Antiqua" w:cs="Times New Roman"/>
          <w:i/>
          <w:szCs w:val="24"/>
        </w:rPr>
        <w:t>Carcinog</w:t>
      </w:r>
      <w:proofErr w:type="spellEnd"/>
      <w:r w:rsidRPr="00EE7762">
        <w:rPr>
          <w:rFonts w:ascii="Book Antiqua" w:eastAsia="宋体" w:hAnsi="Book Antiqua" w:cs="Times New Roman"/>
          <w:szCs w:val="24"/>
        </w:rPr>
        <w:t xml:space="preserve"> 2013; </w:t>
      </w:r>
      <w:r w:rsidRPr="00EE7762">
        <w:rPr>
          <w:rFonts w:ascii="Book Antiqua" w:eastAsia="宋体" w:hAnsi="Book Antiqua" w:cs="Times New Roman"/>
          <w:b/>
          <w:szCs w:val="24"/>
        </w:rPr>
        <w:t>12</w:t>
      </w:r>
      <w:r w:rsidRPr="00EE7762">
        <w:rPr>
          <w:rFonts w:ascii="Book Antiqua" w:eastAsia="宋体" w:hAnsi="Book Antiqua" w:cs="Times New Roman"/>
          <w:szCs w:val="24"/>
        </w:rPr>
        <w:t>: 19 [PMID: 24227994 DOI: 10.4103/1477-3163.119606]</w:t>
      </w:r>
    </w:p>
    <w:p w14:paraId="2E97C6BA" w14:textId="4C804611"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35 </w:t>
      </w:r>
      <w:proofErr w:type="spellStart"/>
      <w:r w:rsidRPr="00EE7762">
        <w:rPr>
          <w:rFonts w:ascii="Book Antiqua" w:eastAsia="宋体" w:hAnsi="Book Antiqua" w:cs="Times New Roman"/>
          <w:b/>
          <w:szCs w:val="24"/>
        </w:rPr>
        <w:t>Shirabe</w:t>
      </w:r>
      <w:proofErr w:type="spellEnd"/>
      <w:r w:rsidRPr="00EE7762">
        <w:rPr>
          <w:rFonts w:ascii="Book Antiqua" w:eastAsia="宋体" w:hAnsi="Book Antiqua" w:cs="Times New Roman"/>
          <w:b/>
          <w:szCs w:val="24"/>
        </w:rPr>
        <w:t xml:space="preserve"> K</w:t>
      </w:r>
      <w:r w:rsidRPr="00EE7762">
        <w:rPr>
          <w:rFonts w:ascii="Book Antiqua" w:eastAsia="宋体" w:hAnsi="Book Antiqua" w:cs="Times New Roman"/>
          <w:szCs w:val="24"/>
        </w:rPr>
        <w:t xml:space="preserve">, Mano Y, Muto J, </w:t>
      </w:r>
      <w:proofErr w:type="spellStart"/>
      <w:r w:rsidRPr="00EE7762">
        <w:rPr>
          <w:rFonts w:ascii="Book Antiqua" w:eastAsia="宋体" w:hAnsi="Book Antiqua" w:cs="Times New Roman"/>
          <w:szCs w:val="24"/>
        </w:rPr>
        <w:t>Matono</w:t>
      </w:r>
      <w:proofErr w:type="spellEnd"/>
      <w:r w:rsidRPr="00EE7762">
        <w:rPr>
          <w:rFonts w:ascii="Book Antiqua" w:eastAsia="宋体" w:hAnsi="Book Antiqua" w:cs="Times New Roman"/>
          <w:szCs w:val="24"/>
        </w:rPr>
        <w:t xml:space="preserve"> R, </w:t>
      </w:r>
      <w:proofErr w:type="spellStart"/>
      <w:r w:rsidRPr="00EE7762">
        <w:rPr>
          <w:rFonts w:ascii="Book Antiqua" w:eastAsia="宋体" w:hAnsi="Book Antiqua" w:cs="Times New Roman"/>
          <w:szCs w:val="24"/>
        </w:rPr>
        <w:t>Motomura</w:t>
      </w:r>
      <w:proofErr w:type="spellEnd"/>
      <w:r w:rsidRPr="00EE7762">
        <w:rPr>
          <w:rFonts w:ascii="Book Antiqua" w:eastAsia="宋体" w:hAnsi="Book Antiqua" w:cs="Times New Roman"/>
          <w:szCs w:val="24"/>
        </w:rPr>
        <w:t xml:space="preserve"> T, Toshima T, Takeishi K, Uchiyama H, </w:t>
      </w:r>
      <w:proofErr w:type="spellStart"/>
      <w:r w:rsidRPr="00EE7762">
        <w:rPr>
          <w:rFonts w:ascii="Book Antiqua" w:eastAsia="宋体" w:hAnsi="Book Antiqua" w:cs="Times New Roman"/>
          <w:szCs w:val="24"/>
        </w:rPr>
        <w:t>Yoshizumi</w:t>
      </w:r>
      <w:proofErr w:type="spellEnd"/>
      <w:r w:rsidRPr="00EE7762">
        <w:rPr>
          <w:rFonts w:ascii="Book Antiqua" w:eastAsia="宋体" w:hAnsi="Book Antiqua" w:cs="Times New Roman"/>
          <w:szCs w:val="24"/>
        </w:rPr>
        <w:t xml:space="preserve"> T, </w:t>
      </w:r>
      <w:proofErr w:type="spellStart"/>
      <w:r w:rsidRPr="00EE7762">
        <w:rPr>
          <w:rFonts w:ascii="Book Antiqua" w:eastAsia="宋体" w:hAnsi="Book Antiqua" w:cs="Times New Roman"/>
          <w:szCs w:val="24"/>
        </w:rPr>
        <w:t>Taketomi</w:t>
      </w:r>
      <w:proofErr w:type="spellEnd"/>
      <w:r w:rsidRPr="00EE7762">
        <w:rPr>
          <w:rFonts w:ascii="Book Antiqua" w:eastAsia="宋体" w:hAnsi="Book Antiqua" w:cs="Times New Roman"/>
          <w:szCs w:val="24"/>
        </w:rPr>
        <w:t xml:space="preserve"> A, Morita M, </w:t>
      </w:r>
      <w:proofErr w:type="spellStart"/>
      <w:r w:rsidRPr="00EE7762">
        <w:rPr>
          <w:rFonts w:ascii="Book Antiqua" w:eastAsia="宋体" w:hAnsi="Book Antiqua" w:cs="Times New Roman"/>
          <w:szCs w:val="24"/>
        </w:rPr>
        <w:t>Tsujitani</w:t>
      </w:r>
      <w:proofErr w:type="spellEnd"/>
      <w:r w:rsidRPr="00EE7762">
        <w:rPr>
          <w:rFonts w:ascii="Book Antiqua" w:eastAsia="宋体" w:hAnsi="Book Antiqua" w:cs="Times New Roman"/>
          <w:szCs w:val="24"/>
        </w:rPr>
        <w:t xml:space="preserve"> S, </w:t>
      </w:r>
      <w:proofErr w:type="spellStart"/>
      <w:r w:rsidRPr="00EE7762">
        <w:rPr>
          <w:rFonts w:ascii="Book Antiqua" w:eastAsia="宋体" w:hAnsi="Book Antiqua" w:cs="Times New Roman"/>
          <w:szCs w:val="24"/>
        </w:rPr>
        <w:t>Sakaguchi</w:t>
      </w:r>
      <w:proofErr w:type="spellEnd"/>
      <w:r w:rsidRPr="00EE7762">
        <w:rPr>
          <w:rFonts w:ascii="Book Antiqua" w:eastAsia="宋体" w:hAnsi="Book Antiqua" w:cs="Times New Roman"/>
          <w:szCs w:val="24"/>
        </w:rPr>
        <w:t xml:space="preserve"> Y, </w:t>
      </w:r>
      <w:proofErr w:type="spellStart"/>
      <w:r w:rsidRPr="00EE7762">
        <w:rPr>
          <w:rFonts w:ascii="Book Antiqua" w:eastAsia="宋体" w:hAnsi="Book Antiqua" w:cs="Times New Roman"/>
          <w:szCs w:val="24"/>
        </w:rPr>
        <w:t>Maehara</w:t>
      </w:r>
      <w:proofErr w:type="spellEnd"/>
      <w:r w:rsidRPr="00EE7762">
        <w:rPr>
          <w:rFonts w:ascii="Book Antiqua" w:eastAsia="宋体" w:hAnsi="Book Antiqua" w:cs="Times New Roman"/>
          <w:szCs w:val="24"/>
        </w:rPr>
        <w:t xml:space="preserve"> Y. Role of tumor-associated macrophages in the progression of hepatocellular carcinoma. </w:t>
      </w:r>
      <w:proofErr w:type="spellStart"/>
      <w:r w:rsidRPr="00EE7762">
        <w:rPr>
          <w:rFonts w:ascii="Book Antiqua" w:eastAsia="宋体" w:hAnsi="Book Antiqua" w:cs="Times New Roman"/>
          <w:i/>
          <w:szCs w:val="24"/>
        </w:rPr>
        <w:t>Surg</w:t>
      </w:r>
      <w:proofErr w:type="spellEnd"/>
      <w:r w:rsidRPr="00EE7762">
        <w:rPr>
          <w:rFonts w:ascii="Book Antiqua" w:eastAsia="宋体" w:hAnsi="Book Antiqua" w:cs="Times New Roman"/>
          <w:i/>
          <w:szCs w:val="24"/>
        </w:rPr>
        <w:t xml:space="preserve"> Today</w:t>
      </w:r>
      <w:r w:rsidRPr="00EE7762">
        <w:rPr>
          <w:rFonts w:ascii="Book Antiqua" w:eastAsia="宋体" w:hAnsi="Book Antiqua" w:cs="Times New Roman"/>
          <w:szCs w:val="24"/>
        </w:rPr>
        <w:t xml:space="preserve"> 2012; </w:t>
      </w:r>
      <w:r w:rsidRPr="00EE7762">
        <w:rPr>
          <w:rFonts w:ascii="Book Antiqua" w:eastAsia="宋体" w:hAnsi="Book Antiqua" w:cs="Times New Roman"/>
          <w:b/>
          <w:szCs w:val="24"/>
        </w:rPr>
        <w:t>42</w:t>
      </w:r>
      <w:r w:rsidRPr="00EE7762">
        <w:rPr>
          <w:rFonts w:ascii="Book Antiqua" w:eastAsia="宋体" w:hAnsi="Book Antiqua" w:cs="Times New Roman"/>
          <w:szCs w:val="24"/>
        </w:rPr>
        <w:t>: 1-7 [PMID: 22116397 DOI: 10.1007/s00595-011-0058-8]</w:t>
      </w:r>
    </w:p>
    <w:p w14:paraId="0FAF876B" w14:textId="61BF3CE1"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36 </w:t>
      </w:r>
      <w:proofErr w:type="gramStart"/>
      <w:r w:rsidRPr="00EE7762">
        <w:rPr>
          <w:rFonts w:ascii="Book Antiqua" w:eastAsia="宋体" w:hAnsi="Book Antiqua" w:cs="Times New Roman"/>
          <w:b/>
          <w:szCs w:val="24"/>
        </w:rPr>
        <w:t>Pollard</w:t>
      </w:r>
      <w:proofErr w:type="gramEnd"/>
      <w:r w:rsidRPr="00EE7762">
        <w:rPr>
          <w:rFonts w:ascii="Book Antiqua" w:eastAsia="宋体" w:hAnsi="Book Antiqua" w:cs="Times New Roman"/>
          <w:b/>
          <w:szCs w:val="24"/>
        </w:rPr>
        <w:t xml:space="preserve"> JW</w:t>
      </w:r>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Tumour</w:t>
      </w:r>
      <w:proofErr w:type="spellEnd"/>
      <w:r w:rsidRPr="00EE7762">
        <w:rPr>
          <w:rFonts w:ascii="Book Antiqua" w:eastAsia="宋体" w:hAnsi="Book Antiqua" w:cs="Times New Roman"/>
          <w:szCs w:val="24"/>
        </w:rPr>
        <w:t xml:space="preserve">-educated macrophages promote </w:t>
      </w:r>
      <w:proofErr w:type="spellStart"/>
      <w:r w:rsidRPr="00EE7762">
        <w:rPr>
          <w:rFonts w:ascii="Book Antiqua" w:eastAsia="宋体" w:hAnsi="Book Antiqua" w:cs="Times New Roman"/>
          <w:szCs w:val="24"/>
        </w:rPr>
        <w:t>tumour</w:t>
      </w:r>
      <w:proofErr w:type="spellEnd"/>
      <w:r w:rsidRPr="00EE7762">
        <w:rPr>
          <w:rFonts w:ascii="Book Antiqua" w:eastAsia="宋体" w:hAnsi="Book Antiqua" w:cs="Times New Roman"/>
          <w:szCs w:val="24"/>
        </w:rPr>
        <w:t xml:space="preserve"> progression and metastasis. </w:t>
      </w:r>
      <w:r w:rsidRPr="00EE7762">
        <w:rPr>
          <w:rFonts w:ascii="Book Antiqua" w:eastAsia="宋体" w:hAnsi="Book Antiqua" w:cs="Times New Roman"/>
          <w:i/>
          <w:szCs w:val="24"/>
        </w:rPr>
        <w:t>Nat Rev Cancer</w:t>
      </w:r>
      <w:r w:rsidRPr="00EE7762">
        <w:rPr>
          <w:rFonts w:ascii="Book Antiqua" w:eastAsia="宋体" w:hAnsi="Book Antiqua" w:cs="Times New Roman"/>
          <w:szCs w:val="24"/>
        </w:rPr>
        <w:t xml:space="preserve"> 2004; </w:t>
      </w:r>
      <w:r w:rsidRPr="00EE7762">
        <w:rPr>
          <w:rFonts w:ascii="Book Antiqua" w:eastAsia="宋体" w:hAnsi="Book Antiqua" w:cs="Times New Roman"/>
          <w:b/>
          <w:szCs w:val="24"/>
        </w:rPr>
        <w:t>4</w:t>
      </w:r>
      <w:r w:rsidRPr="00EE7762">
        <w:rPr>
          <w:rFonts w:ascii="Book Antiqua" w:eastAsia="宋体" w:hAnsi="Book Antiqua" w:cs="Times New Roman"/>
          <w:szCs w:val="24"/>
        </w:rPr>
        <w:t>: 71-78 [PMID: 14708027 DOI: 10.1038/nrc1256]</w:t>
      </w:r>
    </w:p>
    <w:p w14:paraId="5BEAD00A"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37 </w:t>
      </w:r>
      <w:proofErr w:type="spellStart"/>
      <w:r w:rsidRPr="00EE7762">
        <w:rPr>
          <w:rFonts w:ascii="Book Antiqua" w:eastAsia="宋体" w:hAnsi="Book Antiqua" w:cs="Times New Roman"/>
          <w:b/>
          <w:szCs w:val="24"/>
        </w:rPr>
        <w:t>Shalapour</w:t>
      </w:r>
      <w:proofErr w:type="spellEnd"/>
      <w:r w:rsidRPr="00EE7762">
        <w:rPr>
          <w:rFonts w:ascii="Book Antiqua" w:eastAsia="宋体" w:hAnsi="Book Antiqua" w:cs="Times New Roman"/>
          <w:b/>
          <w:szCs w:val="24"/>
        </w:rPr>
        <w:t xml:space="preserve"> S</w:t>
      </w:r>
      <w:r w:rsidRPr="00EE7762">
        <w:rPr>
          <w:rFonts w:ascii="Book Antiqua" w:eastAsia="宋体" w:hAnsi="Book Antiqua" w:cs="Times New Roman"/>
          <w:szCs w:val="24"/>
        </w:rPr>
        <w:t xml:space="preserve">, Lin XJ, Bastian IN, Brain J, Burt AD, </w:t>
      </w:r>
      <w:proofErr w:type="spellStart"/>
      <w:r w:rsidRPr="00EE7762">
        <w:rPr>
          <w:rFonts w:ascii="Book Antiqua" w:eastAsia="宋体" w:hAnsi="Book Antiqua" w:cs="Times New Roman"/>
          <w:szCs w:val="24"/>
        </w:rPr>
        <w:t>Aksenov</w:t>
      </w:r>
      <w:proofErr w:type="spellEnd"/>
      <w:r w:rsidRPr="00EE7762">
        <w:rPr>
          <w:rFonts w:ascii="Book Antiqua" w:eastAsia="宋体" w:hAnsi="Book Antiqua" w:cs="Times New Roman"/>
          <w:szCs w:val="24"/>
        </w:rPr>
        <w:t xml:space="preserve"> AA, </w:t>
      </w:r>
      <w:proofErr w:type="spellStart"/>
      <w:r w:rsidRPr="00EE7762">
        <w:rPr>
          <w:rFonts w:ascii="Book Antiqua" w:eastAsia="宋体" w:hAnsi="Book Antiqua" w:cs="Times New Roman"/>
          <w:szCs w:val="24"/>
        </w:rPr>
        <w:t>Vrbanac</w:t>
      </w:r>
      <w:proofErr w:type="spellEnd"/>
      <w:r w:rsidRPr="00EE7762">
        <w:rPr>
          <w:rFonts w:ascii="Book Antiqua" w:eastAsia="宋体" w:hAnsi="Book Antiqua" w:cs="Times New Roman"/>
          <w:szCs w:val="24"/>
        </w:rPr>
        <w:t xml:space="preserve"> AF, Li W, Perkins A, </w:t>
      </w:r>
      <w:proofErr w:type="spellStart"/>
      <w:r w:rsidRPr="00EE7762">
        <w:rPr>
          <w:rFonts w:ascii="Book Antiqua" w:eastAsia="宋体" w:hAnsi="Book Antiqua" w:cs="Times New Roman"/>
          <w:szCs w:val="24"/>
        </w:rPr>
        <w:t>Matsutani</w:t>
      </w:r>
      <w:proofErr w:type="spellEnd"/>
      <w:r w:rsidRPr="00EE7762">
        <w:rPr>
          <w:rFonts w:ascii="Book Antiqua" w:eastAsia="宋体" w:hAnsi="Book Antiqua" w:cs="Times New Roman"/>
          <w:szCs w:val="24"/>
        </w:rPr>
        <w:t xml:space="preserve"> T, </w:t>
      </w:r>
      <w:proofErr w:type="spellStart"/>
      <w:r w:rsidRPr="00EE7762">
        <w:rPr>
          <w:rFonts w:ascii="Book Antiqua" w:eastAsia="宋体" w:hAnsi="Book Antiqua" w:cs="Times New Roman"/>
          <w:szCs w:val="24"/>
        </w:rPr>
        <w:t>Zhong</w:t>
      </w:r>
      <w:proofErr w:type="spellEnd"/>
      <w:r w:rsidRPr="00EE7762">
        <w:rPr>
          <w:rFonts w:ascii="Book Antiqua" w:eastAsia="宋体" w:hAnsi="Book Antiqua" w:cs="Times New Roman"/>
          <w:szCs w:val="24"/>
        </w:rPr>
        <w:t xml:space="preserve"> Z, </w:t>
      </w:r>
      <w:proofErr w:type="spellStart"/>
      <w:r w:rsidRPr="00EE7762">
        <w:rPr>
          <w:rFonts w:ascii="Book Antiqua" w:eastAsia="宋体" w:hAnsi="Book Antiqua" w:cs="Times New Roman"/>
          <w:szCs w:val="24"/>
        </w:rPr>
        <w:t>Dhar</w:t>
      </w:r>
      <w:proofErr w:type="spellEnd"/>
      <w:r w:rsidRPr="00EE7762">
        <w:rPr>
          <w:rFonts w:ascii="Book Antiqua" w:eastAsia="宋体" w:hAnsi="Book Antiqua" w:cs="Times New Roman"/>
          <w:szCs w:val="24"/>
        </w:rPr>
        <w:t xml:space="preserve"> D, </w:t>
      </w:r>
      <w:proofErr w:type="spellStart"/>
      <w:r w:rsidRPr="00EE7762">
        <w:rPr>
          <w:rFonts w:ascii="Book Antiqua" w:eastAsia="宋体" w:hAnsi="Book Antiqua" w:cs="Times New Roman"/>
          <w:szCs w:val="24"/>
        </w:rPr>
        <w:t>Navas</w:t>
      </w:r>
      <w:proofErr w:type="spellEnd"/>
      <w:r w:rsidRPr="00EE7762">
        <w:rPr>
          <w:rFonts w:ascii="Book Antiqua" w:eastAsia="宋体" w:hAnsi="Book Antiqua" w:cs="Times New Roman"/>
          <w:szCs w:val="24"/>
        </w:rPr>
        <w:t xml:space="preserve">-Molina JA, </w:t>
      </w:r>
      <w:proofErr w:type="spellStart"/>
      <w:r w:rsidRPr="00EE7762">
        <w:rPr>
          <w:rFonts w:ascii="Book Antiqua" w:eastAsia="宋体" w:hAnsi="Book Antiqua" w:cs="Times New Roman"/>
          <w:szCs w:val="24"/>
        </w:rPr>
        <w:t>Xu</w:t>
      </w:r>
      <w:proofErr w:type="spellEnd"/>
      <w:r w:rsidRPr="00EE7762">
        <w:rPr>
          <w:rFonts w:ascii="Book Antiqua" w:eastAsia="宋体" w:hAnsi="Book Antiqua" w:cs="Times New Roman"/>
          <w:szCs w:val="24"/>
        </w:rPr>
        <w:t xml:space="preserve"> J, </w:t>
      </w:r>
      <w:proofErr w:type="spellStart"/>
      <w:r w:rsidRPr="00EE7762">
        <w:rPr>
          <w:rFonts w:ascii="Book Antiqua" w:eastAsia="宋体" w:hAnsi="Book Antiqua" w:cs="Times New Roman"/>
          <w:szCs w:val="24"/>
        </w:rPr>
        <w:t>Loomba</w:t>
      </w:r>
      <w:proofErr w:type="spellEnd"/>
      <w:r w:rsidRPr="00EE7762">
        <w:rPr>
          <w:rFonts w:ascii="Book Antiqua" w:eastAsia="宋体" w:hAnsi="Book Antiqua" w:cs="Times New Roman"/>
          <w:szCs w:val="24"/>
        </w:rPr>
        <w:t xml:space="preserve"> R, </w:t>
      </w:r>
      <w:proofErr w:type="spellStart"/>
      <w:r w:rsidRPr="00EE7762">
        <w:rPr>
          <w:rFonts w:ascii="Book Antiqua" w:eastAsia="宋体" w:hAnsi="Book Antiqua" w:cs="Times New Roman"/>
          <w:szCs w:val="24"/>
        </w:rPr>
        <w:t>Downes</w:t>
      </w:r>
      <w:proofErr w:type="spellEnd"/>
      <w:r w:rsidRPr="00EE7762">
        <w:rPr>
          <w:rFonts w:ascii="Book Antiqua" w:eastAsia="宋体" w:hAnsi="Book Antiqua" w:cs="Times New Roman"/>
          <w:szCs w:val="24"/>
        </w:rPr>
        <w:t xml:space="preserve"> M, Yu RT, Evans RM, </w:t>
      </w:r>
      <w:proofErr w:type="spellStart"/>
      <w:r w:rsidRPr="00EE7762">
        <w:rPr>
          <w:rFonts w:ascii="Book Antiqua" w:eastAsia="宋体" w:hAnsi="Book Antiqua" w:cs="Times New Roman"/>
          <w:szCs w:val="24"/>
        </w:rPr>
        <w:t>Dorrestein</w:t>
      </w:r>
      <w:proofErr w:type="spellEnd"/>
      <w:r w:rsidRPr="00EE7762">
        <w:rPr>
          <w:rFonts w:ascii="Book Antiqua" w:eastAsia="宋体" w:hAnsi="Book Antiqua" w:cs="Times New Roman"/>
          <w:szCs w:val="24"/>
        </w:rPr>
        <w:t xml:space="preserve"> PC, Knight R, Benner C, </w:t>
      </w:r>
      <w:proofErr w:type="spellStart"/>
      <w:r w:rsidRPr="00EE7762">
        <w:rPr>
          <w:rFonts w:ascii="Book Antiqua" w:eastAsia="宋体" w:hAnsi="Book Antiqua" w:cs="Times New Roman"/>
          <w:szCs w:val="24"/>
        </w:rPr>
        <w:t>Anstee</w:t>
      </w:r>
      <w:proofErr w:type="spellEnd"/>
      <w:r w:rsidRPr="00EE7762">
        <w:rPr>
          <w:rFonts w:ascii="Book Antiqua" w:eastAsia="宋体" w:hAnsi="Book Antiqua" w:cs="Times New Roman"/>
          <w:szCs w:val="24"/>
        </w:rPr>
        <w:t xml:space="preserve"> QM, Karin M. Inflammation-induced IgA+ cells dismantle anti-liver cancer immunity. </w:t>
      </w:r>
      <w:r w:rsidRPr="00EE7762">
        <w:rPr>
          <w:rFonts w:ascii="Book Antiqua" w:eastAsia="宋体" w:hAnsi="Book Antiqua" w:cs="Times New Roman"/>
          <w:i/>
          <w:szCs w:val="24"/>
        </w:rPr>
        <w:t>Nature</w:t>
      </w:r>
      <w:r w:rsidRPr="00EE7762">
        <w:rPr>
          <w:rFonts w:ascii="Book Antiqua" w:eastAsia="宋体" w:hAnsi="Book Antiqua" w:cs="Times New Roman"/>
          <w:szCs w:val="24"/>
        </w:rPr>
        <w:t xml:space="preserve"> 2017; </w:t>
      </w:r>
      <w:r w:rsidRPr="00EE7762">
        <w:rPr>
          <w:rFonts w:ascii="Book Antiqua" w:eastAsia="宋体" w:hAnsi="Book Antiqua" w:cs="Times New Roman"/>
          <w:b/>
          <w:szCs w:val="24"/>
        </w:rPr>
        <w:t>551</w:t>
      </w:r>
      <w:r w:rsidRPr="00EE7762">
        <w:rPr>
          <w:rFonts w:ascii="Book Antiqua" w:eastAsia="宋体" w:hAnsi="Book Antiqua" w:cs="Times New Roman"/>
          <w:szCs w:val="24"/>
        </w:rPr>
        <w:t>: 340-345 [PMID: 29144460 DOI: 10.1038/nature24302]</w:t>
      </w:r>
    </w:p>
    <w:p w14:paraId="5A3BE400"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38 </w:t>
      </w:r>
      <w:proofErr w:type="spellStart"/>
      <w:r w:rsidRPr="00EE7762">
        <w:rPr>
          <w:rFonts w:ascii="Book Antiqua" w:eastAsia="宋体" w:hAnsi="Book Antiqua" w:cs="Times New Roman"/>
          <w:b/>
          <w:szCs w:val="24"/>
        </w:rPr>
        <w:t>Ringelhan</w:t>
      </w:r>
      <w:proofErr w:type="spellEnd"/>
      <w:r w:rsidRPr="00EE7762">
        <w:rPr>
          <w:rFonts w:ascii="Book Antiqua" w:eastAsia="宋体" w:hAnsi="Book Antiqua" w:cs="Times New Roman"/>
          <w:b/>
          <w:szCs w:val="24"/>
        </w:rPr>
        <w:t xml:space="preserve"> M</w:t>
      </w:r>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Pfister</w:t>
      </w:r>
      <w:proofErr w:type="spellEnd"/>
      <w:r w:rsidRPr="00EE7762">
        <w:rPr>
          <w:rFonts w:ascii="Book Antiqua" w:eastAsia="宋体" w:hAnsi="Book Antiqua" w:cs="Times New Roman"/>
          <w:szCs w:val="24"/>
        </w:rPr>
        <w:t xml:space="preserve"> D, O'Connor T, </w:t>
      </w:r>
      <w:proofErr w:type="spellStart"/>
      <w:r w:rsidRPr="00EE7762">
        <w:rPr>
          <w:rFonts w:ascii="Book Antiqua" w:eastAsia="宋体" w:hAnsi="Book Antiqua" w:cs="Times New Roman"/>
          <w:szCs w:val="24"/>
        </w:rPr>
        <w:t>Pikarsky</w:t>
      </w:r>
      <w:proofErr w:type="spellEnd"/>
      <w:r w:rsidRPr="00EE7762">
        <w:rPr>
          <w:rFonts w:ascii="Book Antiqua" w:eastAsia="宋体" w:hAnsi="Book Antiqua" w:cs="Times New Roman"/>
          <w:szCs w:val="24"/>
        </w:rPr>
        <w:t xml:space="preserve"> E, </w:t>
      </w:r>
      <w:proofErr w:type="spellStart"/>
      <w:r w:rsidRPr="00EE7762">
        <w:rPr>
          <w:rFonts w:ascii="Book Antiqua" w:eastAsia="宋体" w:hAnsi="Book Antiqua" w:cs="Times New Roman"/>
          <w:szCs w:val="24"/>
        </w:rPr>
        <w:t>Heikenwalder</w:t>
      </w:r>
      <w:proofErr w:type="spellEnd"/>
      <w:r w:rsidRPr="00EE7762">
        <w:rPr>
          <w:rFonts w:ascii="Book Antiqua" w:eastAsia="宋体" w:hAnsi="Book Antiqua" w:cs="Times New Roman"/>
          <w:szCs w:val="24"/>
        </w:rPr>
        <w:t xml:space="preserve"> M. </w:t>
      </w:r>
      <w:proofErr w:type="gramStart"/>
      <w:r w:rsidRPr="00EE7762">
        <w:rPr>
          <w:rFonts w:ascii="Book Antiqua" w:eastAsia="宋体" w:hAnsi="Book Antiqua" w:cs="Times New Roman"/>
          <w:szCs w:val="24"/>
        </w:rPr>
        <w:t>The immunology of hepatocellular carcinoma.</w:t>
      </w:r>
      <w:proofErr w:type="gramEnd"/>
      <w:r w:rsidRPr="00EE7762">
        <w:rPr>
          <w:rFonts w:ascii="Book Antiqua" w:eastAsia="宋体" w:hAnsi="Book Antiqua" w:cs="Times New Roman"/>
          <w:szCs w:val="24"/>
        </w:rPr>
        <w:t xml:space="preserve"> </w:t>
      </w:r>
      <w:r w:rsidRPr="00EE7762">
        <w:rPr>
          <w:rFonts w:ascii="Book Antiqua" w:eastAsia="宋体" w:hAnsi="Book Antiqua" w:cs="Times New Roman"/>
          <w:i/>
          <w:szCs w:val="24"/>
        </w:rPr>
        <w:t xml:space="preserve">Nat </w:t>
      </w:r>
      <w:proofErr w:type="spellStart"/>
      <w:r w:rsidRPr="00EE7762">
        <w:rPr>
          <w:rFonts w:ascii="Book Antiqua" w:eastAsia="宋体" w:hAnsi="Book Antiqua" w:cs="Times New Roman"/>
          <w:i/>
          <w:szCs w:val="24"/>
        </w:rPr>
        <w:t>Immunol</w:t>
      </w:r>
      <w:proofErr w:type="spellEnd"/>
      <w:r w:rsidRPr="00EE7762">
        <w:rPr>
          <w:rFonts w:ascii="Book Antiqua" w:eastAsia="宋体" w:hAnsi="Book Antiqua" w:cs="Times New Roman"/>
          <w:szCs w:val="24"/>
        </w:rPr>
        <w:t xml:space="preserve"> 2018; </w:t>
      </w:r>
      <w:r w:rsidRPr="00EE7762">
        <w:rPr>
          <w:rFonts w:ascii="Book Antiqua" w:eastAsia="宋体" w:hAnsi="Book Antiqua" w:cs="Times New Roman"/>
          <w:b/>
          <w:szCs w:val="24"/>
        </w:rPr>
        <w:t>19</w:t>
      </w:r>
      <w:r w:rsidRPr="00EE7762">
        <w:rPr>
          <w:rFonts w:ascii="Book Antiqua" w:eastAsia="宋体" w:hAnsi="Book Antiqua" w:cs="Times New Roman"/>
          <w:szCs w:val="24"/>
        </w:rPr>
        <w:t>: 222-232 [PMID: 29379119 DOI: 10.1038/s41590-018-0044-z]</w:t>
      </w:r>
    </w:p>
    <w:p w14:paraId="46A6C212"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39 </w:t>
      </w:r>
      <w:proofErr w:type="spellStart"/>
      <w:r w:rsidRPr="00EE7762">
        <w:rPr>
          <w:rFonts w:ascii="Book Antiqua" w:eastAsia="宋体" w:hAnsi="Book Antiqua" w:cs="Times New Roman"/>
          <w:b/>
          <w:szCs w:val="24"/>
        </w:rPr>
        <w:t>Schirmer</w:t>
      </w:r>
      <w:proofErr w:type="spellEnd"/>
      <w:r w:rsidRPr="00EE7762">
        <w:rPr>
          <w:rFonts w:ascii="Book Antiqua" w:eastAsia="宋体" w:hAnsi="Book Antiqua" w:cs="Times New Roman"/>
          <w:b/>
          <w:szCs w:val="24"/>
        </w:rPr>
        <w:t xml:space="preserve"> M</w:t>
      </w:r>
      <w:r w:rsidRPr="00EE7762">
        <w:rPr>
          <w:rFonts w:ascii="Book Antiqua" w:eastAsia="宋体" w:hAnsi="Book Antiqua" w:cs="Times New Roman"/>
          <w:szCs w:val="24"/>
        </w:rPr>
        <w:t xml:space="preserve">, Garner A, </w:t>
      </w:r>
      <w:proofErr w:type="spellStart"/>
      <w:r w:rsidRPr="00EE7762">
        <w:rPr>
          <w:rFonts w:ascii="Book Antiqua" w:eastAsia="宋体" w:hAnsi="Book Antiqua" w:cs="Times New Roman"/>
          <w:szCs w:val="24"/>
        </w:rPr>
        <w:t>Vlamakis</w:t>
      </w:r>
      <w:proofErr w:type="spellEnd"/>
      <w:r w:rsidRPr="00EE7762">
        <w:rPr>
          <w:rFonts w:ascii="Book Antiqua" w:eastAsia="宋体" w:hAnsi="Book Antiqua" w:cs="Times New Roman"/>
          <w:szCs w:val="24"/>
        </w:rPr>
        <w:t xml:space="preserve"> H, Xavier RJ. </w:t>
      </w:r>
      <w:proofErr w:type="gramStart"/>
      <w:r w:rsidRPr="00EE7762">
        <w:rPr>
          <w:rFonts w:ascii="Book Antiqua" w:eastAsia="宋体" w:hAnsi="Book Antiqua" w:cs="Times New Roman"/>
          <w:szCs w:val="24"/>
        </w:rPr>
        <w:t xml:space="preserve">Microbial genes and </w:t>
      </w:r>
      <w:r w:rsidRPr="00EE7762">
        <w:rPr>
          <w:rFonts w:ascii="Book Antiqua" w:eastAsia="宋体" w:hAnsi="Book Antiqua" w:cs="Times New Roman"/>
          <w:szCs w:val="24"/>
        </w:rPr>
        <w:lastRenderedPageBreak/>
        <w:t>pathways in inflammatory bowel disease.</w:t>
      </w:r>
      <w:proofErr w:type="gramEnd"/>
      <w:r w:rsidRPr="00EE7762">
        <w:rPr>
          <w:rFonts w:ascii="Book Antiqua" w:eastAsia="宋体" w:hAnsi="Book Antiqua" w:cs="Times New Roman"/>
          <w:szCs w:val="24"/>
        </w:rPr>
        <w:t xml:space="preserve"> </w:t>
      </w:r>
      <w:r w:rsidRPr="00EE7762">
        <w:rPr>
          <w:rFonts w:ascii="Book Antiqua" w:eastAsia="宋体" w:hAnsi="Book Antiqua" w:cs="Times New Roman"/>
          <w:i/>
          <w:szCs w:val="24"/>
        </w:rPr>
        <w:t xml:space="preserve">Nat Rev </w:t>
      </w:r>
      <w:proofErr w:type="spellStart"/>
      <w:r w:rsidRPr="00EE7762">
        <w:rPr>
          <w:rFonts w:ascii="Book Antiqua" w:eastAsia="宋体" w:hAnsi="Book Antiqua" w:cs="Times New Roman"/>
          <w:i/>
          <w:szCs w:val="24"/>
        </w:rPr>
        <w:t>Microbiol</w:t>
      </w:r>
      <w:proofErr w:type="spellEnd"/>
      <w:r w:rsidRPr="00EE7762">
        <w:rPr>
          <w:rFonts w:ascii="Book Antiqua" w:eastAsia="宋体" w:hAnsi="Book Antiqua" w:cs="Times New Roman"/>
          <w:szCs w:val="24"/>
        </w:rPr>
        <w:t xml:space="preserve"> 2019; </w:t>
      </w:r>
      <w:r w:rsidRPr="00EE7762">
        <w:rPr>
          <w:rFonts w:ascii="Book Antiqua" w:eastAsia="宋体" w:hAnsi="Book Antiqua" w:cs="Times New Roman"/>
          <w:b/>
          <w:szCs w:val="24"/>
        </w:rPr>
        <w:t>17</w:t>
      </w:r>
      <w:r w:rsidRPr="00EE7762">
        <w:rPr>
          <w:rFonts w:ascii="Book Antiqua" w:eastAsia="宋体" w:hAnsi="Book Antiqua" w:cs="Times New Roman"/>
          <w:szCs w:val="24"/>
        </w:rPr>
        <w:t>: 497-511 [PMID: 31249397 DOI: 10.1038/s41579-019-0213-6]</w:t>
      </w:r>
    </w:p>
    <w:p w14:paraId="066FFFDD"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40 </w:t>
      </w:r>
      <w:proofErr w:type="spellStart"/>
      <w:r w:rsidRPr="00EE7762">
        <w:rPr>
          <w:rFonts w:ascii="Book Antiqua" w:eastAsia="宋体" w:hAnsi="Book Antiqua" w:cs="Times New Roman"/>
          <w:b/>
          <w:szCs w:val="24"/>
        </w:rPr>
        <w:t>García-Agudo</w:t>
      </w:r>
      <w:proofErr w:type="spellEnd"/>
      <w:r w:rsidRPr="00EE7762">
        <w:rPr>
          <w:rFonts w:ascii="Book Antiqua" w:eastAsia="宋体" w:hAnsi="Book Antiqua" w:cs="Times New Roman"/>
          <w:b/>
          <w:szCs w:val="24"/>
        </w:rPr>
        <w:t xml:space="preserve"> L</w:t>
      </w:r>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Nilsen</w:t>
      </w:r>
      <w:proofErr w:type="spellEnd"/>
      <w:r w:rsidRPr="00EE7762">
        <w:rPr>
          <w:rFonts w:ascii="Book Antiqua" w:eastAsia="宋体" w:hAnsi="Book Antiqua" w:cs="Times New Roman"/>
          <w:szCs w:val="24"/>
        </w:rPr>
        <w:t xml:space="preserve"> E. </w:t>
      </w:r>
      <w:proofErr w:type="spellStart"/>
      <w:r w:rsidRPr="00EE7762">
        <w:rPr>
          <w:rFonts w:ascii="Book Antiqua" w:eastAsia="宋体" w:hAnsi="Book Antiqua" w:cs="Times New Roman"/>
          <w:szCs w:val="24"/>
        </w:rPr>
        <w:t>Butyricimonas</w:t>
      </w:r>
      <w:proofErr w:type="spellEnd"/>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virosa</w:t>
      </w:r>
      <w:proofErr w:type="spellEnd"/>
      <w:r w:rsidRPr="00EE7762">
        <w:rPr>
          <w:rFonts w:ascii="Book Antiqua" w:eastAsia="宋体" w:hAnsi="Book Antiqua" w:cs="Times New Roman"/>
          <w:szCs w:val="24"/>
        </w:rPr>
        <w:t xml:space="preserve">: A rare cause of bacteremia. </w:t>
      </w:r>
      <w:r w:rsidRPr="00EE7762">
        <w:rPr>
          <w:rFonts w:ascii="Book Antiqua" w:eastAsia="宋体" w:hAnsi="Book Antiqua" w:cs="Times New Roman"/>
          <w:i/>
          <w:szCs w:val="24"/>
        </w:rPr>
        <w:t>Anaerobe</w:t>
      </w:r>
      <w:r w:rsidRPr="00EE7762">
        <w:rPr>
          <w:rFonts w:ascii="Book Antiqua" w:eastAsia="宋体" w:hAnsi="Book Antiqua" w:cs="Times New Roman"/>
          <w:szCs w:val="24"/>
        </w:rPr>
        <w:t xml:space="preserve"> 2018; </w:t>
      </w:r>
      <w:r w:rsidRPr="00EE7762">
        <w:rPr>
          <w:rFonts w:ascii="Book Antiqua" w:eastAsia="宋体" w:hAnsi="Book Antiqua" w:cs="Times New Roman"/>
          <w:b/>
          <w:szCs w:val="24"/>
        </w:rPr>
        <w:t>54</w:t>
      </w:r>
      <w:r w:rsidRPr="00EE7762">
        <w:rPr>
          <w:rFonts w:ascii="Book Antiqua" w:eastAsia="宋体" w:hAnsi="Book Antiqua" w:cs="Times New Roman"/>
          <w:szCs w:val="24"/>
        </w:rPr>
        <w:t>: 121-123 [PMID: 30171968 DOI: 10.1016/j.anaerobe.2018.08.001]</w:t>
      </w:r>
    </w:p>
    <w:p w14:paraId="11B7742A"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41 </w:t>
      </w:r>
      <w:r w:rsidRPr="00EE7762">
        <w:rPr>
          <w:rFonts w:ascii="Book Antiqua" w:eastAsia="宋体" w:hAnsi="Book Antiqua" w:cs="Times New Roman"/>
          <w:b/>
          <w:szCs w:val="24"/>
        </w:rPr>
        <w:t>Wang K</w:t>
      </w:r>
      <w:r w:rsidRPr="00EE7762">
        <w:rPr>
          <w:rFonts w:ascii="Book Antiqua" w:eastAsia="宋体" w:hAnsi="Book Antiqua" w:cs="Times New Roman"/>
          <w:szCs w:val="24"/>
        </w:rPr>
        <w:t xml:space="preserve">, Liao M, Zhou N, </w:t>
      </w:r>
      <w:proofErr w:type="spellStart"/>
      <w:r w:rsidRPr="00EE7762">
        <w:rPr>
          <w:rFonts w:ascii="Book Antiqua" w:eastAsia="宋体" w:hAnsi="Book Antiqua" w:cs="Times New Roman"/>
          <w:szCs w:val="24"/>
        </w:rPr>
        <w:t>Bao</w:t>
      </w:r>
      <w:proofErr w:type="spellEnd"/>
      <w:r w:rsidRPr="00EE7762">
        <w:rPr>
          <w:rFonts w:ascii="Book Antiqua" w:eastAsia="宋体" w:hAnsi="Book Antiqua" w:cs="Times New Roman"/>
          <w:szCs w:val="24"/>
        </w:rPr>
        <w:t xml:space="preserve"> L, Ma K, </w:t>
      </w:r>
      <w:proofErr w:type="spellStart"/>
      <w:r w:rsidRPr="00EE7762">
        <w:rPr>
          <w:rFonts w:ascii="Book Antiqua" w:eastAsia="宋体" w:hAnsi="Book Antiqua" w:cs="Times New Roman"/>
          <w:szCs w:val="24"/>
        </w:rPr>
        <w:t>Zheng</w:t>
      </w:r>
      <w:proofErr w:type="spellEnd"/>
      <w:r w:rsidRPr="00EE7762">
        <w:rPr>
          <w:rFonts w:ascii="Book Antiqua" w:eastAsia="宋体" w:hAnsi="Book Antiqua" w:cs="Times New Roman"/>
          <w:szCs w:val="24"/>
        </w:rPr>
        <w:t xml:space="preserve"> Z, Wang Y, Liu C, Wang W, Wang J, Liu SJ, Liu H. </w:t>
      </w:r>
      <w:proofErr w:type="spellStart"/>
      <w:r w:rsidRPr="00EE7762">
        <w:rPr>
          <w:rFonts w:ascii="Book Antiqua" w:eastAsia="宋体" w:hAnsi="Book Antiqua" w:cs="Times New Roman"/>
          <w:szCs w:val="24"/>
        </w:rPr>
        <w:t>Parabacteroides</w:t>
      </w:r>
      <w:proofErr w:type="spellEnd"/>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distasonis</w:t>
      </w:r>
      <w:proofErr w:type="spellEnd"/>
      <w:r w:rsidRPr="00EE7762">
        <w:rPr>
          <w:rFonts w:ascii="Book Antiqua" w:eastAsia="宋体" w:hAnsi="Book Antiqua" w:cs="Times New Roman"/>
          <w:szCs w:val="24"/>
        </w:rPr>
        <w:t xml:space="preserve"> Alleviates Obesity and Metabolic Dysfunctions via Production of Succinate and Secondary Bile Acids. </w:t>
      </w:r>
      <w:r w:rsidRPr="00EE7762">
        <w:rPr>
          <w:rFonts w:ascii="Book Antiqua" w:eastAsia="宋体" w:hAnsi="Book Antiqua" w:cs="Times New Roman"/>
          <w:i/>
          <w:szCs w:val="24"/>
        </w:rPr>
        <w:t>Cell Rep</w:t>
      </w:r>
      <w:r w:rsidRPr="00EE7762">
        <w:rPr>
          <w:rFonts w:ascii="Book Antiqua" w:eastAsia="宋体" w:hAnsi="Book Antiqua" w:cs="Times New Roman"/>
          <w:szCs w:val="24"/>
        </w:rPr>
        <w:t xml:space="preserve"> 2019; </w:t>
      </w:r>
      <w:r w:rsidRPr="00EE7762">
        <w:rPr>
          <w:rFonts w:ascii="Book Antiqua" w:eastAsia="宋体" w:hAnsi="Book Antiqua" w:cs="Times New Roman"/>
          <w:b/>
          <w:szCs w:val="24"/>
        </w:rPr>
        <w:t>26</w:t>
      </w:r>
      <w:r w:rsidRPr="00EE7762">
        <w:rPr>
          <w:rFonts w:ascii="Book Antiqua" w:eastAsia="宋体" w:hAnsi="Book Antiqua" w:cs="Times New Roman"/>
          <w:szCs w:val="24"/>
        </w:rPr>
        <w:t>: 222-235.e5 [PMID: 30605678 DOI: 10.1016/j.celrep.2018.12.028]</w:t>
      </w:r>
    </w:p>
    <w:p w14:paraId="45F02F8C"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42 </w:t>
      </w:r>
      <w:proofErr w:type="spellStart"/>
      <w:r w:rsidRPr="00EE7762">
        <w:rPr>
          <w:rFonts w:ascii="Book Antiqua" w:eastAsia="宋体" w:hAnsi="Book Antiqua" w:cs="Times New Roman"/>
          <w:b/>
          <w:szCs w:val="24"/>
        </w:rPr>
        <w:t>Zhong</w:t>
      </w:r>
      <w:proofErr w:type="spellEnd"/>
      <w:r w:rsidRPr="00EE7762">
        <w:rPr>
          <w:rFonts w:ascii="Book Antiqua" w:eastAsia="宋体" w:hAnsi="Book Antiqua" w:cs="Times New Roman"/>
          <w:b/>
          <w:szCs w:val="24"/>
        </w:rPr>
        <w:t xml:space="preserve"> H</w:t>
      </w:r>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Ren</w:t>
      </w:r>
      <w:proofErr w:type="spellEnd"/>
      <w:r w:rsidRPr="00EE7762">
        <w:rPr>
          <w:rFonts w:ascii="Book Antiqua" w:eastAsia="宋体" w:hAnsi="Book Antiqua" w:cs="Times New Roman"/>
          <w:szCs w:val="24"/>
        </w:rPr>
        <w:t xml:space="preserve"> H, Lu Y, Fang C, </w:t>
      </w:r>
      <w:proofErr w:type="spellStart"/>
      <w:r w:rsidRPr="00EE7762">
        <w:rPr>
          <w:rFonts w:ascii="Book Antiqua" w:eastAsia="宋体" w:hAnsi="Book Antiqua" w:cs="Times New Roman"/>
          <w:szCs w:val="24"/>
        </w:rPr>
        <w:t>Hou</w:t>
      </w:r>
      <w:proofErr w:type="spellEnd"/>
      <w:r w:rsidRPr="00EE7762">
        <w:rPr>
          <w:rFonts w:ascii="Book Antiqua" w:eastAsia="宋体" w:hAnsi="Book Antiqua" w:cs="Times New Roman"/>
          <w:szCs w:val="24"/>
        </w:rPr>
        <w:t xml:space="preserve"> G, Yang Z, Chen B, Yang F, Zhao Y, Shi Z, Zhou B, Wu J, </w:t>
      </w:r>
      <w:proofErr w:type="spellStart"/>
      <w:r w:rsidRPr="00EE7762">
        <w:rPr>
          <w:rFonts w:ascii="Book Antiqua" w:eastAsia="宋体" w:hAnsi="Book Antiqua" w:cs="Times New Roman"/>
          <w:szCs w:val="24"/>
        </w:rPr>
        <w:t>Zou</w:t>
      </w:r>
      <w:proofErr w:type="spellEnd"/>
      <w:r w:rsidRPr="00EE7762">
        <w:rPr>
          <w:rFonts w:ascii="Book Antiqua" w:eastAsia="宋体" w:hAnsi="Book Antiqua" w:cs="Times New Roman"/>
          <w:szCs w:val="24"/>
        </w:rPr>
        <w:t xml:space="preserve"> H, </w:t>
      </w:r>
      <w:proofErr w:type="spellStart"/>
      <w:r w:rsidRPr="00EE7762">
        <w:rPr>
          <w:rFonts w:ascii="Book Antiqua" w:eastAsia="宋体" w:hAnsi="Book Antiqua" w:cs="Times New Roman"/>
          <w:szCs w:val="24"/>
        </w:rPr>
        <w:t>Zi</w:t>
      </w:r>
      <w:proofErr w:type="spellEnd"/>
      <w:r w:rsidRPr="00EE7762">
        <w:rPr>
          <w:rFonts w:ascii="Book Antiqua" w:eastAsia="宋体" w:hAnsi="Book Antiqua" w:cs="Times New Roman"/>
          <w:szCs w:val="24"/>
        </w:rPr>
        <w:t xml:space="preserve"> J, Chen J, </w:t>
      </w:r>
      <w:proofErr w:type="spellStart"/>
      <w:r w:rsidRPr="00EE7762">
        <w:rPr>
          <w:rFonts w:ascii="Book Antiqua" w:eastAsia="宋体" w:hAnsi="Book Antiqua" w:cs="Times New Roman"/>
          <w:szCs w:val="24"/>
        </w:rPr>
        <w:t>Bao</w:t>
      </w:r>
      <w:proofErr w:type="spellEnd"/>
      <w:r w:rsidRPr="00EE7762">
        <w:rPr>
          <w:rFonts w:ascii="Book Antiqua" w:eastAsia="宋体" w:hAnsi="Book Antiqua" w:cs="Times New Roman"/>
          <w:szCs w:val="24"/>
        </w:rPr>
        <w:t xml:space="preserve"> X, Hu Y, </w:t>
      </w:r>
      <w:proofErr w:type="spellStart"/>
      <w:r w:rsidRPr="00EE7762">
        <w:rPr>
          <w:rFonts w:ascii="Book Antiqua" w:eastAsia="宋体" w:hAnsi="Book Antiqua" w:cs="Times New Roman"/>
          <w:szCs w:val="24"/>
        </w:rPr>
        <w:t>Gao</w:t>
      </w:r>
      <w:proofErr w:type="spellEnd"/>
      <w:r w:rsidRPr="00EE7762">
        <w:rPr>
          <w:rFonts w:ascii="Book Antiqua" w:eastAsia="宋体" w:hAnsi="Book Antiqua" w:cs="Times New Roman"/>
          <w:szCs w:val="24"/>
        </w:rPr>
        <w:t xml:space="preserve"> Y, Zhang J, </w:t>
      </w:r>
      <w:proofErr w:type="spellStart"/>
      <w:r w:rsidRPr="00EE7762">
        <w:rPr>
          <w:rFonts w:ascii="Book Antiqua" w:eastAsia="宋体" w:hAnsi="Book Antiqua" w:cs="Times New Roman"/>
          <w:szCs w:val="24"/>
        </w:rPr>
        <w:t>Xu</w:t>
      </w:r>
      <w:proofErr w:type="spellEnd"/>
      <w:r w:rsidRPr="00EE7762">
        <w:rPr>
          <w:rFonts w:ascii="Book Antiqua" w:eastAsia="宋体" w:hAnsi="Book Antiqua" w:cs="Times New Roman"/>
          <w:szCs w:val="24"/>
        </w:rPr>
        <w:t xml:space="preserve"> X, </w:t>
      </w:r>
      <w:proofErr w:type="spellStart"/>
      <w:r w:rsidRPr="00EE7762">
        <w:rPr>
          <w:rFonts w:ascii="Book Antiqua" w:eastAsia="宋体" w:hAnsi="Book Antiqua" w:cs="Times New Roman"/>
          <w:szCs w:val="24"/>
        </w:rPr>
        <w:t>Hou</w:t>
      </w:r>
      <w:proofErr w:type="spellEnd"/>
      <w:r w:rsidRPr="00EE7762">
        <w:rPr>
          <w:rFonts w:ascii="Book Antiqua" w:eastAsia="宋体" w:hAnsi="Book Antiqua" w:cs="Times New Roman"/>
          <w:szCs w:val="24"/>
        </w:rPr>
        <w:t xml:space="preserve"> Y, Yang H, Wang J, Liu S, </w:t>
      </w:r>
      <w:proofErr w:type="spellStart"/>
      <w:r w:rsidRPr="00EE7762">
        <w:rPr>
          <w:rFonts w:ascii="Book Antiqua" w:eastAsia="宋体" w:hAnsi="Book Antiqua" w:cs="Times New Roman"/>
          <w:szCs w:val="24"/>
        </w:rPr>
        <w:t>Jia</w:t>
      </w:r>
      <w:proofErr w:type="spellEnd"/>
      <w:r w:rsidRPr="00EE7762">
        <w:rPr>
          <w:rFonts w:ascii="Book Antiqua" w:eastAsia="宋体" w:hAnsi="Book Antiqua" w:cs="Times New Roman"/>
          <w:szCs w:val="24"/>
        </w:rPr>
        <w:t xml:space="preserve"> H, Madsen L, Brix S, Kristiansen K, Liu F, Li J. Distinct gut </w:t>
      </w:r>
      <w:proofErr w:type="spellStart"/>
      <w:r w:rsidRPr="00EE7762">
        <w:rPr>
          <w:rFonts w:ascii="Book Antiqua" w:eastAsia="宋体" w:hAnsi="Book Antiqua" w:cs="Times New Roman"/>
          <w:szCs w:val="24"/>
        </w:rPr>
        <w:t>metagenomics</w:t>
      </w:r>
      <w:proofErr w:type="spellEnd"/>
      <w:r w:rsidRPr="00EE7762">
        <w:rPr>
          <w:rFonts w:ascii="Book Antiqua" w:eastAsia="宋体" w:hAnsi="Book Antiqua" w:cs="Times New Roman"/>
          <w:szCs w:val="24"/>
        </w:rPr>
        <w:t xml:space="preserve"> and </w:t>
      </w:r>
      <w:proofErr w:type="spellStart"/>
      <w:r w:rsidRPr="00EE7762">
        <w:rPr>
          <w:rFonts w:ascii="Book Antiqua" w:eastAsia="宋体" w:hAnsi="Book Antiqua" w:cs="Times New Roman"/>
          <w:szCs w:val="24"/>
        </w:rPr>
        <w:t>metaproteomics</w:t>
      </w:r>
      <w:proofErr w:type="spellEnd"/>
      <w:r w:rsidRPr="00EE7762">
        <w:rPr>
          <w:rFonts w:ascii="Book Antiqua" w:eastAsia="宋体" w:hAnsi="Book Antiqua" w:cs="Times New Roman"/>
          <w:szCs w:val="24"/>
        </w:rPr>
        <w:t xml:space="preserve"> signatures in </w:t>
      </w:r>
      <w:proofErr w:type="spellStart"/>
      <w:r w:rsidRPr="00EE7762">
        <w:rPr>
          <w:rFonts w:ascii="Book Antiqua" w:eastAsia="宋体" w:hAnsi="Book Antiqua" w:cs="Times New Roman"/>
          <w:szCs w:val="24"/>
        </w:rPr>
        <w:t>prediabetics</w:t>
      </w:r>
      <w:proofErr w:type="spellEnd"/>
      <w:r w:rsidRPr="00EE7762">
        <w:rPr>
          <w:rFonts w:ascii="Book Antiqua" w:eastAsia="宋体" w:hAnsi="Book Antiqua" w:cs="Times New Roman"/>
          <w:szCs w:val="24"/>
        </w:rPr>
        <w:t xml:space="preserve"> and treatment-naïve type 2 diabetics. </w:t>
      </w:r>
      <w:proofErr w:type="spellStart"/>
      <w:r w:rsidRPr="00EE7762">
        <w:rPr>
          <w:rFonts w:ascii="Book Antiqua" w:eastAsia="宋体" w:hAnsi="Book Antiqua" w:cs="Times New Roman"/>
          <w:i/>
          <w:szCs w:val="24"/>
        </w:rPr>
        <w:t>EBioMedicine</w:t>
      </w:r>
      <w:proofErr w:type="spellEnd"/>
      <w:r w:rsidRPr="00EE7762">
        <w:rPr>
          <w:rFonts w:ascii="Book Antiqua" w:eastAsia="宋体" w:hAnsi="Book Antiqua" w:cs="Times New Roman"/>
          <w:szCs w:val="24"/>
        </w:rPr>
        <w:t xml:space="preserve"> 2019; </w:t>
      </w:r>
      <w:r w:rsidRPr="00EE7762">
        <w:rPr>
          <w:rFonts w:ascii="Book Antiqua" w:eastAsia="宋体" w:hAnsi="Book Antiqua" w:cs="Times New Roman"/>
          <w:b/>
          <w:szCs w:val="24"/>
        </w:rPr>
        <w:t>47</w:t>
      </w:r>
      <w:r w:rsidRPr="00EE7762">
        <w:rPr>
          <w:rFonts w:ascii="Book Antiqua" w:eastAsia="宋体" w:hAnsi="Book Antiqua" w:cs="Times New Roman"/>
          <w:szCs w:val="24"/>
        </w:rPr>
        <w:t>: 373-383 [PMID: 31492563 DOI: 10.1016/j.ebiom.2019.08.048]</w:t>
      </w:r>
    </w:p>
    <w:p w14:paraId="2A5CE1DB"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43 </w:t>
      </w:r>
      <w:proofErr w:type="spellStart"/>
      <w:r w:rsidRPr="00EE7762">
        <w:rPr>
          <w:rFonts w:ascii="Book Antiqua" w:eastAsia="宋体" w:hAnsi="Book Antiqua" w:cs="Times New Roman"/>
          <w:b/>
          <w:szCs w:val="24"/>
        </w:rPr>
        <w:t>Vich</w:t>
      </w:r>
      <w:proofErr w:type="spellEnd"/>
      <w:r w:rsidRPr="00EE7762">
        <w:rPr>
          <w:rFonts w:ascii="Book Antiqua" w:eastAsia="宋体" w:hAnsi="Book Antiqua" w:cs="Times New Roman"/>
          <w:b/>
          <w:szCs w:val="24"/>
        </w:rPr>
        <w:t xml:space="preserve"> Vila A</w:t>
      </w:r>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Imhann</w:t>
      </w:r>
      <w:proofErr w:type="spellEnd"/>
      <w:r w:rsidRPr="00EE7762">
        <w:rPr>
          <w:rFonts w:ascii="Book Antiqua" w:eastAsia="宋体" w:hAnsi="Book Antiqua" w:cs="Times New Roman"/>
          <w:szCs w:val="24"/>
        </w:rPr>
        <w:t xml:space="preserve"> F, </w:t>
      </w:r>
      <w:proofErr w:type="spellStart"/>
      <w:r w:rsidRPr="00EE7762">
        <w:rPr>
          <w:rFonts w:ascii="Book Antiqua" w:eastAsia="宋体" w:hAnsi="Book Antiqua" w:cs="Times New Roman"/>
          <w:szCs w:val="24"/>
        </w:rPr>
        <w:t>Collij</w:t>
      </w:r>
      <w:proofErr w:type="spellEnd"/>
      <w:r w:rsidRPr="00EE7762">
        <w:rPr>
          <w:rFonts w:ascii="Book Antiqua" w:eastAsia="宋体" w:hAnsi="Book Antiqua" w:cs="Times New Roman"/>
          <w:szCs w:val="24"/>
        </w:rPr>
        <w:t xml:space="preserve"> V, </w:t>
      </w:r>
      <w:proofErr w:type="spellStart"/>
      <w:r w:rsidRPr="00EE7762">
        <w:rPr>
          <w:rFonts w:ascii="Book Antiqua" w:eastAsia="宋体" w:hAnsi="Book Antiqua" w:cs="Times New Roman"/>
          <w:szCs w:val="24"/>
        </w:rPr>
        <w:t>Jankipersadsing</w:t>
      </w:r>
      <w:proofErr w:type="spellEnd"/>
      <w:r w:rsidRPr="00EE7762">
        <w:rPr>
          <w:rFonts w:ascii="Book Antiqua" w:eastAsia="宋体" w:hAnsi="Book Antiqua" w:cs="Times New Roman"/>
          <w:szCs w:val="24"/>
        </w:rPr>
        <w:t xml:space="preserve"> SA, </w:t>
      </w:r>
      <w:proofErr w:type="spellStart"/>
      <w:r w:rsidRPr="00EE7762">
        <w:rPr>
          <w:rFonts w:ascii="Book Antiqua" w:eastAsia="宋体" w:hAnsi="Book Antiqua" w:cs="Times New Roman"/>
          <w:szCs w:val="24"/>
        </w:rPr>
        <w:t>Gurry</w:t>
      </w:r>
      <w:proofErr w:type="spellEnd"/>
      <w:r w:rsidRPr="00EE7762">
        <w:rPr>
          <w:rFonts w:ascii="Book Antiqua" w:eastAsia="宋体" w:hAnsi="Book Antiqua" w:cs="Times New Roman"/>
          <w:szCs w:val="24"/>
        </w:rPr>
        <w:t xml:space="preserve"> T, </w:t>
      </w:r>
      <w:proofErr w:type="spellStart"/>
      <w:r w:rsidRPr="00EE7762">
        <w:rPr>
          <w:rFonts w:ascii="Book Antiqua" w:eastAsia="宋体" w:hAnsi="Book Antiqua" w:cs="Times New Roman"/>
          <w:szCs w:val="24"/>
        </w:rPr>
        <w:t>Mujagic</w:t>
      </w:r>
      <w:proofErr w:type="spellEnd"/>
      <w:r w:rsidRPr="00EE7762">
        <w:rPr>
          <w:rFonts w:ascii="Book Antiqua" w:eastAsia="宋体" w:hAnsi="Book Antiqua" w:cs="Times New Roman"/>
          <w:szCs w:val="24"/>
        </w:rPr>
        <w:t xml:space="preserve"> Z, </w:t>
      </w:r>
      <w:proofErr w:type="spellStart"/>
      <w:r w:rsidRPr="00EE7762">
        <w:rPr>
          <w:rFonts w:ascii="Book Antiqua" w:eastAsia="宋体" w:hAnsi="Book Antiqua" w:cs="Times New Roman"/>
          <w:szCs w:val="24"/>
        </w:rPr>
        <w:t>Kurilshikov</w:t>
      </w:r>
      <w:proofErr w:type="spellEnd"/>
      <w:r w:rsidRPr="00EE7762">
        <w:rPr>
          <w:rFonts w:ascii="Book Antiqua" w:eastAsia="宋体" w:hAnsi="Book Antiqua" w:cs="Times New Roman"/>
          <w:szCs w:val="24"/>
        </w:rPr>
        <w:t xml:space="preserve"> A, Bonder MJ, Jiang X, </w:t>
      </w:r>
      <w:proofErr w:type="spellStart"/>
      <w:r w:rsidRPr="00EE7762">
        <w:rPr>
          <w:rFonts w:ascii="Book Antiqua" w:eastAsia="宋体" w:hAnsi="Book Antiqua" w:cs="Times New Roman"/>
          <w:szCs w:val="24"/>
        </w:rPr>
        <w:t>Tigchelaar</w:t>
      </w:r>
      <w:proofErr w:type="spellEnd"/>
      <w:r w:rsidRPr="00EE7762">
        <w:rPr>
          <w:rFonts w:ascii="Book Antiqua" w:eastAsia="宋体" w:hAnsi="Book Antiqua" w:cs="Times New Roman"/>
          <w:szCs w:val="24"/>
        </w:rPr>
        <w:t xml:space="preserve"> EF, </w:t>
      </w:r>
      <w:proofErr w:type="spellStart"/>
      <w:r w:rsidRPr="00EE7762">
        <w:rPr>
          <w:rFonts w:ascii="Book Antiqua" w:eastAsia="宋体" w:hAnsi="Book Antiqua" w:cs="Times New Roman"/>
          <w:szCs w:val="24"/>
        </w:rPr>
        <w:t>Dekens</w:t>
      </w:r>
      <w:proofErr w:type="spellEnd"/>
      <w:r w:rsidRPr="00EE7762">
        <w:rPr>
          <w:rFonts w:ascii="Book Antiqua" w:eastAsia="宋体" w:hAnsi="Book Antiqua" w:cs="Times New Roman"/>
          <w:szCs w:val="24"/>
        </w:rPr>
        <w:t xml:space="preserve"> J, Peters V, </w:t>
      </w:r>
      <w:proofErr w:type="spellStart"/>
      <w:r w:rsidRPr="00EE7762">
        <w:rPr>
          <w:rFonts w:ascii="Book Antiqua" w:eastAsia="宋体" w:hAnsi="Book Antiqua" w:cs="Times New Roman"/>
          <w:szCs w:val="24"/>
        </w:rPr>
        <w:t>Voskuil</w:t>
      </w:r>
      <w:proofErr w:type="spellEnd"/>
      <w:r w:rsidRPr="00EE7762">
        <w:rPr>
          <w:rFonts w:ascii="Book Antiqua" w:eastAsia="宋体" w:hAnsi="Book Antiqua" w:cs="Times New Roman"/>
          <w:szCs w:val="24"/>
        </w:rPr>
        <w:t xml:space="preserve"> MD, </w:t>
      </w:r>
      <w:proofErr w:type="spellStart"/>
      <w:r w:rsidRPr="00EE7762">
        <w:rPr>
          <w:rFonts w:ascii="Book Antiqua" w:eastAsia="宋体" w:hAnsi="Book Antiqua" w:cs="Times New Roman"/>
          <w:szCs w:val="24"/>
        </w:rPr>
        <w:t>Visschedijk</w:t>
      </w:r>
      <w:proofErr w:type="spellEnd"/>
      <w:r w:rsidRPr="00EE7762">
        <w:rPr>
          <w:rFonts w:ascii="Book Antiqua" w:eastAsia="宋体" w:hAnsi="Book Antiqua" w:cs="Times New Roman"/>
          <w:szCs w:val="24"/>
        </w:rPr>
        <w:t xml:space="preserve"> MC, van </w:t>
      </w:r>
      <w:proofErr w:type="spellStart"/>
      <w:r w:rsidRPr="00EE7762">
        <w:rPr>
          <w:rFonts w:ascii="Book Antiqua" w:eastAsia="宋体" w:hAnsi="Book Antiqua" w:cs="Times New Roman"/>
          <w:szCs w:val="24"/>
        </w:rPr>
        <w:t>Dullemen</w:t>
      </w:r>
      <w:proofErr w:type="spellEnd"/>
      <w:r w:rsidRPr="00EE7762">
        <w:rPr>
          <w:rFonts w:ascii="Book Antiqua" w:eastAsia="宋体" w:hAnsi="Book Antiqua" w:cs="Times New Roman"/>
          <w:szCs w:val="24"/>
        </w:rPr>
        <w:t xml:space="preserve"> HM, </w:t>
      </w:r>
      <w:proofErr w:type="spellStart"/>
      <w:r w:rsidRPr="00EE7762">
        <w:rPr>
          <w:rFonts w:ascii="Book Antiqua" w:eastAsia="宋体" w:hAnsi="Book Antiqua" w:cs="Times New Roman"/>
          <w:szCs w:val="24"/>
        </w:rPr>
        <w:t>Keszthelyi</w:t>
      </w:r>
      <w:proofErr w:type="spellEnd"/>
      <w:r w:rsidRPr="00EE7762">
        <w:rPr>
          <w:rFonts w:ascii="Book Antiqua" w:eastAsia="宋体" w:hAnsi="Book Antiqua" w:cs="Times New Roman"/>
          <w:szCs w:val="24"/>
        </w:rPr>
        <w:t xml:space="preserve"> D, </w:t>
      </w:r>
      <w:proofErr w:type="spellStart"/>
      <w:r w:rsidRPr="00EE7762">
        <w:rPr>
          <w:rFonts w:ascii="Book Antiqua" w:eastAsia="宋体" w:hAnsi="Book Antiqua" w:cs="Times New Roman"/>
          <w:szCs w:val="24"/>
        </w:rPr>
        <w:t>Swertz</w:t>
      </w:r>
      <w:proofErr w:type="spellEnd"/>
      <w:r w:rsidRPr="00EE7762">
        <w:rPr>
          <w:rFonts w:ascii="Book Antiqua" w:eastAsia="宋体" w:hAnsi="Book Antiqua" w:cs="Times New Roman"/>
          <w:szCs w:val="24"/>
        </w:rPr>
        <w:t xml:space="preserve"> MA, </w:t>
      </w:r>
      <w:proofErr w:type="spellStart"/>
      <w:r w:rsidRPr="00EE7762">
        <w:rPr>
          <w:rFonts w:ascii="Book Antiqua" w:eastAsia="宋体" w:hAnsi="Book Antiqua" w:cs="Times New Roman"/>
          <w:szCs w:val="24"/>
        </w:rPr>
        <w:t>Franke</w:t>
      </w:r>
      <w:proofErr w:type="spellEnd"/>
      <w:r w:rsidRPr="00EE7762">
        <w:rPr>
          <w:rFonts w:ascii="Book Antiqua" w:eastAsia="宋体" w:hAnsi="Book Antiqua" w:cs="Times New Roman"/>
          <w:szCs w:val="24"/>
        </w:rPr>
        <w:t xml:space="preserve"> L, </w:t>
      </w:r>
      <w:proofErr w:type="spellStart"/>
      <w:r w:rsidRPr="00EE7762">
        <w:rPr>
          <w:rFonts w:ascii="Book Antiqua" w:eastAsia="宋体" w:hAnsi="Book Antiqua" w:cs="Times New Roman"/>
          <w:szCs w:val="24"/>
        </w:rPr>
        <w:t>Alberts</w:t>
      </w:r>
      <w:proofErr w:type="spellEnd"/>
      <w:r w:rsidRPr="00EE7762">
        <w:rPr>
          <w:rFonts w:ascii="Book Antiqua" w:eastAsia="宋体" w:hAnsi="Book Antiqua" w:cs="Times New Roman"/>
          <w:szCs w:val="24"/>
        </w:rPr>
        <w:t xml:space="preserve"> R, </w:t>
      </w:r>
      <w:proofErr w:type="spellStart"/>
      <w:r w:rsidRPr="00EE7762">
        <w:rPr>
          <w:rFonts w:ascii="Book Antiqua" w:eastAsia="宋体" w:hAnsi="Book Antiqua" w:cs="Times New Roman"/>
          <w:szCs w:val="24"/>
        </w:rPr>
        <w:t>Festen</w:t>
      </w:r>
      <w:proofErr w:type="spellEnd"/>
      <w:r w:rsidRPr="00EE7762">
        <w:rPr>
          <w:rFonts w:ascii="Book Antiqua" w:eastAsia="宋体" w:hAnsi="Book Antiqua" w:cs="Times New Roman"/>
          <w:szCs w:val="24"/>
        </w:rPr>
        <w:t xml:space="preserve"> EAM, </w:t>
      </w:r>
      <w:proofErr w:type="spellStart"/>
      <w:r w:rsidRPr="00EE7762">
        <w:rPr>
          <w:rFonts w:ascii="Book Antiqua" w:eastAsia="宋体" w:hAnsi="Book Antiqua" w:cs="Times New Roman"/>
          <w:szCs w:val="24"/>
        </w:rPr>
        <w:t>Dijkstra</w:t>
      </w:r>
      <w:proofErr w:type="spellEnd"/>
      <w:r w:rsidRPr="00EE7762">
        <w:rPr>
          <w:rFonts w:ascii="Book Antiqua" w:eastAsia="宋体" w:hAnsi="Book Antiqua" w:cs="Times New Roman"/>
          <w:szCs w:val="24"/>
        </w:rPr>
        <w:t xml:space="preserve"> G, </w:t>
      </w:r>
      <w:proofErr w:type="spellStart"/>
      <w:r w:rsidRPr="00EE7762">
        <w:rPr>
          <w:rFonts w:ascii="Book Antiqua" w:eastAsia="宋体" w:hAnsi="Book Antiqua" w:cs="Times New Roman"/>
          <w:szCs w:val="24"/>
        </w:rPr>
        <w:t>Masclee</w:t>
      </w:r>
      <w:proofErr w:type="spellEnd"/>
      <w:r w:rsidRPr="00EE7762">
        <w:rPr>
          <w:rFonts w:ascii="Book Antiqua" w:eastAsia="宋体" w:hAnsi="Book Antiqua" w:cs="Times New Roman"/>
          <w:szCs w:val="24"/>
        </w:rPr>
        <w:t xml:space="preserve"> AAM, </w:t>
      </w:r>
      <w:proofErr w:type="spellStart"/>
      <w:r w:rsidRPr="00EE7762">
        <w:rPr>
          <w:rFonts w:ascii="Book Antiqua" w:eastAsia="宋体" w:hAnsi="Book Antiqua" w:cs="Times New Roman"/>
          <w:szCs w:val="24"/>
        </w:rPr>
        <w:t>Hofker</w:t>
      </w:r>
      <w:proofErr w:type="spellEnd"/>
      <w:r w:rsidRPr="00EE7762">
        <w:rPr>
          <w:rFonts w:ascii="Book Antiqua" w:eastAsia="宋体" w:hAnsi="Book Antiqua" w:cs="Times New Roman"/>
          <w:szCs w:val="24"/>
        </w:rPr>
        <w:t xml:space="preserve"> MH, Xavier RJ, </w:t>
      </w:r>
      <w:proofErr w:type="spellStart"/>
      <w:r w:rsidRPr="00EE7762">
        <w:rPr>
          <w:rFonts w:ascii="Book Antiqua" w:eastAsia="宋体" w:hAnsi="Book Antiqua" w:cs="Times New Roman"/>
          <w:szCs w:val="24"/>
        </w:rPr>
        <w:t>Alm</w:t>
      </w:r>
      <w:proofErr w:type="spellEnd"/>
      <w:r w:rsidRPr="00EE7762">
        <w:rPr>
          <w:rFonts w:ascii="Book Antiqua" w:eastAsia="宋体" w:hAnsi="Book Antiqua" w:cs="Times New Roman"/>
          <w:szCs w:val="24"/>
        </w:rPr>
        <w:t xml:space="preserve"> EJ, Fu J, </w:t>
      </w:r>
      <w:proofErr w:type="spellStart"/>
      <w:r w:rsidRPr="00EE7762">
        <w:rPr>
          <w:rFonts w:ascii="Book Antiqua" w:eastAsia="宋体" w:hAnsi="Book Antiqua" w:cs="Times New Roman"/>
          <w:szCs w:val="24"/>
        </w:rPr>
        <w:t>Wijmenga</w:t>
      </w:r>
      <w:proofErr w:type="spellEnd"/>
      <w:r w:rsidRPr="00EE7762">
        <w:rPr>
          <w:rFonts w:ascii="Book Antiqua" w:eastAsia="宋体" w:hAnsi="Book Antiqua" w:cs="Times New Roman"/>
          <w:szCs w:val="24"/>
        </w:rPr>
        <w:t xml:space="preserve"> C, </w:t>
      </w:r>
      <w:proofErr w:type="spellStart"/>
      <w:r w:rsidRPr="00EE7762">
        <w:rPr>
          <w:rFonts w:ascii="Book Antiqua" w:eastAsia="宋体" w:hAnsi="Book Antiqua" w:cs="Times New Roman"/>
          <w:szCs w:val="24"/>
        </w:rPr>
        <w:t>Jonkers</w:t>
      </w:r>
      <w:proofErr w:type="spellEnd"/>
      <w:r w:rsidRPr="00EE7762">
        <w:rPr>
          <w:rFonts w:ascii="Book Antiqua" w:eastAsia="宋体" w:hAnsi="Book Antiqua" w:cs="Times New Roman"/>
          <w:szCs w:val="24"/>
        </w:rPr>
        <w:t xml:space="preserve"> DMAE, </w:t>
      </w:r>
      <w:proofErr w:type="spellStart"/>
      <w:r w:rsidRPr="00EE7762">
        <w:rPr>
          <w:rFonts w:ascii="Book Antiqua" w:eastAsia="宋体" w:hAnsi="Book Antiqua" w:cs="Times New Roman"/>
          <w:szCs w:val="24"/>
        </w:rPr>
        <w:t>Zhernakova</w:t>
      </w:r>
      <w:proofErr w:type="spellEnd"/>
      <w:r w:rsidRPr="00EE7762">
        <w:rPr>
          <w:rFonts w:ascii="Book Antiqua" w:eastAsia="宋体" w:hAnsi="Book Antiqua" w:cs="Times New Roman"/>
          <w:szCs w:val="24"/>
        </w:rPr>
        <w:t xml:space="preserve"> A, </w:t>
      </w:r>
      <w:proofErr w:type="spellStart"/>
      <w:r w:rsidRPr="00EE7762">
        <w:rPr>
          <w:rFonts w:ascii="Book Antiqua" w:eastAsia="宋体" w:hAnsi="Book Antiqua" w:cs="Times New Roman"/>
          <w:szCs w:val="24"/>
        </w:rPr>
        <w:t>Weersma</w:t>
      </w:r>
      <w:proofErr w:type="spellEnd"/>
      <w:r w:rsidRPr="00EE7762">
        <w:rPr>
          <w:rFonts w:ascii="Book Antiqua" w:eastAsia="宋体" w:hAnsi="Book Antiqua" w:cs="Times New Roman"/>
          <w:szCs w:val="24"/>
        </w:rPr>
        <w:t xml:space="preserve"> RK. Gut </w:t>
      </w:r>
      <w:proofErr w:type="spellStart"/>
      <w:r w:rsidRPr="00EE7762">
        <w:rPr>
          <w:rFonts w:ascii="Book Antiqua" w:eastAsia="宋体" w:hAnsi="Book Antiqua" w:cs="Times New Roman"/>
          <w:szCs w:val="24"/>
        </w:rPr>
        <w:t>microbiota</w:t>
      </w:r>
      <w:proofErr w:type="spellEnd"/>
      <w:r w:rsidRPr="00EE7762">
        <w:rPr>
          <w:rFonts w:ascii="Book Antiqua" w:eastAsia="宋体" w:hAnsi="Book Antiqua" w:cs="Times New Roman"/>
          <w:szCs w:val="24"/>
        </w:rPr>
        <w:t xml:space="preserve"> composition and functional changes in inflammatory bowel disease and irritable bowel syndrome. </w:t>
      </w:r>
      <w:proofErr w:type="spellStart"/>
      <w:r w:rsidRPr="00EE7762">
        <w:rPr>
          <w:rFonts w:ascii="Book Antiqua" w:eastAsia="宋体" w:hAnsi="Book Antiqua" w:cs="Times New Roman"/>
          <w:i/>
          <w:szCs w:val="24"/>
        </w:rPr>
        <w:t>Sci</w:t>
      </w:r>
      <w:proofErr w:type="spellEnd"/>
      <w:r w:rsidRPr="00EE7762">
        <w:rPr>
          <w:rFonts w:ascii="Book Antiqua" w:eastAsia="宋体" w:hAnsi="Book Antiqua" w:cs="Times New Roman"/>
          <w:i/>
          <w:szCs w:val="24"/>
        </w:rPr>
        <w:t xml:space="preserve"> </w:t>
      </w:r>
      <w:proofErr w:type="spellStart"/>
      <w:r w:rsidRPr="00EE7762">
        <w:rPr>
          <w:rFonts w:ascii="Book Antiqua" w:eastAsia="宋体" w:hAnsi="Book Antiqua" w:cs="Times New Roman"/>
          <w:i/>
          <w:szCs w:val="24"/>
        </w:rPr>
        <w:t>Transl</w:t>
      </w:r>
      <w:proofErr w:type="spellEnd"/>
      <w:r w:rsidRPr="00EE7762">
        <w:rPr>
          <w:rFonts w:ascii="Book Antiqua" w:eastAsia="宋体" w:hAnsi="Book Antiqua" w:cs="Times New Roman"/>
          <w:i/>
          <w:szCs w:val="24"/>
        </w:rPr>
        <w:t xml:space="preserve"> Med</w:t>
      </w:r>
      <w:r w:rsidRPr="00EE7762">
        <w:rPr>
          <w:rFonts w:ascii="Book Antiqua" w:eastAsia="宋体" w:hAnsi="Book Antiqua" w:cs="Times New Roman"/>
          <w:szCs w:val="24"/>
        </w:rPr>
        <w:t xml:space="preserve"> 2018; </w:t>
      </w:r>
      <w:r w:rsidRPr="00EE7762">
        <w:rPr>
          <w:rFonts w:ascii="Book Antiqua" w:eastAsia="宋体" w:hAnsi="Book Antiqua" w:cs="Times New Roman"/>
          <w:b/>
          <w:szCs w:val="24"/>
        </w:rPr>
        <w:t>10</w:t>
      </w:r>
      <w:r w:rsidRPr="00EE7762">
        <w:rPr>
          <w:rFonts w:ascii="Book Antiqua" w:eastAsia="宋体" w:hAnsi="Book Antiqua" w:cs="Times New Roman"/>
          <w:szCs w:val="24"/>
        </w:rPr>
        <w:t>:  [PMID: 30567928 DOI: 10.1126/scitranslmed.aap8914]</w:t>
      </w:r>
    </w:p>
    <w:p w14:paraId="485159C9"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44 </w:t>
      </w:r>
      <w:r w:rsidRPr="00EE7762">
        <w:rPr>
          <w:rFonts w:ascii="Book Antiqua" w:eastAsia="宋体" w:hAnsi="Book Antiqua" w:cs="Times New Roman"/>
          <w:b/>
          <w:szCs w:val="24"/>
        </w:rPr>
        <w:t>Zhang Y</w:t>
      </w:r>
      <w:r w:rsidRPr="00EE7762">
        <w:rPr>
          <w:rFonts w:ascii="Book Antiqua" w:eastAsia="宋体" w:hAnsi="Book Antiqua" w:cs="Times New Roman"/>
          <w:szCs w:val="24"/>
        </w:rPr>
        <w:t xml:space="preserve">, Yu X, Yu E, Wang N, </w:t>
      </w:r>
      <w:proofErr w:type="spellStart"/>
      <w:r w:rsidRPr="00EE7762">
        <w:rPr>
          <w:rFonts w:ascii="Book Antiqua" w:eastAsia="宋体" w:hAnsi="Book Antiqua" w:cs="Times New Roman"/>
          <w:szCs w:val="24"/>
        </w:rPr>
        <w:t>Cai</w:t>
      </w:r>
      <w:proofErr w:type="spellEnd"/>
      <w:r w:rsidRPr="00EE7762">
        <w:rPr>
          <w:rFonts w:ascii="Book Antiqua" w:eastAsia="宋体" w:hAnsi="Book Antiqua" w:cs="Times New Roman"/>
          <w:szCs w:val="24"/>
        </w:rPr>
        <w:t xml:space="preserve"> Q, </w:t>
      </w:r>
      <w:proofErr w:type="spellStart"/>
      <w:r w:rsidRPr="00EE7762">
        <w:rPr>
          <w:rFonts w:ascii="Book Antiqua" w:eastAsia="宋体" w:hAnsi="Book Antiqua" w:cs="Times New Roman"/>
          <w:szCs w:val="24"/>
        </w:rPr>
        <w:t>Shuai</w:t>
      </w:r>
      <w:proofErr w:type="spellEnd"/>
      <w:r w:rsidRPr="00EE7762">
        <w:rPr>
          <w:rFonts w:ascii="Book Antiqua" w:eastAsia="宋体" w:hAnsi="Book Antiqua" w:cs="Times New Roman"/>
          <w:szCs w:val="24"/>
        </w:rPr>
        <w:t xml:space="preserve"> Q, Yan F, Jiang L, Wang H, Liu J, Chen Y, Li Z, Jiang Q. Changes in gut </w:t>
      </w:r>
      <w:proofErr w:type="spellStart"/>
      <w:r w:rsidRPr="00EE7762">
        <w:rPr>
          <w:rFonts w:ascii="Book Antiqua" w:eastAsia="宋体" w:hAnsi="Book Antiqua" w:cs="Times New Roman"/>
          <w:szCs w:val="24"/>
        </w:rPr>
        <w:t>microbiota</w:t>
      </w:r>
      <w:proofErr w:type="spellEnd"/>
      <w:r w:rsidRPr="00EE7762">
        <w:rPr>
          <w:rFonts w:ascii="Book Antiqua" w:eastAsia="宋体" w:hAnsi="Book Antiqua" w:cs="Times New Roman"/>
          <w:szCs w:val="24"/>
        </w:rPr>
        <w:t xml:space="preserve"> and plasma inflammatory factors across the stages of colorectal </w:t>
      </w:r>
      <w:proofErr w:type="spellStart"/>
      <w:r w:rsidRPr="00EE7762">
        <w:rPr>
          <w:rFonts w:ascii="Book Antiqua" w:eastAsia="宋体" w:hAnsi="Book Antiqua" w:cs="Times New Roman"/>
          <w:szCs w:val="24"/>
        </w:rPr>
        <w:t>tumorigenesis</w:t>
      </w:r>
      <w:proofErr w:type="spellEnd"/>
      <w:r w:rsidRPr="00EE7762">
        <w:rPr>
          <w:rFonts w:ascii="Book Antiqua" w:eastAsia="宋体" w:hAnsi="Book Antiqua" w:cs="Times New Roman"/>
          <w:szCs w:val="24"/>
        </w:rPr>
        <w:t xml:space="preserve">: a case-control study. </w:t>
      </w:r>
      <w:r w:rsidRPr="00EE7762">
        <w:rPr>
          <w:rFonts w:ascii="Book Antiqua" w:eastAsia="宋体" w:hAnsi="Book Antiqua" w:cs="Times New Roman"/>
          <w:i/>
          <w:szCs w:val="24"/>
        </w:rPr>
        <w:t xml:space="preserve">BMC </w:t>
      </w:r>
      <w:proofErr w:type="spellStart"/>
      <w:r w:rsidRPr="00EE7762">
        <w:rPr>
          <w:rFonts w:ascii="Book Antiqua" w:eastAsia="宋体" w:hAnsi="Book Antiqua" w:cs="Times New Roman"/>
          <w:i/>
          <w:szCs w:val="24"/>
        </w:rPr>
        <w:t>Microbiol</w:t>
      </w:r>
      <w:proofErr w:type="spellEnd"/>
      <w:r w:rsidRPr="00EE7762">
        <w:rPr>
          <w:rFonts w:ascii="Book Antiqua" w:eastAsia="宋体" w:hAnsi="Book Antiqua" w:cs="Times New Roman"/>
          <w:szCs w:val="24"/>
        </w:rPr>
        <w:t xml:space="preserve"> 2018; </w:t>
      </w:r>
      <w:r w:rsidRPr="00EE7762">
        <w:rPr>
          <w:rFonts w:ascii="Book Antiqua" w:eastAsia="宋体" w:hAnsi="Book Antiqua" w:cs="Times New Roman"/>
          <w:b/>
          <w:szCs w:val="24"/>
        </w:rPr>
        <w:t>18</w:t>
      </w:r>
      <w:r w:rsidRPr="00EE7762">
        <w:rPr>
          <w:rFonts w:ascii="Book Antiqua" w:eastAsia="宋体" w:hAnsi="Book Antiqua" w:cs="Times New Roman"/>
          <w:szCs w:val="24"/>
        </w:rPr>
        <w:t>: 92 [PMID: 30157754 DOI: 10.1186/s12866-018-1232-6]</w:t>
      </w:r>
    </w:p>
    <w:p w14:paraId="73EE5BF1"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45 </w:t>
      </w:r>
      <w:proofErr w:type="spellStart"/>
      <w:r w:rsidRPr="00EE7762">
        <w:rPr>
          <w:rFonts w:ascii="Book Antiqua" w:eastAsia="宋体" w:hAnsi="Book Antiqua" w:cs="Times New Roman"/>
          <w:b/>
          <w:szCs w:val="24"/>
        </w:rPr>
        <w:t>Ponziani</w:t>
      </w:r>
      <w:proofErr w:type="spellEnd"/>
      <w:r w:rsidRPr="00EE7762">
        <w:rPr>
          <w:rFonts w:ascii="Book Antiqua" w:eastAsia="宋体" w:hAnsi="Book Antiqua" w:cs="Times New Roman"/>
          <w:b/>
          <w:szCs w:val="24"/>
        </w:rPr>
        <w:t xml:space="preserve"> FR</w:t>
      </w:r>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Bhoori</w:t>
      </w:r>
      <w:proofErr w:type="spellEnd"/>
      <w:r w:rsidRPr="00EE7762">
        <w:rPr>
          <w:rFonts w:ascii="Book Antiqua" w:eastAsia="宋体" w:hAnsi="Book Antiqua" w:cs="Times New Roman"/>
          <w:szCs w:val="24"/>
        </w:rPr>
        <w:t xml:space="preserve"> S, </w:t>
      </w:r>
      <w:proofErr w:type="spellStart"/>
      <w:r w:rsidRPr="00EE7762">
        <w:rPr>
          <w:rFonts w:ascii="Book Antiqua" w:eastAsia="宋体" w:hAnsi="Book Antiqua" w:cs="Times New Roman"/>
          <w:szCs w:val="24"/>
        </w:rPr>
        <w:t>Castelli</w:t>
      </w:r>
      <w:proofErr w:type="spellEnd"/>
      <w:r w:rsidRPr="00EE7762">
        <w:rPr>
          <w:rFonts w:ascii="Book Antiqua" w:eastAsia="宋体" w:hAnsi="Book Antiqua" w:cs="Times New Roman"/>
          <w:szCs w:val="24"/>
        </w:rPr>
        <w:t xml:space="preserve"> C, </w:t>
      </w:r>
      <w:proofErr w:type="spellStart"/>
      <w:r w:rsidRPr="00EE7762">
        <w:rPr>
          <w:rFonts w:ascii="Book Antiqua" w:eastAsia="宋体" w:hAnsi="Book Antiqua" w:cs="Times New Roman"/>
          <w:szCs w:val="24"/>
        </w:rPr>
        <w:t>Putignani</w:t>
      </w:r>
      <w:proofErr w:type="spellEnd"/>
      <w:r w:rsidRPr="00EE7762">
        <w:rPr>
          <w:rFonts w:ascii="Book Antiqua" w:eastAsia="宋体" w:hAnsi="Book Antiqua" w:cs="Times New Roman"/>
          <w:szCs w:val="24"/>
        </w:rPr>
        <w:t xml:space="preserve"> L, </w:t>
      </w:r>
      <w:proofErr w:type="spellStart"/>
      <w:r w:rsidRPr="00EE7762">
        <w:rPr>
          <w:rFonts w:ascii="Book Antiqua" w:eastAsia="宋体" w:hAnsi="Book Antiqua" w:cs="Times New Roman"/>
          <w:szCs w:val="24"/>
        </w:rPr>
        <w:t>Rivoltini</w:t>
      </w:r>
      <w:proofErr w:type="spellEnd"/>
      <w:r w:rsidRPr="00EE7762">
        <w:rPr>
          <w:rFonts w:ascii="Book Antiqua" w:eastAsia="宋体" w:hAnsi="Book Antiqua" w:cs="Times New Roman"/>
          <w:szCs w:val="24"/>
        </w:rPr>
        <w:t xml:space="preserve"> L, Del </w:t>
      </w:r>
      <w:proofErr w:type="spellStart"/>
      <w:r w:rsidRPr="00EE7762">
        <w:rPr>
          <w:rFonts w:ascii="Book Antiqua" w:eastAsia="宋体" w:hAnsi="Book Antiqua" w:cs="Times New Roman"/>
          <w:szCs w:val="24"/>
        </w:rPr>
        <w:t>Chierico</w:t>
      </w:r>
      <w:proofErr w:type="spellEnd"/>
      <w:r w:rsidRPr="00EE7762">
        <w:rPr>
          <w:rFonts w:ascii="Book Antiqua" w:eastAsia="宋体" w:hAnsi="Book Antiqua" w:cs="Times New Roman"/>
          <w:szCs w:val="24"/>
        </w:rPr>
        <w:t xml:space="preserve"> F, </w:t>
      </w:r>
      <w:proofErr w:type="spellStart"/>
      <w:r w:rsidRPr="00EE7762">
        <w:rPr>
          <w:rFonts w:ascii="Book Antiqua" w:eastAsia="宋体" w:hAnsi="Book Antiqua" w:cs="Times New Roman"/>
          <w:szCs w:val="24"/>
        </w:rPr>
        <w:lastRenderedPageBreak/>
        <w:t>Sanguinetti</w:t>
      </w:r>
      <w:proofErr w:type="spellEnd"/>
      <w:r w:rsidRPr="00EE7762">
        <w:rPr>
          <w:rFonts w:ascii="Book Antiqua" w:eastAsia="宋体" w:hAnsi="Book Antiqua" w:cs="Times New Roman"/>
          <w:szCs w:val="24"/>
        </w:rPr>
        <w:t xml:space="preserve"> M, </w:t>
      </w:r>
      <w:proofErr w:type="spellStart"/>
      <w:r w:rsidRPr="00EE7762">
        <w:rPr>
          <w:rFonts w:ascii="Book Antiqua" w:eastAsia="宋体" w:hAnsi="Book Antiqua" w:cs="Times New Roman"/>
          <w:szCs w:val="24"/>
        </w:rPr>
        <w:t>Morelli</w:t>
      </w:r>
      <w:proofErr w:type="spellEnd"/>
      <w:r w:rsidRPr="00EE7762">
        <w:rPr>
          <w:rFonts w:ascii="Book Antiqua" w:eastAsia="宋体" w:hAnsi="Book Antiqua" w:cs="Times New Roman"/>
          <w:szCs w:val="24"/>
        </w:rPr>
        <w:t xml:space="preserve"> D, </w:t>
      </w:r>
      <w:proofErr w:type="spellStart"/>
      <w:r w:rsidRPr="00EE7762">
        <w:rPr>
          <w:rFonts w:ascii="Book Antiqua" w:eastAsia="宋体" w:hAnsi="Book Antiqua" w:cs="Times New Roman"/>
          <w:szCs w:val="24"/>
        </w:rPr>
        <w:t>Paroni</w:t>
      </w:r>
      <w:proofErr w:type="spellEnd"/>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Sterbini</w:t>
      </w:r>
      <w:proofErr w:type="spellEnd"/>
      <w:r w:rsidRPr="00EE7762">
        <w:rPr>
          <w:rFonts w:ascii="Book Antiqua" w:eastAsia="宋体" w:hAnsi="Book Antiqua" w:cs="Times New Roman"/>
          <w:szCs w:val="24"/>
        </w:rPr>
        <w:t xml:space="preserve"> F, </w:t>
      </w:r>
      <w:proofErr w:type="spellStart"/>
      <w:r w:rsidRPr="00EE7762">
        <w:rPr>
          <w:rFonts w:ascii="Book Antiqua" w:eastAsia="宋体" w:hAnsi="Book Antiqua" w:cs="Times New Roman"/>
          <w:szCs w:val="24"/>
        </w:rPr>
        <w:t>Petito</w:t>
      </w:r>
      <w:proofErr w:type="spellEnd"/>
      <w:r w:rsidRPr="00EE7762">
        <w:rPr>
          <w:rFonts w:ascii="Book Antiqua" w:eastAsia="宋体" w:hAnsi="Book Antiqua" w:cs="Times New Roman"/>
          <w:szCs w:val="24"/>
        </w:rPr>
        <w:t xml:space="preserve"> V, </w:t>
      </w:r>
      <w:proofErr w:type="spellStart"/>
      <w:r w:rsidRPr="00EE7762">
        <w:rPr>
          <w:rFonts w:ascii="Book Antiqua" w:eastAsia="宋体" w:hAnsi="Book Antiqua" w:cs="Times New Roman"/>
          <w:szCs w:val="24"/>
        </w:rPr>
        <w:t>Reddel</w:t>
      </w:r>
      <w:proofErr w:type="spellEnd"/>
      <w:r w:rsidRPr="00EE7762">
        <w:rPr>
          <w:rFonts w:ascii="Book Antiqua" w:eastAsia="宋体" w:hAnsi="Book Antiqua" w:cs="Times New Roman"/>
          <w:szCs w:val="24"/>
        </w:rPr>
        <w:t xml:space="preserve"> S, </w:t>
      </w:r>
      <w:proofErr w:type="spellStart"/>
      <w:r w:rsidRPr="00EE7762">
        <w:rPr>
          <w:rFonts w:ascii="Book Antiqua" w:eastAsia="宋体" w:hAnsi="Book Antiqua" w:cs="Times New Roman"/>
          <w:szCs w:val="24"/>
        </w:rPr>
        <w:t>Calvani</w:t>
      </w:r>
      <w:proofErr w:type="spellEnd"/>
      <w:r w:rsidRPr="00EE7762">
        <w:rPr>
          <w:rFonts w:ascii="Book Antiqua" w:eastAsia="宋体" w:hAnsi="Book Antiqua" w:cs="Times New Roman"/>
          <w:szCs w:val="24"/>
        </w:rPr>
        <w:t xml:space="preserve"> R, </w:t>
      </w:r>
      <w:proofErr w:type="spellStart"/>
      <w:r w:rsidRPr="00EE7762">
        <w:rPr>
          <w:rFonts w:ascii="Book Antiqua" w:eastAsia="宋体" w:hAnsi="Book Antiqua" w:cs="Times New Roman"/>
          <w:szCs w:val="24"/>
        </w:rPr>
        <w:t>Camisaschi</w:t>
      </w:r>
      <w:proofErr w:type="spellEnd"/>
      <w:r w:rsidRPr="00EE7762">
        <w:rPr>
          <w:rFonts w:ascii="Book Antiqua" w:eastAsia="宋体" w:hAnsi="Book Antiqua" w:cs="Times New Roman"/>
          <w:szCs w:val="24"/>
        </w:rPr>
        <w:t xml:space="preserve"> C, </w:t>
      </w:r>
      <w:proofErr w:type="spellStart"/>
      <w:r w:rsidRPr="00EE7762">
        <w:rPr>
          <w:rFonts w:ascii="Book Antiqua" w:eastAsia="宋体" w:hAnsi="Book Antiqua" w:cs="Times New Roman"/>
          <w:szCs w:val="24"/>
        </w:rPr>
        <w:t>Picca</w:t>
      </w:r>
      <w:proofErr w:type="spellEnd"/>
      <w:r w:rsidRPr="00EE7762">
        <w:rPr>
          <w:rFonts w:ascii="Book Antiqua" w:eastAsia="宋体" w:hAnsi="Book Antiqua" w:cs="Times New Roman"/>
          <w:szCs w:val="24"/>
        </w:rPr>
        <w:t xml:space="preserve"> A, </w:t>
      </w:r>
      <w:proofErr w:type="spellStart"/>
      <w:r w:rsidRPr="00EE7762">
        <w:rPr>
          <w:rFonts w:ascii="Book Antiqua" w:eastAsia="宋体" w:hAnsi="Book Antiqua" w:cs="Times New Roman"/>
          <w:szCs w:val="24"/>
        </w:rPr>
        <w:t>Tuccitto</w:t>
      </w:r>
      <w:proofErr w:type="spellEnd"/>
      <w:r w:rsidRPr="00EE7762">
        <w:rPr>
          <w:rFonts w:ascii="Book Antiqua" w:eastAsia="宋体" w:hAnsi="Book Antiqua" w:cs="Times New Roman"/>
          <w:szCs w:val="24"/>
        </w:rPr>
        <w:t xml:space="preserve"> A, </w:t>
      </w:r>
      <w:proofErr w:type="spellStart"/>
      <w:r w:rsidRPr="00EE7762">
        <w:rPr>
          <w:rFonts w:ascii="Book Antiqua" w:eastAsia="宋体" w:hAnsi="Book Antiqua" w:cs="Times New Roman"/>
          <w:szCs w:val="24"/>
        </w:rPr>
        <w:t>Gasbarrini</w:t>
      </w:r>
      <w:proofErr w:type="spellEnd"/>
      <w:r w:rsidRPr="00EE7762">
        <w:rPr>
          <w:rFonts w:ascii="Book Antiqua" w:eastAsia="宋体" w:hAnsi="Book Antiqua" w:cs="Times New Roman"/>
          <w:szCs w:val="24"/>
        </w:rPr>
        <w:t xml:space="preserve"> A, </w:t>
      </w:r>
      <w:proofErr w:type="spellStart"/>
      <w:r w:rsidRPr="00EE7762">
        <w:rPr>
          <w:rFonts w:ascii="Book Antiqua" w:eastAsia="宋体" w:hAnsi="Book Antiqua" w:cs="Times New Roman"/>
          <w:szCs w:val="24"/>
        </w:rPr>
        <w:t>Pompili</w:t>
      </w:r>
      <w:proofErr w:type="spellEnd"/>
      <w:r w:rsidRPr="00EE7762">
        <w:rPr>
          <w:rFonts w:ascii="Book Antiqua" w:eastAsia="宋体" w:hAnsi="Book Antiqua" w:cs="Times New Roman"/>
          <w:szCs w:val="24"/>
        </w:rPr>
        <w:t xml:space="preserve"> M, </w:t>
      </w:r>
      <w:proofErr w:type="spellStart"/>
      <w:r w:rsidRPr="00EE7762">
        <w:rPr>
          <w:rFonts w:ascii="Book Antiqua" w:eastAsia="宋体" w:hAnsi="Book Antiqua" w:cs="Times New Roman"/>
          <w:szCs w:val="24"/>
        </w:rPr>
        <w:t>Mazzaferro</w:t>
      </w:r>
      <w:proofErr w:type="spellEnd"/>
      <w:r w:rsidRPr="00EE7762">
        <w:rPr>
          <w:rFonts w:ascii="Book Antiqua" w:eastAsia="宋体" w:hAnsi="Book Antiqua" w:cs="Times New Roman"/>
          <w:szCs w:val="24"/>
        </w:rPr>
        <w:t xml:space="preserve"> V. Hepatocellular Carcinoma Is Associated With Gut </w:t>
      </w:r>
      <w:proofErr w:type="spellStart"/>
      <w:r w:rsidRPr="00EE7762">
        <w:rPr>
          <w:rFonts w:ascii="Book Antiqua" w:eastAsia="宋体" w:hAnsi="Book Antiqua" w:cs="Times New Roman"/>
          <w:szCs w:val="24"/>
        </w:rPr>
        <w:t>Microbiota</w:t>
      </w:r>
      <w:proofErr w:type="spellEnd"/>
      <w:r w:rsidRPr="00EE7762">
        <w:rPr>
          <w:rFonts w:ascii="Book Antiqua" w:eastAsia="宋体" w:hAnsi="Book Antiqua" w:cs="Times New Roman"/>
          <w:szCs w:val="24"/>
        </w:rPr>
        <w:t xml:space="preserve"> Profile and Inflammation in Nonalcoholic Fatty Liver Disease. </w:t>
      </w:r>
      <w:proofErr w:type="spellStart"/>
      <w:r w:rsidRPr="00EE7762">
        <w:rPr>
          <w:rFonts w:ascii="Book Antiqua" w:eastAsia="宋体" w:hAnsi="Book Antiqua" w:cs="Times New Roman"/>
          <w:i/>
          <w:szCs w:val="24"/>
        </w:rPr>
        <w:t>Hepatology</w:t>
      </w:r>
      <w:proofErr w:type="spellEnd"/>
      <w:r w:rsidRPr="00EE7762">
        <w:rPr>
          <w:rFonts w:ascii="Book Antiqua" w:eastAsia="宋体" w:hAnsi="Book Antiqua" w:cs="Times New Roman"/>
          <w:szCs w:val="24"/>
        </w:rPr>
        <w:t xml:space="preserve"> 2019; </w:t>
      </w:r>
      <w:r w:rsidRPr="00EE7762">
        <w:rPr>
          <w:rFonts w:ascii="Book Antiqua" w:eastAsia="宋体" w:hAnsi="Book Antiqua" w:cs="Times New Roman"/>
          <w:b/>
          <w:szCs w:val="24"/>
        </w:rPr>
        <w:t>69</w:t>
      </w:r>
      <w:r w:rsidRPr="00EE7762">
        <w:rPr>
          <w:rFonts w:ascii="Book Antiqua" w:eastAsia="宋体" w:hAnsi="Book Antiqua" w:cs="Times New Roman"/>
          <w:szCs w:val="24"/>
        </w:rPr>
        <w:t>: 107-120 [PMID: 29665135 DOI: 10.1002/hep.30036]</w:t>
      </w:r>
    </w:p>
    <w:p w14:paraId="1A4A2A48" w14:textId="77777777" w:rsidR="00C806C2" w:rsidRPr="00EE7762" w:rsidRDefault="003A3C30">
      <w:pPr>
        <w:snapToGrid w:val="0"/>
        <w:ind w:firstLineChars="0" w:firstLine="0"/>
        <w:rPr>
          <w:rFonts w:ascii="Book Antiqua" w:eastAsia="宋体" w:hAnsi="Book Antiqua" w:cs="Times New Roman"/>
          <w:szCs w:val="24"/>
        </w:rPr>
      </w:pPr>
      <w:proofErr w:type="gramStart"/>
      <w:r w:rsidRPr="00EE7762">
        <w:rPr>
          <w:rFonts w:ascii="Book Antiqua" w:eastAsia="宋体" w:hAnsi="Book Antiqua" w:cs="Times New Roman"/>
          <w:szCs w:val="24"/>
        </w:rPr>
        <w:t xml:space="preserve">46 </w:t>
      </w:r>
      <w:r w:rsidRPr="00EE7762">
        <w:rPr>
          <w:rFonts w:ascii="Book Antiqua" w:eastAsia="宋体" w:hAnsi="Book Antiqua" w:cs="Times New Roman"/>
          <w:b/>
          <w:szCs w:val="24"/>
        </w:rPr>
        <w:t>Maeda Y</w:t>
      </w:r>
      <w:r w:rsidRPr="00EE7762">
        <w:rPr>
          <w:rFonts w:ascii="Book Antiqua" w:eastAsia="宋体" w:hAnsi="Book Antiqua" w:cs="Times New Roman"/>
          <w:szCs w:val="24"/>
        </w:rPr>
        <w:t xml:space="preserve">, Takeda K. Role of Gut </w:t>
      </w:r>
      <w:proofErr w:type="spellStart"/>
      <w:r w:rsidRPr="00EE7762">
        <w:rPr>
          <w:rFonts w:ascii="Book Antiqua" w:eastAsia="宋体" w:hAnsi="Book Antiqua" w:cs="Times New Roman"/>
          <w:szCs w:val="24"/>
        </w:rPr>
        <w:t>Microbiota</w:t>
      </w:r>
      <w:proofErr w:type="spellEnd"/>
      <w:r w:rsidRPr="00EE7762">
        <w:rPr>
          <w:rFonts w:ascii="Book Antiqua" w:eastAsia="宋体" w:hAnsi="Book Antiqua" w:cs="Times New Roman"/>
          <w:szCs w:val="24"/>
        </w:rPr>
        <w:t xml:space="preserve"> in Rheumatoid Arthritis.</w:t>
      </w:r>
      <w:proofErr w:type="gramEnd"/>
      <w:r w:rsidRPr="00EE7762">
        <w:rPr>
          <w:rFonts w:ascii="Book Antiqua" w:eastAsia="宋体" w:hAnsi="Book Antiqua" w:cs="Times New Roman"/>
          <w:szCs w:val="24"/>
        </w:rPr>
        <w:t xml:space="preserve"> </w:t>
      </w:r>
      <w:r w:rsidRPr="00EE7762">
        <w:rPr>
          <w:rFonts w:ascii="Book Antiqua" w:eastAsia="宋体" w:hAnsi="Book Antiqua" w:cs="Times New Roman"/>
          <w:i/>
          <w:szCs w:val="24"/>
        </w:rPr>
        <w:t xml:space="preserve">J </w:t>
      </w:r>
      <w:proofErr w:type="spellStart"/>
      <w:r w:rsidRPr="00EE7762">
        <w:rPr>
          <w:rFonts w:ascii="Book Antiqua" w:eastAsia="宋体" w:hAnsi="Book Antiqua" w:cs="Times New Roman"/>
          <w:i/>
          <w:szCs w:val="24"/>
        </w:rPr>
        <w:t>Clin</w:t>
      </w:r>
      <w:proofErr w:type="spellEnd"/>
      <w:r w:rsidRPr="00EE7762">
        <w:rPr>
          <w:rFonts w:ascii="Book Antiqua" w:eastAsia="宋体" w:hAnsi="Book Antiqua" w:cs="Times New Roman"/>
          <w:i/>
          <w:szCs w:val="24"/>
        </w:rPr>
        <w:t xml:space="preserve"> Med</w:t>
      </w:r>
      <w:r w:rsidRPr="00EE7762">
        <w:rPr>
          <w:rFonts w:ascii="Book Antiqua" w:eastAsia="宋体" w:hAnsi="Book Antiqua" w:cs="Times New Roman"/>
          <w:szCs w:val="24"/>
        </w:rPr>
        <w:t xml:space="preserve"> 2017; </w:t>
      </w:r>
      <w:r w:rsidRPr="00EE7762">
        <w:rPr>
          <w:rFonts w:ascii="Book Antiqua" w:eastAsia="宋体" w:hAnsi="Book Antiqua" w:cs="Times New Roman"/>
          <w:b/>
          <w:szCs w:val="24"/>
        </w:rPr>
        <w:t>6</w:t>
      </w:r>
      <w:r w:rsidRPr="00EE7762">
        <w:rPr>
          <w:rFonts w:ascii="Book Antiqua" w:eastAsia="宋体" w:hAnsi="Book Antiqua" w:cs="Times New Roman"/>
          <w:szCs w:val="24"/>
        </w:rPr>
        <w:t>:  [PMID: 28598360 DOI: 10.3390/jcm6060060]</w:t>
      </w:r>
    </w:p>
    <w:p w14:paraId="2A44DE34"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47 </w:t>
      </w:r>
      <w:proofErr w:type="spellStart"/>
      <w:r w:rsidRPr="00EE7762">
        <w:rPr>
          <w:rFonts w:ascii="Book Antiqua" w:eastAsia="宋体" w:hAnsi="Book Antiqua" w:cs="Times New Roman"/>
          <w:b/>
          <w:szCs w:val="24"/>
        </w:rPr>
        <w:t>Agrawal</w:t>
      </w:r>
      <w:proofErr w:type="spellEnd"/>
      <w:r w:rsidRPr="00EE7762">
        <w:rPr>
          <w:rFonts w:ascii="Book Antiqua" w:eastAsia="宋体" w:hAnsi="Book Antiqua" w:cs="Times New Roman"/>
          <w:b/>
          <w:szCs w:val="24"/>
        </w:rPr>
        <w:t xml:space="preserve"> S</w:t>
      </w:r>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Agrawal</w:t>
      </w:r>
      <w:proofErr w:type="spellEnd"/>
      <w:r w:rsidRPr="00EE7762">
        <w:rPr>
          <w:rFonts w:ascii="Book Antiqua" w:eastAsia="宋体" w:hAnsi="Book Antiqua" w:cs="Times New Roman"/>
          <w:szCs w:val="24"/>
        </w:rPr>
        <w:t xml:space="preserve"> A, Said HM. Biotin deficiency enhances the inflammatory response of human dendritic cells. </w:t>
      </w:r>
      <w:r w:rsidRPr="00EE7762">
        <w:rPr>
          <w:rFonts w:ascii="Book Antiqua" w:eastAsia="宋体" w:hAnsi="Book Antiqua" w:cs="Times New Roman"/>
          <w:i/>
          <w:szCs w:val="24"/>
        </w:rPr>
        <w:t xml:space="preserve">Am J </w:t>
      </w:r>
      <w:proofErr w:type="spellStart"/>
      <w:r w:rsidRPr="00EE7762">
        <w:rPr>
          <w:rFonts w:ascii="Book Antiqua" w:eastAsia="宋体" w:hAnsi="Book Antiqua" w:cs="Times New Roman"/>
          <w:i/>
          <w:szCs w:val="24"/>
        </w:rPr>
        <w:t>Physiol</w:t>
      </w:r>
      <w:proofErr w:type="spellEnd"/>
      <w:r w:rsidRPr="00EE7762">
        <w:rPr>
          <w:rFonts w:ascii="Book Antiqua" w:eastAsia="宋体" w:hAnsi="Book Antiqua" w:cs="Times New Roman"/>
          <w:i/>
          <w:szCs w:val="24"/>
        </w:rPr>
        <w:t xml:space="preserve"> Cell </w:t>
      </w:r>
      <w:proofErr w:type="spellStart"/>
      <w:r w:rsidRPr="00EE7762">
        <w:rPr>
          <w:rFonts w:ascii="Book Antiqua" w:eastAsia="宋体" w:hAnsi="Book Antiqua" w:cs="Times New Roman"/>
          <w:i/>
          <w:szCs w:val="24"/>
        </w:rPr>
        <w:t>Physiol</w:t>
      </w:r>
      <w:proofErr w:type="spellEnd"/>
      <w:r w:rsidRPr="00EE7762">
        <w:rPr>
          <w:rFonts w:ascii="Book Antiqua" w:eastAsia="宋体" w:hAnsi="Book Antiqua" w:cs="Times New Roman"/>
          <w:szCs w:val="24"/>
        </w:rPr>
        <w:t xml:space="preserve"> 2016; </w:t>
      </w:r>
      <w:r w:rsidRPr="00EE7762">
        <w:rPr>
          <w:rFonts w:ascii="Book Antiqua" w:eastAsia="宋体" w:hAnsi="Book Antiqua" w:cs="Times New Roman"/>
          <w:b/>
          <w:szCs w:val="24"/>
        </w:rPr>
        <w:t>311</w:t>
      </w:r>
      <w:r w:rsidRPr="00EE7762">
        <w:rPr>
          <w:rFonts w:ascii="Book Antiqua" w:eastAsia="宋体" w:hAnsi="Book Antiqua" w:cs="Times New Roman"/>
          <w:szCs w:val="24"/>
        </w:rPr>
        <w:t>: C386-C391 [PMID: 27413170 DOI: 10.1152/ajpcell.00141.2016]</w:t>
      </w:r>
    </w:p>
    <w:p w14:paraId="2F0D46C3" w14:textId="77777777" w:rsidR="00C806C2" w:rsidRPr="00EE7762" w:rsidRDefault="003A3C30">
      <w:pPr>
        <w:snapToGrid w:val="0"/>
        <w:ind w:firstLineChars="0" w:firstLine="0"/>
        <w:rPr>
          <w:rFonts w:ascii="Book Antiqua" w:eastAsia="宋体" w:hAnsi="Book Antiqua" w:cs="Times New Roman"/>
          <w:szCs w:val="24"/>
        </w:rPr>
      </w:pPr>
      <w:proofErr w:type="gramStart"/>
      <w:r w:rsidRPr="00EE7762">
        <w:rPr>
          <w:rFonts w:ascii="Book Antiqua" w:eastAsia="宋体" w:hAnsi="Book Antiqua" w:cs="Times New Roman"/>
          <w:szCs w:val="24"/>
        </w:rPr>
        <w:t xml:space="preserve">48 </w:t>
      </w:r>
      <w:proofErr w:type="spellStart"/>
      <w:r w:rsidRPr="00EE7762">
        <w:rPr>
          <w:rFonts w:ascii="Book Antiqua" w:eastAsia="宋体" w:hAnsi="Book Antiqua" w:cs="Times New Roman"/>
          <w:b/>
          <w:szCs w:val="24"/>
        </w:rPr>
        <w:t>Chauhan</w:t>
      </w:r>
      <w:proofErr w:type="spellEnd"/>
      <w:r w:rsidRPr="00EE7762">
        <w:rPr>
          <w:rFonts w:ascii="Book Antiqua" w:eastAsia="宋体" w:hAnsi="Book Antiqua" w:cs="Times New Roman"/>
          <w:b/>
          <w:szCs w:val="24"/>
        </w:rPr>
        <w:t xml:space="preserve"> J</w:t>
      </w:r>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Dakshinamurti</w:t>
      </w:r>
      <w:proofErr w:type="spellEnd"/>
      <w:r w:rsidRPr="00EE7762">
        <w:rPr>
          <w:rFonts w:ascii="Book Antiqua" w:eastAsia="宋体" w:hAnsi="Book Antiqua" w:cs="Times New Roman"/>
          <w:szCs w:val="24"/>
        </w:rPr>
        <w:t xml:space="preserve"> K. Transcriptional regulation of the </w:t>
      </w:r>
      <w:proofErr w:type="spellStart"/>
      <w:r w:rsidRPr="00EE7762">
        <w:rPr>
          <w:rFonts w:ascii="Book Antiqua" w:eastAsia="宋体" w:hAnsi="Book Antiqua" w:cs="Times New Roman"/>
          <w:szCs w:val="24"/>
        </w:rPr>
        <w:t>glucokinase</w:t>
      </w:r>
      <w:proofErr w:type="spellEnd"/>
      <w:r w:rsidRPr="00EE7762">
        <w:rPr>
          <w:rFonts w:ascii="Book Antiqua" w:eastAsia="宋体" w:hAnsi="Book Antiqua" w:cs="Times New Roman"/>
          <w:szCs w:val="24"/>
        </w:rPr>
        <w:t xml:space="preserve"> gene by biotin in starved rats.</w:t>
      </w:r>
      <w:proofErr w:type="gramEnd"/>
      <w:r w:rsidRPr="00EE7762">
        <w:rPr>
          <w:rFonts w:ascii="Book Antiqua" w:eastAsia="宋体" w:hAnsi="Book Antiqua" w:cs="Times New Roman"/>
          <w:szCs w:val="24"/>
        </w:rPr>
        <w:t xml:space="preserve"> </w:t>
      </w:r>
      <w:r w:rsidRPr="00EE7762">
        <w:rPr>
          <w:rFonts w:ascii="Book Antiqua" w:eastAsia="宋体" w:hAnsi="Book Antiqua" w:cs="Times New Roman"/>
          <w:i/>
          <w:szCs w:val="24"/>
        </w:rPr>
        <w:t xml:space="preserve">J </w:t>
      </w:r>
      <w:proofErr w:type="spellStart"/>
      <w:r w:rsidRPr="00EE7762">
        <w:rPr>
          <w:rFonts w:ascii="Book Antiqua" w:eastAsia="宋体" w:hAnsi="Book Antiqua" w:cs="Times New Roman"/>
          <w:i/>
          <w:szCs w:val="24"/>
        </w:rPr>
        <w:t>Biol</w:t>
      </w:r>
      <w:proofErr w:type="spellEnd"/>
      <w:r w:rsidRPr="00EE7762">
        <w:rPr>
          <w:rFonts w:ascii="Book Antiqua" w:eastAsia="宋体" w:hAnsi="Book Antiqua" w:cs="Times New Roman"/>
          <w:i/>
          <w:szCs w:val="24"/>
        </w:rPr>
        <w:t xml:space="preserve"> </w:t>
      </w:r>
      <w:proofErr w:type="spellStart"/>
      <w:r w:rsidRPr="00EE7762">
        <w:rPr>
          <w:rFonts w:ascii="Book Antiqua" w:eastAsia="宋体" w:hAnsi="Book Antiqua" w:cs="Times New Roman"/>
          <w:i/>
          <w:szCs w:val="24"/>
        </w:rPr>
        <w:t>Chem</w:t>
      </w:r>
      <w:proofErr w:type="spellEnd"/>
      <w:r w:rsidRPr="00EE7762">
        <w:rPr>
          <w:rFonts w:ascii="Book Antiqua" w:eastAsia="宋体" w:hAnsi="Book Antiqua" w:cs="Times New Roman"/>
          <w:szCs w:val="24"/>
        </w:rPr>
        <w:t xml:space="preserve"> 1991; </w:t>
      </w:r>
      <w:r w:rsidRPr="00EE7762">
        <w:rPr>
          <w:rFonts w:ascii="Book Antiqua" w:eastAsia="宋体" w:hAnsi="Book Antiqua" w:cs="Times New Roman"/>
          <w:b/>
          <w:szCs w:val="24"/>
        </w:rPr>
        <w:t>266</w:t>
      </w:r>
      <w:r w:rsidRPr="00EE7762">
        <w:rPr>
          <w:rFonts w:ascii="Book Antiqua" w:eastAsia="宋体" w:hAnsi="Book Antiqua" w:cs="Times New Roman"/>
          <w:szCs w:val="24"/>
        </w:rPr>
        <w:t>: 10035-10038 [PMID: 2037560]</w:t>
      </w:r>
    </w:p>
    <w:p w14:paraId="2B606076" w14:textId="77777777" w:rsidR="00C806C2" w:rsidRPr="00EE7762" w:rsidRDefault="003A3C30">
      <w:pPr>
        <w:snapToGrid w:val="0"/>
        <w:ind w:firstLineChars="0" w:firstLine="0"/>
        <w:rPr>
          <w:rFonts w:ascii="Book Antiqua" w:eastAsia="宋体" w:hAnsi="Book Antiqua" w:cs="Times New Roman"/>
          <w:szCs w:val="24"/>
        </w:rPr>
      </w:pPr>
      <w:proofErr w:type="gramStart"/>
      <w:r w:rsidRPr="00EE7762">
        <w:rPr>
          <w:rFonts w:ascii="Book Antiqua" w:eastAsia="宋体" w:hAnsi="Book Antiqua" w:cs="Times New Roman"/>
          <w:szCs w:val="24"/>
        </w:rPr>
        <w:t xml:space="preserve">49 </w:t>
      </w:r>
      <w:proofErr w:type="spellStart"/>
      <w:r w:rsidRPr="00EE7762">
        <w:rPr>
          <w:rFonts w:ascii="Book Antiqua" w:eastAsia="宋体" w:hAnsi="Book Antiqua" w:cs="Times New Roman"/>
          <w:b/>
          <w:szCs w:val="24"/>
        </w:rPr>
        <w:t>Dakshinamurti</w:t>
      </w:r>
      <w:proofErr w:type="spellEnd"/>
      <w:r w:rsidRPr="00EE7762">
        <w:rPr>
          <w:rFonts w:ascii="Book Antiqua" w:eastAsia="宋体" w:hAnsi="Book Antiqua" w:cs="Times New Roman"/>
          <w:b/>
          <w:szCs w:val="24"/>
        </w:rPr>
        <w:t xml:space="preserve"> K</w:t>
      </w:r>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Litvak</w:t>
      </w:r>
      <w:proofErr w:type="spellEnd"/>
      <w:r w:rsidRPr="00EE7762">
        <w:rPr>
          <w:rFonts w:ascii="Book Antiqua" w:eastAsia="宋体" w:hAnsi="Book Antiqua" w:cs="Times New Roman"/>
          <w:szCs w:val="24"/>
        </w:rPr>
        <w:t xml:space="preserve"> S. Biotin and protein synthesis in rat liver.</w:t>
      </w:r>
      <w:proofErr w:type="gramEnd"/>
      <w:r w:rsidRPr="00EE7762">
        <w:rPr>
          <w:rFonts w:ascii="Book Antiqua" w:eastAsia="宋体" w:hAnsi="Book Antiqua" w:cs="Times New Roman"/>
          <w:szCs w:val="24"/>
        </w:rPr>
        <w:t xml:space="preserve"> </w:t>
      </w:r>
      <w:r w:rsidRPr="00EE7762">
        <w:rPr>
          <w:rFonts w:ascii="Book Antiqua" w:eastAsia="宋体" w:hAnsi="Book Antiqua" w:cs="Times New Roman"/>
          <w:i/>
          <w:szCs w:val="24"/>
        </w:rPr>
        <w:t xml:space="preserve">J </w:t>
      </w:r>
      <w:proofErr w:type="spellStart"/>
      <w:r w:rsidRPr="00EE7762">
        <w:rPr>
          <w:rFonts w:ascii="Book Antiqua" w:eastAsia="宋体" w:hAnsi="Book Antiqua" w:cs="Times New Roman"/>
          <w:i/>
          <w:szCs w:val="24"/>
        </w:rPr>
        <w:t>Biol</w:t>
      </w:r>
      <w:proofErr w:type="spellEnd"/>
      <w:r w:rsidRPr="00EE7762">
        <w:rPr>
          <w:rFonts w:ascii="Book Antiqua" w:eastAsia="宋体" w:hAnsi="Book Antiqua" w:cs="Times New Roman"/>
          <w:i/>
          <w:szCs w:val="24"/>
        </w:rPr>
        <w:t xml:space="preserve"> </w:t>
      </w:r>
      <w:proofErr w:type="spellStart"/>
      <w:r w:rsidRPr="00EE7762">
        <w:rPr>
          <w:rFonts w:ascii="Book Antiqua" w:eastAsia="宋体" w:hAnsi="Book Antiqua" w:cs="Times New Roman"/>
          <w:i/>
          <w:szCs w:val="24"/>
        </w:rPr>
        <w:t>Chem</w:t>
      </w:r>
      <w:proofErr w:type="spellEnd"/>
      <w:r w:rsidRPr="00EE7762">
        <w:rPr>
          <w:rFonts w:ascii="Book Antiqua" w:eastAsia="宋体" w:hAnsi="Book Antiqua" w:cs="Times New Roman"/>
          <w:szCs w:val="24"/>
        </w:rPr>
        <w:t xml:space="preserve"> 1970; </w:t>
      </w:r>
      <w:r w:rsidRPr="00EE7762">
        <w:rPr>
          <w:rFonts w:ascii="Book Antiqua" w:eastAsia="宋体" w:hAnsi="Book Antiqua" w:cs="Times New Roman"/>
          <w:b/>
          <w:szCs w:val="24"/>
        </w:rPr>
        <w:t>245</w:t>
      </w:r>
      <w:r w:rsidRPr="00EE7762">
        <w:rPr>
          <w:rFonts w:ascii="Book Antiqua" w:eastAsia="宋体" w:hAnsi="Book Antiqua" w:cs="Times New Roman"/>
          <w:szCs w:val="24"/>
        </w:rPr>
        <w:t>: 5600-5605 [PMID: 5472359]</w:t>
      </w:r>
    </w:p>
    <w:p w14:paraId="2B615C7F"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50 </w:t>
      </w:r>
      <w:proofErr w:type="spellStart"/>
      <w:r w:rsidRPr="00EE7762">
        <w:rPr>
          <w:rFonts w:ascii="Book Antiqua" w:eastAsia="宋体" w:hAnsi="Book Antiqua" w:cs="Times New Roman"/>
          <w:b/>
          <w:szCs w:val="24"/>
        </w:rPr>
        <w:t>Nadjsombati</w:t>
      </w:r>
      <w:proofErr w:type="spellEnd"/>
      <w:r w:rsidRPr="00EE7762">
        <w:rPr>
          <w:rFonts w:ascii="Book Antiqua" w:eastAsia="宋体" w:hAnsi="Book Antiqua" w:cs="Times New Roman"/>
          <w:b/>
          <w:szCs w:val="24"/>
        </w:rPr>
        <w:t xml:space="preserve"> MS</w:t>
      </w:r>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McGinty</w:t>
      </w:r>
      <w:proofErr w:type="spellEnd"/>
      <w:r w:rsidRPr="00EE7762">
        <w:rPr>
          <w:rFonts w:ascii="Book Antiqua" w:eastAsia="宋体" w:hAnsi="Book Antiqua" w:cs="Times New Roman"/>
          <w:szCs w:val="24"/>
        </w:rPr>
        <w:t xml:space="preserve"> JW, Lyons-Cohen MR, Jaffe JB, </w:t>
      </w:r>
      <w:proofErr w:type="spellStart"/>
      <w:r w:rsidRPr="00EE7762">
        <w:rPr>
          <w:rFonts w:ascii="Book Antiqua" w:eastAsia="宋体" w:hAnsi="Book Antiqua" w:cs="Times New Roman"/>
          <w:szCs w:val="24"/>
        </w:rPr>
        <w:t>DiPeso</w:t>
      </w:r>
      <w:proofErr w:type="spellEnd"/>
      <w:r w:rsidRPr="00EE7762">
        <w:rPr>
          <w:rFonts w:ascii="Book Antiqua" w:eastAsia="宋体" w:hAnsi="Book Antiqua" w:cs="Times New Roman"/>
          <w:szCs w:val="24"/>
        </w:rPr>
        <w:t xml:space="preserve"> L, Schneider C, Miller CN, Pollack JL, </w:t>
      </w:r>
      <w:proofErr w:type="spellStart"/>
      <w:r w:rsidRPr="00EE7762">
        <w:rPr>
          <w:rFonts w:ascii="Book Antiqua" w:eastAsia="宋体" w:hAnsi="Book Antiqua" w:cs="Times New Roman"/>
          <w:szCs w:val="24"/>
        </w:rPr>
        <w:t>Nagana</w:t>
      </w:r>
      <w:proofErr w:type="spellEnd"/>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Gowda</w:t>
      </w:r>
      <w:proofErr w:type="spellEnd"/>
      <w:r w:rsidRPr="00EE7762">
        <w:rPr>
          <w:rFonts w:ascii="Book Antiqua" w:eastAsia="宋体" w:hAnsi="Book Antiqua" w:cs="Times New Roman"/>
          <w:szCs w:val="24"/>
        </w:rPr>
        <w:t xml:space="preserve"> GA, Fontana MF, </w:t>
      </w:r>
      <w:proofErr w:type="spellStart"/>
      <w:r w:rsidRPr="00EE7762">
        <w:rPr>
          <w:rFonts w:ascii="Book Antiqua" w:eastAsia="宋体" w:hAnsi="Book Antiqua" w:cs="Times New Roman"/>
          <w:szCs w:val="24"/>
        </w:rPr>
        <w:t>Erle</w:t>
      </w:r>
      <w:proofErr w:type="spellEnd"/>
      <w:r w:rsidRPr="00EE7762">
        <w:rPr>
          <w:rFonts w:ascii="Book Antiqua" w:eastAsia="宋体" w:hAnsi="Book Antiqua" w:cs="Times New Roman"/>
          <w:szCs w:val="24"/>
        </w:rPr>
        <w:t xml:space="preserve"> DJ, Anderson MS, Locksley RM, </w:t>
      </w:r>
      <w:proofErr w:type="spellStart"/>
      <w:r w:rsidRPr="00EE7762">
        <w:rPr>
          <w:rFonts w:ascii="Book Antiqua" w:eastAsia="宋体" w:hAnsi="Book Antiqua" w:cs="Times New Roman"/>
          <w:szCs w:val="24"/>
        </w:rPr>
        <w:t>Raftery</w:t>
      </w:r>
      <w:proofErr w:type="spellEnd"/>
      <w:r w:rsidRPr="00EE7762">
        <w:rPr>
          <w:rFonts w:ascii="Book Antiqua" w:eastAsia="宋体" w:hAnsi="Book Antiqua" w:cs="Times New Roman"/>
          <w:szCs w:val="24"/>
        </w:rPr>
        <w:t xml:space="preserve"> D, von </w:t>
      </w:r>
      <w:proofErr w:type="spellStart"/>
      <w:r w:rsidRPr="00EE7762">
        <w:rPr>
          <w:rFonts w:ascii="Book Antiqua" w:eastAsia="宋体" w:hAnsi="Book Antiqua" w:cs="Times New Roman"/>
          <w:szCs w:val="24"/>
        </w:rPr>
        <w:t>Moltke</w:t>
      </w:r>
      <w:proofErr w:type="spellEnd"/>
      <w:r w:rsidRPr="00EE7762">
        <w:rPr>
          <w:rFonts w:ascii="Book Antiqua" w:eastAsia="宋体" w:hAnsi="Book Antiqua" w:cs="Times New Roman"/>
          <w:szCs w:val="24"/>
        </w:rPr>
        <w:t xml:space="preserve"> J. Detection of Succinate by Intestinal Tuft Cells Triggers a Type 2 Innate Immune Circuit. </w:t>
      </w:r>
      <w:r w:rsidRPr="00EE7762">
        <w:rPr>
          <w:rFonts w:ascii="Book Antiqua" w:eastAsia="宋体" w:hAnsi="Book Antiqua" w:cs="Times New Roman"/>
          <w:i/>
          <w:szCs w:val="24"/>
        </w:rPr>
        <w:t>Immunity</w:t>
      </w:r>
      <w:r w:rsidRPr="00EE7762">
        <w:rPr>
          <w:rFonts w:ascii="Book Antiqua" w:eastAsia="宋体" w:hAnsi="Book Antiqua" w:cs="Times New Roman"/>
          <w:szCs w:val="24"/>
        </w:rPr>
        <w:t xml:space="preserve"> 2018; </w:t>
      </w:r>
      <w:r w:rsidRPr="00EE7762">
        <w:rPr>
          <w:rFonts w:ascii="Book Antiqua" w:eastAsia="宋体" w:hAnsi="Book Antiqua" w:cs="Times New Roman"/>
          <w:b/>
          <w:szCs w:val="24"/>
        </w:rPr>
        <w:t>49</w:t>
      </w:r>
      <w:r w:rsidRPr="00EE7762">
        <w:rPr>
          <w:rFonts w:ascii="Book Antiqua" w:eastAsia="宋体" w:hAnsi="Book Antiqua" w:cs="Times New Roman"/>
          <w:szCs w:val="24"/>
        </w:rPr>
        <w:t>: 33-41.e7 [PMID: 30021144 DOI: 10.1016/j.immuni.2018.06.016]</w:t>
      </w:r>
    </w:p>
    <w:p w14:paraId="51262E81"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51 </w:t>
      </w:r>
      <w:r w:rsidRPr="00EE7762">
        <w:rPr>
          <w:rFonts w:ascii="Book Antiqua" w:eastAsia="宋体" w:hAnsi="Book Antiqua" w:cs="Times New Roman"/>
          <w:b/>
          <w:szCs w:val="24"/>
        </w:rPr>
        <w:t>Serena C</w:t>
      </w:r>
      <w:r w:rsidRPr="00EE7762">
        <w:rPr>
          <w:rFonts w:ascii="Book Antiqua" w:eastAsia="宋体" w:hAnsi="Book Antiqua" w:cs="Times New Roman"/>
          <w:szCs w:val="24"/>
        </w:rPr>
        <w:t xml:space="preserve">, </w:t>
      </w:r>
      <w:proofErr w:type="spellStart"/>
      <w:r w:rsidRPr="00EE7762">
        <w:rPr>
          <w:rFonts w:ascii="Book Antiqua" w:eastAsia="宋体" w:hAnsi="Book Antiqua" w:cs="Times New Roman"/>
          <w:szCs w:val="24"/>
        </w:rPr>
        <w:t>Ceperuelo-Mallafré</w:t>
      </w:r>
      <w:proofErr w:type="spellEnd"/>
      <w:r w:rsidRPr="00EE7762">
        <w:rPr>
          <w:rFonts w:ascii="Book Antiqua" w:eastAsia="宋体" w:hAnsi="Book Antiqua" w:cs="Times New Roman"/>
          <w:szCs w:val="24"/>
        </w:rPr>
        <w:t xml:space="preserve"> V, </w:t>
      </w:r>
      <w:proofErr w:type="spellStart"/>
      <w:r w:rsidRPr="00EE7762">
        <w:rPr>
          <w:rFonts w:ascii="Book Antiqua" w:eastAsia="宋体" w:hAnsi="Book Antiqua" w:cs="Times New Roman"/>
          <w:szCs w:val="24"/>
        </w:rPr>
        <w:t>Keiran</w:t>
      </w:r>
      <w:proofErr w:type="spellEnd"/>
      <w:r w:rsidRPr="00EE7762">
        <w:rPr>
          <w:rFonts w:ascii="Book Antiqua" w:eastAsia="宋体" w:hAnsi="Book Antiqua" w:cs="Times New Roman"/>
          <w:szCs w:val="24"/>
        </w:rPr>
        <w:t xml:space="preserve"> N, </w:t>
      </w:r>
      <w:proofErr w:type="spellStart"/>
      <w:r w:rsidRPr="00EE7762">
        <w:rPr>
          <w:rFonts w:ascii="Book Antiqua" w:eastAsia="宋体" w:hAnsi="Book Antiqua" w:cs="Times New Roman"/>
          <w:szCs w:val="24"/>
        </w:rPr>
        <w:t>Queipo-Ortuño</w:t>
      </w:r>
      <w:proofErr w:type="spellEnd"/>
      <w:r w:rsidRPr="00EE7762">
        <w:rPr>
          <w:rFonts w:ascii="Book Antiqua" w:eastAsia="宋体" w:hAnsi="Book Antiqua" w:cs="Times New Roman"/>
          <w:szCs w:val="24"/>
        </w:rPr>
        <w:t xml:space="preserve"> MI, Bernal R, Gomez-</w:t>
      </w:r>
      <w:proofErr w:type="spellStart"/>
      <w:r w:rsidRPr="00EE7762">
        <w:rPr>
          <w:rFonts w:ascii="Book Antiqua" w:eastAsia="宋体" w:hAnsi="Book Antiqua" w:cs="Times New Roman"/>
          <w:szCs w:val="24"/>
        </w:rPr>
        <w:t>Huelgas</w:t>
      </w:r>
      <w:proofErr w:type="spellEnd"/>
      <w:r w:rsidRPr="00EE7762">
        <w:rPr>
          <w:rFonts w:ascii="Book Antiqua" w:eastAsia="宋体" w:hAnsi="Book Antiqua" w:cs="Times New Roman"/>
          <w:szCs w:val="24"/>
        </w:rPr>
        <w:t xml:space="preserve"> R, </w:t>
      </w:r>
      <w:proofErr w:type="spellStart"/>
      <w:r w:rsidRPr="00EE7762">
        <w:rPr>
          <w:rFonts w:ascii="Book Antiqua" w:eastAsia="宋体" w:hAnsi="Book Antiqua" w:cs="Times New Roman"/>
          <w:szCs w:val="24"/>
        </w:rPr>
        <w:t>Urpi-Sarda</w:t>
      </w:r>
      <w:proofErr w:type="spellEnd"/>
      <w:r w:rsidRPr="00EE7762">
        <w:rPr>
          <w:rFonts w:ascii="Book Antiqua" w:eastAsia="宋体" w:hAnsi="Book Antiqua" w:cs="Times New Roman"/>
          <w:szCs w:val="24"/>
        </w:rPr>
        <w:t xml:space="preserve"> M, </w:t>
      </w:r>
      <w:proofErr w:type="spellStart"/>
      <w:r w:rsidRPr="00EE7762">
        <w:rPr>
          <w:rFonts w:ascii="Book Antiqua" w:eastAsia="宋体" w:hAnsi="Book Antiqua" w:cs="Times New Roman"/>
          <w:szCs w:val="24"/>
        </w:rPr>
        <w:t>Sabater</w:t>
      </w:r>
      <w:proofErr w:type="spellEnd"/>
      <w:r w:rsidRPr="00EE7762">
        <w:rPr>
          <w:rFonts w:ascii="Book Antiqua" w:eastAsia="宋体" w:hAnsi="Book Antiqua" w:cs="Times New Roman"/>
          <w:szCs w:val="24"/>
        </w:rPr>
        <w:t xml:space="preserve"> M, Pérez-</w:t>
      </w:r>
      <w:proofErr w:type="spellStart"/>
      <w:r w:rsidRPr="00EE7762">
        <w:rPr>
          <w:rFonts w:ascii="Book Antiqua" w:eastAsia="宋体" w:hAnsi="Book Antiqua" w:cs="Times New Roman"/>
          <w:szCs w:val="24"/>
        </w:rPr>
        <w:t>Brocal</w:t>
      </w:r>
      <w:proofErr w:type="spellEnd"/>
      <w:r w:rsidRPr="00EE7762">
        <w:rPr>
          <w:rFonts w:ascii="Book Antiqua" w:eastAsia="宋体" w:hAnsi="Book Antiqua" w:cs="Times New Roman"/>
          <w:szCs w:val="24"/>
        </w:rPr>
        <w:t xml:space="preserve"> V, Andrés-</w:t>
      </w:r>
      <w:proofErr w:type="spellStart"/>
      <w:r w:rsidRPr="00EE7762">
        <w:rPr>
          <w:rFonts w:ascii="Book Antiqua" w:eastAsia="宋体" w:hAnsi="Book Antiqua" w:cs="Times New Roman"/>
          <w:szCs w:val="24"/>
        </w:rPr>
        <w:t>Lacueva</w:t>
      </w:r>
      <w:proofErr w:type="spellEnd"/>
      <w:r w:rsidRPr="00EE7762">
        <w:rPr>
          <w:rFonts w:ascii="Book Antiqua" w:eastAsia="宋体" w:hAnsi="Book Antiqua" w:cs="Times New Roman"/>
          <w:szCs w:val="24"/>
        </w:rPr>
        <w:t xml:space="preserve"> C, </w:t>
      </w:r>
      <w:proofErr w:type="spellStart"/>
      <w:r w:rsidRPr="00EE7762">
        <w:rPr>
          <w:rFonts w:ascii="Book Antiqua" w:eastAsia="宋体" w:hAnsi="Book Antiqua" w:cs="Times New Roman"/>
          <w:szCs w:val="24"/>
        </w:rPr>
        <w:t>Moya</w:t>
      </w:r>
      <w:proofErr w:type="spellEnd"/>
      <w:r w:rsidRPr="00EE7762">
        <w:rPr>
          <w:rFonts w:ascii="Book Antiqua" w:eastAsia="宋体" w:hAnsi="Book Antiqua" w:cs="Times New Roman"/>
          <w:szCs w:val="24"/>
        </w:rPr>
        <w:t xml:space="preserve"> A, </w:t>
      </w:r>
      <w:proofErr w:type="spellStart"/>
      <w:r w:rsidRPr="00EE7762">
        <w:rPr>
          <w:rFonts w:ascii="Book Antiqua" w:eastAsia="宋体" w:hAnsi="Book Antiqua" w:cs="Times New Roman"/>
          <w:szCs w:val="24"/>
        </w:rPr>
        <w:t>Tinahones</w:t>
      </w:r>
      <w:proofErr w:type="spellEnd"/>
      <w:r w:rsidRPr="00EE7762">
        <w:rPr>
          <w:rFonts w:ascii="Book Antiqua" w:eastAsia="宋体" w:hAnsi="Book Antiqua" w:cs="Times New Roman"/>
          <w:szCs w:val="24"/>
        </w:rPr>
        <w:t xml:space="preserve"> FJ, </w:t>
      </w:r>
      <w:proofErr w:type="spellStart"/>
      <w:r w:rsidRPr="00EE7762">
        <w:rPr>
          <w:rFonts w:ascii="Book Antiqua" w:eastAsia="宋体" w:hAnsi="Book Antiqua" w:cs="Times New Roman"/>
          <w:szCs w:val="24"/>
        </w:rPr>
        <w:t>Fernández</w:t>
      </w:r>
      <w:proofErr w:type="spellEnd"/>
      <w:r w:rsidRPr="00EE7762">
        <w:rPr>
          <w:rFonts w:ascii="Book Antiqua" w:eastAsia="宋体" w:hAnsi="Book Antiqua" w:cs="Times New Roman"/>
          <w:szCs w:val="24"/>
        </w:rPr>
        <w:t xml:space="preserve">-Real JM, </w:t>
      </w:r>
      <w:proofErr w:type="spellStart"/>
      <w:r w:rsidRPr="00EE7762">
        <w:rPr>
          <w:rFonts w:ascii="Book Antiqua" w:eastAsia="宋体" w:hAnsi="Book Antiqua" w:cs="Times New Roman"/>
          <w:szCs w:val="24"/>
        </w:rPr>
        <w:t>Vendrell</w:t>
      </w:r>
      <w:proofErr w:type="spellEnd"/>
      <w:r w:rsidRPr="00EE7762">
        <w:rPr>
          <w:rFonts w:ascii="Book Antiqua" w:eastAsia="宋体" w:hAnsi="Book Antiqua" w:cs="Times New Roman"/>
          <w:szCs w:val="24"/>
        </w:rPr>
        <w:t xml:space="preserve"> J, </w:t>
      </w:r>
      <w:proofErr w:type="spellStart"/>
      <w:r w:rsidRPr="00EE7762">
        <w:rPr>
          <w:rFonts w:ascii="Book Antiqua" w:eastAsia="宋体" w:hAnsi="Book Antiqua" w:cs="Times New Roman"/>
          <w:szCs w:val="24"/>
        </w:rPr>
        <w:t>Fernández-Veledo</w:t>
      </w:r>
      <w:proofErr w:type="spellEnd"/>
      <w:r w:rsidRPr="00EE7762">
        <w:rPr>
          <w:rFonts w:ascii="Book Antiqua" w:eastAsia="宋体" w:hAnsi="Book Antiqua" w:cs="Times New Roman"/>
          <w:szCs w:val="24"/>
        </w:rPr>
        <w:t xml:space="preserve"> S. Elevated circulating levels of succinate in human obesity are linked to specific gut </w:t>
      </w:r>
      <w:proofErr w:type="spellStart"/>
      <w:r w:rsidRPr="00EE7762">
        <w:rPr>
          <w:rFonts w:ascii="Book Antiqua" w:eastAsia="宋体" w:hAnsi="Book Antiqua" w:cs="Times New Roman"/>
          <w:szCs w:val="24"/>
        </w:rPr>
        <w:t>microbiota</w:t>
      </w:r>
      <w:proofErr w:type="spellEnd"/>
      <w:r w:rsidRPr="00EE7762">
        <w:rPr>
          <w:rFonts w:ascii="Book Antiqua" w:eastAsia="宋体" w:hAnsi="Book Antiqua" w:cs="Times New Roman"/>
          <w:szCs w:val="24"/>
        </w:rPr>
        <w:t xml:space="preserve">. </w:t>
      </w:r>
      <w:r w:rsidRPr="00EE7762">
        <w:rPr>
          <w:rFonts w:ascii="Book Antiqua" w:eastAsia="宋体" w:hAnsi="Book Antiqua" w:cs="Times New Roman"/>
          <w:i/>
          <w:szCs w:val="24"/>
        </w:rPr>
        <w:t>ISME J</w:t>
      </w:r>
      <w:r w:rsidRPr="00EE7762">
        <w:rPr>
          <w:rFonts w:ascii="Book Antiqua" w:eastAsia="宋体" w:hAnsi="Book Antiqua" w:cs="Times New Roman"/>
          <w:szCs w:val="24"/>
        </w:rPr>
        <w:t xml:space="preserve"> 2018; </w:t>
      </w:r>
      <w:r w:rsidRPr="00EE7762">
        <w:rPr>
          <w:rFonts w:ascii="Book Antiqua" w:eastAsia="宋体" w:hAnsi="Book Antiqua" w:cs="Times New Roman"/>
          <w:b/>
          <w:szCs w:val="24"/>
        </w:rPr>
        <w:t>12</w:t>
      </w:r>
      <w:r w:rsidRPr="00EE7762">
        <w:rPr>
          <w:rFonts w:ascii="Book Antiqua" w:eastAsia="宋体" w:hAnsi="Book Antiqua" w:cs="Times New Roman"/>
          <w:szCs w:val="24"/>
        </w:rPr>
        <w:t>: 1642-1657 [PMID: 29434314 DOI: 10.1038/s41396-018-0068-2]</w:t>
      </w:r>
    </w:p>
    <w:bookmarkEnd w:id="18"/>
    <w:bookmarkEnd w:id="19"/>
    <w:p w14:paraId="40D2F7CF" w14:textId="77777777" w:rsidR="00BF0640" w:rsidRPr="00EE7762" w:rsidRDefault="003A3C30">
      <w:pPr>
        <w:widowControl/>
        <w:snapToGrid w:val="0"/>
        <w:ind w:firstLineChars="0" w:firstLine="0"/>
        <w:jc w:val="left"/>
        <w:rPr>
          <w:rStyle w:val="fontstyle01"/>
          <w:rFonts w:ascii="Book Antiqua" w:hAnsi="Book Antiqua" w:cs="Times New Roman"/>
          <w:b/>
          <w:color w:val="000000" w:themeColor="text1"/>
          <w:sz w:val="24"/>
          <w:szCs w:val="24"/>
        </w:rPr>
      </w:pPr>
      <w:r w:rsidRPr="00EE7762">
        <w:rPr>
          <w:rStyle w:val="fontstyle01"/>
          <w:rFonts w:ascii="Book Antiqua" w:hAnsi="Book Antiqua" w:cs="Times New Roman"/>
          <w:b/>
          <w:color w:val="000000" w:themeColor="text1"/>
          <w:sz w:val="24"/>
          <w:szCs w:val="24"/>
        </w:rPr>
        <w:br w:type="page"/>
      </w:r>
    </w:p>
    <w:p w14:paraId="78799E15" w14:textId="77777777" w:rsidR="00BF0640" w:rsidRPr="00EE7762" w:rsidRDefault="003A3C30">
      <w:pPr>
        <w:snapToGrid w:val="0"/>
        <w:ind w:firstLineChars="0" w:firstLine="0"/>
        <w:rPr>
          <w:rStyle w:val="fontstyle01"/>
          <w:rFonts w:ascii="Book Antiqua" w:hAnsi="Book Antiqua" w:cs="Times New Roman"/>
          <w:b/>
          <w:color w:val="000000" w:themeColor="text1"/>
          <w:sz w:val="24"/>
          <w:szCs w:val="24"/>
        </w:rPr>
      </w:pPr>
      <w:r w:rsidRPr="00EE7762">
        <w:rPr>
          <w:rStyle w:val="fontstyle01"/>
          <w:rFonts w:ascii="Book Antiqua" w:hAnsi="Book Antiqua" w:cs="Times New Roman"/>
          <w:b/>
          <w:color w:val="000000" w:themeColor="text1"/>
          <w:sz w:val="24"/>
          <w:szCs w:val="24"/>
        </w:rPr>
        <w:lastRenderedPageBreak/>
        <w:t>Footnote</w:t>
      </w:r>
    </w:p>
    <w:p w14:paraId="383D4968" w14:textId="667EE816" w:rsidR="00F3476F" w:rsidRPr="00A82A9E" w:rsidRDefault="003A3C30">
      <w:pPr>
        <w:snapToGrid w:val="0"/>
        <w:ind w:firstLineChars="0" w:firstLine="0"/>
        <w:rPr>
          <w:rStyle w:val="fontstyle01"/>
          <w:rFonts w:ascii="Book Antiqua" w:hAnsi="Book Antiqua" w:cs="Times New Roman"/>
          <w:b/>
          <w:color w:val="000000" w:themeColor="text1"/>
          <w:sz w:val="24"/>
          <w:szCs w:val="24"/>
        </w:rPr>
      </w:pPr>
      <w:r w:rsidRPr="00A82A9E">
        <w:rPr>
          <w:rStyle w:val="fontstyle01"/>
          <w:rFonts w:ascii="Book Antiqua" w:hAnsi="Book Antiqua" w:cs="Times New Roman"/>
          <w:b/>
          <w:color w:val="000000" w:themeColor="text1"/>
          <w:sz w:val="24"/>
          <w:szCs w:val="24"/>
        </w:rPr>
        <w:t xml:space="preserve">Institutional review board statement: </w:t>
      </w:r>
      <w:r w:rsidRPr="00075456">
        <w:rPr>
          <w:rStyle w:val="fontstyle01"/>
          <w:rFonts w:ascii="Book Antiqua" w:hAnsi="Book Antiqua" w:cs="Times New Roman"/>
          <w:color w:val="000000" w:themeColor="text1"/>
          <w:sz w:val="24"/>
          <w:szCs w:val="24"/>
        </w:rPr>
        <w:t>This study was approved by the Ethics Committee of the First Hospital of Lanzhou University</w:t>
      </w:r>
      <w:r w:rsidRPr="00EE7762">
        <w:rPr>
          <w:rStyle w:val="fontstyle01"/>
          <w:rFonts w:ascii="Book Antiqua" w:hAnsi="Book Antiqua" w:cs="Times New Roman"/>
          <w:color w:val="000000" w:themeColor="text1"/>
          <w:sz w:val="24"/>
          <w:szCs w:val="24"/>
        </w:rPr>
        <w:t xml:space="preserve">, No. </w:t>
      </w:r>
      <w:proofErr w:type="gramStart"/>
      <w:r w:rsidRPr="00EE7762">
        <w:rPr>
          <w:rStyle w:val="fontstyle01"/>
          <w:rFonts w:ascii="Book Antiqua" w:hAnsi="Book Antiqua" w:cs="Times New Roman"/>
          <w:color w:val="000000" w:themeColor="text1"/>
          <w:sz w:val="24"/>
          <w:szCs w:val="24"/>
        </w:rPr>
        <w:t>LLYYLL-2017-18.</w:t>
      </w:r>
      <w:proofErr w:type="gramEnd"/>
    </w:p>
    <w:p w14:paraId="49F47BBB" w14:textId="77777777" w:rsidR="00F3476F" w:rsidRPr="00075456" w:rsidRDefault="00F3476F">
      <w:pPr>
        <w:snapToGrid w:val="0"/>
        <w:ind w:firstLineChars="0" w:firstLine="0"/>
        <w:rPr>
          <w:rStyle w:val="fontstyle01"/>
          <w:rFonts w:ascii="Book Antiqua" w:hAnsi="Book Antiqua" w:cs="Times New Roman"/>
          <w:b/>
          <w:color w:val="000000" w:themeColor="text1"/>
          <w:sz w:val="24"/>
          <w:szCs w:val="24"/>
        </w:rPr>
      </w:pPr>
    </w:p>
    <w:p w14:paraId="513BF8D2" w14:textId="6662E48D" w:rsidR="00BF0640" w:rsidRPr="00A82A9E" w:rsidRDefault="003A3C30">
      <w:pPr>
        <w:snapToGrid w:val="0"/>
        <w:ind w:firstLineChars="0" w:firstLine="0"/>
        <w:rPr>
          <w:rStyle w:val="fontstyle01"/>
          <w:rFonts w:ascii="Book Antiqua" w:hAnsi="Book Antiqua" w:cs="Times New Roman"/>
          <w:color w:val="000000" w:themeColor="text1"/>
          <w:sz w:val="24"/>
          <w:szCs w:val="24"/>
        </w:rPr>
      </w:pPr>
      <w:r w:rsidRPr="003D1A8A">
        <w:rPr>
          <w:rStyle w:val="fontstyle01"/>
          <w:rFonts w:ascii="Book Antiqua" w:hAnsi="Book Antiqua" w:cs="Times New Roman"/>
          <w:b/>
          <w:color w:val="000000" w:themeColor="text1"/>
          <w:sz w:val="24"/>
          <w:szCs w:val="24"/>
        </w:rPr>
        <w:t xml:space="preserve">Institutional animal care and use committee statement: </w:t>
      </w:r>
      <w:r w:rsidRPr="00174BF4">
        <w:rPr>
          <w:rStyle w:val="fontstyle01"/>
          <w:rFonts w:ascii="Book Antiqua" w:hAnsi="Book Antiqua" w:cs="Times New Roman"/>
          <w:color w:val="000000" w:themeColor="text1"/>
          <w:sz w:val="24"/>
          <w:szCs w:val="24"/>
        </w:rPr>
        <w:t xml:space="preserve">All procedures involving animals </w:t>
      </w:r>
      <w:r w:rsidRPr="0035644F">
        <w:rPr>
          <w:rStyle w:val="fontstyle01"/>
          <w:rFonts w:ascii="Book Antiqua" w:eastAsia="宋体" w:hAnsi="Book Antiqua" w:cs="Times New Roman"/>
          <w:color w:val="000000"/>
          <w:sz w:val="24"/>
          <w:szCs w:val="24"/>
        </w:rPr>
        <w:t>were</w:t>
      </w:r>
      <w:r w:rsidRPr="00EE7762">
        <w:rPr>
          <w:rStyle w:val="fontstyle01"/>
          <w:rFonts w:ascii="Book Antiqua" w:hAnsi="Book Antiqua" w:cs="Times New Roman"/>
          <w:color w:val="000000" w:themeColor="text1"/>
          <w:sz w:val="24"/>
          <w:szCs w:val="24"/>
        </w:rPr>
        <w:t xml:space="preserve"> approved by the Ethics Committee of the First Hospital of Lanzhou University, No. </w:t>
      </w:r>
      <w:proofErr w:type="gramStart"/>
      <w:r w:rsidRPr="00EE7762">
        <w:rPr>
          <w:rStyle w:val="fontstyle01"/>
          <w:rFonts w:ascii="Book Antiqua" w:hAnsi="Book Antiqua" w:cs="Times New Roman"/>
          <w:color w:val="000000" w:themeColor="text1"/>
          <w:sz w:val="24"/>
          <w:szCs w:val="24"/>
        </w:rPr>
        <w:t>LLYYLL-2017-18.</w:t>
      </w:r>
      <w:proofErr w:type="gramEnd"/>
    </w:p>
    <w:p w14:paraId="04C564AA" w14:textId="77777777" w:rsidR="00BF0640" w:rsidRPr="00075456" w:rsidRDefault="00BF0640">
      <w:pPr>
        <w:snapToGrid w:val="0"/>
        <w:ind w:firstLineChars="0" w:firstLine="0"/>
        <w:rPr>
          <w:rStyle w:val="fontstyle01"/>
          <w:rFonts w:ascii="Book Antiqua" w:hAnsi="Book Antiqua" w:cs="Times New Roman"/>
          <w:color w:val="000000" w:themeColor="text1"/>
          <w:sz w:val="24"/>
          <w:szCs w:val="24"/>
        </w:rPr>
      </w:pPr>
    </w:p>
    <w:p w14:paraId="23B36F1A" w14:textId="7AE6D4FA" w:rsidR="00BF0640" w:rsidRPr="00EE7762" w:rsidRDefault="003A3C30">
      <w:pPr>
        <w:snapToGrid w:val="0"/>
        <w:ind w:firstLineChars="0" w:firstLine="0"/>
        <w:rPr>
          <w:rFonts w:ascii="Book Antiqua" w:eastAsia="宋体" w:hAnsi="Book Antiqua" w:cs="Times New Roman"/>
          <w:bCs/>
          <w:color w:val="000000" w:themeColor="text1"/>
          <w:kern w:val="0"/>
          <w:szCs w:val="24"/>
          <w:highlight w:val="yellow"/>
        </w:rPr>
      </w:pPr>
      <w:r w:rsidRPr="003D1A8A">
        <w:rPr>
          <w:rFonts w:ascii="Book Antiqua" w:eastAsia="宋体" w:hAnsi="Book Antiqua" w:cs="Times New Roman"/>
          <w:b/>
          <w:bCs/>
          <w:color w:val="000000" w:themeColor="text1"/>
          <w:kern w:val="0"/>
          <w:szCs w:val="24"/>
        </w:rPr>
        <w:t xml:space="preserve">Conflict-of-interest statement: </w:t>
      </w:r>
      <w:r w:rsidRPr="00174BF4">
        <w:rPr>
          <w:rFonts w:ascii="Book Antiqua" w:eastAsia="宋体" w:hAnsi="Book Antiqua" w:cs="Times New Roman"/>
          <w:bCs/>
          <w:color w:val="000000" w:themeColor="text1"/>
          <w:kern w:val="0"/>
          <w:szCs w:val="24"/>
        </w:rPr>
        <w:t xml:space="preserve">There </w:t>
      </w:r>
      <w:r w:rsidR="009569BD" w:rsidRPr="00174BF4">
        <w:rPr>
          <w:rFonts w:ascii="Book Antiqua" w:eastAsia="宋体" w:hAnsi="Book Antiqua" w:cs="Times New Roman"/>
          <w:bCs/>
          <w:color w:val="000000" w:themeColor="text1"/>
          <w:kern w:val="0"/>
          <w:szCs w:val="24"/>
        </w:rPr>
        <w:t xml:space="preserve">are </w:t>
      </w:r>
      <w:r w:rsidRPr="0035644F">
        <w:rPr>
          <w:rFonts w:ascii="Book Antiqua" w:eastAsia="宋体" w:hAnsi="Book Antiqua" w:cs="Times New Roman"/>
          <w:bCs/>
          <w:color w:val="000000" w:themeColor="text1"/>
          <w:kern w:val="0"/>
          <w:szCs w:val="24"/>
        </w:rPr>
        <w:t>no conflict</w:t>
      </w:r>
      <w:r w:rsidR="009569BD" w:rsidRPr="00EE7762">
        <w:rPr>
          <w:rFonts w:ascii="Book Antiqua" w:eastAsia="宋体" w:hAnsi="Book Antiqua" w:cs="Times New Roman"/>
          <w:bCs/>
          <w:color w:val="000000" w:themeColor="text1"/>
          <w:kern w:val="0"/>
          <w:szCs w:val="24"/>
        </w:rPr>
        <w:t>s</w:t>
      </w:r>
      <w:r w:rsidRPr="00EE7762">
        <w:rPr>
          <w:rFonts w:ascii="Book Antiqua" w:eastAsia="宋体" w:hAnsi="Book Antiqua" w:cs="Times New Roman"/>
          <w:bCs/>
          <w:color w:val="000000" w:themeColor="text1"/>
          <w:kern w:val="0"/>
          <w:szCs w:val="24"/>
        </w:rPr>
        <w:t xml:space="preserve"> of interest in this study.</w:t>
      </w:r>
    </w:p>
    <w:p w14:paraId="35BA0BC4" w14:textId="77777777" w:rsidR="00BF0640" w:rsidRPr="00EE7762" w:rsidRDefault="00BF0640">
      <w:pPr>
        <w:widowControl/>
        <w:adjustRightInd w:val="0"/>
        <w:snapToGrid w:val="0"/>
        <w:ind w:firstLineChars="0" w:firstLine="0"/>
        <w:rPr>
          <w:rFonts w:ascii="Book Antiqua" w:eastAsia="微软雅黑" w:hAnsi="Book Antiqua" w:cs="Times New Roman"/>
          <w:b/>
          <w:color w:val="000000"/>
          <w:kern w:val="0"/>
          <w:szCs w:val="24"/>
          <w:highlight w:val="yellow"/>
        </w:rPr>
      </w:pPr>
    </w:p>
    <w:p w14:paraId="3D623771" w14:textId="77777777" w:rsidR="00BF0640" w:rsidRPr="00F9208F" w:rsidRDefault="003A3C30">
      <w:pPr>
        <w:snapToGrid w:val="0"/>
        <w:ind w:firstLineChars="0" w:firstLine="0"/>
        <w:rPr>
          <w:rFonts w:ascii="Book Antiqua" w:hAnsi="Book Antiqua"/>
          <w:szCs w:val="24"/>
        </w:rPr>
      </w:pPr>
      <w:r w:rsidRPr="00EE7762">
        <w:rPr>
          <w:rFonts w:ascii="Book Antiqua" w:hAnsi="Book Antiqua" w:cs="Calibri"/>
          <w:b/>
          <w:bCs/>
          <w:szCs w:val="24"/>
        </w:rPr>
        <w:t>Data sharing statement</w:t>
      </w:r>
      <w:r w:rsidR="002518E6" w:rsidRPr="00EE7762">
        <w:rPr>
          <w:rFonts w:ascii="Book Antiqua" w:hAnsi="Book Antiqua" w:cs="Calibri"/>
          <w:szCs w:val="24"/>
        </w:rPr>
        <w:t xml:space="preserve">: </w:t>
      </w:r>
      <w:r w:rsidR="00C806C2" w:rsidRPr="00EE7762">
        <w:rPr>
          <w:rFonts w:ascii="Book Antiqua" w:hAnsi="Book Antiqua" w:cs="Times New Roman"/>
          <w:kern w:val="0"/>
          <w:szCs w:val="24"/>
        </w:rPr>
        <w:t>No additional data are available.</w:t>
      </w:r>
    </w:p>
    <w:p w14:paraId="7BF5D0B3" w14:textId="77777777" w:rsidR="00BF0640" w:rsidRPr="00EE7762" w:rsidRDefault="00BF0640">
      <w:pPr>
        <w:widowControl/>
        <w:adjustRightInd w:val="0"/>
        <w:snapToGrid w:val="0"/>
        <w:ind w:firstLineChars="0" w:firstLine="0"/>
        <w:rPr>
          <w:rFonts w:ascii="Book Antiqua" w:eastAsia="微软雅黑" w:hAnsi="Book Antiqua" w:cs="Times New Roman"/>
          <w:bCs/>
          <w:color w:val="000000"/>
          <w:kern w:val="0"/>
          <w:szCs w:val="24"/>
        </w:rPr>
      </w:pPr>
    </w:p>
    <w:p w14:paraId="20545D63" w14:textId="77777777" w:rsidR="000E50B4" w:rsidRPr="003D1A8A" w:rsidRDefault="003A3C30">
      <w:pPr>
        <w:widowControl/>
        <w:snapToGrid w:val="0"/>
        <w:ind w:firstLineChars="0" w:firstLine="0"/>
        <w:rPr>
          <w:rFonts w:ascii="Book Antiqua" w:eastAsia="MS Mincho" w:hAnsi="Book Antiqua" w:cs="Times New Roman"/>
          <w:kern w:val="0"/>
          <w:szCs w:val="24"/>
        </w:rPr>
      </w:pPr>
      <w:r w:rsidRPr="00A82A9E">
        <w:rPr>
          <w:rFonts w:ascii="Book Antiqua" w:hAnsi="Book Antiqua" w:cs="Times New Roman"/>
          <w:b/>
          <w:bCs/>
          <w:kern w:val="0"/>
          <w:szCs w:val="24"/>
        </w:rPr>
        <w:t xml:space="preserve">ARRIVE guidelines statement: </w:t>
      </w:r>
      <w:r w:rsidRPr="00075456">
        <w:rPr>
          <w:rFonts w:ascii="Book Antiqua" w:hAnsi="Book Antiqua" w:cs="Times New Roman"/>
          <w:kern w:val="0"/>
          <w:szCs w:val="24"/>
        </w:rPr>
        <w:t>The authors have read the ARRIVE guidelines, and the manuscript was prepared and revised according to the ARRIVE guidelines.</w:t>
      </w:r>
    </w:p>
    <w:p w14:paraId="1BECA199" w14:textId="77777777" w:rsidR="00BF0640" w:rsidRPr="00174BF4" w:rsidRDefault="00BF0640">
      <w:pPr>
        <w:widowControl/>
        <w:snapToGrid w:val="0"/>
        <w:ind w:firstLineChars="0" w:firstLine="0"/>
        <w:rPr>
          <w:rFonts w:ascii="Book Antiqua" w:hAnsi="Book Antiqua" w:cs="Calibri"/>
          <w:b/>
          <w:bCs/>
          <w:szCs w:val="24"/>
        </w:rPr>
      </w:pPr>
    </w:p>
    <w:p w14:paraId="60003DD3" w14:textId="7D3366CC" w:rsidR="00BF0640" w:rsidRPr="00F9208F" w:rsidRDefault="003A3C30">
      <w:pPr>
        <w:snapToGrid w:val="0"/>
        <w:ind w:firstLineChars="0" w:firstLine="0"/>
        <w:rPr>
          <w:rFonts w:ascii="Book Antiqua" w:hAnsi="Book Antiqua"/>
          <w:szCs w:val="24"/>
        </w:rPr>
      </w:pPr>
      <w:r w:rsidRPr="00174BF4">
        <w:rPr>
          <w:rFonts w:ascii="Book Antiqua" w:hAnsi="Book Antiqua"/>
          <w:b/>
          <w:bCs/>
          <w:color w:val="000000"/>
          <w:szCs w:val="24"/>
        </w:rPr>
        <w:t xml:space="preserve">Open-Access: </w:t>
      </w:r>
      <w:r w:rsidRPr="0035644F">
        <w:rPr>
          <w:rFonts w:ascii="Book Antiqua" w:hAnsi="Book Antiqua"/>
          <w:color w:val="000000"/>
          <w:szCs w:val="24"/>
        </w:rPr>
        <w:t>This article is an open-access article that was selected by an in-house editor and fully pe</w:t>
      </w:r>
      <w:r w:rsidRPr="00527462">
        <w:rPr>
          <w:rFonts w:ascii="Book Antiqua" w:hAnsi="Book Antiqua"/>
          <w:color w:val="000000"/>
          <w:szCs w:val="24"/>
        </w:rPr>
        <w:t xml:space="preserve">er-reviewed by external reviewers. It is distributed in accordance with the Creative Commons Attribution </w:t>
      </w:r>
      <w:r w:rsidRPr="00495C70">
        <w:rPr>
          <w:rFonts w:ascii="Book Antiqua" w:eastAsia="宋体" w:hAnsi="Book Antiqua" w:cs="Times New Roman"/>
          <w:color w:val="000000"/>
          <w:szCs w:val="24"/>
        </w:rPr>
        <w:t>Non-Commercial</w:t>
      </w:r>
      <w:r w:rsidRPr="00804C5A">
        <w:rPr>
          <w:rFonts w:ascii="Book Antiqua" w:hAnsi="Book Antiqua"/>
          <w:color w:val="000000"/>
          <w:szCs w:val="24"/>
        </w:rPr>
        <w:t xml:space="preserve"> (CC BY-NC 4.0) license, which permits others to distribute, remix, adapt, build upon this work </w:t>
      </w:r>
      <w:proofErr w:type="spellStart"/>
      <w:r w:rsidRPr="00804C5A">
        <w:rPr>
          <w:rFonts w:ascii="Book Antiqua" w:hAnsi="Book Antiqua"/>
          <w:color w:val="000000"/>
          <w:szCs w:val="24"/>
        </w:rPr>
        <w:t>noncommercially</w:t>
      </w:r>
      <w:proofErr w:type="spellEnd"/>
      <w:r w:rsidRPr="00804C5A">
        <w:rPr>
          <w:rFonts w:ascii="Book Antiqua" w:hAnsi="Book Antiqua"/>
          <w:color w:val="000000"/>
          <w:szCs w:val="24"/>
        </w:rPr>
        <w:t>, and license their derivative works on different terms, provided the original work is properly cited and the use is noncommercial. See: http://creativecommons.org/licenses/by-nc/4.0/</w:t>
      </w:r>
    </w:p>
    <w:p w14:paraId="0450C04A" w14:textId="77777777" w:rsidR="00BF0640" w:rsidRPr="00EE7762" w:rsidRDefault="00BF0640">
      <w:pPr>
        <w:widowControl/>
        <w:snapToGrid w:val="0"/>
        <w:ind w:firstLineChars="0" w:firstLine="0"/>
        <w:rPr>
          <w:rFonts w:ascii="Book Antiqua" w:hAnsi="Book Antiqua"/>
          <w:b/>
          <w:color w:val="000000" w:themeColor="text1"/>
          <w:kern w:val="0"/>
          <w:szCs w:val="24"/>
        </w:rPr>
      </w:pPr>
    </w:p>
    <w:p w14:paraId="28ED9B4B" w14:textId="3798831A" w:rsidR="00BF0640" w:rsidRPr="00F9208F" w:rsidRDefault="003A3C30">
      <w:pPr>
        <w:snapToGrid w:val="0"/>
        <w:ind w:firstLineChars="0" w:firstLine="0"/>
        <w:rPr>
          <w:rFonts w:ascii="Book Antiqua" w:hAnsi="Book Antiqua"/>
          <w:szCs w:val="24"/>
        </w:rPr>
      </w:pPr>
      <w:r w:rsidRPr="00A82A9E">
        <w:rPr>
          <w:rFonts w:ascii="Book Antiqua" w:hAnsi="Book Antiqua"/>
          <w:b/>
          <w:bCs/>
          <w:color w:val="000000"/>
          <w:szCs w:val="24"/>
        </w:rPr>
        <w:t>Manusc</w:t>
      </w:r>
      <w:r w:rsidRPr="00075456">
        <w:rPr>
          <w:rFonts w:ascii="Book Antiqua" w:hAnsi="Book Antiqua"/>
          <w:b/>
          <w:bCs/>
          <w:color w:val="000000"/>
          <w:szCs w:val="24"/>
        </w:rPr>
        <w:t>ript source:</w:t>
      </w:r>
      <w:r w:rsidRPr="00EE7762">
        <w:rPr>
          <w:rFonts w:ascii="Book Antiqua" w:hAnsi="Book Antiqua"/>
          <w:b/>
          <w:bCs/>
          <w:color w:val="000000"/>
          <w:szCs w:val="24"/>
        </w:rPr>
        <w:t xml:space="preserve"> </w:t>
      </w:r>
      <w:r w:rsidRPr="00EE7762">
        <w:rPr>
          <w:rFonts w:ascii="Book Antiqua" w:hAnsi="Book Antiqua"/>
          <w:color w:val="000000"/>
          <w:szCs w:val="24"/>
        </w:rPr>
        <w:t>Unsolicited manuscript</w:t>
      </w:r>
    </w:p>
    <w:p w14:paraId="3E6B5FDE" w14:textId="77777777" w:rsidR="00934E10" w:rsidRPr="00EE7762" w:rsidRDefault="00934E10">
      <w:pPr>
        <w:snapToGrid w:val="0"/>
        <w:ind w:firstLineChars="0" w:firstLine="0"/>
        <w:rPr>
          <w:rFonts w:ascii="Book Antiqua" w:hAnsi="Book Antiqua"/>
          <w:b/>
          <w:bCs/>
          <w:szCs w:val="24"/>
        </w:rPr>
      </w:pPr>
    </w:p>
    <w:p w14:paraId="38499666" w14:textId="77777777" w:rsidR="00BF0640" w:rsidRPr="00F9208F" w:rsidRDefault="003A3C30">
      <w:pPr>
        <w:snapToGrid w:val="0"/>
        <w:ind w:firstLineChars="0" w:firstLine="0"/>
        <w:rPr>
          <w:rFonts w:ascii="Book Antiqua" w:hAnsi="Book Antiqua"/>
          <w:szCs w:val="24"/>
        </w:rPr>
      </w:pPr>
      <w:r w:rsidRPr="00A82A9E">
        <w:rPr>
          <w:rFonts w:ascii="Book Antiqua" w:hAnsi="Book Antiqua"/>
          <w:b/>
          <w:bCs/>
          <w:szCs w:val="24"/>
        </w:rPr>
        <w:t>Peer-review started:</w:t>
      </w:r>
      <w:r w:rsidRPr="00EE7762">
        <w:rPr>
          <w:rFonts w:ascii="Book Antiqua" w:hAnsi="Book Antiqua"/>
          <w:b/>
          <w:bCs/>
          <w:szCs w:val="24"/>
        </w:rPr>
        <w:t xml:space="preserve"> </w:t>
      </w:r>
      <w:r w:rsidRPr="00EE7762">
        <w:rPr>
          <w:rFonts w:ascii="Book Antiqua" w:hAnsi="Book Antiqua"/>
          <w:color w:val="000000"/>
          <w:szCs w:val="24"/>
        </w:rPr>
        <w:t>April 1, 2020</w:t>
      </w:r>
    </w:p>
    <w:p w14:paraId="7A1B9D38" w14:textId="77777777" w:rsidR="00BF0640" w:rsidRPr="00F9208F" w:rsidRDefault="003A3C30">
      <w:pPr>
        <w:snapToGrid w:val="0"/>
        <w:ind w:firstLineChars="0" w:firstLine="0"/>
        <w:rPr>
          <w:rFonts w:ascii="Book Antiqua" w:hAnsi="Book Antiqua"/>
          <w:szCs w:val="24"/>
        </w:rPr>
      </w:pPr>
      <w:r w:rsidRPr="00EE7762">
        <w:rPr>
          <w:rFonts w:ascii="Book Antiqua" w:hAnsi="Book Antiqua"/>
          <w:b/>
          <w:bCs/>
          <w:szCs w:val="24"/>
        </w:rPr>
        <w:t xml:space="preserve">First decision: </w:t>
      </w:r>
      <w:r w:rsidRPr="00EE7762">
        <w:rPr>
          <w:rFonts w:ascii="Book Antiqua" w:hAnsi="Book Antiqua"/>
          <w:color w:val="000000"/>
          <w:szCs w:val="24"/>
        </w:rPr>
        <w:t>June 4, 2020</w:t>
      </w:r>
    </w:p>
    <w:p w14:paraId="106B6934" w14:textId="016EE373" w:rsidR="00BF0640" w:rsidRPr="00F9208F" w:rsidRDefault="003A3C30">
      <w:pPr>
        <w:snapToGrid w:val="0"/>
        <w:ind w:firstLineChars="0" w:firstLine="0"/>
        <w:rPr>
          <w:rFonts w:ascii="Book Antiqua" w:hAnsi="Book Antiqua"/>
          <w:kern w:val="0"/>
          <w:szCs w:val="24"/>
        </w:rPr>
      </w:pPr>
      <w:r w:rsidRPr="00EE7762">
        <w:rPr>
          <w:rFonts w:ascii="Book Antiqua" w:hAnsi="Book Antiqua"/>
          <w:b/>
          <w:bCs/>
          <w:szCs w:val="24"/>
        </w:rPr>
        <w:t>Article in press:</w:t>
      </w:r>
      <w:r w:rsidR="00D8273D">
        <w:rPr>
          <w:rFonts w:ascii="Book Antiqua" w:hAnsi="Book Antiqua" w:hint="eastAsia"/>
          <w:b/>
          <w:bCs/>
          <w:szCs w:val="24"/>
        </w:rPr>
        <w:t xml:space="preserve"> </w:t>
      </w:r>
      <w:r w:rsidR="00D8273D" w:rsidRPr="00D8273D">
        <w:rPr>
          <w:rFonts w:ascii="Book Antiqua" w:hAnsi="Book Antiqua"/>
          <w:bCs/>
          <w:szCs w:val="24"/>
        </w:rPr>
        <w:t>August 25, 2020</w:t>
      </w:r>
    </w:p>
    <w:p w14:paraId="03AFAD1C" w14:textId="77777777" w:rsidR="00BF0640" w:rsidRPr="00F9208F" w:rsidRDefault="00BF0640">
      <w:pPr>
        <w:snapToGrid w:val="0"/>
        <w:ind w:firstLineChars="0" w:firstLine="0"/>
        <w:rPr>
          <w:rFonts w:ascii="Book Antiqua" w:hAnsi="Book Antiqua"/>
          <w:szCs w:val="24"/>
        </w:rPr>
      </w:pPr>
    </w:p>
    <w:p w14:paraId="0590CE03" w14:textId="77777777" w:rsidR="00BF0640" w:rsidRPr="00F9208F" w:rsidRDefault="003A3C30">
      <w:pPr>
        <w:snapToGrid w:val="0"/>
        <w:ind w:firstLineChars="0" w:firstLine="0"/>
        <w:rPr>
          <w:rFonts w:ascii="Book Antiqua" w:hAnsi="Book Antiqua"/>
          <w:szCs w:val="24"/>
        </w:rPr>
      </w:pPr>
      <w:r w:rsidRPr="00EE7762">
        <w:rPr>
          <w:rFonts w:ascii="Book Antiqua" w:hAnsi="Book Antiqua"/>
          <w:b/>
          <w:bCs/>
          <w:color w:val="000000"/>
          <w:szCs w:val="24"/>
        </w:rPr>
        <w:lastRenderedPageBreak/>
        <w:t xml:space="preserve">Specialty type: </w:t>
      </w:r>
      <w:r w:rsidRPr="00A82A9E">
        <w:rPr>
          <w:rFonts w:ascii="Book Antiqua" w:hAnsi="Book Antiqua"/>
          <w:color w:val="000000"/>
          <w:szCs w:val="24"/>
        </w:rPr>
        <w:t xml:space="preserve">Gastroenterology and </w:t>
      </w:r>
      <w:proofErr w:type="spellStart"/>
      <w:r w:rsidRPr="00A82A9E">
        <w:rPr>
          <w:rFonts w:ascii="Book Antiqua" w:hAnsi="Book Antiqua"/>
          <w:color w:val="000000"/>
          <w:szCs w:val="24"/>
        </w:rPr>
        <w:t>hepatology</w:t>
      </w:r>
      <w:proofErr w:type="spellEnd"/>
    </w:p>
    <w:p w14:paraId="1F3BFD78" w14:textId="77777777" w:rsidR="00BF0640" w:rsidRPr="00F9208F" w:rsidRDefault="003A3C30">
      <w:pPr>
        <w:snapToGrid w:val="0"/>
        <w:ind w:firstLineChars="0" w:firstLine="0"/>
        <w:rPr>
          <w:rFonts w:ascii="Book Antiqua" w:hAnsi="Book Antiqua"/>
          <w:szCs w:val="24"/>
        </w:rPr>
      </w:pPr>
      <w:r w:rsidRPr="00EE7762">
        <w:rPr>
          <w:rFonts w:ascii="Book Antiqua" w:hAnsi="Book Antiqua"/>
          <w:b/>
          <w:bCs/>
          <w:color w:val="000000"/>
          <w:szCs w:val="24"/>
        </w:rPr>
        <w:t xml:space="preserve">Country/Territory of origin: </w:t>
      </w:r>
      <w:r w:rsidRPr="00A82A9E">
        <w:rPr>
          <w:rFonts w:ascii="Book Antiqua" w:hAnsi="Book Antiqua"/>
          <w:color w:val="000000"/>
          <w:szCs w:val="24"/>
        </w:rPr>
        <w:t>China</w:t>
      </w:r>
    </w:p>
    <w:p w14:paraId="5B7796CB" w14:textId="77777777" w:rsidR="00BF0640" w:rsidRPr="00F9208F" w:rsidRDefault="003A3C30">
      <w:pPr>
        <w:snapToGrid w:val="0"/>
        <w:ind w:firstLineChars="0" w:firstLine="0"/>
        <w:rPr>
          <w:rFonts w:ascii="Book Antiqua" w:hAnsi="Book Antiqua"/>
          <w:szCs w:val="24"/>
        </w:rPr>
      </w:pPr>
      <w:r w:rsidRPr="00EE7762">
        <w:rPr>
          <w:rFonts w:ascii="Book Antiqua" w:hAnsi="Book Antiqua"/>
          <w:b/>
          <w:bCs/>
          <w:color w:val="000000"/>
          <w:szCs w:val="24"/>
        </w:rPr>
        <w:t xml:space="preserve">Peer-review report’s scientific quality </w:t>
      </w:r>
      <w:r w:rsidRPr="00A82A9E">
        <w:rPr>
          <w:rFonts w:ascii="Book Antiqua" w:hAnsi="Book Antiqua"/>
          <w:b/>
          <w:bCs/>
          <w:color w:val="000000"/>
          <w:szCs w:val="24"/>
        </w:rPr>
        <w:t>classification</w:t>
      </w:r>
    </w:p>
    <w:p w14:paraId="15E0DE6A" w14:textId="0DC4071F" w:rsidR="00BF0640" w:rsidRPr="00F9208F" w:rsidRDefault="00C05BD8">
      <w:pPr>
        <w:snapToGrid w:val="0"/>
        <w:ind w:firstLineChars="0" w:firstLine="0"/>
        <w:rPr>
          <w:rFonts w:ascii="Book Antiqua" w:hAnsi="Book Antiqua"/>
          <w:szCs w:val="24"/>
        </w:rPr>
      </w:pPr>
      <w:r w:rsidRPr="00EE7762">
        <w:rPr>
          <w:rFonts w:ascii="Book Antiqua" w:hAnsi="Book Antiqua"/>
          <w:color w:val="000000"/>
          <w:szCs w:val="24"/>
        </w:rPr>
        <w:t xml:space="preserve">Grade </w:t>
      </w:r>
      <w:proofErr w:type="gramStart"/>
      <w:r w:rsidRPr="00EE7762">
        <w:rPr>
          <w:rFonts w:ascii="Book Antiqua" w:hAnsi="Book Antiqua"/>
          <w:color w:val="000000"/>
          <w:szCs w:val="24"/>
        </w:rPr>
        <w:t>A</w:t>
      </w:r>
      <w:proofErr w:type="gramEnd"/>
      <w:r w:rsidRPr="00EE7762">
        <w:rPr>
          <w:rFonts w:ascii="Book Antiqua" w:hAnsi="Book Antiqua"/>
          <w:color w:val="000000"/>
          <w:szCs w:val="24"/>
        </w:rPr>
        <w:t xml:space="preserve"> (Excellent): A, A</w:t>
      </w:r>
    </w:p>
    <w:p w14:paraId="6EC134DD" w14:textId="77777777" w:rsidR="00BF0640" w:rsidRPr="00F9208F" w:rsidRDefault="003A3C30">
      <w:pPr>
        <w:snapToGrid w:val="0"/>
        <w:ind w:firstLineChars="0" w:firstLine="0"/>
        <w:rPr>
          <w:rFonts w:ascii="Book Antiqua" w:hAnsi="Book Antiqua"/>
          <w:szCs w:val="24"/>
        </w:rPr>
      </w:pPr>
      <w:r w:rsidRPr="00EE7762">
        <w:rPr>
          <w:rFonts w:ascii="Book Antiqua" w:hAnsi="Book Antiqua"/>
          <w:color w:val="000000"/>
          <w:szCs w:val="24"/>
        </w:rPr>
        <w:t>Grade B (Very good): 0</w:t>
      </w:r>
    </w:p>
    <w:p w14:paraId="0515F082" w14:textId="77777777" w:rsidR="00BF0640" w:rsidRPr="00F9208F" w:rsidRDefault="003A3C30">
      <w:pPr>
        <w:snapToGrid w:val="0"/>
        <w:ind w:firstLineChars="0" w:firstLine="0"/>
        <w:rPr>
          <w:rFonts w:ascii="Book Antiqua" w:hAnsi="Book Antiqua"/>
          <w:szCs w:val="24"/>
        </w:rPr>
      </w:pPr>
      <w:r w:rsidRPr="00EE7762">
        <w:rPr>
          <w:rFonts w:ascii="Book Antiqua" w:hAnsi="Book Antiqua"/>
          <w:color w:val="000000"/>
          <w:szCs w:val="24"/>
        </w:rPr>
        <w:t>Grade C (Good): 0</w:t>
      </w:r>
    </w:p>
    <w:p w14:paraId="35B86632" w14:textId="77777777" w:rsidR="00BF0640" w:rsidRPr="00F9208F" w:rsidRDefault="003A3C30">
      <w:pPr>
        <w:snapToGrid w:val="0"/>
        <w:ind w:firstLineChars="0" w:firstLine="0"/>
        <w:rPr>
          <w:rFonts w:ascii="Book Antiqua" w:hAnsi="Book Antiqua"/>
          <w:szCs w:val="24"/>
        </w:rPr>
      </w:pPr>
      <w:r w:rsidRPr="00EE7762">
        <w:rPr>
          <w:rFonts w:ascii="Book Antiqua" w:hAnsi="Book Antiqua"/>
          <w:color w:val="000000"/>
          <w:szCs w:val="24"/>
        </w:rPr>
        <w:t>Grade D (Fair): 0</w:t>
      </w:r>
    </w:p>
    <w:p w14:paraId="7E356420" w14:textId="77777777" w:rsidR="00BF0640" w:rsidRPr="00F9208F" w:rsidRDefault="003A3C30">
      <w:pPr>
        <w:snapToGrid w:val="0"/>
        <w:ind w:firstLineChars="0" w:firstLine="0"/>
        <w:rPr>
          <w:rFonts w:ascii="Book Antiqua" w:hAnsi="Book Antiqua"/>
          <w:szCs w:val="24"/>
        </w:rPr>
      </w:pPr>
      <w:r w:rsidRPr="00EE7762">
        <w:rPr>
          <w:rFonts w:ascii="Book Antiqua" w:hAnsi="Book Antiqua"/>
          <w:color w:val="000000"/>
          <w:szCs w:val="24"/>
        </w:rPr>
        <w:t>Grade E (Poor): 0</w:t>
      </w:r>
    </w:p>
    <w:p w14:paraId="614F2944" w14:textId="77777777" w:rsidR="00934E10" w:rsidRPr="00EE7762" w:rsidRDefault="00934E10">
      <w:pPr>
        <w:snapToGrid w:val="0"/>
        <w:ind w:firstLineChars="0" w:firstLine="0"/>
        <w:rPr>
          <w:rFonts w:ascii="Book Antiqua" w:hAnsi="Book Antiqua"/>
          <w:b/>
          <w:bCs/>
          <w:color w:val="000000"/>
          <w:szCs w:val="24"/>
        </w:rPr>
      </w:pPr>
    </w:p>
    <w:p w14:paraId="34EF0978" w14:textId="0C276D29" w:rsidR="00BF0640" w:rsidRPr="00F9208F" w:rsidRDefault="003A3C30">
      <w:pPr>
        <w:snapToGrid w:val="0"/>
        <w:ind w:firstLineChars="0" w:firstLine="0"/>
        <w:rPr>
          <w:rFonts w:ascii="Book Antiqua" w:hAnsi="Book Antiqua"/>
          <w:szCs w:val="24"/>
        </w:rPr>
      </w:pPr>
      <w:r w:rsidRPr="00A82A9E">
        <w:rPr>
          <w:rFonts w:ascii="Book Antiqua" w:hAnsi="Book Antiqua"/>
          <w:b/>
          <w:bCs/>
          <w:color w:val="000000"/>
          <w:szCs w:val="24"/>
        </w:rPr>
        <w:t xml:space="preserve">P-Reviewer: </w:t>
      </w:r>
      <w:r w:rsidRPr="00075456">
        <w:rPr>
          <w:rFonts w:ascii="Book Antiqua" w:hAnsi="Book Antiqua"/>
          <w:color w:val="000000"/>
          <w:szCs w:val="24"/>
        </w:rPr>
        <w:t>Mukherjee S</w:t>
      </w:r>
      <w:r w:rsidRPr="003D1A8A">
        <w:rPr>
          <w:rFonts w:ascii="Book Antiqua" w:hAnsi="Book Antiqua"/>
          <w:b/>
          <w:bCs/>
          <w:color w:val="000000"/>
          <w:szCs w:val="24"/>
        </w:rPr>
        <w:t xml:space="preserve"> S-Editor: </w:t>
      </w:r>
      <w:r w:rsidRPr="00174BF4">
        <w:rPr>
          <w:rFonts w:ascii="Book Antiqua" w:hAnsi="Book Antiqua"/>
          <w:color w:val="000000"/>
          <w:szCs w:val="24"/>
        </w:rPr>
        <w:t>Gong ZM</w:t>
      </w:r>
      <w:r w:rsidRPr="00174BF4">
        <w:rPr>
          <w:rFonts w:ascii="Book Antiqua" w:hAnsi="Book Antiqua"/>
          <w:b/>
          <w:bCs/>
          <w:color w:val="000000"/>
          <w:szCs w:val="24"/>
        </w:rPr>
        <w:t xml:space="preserve"> L-Editor: </w:t>
      </w:r>
      <w:proofErr w:type="spellStart"/>
      <w:r w:rsidR="007F42BB" w:rsidRPr="00F9208F">
        <w:rPr>
          <w:rFonts w:ascii="Book Antiqua" w:hAnsi="Book Antiqua"/>
          <w:bCs/>
          <w:color w:val="000000"/>
          <w:szCs w:val="24"/>
        </w:rPr>
        <w:t>MedE</w:t>
      </w:r>
      <w:proofErr w:type="spellEnd"/>
      <w:r w:rsidR="007F42BB" w:rsidRPr="00F9208F">
        <w:rPr>
          <w:rFonts w:ascii="Book Antiqua" w:hAnsi="Book Antiqua"/>
          <w:bCs/>
          <w:color w:val="000000"/>
          <w:szCs w:val="24"/>
        </w:rPr>
        <w:t>-Ma JY</w:t>
      </w:r>
      <w:r w:rsidR="007F42BB">
        <w:rPr>
          <w:rFonts w:ascii="Book Antiqua" w:hAnsi="Book Antiqua" w:hint="eastAsia"/>
          <w:b/>
          <w:bCs/>
          <w:color w:val="000000"/>
          <w:szCs w:val="24"/>
        </w:rPr>
        <w:t xml:space="preserve"> </w:t>
      </w:r>
      <w:r w:rsidRPr="00174BF4">
        <w:rPr>
          <w:rFonts w:ascii="Book Antiqua" w:hAnsi="Book Antiqua"/>
          <w:b/>
          <w:bCs/>
          <w:color w:val="000000"/>
          <w:szCs w:val="24"/>
        </w:rPr>
        <w:t>P-Editor:</w:t>
      </w:r>
      <w:r w:rsidR="00D8273D">
        <w:rPr>
          <w:rFonts w:ascii="Book Antiqua" w:hAnsi="Book Antiqua" w:hint="eastAsia"/>
          <w:b/>
          <w:bCs/>
          <w:color w:val="000000"/>
          <w:szCs w:val="24"/>
        </w:rPr>
        <w:t xml:space="preserve"> </w:t>
      </w:r>
      <w:r w:rsidR="00D8273D" w:rsidRPr="00D8273D">
        <w:rPr>
          <w:rFonts w:ascii="Book Antiqua" w:hAnsi="Book Antiqua"/>
          <w:bCs/>
          <w:color w:val="000000"/>
          <w:szCs w:val="24"/>
        </w:rPr>
        <w:t>Zhang YL</w:t>
      </w:r>
    </w:p>
    <w:p w14:paraId="514B0C6C" w14:textId="77777777" w:rsidR="00BF0640" w:rsidRPr="00A82A9E" w:rsidRDefault="003A3C30">
      <w:pPr>
        <w:widowControl/>
        <w:snapToGrid w:val="0"/>
        <w:ind w:firstLineChars="0" w:firstLine="0"/>
        <w:rPr>
          <w:rFonts w:ascii="Book Antiqua" w:hAnsi="Book Antiqua"/>
          <w:b/>
          <w:color w:val="000000" w:themeColor="text1"/>
          <w:kern w:val="0"/>
          <w:szCs w:val="24"/>
        </w:rPr>
      </w:pPr>
      <w:r w:rsidRPr="00EE7762">
        <w:rPr>
          <w:rFonts w:ascii="Book Antiqua" w:hAnsi="Book Antiqua"/>
          <w:b/>
          <w:color w:val="000000" w:themeColor="text1"/>
          <w:kern w:val="0"/>
          <w:szCs w:val="24"/>
        </w:rPr>
        <w:br w:type="page"/>
      </w:r>
    </w:p>
    <w:p w14:paraId="47285E2E" w14:textId="77777777" w:rsidR="00BF0640" w:rsidRPr="00174BF4" w:rsidRDefault="003A3C30">
      <w:pPr>
        <w:widowControl/>
        <w:snapToGrid w:val="0"/>
        <w:ind w:firstLineChars="0" w:firstLine="0"/>
        <w:rPr>
          <w:rFonts w:ascii="Book Antiqua" w:hAnsi="Book Antiqua"/>
          <w:b/>
          <w:color w:val="000000" w:themeColor="text1"/>
          <w:kern w:val="0"/>
          <w:szCs w:val="24"/>
        </w:rPr>
      </w:pPr>
      <w:r w:rsidRPr="00A82A9E">
        <w:rPr>
          <w:rFonts w:ascii="Book Antiqua" w:hAnsi="Book Antiqua"/>
          <w:b/>
          <w:color w:val="000000" w:themeColor="text1"/>
          <w:kern w:val="0"/>
          <w:szCs w:val="24"/>
        </w:rPr>
        <w:lastRenderedPageBreak/>
        <w:t xml:space="preserve">Figure </w:t>
      </w:r>
      <w:r w:rsidRPr="00075456">
        <w:rPr>
          <w:rFonts w:ascii="Book Antiqua" w:hAnsi="Book Antiqua"/>
          <w:b/>
          <w:caps/>
          <w:color w:val="000000" w:themeColor="text1"/>
          <w:kern w:val="0"/>
          <w:szCs w:val="24"/>
        </w:rPr>
        <w:t>l</w:t>
      </w:r>
      <w:r w:rsidRPr="003D1A8A">
        <w:rPr>
          <w:rFonts w:ascii="Book Antiqua" w:hAnsi="Book Antiqua"/>
          <w:b/>
          <w:color w:val="000000" w:themeColor="text1"/>
          <w:kern w:val="0"/>
          <w:szCs w:val="24"/>
        </w:rPr>
        <w:t>egends</w:t>
      </w:r>
    </w:p>
    <w:p w14:paraId="72B1E778" w14:textId="77777777" w:rsidR="00BF0640" w:rsidRPr="00EE7762" w:rsidRDefault="003A3C30">
      <w:pPr>
        <w:widowControl/>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Cs/>
          <w:noProof/>
          <w:color w:val="000000" w:themeColor="text1"/>
          <w:kern w:val="0"/>
          <w:szCs w:val="24"/>
        </w:rPr>
        <w:drawing>
          <wp:inline distT="0" distB="0" distL="0" distR="0" wp14:anchorId="5AAA057B" wp14:editId="47A131CD">
            <wp:extent cx="5253955" cy="6759244"/>
            <wp:effectExtent l="0" t="0" r="444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232047" name="图片 1"/>
                    <pic:cNvPicPr>
                      <a:picLocks noChangeAspect="1" noChangeArrowheads="1"/>
                    </pic:cNvPicPr>
                  </pic:nvPicPr>
                  <pic:blipFill>
                    <a:blip r:embed="rId19" cstate="print"/>
                    <a:stretch>
                      <a:fillRect/>
                    </a:stretch>
                  </pic:blipFill>
                  <pic:spPr>
                    <a:xfrm>
                      <a:off x="0" y="0"/>
                      <a:ext cx="5281478" cy="6794653"/>
                    </a:xfrm>
                    <a:prstGeom prst="rect">
                      <a:avLst/>
                    </a:prstGeom>
                    <a:noFill/>
                    <a:ln w="9525">
                      <a:noFill/>
                      <a:miter lim="800000"/>
                      <a:headEnd/>
                      <a:tailEnd/>
                    </a:ln>
                  </pic:spPr>
                </pic:pic>
              </a:graphicData>
            </a:graphic>
          </wp:inline>
        </w:drawing>
      </w:r>
    </w:p>
    <w:p w14:paraId="2E09E1DA" w14:textId="63144363" w:rsidR="00BF0640" w:rsidRPr="00EE7762" w:rsidRDefault="003A3C30">
      <w:pPr>
        <w:widowControl/>
        <w:snapToGrid w:val="0"/>
        <w:ind w:firstLineChars="0" w:firstLine="0"/>
        <w:rPr>
          <w:rFonts w:ascii="Book Antiqua" w:eastAsia="宋体" w:hAnsi="Book Antiqua" w:cs="Times New Roman"/>
          <w:bCs/>
          <w:color w:val="000000" w:themeColor="text1"/>
          <w:kern w:val="0"/>
          <w:szCs w:val="24"/>
        </w:rPr>
      </w:pPr>
      <w:r w:rsidRPr="00A82A9E">
        <w:rPr>
          <w:rFonts w:ascii="Book Antiqua" w:eastAsia="宋体" w:hAnsi="Book Antiqua" w:cs="Times New Roman"/>
          <w:b/>
          <w:bCs/>
          <w:color w:val="000000" w:themeColor="text1"/>
          <w:kern w:val="0"/>
          <w:szCs w:val="24"/>
        </w:rPr>
        <w:t xml:space="preserve">Figure 1 </w:t>
      </w:r>
      <w:r w:rsidRPr="00075456">
        <w:rPr>
          <w:rFonts w:ascii="Book Antiqua" w:hAnsi="Book Antiqua"/>
          <w:b/>
          <w:color w:val="000000" w:themeColor="text1"/>
          <w:kern w:val="0"/>
          <w:szCs w:val="24"/>
        </w:rPr>
        <w:t>Granulocyte-macrophage colony-stimulating factor</w:t>
      </w:r>
      <w:r w:rsidRPr="003D1A8A">
        <w:rPr>
          <w:rFonts w:ascii="Book Antiqua" w:eastAsia="宋体" w:hAnsi="Book Antiqua" w:cs="Times New Roman"/>
          <w:b/>
          <w:bCs/>
          <w:color w:val="000000" w:themeColor="text1"/>
          <w:kern w:val="0"/>
          <w:szCs w:val="24"/>
        </w:rPr>
        <w:t xml:space="preserve"> alleviated hepatic injury, normalized liver function, </w:t>
      </w:r>
      <w:r w:rsidRPr="00174BF4">
        <w:rPr>
          <w:rFonts w:ascii="Book Antiqua" w:hAnsi="Book Antiqua" w:cs="Times New Roman"/>
          <w:b/>
          <w:bCs/>
          <w:color w:val="000000" w:themeColor="text1"/>
          <w:kern w:val="0"/>
          <w:szCs w:val="24"/>
        </w:rPr>
        <w:t>improved intestinal barrier function</w:t>
      </w:r>
      <w:r w:rsidRPr="00174BF4">
        <w:rPr>
          <w:rFonts w:ascii="Book Antiqua" w:eastAsia="MS Mincho" w:hAnsi="Book Antiqua" w:cs="Times New Roman"/>
          <w:b/>
          <w:bCs/>
          <w:color w:val="000000" w:themeColor="text1"/>
          <w:kern w:val="0"/>
          <w:szCs w:val="24"/>
          <w:lang w:eastAsia="ja-JP"/>
        </w:rPr>
        <w:t>,</w:t>
      </w:r>
      <w:r w:rsidRPr="0035644F">
        <w:rPr>
          <w:rFonts w:ascii="Book Antiqua" w:hAnsi="Book Antiqua"/>
          <w:b/>
          <w:color w:val="000000" w:themeColor="text1"/>
          <w:kern w:val="0"/>
          <w:szCs w:val="24"/>
        </w:rPr>
        <w:t xml:space="preserve"> and reduce</w:t>
      </w:r>
      <w:r w:rsidRPr="00EE7762">
        <w:rPr>
          <w:rFonts w:ascii="Book Antiqua" w:hAnsi="Book Antiqua"/>
          <w:b/>
          <w:color w:val="000000" w:themeColor="text1"/>
          <w:kern w:val="0"/>
          <w:szCs w:val="24"/>
        </w:rPr>
        <w:t>d serum endotoxin levels detected in response to hepatocellular carcinoma</w:t>
      </w:r>
      <w:r w:rsidRPr="00EE7762">
        <w:rPr>
          <w:rFonts w:ascii="Book Antiqua" w:eastAsia="宋体" w:hAnsi="Book Antiqua" w:cs="Times New Roman"/>
          <w:b/>
          <w:bCs/>
          <w:color w:val="000000" w:themeColor="text1"/>
          <w:kern w:val="0"/>
          <w:szCs w:val="24"/>
        </w:rPr>
        <w:t>.</w:t>
      </w:r>
      <w:r w:rsidRPr="00EE7762">
        <w:rPr>
          <w:rFonts w:ascii="Book Antiqua" w:eastAsia="宋体" w:hAnsi="Book Antiqua" w:cs="Times New Roman"/>
          <w:bCs/>
          <w:color w:val="000000" w:themeColor="text1"/>
          <w:kern w:val="0"/>
          <w:szCs w:val="24"/>
        </w:rPr>
        <w:t xml:space="preserve"> A: Liver histology </w:t>
      </w:r>
      <w:r w:rsidRPr="00A82A9E">
        <w:rPr>
          <w:rFonts w:ascii="Book Antiqua" w:eastAsia="MS Mincho" w:hAnsi="Book Antiqua" w:cs="Times New Roman"/>
          <w:bCs/>
          <w:color w:val="000000" w:themeColor="text1"/>
          <w:kern w:val="0"/>
          <w:szCs w:val="24"/>
          <w:lang w:eastAsia="ja-JP"/>
        </w:rPr>
        <w:t xml:space="preserve">was </w:t>
      </w:r>
      <w:r w:rsidRPr="00075456">
        <w:rPr>
          <w:rFonts w:ascii="Book Antiqua" w:eastAsia="宋体" w:hAnsi="Book Antiqua" w:cs="Times New Roman"/>
          <w:bCs/>
          <w:color w:val="000000" w:themeColor="text1"/>
          <w:kern w:val="0"/>
          <w:szCs w:val="24"/>
        </w:rPr>
        <w:t xml:space="preserve">assessed by </w:t>
      </w:r>
      <w:proofErr w:type="spellStart"/>
      <w:r w:rsidRPr="00075456">
        <w:rPr>
          <w:rFonts w:ascii="Book Antiqua" w:eastAsia="宋体" w:hAnsi="Book Antiqua" w:cs="Times New Roman"/>
          <w:bCs/>
          <w:color w:val="000000" w:themeColor="text1"/>
          <w:kern w:val="0"/>
          <w:szCs w:val="24"/>
        </w:rPr>
        <w:t>hematoxylin</w:t>
      </w:r>
      <w:proofErr w:type="spellEnd"/>
      <w:r w:rsidRPr="00075456">
        <w:rPr>
          <w:rFonts w:ascii="Book Antiqua" w:eastAsia="宋体" w:hAnsi="Book Antiqua" w:cs="Times New Roman"/>
          <w:bCs/>
          <w:color w:val="000000" w:themeColor="text1"/>
          <w:kern w:val="0"/>
          <w:szCs w:val="24"/>
        </w:rPr>
        <w:t xml:space="preserve"> and eosin </w:t>
      </w:r>
      <w:r w:rsidRPr="00EE7762">
        <w:rPr>
          <w:rFonts w:ascii="Book Antiqua" w:eastAsia="宋体" w:hAnsi="Book Antiqua" w:cs="Times New Roman"/>
          <w:bCs/>
          <w:color w:val="000000" w:themeColor="text1"/>
          <w:kern w:val="0"/>
          <w:szCs w:val="24"/>
        </w:rPr>
        <w:t>(H&amp;E) staining, scale bar: 200</w:t>
      </w:r>
      <w:r w:rsidRPr="00A82A9E">
        <w:rPr>
          <w:rFonts w:ascii="Book Antiqua" w:eastAsia="MS Mincho" w:hAnsi="Book Antiqua" w:cs="Times New Roman"/>
          <w:bCs/>
          <w:color w:val="000000" w:themeColor="text1"/>
          <w:kern w:val="0"/>
          <w:szCs w:val="24"/>
          <w:lang w:eastAsia="ja-JP"/>
        </w:rPr>
        <w:t xml:space="preserve"> </w:t>
      </w:r>
      <w:proofErr w:type="spellStart"/>
      <w:r w:rsidRPr="00075456">
        <w:rPr>
          <w:rFonts w:ascii="Book Antiqua" w:hAnsi="Book Antiqua" w:cs="Times New Roman"/>
          <w:bCs/>
          <w:color w:val="000000" w:themeColor="text1"/>
          <w:kern w:val="0"/>
          <w:szCs w:val="24"/>
        </w:rPr>
        <w:t>μ</w:t>
      </w:r>
      <w:r w:rsidR="002F2236" w:rsidRPr="003D1A8A">
        <w:rPr>
          <w:rFonts w:ascii="Book Antiqua" w:eastAsia="宋体" w:hAnsi="Book Antiqua" w:cs="Times New Roman"/>
          <w:bCs/>
          <w:color w:val="000000" w:themeColor="text1"/>
          <w:kern w:val="0"/>
          <w:szCs w:val="24"/>
        </w:rPr>
        <w:t>m</w:t>
      </w:r>
      <w:proofErr w:type="spellEnd"/>
      <w:r w:rsidR="002F2236" w:rsidRPr="003D1A8A">
        <w:rPr>
          <w:rFonts w:ascii="Book Antiqua" w:eastAsia="宋体" w:hAnsi="Book Antiqua" w:cs="Times New Roman"/>
          <w:bCs/>
          <w:color w:val="000000" w:themeColor="text1"/>
          <w:kern w:val="0"/>
          <w:szCs w:val="24"/>
        </w:rPr>
        <w:t xml:space="preserve"> (200 </w:t>
      </w:r>
      <w:r w:rsidRPr="00174BF4">
        <w:rPr>
          <w:rFonts w:ascii="Book Antiqua" w:eastAsia="MS Mincho" w:hAnsi="Book Antiqua" w:cs="Times New Roman"/>
          <w:bCs/>
          <w:color w:val="000000" w:themeColor="text1"/>
          <w:kern w:val="0"/>
          <w:szCs w:val="24"/>
          <w:lang w:eastAsia="ja-JP"/>
        </w:rPr>
        <w:t>×</w:t>
      </w:r>
      <w:r w:rsidRPr="00174BF4">
        <w:rPr>
          <w:rFonts w:ascii="Book Antiqua" w:eastAsia="宋体" w:hAnsi="Book Antiqua" w:cs="Times New Roman"/>
          <w:bCs/>
          <w:color w:val="000000" w:themeColor="text1"/>
          <w:kern w:val="0"/>
          <w:szCs w:val="24"/>
        </w:rPr>
        <w:t>);</w:t>
      </w:r>
      <w:r w:rsidRPr="0035644F">
        <w:rPr>
          <w:rFonts w:ascii="Book Antiqua" w:hAnsi="Book Antiqua" w:cs="Times New Roman"/>
          <w:color w:val="000000" w:themeColor="text1"/>
          <w:szCs w:val="24"/>
        </w:rPr>
        <w:t xml:space="preserve"> B</w:t>
      </w:r>
      <w:r w:rsidRPr="00EE7762">
        <w:rPr>
          <w:rFonts w:ascii="Book Antiqua" w:hAnsi="Book Antiqua" w:cs="Times New Roman"/>
          <w:color w:val="000000" w:themeColor="text1"/>
          <w:szCs w:val="24"/>
        </w:rPr>
        <w:t>: L</w:t>
      </w:r>
      <w:r w:rsidRPr="00A82A9E">
        <w:rPr>
          <w:rFonts w:ascii="Book Antiqua" w:hAnsi="Book Antiqua" w:cs="Times New Roman"/>
          <w:bCs/>
          <w:color w:val="000000" w:themeColor="text1"/>
          <w:kern w:val="0"/>
          <w:szCs w:val="24"/>
        </w:rPr>
        <w:t xml:space="preserve">iver histology </w:t>
      </w:r>
      <w:r w:rsidRPr="00075456">
        <w:rPr>
          <w:rFonts w:ascii="Book Antiqua" w:eastAsia="MS Mincho" w:hAnsi="Book Antiqua" w:cs="Times New Roman"/>
          <w:bCs/>
          <w:color w:val="000000" w:themeColor="text1"/>
          <w:kern w:val="0"/>
          <w:szCs w:val="24"/>
          <w:lang w:eastAsia="ja-JP"/>
        </w:rPr>
        <w:t xml:space="preserve">was </w:t>
      </w:r>
      <w:r w:rsidRPr="00075456">
        <w:rPr>
          <w:rFonts w:ascii="Book Antiqua" w:hAnsi="Book Antiqua" w:cs="Times New Roman"/>
          <w:bCs/>
          <w:color w:val="000000" w:themeColor="text1"/>
          <w:kern w:val="0"/>
          <w:szCs w:val="24"/>
        </w:rPr>
        <w:lastRenderedPageBreak/>
        <w:t xml:space="preserve">assessed </w:t>
      </w:r>
      <w:r w:rsidRPr="003D1A8A">
        <w:rPr>
          <w:rFonts w:ascii="Book Antiqua" w:eastAsia="MS Mincho" w:hAnsi="Book Antiqua" w:cs="Times New Roman"/>
          <w:bCs/>
          <w:i/>
          <w:color w:val="000000" w:themeColor="text1"/>
          <w:kern w:val="0"/>
          <w:szCs w:val="24"/>
          <w:lang w:eastAsia="ja-JP"/>
        </w:rPr>
        <w:t>via</w:t>
      </w:r>
      <w:r w:rsidRPr="00174BF4">
        <w:rPr>
          <w:rFonts w:ascii="Book Antiqua" w:hAnsi="Book Antiqua" w:cs="Times New Roman"/>
          <w:bCs/>
          <w:color w:val="000000" w:themeColor="text1"/>
          <w:kern w:val="0"/>
          <w:szCs w:val="24"/>
        </w:rPr>
        <w:t xml:space="preserve"> ZO-1 </w:t>
      </w:r>
      <w:proofErr w:type="spellStart"/>
      <w:r w:rsidRPr="00174BF4">
        <w:rPr>
          <w:rFonts w:ascii="Book Antiqua" w:hAnsi="Book Antiqua" w:cs="Times New Roman"/>
          <w:bCs/>
          <w:color w:val="000000" w:themeColor="text1"/>
          <w:kern w:val="0"/>
          <w:szCs w:val="24"/>
        </w:rPr>
        <w:t>immunohistochemical</w:t>
      </w:r>
      <w:proofErr w:type="spellEnd"/>
      <w:r w:rsidRPr="00174BF4">
        <w:rPr>
          <w:rFonts w:ascii="Book Antiqua" w:hAnsi="Book Antiqua" w:cs="Times New Roman"/>
          <w:bCs/>
          <w:color w:val="000000" w:themeColor="text1"/>
          <w:kern w:val="0"/>
          <w:szCs w:val="24"/>
        </w:rPr>
        <w:t xml:space="preserve"> staining (scale bar, 200</w:t>
      </w:r>
      <w:r w:rsidRPr="00174BF4">
        <w:rPr>
          <w:rFonts w:ascii="Book Antiqua" w:eastAsia="MS Mincho" w:hAnsi="Book Antiqua" w:cs="Times New Roman"/>
          <w:bCs/>
          <w:color w:val="000000" w:themeColor="text1"/>
          <w:kern w:val="0"/>
          <w:szCs w:val="24"/>
          <w:lang w:eastAsia="ja-JP"/>
        </w:rPr>
        <w:t xml:space="preserve"> </w:t>
      </w:r>
      <w:proofErr w:type="spellStart"/>
      <w:r w:rsidRPr="0035644F">
        <w:rPr>
          <w:rFonts w:ascii="Book Antiqua" w:hAnsi="Book Antiqua" w:cs="Times New Roman"/>
          <w:bCs/>
          <w:color w:val="000000" w:themeColor="text1"/>
          <w:kern w:val="0"/>
          <w:szCs w:val="24"/>
        </w:rPr>
        <w:t>μm</w:t>
      </w:r>
      <w:proofErr w:type="spellEnd"/>
      <w:r w:rsidRPr="0035644F">
        <w:rPr>
          <w:rFonts w:ascii="Book Antiqua" w:hAnsi="Book Antiqua" w:cs="Times New Roman"/>
          <w:bCs/>
          <w:color w:val="000000" w:themeColor="text1"/>
          <w:kern w:val="0"/>
          <w:szCs w:val="24"/>
        </w:rPr>
        <w:t xml:space="preserve">); </w:t>
      </w:r>
      <w:r w:rsidRPr="00EE7762">
        <w:rPr>
          <w:rFonts w:ascii="Book Antiqua" w:eastAsia="宋体" w:hAnsi="Book Antiqua" w:cs="Times New Roman"/>
          <w:bCs/>
          <w:color w:val="000000" w:themeColor="text1"/>
          <w:kern w:val="0"/>
          <w:szCs w:val="24"/>
        </w:rPr>
        <w:t xml:space="preserve">C: Colon histology </w:t>
      </w:r>
      <w:r w:rsidRPr="00A82A9E">
        <w:rPr>
          <w:rFonts w:ascii="Book Antiqua" w:eastAsia="MS Mincho" w:hAnsi="Book Antiqua" w:cs="Times New Roman"/>
          <w:bCs/>
          <w:color w:val="000000" w:themeColor="text1"/>
          <w:kern w:val="0"/>
          <w:szCs w:val="24"/>
          <w:lang w:eastAsia="ja-JP"/>
        </w:rPr>
        <w:t xml:space="preserve">was </w:t>
      </w:r>
      <w:r w:rsidRPr="00075456">
        <w:rPr>
          <w:rFonts w:ascii="Book Antiqua" w:eastAsia="宋体" w:hAnsi="Book Antiqua" w:cs="Times New Roman"/>
          <w:bCs/>
          <w:color w:val="000000" w:themeColor="text1"/>
          <w:kern w:val="0"/>
          <w:szCs w:val="24"/>
        </w:rPr>
        <w:t xml:space="preserve">assessed </w:t>
      </w:r>
      <w:r w:rsidRPr="003D1A8A">
        <w:rPr>
          <w:rFonts w:ascii="Book Antiqua" w:eastAsia="MS Mincho" w:hAnsi="Book Antiqua" w:cs="Times New Roman"/>
          <w:bCs/>
          <w:i/>
          <w:color w:val="000000" w:themeColor="text1"/>
          <w:kern w:val="0"/>
          <w:szCs w:val="24"/>
          <w:lang w:eastAsia="ja-JP"/>
        </w:rPr>
        <w:t>via</w:t>
      </w:r>
      <w:r w:rsidRPr="00174BF4">
        <w:rPr>
          <w:rFonts w:ascii="Book Antiqua" w:eastAsia="宋体" w:hAnsi="Book Antiqua" w:cs="Times New Roman"/>
          <w:bCs/>
          <w:color w:val="000000" w:themeColor="text1"/>
          <w:kern w:val="0"/>
          <w:szCs w:val="24"/>
        </w:rPr>
        <w:t xml:space="preserve"> H&amp;E staining, </w:t>
      </w:r>
      <w:r w:rsidRPr="00174BF4">
        <w:rPr>
          <w:rFonts w:ascii="Book Antiqua" w:eastAsia="宋体" w:hAnsi="Book Antiqua" w:cs="Times New Roman"/>
          <w:bCs/>
          <w:color w:val="000000"/>
          <w:kern w:val="0"/>
          <w:szCs w:val="24"/>
        </w:rPr>
        <w:t>scale</w:t>
      </w:r>
      <w:r w:rsidRPr="0035644F">
        <w:rPr>
          <w:rFonts w:ascii="Book Antiqua" w:eastAsia="宋体" w:hAnsi="Book Antiqua" w:cs="Times New Roman"/>
          <w:bCs/>
          <w:color w:val="000000" w:themeColor="text1"/>
          <w:kern w:val="0"/>
          <w:szCs w:val="24"/>
        </w:rPr>
        <w:t xml:space="preserve"> bar: 200</w:t>
      </w:r>
      <w:r w:rsidRPr="00EE7762">
        <w:rPr>
          <w:rFonts w:ascii="Book Antiqua" w:eastAsia="MS Mincho" w:hAnsi="Book Antiqua" w:cs="Times New Roman"/>
          <w:bCs/>
          <w:color w:val="000000" w:themeColor="text1"/>
          <w:kern w:val="0"/>
          <w:szCs w:val="24"/>
          <w:lang w:eastAsia="ja-JP"/>
        </w:rPr>
        <w:t xml:space="preserve"> </w:t>
      </w:r>
      <w:proofErr w:type="spellStart"/>
      <w:r w:rsidRPr="00EE7762">
        <w:rPr>
          <w:rFonts w:ascii="Book Antiqua" w:hAnsi="Book Antiqua" w:cs="Times New Roman"/>
          <w:bCs/>
          <w:color w:val="000000" w:themeColor="text1"/>
          <w:kern w:val="0"/>
          <w:szCs w:val="24"/>
        </w:rPr>
        <w:t>μ</w:t>
      </w:r>
      <w:r w:rsidR="002F2236" w:rsidRPr="00EE7762">
        <w:rPr>
          <w:rFonts w:ascii="Book Antiqua" w:eastAsia="宋体" w:hAnsi="Book Antiqua" w:cs="Times New Roman"/>
          <w:bCs/>
          <w:color w:val="000000" w:themeColor="text1"/>
          <w:kern w:val="0"/>
          <w:szCs w:val="24"/>
        </w:rPr>
        <w:t>m</w:t>
      </w:r>
      <w:proofErr w:type="spellEnd"/>
      <w:r w:rsidR="002F2236" w:rsidRPr="00EE7762">
        <w:rPr>
          <w:rFonts w:ascii="Book Antiqua" w:eastAsia="宋体" w:hAnsi="Book Antiqua" w:cs="Times New Roman"/>
          <w:bCs/>
          <w:color w:val="000000" w:themeColor="text1"/>
          <w:kern w:val="0"/>
          <w:szCs w:val="24"/>
        </w:rPr>
        <w:t xml:space="preserve"> (400 </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 </w:t>
      </w:r>
      <w:r w:rsidRPr="00EE7762">
        <w:rPr>
          <w:rFonts w:ascii="Book Antiqua" w:hAnsi="Book Antiqua" w:cs="Times New Roman"/>
          <w:color w:val="000000" w:themeColor="text1"/>
          <w:szCs w:val="24"/>
        </w:rPr>
        <w:t>D: C</w:t>
      </w:r>
      <w:r w:rsidRPr="00A82A9E">
        <w:rPr>
          <w:rFonts w:ascii="Book Antiqua" w:hAnsi="Book Antiqua" w:cs="Times New Roman"/>
          <w:bCs/>
          <w:color w:val="000000" w:themeColor="text1"/>
          <w:kern w:val="0"/>
          <w:szCs w:val="24"/>
        </w:rPr>
        <w:t xml:space="preserve">olon histology </w:t>
      </w:r>
      <w:r w:rsidRPr="00075456">
        <w:rPr>
          <w:rFonts w:ascii="Book Antiqua" w:eastAsia="MS Mincho" w:hAnsi="Book Antiqua" w:cs="Times New Roman"/>
          <w:bCs/>
          <w:color w:val="000000" w:themeColor="text1"/>
          <w:kern w:val="0"/>
          <w:szCs w:val="24"/>
          <w:lang w:eastAsia="ja-JP"/>
        </w:rPr>
        <w:t xml:space="preserve">was </w:t>
      </w:r>
      <w:r w:rsidRPr="003D1A8A">
        <w:rPr>
          <w:rFonts w:ascii="Book Antiqua" w:hAnsi="Book Antiqua" w:cs="Times New Roman"/>
          <w:bCs/>
          <w:color w:val="000000" w:themeColor="text1"/>
          <w:kern w:val="0"/>
          <w:szCs w:val="24"/>
        </w:rPr>
        <w:t xml:space="preserve">assessed </w:t>
      </w:r>
      <w:r w:rsidRPr="00174BF4">
        <w:rPr>
          <w:rFonts w:ascii="Book Antiqua" w:eastAsia="MS Mincho" w:hAnsi="Book Antiqua" w:cs="Times New Roman"/>
          <w:bCs/>
          <w:i/>
          <w:color w:val="000000" w:themeColor="text1"/>
          <w:kern w:val="0"/>
          <w:szCs w:val="24"/>
          <w:lang w:eastAsia="ja-JP"/>
        </w:rPr>
        <w:t>via</w:t>
      </w:r>
      <w:r w:rsidRPr="00174BF4">
        <w:rPr>
          <w:rFonts w:ascii="Book Antiqua" w:hAnsi="Book Antiqua" w:cs="Times New Roman"/>
          <w:bCs/>
          <w:color w:val="000000" w:themeColor="text1"/>
          <w:kern w:val="0"/>
          <w:szCs w:val="24"/>
        </w:rPr>
        <w:t xml:space="preserve"> ZO-1 </w:t>
      </w:r>
      <w:proofErr w:type="spellStart"/>
      <w:r w:rsidRPr="00174BF4">
        <w:rPr>
          <w:rFonts w:ascii="Book Antiqua" w:hAnsi="Book Antiqua" w:cs="Times New Roman"/>
          <w:bCs/>
          <w:color w:val="000000" w:themeColor="text1"/>
          <w:kern w:val="0"/>
          <w:szCs w:val="24"/>
        </w:rPr>
        <w:t>immunohistochemical</w:t>
      </w:r>
      <w:proofErr w:type="spellEnd"/>
      <w:r w:rsidRPr="00174BF4">
        <w:rPr>
          <w:rFonts w:ascii="Book Antiqua" w:hAnsi="Book Antiqua" w:cs="Times New Roman"/>
          <w:bCs/>
          <w:color w:val="000000" w:themeColor="text1"/>
          <w:kern w:val="0"/>
          <w:szCs w:val="24"/>
        </w:rPr>
        <w:t xml:space="preserve"> staining (scale</w:t>
      </w:r>
      <w:r w:rsidRPr="0035644F">
        <w:rPr>
          <w:rFonts w:ascii="Book Antiqua" w:hAnsi="Book Antiqua" w:cs="Times New Roman"/>
          <w:bCs/>
          <w:color w:val="000000" w:themeColor="text1"/>
          <w:kern w:val="0"/>
          <w:szCs w:val="24"/>
        </w:rPr>
        <w:t xml:space="preserve"> bar, 200</w:t>
      </w:r>
      <w:r w:rsidRPr="00EE7762">
        <w:rPr>
          <w:rFonts w:ascii="Book Antiqua" w:eastAsia="MS Mincho" w:hAnsi="Book Antiqua" w:cs="Times New Roman"/>
          <w:bCs/>
          <w:color w:val="000000" w:themeColor="text1"/>
          <w:kern w:val="0"/>
          <w:szCs w:val="24"/>
          <w:lang w:eastAsia="ja-JP"/>
        </w:rPr>
        <w:t xml:space="preserve"> </w:t>
      </w:r>
      <w:proofErr w:type="spellStart"/>
      <w:r w:rsidRPr="00EE7762">
        <w:rPr>
          <w:rFonts w:ascii="Book Antiqua" w:hAnsi="Book Antiqua" w:cs="Times New Roman"/>
          <w:bCs/>
          <w:color w:val="000000" w:themeColor="text1"/>
          <w:kern w:val="0"/>
          <w:szCs w:val="24"/>
        </w:rPr>
        <w:t>μm</w:t>
      </w:r>
      <w:proofErr w:type="spellEnd"/>
      <w:r w:rsidRPr="00EE7762">
        <w:rPr>
          <w:rFonts w:ascii="Book Antiqua" w:hAnsi="Book Antiqua" w:cs="Times New Roman"/>
          <w:bCs/>
          <w:color w:val="000000" w:themeColor="text1"/>
          <w:kern w:val="0"/>
          <w:szCs w:val="24"/>
        </w:rPr>
        <w:t xml:space="preserve">); </w:t>
      </w:r>
      <w:r w:rsidRPr="00EE7762">
        <w:rPr>
          <w:rFonts w:ascii="Book Antiqua" w:eastAsia="宋体" w:hAnsi="Book Antiqua" w:cs="Times New Roman"/>
          <w:bCs/>
          <w:color w:val="000000" w:themeColor="text1"/>
          <w:kern w:val="0"/>
          <w:szCs w:val="24"/>
        </w:rPr>
        <w:t>E: Serum alanine aminotransferase and aspartate aminotransferase (U/L)</w:t>
      </w:r>
      <w:r w:rsidRPr="00A82A9E">
        <w:rPr>
          <w:rFonts w:ascii="Book Antiqua" w:hAnsi="Book Antiqua" w:cs="Times New Roman"/>
          <w:bCs/>
          <w:color w:val="000000" w:themeColor="text1"/>
          <w:kern w:val="0"/>
          <w:szCs w:val="24"/>
        </w:rPr>
        <w:t xml:space="preserve"> </w:t>
      </w:r>
      <w:r w:rsidRPr="00075456">
        <w:rPr>
          <w:rFonts w:ascii="Book Antiqua" w:eastAsia="MS Mincho" w:hAnsi="Book Antiqua" w:cs="Times New Roman"/>
          <w:bCs/>
          <w:color w:val="000000" w:themeColor="text1"/>
          <w:kern w:val="0"/>
          <w:szCs w:val="24"/>
          <w:lang w:eastAsia="ja-JP"/>
        </w:rPr>
        <w:t>levels</w:t>
      </w:r>
      <w:r w:rsidRPr="003D1A8A">
        <w:rPr>
          <w:rFonts w:ascii="Book Antiqua" w:hAnsi="Book Antiqua" w:cs="Times New Roman"/>
          <w:bCs/>
          <w:color w:val="000000" w:themeColor="text1"/>
          <w:kern w:val="0"/>
          <w:szCs w:val="24"/>
        </w:rPr>
        <w:t>;</w:t>
      </w:r>
      <w:r w:rsidRPr="00174BF4">
        <w:rPr>
          <w:rFonts w:ascii="Book Antiqua" w:eastAsia="MS Mincho" w:hAnsi="Book Antiqua" w:cs="Times New Roman"/>
          <w:bCs/>
          <w:color w:val="000000" w:themeColor="text1"/>
          <w:kern w:val="0"/>
          <w:szCs w:val="24"/>
          <w:lang w:eastAsia="ja-JP"/>
        </w:rPr>
        <w:t xml:space="preserve"> </w:t>
      </w:r>
      <w:r w:rsidRPr="00174BF4">
        <w:rPr>
          <w:rFonts w:ascii="Book Antiqua" w:hAnsi="Book Antiqua" w:cs="Times New Roman"/>
          <w:bCs/>
          <w:color w:val="000000" w:themeColor="text1"/>
          <w:kern w:val="0"/>
          <w:szCs w:val="24"/>
        </w:rPr>
        <w:t>F</w:t>
      </w:r>
      <w:r w:rsidRPr="00EE7762">
        <w:rPr>
          <w:rFonts w:ascii="Book Antiqua" w:hAnsi="Book Antiqua" w:cs="Times New Roman"/>
          <w:bCs/>
          <w:color w:val="000000" w:themeColor="text1"/>
          <w:kern w:val="0"/>
          <w:szCs w:val="24"/>
        </w:rPr>
        <w:t xml:space="preserve">: Expression of </w:t>
      </w:r>
      <w:r w:rsidRPr="00A82A9E">
        <w:rPr>
          <w:rFonts w:ascii="Book Antiqua" w:eastAsia="MS Mincho" w:hAnsi="Book Antiqua" w:cs="Times New Roman"/>
          <w:bCs/>
          <w:color w:val="000000" w:themeColor="text1"/>
          <w:kern w:val="0"/>
          <w:szCs w:val="24"/>
          <w:lang w:eastAsia="ja-JP"/>
        </w:rPr>
        <w:t xml:space="preserve">the </w:t>
      </w:r>
      <w:r w:rsidRPr="00075456">
        <w:rPr>
          <w:rFonts w:ascii="Book Antiqua" w:hAnsi="Book Antiqua" w:cs="Times New Roman"/>
          <w:bCs/>
          <w:color w:val="000000" w:themeColor="text1"/>
          <w:kern w:val="0"/>
          <w:szCs w:val="24"/>
        </w:rPr>
        <w:t xml:space="preserve">intestinal barrier function marker ZO-1 in </w:t>
      </w:r>
      <w:r w:rsidRPr="003D1A8A">
        <w:rPr>
          <w:rFonts w:ascii="Book Antiqua" w:eastAsia="MS Mincho" w:hAnsi="Book Antiqua" w:cs="Times New Roman"/>
          <w:bCs/>
          <w:color w:val="000000" w:themeColor="text1"/>
          <w:kern w:val="0"/>
          <w:szCs w:val="24"/>
          <w:lang w:eastAsia="ja-JP"/>
        </w:rPr>
        <w:t xml:space="preserve">the </w:t>
      </w:r>
      <w:r w:rsidRPr="00174BF4">
        <w:rPr>
          <w:rFonts w:ascii="Book Antiqua" w:hAnsi="Book Antiqua" w:cs="Times New Roman"/>
          <w:bCs/>
          <w:color w:val="000000" w:themeColor="text1"/>
          <w:kern w:val="0"/>
          <w:szCs w:val="24"/>
        </w:rPr>
        <w:t>liver and colon; G</w:t>
      </w:r>
      <w:r w:rsidRPr="00EE7762">
        <w:rPr>
          <w:rFonts w:ascii="Book Antiqua" w:hAnsi="Book Antiqua" w:cs="Times New Roman"/>
          <w:bCs/>
          <w:color w:val="000000" w:themeColor="text1"/>
          <w:kern w:val="0"/>
          <w:szCs w:val="24"/>
        </w:rPr>
        <w:t xml:space="preserve">: Serum </w:t>
      </w:r>
      <w:r w:rsidRPr="00EE7762">
        <w:rPr>
          <w:rFonts w:ascii="Book Antiqua" w:eastAsia="宋体" w:hAnsi="Book Antiqua" w:cs="Times New Roman"/>
          <w:bCs/>
          <w:color w:val="000000" w:themeColor="text1"/>
          <w:kern w:val="0"/>
          <w:szCs w:val="24"/>
        </w:rPr>
        <w:t>lipopolysaccharide</w:t>
      </w:r>
      <w:r w:rsidRPr="00A82A9E">
        <w:rPr>
          <w:rFonts w:ascii="Book Antiqua" w:eastAsia="MS Mincho" w:hAnsi="Book Antiqua" w:cs="Times New Roman"/>
          <w:bCs/>
          <w:color w:val="000000" w:themeColor="text1"/>
          <w:kern w:val="0"/>
          <w:szCs w:val="24"/>
          <w:lang w:eastAsia="ja-JP"/>
        </w:rPr>
        <w:t xml:space="preserve"> </w:t>
      </w:r>
      <w:r w:rsidRPr="00075456">
        <w:rPr>
          <w:rFonts w:ascii="Book Antiqua" w:hAnsi="Book Antiqua" w:cs="Times New Roman"/>
          <w:bCs/>
          <w:color w:val="000000" w:themeColor="text1"/>
          <w:kern w:val="0"/>
          <w:szCs w:val="24"/>
        </w:rPr>
        <w:t>levels (µ</w:t>
      </w:r>
      <w:proofErr w:type="spellStart"/>
      <w:r w:rsidRPr="00075456">
        <w:rPr>
          <w:rFonts w:ascii="Book Antiqua" w:hAnsi="Book Antiqua" w:cs="Times New Roman"/>
          <w:bCs/>
          <w:color w:val="000000" w:themeColor="text1"/>
          <w:kern w:val="0"/>
          <w:szCs w:val="24"/>
        </w:rPr>
        <w:t>mol</w:t>
      </w:r>
      <w:proofErr w:type="spellEnd"/>
      <w:r w:rsidRPr="00075456">
        <w:rPr>
          <w:rFonts w:ascii="Book Antiqua" w:hAnsi="Book Antiqua" w:cs="Times New Roman"/>
          <w:bCs/>
          <w:color w:val="000000" w:themeColor="text1"/>
          <w:kern w:val="0"/>
          <w:szCs w:val="24"/>
        </w:rPr>
        <w:t>/L).</w:t>
      </w:r>
      <w:r w:rsidRPr="003D1A8A">
        <w:rPr>
          <w:rFonts w:ascii="Book Antiqua" w:eastAsia="宋体" w:hAnsi="Book Antiqua" w:cs="Times New Roman"/>
          <w:bCs/>
          <w:color w:val="000000" w:themeColor="text1"/>
          <w:kern w:val="0"/>
          <w:szCs w:val="24"/>
        </w:rPr>
        <w:t xml:space="preserve"> Data are presented as the means </w:t>
      </w:r>
      <w:r w:rsidRPr="00174BF4">
        <w:rPr>
          <w:rFonts w:ascii="Book Antiqua" w:eastAsia="宋体" w:hAnsi="Book Antiqua" w:cs="Times New Roman"/>
          <w:bCs/>
          <w:color w:val="000000" w:themeColor="text1"/>
          <w:kern w:val="0"/>
          <w:szCs w:val="24"/>
        </w:rPr>
        <w:t>± SE</w:t>
      </w:r>
      <w:r w:rsidRPr="00174BF4">
        <w:rPr>
          <w:rFonts w:ascii="Book Antiqua" w:hAnsi="Book Antiqua" w:cs="Times New Roman"/>
          <w:color w:val="000000" w:themeColor="text1"/>
          <w:szCs w:val="24"/>
        </w:rPr>
        <w:t xml:space="preserve">, </w:t>
      </w:r>
      <w:r w:rsidRPr="0035644F">
        <w:rPr>
          <w:rFonts w:ascii="Book Antiqua" w:eastAsia="宋体" w:hAnsi="Book Antiqua" w:cs="Times New Roman"/>
          <w:bCs/>
          <w:i/>
          <w:color w:val="000000" w:themeColor="text1"/>
          <w:kern w:val="0"/>
          <w:szCs w:val="24"/>
        </w:rPr>
        <w:t>n</w:t>
      </w:r>
      <w:r w:rsidRPr="00EE7762">
        <w:rPr>
          <w:rFonts w:ascii="Book Antiqua" w:eastAsia="宋体" w:hAnsi="Book Antiqua" w:cs="Times New Roman"/>
          <w:bCs/>
          <w:i/>
          <w:color w:val="000000" w:themeColor="text1"/>
          <w:kern w:val="0"/>
          <w:szCs w:val="24"/>
        </w:rPr>
        <w:t xml:space="preserve"> </w:t>
      </w:r>
      <w:r w:rsidRPr="00EE7762">
        <w:rPr>
          <w:rFonts w:ascii="Book Antiqua" w:eastAsia="宋体" w:hAnsi="Book Antiqua" w:cs="Times New Roman"/>
          <w:bCs/>
          <w:color w:val="000000" w:themeColor="text1"/>
          <w:kern w:val="0"/>
          <w:szCs w:val="24"/>
        </w:rPr>
        <w:t>= 11–13 mice per group</w:t>
      </w:r>
      <w:r w:rsidRPr="00A82A9E">
        <w:rPr>
          <w:rFonts w:ascii="Book Antiqua" w:hAnsi="Book Antiqua"/>
          <w:color w:val="000000" w:themeColor="text1"/>
          <w:kern w:val="0"/>
          <w:szCs w:val="24"/>
        </w:rPr>
        <w:t xml:space="preserve"> </w:t>
      </w:r>
      <w:r w:rsidR="00BB6463">
        <w:rPr>
          <w:rFonts w:ascii="Book Antiqua" w:hAnsi="Book Antiqua" w:hint="eastAsia"/>
          <w:color w:val="000000" w:themeColor="text1"/>
          <w:kern w:val="0"/>
          <w:szCs w:val="24"/>
        </w:rPr>
        <w:t xml:space="preserve">detected </w:t>
      </w:r>
      <w:r w:rsidRPr="00075456">
        <w:rPr>
          <w:rFonts w:ascii="Book Antiqua" w:eastAsia="MS Mincho" w:hAnsi="Book Antiqua"/>
          <w:i/>
          <w:color w:val="000000" w:themeColor="text1"/>
          <w:kern w:val="0"/>
          <w:szCs w:val="24"/>
          <w:lang w:eastAsia="ja-JP"/>
        </w:rPr>
        <w:t>via</w:t>
      </w:r>
      <w:r w:rsidRPr="003D1A8A">
        <w:rPr>
          <w:rFonts w:ascii="Book Antiqua" w:hAnsi="Book Antiqua"/>
          <w:color w:val="000000" w:themeColor="text1"/>
          <w:kern w:val="0"/>
          <w:szCs w:val="24"/>
        </w:rPr>
        <w:t xml:space="preserve"> one-w</w:t>
      </w:r>
      <w:r w:rsidRPr="00174BF4">
        <w:rPr>
          <w:rFonts w:ascii="Book Antiqua" w:eastAsia="宋体" w:hAnsi="Book Antiqua" w:cs="Times New Roman"/>
          <w:bCs/>
          <w:color w:val="000000" w:themeColor="text1"/>
          <w:kern w:val="0"/>
          <w:szCs w:val="24"/>
        </w:rPr>
        <w:t>ay ANOVA with post</w:t>
      </w:r>
      <w:r w:rsidRPr="00174BF4">
        <w:rPr>
          <w:rFonts w:ascii="Book Antiqua" w:eastAsia="宋体" w:hAnsi="Book Antiqua" w:cs="Times New Roman"/>
          <w:bCs/>
          <w:color w:val="000000"/>
          <w:kern w:val="0"/>
          <w:szCs w:val="24"/>
        </w:rPr>
        <w:t xml:space="preserve"> </w:t>
      </w:r>
      <w:r w:rsidRPr="0035644F">
        <w:rPr>
          <w:rFonts w:ascii="Book Antiqua" w:eastAsia="宋体" w:hAnsi="Book Antiqua" w:cs="Times New Roman"/>
          <w:bCs/>
          <w:color w:val="000000" w:themeColor="text1"/>
          <w:kern w:val="0"/>
          <w:szCs w:val="24"/>
        </w:rPr>
        <w:t xml:space="preserve">hoc </w:t>
      </w:r>
      <w:proofErr w:type="spellStart"/>
      <w:r w:rsidRPr="0035644F">
        <w:rPr>
          <w:rFonts w:ascii="Book Antiqua" w:eastAsia="宋体" w:hAnsi="Book Antiqua" w:cs="Times New Roman"/>
          <w:bCs/>
          <w:color w:val="000000" w:themeColor="text1"/>
          <w:kern w:val="0"/>
          <w:szCs w:val="24"/>
        </w:rPr>
        <w:t>Tukey’s</w:t>
      </w:r>
      <w:proofErr w:type="spellEnd"/>
      <w:r w:rsidRPr="0035644F">
        <w:rPr>
          <w:rFonts w:ascii="Book Antiqua" w:eastAsia="宋体" w:hAnsi="Book Antiqua" w:cs="Times New Roman"/>
          <w:bCs/>
          <w:color w:val="000000" w:themeColor="text1"/>
          <w:kern w:val="0"/>
          <w:szCs w:val="24"/>
        </w:rPr>
        <w:t xml:space="preserve"> test. </w:t>
      </w:r>
      <w:proofErr w:type="spellStart"/>
      <w:proofErr w:type="gramStart"/>
      <w:r w:rsidRPr="00EE7762">
        <w:rPr>
          <w:rFonts w:ascii="Book Antiqua" w:eastAsia="宋体" w:hAnsi="Book Antiqua" w:cs="Times New Roman"/>
          <w:bCs/>
          <w:color w:val="000000" w:themeColor="text1"/>
          <w:kern w:val="0"/>
          <w:szCs w:val="24"/>
          <w:vertAlign w:val="superscript"/>
        </w:rPr>
        <w:t>a</w:t>
      </w:r>
      <w:r w:rsidRPr="00EE7762">
        <w:rPr>
          <w:rFonts w:ascii="Book Antiqua" w:eastAsia="宋体" w:hAnsi="Book Antiqua" w:cs="Times New Roman"/>
          <w:bCs/>
          <w:i/>
          <w:color w:val="000000" w:themeColor="text1"/>
          <w:kern w:val="0"/>
          <w:szCs w:val="24"/>
        </w:rPr>
        <w:t>P</w:t>
      </w:r>
      <w:proofErr w:type="spellEnd"/>
      <w:proofErr w:type="gramEnd"/>
      <w:r w:rsidRPr="00EE7762">
        <w:rPr>
          <w:rFonts w:ascii="Book Antiqua" w:eastAsia="宋体" w:hAnsi="Book Antiqua" w:cs="Times New Roman"/>
          <w:bCs/>
          <w:color w:val="000000" w:themeColor="text1"/>
          <w:kern w:val="0"/>
          <w:szCs w:val="24"/>
        </w:rPr>
        <w:t xml:space="preserve"> &lt;</w:t>
      </w:r>
      <w:r w:rsidRPr="00A82A9E">
        <w:rPr>
          <w:rFonts w:ascii="Book Antiqua" w:eastAsia="MS Mincho" w:hAnsi="Book Antiqua" w:cs="Times New Roman"/>
          <w:bCs/>
          <w:color w:val="000000" w:themeColor="text1"/>
          <w:kern w:val="0"/>
          <w:szCs w:val="24"/>
          <w:lang w:eastAsia="ja-JP"/>
        </w:rPr>
        <w:t xml:space="preserve"> </w:t>
      </w:r>
      <w:r w:rsidRPr="00075456">
        <w:rPr>
          <w:rFonts w:ascii="Book Antiqua" w:eastAsia="宋体" w:hAnsi="Book Antiqua" w:cs="Times New Roman"/>
          <w:bCs/>
          <w:color w:val="000000" w:themeColor="text1"/>
          <w:kern w:val="0"/>
          <w:szCs w:val="24"/>
        </w:rPr>
        <w:t xml:space="preserve">0.05, </w:t>
      </w:r>
      <w:proofErr w:type="spellStart"/>
      <w:r w:rsidRPr="003D1A8A">
        <w:rPr>
          <w:rFonts w:ascii="Book Antiqua" w:eastAsia="宋体" w:hAnsi="Book Antiqua" w:cs="Times New Roman"/>
          <w:bCs/>
          <w:color w:val="000000" w:themeColor="text1"/>
          <w:kern w:val="0"/>
          <w:szCs w:val="24"/>
          <w:vertAlign w:val="superscript"/>
        </w:rPr>
        <w:t>b</w:t>
      </w:r>
      <w:r w:rsidRPr="00EE7762">
        <w:rPr>
          <w:rFonts w:ascii="Book Antiqua" w:eastAsia="宋体" w:hAnsi="Book Antiqua" w:cs="Times New Roman"/>
          <w:bCs/>
          <w:i/>
          <w:color w:val="000000" w:themeColor="text1"/>
          <w:kern w:val="0"/>
          <w:szCs w:val="24"/>
        </w:rPr>
        <w:t>P</w:t>
      </w:r>
      <w:proofErr w:type="spellEnd"/>
      <w:r w:rsidRPr="00EE7762">
        <w:rPr>
          <w:rFonts w:ascii="Book Antiqua" w:eastAsia="宋体" w:hAnsi="Book Antiqua" w:cs="Times New Roman"/>
          <w:bCs/>
          <w:color w:val="000000" w:themeColor="text1"/>
          <w:kern w:val="0"/>
          <w:szCs w:val="24"/>
        </w:rPr>
        <w:t xml:space="preserve"> &lt;</w:t>
      </w:r>
      <w:r w:rsidRPr="00A82A9E">
        <w:rPr>
          <w:rFonts w:ascii="Book Antiqua" w:eastAsia="MS Mincho" w:hAnsi="Book Antiqua" w:cs="Times New Roman"/>
          <w:bCs/>
          <w:color w:val="000000" w:themeColor="text1"/>
          <w:kern w:val="0"/>
          <w:szCs w:val="24"/>
          <w:lang w:eastAsia="ja-JP"/>
        </w:rPr>
        <w:t xml:space="preserve"> </w:t>
      </w:r>
      <w:r w:rsidRPr="00075456">
        <w:rPr>
          <w:rFonts w:ascii="Book Antiqua" w:eastAsia="宋体" w:hAnsi="Book Antiqua" w:cs="Times New Roman"/>
          <w:bCs/>
          <w:color w:val="000000" w:themeColor="text1"/>
          <w:kern w:val="0"/>
          <w:szCs w:val="24"/>
        </w:rPr>
        <w:t>0</w:t>
      </w:r>
      <w:r w:rsidRPr="003D1A8A">
        <w:rPr>
          <w:rFonts w:ascii="Book Antiqua" w:hAnsi="Book Antiqua"/>
          <w:color w:val="000000" w:themeColor="text1"/>
          <w:kern w:val="0"/>
          <w:szCs w:val="24"/>
        </w:rPr>
        <w:t>.01</w:t>
      </w:r>
      <w:r w:rsidRPr="00174BF4">
        <w:rPr>
          <w:rFonts w:ascii="Book Antiqua" w:eastAsia="MS Mincho" w:hAnsi="Book Antiqua" w:cs="Times New Roman"/>
          <w:bCs/>
          <w:color w:val="000000" w:themeColor="text1"/>
          <w:kern w:val="0"/>
          <w:szCs w:val="24"/>
          <w:lang w:eastAsia="ja-JP"/>
        </w:rPr>
        <w:t>,</w:t>
      </w:r>
      <w:r w:rsidRPr="00174BF4">
        <w:rPr>
          <w:rFonts w:ascii="Book Antiqua" w:hAnsi="Book Antiqua"/>
          <w:color w:val="000000" w:themeColor="text1"/>
          <w:kern w:val="0"/>
          <w:szCs w:val="24"/>
        </w:rPr>
        <w:t xml:space="preserve"> and </w:t>
      </w:r>
      <w:proofErr w:type="spellStart"/>
      <w:r w:rsidRPr="00EE7762">
        <w:rPr>
          <w:rFonts w:ascii="Book Antiqua" w:hAnsi="Book Antiqua"/>
          <w:color w:val="000000" w:themeColor="text1"/>
          <w:kern w:val="0"/>
          <w:szCs w:val="24"/>
          <w:vertAlign w:val="superscript"/>
        </w:rPr>
        <w:t>e</w:t>
      </w:r>
      <w:r w:rsidRPr="00EE7762">
        <w:rPr>
          <w:rFonts w:ascii="Book Antiqua" w:eastAsia="宋体" w:hAnsi="Book Antiqua" w:cs="Times New Roman"/>
          <w:bCs/>
          <w:i/>
          <w:color w:val="000000" w:themeColor="text1"/>
          <w:kern w:val="0"/>
          <w:szCs w:val="24"/>
        </w:rPr>
        <w:t>P</w:t>
      </w:r>
      <w:proofErr w:type="spellEnd"/>
      <w:r w:rsidRPr="00A82A9E">
        <w:rPr>
          <w:rFonts w:ascii="Book Antiqua" w:eastAsia="宋体" w:hAnsi="Book Antiqua" w:cs="Times New Roman"/>
          <w:bCs/>
          <w:color w:val="000000" w:themeColor="text1"/>
          <w:kern w:val="0"/>
          <w:szCs w:val="24"/>
        </w:rPr>
        <w:t xml:space="preserve"> &lt;</w:t>
      </w:r>
      <w:r w:rsidRPr="00075456">
        <w:rPr>
          <w:rFonts w:ascii="Book Antiqua" w:eastAsia="MS Mincho" w:hAnsi="Book Antiqua" w:cs="Times New Roman"/>
          <w:bCs/>
          <w:color w:val="000000" w:themeColor="text1"/>
          <w:kern w:val="0"/>
          <w:szCs w:val="24"/>
          <w:lang w:eastAsia="ja-JP"/>
        </w:rPr>
        <w:t xml:space="preserve"> </w:t>
      </w:r>
      <w:r w:rsidRPr="003D1A8A">
        <w:rPr>
          <w:rFonts w:ascii="Book Antiqua" w:eastAsia="宋体" w:hAnsi="Book Antiqua" w:cs="Times New Roman"/>
          <w:bCs/>
          <w:color w:val="000000" w:themeColor="text1"/>
          <w:kern w:val="0"/>
          <w:szCs w:val="24"/>
        </w:rPr>
        <w:t xml:space="preserve">0.001, HCC </w:t>
      </w:r>
      <w:proofErr w:type="spellStart"/>
      <w:r w:rsidRPr="00174BF4">
        <w:rPr>
          <w:rFonts w:ascii="Book Antiqua" w:hAnsi="Book Antiqua"/>
          <w:i/>
          <w:color w:val="000000" w:themeColor="text1"/>
          <w:kern w:val="0"/>
          <w:szCs w:val="24"/>
        </w:rPr>
        <w:t>vs</w:t>
      </w:r>
      <w:proofErr w:type="spellEnd"/>
      <w:r w:rsidR="002F2236" w:rsidRPr="00174BF4">
        <w:rPr>
          <w:rFonts w:ascii="Book Antiqua" w:eastAsia="MS Mincho" w:hAnsi="Book Antiqua" w:cs="Times New Roman"/>
          <w:bCs/>
          <w:color w:val="000000" w:themeColor="text1"/>
          <w:kern w:val="0"/>
          <w:szCs w:val="24"/>
          <w:lang w:eastAsia="ja-JP"/>
        </w:rPr>
        <w:t xml:space="preserve"> </w:t>
      </w:r>
      <w:r w:rsidR="00F75689" w:rsidRPr="0035644F">
        <w:rPr>
          <w:rFonts w:ascii="Book Antiqua" w:eastAsia="宋体" w:hAnsi="Book Antiqua" w:cs="Times New Roman"/>
          <w:bCs/>
          <w:color w:val="000000" w:themeColor="text1"/>
          <w:kern w:val="0"/>
          <w:szCs w:val="24"/>
        </w:rPr>
        <w:t>c</w:t>
      </w:r>
      <w:r w:rsidRPr="00EE7762">
        <w:rPr>
          <w:rFonts w:ascii="Book Antiqua" w:eastAsia="宋体" w:hAnsi="Book Antiqua" w:cs="Times New Roman"/>
          <w:bCs/>
          <w:color w:val="000000" w:themeColor="text1"/>
          <w:kern w:val="0"/>
          <w:szCs w:val="24"/>
        </w:rPr>
        <w:t xml:space="preserve">ontrol; </w:t>
      </w:r>
      <w:proofErr w:type="spellStart"/>
      <w:r w:rsidRPr="00EE7762">
        <w:rPr>
          <w:rFonts w:ascii="Book Antiqua" w:eastAsia="宋体" w:hAnsi="Book Antiqua" w:cs="Times New Roman"/>
          <w:bCs/>
          <w:color w:val="000000" w:themeColor="text1"/>
          <w:kern w:val="0"/>
          <w:szCs w:val="24"/>
          <w:vertAlign w:val="superscript"/>
        </w:rPr>
        <w:t>c</w:t>
      </w:r>
      <w:r w:rsidRPr="00EE7762">
        <w:rPr>
          <w:rFonts w:ascii="Book Antiqua" w:eastAsia="宋体" w:hAnsi="Book Antiqua" w:cs="Times New Roman"/>
          <w:bCs/>
          <w:i/>
          <w:color w:val="000000" w:themeColor="text1"/>
          <w:kern w:val="0"/>
          <w:szCs w:val="24"/>
        </w:rPr>
        <w:t>P</w:t>
      </w:r>
      <w:proofErr w:type="spellEnd"/>
      <w:r w:rsidRPr="00A82A9E">
        <w:rPr>
          <w:rFonts w:ascii="Book Antiqua" w:eastAsia="宋体" w:hAnsi="Book Antiqua" w:cs="Times New Roman"/>
          <w:bCs/>
          <w:color w:val="000000" w:themeColor="text1"/>
          <w:kern w:val="0"/>
          <w:szCs w:val="24"/>
        </w:rPr>
        <w:t xml:space="preserve"> &lt;</w:t>
      </w:r>
      <w:r w:rsidRPr="00075456">
        <w:rPr>
          <w:rFonts w:ascii="Book Antiqua" w:eastAsia="MS Mincho" w:hAnsi="Book Antiqua" w:cs="Times New Roman"/>
          <w:bCs/>
          <w:color w:val="000000" w:themeColor="text1"/>
          <w:kern w:val="0"/>
          <w:szCs w:val="24"/>
          <w:lang w:eastAsia="ja-JP"/>
        </w:rPr>
        <w:t xml:space="preserve"> </w:t>
      </w:r>
      <w:r w:rsidRPr="003D1A8A">
        <w:rPr>
          <w:rFonts w:ascii="Book Antiqua" w:eastAsia="宋体" w:hAnsi="Book Antiqua" w:cs="Times New Roman"/>
          <w:bCs/>
          <w:color w:val="000000" w:themeColor="text1"/>
          <w:kern w:val="0"/>
          <w:szCs w:val="24"/>
        </w:rPr>
        <w:t>0.05,</w:t>
      </w:r>
      <w:r w:rsidRPr="00174BF4">
        <w:rPr>
          <w:rFonts w:ascii="Book Antiqua" w:eastAsia="宋体" w:hAnsi="Book Antiqua" w:cs="Times New Roman"/>
          <w:bCs/>
          <w:color w:val="000000" w:themeColor="text1"/>
          <w:kern w:val="0"/>
          <w:szCs w:val="24"/>
          <w:vertAlign w:val="superscript"/>
        </w:rPr>
        <w:t xml:space="preserve"> </w:t>
      </w:r>
      <w:proofErr w:type="spellStart"/>
      <w:r w:rsidRPr="00EE7762">
        <w:rPr>
          <w:rFonts w:ascii="Book Antiqua" w:eastAsia="宋体" w:hAnsi="Book Antiqua" w:cs="Times New Roman"/>
          <w:bCs/>
          <w:color w:val="000000" w:themeColor="text1"/>
          <w:kern w:val="0"/>
          <w:szCs w:val="24"/>
          <w:vertAlign w:val="superscript"/>
        </w:rPr>
        <w:t>d</w:t>
      </w:r>
      <w:r w:rsidRPr="00EE7762">
        <w:rPr>
          <w:rFonts w:ascii="Book Antiqua" w:eastAsia="宋体" w:hAnsi="Book Antiqua" w:cs="Times New Roman"/>
          <w:bCs/>
          <w:i/>
          <w:color w:val="000000" w:themeColor="text1"/>
          <w:kern w:val="0"/>
          <w:szCs w:val="24"/>
        </w:rPr>
        <w:t>P</w:t>
      </w:r>
      <w:proofErr w:type="spellEnd"/>
      <w:r w:rsidRPr="00A82A9E">
        <w:rPr>
          <w:rFonts w:ascii="Book Antiqua" w:eastAsia="宋体" w:hAnsi="Book Antiqua" w:cs="Times New Roman"/>
          <w:bCs/>
          <w:color w:val="000000" w:themeColor="text1"/>
          <w:kern w:val="0"/>
          <w:szCs w:val="24"/>
        </w:rPr>
        <w:t xml:space="preserve"> &lt;</w:t>
      </w:r>
      <w:r w:rsidRPr="00075456">
        <w:rPr>
          <w:rFonts w:ascii="Book Antiqua" w:eastAsia="MS Mincho" w:hAnsi="Book Antiqua" w:cs="Times New Roman"/>
          <w:bCs/>
          <w:color w:val="000000" w:themeColor="text1"/>
          <w:kern w:val="0"/>
          <w:szCs w:val="24"/>
          <w:lang w:eastAsia="ja-JP"/>
        </w:rPr>
        <w:t xml:space="preserve"> </w:t>
      </w:r>
      <w:r w:rsidRPr="003D1A8A">
        <w:rPr>
          <w:rFonts w:ascii="Book Antiqua" w:eastAsia="宋体" w:hAnsi="Book Antiqua" w:cs="Times New Roman"/>
          <w:bCs/>
          <w:color w:val="000000" w:themeColor="text1"/>
          <w:kern w:val="0"/>
          <w:szCs w:val="24"/>
        </w:rPr>
        <w:t>0.0</w:t>
      </w:r>
      <w:r w:rsidRPr="00174BF4">
        <w:rPr>
          <w:rFonts w:ascii="Book Antiqua" w:hAnsi="Book Antiqua"/>
          <w:color w:val="000000" w:themeColor="text1"/>
          <w:kern w:val="0"/>
          <w:szCs w:val="24"/>
        </w:rPr>
        <w:t>1</w:t>
      </w:r>
      <w:r w:rsidRPr="00174BF4">
        <w:rPr>
          <w:rFonts w:ascii="Book Antiqua" w:eastAsia="MS Mincho" w:hAnsi="Book Antiqua" w:cs="Times New Roman"/>
          <w:bCs/>
          <w:color w:val="000000" w:themeColor="text1"/>
          <w:kern w:val="0"/>
          <w:szCs w:val="24"/>
          <w:lang w:eastAsia="ja-JP"/>
        </w:rPr>
        <w:t>,</w:t>
      </w:r>
      <w:r w:rsidRPr="0035644F">
        <w:rPr>
          <w:rFonts w:ascii="Book Antiqua" w:hAnsi="Book Antiqua"/>
          <w:color w:val="000000" w:themeColor="text1"/>
          <w:kern w:val="0"/>
          <w:szCs w:val="24"/>
        </w:rPr>
        <w:t xml:space="preserve"> and </w:t>
      </w:r>
      <w:proofErr w:type="spellStart"/>
      <w:r w:rsidRPr="00EE7762">
        <w:rPr>
          <w:rFonts w:ascii="Book Antiqua" w:eastAsia="宋体" w:hAnsi="Book Antiqua" w:cs="Times New Roman"/>
          <w:bCs/>
          <w:color w:val="000000" w:themeColor="text1"/>
          <w:kern w:val="0"/>
          <w:szCs w:val="24"/>
          <w:vertAlign w:val="superscript"/>
        </w:rPr>
        <w:t>f</w:t>
      </w:r>
      <w:r w:rsidRPr="00EE7762">
        <w:rPr>
          <w:rFonts w:ascii="Book Antiqua" w:eastAsia="宋体" w:hAnsi="Book Antiqua" w:cs="Times New Roman"/>
          <w:bCs/>
          <w:i/>
          <w:color w:val="000000" w:themeColor="text1"/>
          <w:kern w:val="0"/>
          <w:szCs w:val="24"/>
        </w:rPr>
        <w:t>P</w:t>
      </w:r>
      <w:proofErr w:type="spellEnd"/>
      <w:r w:rsidRPr="00EE7762">
        <w:rPr>
          <w:rFonts w:ascii="Book Antiqua" w:eastAsia="宋体" w:hAnsi="Book Antiqua" w:cs="Times New Roman"/>
          <w:bCs/>
          <w:color w:val="000000" w:themeColor="text1"/>
          <w:kern w:val="0"/>
          <w:szCs w:val="24"/>
        </w:rPr>
        <w:t xml:space="preserve"> &lt;</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0.001, HCC</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G</w:t>
      </w:r>
      <w:r w:rsidRPr="00EE7762">
        <w:rPr>
          <w:rFonts w:ascii="Book Antiqua" w:eastAsia="MS Mincho" w:hAnsi="Book Antiqua" w:cs="Times New Roman"/>
          <w:bCs/>
          <w:color w:val="000000" w:themeColor="text1"/>
          <w:kern w:val="0"/>
          <w:szCs w:val="24"/>
          <w:lang w:eastAsia="ja-JP"/>
        </w:rPr>
        <w:t>M</w:t>
      </w:r>
      <w:r w:rsidR="00C30FC3" w:rsidRPr="00F9208F">
        <w:rPr>
          <w:rFonts w:ascii="Book Antiqua" w:hAnsi="Book Antiqua" w:cs="Times New Roman"/>
          <w:bCs/>
          <w:color w:val="000000" w:themeColor="text1"/>
          <w:kern w:val="0"/>
          <w:szCs w:val="24"/>
        </w:rPr>
        <w:t>-</w:t>
      </w:r>
      <w:r w:rsidRPr="00EE7762">
        <w:rPr>
          <w:rFonts w:ascii="Book Antiqua" w:eastAsia="MS Mincho" w:hAnsi="Book Antiqua" w:cs="Times New Roman"/>
          <w:bCs/>
          <w:color w:val="000000" w:themeColor="text1"/>
          <w:kern w:val="0"/>
          <w:szCs w:val="24"/>
          <w:lang w:eastAsia="ja-JP"/>
        </w:rPr>
        <w:t>CSF</w:t>
      </w:r>
      <w:r w:rsidRPr="00A82A9E">
        <w:rPr>
          <w:rFonts w:ascii="Book Antiqua" w:eastAsia="宋体" w:hAnsi="Book Antiqua" w:cs="Times New Roman"/>
          <w:bCs/>
          <w:color w:val="000000" w:themeColor="text1"/>
          <w:kern w:val="0"/>
          <w:szCs w:val="24"/>
        </w:rPr>
        <w:t xml:space="preserve"> </w:t>
      </w:r>
      <w:proofErr w:type="spellStart"/>
      <w:r w:rsidRPr="00075456">
        <w:rPr>
          <w:rFonts w:ascii="Book Antiqua" w:hAnsi="Book Antiqua"/>
          <w:i/>
          <w:color w:val="000000" w:themeColor="text1"/>
          <w:kern w:val="0"/>
          <w:szCs w:val="24"/>
        </w:rPr>
        <w:t>vs</w:t>
      </w:r>
      <w:proofErr w:type="spellEnd"/>
      <w:r w:rsidR="002F2236" w:rsidRPr="003D1A8A">
        <w:rPr>
          <w:rFonts w:ascii="Book Antiqua" w:eastAsia="MS Mincho" w:hAnsi="Book Antiqua" w:cs="Times New Roman"/>
          <w:bCs/>
          <w:color w:val="000000" w:themeColor="text1"/>
          <w:kern w:val="0"/>
          <w:szCs w:val="24"/>
          <w:lang w:eastAsia="ja-JP"/>
        </w:rPr>
        <w:t xml:space="preserve"> </w:t>
      </w:r>
      <w:r w:rsidRPr="00174BF4">
        <w:rPr>
          <w:rFonts w:ascii="Book Antiqua" w:eastAsia="宋体" w:hAnsi="Book Antiqua" w:cs="Times New Roman"/>
          <w:bCs/>
          <w:color w:val="000000" w:themeColor="text1"/>
          <w:kern w:val="0"/>
          <w:szCs w:val="24"/>
        </w:rPr>
        <w:t>HCC</w:t>
      </w:r>
      <w:r w:rsidRPr="00174BF4">
        <w:rPr>
          <w:rFonts w:ascii="Book Antiqua" w:hAnsi="Book Antiqua"/>
          <w:color w:val="000000" w:themeColor="text1"/>
          <w:kern w:val="0"/>
          <w:szCs w:val="24"/>
        </w:rPr>
        <w:t>.</w:t>
      </w:r>
      <w:r w:rsidRPr="00EE7762">
        <w:rPr>
          <w:rFonts w:ascii="Book Antiqua" w:hAnsi="Book Antiqua"/>
          <w:color w:val="000000" w:themeColor="text1"/>
          <w:kern w:val="0"/>
          <w:szCs w:val="24"/>
        </w:rPr>
        <w:t xml:space="preserve"> HCC: </w:t>
      </w:r>
      <w:r w:rsidRPr="00EE7762">
        <w:rPr>
          <w:rFonts w:ascii="Book Antiqua" w:hAnsi="Book Antiqua"/>
          <w:caps/>
          <w:color w:val="000000" w:themeColor="text1"/>
          <w:kern w:val="0"/>
          <w:szCs w:val="24"/>
        </w:rPr>
        <w:t>h</w:t>
      </w:r>
      <w:r w:rsidRPr="00A82A9E">
        <w:rPr>
          <w:rFonts w:ascii="Book Antiqua" w:hAnsi="Book Antiqua"/>
          <w:color w:val="000000" w:themeColor="text1"/>
          <w:kern w:val="0"/>
          <w:szCs w:val="24"/>
        </w:rPr>
        <w:t xml:space="preserve">epatocellular </w:t>
      </w:r>
      <w:r w:rsidRPr="00075456">
        <w:rPr>
          <w:rFonts w:ascii="Book Antiqua" w:hAnsi="Book Antiqua"/>
          <w:color w:val="000000" w:themeColor="text1"/>
          <w:kern w:val="0"/>
          <w:szCs w:val="24"/>
        </w:rPr>
        <w:t>carcinoma</w:t>
      </w:r>
      <w:r w:rsidRPr="00EE7762">
        <w:rPr>
          <w:rFonts w:ascii="Book Antiqua" w:hAnsi="Book Antiqua"/>
          <w:color w:val="000000" w:themeColor="text1"/>
          <w:kern w:val="0"/>
          <w:szCs w:val="24"/>
        </w:rPr>
        <w:t xml:space="preserve">; GM-CSF: </w:t>
      </w:r>
      <w:r w:rsidRPr="00EE7762">
        <w:rPr>
          <w:rFonts w:ascii="Book Antiqua" w:hAnsi="Book Antiqua"/>
          <w:caps/>
          <w:color w:val="000000" w:themeColor="text1"/>
          <w:kern w:val="0"/>
          <w:szCs w:val="24"/>
        </w:rPr>
        <w:t>g</w:t>
      </w:r>
      <w:r w:rsidRPr="00A82A9E">
        <w:rPr>
          <w:rFonts w:ascii="Book Antiqua" w:hAnsi="Book Antiqua"/>
          <w:color w:val="000000" w:themeColor="text1"/>
          <w:kern w:val="0"/>
          <w:szCs w:val="24"/>
        </w:rPr>
        <w:t>ranulocyte-macrophage colony-stimulating factor</w:t>
      </w:r>
      <w:r w:rsidRPr="00EE7762">
        <w:rPr>
          <w:rFonts w:ascii="Book Antiqua" w:hAnsi="Book Antiqua"/>
          <w:color w:val="000000" w:themeColor="text1"/>
          <w:kern w:val="0"/>
          <w:szCs w:val="24"/>
        </w:rPr>
        <w:t xml:space="preserve">; ALT: </w:t>
      </w:r>
      <w:r w:rsidRPr="00EE7762">
        <w:rPr>
          <w:rFonts w:ascii="Book Antiqua" w:eastAsia="宋体" w:hAnsi="Book Antiqua" w:cs="Times New Roman"/>
          <w:bCs/>
          <w:caps/>
          <w:color w:val="000000" w:themeColor="text1"/>
          <w:kern w:val="0"/>
          <w:szCs w:val="24"/>
        </w:rPr>
        <w:t>a</w:t>
      </w:r>
      <w:r w:rsidRPr="00A82A9E">
        <w:rPr>
          <w:rFonts w:ascii="Book Antiqua" w:eastAsia="宋体" w:hAnsi="Book Antiqua" w:cs="Times New Roman"/>
          <w:bCs/>
          <w:color w:val="000000" w:themeColor="text1"/>
          <w:kern w:val="0"/>
          <w:szCs w:val="24"/>
        </w:rPr>
        <w:t>lanine aminotransferase</w:t>
      </w:r>
      <w:r w:rsidRPr="00EE7762">
        <w:rPr>
          <w:rFonts w:ascii="Book Antiqua" w:eastAsia="宋体" w:hAnsi="Book Antiqua" w:cs="Times New Roman"/>
          <w:bCs/>
          <w:color w:val="000000" w:themeColor="text1"/>
          <w:kern w:val="0"/>
          <w:szCs w:val="24"/>
        </w:rPr>
        <w:t xml:space="preserve">; AST: </w:t>
      </w:r>
      <w:r w:rsidRPr="00EE7762">
        <w:rPr>
          <w:rFonts w:ascii="Book Antiqua" w:eastAsia="宋体" w:hAnsi="Book Antiqua" w:cs="Times New Roman"/>
          <w:bCs/>
          <w:caps/>
          <w:color w:val="000000" w:themeColor="text1"/>
          <w:kern w:val="0"/>
          <w:szCs w:val="24"/>
        </w:rPr>
        <w:t>a</w:t>
      </w:r>
      <w:r w:rsidRPr="00A82A9E">
        <w:rPr>
          <w:rFonts w:ascii="Book Antiqua" w:eastAsia="宋体" w:hAnsi="Book Antiqua" w:cs="Times New Roman"/>
          <w:bCs/>
          <w:color w:val="000000" w:themeColor="text1"/>
          <w:kern w:val="0"/>
          <w:szCs w:val="24"/>
        </w:rPr>
        <w:t>spartate aminotransferase</w:t>
      </w:r>
      <w:r w:rsidRPr="00EE7762">
        <w:rPr>
          <w:rFonts w:ascii="Book Antiqua" w:eastAsia="宋体" w:hAnsi="Book Antiqua" w:cs="Times New Roman"/>
          <w:bCs/>
          <w:color w:val="000000" w:themeColor="text1"/>
          <w:kern w:val="0"/>
          <w:szCs w:val="24"/>
        </w:rPr>
        <w:t xml:space="preserve">; LPS: </w:t>
      </w:r>
      <w:r w:rsidRPr="00EE7762">
        <w:rPr>
          <w:rFonts w:ascii="Book Antiqua" w:eastAsia="宋体" w:hAnsi="Book Antiqua" w:cs="Times New Roman"/>
          <w:bCs/>
          <w:caps/>
          <w:color w:val="000000" w:themeColor="text1"/>
          <w:kern w:val="0"/>
          <w:szCs w:val="24"/>
        </w:rPr>
        <w:t>l</w:t>
      </w:r>
      <w:r w:rsidRPr="00A82A9E">
        <w:rPr>
          <w:rFonts w:ascii="Book Antiqua" w:eastAsia="宋体" w:hAnsi="Book Antiqua" w:cs="Times New Roman"/>
          <w:bCs/>
          <w:color w:val="000000" w:themeColor="text1"/>
          <w:kern w:val="0"/>
          <w:szCs w:val="24"/>
        </w:rPr>
        <w:t>ipopolysaccharide</w:t>
      </w:r>
      <w:r w:rsidRPr="00EE7762">
        <w:rPr>
          <w:rFonts w:ascii="Book Antiqua" w:eastAsia="宋体" w:hAnsi="Book Antiqua" w:cs="Times New Roman"/>
          <w:bCs/>
          <w:color w:val="000000" w:themeColor="text1"/>
          <w:kern w:val="0"/>
          <w:szCs w:val="24"/>
        </w:rPr>
        <w:t xml:space="preserve">; H&amp;E: </w:t>
      </w:r>
      <w:proofErr w:type="spellStart"/>
      <w:r w:rsidRPr="00EE7762">
        <w:rPr>
          <w:rFonts w:ascii="Book Antiqua" w:eastAsia="宋体" w:hAnsi="Book Antiqua" w:cs="Times New Roman"/>
          <w:bCs/>
          <w:caps/>
          <w:color w:val="000000" w:themeColor="text1"/>
          <w:kern w:val="0"/>
          <w:szCs w:val="24"/>
        </w:rPr>
        <w:t>h</w:t>
      </w:r>
      <w:r w:rsidRPr="00A82A9E">
        <w:rPr>
          <w:rFonts w:ascii="Book Antiqua" w:eastAsia="宋体" w:hAnsi="Book Antiqua" w:cs="Times New Roman"/>
          <w:bCs/>
          <w:color w:val="000000" w:themeColor="text1"/>
          <w:kern w:val="0"/>
          <w:szCs w:val="24"/>
        </w:rPr>
        <w:t>ematoxylin</w:t>
      </w:r>
      <w:proofErr w:type="spellEnd"/>
      <w:r w:rsidRPr="00A82A9E">
        <w:rPr>
          <w:rFonts w:ascii="Book Antiqua" w:eastAsia="宋体" w:hAnsi="Book Antiqua" w:cs="Times New Roman"/>
          <w:bCs/>
          <w:color w:val="000000" w:themeColor="text1"/>
          <w:kern w:val="0"/>
          <w:szCs w:val="24"/>
        </w:rPr>
        <w:t xml:space="preserve"> and eosin</w:t>
      </w:r>
      <w:r w:rsidRPr="00EE7762">
        <w:rPr>
          <w:rFonts w:ascii="Book Antiqua" w:eastAsia="宋体" w:hAnsi="Book Antiqua" w:cs="Times New Roman"/>
          <w:bCs/>
          <w:color w:val="000000" w:themeColor="text1"/>
          <w:kern w:val="0"/>
          <w:szCs w:val="24"/>
        </w:rPr>
        <w:t>.</w:t>
      </w:r>
    </w:p>
    <w:p w14:paraId="4C2A3A64" w14:textId="77777777" w:rsidR="00BF0640" w:rsidRPr="00A82A9E" w:rsidRDefault="00BF0640">
      <w:pPr>
        <w:snapToGrid w:val="0"/>
        <w:ind w:firstLineChars="0" w:firstLine="0"/>
        <w:rPr>
          <w:rFonts w:ascii="Book Antiqua" w:hAnsi="Book Antiqua"/>
          <w:b/>
          <w:color w:val="000000" w:themeColor="text1"/>
          <w:kern w:val="0"/>
          <w:szCs w:val="24"/>
        </w:rPr>
      </w:pPr>
    </w:p>
    <w:p w14:paraId="0B0EF223" w14:textId="77777777" w:rsidR="00BF0640" w:rsidRPr="003D1A8A" w:rsidRDefault="003A3C30">
      <w:pPr>
        <w:widowControl/>
        <w:snapToGrid w:val="0"/>
        <w:ind w:firstLineChars="0" w:firstLine="0"/>
        <w:jc w:val="left"/>
        <w:rPr>
          <w:rFonts w:ascii="Book Antiqua" w:eastAsia="宋体" w:hAnsi="Book Antiqua" w:cs="Times New Roman"/>
          <w:b/>
          <w:bCs/>
          <w:color w:val="000000" w:themeColor="text1"/>
          <w:kern w:val="0"/>
          <w:szCs w:val="24"/>
        </w:rPr>
      </w:pPr>
      <w:r w:rsidRPr="00075456">
        <w:rPr>
          <w:rFonts w:ascii="Book Antiqua" w:eastAsia="宋体" w:hAnsi="Book Antiqua" w:cs="Times New Roman"/>
          <w:b/>
          <w:bCs/>
          <w:color w:val="000000" w:themeColor="text1"/>
          <w:kern w:val="0"/>
          <w:szCs w:val="24"/>
        </w:rPr>
        <w:br w:type="page"/>
      </w:r>
    </w:p>
    <w:p w14:paraId="576BDA17" w14:textId="77777777" w:rsidR="00BF0640" w:rsidRPr="00EE7762" w:rsidRDefault="003A3C30">
      <w:pPr>
        <w:widowControl/>
        <w:snapToGrid w:val="0"/>
        <w:ind w:firstLineChars="0" w:firstLine="0"/>
        <w:rPr>
          <w:rFonts w:ascii="Book Antiqua" w:eastAsia="宋体" w:hAnsi="Book Antiqua" w:cs="Times New Roman"/>
          <w:b/>
          <w:bCs/>
          <w:color w:val="000000" w:themeColor="text1"/>
          <w:kern w:val="0"/>
          <w:szCs w:val="24"/>
        </w:rPr>
      </w:pPr>
      <w:r w:rsidRPr="00EE7762">
        <w:rPr>
          <w:rFonts w:ascii="Book Antiqua" w:eastAsia="宋体" w:hAnsi="Book Antiqua" w:cs="Times New Roman"/>
          <w:b/>
          <w:bCs/>
          <w:noProof/>
          <w:color w:val="000000" w:themeColor="text1"/>
          <w:kern w:val="0"/>
          <w:szCs w:val="24"/>
        </w:rPr>
        <w:lastRenderedPageBreak/>
        <w:drawing>
          <wp:inline distT="0" distB="0" distL="0" distR="0" wp14:anchorId="0E005174" wp14:editId="3D4189A9">
            <wp:extent cx="3976556" cy="6020410"/>
            <wp:effectExtent l="0" t="0" r="508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44200" name="图片 2"/>
                    <pic:cNvPicPr>
                      <a:picLocks noChangeAspect="1" noChangeArrowheads="1"/>
                    </pic:cNvPicPr>
                  </pic:nvPicPr>
                  <pic:blipFill>
                    <a:blip r:embed="rId20" cstate="print"/>
                    <a:stretch>
                      <a:fillRect/>
                    </a:stretch>
                  </pic:blipFill>
                  <pic:spPr>
                    <a:xfrm>
                      <a:off x="0" y="0"/>
                      <a:ext cx="3979389" cy="6024698"/>
                    </a:xfrm>
                    <a:prstGeom prst="rect">
                      <a:avLst/>
                    </a:prstGeom>
                    <a:noFill/>
                    <a:ln w="9525">
                      <a:noFill/>
                      <a:miter lim="800000"/>
                      <a:headEnd/>
                      <a:tailEnd/>
                    </a:ln>
                  </pic:spPr>
                </pic:pic>
              </a:graphicData>
            </a:graphic>
          </wp:inline>
        </w:drawing>
      </w:r>
    </w:p>
    <w:p w14:paraId="5F9A9918" w14:textId="678477DF" w:rsidR="00BF0640" w:rsidRPr="00EE7762" w:rsidRDefault="003A3C30">
      <w:pPr>
        <w:widowControl/>
        <w:snapToGrid w:val="0"/>
        <w:ind w:firstLineChars="0" w:firstLine="0"/>
        <w:rPr>
          <w:rFonts w:ascii="Book Antiqua" w:eastAsia="宋体" w:hAnsi="Book Antiqua" w:cs="Times New Roman"/>
          <w:bCs/>
          <w:color w:val="000000" w:themeColor="text1"/>
          <w:kern w:val="0"/>
          <w:szCs w:val="24"/>
        </w:rPr>
      </w:pPr>
      <w:r w:rsidRPr="00A82A9E">
        <w:rPr>
          <w:rFonts w:ascii="Book Antiqua" w:hAnsi="Book Antiqua" w:cs="Times New Roman"/>
          <w:b/>
          <w:color w:val="000000" w:themeColor="text1"/>
          <w:szCs w:val="24"/>
        </w:rPr>
        <w:t xml:space="preserve">Figure 2 </w:t>
      </w:r>
      <w:r w:rsidRPr="00075456">
        <w:rPr>
          <w:rFonts w:ascii="Book Antiqua" w:eastAsia="宋体" w:hAnsi="Book Antiqua" w:cs="Times New Roman"/>
          <w:b/>
          <w:color w:val="000000"/>
          <w:kern w:val="0"/>
          <w:szCs w:val="24"/>
        </w:rPr>
        <w:t>Granulocyte</w:t>
      </w:r>
      <w:r w:rsidRPr="003D1A8A">
        <w:rPr>
          <w:rFonts w:ascii="Book Antiqua" w:hAnsi="Book Antiqua"/>
          <w:b/>
          <w:color w:val="000000" w:themeColor="text1"/>
          <w:kern w:val="0"/>
          <w:szCs w:val="24"/>
        </w:rPr>
        <w:t>-macrophage colony-stimulating factor</w:t>
      </w:r>
      <w:r w:rsidRPr="00174BF4">
        <w:rPr>
          <w:rFonts w:ascii="Book Antiqua" w:hAnsi="Book Antiqua" w:cs="Times New Roman"/>
          <w:b/>
          <w:color w:val="000000" w:themeColor="text1"/>
          <w:szCs w:val="24"/>
        </w:rPr>
        <w:t xml:space="preserve"> normalized cytokine profiles and</w:t>
      </w:r>
      <w:r w:rsidRPr="00174BF4">
        <w:rPr>
          <w:rFonts w:ascii="Book Antiqua" w:eastAsia="宋体" w:hAnsi="Book Antiqua" w:cs="Times New Roman"/>
          <w:b/>
          <w:bCs/>
          <w:color w:val="000000" w:themeColor="text1"/>
          <w:kern w:val="0"/>
          <w:szCs w:val="24"/>
        </w:rPr>
        <w:t xml:space="preserve"> regulated Toll-like </w:t>
      </w:r>
      <w:r w:rsidRPr="0035644F">
        <w:rPr>
          <w:rFonts w:ascii="Book Antiqua" w:eastAsia="宋体" w:hAnsi="Book Antiqua" w:cs="Times New Roman"/>
          <w:b/>
          <w:bCs/>
          <w:color w:val="000000" w:themeColor="text1"/>
          <w:kern w:val="0"/>
          <w:szCs w:val="24"/>
        </w:rPr>
        <w:t>receptor expression.</w:t>
      </w:r>
      <w:r w:rsidRPr="00EE7762">
        <w:rPr>
          <w:rFonts w:ascii="Book Antiqua" w:eastAsia="宋体" w:hAnsi="Book Antiqua" w:cs="Times New Roman"/>
          <w:bCs/>
          <w:color w:val="000000" w:themeColor="text1"/>
          <w:kern w:val="0"/>
          <w:szCs w:val="24"/>
        </w:rPr>
        <w:t xml:space="preserve"> A: Cytokine levels in serum; B and C: Cytokine gene expression in the liver and colon. Data are presented as the means ± SE and analyzed </w:t>
      </w:r>
      <w:r w:rsidRPr="00A82A9E">
        <w:rPr>
          <w:rFonts w:ascii="Book Antiqua" w:eastAsia="MS Mincho" w:hAnsi="Book Antiqua" w:cs="Times New Roman"/>
          <w:bCs/>
          <w:i/>
          <w:color w:val="000000" w:themeColor="text1"/>
          <w:kern w:val="0"/>
          <w:szCs w:val="24"/>
          <w:lang w:eastAsia="ja-JP"/>
        </w:rPr>
        <w:t>via</w:t>
      </w:r>
      <w:r w:rsidRPr="00075456">
        <w:rPr>
          <w:rFonts w:ascii="Book Antiqua" w:eastAsia="宋体" w:hAnsi="Book Antiqua" w:cs="Times New Roman"/>
          <w:bCs/>
          <w:color w:val="000000" w:themeColor="text1"/>
          <w:kern w:val="0"/>
          <w:szCs w:val="24"/>
        </w:rPr>
        <w:t xml:space="preserve"> one-way ANOVA with post</w:t>
      </w:r>
      <w:r w:rsidRPr="003D1A8A">
        <w:rPr>
          <w:rFonts w:ascii="Book Antiqua" w:eastAsia="MS Mincho" w:hAnsi="Book Antiqua" w:cs="Times New Roman"/>
          <w:bCs/>
          <w:color w:val="000000"/>
          <w:kern w:val="0"/>
          <w:szCs w:val="24"/>
          <w:lang w:eastAsia="ja-JP"/>
        </w:rPr>
        <w:t xml:space="preserve"> </w:t>
      </w:r>
      <w:r w:rsidRPr="00174BF4">
        <w:rPr>
          <w:rFonts w:ascii="Book Antiqua" w:eastAsia="宋体" w:hAnsi="Book Antiqua" w:cs="Times New Roman"/>
          <w:bCs/>
          <w:color w:val="000000" w:themeColor="text1"/>
          <w:kern w:val="0"/>
          <w:szCs w:val="24"/>
        </w:rPr>
        <w:t xml:space="preserve">hoc </w:t>
      </w:r>
      <w:proofErr w:type="spellStart"/>
      <w:r w:rsidRPr="00174BF4">
        <w:rPr>
          <w:rFonts w:ascii="Book Antiqua" w:eastAsia="宋体" w:hAnsi="Book Antiqua" w:cs="Times New Roman"/>
          <w:bCs/>
          <w:color w:val="000000" w:themeColor="text1"/>
          <w:kern w:val="0"/>
          <w:szCs w:val="24"/>
        </w:rPr>
        <w:t>Tukey’s</w:t>
      </w:r>
      <w:proofErr w:type="spellEnd"/>
      <w:r w:rsidRPr="00174BF4">
        <w:rPr>
          <w:rFonts w:ascii="Book Antiqua" w:eastAsia="宋体" w:hAnsi="Book Antiqua" w:cs="Times New Roman"/>
          <w:bCs/>
          <w:color w:val="000000" w:themeColor="text1"/>
          <w:kern w:val="0"/>
          <w:szCs w:val="24"/>
        </w:rPr>
        <w:t xml:space="preserve"> test. </w:t>
      </w:r>
      <w:r w:rsidRPr="00174BF4">
        <w:rPr>
          <w:rFonts w:ascii="Book Antiqua" w:eastAsia="宋体" w:hAnsi="Book Antiqua" w:cs="Times New Roman"/>
          <w:bCs/>
          <w:i/>
          <w:color w:val="000000" w:themeColor="text1"/>
          <w:kern w:val="0"/>
          <w:szCs w:val="24"/>
        </w:rPr>
        <w:t>n</w:t>
      </w:r>
      <w:r w:rsidRPr="0035644F">
        <w:rPr>
          <w:rFonts w:ascii="Book Antiqua" w:eastAsia="宋体" w:hAnsi="Book Antiqua" w:cs="Times New Roman"/>
          <w:bCs/>
          <w:color w:val="000000" w:themeColor="text1"/>
          <w:kern w:val="0"/>
          <w:szCs w:val="24"/>
        </w:rPr>
        <w:t xml:space="preserve"> = 11-13 mice per group. </w:t>
      </w:r>
      <w:proofErr w:type="spellStart"/>
      <w:proofErr w:type="gramStart"/>
      <w:r w:rsidRPr="00EE7762">
        <w:rPr>
          <w:rFonts w:ascii="Book Antiqua" w:eastAsia="宋体" w:hAnsi="Book Antiqua" w:cs="Times New Roman"/>
          <w:bCs/>
          <w:color w:val="000000" w:themeColor="text1"/>
          <w:kern w:val="0"/>
          <w:szCs w:val="24"/>
          <w:vertAlign w:val="superscript"/>
        </w:rPr>
        <w:t>a</w:t>
      </w:r>
      <w:r w:rsidRPr="00EE7762">
        <w:rPr>
          <w:rFonts w:ascii="Book Antiqua" w:eastAsia="宋体" w:hAnsi="Book Antiqua" w:cs="Times New Roman"/>
          <w:bCs/>
          <w:i/>
          <w:color w:val="000000" w:themeColor="text1"/>
          <w:kern w:val="0"/>
          <w:szCs w:val="24"/>
        </w:rPr>
        <w:t>P</w:t>
      </w:r>
      <w:proofErr w:type="spellEnd"/>
      <w:proofErr w:type="gramEnd"/>
      <w:r w:rsidRPr="00EE7762">
        <w:rPr>
          <w:rFonts w:ascii="Book Antiqua" w:eastAsia="宋体" w:hAnsi="Book Antiqua" w:cs="Times New Roman"/>
          <w:bCs/>
          <w:color w:val="000000" w:themeColor="text1"/>
          <w:kern w:val="0"/>
          <w:szCs w:val="24"/>
        </w:rPr>
        <w:t xml:space="preserve"> &lt;</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 xml:space="preserve">0.05, </w:t>
      </w:r>
      <w:proofErr w:type="spellStart"/>
      <w:r w:rsidRPr="00EE7762">
        <w:rPr>
          <w:rFonts w:ascii="Book Antiqua" w:eastAsia="宋体" w:hAnsi="Book Antiqua" w:cs="Times New Roman"/>
          <w:bCs/>
          <w:color w:val="000000" w:themeColor="text1"/>
          <w:kern w:val="0"/>
          <w:szCs w:val="24"/>
          <w:vertAlign w:val="superscript"/>
        </w:rPr>
        <w:t>b</w:t>
      </w:r>
      <w:r w:rsidRPr="00EE7762">
        <w:rPr>
          <w:rFonts w:ascii="Book Antiqua" w:eastAsia="宋体" w:hAnsi="Book Antiqua" w:cs="Times New Roman"/>
          <w:bCs/>
          <w:i/>
          <w:color w:val="000000" w:themeColor="text1"/>
          <w:kern w:val="0"/>
          <w:szCs w:val="24"/>
        </w:rPr>
        <w:t>P</w:t>
      </w:r>
      <w:proofErr w:type="spellEnd"/>
      <w:r w:rsidRPr="00EE7762">
        <w:rPr>
          <w:rFonts w:ascii="Book Antiqua" w:eastAsia="宋体" w:hAnsi="Book Antiqua" w:cs="Times New Roman"/>
          <w:bCs/>
          <w:color w:val="000000" w:themeColor="text1"/>
          <w:kern w:val="0"/>
          <w:szCs w:val="24"/>
        </w:rPr>
        <w:t xml:space="preserve"> &lt;</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0</w:t>
      </w:r>
      <w:r w:rsidRPr="00EE7762">
        <w:rPr>
          <w:rFonts w:ascii="Book Antiqua" w:hAnsi="Book Antiqua"/>
          <w:color w:val="000000" w:themeColor="text1"/>
          <w:kern w:val="0"/>
          <w:szCs w:val="24"/>
        </w:rPr>
        <w:t>.01</w:t>
      </w:r>
      <w:r w:rsidRPr="00EE7762">
        <w:rPr>
          <w:rFonts w:ascii="Book Antiqua" w:eastAsia="MS Mincho" w:hAnsi="Book Antiqua" w:cs="Times New Roman"/>
          <w:bCs/>
          <w:color w:val="000000" w:themeColor="text1"/>
          <w:kern w:val="0"/>
          <w:szCs w:val="24"/>
          <w:lang w:eastAsia="ja-JP"/>
        </w:rPr>
        <w:t>,</w:t>
      </w:r>
      <w:r w:rsidRPr="00EE7762">
        <w:rPr>
          <w:rFonts w:ascii="Book Antiqua" w:hAnsi="Book Antiqua"/>
          <w:color w:val="000000" w:themeColor="text1"/>
          <w:kern w:val="0"/>
          <w:szCs w:val="24"/>
        </w:rPr>
        <w:t xml:space="preserve"> and </w:t>
      </w:r>
      <w:proofErr w:type="spellStart"/>
      <w:r w:rsidRPr="00EE7762">
        <w:rPr>
          <w:rFonts w:ascii="Book Antiqua" w:hAnsi="Book Antiqua"/>
          <w:color w:val="000000" w:themeColor="text1"/>
          <w:kern w:val="0"/>
          <w:szCs w:val="24"/>
          <w:vertAlign w:val="superscript"/>
        </w:rPr>
        <w:t>e</w:t>
      </w:r>
      <w:r w:rsidRPr="00EE7762">
        <w:rPr>
          <w:rFonts w:ascii="Book Antiqua" w:hAnsi="Book Antiqua"/>
          <w:i/>
          <w:color w:val="000000" w:themeColor="text1"/>
          <w:kern w:val="0"/>
          <w:szCs w:val="24"/>
        </w:rPr>
        <w:t>P</w:t>
      </w:r>
      <w:proofErr w:type="spellEnd"/>
      <w:r w:rsidRPr="00A82A9E">
        <w:rPr>
          <w:rFonts w:ascii="Book Antiqua" w:eastAsia="宋体" w:hAnsi="Book Antiqua" w:cs="Times New Roman"/>
          <w:bCs/>
          <w:color w:val="000000" w:themeColor="text1"/>
          <w:kern w:val="0"/>
          <w:szCs w:val="24"/>
        </w:rPr>
        <w:t xml:space="preserve"> &lt;</w:t>
      </w:r>
      <w:r w:rsidRPr="00075456">
        <w:rPr>
          <w:rFonts w:ascii="Book Antiqua" w:eastAsia="MS Mincho" w:hAnsi="Book Antiqua" w:cs="Times New Roman"/>
          <w:bCs/>
          <w:color w:val="000000" w:themeColor="text1"/>
          <w:kern w:val="0"/>
          <w:szCs w:val="24"/>
          <w:lang w:eastAsia="ja-JP"/>
        </w:rPr>
        <w:t xml:space="preserve"> </w:t>
      </w:r>
      <w:r w:rsidRPr="003D1A8A">
        <w:rPr>
          <w:rFonts w:ascii="Book Antiqua" w:eastAsia="宋体" w:hAnsi="Book Antiqua" w:cs="Times New Roman"/>
          <w:bCs/>
          <w:color w:val="000000" w:themeColor="text1"/>
          <w:kern w:val="0"/>
          <w:szCs w:val="24"/>
        </w:rPr>
        <w:t xml:space="preserve">0.001 </w:t>
      </w:r>
      <w:r w:rsidR="00AB20B1" w:rsidRPr="00174BF4">
        <w:rPr>
          <w:rFonts w:ascii="Book Antiqua" w:hAnsi="Book Antiqua"/>
          <w:color w:val="000000" w:themeColor="text1"/>
          <w:kern w:val="0"/>
          <w:szCs w:val="24"/>
        </w:rPr>
        <w:t>hepatocellular carcinoma</w:t>
      </w:r>
      <w:r w:rsidRPr="00174BF4">
        <w:rPr>
          <w:rFonts w:ascii="Book Antiqua" w:eastAsia="宋体" w:hAnsi="Book Antiqua" w:cs="Times New Roman"/>
          <w:bCs/>
          <w:color w:val="000000" w:themeColor="text1"/>
          <w:kern w:val="0"/>
          <w:szCs w:val="24"/>
        </w:rPr>
        <w:t xml:space="preserve"> (HCC) </w:t>
      </w:r>
      <w:proofErr w:type="spellStart"/>
      <w:r w:rsidRPr="0035644F">
        <w:rPr>
          <w:rFonts w:ascii="Book Antiqua" w:hAnsi="Book Antiqua"/>
          <w:i/>
          <w:color w:val="000000" w:themeColor="text1"/>
          <w:kern w:val="0"/>
          <w:szCs w:val="24"/>
        </w:rPr>
        <w:t>vs</w:t>
      </w:r>
      <w:proofErr w:type="spellEnd"/>
      <w:r w:rsidRPr="00EE7762">
        <w:rPr>
          <w:rFonts w:ascii="Book Antiqua" w:eastAsia="宋体" w:hAnsi="Book Antiqua" w:cs="Times New Roman"/>
          <w:bCs/>
          <w:color w:val="000000" w:themeColor="text1"/>
          <w:kern w:val="0"/>
          <w:szCs w:val="24"/>
        </w:rPr>
        <w:t xml:space="preserve"> control; </w:t>
      </w:r>
      <w:proofErr w:type="spellStart"/>
      <w:r w:rsidRPr="00EE7762">
        <w:rPr>
          <w:rFonts w:ascii="Book Antiqua" w:eastAsia="宋体" w:hAnsi="Book Antiqua" w:cs="Times New Roman"/>
          <w:bCs/>
          <w:color w:val="000000" w:themeColor="text1"/>
          <w:kern w:val="0"/>
          <w:szCs w:val="24"/>
          <w:vertAlign w:val="superscript"/>
        </w:rPr>
        <w:t>c</w:t>
      </w:r>
      <w:r w:rsidRPr="00EE7762">
        <w:rPr>
          <w:rFonts w:ascii="Book Antiqua" w:eastAsia="宋体" w:hAnsi="Book Antiqua" w:cs="Times New Roman"/>
          <w:bCs/>
          <w:i/>
          <w:color w:val="000000" w:themeColor="text1"/>
          <w:kern w:val="0"/>
          <w:szCs w:val="24"/>
        </w:rPr>
        <w:t>P</w:t>
      </w:r>
      <w:proofErr w:type="spellEnd"/>
      <w:r w:rsidRPr="00A82A9E">
        <w:rPr>
          <w:rFonts w:ascii="Book Antiqua" w:eastAsia="宋体" w:hAnsi="Book Antiqua" w:cs="Times New Roman"/>
          <w:bCs/>
          <w:color w:val="000000" w:themeColor="text1"/>
          <w:kern w:val="0"/>
          <w:szCs w:val="24"/>
        </w:rPr>
        <w:t xml:space="preserve"> &lt;</w:t>
      </w:r>
      <w:r w:rsidRPr="00075456">
        <w:rPr>
          <w:rFonts w:ascii="Book Antiqua" w:eastAsia="MS Mincho" w:hAnsi="Book Antiqua" w:cs="Times New Roman"/>
          <w:bCs/>
          <w:color w:val="000000" w:themeColor="text1"/>
          <w:kern w:val="0"/>
          <w:szCs w:val="24"/>
          <w:lang w:eastAsia="ja-JP"/>
        </w:rPr>
        <w:t xml:space="preserve"> </w:t>
      </w:r>
      <w:r w:rsidRPr="003D1A8A">
        <w:rPr>
          <w:rFonts w:ascii="Book Antiqua" w:eastAsia="宋体" w:hAnsi="Book Antiqua" w:cs="Times New Roman"/>
          <w:bCs/>
          <w:color w:val="000000" w:themeColor="text1"/>
          <w:kern w:val="0"/>
          <w:szCs w:val="24"/>
        </w:rPr>
        <w:t>0.05,</w:t>
      </w:r>
      <w:r w:rsidRPr="00174BF4">
        <w:rPr>
          <w:rFonts w:ascii="Book Antiqua" w:eastAsia="宋体" w:hAnsi="Book Antiqua" w:cs="Times New Roman"/>
          <w:bCs/>
          <w:color w:val="000000" w:themeColor="text1"/>
          <w:kern w:val="0"/>
          <w:szCs w:val="24"/>
          <w:vertAlign w:val="superscript"/>
        </w:rPr>
        <w:t xml:space="preserve"> </w:t>
      </w:r>
      <w:proofErr w:type="spellStart"/>
      <w:r w:rsidRPr="00EE7762">
        <w:rPr>
          <w:rFonts w:ascii="Book Antiqua" w:eastAsia="宋体" w:hAnsi="Book Antiqua" w:cs="Times New Roman"/>
          <w:bCs/>
          <w:color w:val="000000" w:themeColor="text1"/>
          <w:kern w:val="0"/>
          <w:szCs w:val="24"/>
          <w:vertAlign w:val="superscript"/>
        </w:rPr>
        <w:t>d</w:t>
      </w:r>
      <w:r w:rsidRPr="00EE7762">
        <w:rPr>
          <w:rFonts w:ascii="Book Antiqua" w:eastAsia="宋体" w:hAnsi="Book Antiqua" w:cs="Times New Roman"/>
          <w:bCs/>
          <w:i/>
          <w:color w:val="000000" w:themeColor="text1"/>
          <w:kern w:val="0"/>
          <w:szCs w:val="24"/>
        </w:rPr>
        <w:t>P</w:t>
      </w:r>
      <w:proofErr w:type="spellEnd"/>
      <w:r w:rsidRPr="00A82A9E">
        <w:rPr>
          <w:rFonts w:ascii="Book Antiqua" w:eastAsia="宋体" w:hAnsi="Book Antiqua" w:cs="Times New Roman"/>
          <w:bCs/>
          <w:color w:val="000000" w:themeColor="text1"/>
          <w:kern w:val="0"/>
          <w:szCs w:val="24"/>
        </w:rPr>
        <w:t xml:space="preserve"> &lt;</w:t>
      </w:r>
      <w:r w:rsidRPr="00075456">
        <w:rPr>
          <w:rFonts w:ascii="Book Antiqua" w:eastAsia="MS Mincho" w:hAnsi="Book Antiqua" w:cs="Times New Roman"/>
          <w:bCs/>
          <w:color w:val="000000" w:themeColor="text1"/>
          <w:kern w:val="0"/>
          <w:szCs w:val="24"/>
          <w:lang w:eastAsia="ja-JP"/>
        </w:rPr>
        <w:t xml:space="preserve"> </w:t>
      </w:r>
      <w:r w:rsidRPr="003D1A8A">
        <w:rPr>
          <w:rFonts w:ascii="Book Antiqua" w:eastAsia="宋体" w:hAnsi="Book Antiqua" w:cs="Times New Roman"/>
          <w:bCs/>
          <w:color w:val="000000" w:themeColor="text1"/>
          <w:kern w:val="0"/>
          <w:szCs w:val="24"/>
        </w:rPr>
        <w:t>0.0</w:t>
      </w:r>
      <w:r w:rsidRPr="00174BF4">
        <w:rPr>
          <w:rFonts w:ascii="Book Antiqua" w:hAnsi="Book Antiqua"/>
          <w:color w:val="000000" w:themeColor="text1"/>
          <w:kern w:val="0"/>
          <w:szCs w:val="24"/>
        </w:rPr>
        <w:t>1</w:t>
      </w:r>
      <w:r w:rsidRPr="00174BF4">
        <w:rPr>
          <w:rFonts w:ascii="Book Antiqua" w:eastAsia="MS Mincho" w:hAnsi="Book Antiqua" w:cs="Times New Roman"/>
          <w:bCs/>
          <w:color w:val="000000" w:themeColor="text1"/>
          <w:kern w:val="0"/>
          <w:szCs w:val="24"/>
          <w:lang w:eastAsia="ja-JP"/>
        </w:rPr>
        <w:t>,</w:t>
      </w:r>
      <w:r w:rsidRPr="0035644F">
        <w:rPr>
          <w:rFonts w:ascii="Book Antiqua" w:hAnsi="Book Antiqua"/>
          <w:color w:val="000000" w:themeColor="text1"/>
          <w:kern w:val="0"/>
          <w:szCs w:val="24"/>
        </w:rPr>
        <w:t xml:space="preserve"> and </w:t>
      </w:r>
      <w:proofErr w:type="spellStart"/>
      <w:r w:rsidRPr="00EE7762">
        <w:rPr>
          <w:rFonts w:ascii="Book Antiqua" w:eastAsia="宋体" w:hAnsi="Book Antiqua" w:cs="Times New Roman"/>
          <w:bCs/>
          <w:color w:val="000000" w:themeColor="text1"/>
          <w:kern w:val="0"/>
          <w:szCs w:val="24"/>
          <w:vertAlign w:val="superscript"/>
        </w:rPr>
        <w:t>f</w:t>
      </w:r>
      <w:r w:rsidRPr="00EE7762">
        <w:rPr>
          <w:rFonts w:ascii="Book Antiqua" w:eastAsia="宋体" w:hAnsi="Book Antiqua" w:cs="Times New Roman"/>
          <w:bCs/>
          <w:i/>
          <w:color w:val="000000" w:themeColor="text1"/>
          <w:kern w:val="0"/>
          <w:szCs w:val="24"/>
        </w:rPr>
        <w:t>P</w:t>
      </w:r>
      <w:proofErr w:type="spellEnd"/>
      <w:r w:rsidRPr="00EE7762">
        <w:rPr>
          <w:rFonts w:ascii="Book Antiqua" w:eastAsia="宋体" w:hAnsi="Book Antiqua" w:cs="Times New Roman"/>
          <w:bCs/>
          <w:color w:val="000000" w:themeColor="text1"/>
          <w:kern w:val="0"/>
          <w:szCs w:val="24"/>
        </w:rPr>
        <w:t xml:space="preserve"> &lt;</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0.001 HCC</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G</w:t>
      </w:r>
      <w:r w:rsidRPr="00EE7762">
        <w:rPr>
          <w:rFonts w:ascii="Book Antiqua" w:eastAsia="MS Mincho" w:hAnsi="Book Antiqua" w:cs="Times New Roman"/>
          <w:bCs/>
          <w:color w:val="000000" w:themeColor="text1"/>
          <w:kern w:val="0"/>
          <w:szCs w:val="24"/>
          <w:lang w:eastAsia="ja-JP"/>
        </w:rPr>
        <w:t>M</w:t>
      </w:r>
      <w:r w:rsidR="00C30FC3" w:rsidRPr="00F9208F">
        <w:rPr>
          <w:rFonts w:ascii="Book Antiqua" w:hAnsi="Book Antiqua" w:cs="Times New Roman"/>
          <w:bCs/>
          <w:color w:val="000000" w:themeColor="text1"/>
          <w:kern w:val="0"/>
          <w:szCs w:val="24"/>
        </w:rPr>
        <w:t>-</w:t>
      </w:r>
      <w:r w:rsidRPr="00EE7762">
        <w:rPr>
          <w:rFonts w:ascii="Book Antiqua" w:eastAsia="MS Mincho" w:hAnsi="Book Antiqua" w:cs="Times New Roman"/>
          <w:bCs/>
          <w:color w:val="000000" w:themeColor="text1"/>
          <w:kern w:val="0"/>
          <w:szCs w:val="24"/>
          <w:lang w:eastAsia="ja-JP"/>
        </w:rPr>
        <w:t>CSF</w:t>
      </w:r>
      <w:r w:rsidRPr="00A82A9E">
        <w:rPr>
          <w:rFonts w:ascii="Book Antiqua" w:eastAsia="宋体" w:hAnsi="Book Antiqua" w:cs="Times New Roman"/>
          <w:bCs/>
          <w:color w:val="000000" w:themeColor="text1"/>
          <w:kern w:val="0"/>
          <w:szCs w:val="24"/>
        </w:rPr>
        <w:t xml:space="preserve"> </w:t>
      </w:r>
      <w:proofErr w:type="spellStart"/>
      <w:r w:rsidRPr="00075456">
        <w:rPr>
          <w:rFonts w:ascii="Book Antiqua" w:hAnsi="Book Antiqua"/>
          <w:i/>
          <w:color w:val="000000" w:themeColor="text1"/>
          <w:kern w:val="0"/>
          <w:szCs w:val="24"/>
        </w:rPr>
        <w:t>vs</w:t>
      </w:r>
      <w:proofErr w:type="spellEnd"/>
      <w:r w:rsidR="00CD6DA6" w:rsidRPr="003D1A8A">
        <w:rPr>
          <w:rFonts w:ascii="Book Antiqua" w:eastAsia="MS Mincho" w:hAnsi="Book Antiqua" w:cs="Times New Roman"/>
          <w:bCs/>
          <w:color w:val="000000" w:themeColor="text1"/>
          <w:kern w:val="0"/>
          <w:szCs w:val="24"/>
          <w:lang w:eastAsia="ja-JP"/>
        </w:rPr>
        <w:t xml:space="preserve"> </w:t>
      </w:r>
      <w:r w:rsidRPr="00174BF4">
        <w:rPr>
          <w:rFonts w:ascii="Book Antiqua" w:eastAsia="宋体" w:hAnsi="Book Antiqua" w:cs="Times New Roman"/>
          <w:bCs/>
          <w:color w:val="000000" w:themeColor="text1"/>
          <w:kern w:val="0"/>
          <w:szCs w:val="24"/>
        </w:rPr>
        <w:t>HCC.</w:t>
      </w:r>
      <w:r w:rsidRPr="00EE7762">
        <w:rPr>
          <w:rFonts w:ascii="Book Antiqua" w:eastAsia="宋体" w:hAnsi="Book Antiqua" w:cs="Times New Roman"/>
          <w:bCs/>
          <w:color w:val="000000" w:themeColor="text1"/>
          <w:kern w:val="0"/>
          <w:szCs w:val="24"/>
        </w:rPr>
        <w:t xml:space="preserve"> </w:t>
      </w:r>
      <w:r w:rsidR="00001371" w:rsidRPr="00EE7762">
        <w:rPr>
          <w:rFonts w:ascii="Book Antiqua" w:hAnsi="Book Antiqua"/>
          <w:color w:val="000000" w:themeColor="text1"/>
          <w:szCs w:val="24"/>
        </w:rPr>
        <w:t xml:space="preserve">IL-1β: </w:t>
      </w:r>
      <w:r w:rsidR="002727EC" w:rsidRPr="00A82A9E">
        <w:rPr>
          <w:rFonts w:ascii="Book Antiqua" w:hAnsi="Book Antiqua"/>
          <w:caps/>
          <w:color w:val="000000" w:themeColor="text1"/>
          <w:szCs w:val="24"/>
        </w:rPr>
        <w:t>i</w:t>
      </w:r>
      <w:r w:rsidR="002727EC" w:rsidRPr="00075456">
        <w:rPr>
          <w:rFonts w:ascii="Book Antiqua" w:hAnsi="Book Antiqua"/>
          <w:color w:val="000000" w:themeColor="text1"/>
          <w:szCs w:val="24"/>
        </w:rPr>
        <w:t xml:space="preserve">nterleukin-1β; </w:t>
      </w:r>
      <w:r w:rsidR="002727EC" w:rsidRPr="003D1A8A">
        <w:rPr>
          <w:rFonts w:ascii="Book Antiqua" w:eastAsia="宋体" w:hAnsi="Book Antiqua" w:cs="Times New Roman"/>
          <w:bCs/>
          <w:color w:val="000000" w:themeColor="text1"/>
          <w:kern w:val="0"/>
          <w:szCs w:val="24"/>
        </w:rPr>
        <w:t xml:space="preserve">TGFβ: </w:t>
      </w:r>
      <w:r w:rsidR="002727EC" w:rsidRPr="00174BF4">
        <w:rPr>
          <w:rFonts w:ascii="Book Antiqua" w:hAnsi="Book Antiqua"/>
          <w:caps/>
          <w:color w:val="000000" w:themeColor="text1"/>
          <w:szCs w:val="24"/>
        </w:rPr>
        <w:t>t</w:t>
      </w:r>
      <w:r w:rsidR="002727EC" w:rsidRPr="00174BF4">
        <w:rPr>
          <w:rFonts w:ascii="Book Antiqua" w:hAnsi="Book Antiqua"/>
          <w:color w:val="000000" w:themeColor="text1"/>
          <w:szCs w:val="24"/>
        </w:rPr>
        <w:t xml:space="preserve">ransforming growth factor </w:t>
      </w:r>
      <w:r w:rsidR="002727EC" w:rsidRPr="0035644F">
        <w:rPr>
          <w:rFonts w:ascii="Book Antiqua" w:eastAsia="宋体" w:hAnsi="Book Antiqua" w:cs="Times New Roman"/>
          <w:bCs/>
          <w:color w:val="000000" w:themeColor="text1"/>
          <w:kern w:val="0"/>
          <w:szCs w:val="24"/>
        </w:rPr>
        <w:t xml:space="preserve">β; </w:t>
      </w:r>
      <w:r w:rsidRPr="00EE7762">
        <w:rPr>
          <w:rFonts w:ascii="Book Antiqua" w:hAnsi="Book Antiqua"/>
          <w:color w:val="000000" w:themeColor="text1"/>
          <w:kern w:val="0"/>
          <w:szCs w:val="24"/>
        </w:rPr>
        <w:t xml:space="preserve">HCC: </w:t>
      </w:r>
      <w:r w:rsidRPr="00EE7762">
        <w:rPr>
          <w:rFonts w:ascii="Book Antiqua" w:hAnsi="Book Antiqua"/>
          <w:caps/>
          <w:color w:val="000000" w:themeColor="text1"/>
          <w:kern w:val="0"/>
          <w:szCs w:val="24"/>
        </w:rPr>
        <w:t>h</w:t>
      </w:r>
      <w:r w:rsidRPr="00A82A9E">
        <w:rPr>
          <w:rFonts w:ascii="Book Antiqua" w:hAnsi="Book Antiqua"/>
          <w:color w:val="000000" w:themeColor="text1"/>
          <w:kern w:val="0"/>
          <w:szCs w:val="24"/>
        </w:rPr>
        <w:t xml:space="preserve">epatocellular </w:t>
      </w:r>
      <w:r w:rsidRPr="00075456">
        <w:rPr>
          <w:rFonts w:ascii="Book Antiqua" w:hAnsi="Book Antiqua"/>
          <w:color w:val="000000" w:themeColor="text1"/>
          <w:kern w:val="0"/>
          <w:szCs w:val="24"/>
        </w:rPr>
        <w:t>carcinoma</w:t>
      </w:r>
      <w:r w:rsidRPr="00EE7762">
        <w:rPr>
          <w:rFonts w:ascii="Book Antiqua" w:hAnsi="Book Antiqua"/>
          <w:color w:val="000000" w:themeColor="text1"/>
          <w:kern w:val="0"/>
          <w:szCs w:val="24"/>
        </w:rPr>
        <w:t xml:space="preserve">; GM-CSF: </w:t>
      </w:r>
      <w:r w:rsidRPr="00EE7762">
        <w:rPr>
          <w:rFonts w:ascii="Book Antiqua" w:hAnsi="Book Antiqua"/>
          <w:caps/>
          <w:color w:val="000000" w:themeColor="text1"/>
          <w:kern w:val="0"/>
          <w:szCs w:val="24"/>
        </w:rPr>
        <w:t>g</w:t>
      </w:r>
      <w:r w:rsidRPr="00A82A9E">
        <w:rPr>
          <w:rFonts w:ascii="Book Antiqua" w:hAnsi="Book Antiqua"/>
          <w:color w:val="000000" w:themeColor="text1"/>
          <w:kern w:val="0"/>
          <w:szCs w:val="24"/>
        </w:rPr>
        <w:t>ranulocyte-macrophage colony-stimulating factor</w:t>
      </w:r>
      <w:r w:rsidRPr="00EE7762">
        <w:rPr>
          <w:rFonts w:ascii="Book Antiqua" w:hAnsi="Book Antiqua"/>
          <w:color w:val="000000" w:themeColor="text1"/>
          <w:kern w:val="0"/>
          <w:szCs w:val="24"/>
        </w:rPr>
        <w:t>.</w:t>
      </w:r>
    </w:p>
    <w:p w14:paraId="62DB9BE3" w14:textId="77777777" w:rsidR="009D2E9A" w:rsidRDefault="009D2E9A">
      <w:pPr>
        <w:widowControl/>
        <w:snapToGrid w:val="0"/>
        <w:ind w:firstLineChars="0" w:firstLine="0"/>
        <w:rPr>
          <w:rFonts w:ascii="Book Antiqua" w:eastAsia="宋体" w:hAnsi="Book Antiqua" w:cs="Times New Roman"/>
          <w:color w:val="000000" w:themeColor="text1"/>
          <w:szCs w:val="24"/>
        </w:rPr>
        <w:sectPr w:rsidR="009D2E9A">
          <w:pgSz w:w="11906" w:h="16838"/>
          <w:pgMar w:top="1440" w:right="1800" w:bottom="1440" w:left="1800" w:header="851" w:footer="992" w:gutter="0"/>
          <w:cols w:space="425"/>
          <w:docGrid w:type="lines" w:linePitch="326"/>
        </w:sectPr>
      </w:pPr>
    </w:p>
    <w:p w14:paraId="00FCE333" w14:textId="247229FF" w:rsidR="00DC41FE" w:rsidRPr="00EE7762" w:rsidRDefault="003A3C30">
      <w:pPr>
        <w:widowControl/>
        <w:snapToGrid w:val="0"/>
        <w:ind w:firstLineChars="0" w:firstLine="0"/>
        <w:rPr>
          <w:rFonts w:ascii="Book Antiqua" w:hAnsi="Book Antiqua" w:cs="Times New Roman"/>
          <w:color w:val="000000" w:themeColor="text1"/>
          <w:szCs w:val="24"/>
        </w:rPr>
      </w:pPr>
      <w:r w:rsidRPr="00EE7762">
        <w:rPr>
          <w:rFonts w:ascii="Book Antiqua" w:eastAsia="宋体" w:hAnsi="Book Antiqua" w:cs="Times New Roman"/>
          <w:noProof/>
          <w:color w:val="000000" w:themeColor="text1"/>
          <w:szCs w:val="24"/>
        </w:rPr>
        <w:lastRenderedPageBreak/>
        <w:drawing>
          <wp:inline distT="0" distB="0" distL="0" distR="0" wp14:anchorId="164AECEB" wp14:editId="536FA2A6">
            <wp:extent cx="7758354" cy="337962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47410" name="图片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94836" cy="3395514"/>
                    </a:xfrm>
                    <a:prstGeom prst="rect">
                      <a:avLst/>
                    </a:prstGeom>
                  </pic:spPr>
                </pic:pic>
              </a:graphicData>
            </a:graphic>
          </wp:inline>
        </w:drawing>
      </w:r>
    </w:p>
    <w:p w14:paraId="62033B5E" w14:textId="640C9E48" w:rsidR="00BF0640" w:rsidRPr="00174BF4" w:rsidRDefault="003A3C30">
      <w:pPr>
        <w:widowControl/>
        <w:snapToGrid w:val="0"/>
        <w:ind w:firstLineChars="0" w:firstLine="0"/>
        <w:rPr>
          <w:rFonts w:ascii="Book Antiqua" w:eastAsia="宋体" w:hAnsi="Book Antiqua" w:cs="Times New Roman"/>
          <w:b/>
          <w:color w:val="000000" w:themeColor="text1"/>
          <w:szCs w:val="24"/>
        </w:rPr>
      </w:pPr>
      <w:proofErr w:type="gramStart"/>
      <w:r w:rsidRPr="00A82A9E">
        <w:rPr>
          <w:rFonts w:ascii="Book Antiqua" w:eastAsia="宋体" w:hAnsi="Book Antiqua" w:cs="Times New Roman"/>
          <w:b/>
          <w:color w:val="000000" w:themeColor="text1"/>
          <w:szCs w:val="24"/>
        </w:rPr>
        <w:t xml:space="preserve">Figure 3 </w:t>
      </w:r>
      <w:r w:rsidR="00BB6463">
        <w:rPr>
          <w:rFonts w:ascii="Book Antiqua" w:eastAsia="宋体" w:hAnsi="Book Antiqua" w:cs="Times New Roman" w:hint="eastAsia"/>
          <w:b/>
          <w:color w:val="000000" w:themeColor="text1"/>
          <w:szCs w:val="24"/>
        </w:rPr>
        <w:t>R</w:t>
      </w:r>
      <w:r w:rsidRPr="00A82A9E">
        <w:rPr>
          <w:rFonts w:ascii="Book Antiqua" w:eastAsia="宋体" w:hAnsi="Book Antiqua" w:cs="Times New Roman"/>
          <w:b/>
          <w:color w:val="000000" w:themeColor="text1"/>
          <w:szCs w:val="24"/>
        </w:rPr>
        <w:t>elative and absolute abundances of the major bacteria at</w:t>
      </w:r>
      <w:r w:rsidRPr="00075456">
        <w:rPr>
          <w:rFonts w:ascii="Book Antiqua" w:eastAsia="宋体" w:hAnsi="Book Antiqua" w:cs="Times New Roman"/>
          <w:b/>
          <w:color w:val="000000"/>
          <w:szCs w:val="24"/>
        </w:rPr>
        <w:t xml:space="preserve"> </w:t>
      </w:r>
      <w:r w:rsidRPr="003D1A8A">
        <w:rPr>
          <w:rFonts w:ascii="Book Antiqua" w:eastAsia="宋体" w:hAnsi="Book Antiqua" w:cs="Times New Roman"/>
          <w:b/>
          <w:color w:val="000000" w:themeColor="text1"/>
          <w:szCs w:val="24"/>
        </w:rPr>
        <w:t>phylum (A) and genus (B) level</w:t>
      </w:r>
      <w:r w:rsidRPr="00174BF4">
        <w:rPr>
          <w:rFonts w:ascii="Book Antiqua" w:eastAsia="宋体" w:hAnsi="Book Antiqua" w:cs="Times New Roman"/>
          <w:b/>
          <w:color w:val="000000" w:themeColor="text1"/>
          <w:szCs w:val="24"/>
        </w:rPr>
        <w:t>s.</w:t>
      </w:r>
      <w:proofErr w:type="gramEnd"/>
    </w:p>
    <w:p w14:paraId="310978FD" w14:textId="77777777" w:rsidR="00BF0640" w:rsidRPr="00EE7762" w:rsidRDefault="003A3C30">
      <w:pPr>
        <w:widowControl/>
        <w:snapToGrid w:val="0"/>
        <w:ind w:firstLineChars="0" w:firstLine="0"/>
        <w:jc w:val="left"/>
        <w:rPr>
          <w:rFonts w:ascii="Book Antiqua" w:hAnsi="Book Antiqua"/>
          <w:b/>
          <w:color w:val="000000" w:themeColor="text1"/>
          <w:kern w:val="0"/>
          <w:szCs w:val="24"/>
        </w:rPr>
      </w:pPr>
      <w:r w:rsidRPr="0035644F">
        <w:rPr>
          <w:rFonts w:ascii="Book Antiqua" w:hAnsi="Book Antiqua"/>
          <w:b/>
          <w:color w:val="000000" w:themeColor="text1"/>
          <w:kern w:val="0"/>
          <w:szCs w:val="24"/>
        </w:rPr>
        <w:br w:type="page"/>
      </w:r>
    </w:p>
    <w:p w14:paraId="537354B4" w14:textId="77777777" w:rsidR="00BF0640" w:rsidRPr="00EE7762" w:rsidRDefault="003A3C30">
      <w:pPr>
        <w:widowControl/>
        <w:snapToGrid w:val="0"/>
        <w:ind w:firstLineChars="0" w:firstLine="0"/>
        <w:rPr>
          <w:rFonts w:ascii="Book Antiqua" w:hAnsi="Book Antiqua" w:cs="Times New Roman"/>
          <w:color w:val="000000" w:themeColor="text1"/>
          <w:szCs w:val="24"/>
        </w:rPr>
      </w:pPr>
      <w:r w:rsidRPr="00EE7762">
        <w:rPr>
          <w:rFonts w:ascii="Book Antiqua" w:hAnsi="Book Antiqua" w:cs="Times New Roman"/>
          <w:noProof/>
          <w:color w:val="000000" w:themeColor="text1"/>
          <w:szCs w:val="24"/>
        </w:rPr>
        <w:lastRenderedPageBreak/>
        <w:drawing>
          <wp:inline distT="0" distB="0" distL="0" distR="0" wp14:anchorId="7CBFABBE" wp14:editId="602C9860">
            <wp:extent cx="6386303" cy="5837530"/>
            <wp:effectExtent l="0" t="0" r="0" b="0"/>
            <wp:docPr id="31" name="图片 31" descr="C:\Users\ThinkPad\Desktop\差异菌群.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87222" name="图片 31" descr="C:\Users\ThinkPad\Desktop\差异菌群.tif"/>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6213" cy="5855729"/>
                    </a:xfrm>
                    <a:prstGeom prst="rect">
                      <a:avLst/>
                    </a:prstGeom>
                    <a:noFill/>
                    <a:ln>
                      <a:noFill/>
                    </a:ln>
                  </pic:spPr>
                </pic:pic>
              </a:graphicData>
            </a:graphic>
          </wp:inline>
        </w:drawing>
      </w:r>
    </w:p>
    <w:p w14:paraId="0A857295" w14:textId="403D294F" w:rsidR="00BF0640" w:rsidRPr="00EE7762" w:rsidRDefault="003A3C30">
      <w:pPr>
        <w:widowControl/>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
          <w:color w:val="000000" w:themeColor="text1"/>
          <w:szCs w:val="24"/>
        </w:rPr>
        <w:lastRenderedPageBreak/>
        <w:t xml:space="preserve">Figure 4 </w:t>
      </w:r>
      <w:r w:rsidR="00BB6463">
        <w:rPr>
          <w:rFonts w:ascii="Book Antiqua" w:eastAsia="宋体" w:hAnsi="Book Antiqua" w:cs="Times New Roman" w:hint="eastAsia"/>
          <w:b/>
          <w:color w:val="000000" w:themeColor="text1"/>
          <w:szCs w:val="24"/>
        </w:rPr>
        <w:t>P</w:t>
      </w:r>
      <w:r w:rsidRPr="00EE7762">
        <w:rPr>
          <w:rFonts w:ascii="Book Antiqua" w:eastAsia="宋体" w:hAnsi="Book Antiqua" w:cs="Times New Roman"/>
          <w:b/>
          <w:color w:val="000000" w:themeColor="text1"/>
          <w:szCs w:val="24"/>
        </w:rPr>
        <w:t xml:space="preserve">rofiles of </w:t>
      </w:r>
      <w:r w:rsidRPr="00A82A9E">
        <w:rPr>
          <w:rFonts w:ascii="Book Antiqua" w:eastAsia="MS Mincho" w:hAnsi="Book Antiqua" w:cs="Times New Roman"/>
          <w:b/>
          <w:color w:val="000000" w:themeColor="text1"/>
          <w:szCs w:val="24"/>
          <w:lang w:eastAsia="ja-JP"/>
        </w:rPr>
        <w:t xml:space="preserve">the </w:t>
      </w:r>
      <w:r w:rsidRPr="00075456">
        <w:rPr>
          <w:rFonts w:ascii="Book Antiqua" w:eastAsia="宋体" w:hAnsi="Book Antiqua" w:cs="Times New Roman"/>
          <w:b/>
          <w:color w:val="000000" w:themeColor="text1"/>
          <w:szCs w:val="24"/>
        </w:rPr>
        <w:t xml:space="preserve">gut microbes among </w:t>
      </w:r>
      <w:r w:rsidR="00F75689" w:rsidRPr="003D1A8A">
        <w:rPr>
          <w:rFonts w:ascii="Book Antiqua" w:eastAsia="宋体" w:hAnsi="Book Antiqua" w:cs="Times New Roman"/>
          <w:b/>
          <w:color w:val="000000" w:themeColor="text1"/>
          <w:szCs w:val="24"/>
        </w:rPr>
        <w:t xml:space="preserve">the </w:t>
      </w:r>
      <w:r w:rsidRPr="00174BF4">
        <w:rPr>
          <w:rFonts w:ascii="Book Antiqua" w:hAnsi="Book Antiqua"/>
          <w:b/>
          <w:color w:val="000000" w:themeColor="text1"/>
          <w:kern w:val="0"/>
          <w:szCs w:val="24"/>
        </w:rPr>
        <w:t>hepatocellular carcinoma</w:t>
      </w:r>
      <w:r w:rsidRPr="00174BF4">
        <w:rPr>
          <w:rFonts w:ascii="Book Antiqua" w:eastAsia="宋体" w:hAnsi="Book Antiqua" w:cs="Times New Roman"/>
          <w:b/>
          <w:color w:val="000000" w:themeColor="text1"/>
          <w:szCs w:val="24"/>
        </w:rPr>
        <w:t xml:space="preserve"> +</w:t>
      </w:r>
      <w:r w:rsidRPr="0035644F">
        <w:rPr>
          <w:rFonts w:ascii="Book Antiqua" w:eastAsia="MS Mincho" w:hAnsi="Book Antiqua" w:cs="Times New Roman"/>
          <w:b/>
          <w:color w:val="000000" w:themeColor="text1"/>
          <w:szCs w:val="24"/>
          <w:lang w:eastAsia="ja-JP"/>
        </w:rPr>
        <w:t xml:space="preserve"> </w:t>
      </w:r>
      <w:r w:rsidRPr="00EE7762">
        <w:rPr>
          <w:rFonts w:ascii="Book Antiqua" w:hAnsi="Book Antiqua"/>
          <w:b/>
          <w:color w:val="000000" w:themeColor="text1"/>
          <w:kern w:val="0"/>
          <w:szCs w:val="24"/>
        </w:rPr>
        <w:t>granulocyte-macrophage colony-stimulating factor</w:t>
      </w:r>
      <w:r w:rsidRPr="00EE7762">
        <w:rPr>
          <w:rFonts w:ascii="Book Antiqua" w:eastAsia="宋体" w:hAnsi="Book Antiqua" w:cs="Times New Roman"/>
          <w:b/>
          <w:color w:val="000000" w:themeColor="text1"/>
          <w:szCs w:val="24"/>
        </w:rPr>
        <w:t xml:space="preserve">, </w:t>
      </w:r>
      <w:r w:rsidR="00A53655" w:rsidRPr="00EE7762">
        <w:rPr>
          <w:rFonts w:ascii="Book Antiqua" w:hAnsi="Book Antiqua"/>
          <w:b/>
          <w:color w:val="000000" w:themeColor="text1"/>
          <w:kern w:val="0"/>
          <w:szCs w:val="24"/>
        </w:rPr>
        <w:t>hepatocellular carcinoma</w:t>
      </w:r>
      <w:r w:rsidRPr="00EE7762">
        <w:rPr>
          <w:rFonts w:ascii="Book Antiqua" w:eastAsia="宋体" w:hAnsi="Book Antiqua" w:cs="Times New Roman"/>
          <w:b/>
          <w:color w:val="000000" w:themeColor="text1"/>
          <w:szCs w:val="24"/>
        </w:rPr>
        <w:t xml:space="preserve"> and control</w:t>
      </w:r>
      <w:r w:rsidR="00F75689" w:rsidRPr="00EE7762">
        <w:rPr>
          <w:rFonts w:ascii="Book Antiqua" w:eastAsia="宋体" w:hAnsi="Book Antiqua" w:cs="Times New Roman"/>
          <w:b/>
          <w:color w:val="000000" w:themeColor="text1"/>
          <w:szCs w:val="24"/>
        </w:rPr>
        <w:t xml:space="preserve"> group</w:t>
      </w:r>
      <w:r w:rsidRPr="00EE7762">
        <w:rPr>
          <w:rFonts w:ascii="Book Antiqua" w:eastAsia="宋体" w:hAnsi="Book Antiqua" w:cs="Times New Roman"/>
          <w:b/>
          <w:color w:val="000000" w:themeColor="text1"/>
          <w:szCs w:val="24"/>
        </w:rPr>
        <w:t>s.</w:t>
      </w:r>
      <w:r w:rsidRPr="00EE7762">
        <w:rPr>
          <w:rFonts w:ascii="Book Antiqua" w:hAnsi="Book Antiqua"/>
          <w:szCs w:val="24"/>
        </w:rPr>
        <w:t xml:space="preserve"> </w:t>
      </w:r>
      <w:r w:rsidRPr="00EE7762">
        <w:rPr>
          <w:rFonts w:ascii="Book Antiqua" w:eastAsia="宋体" w:hAnsi="Book Antiqua" w:cs="Times New Roman"/>
          <w:color w:val="000000" w:themeColor="text1"/>
          <w:szCs w:val="24"/>
        </w:rPr>
        <w:t xml:space="preserve">The absolute abundance of each </w:t>
      </w:r>
      <w:r w:rsidRPr="00EE7762">
        <w:rPr>
          <w:rFonts w:ascii="Book Antiqua" w:eastAsia="MS Mincho" w:hAnsi="Book Antiqua" w:cs="Times New Roman"/>
          <w:color w:val="000000" w:themeColor="text1"/>
          <w:szCs w:val="24"/>
          <w:lang w:eastAsia="ja-JP"/>
        </w:rPr>
        <w:t>genus</w:t>
      </w:r>
      <w:r w:rsidRPr="00EE7762">
        <w:rPr>
          <w:rFonts w:ascii="Book Antiqua" w:eastAsia="宋体" w:hAnsi="Book Antiqua" w:cs="Times New Roman"/>
          <w:color w:val="000000" w:themeColor="text1"/>
          <w:szCs w:val="24"/>
        </w:rPr>
        <w:t xml:space="preserve"> is indicated on the y-axis. </w:t>
      </w:r>
      <w:r w:rsidR="00F75689" w:rsidRPr="00EE7762">
        <w:rPr>
          <w:rFonts w:ascii="Book Antiqua" w:eastAsia="MS Mincho" w:hAnsi="Book Antiqua" w:cs="Times New Roman"/>
          <w:color w:val="000000" w:themeColor="text1"/>
          <w:szCs w:val="24"/>
          <w:lang w:eastAsia="ja-JP"/>
        </w:rPr>
        <w:t>The o</w:t>
      </w:r>
      <w:r w:rsidRPr="00EE7762">
        <w:rPr>
          <w:rFonts w:ascii="Book Antiqua" w:eastAsia="宋体" w:hAnsi="Book Antiqua" w:cs="Times New Roman"/>
          <w:color w:val="000000" w:themeColor="text1"/>
          <w:szCs w:val="24"/>
        </w:rPr>
        <w:t xml:space="preserve">rdinate represents the abundance value </w:t>
      </w:r>
      <w:r w:rsidR="00F75689" w:rsidRPr="00EE7762">
        <w:rPr>
          <w:rFonts w:ascii="Book Antiqua" w:eastAsia="宋体" w:hAnsi="Book Antiqua" w:cs="Times New Roman"/>
          <w:color w:val="000000" w:themeColor="text1"/>
          <w:szCs w:val="24"/>
        </w:rPr>
        <w:t>among</w:t>
      </w:r>
      <w:r w:rsidRPr="00EE7762">
        <w:rPr>
          <w:rFonts w:ascii="Book Antiqua" w:eastAsia="宋体" w:hAnsi="Book Antiqua" w:cs="Times New Roman"/>
          <w:color w:val="000000" w:themeColor="text1"/>
          <w:szCs w:val="24"/>
        </w:rPr>
        <w:t xml:space="preserve"> the three groups. </w:t>
      </w:r>
      <w:r w:rsidRPr="00EE7762">
        <w:rPr>
          <w:rFonts w:ascii="Book Antiqua" w:eastAsia="MS Mincho" w:hAnsi="Book Antiqua" w:cs="Times New Roman"/>
          <w:color w:val="000000" w:themeColor="text1"/>
          <w:szCs w:val="24"/>
          <w:lang w:eastAsia="ja-JP"/>
        </w:rPr>
        <w:t xml:space="preserve">The </w:t>
      </w:r>
      <w:proofErr w:type="spellStart"/>
      <w:r w:rsidRPr="00EE7762">
        <w:rPr>
          <w:rFonts w:ascii="Book Antiqua" w:eastAsia="宋体" w:hAnsi="Book Antiqua" w:cs="Times New Roman"/>
          <w:bCs/>
          <w:color w:val="000000" w:themeColor="text1"/>
          <w:kern w:val="0"/>
          <w:szCs w:val="24"/>
        </w:rPr>
        <w:t>Kruskal</w:t>
      </w:r>
      <w:proofErr w:type="spellEnd"/>
      <w:r w:rsidRPr="00EE7762">
        <w:rPr>
          <w:rFonts w:ascii="Book Antiqua" w:eastAsia="宋体" w:hAnsi="Book Antiqua" w:cs="Times New Roman"/>
          <w:bCs/>
          <w:color w:val="000000" w:themeColor="text1"/>
          <w:kern w:val="0"/>
          <w:szCs w:val="24"/>
        </w:rPr>
        <w:t xml:space="preserve">-Wallis rank-sum test was used to analyze the </w:t>
      </w:r>
      <w:r w:rsidRPr="00EE7762">
        <w:rPr>
          <w:rFonts w:ascii="Book Antiqua" w:eastAsia="宋体" w:hAnsi="Book Antiqua" w:cs="Times New Roman"/>
          <w:color w:val="000000"/>
          <w:szCs w:val="24"/>
        </w:rPr>
        <w:t>different</w:t>
      </w:r>
      <w:r w:rsidRPr="00EE7762">
        <w:rPr>
          <w:rFonts w:ascii="Book Antiqua" w:eastAsia="宋体" w:hAnsi="Book Antiqua" w:cs="Times New Roman"/>
          <w:color w:val="000000" w:themeColor="text1"/>
          <w:szCs w:val="24"/>
        </w:rPr>
        <w:t xml:space="preserve"> species. </w:t>
      </w:r>
      <w:r w:rsidRPr="00EE7762">
        <w:rPr>
          <w:rFonts w:ascii="Book Antiqua" w:hAnsi="Book Antiqua"/>
          <w:color w:val="000000" w:themeColor="text1"/>
          <w:szCs w:val="24"/>
        </w:rPr>
        <w:t>The figure s</w:t>
      </w:r>
      <w:r w:rsidRPr="00EE7762">
        <w:rPr>
          <w:rFonts w:ascii="Book Antiqua" w:eastAsia="宋体" w:hAnsi="Book Antiqua" w:cs="Times New Roman"/>
          <w:color w:val="000000" w:themeColor="text1"/>
          <w:szCs w:val="24"/>
        </w:rPr>
        <w:t xml:space="preserve">hows all the significantly different genera </w:t>
      </w:r>
      <w:r w:rsidR="00DD5254">
        <w:rPr>
          <w:rFonts w:ascii="Book Antiqua" w:eastAsia="宋体" w:hAnsi="Book Antiqua" w:cs="Times New Roman" w:hint="eastAsia"/>
          <w:bCs/>
          <w:color w:val="000000" w:themeColor="text1"/>
          <w:kern w:val="0"/>
          <w:szCs w:val="24"/>
        </w:rPr>
        <w:t>in</w:t>
      </w:r>
      <w:r w:rsidR="00DD5254"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color w:val="000000" w:themeColor="text1"/>
          <w:kern w:val="0"/>
          <w:szCs w:val="24"/>
        </w:rPr>
        <w:t xml:space="preserve">the diversity indexes </w:t>
      </w:r>
      <w:r w:rsidR="00F75689" w:rsidRPr="00EE7762">
        <w:rPr>
          <w:rFonts w:ascii="Book Antiqua" w:eastAsia="宋体" w:hAnsi="Book Antiqua" w:cs="Times New Roman"/>
          <w:bCs/>
          <w:color w:val="000000" w:themeColor="text1"/>
          <w:kern w:val="0"/>
          <w:szCs w:val="24"/>
        </w:rPr>
        <w:t xml:space="preserve">among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groups, and</w:t>
      </w:r>
      <w:r w:rsidRPr="00EE7762">
        <w:rPr>
          <w:rFonts w:ascii="Book Antiqua" w:eastAsia="宋体" w:hAnsi="Book Antiqua" w:cs="Times New Roman"/>
          <w:bCs/>
          <w:color w:val="000000"/>
          <w:kern w:val="0"/>
          <w:szCs w:val="24"/>
        </w:rPr>
        <w:t xml:space="preserve"> a</w:t>
      </w:r>
      <w:r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i/>
          <w:color w:val="000000" w:themeColor="text1"/>
          <w:kern w:val="0"/>
          <w:szCs w:val="24"/>
        </w:rPr>
        <w:t>P</w:t>
      </w:r>
      <w:r w:rsidRPr="00EE7762">
        <w:rPr>
          <w:rFonts w:ascii="Book Antiqua" w:eastAsia="宋体" w:hAnsi="Book Antiqua" w:cs="Times New Roman"/>
          <w:bCs/>
          <w:color w:val="000000" w:themeColor="text1"/>
          <w:kern w:val="0"/>
          <w:szCs w:val="24"/>
        </w:rPr>
        <w:t xml:space="preserve"> value &lt;</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 xml:space="preserve">0.05 was </w:t>
      </w:r>
      <w:r w:rsidR="00BB6463">
        <w:rPr>
          <w:rFonts w:ascii="Book Antiqua" w:eastAsia="宋体" w:hAnsi="Book Antiqua" w:cs="Times New Roman" w:hint="eastAsia"/>
          <w:bCs/>
          <w:color w:val="000000" w:themeColor="text1"/>
          <w:kern w:val="0"/>
          <w:szCs w:val="24"/>
        </w:rPr>
        <w:t>considered</w:t>
      </w:r>
      <w:r w:rsidRPr="00EE7762">
        <w:rPr>
          <w:rFonts w:ascii="Book Antiqua" w:eastAsia="宋体" w:hAnsi="Book Antiqua" w:cs="Times New Roman"/>
          <w:bCs/>
          <w:color w:val="000000" w:themeColor="text1"/>
          <w:kern w:val="0"/>
          <w:szCs w:val="24"/>
        </w:rPr>
        <w:t xml:space="preserve"> significan</w:t>
      </w:r>
      <w:r w:rsidR="00F75689" w:rsidRPr="00EE7762">
        <w:rPr>
          <w:rFonts w:ascii="Book Antiqua" w:eastAsia="宋体" w:hAnsi="Book Antiqua" w:cs="Times New Roman"/>
          <w:bCs/>
          <w:color w:val="000000" w:themeColor="text1"/>
          <w:kern w:val="0"/>
          <w:szCs w:val="24"/>
        </w:rPr>
        <w:t>t</w:t>
      </w:r>
      <w:r w:rsidR="00BB6463">
        <w:rPr>
          <w:rFonts w:ascii="Book Antiqua" w:eastAsia="宋体" w:hAnsi="Book Antiqua" w:cs="Times New Roman" w:hint="eastAsia"/>
          <w:bCs/>
          <w:color w:val="000000" w:themeColor="text1"/>
          <w:kern w:val="0"/>
          <w:szCs w:val="24"/>
        </w:rPr>
        <w:t>ly</w:t>
      </w:r>
      <w:r w:rsidRPr="00EE7762">
        <w:rPr>
          <w:rFonts w:ascii="Book Antiqua" w:eastAsia="宋体" w:hAnsi="Book Antiqua" w:cs="Times New Roman"/>
          <w:bCs/>
          <w:color w:val="000000" w:themeColor="text1"/>
          <w:kern w:val="0"/>
          <w:szCs w:val="24"/>
        </w:rPr>
        <w:t xml:space="preserve"> </w:t>
      </w:r>
      <w:r w:rsidR="00BB6463" w:rsidRPr="00EE7762">
        <w:rPr>
          <w:rFonts w:ascii="Book Antiqua" w:eastAsia="宋体" w:hAnsi="Book Antiqua" w:cs="Times New Roman"/>
          <w:bCs/>
          <w:color w:val="000000" w:themeColor="text1"/>
          <w:kern w:val="0"/>
          <w:szCs w:val="24"/>
        </w:rPr>
        <w:t>differen</w:t>
      </w:r>
      <w:r w:rsidR="00BB6463">
        <w:rPr>
          <w:rFonts w:ascii="Book Antiqua" w:eastAsia="宋体" w:hAnsi="Book Antiqua" w:cs="Times New Roman" w:hint="eastAsia"/>
          <w:bCs/>
          <w:color w:val="000000" w:themeColor="text1"/>
          <w:kern w:val="0"/>
          <w:szCs w:val="24"/>
        </w:rPr>
        <w:t>t</w:t>
      </w:r>
      <w:r w:rsidRPr="00EE7762">
        <w:rPr>
          <w:rFonts w:ascii="Book Antiqua" w:hAnsi="Book Antiqua"/>
          <w:color w:val="000000" w:themeColor="text1"/>
          <w:kern w:val="0"/>
          <w:szCs w:val="24"/>
        </w:rPr>
        <w:t xml:space="preserve">. HCC: </w:t>
      </w:r>
      <w:r w:rsidRPr="00EE7762">
        <w:rPr>
          <w:rFonts w:ascii="Book Antiqua" w:hAnsi="Book Antiqua"/>
          <w:caps/>
          <w:color w:val="000000" w:themeColor="text1"/>
          <w:kern w:val="0"/>
          <w:szCs w:val="24"/>
        </w:rPr>
        <w:t>h</w:t>
      </w:r>
      <w:r w:rsidRPr="00A82A9E">
        <w:rPr>
          <w:rFonts w:ascii="Book Antiqua" w:hAnsi="Book Antiqua"/>
          <w:color w:val="000000" w:themeColor="text1"/>
          <w:kern w:val="0"/>
          <w:szCs w:val="24"/>
        </w:rPr>
        <w:t>epatocellular carcinoma</w:t>
      </w:r>
      <w:r w:rsidRPr="00EE7762">
        <w:rPr>
          <w:rFonts w:ascii="Book Antiqua" w:hAnsi="Book Antiqua"/>
          <w:color w:val="000000" w:themeColor="text1"/>
          <w:kern w:val="0"/>
          <w:szCs w:val="24"/>
        </w:rPr>
        <w:t xml:space="preserve">; GM-CSF: </w:t>
      </w:r>
      <w:r w:rsidRPr="00EE7762">
        <w:rPr>
          <w:rFonts w:ascii="Book Antiqua" w:hAnsi="Book Antiqua"/>
          <w:caps/>
          <w:color w:val="000000" w:themeColor="text1"/>
          <w:kern w:val="0"/>
          <w:szCs w:val="24"/>
        </w:rPr>
        <w:t>g</w:t>
      </w:r>
      <w:r w:rsidRPr="00A82A9E">
        <w:rPr>
          <w:rFonts w:ascii="Book Antiqua" w:hAnsi="Book Antiqua"/>
          <w:color w:val="000000" w:themeColor="text1"/>
          <w:kern w:val="0"/>
          <w:szCs w:val="24"/>
        </w:rPr>
        <w:t>ranulocyte-macrophage colony-stimulating factor</w:t>
      </w:r>
      <w:r w:rsidRPr="00EE7762">
        <w:rPr>
          <w:rFonts w:ascii="Book Antiqua" w:hAnsi="Book Antiqua"/>
          <w:color w:val="000000" w:themeColor="text1"/>
          <w:kern w:val="0"/>
          <w:szCs w:val="24"/>
        </w:rPr>
        <w:t>.</w:t>
      </w:r>
    </w:p>
    <w:p w14:paraId="3C8974E7" w14:textId="77777777" w:rsidR="00BF0640" w:rsidRPr="00A82A9E" w:rsidRDefault="00BF0640">
      <w:pPr>
        <w:snapToGrid w:val="0"/>
        <w:ind w:firstLineChars="0" w:firstLine="0"/>
        <w:rPr>
          <w:rFonts w:ascii="Book Antiqua" w:hAnsi="Book Antiqua"/>
          <w:b/>
          <w:color w:val="000000" w:themeColor="text1"/>
          <w:kern w:val="0"/>
          <w:szCs w:val="24"/>
        </w:rPr>
      </w:pPr>
    </w:p>
    <w:p w14:paraId="0056934B" w14:textId="77777777" w:rsidR="00BF0640" w:rsidRPr="00EE7762" w:rsidRDefault="003A3C30">
      <w:pPr>
        <w:widowControl/>
        <w:snapToGrid w:val="0"/>
        <w:ind w:firstLineChars="0" w:firstLine="0"/>
        <w:rPr>
          <w:rFonts w:ascii="Book Antiqua" w:hAnsi="Book Antiqua" w:cs="Times New Roman"/>
          <w:color w:val="000000" w:themeColor="text1"/>
          <w:szCs w:val="24"/>
        </w:rPr>
      </w:pPr>
      <w:r w:rsidRPr="00EE7762">
        <w:rPr>
          <w:rFonts w:ascii="Book Antiqua" w:hAnsi="Book Antiqua" w:cs="Times New Roman"/>
          <w:noProof/>
          <w:color w:val="000000" w:themeColor="text1"/>
          <w:szCs w:val="24"/>
        </w:rPr>
        <w:lastRenderedPageBreak/>
        <w:drawing>
          <wp:inline distT="0" distB="0" distL="0" distR="0" wp14:anchorId="29DE7A8F" wp14:editId="57109810">
            <wp:extent cx="7692122" cy="4820717"/>
            <wp:effectExtent l="0" t="0" r="4445" b="0"/>
            <wp:docPr id="34" name="图片 34" descr="C:\Users\ThinkPad\Desktop\代谢组学合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88419" name="图片 34" descr="C:\Users\ThinkPad\Desktop\代谢组学合图.tif"/>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12451" cy="4833457"/>
                    </a:xfrm>
                    <a:prstGeom prst="rect">
                      <a:avLst/>
                    </a:prstGeom>
                    <a:noFill/>
                    <a:ln>
                      <a:noFill/>
                    </a:ln>
                  </pic:spPr>
                </pic:pic>
              </a:graphicData>
            </a:graphic>
          </wp:inline>
        </w:drawing>
      </w:r>
    </w:p>
    <w:p w14:paraId="145D61C4" w14:textId="4D32C91F" w:rsidR="00BF0640" w:rsidRPr="00EE7762" w:rsidRDefault="003A3C30">
      <w:pPr>
        <w:widowControl/>
        <w:snapToGrid w:val="0"/>
        <w:ind w:firstLineChars="0" w:firstLine="0"/>
        <w:rPr>
          <w:rFonts w:ascii="Book Antiqua" w:hAnsi="Book Antiqua" w:cs="Times New Roman"/>
          <w:color w:val="000000" w:themeColor="text1"/>
          <w:szCs w:val="24"/>
        </w:rPr>
      </w:pPr>
      <w:r w:rsidRPr="00A82A9E">
        <w:rPr>
          <w:rFonts w:ascii="Book Antiqua" w:hAnsi="Book Antiqua" w:cs="Times New Roman"/>
          <w:b/>
          <w:color w:val="000000" w:themeColor="text1"/>
          <w:szCs w:val="24"/>
        </w:rPr>
        <w:t xml:space="preserve">Figure 5 </w:t>
      </w:r>
      <w:r w:rsidRPr="00075456">
        <w:rPr>
          <w:rFonts w:ascii="Book Antiqua" w:hAnsi="Book Antiqua"/>
          <w:b/>
          <w:color w:val="000000" w:themeColor="text1"/>
          <w:kern w:val="0"/>
          <w:szCs w:val="24"/>
        </w:rPr>
        <w:t>Granulocyte-macrophage colony-stimulating factor</w:t>
      </w:r>
      <w:r w:rsidRPr="003D1A8A">
        <w:rPr>
          <w:rFonts w:ascii="Book Antiqua" w:hAnsi="Book Antiqua" w:cs="Times New Roman"/>
          <w:b/>
          <w:color w:val="000000" w:themeColor="text1"/>
          <w:szCs w:val="24"/>
        </w:rPr>
        <w:t xml:space="preserve"> normalized the fecal </w:t>
      </w:r>
      <w:proofErr w:type="spellStart"/>
      <w:r w:rsidRPr="003D1A8A">
        <w:rPr>
          <w:rFonts w:ascii="Book Antiqua" w:hAnsi="Book Antiqua" w:cs="Times New Roman"/>
          <w:b/>
          <w:color w:val="000000" w:themeColor="text1"/>
          <w:szCs w:val="24"/>
        </w:rPr>
        <w:t>metabolomic</w:t>
      </w:r>
      <w:proofErr w:type="spellEnd"/>
      <w:r w:rsidRPr="003D1A8A">
        <w:rPr>
          <w:rFonts w:ascii="Book Antiqua" w:hAnsi="Book Antiqua" w:cs="Times New Roman"/>
          <w:b/>
          <w:color w:val="000000" w:themeColor="text1"/>
          <w:szCs w:val="24"/>
        </w:rPr>
        <w:t xml:space="preserve"> profile de</w:t>
      </w:r>
      <w:r w:rsidRPr="00174BF4">
        <w:rPr>
          <w:rFonts w:ascii="Book Antiqua" w:hAnsi="Book Antiqua" w:cs="Times New Roman"/>
          <w:b/>
          <w:color w:val="000000" w:themeColor="text1"/>
          <w:szCs w:val="24"/>
        </w:rPr>
        <w:t xml:space="preserve">tected in response to </w:t>
      </w:r>
      <w:r w:rsidRPr="00174BF4">
        <w:rPr>
          <w:rFonts w:ascii="Book Antiqua" w:hAnsi="Book Antiqua"/>
          <w:b/>
          <w:color w:val="000000" w:themeColor="text1"/>
          <w:kern w:val="0"/>
          <w:szCs w:val="24"/>
        </w:rPr>
        <w:t>hepatocellular carcinoma</w:t>
      </w:r>
      <w:r w:rsidRPr="0035644F">
        <w:rPr>
          <w:rFonts w:ascii="Book Antiqua" w:hAnsi="Book Antiqua" w:cs="Times New Roman"/>
          <w:b/>
          <w:color w:val="000000" w:themeColor="text1"/>
          <w:szCs w:val="24"/>
        </w:rPr>
        <w:t>.</w:t>
      </w:r>
      <w:r w:rsidRPr="00EE7762">
        <w:rPr>
          <w:rFonts w:ascii="Book Antiqua" w:hAnsi="Book Antiqua" w:cs="Times New Roman"/>
          <w:color w:val="000000" w:themeColor="text1"/>
          <w:szCs w:val="24"/>
        </w:rPr>
        <w:t xml:space="preserve"> A: OPLS-DA score scatter plot comparing the control (purple), </w:t>
      </w:r>
      <w:r w:rsidRPr="00EE7762">
        <w:rPr>
          <w:rFonts w:ascii="Book Antiqua" w:hAnsi="Book Antiqua"/>
          <w:color w:val="000000" w:themeColor="text1"/>
          <w:kern w:val="0"/>
          <w:szCs w:val="24"/>
        </w:rPr>
        <w:lastRenderedPageBreak/>
        <w:t>hepatocellular carcinoma (</w:t>
      </w:r>
      <w:r w:rsidRPr="00A82A9E">
        <w:rPr>
          <w:rFonts w:ascii="Book Antiqua" w:hAnsi="Book Antiqua" w:cs="Times New Roman"/>
          <w:color w:val="000000" w:themeColor="text1"/>
          <w:szCs w:val="24"/>
        </w:rPr>
        <w:t>HCC</w:t>
      </w:r>
      <w:r w:rsidRPr="00EE7762">
        <w:rPr>
          <w:rFonts w:ascii="Book Antiqua" w:hAnsi="Book Antiqua" w:cs="Times New Roman"/>
          <w:color w:val="000000" w:themeColor="text1"/>
          <w:szCs w:val="24"/>
        </w:rPr>
        <w:t>) (red), and HCC</w:t>
      </w:r>
      <w:r w:rsidRPr="00A82A9E">
        <w:rPr>
          <w:rFonts w:ascii="Book Antiqua" w:eastAsia="MS Mincho" w:hAnsi="Book Antiqua" w:cs="Times New Roman"/>
          <w:color w:val="000000" w:themeColor="text1"/>
          <w:szCs w:val="24"/>
          <w:lang w:eastAsia="ja-JP"/>
        </w:rPr>
        <w:t xml:space="preserve"> </w:t>
      </w:r>
      <w:r w:rsidRPr="00075456">
        <w:rPr>
          <w:rFonts w:ascii="Book Antiqua" w:hAnsi="Book Antiqua" w:cs="Times New Roman"/>
          <w:color w:val="000000" w:themeColor="text1"/>
          <w:szCs w:val="24"/>
        </w:rPr>
        <w:t>+</w:t>
      </w:r>
      <w:r w:rsidRPr="003D1A8A">
        <w:rPr>
          <w:rFonts w:ascii="Book Antiqua" w:eastAsia="MS Mincho" w:hAnsi="Book Antiqua" w:cs="Times New Roman"/>
          <w:color w:val="000000" w:themeColor="text1"/>
          <w:szCs w:val="24"/>
          <w:lang w:eastAsia="ja-JP"/>
        </w:rPr>
        <w:t xml:space="preserve"> </w:t>
      </w:r>
      <w:r w:rsidRPr="00174BF4">
        <w:rPr>
          <w:rFonts w:ascii="Book Antiqua" w:hAnsi="Book Antiqua"/>
          <w:color w:val="000000" w:themeColor="text1"/>
          <w:kern w:val="0"/>
          <w:szCs w:val="24"/>
        </w:rPr>
        <w:t>granulocyte-macrophage colony-stimulating factor (</w:t>
      </w:r>
      <w:r w:rsidRPr="00174BF4">
        <w:rPr>
          <w:rFonts w:ascii="Book Antiqua" w:hAnsi="Book Antiqua" w:cs="Times New Roman"/>
          <w:color w:val="000000" w:themeColor="text1"/>
          <w:szCs w:val="24"/>
        </w:rPr>
        <w:t>GM</w:t>
      </w:r>
      <w:r w:rsidRPr="0035644F">
        <w:rPr>
          <w:rFonts w:ascii="Book Antiqua" w:eastAsia="MS Mincho" w:hAnsi="Book Antiqua" w:cs="Times New Roman"/>
          <w:color w:val="000000" w:themeColor="text1"/>
          <w:szCs w:val="24"/>
          <w:lang w:eastAsia="ja-JP"/>
        </w:rPr>
        <w:t>-</w:t>
      </w:r>
      <w:r w:rsidRPr="00EE7762">
        <w:rPr>
          <w:rFonts w:ascii="Book Antiqua" w:hAnsi="Book Antiqua" w:cs="Times New Roman"/>
          <w:color w:val="000000" w:themeColor="text1"/>
          <w:szCs w:val="24"/>
        </w:rPr>
        <w:t>CSF) (blue) groups; B:</w:t>
      </w:r>
      <w:r w:rsidRPr="00EE7762">
        <w:rPr>
          <w:rFonts w:ascii="Book Antiqua" w:hAnsi="Book Antiqua"/>
          <w:szCs w:val="24"/>
        </w:rPr>
        <w:t xml:space="preserve"> </w:t>
      </w:r>
      <w:r w:rsidRPr="00A82A9E">
        <w:rPr>
          <w:rFonts w:ascii="Book Antiqua" w:hAnsi="Book Antiqua" w:cs="Times New Roman"/>
          <w:color w:val="000000" w:themeColor="text1"/>
          <w:szCs w:val="24"/>
        </w:rPr>
        <w:t>OPLS-DA score scatter plot comparing the HCC (red) and HCC</w:t>
      </w:r>
      <w:r w:rsidRPr="00075456">
        <w:rPr>
          <w:rFonts w:ascii="Book Antiqua" w:eastAsia="MS Mincho" w:hAnsi="Book Antiqua" w:cs="Times New Roman"/>
          <w:color w:val="000000" w:themeColor="text1"/>
          <w:szCs w:val="24"/>
          <w:lang w:eastAsia="ja-JP"/>
        </w:rPr>
        <w:t xml:space="preserve"> </w:t>
      </w:r>
      <w:r w:rsidRPr="003D1A8A">
        <w:rPr>
          <w:rFonts w:ascii="Book Antiqua" w:hAnsi="Book Antiqua" w:cs="Times New Roman"/>
          <w:color w:val="000000" w:themeColor="text1"/>
          <w:szCs w:val="24"/>
        </w:rPr>
        <w:t>+</w:t>
      </w:r>
      <w:r w:rsidRPr="00174BF4">
        <w:rPr>
          <w:rFonts w:ascii="Book Antiqua" w:eastAsia="MS Mincho" w:hAnsi="Book Antiqua" w:cs="Times New Roman"/>
          <w:color w:val="000000" w:themeColor="text1"/>
          <w:szCs w:val="24"/>
          <w:lang w:eastAsia="ja-JP"/>
        </w:rPr>
        <w:t xml:space="preserve"> </w:t>
      </w:r>
      <w:r w:rsidRPr="00174BF4">
        <w:rPr>
          <w:rFonts w:ascii="Book Antiqua" w:hAnsi="Book Antiqua" w:cs="Times New Roman"/>
          <w:color w:val="000000" w:themeColor="text1"/>
          <w:szCs w:val="24"/>
        </w:rPr>
        <w:t>GM</w:t>
      </w:r>
      <w:r w:rsidRPr="0035644F">
        <w:rPr>
          <w:rFonts w:ascii="Book Antiqua" w:eastAsia="MS Mincho" w:hAnsi="Book Antiqua" w:cs="Times New Roman"/>
          <w:color w:val="000000" w:themeColor="text1"/>
          <w:szCs w:val="24"/>
          <w:lang w:eastAsia="ja-JP"/>
        </w:rPr>
        <w:t>-</w:t>
      </w:r>
      <w:r w:rsidRPr="00EE7762">
        <w:rPr>
          <w:rFonts w:ascii="Book Antiqua" w:hAnsi="Book Antiqua" w:cs="Times New Roman"/>
          <w:color w:val="000000" w:themeColor="text1"/>
          <w:szCs w:val="24"/>
        </w:rPr>
        <w:t>CSF (blue) groups; C:</w:t>
      </w:r>
      <w:r w:rsidRPr="00EE7762">
        <w:rPr>
          <w:rFonts w:ascii="Book Antiqua" w:hAnsi="Book Antiqua"/>
          <w:szCs w:val="24"/>
        </w:rPr>
        <w:t xml:space="preserve"> </w:t>
      </w:r>
      <w:r w:rsidRPr="00A82A9E">
        <w:rPr>
          <w:rFonts w:ascii="Book Antiqua" w:hAnsi="Book Antiqua" w:cs="Times New Roman"/>
          <w:color w:val="000000" w:themeColor="text1"/>
          <w:szCs w:val="24"/>
        </w:rPr>
        <w:t xml:space="preserve">Differential involvement of </w:t>
      </w:r>
      <w:r w:rsidRPr="00075456">
        <w:rPr>
          <w:rFonts w:ascii="Book Antiqua" w:eastAsia="MS Mincho" w:hAnsi="Book Antiqua" w:cs="Times New Roman"/>
          <w:color w:val="000000" w:themeColor="text1"/>
          <w:szCs w:val="24"/>
          <w:lang w:eastAsia="ja-JP"/>
        </w:rPr>
        <w:t xml:space="preserve">the </w:t>
      </w:r>
      <w:r w:rsidRPr="003D1A8A">
        <w:rPr>
          <w:rFonts w:ascii="Book Antiqua" w:hAnsi="Book Antiqua" w:cs="Times New Roman"/>
          <w:color w:val="000000" w:themeColor="text1"/>
          <w:szCs w:val="24"/>
        </w:rPr>
        <w:t>metabolic pathways between the three groups</w:t>
      </w:r>
      <w:r w:rsidRPr="00EE7762">
        <w:rPr>
          <w:rFonts w:ascii="Book Antiqua" w:hAnsi="Book Antiqua" w:cs="Times New Roman"/>
          <w:color w:val="000000" w:themeColor="text1"/>
          <w:szCs w:val="24"/>
        </w:rPr>
        <w:t>; D: Heat map detailing the differential detection of metabolites comparing the HCC and HCC</w:t>
      </w:r>
      <w:r w:rsidRPr="00A82A9E">
        <w:rPr>
          <w:rFonts w:ascii="Book Antiqua" w:eastAsia="MS Mincho" w:hAnsi="Book Antiqua" w:cs="Times New Roman"/>
          <w:color w:val="000000" w:themeColor="text1"/>
          <w:szCs w:val="24"/>
          <w:lang w:eastAsia="ja-JP"/>
        </w:rPr>
        <w:t xml:space="preserve"> </w:t>
      </w:r>
      <w:r w:rsidRPr="00075456">
        <w:rPr>
          <w:rFonts w:ascii="Book Antiqua" w:hAnsi="Book Antiqua" w:cs="Times New Roman"/>
          <w:color w:val="000000" w:themeColor="text1"/>
          <w:szCs w:val="24"/>
        </w:rPr>
        <w:t>+</w:t>
      </w:r>
      <w:r w:rsidRPr="003D1A8A">
        <w:rPr>
          <w:rFonts w:ascii="Book Antiqua" w:eastAsia="MS Mincho" w:hAnsi="Book Antiqua" w:cs="Times New Roman"/>
          <w:color w:val="000000" w:themeColor="text1"/>
          <w:szCs w:val="24"/>
          <w:lang w:eastAsia="ja-JP"/>
        </w:rPr>
        <w:t xml:space="preserve"> </w:t>
      </w:r>
      <w:r w:rsidRPr="00174BF4">
        <w:rPr>
          <w:rFonts w:ascii="Book Antiqua" w:hAnsi="Book Antiqua" w:cs="Times New Roman"/>
          <w:color w:val="000000" w:themeColor="text1"/>
          <w:szCs w:val="24"/>
        </w:rPr>
        <w:t>GM-CSF groups.</w:t>
      </w:r>
      <w:r w:rsidRPr="00EE7762">
        <w:rPr>
          <w:rFonts w:ascii="Book Antiqua" w:hAnsi="Book Antiqua" w:cs="Times New Roman"/>
          <w:color w:val="000000" w:themeColor="text1"/>
          <w:szCs w:val="24"/>
        </w:rPr>
        <w:t xml:space="preserve"> </w:t>
      </w:r>
      <w:r w:rsidRPr="00EE7762">
        <w:rPr>
          <w:rFonts w:ascii="Book Antiqua" w:hAnsi="Book Antiqua"/>
          <w:color w:val="000000" w:themeColor="text1"/>
          <w:kern w:val="0"/>
          <w:szCs w:val="24"/>
        </w:rPr>
        <w:t>HCC:</w:t>
      </w:r>
      <w:r w:rsidRPr="00EE7762">
        <w:rPr>
          <w:rFonts w:ascii="Book Antiqua" w:hAnsi="Book Antiqua"/>
          <w:caps/>
          <w:color w:val="000000" w:themeColor="text1"/>
          <w:kern w:val="0"/>
          <w:szCs w:val="24"/>
        </w:rPr>
        <w:t xml:space="preserve"> h</w:t>
      </w:r>
      <w:r w:rsidRPr="00A82A9E">
        <w:rPr>
          <w:rFonts w:ascii="Book Antiqua" w:hAnsi="Book Antiqua"/>
          <w:color w:val="000000" w:themeColor="text1"/>
          <w:kern w:val="0"/>
          <w:szCs w:val="24"/>
        </w:rPr>
        <w:t>epatocellular carcinoma</w:t>
      </w:r>
      <w:r w:rsidRPr="00EE7762">
        <w:rPr>
          <w:rFonts w:ascii="Book Antiqua" w:hAnsi="Book Antiqua"/>
          <w:color w:val="000000" w:themeColor="text1"/>
          <w:kern w:val="0"/>
          <w:szCs w:val="24"/>
        </w:rPr>
        <w:t xml:space="preserve">; GM-CSF: </w:t>
      </w:r>
      <w:r w:rsidRPr="00EE7762">
        <w:rPr>
          <w:rFonts w:ascii="Book Antiqua" w:hAnsi="Book Antiqua"/>
          <w:caps/>
          <w:color w:val="000000" w:themeColor="text1"/>
          <w:kern w:val="0"/>
          <w:szCs w:val="24"/>
        </w:rPr>
        <w:t>g</w:t>
      </w:r>
      <w:r w:rsidRPr="00A82A9E">
        <w:rPr>
          <w:rFonts w:ascii="Book Antiqua" w:hAnsi="Book Antiqua"/>
          <w:color w:val="000000" w:themeColor="text1"/>
          <w:kern w:val="0"/>
          <w:szCs w:val="24"/>
        </w:rPr>
        <w:t>ranulocyte-mac</w:t>
      </w:r>
      <w:r w:rsidRPr="00075456">
        <w:rPr>
          <w:rFonts w:ascii="Book Antiqua" w:hAnsi="Book Antiqua"/>
          <w:color w:val="000000" w:themeColor="text1"/>
          <w:kern w:val="0"/>
          <w:szCs w:val="24"/>
        </w:rPr>
        <w:t>rophage colony-stimulating factor</w:t>
      </w:r>
      <w:r w:rsidRPr="00EE7762">
        <w:rPr>
          <w:rFonts w:ascii="Book Antiqua" w:hAnsi="Book Antiqua"/>
          <w:color w:val="000000" w:themeColor="text1"/>
          <w:kern w:val="0"/>
          <w:szCs w:val="24"/>
        </w:rPr>
        <w:t>.</w:t>
      </w:r>
    </w:p>
    <w:p w14:paraId="5D7C548D" w14:textId="77777777" w:rsidR="00BF0640" w:rsidRPr="00A82A9E" w:rsidRDefault="00BF0640">
      <w:pPr>
        <w:widowControl/>
        <w:snapToGrid w:val="0"/>
        <w:ind w:firstLine="480"/>
        <w:rPr>
          <w:rFonts w:ascii="Book Antiqua" w:hAnsi="Book Antiqua" w:cs="Times New Roman"/>
          <w:color w:val="000000" w:themeColor="text1"/>
          <w:szCs w:val="24"/>
        </w:rPr>
      </w:pPr>
    </w:p>
    <w:p w14:paraId="05C47DD9" w14:textId="7759D4A4" w:rsidR="00BF0640" w:rsidRPr="00EE7762" w:rsidRDefault="003A3C30">
      <w:pPr>
        <w:widowControl/>
        <w:snapToGrid w:val="0"/>
        <w:ind w:firstLineChars="0" w:firstLine="0"/>
        <w:rPr>
          <w:rFonts w:ascii="Book Antiqua" w:hAnsi="Book Antiqua" w:cs="Times New Roman"/>
          <w:color w:val="000000" w:themeColor="text1"/>
          <w:szCs w:val="24"/>
        </w:rPr>
      </w:pPr>
      <w:r w:rsidRPr="00F9208F">
        <w:rPr>
          <w:rFonts w:ascii="Book Antiqua" w:hAnsi="Book Antiqua"/>
          <w:noProof/>
          <w:szCs w:val="24"/>
        </w:rPr>
        <w:drawing>
          <wp:inline distT="0" distB="0" distL="0" distR="0" wp14:anchorId="32A68F08" wp14:editId="3AC9EAFE">
            <wp:extent cx="5274310" cy="370522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58778" name=""/>
                    <pic:cNvPicPr/>
                  </pic:nvPicPr>
                  <pic:blipFill>
                    <a:blip r:embed="rId24"/>
                    <a:stretch>
                      <a:fillRect/>
                    </a:stretch>
                  </pic:blipFill>
                  <pic:spPr>
                    <a:xfrm>
                      <a:off x="0" y="0"/>
                      <a:ext cx="5274310" cy="3705225"/>
                    </a:xfrm>
                    <a:prstGeom prst="rect">
                      <a:avLst/>
                    </a:prstGeom>
                  </pic:spPr>
                </pic:pic>
              </a:graphicData>
            </a:graphic>
          </wp:inline>
        </w:drawing>
      </w:r>
    </w:p>
    <w:p w14:paraId="5E1CA49A" w14:textId="598FE71D" w:rsidR="00BF0640" w:rsidRPr="00EE7762" w:rsidRDefault="003A3C30">
      <w:pPr>
        <w:widowControl/>
        <w:snapToGrid w:val="0"/>
        <w:ind w:firstLineChars="0" w:firstLine="0"/>
        <w:rPr>
          <w:rFonts w:ascii="Book Antiqua" w:hAnsi="Book Antiqua" w:cs="Times New Roman"/>
          <w:color w:val="000000" w:themeColor="text1"/>
          <w:szCs w:val="24"/>
        </w:rPr>
      </w:pPr>
      <w:bookmarkStart w:id="20" w:name="OLE_LINK2024"/>
      <w:bookmarkStart w:id="21" w:name="OLE_LINK2025"/>
      <w:proofErr w:type="gramStart"/>
      <w:r w:rsidRPr="00EE7762">
        <w:rPr>
          <w:rFonts w:ascii="Book Antiqua" w:hAnsi="Book Antiqua" w:cs="Times New Roman"/>
          <w:b/>
          <w:color w:val="000000" w:themeColor="text1"/>
          <w:szCs w:val="24"/>
        </w:rPr>
        <w:lastRenderedPageBreak/>
        <w:t xml:space="preserve">Figure 6 Correlation analysis of </w:t>
      </w:r>
      <w:r w:rsidRPr="00A82A9E">
        <w:rPr>
          <w:rFonts w:ascii="Book Antiqua" w:eastAsia="MS Mincho" w:hAnsi="Book Antiqua" w:cs="Times New Roman"/>
          <w:b/>
          <w:color w:val="000000" w:themeColor="text1"/>
          <w:szCs w:val="24"/>
          <w:lang w:eastAsia="ja-JP"/>
        </w:rPr>
        <w:t xml:space="preserve">the </w:t>
      </w:r>
      <w:r w:rsidRPr="00075456">
        <w:rPr>
          <w:rFonts w:ascii="Book Antiqua" w:hAnsi="Book Antiqua" w:cs="Times New Roman"/>
          <w:b/>
          <w:color w:val="000000" w:themeColor="text1"/>
          <w:szCs w:val="24"/>
        </w:rPr>
        <w:t>representative microbial genera, characterized metabolites,</w:t>
      </w:r>
      <w:r w:rsidRPr="003D1A8A">
        <w:rPr>
          <w:rFonts w:ascii="Book Antiqua" w:eastAsia="宋体" w:hAnsi="Book Antiqua" w:cs="Times New Roman"/>
          <w:b/>
          <w:color w:val="000000"/>
          <w:szCs w:val="24"/>
        </w:rPr>
        <w:t xml:space="preserve"> and</w:t>
      </w:r>
      <w:r w:rsidRPr="00174BF4">
        <w:rPr>
          <w:rFonts w:ascii="Book Antiqua" w:hAnsi="Book Antiqua" w:cs="Times New Roman"/>
          <w:b/>
          <w:color w:val="000000" w:themeColor="text1"/>
          <w:szCs w:val="24"/>
        </w:rPr>
        <w:t xml:space="preserve"> environmental factors (parameters indicating liver and gut impairment) </w:t>
      </w:r>
      <w:r w:rsidR="00BB6463">
        <w:rPr>
          <w:rFonts w:ascii="Book Antiqua" w:hAnsi="Book Antiqua" w:cs="Times New Roman" w:hint="eastAsia"/>
          <w:b/>
          <w:color w:val="000000" w:themeColor="text1"/>
          <w:szCs w:val="24"/>
        </w:rPr>
        <w:t>among</w:t>
      </w:r>
      <w:r w:rsidR="00BB6463" w:rsidRPr="00174BF4">
        <w:rPr>
          <w:rFonts w:ascii="Book Antiqua" w:hAnsi="Book Antiqua" w:cs="Times New Roman"/>
          <w:b/>
          <w:color w:val="000000" w:themeColor="text1"/>
          <w:szCs w:val="24"/>
        </w:rPr>
        <w:t xml:space="preserve"> </w:t>
      </w:r>
      <w:r w:rsidRPr="00174BF4">
        <w:rPr>
          <w:rFonts w:ascii="Book Antiqua" w:hAnsi="Book Antiqua" w:cs="Times New Roman"/>
          <w:b/>
          <w:color w:val="000000" w:themeColor="text1"/>
          <w:szCs w:val="24"/>
        </w:rPr>
        <w:t xml:space="preserve">the control, </w:t>
      </w:r>
      <w:r w:rsidRPr="0035644F">
        <w:rPr>
          <w:rFonts w:ascii="Book Antiqua" w:hAnsi="Book Antiqua"/>
          <w:b/>
          <w:color w:val="000000" w:themeColor="text1"/>
          <w:kern w:val="0"/>
          <w:szCs w:val="24"/>
        </w:rPr>
        <w:t>hepatocellular carcinoma</w:t>
      </w:r>
      <w:r w:rsidRPr="00EE7762">
        <w:rPr>
          <w:rFonts w:ascii="Book Antiqua" w:eastAsia="MS Mincho" w:hAnsi="Book Antiqua" w:cs="Times New Roman"/>
          <w:b/>
          <w:color w:val="000000" w:themeColor="text1"/>
          <w:szCs w:val="24"/>
          <w:lang w:eastAsia="ja-JP"/>
        </w:rPr>
        <w:t>,</w:t>
      </w:r>
      <w:r w:rsidRPr="00EE7762">
        <w:rPr>
          <w:rFonts w:ascii="Book Antiqua" w:hAnsi="Book Antiqua" w:cs="Times New Roman"/>
          <w:b/>
          <w:color w:val="000000" w:themeColor="text1"/>
          <w:szCs w:val="24"/>
        </w:rPr>
        <w:t xml:space="preserve"> and </w:t>
      </w:r>
      <w:r w:rsidR="00674656" w:rsidRPr="00EE7762">
        <w:rPr>
          <w:rFonts w:ascii="Book Antiqua" w:hAnsi="Book Antiqua"/>
          <w:b/>
          <w:color w:val="000000" w:themeColor="text1"/>
          <w:kern w:val="0"/>
          <w:szCs w:val="24"/>
        </w:rPr>
        <w:t>hepatocellular carcinoma</w:t>
      </w:r>
      <w:r w:rsidRPr="00EE7762">
        <w:rPr>
          <w:rFonts w:ascii="Book Antiqua" w:eastAsia="MS Mincho" w:hAnsi="Book Antiqua" w:cs="Times New Roman"/>
          <w:b/>
          <w:color w:val="000000" w:themeColor="text1"/>
          <w:szCs w:val="24"/>
          <w:lang w:eastAsia="ja-JP"/>
        </w:rPr>
        <w:t xml:space="preserve"> </w:t>
      </w:r>
      <w:r w:rsidRPr="00EE7762">
        <w:rPr>
          <w:rFonts w:ascii="Book Antiqua" w:hAnsi="Book Antiqua" w:cs="Times New Roman"/>
          <w:b/>
          <w:color w:val="000000" w:themeColor="text1"/>
          <w:szCs w:val="24"/>
        </w:rPr>
        <w:t>+</w:t>
      </w:r>
      <w:r w:rsidR="00F13ECA" w:rsidRPr="00EE7762">
        <w:rPr>
          <w:rFonts w:ascii="Book Antiqua" w:eastAsia="MS Mincho" w:hAnsi="Book Antiqua" w:cs="Times New Roman"/>
          <w:b/>
          <w:color w:val="000000" w:themeColor="text1"/>
          <w:szCs w:val="24"/>
          <w:lang w:eastAsia="ja-JP"/>
        </w:rPr>
        <w:t xml:space="preserve"> </w:t>
      </w:r>
      <w:r w:rsidRPr="00EE7762">
        <w:rPr>
          <w:rFonts w:ascii="Book Antiqua" w:hAnsi="Book Antiqua"/>
          <w:b/>
          <w:color w:val="000000" w:themeColor="text1"/>
          <w:kern w:val="0"/>
          <w:szCs w:val="24"/>
        </w:rPr>
        <w:t>granulocyte-macrophage colony-stimulating factor</w:t>
      </w:r>
      <w:r w:rsidRPr="00EE7762">
        <w:rPr>
          <w:rFonts w:ascii="Book Antiqua" w:hAnsi="Book Antiqua" w:cs="Times New Roman"/>
          <w:b/>
          <w:color w:val="000000" w:themeColor="text1"/>
          <w:szCs w:val="24"/>
        </w:rPr>
        <w:t xml:space="preserve"> groups.</w:t>
      </w:r>
      <w:proofErr w:type="gramEnd"/>
      <w:r w:rsidR="00F13ECA" w:rsidRPr="00EE7762">
        <w:rPr>
          <w:rFonts w:ascii="Book Antiqua" w:hAnsi="Book Antiqua"/>
          <w:szCs w:val="24"/>
        </w:rPr>
        <w:t xml:space="preserve"> </w:t>
      </w:r>
      <w:r w:rsidRPr="00EE7762">
        <w:rPr>
          <w:rFonts w:ascii="Book Antiqua" w:hAnsi="Book Antiqua" w:cs="Times New Roman"/>
          <w:color w:val="000000" w:themeColor="text1"/>
          <w:szCs w:val="24"/>
        </w:rPr>
        <w:t xml:space="preserve">Spearman’s rank correlation was </w:t>
      </w:r>
      <w:proofErr w:type="gramStart"/>
      <w:r w:rsidRPr="00EE7762">
        <w:rPr>
          <w:rFonts w:ascii="Book Antiqua" w:hAnsi="Book Antiqua" w:cs="Times New Roman"/>
          <w:color w:val="000000" w:themeColor="text1"/>
          <w:szCs w:val="24"/>
        </w:rPr>
        <w:t>used,</w:t>
      </w:r>
      <w:proofErr w:type="gramEnd"/>
      <w:r w:rsidRPr="00EE7762">
        <w:rPr>
          <w:rFonts w:ascii="Book Antiqua" w:hAnsi="Book Antiqua" w:cs="Times New Roman"/>
          <w:color w:val="000000" w:themeColor="text1"/>
          <w:szCs w:val="24"/>
        </w:rPr>
        <w:t xml:space="preserve"> and significant associations with </w:t>
      </w:r>
      <w:r w:rsidRPr="00EE7762">
        <w:rPr>
          <w:rFonts w:ascii="Book Antiqua" w:hAnsi="Book Antiqua" w:cs="Times New Roman"/>
          <w:i/>
          <w:color w:val="000000" w:themeColor="text1"/>
          <w:szCs w:val="24"/>
        </w:rPr>
        <w:t>P</w:t>
      </w:r>
      <w:r w:rsidRPr="00EE7762">
        <w:rPr>
          <w:rFonts w:ascii="Book Antiqua" w:hAnsi="Book Antiqua" w:cs="Times New Roman"/>
          <w:color w:val="000000" w:themeColor="text1"/>
          <w:szCs w:val="24"/>
        </w:rPr>
        <w:t xml:space="preserve"> &lt; 0.05 and r &gt;</w:t>
      </w:r>
      <w:r w:rsidRPr="00A82A9E">
        <w:rPr>
          <w:rFonts w:ascii="Book Antiqua" w:hAnsi="Book Antiqua" w:cs="Times New Roman"/>
          <w:color w:val="000000" w:themeColor="text1"/>
          <w:szCs w:val="24"/>
        </w:rPr>
        <w:t xml:space="preserve"> 0.5 </w:t>
      </w:r>
      <w:r w:rsidR="00DD5254">
        <w:rPr>
          <w:rFonts w:ascii="Book Antiqua" w:hAnsi="Book Antiqua" w:cs="Times New Roman" w:hint="eastAsia"/>
          <w:color w:val="000000" w:themeColor="text1"/>
          <w:szCs w:val="24"/>
        </w:rPr>
        <w:t>were found</w:t>
      </w:r>
      <w:r w:rsidRPr="00A82A9E">
        <w:rPr>
          <w:rFonts w:ascii="Book Antiqua" w:hAnsi="Book Antiqua" w:cs="Times New Roman"/>
          <w:color w:val="000000" w:themeColor="text1"/>
          <w:szCs w:val="24"/>
        </w:rPr>
        <w:t xml:space="preserve">. </w:t>
      </w:r>
      <w:proofErr w:type="gramStart"/>
      <w:r w:rsidRPr="00A82A9E">
        <w:rPr>
          <w:rFonts w:ascii="Book Antiqua" w:hAnsi="Book Antiqua" w:cs="Times New Roman"/>
          <w:color w:val="000000" w:themeColor="text1"/>
          <w:szCs w:val="24"/>
        </w:rPr>
        <w:t xml:space="preserve">Blue nodes, representative injury parameters; green nodes, differentially distributed genera; yellow nodes, metabolites with a high discriminative power between </w:t>
      </w:r>
      <w:r w:rsidRPr="00075456">
        <w:rPr>
          <w:rFonts w:ascii="Book Antiqua" w:eastAsia="MS Mincho" w:hAnsi="Book Antiqua" w:cs="Times New Roman"/>
          <w:color w:val="000000" w:themeColor="text1"/>
          <w:szCs w:val="24"/>
          <w:lang w:eastAsia="ja-JP"/>
        </w:rPr>
        <w:t xml:space="preserve">the </w:t>
      </w:r>
      <w:r w:rsidRPr="003D1A8A">
        <w:rPr>
          <w:rFonts w:ascii="Book Antiqua" w:hAnsi="Book Antiqua" w:cs="Times New Roman"/>
          <w:color w:val="000000" w:themeColor="text1"/>
          <w:szCs w:val="24"/>
        </w:rPr>
        <w:t>groups.</w:t>
      </w:r>
      <w:proofErr w:type="gramEnd"/>
      <w:r w:rsidRPr="003D1A8A">
        <w:rPr>
          <w:rFonts w:ascii="Book Antiqua" w:hAnsi="Book Antiqua" w:cs="Times New Roman"/>
          <w:color w:val="000000" w:themeColor="text1"/>
          <w:szCs w:val="24"/>
        </w:rPr>
        <w:t xml:space="preserve"> Green lines between nodes indicate positive linkages, and red lines represent negative relationships</w:t>
      </w:r>
      <w:r w:rsidRPr="00174BF4">
        <w:rPr>
          <w:rFonts w:ascii="Book Antiqua" w:hAnsi="Book Antiqua" w:cs="Times New Roman"/>
          <w:color w:val="000000" w:themeColor="text1"/>
          <w:szCs w:val="24"/>
        </w:rPr>
        <w:t>. The thickness of the connection represents the correlation coefficient, with thicker lines indicating higher r</w:t>
      </w:r>
      <w:r w:rsidRPr="00174BF4">
        <w:rPr>
          <w:rFonts w:ascii="Book Antiqua" w:eastAsia="MS Mincho" w:hAnsi="Book Antiqua" w:cs="Times New Roman"/>
          <w:color w:val="000000" w:themeColor="text1"/>
          <w:szCs w:val="24"/>
          <w:lang w:eastAsia="ja-JP"/>
        </w:rPr>
        <w:t xml:space="preserve"> </w:t>
      </w:r>
      <w:r w:rsidRPr="0035644F">
        <w:rPr>
          <w:rFonts w:ascii="Book Antiqua" w:hAnsi="Book Antiqua" w:cs="Times New Roman"/>
          <w:color w:val="000000" w:themeColor="text1"/>
          <w:szCs w:val="24"/>
        </w:rPr>
        <w:t>values.</w:t>
      </w:r>
      <w:r w:rsidRPr="00EE7762">
        <w:rPr>
          <w:rFonts w:ascii="Book Antiqua" w:hAnsi="Book Antiqua" w:cs="Times New Roman"/>
          <w:color w:val="000000" w:themeColor="text1"/>
          <w:szCs w:val="24"/>
        </w:rPr>
        <w:t xml:space="preserve"> </w:t>
      </w:r>
      <w:r w:rsidR="00020E34" w:rsidRPr="00EE7762">
        <w:rPr>
          <w:rFonts w:ascii="Book Antiqua" w:hAnsi="Book Antiqua"/>
          <w:color w:val="000000" w:themeColor="text1"/>
          <w:kern w:val="0"/>
          <w:szCs w:val="24"/>
        </w:rPr>
        <w:t xml:space="preserve">ALT: </w:t>
      </w:r>
      <w:r w:rsidR="00020E34" w:rsidRPr="00EE7762">
        <w:rPr>
          <w:rFonts w:ascii="Book Antiqua" w:eastAsia="宋体" w:hAnsi="Book Antiqua" w:cs="Times New Roman"/>
          <w:bCs/>
          <w:caps/>
          <w:color w:val="000000" w:themeColor="text1"/>
          <w:kern w:val="0"/>
          <w:szCs w:val="24"/>
        </w:rPr>
        <w:t>a</w:t>
      </w:r>
      <w:r w:rsidR="00020E34" w:rsidRPr="00A82A9E">
        <w:rPr>
          <w:rFonts w:ascii="Book Antiqua" w:eastAsia="宋体" w:hAnsi="Book Antiqua" w:cs="Times New Roman"/>
          <w:bCs/>
          <w:color w:val="000000" w:themeColor="text1"/>
          <w:kern w:val="0"/>
          <w:szCs w:val="24"/>
        </w:rPr>
        <w:t>lanine aminotransferase</w:t>
      </w:r>
      <w:r w:rsidR="00020E34" w:rsidRPr="00EE7762">
        <w:rPr>
          <w:rFonts w:ascii="Book Antiqua" w:eastAsia="宋体" w:hAnsi="Book Antiqua" w:cs="Times New Roman"/>
          <w:bCs/>
          <w:color w:val="000000" w:themeColor="text1"/>
          <w:kern w:val="0"/>
          <w:szCs w:val="24"/>
        </w:rPr>
        <w:t xml:space="preserve">; AST: </w:t>
      </w:r>
      <w:r w:rsidR="00020E34" w:rsidRPr="00EE7762">
        <w:rPr>
          <w:rFonts w:ascii="Book Antiqua" w:eastAsia="宋体" w:hAnsi="Book Antiqua" w:cs="Times New Roman"/>
          <w:bCs/>
          <w:caps/>
          <w:color w:val="000000" w:themeColor="text1"/>
          <w:kern w:val="0"/>
          <w:szCs w:val="24"/>
        </w:rPr>
        <w:t>a</w:t>
      </w:r>
      <w:r w:rsidR="00020E34" w:rsidRPr="00A82A9E">
        <w:rPr>
          <w:rFonts w:ascii="Book Antiqua" w:eastAsia="宋体" w:hAnsi="Book Antiqua" w:cs="Times New Roman"/>
          <w:bCs/>
          <w:color w:val="000000" w:themeColor="text1"/>
          <w:kern w:val="0"/>
          <w:szCs w:val="24"/>
        </w:rPr>
        <w:t>spartate aminotransferase</w:t>
      </w:r>
      <w:r w:rsidR="00020E34" w:rsidRPr="00EE7762">
        <w:rPr>
          <w:rFonts w:ascii="Book Antiqua" w:eastAsia="宋体" w:hAnsi="Book Antiqua" w:cs="Times New Roman"/>
          <w:bCs/>
          <w:color w:val="000000" w:themeColor="text1"/>
          <w:kern w:val="0"/>
          <w:szCs w:val="24"/>
        </w:rPr>
        <w:t xml:space="preserve">; LPS: </w:t>
      </w:r>
      <w:r w:rsidR="00020E34" w:rsidRPr="00A82A9E">
        <w:rPr>
          <w:rFonts w:ascii="Book Antiqua" w:eastAsia="宋体" w:hAnsi="Book Antiqua" w:cs="Times New Roman"/>
          <w:bCs/>
          <w:caps/>
          <w:color w:val="000000" w:themeColor="text1"/>
          <w:kern w:val="0"/>
          <w:szCs w:val="24"/>
        </w:rPr>
        <w:t>l</w:t>
      </w:r>
      <w:r w:rsidR="00020E34" w:rsidRPr="00075456">
        <w:rPr>
          <w:rFonts w:ascii="Book Antiqua" w:eastAsia="宋体" w:hAnsi="Book Antiqua" w:cs="Times New Roman"/>
          <w:bCs/>
          <w:color w:val="000000" w:themeColor="text1"/>
          <w:kern w:val="0"/>
          <w:szCs w:val="24"/>
        </w:rPr>
        <w:t>ipopolysaccharide</w:t>
      </w:r>
      <w:r w:rsidR="00020E34" w:rsidRPr="00EE7762">
        <w:rPr>
          <w:rFonts w:ascii="Book Antiqua" w:eastAsia="宋体" w:hAnsi="Book Antiqua" w:cs="Times New Roman"/>
          <w:bCs/>
          <w:color w:val="000000" w:themeColor="text1"/>
          <w:kern w:val="0"/>
          <w:szCs w:val="24"/>
        </w:rPr>
        <w:t>; IL-2: Interle</w:t>
      </w:r>
      <w:r w:rsidR="00020E34" w:rsidRPr="00A82A9E">
        <w:rPr>
          <w:rFonts w:ascii="Book Antiqua" w:eastAsia="宋体" w:hAnsi="Book Antiqua" w:cs="Times New Roman"/>
          <w:bCs/>
          <w:color w:val="000000" w:themeColor="text1"/>
          <w:kern w:val="0"/>
          <w:szCs w:val="24"/>
        </w:rPr>
        <w:t xml:space="preserve">ukin-2; </w:t>
      </w:r>
      <w:r w:rsidRPr="00EE7762">
        <w:rPr>
          <w:rFonts w:ascii="Book Antiqua" w:hAnsi="Book Antiqua"/>
          <w:color w:val="000000" w:themeColor="text1"/>
          <w:kern w:val="0"/>
          <w:szCs w:val="24"/>
        </w:rPr>
        <w:t xml:space="preserve">GM-CSF: </w:t>
      </w:r>
      <w:r w:rsidRPr="00EE7762">
        <w:rPr>
          <w:rFonts w:ascii="Book Antiqua" w:hAnsi="Book Antiqua"/>
          <w:caps/>
          <w:color w:val="000000" w:themeColor="text1"/>
          <w:kern w:val="0"/>
          <w:szCs w:val="24"/>
        </w:rPr>
        <w:t>g</w:t>
      </w:r>
      <w:r w:rsidRPr="00EE7762">
        <w:rPr>
          <w:rFonts w:ascii="Book Antiqua" w:hAnsi="Book Antiqua"/>
          <w:color w:val="000000" w:themeColor="text1"/>
          <w:kern w:val="0"/>
          <w:szCs w:val="24"/>
        </w:rPr>
        <w:t>ranulocyte-macrophage colony-stimulating factor.</w:t>
      </w:r>
      <w:bookmarkEnd w:id="20"/>
      <w:bookmarkEnd w:id="21"/>
    </w:p>
    <w:sectPr w:rsidR="00BF0640" w:rsidRPr="00EE7762" w:rsidSect="00DC41FE">
      <w:pgSz w:w="16838" w:h="11906" w:orient="landscape"/>
      <w:pgMar w:top="1440" w:right="2296" w:bottom="1440" w:left="2296" w:header="851" w:footer="992" w:gutter="0"/>
      <w:cols w:space="425"/>
      <w:docGrid w:type="linesAndChar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889686" w14:textId="77777777" w:rsidR="007122BC" w:rsidRPr="00911CF7" w:rsidRDefault="007122BC">
      <w:pPr>
        <w:spacing w:line="240" w:lineRule="auto"/>
        <w:ind w:firstLine="480"/>
      </w:pPr>
      <w:r w:rsidRPr="00911CF7">
        <w:separator/>
      </w:r>
    </w:p>
  </w:endnote>
  <w:endnote w:type="continuationSeparator" w:id="0">
    <w:p w14:paraId="560FE678" w14:textId="77777777" w:rsidR="007122BC" w:rsidRPr="00911CF7" w:rsidRDefault="007122BC">
      <w:pPr>
        <w:spacing w:line="240" w:lineRule="auto"/>
        <w:ind w:firstLine="480"/>
      </w:pPr>
      <w:r w:rsidRPr="00911CF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NeueLTStd-Lt">
    <w:altName w:val="Times New Roman"/>
    <w:charset w:val="00"/>
    <w:family w:val="roman"/>
    <w:pitch w:val="default"/>
  </w:font>
  <w:font w:name="HelveticaNeueLTStd-LtIt">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8D336" w14:textId="77777777" w:rsidR="009D2E9A" w:rsidRPr="00911CF7" w:rsidRDefault="009D2E9A">
    <w:pPr>
      <w:pStyle w:val="a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2699620"/>
      <w:docPartObj>
        <w:docPartGallery w:val="Page Numbers (Bottom of Page)"/>
        <w:docPartUnique/>
      </w:docPartObj>
    </w:sdtPr>
    <w:sdtEndPr>
      <w:rPr>
        <w:sz w:val="24"/>
        <w:szCs w:val="24"/>
      </w:rPr>
    </w:sdtEndPr>
    <w:sdtContent>
      <w:sdt>
        <w:sdtPr>
          <w:id w:val="-1705238520"/>
          <w:docPartObj>
            <w:docPartGallery w:val="Page Numbers (Top of Page)"/>
            <w:docPartUnique/>
          </w:docPartObj>
        </w:sdtPr>
        <w:sdtEndPr>
          <w:rPr>
            <w:sz w:val="24"/>
            <w:szCs w:val="24"/>
          </w:rPr>
        </w:sdtEndPr>
        <w:sdtContent>
          <w:p w14:paraId="3CB822BE" w14:textId="5DD6B45D" w:rsidR="009D2E9A" w:rsidRPr="00911CF7" w:rsidRDefault="009D2E9A" w:rsidP="009F5876">
            <w:pPr>
              <w:pStyle w:val="a9"/>
              <w:ind w:firstLine="360"/>
              <w:jc w:val="right"/>
              <w:rPr>
                <w:sz w:val="24"/>
                <w:szCs w:val="24"/>
              </w:rPr>
            </w:pPr>
            <w:r w:rsidRPr="00911CF7">
              <w:rPr>
                <w:bCs/>
                <w:sz w:val="24"/>
                <w:szCs w:val="24"/>
              </w:rPr>
              <w:fldChar w:fldCharType="begin"/>
            </w:r>
            <w:r w:rsidRPr="00911CF7">
              <w:rPr>
                <w:bCs/>
                <w:sz w:val="24"/>
                <w:szCs w:val="24"/>
              </w:rPr>
              <w:instrText>PAGE</w:instrText>
            </w:r>
            <w:r w:rsidRPr="00911CF7">
              <w:rPr>
                <w:bCs/>
                <w:sz w:val="24"/>
                <w:szCs w:val="24"/>
              </w:rPr>
              <w:fldChar w:fldCharType="separate"/>
            </w:r>
            <w:r w:rsidR="00D8273D">
              <w:rPr>
                <w:bCs/>
                <w:noProof/>
                <w:sz w:val="24"/>
                <w:szCs w:val="24"/>
              </w:rPr>
              <w:t>4</w:t>
            </w:r>
            <w:r w:rsidRPr="00911CF7">
              <w:rPr>
                <w:bCs/>
                <w:sz w:val="24"/>
                <w:szCs w:val="24"/>
              </w:rPr>
              <w:fldChar w:fldCharType="end"/>
            </w:r>
            <w:r w:rsidRPr="00911CF7">
              <w:rPr>
                <w:sz w:val="24"/>
                <w:szCs w:val="24"/>
              </w:rPr>
              <w:t>/</w:t>
            </w:r>
            <w:r w:rsidRPr="00911CF7">
              <w:rPr>
                <w:bCs/>
                <w:sz w:val="24"/>
                <w:szCs w:val="24"/>
              </w:rPr>
              <w:fldChar w:fldCharType="begin"/>
            </w:r>
            <w:r w:rsidRPr="00911CF7">
              <w:rPr>
                <w:bCs/>
                <w:sz w:val="24"/>
                <w:szCs w:val="24"/>
              </w:rPr>
              <w:instrText>NUMPAGES</w:instrText>
            </w:r>
            <w:r w:rsidRPr="00911CF7">
              <w:rPr>
                <w:bCs/>
                <w:sz w:val="24"/>
                <w:szCs w:val="24"/>
              </w:rPr>
              <w:fldChar w:fldCharType="separate"/>
            </w:r>
            <w:r w:rsidR="00D8273D">
              <w:rPr>
                <w:bCs/>
                <w:noProof/>
                <w:sz w:val="24"/>
                <w:szCs w:val="24"/>
              </w:rPr>
              <w:t>39</w:t>
            </w:r>
            <w:r w:rsidRPr="00911CF7">
              <w:rPr>
                <w:bCs/>
                <w:sz w:val="24"/>
                <w:szCs w:val="24"/>
              </w:rPr>
              <w:fldChar w:fldCharType="end"/>
            </w:r>
          </w:p>
        </w:sdtContent>
      </w:sdt>
    </w:sdtContent>
  </w:sdt>
  <w:p w14:paraId="27900810" w14:textId="57F2A44F" w:rsidR="009D2E9A" w:rsidRPr="00911CF7" w:rsidRDefault="009D2E9A" w:rsidP="009F5876">
    <w:pPr>
      <w:pStyle w:val="a9"/>
      <w:ind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42B3E" w14:textId="77777777" w:rsidR="009D2E9A" w:rsidRPr="00911CF7" w:rsidRDefault="009D2E9A">
    <w:pPr>
      <w:pStyle w:val="a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3A7498" w14:textId="77777777" w:rsidR="007122BC" w:rsidRPr="00911CF7" w:rsidRDefault="007122BC">
      <w:pPr>
        <w:spacing w:line="240" w:lineRule="auto"/>
        <w:ind w:firstLine="480"/>
      </w:pPr>
      <w:r w:rsidRPr="00911CF7">
        <w:separator/>
      </w:r>
    </w:p>
  </w:footnote>
  <w:footnote w:type="continuationSeparator" w:id="0">
    <w:p w14:paraId="068290B9" w14:textId="77777777" w:rsidR="007122BC" w:rsidRPr="00911CF7" w:rsidRDefault="007122BC">
      <w:pPr>
        <w:spacing w:line="240" w:lineRule="auto"/>
        <w:ind w:firstLine="480"/>
      </w:pPr>
      <w:r w:rsidRPr="00911CF7">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C7E70" w14:textId="77777777" w:rsidR="009D2E9A" w:rsidRPr="00911CF7" w:rsidRDefault="009D2E9A">
    <w:pPr>
      <w:pStyle w:val="a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E4491" w14:textId="77777777" w:rsidR="009D2E9A" w:rsidRPr="00911CF7" w:rsidRDefault="009D2E9A">
    <w:pPr>
      <w:pStyle w:val="aa"/>
      <w:ind w:firstLine="482"/>
      <w:rPr>
        <w:b/>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5F6DF" w14:textId="77777777" w:rsidR="009D2E9A" w:rsidRPr="00911CF7" w:rsidRDefault="009D2E9A">
    <w:pPr>
      <w:pStyle w:val="aa"/>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UzNDWxNLewNDE3MLBU0lEKTi0uzszPAykwrAUABGaLOSwAAAA="/>
  </w:docVars>
  <w:rsids>
    <w:rsidRoot w:val="005B3806"/>
    <w:rsid w:val="00000B85"/>
    <w:rsid w:val="0000130C"/>
    <w:rsid w:val="00001371"/>
    <w:rsid w:val="00004084"/>
    <w:rsid w:val="00004BAD"/>
    <w:rsid w:val="00005340"/>
    <w:rsid w:val="00005CAD"/>
    <w:rsid w:val="00006515"/>
    <w:rsid w:val="000104C7"/>
    <w:rsid w:val="00011FC4"/>
    <w:rsid w:val="00013F63"/>
    <w:rsid w:val="000161E0"/>
    <w:rsid w:val="00020E34"/>
    <w:rsid w:val="00022504"/>
    <w:rsid w:val="0002495F"/>
    <w:rsid w:val="000249E9"/>
    <w:rsid w:val="0002542D"/>
    <w:rsid w:val="00027B2A"/>
    <w:rsid w:val="000311BA"/>
    <w:rsid w:val="00032575"/>
    <w:rsid w:val="00034478"/>
    <w:rsid w:val="0003470A"/>
    <w:rsid w:val="0003536A"/>
    <w:rsid w:val="000355F2"/>
    <w:rsid w:val="00035A61"/>
    <w:rsid w:val="00036EA5"/>
    <w:rsid w:val="00040D9D"/>
    <w:rsid w:val="00043080"/>
    <w:rsid w:val="000433CE"/>
    <w:rsid w:val="000445F4"/>
    <w:rsid w:val="00045D32"/>
    <w:rsid w:val="00046B79"/>
    <w:rsid w:val="00046F64"/>
    <w:rsid w:val="000501B5"/>
    <w:rsid w:val="000517DE"/>
    <w:rsid w:val="000525EF"/>
    <w:rsid w:val="000552F7"/>
    <w:rsid w:val="00056BF1"/>
    <w:rsid w:val="00056F82"/>
    <w:rsid w:val="00057F6A"/>
    <w:rsid w:val="000601A1"/>
    <w:rsid w:val="00061611"/>
    <w:rsid w:val="0006221A"/>
    <w:rsid w:val="0006250E"/>
    <w:rsid w:val="00062CAF"/>
    <w:rsid w:val="00062EA7"/>
    <w:rsid w:val="00064FEA"/>
    <w:rsid w:val="0006548F"/>
    <w:rsid w:val="00065C77"/>
    <w:rsid w:val="0006746C"/>
    <w:rsid w:val="000675B0"/>
    <w:rsid w:val="00067B94"/>
    <w:rsid w:val="00070968"/>
    <w:rsid w:val="0007117C"/>
    <w:rsid w:val="000731BE"/>
    <w:rsid w:val="00074972"/>
    <w:rsid w:val="00075278"/>
    <w:rsid w:val="00075456"/>
    <w:rsid w:val="00076542"/>
    <w:rsid w:val="0008166C"/>
    <w:rsid w:val="00087F66"/>
    <w:rsid w:val="000909B8"/>
    <w:rsid w:val="00092340"/>
    <w:rsid w:val="00093FDE"/>
    <w:rsid w:val="00094E59"/>
    <w:rsid w:val="000A05A8"/>
    <w:rsid w:val="000A10C0"/>
    <w:rsid w:val="000A156B"/>
    <w:rsid w:val="000A3D27"/>
    <w:rsid w:val="000A4F8F"/>
    <w:rsid w:val="000A61CF"/>
    <w:rsid w:val="000A62D4"/>
    <w:rsid w:val="000A6BBE"/>
    <w:rsid w:val="000A6D98"/>
    <w:rsid w:val="000A7B31"/>
    <w:rsid w:val="000B05A2"/>
    <w:rsid w:val="000B272E"/>
    <w:rsid w:val="000B2CD2"/>
    <w:rsid w:val="000B3446"/>
    <w:rsid w:val="000B369C"/>
    <w:rsid w:val="000B5EB5"/>
    <w:rsid w:val="000B6D72"/>
    <w:rsid w:val="000B7552"/>
    <w:rsid w:val="000C1A4A"/>
    <w:rsid w:val="000C213E"/>
    <w:rsid w:val="000C414F"/>
    <w:rsid w:val="000C4B2B"/>
    <w:rsid w:val="000C5C83"/>
    <w:rsid w:val="000C62EA"/>
    <w:rsid w:val="000C6AF2"/>
    <w:rsid w:val="000D021E"/>
    <w:rsid w:val="000D04F6"/>
    <w:rsid w:val="000D2258"/>
    <w:rsid w:val="000D46EA"/>
    <w:rsid w:val="000D48F3"/>
    <w:rsid w:val="000D6CCC"/>
    <w:rsid w:val="000E0E75"/>
    <w:rsid w:val="000E0EA5"/>
    <w:rsid w:val="000E16E7"/>
    <w:rsid w:val="000E4F97"/>
    <w:rsid w:val="000E50B4"/>
    <w:rsid w:val="000E7417"/>
    <w:rsid w:val="000E78DE"/>
    <w:rsid w:val="000E7C30"/>
    <w:rsid w:val="000F2CFF"/>
    <w:rsid w:val="000F4D3C"/>
    <w:rsid w:val="000F4F09"/>
    <w:rsid w:val="000F5297"/>
    <w:rsid w:val="001009D9"/>
    <w:rsid w:val="00101054"/>
    <w:rsid w:val="00102EDF"/>
    <w:rsid w:val="001039F1"/>
    <w:rsid w:val="00113EC9"/>
    <w:rsid w:val="00113F00"/>
    <w:rsid w:val="00114400"/>
    <w:rsid w:val="001206AB"/>
    <w:rsid w:val="001206FC"/>
    <w:rsid w:val="001231F2"/>
    <w:rsid w:val="00125865"/>
    <w:rsid w:val="00125DAE"/>
    <w:rsid w:val="0012667C"/>
    <w:rsid w:val="00126A99"/>
    <w:rsid w:val="001315A0"/>
    <w:rsid w:val="00131823"/>
    <w:rsid w:val="00133372"/>
    <w:rsid w:val="00135935"/>
    <w:rsid w:val="001363C5"/>
    <w:rsid w:val="00137A15"/>
    <w:rsid w:val="001408F5"/>
    <w:rsid w:val="00142AFF"/>
    <w:rsid w:val="001457FF"/>
    <w:rsid w:val="0014601B"/>
    <w:rsid w:val="0014659F"/>
    <w:rsid w:val="00147FF8"/>
    <w:rsid w:val="0015148D"/>
    <w:rsid w:val="00151866"/>
    <w:rsid w:val="00152798"/>
    <w:rsid w:val="00152914"/>
    <w:rsid w:val="00154FD1"/>
    <w:rsid w:val="001569B7"/>
    <w:rsid w:val="00161680"/>
    <w:rsid w:val="00163BFF"/>
    <w:rsid w:val="00164D0C"/>
    <w:rsid w:val="001655CE"/>
    <w:rsid w:val="00166D25"/>
    <w:rsid w:val="00166F6A"/>
    <w:rsid w:val="00171229"/>
    <w:rsid w:val="00171EB4"/>
    <w:rsid w:val="00173F6B"/>
    <w:rsid w:val="001748BD"/>
    <w:rsid w:val="00174BF4"/>
    <w:rsid w:val="00175FDB"/>
    <w:rsid w:val="00176284"/>
    <w:rsid w:val="0017732B"/>
    <w:rsid w:val="00181113"/>
    <w:rsid w:val="00181D65"/>
    <w:rsid w:val="001823DA"/>
    <w:rsid w:val="00182A8F"/>
    <w:rsid w:val="00182C01"/>
    <w:rsid w:val="001851B4"/>
    <w:rsid w:val="00187212"/>
    <w:rsid w:val="00187CDE"/>
    <w:rsid w:val="001924CD"/>
    <w:rsid w:val="00193728"/>
    <w:rsid w:val="001940C2"/>
    <w:rsid w:val="0019437C"/>
    <w:rsid w:val="001947EA"/>
    <w:rsid w:val="00195A32"/>
    <w:rsid w:val="001A054A"/>
    <w:rsid w:val="001A26EA"/>
    <w:rsid w:val="001A27E0"/>
    <w:rsid w:val="001A3BD2"/>
    <w:rsid w:val="001A404B"/>
    <w:rsid w:val="001A417B"/>
    <w:rsid w:val="001A6A8D"/>
    <w:rsid w:val="001A6B91"/>
    <w:rsid w:val="001A72FB"/>
    <w:rsid w:val="001B0A74"/>
    <w:rsid w:val="001B3C9C"/>
    <w:rsid w:val="001B4457"/>
    <w:rsid w:val="001B5254"/>
    <w:rsid w:val="001B6E6F"/>
    <w:rsid w:val="001C2B6A"/>
    <w:rsid w:val="001C3248"/>
    <w:rsid w:val="001C386F"/>
    <w:rsid w:val="001C3990"/>
    <w:rsid w:val="001C5359"/>
    <w:rsid w:val="001C6042"/>
    <w:rsid w:val="001C7ACB"/>
    <w:rsid w:val="001C7B2A"/>
    <w:rsid w:val="001D02F1"/>
    <w:rsid w:val="001D0A85"/>
    <w:rsid w:val="001D0F8C"/>
    <w:rsid w:val="001D26C8"/>
    <w:rsid w:val="001D356B"/>
    <w:rsid w:val="001D4675"/>
    <w:rsid w:val="001D5A85"/>
    <w:rsid w:val="001D6408"/>
    <w:rsid w:val="001D78C0"/>
    <w:rsid w:val="001E0A88"/>
    <w:rsid w:val="001E1B71"/>
    <w:rsid w:val="001E1E5E"/>
    <w:rsid w:val="001E3C3D"/>
    <w:rsid w:val="001E3EBD"/>
    <w:rsid w:val="001E59D8"/>
    <w:rsid w:val="001E5B6C"/>
    <w:rsid w:val="001F028A"/>
    <w:rsid w:val="001F1058"/>
    <w:rsid w:val="001F16E1"/>
    <w:rsid w:val="001F1DC1"/>
    <w:rsid w:val="001F2048"/>
    <w:rsid w:val="001F3A2C"/>
    <w:rsid w:val="001F44DA"/>
    <w:rsid w:val="001F6574"/>
    <w:rsid w:val="001F6A83"/>
    <w:rsid w:val="001F6B1C"/>
    <w:rsid w:val="002018B9"/>
    <w:rsid w:val="0020431D"/>
    <w:rsid w:val="00204B2C"/>
    <w:rsid w:val="00206919"/>
    <w:rsid w:val="00207F71"/>
    <w:rsid w:val="00210196"/>
    <w:rsid w:val="0021068F"/>
    <w:rsid w:val="00212251"/>
    <w:rsid w:val="00214429"/>
    <w:rsid w:val="0021534C"/>
    <w:rsid w:val="00216507"/>
    <w:rsid w:val="00224F73"/>
    <w:rsid w:val="0022536D"/>
    <w:rsid w:val="0022591F"/>
    <w:rsid w:val="00226A07"/>
    <w:rsid w:val="00227407"/>
    <w:rsid w:val="00230342"/>
    <w:rsid w:val="00230390"/>
    <w:rsid w:val="00231C63"/>
    <w:rsid w:val="00233A8E"/>
    <w:rsid w:val="002359EC"/>
    <w:rsid w:val="00236BDC"/>
    <w:rsid w:val="002371D1"/>
    <w:rsid w:val="00240EA0"/>
    <w:rsid w:val="00243F3D"/>
    <w:rsid w:val="00243F74"/>
    <w:rsid w:val="00247345"/>
    <w:rsid w:val="002474F9"/>
    <w:rsid w:val="002518E6"/>
    <w:rsid w:val="00255DDB"/>
    <w:rsid w:val="002562CE"/>
    <w:rsid w:val="00256506"/>
    <w:rsid w:val="00256BC8"/>
    <w:rsid w:val="0025705C"/>
    <w:rsid w:val="0026060B"/>
    <w:rsid w:val="002610E6"/>
    <w:rsid w:val="002627DA"/>
    <w:rsid w:val="002633A4"/>
    <w:rsid w:val="00264D07"/>
    <w:rsid w:val="00265636"/>
    <w:rsid w:val="00265D69"/>
    <w:rsid w:val="00265F7E"/>
    <w:rsid w:val="00266B29"/>
    <w:rsid w:val="00267BE1"/>
    <w:rsid w:val="00270AB5"/>
    <w:rsid w:val="002721D9"/>
    <w:rsid w:val="002727EC"/>
    <w:rsid w:val="00272D81"/>
    <w:rsid w:val="0027363F"/>
    <w:rsid w:val="00273A62"/>
    <w:rsid w:val="00275DAD"/>
    <w:rsid w:val="00280707"/>
    <w:rsid w:val="0028110B"/>
    <w:rsid w:val="00283B85"/>
    <w:rsid w:val="00284BDA"/>
    <w:rsid w:val="00286EC9"/>
    <w:rsid w:val="00290032"/>
    <w:rsid w:val="00290E8F"/>
    <w:rsid w:val="00290EA7"/>
    <w:rsid w:val="002928F2"/>
    <w:rsid w:val="002930D1"/>
    <w:rsid w:val="00297573"/>
    <w:rsid w:val="00297EAC"/>
    <w:rsid w:val="00297FF6"/>
    <w:rsid w:val="002A03C3"/>
    <w:rsid w:val="002A0EC1"/>
    <w:rsid w:val="002A10A6"/>
    <w:rsid w:val="002A2193"/>
    <w:rsid w:val="002A33FF"/>
    <w:rsid w:val="002A3A24"/>
    <w:rsid w:val="002A59FE"/>
    <w:rsid w:val="002B3143"/>
    <w:rsid w:val="002B3FE8"/>
    <w:rsid w:val="002B4AB8"/>
    <w:rsid w:val="002B500C"/>
    <w:rsid w:val="002B5792"/>
    <w:rsid w:val="002C0A80"/>
    <w:rsid w:val="002C3A06"/>
    <w:rsid w:val="002C427F"/>
    <w:rsid w:val="002C48AE"/>
    <w:rsid w:val="002C70B2"/>
    <w:rsid w:val="002C718F"/>
    <w:rsid w:val="002C72CE"/>
    <w:rsid w:val="002D0CB7"/>
    <w:rsid w:val="002D1054"/>
    <w:rsid w:val="002D4626"/>
    <w:rsid w:val="002D4BEE"/>
    <w:rsid w:val="002D5158"/>
    <w:rsid w:val="002D5DB0"/>
    <w:rsid w:val="002D7ED3"/>
    <w:rsid w:val="002E03A5"/>
    <w:rsid w:val="002E0491"/>
    <w:rsid w:val="002E0DC3"/>
    <w:rsid w:val="002E1AC7"/>
    <w:rsid w:val="002E1F06"/>
    <w:rsid w:val="002E22AC"/>
    <w:rsid w:val="002E2428"/>
    <w:rsid w:val="002E2785"/>
    <w:rsid w:val="002E292B"/>
    <w:rsid w:val="002E2D0E"/>
    <w:rsid w:val="002E50EF"/>
    <w:rsid w:val="002E571C"/>
    <w:rsid w:val="002E637A"/>
    <w:rsid w:val="002E7CEA"/>
    <w:rsid w:val="002F00D8"/>
    <w:rsid w:val="002F10B4"/>
    <w:rsid w:val="002F184D"/>
    <w:rsid w:val="002F2236"/>
    <w:rsid w:val="002F3CA8"/>
    <w:rsid w:val="002F529C"/>
    <w:rsid w:val="002F53B8"/>
    <w:rsid w:val="003005D3"/>
    <w:rsid w:val="00300C9A"/>
    <w:rsid w:val="00301AA5"/>
    <w:rsid w:val="00302671"/>
    <w:rsid w:val="00303B54"/>
    <w:rsid w:val="003044BF"/>
    <w:rsid w:val="00304B72"/>
    <w:rsid w:val="003058CC"/>
    <w:rsid w:val="00310818"/>
    <w:rsid w:val="00310F06"/>
    <w:rsid w:val="0031135D"/>
    <w:rsid w:val="003130C4"/>
    <w:rsid w:val="00314074"/>
    <w:rsid w:val="00316852"/>
    <w:rsid w:val="00317071"/>
    <w:rsid w:val="00317B46"/>
    <w:rsid w:val="0032021D"/>
    <w:rsid w:val="003206BC"/>
    <w:rsid w:val="00322273"/>
    <w:rsid w:val="00323CB5"/>
    <w:rsid w:val="00326B05"/>
    <w:rsid w:val="00330263"/>
    <w:rsid w:val="00331328"/>
    <w:rsid w:val="0033133B"/>
    <w:rsid w:val="0033166E"/>
    <w:rsid w:val="00334BB6"/>
    <w:rsid w:val="00335A0D"/>
    <w:rsid w:val="00335B2E"/>
    <w:rsid w:val="003401B2"/>
    <w:rsid w:val="00340D70"/>
    <w:rsid w:val="00341F2D"/>
    <w:rsid w:val="00344398"/>
    <w:rsid w:val="003447B0"/>
    <w:rsid w:val="003447F1"/>
    <w:rsid w:val="00345D52"/>
    <w:rsid w:val="00350A3D"/>
    <w:rsid w:val="003556E8"/>
    <w:rsid w:val="00356097"/>
    <w:rsid w:val="0035644F"/>
    <w:rsid w:val="003569D3"/>
    <w:rsid w:val="00360E09"/>
    <w:rsid w:val="00361988"/>
    <w:rsid w:val="00362223"/>
    <w:rsid w:val="003635EE"/>
    <w:rsid w:val="00364317"/>
    <w:rsid w:val="00364AFB"/>
    <w:rsid w:val="003657DA"/>
    <w:rsid w:val="00365DE8"/>
    <w:rsid w:val="003664DD"/>
    <w:rsid w:val="00367AF9"/>
    <w:rsid w:val="003703FE"/>
    <w:rsid w:val="003709B7"/>
    <w:rsid w:val="00371492"/>
    <w:rsid w:val="00371BE9"/>
    <w:rsid w:val="003724DB"/>
    <w:rsid w:val="00372E7E"/>
    <w:rsid w:val="00377AC1"/>
    <w:rsid w:val="00381883"/>
    <w:rsid w:val="0038254B"/>
    <w:rsid w:val="00382DD8"/>
    <w:rsid w:val="00387EE0"/>
    <w:rsid w:val="00390A79"/>
    <w:rsid w:val="00392130"/>
    <w:rsid w:val="003924FE"/>
    <w:rsid w:val="00392A88"/>
    <w:rsid w:val="003938E1"/>
    <w:rsid w:val="00396731"/>
    <w:rsid w:val="00397384"/>
    <w:rsid w:val="00397496"/>
    <w:rsid w:val="003A27F5"/>
    <w:rsid w:val="003A3C30"/>
    <w:rsid w:val="003A4120"/>
    <w:rsid w:val="003A4649"/>
    <w:rsid w:val="003A4871"/>
    <w:rsid w:val="003A5256"/>
    <w:rsid w:val="003A5C4B"/>
    <w:rsid w:val="003A60AD"/>
    <w:rsid w:val="003A656E"/>
    <w:rsid w:val="003A77C0"/>
    <w:rsid w:val="003B006E"/>
    <w:rsid w:val="003B0477"/>
    <w:rsid w:val="003B403E"/>
    <w:rsid w:val="003B6B06"/>
    <w:rsid w:val="003C138C"/>
    <w:rsid w:val="003C167B"/>
    <w:rsid w:val="003C1F04"/>
    <w:rsid w:val="003C35F3"/>
    <w:rsid w:val="003C490F"/>
    <w:rsid w:val="003C5359"/>
    <w:rsid w:val="003C566E"/>
    <w:rsid w:val="003C571F"/>
    <w:rsid w:val="003C7CD0"/>
    <w:rsid w:val="003D060C"/>
    <w:rsid w:val="003D0A2E"/>
    <w:rsid w:val="003D1A8A"/>
    <w:rsid w:val="003D2C0F"/>
    <w:rsid w:val="003D37D7"/>
    <w:rsid w:val="003D3ABA"/>
    <w:rsid w:val="003D3BC6"/>
    <w:rsid w:val="003D4A62"/>
    <w:rsid w:val="003D5879"/>
    <w:rsid w:val="003D6069"/>
    <w:rsid w:val="003D71F5"/>
    <w:rsid w:val="003E25DE"/>
    <w:rsid w:val="003E4000"/>
    <w:rsid w:val="003E50DE"/>
    <w:rsid w:val="003E5B47"/>
    <w:rsid w:val="003E6FA1"/>
    <w:rsid w:val="003F014F"/>
    <w:rsid w:val="003F017A"/>
    <w:rsid w:val="003F162B"/>
    <w:rsid w:val="003F1D10"/>
    <w:rsid w:val="003F2A88"/>
    <w:rsid w:val="003F5F75"/>
    <w:rsid w:val="004028B7"/>
    <w:rsid w:val="004060EB"/>
    <w:rsid w:val="00407956"/>
    <w:rsid w:val="00410D01"/>
    <w:rsid w:val="00412DD3"/>
    <w:rsid w:val="0041328F"/>
    <w:rsid w:val="00413EA5"/>
    <w:rsid w:val="004140B0"/>
    <w:rsid w:val="00414C19"/>
    <w:rsid w:val="0041764C"/>
    <w:rsid w:val="004178B8"/>
    <w:rsid w:val="00420164"/>
    <w:rsid w:val="0042121F"/>
    <w:rsid w:val="0042186B"/>
    <w:rsid w:val="00423EDF"/>
    <w:rsid w:val="004247E5"/>
    <w:rsid w:val="004250BD"/>
    <w:rsid w:val="004276EC"/>
    <w:rsid w:val="00430461"/>
    <w:rsid w:val="0043051F"/>
    <w:rsid w:val="004406ED"/>
    <w:rsid w:val="00440CF8"/>
    <w:rsid w:val="004419D7"/>
    <w:rsid w:val="00441B6E"/>
    <w:rsid w:val="00441F71"/>
    <w:rsid w:val="004420AA"/>
    <w:rsid w:val="004422F0"/>
    <w:rsid w:val="00442E04"/>
    <w:rsid w:val="004439BF"/>
    <w:rsid w:val="004443C0"/>
    <w:rsid w:val="00444721"/>
    <w:rsid w:val="00445C1D"/>
    <w:rsid w:val="0044619C"/>
    <w:rsid w:val="0044640C"/>
    <w:rsid w:val="0044682F"/>
    <w:rsid w:val="00447AB7"/>
    <w:rsid w:val="00450C0A"/>
    <w:rsid w:val="004518DC"/>
    <w:rsid w:val="00454614"/>
    <w:rsid w:val="00454ED8"/>
    <w:rsid w:val="0045562C"/>
    <w:rsid w:val="004567DA"/>
    <w:rsid w:val="0045698A"/>
    <w:rsid w:val="004602CD"/>
    <w:rsid w:val="0046477E"/>
    <w:rsid w:val="00465DE0"/>
    <w:rsid w:val="0046758E"/>
    <w:rsid w:val="00467D8A"/>
    <w:rsid w:val="004732E0"/>
    <w:rsid w:val="004736F7"/>
    <w:rsid w:val="00473E84"/>
    <w:rsid w:val="00475AA1"/>
    <w:rsid w:val="00476681"/>
    <w:rsid w:val="00476D39"/>
    <w:rsid w:val="004776F5"/>
    <w:rsid w:val="00481502"/>
    <w:rsid w:val="00481560"/>
    <w:rsid w:val="00482C30"/>
    <w:rsid w:val="00483414"/>
    <w:rsid w:val="00483635"/>
    <w:rsid w:val="00483830"/>
    <w:rsid w:val="00484C54"/>
    <w:rsid w:val="00485B29"/>
    <w:rsid w:val="00495C70"/>
    <w:rsid w:val="004966ED"/>
    <w:rsid w:val="004A00FA"/>
    <w:rsid w:val="004A051B"/>
    <w:rsid w:val="004A0A61"/>
    <w:rsid w:val="004A0BCA"/>
    <w:rsid w:val="004A1195"/>
    <w:rsid w:val="004A16B2"/>
    <w:rsid w:val="004A377C"/>
    <w:rsid w:val="004A4170"/>
    <w:rsid w:val="004A7AD2"/>
    <w:rsid w:val="004B1A2D"/>
    <w:rsid w:val="004B44F7"/>
    <w:rsid w:val="004B479A"/>
    <w:rsid w:val="004B6920"/>
    <w:rsid w:val="004B6A01"/>
    <w:rsid w:val="004B6CFC"/>
    <w:rsid w:val="004B7ABD"/>
    <w:rsid w:val="004B7EC8"/>
    <w:rsid w:val="004C2CE8"/>
    <w:rsid w:val="004C3EF6"/>
    <w:rsid w:val="004C3F7B"/>
    <w:rsid w:val="004D0E66"/>
    <w:rsid w:val="004D16EF"/>
    <w:rsid w:val="004D3DF0"/>
    <w:rsid w:val="004D4080"/>
    <w:rsid w:val="004D4BF2"/>
    <w:rsid w:val="004D5C6E"/>
    <w:rsid w:val="004D6943"/>
    <w:rsid w:val="004D7D69"/>
    <w:rsid w:val="004E0C69"/>
    <w:rsid w:val="004E0C97"/>
    <w:rsid w:val="004E2C9F"/>
    <w:rsid w:val="004E2E67"/>
    <w:rsid w:val="004E30DB"/>
    <w:rsid w:val="004E3D7F"/>
    <w:rsid w:val="004E4320"/>
    <w:rsid w:val="004E48A7"/>
    <w:rsid w:val="004E66A3"/>
    <w:rsid w:val="004E671D"/>
    <w:rsid w:val="004E7B6E"/>
    <w:rsid w:val="004F201D"/>
    <w:rsid w:val="004F2C71"/>
    <w:rsid w:val="004F42E3"/>
    <w:rsid w:val="004F4E93"/>
    <w:rsid w:val="004F76B5"/>
    <w:rsid w:val="004F7768"/>
    <w:rsid w:val="004F7F0C"/>
    <w:rsid w:val="00503302"/>
    <w:rsid w:val="00505475"/>
    <w:rsid w:val="00507403"/>
    <w:rsid w:val="00516FD8"/>
    <w:rsid w:val="0051778B"/>
    <w:rsid w:val="00521081"/>
    <w:rsid w:val="00525A9B"/>
    <w:rsid w:val="00526608"/>
    <w:rsid w:val="00527462"/>
    <w:rsid w:val="005277F2"/>
    <w:rsid w:val="00527A1D"/>
    <w:rsid w:val="00527CB4"/>
    <w:rsid w:val="00530799"/>
    <w:rsid w:val="0053131E"/>
    <w:rsid w:val="005318D3"/>
    <w:rsid w:val="005323D4"/>
    <w:rsid w:val="00532B8D"/>
    <w:rsid w:val="00532FB9"/>
    <w:rsid w:val="00533487"/>
    <w:rsid w:val="00533C47"/>
    <w:rsid w:val="00534C8E"/>
    <w:rsid w:val="00535D0D"/>
    <w:rsid w:val="005369FC"/>
    <w:rsid w:val="00537EC2"/>
    <w:rsid w:val="0054732D"/>
    <w:rsid w:val="005473F6"/>
    <w:rsid w:val="005508CD"/>
    <w:rsid w:val="00553473"/>
    <w:rsid w:val="005541BD"/>
    <w:rsid w:val="00554845"/>
    <w:rsid w:val="005551F8"/>
    <w:rsid w:val="00556830"/>
    <w:rsid w:val="00557064"/>
    <w:rsid w:val="00561186"/>
    <w:rsid w:val="005615F4"/>
    <w:rsid w:val="00564E23"/>
    <w:rsid w:val="005652AC"/>
    <w:rsid w:val="00570110"/>
    <w:rsid w:val="0057053D"/>
    <w:rsid w:val="005711DA"/>
    <w:rsid w:val="00571A03"/>
    <w:rsid w:val="00573C0D"/>
    <w:rsid w:val="00573FD6"/>
    <w:rsid w:val="00574DB6"/>
    <w:rsid w:val="005755B1"/>
    <w:rsid w:val="00576470"/>
    <w:rsid w:val="0057675E"/>
    <w:rsid w:val="00577896"/>
    <w:rsid w:val="00577997"/>
    <w:rsid w:val="00577DD4"/>
    <w:rsid w:val="00583638"/>
    <w:rsid w:val="005843A3"/>
    <w:rsid w:val="00584CEA"/>
    <w:rsid w:val="00587617"/>
    <w:rsid w:val="005902C9"/>
    <w:rsid w:val="00590C3C"/>
    <w:rsid w:val="005911C4"/>
    <w:rsid w:val="00591663"/>
    <w:rsid w:val="0059271D"/>
    <w:rsid w:val="00593600"/>
    <w:rsid w:val="005939A0"/>
    <w:rsid w:val="0059610B"/>
    <w:rsid w:val="00597AB8"/>
    <w:rsid w:val="005A1CDE"/>
    <w:rsid w:val="005A3538"/>
    <w:rsid w:val="005A7F71"/>
    <w:rsid w:val="005B034B"/>
    <w:rsid w:val="005B1182"/>
    <w:rsid w:val="005B1C41"/>
    <w:rsid w:val="005B3806"/>
    <w:rsid w:val="005B4CB2"/>
    <w:rsid w:val="005B7B8B"/>
    <w:rsid w:val="005B7E57"/>
    <w:rsid w:val="005C188C"/>
    <w:rsid w:val="005C2010"/>
    <w:rsid w:val="005C2B77"/>
    <w:rsid w:val="005C41D1"/>
    <w:rsid w:val="005D2504"/>
    <w:rsid w:val="005D6786"/>
    <w:rsid w:val="005E4FAA"/>
    <w:rsid w:val="005E69C9"/>
    <w:rsid w:val="005F052E"/>
    <w:rsid w:val="005F1186"/>
    <w:rsid w:val="005F3C54"/>
    <w:rsid w:val="005F4879"/>
    <w:rsid w:val="005F4F81"/>
    <w:rsid w:val="005F595E"/>
    <w:rsid w:val="005F66E5"/>
    <w:rsid w:val="005F6846"/>
    <w:rsid w:val="005F7958"/>
    <w:rsid w:val="005F7E02"/>
    <w:rsid w:val="00600309"/>
    <w:rsid w:val="006031AD"/>
    <w:rsid w:val="00603537"/>
    <w:rsid w:val="00605E62"/>
    <w:rsid w:val="00610981"/>
    <w:rsid w:val="00610A25"/>
    <w:rsid w:val="00610ACE"/>
    <w:rsid w:val="00610E44"/>
    <w:rsid w:val="00610FC7"/>
    <w:rsid w:val="00611B62"/>
    <w:rsid w:val="0061272B"/>
    <w:rsid w:val="00612FFE"/>
    <w:rsid w:val="00613CCC"/>
    <w:rsid w:val="0061406A"/>
    <w:rsid w:val="006144B8"/>
    <w:rsid w:val="00615D83"/>
    <w:rsid w:val="00615E8F"/>
    <w:rsid w:val="00620578"/>
    <w:rsid w:val="00623E2D"/>
    <w:rsid w:val="00625BC2"/>
    <w:rsid w:val="00625D93"/>
    <w:rsid w:val="00626078"/>
    <w:rsid w:val="006265CA"/>
    <w:rsid w:val="00630346"/>
    <w:rsid w:val="00631941"/>
    <w:rsid w:val="006321FD"/>
    <w:rsid w:val="00632270"/>
    <w:rsid w:val="00633549"/>
    <w:rsid w:val="006337F8"/>
    <w:rsid w:val="006347AC"/>
    <w:rsid w:val="006363FE"/>
    <w:rsid w:val="00637981"/>
    <w:rsid w:val="006379FF"/>
    <w:rsid w:val="00637C92"/>
    <w:rsid w:val="0064001D"/>
    <w:rsid w:val="00640DDA"/>
    <w:rsid w:val="00641D93"/>
    <w:rsid w:val="00643CBC"/>
    <w:rsid w:val="00645608"/>
    <w:rsid w:val="00646D51"/>
    <w:rsid w:val="006473AA"/>
    <w:rsid w:val="00647476"/>
    <w:rsid w:val="00647E15"/>
    <w:rsid w:val="00650DF1"/>
    <w:rsid w:val="006510B1"/>
    <w:rsid w:val="00651122"/>
    <w:rsid w:val="00651213"/>
    <w:rsid w:val="00652071"/>
    <w:rsid w:val="006523A3"/>
    <w:rsid w:val="00652D39"/>
    <w:rsid w:val="00652D3F"/>
    <w:rsid w:val="00652E0D"/>
    <w:rsid w:val="00653548"/>
    <w:rsid w:val="00656355"/>
    <w:rsid w:val="00657577"/>
    <w:rsid w:val="006578F1"/>
    <w:rsid w:val="00657FBD"/>
    <w:rsid w:val="0066005F"/>
    <w:rsid w:val="006601BB"/>
    <w:rsid w:val="00661060"/>
    <w:rsid w:val="006624BC"/>
    <w:rsid w:val="00667D31"/>
    <w:rsid w:val="006709AF"/>
    <w:rsid w:val="0067142B"/>
    <w:rsid w:val="006722BC"/>
    <w:rsid w:val="00674656"/>
    <w:rsid w:val="00675854"/>
    <w:rsid w:val="006768A9"/>
    <w:rsid w:val="00677B87"/>
    <w:rsid w:val="006800BA"/>
    <w:rsid w:val="00683786"/>
    <w:rsid w:val="00683E46"/>
    <w:rsid w:val="006868A0"/>
    <w:rsid w:val="00686C92"/>
    <w:rsid w:val="006904D2"/>
    <w:rsid w:val="006948D7"/>
    <w:rsid w:val="00694916"/>
    <w:rsid w:val="00694DEC"/>
    <w:rsid w:val="00695816"/>
    <w:rsid w:val="00696D00"/>
    <w:rsid w:val="006A0033"/>
    <w:rsid w:val="006A20B0"/>
    <w:rsid w:val="006A2F70"/>
    <w:rsid w:val="006A37A5"/>
    <w:rsid w:val="006A4720"/>
    <w:rsid w:val="006A5AD6"/>
    <w:rsid w:val="006A70D8"/>
    <w:rsid w:val="006A7B49"/>
    <w:rsid w:val="006A7DD0"/>
    <w:rsid w:val="006B084B"/>
    <w:rsid w:val="006B0F9C"/>
    <w:rsid w:val="006B1178"/>
    <w:rsid w:val="006B17A6"/>
    <w:rsid w:val="006B1D55"/>
    <w:rsid w:val="006B4365"/>
    <w:rsid w:val="006B6C87"/>
    <w:rsid w:val="006B70EF"/>
    <w:rsid w:val="006C06C3"/>
    <w:rsid w:val="006C5AE6"/>
    <w:rsid w:val="006C75BA"/>
    <w:rsid w:val="006C75EE"/>
    <w:rsid w:val="006C773B"/>
    <w:rsid w:val="006D0BB1"/>
    <w:rsid w:val="006D1075"/>
    <w:rsid w:val="006D1A10"/>
    <w:rsid w:val="006D1B48"/>
    <w:rsid w:val="006D30F2"/>
    <w:rsid w:val="006D4894"/>
    <w:rsid w:val="006D6E8D"/>
    <w:rsid w:val="006D7007"/>
    <w:rsid w:val="006D749E"/>
    <w:rsid w:val="006E0E76"/>
    <w:rsid w:val="006E3484"/>
    <w:rsid w:val="006E35C1"/>
    <w:rsid w:val="006E43A4"/>
    <w:rsid w:val="006E45E6"/>
    <w:rsid w:val="006E58E1"/>
    <w:rsid w:val="006E705D"/>
    <w:rsid w:val="006F0BA4"/>
    <w:rsid w:val="006F0DEF"/>
    <w:rsid w:val="006F1128"/>
    <w:rsid w:val="006F1242"/>
    <w:rsid w:val="006F1550"/>
    <w:rsid w:val="006F15C6"/>
    <w:rsid w:val="006F2243"/>
    <w:rsid w:val="006F2391"/>
    <w:rsid w:val="006F23EC"/>
    <w:rsid w:val="006F3B35"/>
    <w:rsid w:val="006F3EC7"/>
    <w:rsid w:val="006F5D55"/>
    <w:rsid w:val="007013F9"/>
    <w:rsid w:val="007025CE"/>
    <w:rsid w:val="00702824"/>
    <w:rsid w:val="00706E0C"/>
    <w:rsid w:val="00711FD2"/>
    <w:rsid w:val="007122BC"/>
    <w:rsid w:val="007123D2"/>
    <w:rsid w:val="007130AD"/>
    <w:rsid w:val="0071616A"/>
    <w:rsid w:val="0071650A"/>
    <w:rsid w:val="0071686F"/>
    <w:rsid w:val="00716CF8"/>
    <w:rsid w:val="00716D32"/>
    <w:rsid w:val="007172C2"/>
    <w:rsid w:val="007173F2"/>
    <w:rsid w:val="007219CB"/>
    <w:rsid w:val="0072400D"/>
    <w:rsid w:val="00727FA9"/>
    <w:rsid w:val="00732BAF"/>
    <w:rsid w:val="007347ED"/>
    <w:rsid w:val="007358B9"/>
    <w:rsid w:val="007368E3"/>
    <w:rsid w:val="00737079"/>
    <w:rsid w:val="007408BD"/>
    <w:rsid w:val="00741C0B"/>
    <w:rsid w:val="00742DBF"/>
    <w:rsid w:val="007437C3"/>
    <w:rsid w:val="007458CB"/>
    <w:rsid w:val="00747E9E"/>
    <w:rsid w:val="00751761"/>
    <w:rsid w:val="007520D6"/>
    <w:rsid w:val="0075254E"/>
    <w:rsid w:val="00752B9E"/>
    <w:rsid w:val="00752FF6"/>
    <w:rsid w:val="007555BD"/>
    <w:rsid w:val="00755C10"/>
    <w:rsid w:val="00756B84"/>
    <w:rsid w:val="00756BA7"/>
    <w:rsid w:val="00760742"/>
    <w:rsid w:val="007608D3"/>
    <w:rsid w:val="00760A65"/>
    <w:rsid w:val="0076275D"/>
    <w:rsid w:val="00765676"/>
    <w:rsid w:val="00765F35"/>
    <w:rsid w:val="00766C69"/>
    <w:rsid w:val="00772158"/>
    <w:rsid w:val="007728BC"/>
    <w:rsid w:val="007731C5"/>
    <w:rsid w:val="0077445B"/>
    <w:rsid w:val="00777823"/>
    <w:rsid w:val="0078027F"/>
    <w:rsid w:val="00780A70"/>
    <w:rsid w:val="00780D20"/>
    <w:rsid w:val="007810DE"/>
    <w:rsid w:val="007815B6"/>
    <w:rsid w:val="0078173B"/>
    <w:rsid w:val="00785247"/>
    <w:rsid w:val="00785632"/>
    <w:rsid w:val="007858B2"/>
    <w:rsid w:val="00785F0A"/>
    <w:rsid w:val="00786D06"/>
    <w:rsid w:val="00786E30"/>
    <w:rsid w:val="00786FDB"/>
    <w:rsid w:val="007879F7"/>
    <w:rsid w:val="00787AB2"/>
    <w:rsid w:val="00790005"/>
    <w:rsid w:val="00791256"/>
    <w:rsid w:val="00793B85"/>
    <w:rsid w:val="00794AFC"/>
    <w:rsid w:val="00797C59"/>
    <w:rsid w:val="00797D38"/>
    <w:rsid w:val="007A0CC8"/>
    <w:rsid w:val="007A15CD"/>
    <w:rsid w:val="007A2A8A"/>
    <w:rsid w:val="007A30C3"/>
    <w:rsid w:val="007A542D"/>
    <w:rsid w:val="007A62A3"/>
    <w:rsid w:val="007A6B22"/>
    <w:rsid w:val="007B0020"/>
    <w:rsid w:val="007B0BB8"/>
    <w:rsid w:val="007B2FE2"/>
    <w:rsid w:val="007B3E34"/>
    <w:rsid w:val="007B712B"/>
    <w:rsid w:val="007B71F6"/>
    <w:rsid w:val="007C0604"/>
    <w:rsid w:val="007C138E"/>
    <w:rsid w:val="007C4685"/>
    <w:rsid w:val="007C64BA"/>
    <w:rsid w:val="007C6526"/>
    <w:rsid w:val="007D1550"/>
    <w:rsid w:val="007D1B02"/>
    <w:rsid w:val="007D250F"/>
    <w:rsid w:val="007D320D"/>
    <w:rsid w:val="007D34AC"/>
    <w:rsid w:val="007D3ED6"/>
    <w:rsid w:val="007D5D62"/>
    <w:rsid w:val="007D6A33"/>
    <w:rsid w:val="007D6DC6"/>
    <w:rsid w:val="007D7094"/>
    <w:rsid w:val="007E1AEB"/>
    <w:rsid w:val="007E21C0"/>
    <w:rsid w:val="007E260C"/>
    <w:rsid w:val="007E4D4D"/>
    <w:rsid w:val="007E5F30"/>
    <w:rsid w:val="007E7223"/>
    <w:rsid w:val="007E74DC"/>
    <w:rsid w:val="007F0552"/>
    <w:rsid w:val="007F107C"/>
    <w:rsid w:val="007F1285"/>
    <w:rsid w:val="007F15CB"/>
    <w:rsid w:val="007F31C7"/>
    <w:rsid w:val="007F3BA4"/>
    <w:rsid w:val="007F42BB"/>
    <w:rsid w:val="007F51CB"/>
    <w:rsid w:val="007F776B"/>
    <w:rsid w:val="00800558"/>
    <w:rsid w:val="008006E3"/>
    <w:rsid w:val="00801B58"/>
    <w:rsid w:val="00803321"/>
    <w:rsid w:val="00803760"/>
    <w:rsid w:val="00804C5A"/>
    <w:rsid w:val="00804F1C"/>
    <w:rsid w:val="00805578"/>
    <w:rsid w:val="00812651"/>
    <w:rsid w:val="0081307D"/>
    <w:rsid w:val="00813A19"/>
    <w:rsid w:val="00813C15"/>
    <w:rsid w:val="008145AA"/>
    <w:rsid w:val="0081493C"/>
    <w:rsid w:val="00815B54"/>
    <w:rsid w:val="00816C32"/>
    <w:rsid w:val="00816D67"/>
    <w:rsid w:val="0081736B"/>
    <w:rsid w:val="00822BC7"/>
    <w:rsid w:val="00823726"/>
    <w:rsid w:val="00826335"/>
    <w:rsid w:val="00827A36"/>
    <w:rsid w:val="00831135"/>
    <w:rsid w:val="00831B28"/>
    <w:rsid w:val="00832139"/>
    <w:rsid w:val="00832D65"/>
    <w:rsid w:val="0083362A"/>
    <w:rsid w:val="0083564B"/>
    <w:rsid w:val="008369FD"/>
    <w:rsid w:val="00836C5C"/>
    <w:rsid w:val="00836E6E"/>
    <w:rsid w:val="00837612"/>
    <w:rsid w:val="00837AF7"/>
    <w:rsid w:val="00837F48"/>
    <w:rsid w:val="00840F6E"/>
    <w:rsid w:val="0084145A"/>
    <w:rsid w:val="00841DCA"/>
    <w:rsid w:val="0084388B"/>
    <w:rsid w:val="00844BFA"/>
    <w:rsid w:val="00845A88"/>
    <w:rsid w:val="00847F62"/>
    <w:rsid w:val="00850BAF"/>
    <w:rsid w:val="00851149"/>
    <w:rsid w:val="00851813"/>
    <w:rsid w:val="00851925"/>
    <w:rsid w:val="00852870"/>
    <w:rsid w:val="00852CC2"/>
    <w:rsid w:val="008558E2"/>
    <w:rsid w:val="00855BC4"/>
    <w:rsid w:val="00855CB3"/>
    <w:rsid w:val="008567C0"/>
    <w:rsid w:val="00856EF4"/>
    <w:rsid w:val="00857122"/>
    <w:rsid w:val="00860BA1"/>
    <w:rsid w:val="0086189E"/>
    <w:rsid w:val="00861DC0"/>
    <w:rsid w:val="0086308C"/>
    <w:rsid w:val="0086443E"/>
    <w:rsid w:val="00864A91"/>
    <w:rsid w:val="00866B2A"/>
    <w:rsid w:val="00866C08"/>
    <w:rsid w:val="008702B1"/>
    <w:rsid w:val="00870CF0"/>
    <w:rsid w:val="0087488A"/>
    <w:rsid w:val="00875AC5"/>
    <w:rsid w:val="00880FBF"/>
    <w:rsid w:val="0088224F"/>
    <w:rsid w:val="00883B81"/>
    <w:rsid w:val="00883BE7"/>
    <w:rsid w:val="0088431B"/>
    <w:rsid w:val="0088512E"/>
    <w:rsid w:val="00886827"/>
    <w:rsid w:val="00891A09"/>
    <w:rsid w:val="00891ACC"/>
    <w:rsid w:val="00892428"/>
    <w:rsid w:val="00892FAE"/>
    <w:rsid w:val="008937A1"/>
    <w:rsid w:val="00895EE4"/>
    <w:rsid w:val="008976D8"/>
    <w:rsid w:val="008A07E1"/>
    <w:rsid w:val="008A2B63"/>
    <w:rsid w:val="008A39EC"/>
    <w:rsid w:val="008A3C67"/>
    <w:rsid w:val="008A6548"/>
    <w:rsid w:val="008A7230"/>
    <w:rsid w:val="008A74CE"/>
    <w:rsid w:val="008A7E2F"/>
    <w:rsid w:val="008B013F"/>
    <w:rsid w:val="008B20BD"/>
    <w:rsid w:val="008B254E"/>
    <w:rsid w:val="008B31B3"/>
    <w:rsid w:val="008B332A"/>
    <w:rsid w:val="008B33B5"/>
    <w:rsid w:val="008B4607"/>
    <w:rsid w:val="008B4B14"/>
    <w:rsid w:val="008B6C97"/>
    <w:rsid w:val="008B6EE8"/>
    <w:rsid w:val="008B74F0"/>
    <w:rsid w:val="008C19A8"/>
    <w:rsid w:val="008C25CC"/>
    <w:rsid w:val="008C2D3B"/>
    <w:rsid w:val="008C3C91"/>
    <w:rsid w:val="008C4A45"/>
    <w:rsid w:val="008C55C2"/>
    <w:rsid w:val="008C5667"/>
    <w:rsid w:val="008C6271"/>
    <w:rsid w:val="008C6EAF"/>
    <w:rsid w:val="008C70F6"/>
    <w:rsid w:val="008C70FF"/>
    <w:rsid w:val="008C767A"/>
    <w:rsid w:val="008C7FD6"/>
    <w:rsid w:val="008D044D"/>
    <w:rsid w:val="008D04B5"/>
    <w:rsid w:val="008D1F31"/>
    <w:rsid w:val="008D2A47"/>
    <w:rsid w:val="008D2F0E"/>
    <w:rsid w:val="008D30CA"/>
    <w:rsid w:val="008D3FBC"/>
    <w:rsid w:val="008D4329"/>
    <w:rsid w:val="008D4508"/>
    <w:rsid w:val="008D488E"/>
    <w:rsid w:val="008D593D"/>
    <w:rsid w:val="008D5EBB"/>
    <w:rsid w:val="008D7973"/>
    <w:rsid w:val="008D7D92"/>
    <w:rsid w:val="008E1B18"/>
    <w:rsid w:val="008E3061"/>
    <w:rsid w:val="008E3312"/>
    <w:rsid w:val="008E3622"/>
    <w:rsid w:val="008E494D"/>
    <w:rsid w:val="008E5047"/>
    <w:rsid w:val="008E51A4"/>
    <w:rsid w:val="008E567A"/>
    <w:rsid w:val="008E5E56"/>
    <w:rsid w:val="008E68CE"/>
    <w:rsid w:val="008F1714"/>
    <w:rsid w:val="008F6ABF"/>
    <w:rsid w:val="009007D1"/>
    <w:rsid w:val="00901844"/>
    <w:rsid w:val="00904175"/>
    <w:rsid w:val="009057F4"/>
    <w:rsid w:val="00907420"/>
    <w:rsid w:val="00910093"/>
    <w:rsid w:val="009111FF"/>
    <w:rsid w:val="00911CF7"/>
    <w:rsid w:val="0091345D"/>
    <w:rsid w:val="009138C6"/>
    <w:rsid w:val="00914461"/>
    <w:rsid w:val="00914576"/>
    <w:rsid w:val="009146F2"/>
    <w:rsid w:val="00914A51"/>
    <w:rsid w:val="00914CD6"/>
    <w:rsid w:val="00920BEF"/>
    <w:rsid w:val="00921A15"/>
    <w:rsid w:val="009221A3"/>
    <w:rsid w:val="0092365D"/>
    <w:rsid w:val="00926BBF"/>
    <w:rsid w:val="009305FA"/>
    <w:rsid w:val="009321CB"/>
    <w:rsid w:val="0093314F"/>
    <w:rsid w:val="00933DDA"/>
    <w:rsid w:val="00934E10"/>
    <w:rsid w:val="009350B3"/>
    <w:rsid w:val="00935B56"/>
    <w:rsid w:val="009368DF"/>
    <w:rsid w:val="009378B0"/>
    <w:rsid w:val="009466B5"/>
    <w:rsid w:val="00947CD0"/>
    <w:rsid w:val="009504EC"/>
    <w:rsid w:val="009506B8"/>
    <w:rsid w:val="00950DEB"/>
    <w:rsid w:val="00951D2B"/>
    <w:rsid w:val="0095254F"/>
    <w:rsid w:val="009527FD"/>
    <w:rsid w:val="00953578"/>
    <w:rsid w:val="00955C22"/>
    <w:rsid w:val="00956924"/>
    <w:rsid w:val="00956927"/>
    <w:rsid w:val="009569BD"/>
    <w:rsid w:val="00957164"/>
    <w:rsid w:val="009607C9"/>
    <w:rsid w:val="00960A47"/>
    <w:rsid w:val="00960B8C"/>
    <w:rsid w:val="00963945"/>
    <w:rsid w:val="00965C61"/>
    <w:rsid w:val="0096785F"/>
    <w:rsid w:val="009705F7"/>
    <w:rsid w:val="00972B77"/>
    <w:rsid w:val="0097624D"/>
    <w:rsid w:val="00983036"/>
    <w:rsid w:val="00983A03"/>
    <w:rsid w:val="00983CBD"/>
    <w:rsid w:val="00983EF9"/>
    <w:rsid w:val="00985344"/>
    <w:rsid w:val="00985D14"/>
    <w:rsid w:val="00987663"/>
    <w:rsid w:val="009878F8"/>
    <w:rsid w:val="00994C49"/>
    <w:rsid w:val="009968FF"/>
    <w:rsid w:val="009A0DC3"/>
    <w:rsid w:val="009A40DA"/>
    <w:rsid w:val="009A6E38"/>
    <w:rsid w:val="009A7609"/>
    <w:rsid w:val="009A7655"/>
    <w:rsid w:val="009B4547"/>
    <w:rsid w:val="009B5A8F"/>
    <w:rsid w:val="009B6DC9"/>
    <w:rsid w:val="009B7C31"/>
    <w:rsid w:val="009C04B4"/>
    <w:rsid w:val="009C1829"/>
    <w:rsid w:val="009C2C2B"/>
    <w:rsid w:val="009C2F3C"/>
    <w:rsid w:val="009C3BA4"/>
    <w:rsid w:val="009C5088"/>
    <w:rsid w:val="009C6E9D"/>
    <w:rsid w:val="009C717F"/>
    <w:rsid w:val="009D1CC3"/>
    <w:rsid w:val="009D2919"/>
    <w:rsid w:val="009D2E9A"/>
    <w:rsid w:val="009D3A00"/>
    <w:rsid w:val="009D4C09"/>
    <w:rsid w:val="009D642B"/>
    <w:rsid w:val="009D7E04"/>
    <w:rsid w:val="009E3505"/>
    <w:rsid w:val="009E3D48"/>
    <w:rsid w:val="009E413C"/>
    <w:rsid w:val="009E4921"/>
    <w:rsid w:val="009E4E4A"/>
    <w:rsid w:val="009E596D"/>
    <w:rsid w:val="009E7F17"/>
    <w:rsid w:val="009F2DF1"/>
    <w:rsid w:val="009F36C6"/>
    <w:rsid w:val="009F41C9"/>
    <w:rsid w:val="009F5876"/>
    <w:rsid w:val="009F77CF"/>
    <w:rsid w:val="009F7E8E"/>
    <w:rsid w:val="00A01111"/>
    <w:rsid w:val="00A02059"/>
    <w:rsid w:val="00A02F66"/>
    <w:rsid w:val="00A030B1"/>
    <w:rsid w:val="00A053E2"/>
    <w:rsid w:val="00A05AE1"/>
    <w:rsid w:val="00A068D3"/>
    <w:rsid w:val="00A10C00"/>
    <w:rsid w:val="00A133DC"/>
    <w:rsid w:val="00A2042E"/>
    <w:rsid w:val="00A21311"/>
    <w:rsid w:val="00A229A9"/>
    <w:rsid w:val="00A22C17"/>
    <w:rsid w:val="00A23451"/>
    <w:rsid w:val="00A23C08"/>
    <w:rsid w:val="00A23C79"/>
    <w:rsid w:val="00A25C71"/>
    <w:rsid w:val="00A26563"/>
    <w:rsid w:val="00A26650"/>
    <w:rsid w:val="00A26E63"/>
    <w:rsid w:val="00A31D67"/>
    <w:rsid w:val="00A31EAC"/>
    <w:rsid w:val="00A337AE"/>
    <w:rsid w:val="00A34E0A"/>
    <w:rsid w:val="00A37F30"/>
    <w:rsid w:val="00A40CA7"/>
    <w:rsid w:val="00A413FB"/>
    <w:rsid w:val="00A42317"/>
    <w:rsid w:val="00A42914"/>
    <w:rsid w:val="00A45AA3"/>
    <w:rsid w:val="00A472EC"/>
    <w:rsid w:val="00A5094C"/>
    <w:rsid w:val="00A51B46"/>
    <w:rsid w:val="00A51E13"/>
    <w:rsid w:val="00A52647"/>
    <w:rsid w:val="00A531DD"/>
    <w:rsid w:val="00A534F3"/>
    <w:rsid w:val="00A53655"/>
    <w:rsid w:val="00A53A6D"/>
    <w:rsid w:val="00A54D6C"/>
    <w:rsid w:val="00A5523E"/>
    <w:rsid w:val="00A55C70"/>
    <w:rsid w:val="00A563E5"/>
    <w:rsid w:val="00A5786C"/>
    <w:rsid w:val="00A62174"/>
    <w:rsid w:val="00A6548D"/>
    <w:rsid w:val="00A6584B"/>
    <w:rsid w:val="00A659D7"/>
    <w:rsid w:val="00A65B8C"/>
    <w:rsid w:val="00A66D6F"/>
    <w:rsid w:val="00A70580"/>
    <w:rsid w:val="00A71429"/>
    <w:rsid w:val="00A721C9"/>
    <w:rsid w:val="00A7367A"/>
    <w:rsid w:val="00A74CB2"/>
    <w:rsid w:val="00A76AC2"/>
    <w:rsid w:val="00A77C2D"/>
    <w:rsid w:val="00A77D9B"/>
    <w:rsid w:val="00A82A9E"/>
    <w:rsid w:val="00A82B47"/>
    <w:rsid w:val="00A83780"/>
    <w:rsid w:val="00A858DA"/>
    <w:rsid w:val="00A85CAD"/>
    <w:rsid w:val="00A86071"/>
    <w:rsid w:val="00A86E95"/>
    <w:rsid w:val="00A91ACA"/>
    <w:rsid w:val="00A930E9"/>
    <w:rsid w:val="00A944BC"/>
    <w:rsid w:val="00AA0BEA"/>
    <w:rsid w:val="00AA13A1"/>
    <w:rsid w:val="00AA25E5"/>
    <w:rsid w:val="00AA3AA5"/>
    <w:rsid w:val="00AA4569"/>
    <w:rsid w:val="00AA59BE"/>
    <w:rsid w:val="00AA6DEA"/>
    <w:rsid w:val="00AA7385"/>
    <w:rsid w:val="00AA7A40"/>
    <w:rsid w:val="00AB084C"/>
    <w:rsid w:val="00AB20B1"/>
    <w:rsid w:val="00AB21BD"/>
    <w:rsid w:val="00AB37FC"/>
    <w:rsid w:val="00AB3A8F"/>
    <w:rsid w:val="00AB4AAB"/>
    <w:rsid w:val="00AB5139"/>
    <w:rsid w:val="00AB7909"/>
    <w:rsid w:val="00AC19B2"/>
    <w:rsid w:val="00AC31B1"/>
    <w:rsid w:val="00AC346C"/>
    <w:rsid w:val="00AC3845"/>
    <w:rsid w:val="00AC4109"/>
    <w:rsid w:val="00AC4BFE"/>
    <w:rsid w:val="00AC6E8A"/>
    <w:rsid w:val="00AC7EC8"/>
    <w:rsid w:val="00AD2CE1"/>
    <w:rsid w:val="00AD2E2A"/>
    <w:rsid w:val="00AD2FFF"/>
    <w:rsid w:val="00AD332B"/>
    <w:rsid w:val="00AD39C2"/>
    <w:rsid w:val="00AD50C6"/>
    <w:rsid w:val="00AD5CA4"/>
    <w:rsid w:val="00AD5DE7"/>
    <w:rsid w:val="00AE1FF0"/>
    <w:rsid w:val="00AE2603"/>
    <w:rsid w:val="00AE6244"/>
    <w:rsid w:val="00AF1BBD"/>
    <w:rsid w:val="00AF1CB9"/>
    <w:rsid w:val="00AF2814"/>
    <w:rsid w:val="00AF3217"/>
    <w:rsid w:val="00AF45D0"/>
    <w:rsid w:val="00AF4A39"/>
    <w:rsid w:val="00AF6623"/>
    <w:rsid w:val="00AF6F0B"/>
    <w:rsid w:val="00AF6FCF"/>
    <w:rsid w:val="00B00305"/>
    <w:rsid w:val="00B018D7"/>
    <w:rsid w:val="00B04A57"/>
    <w:rsid w:val="00B04E4F"/>
    <w:rsid w:val="00B05371"/>
    <w:rsid w:val="00B05654"/>
    <w:rsid w:val="00B05EE1"/>
    <w:rsid w:val="00B0651D"/>
    <w:rsid w:val="00B1040A"/>
    <w:rsid w:val="00B118B6"/>
    <w:rsid w:val="00B11E36"/>
    <w:rsid w:val="00B12FAE"/>
    <w:rsid w:val="00B1304A"/>
    <w:rsid w:val="00B13C87"/>
    <w:rsid w:val="00B13D33"/>
    <w:rsid w:val="00B14423"/>
    <w:rsid w:val="00B14E66"/>
    <w:rsid w:val="00B15B55"/>
    <w:rsid w:val="00B16376"/>
    <w:rsid w:val="00B17C9E"/>
    <w:rsid w:val="00B17E81"/>
    <w:rsid w:val="00B2018A"/>
    <w:rsid w:val="00B2173B"/>
    <w:rsid w:val="00B21C13"/>
    <w:rsid w:val="00B21F9F"/>
    <w:rsid w:val="00B225FF"/>
    <w:rsid w:val="00B24C0F"/>
    <w:rsid w:val="00B27336"/>
    <w:rsid w:val="00B30D73"/>
    <w:rsid w:val="00B32107"/>
    <w:rsid w:val="00B32AA6"/>
    <w:rsid w:val="00B355EE"/>
    <w:rsid w:val="00B370FD"/>
    <w:rsid w:val="00B378E0"/>
    <w:rsid w:val="00B37AEC"/>
    <w:rsid w:val="00B37B53"/>
    <w:rsid w:val="00B40AD0"/>
    <w:rsid w:val="00B420CA"/>
    <w:rsid w:val="00B4253D"/>
    <w:rsid w:val="00B43315"/>
    <w:rsid w:val="00B4402B"/>
    <w:rsid w:val="00B4476F"/>
    <w:rsid w:val="00B44EF9"/>
    <w:rsid w:val="00B511DF"/>
    <w:rsid w:val="00B5219F"/>
    <w:rsid w:val="00B5245A"/>
    <w:rsid w:val="00B5345F"/>
    <w:rsid w:val="00B53743"/>
    <w:rsid w:val="00B55532"/>
    <w:rsid w:val="00B55D79"/>
    <w:rsid w:val="00B573B9"/>
    <w:rsid w:val="00B5752A"/>
    <w:rsid w:val="00B61252"/>
    <w:rsid w:val="00B63665"/>
    <w:rsid w:val="00B639B9"/>
    <w:rsid w:val="00B65B1A"/>
    <w:rsid w:val="00B708AB"/>
    <w:rsid w:val="00B70DC2"/>
    <w:rsid w:val="00B70F78"/>
    <w:rsid w:val="00B71918"/>
    <w:rsid w:val="00B71940"/>
    <w:rsid w:val="00B71AFA"/>
    <w:rsid w:val="00B71B82"/>
    <w:rsid w:val="00B72C15"/>
    <w:rsid w:val="00B73CF8"/>
    <w:rsid w:val="00B757B5"/>
    <w:rsid w:val="00B76368"/>
    <w:rsid w:val="00B77A0D"/>
    <w:rsid w:val="00B8201E"/>
    <w:rsid w:val="00B8355C"/>
    <w:rsid w:val="00B83C9D"/>
    <w:rsid w:val="00B85962"/>
    <w:rsid w:val="00B86199"/>
    <w:rsid w:val="00B87678"/>
    <w:rsid w:val="00B94B05"/>
    <w:rsid w:val="00B952C9"/>
    <w:rsid w:val="00BA0302"/>
    <w:rsid w:val="00BA120E"/>
    <w:rsid w:val="00BA186D"/>
    <w:rsid w:val="00BA23D2"/>
    <w:rsid w:val="00BA2446"/>
    <w:rsid w:val="00BA2C60"/>
    <w:rsid w:val="00BA3122"/>
    <w:rsid w:val="00BA736A"/>
    <w:rsid w:val="00BA7E78"/>
    <w:rsid w:val="00BB0138"/>
    <w:rsid w:val="00BB094D"/>
    <w:rsid w:val="00BB3CEA"/>
    <w:rsid w:val="00BB48A5"/>
    <w:rsid w:val="00BB5812"/>
    <w:rsid w:val="00BB6463"/>
    <w:rsid w:val="00BB669C"/>
    <w:rsid w:val="00BB706C"/>
    <w:rsid w:val="00BC0EF0"/>
    <w:rsid w:val="00BC28B2"/>
    <w:rsid w:val="00BC3722"/>
    <w:rsid w:val="00BC3828"/>
    <w:rsid w:val="00BC40D5"/>
    <w:rsid w:val="00BC435B"/>
    <w:rsid w:val="00BC485D"/>
    <w:rsid w:val="00BC5C5E"/>
    <w:rsid w:val="00BC6B47"/>
    <w:rsid w:val="00BD1000"/>
    <w:rsid w:val="00BD10BF"/>
    <w:rsid w:val="00BD1859"/>
    <w:rsid w:val="00BD1D75"/>
    <w:rsid w:val="00BD1F79"/>
    <w:rsid w:val="00BD21C9"/>
    <w:rsid w:val="00BD2E9A"/>
    <w:rsid w:val="00BD4CBA"/>
    <w:rsid w:val="00BD679D"/>
    <w:rsid w:val="00BD6F54"/>
    <w:rsid w:val="00BD78E8"/>
    <w:rsid w:val="00BE2427"/>
    <w:rsid w:val="00BE327C"/>
    <w:rsid w:val="00BE4FAB"/>
    <w:rsid w:val="00BE6629"/>
    <w:rsid w:val="00BF052F"/>
    <w:rsid w:val="00BF0640"/>
    <w:rsid w:val="00BF1775"/>
    <w:rsid w:val="00BF214F"/>
    <w:rsid w:val="00BF29DA"/>
    <w:rsid w:val="00BF3BA7"/>
    <w:rsid w:val="00BF5EE2"/>
    <w:rsid w:val="00BF64F1"/>
    <w:rsid w:val="00BF6FD0"/>
    <w:rsid w:val="00BF733E"/>
    <w:rsid w:val="00BF7DB5"/>
    <w:rsid w:val="00C0058B"/>
    <w:rsid w:val="00C01362"/>
    <w:rsid w:val="00C0189E"/>
    <w:rsid w:val="00C02D21"/>
    <w:rsid w:val="00C04E80"/>
    <w:rsid w:val="00C05170"/>
    <w:rsid w:val="00C05BD8"/>
    <w:rsid w:val="00C0614C"/>
    <w:rsid w:val="00C06461"/>
    <w:rsid w:val="00C06D6F"/>
    <w:rsid w:val="00C10407"/>
    <w:rsid w:val="00C10943"/>
    <w:rsid w:val="00C10BB2"/>
    <w:rsid w:val="00C10EA9"/>
    <w:rsid w:val="00C11966"/>
    <w:rsid w:val="00C126FB"/>
    <w:rsid w:val="00C12CFF"/>
    <w:rsid w:val="00C134D2"/>
    <w:rsid w:val="00C14F71"/>
    <w:rsid w:val="00C15BC6"/>
    <w:rsid w:val="00C16911"/>
    <w:rsid w:val="00C21090"/>
    <w:rsid w:val="00C210E1"/>
    <w:rsid w:val="00C2157A"/>
    <w:rsid w:val="00C222EC"/>
    <w:rsid w:val="00C26652"/>
    <w:rsid w:val="00C27390"/>
    <w:rsid w:val="00C279DD"/>
    <w:rsid w:val="00C30FC3"/>
    <w:rsid w:val="00C322DD"/>
    <w:rsid w:val="00C35FFE"/>
    <w:rsid w:val="00C36DDE"/>
    <w:rsid w:val="00C37428"/>
    <w:rsid w:val="00C40683"/>
    <w:rsid w:val="00C41AEF"/>
    <w:rsid w:val="00C42E63"/>
    <w:rsid w:val="00C444E1"/>
    <w:rsid w:val="00C446EC"/>
    <w:rsid w:val="00C50CBA"/>
    <w:rsid w:val="00C52ABA"/>
    <w:rsid w:val="00C53646"/>
    <w:rsid w:val="00C53B0C"/>
    <w:rsid w:val="00C554F0"/>
    <w:rsid w:val="00C60689"/>
    <w:rsid w:val="00C60A9B"/>
    <w:rsid w:val="00C60B1C"/>
    <w:rsid w:val="00C673BD"/>
    <w:rsid w:val="00C67A4A"/>
    <w:rsid w:val="00C71E56"/>
    <w:rsid w:val="00C7235E"/>
    <w:rsid w:val="00C72432"/>
    <w:rsid w:val="00C756F0"/>
    <w:rsid w:val="00C7580C"/>
    <w:rsid w:val="00C767B0"/>
    <w:rsid w:val="00C806C2"/>
    <w:rsid w:val="00C80741"/>
    <w:rsid w:val="00C8427C"/>
    <w:rsid w:val="00C85ABE"/>
    <w:rsid w:val="00C86CEA"/>
    <w:rsid w:val="00C920B4"/>
    <w:rsid w:val="00C93B14"/>
    <w:rsid w:val="00C94777"/>
    <w:rsid w:val="00C96246"/>
    <w:rsid w:val="00C97746"/>
    <w:rsid w:val="00C97762"/>
    <w:rsid w:val="00CA0773"/>
    <w:rsid w:val="00CA1023"/>
    <w:rsid w:val="00CA14AF"/>
    <w:rsid w:val="00CA1866"/>
    <w:rsid w:val="00CA1FAD"/>
    <w:rsid w:val="00CA2195"/>
    <w:rsid w:val="00CA3DE6"/>
    <w:rsid w:val="00CA42F0"/>
    <w:rsid w:val="00CA74AF"/>
    <w:rsid w:val="00CA7633"/>
    <w:rsid w:val="00CB1245"/>
    <w:rsid w:val="00CB1DF6"/>
    <w:rsid w:val="00CB2361"/>
    <w:rsid w:val="00CB288F"/>
    <w:rsid w:val="00CB2CA4"/>
    <w:rsid w:val="00CB3864"/>
    <w:rsid w:val="00CB47C8"/>
    <w:rsid w:val="00CB5E3E"/>
    <w:rsid w:val="00CB6D8A"/>
    <w:rsid w:val="00CC01CF"/>
    <w:rsid w:val="00CC09C5"/>
    <w:rsid w:val="00CC300F"/>
    <w:rsid w:val="00CC4108"/>
    <w:rsid w:val="00CC4318"/>
    <w:rsid w:val="00CC432B"/>
    <w:rsid w:val="00CC68C4"/>
    <w:rsid w:val="00CD11C0"/>
    <w:rsid w:val="00CD15AE"/>
    <w:rsid w:val="00CD40BB"/>
    <w:rsid w:val="00CD43A9"/>
    <w:rsid w:val="00CD55DA"/>
    <w:rsid w:val="00CD626E"/>
    <w:rsid w:val="00CD6DA6"/>
    <w:rsid w:val="00CD738F"/>
    <w:rsid w:val="00CE31AC"/>
    <w:rsid w:val="00CE3244"/>
    <w:rsid w:val="00CE56D5"/>
    <w:rsid w:val="00CE5D0E"/>
    <w:rsid w:val="00CE788C"/>
    <w:rsid w:val="00CF0451"/>
    <w:rsid w:val="00CF07E2"/>
    <w:rsid w:val="00CF116D"/>
    <w:rsid w:val="00CF223F"/>
    <w:rsid w:val="00CF2801"/>
    <w:rsid w:val="00CF363F"/>
    <w:rsid w:val="00CF403B"/>
    <w:rsid w:val="00CF5300"/>
    <w:rsid w:val="00CF6C1B"/>
    <w:rsid w:val="00D00485"/>
    <w:rsid w:val="00D00B25"/>
    <w:rsid w:val="00D01342"/>
    <w:rsid w:val="00D01B94"/>
    <w:rsid w:val="00D01C29"/>
    <w:rsid w:val="00D04AB0"/>
    <w:rsid w:val="00D0555D"/>
    <w:rsid w:val="00D06605"/>
    <w:rsid w:val="00D06A54"/>
    <w:rsid w:val="00D06BAC"/>
    <w:rsid w:val="00D07738"/>
    <w:rsid w:val="00D139B4"/>
    <w:rsid w:val="00D14002"/>
    <w:rsid w:val="00D14198"/>
    <w:rsid w:val="00D14DFA"/>
    <w:rsid w:val="00D15836"/>
    <w:rsid w:val="00D161F2"/>
    <w:rsid w:val="00D2015D"/>
    <w:rsid w:val="00D20E0D"/>
    <w:rsid w:val="00D23D55"/>
    <w:rsid w:val="00D2541C"/>
    <w:rsid w:val="00D25BD9"/>
    <w:rsid w:val="00D2654D"/>
    <w:rsid w:val="00D27279"/>
    <w:rsid w:val="00D27C08"/>
    <w:rsid w:val="00D27DAE"/>
    <w:rsid w:val="00D3008F"/>
    <w:rsid w:val="00D3144B"/>
    <w:rsid w:val="00D31AB1"/>
    <w:rsid w:val="00D3297E"/>
    <w:rsid w:val="00D337E9"/>
    <w:rsid w:val="00D358F7"/>
    <w:rsid w:val="00D367E7"/>
    <w:rsid w:val="00D369F8"/>
    <w:rsid w:val="00D376FA"/>
    <w:rsid w:val="00D379A6"/>
    <w:rsid w:val="00D37E35"/>
    <w:rsid w:val="00D41BE5"/>
    <w:rsid w:val="00D43C92"/>
    <w:rsid w:val="00D43CB5"/>
    <w:rsid w:val="00D43E27"/>
    <w:rsid w:val="00D45C01"/>
    <w:rsid w:val="00D45FC5"/>
    <w:rsid w:val="00D4622F"/>
    <w:rsid w:val="00D50649"/>
    <w:rsid w:val="00D510CF"/>
    <w:rsid w:val="00D51B4D"/>
    <w:rsid w:val="00D53322"/>
    <w:rsid w:val="00D53CAD"/>
    <w:rsid w:val="00D54D37"/>
    <w:rsid w:val="00D553CD"/>
    <w:rsid w:val="00D55CA1"/>
    <w:rsid w:val="00D563FD"/>
    <w:rsid w:val="00D56E52"/>
    <w:rsid w:val="00D60655"/>
    <w:rsid w:val="00D60CD2"/>
    <w:rsid w:val="00D61525"/>
    <w:rsid w:val="00D622AF"/>
    <w:rsid w:val="00D6414C"/>
    <w:rsid w:val="00D645D4"/>
    <w:rsid w:val="00D648BC"/>
    <w:rsid w:val="00D661DD"/>
    <w:rsid w:val="00D70229"/>
    <w:rsid w:val="00D70AA8"/>
    <w:rsid w:val="00D72208"/>
    <w:rsid w:val="00D73019"/>
    <w:rsid w:val="00D73FAE"/>
    <w:rsid w:val="00D75592"/>
    <w:rsid w:val="00D770B3"/>
    <w:rsid w:val="00D81556"/>
    <w:rsid w:val="00D82313"/>
    <w:rsid w:val="00D8273D"/>
    <w:rsid w:val="00D83A60"/>
    <w:rsid w:val="00D84A4E"/>
    <w:rsid w:val="00D851B7"/>
    <w:rsid w:val="00D90418"/>
    <w:rsid w:val="00D91483"/>
    <w:rsid w:val="00D91606"/>
    <w:rsid w:val="00D9229F"/>
    <w:rsid w:val="00D9293E"/>
    <w:rsid w:val="00D95182"/>
    <w:rsid w:val="00DA16EF"/>
    <w:rsid w:val="00DA357A"/>
    <w:rsid w:val="00DA4A69"/>
    <w:rsid w:val="00DA5347"/>
    <w:rsid w:val="00DA5AA4"/>
    <w:rsid w:val="00DA6716"/>
    <w:rsid w:val="00DB1639"/>
    <w:rsid w:val="00DB175D"/>
    <w:rsid w:val="00DB189B"/>
    <w:rsid w:val="00DB1CE2"/>
    <w:rsid w:val="00DB5056"/>
    <w:rsid w:val="00DB6362"/>
    <w:rsid w:val="00DB6A2F"/>
    <w:rsid w:val="00DC08AF"/>
    <w:rsid w:val="00DC154C"/>
    <w:rsid w:val="00DC3490"/>
    <w:rsid w:val="00DC41FE"/>
    <w:rsid w:val="00DC460E"/>
    <w:rsid w:val="00DC58EE"/>
    <w:rsid w:val="00DC7342"/>
    <w:rsid w:val="00DD0942"/>
    <w:rsid w:val="00DD4659"/>
    <w:rsid w:val="00DD5254"/>
    <w:rsid w:val="00DD693E"/>
    <w:rsid w:val="00DD709B"/>
    <w:rsid w:val="00DD7DF6"/>
    <w:rsid w:val="00DE1168"/>
    <w:rsid w:val="00DE4C3E"/>
    <w:rsid w:val="00DE56B0"/>
    <w:rsid w:val="00DE59CF"/>
    <w:rsid w:val="00DE5ACA"/>
    <w:rsid w:val="00DE6C5F"/>
    <w:rsid w:val="00DE7117"/>
    <w:rsid w:val="00DE761D"/>
    <w:rsid w:val="00DF05C4"/>
    <w:rsid w:val="00DF104D"/>
    <w:rsid w:val="00DF12BF"/>
    <w:rsid w:val="00DF1B1C"/>
    <w:rsid w:val="00DF4348"/>
    <w:rsid w:val="00DF4FD4"/>
    <w:rsid w:val="00DF557A"/>
    <w:rsid w:val="00DF5F94"/>
    <w:rsid w:val="00E00376"/>
    <w:rsid w:val="00E02DB2"/>
    <w:rsid w:val="00E0336F"/>
    <w:rsid w:val="00E03652"/>
    <w:rsid w:val="00E0369D"/>
    <w:rsid w:val="00E04428"/>
    <w:rsid w:val="00E049F4"/>
    <w:rsid w:val="00E066B1"/>
    <w:rsid w:val="00E06AB3"/>
    <w:rsid w:val="00E079E5"/>
    <w:rsid w:val="00E146E7"/>
    <w:rsid w:val="00E16360"/>
    <w:rsid w:val="00E20B2A"/>
    <w:rsid w:val="00E24966"/>
    <w:rsid w:val="00E250BD"/>
    <w:rsid w:val="00E25540"/>
    <w:rsid w:val="00E25EEC"/>
    <w:rsid w:val="00E30543"/>
    <w:rsid w:val="00E3201E"/>
    <w:rsid w:val="00E32271"/>
    <w:rsid w:val="00E32AC5"/>
    <w:rsid w:val="00E331DD"/>
    <w:rsid w:val="00E35FE5"/>
    <w:rsid w:val="00E36195"/>
    <w:rsid w:val="00E3654C"/>
    <w:rsid w:val="00E36789"/>
    <w:rsid w:val="00E36892"/>
    <w:rsid w:val="00E37780"/>
    <w:rsid w:val="00E4053F"/>
    <w:rsid w:val="00E420FD"/>
    <w:rsid w:val="00E42960"/>
    <w:rsid w:val="00E454CD"/>
    <w:rsid w:val="00E46BDA"/>
    <w:rsid w:val="00E46C66"/>
    <w:rsid w:val="00E4761D"/>
    <w:rsid w:val="00E477A7"/>
    <w:rsid w:val="00E5051A"/>
    <w:rsid w:val="00E50E71"/>
    <w:rsid w:val="00E519C8"/>
    <w:rsid w:val="00E52183"/>
    <w:rsid w:val="00E52A20"/>
    <w:rsid w:val="00E542B1"/>
    <w:rsid w:val="00E56E88"/>
    <w:rsid w:val="00E57639"/>
    <w:rsid w:val="00E614F3"/>
    <w:rsid w:val="00E622FE"/>
    <w:rsid w:val="00E63FBF"/>
    <w:rsid w:val="00E6436F"/>
    <w:rsid w:val="00E65CAC"/>
    <w:rsid w:val="00E66633"/>
    <w:rsid w:val="00E66C3F"/>
    <w:rsid w:val="00E710AA"/>
    <w:rsid w:val="00E723DD"/>
    <w:rsid w:val="00E73EDE"/>
    <w:rsid w:val="00E748D6"/>
    <w:rsid w:val="00E75A34"/>
    <w:rsid w:val="00E76685"/>
    <w:rsid w:val="00E77303"/>
    <w:rsid w:val="00E80AC2"/>
    <w:rsid w:val="00E8174E"/>
    <w:rsid w:val="00E834FF"/>
    <w:rsid w:val="00E83611"/>
    <w:rsid w:val="00E8646E"/>
    <w:rsid w:val="00E87943"/>
    <w:rsid w:val="00E90B43"/>
    <w:rsid w:val="00E90DB3"/>
    <w:rsid w:val="00E94973"/>
    <w:rsid w:val="00E95C19"/>
    <w:rsid w:val="00E95CAB"/>
    <w:rsid w:val="00E96225"/>
    <w:rsid w:val="00E97636"/>
    <w:rsid w:val="00EA03B3"/>
    <w:rsid w:val="00EA1B47"/>
    <w:rsid w:val="00EA1F10"/>
    <w:rsid w:val="00EA2BAE"/>
    <w:rsid w:val="00EA2C9E"/>
    <w:rsid w:val="00EA33A9"/>
    <w:rsid w:val="00EA4778"/>
    <w:rsid w:val="00EA4B66"/>
    <w:rsid w:val="00EA4E74"/>
    <w:rsid w:val="00EA64BA"/>
    <w:rsid w:val="00EA678B"/>
    <w:rsid w:val="00EA7EA4"/>
    <w:rsid w:val="00EB006C"/>
    <w:rsid w:val="00EB11B8"/>
    <w:rsid w:val="00EB43B8"/>
    <w:rsid w:val="00EB5C57"/>
    <w:rsid w:val="00EB647A"/>
    <w:rsid w:val="00EB786E"/>
    <w:rsid w:val="00EB7D27"/>
    <w:rsid w:val="00EC202E"/>
    <w:rsid w:val="00EC207F"/>
    <w:rsid w:val="00EC2117"/>
    <w:rsid w:val="00EC3C67"/>
    <w:rsid w:val="00EC5D84"/>
    <w:rsid w:val="00EC7A98"/>
    <w:rsid w:val="00ED1FB9"/>
    <w:rsid w:val="00ED47C5"/>
    <w:rsid w:val="00ED530D"/>
    <w:rsid w:val="00ED559F"/>
    <w:rsid w:val="00ED73A8"/>
    <w:rsid w:val="00EE1553"/>
    <w:rsid w:val="00EE1CE8"/>
    <w:rsid w:val="00EE5385"/>
    <w:rsid w:val="00EE54F0"/>
    <w:rsid w:val="00EE65FD"/>
    <w:rsid w:val="00EE744B"/>
    <w:rsid w:val="00EE7762"/>
    <w:rsid w:val="00EF0CC1"/>
    <w:rsid w:val="00EF105E"/>
    <w:rsid w:val="00EF3AC7"/>
    <w:rsid w:val="00EF4482"/>
    <w:rsid w:val="00EF4C4C"/>
    <w:rsid w:val="00EF542E"/>
    <w:rsid w:val="00EF5A20"/>
    <w:rsid w:val="00EF6ACB"/>
    <w:rsid w:val="00EF709E"/>
    <w:rsid w:val="00F0190F"/>
    <w:rsid w:val="00F02EB0"/>
    <w:rsid w:val="00F02ECA"/>
    <w:rsid w:val="00F048BF"/>
    <w:rsid w:val="00F05842"/>
    <w:rsid w:val="00F05BB3"/>
    <w:rsid w:val="00F064D7"/>
    <w:rsid w:val="00F105ED"/>
    <w:rsid w:val="00F10F12"/>
    <w:rsid w:val="00F13ECA"/>
    <w:rsid w:val="00F142CE"/>
    <w:rsid w:val="00F15722"/>
    <w:rsid w:val="00F209C2"/>
    <w:rsid w:val="00F227E1"/>
    <w:rsid w:val="00F23812"/>
    <w:rsid w:val="00F25817"/>
    <w:rsid w:val="00F27197"/>
    <w:rsid w:val="00F3173F"/>
    <w:rsid w:val="00F32B0F"/>
    <w:rsid w:val="00F339D7"/>
    <w:rsid w:val="00F33D6B"/>
    <w:rsid w:val="00F34308"/>
    <w:rsid w:val="00F343B2"/>
    <w:rsid w:val="00F3476F"/>
    <w:rsid w:val="00F34F6C"/>
    <w:rsid w:val="00F35AA6"/>
    <w:rsid w:val="00F37E43"/>
    <w:rsid w:val="00F40480"/>
    <w:rsid w:val="00F41265"/>
    <w:rsid w:val="00F4166D"/>
    <w:rsid w:val="00F41A70"/>
    <w:rsid w:val="00F41B4C"/>
    <w:rsid w:val="00F447DD"/>
    <w:rsid w:val="00F45FC7"/>
    <w:rsid w:val="00F47FD7"/>
    <w:rsid w:val="00F51216"/>
    <w:rsid w:val="00F5123F"/>
    <w:rsid w:val="00F51B7D"/>
    <w:rsid w:val="00F52927"/>
    <w:rsid w:val="00F5299F"/>
    <w:rsid w:val="00F532FE"/>
    <w:rsid w:val="00F5376B"/>
    <w:rsid w:val="00F5380C"/>
    <w:rsid w:val="00F542D6"/>
    <w:rsid w:val="00F54F0A"/>
    <w:rsid w:val="00F552CF"/>
    <w:rsid w:val="00F615EE"/>
    <w:rsid w:val="00F6268A"/>
    <w:rsid w:val="00F63D8D"/>
    <w:rsid w:val="00F64F4E"/>
    <w:rsid w:val="00F65EAB"/>
    <w:rsid w:val="00F7029E"/>
    <w:rsid w:val="00F703A9"/>
    <w:rsid w:val="00F70BCD"/>
    <w:rsid w:val="00F70F9C"/>
    <w:rsid w:val="00F749F5"/>
    <w:rsid w:val="00F74FF1"/>
    <w:rsid w:val="00F75689"/>
    <w:rsid w:val="00F76095"/>
    <w:rsid w:val="00F77781"/>
    <w:rsid w:val="00F77990"/>
    <w:rsid w:val="00F8047D"/>
    <w:rsid w:val="00F83E1F"/>
    <w:rsid w:val="00F87512"/>
    <w:rsid w:val="00F908AC"/>
    <w:rsid w:val="00F9208F"/>
    <w:rsid w:val="00F97858"/>
    <w:rsid w:val="00FA03E6"/>
    <w:rsid w:val="00FA0D95"/>
    <w:rsid w:val="00FA1B6B"/>
    <w:rsid w:val="00FA1E0D"/>
    <w:rsid w:val="00FA275B"/>
    <w:rsid w:val="00FA363F"/>
    <w:rsid w:val="00FA36C1"/>
    <w:rsid w:val="00FA5EEC"/>
    <w:rsid w:val="00FB1135"/>
    <w:rsid w:val="00FB146C"/>
    <w:rsid w:val="00FB219D"/>
    <w:rsid w:val="00FB24C8"/>
    <w:rsid w:val="00FB2E0F"/>
    <w:rsid w:val="00FB3483"/>
    <w:rsid w:val="00FB5D5E"/>
    <w:rsid w:val="00FB68C4"/>
    <w:rsid w:val="00FB7289"/>
    <w:rsid w:val="00FB7792"/>
    <w:rsid w:val="00FC0042"/>
    <w:rsid w:val="00FC31F0"/>
    <w:rsid w:val="00FC44D8"/>
    <w:rsid w:val="00FC501F"/>
    <w:rsid w:val="00FD06E7"/>
    <w:rsid w:val="00FD08F6"/>
    <w:rsid w:val="00FD1038"/>
    <w:rsid w:val="00FD2FEB"/>
    <w:rsid w:val="00FD4173"/>
    <w:rsid w:val="00FD5819"/>
    <w:rsid w:val="00FD5CFB"/>
    <w:rsid w:val="00FD7129"/>
    <w:rsid w:val="00FE0BC9"/>
    <w:rsid w:val="00FE3151"/>
    <w:rsid w:val="00FE4736"/>
    <w:rsid w:val="00FE5006"/>
    <w:rsid w:val="00FF03E1"/>
    <w:rsid w:val="00FF1F9E"/>
    <w:rsid w:val="00FF2806"/>
    <w:rsid w:val="00FF4390"/>
    <w:rsid w:val="00FF4668"/>
    <w:rsid w:val="00FF577B"/>
    <w:rsid w:val="00FF6EF9"/>
    <w:rsid w:val="00FF74BD"/>
    <w:rsid w:val="00FF7D33"/>
    <w:rsid w:val="280D2BE0"/>
    <w:rsid w:val="2CE817DA"/>
    <w:rsid w:val="43B92CDC"/>
    <w:rsid w:val="4B6E449A"/>
    <w:rsid w:val="73526E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D82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unhideWhenUsed="0" w:qFormat="1"/>
    <w:lsdException w:name="heading 4" w:semiHidden="0" w:uiPriority="0" w:qFormat="1"/>
    <w:lsdException w:name="heading 5" w:semiHidden="0" w:uiPriority="0" w:unhideWhenUsed="0"/>
    <w:lsdException w:name="heading 6" w:semiHidden="0" w:uiPriority="0" w:unhideWhenUsed="0" w:qFormat="1"/>
    <w:lsdException w:name="heading 7" w:uiPriority="0"/>
    <w:lsdException w:name="heading 8" w:uiPriority="0"/>
    <w:lsdException w:name="heading 9" w:uiPriority="0"/>
    <w:lsdException w:name="toc 1" w:uiPriority="0"/>
    <w:lsdException w:name="toc 2" w:uiPriority="0"/>
    <w:lsdException w:name="toc 3" w:uiPriority="0"/>
    <w:lsdException w:name="toc 4" w:uiPriority="0" w:qFormat="1"/>
    <w:lsdException w:name="toc 5" w:uiPriority="0"/>
    <w:lsdException w:name="toc 6" w:uiPriority="0"/>
    <w:lsdException w:name="toc 7" w:uiPriority="0"/>
    <w:lsdException w:name="toc 8" w:uiPriority="0"/>
    <w:lsdException w:name="toc 9" w:uiPriority="0"/>
    <w:lsdException w:name="Normal Indent" w:uiPriority="0" w:qFormat="1"/>
    <w:lsdException w:name="annotation text" w:uiPriority="0"/>
    <w:lsdException w:name="header" w:uiPriority="0" w:qFormat="1"/>
    <w:lsdException w:name="footer" w:qFormat="1"/>
    <w:lsdException w:name="caption" w:uiPriority="0" w:qFormat="1"/>
    <w:lsdException w:name="footnote reference" w:uiPriority="0"/>
    <w:lsdException w:name="annotation reference" w:uiPriority="0"/>
    <w:lsdException w:name="line number" w:qFormat="1"/>
    <w:lsdException w:name="endnote reference" w:uiPriority="0"/>
    <w:lsdException w:name="List" w:uiPriority="0" w:qFormat="1"/>
    <w:lsdException w:name="List 2" w:uiPriority="0" w:qFormat="1"/>
    <w:lsdException w:name="List 3" w:uiPriority="0" w:qFormat="1"/>
    <w:lsdException w:name="List 4" w:semiHidden="0" w:uiPriority="0" w:unhideWhenUsed="0" w:qFormat="1"/>
    <w:lsdException w:name="List 5" w:semiHidden="0" w:uiPriority="0" w:unhideWhenUsed="0"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First Indent" w:qFormat="1"/>
    <w:lsdException w:name="Block Text" w:uiPriority="0" w:qFormat="1"/>
    <w:lsdException w:name="Hyperlink" w:uiPriority="0"/>
    <w:lsdException w:name="Strong" w:semiHidden="0" w:uiPriority="22" w:unhideWhenUsed="0" w:qFormat="1"/>
    <w:lsdException w:name="Emphasis" w:semiHidden="0" w:uiPriority="0" w:unhideWhenUsed="0" w:qFormat="1"/>
    <w:lsdException w:name="Normal Table" w:qFormat="1"/>
    <w:lsdException w:name="annotation subject" w:uiPriority="0" w:qFormat="1"/>
    <w:lsdException w:name="Balloon Text" w:uiPriority="0" w:qFormat="1"/>
    <w:lsdException w:name="Table Grid" w:uiPriority="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ind w:firstLineChars="200" w:firstLine="200"/>
      <w:jc w:val="both"/>
    </w:pPr>
    <w:rPr>
      <w:rFonts w:eastAsiaTheme="minorEastAsia" w:cstheme="minorBidi"/>
      <w:kern w:val="2"/>
      <w:sz w:val="24"/>
      <w:szCs w:val="22"/>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pPr>
      <w:keepNext/>
      <w:keepLines/>
      <w:spacing w:before="120"/>
      <w:outlineLvl w:val="1"/>
    </w:pPr>
    <w:rPr>
      <w:rFonts w:eastAsia="宋体" w:cstheme="majorBidi"/>
      <w:b/>
      <w:bCs/>
      <w:sz w:val="28"/>
      <w:szCs w:val="32"/>
    </w:rPr>
  </w:style>
  <w:style w:type="paragraph" w:styleId="3">
    <w:name w:val="heading 3"/>
    <w:basedOn w:val="a"/>
    <w:next w:val="a"/>
    <w:link w:val="3Char"/>
    <w:qFormat/>
    <w:pPr>
      <w:widowControl/>
      <w:spacing w:before="240" w:line="309" w:lineRule="auto"/>
      <w:jc w:val="left"/>
      <w:outlineLvl w:val="2"/>
    </w:pPr>
    <w:rPr>
      <w:rFonts w:ascii="Calibri Light" w:eastAsia="Calibri Light" w:hAnsi="Calibri Light" w:cs="Calibri Light"/>
      <w:b/>
      <w:color w:val="5B89C1"/>
      <w:kern w:val="0"/>
      <w:sz w:val="28"/>
      <w:szCs w:val="20"/>
      <w:lang w:eastAsia="ja-JP"/>
    </w:rPr>
  </w:style>
  <w:style w:type="paragraph" w:styleId="4">
    <w:name w:val="heading 4"/>
    <w:basedOn w:val="a"/>
    <w:next w:val="a"/>
    <w:link w:val="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pPr>
      <w:widowControl/>
      <w:spacing w:before="240"/>
      <w:jc w:val="left"/>
      <w:outlineLvl w:val="4"/>
    </w:pPr>
    <w:rPr>
      <w:rFonts w:ascii="Calibri Light" w:eastAsia="Calibri Light" w:hAnsi="Calibri Light" w:cs="Calibri Light"/>
      <w:b/>
      <w:color w:val="3F6FA2"/>
      <w:kern w:val="0"/>
      <w:szCs w:val="20"/>
      <w:lang w:eastAsia="ja-JP"/>
    </w:rPr>
  </w:style>
  <w:style w:type="paragraph" w:styleId="6">
    <w:name w:val="heading 6"/>
    <w:basedOn w:val="a"/>
    <w:next w:val="a"/>
    <w:link w:val="6Char"/>
    <w:qFormat/>
    <w:pPr>
      <w:widowControl/>
      <w:spacing w:before="240"/>
      <w:jc w:val="left"/>
      <w:outlineLvl w:val="5"/>
    </w:pPr>
    <w:rPr>
      <w:rFonts w:ascii="Calibri Light" w:eastAsia="Calibri Light" w:hAnsi="Calibri Light" w:cs="Calibri Light"/>
      <w:color w:val="5B89C1"/>
      <w:kern w:val="0"/>
      <w:szCs w:val="20"/>
      <w:lang w:eastAsia="ja-JP"/>
    </w:rPr>
  </w:style>
  <w:style w:type="paragraph" w:styleId="7">
    <w:name w:val="heading 7"/>
    <w:basedOn w:val="a"/>
    <w:next w:val="a"/>
    <w:link w:val="7Char"/>
    <w:pPr>
      <w:widowControl/>
      <w:spacing w:before="240"/>
      <w:jc w:val="left"/>
      <w:outlineLvl w:val="6"/>
    </w:pPr>
    <w:rPr>
      <w:rFonts w:ascii="Calibri Light" w:eastAsia="Calibri Light" w:hAnsi="Calibri Light" w:cs="Calibri Light"/>
      <w:b/>
      <w:color w:val="235683"/>
      <w:kern w:val="0"/>
      <w:sz w:val="22"/>
      <w:szCs w:val="20"/>
      <w:lang w:eastAsia="ja-JP"/>
    </w:rPr>
  </w:style>
  <w:style w:type="paragraph" w:styleId="8">
    <w:name w:val="heading 8"/>
    <w:basedOn w:val="a"/>
    <w:next w:val="a"/>
    <w:link w:val="8Char"/>
    <w:pPr>
      <w:widowControl/>
      <w:spacing w:before="240"/>
      <w:jc w:val="left"/>
      <w:outlineLvl w:val="7"/>
    </w:pPr>
    <w:rPr>
      <w:rFonts w:ascii="Calibri Light" w:eastAsia="Calibri Light" w:hAnsi="Calibri Light" w:cs="Calibri Light"/>
      <w:color w:val="3F6FA2"/>
      <w:kern w:val="0"/>
      <w:sz w:val="22"/>
      <w:szCs w:val="20"/>
      <w:lang w:eastAsia="ja-JP"/>
    </w:rPr>
  </w:style>
  <w:style w:type="paragraph" w:styleId="9">
    <w:name w:val="heading 9"/>
    <w:basedOn w:val="a"/>
    <w:next w:val="a"/>
    <w:link w:val="9Char"/>
    <w:pPr>
      <w:widowControl/>
      <w:spacing w:before="240"/>
      <w:jc w:val="left"/>
      <w:outlineLvl w:val="8"/>
    </w:pPr>
    <w:rPr>
      <w:rFonts w:ascii="Calibri Light" w:eastAsia="Calibri Light" w:hAnsi="Calibri Light" w:cs="Calibri Light"/>
      <w:color w:val="5B89C1"/>
      <w:kern w:val="0"/>
      <w:sz w:val="20"/>
      <w:szCs w:val="20"/>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qFormat/>
    <w:pPr>
      <w:widowControl/>
      <w:ind w:left="1200" w:firstLineChars="0" w:hanging="400"/>
    </w:pPr>
    <w:rPr>
      <w:rFonts w:ascii="Calibri" w:eastAsia="Calibri" w:hAnsi="Calibri" w:cs="Calibri"/>
      <w:kern w:val="0"/>
      <w:sz w:val="22"/>
      <w:szCs w:val="20"/>
      <w:lang w:eastAsia="ja-JP"/>
    </w:rPr>
  </w:style>
  <w:style w:type="paragraph" w:styleId="70">
    <w:name w:val="toc 7"/>
    <w:basedOn w:val="a"/>
    <w:next w:val="a"/>
    <w:pPr>
      <w:widowControl/>
      <w:spacing w:line="330" w:lineRule="exact"/>
      <w:ind w:firstLineChars="0" w:firstLine="0"/>
    </w:pPr>
    <w:rPr>
      <w:rFonts w:ascii="Calibri" w:eastAsia="Calibri" w:hAnsi="Calibri" w:cs="Calibri"/>
      <w:kern w:val="0"/>
      <w:szCs w:val="20"/>
      <w:lang w:eastAsia="ja-JP"/>
    </w:rPr>
  </w:style>
  <w:style w:type="paragraph" w:styleId="a3">
    <w:name w:val="Normal Indent"/>
    <w:basedOn w:val="a"/>
    <w:qFormat/>
    <w:pPr>
      <w:widowControl/>
      <w:spacing w:after="160"/>
      <w:ind w:firstLineChars="0" w:firstLine="480"/>
    </w:pPr>
    <w:rPr>
      <w:rFonts w:ascii="Calibri" w:eastAsia="Calibri" w:hAnsi="Calibri" w:cs="Calibri"/>
      <w:kern w:val="0"/>
      <w:sz w:val="22"/>
      <w:szCs w:val="20"/>
      <w:lang w:eastAsia="ja-JP"/>
    </w:rPr>
  </w:style>
  <w:style w:type="paragraph" w:styleId="a4">
    <w:name w:val="caption"/>
    <w:basedOn w:val="a"/>
    <w:next w:val="a"/>
    <w:qFormat/>
    <w:pPr>
      <w:widowControl/>
      <w:shd w:val="clear" w:color="auto" w:fill="FFF5ED"/>
      <w:spacing w:before="240" w:line="349" w:lineRule="auto"/>
      <w:ind w:firstLineChars="0" w:firstLine="0"/>
    </w:pPr>
    <w:rPr>
      <w:rFonts w:ascii="Calibri" w:eastAsia="Calibri" w:hAnsi="Calibri" w:cs="Calibri"/>
      <w:kern w:val="0"/>
      <w:sz w:val="22"/>
      <w:szCs w:val="20"/>
      <w:shd w:val="clear" w:color="auto" w:fill="FFF5ED"/>
      <w:lang w:eastAsia="ja-JP"/>
    </w:rPr>
  </w:style>
  <w:style w:type="paragraph" w:styleId="a5">
    <w:name w:val="annotation text"/>
    <w:basedOn w:val="a"/>
    <w:link w:val="Char"/>
    <w:unhideWhenUsed/>
    <w:pPr>
      <w:jc w:val="left"/>
    </w:pPr>
    <w:rPr>
      <w:rFonts w:ascii="Tahoma" w:hAnsi="Tahoma" w:cs="Tahoma"/>
      <w:sz w:val="16"/>
    </w:rPr>
  </w:style>
  <w:style w:type="paragraph" w:styleId="a6">
    <w:name w:val="Body Text"/>
    <w:basedOn w:val="a"/>
    <w:link w:val="Char0"/>
    <w:uiPriority w:val="99"/>
    <w:semiHidden/>
    <w:unhideWhenUsed/>
    <w:qFormat/>
    <w:pPr>
      <w:spacing w:after="120"/>
    </w:pPr>
  </w:style>
  <w:style w:type="paragraph" w:styleId="20">
    <w:name w:val="List 2"/>
    <w:basedOn w:val="a"/>
    <w:qFormat/>
    <w:pPr>
      <w:widowControl/>
      <w:ind w:left="800" w:firstLineChars="0" w:hanging="400"/>
    </w:pPr>
    <w:rPr>
      <w:rFonts w:ascii="Calibri" w:eastAsia="Calibri" w:hAnsi="Calibri" w:cs="Calibri"/>
      <w:kern w:val="0"/>
      <w:sz w:val="22"/>
      <w:szCs w:val="20"/>
      <w:lang w:eastAsia="ja-JP"/>
    </w:rPr>
  </w:style>
  <w:style w:type="paragraph" w:styleId="a7">
    <w:name w:val="Block Text"/>
    <w:basedOn w:val="a"/>
    <w:qFormat/>
    <w:pPr>
      <w:widowControl/>
      <w:spacing w:after="160"/>
      <w:ind w:left="1200" w:firstLineChars="0" w:firstLine="0"/>
    </w:pPr>
    <w:rPr>
      <w:rFonts w:ascii="Calibri" w:eastAsia="Calibri" w:hAnsi="Calibri" w:cs="Calibri"/>
      <w:kern w:val="0"/>
      <w:sz w:val="22"/>
      <w:szCs w:val="20"/>
      <w:lang w:eastAsia="ja-JP"/>
    </w:rPr>
  </w:style>
  <w:style w:type="paragraph" w:styleId="50">
    <w:name w:val="toc 5"/>
    <w:basedOn w:val="a"/>
    <w:next w:val="a"/>
    <w:pPr>
      <w:widowControl/>
      <w:spacing w:line="330" w:lineRule="exact"/>
      <w:ind w:firstLineChars="0" w:firstLine="0"/>
    </w:pPr>
    <w:rPr>
      <w:rFonts w:ascii="Calibri" w:eastAsia="Calibri" w:hAnsi="Calibri" w:cs="Calibri"/>
      <w:kern w:val="0"/>
      <w:szCs w:val="20"/>
      <w:lang w:eastAsia="ja-JP"/>
    </w:rPr>
  </w:style>
  <w:style w:type="paragraph" w:styleId="31">
    <w:name w:val="toc 3"/>
    <w:basedOn w:val="a"/>
    <w:next w:val="a"/>
    <w:pPr>
      <w:widowControl/>
      <w:ind w:firstLineChars="0" w:firstLine="0"/>
    </w:pPr>
    <w:rPr>
      <w:rFonts w:ascii="Calibri" w:eastAsia="Calibri" w:hAnsi="Calibri" w:cs="Calibri"/>
      <w:kern w:val="0"/>
      <w:sz w:val="22"/>
      <w:szCs w:val="20"/>
      <w:lang w:eastAsia="ja-JP"/>
    </w:rPr>
  </w:style>
  <w:style w:type="paragraph" w:styleId="80">
    <w:name w:val="toc 8"/>
    <w:basedOn w:val="a"/>
    <w:next w:val="a"/>
    <w:pPr>
      <w:widowControl/>
      <w:spacing w:line="330" w:lineRule="exact"/>
      <w:ind w:firstLineChars="0" w:firstLine="0"/>
    </w:pPr>
    <w:rPr>
      <w:rFonts w:ascii="Calibri" w:eastAsia="Calibri" w:hAnsi="Calibri" w:cs="Calibri"/>
      <w:kern w:val="0"/>
      <w:szCs w:val="20"/>
      <w:lang w:eastAsia="ja-JP"/>
    </w:rPr>
  </w:style>
  <w:style w:type="paragraph" w:styleId="a8">
    <w:name w:val="Balloon Text"/>
    <w:basedOn w:val="a"/>
    <w:link w:val="Char1"/>
    <w:unhideWhenUsed/>
    <w:qFormat/>
    <w:rPr>
      <w:sz w:val="18"/>
      <w:szCs w:val="18"/>
    </w:rPr>
  </w:style>
  <w:style w:type="paragraph" w:styleId="a9">
    <w:name w:val="footer"/>
    <w:basedOn w:val="a"/>
    <w:link w:val="Char2"/>
    <w:uiPriority w:val="99"/>
    <w:unhideWhenUsed/>
    <w:qFormat/>
    <w:pPr>
      <w:tabs>
        <w:tab w:val="center" w:pos="4153"/>
        <w:tab w:val="right" w:pos="8306"/>
      </w:tabs>
      <w:snapToGrid w:val="0"/>
      <w:jc w:val="left"/>
    </w:pPr>
    <w:rPr>
      <w:sz w:val="18"/>
      <w:szCs w:val="18"/>
    </w:rPr>
  </w:style>
  <w:style w:type="paragraph" w:styleId="aa">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pPr>
      <w:widowControl/>
      <w:spacing w:line="305" w:lineRule="auto"/>
      <w:ind w:firstLineChars="0" w:firstLine="0"/>
    </w:pPr>
    <w:rPr>
      <w:rFonts w:ascii="Calibri" w:eastAsia="Calibri" w:hAnsi="Calibri" w:cs="Calibri"/>
      <w:kern w:val="0"/>
      <w:sz w:val="26"/>
      <w:szCs w:val="20"/>
      <w:lang w:eastAsia="ja-JP"/>
    </w:rPr>
  </w:style>
  <w:style w:type="paragraph" w:styleId="40">
    <w:name w:val="toc 4"/>
    <w:basedOn w:val="a"/>
    <w:next w:val="a"/>
    <w:qFormat/>
    <w:pPr>
      <w:widowControl/>
      <w:spacing w:line="330" w:lineRule="exact"/>
      <w:ind w:firstLineChars="0" w:firstLine="0"/>
    </w:pPr>
    <w:rPr>
      <w:rFonts w:ascii="Calibri" w:eastAsia="Calibri" w:hAnsi="Calibri" w:cs="Calibri"/>
      <w:kern w:val="0"/>
      <w:szCs w:val="20"/>
      <w:lang w:eastAsia="ja-JP"/>
    </w:rPr>
  </w:style>
  <w:style w:type="paragraph" w:styleId="ab">
    <w:name w:val="Subtitle"/>
    <w:basedOn w:val="a"/>
    <w:link w:val="Char4"/>
    <w:qFormat/>
    <w:pPr>
      <w:widowControl/>
      <w:spacing w:after="160" w:line="208" w:lineRule="auto"/>
      <w:ind w:firstLineChars="0" w:firstLine="0"/>
      <w:jc w:val="left"/>
    </w:pPr>
    <w:rPr>
      <w:rFonts w:ascii="Calibri" w:eastAsia="Calibri" w:hAnsi="Calibri" w:cs="Calibri"/>
      <w:kern w:val="0"/>
      <w:sz w:val="38"/>
      <w:szCs w:val="20"/>
      <w:lang w:eastAsia="ja-JP"/>
    </w:rPr>
  </w:style>
  <w:style w:type="paragraph" w:styleId="ac">
    <w:name w:val="List"/>
    <w:basedOn w:val="a"/>
    <w:qFormat/>
    <w:pPr>
      <w:widowControl/>
      <w:ind w:left="400" w:firstLineChars="0" w:hanging="400"/>
    </w:pPr>
    <w:rPr>
      <w:rFonts w:ascii="Calibri" w:eastAsia="Calibri" w:hAnsi="Calibri" w:cs="Calibri"/>
      <w:kern w:val="0"/>
      <w:sz w:val="22"/>
      <w:szCs w:val="20"/>
      <w:lang w:eastAsia="ja-JP"/>
    </w:rPr>
  </w:style>
  <w:style w:type="paragraph" w:styleId="60">
    <w:name w:val="toc 6"/>
    <w:basedOn w:val="a"/>
    <w:next w:val="a"/>
    <w:pPr>
      <w:widowControl/>
      <w:spacing w:line="330" w:lineRule="exact"/>
      <w:ind w:firstLineChars="0" w:firstLine="0"/>
    </w:pPr>
    <w:rPr>
      <w:rFonts w:ascii="Calibri" w:eastAsia="Calibri" w:hAnsi="Calibri" w:cs="Calibri"/>
      <w:kern w:val="0"/>
      <w:szCs w:val="20"/>
      <w:lang w:eastAsia="ja-JP"/>
    </w:rPr>
  </w:style>
  <w:style w:type="paragraph" w:styleId="51">
    <w:name w:val="List 5"/>
    <w:basedOn w:val="a"/>
    <w:qFormat/>
    <w:pPr>
      <w:widowControl/>
      <w:ind w:left="1800" w:firstLineChars="0" w:hanging="400"/>
    </w:pPr>
    <w:rPr>
      <w:rFonts w:ascii="Calibri" w:eastAsia="Calibri" w:hAnsi="Calibri" w:cs="Calibri"/>
      <w:kern w:val="0"/>
      <w:sz w:val="22"/>
      <w:szCs w:val="20"/>
      <w:lang w:eastAsia="ja-JP"/>
    </w:rPr>
  </w:style>
  <w:style w:type="paragraph" w:styleId="21">
    <w:name w:val="toc 2"/>
    <w:basedOn w:val="a"/>
    <w:next w:val="a"/>
    <w:pPr>
      <w:widowControl/>
      <w:spacing w:line="330" w:lineRule="auto"/>
      <w:ind w:firstLineChars="0" w:firstLine="0"/>
    </w:pPr>
    <w:rPr>
      <w:rFonts w:ascii="Calibri" w:eastAsia="Calibri" w:hAnsi="Calibri" w:cs="Calibri"/>
      <w:kern w:val="0"/>
      <w:szCs w:val="20"/>
      <w:lang w:eastAsia="ja-JP"/>
    </w:rPr>
  </w:style>
  <w:style w:type="paragraph" w:styleId="90">
    <w:name w:val="toc 9"/>
    <w:basedOn w:val="a"/>
    <w:next w:val="a"/>
    <w:pPr>
      <w:widowControl/>
      <w:spacing w:line="330" w:lineRule="exact"/>
      <w:ind w:firstLineChars="0" w:firstLine="0"/>
    </w:pPr>
    <w:rPr>
      <w:rFonts w:ascii="Calibri" w:eastAsia="Calibri" w:hAnsi="Calibri" w:cs="Calibri"/>
      <w:kern w:val="0"/>
      <w:szCs w:val="20"/>
      <w:lang w:eastAsia="ja-JP"/>
    </w:rPr>
  </w:style>
  <w:style w:type="paragraph" w:styleId="41">
    <w:name w:val="List 4"/>
    <w:basedOn w:val="a"/>
    <w:qFormat/>
    <w:pPr>
      <w:widowControl/>
      <w:ind w:left="1600" w:firstLineChars="0" w:hanging="400"/>
    </w:pPr>
    <w:rPr>
      <w:rFonts w:ascii="Calibri" w:eastAsia="Calibri" w:hAnsi="Calibri" w:cs="Calibri"/>
      <w:kern w:val="0"/>
      <w:sz w:val="22"/>
      <w:szCs w:val="20"/>
      <w:lang w:eastAsia="ja-JP"/>
    </w:rPr>
  </w:style>
  <w:style w:type="paragraph" w:styleId="ad">
    <w:name w:val="Title"/>
    <w:basedOn w:val="a"/>
    <w:link w:val="Char5"/>
    <w:qFormat/>
    <w:pPr>
      <w:widowControl/>
      <w:spacing w:line="309" w:lineRule="auto"/>
      <w:ind w:firstLineChars="0" w:firstLine="0"/>
      <w:jc w:val="left"/>
    </w:pPr>
    <w:rPr>
      <w:rFonts w:ascii="Calibri Light" w:eastAsia="Calibri Light" w:hAnsi="Calibri Light" w:cs="Calibri Light"/>
      <w:kern w:val="0"/>
      <w:sz w:val="56"/>
      <w:szCs w:val="20"/>
      <w:lang w:eastAsia="ja-JP"/>
    </w:rPr>
  </w:style>
  <w:style w:type="paragraph" w:styleId="ae">
    <w:name w:val="annotation subject"/>
    <w:basedOn w:val="a5"/>
    <w:next w:val="a5"/>
    <w:link w:val="Char6"/>
    <w:unhideWhenUsed/>
    <w:qFormat/>
    <w:rPr>
      <w:b/>
      <w:bCs/>
    </w:rPr>
  </w:style>
  <w:style w:type="paragraph" w:styleId="af">
    <w:name w:val="Body Text First Indent"/>
    <w:basedOn w:val="a6"/>
    <w:link w:val="Char7"/>
    <w:uiPriority w:val="99"/>
    <w:semiHidden/>
    <w:unhideWhenUsed/>
    <w:qFormat/>
    <w:pPr>
      <w:spacing w:after="0"/>
      <w:ind w:firstLine="360"/>
    </w:pPr>
  </w:style>
  <w:style w:type="table" w:styleId="af0">
    <w:name w:val="Table Grid"/>
    <w:basedOn w:val="a1"/>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endnote reference"/>
    <w:rPr>
      <w:vertAlign w:val="superscript"/>
    </w:rPr>
  </w:style>
  <w:style w:type="character" w:styleId="af2">
    <w:name w:val="Emphasis"/>
    <w:qFormat/>
    <w:rPr>
      <w:i/>
    </w:rPr>
  </w:style>
  <w:style w:type="character" w:styleId="af3">
    <w:name w:val="line number"/>
    <w:basedOn w:val="a0"/>
    <w:uiPriority w:val="99"/>
    <w:semiHidden/>
    <w:unhideWhenUsed/>
    <w:qFormat/>
  </w:style>
  <w:style w:type="character" w:styleId="af4">
    <w:name w:val="Hyperlink"/>
    <w:basedOn w:val="a0"/>
    <w:unhideWhenUsed/>
    <w:rPr>
      <w:color w:val="0000FF"/>
      <w:u w:val="single"/>
    </w:rPr>
  </w:style>
  <w:style w:type="character" w:styleId="af5">
    <w:name w:val="annotation reference"/>
    <w:basedOn w:val="a0"/>
    <w:unhideWhenUsed/>
    <w:rPr>
      <w:rFonts w:ascii="Tahoma" w:hAnsi="Tahoma" w:cs="Tahoma"/>
      <w:b w:val="0"/>
      <w:i w:val="0"/>
      <w:caps w:val="0"/>
      <w:strike w:val="0"/>
      <w:sz w:val="16"/>
      <w:szCs w:val="21"/>
      <w:u w:val="none"/>
    </w:rPr>
  </w:style>
  <w:style w:type="character" w:styleId="af6">
    <w:name w:val="footnote reference"/>
    <w:rPr>
      <w:vertAlign w:val="superscript"/>
    </w:rPr>
  </w:style>
  <w:style w:type="character" w:customStyle="1" w:styleId="Char1">
    <w:name w:val="批注框文本 Char"/>
    <w:basedOn w:val="a0"/>
    <w:link w:val="a8"/>
    <w:qFormat/>
    <w:rPr>
      <w:rFonts w:eastAsiaTheme="minorEastAsia" w:cstheme="minorBidi"/>
      <w:kern w:val="2"/>
      <w:sz w:val="18"/>
      <w:szCs w:val="18"/>
    </w:rPr>
  </w:style>
  <w:style w:type="character" w:customStyle="1" w:styleId="fontstyle01">
    <w:name w:val="fontstyle01"/>
    <w:basedOn w:val="a0"/>
    <w:qFormat/>
    <w:rPr>
      <w:rFonts w:ascii="HelveticaNeueLTStd-Lt" w:hAnsi="HelveticaNeueLTStd-Lt" w:hint="default"/>
      <w:color w:val="231F20"/>
      <w:sz w:val="20"/>
      <w:szCs w:val="20"/>
    </w:rPr>
  </w:style>
  <w:style w:type="character" w:customStyle="1" w:styleId="fontstyle21">
    <w:name w:val="fontstyle21"/>
    <w:basedOn w:val="a0"/>
    <w:qFormat/>
    <w:rPr>
      <w:rFonts w:ascii="HelveticaNeueLTStd-LtIt" w:hAnsi="HelveticaNeueLTStd-LtIt" w:hint="default"/>
      <w:i/>
      <w:iCs/>
      <w:color w:val="231F20"/>
      <w:sz w:val="20"/>
      <w:szCs w:val="20"/>
    </w:rPr>
  </w:style>
  <w:style w:type="paragraph" w:customStyle="1" w:styleId="af7">
    <w:name w:val="图序、图名中文"/>
    <w:basedOn w:val="a"/>
    <w:qFormat/>
    <w:pPr>
      <w:spacing w:before="120"/>
      <w:jc w:val="center"/>
    </w:pPr>
    <w:rPr>
      <w:b/>
    </w:rPr>
  </w:style>
  <w:style w:type="paragraph" w:customStyle="1" w:styleId="af8">
    <w:name w:val="图注"/>
    <w:basedOn w:val="a"/>
    <w:qFormat/>
    <w:pPr>
      <w:ind w:leftChars="200" w:left="400" w:hangingChars="200" w:hanging="200"/>
      <w:jc w:val="center"/>
    </w:pPr>
    <w:rPr>
      <w:b/>
    </w:rPr>
  </w:style>
  <w:style w:type="character" w:customStyle="1" w:styleId="Char3">
    <w:name w:val="页眉 Char"/>
    <w:basedOn w:val="a0"/>
    <w:link w:val="aa"/>
    <w:uiPriority w:val="99"/>
    <w:qFormat/>
    <w:rPr>
      <w:rFonts w:asciiTheme="minorHAnsi" w:eastAsiaTheme="minorEastAsia" w:hAnsiTheme="minorHAnsi" w:cstheme="minorBidi"/>
      <w:kern w:val="2"/>
      <w:sz w:val="18"/>
      <w:szCs w:val="18"/>
    </w:rPr>
  </w:style>
  <w:style w:type="character" w:customStyle="1" w:styleId="Char2">
    <w:name w:val="页脚 Char"/>
    <w:basedOn w:val="a0"/>
    <w:link w:val="a9"/>
    <w:uiPriority w:val="99"/>
    <w:qFormat/>
    <w:rPr>
      <w:rFonts w:asciiTheme="minorHAnsi" w:eastAsiaTheme="minorEastAsia" w:hAnsiTheme="minorHAnsi" w:cstheme="minorBidi"/>
      <w:kern w:val="2"/>
      <w:sz w:val="18"/>
      <w:szCs w:val="18"/>
    </w:rPr>
  </w:style>
  <w:style w:type="paragraph" w:styleId="af9">
    <w:name w:val="List Paragraph"/>
    <w:basedOn w:val="a"/>
    <w:unhideWhenUsed/>
    <w:qFormat/>
    <w:pPr>
      <w:ind w:firstLine="420"/>
    </w:pPr>
  </w:style>
  <w:style w:type="character" w:customStyle="1" w:styleId="fontstyle11">
    <w:name w:val="fontstyle11"/>
    <w:basedOn w:val="a0"/>
    <w:qFormat/>
    <w:rPr>
      <w:rFonts w:ascii="Times New Roman" w:hAnsi="Times New Roman" w:cs="Times New Roman" w:hint="default"/>
      <w:color w:val="000000"/>
      <w:sz w:val="24"/>
      <w:szCs w:val="24"/>
    </w:rPr>
  </w:style>
  <w:style w:type="character" w:customStyle="1" w:styleId="fontstyle31">
    <w:name w:val="fontstyle31"/>
    <w:basedOn w:val="a0"/>
    <w:qFormat/>
    <w:rPr>
      <w:rFonts w:ascii="Times New Roman" w:hAnsi="Times New Roman" w:cs="Times New Roman" w:hint="default"/>
      <w:i/>
      <w:iCs/>
      <w:color w:val="000000"/>
      <w:sz w:val="24"/>
      <w:szCs w:val="24"/>
    </w:rPr>
  </w:style>
  <w:style w:type="character" w:customStyle="1" w:styleId="fontstyle41">
    <w:name w:val="fontstyle41"/>
    <w:basedOn w:val="a0"/>
    <w:rPr>
      <w:rFonts w:ascii="Cambria" w:hAnsi="Cambria" w:hint="default"/>
      <w:color w:val="000000"/>
      <w:sz w:val="18"/>
      <w:szCs w:val="18"/>
    </w:rPr>
  </w:style>
  <w:style w:type="character" w:customStyle="1" w:styleId="fontstyle51">
    <w:name w:val="fontstyle51"/>
    <w:basedOn w:val="a0"/>
    <w:rPr>
      <w:rFonts w:ascii="Times New Roman" w:hAnsi="Times New Roman" w:cs="Times New Roman" w:hint="default"/>
      <w:i/>
      <w:iCs/>
      <w:color w:val="000000"/>
      <w:sz w:val="24"/>
      <w:szCs w:val="24"/>
    </w:rPr>
  </w:style>
  <w:style w:type="character" w:customStyle="1" w:styleId="fontstyle61">
    <w:name w:val="fontstyle61"/>
    <w:basedOn w:val="a0"/>
    <w:rPr>
      <w:rFonts w:ascii="Times New Roman" w:hAnsi="Times New Roman" w:cs="Times New Roman" w:hint="default"/>
      <w:b/>
      <w:bCs/>
      <w:color w:val="000000"/>
      <w:sz w:val="24"/>
      <w:szCs w:val="24"/>
    </w:rPr>
  </w:style>
  <w:style w:type="character" w:customStyle="1" w:styleId="1Char">
    <w:name w:val="标题 1 Char"/>
    <w:basedOn w:val="a0"/>
    <w:link w:val="1"/>
    <w:uiPriority w:val="9"/>
    <w:rPr>
      <w:rFonts w:asciiTheme="minorHAnsi" w:eastAsiaTheme="minorEastAsia" w:hAnsiTheme="minorHAnsi" w:cstheme="minorBidi"/>
      <w:b/>
      <w:bCs/>
      <w:kern w:val="44"/>
      <w:sz w:val="44"/>
      <w:szCs w:val="44"/>
    </w:rPr>
  </w:style>
  <w:style w:type="character" w:customStyle="1" w:styleId="2Char">
    <w:name w:val="标题 2 Char"/>
    <w:basedOn w:val="a0"/>
    <w:link w:val="2"/>
    <w:uiPriority w:val="9"/>
    <w:rPr>
      <w:rFonts w:cstheme="majorBidi"/>
      <w:b/>
      <w:bCs/>
      <w:kern w:val="2"/>
      <w:sz w:val="28"/>
      <w:szCs w:val="32"/>
    </w:rPr>
  </w:style>
  <w:style w:type="character" w:customStyle="1" w:styleId="apple-converted-space">
    <w:name w:val="apple-converted-space"/>
    <w:basedOn w:val="a0"/>
  </w:style>
  <w:style w:type="table" w:customStyle="1" w:styleId="11">
    <w:name w:val="浅色底纹1"/>
    <w:basedOn w:val="a1"/>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le1">
    <w:name w:val="title1"/>
    <w:basedOn w:val="a"/>
    <w:qFormat/>
    <w:pPr>
      <w:widowControl/>
      <w:spacing w:line="240" w:lineRule="auto"/>
      <w:ind w:firstLineChars="0" w:firstLine="0"/>
      <w:jc w:val="left"/>
    </w:pPr>
    <w:rPr>
      <w:rFonts w:ascii="宋体" w:eastAsia="宋体" w:hAnsi="宋体" w:cs="宋体"/>
      <w:kern w:val="0"/>
      <w:sz w:val="27"/>
      <w:szCs w:val="27"/>
    </w:rPr>
  </w:style>
  <w:style w:type="character" w:customStyle="1" w:styleId="Char">
    <w:name w:val="批注文字 Char"/>
    <w:basedOn w:val="a0"/>
    <w:link w:val="a5"/>
    <w:qFormat/>
    <w:rPr>
      <w:rFonts w:ascii="Tahoma" w:eastAsiaTheme="minorEastAsia" w:hAnsi="Tahoma" w:cs="Tahoma"/>
      <w:kern w:val="2"/>
      <w:sz w:val="16"/>
      <w:szCs w:val="22"/>
    </w:rPr>
  </w:style>
  <w:style w:type="character" w:customStyle="1" w:styleId="Char6">
    <w:name w:val="批注主题 Char"/>
    <w:basedOn w:val="Char"/>
    <w:link w:val="ae"/>
    <w:qFormat/>
    <w:rPr>
      <w:rFonts w:ascii="Tahoma" w:eastAsiaTheme="minorEastAsia" w:hAnsi="Tahoma" w:cs="Tahoma"/>
      <w:b/>
      <w:bCs/>
      <w:kern w:val="2"/>
      <w:sz w:val="16"/>
      <w:szCs w:val="22"/>
    </w:rPr>
  </w:style>
  <w:style w:type="character" w:customStyle="1" w:styleId="4Char">
    <w:name w:val="标题 4 Char"/>
    <w:basedOn w:val="a0"/>
    <w:link w:val="4"/>
    <w:uiPriority w:val="9"/>
    <w:semiHidden/>
    <w:rPr>
      <w:rFonts w:asciiTheme="majorHAnsi" w:eastAsiaTheme="majorEastAsia" w:hAnsiTheme="majorHAnsi" w:cstheme="majorBidi"/>
      <w:b/>
      <w:bCs/>
      <w:kern w:val="2"/>
      <w:sz w:val="28"/>
      <w:szCs w:val="28"/>
    </w:rPr>
  </w:style>
  <w:style w:type="character" w:customStyle="1" w:styleId="skip">
    <w:name w:val="skip"/>
    <w:basedOn w:val="a0"/>
  </w:style>
  <w:style w:type="paragraph" w:customStyle="1" w:styleId="src">
    <w:name w:val="src"/>
    <w:basedOn w:val="a"/>
    <w:pPr>
      <w:widowControl/>
      <w:spacing w:before="100" w:beforeAutospacing="1" w:after="100" w:afterAutospacing="1" w:line="240" w:lineRule="auto"/>
      <w:ind w:firstLineChars="0" w:firstLine="0"/>
      <w:jc w:val="left"/>
    </w:pPr>
    <w:rPr>
      <w:rFonts w:ascii="宋体" w:eastAsia="宋体" w:hAnsi="宋体" w:cs="宋体"/>
      <w:kern w:val="0"/>
      <w:szCs w:val="24"/>
    </w:rPr>
  </w:style>
  <w:style w:type="character" w:customStyle="1" w:styleId="st">
    <w:name w:val="st"/>
    <w:basedOn w:val="a0"/>
  </w:style>
  <w:style w:type="paragraph" w:customStyle="1" w:styleId="Default">
    <w:name w:val="Default"/>
    <w:pPr>
      <w:autoSpaceDE w:val="0"/>
      <w:autoSpaceDN w:val="0"/>
      <w:adjustRightInd w:val="0"/>
    </w:pPr>
    <w:rPr>
      <w:rFonts w:ascii="Book Antiqua" w:hAnsi="Book Antiqua" w:cs="Book Antiqua"/>
      <w:color w:val="000000"/>
      <w:sz w:val="24"/>
      <w:szCs w:val="24"/>
    </w:rPr>
  </w:style>
  <w:style w:type="paragraph" w:customStyle="1" w:styleId="12">
    <w:name w:val="修订1"/>
    <w:hidden/>
    <w:qFormat/>
    <w:rPr>
      <w:rFonts w:eastAsiaTheme="minorEastAsia" w:cstheme="minorBidi"/>
      <w:kern w:val="2"/>
      <w:sz w:val="24"/>
      <w:szCs w:val="22"/>
    </w:rPr>
  </w:style>
  <w:style w:type="character" w:customStyle="1" w:styleId="3Char">
    <w:name w:val="标题 3 Char"/>
    <w:basedOn w:val="a0"/>
    <w:link w:val="3"/>
    <w:rPr>
      <w:rFonts w:ascii="Calibri Light" w:eastAsia="Calibri Light" w:hAnsi="Calibri Light" w:cs="Calibri Light"/>
      <w:b/>
      <w:color w:val="5B89C1"/>
      <w:sz w:val="28"/>
      <w:lang w:eastAsia="ja-JP"/>
    </w:rPr>
  </w:style>
  <w:style w:type="character" w:customStyle="1" w:styleId="5Char">
    <w:name w:val="标题 5 Char"/>
    <w:basedOn w:val="a0"/>
    <w:link w:val="5"/>
    <w:rPr>
      <w:rFonts w:ascii="Calibri Light" w:eastAsia="Calibri Light" w:hAnsi="Calibri Light" w:cs="Calibri Light"/>
      <w:b/>
      <w:color w:val="3F6FA2"/>
      <w:sz w:val="24"/>
      <w:lang w:eastAsia="ja-JP"/>
    </w:rPr>
  </w:style>
  <w:style w:type="character" w:customStyle="1" w:styleId="6Char">
    <w:name w:val="标题 6 Char"/>
    <w:basedOn w:val="a0"/>
    <w:link w:val="6"/>
    <w:rPr>
      <w:rFonts w:ascii="Calibri Light" w:eastAsia="Calibri Light" w:hAnsi="Calibri Light" w:cs="Calibri Light"/>
      <w:color w:val="5B89C1"/>
      <w:sz w:val="24"/>
      <w:lang w:eastAsia="ja-JP"/>
    </w:rPr>
  </w:style>
  <w:style w:type="character" w:customStyle="1" w:styleId="7Char">
    <w:name w:val="标题 7 Char"/>
    <w:basedOn w:val="a0"/>
    <w:link w:val="7"/>
    <w:rPr>
      <w:rFonts w:ascii="Calibri Light" w:eastAsia="Calibri Light" w:hAnsi="Calibri Light" w:cs="Calibri Light"/>
      <w:b/>
      <w:color w:val="235683"/>
      <w:sz w:val="22"/>
      <w:lang w:eastAsia="ja-JP"/>
    </w:rPr>
  </w:style>
  <w:style w:type="character" w:customStyle="1" w:styleId="8Char">
    <w:name w:val="标题 8 Char"/>
    <w:basedOn w:val="a0"/>
    <w:link w:val="8"/>
    <w:rPr>
      <w:rFonts w:ascii="Calibri Light" w:eastAsia="Calibri Light" w:hAnsi="Calibri Light" w:cs="Calibri Light"/>
      <w:color w:val="3F6FA2"/>
      <w:sz w:val="22"/>
      <w:lang w:eastAsia="ja-JP"/>
    </w:rPr>
  </w:style>
  <w:style w:type="character" w:customStyle="1" w:styleId="9Char">
    <w:name w:val="标题 9 Char"/>
    <w:basedOn w:val="a0"/>
    <w:link w:val="9"/>
    <w:rPr>
      <w:rFonts w:ascii="Calibri Light" w:eastAsia="Calibri Light" w:hAnsi="Calibri Light" w:cs="Calibri Light"/>
      <w:color w:val="5B89C1"/>
      <w:lang w:eastAsia="ja-JP"/>
    </w:rPr>
  </w:style>
  <w:style w:type="table" w:customStyle="1" w:styleId="OldDefaultTableStyle">
    <w:name w:val="Old Default Table Style"/>
    <w:rPr>
      <w:rFonts w:eastAsia="Times New Roman"/>
      <w:lang w:val="en-IN" w:eastAsia="ja-JP"/>
    </w:rPr>
    <w:tblPr>
      <w:tblCellMar>
        <w:top w:w="0" w:type="dxa"/>
        <w:left w:w="0" w:type="dxa"/>
        <w:bottom w:w="0" w:type="dxa"/>
        <w:right w:w="0" w:type="dxa"/>
      </w:tblCellMar>
    </w:tblPr>
  </w:style>
  <w:style w:type="character" w:customStyle="1" w:styleId="None">
    <w:name w:val="None"/>
    <w:rPr>
      <w:vertAlign w:val="baseline"/>
    </w:rPr>
  </w:style>
  <w:style w:type="paragraph" w:customStyle="1" w:styleId="TableList">
    <w:name w:val="Table List"/>
    <w:basedOn w:val="a"/>
    <w:pPr>
      <w:widowControl/>
      <w:ind w:left="300" w:firstLineChars="0" w:hanging="300"/>
      <w:jc w:val="left"/>
    </w:pPr>
    <w:rPr>
      <w:rFonts w:ascii="Calibri" w:eastAsia="Calibri" w:hAnsi="Calibri" w:cs="Calibri"/>
      <w:kern w:val="0"/>
      <w:sz w:val="20"/>
      <w:szCs w:val="20"/>
      <w:lang w:eastAsia="ja-JP"/>
    </w:rPr>
  </w:style>
  <w:style w:type="character" w:customStyle="1" w:styleId="GivenName">
    <w:name w:val="Given Name"/>
    <w:rPr>
      <w:shd w:val="clear" w:color="auto" w:fill="D0FCE2"/>
    </w:rPr>
  </w:style>
  <w:style w:type="character" w:customStyle="1" w:styleId="FamilyName">
    <w:name w:val="Family Name"/>
    <w:rPr>
      <w:shd w:val="clear" w:color="auto" w:fill="88F4BE"/>
    </w:rPr>
  </w:style>
  <w:style w:type="paragraph" w:customStyle="1" w:styleId="List8">
    <w:name w:val="List 8"/>
    <w:basedOn w:val="a"/>
    <w:qFormat/>
    <w:pPr>
      <w:widowControl/>
      <w:ind w:left="1980" w:firstLineChars="0" w:hanging="400"/>
    </w:pPr>
    <w:rPr>
      <w:rFonts w:ascii="Calibri" w:eastAsia="Calibri" w:hAnsi="Calibri" w:cs="Calibri"/>
      <w:kern w:val="0"/>
      <w:sz w:val="22"/>
      <w:szCs w:val="20"/>
      <w:lang w:eastAsia="ja-JP"/>
    </w:rPr>
  </w:style>
  <w:style w:type="character" w:customStyle="1" w:styleId="Cross-reference">
    <w:name w:val="Cross-reference"/>
    <w:qFormat/>
    <w:rPr>
      <w:shd w:val="clear" w:color="auto" w:fill="FFE3C9"/>
      <w:vertAlign w:val="baseline"/>
    </w:rPr>
  </w:style>
  <w:style w:type="character" w:customStyle="1" w:styleId="Postcode">
    <w:name w:val="Postcode"/>
    <w:rPr>
      <w:shd w:val="clear" w:color="auto" w:fill="BEBEBE"/>
    </w:rPr>
  </w:style>
  <w:style w:type="paragraph" w:customStyle="1" w:styleId="Authors">
    <w:name w:val="Authors"/>
    <w:basedOn w:val="a"/>
    <w:pPr>
      <w:widowControl/>
      <w:spacing w:before="360" w:after="120" w:line="283" w:lineRule="auto"/>
      <w:ind w:firstLineChars="0" w:firstLine="0"/>
      <w:jc w:val="left"/>
    </w:pPr>
    <w:rPr>
      <w:rFonts w:ascii="Calibri" w:eastAsia="Calibri" w:hAnsi="Calibri" w:cs="Calibri"/>
      <w:kern w:val="0"/>
      <w:sz w:val="28"/>
      <w:szCs w:val="20"/>
      <w:lang w:eastAsia="ja-JP"/>
    </w:rPr>
  </w:style>
  <w:style w:type="character" w:customStyle="1" w:styleId="GrantID">
    <w:name w:val="Grant ID"/>
    <w:rPr>
      <w:shd w:val="clear" w:color="auto" w:fill="DDA5FF"/>
    </w:rPr>
  </w:style>
  <w:style w:type="paragraph" w:customStyle="1" w:styleId="Annotation">
    <w:name w:val="Annotation"/>
    <w:basedOn w:val="a"/>
    <w:pPr>
      <w:widowControl/>
      <w:spacing w:after="160"/>
      <w:ind w:left="400" w:firstLineChars="0" w:firstLine="0"/>
      <w:jc w:val="left"/>
    </w:pPr>
    <w:rPr>
      <w:rFonts w:ascii="Calibri" w:eastAsia="Calibri" w:hAnsi="Calibri" w:cs="Calibri"/>
      <w:kern w:val="0"/>
      <w:sz w:val="22"/>
      <w:szCs w:val="20"/>
      <w:lang w:eastAsia="ja-JP"/>
    </w:rPr>
  </w:style>
  <w:style w:type="paragraph" w:customStyle="1" w:styleId="Note">
    <w:name w:val="Note"/>
    <w:basedOn w:val="a"/>
    <w:pPr>
      <w:widowControl/>
      <w:shd w:val="clear" w:color="auto" w:fill="EDF0FF"/>
      <w:spacing w:line="432" w:lineRule="auto"/>
      <w:ind w:firstLineChars="0" w:firstLine="0"/>
    </w:pPr>
    <w:rPr>
      <w:rFonts w:ascii="Calibri" w:eastAsia="Calibri" w:hAnsi="Calibri" w:cs="Calibri"/>
      <w:kern w:val="0"/>
      <w:sz w:val="20"/>
      <w:szCs w:val="20"/>
      <w:shd w:val="clear" w:color="auto" w:fill="EDF0FF"/>
      <w:lang w:eastAsia="ja-JP"/>
    </w:rPr>
  </w:style>
  <w:style w:type="paragraph" w:customStyle="1" w:styleId="Copyright">
    <w:name w:val="Copyright"/>
    <w:basedOn w:val="a"/>
    <w:qFormat/>
    <w:pPr>
      <w:widowControl/>
      <w:shd w:val="clear" w:color="auto" w:fill="E9F9FF"/>
      <w:ind w:firstLineChars="0" w:firstLine="0"/>
    </w:pPr>
    <w:rPr>
      <w:rFonts w:ascii="Calibri" w:eastAsia="Calibri" w:hAnsi="Calibri" w:cs="Calibri"/>
      <w:kern w:val="0"/>
      <w:sz w:val="18"/>
      <w:szCs w:val="20"/>
      <w:shd w:val="clear" w:color="auto" w:fill="E9F9FF"/>
      <w:lang w:eastAsia="ja-JP"/>
    </w:rPr>
  </w:style>
  <w:style w:type="character" w:customStyle="1" w:styleId="FootnoteText1">
    <w:name w:val="Footnote Text1"/>
    <w:rPr>
      <w:rFonts w:ascii="Calibri" w:eastAsia="Calibri" w:hAnsi="Calibri" w:cs="Calibri"/>
      <w:vertAlign w:val="baseline"/>
    </w:rPr>
  </w:style>
  <w:style w:type="paragraph" w:customStyle="1" w:styleId="Formula">
    <w:name w:val="Formula"/>
    <w:basedOn w:val="a"/>
    <w:pPr>
      <w:widowControl/>
      <w:shd w:val="clear" w:color="auto" w:fill="FFF5ED"/>
      <w:spacing w:before="120" w:after="120"/>
      <w:ind w:firstLineChars="0" w:firstLine="0"/>
      <w:jc w:val="left"/>
    </w:pPr>
    <w:rPr>
      <w:rFonts w:ascii="Calibri" w:eastAsia="Calibri" w:hAnsi="Calibri" w:cs="Calibri"/>
      <w:kern w:val="0"/>
      <w:sz w:val="22"/>
      <w:szCs w:val="20"/>
      <w:shd w:val="clear" w:color="auto" w:fill="FFF5ED"/>
      <w:lang w:eastAsia="ja-JP"/>
    </w:rPr>
  </w:style>
  <w:style w:type="paragraph" w:customStyle="1" w:styleId="Abstract">
    <w:name w:val="Abstract"/>
    <w:basedOn w:val="a"/>
    <w:qFormat/>
    <w:pPr>
      <w:widowControl/>
      <w:spacing w:after="160"/>
      <w:ind w:left="1440" w:right="1440" w:firstLineChars="0" w:firstLine="0"/>
    </w:pPr>
    <w:rPr>
      <w:rFonts w:ascii="Calibri" w:eastAsia="Calibri" w:hAnsi="Calibri" w:cs="Calibri"/>
      <w:kern w:val="0"/>
      <w:sz w:val="22"/>
      <w:szCs w:val="20"/>
      <w:lang w:eastAsia="ja-JP"/>
    </w:rPr>
  </w:style>
  <w:style w:type="paragraph" w:customStyle="1" w:styleId="Reference">
    <w:name w:val="Reference"/>
    <w:basedOn w:val="a"/>
    <w:qFormat/>
    <w:pPr>
      <w:widowControl/>
      <w:spacing w:before="320" w:after="160"/>
      <w:ind w:left="400" w:firstLineChars="0" w:hanging="400"/>
    </w:pPr>
    <w:rPr>
      <w:rFonts w:ascii="Calibri" w:eastAsia="Calibri" w:hAnsi="Calibri" w:cs="Calibri"/>
      <w:kern w:val="0"/>
      <w:sz w:val="22"/>
      <w:szCs w:val="20"/>
      <w:lang w:eastAsia="ja-JP"/>
    </w:rPr>
  </w:style>
  <w:style w:type="character" w:customStyle="1" w:styleId="Label">
    <w:name w:val="Label"/>
    <w:qFormat/>
    <w:rPr>
      <w:shd w:val="clear" w:color="auto" w:fill="FFC391"/>
      <w:vertAlign w:val="baseline"/>
    </w:rPr>
  </w:style>
  <w:style w:type="paragraph" w:customStyle="1" w:styleId="Keywords">
    <w:name w:val="Keywords"/>
    <w:basedOn w:val="a"/>
    <w:pPr>
      <w:widowControl/>
      <w:spacing w:line="396" w:lineRule="auto"/>
      <w:ind w:left="1000" w:firstLineChars="0" w:firstLine="0"/>
      <w:jc w:val="left"/>
    </w:pPr>
    <w:rPr>
      <w:rFonts w:ascii="Calibri" w:eastAsia="Calibri" w:hAnsi="Calibri" w:cs="Calibri"/>
      <w:kern w:val="0"/>
      <w:sz w:val="20"/>
      <w:szCs w:val="20"/>
      <w:lang w:eastAsia="ja-JP"/>
    </w:rPr>
  </w:style>
  <w:style w:type="character" w:customStyle="1" w:styleId="Organization">
    <w:name w:val="Organization"/>
    <w:qFormat/>
    <w:rPr>
      <w:shd w:val="clear" w:color="auto" w:fill="D1FFB5"/>
    </w:rPr>
  </w:style>
  <w:style w:type="character" w:customStyle="1" w:styleId="GlossaryTerm">
    <w:name w:val="Glossary Term"/>
    <w:qFormat/>
    <w:rPr>
      <w:shd w:val="clear" w:color="auto" w:fill="FFCFD7"/>
    </w:rPr>
  </w:style>
  <w:style w:type="character" w:customStyle="1" w:styleId="EndnoteText1">
    <w:name w:val="Endnote Text1"/>
    <w:qFormat/>
    <w:rPr>
      <w:rFonts w:ascii="Calibri" w:eastAsia="Calibri" w:hAnsi="Calibri" w:cs="Calibri"/>
    </w:rPr>
  </w:style>
  <w:style w:type="character" w:customStyle="1" w:styleId="ArticleTitle">
    <w:name w:val="Article Title"/>
    <w:qFormat/>
    <w:rPr>
      <w:shd w:val="clear" w:color="auto" w:fill="E9F9FF"/>
    </w:rPr>
  </w:style>
  <w:style w:type="character" w:customStyle="1" w:styleId="City">
    <w:name w:val="City"/>
    <w:qFormat/>
    <w:rPr>
      <w:shd w:val="clear" w:color="auto" w:fill="D7D7D7"/>
    </w:rPr>
  </w:style>
  <w:style w:type="character" w:customStyle="1" w:styleId="Region">
    <w:name w:val="Region"/>
    <w:qFormat/>
    <w:rPr>
      <w:shd w:val="clear" w:color="auto" w:fill="D8E9EE"/>
    </w:rPr>
  </w:style>
  <w:style w:type="paragraph" w:customStyle="1" w:styleId="Correspondence">
    <w:name w:val="Correspondence"/>
    <w:basedOn w:val="a"/>
    <w:qFormat/>
    <w:pPr>
      <w:widowControl/>
      <w:shd w:val="clear" w:color="auto" w:fill="F3F7F9"/>
      <w:spacing w:before="240" w:after="120" w:line="396" w:lineRule="auto"/>
      <w:ind w:left="400" w:firstLineChars="0" w:hanging="400"/>
      <w:jc w:val="left"/>
    </w:pPr>
    <w:rPr>
      <w:rFonts w:ascii="Calibri" w:eastAsia="Calibri" w:hAnsi="Calibri" w:cs="Calibri"/>
      <w:kern w:val="0"/>
      <w:sz w:val="20"/>
      <w:szCs w:val="20"/>
      <w:shd w:val="clear" w:color="auto" w:fill="F3F7F9"/>
      <w:lang w:eastAsia="ja-JP"/>
    </w:rPr>
  </w:style>
  <w:style w:type="character" w:customStyle="1" w:styleId="DatabaseLink">
    <w:name w:val="Database Link"/>
    <w:qFormat/>
    <w:rPr>
      <w:shd w:val="clear" w:color="auto" w:fill="AFBEFF"/>
    </w:rPr>
  </w:style>
  <w:style w:type="paragraph" w:customStyle="1" w:styleId="AbstractSubheading">
    <w:name w:val="Abstract Subheading"/>
    <w:basedOn w:val="a"/>
    <w:qFormat/>
    <w:pPr>
      <w:widowControl/>
      <w:ind w:left="1440"/>
    </w:pPr>
    <w:rPr>
      <w:rFonts w:eastAsia="Times New Roman" w:cs="Times New Roman"/>
      <w:kern w:val="0"/>
      <w:sz w:val="22"/>
      <w:szCs w:val="20"/>
      <w:lang w:eastAsia="ja-JP"/>
    </w:rPr>
  </w:style>
  <w:style w:type="paragraph" w:customStyle="1" w:styleId="QuotationSource">
    <w:name w:val="Quotation Source"/>
    <w:basedOn w:val="a"/>
    <w:qFormat/>
    <w:pPr>
      <w:widowControl/>
      <w:spacing w:after="170"/>
      <w:ind w:left="1200" w:firstLineChars="0" w:firstLine="0"/>
      <w:jc w:val="right"/>
    </w:pPr>
    <w:rPr>
      <w:rFonts w:ascii="Calibri" w:eastAsia="Calibri" w:hAnsi="Calibri" w:cs="Calibri"/>
      <w:kern w:val="0"/>
      <w:sz w:val="22"/>
      <w:szCs w:val="20"/>
      <w:lang w:eastAsia="ja-JP"/>
    </w:rPr>
  </w:style>
  <w:style w:type="paragraph" w:customStyle="1" w:styleId="Glossary">
    <w:name w:val="Glossary"/>
    <w:basedOn w:val="a"/>
    <w:qFormat/>
    <w:pPr>
      <w:widowControl/>
      <w:shd w:val="clear" w:color="auto" w:fill="FFEDF0"/>
      <w:spacing w:before="120" w:after="120" w:line="432" w:lineRule="auto"/>
      <w:ind w:firstLineChars="0" w:firstLine="0"/>
    </w:pPr>
    <w:rPr>
      <w:rFonts w:ascii="Calibri" w:eastAsia="Calibri" w:hAnsi="Calibri" w:cs="Calibri"/>
      <w:kern w:val="0"/>
      <w:sz w:val="20"/>
      <w:szCs w:val="20"/>
      <w:shd w:val="clear" w:color="auto" w:fill="FFEDF0"/>
      <w:lang w:eastAsia="ja-JP"/>
    </w:rPr>
  </w:style>
  <w:style w:type="paragraph" w:customStyle="1" w:styleId="List7">
    <w:name w:val="List 7"/>
    <w:basedOn w:val="a"/>
    <w:qFormat/>
    <w:pPr>
      <w:widowControl/>
      <w:ind w:left="1920" w:firstLineChars="0" w:hanging="400"/>
    </w:pPr>
    <w:rPr>
      <w:rFonts w:ascii="Calibri" w:eastAsia="Calibri" w:hAnsi="Calibri" w:cs="Calibri"/>
      <w:kern w:val="0"/>
      <w:sz w:val="22"/>
      <w:szCs w:val="20"/>
      <w:lang w:eastAsia="ja-JP"/>
    </w:rPr>
  </w:style>
  <w:style w:type="character" w:customStyle="1" w:styleId="Country">
    <w:name w:val="Country"/>
    <w:qFormat/>
    <w:rPr>
      <w:shd w:val="clear" w:color="auto" w:fill="97C5D1"/>
    </w:rPr>
  </w:style>
  <w:style w:type="paragraph" w:customStyle="1" w:styleId="Acknowledgements">
    <w:name w:val="Acknowledgements"/>
    <w:basedOn w:val="a"/>
    <w:qFormat/>
    <w:pPr>
      <w:widowControl/>
      <w:shd w:val="clear" w:color="auto" w:fill="F9EDFF"/>
      <w:spacing w:after="160" w:line="396" w:lineRule="auto"/>
      <w:ind w:firstLineChars="0" w:firstLine="0"/>
    </w:pPr>
    <w:rPr>
      <w:rFonts w:ascii="Calibri" w:eastAsia="Calibri" w:hAnsi="Calibri" w:cs="Calibri"/>
      <w:kern w:val="0"/>
      <w:sz w:val="20"/>
      <w:szCs w:val="20"/>
      <w:shd w:val="clear" w:color="auto" w:fill="F9EDFF"/>
      <w:lang w:eastAsia="ja-JP"/>
    </w:rPr>
  </w:style>
  <w:style w:type="character" w:customStyle="1" w:styleId="PageNumbers">
    <w:name w:val="Page Numbers"/>
    <w:qFormat/>
    <w:rPr>
      <w:shd w:val="clear" w:color="auto" w:fill="FFEDF0"/>
    </w:rPr>
  </w:style>
  <w:style w:type="paragraph" w:customStyle="1" w:styleId="Affiliation">
    <w:name w:val="Affiliation"/>
    <w:basedOn w:val="a"/>
    <w:qFormat/>
    <w:pPr>
      <w:widowControl/>
      <w:shd w:val="clear" w:color="auto" w:fill="F4FFED"/>
      <w:spacing w:before="240" w:after="120" w:line="396" w:lineRule="auto"/>
      <w:ind w:left="400" w:firstLineChars="0" w:hanging="400"/>
      <w:jc w:val="left"/>
    </w:pPr>
    <w:rPr>
      <w:rFonts w:ascii="Calibri" w:eastAsia="Calibri" w:hAnsi="Calibri" w:cs="Calibri"/>
      <w:kern w:val="0"/>
      <w:sz w:val="20"/>
      <w:szCs w:val="20"/>
      <w:shd w:val="clear" w:color="auto" w:fill="F4FFED"/>
      <w:lang w:eastAsia="ja-JP"/>
    </w:rPr>
  </w:style>
  <w:style w:type="character" w:customStyle="1" w:styleId="VolumeNumber">
    <w:name w:val="Volume Number"/>
    <w:qFormat/>
    <w:rPr>
      <w:shd w:val="clear" w:color="auto" w:fill="EDF0FF"/>
    </w:rPr>
  </w:style>
  <w:style w:type="character" w:customStyle="1" w:styleId="GeneSequence">
    <w:name w:val="Gene Sequence"/>
    <w:qFormat/>
    <w:rPr>
      <w:shd w:val="clear" w:color="auto" w:fill="FFCDF2"/>
    </w:rPr>
  </w:style>
  <w:style w:type="character" w:customStyle="1" w:styleId="IssueNumber">
    <w:name w:val="Issue Number"/>
    <w:qFormat/>
    <w:rPr>
      <w:shd w:val="clear" w:color="auto" w:fill="CDD5FF"/>
    </w:rPr>
  </w:style>
  <w:style w:type="character" w:customStyle="1" w:styleId="Edition">
    <w:name w:val="Edition"/>
    <w:qFormat/>
    <w:rPr>
      <w:shd w:val="clear" w:color="auto" w:fill="FFF6A4"/>
    </w:rPr>
  </w:style>
  <w:style w:type="paragraph" w:customStyle="1" w:styleId="Biography">
    <w:name w:val="Biography"/>
    <w:basedOn w:val="a"/>
    <w:qFormat/>
    <w:pPr>
      <w:widowControl/>
      <w:shd w:val="clear" w:color="auto" w:fill="EEFEF4"/>
      <w:spacing w:after="160" w:line="396" w:lineRule="auto"/>
      <w:ind w:firstLineChars="0" w:firstLine="0"/>
    </w:pPr>
    <w:rPr>
      <w:rFonts w:ascii="Calibri" w:eastAsia="Calibri" w:hAnsi="Calibri" w:cs="Calibri"/>
      <w:kern w:val="0"/>
      <w:sz w:val="20"/>
      <w:szCs w:val="20"/>
      <w:shd w:val="clear" w:color="auto" w:fill="EEFEF4"/>
      <w:lang w:eastAsia="ja-JP"/>
    </w:rPr>
  </w:style>
  <w:style w:type="character" w:customStyle="1" w:styleId="Conference">
    <w:name w:val="Conference"/>
    <w:qFormat/>
    <w:rPr>
      <w:shd w:val="clear" w:color="auto" w:fill="FFAFBC"/>
    </w:rPr>
  </w:style>
  <w:style w:type="paragraph" w:customStyle="1" w:styleId="Surtitle">
    <w:name w:val="Surtitle"/>
    <w:basedOn w:val="a"/>
    <w:qFormat/>
    <w:pPr>
      <w:widowControl/>
      <w:spacing w:after="160" w:line="208" w:lineRule="auto"/>
      <w:ind w:firstLineChars="0" w:firstLine="0"/>
      <w:jc w:val="left"/>
    </w:pPr>
    <w:rPr>
      <w:rFonts w:ascii="Calibri" w:eastAsia="Calibri" w:hAnsi="Calibri" w:cs="Calibri"/>
      <w:kern w:val="0"/>
      <w:sz w:val="38"/>
      <w:szCs w:val="20"/>
      <w:lang w:eastAsia="ja-JP"/>
    </w:rPr>
  </w:style>
  <w:style w:type="paragraph" w:customStyle="1" w:styleId="TableHeadSpan">
    <w:name w:val="Table Head Span"/>
    <w:basedOn w:val="a"/>
    <w:qFormat/>
    <w:pPr>
      <w:widowControl/>
      <w:shd w:val="clear" w:color="auto" w:fill="FFEDFA"/>
      <w:ind w:firstLineChars="0" w:firstLine="0"/>
      <w:jc w:val="left"/>
    </w:pPr>
    <w:rPr>
      <w:rFonts w:ascii="Calibri" w:eastAsia="Calibri" w:hAnsi="Calibri" w:cs="Calibri"/>
      <w:kern w:val="0"/>
      <w:szCs w:val="20"/>
      <w:shd w:val="clear" w:color="auto" w:fill="FFEDFA"/>
      <w:lang w:eastAsia="ja-JP"/>
    </w:rPr>
  </w:style>
  <w:style w:type="character" w:customStyle="1" w:styleId="Miscellaneous">
    <w:name w:val="Miscellaneous"/>
    <w:qFormat/>
    <w:rPr>
      <w:shd w:val="clear" w:color="auto" w:fill="F0F0F0"/>
    </w:rPr>
  </w:style>
  <w:style w:type="paragraph" w:customStyle="1" w:styleId="List6">
    <w:name w:val="List 6"/>
    <w:basedOn w:val="a"/>
    <w:qFormat/>
    <w:pPr>
      <w:widowControl/>
      <w:ind w:left="1860" w:firstLineChars="0" w:hanging="400"/>
    </w:pPr>
    <w:rPr>
      <w:rFonts w:ascii="Calibri" w:eastAsia="Calibri" w:hAnsi="Calibri" w:cs="Calibri"/>
      <w:kern w:val="0"/>
      <w:sz w:val="22"/>
      <w:szCs w:val="20"/>
      <w:lang w:eastAsia="ja-JP"/>
    </w:rPr>
  </w:style>
  <w:style w:type="character" w:customStyle="1" w:styleId="Heading">
    <w:name w:val="Heading:"/>
    <w:qFormat/>
    <w:rPr>
      <w:color w:val="5B89C1"/>
    </w:rPr>
  </w:style>
  <w:style w:type="character" w:customStyle="1" w:styleId="Source">
    <w:name w:val="Source"/>
    <w:qFormat/>
    <w:rPr>
      <w:shd w:val="clear" w:color="auto" w:fill="C1EDFF"/>
    </w:rPr>
  </w:style>
  <w:style w:type="character" w:customStyle="1" w:styleId="Char4">
    <w:name w:val="副标题 Char"/>
    <w:basedOn w:val="a0"/>
    <w:link w:val="ab"/>
    <w:qFormat/>
    <w:rPr>
      <w:rFonts w:ascii="Calibri" w:eastAsia="Calibri" w:hAnsi="Calibri" w:cs="Calibri"/>
      <w:sz w:val="38"/>
      <w:lang w:eastAsia="ja-JP"/>
    </w:rPr>
  </w:style>
  <w:style w:type="character" w:customStyle="1" w:styleId="NameScientific">
    <w:name w:val="Name Scientific"/>
    <w:qFormat/>
    <w:rPr>
      <w:shd w:val="clear" w:color="auto" w:fill="91E0FF"/>
    </w:rPr>
  </w:style>
  <w:style w:type="paragraph" w:customStyle="1" w:styleId="Statement">
    <w:name w:val="Statement"/>
    <w:basedOn w:val="a"/>
    <w:qFormat/>
    <w:pPr>
      <w:widowControl/>
      <w:ind w:left="900" w:firstLineChars="0" w:firstLine="0"/>
    </w:pPr>
    <w:rPr>
      <w:rFonts w:ascii="Calibri" w:eastAsia="Calibri" w:hAnsi="Calibri" w:cs="Calibri"/>
      <w:kern w:val="0"/>
      <w:sz w:val="22"/>
      <w:szCs w:val="20"/>
      <w:lang w:eastAsia="ja-JP"/>
    </w:rPr>
  </w:style>
  <w:style w:type="paragraph" w:customStyle="1" w:styleId="TableHead">
    <w:name w:val="Table Head"/>
    <w:basedOn w:val="a"/>
    <w:qFormat/>
    <w:pPr>
      <w:widowControl/>
      <w:shd w:val="clear" w:color="auto" w:fill="FFEDFA"/>
      <w:ind w:firstLineChars="0" w:firstLine="0"/>
      <w:jc w:val="left"/>
    </w:pPr>
    <w:rPr>
      <w:rFonts w:ascii="Calibri" w:eastAsia="Calibri" w:hAnsi="Calibri" w:cs="Calibri"/>
      <w:kern w:val="0"/>
      <w:sz w:val="20"/>
      <w:szCs w:val="20"/>
      <w:shd w:val="clear" w:color="auto" w:fill="FFEDFA"/>
      <w:lang w:eastAsia="ja-JP"/>
    </w:rPr>
  </w:style>
  <w:style w:type="paragraph" w:customStyle="1" w:styleId="Quotation">
    <w:name w:val="Quotation"/>
    <w:basedOn w:val="a"/>
    <w:qFormat/>
    <w:pPr>
      <w:widowControl/>
      <w:spacing w:after="160"/>
      <w:ind w:left="1200" w:right="1200" w:firstLineChars="0" w:firstLine="0"/>
    </w:pPr>
    <w:rPr>
      <w:rFonts w:ascii="Calibri" w:eastAsia="Calibri" w:hAnsi="Calibri" w:cs="Calibri"/>
      <w:kern w:val="0"/>
      <w:sz w:val="22"/>
      <w:szCs w:val="20"/>
      <w:lang w:eastAsia="ja-JP"/>
    </w:rPr>
  </w:style>
  <w:style w:type="paragraph" w:customStyle="1" w:styleId="TableNote">
    <w:name w:val="Table Note"/>
    <w:basedOn w:val="a"/>
    <w:qFormat/>
    <w:pPr>
      <w:widowControl/>
      <w:ind w:firstLineChars="0" w:firstLine="0"/>
    </w:pPr>
    <w:rPr>
      <w:rFonts w:ascii="Calibri" w:eastAsia="Calibri" w:hAnsi="Calibri" w:cs="Calibri"/>
      <w:kern w:val="0"/>
      <w:sz w:val="18"/>
      <w:szCs w:val="20"/>
      <w:lang w:eastAsia="ja-JP"/>
    </w:rPr>
  </w:style>
  <w:style w:type="character" w:customStyle="1" w:styleId="Year">
    <w:name w:val="Year"/>
    <w:qFormat/>
    <w:rPr>
      <w:shd w:val="clear" w:color="auto" w:fill="FFF9C9"/>
    </w:rPr>
  </w:style>
  <w:style w:type="paragraph" w:customStyle="1" w:styleId="TableBody">
    <w:name w:val="Table Body"/>
    <w:basedOn w:val="a"/>
    <w:qFormat/>
    <w:pPr>
      <w:widowControl/>
      <w:spacing w:after="160" w:line="396" w:lineRule="auto"/>
      <w:ind w:firstLineChars="0" w:firstLine="0"/>
      <w:jc w:val="left"/>
    </w:pPr>
    <w:rPr>
      <w:rFonts w:ascii="Calibri" w:eastAsia="Calibri" w:hAnsi="Calibri" w:cs="Calibri"/>
      <w:kern w:val="0"/>
      <w:sz w:val="20"/>
      <w:szCs w:val="20"/>
      <w:lang w:eastAsia="ja-JP"/>
    </w:rPr>
  </w:style>
  <w:style w:type="character" w:customStyle="1" w:styleId="Location">
    <w:name w:val="Location"/>
    <w:qFormat/>
    <w:rPr>
      <w:shd w:val="clear" w:color="auto" w:fill="F9EDFF"/>
    </w:rPr>
  </w:style>
  <w:style w:type="paragraph" w:customStyle="1" w:styleId="ChapterNumber">
    <w:name w:val="Chapter Number"/>
    <w:basedOn w:val="a"/>
    <w:qFormat/>
    <w:pPr>
      <w:widowControl/>
      <w:ind w:firstLineChars="0" w:firstLine="0"/>
    </w:pPr>
    <w:rPr>
      <w:rFonts w:ascii="Calibri" w:eastAsia="Calibri" w:hAnsi="Calibri" w:cs="Calibri"/>
      <w:kern w:val="0"/>
      <w:szCs w:val="20"/>
      <w:lang w:eastAsia="ja-JP"/>
    </w:rPr>
  </w:style>
  <w:style w:type="character" w:customStyle="1" w:styleId="Publisher">
    <w:name w:val="Publisher"/>
    <w:qFormat/>
    <w:rPr>
      <w:shd w:val="clear" w:color="auto" w:fill="F2DDFF"/>
    </w:rPr>
  </w:style>
  <w:style w:type="character" w:customStyle="1" w:styleId="Char5">
    <w:name w:val="标题 Char"/>
    <w:basedOn w:val="a0"/>
    <w:link w:val="ad"/>
    <w:qFormat/>
    <w:rPr>
      <w:rFonts w:ascii="Calibri Light" w:eastAsia="Calibri Light" w:hAnsi="Calibri Light" w:cs="Calibri Light"/>
      <w:sz w:val="56"/>
      <w:lang w:eastAsia="ja-JP"/>
    </w:rPr>
  </w:style>
  <w:style w:type="character" w:customStyle="1" w:styleId="Char0">
    <w:name w:val="正文文本 Char"/>
    <w:basedOn w:val="a0"/>
    <w:link w:val="a6"/>
    <w:uiPriority w:val="99"/>
    <w:semiHidden/>
    <w:qFormat/>
    <w:rPr>
      <w:rFonts w:eastAsiaTheme="minorEastAsia" w:cstheme="minorBidi"/>
      <w:kern w:val="2"/>
      <w:sz w:val="24"/>
      <w:szCs w:val="22"/>
    </w:rPr>
  </w:style>
  <w:style w:type="character" w:customStyle="1" w:styleId="Char7">
    <w:name w:val="正文首行缩进 Char"/>
    <w:basedOn w:val="Char0"/>
    <w:link w:val="af"/>
    <w:uiPriority w:val="99"/>
    <w:semiHidden/>
    <w:qFormat/>
    <w:rPr>
      <w:rFonts w:eastAsiaTheme="minorEastAsia" w:cstheme="minorBidi"/>
      <w:kern w:val="2"/>
      <w:sz w:val="24"/>
      <w:szCs w:val="22"/>
    </w:rPr>
  </w:style>
  <w:style w:type="paragraph" w:styleId="afa">
    <w:name w:val="Revision"/>
    <w:hidden/>
    <w:uiPriority w:val="99"/>
    <w:semiHidden/>
    <w:rsid w:val="00911CF7"/>
    <w:rPr>
      <w:rFonts w:eastAsiaTheme="minorEastAsia" w:cstheme="minorBidi"/>
      <w:kern w:val="2"/>
      <w:sz w:val="24"/>
      <w:szCs w:val="22"/>
    </w:rPr>
  </w:style>
  <w:style w:type="paragraph" w:styleId="afb">
    <w:name w:val="No Spacing"/>
    <w:uiPriority w:val="1"/>
    <w:qFormat/>
    <w:rsid w:val="00D8273D"/>
    <w:rPr>
      <w:rFonts w:asciiTheme="minorHAnsi" w:eastAsiaTheme="minorEastAsia" w:hAnsiTheme="minorHAnsi" w:cstheme="minorBidi"/>
      <w:sz w:val="24"/>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unhideWhenUsed="0" w:qFormat="1"/>
    <w:lsdException w:name="heading 4" w:semiHidden="0" w:uiPriority="0" w:qFormat="1"/>
    <w:lsdException w:name="heading 5" w:semiHidden="0" w:uiPriority="0" w:unhideWhenUsed="0"/>
    <w:lsdException w:name="heading 6" w:semiHidden="0" w:uiPriority="0" w:unhideWhenUsed="0" w:qFormat="1"/>
    <w:lsdException w:name="heading 7" w:uiPriority="0"/>
    <w:lsdException w:name="heading 8" w:uiPriority="0"/>
    <w:lsdException w:name="heading 9" w:uiPriority="0"/>
    <w:lsdException w:name="toc 1" w:uiPriority="0"/>
    <w:lsdException w:name="toc 2" w:uiPriority="0"/>
    <w:lsdException w:name="toc 3" w:uiPriority="0"/>
    <w:lsdException w:name="toc 4" w:uiPriority="0" w:qFormat="1"/>
    <w:lsdException w:name="toc 5" w:uiPriority="0"/>
    <w:lsdException w:name="toc 6" w:uiPriority="0"/>
    <w:lsdException w:name="toc 7" w:uiPriority="0"/>
    <w:lsdException w:name="toc 8" w:uiPriority="0"/>
    <w:lsdException w:name="toc 9" w:uiPriority="0"/>
    <w:lsdException w:name="Normal Indent" w:uiPriority="0" w:qFormat="1"/>
    <w:lsdException w:name="annotation text" w:uiPriority="0"/>
    <w:lsdException w:name="header" w:uiPriority="0" w:qFormat="1"/>
    <w:lsdException w:name="footer" w:qFormat="1"/>
    <w:lsdException w:name="caption" w:uiPriority="0" w:qFormat="1"/>
    <w:lsdException w:name="footnote reference" w:uiPriority="0"/>
    <w:lsdException w:name="annotation reference" w:uiPriority="0"/>
    <w:lsdException w:name="line number" w:qFormat="1"/>
    <w:lsdException w:name="endnote reference" w:uiPriority="0"/>
    <w:lsdException w:name="List" w:uiPriority="0" w:qFormat="1"/>
    <w:lsdException w:name="List 2" w:uiPriority="0" w:qFormat="1"/>
    <w:lsdException w:name="List 3" w:uiPriority="0" w:qFormat="1"/>
    <w:lsdException w:name="List 4" w:semiHidden="0" w:uiPriority="0" w:unhideWhenUsed="0" w:qFormat="1"/>
    <w:lsdException w:name="List 5" w:semiHidden="0" w:uiPriority="0" w:unhideWhenUsed="0"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First Indent" w:qFormat="1"/>
    <w:lsdException w:name="Block Text" w:uiPriority="0" w:qFormat="1"/>
    <w:lsdException w:name="Hyperlink" w:uiPriority="0"/>
    <w:lsdException w:name="Strong" w:semiHidden="0" w:uiPriority="22" w:unhideWhenUsed="0" w:qFormat="1"/>
    <w:lsdException w:name="Emphasis" w:semiHidden="0" w:uiPriority="0" w:unhideWhenUsed="0" w:qFormat="1"/>
    <w:lsdException w:name="Normal Table" w:qFormat="1"/>
    <w:lsdException w:name="annotation subject" w:uiPriority="0" w:qFormat="1"/>
    <w:lsdException w:name="Balloon Text" w:uiPriority="0" w:qFormat="1"/>
    <w:lsdException w:name="Table Grid" w:uiPriority="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ind w:firstLineChars="200" w:firstLine="200"/>
      <w:jc w:val="both"/>
    </w:pPr>
    <w:rPr>
      <w:rFonts w:eastAsiaTheme="minorEastAsia" w:cstheme="minorBidi"/>
      <w:kern w:val="2"/>
      <w:sz w:val="24"/>
      <w:szCs w:val="22"/>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pPr>
      <w:keepNext/>
      <w:keepLines/>
      <w:spacing w:before="120"/>
      <w:outlineLvl w:val="1"/>
    </w:pPr>
    <w:rPr>
      <w:rFonts w:eastAsia="宋体" w:cstheme="majorBidi"/>
      <w:b/>
      <w:bCs/>
      <w:sz w:val="28"/>
      <w:szCs w:val="32"/>
    </w:rPr>
  </w:style>
  <w:style w:type="paragraph" w:styleId="3">
    <w:name w:val="heading 3"/>
    <w:basedOn w:val="a"/>
    <w:next w:val="a"/>
    <w:link w:val="3Char"/>
    <w:qFormat/>
    <w:pPr>
      <w:widowControl/>
      <w:spacing w:before="240" w:line="309" w:lineRule="auto"/>
      <w:jc w:val="left"/>
      <w:outlineLvl w:val="2"/>
    </w:pPr>
    <w:rPr>
      <w:rFonts w:ascii="Calibri Light" w:eastAsia="Calibri Light" w:hAnsi="Calibri Light" w:cs="Calibri Light"/>
      <w:b/>
      <w:color w:val="5B89C1"/>
      <w:kern w:val="0"/>
      <w:sz w:val="28"/>
      <w:szCs w:val="20"/>
      <w:lang w:eastAsia="ja-JP"/>
    </w:rPr>
  </w:style>
  <w:style w:type="paragraph" w:styleId="4">
    <w:name w:val="heading 4"/>
    <w:basedOn w:val="a"/>
    <w:next w:val="a"/>
    <w:link w:val="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pPr>
      <w:widowControl/>
      <w:spacing w:before="240"/>
      <w:jc w:val="left"/>
      <w:outlineLvl w:val="4"/>
    </w:pPr>
    <w:rPr>
      <w:rFonts w:ascii="Calibri Light" w:eastAsia="Calibri Light" w:hAnsi="Calibri Light" w:cs="Calibri Light"/>
      <w:b/>
      <w:color w:val="3F6FA2"/>
      <w:kern w:val="0"/>
      <w:szCs w:val="20"/>
      <w:lang w:eastAsia="ja-JP"/>
    </w:rPr>
  </w:style>
  <w:style w:type="paragraph" w:styleId="6">
    <w:name w:val="heading 6"/>
    <w:basedOn w:val="a"/>
    <w:next w:val="a"/>
    <w:link w:val="6Char"/>
    <w:qFormat/>
    <w:pPr>
      <w:widowControl/>
      <w:spacing w:before="240"/>
      <w:jc w:val="left"/>
      <w:outlineLvl w:val="5"/>
    </w:pPr>
    <w:rPr>
      <w:rFonts w:ascii="Calibri Light" w:eastAsia="Calibri Light" w:hAnsi="Calibri Light" w:cs="Calibri Light"/>
      <w:color w:val="5B89C1"/>
      <w:kern w:val="0"/>
      <w:szCs w:val="20"/>
      <w:lang w:eastAsia="ja-JP"/>
    </w:rPr>
  </w:style>
  <w:style w:type="paragraph" w:styleId="7">
    <w:name w:val="heading 7"/>
    <w:basedOn w:val="a"/>
    <w:next w:val="a"/>
    <w:link w:val="7Char"/>
    <w:pPr>
      <w:widowControl/>
      <w:spacing w:before="240"/>
      <w:jc w:val="left"/>
      <w:outlineLvl w:val="6"/>
    </w:pPr>
    <w:rPr>
      <w:rFonts w:ascii="Calibri Light" w:eastAsia="Calibri Light" w:hAnsi="Calibri Light" w:cs="Calibri Light"/>
      <w:b/>
      <w:color w:val="235683"/>
      <w:kern w:val="0"/>
      <w:sz w:val="22"/>
      <w:szCs w:val="20"/>
      <w:lang w:eastAsia="ja-JP"/>
    </w:rPr>
  </w:style>
  <w:style w:type="paragraph" w:styleId="8">
    <w:name w:val="heading 8"/>
    <w:basedOn w:val="a"/>
    <w:next w:val="a"/>
    <w:link w:val="8Char"/>
    <w:pPr>
      <w:widowControl/>
      <w:spacing w:before="240"/>
      <w:jc w:val="left"/>
      <w:outlineLvl w:val="7"/>
    </w:pPr>
    <w:rPr>
      <w:rFonts w:ascii="Calibri Light" w:eastAsia="Calibri Light" w:hAnsi="Calibri Light" w:cs="Calibri Light"/>
      <w:color w:val="3F6FA2"/>
      <w:kern w:val="0"/>
      <w:sz w:val="22"/>
      <w:szCs w:val="20"/>
      <w:lang w:eastAsia="ja-JP"/>
    </w:rPr>
  </w:style>
  <w:style w:type="paragraph" w:styleId="9">
    <w:name w:val="heading 9"/>
    <w:basedOn w:val="a"/>
    <w:next w:val="a"/>
    <w:link w:val="9Char"/>
    <w:pPr>
      <w:widowControl/>
      <w:spacing w:before="240"/>
      <w:jc w:val="left"/>
      <w:outlineLvl w:val="8"/>
    </w:pPr>
    <w:rPr>
      <w:rFonts w:ascii="Calibri Light" w:eastAsia="Calibri Light" w:hAnsi="Calibri Light" w:cs="Calibri Light"/>
      <w:color w:val="5B89C1"/>
      <w:kern w:val="0"/>
      <w:sz w:val="20"/>
      <w:szCs w:val="20"/>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qFormat/>
    <w:pPr>
      <w:widowControl/>
      <w:ind w:left="1200" w:firstLineChars="0" w:hanging="400"/>
    </w:pPr>
    <w:rPr>
      <w:rFonts w:ascii="Calibri" w:eastAsia="Calibri" w:hAnsi="Calibri" w:cs="Calibri"/>
      <w:kern w:val="0"/>
      <w:sz w:val="22"/>
      <w:szCs w:val="20"/>
      <w:lang w:eastAsia="ja-JP"/>
    </w:rPr>
  </w:style>
  <w:style w:type="paragraph" w:styleId="70">
    <w:name w:val="toc 7"/>
    <w:basedOn w:val="a"/>
    <w:next w:val="a"/>
    <w:pPr>
      <w:widowControl/>
      <w:spacing w:line="330" w:lineRule="exact"/>
      <w:ind w:firstLineChars="0" w:firstLine="0"/>
    </w:pPr>
    <w:rPr>
      <w:rFonts w:ascii="Calibri" w:eastAsia="Calibri" w:hAnsi="Calibri" w:cs="Calibri"/>
      <w:kern w:val="0"/>
      <w:szCs w:val="20"/>
      <w:lang w:eastAsia="ja-JP"/>
    </w:rPr>
  </w:style>
  <w:style w:type="paragraph" w:styleId="a3">
    <w:name w:val="Normal Indent"/>
    <w:basedOn w:val="a"/>
    <w:qFormat/>
    <w:pPr>
      <w:widowControl/>
      <w:spacing w:after="160"/>
      <w:ind w:firstLineChars="0" w:firstLine="480"/>
    </w:pPr>
    <w:rPr>
      <w:rFonts w:ascii="Calibri" w:eastAsia="Calibri" w:hAnsi="Calibri" w:cs="Calibri"/>
      <w:kern w:val="0"/>
      <w:sz w:val="22"/>
      <w:szCs w:val="20"/>
      <w:lang w:eastAsia="ja-JP"/>
    </w:rPr>
  </w:style>
  <w:style w:type="paragraph" w:styleId="a4">
    <w:name w:val="caption"/>
    <w:basedOn w:val="a"/>
    <w:next w:val="a"/>
    <w:qFormat/>
    <w:pPr>
      <w:widowControl/>
      <w:shd w:val="clear" w:color="auto" w:fill="FFF5ED"/>
      <w:spacing w:before="240" w:line="349" w:lineRule="auto"/>
      <w:ind w:firstLineChars="0" w:firstLine="0"/>
    </w:pPr>
    <w:rPr>
      <w:rFonts w:ascii="Calibri" w:eastAsia="Calibri" w:hAnsi="Calibri" w:cs="Calibri"/>
      <w:kern w:val="0"/>
      <w:sz w:val="22"/>
      <w:szCs w:val="20"/>
      <w:shd w:val="clear" w:color="auto" w:fill="FFF5ED"/>
      <w:lang w:eastAsia="ja-JP"/>
    </w:rPr>
  </w:style>
  <w:style w:type="paragraph" w:styleId="a5">
    <w:name w:val="annotation text"/>
    <w:basedOn w:val="a"/>
    <w:link w:val="Char"/>
    <w:unhideWhenUsed/>
    <w:pPr>
      <w:jc w:val="left"/>
    </w:pPr>
    <w:rPr>
      <w:rFonts w:ascii="Tahoma" w:hAnsi="Tahoma" w:cs="Tahoma"/>
      <w:sz w:val="16"/>
    </w:rPr>
  </w:style>
  <w:style w:type="paragraph" w:styleId="a6">
    <w:name w:val="Body Text"/>
    <w:basedOn w:val="a"/>
    <w:link w:val="Char0"/>
    <w:uiPriority w:val="99"/>
    <w:semiHidden/>
    <w:unhideWhenUsed/>
    <w:qFormat/>
    <w:pPr>
      <w:spacing w:after="120"/>
    </w:pPr>
  </w:style>
  <w:style w:type="paragraph" w:styleId="20">
    <w:name w:val="List 2"/>
    <w:basedOn w:val="a"/>
    <w:qFormat/>
    <w:pPr>
      <w:widowControl/>
      <w:ind w:left="800" w:firstLineChars="0" w:hanging="400"/>
    </w:pPr>
    <w:rPr>
      <w:rFonts w:ascii="Calibri" w:eastAsia="Calibri" w:hAnsi="Calibri" w:cs="Calibri"/>
      <w:kern w:val="0"/>
      <w:sz w:val="22"/>
      <w:szCs w:val="20"/>
      <w:lang w:eastAsia="ja-JP"/>
    </w:rPr>
  </w:style>
  <w:style w:type="paragraph" w:styleId="a7">
    <w:name w:val="Block Text"/>
    <w:basedOn w:val="a"/>
    <w:qFormat/>
    <w:pPr>
      <w:widowControl/>
      <w:spacing w:after="160"/>
      <w:ind w:left="1200" w:firstLineChars="0" w:firstLine="0"/>
    </w:pPr>
    <w:rPr>
      <w:rFonts w:ascii="Calibri" w:eastAsia="Calibri" w:hAnsi="Calibri" w:cs="Calibri"/>
      <w:kern w:val="0"/>
      <w:sz w:val="22"/>
      <w:szCs w:val="20"/>
      <w:lang w:eastAsia="ja-JP"/>
    </w:rPr>
  </w:style>
  <w:style w:type="paragraph" w:styleId="50">
    <w:name w:val="toc 5"/>
    <w:basedOn w:val="a"/>
    <w:next w:val="a"/>
    <w:pPr>
      <w:widowControl/>
      <w:spacing w:line="330" w:lineRule="exact"/>
      <w:ind w:firstLineChars="0" w:firstLine="0"/>
    </w:pPr>
    <w:rPr>
      <w:rFonts w:ascii="Calibri" w:eastAsia="Calibri" w:hAnsi="Calibri" w:cs="Calibri"/>
      <w:kern w:val="0"/>
      <w:szCs w:val="20"/>
      <w:lang w:eastAsia="ja-JP"/>
    </w:rPr>
  </w:style>
  <w:style w:type="paragraph" w:styleId="31">
    <w:name w:val="toc 3"/>
    <w:basedOn w:val="a"/>
    <w:next w:val="a"/>
    <w:pPr>
      <w:widowControl/>
      <w:ind w:firstLineChars="0" w:firstLine="0"/>
    </w:pPr>
    <w:rPr>
      <w:rFonts w:ascii="Calibri" w:eastAsia="Calibri" w:hAnsi="Calibri" w:cs="Calibri"/>
      <w:kern w:val="0"/>
      <w:sz w:val="22"/>
      <w:szCs w:val="20"/>
      <w:lang w:eastAsia="ja-JP"/>
    </w:rPr>
  </w:style>
  <w:style w:type="paragraph" w:styleId="80">
    <w:name w:val="toc 8"/>
    <w:basedOn w:val="a"/>
    <w:next w:val="a"/>
    <w:pPr>
      <w:widowControl/>
      <w:spacing w:line="330" w:lineRule="exact"/>
      <w:ind w:firstLineChars="0" w:firstLine="0"/>
    </w:pPr>
    <w:rPr>
      <w:rFonts w:ascii="Calibri" w:eastAsia="Calibri" w:hAnsi="Calibri" w:cs="Calibri"/>
      <w:kern w:val="0"/>
      <w:szCs w:val="20"/>
      <w:lang w:eastAsia="ja-JP"/>
    </w:rPr>
  </w:style>
  <w:style w:type="paragraph" w:styleId="a8">
    <w:name w:val="Balloon Text"/>
    <w:basedOn w:val="a"/>
    <w:link w:val="Char1"/>
    <w:unhideWhenUsed/>
    <w:qFormat/>
    <w:rPr>
      <w:sz w:val="18"/>
      <w:szCs w:val="18"/>
    </w:rPr>
  </w:style>
  <w:style w:type="paragraph" w:styleId="a9">
    <w:name w:val="footer"/>
    <w:basedOn w:val="a"/>
    <w:link w:val="Char2"/>
    <w:uiPriority w:val="99"/>
    <w:unhideWhenUsed/>
    <w:qFormat/>
    <w:pPr>
      <w:tabs>
        <w:tab w:val="center" w:pos="4153"/>
        <w:tab w:val="right" w:pos="8306"/>
      </w:tabs>
      <w:snapToGrid w:val="0"/>
      <w:jc w:val="left"/>
    </w:pPr>
    <w:rPr>
      <w:sz w:val="18"/>
      <w:szCs w:val="18"/>
    </w:rPr>
  </w:style>
  <w:style w:type="paragraph" w:styleId="aa">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pPr>
      <w:widowControl/>
      <w:spacing w:line="305" w:lineRule="auto"/>
      <w:ind w:firstLineChars="0" w:firstLine="0"/>
    </w:pPr>
    <w:rPr>
      <w:rFonts w:ascii="Calibri" w:eastAsia="Calibri" w:hAnsi="Calibri" w:cs="Calibri"/>
      <w:kern w:val="0"/>
      <w:sz w:val="26"/>
      <w:szCs w:val="20"/>
      <w:lang w:eastAsia="ja-JP"/>
    </w:rPr>
  </w:style>
  <w:style w:type="paragraph" w:styleId="40">
    <w:name w:val="toc 4"/>
    <w:basedOn w:val="a"/>
    <w:next w:val="a"/>
    <w:qFormat/>
    <w:pPr>
      <w:widowControl/>
      <w:spacing w:line="330" w:lineRule="exact"/>
      <w:ind w:firstLineChars="0" w:firstLine="0"/>
    </w:pPr>
    <w:rPr>
      <w:rFonts w:ascii="Calibri" w:eastAsia="Calibri" w:hAnsi="Calibri" w:cs="Calibri"/>
      <w:kern w:val="0"/>
      <w:szCs w:val="20"/>
      <w:lang w:eastAsia="ja-JP"/>
    </w:rPr>
  </w:style>
  <w:style w:type="paragraph" w:styleId="ab">
    <w:name w:val="Subtitle"/>
    <w:basedOn w:val="a"/>
    <w:link w:val="Char4"/>
    <w:qFormat/>
    <w:pPr>
      <w:widowControl/>
      <w:spacing w:after="160" w:line="208" w:lineRule="auto"/>
      <w:ind w:firstLineChars="0" w:firstLine="0"/>
      <w:jc w:val="left"/>
    </w:pPr>
    <w:rPr>
      <w:rFonts w:ascii="Calibri" w:eastAsia="Calibri" w:hAnsi="Calibri" w:cs="Calibri"/>
      <w:kern w:val="0"/>
      <w:sz w:val="38"/>
      <w:szCs w:val="20"/>
      <w:lang w:eastAsia="ja-JP"/>
    </w:rPr>
  </w:style>
  <w:style w:type="paragraph" w:styleId="ac">
    <w:name w:val="List"/>
    <w:basedOn w:val="a"/>
    <w:qFormat/>
    <w:pPr>
      <w:widowControl/>
      <w:ind w:left="400" w:firstLineChars="0" w:hanging="400"/>
    </w:pPr>
    <w:rPr>
      <w:rFonts w:ascii="Calibri" w:eastAsia="Calibri" w:hAnsi="Calibri" w:cs="Calibri"/>
      <w:kern w:val="0"/>
      <w:sz w:val="22"/>
      <w:szCs w:val="20"/>
      <w:lang w:eastAsia="ja-JP"/>
    </w:rPr>
  </w:style>
  <w:style w:type="paragraph" w:styleId="60">
    <w:name w:val="toc 6"/>
    <w:basedOn w:val="a"/>
    <w:next w:val="a"/>
    <w:pPr>
      <w:widowControl/>
      <w:spacing w:line="330" w:lineRule="exact"/>
      <w:ind w:firstLineChars="0" w:firstLine="0"/>
    </w:pPr>
    <w:rPr>
      <w:rFonts w:ascii="Calibri" w:eastAsia="Calibri" w:hAnsi="Calibri" w:cs="Calibri"/>
      <w:kern w:val="0"/>
      <w:szCs w:val="20"/>
      <w:lang w:eastAsia="ja-JP"/>
    </w:rPr>
  </w:style>
  <w:style w:type="paragraph" w:styleId="51">
    <w:name w:val="List 5"/>
    <w:basedOn w:val="a"/>
    <w:qFormat/>
    <w:pPr>
      <w:widowControl/>
      <w:ind w:left="1800" w:firstLineChars="0" w:hanging="400"/>
    </w:pPr>
    <w:rPr>
      <w:rFonts w:ascii="Calibri" w:eastAsia="Calibri" w:hAnsi="Calibri" w:cs="Calibri"/>
      <w:kern w:val="0"/>
      <w:sz w:val="22"/>
      <w:szCs w:val="20"/>
      <w:lang w:eastAsia="ja-JP"/>
    </w:rPr>
  </w:style>
  <w:style w:type="paragraph" w:styleId="21">
    <w:name w:val="toc 2"/>
    <w:basedOn w:val="a"/>
    <w:next w:val="a"/>
    <w:pPr>
      <w:widowControl/>
      <w:spacing w:line="330" w:lineRule="auto"/>
      <w:ind w:firstLineChars="0" w:firstLine="0"/>
    </w:pPr>
    <w:rPr>
      <w:rFonts w:ascii="Calibri" w:eastAsia="Calibri" w:hAnsi="Calibri" w:cs="Calibri"/>
      <w:kern w:val="0"/>
      <w:szCs w:val="20"/>
      <w:lang w:eastAsia="ja-JP"/>
    </w:rPr>
  </w:style>
  <w:style w:type="paragraph" w:styleId="90">
    <w:name w:val="toc 9"/>
    <w:basedOn w:val="a"/>
    <w:next w:val="a"/>
    <w:pPr>
      <w:widowControl/>
      <w:spacing w:line="330" w:lineRule="exact"/>
      <w:ind w:firstLineChars="0" w:firstLine="0"/>
    </w:pPr>
    <w:rPr>
      <w:rFonts w:ascii="Calibri" w:eastAsia="Calibri" w:hAnsi="Calibri" w:cs="Calibri"/>
      <w:kern w:val="0"/>
      <w:szCs w:val="20"/>
      <w:lang w:eastAsia="ja-JP"/>
    </w:rPr>
  </w:style>
  <w:style w:type="paragraph" w:styleId="41">
    <w:name w:val="List 4"/>
    <w:basedOn w:val="a"/>
    <w:qFormat/>
    <w:pPr>
      <w:widowControl/>
      <w:ind w:left="1600" w:firstLineChars="0" w:hanging="400"/>
    </w:pPr>
    <w:rPr>
      <w:rFonts w:ascii="Calibri" w:eastAsia="Calibri" w:hAnsi="Calibri" w:cs="Calibri"/>
      <w:kern w:val="0"/>
      <w:sz w:val="22"/>
      <w:szCs w:val="20"/>
      <w:lang w:eastAsia="ja-JP"/>
    </w:rPr>
  </w:style>
  <w:style w:type="paragraph" w:styleId="ad">
    <w:name w:val="Title"/>
    <w:basedOn w:val="a"/>
    <w:link w:val="Char5"/>
    <w:qFormat/>
    <w:pPr>
      <w:widowControl/>
      <w:spacing w:line="309" w:lineRule="auto"/>
      <w:ind w:firstLineChars="0" w:firstLine="0"/>
      <w:jc w:val="left"/>
    </w:pPr>
    <w:rPr>
      <w:rFonts w:ascii="Calibri Light" w:eastAsia="Calibri Light" w:hAnsi="Calibri Light" w:cs="Calibri Light"/>
      <w:kern w:val="0"/>
      <w:sz w:val="56"/>
      <w:szCs w:val="20"/>
      <w:lang w:eastAsia="ja-JP"/>
    </w:rPr>
  </w:style>
  <w:style w:type="paragraph" w:styleId="ae">
    <w:name w:val="annotation subject"/>
    <w:basedOn w:val="a5"/>
    <w:next w:val="a5"/>
    <w:link w:val="Char6"/>
    <w:unhideWhenUsed/>
    <w:qFormat/>
    <w:rPr>
      <w:b/>
      <w:bCs/>
    </w:rPr>
  </w:style>
  <w:style w:type="paragraph" w:styleId="af">
    <w:name w:val="Body Text First Indent"/>
    <w:basedOn w:val="a6"/>
    <w:link w:val="Char7"/>
    <w:uiPriority w:val="99"/>
    <w:semiHidden/>
    <w:unhideWhenUsed/>
    <w:qFormat/>
    <w:pPr>
      <w:spacing w:after="0"/>
      <w:ind w:firstLine="360"/>
    </w:pPr>
  </w:style>
  <w:style w:type="table" w:styleId="af0">
    <w:name w:val="Table Grid"/>
    <w:basedOn w:val="a1"/>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endnote reference"/>
    <w:rPr>
      <w:vertAlign w:val="superscript"/>
    </w:rPr>
  </w:style>
  <w:style w:type="character" w:styleId="af2">
    <w:name w:val="Emphasis"/>
    <w:qFormat/>
    <w:rPr>
      <w:i/>
    </w:rPr>
  </w:style>
  <w:style w:type="character" w:styleId="af3">
    <w:name w:val="line number"/>
    <w:basedOn w:val="a0"/>
    <w:uiPriority w:val="99"/>
    <w:semiHidden/>
    <w:unhideWhenUsed/>
    <w:qFormat/>
  </w:style>
  <w:style w:type="character" w:styleId="af4">
    <w:name w:val="Hyperlink"/>
    <w:basedOn w:val="a0"/>
    <w:unhideWhenUsed/>
    <w:rPr>
      <w:color w:val="0000FF"/>
      <w:u w:val="single"/>
    </w:rPr>
  </w:style>
  <w:style w:type="character" w:styleId="af5">
    <w:name w:val="annotation reference"/>
    <w:basedOn w:val="a0"/>
    <w:unhideWhenUsed/>
    <w:rPr>
      <w:rFonts w:ascii="Tahoma" w:hAnsi="Tahoma" w:cs="Tahoma"/>
      <w:b w:val="0"/>
      <w:i w:val="0"/>
      <w:caps w:val="0"/>
      <w:strike w:val="0"/>
      <w:sz w:val="16"/>
      <w:szCs w:val="21"/>
      <w:u w:val="none"/>
    </w:rPr>
  </w:style>
  <w:style w:type="character" w:styleId="af6">
    <w:name w:val="footnote reference"/>
    <w:rPr>
      <w:vertAlign w:val="superscript"/>
    </w:rPr>
  </w:style>
  <w:style w:type="character" w:customStyle="1" w:styleId="Char1">
    <w:name w:val="批注框文本 Char"/>
    <w:basedOn w:val="a0"/>
    <w:link w:val="a8"/>
    <w:qFormat/>
    <w:rPr>
      <w:rFonts w:eastAsiaTheme="minorEastAsia" w:cstheme="minorBidi"/>
      <w:kern w:val="2"/>
      <w:sz w:val="18"/>
      <w:szCs w:val="18"/>
    </w:rPr>
  </w:style>
  <w:style w:type="character" w:customStyle="1" w:styleId="fontstyle01">
    <w:name w:val="fontstyle01"/>
    <w:basedOn w:val="a0"/>
    <w:qFormat/>
    <w:rPr>
      <w:rFonts w:ascii="HelveticaNeueLTStd-Lt" w:hAnsi="HelveticaNeueLTStd-Lt" w:hint="default"/>
      <w:color w:val="231F20"/>
      <w:sz w:val="20"/>
      <w:szCs w:val="20"/>
    </w:rPr>
  </w:style>
  <w:style w:type="character" w:customStyle="1" w:styleId="fontstyle21">
    <w:name w:val="fontstyle21"/>
    <w:basedOn w:val="a0"/>
    <w:qFormat/>
    <w:rPr>
      <w:rFonts w:ascii="HelveticaNeueLTStd-LtIt" w:hAnsi="HelveticaNeueLTStd-LtIt" w:hint="default"/>
      <w:i/>
      <w:iCs/>
      <w:color w:val="231F20"/>
      <w:sz w:val="20"/>
      <w:szCs w:val="20"/>
    </w:rPr>
  </w:style>
  <w:style w:type="paragraph" w:customStyle="1" w:styleId="af7">
    <w:name w:val="图序、图名中文"/>
    <w:basedOn w:val="a"/>
    <w:qFormat/>
    <w:pPr>
      <w:spacing w:before="120"/>
      <w:jc w:val="center"/>
    </w:pPr>
    <w:rPr>
      <w:b/>
    </w:rPr>
  </w:style>
  <w:style w:type="paragraph" w:customStyle="1" w:styleId="af8">
    <w:name w:val="图注"/>
    <w:basedOn w:val="a"/>
    <w:qFormat/>
    <w:pPr>
      <w:ind w:leftChars="200" w:left="400" w:hangingChars="200" w:hanging="200"/>
      <w:jc w:val="center"/>
    </w:pPr>
    <w:rPr>
      <w:b/>
    </w:rPr>
  </w:style>
  <w:style w:type="character" w:customStyle="1" w:styleId="Char3">
    <w:name w:val="页眉 Char"/>
    <w:basedOn w:val="a0"/>
    <w:link w:val="aa"/>
    <w:uiPriority w:val="99"/>
    <w:qFormat/>
    <w:rPr>
      <w:rFonts w:asciiTheme="minorHAnsi" w:eastAsiaTheme="minorEastAsia" w:hAnsiTheme="minorHAnsi" w:cstheme="minorBidi"/>
      <w:kern w:val="2"/>
      <w:sz w:val="18"/>
      <w:szCs w:val="18"/>
    </w:rPr>
  </w:style>
  <w:style w:type="character" w:customStyle="1" w:styleId="Char2">
    <w:name w:val="页脚 Char"/>
    <w:basedOn w:val="a0"/>
    <w:link w:val="a9"/>
    <w:uiPriority w:val="99"/>
    <w:qFormat/>
    <w:rPr>
      <w:rFonts w:asciiTheme="minorHAnsi" w:eastAsiaTheme="minorEastAsia" w:hAnsiTheme="minorHAnsi" w:cstheme="minorBidi"/>
      <w:kern w:val="2"/>
      <w:sz w:val="18"/>
      <w:szCs w:val="18"/>
    </w:rPr>
  </w:style>
  <w:style w:type="paragraph" w:styleId="af9">
    <w:name w:val="List Paragraph"/>
    <w:basedOn w:val="a"/>
    <w:unhideWhenUsed/>
    <w:qFormat/>
    <w:pPr>
      <w:ind w:firstLine="420"/>
    </w:pPr>
  </w:style>
  <w:style w:type="character" w:customStyle="1" w:styleId="fontstyle11">
    <w:name w:val="fontstyle11"/>
    <w:basedOn w:val="a0"/>
    <w:qFormat/>
    <w:rPr>
      <w:rFonts w:ascii="Times New Roman" w:hAnsi="Times New Roman" w:cs="Times New Roman" w:hint="default"/>
      <w:color w:val="000000"/>
      <w:sz w:val="24"/>
      <w:szCs w:val="24"/>
    </w:rPr>
  </w:style>
  <w:style w:type="character" w:customStyle="1" w:styleId="fontstyle31">
    <w:name w:val="fontstyle31"/>
    <w:basedOn w:val="a0"/>
    <w:qFormat/>
    <w:rPr>
      <w:rFonts w:ascii="Times New Roman" w:hAnsi="Times New Roman" w:cs="Times New Roman" w:hint="default"/>
      <w:i/>
      <w:iCs/>
      <w:color w:val="000000"/>
      <w:sz w:val="24"/>
      <w:szCs w:val="24"/>
    </w:rPr>
  </w:style>
  <w:style w:type="character" w:customStyle="1" w:styleId="fontstyle41">
    <w:name w:val="fontstyle41"/>
    <w:basedOn w:val="a0"/>
    <w:rPr>
      <w:rFonts w:ascii="Cambria" w:hAnsi="Cambria" w:hint="default"/>
      <w:color w:val="000000"/>
      <w:sz w:val="18"/>
      <w:szCs w:val="18"/>
    </w:rPr>
  </w:style>
  <w:style w:type="character" w:customStyle="1" w:styleId="fontstyle51">
    <w:name w:val="fontstyle51"/>
    <w:basedOn w:val="a0"/>
    <w:rPr>
      <w:rFonts w:ascii="Times New Roman" w:hAnsi="Times New Roman" w:cs="Times New Roman" w:hint="default"/>
      <w:i/>
      <w:iCs/>
      <w:color w:val="000000"/>
      <w:sz w:val="24"/>
      <w:szCs w:val="24"/>
    </w:rPr>
  </w:style>
  <w:style w:type="character" w:customStyle="1" w:styleId="fontstyle61">
    <w:name w:val="fontstyle61"/>
    <w:basedOn w:val="a0"/>
    <w:rPr>
      <w:rFonts w:ascii="Times New Roman" w:hAnsi="Times New Roman" w:cs="Times New Roman" w:hint="default"/>
      <w:b/>
      <w:bCs/>
      <w:color w:val="000000"/>
      <w:sz w:val="24"/>
      <w:szCs w:val="24"/>
    </w:rPr>
  </w:style>
  <w:style w:type="character" w:customStyle="1" w:styleId="1Char">
    <w:name w:val="标题 1 Char"/>
    <w:basedOn w:val="a0"/>
    <w:link w:val="1"/>
    <w:uiPriority w:val="9"/>
    <w:rPr>
      <w:rFonts w:asciiTheme="minorHAnsi" w:eastAsiaTheme="minorEastAsia" w:hAnsiTheme="minorHAnsi" w:cstheme="minorBidi"/>
      <w:b/>
      <w:bCs/>
      <w:kern w:val="44"/>
      <w:sz w:val="44"/>
      <w:szCs w:val="44"/>
    </w:rPr>
  </w:style>
  <w:style w:type="character" w:customStyle="1" w:styleId="2Char">
    <w:name w:val="标题 2 Char"/>
    <w:basedOn w:val="a0"/>
    <w:link w:val="2"/>
    <w:uiPriority w:val="9"/>
    <w:rPr>
      <w:rFonts w:cstheme="majorBidi"/>
      <w:b/>
      <w:bCs/>
      <w:kern w:val="2"/>
      <w:sz w:val="28"/>
      <w:szCs w:val="32"/>
    </w:rPr>
  </w:style>
  <w:style w:type="character" w:customStyle="1" w:styleId="apple-converted-space">
    <w:name w:val="apple-converted-space"/>
    <w:basedOn w:val="a0"/>
  </w:style>
  <w:style w:type="table" w:customStyle="1" w:styleId="11">
    <w:name w:val="浅色底纹1"/>
    <w:basedOn w:val="a1"/>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le1">
    <w:name w:val="title1"/>
    <w:basedOn w:val="a"/>
    <w:qFormat/>
    <w:pPr>
      <w:widowControl/>
      <w:spacing w:line="240" w:lineRule="auto"/>
      <w:ind w:firstLineChars="0" w:firstLine="0"/>
      <w:jc w:val="left"/>
    </w:pPr>
    <w:rPr>
      <w:rFonts w:ascii="宋体" w:eastAsia="宋体" w:hAnsi="宋体" w:cs="宋体"/>
      <w:kern w:val="0"/>
      <w:sz w:val="27"/>
      <w:szCs w:val="27"/>
    </w:rPr>
  </w:style>
  <w:style w:type="character" w:customStyle="1" w:styleId="Char">
    <w:name w:val="批注文字 Char"/>
    <w:basedOn w:val="a0"/>
    <w:link w:val="a5"/>
    <w:qFormat/>
    <w:rPr>
      <w:rFonts w:ascii="Tahoma" w:eastAsiaTheme="minorEastAsia" w:hAnsi="Tahoma" w:cs="Tahoma"/>
      <w:kern w:val="2"/>
      <w:sz w:val="16"/>
      <w:szCs w:val="22"/>
    </w:rPr>
  </w:style>
  <w:style w:type="character" w:customStyle="1" w:styleId="Char6">
    <w:name w:val="批注主题 Char"/>
    <w:basedOn w:val="Char"/>
    <w:link w:val="ae"/>
    <w:qFormat/>
    <w:rPr>
      <w:rFonts w:ascii="Tahoma" w:eastAsiaTheme="minorEastAsia" w:hAnsi="Tahoma" w:cs="Tahoma"/>
      <w:b/>
      <w:bCs/>
      <w:kern w:val="2"/>
      <w:sz w:val="16"/>
      <w:szCs w:val="22"/>
    </w:rPr>
  </w:style>
  <w:style w:type="character" w:customStyle="1" w:styleId="4Char">
    <w:name w:val="标题 4 Char"/>
    <w:basedOn w:val="a0"/>
    <w:link w:val="4"/>
    <w:uiPriority w:val="9"/>
    <w:semiHidden/>
    <w:rPr>
      <w:rFonts w:asciiTheme="majorHAnsi" w:eastAsiaTheme="majorEastAsia" w:hAnsiTheme="majorHAnsi" w:cstheme="majorBidi"/>
      <w:b/>
      <w:bCs/>
      <w:kern w:val="2"/>
      <w:sz w:val="28"/>
      <w:szCs w:val="28"/>
    </w:rPr>
  </w:style>
  <w:style w:type="character" w:customStyle="1" w:styleId="skip">
    <w:name w:val="skip"/>
    <w:basedOn w:val="a0"/>
  </w:style>
  <w:style w:type="paragraph" w:customStyle="1" w:styleId="src">
    <w:name w:val="src"/>
    <w:basedOn w:val="a"/>
    <w:pPr>
      <w:widowControl/>
      <w:spacing w:before="100" w:beforeAutospacing="1" w:after="100" w:afterAutospacing="1" w:line="240" w:lineRule="auto"/>
      <w:ind w:firstLineChars="0" w:firstLine="0"/>
      <w:jc w:val="left"/>
    </w:pPr>
    <w:rPr>
      <w:rFonts w:ascii="宋体" w:eastAsia="宋体" w:hAnsi="宋体" w:cs="宋体"/>
      <w:kern w:val="0"/>
      <w:szCs w:val="24"/>
    </w:rPr>
  </w:style>
  <w:style w:type="character" w:customStyle="1" w:styleId="st">
    <w:name w:val="st"/>
    <w:basedOn w:val="a0"/>
  </w:style>
  <w:style w:type="paragraph" w:customStyle="1" w:styleId="Default">
    <w:name w:val="Default"/>
    <w:pPr>
      <w:autoSpaceDE w:val="0"/>
      <w:autoSpaceDN w:val="0"/>
      <w:adjustRightInd w:val="0"/>
    </w:pPr>
    <w:rPr>
      <w:rFonts w:ascii="Book Antiqua" w:hAnsi="Book Antiqua" w:cs="Book Antiqua"/>
      <w:color w:val="000000"/>
      <w:sz w:val="24"/>
      <w:szCs w:val="24"/>
    </w:rPr>
  </w:style>
  <w:style w:type="paragraph" w:customStyle="1" w:styleId="12">
    <w:name w:val="修订1"/>
    <w:hidden/>
    <w:qFormat/>
    <w:rPr>
      <w:rFonts w:eastAsiaTheme="minorEastAsia" w:cstheme="minorBidi"/>
      <w:kern w:val="2"/>
      <w:sz w:val="24"/>
      <w:szCs w:val="22"/>
    </w:rPr>
  </w:style>
  <w:style w:type="character" w:customStyle="1" w:styleId="3Char">
    <w:name w:val="标题 3 Char"/>
    <w:basedOn w:val="a0"/>
    <w:link w:val="3"/>
    <w:rPr>
      <w:rFonts w:ascii="Calibri Light" w:eastAsia="Calibri Light" w:hAnsi="Calibri Light" w:cs="Calibri Light"/>
      <w:b/>
      <w:color w:val="5B89C1"/>
      <w:sz w:val="28"/>
      <w:lang w:eastAsia="ja-JP"/>
    </w:rPr>
  </w:style>
  <w:style w:type="character" w:customStyle="1" w:styleId="5Char">
    <w:name w:val="标题 5 Char"/>
    <w:basedOn w:val="a0"/>
    <w:link w:val="5"/>
    <w:rPr>
      <w:rFonts w:ascii="Calibri Light" w:eastAsia="Calibri Light" w:hAnsi="Calibri Light" w:cs="Calibri Light"/>
      <w:b/>
      <w:color w:val="3F6FA2"/>
      <w:sz w:val="24"/>
      <w:lang w:eastAsia="ja-JP"/>
    </w:rPr>
  </w:style>
  <w:style w:type="character" w:customStyle="1" w:styleId="6Char">
    <w:name w:val="标题 6 Char"/>
    <w:basedOn w:val="a0"/>
    <w:link w:val="6"/>
    <w:rPr>
      <w:rFonts w:ascii="Calibri Light" w:eastAsia="Calibri Light" w:hAnsi="Calibri Light" w:cs="Calibri Light"/>
      <w:color w:val="5B89C1"/>
      <w:sz w:val="24"/>
      <w:lang w:eastAsia="ja-JP"/>
    </w:rPr>
  </w:style>
  <w:style w:type="character" w:customStyle="1" w:styleId="7Char">
    <w:name w:val="标题 7 Char"/>
    <w:basedOn w:val="a0"/>
    <w:link w:val="7"/>
    <w:rPr>
      <w:rFonts w:ascii="Calibri Light" w:eastAsia="Calibri Light" w:hAnsi="Calibri Light" w:cs="Calibri Light"/>
      <w:b/>
      <w:color w:val="235683"/>
      <w:sz w:val="22"/>
      <w:lang w:eastAsia="ja-JP"/>
    </w:rPr>
  </w:style>
  <w:style w:type="character" w:customStyle="1" w:styleId="8Char">
    <w:name w:val="标题 8 Char"/>
    <w:basedOn w:val="a0"/>
    <w:link w:val="8"/>
    <w:rPr>
      <w:rFonts w:ascii="Calibri Light" w:eastAsia="Calibri Light" w:hAnsi="Calibri Light" w:cs="Calibri Light"/>
      <w:color w:val="3F6FA2"/>
      <w:sz w:val="22"/>
      <w:lang w:eastAsia="ja-JP"/>
    </w:rPr>
  </w:style>
  <w:style w:type="character" w:customStyle="1" w:styleId="9Char">
    <w:name w:val="标题 9 Char"/>
    <w:basedOn w:val="a0"/>
    <w:link w:val="9"/>
    <w:rPr>
      <w:rFonts w:ascii="Calibri Light" w:eastAsia="Calibri Light" w:hAnsi="Calibri Light" w:cs="Calibri Light"/>
      <w:color w:val="5B89C1"/>
      <w:lang w:eastAsia="ja-JP"/>
    </w:rPr>
  </w:style>
  <w:style w:type="table" w:customStyle="1" w:styleId="OldDefaultTableStyle">
    <w:name w:val="Old Default Table Style"/>
    <w:rPr>
      <w:rFonts w:eastAsia="Times New Roman"/>
      <w:lang w:val="en-IN" w:eastAsia="ja-JP"/>
    </w:rPr>
    <w:tblPr>
      <w:tblCellMar>
        <w:top w:w="0" w:type="dxa"/>
        <w:left w:w="0" w:type="dxa"/>
        <w:bottom w:w="0" w:type="dxa"/>
        <w:right w:w="0" w:type="dxa"/>
      </w:tblCellMar>
    </w:tblPr>
  </w:style>
  <w:style w:type="character" w:customStyle="1" w:styleId="None">
    <w:name w:val="None"/>
    <w:rPr>
      <w:vertAlign w:val="baseline"/>
    </w:rPr>
  </w:style>
  <w:style w:type="paragraph" w:customStyle="1" w:styleId="TableList">
    <w:name w:val="Table List"/>
    <w:basedOn w:val="a"/>
    <w:pPr>
      <w:widowControl/>
      <w:ind w:left="300" w:firstLineChars="0" w:hanging="300"/>
      <w:jc w:val="left"/>
    </w:pPr>
    <w:rPr>
      <w:rFonts w:ascii="Calibri" w:eastAsia="Calibri" w:hAnsi="Calibri" w:cs="Calibri"/>
      <w:kern w:val="0"/>
      <w:sz w:val="20"/>
      <w:szCs w:val="20"/>
      <w:lang w:eastAsia="ja-JP"/>
    </w:rPr>
  </w:style>
  <w:style w:type="character" w:customStyle="1" w:styleId="GivenName">
    <w:name w:val="Given Name"/>
    <w:rPr>
      <w:shd w:val="clear" w:color="auto" w:fill="D0FCE2"/>
    </w:rPr>
  </w:style>
  <w:style w:type="character" w:customStyle="1" w:styleId="FamilyName">
    <w:name w:val="Family Name"/>
    <w:rPr>
      <w:shd w:val="clear" w:color="auto" w:fill="88F4BE"/>
    </w:rPr>
  </w:style>
  <w:style w:type="paragraph" w:customStyle="1" w:styleId="List8">
    <w:name w:val="List 8"/>
    <w:basedOn w:val="a"/>
    <w:qFormat/>
    <w:pPr>
      <w:widowControl/>
      <w:ind w:left="1980" w:firstLineChars="0" w:hanging="400"/>
    </w:pPr>
    <w:rPr>
      <w:rFonts w:ascii="Calibri" w:eastAsia="Calibri" w:hAnsi="Calibri" w:cs="Calibri"/>
      <w:kern w:val="0"/>
      <w:sz w:val="22"/>
      <w:szCs w:val="20"/>
      <w:lang w:eastAsia="ja-JP"/>
    </w:rPr>
  </w:style>
  <w:style w:type="character" w:customStyle="1" w:styleId="Cross-reference">
    <w:name w:val="Cross-reference"/>
    <w:qFormat/>
    <w:rPr>
      <w:shd w:val="clear" w:color="auto" w:fill="FFE3C9"/>
      <w:vertAlign w:val="baseline"/>
    </w:rPr>
  </w:style>
  <w:style w:type="character" w:customStyle="1" w:styleId="Postcode">
    <w:name w:val="Postcode"/>
    <w:rPr>
      <w:shd w:val="clear" w:color="auto" w:fill="BEBEBE"/>
    </w:rPr>
  </w:style>
  <w:style w:type="paragraph" w:customStyle="1" w:styleId="Authors">
    <w:name w:val="Authors"/>
    <w:basedOn w:val="a"/>
    <w:pPr>
      <w:widowControl/>
      <w:spacing w:before="360" w:after="120" w:line="283" w:lineRule="auto"/>
      <w:ind w:firstLineChars="0" w:firstLine="0"/>
      <w:jc w:val="left"/>
    </w:pPr>
    <w:rPr>
      <w:rFonts w:ascii="Calibri" w:eastAsia="Calibri" w:hAnsi="Calibri" w:cs="Calibri"/>
      <w:kern w:val="0"/>
      <w:sz w:val="28"/>
      <w:szCs w:val="20"/>
      <w:lang w:eastAsia="ja-JP"/>
    </w:rPr>
  </w:style>
  <w:style w:type="character" w:customStyle="1" w:styleId="GrantID">
    <w:name w:val="Grant ID"/>
    <w:rPr>
      <w:shd w:val="clear" w:color="auto" w:fill="DDA5FF"/>
    </w:rPr>
  </w:style>
  <w:style w:type="paragraph" w:customStyle="1" w:styleId="Annotation">
    <w:name w:val="Annotation"/>
    <w:basedOn w:val="a"/>
    <w:pPr>
      <w:widowControl/>
      <w:spacing w:after="160"/>
      <w:ind w:left="400" w:firstLineChars="0" w:firstLine="0"/>
      <w:jc w:val="left"/>
    </w:pPr>
    <w:rPr>
      <w:rFonts w:ascii="Calibri" w:eastAsia="Calibri" w:hAnsi="Calibri" w:cs="Calibri"/>
      <w:kern w:val="0"/>
      <w:sz w:val="22"/>
      <w:szCs w:val="20"/>
      <w:lang w:eastAsia="ja-JP"/>
    </w:rPr>
  </w:style>
  <w:style w:type="paragraph" w:customStyle="1" w:styleId="Note">
    <w:name w:val="Note"/>
    <w:basedOn w:val="a"/>
    <w:pPr>
      <w:widowControl/>
      <w:shd w:val="clear" w:color="auto" w:fill="EDF0FF"/>
      <w:spacing w:line="432" w:lineRule="auto"/>
      <w:ind w:firstLineChars="0" w:firstLine="0"/>
    </w:pPr>
    <w:rPr>
      <w:rFonts w:ascii="Calibri" w:eastAsia="Calibri" w:hAnsi="Calibri" w:cs="Calibri"/>
      <w:kern w:val="0"/>
      <w:sz w:val="20"/>
      <w:szCs w:val="20"/>
      <w:shd w:val="clear" w:color="auto" w:fill="EDF0FF"/>
      <w:lang w:eastAsia="ja-JP"/>
    </w:rPr>
  </w:style>
  <w:style w:type="paragraph" w:customStyle="1" w:styleId="Copyright">
    <w:name w:val="Copyright"/>
    <w:basedOn w:val="a"/>
    <w:qFormat/>
    <w:pPr>
      <w:widowControl/>
      <w:shd w:val="clear" w:color="auto" w:fill="E9F9FF"/>
      <w:ind w:firstLineChars="0" w:firstLine="0"/>
    </w:pPr>
    <w:rPr>
      <w:rFonts w:ascii="Calibri" w:eastAsia="Calibri" w:hAnsi="Calibri" w:cs="Calibri"/>
      <w:kern w:val="0"/>
      <w:sz w:val="18"/>
      <w:szCs w:val="20"/>
      <w:shd w:val="clear" w:color="auto" w:fill="E9F9FF"/>
      <w:lang w:eastAsia="ja-JP"/>
    </w:rPr>
  </w:style>
  <w:style w:type="character" w:customStyle="1" w:styleId="FootnoteText1">
    <w:name w:val="Footnote Text1"/>
    <w:rPr>
      <w:rFonts w:ascii="Calibri" w:eastAsia="Calibri" w:hAnsi="Calibri" w:cs="Calibri"/>
      <w:vertAlign w:val="baseline"/>
    </w:rPr>
  </w:style>
  <w:style w:type="paragraph" w:customStyle="1" w:styleId="Formula">
    <w:name w:val="Formula"/>
    <w:basedOn w:val="a"/>
    <w:pPr>
      <w:widowControl/>
      <w:shd w:val="clear" w:color="auto" w:fill="FFF5ED"/>
      <w:spacing w:before="120" w:after="120"/>
      <w:ind w:firstLineChars="0" w:firstLine="0"/>
      <w:jc w:val="left"/>
    </w:pPr>
    <w:rPr>
      <w:rFonts w:ascii="Calibri" w:eastAsia="Calibri" w:hAnsi="Calibri" w:cs="Calibri"/>
      <w:kern w:val="0"/>
      <w:sz w:val="22"/>
      <w:szCs w:val="20"/>
      <w:shd w:val="clear" w:color="auto" w:fill="FFF5ED"/>
      <w:lang w:eastAsia="ja-JP"/>
    </w:rPr>
  </w:style>
  <w:style w:type="paragraph" w:customStyle="1" w:styleId="Abstract">
    <w:name w:val="Abstract"/>
    <w:basedOn w:val="a"/>
    <w:qFormat/>
    <w:pPr>
      <w:widowControl/>
      <w:spacing w:after="160"/>
      <w:ind w:left="1440" w:right="1440" w:firstLineChars="0" w:firstLine="0"/>
    </w:pPr>
    <w:rPr>
      <w:rFonts w:ascii="Calibri" w:eastAsia="Calibri" w:hAnsi="Calibri" w:cs="Calibri"/>
      <w:kern w:val="0"/>
      <w:sz w:val="22"/>
      <w:szCs w:val="20"/>
      <w:lang w:eastAsia="ja-JP"/>
    </w:rPr>
  </w:style>
  <w:style w:type="paragraph" w:customStyle="1" w:styleId="Reference">
    <w:name w:val="Reference"/>
    <w:basedOn w:val="a"/>
    <w:qFormat/>
    <w:pPr>
      <w:widowControl/>
      <w:spacing w:before="320" w:after="160"/>
      <w:ind w:left="400" w:firstLineChars="0" w:hanging="400"/>
    </w:pPr>
    <w:rPr>
      <w:rFonts w:ascii="Calibri" w:eastAsia="Calibri" w:hAnsi="Calibri" w:cs="Calibri"/>
      <w:kern w:val="0"/>
      <w:sz w:val="22"/>
      <w:szCs w:val="20"/>
      <w:lang w:eastAsia="ja-JP"/>
    </w:rPr>
  </w:style>
  <w:style w:type="character" w:customStyle="1" w:styleId="Label">
    <w:name w:val="Label"/>
    <w:qFormat/>
    <w:rPr>
      <w:shd w:val="clear" w:color="auto" w:fill="FFC391"/>
      <w:vertAlign w:val="baseline"/>
    </w:rPr>
  </w:style>
  <w:style w:type="paragraph" w:customStyle="1" w:styleId="Keywords">
    <w:name w:val="Keywords"/>
    <w:basedOn w:val="a"/>
    <w:pPr>
      <w:widowControl/>
      <w:spacing w:line="396" w:lineRule="auto"/>
      <w:ind w:left="1000" w:firstLineChars="0" w:firstLine="0"/>
      <w:jc w:val="left"/>
    </w:pPr>
    <w:rPr>
      <w:rFonts w:ascii="Calibri" w:eastAsia="Calibri" w:hAnsi="Calibri" w:cs="Calibri"/>
      <w:kern w:val="0"/>
      <w:sz w:val="20"/>
      <w:szCs w:val="20"/>
      <w:lang w:eastAsia="ja-JP"/>
    </w:rPr>
  </w:style>
  <w:style w:type="character" w:customStyle="1" w:styleId="Organization">
    <w:name w:val="Organization"/>
    <w:qFormat/>
    <w:rPr>
      <w:shd w:val="clear" w:color="auto" w:fill="D1FFB5"/>
    </w:rPr>
  </w:style>
  <w:style w:type="character" w:customStyle="1" w:styleId="GlossaryTerm">
    <w:name w:val="Glossary Term"/>
    <w:qFormat/>
    <w:rPr>
      <w:shd w:val="clear" w:color="auto" w:fill="FFCFD7"/>
    </w:rPr>
  </w:style>
  <w:style w:type="character" w:customStyle="1" w:styleId="EndnoteText1">
    <w:name w:val="Endnote Text1"/>
    <w:qFormat/>
    <w:rPr>
      <w:rFonts w:ascii="Calibri" w:eastAsia="Calibri" w:hAnsi="Calibri" w:cs="Calibri"/>
    </w:rPr>
  </w:style>
  <w:style w:type="character" w:customStyle="1" w:styleId="ArticleTitle">
    <w:name w:val="Article Title"/>
    <w:qFormat/>
    <w:rPr>
      <w:shd w:val="clear" w:color="auto" w:fill="E9F9FF"/>
    </w:rPr>
  </w:style>
  <w:style w:type="character" w:customStyle="1" w:styleId="City">
    <w:name w:val="City"/>
    <w:qFormat/>
    <w:rPr>
      <w:shd w:val="clear" w:color="auto" w:fill="D7D7D7"/>
    </w:rPr>
  </w:style>
  <w:style w:type="character" w:customStyle="1" w:styleId="Region">
    <w:name w:val="Region"/>
    <w:qFormat/>
    <w:rPr>
      <w:shd w:val="clear" w:color="auto" w:fill="D8E9EE"/>
    </w:rPr>
  </w:style>
  <w:style w:type="paragraph" w:customStyle="1" w:styleId="Correspondence">
    <w:name w:val="Correspondence"/>
    <w:basedOn w:val="a"/>
    <w:qFormat/>
    <w:pPr>
      <w:widowControl/>
      <w:shd w:val="clear" w:color="auto" w:fill="F3F7F9"/>
      <w:spacing w:before="240" w:after="120" w:line="396" w:lineRule="auto"/>
      <w:ind w:left="400" w:firstLineChars="0" w:hanging="400"/>
      <w:jc w:val="left"/>
    </w:pPr>
    <w:rPr>
      <w:rFonts w:ascii="Calibri" w:eastAsia="Calibri" w:hAnsi="Calibri" w:cs="Calibri"/>
      <w:kern w:val="0"/>
      <w:sz w:val="20"/>
      <w:szCs w:val="20"/>
      <w:shd w:val="clear" w:color="auto" w:fill="F3F7F9"/>
      <w:lang w:eastAsia="ja-JP"/>
    </w:rPr>
  </w:style>
  <w:style w:type="character" w:customStyle="1" w:styleId="DatabaseLink">
    <w:name w:val="Database Link"/>
    <w:qFormat/>
    <w:rPr>
      <w:shd w:val="clear" w:color="auto" w:fill="AFBEFF"/>
    </w:rPr>
  </w:style>
  <w:style w:type="paragraph" w:customStyle="1" w:styleId="AbstractSubheading">
    <w:name w:val="Abstract Subheading"/>
    <w:basedOn w:val="a"/>
    <w:qFormat/>
    <w:pPr>
      <w:widowControl/>
      <w:ind w:left="1440"/>
    </w:pPr>
    <w:rPr>
      <w:rFonts w:eastAsia="Times New Roman" w:cs="Times New Roman"/>
      <w:kern w:val="0"/>
      <w:sz w:val="22"/>
      <w:szCs w:val="20"/>
      <w:lang w:eastAsia="ja-JP"/>
    </w:rPr>
  </w:style>
  <w:style w:type="paragraph" w:customStyle="1" w:styleId="QuotationSource">
    <w:name w:val="Quotation Source"/>
    <w:basedOn w:val="a"/>
    <w:qFormat/>
    <w:pPr>
      <w:widowControl/>
      <w:spacing w:after="170"/>
      <w:ind w:left="1200" w:firstLineChars="0" w:firstLine="0"/>
      <w:jc w:val="right"/>
    </w:pPr>
    <w:rPr>
      <w:rFonts w:ascii="Calibri" w:eastAsia="Calibri" w:hAnsi="Calibri" w:cs="Calibri"/>
      <w:kern w:val="0"/>
      <w:sz w:val="22"/>
      <w:szCs w:val="20"/>
      <w:lang w:eastAsia="ja-JP"/>
    </w:rPr>
  </w:style>
  <w:style w:type="paragraph" w:customStyle="1" w:styleId="Glossary">
    <w:name w:val="Glossary"/>
    <w:basedOn w:val="a"/>
    <w:qFormat/>
    <w:pPr>
      <w:widowControl/>
      <w:shd w:val="clear" w:color="auto" w:fill="FFEDF0"/>
      <w:spacing w:before="120" w:after="120" w:line="432" w:lineRule="auto"/>
      <w:ind w:firstLineChars="0" w:firstLine="0"/>
    </w:pPr>
    <w:rPr>
      <w:rFonts w:ascii="Calibri" w:eastAsia="Calibri" w:hAnsi="Calibri" w:cs="Calibri"/>
      <w:kern w:val="0"/>
      <w:sz w:val="20"/>
      <w:szCs w:val="20"/>
      <w:shd w:val="clear" w:color="auto" w:fill="FFEDF0"/>
      <w:lang w:eastAsia="ja-JP"/>
    </w:rPr>
  </w:style>
  <w:style w:type="paragraph" w:customStyle="1" w:styleId="List7">
    <w:name w:val="List 7"/>
    <w:basedOn w:val="a"/>
    <w:qFormat/>
    <w:pPr>
      <w:widowControl/>
      <w:ind w:left="1920" w:firstLineChars="0" w:hanging="400"/>
    </w:pPr>
    <w:rPr>
      <w:rFonts w:ascii="Calibri" w:eastAsia="Calibri" w:hAnsi="Calibri" w:cs="Calibri"/>
      <w:kern w:val="0"/>
      <w:sz w:val="22"/>
      <w:szCs w:val="20"/>
      <w:lang w:eastAsia="ja-JP"/>
    </w:rPr>
  </w:style>
  <w:style w:type="character" w:customStyle="1" w:styleId="Country">
    <w:name w:val="Country"/>
    <w:qFormat/>
    <w:rPr>
      <w:shd w:val="clear" w:color="auto" w:fill="97C5D1"/>
    </w:rPr>
  </w:style>
  <w:style w:type="paragraph" w:customStyle="1" w:styleId="Acknowledgements">
    <w:name w:val="Acknowledgements"/>
    <w:basedOn w:val="a"/>
    <w:qFormat/>
    <w:pPr>
      <w:widowControl/>
      <w:shd w:val="clear" w:color="auto" w:fill="F9EDFF"/>
      <w:spacing w:after="160" w:line="396" w:lineRule="auto"/>
      <w:ind w:firstLineChars="0" w:firstLine="0"/>
    </w:pPr>
    <w:rPr>
      <w:rFonts w:ascii="Calibri" w:eastAsia="Calibri" w:hAnsi="Calibri" w:cs="Calibri"/>
      <w:kern w:val="0"/>
      <w:sz w:val="20"/>
      <w:szCs w:val="20"/>
      <w:shd w:val="clear" w:color="auto" w:fill="F9EDFF"/>
      <w:lang w:eastAsia="ja-JP"/>
    </w:rPr>
  </w:style>
  <w:style w:type="character" w:customStyle="1" w:styleId="PageNumbers">
    <w:name w:val="Page Numbers"/>
    <w:qFormat/>
    <w:rPr>
      <w:shd w:val="clear" w:color="auto" w:fill="FFEDF0"/>
    </w:rPr>
  </w:style>
  <w:style w:type="paragraph" w:customStyle="1" w:styleId="Affiliation">
    <w:name w:val="Affiliation"/>
    <w:basedOn w:val="a"/>
    <w:qFormat/>
    <w:pPr>
      <w:widowControl/>
      <w:shd w:val="clear" w:color="auto" w:fill="F4FFED"/>
      <w:spacing w:before="240" w:after="120" w:line="396" w:lineRule="auto"/>
      <w:ind w:left="400" w:firstLineChars="0" w:hanging="400"/>
      <w:jc w:val="left"/>
    </w:pPr>
    <w:rPr>
      <w:rFonts w:ascii="Calibri" w:eastAsia="Calibri" w:hAnsi="Calibri" w:cs="Calibri"/>
      <w:kern w:val="0"/>
      <w:sz w:val="20"/>
      <w:szCs w:val="20"/>
      <w:shd w:val="clear" w:color="auto" w:fill="F4FFED"/>
      <w:lang w:eastAsia="ja-JP"/>
    </w:rPr>
  </w:style>
  <w:style w:type="character" w:customStyle="1" w:styleId="VolumeNumber">
    <w:name w:val="Volume Number"/>
    <w:qFormat/>
    <w:rPr>
      <w:shd w:val="clear" w:color="auto" w:fill="EDF0FF"/>
    </w:rPr>
  </w:style>
  <w:style w:type="character" w:customStyle="1" w:styleId="GeneSequence">
    <w:name w:val="Gene Sequence"/>
    <w:qFormat/>
    <w:rPr>
      <w:shd w:val="clear" w:color="auto" w:fill="FFCDF2"/>
    </w:rPr>
  </w:style>
  <w:style w:type="character" w:customStyle="1" w:styleId="IssueNumber">
    <w:name w:val="Issue Number"/>
    <w:qFormat/>
    <w:rPr>
      <w:shd w:val="clear" w:color="auto" w:fill="CDD5FF"/>
    </w:rPr>
  </w:style>
  <w:style w:type="character" w:customStyle="1" w:styleId="Edition">
    <w:name w:val="Edition"/>
    <w:qFormat/>
    <w:rPr>
      <w:shd w:val="clear" w:color="auto" w:fill="FFF6A4"/>
    </w:rPr>
  </w:style>
  <w:style w:type="paragraph" w:customStyle="1" w:styleId="Biography">
    <w:name w:val="Biography"/>
    <w:basedOn w:val="a"/>
    <w:qFormat/>
    <w:pPr>
      <w:widowControl/>
      <w:shd w:val="clear" w:color="auto" w:fill="EEFEF4"/>
      <w:spacing w:after="160" w:line="396" w:lineRule="auto"/>
      <w:ind w:firstLineChars="0" w:firstLine="0"/>
    </w:pPr>
    <w:rPr>
      <w:rFonts w:ascii="Calibri" w:eastAsia="Calibri" w:hAnsi="Calibri" w:cs="Calibri"/>
      <w:kern w:val="0"/>
      <w:sz w:val="20"/>
      <w:szCs w:val="20"/>
      <w:shd w:val="clear" w:color="auto" w:fill="EEFEF4"/>
      <w:lang w:eastAsia="ja-JP"/>
    </w:rPr>
  </w:style>
  <w:style w:type="character" w:customStyle="1" w:styleId="Conference">
    <w:name w:val="Conference"/>
    <w:qFormat/>
    <w:rPr>
      <w:shd w:val="clear" w:color="auto" w:fill="FFAFBC"/>
    </w:rPr>
  </w:style>
  <w:style w:type="paragraph" w:customStyle="1" w:styleId="Surtitle">
    <w:name w:val="Surtitle"/>
    <w:basedOn w:val="a"/>
    <w:qFormat/>
    <w:pPr>
      <w:widowControl/>
      <w:spacing w:after="160" w:line="208" w:lineRule="auto"/>
      <w:ind w:firstLineChars="0" w:firstLine="0"/>
      <w:jc w:val="left"/>
    </w:pPr>
    <w:rPr>
      <w:rFonts w:ascii="Calibri" w:eastAsia="Calibri" w:hAnsi="Calibri" w:cs="Calibri"/>
      <w:kern w:val="0"/>
      <w:sz w:val="38"/>
      <w:szCs w:val="20"/>
      <w:lang w:eastAsia="ja-JP"/>
    </w:rPr>
  </w:style>
  <w:style w:type="paragraph" w:customStyle="1" w:styleId="TableHeadSpan">
    <w:name w:val="Table Head Span"/>
    <w:basedOn w:val="a"/>
    <w:qFormat/>
    <w:pPr>
      <w:widowControl/>
      <w:shd w:val="clear" w:color="auto" w:fill="FFEDFA"/>
      <w:ind w:firstLineChars="0" w:firstLine="0"/>
      <w:jc w:val="left"/>
    </w:pPr>
    <w:rPr>
      <w:rFonts w:ascii="Calibri" w:eastAsia="Calibri" w:hAnsi="Calibri" w:cs="Calibri"/>
      <w:kern w:val="0"/>
      <w:szCs w:val="20"/>
      <w:shd w:val="clear" w:color="auto" w:fill="FFEDFA"/>
      <w:lang w:eastAsia="ja-JP"/>
    </w:rPr>
  </w:style>
  <w:style w:type="character" w:customStyle="1" w:styleId="Miscellaneous">
    <w:name w:val="Miscellaneous"/>
    <w:qFormat/>
    <w:rPr>
      <w:shd w:val="clear" w:color="auto" w:fill="F0F0F0"/>
    </w:rPr>
  </w:style>
  <w:style w:type="paragraph" w:customStyle="1" w:styleId="List6">
    <w:name w:val="List 6"/>
    <w:basedOn w:val="a"/>
    <w:qFormat/>
    <w:pPr>
      <w:widowControl/>
      <w:ind w:left="1860" w:firstLineChars="0" w:hanging="400"/>
    </w:pPr>
    <w:rPr>
      <w:rFonts w:ascii="Calibri" w:eastAsia="Calibri" w:hAnsi="Calibri" w:cs="Calibri"/>
      <w:kern w:val="0"/>
      <w:sz w:val="22"/>
      <w:szCs w:val="20"/>
      <w:lang w:eastAsia="ja-JP"/>
    </w:rPr>
  </w:style>
  <w:style w:type="character" w:customStyle="1" w:styleId="Heading">
    <w:name w:val="Heading:"/>
    <w:qFormat/>
    <w:rPr>
      <w:color w:val="5B89C1"/>
    </w:rPr>
  </w:style>
  <w:style w:type="character" w:customStyle="1" w:styleId="Source">
    <w:name w:val="Source"/>
    <w:qFormat/>
    <w:rPr>
      <w:shd w:val="clear" w:color="auto" w:fill="C1EDFF"/>
    </w:rPr>
  </w:style>
  <w:style w:type="character" w:customStyle="1" w:styleId="Char4">
    <w:name w:val="副标题 Char"/>
    <w:basedOn w:val="a0"/>
    <w:link w:val="ab"/>
    <w:qFormat/>
    <w:rPr>
      <w:rFonts w:ascii="Calibri" w:eastAsia="Calibri" w:hAnsi="Calibri" w:cs="Calibri"/>
      <w:sz w:val="38"/>
      <w:lang w:eastAsia="ja-JP"/>
    </w:rPr>
  </w:style>
  <w:style w:type="character" w:customStyle="1" w:styleId="NameScientific">
    <w:name w:val="Name Scientific"/>
    <w:qFormat/>
    <w:rPr>
      <w:shd w:val="clear" w:color="auto" w:fill="91E0FF"/>
    </w:rPr>
  </w:style>
  <w:style w:type="paragraph" w:customStyle="1" w:styleId="Statement">
    <w:name w:val="Statement"/>
    <w:basedOn w:val="a"/>
    <w:qFormat/>
    <w:pPr>
      <w:widowControl/>
      <w:ind w:left="900" w:firstLineChars="0" w:firstLine="0"/>
    </w:pPr>
    <w:rPr>
      <w:rFonts w:ascii="Calibri" w:eastAsia="Calibri" w:hAnsi="Calibri" w:cs="Calibri"/>
      <w:kern w:val="0"/>
      <w:sz w:val="22"/>
      <w:szCs w:val="20"/>
      <w:lang w:eastAsia="ja-JP"/>
    </w:rPr>
  </w:style>
  <w:style w:type="paragraph" w:customStyle="1" w:styleId="TableHead">
    <w:name w:val="Table Head"/>
    <w:basedOn w:val="a"/>
    <w:qFormat/>
    <w:pPr>
      <w:widowControl/>
      <w:shd w:val="clear" w:color="auto" w:fill="FFEDFA"/>
      <w:ind w:firstLineChars="0" w:firstLine="0"/>
      <w:jc w:val="left"/>
    </w:pPr>
    <w:rPr>
      <w:rFonts w:ascii="Calibri" w:eastAsia="Calibri" w:hAnsi="Calibri" w:cs="Calibri"/>
      <w:kern w:val="0"/>
      <w:sz w:val="20"/>
      <w:szCs w:val="20"/>
      <w:shd w:val="clear" w:color="auto" w:fill="FFEDFA"/>
      <w:lang w:eastAsia="ja-JP"/>
    </w:rPr>
  </w:style>
  <w:style w:type="paragraph" w:customStyle="1" w:styleId="Quotation">
    <w:name w:val="Quotation"/>
    <w:basedOn w:val="a"/>
    <w:qFormat/>
    <w:pPr>
      <w:widowControl/>
      <w:spacing w:after="160"/>
      <w:ind w:left="1200" w:right="1200" w:firstLineChars="0" w:firstLine="0"/>
    </w:pPr>
    <w:rPr>
      <w:rFonts w:ascii="Calibri" w:eastAsia="Calibri" w:hAnsi="Calibri" w:cs="Calibri"/>
      <w:kern w:val="0"/>
      <w:sz w:val="22"/>
      <w:szCs w:val="20"/>
      <w:lang w:eastAsia="ja-JP"/>
    </w:rPr>
  </w:style>
  <w:style w:type="paragraph" w:customStyle="1" w:styleId="TableNote">
    <w:name w:val="Table Note"/>
    <w:basedOn w:val="a"/>
    <w:qFormat/>
    <w:pPr>
      <w:widowControl/>
      <w:ind w:firstLineChars="0" w:firstLine="0"/>
    </w:pPr>
    <w:rPr>
      <w:rFonts w:ascii="Calibri" w:eastAsia="Calibri" w:hAnsi="Calibri" w:cs="Calibri"/>
      <w:kern w:val="0"/>
      <w:sz w:val="18"/>
      <w:szCs w:val="20"/>
      <w:lang w:eastAsia="ja-JP"/>
    </w:rPr>
  </w:style>
  <w:style w:type="character" w:customStyle="1" w:styleId="Year">
    <w:name w:val="Year"/>
    <w:qFormat/>
    <w:rPr>
      <w:shd w:val="clear" w:color="auto" w:fill="FFF9C9"/>
    </w:rPr>
  </w:style>
  <w:style w:type="paragraph" w:customStyle="1" w:styleId="TableBody">
    <w:name w:val="Table Body"/>
    <w:basedOn w:val="a"/>
    <w:qFormat/>
    <w:pPr>
      <w:widowControl/>
      <w:spacing w:after="160" w:line="396" w:lineRule="auto"/>
      <w:ind w:firstLineChars="0" w:firstLine="0"/>
      <w:jc w:val="left"/>
    </w:pPr>
    <w:rPr>
      <w:rFonts w:ascii="Calibri" w:eastAsia="Calibri" w:hAnsi="Calibri" w:cs="Calibri"/>
      <w:kern w:val="0"/>
      <w:sz w:val="20"/>
      <w:szCs w:val="20"/>
      <w:lang w:eastAsia="ja-JP"/>
    </w:rPr>
  </w:style>
  <w:style w:type="character" w:customStyle="1" w:styleId="Location">
    <w:name w:val="Location"/>
    <w:qFormat/>
    <w:rPr>
      <w:shd w:val="clear" w:color="auto" w:fill="F9EDFF"/>
    </w:rPr>
  </w:style>
  <w:style w:type="paragraph" w:customStyle="1" w:styleId="ChapterNumber">
    <w:name w:val="Chapter Number"/>
    <w:basedOn w:val="a"/>
    <w:qFormat/>
    <w:pPr>
      <w:widowControl/>
      <w:ind w:firstLineChars="0" w:firstLine="0"/>
    </w:pPr>
    <w:rPr>
      <w:rFonts w:ascii="Calibri" w:eastAsia="Calibri" w:hAnsi="Calibri" w:cs="Calibri"/>
      <w:kern w:val="0"/>
      <w:szCs w:val="20"/>
      <w:lang w:eastAsia="ja-JP"/>
    </w:rPr>
  </w:style>
  <w:style w:type="character" w:customStyle="1" w:styleId="Publisher">
    <w:name w:val="Publisher"/>
    <w:qFormat/>
    <w:rPr>
      <w:shd w:val="clear" w:color="auto" w:fill="F2DDFF"/>
    </w:rPr>
  </w:style>
  <w:style w:type="character" w:customStyle="1" w:styleId="Char5">
    <w:name w:val="标题 Char"/>
    <w:basedOn w:val="a0"/>
    <w:link w:val="ad"/>
    <w:qFormat/>
    <w:rPr>
      <w:rFonts w:ascii="Calibri Light" w:eastAsia="Calibri Light" w:hAnsi="Calibri Light" w:cs="Calibri Light"/>
      <w:sz w:val="56"/>
      <w:lang w:eastAsia="ja-JP"/>
    </w:rPr>
  </w:style>
  <w:style w:type="character" w:customStyle="1" w:styleId="Char0">
    <w:name w:val="正文文本 Char"/>
    <w:basedOn w:val="a0"/>
    <w:link w:val="a6"/>
    <w:uiPriority w:val="99"/>
    <w:semiHidden/>
    <w:qFormat/>
    <w:rPr>
      <w:rFonts w:eastAsiaTheme="minorEastAsia" w:cstheme="minorBidi"/>
      <w:kern w:val="2"/>
      <w:sz w:val="24"/>
      <w:szCs w:val="22"/>
    </w:rPr>
  </w:style>
  <w:style w:type="character" w:customStyle="1" w:styleId="Char7">
    <w:name w:val="正文首行缩进 Char"/>
    <w:basedOn w:val="Char0"/>
    <w:link w:val="af"/>
    <w:uiPriority w:val="99"/>
    <w:semiHidden/>
    <w:qFormat/>
    <w:rPr>
      <w:rFonts w:eastAsiaTheme="minorEastAsia" w:cstheme="minorBidi"/>
      <w:kern w:val="2"/>
      <w:sz w:val="24"/>
      <w:szCs w:val="22"/>
    </w:rPr>
  </w:style>
  <w:style w:type="paragraph" w:styleId="afa">
    <w:name w:val="Revision"/>
    <w:hidden/>
    <w:uiPriority w:val="99"/>
    <w:semiHidden/>
    <w:rsid w:val="00911CF7"/>
    <w:rPr>
      <w:rFonts w:eastAsiaTheme="minorEastAsia" w:cstheme="minorBidi"/>
      <w:kern w:val="2"/>
      <w:sz w:val="24"/>
      <w:szCs w:val="22"/>
    </w:rPr>
  </w:style>
  <w:style w:type="paragraph" w:styleId="afb">
    <w:name w:val="No Spacing"/>
    <w:uiPriority w:val="1"/>
    <w:qFormat/>
    <w:rsid w:val="00D8273D"/>
    <w:rPr>
      <w:rFonts w:asciiTheme="minorHAnsi" w:eastAsiaTheme="minorEastAsia" w:hAnsiTheme="minorHAnsi" w:cstheme="minorBidi"/>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tif"/><Relationship Id="rId7" Type="http://schemas.openxmlformats.org/officeDocument/2006/relationships/webSettings" Target="webSettings.xml"/><Relationship Id="rId12" Type="http://schemas.openxmlformats.org/officeDocument/2006/relationships/hyperlink" Target="mailto:liugx@lzb.ac.cn"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com/maps/place/China" TargetMode="External"/><Relationship Id="rId24" Type="http://schemas.openxmlformats.org/officeDocument/2006/relationships/image" Target="media/image6.png"/><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5.tif"/><Relationship Id="rId10" Type="http://schemas.openxmlformats.org/officeDocument/2006/relationships/hyperlink" Target="https://www.google.com/maps/place/Gansu,+China" TargetMode="External"/><Relationship Id="rId19"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4.ti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83B72B-C014-420C-8F70-116A80E59E75}">
  <ds:schemaRefs>
    <ds:schemaRef ds:uri="http://schemas.openxmlformats.org/officeDocument/2006/bibliography"/>
  </ds:schemaRefs>
</ds:datastoreItem>
</file>

<file path=customXml/itemProps3.xml><?xml version="1.0" encoding="utf-8"?>
<ds:datastoreItem xmlns:ds="http://schemas.openxmlformats.org/officeDocument/2006/customXml" ds:itemID="{6DEA21EE-94E1-4824-819D-C6DED8044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39</Pages>
  <Words>8439</Words>
  <Characters>48103</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ThinkPad</dc:creator>
  <cp:lastModifiedBy>User</cp:lastModifiedBy>
  <cp:revision>5</cp:revision>
  <cp:lastPrinted>2019-09-06T07:40:00Z</cp:lastPrinted>
  <dcterms:created xsi:type="dcterms:W3CDTF">2020-09-07T02:10:00Z</dcterms:created>
  <dcterms:modified xsi:type="dcterms:W3CDTF">2020-09-23T06:45:00Z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y fmtid="{D5CDD505-2E9C-101B-9397-08002B2CF9AE}" pid="3" name="UniqueFileID">
    <vt:lpwstr>50ybLXwlrazB</vt:lpwstr>
  </property>
  <property fmtid="{D5CDD505-2E9C-101B-9397-08002B2CF9AE}" pid="4" name="UseTimer">
    <vt:bool>false</vt:bool>
  </property>
  <property fmtid="{D5CDD505-2E9C-101B-9397-08002B2CF9AE}" pid="5" name="LastTick">
    <vt:r8>44077.5580902778</vt:r8>
  </property>
  <property fmtid="{D5CDD505-2E9C-101B-9397-08002B2CF9AE}" pid="6" name="EditTotal">
    <vt:i4>10460</vt:i4>
  </property>
</Properties>
</file>