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E6E4F3" w14:textId="77777777" w:rsidR="00A77B3E" w:rsidRPr="00DA3787" w:rsidRDefault="00BA1D05">
      <w:pPr>
        <w:spacing w:line="360" w:lineRule="auto"/>
        <w:jc w:val="both"/>
      </w:pPr>
      <w:r w:rsidRPr="00DA3787">
        <w:rPr>
          <w:rFonts w:ascii="Book Antiqua" w:eastAsia="Book Antiqua" w:hAnsi="Book Antiqua" w:cs="Book Antiqua"/>
          <w:b/>
          <w:color w:val="000000"/>
        </w:rPr>
        <w:t xml:space="preserve">Name of Journal: </w:t>
      </w:r>
      <w:r w:rsidRPr="00DA3787">
        <w:rPr>
          <w:rFonts w:ascii="Book Antiqua" w:eastAsia="Book Antiqua" w:hAnsi="Book Antiqua" w:cs="Book Antiqua"/>
          <w:i/>
          <w:color w:val="000000"/>
        </w:rPr>
        <w:t>World Journal of Diabetes</w:t>
      </w:r>
    </w:p>
    <w:p w14:paraId="7BEA27FF" w14:textId="77777777" w:rsidR="00A77B3E" w:rsidRPr="00DA3787" w:rsidRDefault="00BA1D05">
      <w:pPr>
        <w:spacing w:line="360" w:lineRule="auto"/>
        <w:jc w:val="both"/>
      </w:pPr>
      <w:r w:rsidRPr="00DA3787">
        <w:rPr>
          <w:rFonts w:ascii="Book Antiqua" w:eastAsia="Book Antiqua" w:hAnsi="Book Antiqua" w:cs="Book Antiqua"/>
          <w:b/>
          <w:color w:val="000000"/>
        </w:rPr>
        <w:t xml:space="preserve">Manuscript NO: </w:t>
      </w:r>
      <w:r w:rsidRPr="00DA3787">
        <w:rPr>
          <w:rFonts w:ascii="Book Antiqua" w:eastAsia="Book Antiqua" w:hAnsi="Book Antiqua" w:cs="Book Antiqua"/>
          <w:color w:val="000000"/>
        </w:rPr>
        <w:t>55954</w:t>
      </w:r>
    </w:p>
    <w:p w14:paraId="610D6D3A" w14:textId="77777777" w:rsidR="00A77B3E" w:rsidRPr="00DA3787" w:rsidRDefault="00BA1D05">
      <w:pPr>
        <w:spacing w:line="360" w:lineRule="auto"/>
        <w:jc w:val="both"/>
      </w:pPr>
      <w:r w:rsidRPr="00DA3787">
        <w:rPr>
          <w:rFonts w:ascii="Book Antiqua" w:eastAsia="Book Antiqua" w:hAnsi="Book Antiqua" w:cs="Book Antiqua"/>
          <w:b/>
          <w:color w:val="000000"/>
        </w:rPr>
        <w:t xml:space="preserve">Manuscript Type: </w:t>
      </w:r>
      <w:r w:rsidRPr="00DA3787">
        <w:rPr>
          <w:rFonts w:ascii="Book Antiqua" w:eastAsia="Book Antiqua" w:hAnsi="Book Antiqua" w:cs="Book Antiqua"/>
          <w:color w:val="000000"/>
        </w:rPr>
        <w:t>ORIGINAL ARTICLE</w:t>
      </w:r>
    </w:p>
    <w:p w14:paraId="5B243332" w14:textId="77777777" w:rsidR="00A77B3E" w:rsidRPr="00DA3787" w:rsidRDefault="00A77B3E">
      <w:pPr>
        <w:spacing w:line="360" w:lineRule="auto"/>
        <w:jc w:val="both"/>
      </w:pPr>
    </w:p>
    <w:p w14:paraId="16CCD8F0" w14:textId="77777777" w:rsidR="00A77B3E" w:rsidRPr="00DA3787" w:rsidRDefault="00BA1D05">
      <w:pPr>
        <w:spacing w:line="360" w:lineRule="auto"/>
        <w:jc w:val="both"/>
      </w:pPr>
      <w:r w:rsidRPr="00DA3787">
        <w:rPr>
          <w:rFonts w:ascii="Book Antiqua" w:eastAsia="Book Antiqua" w:hAnsi="Book Antiqua" w:cs="Book Antiqua"/>
          <w:b/>
          <w:i/>
          <w:color w:val="000000"/>
        </w:rPr>
        <w:t>Observational Study</w:t>
      </w:r>
    </w:p>
    <w:p w14:paraId="4BAB2583" w14:textId="77777777" w:rsidR="00A77B3E" w:rsidRPr="00DA3787" w:rsidRDefault="00BA1D05">
      <w:pPr>
        <w:spacing w:line="360" w:lineRule="auto"/>
        <w:jc w:val="both"/>
      </w:pPr>
      <w:r w:rsidRPr="00DA3787">
        <w:rPr>
          <w:rFonts w:ascii="Book Antiqua" w:eastAsia="Book Antiqua" w:hAnsi="Book Antiqua" w:cs="Book Antiqua"/>
          <w:b/>
          <w:color w:val="000000"/>
        </w:rPr>
        <w:t>Diabetic patients with COVID-19 need more attention and better glycemic control</w:t>
      </w:r>
    </w:p>
    <w:p w14:paraId="7FCAE083" w14:textId="77777777" w:rsidR="00A77B3E" w:rsidRPr="00DA3787" w:rsidRDefault="00A77B3E">
      <w:pPr>
        <w:spacing w:line="360" w:lineRule="auto"/>
        <w:jc w:val="both"/>
      </w:pPr>
    </w:p>
    <w:p w14:paraId="2513FE33" w14:textId="7291E85D" w:rsidR="00A77B3E" w:rsidRPr="00DA3787" w:rsidRDefault="004B5C3D">
      <w:pPr>
        <w:spacing w:line="360" w:lineRule="auto"/>
        <w:jc w:val="both"/>
      </w:pPr>
      <w:r w:rsidRPr="00DA3787">
        <w:rPr>
          <w:rFonts w:ascii="Book Antiqua" w:eastAsia="Book Antiqua" w:hAnsi="Book Antiqua" w:cs="Book Antiqua"/>
          <w:color w:val="000000"/>
        </w:rPr>
        <w:t xml:space="preserve">Xu M </w:t>
      </w:r>
      <w:r w:rsidRPr="00DA3787">
        <w:rPr>
          <w:rFonts w:ascii="Book Antiqua" w:eastAsia="Book Antiqua" w:hAnsi="Book Antiqua" w:cs="Book Antiqua"/>
          <w:i/>
          <w:iCs/>
          <w:color w:val="000000"/>
        </w:rPr>
        <w:t>et al</w:t>
      </w:r>
      <w:r w:rsidRPr="00DA3787">
        <w:rPr>
          <w:rFonts w:ascii="Book Antiqua" w:eastAsia="Book Antiqua" w:hAnsi="Book Antiqua" w:cs="Book Antiqua"/>
          <w:color w:val="000000"/>
        </w:rPr>
        <w:t xml:space="preserve">. </w:t>
      </w:r>
      <w:r w:rsidR="00BA1D05" w:rsidRPr="00DA3787">
        <w:rPr>
          <w:rFonts w:ascii="Book Antiqua" w:eastAsia="Book Antiqua" w:hAnsi="Book Antiqua" w:cs="Book Antiqua"/>
          <w:color w:val="000000"/>
        </w:rPr>
        <w:t>Diabetic patients in COVID-19 need care</w:t>
      </w:r>
    </w:p>
    <w:p w14:paraId="0B0BA0B4" w14:textId="77777777" w:rsidR="00A77B3E" w:rsidRPr="00DA3787" w:rsidRDefault="00A77B3E">
      <w:pPr>
        <w:spacing w:line="360" w:lineRule="auto"/>
        <w:jc w:val="both"/>
      </w:pPr>
    </w:p>
    <w:p w14:paraId="5820D961" w14:textId="77777777" w:rsidR="00A77B3E" w:rsidRPr="00DA3787" w:rsidRDefault="00BA1D05">
      <w:pPr>
        <w:spacing w:line="360" w:lineRule="auto"/>
        <w:jc w:val="both"/>
      </w:pPr>
      <w:r w:rsidRPr="00DA3787">
        <w:rPr>
          <w:rFonts w:ascii="Book Antiqua" w:eastAsia="Book Antiqua" w:hAnsi="Book Antiqua" w:cs="Book Antiqua"/>
          <w:color w:val="000000"/>
        </w:rPr>
        <w:t>Ming Xu, Wen Yang, Tao Huang, Jun Zhou</w:t>
      </w:r>
    </w:p>
    <w:p w14:paraId="7F403CB8" w14:textId="77777777" w:rsidR="00A77B3E" w:rsidRPr="00DA3787" w:rsidRDefault="00A77B3E">
      <w:pPr>
        <w:spacing w:line="360" w:lineRule="auto"/>
        <w:jc w:val="both"/>
      </w:pPr>
    </w:p>
    <w:p w14:paraId="5E6660EB" w14:textId="273E8610" w:rsidR="00A77B3E" w:rsidRPr="00DA3787" w:rsidRDefault="00BA1D05">
      <w:pPr>
        <w:spacing w:line="360" w:lineRule="auto"/>
        <w:jc w:val="both"/>
      </w:pPr>
      <w:r w:rsidRPr="00DA3787">
        <w:rPr>
          <w:rFonts w:ascii="Book Antiqua" w:eastAsia="Book Antiqua" w:hAnsi="Book Antiqua" w:cs="Book Antiqua"/>
          <w:b/>
          <w:bCs/>
          <w:color w:val="000000"/>
        </w:rPr>
        <w:t xml:space="preserve">Ming Xu, Wen Yang, Tao Huang, Jun Zhou, </w:t>
      </w:r>
      <w:r w:rsidRPr="00DA3787">
        <w:rPr>
          <w:rFonts w:ascii="Book Antiqua" w:eastAsia="Book Antiqua" w:hAnsi="Book Antiqua" w:cs="Book Antiqua"/>
          <w:color w:val="000000"/>
        </w:rPr>
        <w:t>Department of Breast and Thyroid Surgery, Union Hospital, Tongji Medical College, Huazhong University of Science and Technology, Wuhan 430022, Hubei</w:t>
      </w:r>
      <w:r w:rsidR="004B5C3D" w:rsidRPr="00DA3787">
        <w:rPr>
          <w:rFonts w:ascii="Book Antiqua" w:eastAsia="Book Antiqua" w:hAnsi="Book Antiqua" w:cs="Book Antiqua"/>
          <w:color w:val="000000"/>
        </w:rPr>
        <w:t xml:space="preserve"> Province</w:t>
      </w:r>
      <w:r w:rsidRPr="00DA3787">
        <w:rPr>
          <w:rFonts w:ascii="Book Antiqua" w:eastAsia="Book Antiqua" w:hAnsi="Book Antiqua" w:cs="Book Antiqua"/>
          <w:color w:val="000000"/>
        </w:rPr>
        <w:t>, China</w:t>
      </w:r>
    </w:p>
    <w:p w14:paraId="18A0FDCD" w14:textId="77777777" w:rsidR="00A77B3E" w:rsidRPr="00DA3787" w:rsidRDefault="00A77B3E">
      <w:pPr>
        <w:spacing w:line="360" w:lineRule="auto"/>
        <w:jc w:val="both"/>
      </w:pPr>
    </w:p>
    <w:p w14:paraId="7335608F" w14:textId="628C1C7D" w:rsidR="00A77B3E" w:rsidRPr="00DA3787" w:rsidRDefault="00BA1D05">
      <w:pPr>
        <w:spacing w:line="360" w:lineRule="auto"/>
        <w:jc w:val="both"/>
      </w:pPr>
      <w:r w:rsidRPr="00DA3787">
        <w:rPr>
          <w:rFonts w:ascii="Book Antiqua" w:eastAsia="Book Antiqua" w:hAnsi="Book Antiqua" w:cs="Book Antiqua"/>
          <w:b/>
          <w:bCs/>
          <w:color w:val="000000"/>
        </w:rPr>
        <w:t xml:space="preserve">Author contributions: </w:t>
      </w:r>
      <w:r w:rsidR="004B5C3D" w:rsidRPr="00DA3787">
        <w:rPr>
          <w:rFonts w:ascii="Book Antiqua" w:eastAsia="Book Antiqua" w:hAnsi="Book Antiqua" w:cs="Book Antiqua"/>
          <w:color w:val="000000"/>
        </w:rPr>
        <w:t>Zhou J</w:t>
      </w:r>
      <w:r w:rsidRPr="00DA3787">
        <w:rPr>
          <w:rFonts w:ascii="Book Antiqua" w:eastAsia="Book Antiqua" w:hAnsi="Book Antiqua" w:cs="Book Antiqua"/>
          <w:color w:val="000000"/>
        </w:rPr>
        <w:t xml:space="preserve">, </w:t>
      </w:r>
      <w:r w:rsidR="004B5C3D" w:rsidRPr="00DA3787">
        <w:rPr>
          <w:rFonts w:ascii="Book Antiqua" w:eastAsia="Book Antiqua" w:hAnsi="Book Antiqua" w:cs="Book Antiqua"/>
          <w:color w:val="000000"/>
        </w:rPr>
        <w:t>Huang T</w:t>
      </w:r>
      <w:r w:rsidRPr="00DA3787">
        <w:rPr>
          <w:rFonts w:ascii="Book Antiqua" w:eastAsia="Book Antiqua" w:hAnsi="Book Antiqua" w:cs="Book Antiqua"/>
          <w:color w:val="000000"/>
        </w:rPr>
        <w:t xml:space="preserve">, and </w:t>
      </w:r>
      <w:r w:rsidR="004B5C3D" w:rsidRPr="00DA3787">
        <w:rPr>
          <w:rFonts w:ascii="Book Antiqua" w:eastAsia="Book Antiqua" w:hAnsi="Book Antiqua" w:cs="Book Antiqua"/>
          <w:color w:val="000000"/>
        </w:rPr>
        <w:t>Xu M</w:t>
      </w:r>
      <w:r w:rsidRPr="00DA3787">
        <w:rPr>
          <w:rFonts w:ascii="Book Antiqua" w:eastAsia="Book Antiqua" w:hAnsi="Book Antiqua" w:cs="Book Antiqua"/>
          <w:color w:val="000000"/>
        </w:rPr>
        <w:t xml:space="preserve"> designed the study; </w:t>
      </w:r>
      <w:r w:rsidR="004B5C3D" w:rsidRPr="00DA3787">
        <w:rPr>
          <w:rFonts w:ascii="Book Antiqua" w:eastAsia="Book Antiqua" w:hAnsi="Book Antiqua" w:cs="Book Antiqua"/>
          <w:color w:val="000000"/>
        </w:rPr>
        <w:t xml:space="preserve">Yang W </w:t>
      </w:r>
      <w:r w:rsidRPr="00DA3787">
        <w:rPr>
          <w:rFonts w:ascii="Book Antiqua" w:eastAsia="Book Antiqua" w:hAnsi="Book Antiqua" w:cs="Book Antiqua"/>
          <w:color w:val="000000"/>
        </w:rPr>
        <w:t xml:space="preserve">collected the data; </w:t>
      </w:r>
      <w:r w:rsidR="004B5C3D" w:rsidRPr="00DA3787">
        <w:rPr>
          <w:rFonts w:ascii="Book Antiqua" w:eastAsia="Book Antiqua" w:hAnsi="Book Antiqua" w:cs="Book Antiqua"/>
          <w:color w:val="000000"/>
        </w:rPr>
        <w:t>Xu M</w:t>
      </w:r>
      <w:r w:rsidRPr="00DA3787">
        <w:rPr>
          <w:rFonts w:ascii="Book Antiqua" w:eastAsia="Book Antiqua" w:hAnsi="Book Antiqua" w:cs="Book Antiqua"/>
          <w:color w:val="000000"/>
        </w:rPr>
        <w:t xml:space="preserve"> analyzed the data; </w:t>
      </w:r>
      <w:r w:rsidR="004B5C3D" w:rsidRPr="00DA3787">
        <w:rPr>
          <w:rFonts w:ascii="Book Antiqua" w:eastAsia="Book Antiqua" w:hAnsi="Book Antiqua" w:cs="Book Antiqua"/>
          <w:color w:val="000000"/>
        </w:rPr>
        <w:t>Xu M</w:t>
      </w:r>
      <w:r w:rsidRPr="00DA3787">
        <w:rPr>
          <w:rFonts w:ascii="Book Antiqua" w:eastAsia="Book Antiqua" w:hAnsi="Book Antiqua" w:cs="Book Antiqua"/>
          <w:color w:val="000000"/>
        </w:rPr>
        <w:t xml:space="preserve"> and </w:t>
      </w:r>
      <w:r w:rsidR="004B5C3D" w:rsidRPr="00DA3787">
        <w:rPr>
          <w:rFonts w:ascii="Book Antiqua" w:eastAsia="Book Antiqua" w:hAnsi="Book Antiqua" w:cs="Book Antiqua"/>
          <w:color w:val="000000"/>
        </w:rPr>
        <w:t>Zhou J</w:t>
      </w:r>
      <w:r w:rsidRPr="00DA3787">
        <w:rPr>
          <w:rFonts w:ascii="Book Antiqua" w:eastAsia="Book Antiqua" w:hAnsi="Book Antiqua" w:cs="Book Antiqua"/>
          <w:color w:val="000000"/>
        </w:rPr>
        <w:t xml:space="preserve"> completed the manuscript</w:t>
      </w:r>
      <w:r w:rsidR="00CF5374" w:rsidRPr="00DA3787">
        <w:rPr>
          <w:rFonts w:ascii="Book Antiqua" w:eastAsia="Book Antiqua" w:hAnsi="Book Antiqua" w:cs="Book Antiqua"/>
          <w:color w:val="000000"/>
        </w:rPr>
        <w:t>;</w:t>
      </w:r>
      <w:r w:rsidRPr="00DA3787">
        <w:rPr>
          <w:rFonts w:ascii="Book Antiqua" w:eastAsia="Book Antiqua" w:hAnsi="Book Antiqua" w:cs="Book Antiqua"/>
          <w:color w:val="000000"/>
        </w:rPr>
        <w:t xml:space="preserve"> and all authors approved</w:t>
      </w:r>
      <w:r w:rsidR="00EB760D" w:rsidRPr="00DA3787">
        <w:rPr>
          <w:rFonts w:ascii="Book Antiqua" w:eastAsia="Book Antiqua" w:hAnsi="Book Antiqua" w:cs="Book Antiqua"/>
          <w:color w:val="000000"/>
        </w:rPr>
        <w:t xml:space="preserve"> </w:t>
      </w:r>
      <w:r w:rsidRPr="00DA3787">
        <w:rPr>
          <w:rFonts w:ascii="Book Antiqua" w:eastAsia="Book Antiqua" w:hAnsi="Book Antiqua" w:cs="Book Antiqua"/>
          <w:color w:val="000000"/>
        </w:rPr>
        <w:t>the manuscript.</w:t>
      </w:r>
    </w:p>
    <w:p w14:paraId="28162BA6" w14:textId="77777777" w:rsidR="00A77B3E" w:rsidRPr="00DA3787" w:rsidRDefault="00A77B3E">
      <w:pPr>
        <w:spacing w:line="360" w:lineRule="auto"/>
        <w:jc w:val="both"/>
      </w:pPr>
    </w:p>
    <w:p w14:paraId="75953E2B" w14:textId="1E0EF7DA" w:rsidR="00A77B3E" w:rsidRPr="00DA3787" w:rsidRDefault="00BA1D05">
      <w:pPr>
        <w:spacing w:line="360" w:lineRule="auto"/>
        <w:jc w:val="both"/>
      </w:pPr>
      <w:r w:rsidRPr="00DA3787">
        <w:rPr>
          <w:rFonts w:ascii="Book Antiqua" w:eastAsia="Book Antiqua" w:hAnsi="Book Antiqua" w:cs="Book Antiqua"/>
          <w:b/>
          <w:bCs/>
          <w:color w:val="000000"/>
        </w:rPr>
        <w:t xml:space="preserve">Corresponding author: Jun Zhou, MD, Surgeon, </w:t>
      </w:r>
      <w:r w:rsidRPr="00DA3787">
        <w:rPr>
          <w:rFonts w:ascii="Book Antiqua" w:eastAsia="Book Antiqua" w:hAnsi="Book Antiqua" w:cs="Book Antiqua"/>
          <w:color w:val="000000"/>
        </w:rPr>
        <w:t xml:space="preserve">Department of Breast and Thyroid Surgery, Union Hospital, Tongji Medical College, Huazhong University of Science and Technology, </w:t>
      </w:r>
      <w:r w:rsidR="00AB1F64" w:rsidRPr="00DA3787">
        <w:rPr>
          <w:rFonts w:ascii="Book Antiqua" w:eastAsia="Book Antiqua" w:hAnsi="Book Antiqua" w:cs="Book Antiqua"/>
          <w:color w:val="000000"/>
        </w:rPr>
        <w:t xml:space="preserve">No. </w:t>
      </w:r>
      <w:r w:rsidRPr="00DA3787">
        <w:rPr>
          <w:rFonts w:ascii="Book Antiqua" w:eastAsia="Book Antiqua" w:hAnsi="Book Antiqua" w:cs="Book Antiqua"/>
          <w:color w:val="000000"/>
        </w:rPr>
        <w:t xml:space="preserve">1277 </w:t>
      </w:r>
      <w:proofErr w:type="spellStart"/>
      <w:r w:rsidRPr="00DA3787">
        <w:rPr>
          <w:rFonts w:ascii="Book Antiqua" w:eastAsia="Book Antiqua" w:hAnsi="Book Antiqua" w:cs="Book Antiqua"/>
          <w:color w:val="000000"/>
        </w:rPr>
        <w:t>Jiefang</w:t>
      </w:r>
      <w:proofErr w:type="spellEnd"/>
      <w:r w:rsidRPr="00DA3787">
        <w:rPr>
          <w:rFonts w:ascii="Book Antiqua" w:eastAsia="Book Antiqua" w:hAnsi="Book Antiqua" w:cs="Book Antiqua"/>
          <w:color w:val="000000"/>
        </w:rPr>
        <w:t xml:space="preserve"> Avenue, Wuhan 430022, Hubei</w:t>
      </w:r>
      <w:r w:rsidR="004B5C3D" w:rsidRPr="00DA3787">
        <w:rPr>
          <w:rFonts w:ascii="Book Antiqua" w:eastAsia="Book Antiqua" w:hAnsi="Book Antiqua" w:cs="Book Antiqua"/>
          <w:color w:val="000000"/>
        </w:rPr>
        <w:t xml:space="preserve"> Province</w:t>
      </w:r>
      <w:r w:rsidRPr="00DA3787">
        <w:rPr>
          <w:rFonts w:ascii="Book Antiqua" w:eastAsia="Book Antiqua" w:hAnsi="Book Antiqua" w:cs="Book Antiqua"/>
          <w:color w:val="000000"/>
        </w:rPr>
        <w:t>, China. doctorzhoujun@163.com</w:t>
      </w:r>
    </w:p>
    <w:p w14:paraId="797EE0AB" w14:textId="77777777" w:rsidR="00A77B3E" w:rsidRPr="00DA3787" w:rsidRDefault="00A77B3E">
      <w:pPr>
        <w:spacing w:line="360" w:lineRule="auto"/>
        <w:jc w:val="both"/>
      </w:pPr>
    </w:p>
    <w:p w14:paraId="137DF370" w14:textId="77777777" w:rsidR="00A77B3E" w:rsidRPr="00DA3787" w:rsidRDefault="00BA1D05">
      <w:pPr>
        <w:spacing w:line="360" w:lineRule="auto"/>
        <w:jc w:val="both"/>
      </w:pPr>
      <w:r w:rsidRPr="00DA3787">
        <w:rPr>
          <w:rFonts w:ascii="Book Antiqua" w:eastAsia="Book Antiqua" w:hAnsi="Book Antiqua" w:cs="Book Antiqua"/>
          <w:b/>
          <w:bCs/>
          <w:color w:val="000000"/>
        </w:rPr>
        <w:t xml:space="preserve">Received: </w:t>
      </w:r>
      <w:r w:rsidRPr="00DA3787">
        <w:rPr>
          <w:rFonts w:ascii="Book Antiqua" w:eastAsia="Book Antiqua" w:hAnsi="Book Antiqua" w:cs="Book Antiqua"/>
          <w:color w:val="000000"/>
        </w:rPr>
        <w:t>April 10, 2020</w:t>
      </w:r>
    </w:p>
    <w:p w14:paraId="61F0D824" w14:textId="77777777" w:rsidR="00A77B3E" w:rsidRPr="00DA3787" w:rsidRDefault="00BA1D05">
      <w:pPr>
        <w:spacing w:line="360" w:lineRule="auto"/>
        <w:jc w:val="both"/>
      </w:pPr>
      <w:r w:rsidRPr="00DA3787">
        <w:rPr>
          <w:rFonts w:ascii="Book Antiqua" w:eastAsia="Book Antiqua" w:hAnsi="Book Antiqua" w:cs="Book Antiqua"/>
          <w:b/>
          <w:bCs/>
          <w:color w:val="000000"/>
        </w:rPr>
        <w:t xml:space="preserve">Revised: </w:t>
      </w:r>
      <w:r w:rsidRPr="00DA3787">
        <w:rPr>
          <w:rFonts w:ascii="Book Antiqua" w:eastAsia="Book Antiqua" w:hAnsi="Book Antiqua" w:cs="Book Antiqua"/>
          <w:color w:val="000000"/>
        </w:rPr>
        <w:t>October 29, 2020</w:t>
      </w:r>
    </w:p>
    <w:p w14:paraId="6FA0CFB7" w14:textId="5FB7645E" w:rsidR="00A77B3E" w:rsidRPr="00DA3787" w:rsidRDefault="00BA1D05">
      <w:pPr>
        <w:spacing w:line="360" w:lineRule="auto"/>
        <w:jc w:val="both"/>
      </w:pPr>
      <w:r w:rsidRPr="00DA3787">
        <w:rPr>
          <w:rFonts w:ascii="Book Antiqua" w:eastAsia="Book Antiqua" w:hAnsi="Book Antiqua" w:cs="Book Antiqua"/>
          <w:b/>
          <w:bCs/>
          <w:color w:val="000000"/>
        </w:rPr>
        <w:t xml:space="preserve">Accepted: </w:t>
      </w:r>
      <w:r w:rsidR="00D64C56" w:rsidRPr="00DA3787">
        <w:rPr>
          <w:rFonts w:ascii="Book Antiqua" w:eastAsia="Book Antiqua" w:hAnsi="Book Antiqua" w:cs="Book Antiqua"/>
          <w:bCs/>
          <w:color w:val="000000"/>
        </w:rPr>
        <w:t>November 11, 2020</w:t>
      </w:r>
    </w:p>
    <w:p w14:paraId="074D9C3D" w14:textId="267936A1" w:rsidR="00A77B3E" w:rsidRPr="00DA3787" w:rsidRDefault="00BA1D05">
      <w:pPr>
        <w:spacing w:line="360" w:lineRule="auto"/>
        <w:jc w:val="both"/>
      </w:pPr>
      <w:r w:rsidRPr="00DA3787">
        <w:rPr>
          <w:rFonts w:ascii="Book Antiqua" w:eastAsia="Book Antiqua" w:hAnsi="Book Antiqua" w:cs="Book Antiqua"/>
          <w:b/>
          <w:bCs/>
          <w:color w:val="000000"/>
        </w:rPr>
        <w:t xml:space="preserve">Published online: </w:t>
      </w:r>
      <w:r w:rsidR="007B575F" w:rsidRPr="00DA3787">
        <w:rPr>
          <w:rFonts w:ascii="Book Antiqua" w:hAnsi="Book Antiqua" w:cs="Book Antiqua" w:hint="eastAsia"/>
          <w:bCs/>
          <w:color w:val="000000"/>
          <w:lang w:eastAsia="zh-CN"/>
        </w:rPr>
        <w:t>December 15, 2020</w:t>
      </w:r>
    </w:p>
    <w:p w14:paraId="476F9445" w14:textId="77777777" w:rsidR="00A77B3E" w:rsidRPr="00DA3787" w:rsidRDefault="00A77B3E">
      <w:pPr>
        <w:spacing w:line="360" w:lineRule="auto"/>
        <w:jc w:val="both"/>
        <w:sectPr w:rsidR="00A77B3E" w:rsidRPr="00DA3787">
          <w:footerReference w:type="default" r:id="rId7"/>
          <w:pgSz w:w="12240" w:h="15840"/>
          <w:pgMar w:top="1440" w:right="1440" w:bottom="1440" w:left="1440" w:header="720" w:footer="720" w:gutter="0"/>
          <w:cols w:space="720"/>
          <w:docGrid w:linePitch="360"/>
        </w:sectPr>
      </w:pPr>
    </w:p>
    <w:p w14:paraId="1E97F92E" w14:textId="77777777" w:rsidR="00A77B3E" w:rsidRPr="00DA3787" w:rsidRDefault="00BA1D05">
      <w:pPr>
        <w:spacing w:line="360" w:lineRule="auto"/>
        <w:jc w:val="both"/>
      </w:pPr>
      <w:r w:rsidRPr="00DA3787">
        <w:rPr>
          <w:rFonts w:ascii="Book Antiqua" w:eastAsia="Book Antiqua" w:hAnsi="Book Antiqua" w:cs="Book Antiqua"/>
          <w:b/>
          <w:color w:val="000000"/>
        </w:rPr>
        <w:lastRenderedPageBreak/>
        <w:t>Abstract</w:t>
      </w:r>
    </w:p>
    <w:p w14:paraId="473F1295" w14:textId="77777777" w:rsidR="00A77B3E" w:rsidRPr="00DA3787" w:rsidRDefault="00BA1D05">
      <w:pPr>
        <w:spacing w:line="360" w:lineRule="auto"/>
        <w:jc w:val="both"/>
      </w:pPr>
      <w:r w:rsidRPr="00DA3787">
        <w:rPr>
          <w:rFonts w:ascii="Book Antiqua" w:eastAsia="Book Antiqua" w:hAnsi="Book Antiqua" w:cs="Book Antiqua"/>
          <w:color w:val="000000"/>
        </w:rPr>
        <w:t>BACKGROUND</w:t>
      </w:r>
    </w:p>
    <w:p w14:paraId="59B8B2CC" w14:textId="514D0E56" w:rsidR="00A77B3E" w:rsidRPr="00DA3787" w:rsidRDefault="00BA1D05">
      <w:pPr>
        <w:spacing w:line="360" w:lineRule="auto"/>
        <w:jc w:val="both"/>
      </w:pPr>
      <w:r w:rsidRPr="00DA3787">
        <w:rPr>
          <w:rFonts w:ascii="Book Antiqua" w:eastAsia="Book Antiqua" w:hAnsi="Book Antiqua" w:cs="Book Antiqua"/>
          <w:color w:val="000000"/>
        </w:rPr>
        <w:t xml:space="preserve">Coronavirus </w:t>
      </w:r>
      <w:r w:rsidR="00475B41" w:rsidRPr="00DA3787">
        <w:rPr>
          <w:rFonts w:ascii="Book Antiqua" w:eastAsia="Book Antiqua" w:hAnsi="Book Antiqua" w:cs="Book Antiqua"/>
          <w:color w:val="000000"/>
        </w:rPr>
        <w:t>d</w:t>
      </w:r>
      <w:r w:rsidRPr="00DA3787">
        <w:rPr>
          <w:rFonts w:ascii="Book Antiqua" w:eastAsia="Book Antiqua" w:hAnsi="Book Antiqua" w:cs="Book Antiqua"/>
          <w:color w:val="000000"/>
        </w:rPr>
        <w:t xml:space="preserve">isease 2019 (COVID-19) is a pandemic disease spreading all over the world and has aroused global concerns. The increasing mortality has revealed its severity. It is important to distinguish severe patients and provide appropriate treatment and care to prevent damages. Diabetes is reported to be a common comorbidity in COVID-19 patients and associated with higher mortality. We attempted to clarify the relationship between diabetes and </w:t>
      </w:r>
      <w:r w:rsidR="00EB760D" w:rsidRPr="00DA3787">
        <w:rPr>
          <w:rFonts w:ascii="Book Antiqua" w:eastAsia="Book Antiqua" w:hAnsi="Book Antiqua" w:cs="Book Antiqua"/>
          <w:color w:val="000000"/>
        </w:rPr>
        <w:t xml:space="preserve">COVID-19 </w:t>
      </w:r>
      <w:r w:rsidRPr="00DA3787">
        <w:rPr>
          <w:rFonts w:ascii="Book Antiqua" w:eastAsia="Book Antiqua" w:hAnsi="Book Antiqua" w:cs="Book Antiqua"/>
          <w:color w:val="000000"/>
        </w:rPr>
        <w:t>patients’ severity.</w:t>
      </w:r>
    </w:p>
    <w:p w14:paraId="1DB01FB1" w14:textId="77777777" w:rsidR="00A77B3E" w:rsidRPr="00DA3787" w:rsidRDefault="00A77B3E">
      <w:pPr>
        <w:spacing w:line="360" w:lineRule="auto"/>
        <w:jc w:val="both"/>
      </w:pPr>
    </w:p>
    <w:p w14:paraId="08BC8C24" w14:textId="77777777" w:rsidR="00A77B3E" w:rsidRPr="00DA3787" w:rsidRDefault="00BA1D05">
      <w:pPr>
        <w:spacing w:line="360" w:lineRule="auto"/>
        <w:jc w:val="both"/>
      </w:pPr>
      <w:r w:rsidRPr="00DA3787">
        <w:rPr>
          <w:rFonts w:ascii="Book Antiqua" w:eastAsia="Book Antiqua" w:hAnsi="Book Antiqua" w:cs="Book Antiqua"/>
          <w:color w:val="000000"/>
        </w:rPr>
        <w:t>AIM</w:t>
      </w:r>
    </w:p>
    <w:p w14:paraId="4458F574" w14:textId="5B137DA5" w:rsidR="00A77B3E" w:rsidRPr="00DA3787" w:rsidRDefault="00BA1D05">
      <w:pPr>
        <w:spacing w:line="360" w:lineRule="auto"/>
        <w:jc w:val="both"/>
      </w:pPr>
      <w:proofErr w:type="gramStart"/>
      <w:r w:rsidRPr="00DA3787">
        <w:rPr>
          <w:rFonts w:ascii="Book Antiqua" w:eastAsia="Book Antiqua" w:hAnsi="Book Antiqua" w:cs="Book Antiqua"/>
          <w:color w:val="000000"/>
        </w:rPr>
        <w:t>To determine the role of type 2 diabetes in COVID-19 patients.</w:t>
      </w:r>
      <w:proofErr w:type="gramEnd"/>
    </w:p>
    <w:p w14:paraId="23CD3BB5" w14:textId="77777777" w:rsidR="00A77B3E" w:rsidRPr="00DA3787" w:rsidRDefault="00A77B3E">
      <w:pPr>
        <w:spacing w:line="360" w:lineRule="auto"/>
        <w:jc w:val="both"/>
      </w:pPr>
    </w:p>
    <w:p w14:paraId="13785D0F" w14:textId="77777777" w:rsidR="00A77B3E" w:rsidRPr="00DA3787" w:rsidRDefault="00BA1D05">
      <w:pPr>
        <w:spacing w:line="360" w:lineRule="auto"/>
        <w:jc w:val="both"/>
      </w:pPr>
      <w:r w:rsidRPr="00DA3787">
        <w:rPr>
          <w:rFonts w:ascii="Book Antiqua" w:eastAsia="Book Antiqua" w:hAnsi="Book Antiqua" w:cs="Book Antiqua"/>
          <w:color w:val="000000"/>
        </w:rPr>
        <w:t>METHODS</w:t>
      </w:r>
    </w:p>
    <w:p w14:paraId="0B96B4CF" w14:textId="55944453" w:rsidR="00A77B3E" w:rsidRPr="00DA3787" w:rsidRDefault="00BA1D05">
      <w:pPr>
        <w:spacing w:line="360" w:lineRule="auto"/>
        <w:jc w:val="both"/>
      </w:pPr>
      <w:r w:rsidRPr="00DA3787">
        <w:rPr>
          <w:rFonts w:ascii="Book Antiqua" w:eastAsia="Book Antiqua" w:hAnsi="Book Antiqua" w:cs="Book Antiqua"/>
          <w:color w:val="000000"/>
        </w:rPr>
        <w:t xml:space="preserve">To study the relationship between diabetes and COVID-19, we retrospectively collected </w:t>
      </w:r>
      <w:r w:rsidR="00EB760D" w:rsidRPr="00DA3787">
        <w:rPr>
          <w:rFonts w:ascii="Book Antiqua" w:eastAsia="Book Antiqua" w:hAnsi="Book Antiqua" w:cs="Book Antiqua"/>
          <w:color w:val="000000"/>
        </w:rPr>
        <w:t>61</w:t>
      </w:r>
      <w:r w:rsidRPr="00DA3787">
        <w:rPr>
          <w:rFonts w:ascii="Book Antiqua" w:eastAsia="Book Antiqua" w:hAnsi="Book Antiqua" w:cs="Book Antiqua"/>
          <w:color w:val="000000"/>
        </w:rPr>
        <w:t xml:space="preserve"> patients’ data from a tertiary medical center in Wuhan. All the patients were diagnosed with laboratory-confirmed COVID-19 and admitted to the center from February </w:t>
      </w:r>
      <w:r w:rsidR="00EB760D" w:rsidRPr="00DA3787">
        <w:rPr>
          <w:rFonts w:ascii="Book Antiqua" w:eastAsia="Book Antiqua" w:hAnsi="Book Antiqua" w:cs="Book Antiqua"/>
          <w:color w:val="000000"/>
        </w:rPr>
        <w:t xml:space="preserve">13 </w:t>
      </w:r>
      <w:r w:rsidRPr="00DA3787">
        <w:rPr>
          <w:rFonts w:ascii="Book Antiqua" w:eastAsia="Book Antiqua" w:hAnsi="Book Antiqua" w:cs="Book Antiqua"/>
          <w:color w:val="000000"/>
        </w:rPr>
        <w:t xml:space="preserve">to March </w:t>
      </w:r>
      <w:r w:rsidR="00EB760D" w:rsidRPr="00DA3787">
        <w:rPr>
          <w:rFonts w:ascii="Book Antiqua" w:eastAsia="Book Antiqua" w:hAnsi="Book Antiqua" w:cs="Book Antiqua"/>
          <w:color w:val="000000"/>
        </w:rPr>
        <w:t>1, 2020</w:t>
      </w:r>
      <w:r w:rsidRPr="00DA3787">
        <w:rPr>
          <w:rFonts w:ascii="Book Antiqua" w:eastAsia="Book Antiqua" w:hAnsi="Book Antiqua" w:cs="Book Antiqua"/>
          <w:color w:val="000000"/>
        </w:rPr>
        <w:t>. Patients’ a</w:t>
      </w:r>
      <w:r w:rsidR="005A5B61">
        <w:rPr>
          <w:rFonts w:ascii="Book Antiqua" w:hAnsi="Book Antiqua" w:cs="Book Antiqua" w:hint="eastAsia"/>
          <w:color w:val="000000"/>
          <w:lang w:eastAsia="zh-CN"/>
        </w:rPr>
        <w:tab/>
      </w:r>
      <w:proofErr w:type="spellStart"/>
      <w:proofErr w:type="gramStart"/>
      <w:r w:rsidRPr="00DA3787">
        <w:rPr>
          <w:rFonts w:ascii="Book Antiqua" w:eastAsia="Book Antiqua" w:hAnsi="Book Antiqua" w:cs="Book Antiqua"/>
          <w:color w:val="000000"/>
        </w:rPr>
        <w:t>ge</w:t>
      </w:r>
      <w:proofErr w:type="spellEnd"/>
      <w:proofErr w:type="gramEnd"/>
      <w:r w:rsidRPr="00DA3787">
        <w:rPr>
          <w:rFonts w:ascii="Book Antiqua" w:eastAsia="Book Antiqua" w:hAnsi="Book Antiqua" w:cs="Book Antiqua"/>
          <w:color w:val="000000"/>
        </w:rPr>
        <w:t xml:space="preserve">, sex, laboratory tests, chest computed tomography </w:t>
      </w:r>
      <w:r w:rsidR="00EB760D" w:rsidRPr="00DA3787">
        <w:rPr>
          <w:rFonts w:ascii="Book Antiqua" w:eastAsia="Book Antiqua" w:hAnsi="Book Antiqua" w:cs="Book Antiqua"/>
          <w:color w:val="000000"/>
        </w:rPr>
        <w:t>findings</w:t>
      </w:r>
      <w:r w:rsidRPr="00DA3787">
        <w:rPr>
          <w:rFonts w:ascii="Book Antiqua" w:eastAsia="Book Antiqua" w:hAnsi="Book Antiqua" w:cs="Book Antiqua"/>
          <w:color w:val="000000"/>
        </w:rPr>
        <w:t>, capillary blood glucose</w:t>
      </w:r>
      <w:r w:rsidR="004A7A1F" w:rsidRPr="00DA3787">
        <w:rPr>
          <w:rFonts w:ascii="Book Antiqua" w:eastAsia="Book Antiqua" w:hAnsi="Book Antiqua" w:cs="Book Antiqua"/>
          <w:color w:val="000000"/>
        </w:rPr>
        <w:t xml:space="preserve"> (</w:t>
      </w:r>
      <w:r w:rsidR="004A7A1F" w:rsidRPr="00DA3787">
        <w:rPr>
          <w:rFonts w:ascii="Book Antiqua" w:eastAsia="Book Antiqua" w:hAnsi="Book Antiqua" w:cs="Book Antiqua"/>
          <w:color w:val="000000"/>
          <w:szCs w:val="21"/>
        </w:rPr>
        <w:t>BG</w:t>
      </w:r>
      <w:r w:rsidR="004A7A1F" w:rsidRPr="00DA3787">
        <w:rPr>
          <w:rFonts w:ascii="Book Antiqua" w:eastAsia="Book Antiqua" w:hAnsi="Book Antiqua" w:cs="Book Antiqua"/>
          <w:color w:val="000000"/>
        </w:rPr>
        <w:t>)</w:t>
      </w:r>
      <w:r w:rsidR="00EB760D" w:rsidRPr="00DA3787">
        <w:rPr>
          <w:rFonts w:ascii="Book Antiqua" w:eastAsia="Book Antiqua" w:hAnsi="Book Antiqua" w:cs="Book Antiqua"/>
          <w:color w:val="000000"/>
        </w:rPr>
        <w:t>,</w:t>
      </w:r>
      <w:r w:rsidRPr="00DA3787">
        <w:rPr>
          <w:rFonts w:ascii="Book Antiqua" w:eastAsia="Book Antiqua" w:hAnsi="Book Antiqua" w:cs="Book Antiqua"/>
          <w:color w:val="000000"/>
        </w:rPr>
        <w:t xml:space="preserve"> and treatments were collected and analyzed. Fisher exact test was used for categorical data. Univariate and multivariate logistic regressions were used to explore the relationship between clinical characteristics and patients’ severity.</w:t>
      </w:r>
    </w:p>
    <w:p w14:paraId="2FA3310F" w14:textId="77777777" w:rsidR="00A77B3E" w:rsidRPr="00DA3787" w:rsidRDefault="00A77B3E">
      <w:pPr>
        <w:spacing w:line="360" w:lineRule="auto"/>
        <w:jc w:val="both"/>
      </w:pPr>
    </w:p>
    <w:p w14:paraId="229DC758" w14:textId="77777777" w:rsidR="00A77B3E" w:rsidRPr="00DA3787" w:rsidRDefault="00BA1D05">
      <w:pPr>
        <w:spacing w:line="360" w:lineRule="auto"/>
        <w:jc w:val="both"/>
      </w:pPr>
      <w:r w:rsidRPr="00DA3787">
        <w:rPr>
          <w:rFonts w:ascii="Book Antiqua" w:eastAsia="Book Antiqua" w:hAnsi="Book Antiqua" w:cs="Book Antiqua"/>
          <w:color w:val="000000"/>
        </w:rPr>
        <w:t>RESULTS</w:t>
      </w:r>
    </w:p>
    <w:p w14:paraId="19F54BF8" w14:textId="3C5325CF" w:rsidR="00A77B3E" w:rsidRPr="00DA3787" w:rsidRDefault="00BA1D05">
      <w:pPr>
        <w:spacing w:line="360" w:lineRule="auto"/>
        <w:jc w:val="both"/>
      </w:pPr>
      <w:r w:rsidRPr="00DA3787">
        <w:rPr>
          <w:rFonts w:ascii="Book Antiqua" w:eastAsia="Book Antiqua" w:hAnsi="Book Antiqua" w:cs="Book Antiqua"/>
          <w:color w:val="000000"/>
        </w:rPr>
        <w:t>In</w:t>
      </w:r>
      <w:r w:rsidR="00EB760D" w:rsidRPr="00DA3787">
        <w:rPr>
          <w:rFonts w:ascii="Book Antiqua" w:eastAsia="Book Antiqua" w:hAnsi="Book Antiqua" w:cs="Book Antiqua"/>
          <w:color w:val="000000"/>
        </w:rPr>
        <w:t xml:space="preserve"> the 61</w:t>
      </w:r>
      <w:r w:rsidRPr="00DA3787">
        <w:rPr>
          <w:rFonts w:ascii="Book Antiqua" w:eastAsia="Book Antiqua" w:hAnsi="Book Antiqua" w:cs="Book Antiqua"/>
          <w:color w:val="000000"/>
        </w:rPr>
        <w:t xml:space="preserve"> patients, the comorbidity of type 2 diabetes, hypertension</w:t>
      </w:r>
      <w:r w:rsidR="00EB760D" w:rsidRPr="00DA3787">
        <w:rPr>
          <w:rFonts w:ascii="Book Antiqua" w:eastAsia="Book Antiqua" w:hAnsi="Book Antiqua" w:cs="Book Antiqua"/>
          <w:color w:val="000000"/>
        </w:rPr>
        <w:t>,</w:t>
      </w:r>
      <w:r w:rsidRPr="00DA3787">
        <w:rPr>
          <w:rFonts w:ascii="Book Antiqua" w:eastAsia="Book Antiqua" w:hAnsi="Book Antiqua" w:cs="Book Antiqua"/>
          <w:color w:val="000000"/>
        </w:rPr>
        <w:t xml:space="preserve"> and heart diseases were 24.6%</w:t>
      </w:r>
      <w:r w:rsidR="00BF6E3D" w:rsidRPr="00DA3787">
        <w:rPr>
          <w:rFonts w:ascii="Book Antiqua" w:eastAsia="Book Antiqua" w:hAnsi="Book Antiqua" w:cs="Book Antiqua"/>
          <w:color w:val="000000"/>
        </w:rPr>
        <w:t xml:space="preserve"> </w:t>
      </w:r>
      <w:r w:rsidRPr="00DA3787">
        <w:rPr>
          <w:rFonts w:ascii="Book Antiqua" w:eastAsia="Book Antiqua" w:hAnsi="Book Antiqua" w:cs="Book Antiqua"/>
          <w:color w:val="000000"/>
        </w:rPr>
        <w:t>(15 out of 61), 37.7%</w:t>
      </w:r>
      <w:r w:rsidR="00BF6E3D" w:rsidRPr="00DA3787">
        <w:rPr>
          <w:rFonts w:ascii="Book Antiqua" w:eastAsia="Book Antiqua" w:hAnsi="Book Antiqua" w:cs="Book Antiqua"/>
          <w:color w:val="000000"/>
        </w:rPr>
        <w:t xml:space="preserve"> </w:t>
      </w:r>
      <w:r w:rsidRPr="00DA3787">
        <w:rPr>
          <w:rFonts w:ascii="Book Antiqua" w:eastAsia="Book Antiqua" w:hAnsi="Book Antiqua" w:cs="Book Antiqua"/>
          <w:color w:val="000000"/>
        </w:rPr>
        <w:t>(23 out of 61)</w:t>
      </w:r>
      <w:r w:rsidR="00EB760D" w:rsidRPr="00DA3787">
        <w:rPr>
          <w:rFonts w:ascii="Book Antiqua" w:eastAsia="Book Antiqua" w:hAnsi="Book Antiqua" w:cs="Book Antiqua"/>
          <w:color w:val="000000"/>
        </w:rPr>
        <w:t>,</w:t>
      </w:r>
      <w:r w:rsidRPr="00DA3787">
        <w:rPr>
          <w:rFonts w:ascii="Book Antiqua" w:eastAsia="Book Antiqua" w:hAnsi="Book Antiqua" w:cs="Book Antiqua"/>
          <w:color w:val="000000"/>
        </w:rPr>
        <w:t xml:space="preserve"> and 11.5%</w:t>
      </w:r>
      <w:r w:rsidR="00BF6E3D" w:rsidRPr="00DA3787">
        <w:rPr>
          <w:rFonts w:ascii="Book Antiqua" w:eastAsia="Book Antiqua" w:hAnsi="Book Antiqua" w:cs="Book Antiqua"/>
          <w:color w:val="000000"/>
        </w:rPr>
        <w:t xml:space="preserve"> </w:t>
      </w:r>
      <w:r w:rsidRPr="00DA3787">
        <w:rPr>
          <w:rFonts w:ascii="Book Antiqua" w:eastAsia="Book Antiqua" w:hAnsi="Book Antiqua" w:cs="Book Antiqua"/>
          <w:color w:val="000000"/>
        </w:rPr>
        <w:t>(7 out of 61), respectively. The diabetic group was related to more invasive treatments (</w:t>
      </w:r>
      <w:r w:rsidRPr="00DA3787">
        <w:rPr>
          <w:rFonts w:ascii="Book Antiqua" w:eastAsia="Book Antiqua" w:hAnsi="Book Antiqua" w:cs="Book Antiqua"/>
          <w:i/>
          <w:iCs/>
          <w:color w:val="000000"/>
        </w:rPr>
        <w:t>P</w:t>
      </w:r>
      <w:r w:rsidRPr="00DA3787">
        <w:rPr>
          <w:rFonts w:ascii="Book Antiqua" w:eastAsia="Book Antiqua" w:hAnsi="Book Antiqua" w:cs="Book Antiqua"/>
          <w:color w:val="000000"/>
        </w:rPr>
        <w:t xml:space="preserve"> = 0.02) and severe status (</w:t>
      </w:r>
      <w:r w:rsidRPr="00DA3787">
        <w:rPr>
          <w:rFonts w:ascii="Book Antiqua" w:eastAsia="Book Antiqua" w:hAnsi="Book Antiqua" w:cs="Book Antiqua"/>
          <w:i/>
          <w:iCs/>
          <w:color w:val="000000"/>
        </w:rPr>
        <w:t>P</w:t>
      </w:r>
      <w:r w:rsidRPr="00DA3787">
        <w:rPr>
          <w:rFonts w:ascii="Book Antiqua" w:eastAsia="Book Antiqua" w:hAnsi="Book Antiqua" w:cs="Book Antiqua"/>
          <w:color w:val="000000"/>
        </w:rPr>
        <w:t xml:space="preserve"> = 0.003). In univariate logistic regression,</w:t>
      </w:r>
      <w:r w:rsidR="00853CCC" w:rsidRPr="00DA3787">
        <w:rPr>
          <w:rFonts w:ascii="Book Antiqua" w:eastAsia="Book Antiqua" w:hAnsi="Book Antiqua" w:cs="Book Antiqua"/>
          <w:color w:val="000000"/>
        </w:rPr>
        <w:t xml:space="preserve"> histories </w:t>
      </w:r>
      <w:r w:rsidR="00EB760D" w:rsidRPr="00DA3787">
        <w:rPr>
          <w:rFonts w:ascii="Book Antiqua" w:eastAsia="Book Antiqua" w:hAnsi="Book Antiqua" w:cs="Book Antiqua"/>
          <w:color w:val="000000"/>
        </w:rPr>
        <w:t xml:space="preserve">of </w:t>
      </w:r>
      <w:r w:rsidRPr="00DA3787">
        <w:rPr>
          <w:rFonts w:ascii="Book Antiqua" w:eastAsia="Book Antiqua" w:hAnsi="Book Antiqua" w:cs="Book Antiqua"/>
          <w:color w:val="000000"/>
        </w:rPr>
        <w:t>diabetes (OR</w:t>
      </w:r>
      <w:r w:rsidR="00BF6E3D" w:rsidRPr="00DA3787">
        <w:rPr>
          <w:rFonts w:ascii="Book Antiqua" w:eastAsia="Book Antiqua" w:hAnsi="Book Antiqua" w:cs="Book Antiqua"/>
          <w:color w:val="000000"/>
        </w:rPr>
        <w:t xml:space="preserve"> </w:t>
      </w:r>
      <w:r w:rsidRPr="00DA3787">
        <w:rPr>
          <w:rFonts w:ascii="Book Antiqua" w:eastAsia="Book Antiqua" w:hAnsi="Book Antiqua" w:cs="Book Antiqua"/>
          <w:color w:val="000000"/>
        </w:rPr>
        <w:t>=</w:t>
      </w:r>
      <w:r w:rsidR="00BF6E3D" w:rsidRPr="00DA3787">
        <w:rPr>
          <w:rFonts w:ascii="Book Antiqua" w:eastAsia="Book Antiqua" w:hAnsi="Book Antiqua" w:cs="Book Antiqua"/>
          <w:color w:val="000000"/>
        </w:rPr>
        <w:t xml:space="preserve"> </w:t>
      </w:r>
      <w:r w:rsidRPr="00DA3787">
        <w:rPr>
          <w:rFonts w:ascii="Book Antiqua" w:eastAsia="Book Antiqua" w:hAnsi="Book Antiqua" w:cs="Book Antiqua"/>
          <w:color w:val="000000"/>
        </w:rPr>
        <w:t xml:space="preserve">7.13, </w:t>
      </w:r>
      <w:r w:rsidRPr="00DA3787">
        <w:rPr>
          <w:rFonts w:ascii="Book Antiqua" w:eastAsia="Book Antiqua" w:hAnsi="Book Antiqua" w:cs="Book Antiqua"/>
          <w:i/>
          <w:iCs/>
          <w:color w:val="000000"/>
        </w:rPr>
        <w:t>P</w:t>
      </w:r>
      <w:r w:rsidRPr="00DA3787">
        <w:rPr>
          <w:rFonts w:ascii="Book Antiqua" w:eastAsia="Book Antiqua" w:hAnsi="Book Antiqua" w:cs="Book Antiqua"/>
          <w:color w:val="000000"/>
        </w:rPr>
        <w:t xml:space="preserve"> = 0.003), hypertension (OR</w:t>
      </w:r>
      <w:r w:rsidR="00BF6E3D" w:rsidRPr="00DA3787">
        <w:rPr>
          <w:rFonts w:ascii="Book Antiqua" w:eastAsia="Book Antiqua" w:hAnsi="Book Antiqua" w:cs="Book Antiqua"/>
          <w:color w:val="000000"/>
        </w:rPr>
        <w:t xml:space="preserve"> </w:t>
      </w:r>
      <w:r w:rsidRPr="00DA3787">
        <w:rPr>
          <w:rFonts w:ascii="Book Antiqua" w:eastAsia="Book Antiqua" w:hAnsi="Book Antiqua" w:cs="Book Antiqua"/>
          <w:color w:val="000000"/>
        </w:rPr>
        <w:t>=</w:t>
      </w:r>
      <w:r w:rsidR="00BF6E3D" w:rsidRPr="00DA3787">
        <w:rPr>
          <w:rFonts w:ascii="Book Antiqua" w:eastAsia="Book Antiqua" w:hAnsi="Book Antiqua" w:cs="Book Antiqua"/>
          <w:color w:val="000000"/>
        </w:rPr>
        <w:t xml:space="preserve"> </w:t>
      </w:r>
      <w:r w:rsidRPr="00DA3787">
        <w:rPr>
          <w:rFonts w:ascii="Book Antiqua" w:eastAsia="Book Antiqua" w:hAnsi="Book Antiqua" w:cs="Book Antiqua"/>
          <w:color w:val="000000"/>
        </w:rPr>
        <w:t xml:space="preserve">3.41, </w:t>
      </w:r>
      <w:r w:rsidRPr="00DA3787">
        <w:rPr>
          <w:rFonts w:ascii="Book Antiqua" w:eastAsia="Book Antiqua" w:hAnsi="Book Antiqua" w:cs="Book Antiqua"/>
          <w:i/>
          <w:iCs/>
          <w:color w:val="000000"/>
        </w:rPr>
        <w:t>P</w:t>
      </w:r>
      <w:r w:rsidRPr="00DA3787">
        <w:rPr>
          <w:rFonts w:ascii="Book Antiqua" w:eastAsia="Book Antiqua" w:hAnsi="Book Antiqua" w:cs="Book Antiqua"/>
          <w:color w:val="000000"/>
        </w:rPr>
        <w:t xml:space="preserve"> = 0.039), </w:t>
      </w:r>
      <w:r w:rsidR="00EB760D" w:rsidRPr="00DA3787">
        <w:rPr>
          <w:rFonts w:ascii="Book Antiqua" w:eastAsia="Book Antiqua" w:hAnsi="Book Antiqua" w:cs="Book Antiqua"/>
          <w:color w:val="000000"/>
        </w:rPr>
        <w:t xml:space="preserve">and </w:t>
      </w:r>
      <w:r w:rsidRPr="00DA3787">
        <w:rPr>
          <w:rFonts w:ascii="Book Antiqua" w:eastAsia="Book Antiqua" w:hAnsi="Book Antiqua" w:cs="Book Antiqua"/>
          <w:color w:val="000000"/>
        </w:rPr>
        <w:t>hepatic dysfunction (OR</w:t>
      </w:r>
      <w:r w:rsidR="00BF6E3D" w:rsidRPr="00DA3787">
        <w:rPr>
          <w:rFonts w:ascii="Book Antiqua" w:eastAsia="Book Antiqua" w:hAnsi="Book Antiqua" w:cs="Book Antiqua"/>
          <w:color w:val="000000"/>
        </w:rPr>
        <w:t xml:space="preserve"> </w:t>
      </w:r>
      <w:r w:rsidRPr="00DA3787">
        <w:rPr>
          <w:rFonts w:ascii="Book Antiqua" w:eastAsia="Book Antiqua" w:hAnsi="Book Antiqua" w:cs="Book Antiqua"/>
          <w:color w:val="000000"/>
        </w:rPr>
        <w:t>=</w:t>
      </w:r>
      <w:r w:rsidR="00BF6E3D" w:rsidRPr="00DA3787">
        <w:rPr>
          <w:rFonts w:ascii="Book Antiqua" w:eastAsia="Book Antiqua" w:hAnsi="Book Antiqua" w:cs="Book Antiqua"/>
          <w:color w:val="000000"/>
        </w:rPr>
        <w:t xml:space="preserve"> </w:t>
      </w:r>
      <w:r w:rsidRPr="00DA3787">
        <w:rPr>
          <w:rFonts w:ascii="Book Antiqua" w:eastAsia="Book Antiqua" w:hAnsi="Book Antiqua" w:cs="Book Antiqua"/>
          <w:color w:val="000000"/>
        </w:rPr>
        <w:t xml:space="preserve">7.69, </w:t>
      </w:r>
      <w:r w:rsidRPr="00DA3787">
        <w:rPr>
          <w:rFonts w:ascii="Book Antiqua" w:eastAsia="Book Antiqua" w:hAnsi="Book Antiqua" w:cs="Book Antiqua"/>
          <w:i/>
          <w:iCs/>
          <w:color w:val="000000"/>
        </w:rPr>
        <w:t>P</w:t>
      </w:r>
      <w:r w:rsidRPr="00DA3787">
        <w:rPr>
          <w:rFonts w:ascii="Book Antiqua" w:eastAsia="Book Antiqua" w:hAnsi="Book Antiqua" w:cs="Book Antiqua"/>
          <w:color w:val="000000"/>
        </w:rPr>
        <w:t xml:space="preserve"> = 0.002) </w:t>
      </w:r>
      <w:r w:rsidR="00EB760D" w:rsidRPr="00DA3787">
        <w:rPr>
          <w:rFonts w:ascii="Book Antiqua" w:eastAsia="Book Antiqua" w:hAnsi="Book Antiqua" w:cs="Book Antiqua"/>
          <w:color w:val="000000"/>
        </w:rPr>
        <w:t xml:space="preserve">were </w:t>
      </w:r>
      <w:r w:rsidRPr="00DA3787">
        <w:rPr>
          <w:rFonts w:ascii="Book Antiqua" w:eastAsia="Book Antiqua" w:hAnsi="Book Antiqua" w:cs="Book Antiqua"/>
          <w:color w:val="000000"/>
        </w:rPr>
        <w:t>predictor</w:t>
      </w:r>
      <w:r w:rsidR="00EB760D" w:rsidRPr="00DA3787">
        <w:rPr>
          <w:rFonts w:ascii="Book Antiqua" w:eastAsia="Book Antiqua" w:hAnsi="Book Antiqua" w:cs="Book Antiqua"/>
          <w:color w:val="000000"/>
        </w:rPr>
        <w:t>s</w:t>
      </w:r>
      <w:r w:rsidRPr="00DA3787">
        <w:rPr>
          <w:rFonts w:ascii="Book Antiqua" w:eastAsia="Book Antiqua" w:hAnsi="Book Antiqua" w:cs="Book Antiqua"/>
          <w:color w:val="000000"/>
        </w:rPr>
        <w:t xml:space="preserve"> of patients’ severity while heart disease (OR</w:t>
      </w:r>
      <w:r w:rsidR="00BF6E3D" w:rsidRPr="00DA3787">
        <w:rPr>
          <w:rFonts w:ascii="Book Antiqua" w:eastAsia="Book Antiqua" w:hAnsi="Book Antiqua" w:cs="Book Antiqua"/>
          <w:color w:val="000000"/>
        </w:rPr>
        <w:t xml:space="preserve"> </w:t>
      </w:r>
      <w:r w:rsidRPr="00DA3787">
        <w:rPr>
          <w:rFonts w:ascii="Book Antiqua" w:eastAsia="Book Antiqua" w:hAnsi="Book Antiqua" w:cs="Book Antiqua"/>
          <w:color w:val="000000"/>
        </w:rPr>
        <w:t>=</w:t>
      </w:r>
      <w:r w:rsidR="005940AD" w:rsidRPr="00DA3787">
        <w:rPr>
          <w:rFonts w:ascii="Book Antiqua" w:eastAsia="Book Antiqua" w:hAnsi="Book Antiqua" w:cs="Book Antiqua"/>
          <w:color w:val="000000"/>
        </w:rPr>
        <w:t xml:space="preserve"> </w:t>
      </w:r>
      <w:r w:rsidRPr="00DA3787">
        <w:rPr>
          <w:rFonts w:ascii="Book Antiqua" w:eastAsia="Book Antiqua" w:hAnsi="Book Antiqua" w:cs="Book Antiqua"/>
          <w:color w:val="000000"/>
        </w:rPr>
        <w:t xml:space="preserve">4.21, </w:t>
      </w:r>
      <w:r w:rsidRPr="00DA3787">
        <w:rPr>
          <w:rFonts w:ascii="Book Antiqua" w:eastAsia="Book Antiqua" w:hAnsi="Book Antiqua" w:cs="Book Antiqua"/>
          <w:i/>
          <w:iCs/>
          <w:color w:val="000000"/>
        </w:rPr>
        <w:t>P</w:t>
      </w:r>
      <w:r w:rsidRPr="00DA3787">
        <w:rPr>
          <w:rFonts w:ascii="Book Antiqua" w:eastAsia="Book Antiqua" w:hAnsi="Book Antiqua" w:cs="Book Antiqua"/>
          <w:color w:val="000000"/>
        </w:rPr>
        <w:t xml:space="preserve"> = 0.083) and large lung </w:t>
      </w:r>
      <w:r w:rsidRPr="00DA3787">
        <w:rPr>
          <w:rFonts w:ascii="Book Antiqua" w:eastAsia="Book Antiqua" w:hAnsi="Book Antiqua" w:cs="Book Antiqua"/>
          <w:color w:val="000000"/>
        </w:rPr>
        <w:lastRenderedPageBreak/>
        <w:t>involvement (OR</w:t>
      </w:r>
      <w:r w:rsidR="00BF6E3D" w:rsidRPr="00DA3787">
        <w:rPr>
          <w:rFonts w:ascii="Book Antiqua" w:eastAsia="Book Antiqua" w:hAnsi="Book Antiqua" w:cs="Book Antiqua"/>
          <w:color w:val="000000"/>
        </w:rPr>
        <w:t xml:space="preserve"> </w:t>
      </w:r>
      <w:r w:rsidRPr="00DA3787">
        <w:rPr>
          <w:rFonts w:ascii="Book Antiqua" w:eastAsia="Book Antiqua" w:hAnsi="Book Antiqua" w:cs="Book Antiqua"/>
          <w:color w:val="000000"/>
        </w:rPr>
        <w:t>=</w:t>
      </w:r>
      <w:r w:rsidR="00BF6E3D" w:rsidRPr="00DA3787">
        <w:rPr>
          <w:rFonts w:ascii="Book Antiqua" w:eastAsia="Book Antiqua" w:hAnsi="Book Antiqua" w:cs="Book Antiqua"/>
          <w:color w:val="000000"/>
        </w:rPr>
        <w:t xml:space="preserve"> </w:t>
      </w:r>
      <w:r w:rsidRPr="00DA3787">
        <w:rPr>
          <w:rFonts w:ascii="Book Antiqua" w:eastAsia="Book Antiqua" w:hAnsi="Book Antiqua" w:cs="Book Antiqua"/>
          <w:color w:val="000000"/>
        </w:rPr>
        <w:t xml:space="preserve">2.70, </w:t>
      </w:r>
      <w:r w:rsidRPr="00DA3787">
        <w:rPr>
          <w:rFonts w:ascii="Book Antiqua" w:eastAsia="Book Antiqua" w:hAnsi="Book Antiqua" w:cs="Book Antiqua"/>
          <w:i/>
          <w:iCs/>
          <w:color w:val="000000"/>
        </w:rPr>
        <w:t>P</w:t>
      </w:r>
      <w:r w:rsidRPr="00DA3787">
        <w:rPr>
          <w:rFonts w:ascii="Book Antiqua" w:eastAsia="Book Antiqua" w:hAnsi="Book Antiqua" w:cs="Book Antiqua"/>
          <w:color w:val="000000"/>
        </w:rPr>
        <w:t xml:space="preserve"> = 0.093) also slightly exacerbated patients’ conditions. </w:t>
      </w:r>
      <w:r w:rsidR="00EB760D" w:rsidRPr="00DA3787">
        <w:rPr>
          <w:rFonts w:ascii="Book Antiqua" w:eastAsia="Book Antiqua" w:hAnsi="Book Antiqua" w:cs="Book Antiqua"/>
          <w:color w:val="000000"/>
        </w:rPr>
        <w:t>I</w:t>
      </w:r>
      <w:r w:rsidRPr="00DA3787">
        <w:rPr>
          <w:rFonts w:ascii="Book Antiqua" w:eastAsia="Book Antiqua" w:hAnsi="Book Antiqua" w:cs="Book Antiqua"/>
          <w:color w:val="000000"/>
        </w:rPr>
        <w:t xml:space="preserve">n </w:t>
      </w:r>
      <w:r w:rsidR="00EB760D" w:rsidRPr="00DA3787">
        <w:rPr>
          <w:rFonts w:ascii="Book Antiqua" w:eastAsia="Book Antiqua" w:hAnsi="Book Antiqua" w:cs="Book Antiqua"/>
          <w:color w:val="000000"/>
        </w:rPr>
        <w:t xml:space="preserve">the </w:t>
      </w:r>
      <w:r w:rsidRPr="00DA3787">
        <w:rPr>
          <w:rFonts w:ascii="Book Antiqua" w:eastAsia="Book Antiqua" w:hAnsi="Book Antiqua" w:cs="Book Antiqua"/>
          <w:color w:val="000000"/>
        </w:rPr>
        <w:t>multivariate analysis,</w:t>
      </w:r>
      <w:r w:rsidR="00EB760D" w:rsidRPr="00DA3787">
        <w:rPr>
          <w:rFonts w:ascii="Book Antiqua" w:eastAsia="Book Antiqua" w:hAnsi="Book Antiqua" w:cs="Book Antiqua"/>
          <w:color w:val="000000"/>
        </w:rPr>
        <w:t xml:space="preserve"> </w:t>
      </w:r>
      <w:r w:rsidRPr="00DA3787">
        <w:rPr>
          <w:rFonts w:ascii="Book Antiqua" w:eastAsia="Book Antiqua" w:hAnsi="Book Antiqua" w:cs="Book Antiqua"/>
          <w:color w:val="000000"/>
        </w:rPr>
        <w:t>diabetes (OR</w:t>
      </w:r>
      <w:r w:rsidR="00BF6E3D" w:rsidRPr="00DA3787">
        <w:rPr>
          <w:rFonts w:ascii="Book Antiqua" w:eastAsia="Book Antiqua" w:hAnsi="Book Antiqua" w:cs="Book Antiqua"/>
          <w:color w:val="000000"/>
        </w:rPr>
        <w:t xml:space="preserve"> </w:t>
      </w:r>
      <w:r w:rsidRPr="00DA3787">
        <w:rPr>
          <w:rFonts w:ascii="Book Antiqua" w:eastAsia="Book Antiqua" w:hAnsi="Book Antiqua" w:cs="Book Antiqua"/>
          <w:color w:val="000000"/>
        </w:rPr>
        <w:t>=</w:t>
      </w:r>
      <w:r w:rsidR="00BF6E3D" w:rsidRPr="00DA3787">
        <w:rPr>
          <w:rFonts w:ascii="Book Antiqua" w:eastAsia="Book Antiqua" w:hAnsi="Book Antiqua" w:cs="Book Antiqua"/>
          <w:color w:val="000000"/>
        </w:rPr>
        <w:t xml:space="preserve"> </w:t>
      </w:r>
      <w:r w:rsidRPr="00DA3787">
        <w:rPr>
          <w:rFonts w:ascii="Book Antiqua" w:eastAsia="Book Antiqua" w:hAnsi="Book Antiqua" w:cs="Book Antiqua"/>
          <w:color w:val="000000"/>
        </w:rPr>
        <w:t xml:space="preserve">6.29, </w:t>
      </w:r>
      <w:r w:rsidRPr="00DA3787">
        <w:rPr>
          <w:rFonts w:ascii="Book Antiqua" w:eastAsia="Book Antiqua" w:hAnsi="Book Antiqua" w:cs="Book Antiqua"/>
          <w:i/>
          <w:iCs/>
          <w:color w:val="000000"/>
        </w:rPr>
        <w:t>P</w:t>
      </w:r>
      <w:r w:rsidRPr="00DA3787">
        <w:rPr>
          <w:rFonts w:ascii="Book Antiqua" w:eastAsia="Book Antiqua" w:hAnsi="Book Antiqua" w:cs="Book Antiqua"/>
          <w:color w:val="000000"/>
        </w:rPr>
        <w:t xml:space="preserve"> = 0.016) </w:t>
      </w:r>
      <w:r w:rsidR="00EB760D" w:rsidRPr="00DA3787">
        <w:rPr>
          <w:rFonts w:ascii="Book Antiqua" w:eastAsia="Book Antiqua" w:hAnsi="Book Antiqua" w:cs="Book Antiqua"/>
          <w:color w:val="000000"/>
        </w:rPr>
        <w:t>and</w:t>
      </w:r>
      <w:r w:rsidRPr="00DA3787">
        <w:rPr>
          <w:rFonts w:ascii="Book Antiqua" w:eastAsia="Book Antiqua" w:hAnsi="Book Antiqua" w:cs="Book Antiqua"/>
          <w:color w:val="000000"/>
        </w:rPr>
        <w:t xml:space="preserve"> hepatic dysfunction (OR</w:t>
      </w:r>
      <w:r w:rsidR="00BF6E3D" w:rsidRPr="00DA3787">
        <w:rPr>
          <w:rFonts w:ascii="Book Antiqua" w:eastAsia="Book Antiqua" w:hAnsi="Book Antiqua" w:cs="Book Antiqua"/>
          <w:color w:val="000000"/>
        </w:rPr>
        <w:t xml:space="preserve"> </w:t>
      </w:r>
      <w:r w:rsidRPr="00DA3787">
        <w:rPr>
          <w:rFonts w:ascii="Book Antiqua" w:eastAsia="Book Antiqua" w:hAnsi="Book Antiqua" w:cs="Book Antiqua"/>
          <w:color w:val="000000"/>
        </w:rPr>
        <w:t>=</w:t>
      </w:r>
      <w:r w:rsidR="00BF6E3D" w:rsidRPr="00DA3787">
        <w:rPr>
          <w:rFonts w:ascii="Book Antiqua" w:eastAsia="Book Antiqua" w:hAnsi="Book Antiqua" w:cs="Book Antiqua"/>
          <w:color w:val="000000"/>
        </w:rPr>
        <w:t xml:space="preserve"> </w:t>
      </w:r>
      <w:r w:rsidRPr="00DA3787">
        <w:rPr>
          <w:rFonts w:ascii="Book Antiqua" w:eastAsia="Book Antiqua" w:hAnsi="Book Antiqua" w:cs="Book Antiqua"/>
          <w:color w:val="000000"/>
        </w:rPr>
        <w:t xml:space="preserve">5.88, </w:t>
      </w:r>
      <w:r w:rsidRPr="00DA3787">
        <w:rPr>
          <w:rFonts w:ascii="Book Antiqua" w:eastAsia="Book Antiqua" w:hAnsi="Book Antiqua" w:cs="Book Antiqua"/>
          <w:i/>
          <w:iCs/>
          <w:color w:val="000000"/>
        </w:rPr>
        <w:t>P</w:t>
      </w:r>
      <w:r w:rsidRPr="00DA3787">
        <w:rPr>
          <w:rFonts w:ascii="Book Antiqua" w:eastAsia="Book Antiqua" w:hAnsi="Book Antiqua" w:cs="Book Antiqua"/>
          <w:color w:val="000000"/>
        </w:rPr>
        <w:t xml:space="preserve"> = 0.018) were risk factors for severe patients. </w:t>
      </w:r>
      <w:r w:rsidR="00EB760D" w:rsidRPr="00DA3787">
        <w:rPr>
          <w:rFonts w:ascii="Book Antiqua" w:eastAsia="Book Antiqua" w:hAnsi="Book Antiqua" w:cs="Book Antiqua"/>
          <w:color w:val="000000"/>
        </w:rPr>
        <w:t>D</w:t>
      </w:r>
      <w:r w:rsidRPr="00DA3787">
        <w:rPr>
          <w:rFonts w:ascii="Book Antiqua" w:eastAsia="Book Antiqua" w:hAnsi="Book Antiqua" w:cs="Book Antiqua"/>
          <w:color w:val="000000"/>
        </w:rPr>
        <w:t>iabetic patients showed</w:t>
      </w:r>
      <w:r w:rsidR="00EB760D" w:rsidRPr="00DA3787">
        <w:rPr>
          <w:rFonts w:ascii="Book Antiqua" w:eastAsia="Book Antiqua" w:hAnsi="Book Antiqua" w:cs="Book Antiqua"/>
          <w:color w:val="000000"/>
        </w:rPr>
        <w:t xml:space="preserve"> </w:t>
      </w:r>
      <w:r w:rsidRPr="00DA3787">
        <w:rPr>
          <w:rFonts w:ascii="Book Antiqua" w:eastAsia="Book Antiqua" w:hAnsi="Book Antiqua" w:cs="Book Antiqua"/>
          <w:color w:val="000000"/>
        </w:rPr>
        <w:t xml:space="preserve">elevated </w:t>
      </w:r>
      <w:r w:rsidR="004A7A1F" w:rsidRPr="00DA3787">
        <w:rPr>
          <w:rFonts w:ascii="Book Antiqua" w:eastAsia="Book Antiqua" w:hAnsi="Book Antiqua" w:cs="Book Antiqua"/>
          <w:color w:val="000000"/>
          <w:szCs w:val="21"/>
        </w:rPr>
        <w:t>BG</w:t>
      </w:r>
      <w:r w:rsidRPr="00DA3787">
        <w:rPr>
          <w:rFonts w:ascii="Book Antiqua" w:eastAsia="Book Antiqua" w:hAnsi="Book Antiqua" w:cs="Book Antiqua"/>
          <w:color w:val="000000"/>
        </w:rPr>
        <w:t xml:space="preserve"> in 61.7%</w:t>
      </w:r>
      <w:r w:rsidR="00EB760D" w:rsidRPr="00DA3787">
        <w:rPr>
          <w:rFonts w:ascii="Book Antiqua" w:eastAsia="Book Antiqua" w:hAnsi="Book Antiqua" w:cs="Book Antiqua"/>
          <w:color w:val="000000"/>
        </w:rPr>
        <w:t xml:space="preserve"> of</w:t>
      </w:r>
      <w:r w:rsidRPr="00DA3787">
        <w:rPr>
          <w:rFonts w:ascii="Book Antiqua" w:eastAsia="Book Antiqua" w:hAnsi="Book Antiqua" w:cs="Book Antiqua"/>
          <w:color w:val="000000"/>
        </w:rPr>
        <w:t xml:space="preserve"> </w:t>
      </w:r>
      <w:proofErr w:type="spellStart"/>
      <w:r w:rsidRPr="00DA3787">
        <w:rPr>
          <w:rFonts w:ascii="Book Antiqua" w:eastAsia="Book Antiqua" w:hAnsi="Book Antiqua" w:cs="Book Antiqua"/>
          <w:color w:val="000000"/>
        </w:rPr>
        <w:t>preprandial</w:t>
      </w:r>
      <w:proofErr w:type="spellEnd"/>
      <w:r w:rsidRPr="00DA3787">
        <w:rPr>
          <w:rFonts w:ascii="Book Antiqua" w:eastAsia="Book Antiqua" w:hAnsi="Book Antiqua" w:cs="Book Antiqua"/>
          <w:color w:val="000000"/>
        </w:rPr>
        <w:t xml:space="preserve"> tests and 33.3% </w:t>
      </w:r>
      <w:r w:rsidR="00EB760D" w:rsidRPr="00DA3787">
        <w:rPr>
          <w:rFonts w:ascii="Book Antiqua" w:eastAsia="Book Antiqua" w:hAnsi="Book Antiqua" w:cs="Book Antiqua"/>
          <w:color w:val="000000"/>
        </w:rPr>
        <w:t xml:space="preserve">of </w:t>
      </w:r>
      <w:r w:rsidRPr="00DA3787">
        <w:rPr>
          <w:rFonts w:ascii="Book Antiqua" w:eastAsia="Book Antiqua" w:hAnsi="Book Antiqua" w:cs="Book Antiqua"/>
          <w:color w:val="000000"/>
        </w:rPr>
        <w:t>postprandial test</w:t>
      </w:r>
      <w:r w:rsidR="00EB760D" w:rsidRPr="00DA3787">
        <w:rPr>
          <w:rFonts w:ascii="Book Antiqua" w:eastAsia="Book Antiqua" w:hAnsi="Book Antiqua" w:cs="Book Antiqua"/>
          <w:color w:val="000000"/>
        </w:rPr>
        <w:t>s</w:t>
      </w:r>
      <w:r w:rsidRPr="00DA3787">
        <w:rPr>
          <w:rFonts w:ascii="Book Antiqua" w:eastAsia="Book Antiqua" w:hAnsi="Book Antiqua" w:cs="Book Antiqua"/>
          <w:color w:val="000000"/>
        </w:rPr>
        <w:t>, revealing the limited control of glycemia in COVID-19 patients.</w:t>
      </w:r>
    </w:p>
    <w:p w14:paraId="72702A21" w14:textId="77777777" w:rsidR="00A77B3E" w:rsidRPr="00DA3787" w:rsidRDefault="00A77B3E">
      <w:pPr>
        <w:spacing w:line="360" w:lineRule="auto"/>
        <w:jc w:val="both"/>
      </w:pPr>
    </w:p>
    <w:p w14:paraId="540D274D" w14:textId="77777777" w:rsidR="00A77B3E" w:rsidRPr="00DA3787" w:rsidRDefault="00BA1D05">
      <w:pPr>
        <w:spacing w:line="360" w:lineRule="auto"/>
        <w:jc w:val="both"/>
      </w:pPr>
      <w:r w:rsidRPr="00DA3787">
        <w:rPr>
          <w:rFonts w:ascii="Book Antiqua" w:eastAsia="Book Antiqua" w:hAnsi="Book Antiqua" w:cs="Book Antiqua"/>
          <w:color w:val="000000"/>
        </w:rPr>
        <w:t>CONCLUSION</w:t>
      </w:r>
    </w:p>
    <w:p w14:paraId="17A9A3CB" w14:textId="544A687D" w:rsidR="00A77B3E" w:rsidRPr="00DA3787" w:rsidRDefault="00EB760D">
      <w:pPr>
        <w:spacing w:line="360" w:lineRule="auto"/>
        <w:jc w:val="both"/>
      </w:pPr>
      <w:r w:rsidRPr="00DA3787">
        <w:rPr>
          <w:rFonts w:ascii="Book Antiqua" w:eastAsia="Book Antiqua" w:hAnsi="Book Antiqua" w:cs="Book Antiqua"/>
          <w:color w:val="000000"/>
        </w:rPr>
        <w:t xml:space="preserve">A </w:t>
      </w:r>
      <w:r w:rsidR="00BA1D05" w:rsidRPr="00DA3787">
        <w:rPr>
          <w:rFonts w:ascii="Book Antiqua" w:eastAsia="Book Antiqua" w:hAnsi="Book Antiqua" w:cs="Book Antiqua"/>
          <w:color w:val="000000"/>
        </w:rPr>
        <w:t>history of type 2 diabetes is correlated with invasive treatments and severe status. Suboptimal glycemic control and hepatic dysfunction have negative effects on severity status and may lead to the exacerbation of COVID-19 patients.</w:t>
      </w:r>
    </w:p>
    <w:p w14:paraId="61FD6F05" w14:textId="77777777" w:rsidR="00A77B3E" w:rsidRPr="00DA3787" w:rsidRDefault="00A77B3E">
      <w:pPr>
        <w:spacing w:line="360" w:lineRule="auto"/>
        <w:jc w:val="both"/>
      </w:pPr>
    </w:p>
    <w:p w14:paraId="52990F92" w14:textId="77777777" w:rsidR="00A77B3E" w:rsidRPr="00DA3787" w:rsidRDefault="00BA1D05">
      <w:pPr>
        <w:spacing w:line="360" w:lineRule="auto"/>
        <w:jc w:val="both"/>
      </w:pPr>
      <w:r w:rsidRPr="00DA3787">
        <w:rPr>
          <w:rFonts w:ascii="Book Antiqua" w:eastAsia="Book Antiqua" w:hAnsi="Book Antiqua" w:cs="Book Antiqua"/>
          <w:b/>
          <w:bCs/>
          <w:color w:val="000000"/>
        </w:rPr>
        <w:t xml:space="preserve">Key Words: </w:t>
      </w:r>
      <w:r w:rsidRPr="00DA3787">
        <w:rPr>
          <w:rFonts w:ascii="Book Antiqua" w:eastAsia="Book Antiqua" w:hAnsi="Book Antiqua" w:cs="Book Antiqua"/>
          <w:color w:val="000000"/>
        </w:rPr>
        <w:t>Diabetes; COVID-19; Comorbidity; Severity; Glycemic control; Hepatic dysfunction</w:t>
      </w:r>
    </w:p>
    <w:p w14:paraId="54F73E70" w14:textId="77777777" w:rsidR="00A77B3E" w:rsidRPr="00DA3787" w:rsidRDefault="00A77B3E">
      <w:pPr>
        <w:spacing w:line="360" w:lineRule="auto"/>
        <w:jc w:val="both"/>
      </w:pPr>
    </w:p>
    <w:p w14:paraId="57C5AF2A" w14:textId="77777777" w:rsidR="00DA3787" w:rsidRPr="00DA3787" w:rsidRDefault="00DA3787">
      <w:pPr>
        <w:spacing w:line="360" w:lineRule="auto"/>
        <w:jc w:val="both"/>
        <w:rPr>
          <w:rFonts w:ascii="Book Antiqua" w:hAnsi="Book Antiqua" w:cs="Book Antiqua" w:hint="eastAsia"/>
          <w:color w:val="000000"/>
          <w:lang w:eastAsia="zh-CN"/>
        </w:rPr>
      </w:pPr>
      <w:r w:rsidRPr="00DA3787">
        <w:rPr>
          <w:rFonts w:ascii="Book Antiqua" w:hAnsi="Book Antiqua" w:cs="Book Antiqua" w:hint="eastAsia"/>
          <w:b/>
          <w:color w:val="000000"/>
          <w:lang w:eastAsia="zh-CN"/>
        </w:rPr>
        <w:t xml:space="preserve">Citation: </w:t>
      </w:r>
      <w:r w:rsidR="00BA1D05" w:rsidRPr="00DA3787">
        <w:rPr>
          <w:rFonts w:ascii="Book Antiqua" w:eastAsia="Book Antiqua" w:hAnsi="Book Antiqua" w:cs="Book Antiqua"/>
          <w:color w:val="000000"/>
        </w:rPr>
        <w:t xml:space="preserve">Xu M, Yang W, Huang T, Zhou J. Diabetic patients with COVID-19 </w:t>
      </w:r>
      <w:proofErr w:type="gramStart"/>
      <w:r w:rsidR="00BA1D05" w:rsidRPr="00DA3787">
        <w:rPr>
          <w:rFonts w:ascii="Book Antiqua" w:eastAsia="Book Antiqua" w:hAnsi="Book Antiqua" w:cs="Book Antiqua"/>
          <w:color w:val="000000"/>
        </w:rPr>
        <w:t>need</w:t>
      </w:r>
      <w:proofErr w:type="gramEnd"/>
      <w:r w:rsidR="00BA1D05" w:rsidRPr="00DA3787">
        <w:rPr>
          <w:rFonts w:ascii="Book Antiqua" w:eastAsia="Book Antiqua" w:hAnsi="Book Antiqua" w:cs="Book Antiqua"/>
          <w:color w:val="000000"/>
        </w:rPr>
        <w:t xml:space="preserve"> more attention and better glycemic control. </w:t>
      </w:r>
      <w:r w:rsidR="00BA1D05" w:rsidRPr="00DA3787">
        <w:rPr>
          <w:rFonts w:ascii="Book Antiqua" w:eastAsia="Book Antiqua" w:hAnsi="Book Antiqua" w:cs="Book Antiqua"/>
          <w:i/>
          <w:iCs/>
          <w:color w:val="000000"/>
        </w:rPr>
        <w:t>World J Diabetes</w:t>
      </w:r>
      <w:r w:rsidR="00BA1D05" w:rsidRPr="00DA3787">
        <w:rPr>
          <w:rFonts w:ascii="Book Antiqua" w:eastAsia="Book Antiqua" w:hAnsi="Book Antiqua" w:cs="Book Antiqua"/>
          <w:color w:val="000000"/>
        </w:rPr>
        <w:t xml:space="preserve"> 2020; </w:t>
      </w:r>
      <w:r w:rsidR="007B575F" w:rsidRPr="00DA3787">
        <w:rPr>
          <w:rFonts w:ascii="Book Antiqua" w:eastAsia="Book Antiqua" w:hAnsi="Book Antiqua" w:cs="Book Antiqua"/>
          <w:color w:val="000000"/>
        </w:rPr>
        <w:t xml:space="preserve">11(12): </w:t>
      </w:r>
      <w:r w:rsidR="005E5F1A" w:rsidRPr="00DA3787">
        <w:rPr>
          <w:rFonts w:ascii="Book Antiqua" w:hAnsi="Book Antiqua" w:cs="Book Antiqua" w:hint="eastAsia"/>
          <w:color w:val="000000"/>
          <w:lang w:eastAsia="zh-CN"/>
        </w:rPr>
        <w:t>644</w:t>
      </w:r>
      <w:r w:rsidR="007B575F" w:rsidRPr="00DA3787">
        <w:rPr>
          <w:rFonts w:ascii="Book Antiqua" w:eastAsia="Book Antiqua" w:hAnsi="Book Antiqua" w:cs="Book Antiqua"/>
          <w:color w:val="000000"/>
        </w:rPr>
        <w:t>-</w:t>
      </w:r>
      <w:r w:rsidR="005E5F1A" w:rsidRPr="00DA3787">
        <w:rPr>
          <w:rFonts w:ascii="Book Antiqua" w:hAnsi="Book Antiqua" w:cs="Book Antiqua" w:hint="eastAsia"/>
          <w:color w:val="000000"/>
          <w:lang w:eastAsia="zh-CN"/>
        </w:rPr>
        <w:t>653</w:t>
      </w:r>
      <w:r w:rsidR="007B575F" w:rsidRPr="00DA3787">
        <w:rPr>
          <w:rFonts w:ascii="Book Antiqua" w:eastAsia="Book Antiqua" w:hAnsi="Book Antiqua" w:cs="Book Antiqua"/>
          <w:color w:val="000000"/>
        </w:rPr>
        <w:t xml:space="preserve"> </w:t>
      </w:r>
    </w:p>
    <w:p w14:paraId="366DC2EF" w14:textId="5DB1FC25" w:rsidR="00DA3787" w:rsidRPr="00DA3787" w:rsidRDefault="007B575F">
      <w:pPr>
        <w:spacing w:line="360" w:lineRule="auto"/>
        <w:jc w:val="both"/>
        <w:rPr>
          <w:rFonts w:ascii="Book Antiqua" w:hAnsi="Book Antiqua" w:cs="Book Antiqua" w:hint="eastAsia"/>
          <w:color w:val="000000"/>
          <w:lang w:eastAsia="zh-CN"/>
        </w:rPr>
      </w:pPr>
      <w:r w:rsidRPr="00DA3787">
        <w:rPr>
          <w:rFonts w:ascii="Book Antiqua" w:eastAsia="Book Antiqua" w:hAnsi="Book Antiqua" w:cs="Book Antiqua"/>
          <w:b/>
          <w:color w:val="000000"/>
        </w:rPr>
        <w:t>URL:</w:t>
      </w:r>
      <w:r w:rsidRPr="00DA3787">
        <w:rPr>
          <w:rFonts w:ascii="Book Antiqua" w:eastAsia="Book Antiqua" w:hAnsi="Book Antiqua" w:cs="Book Antiqua"/>
          <w:color w:val="000000"/>
        </w:rPr>
        <w:t xml:space="preserve"> </w:t>
      </w:r>
      <w:hyperlink r:id="rId8" w:history="1">
        <w:r w:rsidR="00DA3787" w:rsidRPr="00DA3787">
          <w:rPr>
            <w:rStyle w:val="a7"/>
            <w:rFonts w:ascii="Book Antiqua" w:eastAsia="Book Antiqua" w:hAnsi="Book Antiqua" w:cs="Book Antiqua"/>
          </w:rPr>
          <w:t>https://www.wjgnet.com/1948-9358/full/v11/i12/</w:t>
        </w:r>
        <w:r w:rsidR="00DA3787" w:rsidRPr="00DA3787">
          <w:rPr>
            <w:rStyle w:val="a7"/>
            <w:rFonts w:ascii="Book Antiqua" w:hAnsi="Book Antiqua" w:cs="Book Antiqua" w:hint="eastAsia"/>
            <w:lang w:eastAsia="zh-CN"/>
          </w:rPr>
          <w:t>644</w:t>
        </w:r>
        <w:r w:rsidR="00DA3787" w:rsidRPr="00DA3787">
          <w:rPr>
            <w:rStyle w:val="a7"/>
            <w:rFonts w:ascii="Book Antiqua" w:eastAsia="Book Antiqua" w:hAnsi="Book Antiqua" w:cs="Book Antiqua"/>
          </w:rPr>
          <w:t>.htm</w:t>
        </w:r>
      </w:hyperlink>
      <w:r w:rsidRPr="00DA3787">
        <w:rPr>
          <w:rFonts w:ascii="Book Antiqua" w:eastAsia="Book Antiqua" w:hAnsi="Book Antiqua" w:cs="Book Antiqua"/>
          <w:color w:val="000000"/>
        </w:rPr>
        <w:t xml:space="preserve"> </w:t>
      </w:r>
    </w:p>
    <w:p w14:paraId="2C2325D5" w14:textId="2BDC2A96" w:rsidR="00A77B3E" w:rsidRPr="00DA3787" w:rsidRDefault="007B575F">
      <w:pPr>
        <w:spacing w:line="360" w:lineRule="auto"/>
        <w:jc w:val="both"/>
        <w:rPr>
          <w:rFonts w:hint="eastAsia"/>
          <w:lang w:eastAsia="zh-CN"/>
        </w:rPr>
      </w:pPr>
      <w:r w:rsidRPr="00DA3787">
        <w:rPr>
          <w:rFonts w:ascii="Book Antiqua" w:eastAsia="Book Antiqua" w:hAnsi="Book Antiqua" w:cs="Book Antiqua"/>
          <w:b/>
          <w:color w:val="000000"/>
        </w:rPr>
        <w:t>DOI:</w:t>
      </w:r>
      <w:r w:rsidRPr="00DA3787">
        <w:rPr>
          <w:rFonts w:ascii="Book Antiqua" w:eastAsia="Book Antiqua" w:hAnsi="Book Antiqua" w:cs="Book Antiqua"/>
          <w:color w:val="000000"/>
        </w:rPr>
        <w:t xml:space="preserve"> https://dx.doi.org/10.4239/wjd.v11.i12.</w:t>
      </w:r>
      <w:r w:rsidR="005E5F1A" w:rsidRPr="00DA3787">
        <w:rPr>
          <w:rFonts w:ascii="Book Antiqua" w:hAnsi="Book Antiqua" w:cs="Book Antiqua" w:hint="eastAsia"/>
          <w:color w:val="000000"/>
          <w:lang w:eastAsia="zh-CN"/>
        </w:rPr>
        <w:t>644</w:t>
      </w:r>
      <w:bookmarkStart w:id="0" w:name="_GoBack"/>
      <w:bookmarkEnd w:id="0"/>
    </w:p>
    <w:p w14:paraId="5B6F195F" w14:textId="77777777" w:rsidR="00A77B3E" w:rsidRPr="00DA3787" w:rsidRDefault="00A77B3E">
      <w:pPr>
        <w:spacing w:line="360" w:lineRule="auto"/>
        <w:jc w:val="both"/>
      </w:pPr>
    </w:p>
    <w:p w14:paraId="502D25CE" w14:textId="5DF7AE5B" w:rsidR="00A05A5B" w:rsidRPr="00DA3787" w:rsidRDefault="00BA1D05">
      <w:pPr>
        <w:spacing w:line="360" w:lineRule="auto"/>
        <w:jc w:val="both"/>
        <w:rPr>
          <w:rFonts w:ascii="Book Antiqua" w:eastAsia="Book Antiqua" w:hAnsi="Book Antiqua" w:cs="Book Antiqua"/>
          <w:color w:val="000000"/>
        </w:rPr>
      </w:pPr>
      <w:r w:rsidRPr="00DA3787">
        <w:rPr>
          <w:rFonts w:ascii="Book Antiqua" w:eastAsia="Book Antiqua" w:hAnsi="Book Antiqua" w:cs="Book Antiqua"/>
          <w:b/>
          <w:bCs/>
          <w:color w:val="000000"/>
        </w:rPr>
        <w:t xml:space="preserve">Core Tip: </w:t>
      </w:r>
      <w:r w:rsidRPr="00DA3787">
        <w:rPr>
          <w:rFonts w:ascii="Book Antiqua" w:eastAsia="Book Antiqua" w:hAnsi="Book Antiqua" w:cs="Book Antiqua"/>
          <w:color w:val="000000"/>
        </w:rPr>
        <w:t>Type 2 diabetes is one of the most common comorbidit</w:t>
      </w:r>
      <w:r w:rsidR="001051A0" w:rsidRPr="00DA3787">
        <w:rPr>
          <w:rFonts w:ascii="Book Antiqua" w:eastAsia="Book Antiqua" w:hAnsi="Book Antiqua" w:cs="Book Antiqua"/>
          <w:color w:val="000000"/>
        </w:rPr>
        <w:t>ies</w:t>
      </w:r>
      <w:r w:rsidRPr="00DA3787">
        <w:rPr>
          <w:rFonts w:ascii="Book Antiqua" w:eastAsia="Book Antiqua" w:hAnsi="Book Antiqua" w:cs="Book Antiqua"/>
          <w:color w:val="000000"/>
        </w:rPr>
        <w:t xml:space="preserve"> in </w:t>
      </w:r>
      <w:r w:rsidR="00A05A5B" w:rsidRPr="00DA3787">
        <w:rPr>
          <w:rFonts w:ascii="Book Antiqua" w:eastAsia="Book Antiqua" w:hAnsi="Book Antiqua" w:cs="Book Antiqua"/>
          <w:color w:val="000000"/>
        </w:rPr>
        <w:t>coronavirus disease 2019 (COVID-19)</w:t>
      </w:r>
      <w:r w:rsidRPr="00DA3787">
        <w:rPr>
          <w:rFonts w:ascii="Book Antiqua" w:eastAsia="Book Antiqua" w:hAnsi="Book Antiqua" w:cs="Book Antiqua"/>
          <w:color w:val="000000"/>
        </w:rPr>
        <w:t xml:space="preserve"> patients. It is reported to be related to poorer prognosis in other infectious diseases. However, the role of diabetes in COVID-19, a newly pandemic disease, is not clearly investigated. We indicate</w:t>
      </w:r>
      <w:r w:rsidR="00EB760D" w:rsidRPr="00DA3787">
        <w:rPr>
          <w:rFonts w:ascii="Book Antiqua" w:eastAsia="Book Antiqua" w:hAnsi="Book Antiqua" w:cs="Book Antiqua"/>
          <w:color w:val="000000"/>
        </w:rPr>
        <w:t>d</w:t>
      </w:r>
      <w:r w:rsidRPr="00DA3787">
        <w:rPr>
          <w:rFonts w:ascii="Book Antiqua" w:eastAsia="Book Antiqua" w:hAnsi="Book Antiqua" w:cs="Book Antiqua"/>
          <w:color w:val="000000"/>
        </w:rPr>
        <w:t xml:space="preserve"> that diabetes and hepatic dysfunction </w:t>
      </w:r>
      <w:r w:rsidR="00EB760D" w:rsidRPr="00DA3787">
        <w:rPr>
          <w:rFonts w:ascii="Book Antiqua" w:eastAsia="Book Antiqua" w:hAnsi="Book Antiqua" w:cs="Book Antiqua"/>
          <w:color w:val="000000"/>
        </w:rPr>
        <w:t xml:space="preserve">were </w:t>
      </w:r>
      <w:r w:rsidRPr="00DA3787">
        <w:rPr>
          <w:rFonts w:ascii="Book Antiqua" w:eastAsia="Book Antiqua" w:hAnsi="Book Antiqua" w:cs="Book Antiqua"/>
          <w:color w:val="000000"/>
        </w:rPr>
        <w:t xml:space="preserve">risk factors for </w:t>
      </w:r>
      <w:r w:rsidR="00EB760D" w:rsidRPr="00DA3787">
        <w:rPr>
          <w:rFonts w:ascii="Book Antiqua" w:eastAsia="Book Antiqua" w:hAnsi="Book Antiqua" w:cs="Book Antiqua"/>
          <w:color w:val="000000"/>
        </w:rPr>
        <w:t xml:space="preserve">severe </w:t>
      </w:r>
      <w:r w:rsidRPr="00DA3787">
        <w:rPr>
          <w:rFonts w:ascii="Book Antiqua" w:eastAsia="Book Antiqua" w:hAnsi="Book Antiqua" w:cs="Book Antiqua"/>
          <w:color w:val="000000"/>
        </w:rPr>
        <w:t>COVID-19</w:t>
      </w:r>
      <w:r w:rsidR="00EB760D" w:rsidRPr="00DA3787">
        <w:rPr>
          <w:rFonts w:ascii="Book Antiqua" w:eastAsia="Book Antiqua" w:hAnsi="Book Antiqua" w:cs="Book Antiqua"/>
          <w:color w:val="000000"/>
        </w:rPr>
        <w:t xml:space="preserve"> </w:t>
      </w:r>
      <w:r w:rsidRPr="00DA3787">
        <w:rPr>
          <w:rFonts w:ascii="Book Antiqua" w:eastAsia="Book Antiqua" w:hAnsi="Book Antiqua" w:cs="Book Antiqua"/>
          <w:color w:val="000000"/>
        </w:rPr>
        <w:t>patients. Given that the blood glucose of patients with diabetes and COVID-19 is poorly controlled, glycemic management in COVID-19 patient</w:t>
      </w:r>
      <w:r w:rsidR="00A86369" w:rsidRPr="00DA3787">
        <w:rPr>
          <w:rFonts w:ascii="Book Antiqua" w:eastAsia="Book Antiqua" w:hAnsi="Book Antiqua" w:cs="Book Antiqua"/>
          <w:color w:val="000000"/>
        </w:rPr>
        <w:t>s</w:t>
      </w:r>
      <w:r w:rsidRPr="00DA3787">
        <w:rPr>
          <w:rFonts w:ascii="Book Antiqua" w:eastAsia="Book Antiqua" w:hAnsi="Book Antiqua" w:cs="Book Antiqua"/>
          <w:color w:val="000000"/>
        </w:rPr>
        <w:t xml:space="preserve"> needs to be optimized.</w:t>
      </w:r>
    </w:p>
    <w:p w14:paraId="5C186CA1" w14:textId="2AAA6852" w:rsidR="00A77B3E" w:rsidRPr="00DA3787" w:rsidRDefault="00A05A5B">
      <w:pPr>
        <w:spacing w:line="360" w:lineRule="auto"/>
        <w:jc w:val="both"/>
      </w:pPr>
      <w:r w:rsidRPr="00DA3787">
        <w:rPr>
          <w:rFonts w:ascii="Book Antiqua" w:eastAsia="Book Antiqua" w:hAnsi="Book Antiqua" w:cs="Book Antiqua"/>
          <w:color w:val="000000"/>
        </w:rPr>
        <w:br w:type="page"/>
      </w:r>
      <w:r w:rsidR="00BA1D05" w:rsidRPr="00DA3787">
        <w:rPr>
          <w:rFonts w:ascii="Book Antiqua" w:eastAsia="Book Antiqua" w:hAnsi="Book Antiqua" w:cs="Book Antiqua"/>
          <w:b/>
          <w:caps/>
          <w:color w:val="000000"/>
          <w:u w:val="single"/>
        </w:rPr>
        <w:lastRenderedPageBreak/>
        <w:t>INTRODUCTION</w:t>
      </w:r>
    </w:p>
    <w:p w14:paraId="300C356E" w14:textId="51BBF22E" w:rsidR="00A77B3E" w:rsidRPr="00DA3787" w:rsidRDefault="00BA1D05">
      <w:pPr>
        <w:spacing w:line="360" w:lineRule="auto"/>
        <w:jc w:val="both"/>
      </w:pPr>
      <w:r w:rsidRPr="00DA3787">
        <w:rPr>
          <w:rFonts w:ascii="Book Antiqua" w:eastAsia="Book Antiqua" w:hAnsi="Book Antiqua" w:cs="Book Antiqua"/>
          <w:color w:val="000000"/>
          <w:szCs w:val="21"/>
        </w:rPr>
        <w:t>In December 2019, a cluster of patients with pneumonia of unknown cause</w:t>
      </w:r>
      <w:r w:rsidR="0056761B" w:rsidRPr="00DA3787">
        <w:rPr>
          <w:rFonts w:ascii="Book Antiqua" w:eastAsia="Book Antiqua" w:hAnsi="Book Antiqua" w:cs="Book Antiqua"/>
          <w:color w:val="000000"/>
          <w:szCs w:val="21"/>
        </w:rPr>
        <w:t>s</w:t>
      </w:r>
      <w:r w:rsidRPr="00DA3787">
        <w:rPr>
          <w:rFonts w:ascii="Book Antiqua" w:eastAsia="Book Antiqua" w:hAnsi="Book Antiqua" w:cs="Book Antiqua"/>
          <w:color w:val="000000"/>
          <w:szCs w:val="21"/>
        </w:rPr>
        <w:t xml:space="preserve"> in Wuhan, China</w:t>
      </w:r>
      <w:r w:rsidR="00BE3124" w:rsidRPr="00DA3787">
        <w:rPr>
          <w:rFonts w:ascii="Book Antiqua" w:eastAsia="Book Antiqua" w:hAnsi="Book Antiqua" w:cs="Book Antiqua"/>
          <w:color w:val="000000"/>
          <w:szCs w:val="21"/>
        </w:rPr>
        <w:t xml:space="preserve"> </w:t>
      </w:r>
      <w:r w:rsidRPr="00DA3787">
        <w:rPr>
          <w:rFonts w:ascii="Book Antiqua" w:eastAsia="Book Antiqua" w:hAnsi="Book Antiqua" w:cs="Book Antiqua"/>
          <w:color w:val="000000"/>
          <w:szCs w:val="21"/>
        </w:rPr>
        <w:t xml:space="preserve">has aroused public attention. Since the diseases rapidly crossed the globe, the World Health Organization has announced it a pandemic disease, named </w:t>
      </w:r>
      <w:r w:rsidR="00C9127B" w:rsidRPr="00DA3787">
        <w:rPr>
          <w:rFonts w:ascii="Book Antiqua" w:eastAsia="Book Antiqua" w:hAnsi="Book Antiqua" w:cs="Book Antiqua"/>
          <w:color w:val="000000"/>
          <w:szCs w:val="21"/>
        </w:rPr>
        <w:t>c</w:t>
      </w:r>
      <w:r w:rsidRPr="00DA3787">
        <w:rPr>
          <w:rFonts w:ascii="Book Antiqua" w:eastAsia="Book Antiqua" w:hAnsi="Book Antiqua" w:cs="Book Antiqua"/>
          <w:color w:val="000000"/>
          <w:szCs w:val="21"/>
        </w:rPr>
        <w:t xml:space="preserve">oronavirus </w:t>
      </w:r>
      <w:r w:rsidR="00326E3A" w:rsidRPr="00DA3787">
        <w:rPr>
          <w:rFonts w:ascii="Book Antiqua" w:eastAsia="Book Antiqua" w:hAnsi="Book Antiqua" w:cs="Book Antiqua"/>
          <w:color w:val="000000"/>
          <w:szCs w:val="21"/>
        </w:rPr>
        <w:t>d</w:t>
      </w:r>
      <w:r w:rsidRPr="00DA3787">
        <w:rPr>
          <w:rFonts w:ascii="Book Antiqua" w:eastAsia="Book Antiqua" w:hAnsi="Book Antiqua" w:cs="Book Antiqua"/>
          <w:color w:val="000000"/>
          <w:szCs w:val="21"/>
        </w:rPr>
        <w:t xml:space="preserve">iseases 2019 (COVID-19) and the coronavirus that causes the public health events is called </w:t>
      </w:r>
      <w:r w:rsidR="0072622C" w:rsidRPr="00DA3787">
        <w:rPr>
          <w:rFonts w:ascii="Book Antiqua" w:eastAsia="Book Antiqua" w:hAnsi="Book Antiqua" w:cs="Book Antiqua"/>
          <w:color w:val="000000"/>
          <w:szCs w:val="21"/>
        </w:rPr>
        <w:t>s</w:t>
      </w:r>
      <w:r w:rsidRPr="00DA3787">
        <w:rPr>
          <w:rFonts w:ascii="Book Antiqua" w:eastAsia="Book Antiqua" w:hAnsi="Book Antiqua" w:cs="Book Antiqua"/>
          <w:color w:val="000000"/>
          <w:szCs w:val="21"/>
        </w:rPr>
        <w:t xml:space="preserve">evere </w:t>
      </w:r>
      <w:r w:rsidR="0072622C" w:rsidRPr="00DA3787">
        <w:rPr>
          <w:rFonts w:ascii="Book Antiqua" w:eastAsia="Book Antiqua" w:hAnsi="Book Antiqua" w:cs="Book Antiqua"/>
          <w:color w:val="000000"/>
          <w:szCs w:val="21"/>
        </w:rPr>
        <w:t>a</w:t>
      </w:r>
      <w:r w:rsidRPr="00DA3787">
        <w:rPr>
          <w:rFonts w:ascii="Book Antiqua" w:eastAsia="Book Antiqua" w:hAnsi="Book Antiqua" w:cs="Book Antiqua"/>
          <w:color w:val="000000"/>
          <w:szCs w:val="21"/>
        </w:rPr>
        <w:t xml:space="preserve">cute </w:t>
      </w:r>
      <w:r w:rsidR="0072622C" w:rsidRPr="00DA3787">
        <w:rPr>
          <w:rFonts w:ascii="Book Antiqua" w:eastAsia="Book Antiqua" w:hAnsi="Book Antiqua" w:cs="Book Antiqua"/>
          <w:color w:val="000000"/>
          <w:szCs w:val="21"/>
        </w:rPr>
        <w:t>r</w:t>
      </w:r>
      <w:r w:rsidRPr="00DA3787">
        <w:rPr>
          <w:rFonts w:ascii="Book Antiqua" w:eastAsia="Book Antiqua" w:hAnsi="Book Antiqua" w:cs="Book Antiqua"/>
          <w:color w:val="000000"/>
          <w:szCs w:val="21"/>
        </w:rPr>
        <w:t xml:space="preserve">espiratory </w:t>
      </w:r>
      <w:r w:rsidR="0072622C" w:rsidRPr="00DA3787">
        <w:rPr>
          <w:rFonts w:ascii="Book Antiqua" w:eastAsia="Book Antiqua" w:hAnsi="Book Antiqua" w:cs="Book Antiqua"/>
          <w:color w:val="000000"/>
          <w:szCs w:val="21"/>
        </w:rPr>
        <w:t>s</w:t>
      </w:r>
      <w:r w:rsidRPr="00DA3787">
        <w:rPr>
          <w:rFonts w:ascii="Book Antiqua" w:eastAsia="Book Antiqua" w:hAnsi="Book Antiqua" w:cs="Book Antiqua"/>
          <w:color w:val="000000"/>
          <w:szCs w:val="21"/>
        </w:rPr>
        <w:t>yndrome-</w:t>
      </w:r>
      <w:r w:rsidR="0072622C" w:rsidRPr="00DA3787">
        <w:rPr>
          <w:rFonts w:ascii="Book Antiqua" w:eastAsia="Book Antiqua" w:hAnsi="Book Antiqua" w:cs="Book Antiqua"/>
          <w:color w:val="000000"/>
          <w:szCs w:val="21"/>
        </w:rPr>
        <w:t>c</w:t>
      </w:r>
      <w:r w:rsidRPr="00DA3787">
        <w:rPr>
          <w:rFonts w:ascii="Book Antiqua" w:eastAsia="Book Antiqua" w:hAnsi="Book Antiqua" w:cs="Book Antiqua"/>
          <w:color w:val="000000"/>
          <w:szCs w:val="21"/>
        </w:rPr>
        <w:t xml:space="preserve">orona </w:t>
      </w:r>
      <w:r w:rsidR="0072622C" w:rsidRPr="00DA3787">
        <w:rPr>
          <w:rFonts w:ascii="Book Antiqua" w:eastAsia="Book Antiqua" w:hAnsi="Book Antiqua" w:cs="Book Antiqua"/>
          <w:color w:val="000000"/>
          <w:szCs w:val="21"/>
        </w:rPr>
        <w:t>v</w:t>
      </w:r>
      <w:r w:rsidRPr="00DA3787">
        <w:rPr>
          <w:rFonts w:ascii="Book Antiqua" w:eastAsia="Book Antiqua" w:hAnsi="Book Antiqua" w:cs="Book Antiqua"/>
          <w:color w:val="000000"/>
          <w:szCs w:val="21"/>
        </w:rPr>
        <w:t>irus-2 (SARS-CoV-2). It has spread to at least 200 countries and more than 30000000 people were infected by September 25, 2020</w:t>
      </w:r>
      <w:r w:rsidR="0072622C" w:rsidRPr="00DA3787">
        <w:rPr>
          <w:rFonts w:ascii="Book Antiqua" w:eastAsia="Book Antiqua" w:hAnsi="Book Antiqua" w:cs="Book Antiqua"/>
          <w:color w:val="000000"/>
          <w:szCs w:val="21"/>
          <w:vertAlign w:val="superscript"/>
        </w:rPr>
        <w:t>[1]</w:t>
      </w:r>
      <w:r w:rsidRPr="00DA3787">
        <w:rPr>
          <w:rFonts w:ascii="Book Antiqua" w:eastAsia="Book Antiqua" w:hAnsi="Book Antiqua" w:cs="Book Antiqua"/>
          <w:color w:val="000000"/>
          <w:szCs w:val="21"/>
        </w:rPr>
        <w:t>. The symptoms and signs of COVID-19 greatly varied from non-symptomatic, mild cough</w:t>
      </w:r>
      <w:r w:rsidR="00BE3124" w:rsidRPr="00DA3787">
        <w:rPr>
          <w:rFonts w:ascii="Book Antiqua" w:eastAsia="Book Antiqua" w:hAnsi="Book Antiqua" w:cs="Book Antiqua"/>
          <w:color w:val="000000"/>
          <w:szCs w:val="21"/>
        </w:rPr>
        <w:t>,</w:t>
      </w:r>
      <w:r w:rsidRPr="00DA3787">
        <w:rPr>
          <w:rFonts w:ascii="Book Antiqua" w:eastAsia="Book Antiqua" w:hAnsi="Book Antiqua" w:cs="Book Antiqua"/>
          <w:color w:val="000000"/>
          <w:szCs w:val="21"/>
        </w:rPr>
        <w:t xml:space="preserve"> and fever to severe viral </w:t>
      </w:r>
      <w:proofErr w:type="gramStart"/>
      <w:r w:rsidRPr="00DA3787">
        <w:rPr>
          <w:rFonts w:ascii="Book Antiqua" w:eastAsia="Book Antiqua" w:hAnsi="Book Antiqua" w:cs="Book Antiqua"/>
          <w:color w:val="000000"/>
          <w:szCs w:val="21"/>
        </w:rPr>
        <w:t>pneumonia</w:t>
      </w:r>
      <w:r w:rsidR="0072622C" w:rsidRPr="00DA3787">
        <w:rPr>
          <w:rFonts w:ascii="Book Antiqua" w:eastAsia="Book Antiqua" w:hAnsi="Book Antiqua" w:cs="Book Antiqua"/>
          <w:color w:val="000000"/>
          <w:szCs w:val="21"/>
          <w:vertAlign w:val="superscript"/>
        </w:rPr>
        <w:t>[</w:t>
      </w:r>
      <w:proofErr w:type="gramEnd"/>
      <w:r w:rsidR="0072622C" w:rsidRPr="00DA3787">
        <w:rPr>
          <w:rFonts w:ascii="Book Antiqua" w:eastAsia="Book Antiqua" w:hAnsi="Book Antiqua" w:cs="Book Antiqua"/>
          <w:color w:val="000000"/>
          <w:szCs w:val="21"/>
          <w:vertAlign w:val="superscript"/>
        </w:rPr>
        <w:t>2]</w:t>
      </w:r>
      <w:r w:rsidR="00326E3A" w:rsidRPr="00DA3787">
        <w:rPr>
          <w:rFonts w:ascii="Book Antiqua" w:eastAsia="Book Antiqua" w:hAnsi="Book Antiqua" w:cs="Book Antiqua"/>
          <w:color w:val="000000"/>
          <w:szCs w:val="21"/>
        </w:rPr>
        <w:t>,</w:t>
      </w:r>
      <w:r w:rsidRPr="00DA3787">
        <w:rPr>
          <w:rFonts w:ascii="Book Antiqua" w:eastAsia="Book Antiqua" w:hAnsi="Book Antiqua" w:cs="Book Antiqua"/>
          <w:color w:val="000000"/>
          <w:szCs w:val="21"/>
        </w:rPr>
        <w:t xml:space="preserve"> and it has resulted in more than 970000 deaths worldwide. It is very essential to recognize patients</w:t>
      </w:r>
      <w:r w:rsidR="004A7A1F" w:rsidRPr="00DA3787">
        <w:rPr>
          <w:rFonts w:ascii="Book Antiqua" w:eastAsia="Book Antiqua" w:hAnsi="Book Antiqua" w:cs="Book Antiqua"/>
          <w:color w:val="000000"/>
          <w:szCs w:val="21"/>
        </w:rPr>
        <w:t>’</w:t>
      </w:r>
      <w:r w:rsidRPr="00DA3787">
        <w:rPr>
          <w:rFonts w:ascii="Book Antiqua" w:eastAsia="Book Antiqua" w:hAnsi="Book Antiqua" w:cs="Book Antiqua"/>
          <w:color w:val="000000"/>
          <w:szCs w:val="21"/>
        </w:rPr>
        <w:t xml:space="preserve"> severity status and provide appropriate and adequate treatments.</w:t>
      </w:r>
      <w:r w:rsidR="004A7A1F" w:rsidRPr="00DA3787">
        <w:rPr>
          <w:rFonts w:ascii="Book Antiqua" w:eastAsia="Book Antiqua" w:hAnsi="Book Antiqua" w:cs="Book Antiqua"/>
          <w:color w:val="000000"/>
          <w:szCs w:val="21"/>
        </w:rPr>
        <w:t xml:space="preserve"> </w:t>
      </w:r>
      <w:r w:rsidRPr="00DA3787">
        <w:rPr>
          <w:rFonts w:ascii="Book Antiqua" w:eastAsia="Book Antiqua" w:hAnsi="Book Antiqua" w:cs="Book Antiqua"/>
          <w:color w:val="000000"/>
          <w:szCs w:val="21"/>
        </w:rPr>
        <w:t xml:space="preserve">Diabetes has been reported as one of the most common </w:t>
      </w:r>
      <w:proofErr w:type="gramStart"/>
      <w:r w:rsidRPr="00DA3787">
        <w:rPr>
          <w:rFonts w:ascii="Book Antiqua" w:eastAsia="Book Antiqua" w:hAnsi="Book Antiqua" w:cs="Book Antiqua"/>
          <w:color w:val="000000"/>
          <w:szCs w:val="21"/>
        </w:rPr>
        <w:t>comorbidities</w:t>
      </w:r>
      <w:r w:rsidR="004A7A1F" w:rsidRPr="00DA3787">
        <w:rPr>
          <w:rFonts w:ascii="Book Antiqua" w:eastAsia="Book Antiqua" w:hAnsi="Book Antiqua" w:cs="Book Antiqua"/>
          <w:color w:val="000000"/>
          <w:szCs w:val="21"/>
          <w:vertAlign w:val="superscript"/>
        </w:rPr>
        <w:t>[</w:t>
      </w:r>
      <w:proofErr w:type="gramEnd"/>
      <w:r w:rsidR="004A7A1F" w:rsidRPr="00DA3787">
        <w:rPr>
          <w:rFonts w:ascii="Book Antiqua" w:eastAsia="Book Antiqua" w:hAnsi="Book Antiqua" w:cs="Book Antiqua"/>
          <w:color w:val="000000"/>
          <w:szCs w:val="21"/>
          <w:vertAlign w:val="superscript"/>
        </w:rPr>
        <w:t>3,4]</w:t>
      </w:r>
      <w:r w:rsidRPr="00DA3787">
        <w:rPr>
          <w:rFonts w:ascii="Book Antiqua" w:eastAsia="Book Antiqua" w:hAnsi="Book Antiqua" w:cs="Book Antiqua"/>
          <w:color w:val="000000"/>
          <w:szCs w:val="21"/>
        </w:rPr>
        <w:t xml:space="preserve"> and correlated with higher mortality in patients with COVID-19</w:t>
      </w:r>
      <w:r w:rsidR="004A7A1F" w:rsidRPr="00DA3787">
        <w:rPr>
          <w:rFonts w:ascii="Book Antiqua" w:eastAsia="Book Antiqua" w:hAnsi="Book Antiqua" w:cs="Book Antiqua"/>
          <w:color w:val="000000"/>
          <w:szCs w:val="21"/>
          <w:vertAlign w:val="superscript"/>
        </w:rPr>
        <w:t>[5]</w:t>
      </w:r>
      <w:r w:rsidRPr="00DA3787">
        <w:rPr>
          <w:rFonts w:ascii="Book Antiqua" w:eastAsia="Book Antiqua" w:hAnsi="Book Antiqua" w:cs="Book Antiqua"/>
          <w:color w:val="000000"/>
          <w:szCs w:val="21"/>
        </w:rPr>
        <w:t>. In the descriptive reports of patients, the prevalence of diabetes in COVID-19 patients ranges from 6</w:t>
      </w:r>
      <w:r w:rsidR="004A7A1F" w:rsidRPr="00DA3787">
        <w:rPr>
          <w:rFonts w:ascii="Book Antiqua" w:eastAsia="Book Antiqua" w:hAnsi="Book Antiqua" w:cs="Book Antiqua"/>
          <w:color w:val="000000"/>
          <w:szCs w:val="21"/>
        </w:rPr>
        <w:t>%</w:t>
      </w:r>
      <w:r w:rsidRPr="00DA3787">
        <w:rPr>
          <w:rFonts w:ascii="Book Antiqua" w:eastAsia="Book Antiqua" w:hAnsi="Book Antiqua" w:cs="Book Antiqua"/>
          <w:color w:val="000000"/>
          <w:szCs w:val="21"/>
        </w:rPr>
        <w:t xml:space="preserve"> to 11</w:t>
      </w:r>
      <w:proofErr w:type="gramStart"/>
      <w:r w:rsidR="004A7A1F" w:rsidRPr="00DA3787">
        <w:rPr>
          <w:rFonts w:ascii="Book Antiqua" w:eastAsia="Book Antiqua" w:hAnsi="Book Antiqua" w:cs="Book Antiqua"/>
          <w:color w:val="000000"/>
          <w:szCs w:val="21"/>
        </w:rPr>
        <w:t>%</w:t>
      </w:r>
      <w:r w:rsidR="004A7A1F" w:rsidRPr="00DA3787">
        <w:rPr>
          <w:rFonts w:ascii="Book Antiqua" w:eastAsia="Book Antiqua" w:hAnsi="Book Antiqua" w:cs="Book Antiqua"/>
          <w:color w:val="000000"/>
          <w:szCs w:val="21"/>
          <w:vertAlign w:val="superscript"/>
        </w:rPr>
        <w:t>[</w:t>
      </w:r>
      <w:proofErr w:type="gramEnd"/>
      <w:r w:rsidR="004A7A1F" w:rsidRPr="00DA3787">
        <w:rPr>
          <w:rFonts w:ascii="Book Antiqua" w:eastAsia="Book Antiqua" w:hAnsi="Book Antiqua" w:cs="Book Antiqua"/>
          <w:color w:val="000000"/>
          <w:szCs w:val="21"/>
          <w:vertAlign w:val="superscript"/>
        </w:rPr>
        <w:t>6]</w:t>
      </w:r>
      <w:r w:rsidR="00967D91" w:rsidRPr="00DA3787">
        <w:rPr>
          <w:rFonts w:ascii="Book Antiqua" w:eastAsia="Book Antiqua" w:hAnsi="Book Antiqua" w:cs="Book Antiqua"/>
          <w:color w:val="000000"/>
          <w:szCs w:val="21"/>
        </w:rPr>
        <w:t>,</w:t>
      </w:r>
      <w:r w:rsidRPr="00DA3787">
        <w:rPr>
          <w:rFonts w:ascii="Book Antiqua" w:eastAsia="Book Antiqua" w:hAnsi="Book Antiqua" w:cs="Book Antiqua"/>
          <w:color w:val="000000"/>
          <w:szCs w:val="21"/>
        </w:rPr>
        <w:t xml:space="preserve"> but there is very little literature focused on the situation of diabetic patients in the area of the first onset. The poor control of diabetes could be a factor of other complications and jeopardize recovery rates according to other infectious diseases including </w:t>
      </w:r>
      <w:r w:rsidR="004A7A1F" w:rsidRPr="00DA3787">
        <w:rPr>
          <w:rFonts w:ascii="Book Antiqua" w:eastAsia="Book Antiqua" w:hAnsi="Book Antiqua" w:cs="Book Antiqua"/>
          <w:color w:val="000000"/>
          <w:szCs w:val="21"/>
        </w:rPr>
        <w:t>p</w:t>
      </w:r>
      <w:r w:rsidRPr="00DA3787">
        <w:rPr>
          <w:rFonts w:ascii="Book Antiqua" w:eastAsia="Book Antiqua" w:hAnsi="Book Antiqua" w:cs="Book Antiqua"/>
          <w:color w:val="000000"/>
          <w:szCs w:val="21"/>
        </w:rPr>
        <w:t xml:space="preserve">andemic </w:t>
      </w:r>
      <w:r w:rsidR="004A7A1F" w:rsidRPr="00DA3787">
        <w:rPr>
          <w:rFonts w:ascii="Book Antiqua" w:eastAsia="Book Antiqua" w:hAnsi="Book Antiqua" w:cs="Book Antiqua"/>
          <w:color w:val="000000"/>
          <w:szCs w:val="21"/>
        </w:rPr>
        <w:t>i</w:t>
      </w:r>
      <w:r w:rsidRPr="00DA3787">
        <w:rPr>
          <w:rFonts w:ascii="Book Antiqua" w:eastAsia="Book Antiqua" w:hAnsi="Book Antiqua" w:cs="Book Antiqua"/>
          <w:color w:val="000000"/>
          <w:szCs w:val="21"/>
        </w:rPr>
        <w:t xml:space="preserve">nfluenza A 2009 (H1N1), </w:t>
      </w:r>
      <w:r w:rsidR="004A7A1F" w:rsidRPr="00DA3787">
        <w:rPr>
          <w:rFonts w:ascii="Book Antiqua" w:eastAsia="Book Antiqua" w:hAnsi="Book Antiqua" w:cs="Book Antiqua"/>
          <w:color w:val="000000"/>
          <w:szCs w:val="21"/>
        </w:rPr>
        <w:t>s</w:t>
      </w:r>
      <w:r w:rsidRPr="00DA3787">
        <w:rPr>
          <w:rFonts w:ascii="Book Antiqua" w:eastAsia="Book Antiqua" w:hAnsi="Book Antiqua" w:cs="Book Antiqua"/>
          <w:color w:val="000000"/>
          <w:szCs w:val="21"/>
        </w:rPr>
        <w:t xml:space="preserve">evere </w:t>
      </w:r>
      <w:r w:rsidR="004A7A1F" w:rsidRPr="00DA3787">
        <w:rPr>
          <w:rFonts w:ascii="Book Antiqua" w:eastAsia="Book Antiqua" w:hAnsi="Book Antiqua" w:cs="Book Antiqua"/>
          <w:color w:val="000000"/>
          <w:szCs w:val="21"/>
        </w:rPr>
        <w:t>a</w:t>
      </w:r>
      <w:r w:rsidRPr="00DA3787">
        <w:rPr>
          <w:rFonts w:ascii="Book Antiqua" w:eastAsia="Book Antiqua" w:hAnsi="Book Antiqua" w:cs="Book Antiqua"/>
          <w:color w:val="000000"/>
          <w:szCs w:val="21"/>
        </w:rPr>
        <w:t xml:space="preserve">cute </w:t>
      </w:r>
      <w:r w:rsidR="004A7A1F" w:rsidRPr="00DA3787">
        <w:rPr>
          <w:rFonts w:ascii="Book Antiqua" w:eastAsia="Book Antiqua" w:hAnsi="Book Antiqua" w:cs="Book Antiqua"/>
          <w:color w:val="000000"/>
          <w:szCs w:val="21"/>
        </w:rPr>
        <w:t>r</w:t>
      </w:r>
      <w:r w:rsidRPr="00DA3787">
        <w:rPr>
          <w:rFonts w:ascii="Book Antiqua" w:eastAsia="Book Antiqua" w:hAnsi="Book Antiqua" w:cs="Book Antiqua"/>
          <w:color w:val="000000"/>
          <w:szCs w:val="21"/>
        </w:rPr>
        <w:t xml:space="preserve">espiratory </w:t>
      </w:r>
      <w:r w:rsidR="004A7A1F" w:rsidRPr="00DA3787">
        <w:rPr>
          <w:rFonts w:ascii="Book Antiqua" w:eastAsia="Book Antiqua" w:hAnsi="Book Antiqua" w:cs="Book Antiqua"/>
          <w:color w:val="000000"/>
          <w:szCs w:val="21"/>
        </w:rPr>
        <w:t>s</w:t>
      </w:r>
      <w:r w:rsidRPr="00DA3787">
        <w:rPr>
          <w:rFonts w:ascii="Book Antiqua" w:eastAsia="Book Antiqua" w:hAnsi="Book Antiqua" w:cs="Book Antiqua"/>
          <w:color w:val="000000"/>
          <w:szCs w:val="21"/>
        </w:rPr>
        <w:t>yndrome (SARS)</w:t>
      </w:r>
      <w:r w:rsidR="00BE3124" w:rsidRPr="00DA3787">
        <w:rPr>
          <w:rFonts w:ascii="Book Antiqua" w:eastAsia="Book Antiqua" w:hAnsi="Book Antiqua" w:cs="Book Antiqua"/>
          <w:color w:val="000000"/>
          <w:szCs w:val="21"/>
        </w:rPr>
        <w:t xml:space="preserve">, </w:t>
      </w:r>
      <w:r w:rsidRPr="00DA3787">
        <w:rPr>
          <w:rFonts w:ascii="Book Antiqua" w:eastAsia="Book Antiqua" w:hAnsi="Book Antiqua" w:cs="Book Antiqua"/>
          <w:color w:val="000000"/>
          <w:szCs w:val="21"/>
        </w:rPr>
        <w:t xml:space="preserve">and Middle East </w:t>
      </w:r>
      <w:r w:rsidR="004A7A1F" w:rsidRPr="00DA3787">
        <w:rPr>
          <w:rFonts w:ascii="Book Antiqua" w:eastAsia="Book Antiqua" w:hAnsi="Book Antiqua" w:cs="Book Antiqua"/>
          <w:color w:val="000000"/>
          <w:szCs w:val="21"/>
        </w:rPr>
        <w:t>r</w:t>
      </w:r>
      <w:r w:rsidRPr="00DA3787">
        <w:rPr>
          <w:rFonts w:ascii="Book Antiqua" w:eastAsia="Book Antiqua" w:hAnsi="Book Antiqua" w:cs="Book Antiqua"/>
          <w:color w:val="000000"/>
          <w:szCs w:val="21"/>
        </w:rPr>
        <w:t xml:space="preserve">espiratory </w:t>
      </w:r>
      <w:r w:rsidR="004A7A1F" w:rsidRPr="00DA3787">
        <w:rPr>
          <w:rFonts w:ascii="Book Antiqua" w:eastAsia="Book Antiqua" w:hAnsi="Book Antiqua" w:cs="Book Antiqua"/>
          <w:color w:val="000000"/>
          <w:szCs w:val="21"/>
        </w:rPr>
        <w:t>s</w:t>
      </w:r>
      <w:r w:rsidRPr="00DA3787">
        <w:rPr>
          <w:rFonts w:ascii="Book Antiqua" w:eastAsia="Book Antiqua" w:hAnsi="Book Antiqua" w:cs="Book Antiqua"/>
          <w:color w:val="000000"/>
          <w:szCs w:val="21"/>
        </w:rPr>
        <w:t>yndrome (MERS</w:t>
      </w:r>
      <w:proofErr w:type="gramStart"/>
      <w:r w:rsidRPr="00DA3787">
        <w:rPr>
          <w:rFonts w:ascii="Book Antiqua" w:eastAsia="Book Antiqua" w:hAnsi="Book Antiqua" w:cs="Book Antiqua"/>
          <w:color w:val="000000"/>
          <w:szCs w:val="21"/>
        </w:rPr>
        <w:t>)</w:t>
      </w:r>
      <w:r w:rsidR="004A7A1F" w:rsidRPr="00DA3787">
        <w:rPr>
          <w:rFonts w:ascii="Book Antiqua" w:eastAsia="Book Antiqua" w:hAnsi="Book Antiqua" w:cs="Book Antiqua"/>
          <w:color w:val="000000"/>
          <w:szCs w:val="21"/>
          <w:vertAlign w:val="superscript"/>
        </w:rPr>
        <w:t>[</w:t>
      </w:r>
      <w:proofErr w:type="gramEnd"/>
      <w:r w:rsidR="004A7A1F" w:rsidRPr="00DA3787">
        <w:rPr>
          <w:rFonts w:ascii="Book Antiqua" w:eastAsia="Book Antiqua" w:hAnsi="Book Antiqua" w:cs="Book Antiqua"/>
          <w:color w:val="000000"/>
          <w:szCs w:val="21"/>
          <w:vertAlign w:val="superscript"/>
        </w:rPr>
        <w:t>7,8]</w:t>
      </w:r>
      <w:r w:rsidRPr="00DA3787">
        <w:rPr>
          <w:rFonts w:ascii="Book Antiqua" w:eastAsia="Book Antiqua" w:hAnsi="Book Antiqua" w:cs="Book Antiqua"/>
          <w:color w:val="000000"/>
          <w:szCs w:val="21"/>
        </w:rPr>
        <w:t>. However, there is limited evidence on the condition of glycemic control in</w:t>
      </w:r>
      <w:r w:rsidR="00BE3124" w:rsidRPr="00DA3787">
        <w:rPr>
          <w:rFonts w:ascii="Book Antiqua" w:eastAsia="Book Antiqua" w:hAnsi="Book Antiqua" w:cs="Book Antiqua"/>
          <w:color w:val="000000"/>
          <w:szCs w:val="21"/>
        </w:rPr>
        <w:t xml:space="preserve"> </w:t>
      </w:r>
      <w:r w:rsidRPr="00DA3787">
        <w:rPr>
          <w:rFonts w:ascii="Book Antiqua" w:eastAsia="Book Antiqua" w:hAnsi="Book Antiqua" w:cs="Book Antiqua"/>
          <w:color w:val="000000"/>
          <w:szCs w:val="21"/>
        </w:rPr>
        <w:t xml:space="preserve">diabetic patients with COVID-19 as well as the result </w:t>
      </w:r>
      <w:r w:rsidR="00BE3124" w:rsidRPr="00DA3787">
        <w:rPr>
          <w:rFonts w:ascii="Book Antiqua" w:eastAsia="Book Antiqua" w:hAnsi="Book Antiqua" w:cs="Book Antiqua"/>
          <w:color w:val="000000"/>
          <w:szCs w:val="21"/>
        </w:rPr>
        <w:t xml:space="preserve">that </w:t>
      </w:r>
      <w:r w:rsidRPr="00DA3787">
        <w:rPr>
          <w:rFonts w:ascii="Book Antiqua" w:eastAsia="Book Antiqua" w:hAnsi="Book Antiqua" w:cs="Book Antiqua"/>
          <w:color w:val="000000"/>
          <w:szCs w:val="21"/>
        </w:rPr>
        <w:t>it may lead to.</w:t>
      </w:r>
      <w:r w:rsidR="004A7A1F" w:rsidRPr="00DA3787">
        <w:rPr>
          <w:rFonts w:ascii="Book Antiqua" w:eastAsia="Book Antiqua" w:hAnsi="Book Antiqua" w:cs="Book Antiqua"/>
          <w:color w:val="000000"/>
          <w:szCs w:val="21"/>
        </w:rPr>
        <w:t xml:space="preserve"> </w:t>
      </w:r>
      <w:r w:rsidRPr="00DA3787">
        <w:rPr>
          <w:rFonts w:ascii="Book Antiqua" w:eastAsia="Book Antiqua" w:hAnsi="Book Antiqua" w:cs="Book Antiqua"/>
          <w:color w:val="000000"/>
          <w:szCs w:val="21"/>
        </w:rPr>
        <w:t xml:space="preserve">Under such a circumstance, we retrospectively inspected COVID-19 patients </w:t>
      </w:r>
      <w:r w:rsidR="00BE3124" w:rsidRPr="00DA3787">
        <w:rPr>
          <w:rFonts w:ascii="Book Antiqua" w:eastAsia="Book Antiqua" w:hAnsi="Book Antiqua" w:cs="Book Antiqua"/>
          <w:color w:val="000000"/>
          <w:szCs w:val="21"/>
        </w:rPr>
        <w:t xml:space="preserve">at </w:t>
      </w:r>
      <w:r w:rsidRPr="00DA3787">
        <w:rPr>
          <w:rFonts w:ascii="Book Antiqua" w:eastAsia="Book Antiqua" w:hAnsi="Book Antiqua" w:cs="Book Antiqua"/>
          <w:color w:val="000000"/>
          <w:szCs w:val="21"/>
        </w:rPr>
        <w:t>our center. The data o</w:t>
      </w:r>
      <w:r w:rsidR="002E116D" w:rsidRPr="00DA3787">
        <w:rPr>
          <w:rFonts w:ascii="Book Antiqua" w:eastAsia="Book Antiqua" w:hAnsi="Book Antiqua" w:cs="Book Antiqua"/>
          <w:color w:val="000000"/>
          <w:szCs w:val="21"/>
        </w:rPr>
        <w:t>n</w:t>
      </w:r>
      <w:r w:rsidRPr="00DA3787">
        <w:rPr>
          <w:rFonts w:ascii="Book Antiqua" w:eastAsia="Book Antiqua" w:hAnsi="Book Antiqua" w:cs="Book Antiqua"/>
          <w:color w:val="000000"/>
          <w:szCs w:val="21"/>
        </w:rPr>
        <w:t xml:space="preserve"> patients</w:t>
      </w:r>
      <w:r w:rsidR="004A7A1F" w:rsidRPr="00DA3787">
        <w:rPr>
          <w:rFonts w:ascii="Book Antiqua" w:eastAsia="Book Antiqua" w:hAnsi="Book Antiqua" w:cs="Book Antiqua"/>
          <w:color w:val="000000"/>
          <w:szCs w:val="21"/>
        </w:rPr>
        <w:t>’</w:t>
      </w:r>
      <w:r w:rsidRPr="00DA3787">
        <w:rPr>
          <w:rFonts w:ascii="Book Antiqua" w:eastAsia="Book Antiqua" w:hAnsi="Book Antiqua" w:cs="Book Antiqua"/>
          <w:color w:val="000000"/>
          <w:szCs w:val="21"/>
        </w:rPr>
        <w:t xml:space="preserve"> blood glucose (BG) were also collected. Our objective </w:t>
      </w:r>
      <w:r w:rsidR="00BE3124" w:rsidRPr="00DA3787">
        <w:rPr>
          <w:rFonts w:ascii="Book Antiqua" w:eastAsia="Book Antiqua" w:hAnsi="Book Antiqua" w:cs="Book Antiqua"/>
          <w:color w:val="000000"/>
          <w:szCs w:val="21"/>
        </w:rPr>
        <w:t xml:space="preserve">was </w:t>
      </w:r>
      <w:r w:rsidRPr="00DA3787">
        <w:rPr>
          <w:rFonts w:ascii="Book Antiqua" w:eastAsia="Book Antiqua" w:hAnsi="Book Antiqua" w:cs="Book Antiqua"/>
          <w:color w:val="000000"/>
          <w:szCs w:val="21"/>
        </w:rPr>
        <w:t xml:space="preserve">to identify the potential relationship </w:t>
      </w:r>
      <w:r w:rsidR="00BE3124" w:rsidRPr="00DA3787">
        <w:rPr>
          <w:rFonts w:ascii="Book Antiqua" w:eastAsia="Book Antiqua" w:hAnsi="Book Antiqua" w:cs="Book Antiqua"/>
          <w:color w:val="000000"/>
          <w:szCs w:val="21"/>
        </w:rPr>
        <w:t xml:space="preserve">of </w:t>
      </w:r>
      <w:r w:rsidRPr="00DA3787">
        <w:rPr>
          <w:rFonts w:ascii="Book Antiqua" w:eastAsia="Book Antiqua" w:hAnsi="Book Antiqua" w:cs="Book Antiqua"/>
          <w:color w:val="000000"/>
          <w:szCs w:val="21"/>
        </w:rPr>
        <w:t>diabetes</w:t>
      </w:r>
      <w:r w:rsidR="00BE3124" w:rsidRPr="00DA3787">
        <w:rPr>
          <w:rFonts w:ascii="Book Antiqua" w:eastAsia="Book Antiqua" w:hAnsi="Book Antiqua" w:cs="Book Antiqua"/>
          <w:color w:val="000000"/>
          <w:szCs w:val="21"/>
        </w:rPr>
        <w:t xml:space="preserve"> with </w:t>
      </w:r>
      <w:r w:rsidRPr="00DA3787">
        <w:rPr>
          <w:rFonts w:ascii="Book Antiqua" w:eastAsia="Book Antiqua" w:hAnsi="Book Antiqua" w:cs="Book Antiqua"/>
          <w:color w:val="000000"/>
          <w:szCs w:val="21"/>
        </w:rPr>
        <w:t>patients</w:t>
      </w:r>
      <w:r w:rsidR="004A7A1F" w:rsidRPr="00DA3787">
        <w:rPr>
          <w:rFonts w:ascii="Book Antiqua" w:eastAsia="Book Antiqua" w:hAnsi="Book Antiqua" w:cs="Book Antiqua"/>
          <w:color w:val="000000"/>
          <w:szCs w:val="21"/>
        </w:rPr>
        <w:t>’</w:t>
      </w:r>
      <w:r w:rsidRPr="00DA3787">
        <w:rPr>
          <w:rFonts w:ascii="Book Antiqua" w:eastAsia="Book Antiqua" w:hAnsi="Book Antiqua" w:cs="Book Antiqua"/>
          <w:color w:val="000000"/>
          <w:szCs w:val="21"/>
        </w:rPr>
        <w:t xml:space="preserve"> severity</w:t>
      </w:r>
      <w:r w:rsidR="00BE3124" w:rsidRPr="00DA3787">
        <w:rPr>
          <w:rFonts w:ascii="Book Antiqua" w:eastAsia="Book Antiqua" w:hAnsi="Book Antiqua" w:cs="Book Antiqua"/>
          <w:color w:val="000000"/>
          <w:szCs w:val="21"/>
        </w:rPr>
        <w:t xml:space="preserve"> </w:t>
      </w:r>
      <w:r w:rsidRPr="00DA3787">
        <w:rPr>
          <w:rFonts w:ascii="Book Antiqua" w:eastAsia="Book Antiqua" w:hAnsi="Book Antiqua" w:cs="Book Antiqua"/>
          <w:color w:val="000000"/>
          <w:szCs w:val="21"/>
        </w:rPr>
        <w:t>and other clinical characteristics of COVID-19 patients. We also attempt</w:t>
      </w:r>
      <w:r w:rsidR="00BE3124" w:rsidRPr="00DA3787">
        <w:rPr>
          <w:rFonts w:ascii="Book Antiqua" w:eastAsia="Book Antiqua" w:hAnsi="Book Antiqua" w:cs="Book Antiqua"/>
          <w:color w:val="000000"/>
          <w:szCs w:val="21"/>
        </w:rPr>
        <w:t>ed</w:t>
      </w:r>
      <w:r w:rsidRPr="00DA3787">
        <w:rPr>
          <w:rFonts w:ascii="Book Antiqua" w:eastAsia="Book Antiqua" w:hAnsi="Book Antiqua" w:cs="Book Antiqua"/>
          <w:color w:val="000000"/>
          <w:szCs w:val="21"/>
        </w:rPr>
        <w:t xml:space="preserve"> to draw attention to the situation that glycemic control is not managed ideally during the treatment and this may bring risks for patients</w:t>
      </w:r>
      <w:r w:rsidR="004A7A1F" w:rsidRPr="00DA3787">
        <w:rPr>
          <w:rFonts w:ascii="Book Antiqua" w:eastAsia="Book Antiqua" w:hAnsi="Book Antiqua" w:cs="Book Antiqua"/>
          <w:color w:val="000000"/>
          <w:szCs w:val="21"/>
        </w:rPr>
        <w:t>’</w:t>
      </w:r>
      <w:r w:rsidRPr="00DA3787">
        <w:rPr>
          <w:rFonts w:ascii="Book Antiqua" w:eastAsia="Book Antiqua" w:hAnsi="Book Antiqua" w:cs="Book Antiqua"/>
          <w:color w:val="000000"/>
          <w:szCs w:val="21"/>
        </w:rPr>
        <w:t xml:space="preserve"> prognosis.</w:t>
      </w:r>
    </w:p>
    <w:p w14:paraId="5F6A87BD" w14:textId="77777777" w:rsidR="00A77B3E" w:rsidRPr="00DA3787" w:rsidRDefault="00A77B3E">
      <w:pPr>
        <w:spacing w:line="360" w:lineRule="auto"/>
        <w:jc w:val="both"/>
      </w:pPr>
    </w:p>
    <w:p w14:paraId="14E64224" w14:textId="77777777" w:rsidR="00A77B3E" w:rsidRPr="00DA3787" w:rsidRDefault="00BA1D05">
      <w:pPr>
        <w:spacing w:line="360" w:lineRule="auto"/>
        <w:jc w:val="both"/>
      </w:pPr>
      <w:r w:rsidRPr="00DA3787">
        <w:rPr>
          <w:rFonts w:ascii="Book Antiqua" w:eastAsia="Book Antiqua" w:hAnsi="Book Antiqua" w:cs="Book Antiqua"/>
          <w:b/>
          <w:caps/>
          <w:color w:val="000000"/>
          <w:u w:val="single"/>
        </w:rPr>
        <w:t>MATERIALS AND METHODS</w:t>
      </w:r>
    </w:p>
    <w:p w14:paraId="52DB9AD1" w14:textId="77777777" w:rsidR="004A7A1F" w:rsidRPr="00DA3787" w:rsidRDefault="00BA1D05">
      <w:pPr>
        <w:spacing w:line="360" w:lineRule="auto"/>
        <w:jc w:val="both"/>
        <w:rPr>
          <w:rFonts w:ascii="Book Antiqua" w:eastAsia="Book Antiqua" w:hAnsi="Book Antiqua" w:cs="Book Antiqua"/>
          <w:b/>
          <w:bCs/>
          <w:i/>
          <w:iCs/>
          <w:color w:val="000000"/>
        </w:rPr>
      </w:pPr>
      <w:r w:rsidRPr="00DA3787">
        <w:rPr>
          <w:rFonts w:ascii="Book Antiqua" w:eastAsia="Book Antiqua" w:hAnsi="Book Antiqua" w:cs="Book Antiqua"/>
          <w:b/>
          <w:bCs/>
          <w:i/>
          <w:iCs/>
          <w:color w:val="000000"/>
        </w:rPr>
        <w:t>Study population</w:t>
      </w:r>
    </w:p>
    <w:p w14:paraId="2EAFD1E6" w14:textId="115A3DB7" w:rsidR="003B2FDE" w:rsidRPr="00DA3787" w:rsidRDefault="00BA1D05">
      <w:pPr>
        <w:spacing w:line="360" w:lineRule="auto"/>
        <w:jc w:val="both"/>
      </w:pPr>
      <w:r w:rsidRPr="00DA3787">
        <w:rPr>
          <w:rFonts w:ascii="Book Antiqua" w:eastAsia="Book Antiqua" w:hAnsi="Book Antiqua" w:cs="Book Antiqua"/>
          <w:color w:val="000000"/>
        </w:rPr>
        <w:lastRenderedPageBreak/>
        <w:t xml:space="preserve">We retrospectively analyzed 61 consecutive patients from the Cancer Center of Wuhan Union Hospital, which was converted to a designated isolation medical center for COVID-19 patients. All the patients were diagnosed with laboratory-confirmed COVID-19 and admitted to the center from February 13 to March </w:t>
      </w:r>
      <w:r w:rsidR="00BE3124" w:rsidRPr="00DA3787">
        <w:rPr>
          <w:rFonts w:ascii="Book Antiqua" w:eastAsia="Book Antiqua" w:hAnsi="Book Antiqua" w:cs="Book Antiqua"/>
          <w:color w:val="000000"/>
        </w:rPr>
        <w:t>1, 2020</w:t>
      </w:r>
      <w:r w:rsidRPr="00DA3787">
        <w:rPr>
          <w:rFonts w:ascii="Book Antiqua" w:eastAsia="Book Antiqua" w:hAnsi="Book Antiqua" w:cs="Book Antiqua"/>
          <w:color w:val="000000"/>
        </w:rPr>
        <w:t xml:space="preserve">. All patients had their BG tested at least once. The BG monitoring frequencies and clinical managements for the diabetic patients varied according to their BG levels and physicians' advice. Patients' age, sex, </w:t>
      </w:r>
      <w:r w:rsidR="00BE3124" w:rsidRPr="00DA3787">
        <w:rPr>
          <w:rFonts w:ascii="Book Antiqua" w:eastAsia="Book Antiqua" w:hAnsi="Book Antiqua" w:cs="Book Antiqua"/>
          <w:color w:val="000000"/>
        </w:rPr>
        <w:t xml:space="preserve">and </w:t>
      </w:r>
      <w:r w:rsidRPr="00DA3787">
        <w:rPr>
          <w:rFonts w:ascii="Book Antiqua" w:eastAsia="Book Antiqua" w:hAnsi="Book Antiqua" w:cs="Book Antiqua"/>
          <w:color w:val="000000"/>
        </w:rPr>
        <w:t>comorbidities were collected, and computed tomography (CT), laboratory examinations, and SARS-CoV-2 detection were conducted regularly to guide treatments. The patients mainly received oral, inhale</w:t>
      </w:r>
      <w:r w:rsidR="00BE3124" w:rsidRPr="00DA3787">
        <w:rPr>
          <w:rFonts w:ascii="Book Antiqua" w:eastAsia="Book Antiqua" w:hAnsi="Book Antiqua" w:cs="Book Antiqua"/>
          <w:color w:val="000000"/>
        </w:rPr>
        <w:t>d,</w:t>
      </w:r>
      <w:r w:rsidRPr="00DA3787">
        <w:rPr>
          <w:rFonts w:ascii="Book Antiqua" w:eastAsia="Book Antiqua" w:hAnsi="Book Antiqua" w:cs="Book Antiqua"/>
          <w:color w:val="000000"/>
        </w:rPr>
        <w:t xml:space="preserve"> and venous treatments though more intensive treatments could be taken when their conditions exacerbated.</w:t>
      </w:r>
    </w:p>
    <w:p w14:paraId="73C3C0D3" w14:textId="77777777" w:rsidR="003B2FDE" w:rsidRPr="00DA3787" w:rsidRDefault="003B2FDE">
      <w:pPr>
        <w:spacing w:line="360" w:lineRule="auto"/>
        <w:jc w:val="both"/>
        <w:rPr>
          <w:rFonts w:ascii="Book Antiqua" w:eastAsia="Book Antiqua" w:hAnsi="Book Antiqua" w:cs="Book Antiqua"/>
          <w:color w:val="000000"/>
        </w:rPr>
      </w:pPr>
    </w:p>
    <w:p w14:paraId="132605D3" w14:textId="03912EF9" w:rsidR="003B2FDE" w:rsidRPr="00DA3787" w:rsidRDefault="00BA1D05">
      <w:pPr>
        <w:spacing w:line="360" w:lineRule="auto"/>
        <w:jc w:val="both"/>
        <w:rPr>
          <w:b/>
          <w:bCs/>
          <w:i/>
          <w:iCs/>
        </w:rPr>
      </w:pPr>
      <w:r w:rsidRPr="00DA3787">
        <w:rPr>
          <w:rFonts w:ascii="Book Antiqua" w:eastAsia="Book Antiqua" w:hAnsi="Book Antiqua" w:cs="Book Antiqua"/>
          <w:b/>
          <w:bCs/>
          <w:i/>
          <w:iCs/>
          <w:color w:val="000000"/>
        </w:rPr>
        <w:t>Variables and outcomes</w:t>
      </w:r>
    </w:p>
    <w:p w14:paraId="2DA77172" w14:textId="4D6A09E1" w:rsidR="003B2FDE" w:rsidRPr="00DA3787" w:rsidRDefault="00BA1D05">
      <w:pPr>
        <w:spacing w:line="360" w:lineRule="auto"/>
        <w:jc w:val="both"/>
        <w:rPr>
          <w:rFonts w:ascii="Book Antiqua" w:eastAsia="Book Antiqua" w:hAnsi="Book Antiqua" w:cs="Book Antiqua"/>
          <w:color w:val="000000"/>
        </w:rPr>
      </w:pPr>
      <w:r w:rsidRPr="00DA3787">
        <w:rPr>
          <w:rFonts w:ascii="Book Antiqua" w:eastAsia="Book Antiqua" w:hAnsi="Book Antiqua" w:cs="Book Antiqua"/>
          <w:color w:val="000000"/>
        </w:rPr>
        <w:t xml:space="preserve">We collected </w:t>
      </w:r>
      <w:r w:rsidR="00BE3124" w:rsidRPr="00DA3787">
        <w:rPr>
          <w:rFonts w:ascii="Book Antiqua" w:eastAsia="Book Antiqua" w:hAnsi="Book Antiqua" w:cs="Book Antiqua"/>
          <w:color w:val="000000"/>
        </w:rPr>
        <w:t xml:space="preserve">the </w:t>
      </w:r>
      <w:r w:rsidRPr="00DA3787">
        <w:rPr>
          <w:rFonts w:ascii="Book Antiqua" w:eastAsia="Book Antiqua" w:hAnsi="Book Antiqua" w:cs="Book Antiqua"/>
          <w:color w:val="000000"/>
        </w:rPr>
        <w:t xml:space="preserve">clinical information of </w:t>
      </w:r>
      <w:r w:rsidR="00BE3124" w:rsidRPr="00DA3787">
        <w:rPr>
          <w:rFonts w:ascii="Book Antiqua" w:eastAsia="Book Antiqua" w:hAnsi="Book Antiqua" w:cs="Book Antiqua"/>
          <w:color w:val="000000"/>
        </w:rPr>
        <w:t xml:space="preserve">the </w:t>
      </w:r>
      <w:r w:rsidRPr="00DA3787">
        <w:rPr>
          <w:rFonts w:ascii="Book Antiqua" w:eastAsia="Book Antiqua" w:hAnsi="Book Antiqua" w:cs="Book Antiqua"/>
          <w:color w:val="000000"/>
        </w:rPr>
        <w:t>patients, including age, sex,</w:t>
      </w:r>
      <w:r w:rsidR="00BE3124" w:rsidRPr="00DA3787">
        <w:rPr>
          <w:rFonts w:ascii="Book Antiqua" w:eastAsia="Book Antiqua" w:hAnsi="Book Antiqua" w:cs="Book Antiqua"/>
          <w:color w:val="000000"/>
        </w:rPr>
        <w:t xml:space="preserve"> </w:t>
      </w:r>
      <w:r w:rsidR="00B274D2" w:rsidRPr="00DA3787">
        <w:rPr>
          <w:rFonts w:ascii="Book Antiqua" w:eastAsia="Book Antiqua" w:hAnsi="Book Antiqua" w:cs="Book Antiqua"/>
          <w:color w:val="000000"/>
        </w:rPr>
        <w:t xml:space="preserve">histories </w:t>
      </w:r>
      <w:r w:rsidRPr="00DA3787">
        <w:rPr>
          <w:rFonts w:ascii="Book Antiqua" w:eastAsia="Book Antiqua" w:hAnsi="Book Antiqua" w:cs="Book Antiqua"/>
          <w:color w:val="000000"/>
        </w:rPr>
        <w:t>of hypertension, heart disease</w:t>
      </w:r>
      <w:r w:rsidR="00BE3124" w:rsidRPr="00DA3787">
        <w:rPr>
          <w:rFonts w:ascii="Book Antiqua" w:eastAsia="Book Antiqua" w:hAnsi="Book Antiqua" w:cs="Book Antiqua"/>
          <w:color w:val="000000"/>
        </w:rPr>
        <w:t>,</w:t>
      </w:r>
      <w:r w:rsidRPr="00DA3787">
        <w:rPr>
          <w:rFonts w:ascii="Book Antiqua" w:eastAsia="Book Antiqua" w:hAnsi="Book Antiqua" w:cs="Book Antiqua"/>
          <w:color w:val="000000"/>
        </w:rPr>
        <w:t xml:space="preserve"> and type </w:t>
      </w:r>
      <w:proofErr w:type="gramStart"/>
      <w:r w:rsidRPr="00DA3787">
        <w:rPr>
          <w:rFonts w:ascii="Book Antiqua" w:eastAsia="Book Antiqua" w:hAnsi="Book Antiqua" w:cs="Book Antiqua"/>
          <w:color w:val="000000"/>
        </w:rPr>
        <w:t>2 diabetes,</w:t>
      </w:r>
      <w:proofErr w:type="gramEnd"/>
      <w:r w:rsidRPr="00DA3787">
        <w:rPr>
          <w:rFonts w:ascii="Book Antiqua" w:eastAsia="Book Antiqua" w:hAnsi="Book Antiqua" w:cs="Book Antiqua"/>
          <w:color w:val="000000"/>
        </w:rPr>
        <w:t xml:space="preserve"> CT </w:t>
      </w:r>
      <w:r w:rsidR="00BE3124" w:rsidRPr="00DA3787">
        <w:rPr>
          <w:rFonts w:ascii="Book Antiqua" w:eastAsia="Book Antiqua" w:hAnsi="Book Antiqua" w:cs="Book Antiqua"/>
          <w:color w:val="000000"/>
        </w:rPr>
        <w:t xml:space="preserve">findings </w:t>
      </w:r>
      <w:r w:rsidRPr="00DA3787">
        <w:rPr>
          <w:rFonts w:ascii="Book Antiqua" w:eastAsia="Book Antiqua" w:hAnsi="Book Antiqua" w:cs="Book Antiqua"/>
          <w:color w:val="000000"/>
        </w:rPr>
        <w:t xml:space="preserve">of patients’ lungs at admission and during the treatment, laboratory tests, the </w:t>
      </w:r>
      <w:r w:rsidR="00BE3124" w:rsidRPr="00DA3787">
        <w:rPr>
          <w:rFonts w:ascii="Book Antiqua" w:eastAsia="Book Antiqua" w:hAnsi="Book Antiqua" w:cs="Book Antiqua"/>
          <w:color w:val="000000"/>
        </w:rPr>
        <w:t xml:space="preserve">treatments that </w:t>
      </w:r>
      <w:r w:rsidRPr="00DA3787">
        <w:rPr>
          <w:rFonts w:ascii="Book Antiqua" w:eastAsia="Book Antiqua" w:hAnsi="Book Antiqua" w:cs="Book Antiqua"/>
          <w:color w:val="000000"/>
        </w:rPr>
        <w:t>they received</w:t>
      </w:r>
      <w:r w:rsidR="00BE3124" w:rsidRPr="00DA3787">
        <w:rPr>
          <w:rFonts w:ascii="Book Antiqua" w:eastAsia="Book Antiqua" w:hAnsi="Book Antiqua" w:cs="Book Antiqua"/>
          <w:color w:val="000000"/>
        </w:rPr>
        <w:t>,</w:t>
      </w:r>
      <w:r w:rsidRPr="00DA3787">
        <w:rPr>
          <w:rFonts w:ascii="Book Antiqua" w:eastAsia="Book Antiqua" w:hAnsi="Book Antiqua" w:cs="Book Antiqua"/>
          <w:color w:val="000000"/>
        </w:rPr>
        <w:t xml:space="preserve"> and severity evaluated by physicians. The </w:t>
      </w:r>
      <w:r w:rsidR="00BE3124" w:rsidRPr="00DA3787">
        <w:rPr>
          <w:rFonts w:ascii="Book Antiqua" w:eastAsia="Book Antiqua" w:hAnsi="Book Antiqua" w:cs="Book Antiqua"/>
          <w:color w:val="000000"/>
        </w:rPr>
        <w:t xml:space="preserve">diagnoses </w:t>
      </w:r>
      <w:r w:rsidRPr="00DA3787">
        <w:rPr>
          <w:rFonts w:ascii="Book Antiqua" w:eastAsia="Book Antiqua" w:hAnsi="Book Antiqua" w:cs="Book Antiqua"/>
          <w:color w:val="000000"/>
        </w:rPr>
        <w:t>of hypertension, heart disease</w:t>
      </w:r>
      <w:r w:rsidR="00BE3124" w:rsidRPr="00DA3787">
        <w:rPr>
          <w:rFonts w:ascii="Book Antiqua" w:eastAsia="Book Antiqua" w:hAnsi="Book Antiqua" w:cs="Book Antiqua"/>
          <w:color w:val="000000"/>
        </w:rPr>
        <w:t>,</w:t>
      </w:r>
      <w:r w:rsidRPr="00DA3787">
        <w:rPr>
          <w:rFonts w:ascii="Book Antiqua" w:eastAsia="Book Antiqua" w:hAnsi="Book Antiqua" w:cs="Book Antiqua"/>
          <w:color w:val="000000"/>
        </w:rPr>
        <w:t xml:space="preserve"> and type 2 diabetes were recorded according to their diagnostic history. Lung involvement based on CT </w:t>
      </w:r>
      <w:r w:rsidR="00BE3124" w:rsidRPr="00DA3787">
        <w:rPr>
          <w:rFonts w:ascii="Book Antiqua" w:eastAsia="Book Antiqua" w:hAnsi="Book Antiqua" w:cs="Book Antiqua"/>
          <w:color w:val="000000"/>
        </w:rPr>
        <w:t xml:space="preserve">findings </w:t>
      </w:r>
      <w:r w:rsidRPr="00DA3787">
        <w:rPr>
          <w:rFonts w:ascii="Book Antiqua" w:eastAsia="Book Antiqua" w:hAnsi="Book Antiqua" w:cs="Book Antiqua"/>
          <w:color w:val="000000"/>
        </w:rPr>
        <w:t xml:space="preserve">was evaluated and categorized as large to moderate if more than </w:t>
      </w:r>
      <w:r w:rsidR="00BE3124" w:rsidRPr="00DA3787">
        <w:rPr>
          <w:rFonts w:ascii="Book Antiqua" w:eastAsia="Book Antiqua" w:hAnsi="Book Antiqua" w:cs="Book Antiqua"/>
          <w:color w:val="000000"/>
        </w:rPr>
        <w:t xml:space="preserve">one </w:t>
      </w:r>
      <w:r w:rsidRPr="00DA3787">
        <w:rPr>
          <w:rFonts w:ascii="Book Antiqua" w:eastAsia="Book Antiqua" w:hAnsi="Book Antiqua" w:cs="Book Antiqua"/>
          <w:color w:val="000000"/>
        </w:rPr>
        <w:t xml:space="preserve">lung segment </w:t>
      </w:r>
      <w:r w:rsidR="00BE3124" w:rsidRPr="00DA3787">
        <w:rPr>
          <w:rFonts w:ascii="Book Antiqua" w:eastAsia="Book Antiqua" w:hAnsi="Book Antiqua" w:cs="Book Antiqua"/>
          <w:color w:val="000000"/>
        </w:rPr>
        <w:t xml:space="preserve">was </w:t>
      </w:r>
      <w:r w:rsidRPr="00DA3787">
        <w:rPr>
          <w:rFonts w:ascii="Book Antiqua" w:eastAsia="Book Antiqua" w:hAnsi="Book Antiqua" w:cs="Book Antiqua"/>
          <w:color w:val="000000"/>
        </w:rPr>
        <w:t>infiltrated and mild to none if less than a lung segment was infiltrated or no infiltration was shown. All patients were examined using CT scan</w:t>
      </w:r>
      <w:r w:rsidR="0063769E" w:rsidRPr="00DA3787">
        <w:rPr>
          <w:rFonts w:ascii="Book Antiqua" w:eastAsia="Book Antiqua" w:hAnsi="Book Antiqua" w:cs="Book Antiqua"/>
          <w:color w:val="000000"/>
        </w:rPr>
        <w:t>s</w:t>
      </w:r>
      <w:r w:rsidRPr="00DA3787">
        <w:rPr>
          <w:rFonts w:ascii="Book Antiqua" w:eastAsia="Book Antiqua" w:hAnsi="Book Antiqua" w:cs="Book Antiqua"/>
          <w:color w:val="000000"/>
        </w:rPr>
        <w:t xml:space="preserve"> more than once to monitor their progression. Thus, we could define their progression by comparing several CT scans. Patients received different treatment</w:t>
      </w:r>
      <w:r w:rsidR="0063769E" w:rsidRPr="00DA3787">
        <w:rPr>
          <w:rFonts w:ascii="Book Antiqua" w:eastAsia="Book Antiqua" w:hAnsi="Book Antiqua" w:cs="Book Antiqua"/>
          <w:color w:val="000000"/>
        </w:rPr>
        <w:t>s</w:t>
      </w:r>
      <w:r w:rsidRPr="00DA3787">
        <w:rPr>
          <w:rFonts w:ascii="Book Antiqua" w:eastAsia="Book Antiqua" w:hAnsi="Book Antiqua" w:cs="Book Antiqua"/>
          <w:color w:val="000000"/>
        </w:rPr>
        <w:t xml:space="preserve"> according to their severity. The laboratory tests </w:t>
      </w:r>
      <w:r w:rsidR="00BE3124" w:rsidRPr="00DA3787">
        <w:rPr>
          <w:rFonts w:ascii="Book Antiqua" w:eastAsia="Book Antiqua" w:hAnsi="Book Antiqua" w:cs="Book Antiqua"/>
          <w:color w:val="000000"/>
        </w:rPr>
        <w:t xml:space="preserve">that </w:t>
      </w:r>
      <w:r w:rsidRPr="00DA3787">
        <w:rPr>
          <w:rFonts w:ascii="Book Antiqua" w:eastAsia="Book Antiqua" w:hAnsi="Book Antiqua" w:cs="Book Antiqua"/>
          <w:color w:val="000000"/>
        </w:rPr>
        <w:t xml:space="preserve">we mainly focused on were </w:t>
      </w:r>
      <w:r w:rsidR="00BE3124" w:rsidRPr="00DA3787">
        <w:rPr>
          <w:rFonts w:ascii="Book Antiqua" w:eastAsia="Book Antiqua" w:hAnsi="Book Antiqua" w:cs="Book Antiqua"/>
          <w:color w:val="000000"/>
        </w:rPr>
        <w:t xml:space="preserve">routine </w:t>
      </w:r>
      <w:r w:rsidRPr="00DA3787">
        <w:rPr>
          <w:rFonts w:ascii="Book Antiqua" w:eastAsia="Book Antiqua" w:hAnsi="Book Antiqua" w:cs="Book Antiqua"/>
          <w:color w:val="000000"/>
        </w:rPr>
        <w:t xml:space="preserve">blood </w:t>
      </w:r>
      <w:r w:rsidR="00BE3124" w:rsidRPr="00DA3787">
        <w:rPr>
          <w:rFonts w:ascii="Book Antiqua" w:eastAsia="Book Antiqua" w:hAnsi="Book Antiqua" w:cs="Book Antiqua"/>
          <w:color w:val="000000"/>
        </w:rPr>
        <w:t>tests</w:t>
      </w:r>
      <w:r w:rsidRPr="00DA3787">
        <w:rPr>
          <w:rFonts w:ascii="Book Antiqua" w:eastAsia="Book Antiqua" w:hAnsi="Book Antiqua" w:cs="Book Antiqua"/>
          <w:color w:val="000000"/>
        </w:rPr>
        <w:t>, biochemical markers indicating hepatic, renal</w:t>
      </w:r>
      <w:r w:rsidR="00BE3124" w:rsidRPr="00DA3787">
        <w:rPr>
          <w:rFonts w:ascii="Book Antiqua" w:eastAsia="Book Antiqua" w:hAnsi="Book Antiqua" w:cs="Book Antiqua"/>
          <w:color w:val="000000"/>
        </w:rPr>
        <w:t>,</w:t>
      </w:r>
      <w:r w:rsidRPr="00DA3787">
        <w:rPr>
          <w:rFonts w:ascii="Book Antiqua" w:eastAsia="Book Antiqua" w:hAnsi="Book Antiqua" w:cs="Book Antiqua"/>
          <w:color w:val="000000"/>
        </w:rPr>
        <w:t xml:space="preserve"> and heart functions, electrolytes balance, C reactive protein</w:t>
      </w:r>
      <w:r w:rsidR="003B2FDE" w:rsidRPr="00DA3787">
        <w:rPr>
          <w:rFonts w:ascii="Book Antiqua" w:eastAsia="Book Antiqua" w:hAnsi="Book Antiqua" w:cs="Book Antiqua"/>
          <w:color w:val="000000"/>
        </w:rPr>
        <w:t xml:space="preserve"> (CRP)</w:t>
      </w:r>
      <w:r w:rsidRPr="00DA3787">
        <w:rPr>
          <w:rFonts w:ascii="Book Antiqua" w:eastAsia="Book Antiqua" w:hAnsi="Book Antiqua" w:cs="Book Antiqua"/>
          <w:color w:val="000000"/>
        </w:rPr>
        <w:t>, and erythrocyte sedimentation rate</w:t>
      </w:r>
      <w:r w:rsidR="003B2FDE" w:rsidRPr="00DA3787">
        <w:rPr>
          <w:rFonts w:ascii="Book Antiqua" w:eastAsia="Book Antiqua" w:hAnsi="Book Antiqua" w:cs="Book Antiqua"/>
          <w:color w:val="000000"/>
        </w:rPr>
        <w:t xml:space="preserve"> (ESR)</w:t>
      </w:r>
      <w:r w:rsidRPr="00DA3787">
        <w:rPr>
          <w:rFonts w:ascii="Book Antiqua" w:eastAsia="Book Antiqua" w:hAnsi="Book Antiqua" w:cs="Book Antiqua"/>
          <w:color w:val="000000"/>
        </w:rPr>
        <w:t>. Hepatic dysfunction in our work was defined when patients have elevated alanine aminotransferase, aspartate aminotransferase</w:t>
      </w:r>
      <w:r w:rsidR="00BE3124" w:rsidRPr="00DA3787">
        <w:rPr>
          <w:rFonts w:ascii="Book Antiqua" w:eastAsia="Book Antiqua" w:hAnsi="Book Antiqua" w:cs="Book Antiqua"/>
          <w:color w:val="000000"/>
        </w:rPr>
        <w:t>,</w:t>
      </w:r>
      <w:r w:rsidRPr="00DA3787">
        <w:rPr>
          <w:rFonts w:ascii="Book Antiqua" w:eastAsia="Book Antiqua" w:hAnsi="Book Antiqua" w:cs="Book Antiqua"/>
          <w:color w:val="000000"/>
        </w:rPr>
        <w:t xml:space="preserve"> or bilirubin in peripheral blood. Only oral or inhale</w:t>
      </w:r>
      <w:r w:rsidR="00BE3124" w:rsidRPr="00DA3787">
        <w:rPr>
          <w:rFonts w:ascii="Book Antiqua" w:eastAsia="Book Antiqua" w:hAnsi="Book Antiqua" w:cs="Book Antiqua"/>
          <w:color w:val="000000"/>
        </w:rPr>
        <w:t>d</w:t>
      </w:r>
      <w:r w:rsidRPr="00DA3787">
        <w:rPr>
          <w:rFonts w:ascii="Book Antiqua" w:eastAsia="Book Antiqua" w:hAnsi="Book Antiqua" w:cs="Book Antiqua"/>
          <w:color w:val="000000"/>
        </w:rPr>
        <w:t xml:space="preserve"> </w:t>
      </w:r>
      <w:proofErr w:type="gramStart"/>
      <w:r w:rsidRPr="00DA3787">
        <w:rPr>
          <w:rFonts w:ascii="Book Antiqua" w:eastAsia="Book Antiqua" w:hAnsi="Book Antiqua" w:cs="Book Antiqua"/>
          <w:color w:val="000000"/>
        </w:rPr>
        <w:t>administration were</w:t>
      </w:r>
      <w:proofErr w:type="gramEnd"/>
      <w:r w:rsidRPr="00DA3787">
        <w:rPr>
          <w:rFonts w:ascii="Book Antiqua" w:eastAsia="Book Antiqua" w:hAnsi="Book Antiqua" w:cs="Book Antiqua"/>
          <w:color w:val="000000"/>
        </w:rPr>
        <w:t xml:space="preserve"> marked as non-invasive treatments, while </w:t>
      </w:r>
      <w:r w:rsidRPr="00DA3787">
        <w:rPr>
          <w:rFonts w:ascii="Book Antiqua" w:eastAsia="Book Antiqua" w:hAnsi="Book Antiqua" w:cs="Book Antiqua"/>
          <w:color w:val="000000"/>
        </w:rPr>
        <w:lastRenderedPageBreak/>
        <w:t>peripheral or central intravenous administration and tracheal intubation were marked as invasive treatments.</w:t>
      </w:r>
    </w:p>
    <w:p w14:paraId="491E5CD9" w14:textId="2CCB000D" w:rsidR="00A77B3E" w:rsidRPr="00DA3787" w:rsidRDefault="00BA1D05" w:rsidP="003B2FDE">
      <w:pPr>
        <w:spacing w:line="360" w:lineRule="auto"/>
        <w:ind w:firstLineChars="100" w:firstLine="240"/>
        <w:jc w:val="both"/>
      </w:pPr>
      <w:r w:rsidRPr="00DA3787">
        <w:rPr>
          <w:rFonts w:ascii="Book Antiqua" w:eastAsia="Book Antiqua" w:hAnsi="Book Antiqua" w:cs="Book Antiqua"/>
          <w:color w:val="000000"/>
        </w:rPr>
        <w:t xml:space="preserve">Patients’ severity was the main outcome </w:t>
      </w:r>
      <w:r w:rsidR="00BE3124" w:rsidRPr="00DA3787">
        <w:rPr>
          <w:rFonts w:ascii="Book Antiqua" w:eastAsia="Book Antiqua" w:hAnsi="Book Antiqua" w:cs="Book Antiqua"/>
          <w:color w:val="000000"/>
        </w:rPr>
        <w:t xml:space="preserve">that </w:t>
      </w:r>
      <w:r w:rsidRPr="00DA3787">
        <w:rPr>
          <w:rFonts w:ascii="Book Antiqua" w:eastAsia="Book Antiqua" w:hAnsi="Book Antiqua" w:cs="Book Antiqua"/>
          <w:color w:val="000000"/>
        </w:rPr>
        <w:t>we observed and patients were diagnosed as severe according to the Standard Diagnosis and Therapy Schema of COVID-19 of China (6th version)</w:t>
      </w:r>
      <w:r w:rsidR="003B2FDE" w:rsidRPr="00DA3787">
        <w:rPr>
          <w:rFonts w:ascii="Book Antiqua" w:eastAsia="Book Antiqua" w:hAnsi="Book Antiqua" w:cs="Book Antiqua"/>
          <w:color w:val="000000"/>
          <w:vertAlign w:val="superscript"/>
        </w:rPr>
        <w:t>[9]</w:t>
      </w:r>
      <w:r w:rsidRPr="00DA3787">
        <w:rPr>
          <w:rFonts w:ascii="Book Antiqua" w:eastAsia="Book Antiqua" w:hAnsi="Book Antiqua" w:cs="Book Antiqua"/>
          <w:color w:val="000000"/>
        </w:rPr>
        <w:t xml:space="preserve"> with one of the following manifestations: </w:t>
      </w:r>
      <w:r w:rsidR="003B2FDE" w:rsidRPr="00DA3787">
        <w:rPr>
          <w:rFonts w:ascii="Book Antiqua" w:eastAsia="Book Antiqua" w:hAnsi="Book Antiqua" w:cs="Book Antiqua"/>
          <w:color w:val="000000"/>
        </w:rPr>
        <w:t>(</w:t>
      </w:r>
      <w:r w:rsidRPr="00DA3787">
        <w:rPr>
          <w:rFonts w:ascii="Book Antiqua" w:eastAsia="Book Antiqua" w:hAnsi="Book Antiqua" w:cs="Book Antiqua"/>
          <w:color w:val="000000"/>
        </w:rPr>
        <w:t xml:space="preserve">1) </w:t>
      </w:r>
      <w:r w:rsidR="003B2FDE" w:rsidRPr="00DA3787">
        <w:rPr>
          <w:rFonts w:ascii="Book Antiqua" w:eastAsia="Book Antiqua" w:hAnsi="Book Antiqua" w:cs="Book Antiqua"/>
          <w:color w:val="000000"/>
        </w:rPr>
        <w:t>R</w:t>
      </w:r>
      <w:r w:rsidRPr="00DA3787">
        <w:rPr>
          <w:rFonts w:ascii="Book Antiqua" w:eastAsia="Book Antiqua" w:hAnsi="Book Antiqua" w:cs="Book Antiqua"/>
          <w:color w:val="000000"/>
        </w:rPr>
        <w:t xml:space="preserve">espiratory rate &gt; 30 times per minute; </w:t>
      </w:r>
      <w:r w:rsidR="003B2FDE" w:rsidRPr="00DA3787">
        <w:rPr>
          <w:rFonts w:ascii="Book Antiqua" w:eastAsia="Book Antiqua" w:hAnsi="Book Antiqua" w:cs="Book Antiqua"/>
          <w:color w:val="000000"/>
        </w:rPr>
        <w:t>(</w:t>
      </w:r>
      <w:r w:rsidRPr="00DA3787">
        <w:rPr>
          <w:rFonts w:ascii="Book Antiqua" w:eastAsia="Book Antiqua" w:hAnsi="Book Antiqua" w:cs="Book Antiqua"/>
          <w:color w:val="000000"/>
        </w:rPr>
        <w:t xml:space="preserve">2) </w:t>
      </w:r>
      <w:r w:rsidR="00156B6F" w:rsidRPr="00DA3787">
        <w:rPr>
          <w:rFonts w:ascii="Book Antiqua" w:hAnsi="Book Antiqua" w:cs="Book Antiqua" w:hint="eastAsia"/>
          <w:color w:val="000000"/>
          <w:lang w:eastAsia="zh-CN"/>
        </w:rPr>
        <w:t>P</w:t>
      </w:r>
      <w:r w:rsidR="00BE3124" w:rsidRPr="00DA3787">
        <w:rPr>
          <w:rFonts w:ascii="Book Antiqua" w:eastAsia="Book Antiqua" w:hAnsi="Book Antiqua" w:cs="Book Antiqua"/>
          <w:color w:val="000000"/>
        </w:rPr>
        <w:t xml:space="preserve">eripheral </w:t>
      </w:r>
      <w:r w:rsidRPr="00DA3787">
        <w:rPr>
          <w:rFonts w:ascii="Book Antiqua" w:eastAsia="Book Antiqua" w:hAnsi="Book Antiqua" w:cs="Book Antiqua"/>
          <w:color w:val="000000"/>
        </w:rPr>
        <w:t>oxygen saturation (SpO</w:t>
      </w:r>
      <w:r w:rsidRPr="00DA3787">
        <w:rPr>
          <w:rFonts w:ascii="Book Antiqua" w:eastAsia="Book Antiqua" w:hAnsi="Book Antiqua" w:cs="Book Antiqua"/>
          <w:color w:val="000000"/>
          <w:vertAlign w:val="subscript"/>
        </w:rPr>
        <w:t>2</w:t>
      </w:r>
      <w:r w:rsidRPr="00DA3787">
        <w:rPr>
          <w:rFonts w:ascii="Book Antiqua" w:eastAsia="Book Antiqua" w:hAnsi="Book Antiqua" w:cs="Book Antiqua"/>
          <w:color w:val="000000"/>
        </w:rPr>
        <w:t xml:space="preserve">) &lt; 93% at rest; </w:t>
      </w:r>
      <w:r w:rsidR="00967D91" w:rsidRPr="00DA3787">
        <w:rPr>
          <w:rFonts w:ascii="Book Antiqua" w:eastAsia="Book Antiqua" w:hAnsi="Book Antiqua" w:cs="Book Antiqua"/>
          <w:color w:val="000000"/>
        </w:rPr>
        <w:t>(</w:t>
      </w:r>
      <w:r w:rsidRPr="00DA3787">
        <w:rPr>
          <w:rFonts w:ascii="Book Antiqua" w:eastAsia="Book Antiqua" w:hAnsi="Book Antiqua" w:cs="Book Antiqua"/>
          <w:color w:val="000000"/>
        </w:rPr>
        <w:t xml:space="preserve">3) </w:t>
      </w:r>
      <w:r w:rsidR="00156B6F" w:rsidRPr="00DA3787">
        <w:rPr>
          <w:rFonts w:ascii="Book Antiqua" w:hAnsi="Book Antiqua" w:cs="Book Antiqua" w:hint="eastAsia"/>
          <w:color w:val="000000"/>
          <w:lang w:eastAsia="zh-CN"/>
        </w:rPr>
        <w:t>P</w:t>
      </w:r>
      <w:r w:rsidR="00BE3124" w:rsidRPr="00DA3787">
        <w:rPr>
          <w:rFonts w:ascii="Book Antiqua" w:eastAsia="Book Antiqua" w:hAnsi="Book Antiqua" w:cs="Book Antiqua"/>
          <w:color w:val="000000"/>
        </w:rPr>
        <w:t xml:space="preserve">artial </w:t>
      </w:r>
      <w:r w:rsidRPr="00DA3787">
        <w:rPr>
          <w:rFonts w:ascii="Book Antiqua" w:eastAsia="Book Antiqua" w:hAnsi="Book Antiqua" w:cs="Book Antiqua"/>
          <w:color w:val="000000"/>
        </w:rPr>
        <w:t>arterial oxygen pressure (PaO</w:t>
      </w:r>
      <w:r w:rsidRPr="00DA3787">
        <w:rPr>
          <w:rFonts w:ascii="Book Antiqua" w:eastAsia="Book Antiqua" w:hAnsi="Book Antiqua" w:cs="Book Antiqua"/>
          <w:color w:val="000000"/>
          <w:vertAlign w:val="subscript"/>
        </w:rPr>
        <w:t>2</w:t>
      </w:r>
      <w:r w:rsidRPr="00DA3787">
        <w:rPr>
          <w:rFonts w:ascii="Book Antiqua" w:eastAsia="Book Antiqua" w:hAnsi="Book Antiqua" w:cs="Book Antiqua"/>
          <w:color w:val="000000"/>
        </w:rPr>
        <w:t>)/fraction of inspiration oxygen (FiO</w:t>
      </w:r>
      <w:r w:rsidRPr="00DA3787">
        <w:rPr>
          <w:rFonts w:ascii="Book Antiqua" w:eastAsia="Book Antiqua" w:hAnsi="Book Antiqua" w:cs="Book Antiqua"/>
          <w:color w:val="000000"/>
          <w:vertAlign w:val="subscript"/>
        </w:rPr>
        <w:t>2</w:t>
      </w:r>
      <w:r w:rsidRPr="00DA3787">
        <w:rPr>
          <w:rFonts w:ascii="Book Antiqua" w:eastAsia="Book Antiqua" w:hAnsi="Book Antiqua" w:cs="Book Antiqua"/>
          <w:color w:val="000000"/>
        </w:rPr>
        <w:t>) &lt; 300</w:t>
      </w:r>
      <w:r w:rsidR="003B2FDE" w:rsidRPr="00DA3787">
        <w:rPr>
          <w:rFonts w:ascii="Book Antiqua" w:eastAsia="Book Antiqua" w:hAnsi="Book Antiqua" w:cs="Book Antiqua"/>
          <w:color w:val="000000"/>
        </w:rPr>
        <w:t xml:space="preserve"> </w:t>
      </w:r>
      <w:r w:rsidRPr="00DA3787">
        <w:rPr>
          <w:rFonts w:ascii="Book Antiqua" w:eastAsia="Book Antiqua" w:hAnsi="Book Antiqua" w:cs="Book Antiqua"/>
          <w:color w:val="000000"/>
        </w:rPr>
        <w:t xml:space="preserve">mmHg; </w:t>
      </w:r>
      <w:r w:rsidR="00156B6F" w:rsidRPr="00DA3787">
        <w:rPr>
          <w:rFonts w:ascii="Book Antiqua" w:hAnsi="Book Antiqua" w:cs="Book Antiqua" w:hint="eastAsia"/>
          <w:color w:val="000000"/>
          <w:lang w:eastAsia="zh-CN"/>
        </w:rPr>
        <w:t xml:space="preserve">and </w:t>
      </w:r>
      <w:r w:rsidR="003B2FDE" w:rsidRPr="00DA3787">
        <w:rPr>
          <w:rFonts w:ascii="Book Antiqua" w:eastAsia="Book Antiqua" w:hAnsi="Book Antiqua" w:cs="Book Antiqua"/>
          <w:color w:val="000000"/>
        </w:rPr>
        <w:t>(</w:t>
      </w:r>
      <w:r w:rsidRPr="00DA3787">
        <w:rPr>
          <w:rFonts w:ascii="Book Antiqua" w:eastAsia="Book Antiqua" w:hAnsi="Book Antiqua" w:cs="Book Antiqua"/>
          <w:color w:val="000000"/>
        </w:rPr>
        <w:t xml:space="preserve">4) </w:t>
      </w:r>
      <w:r w:rsidR="00156B6F" w:rsidRPr="00DA3787">
        <w:rPr>
          <w:rFonts w:ascii="Book Antiqua" w:hAnsi="Book Antiqua" w:cs="Book Antiqua" w:hint="eastAsia"/>
          <w:color w:val="000000"/>
          <w:lang w:eastAsia="zh-CN"/>
        </w:rPr>
        <w:t>C</w:t>
      </w:r>
      <w:r w:rsidR="00BE3124" w:rsidRPr="00DA3787">
        <w:rPr>
          <w:rFonts w:ascii="Book Antiqua" w:eastAsia="Book Antiqua" w:hAnsi="Book Antiqua" w:cs="Book Antiqua"/>
          <w:color w:val="000000"/>
        </w:rPr>
        <w:t xml:space="preserve">hest </w:t>
      </w:r>
      <w:r w:rsidRPr="00DA3787">
        <w:rPr>
          <w:rFonts w:ascii="Book Antiqua" w:eastAsia="Book Antiqua" w:hAnsi="Book Antiqua" w:cs="Book Antiqua"/>
          <w:color w:val="000000"/>
        </w:rPr>
        <w:t xml:space="preserve">CT indicating more than 50% progression in 24 to 48 h. BG standard was set as 7.8 </w:t>
      </w:r>
      <w:proofErr w:type="spellStart"/>
      <w:r w:rsidRPr="00DA3787">
        <w:rPr>
          <w:rFonts w:ascii="Book Antiqua" w:eastAsia="Book Antiqua" w:hAnsi="Book Antiqua" w:cs="Book Antiqua"/>
          <w:color w:val="000000"/>
        </w:rPr>
        <w:t>mmol</w:t>
      </w:r>
      <w:proofErr w:type="spellEnd"/>
      <w:r w:rsidRPr="00DA3787">
        <w:rPr>
          <w:rFonts w:ascii="Book Antiqua" w:eastAsia="Book Antiqua" w:hAnsi="Book Antiqua" w:cs="Book Antiqua"/>
          <w:color w:val="000000"/>
        </w:rPr>
        <w:t>/L (140.4 mg/</w:t>
      </w:r>
      <w:proofErr w:type="spellStart"/>
      <w:r w:rsidRPr="00DA3787">
        <w:rPr>
          <w:rFonts w:ascii="Book Antiqua" w:eastAsia="Book Antiqua" w:hAnsi="Book Antiqua" w:cs="Book Antiqua"/>
          <w:color w:val="000000"/>
        </w:rPr>
        <w:t>dL</w:t>
      </w:r>
      <w:proofErr w:type="spellEnd"/>
      <w:r w:rsidRPr="00DA3787">
        <w:rPr>
          <w:rFonts w:ascii="Book Antiqua" w:eastAsia="Book Antiqua" w:hAnsi="Book Antiqua" w:cs="Book Antiqua"/>
          <w:color w:val="000000"/>
        </w:rPr>
        <w:t xml:space="preserve">) for </w:t>
      </w:r>
      <w:proofErr w:type="spellStart"/>
      <w:r w:rsidRPr="00DA3787">
        <w:rPr>
          <w:rFonts w:ascii="Book Antiqua" w:eastAsia="Book Antiqua" w:hAnsi="Book Antiqua" w:cs="Book Antiqua"/>
          <w:color w:val="000000"/>
        </w:rPr>
        <w:t>preprandial</w:t>
      </w:r>
      <w:proofErr w:type="spellEnd"/>
      <w:r w:rsidRPr="00DA3787">
        <w:rPr>
          <w:rFonts w:ascii="Book Antiqua" w:eastAsia="Book Antiqua" w:hAnsi="Book Antiqua" w:cs="Book Antiqua"/>
          <w:color w:val="000000"/>
        </w:rPr>
        <w:t xml:space="preserve"> BG and 10.0 mmol/L (180.0 mg/dL) for postprandial BG according to the suggestion from the American Association of Clinical Endocrinologists and American Diabetes Association</w:t>
      </w:r>
      <w:r w:rsidR="003B2FDE" w:rsidRPr="00DA3787">
        <w:rPr>
          <w:rFonts w:ascii="Book Antiqua" w:eastAsia="Book Antiqua" w:hAnsi="Book Antiqua" w:cs="Book Antiqua"/>
          <w:color w:val="000000"/>
          <w:vertAlign w:val="superscript"/>
        </w:rPr>
        <w:t>[10]</w:t>
      </w:r>
      <w:r w:rsidRPr="00DA3787">
        <w:rPr>
          <w:rFonts w:ascii="Book Antiqua" w:eastAsia="Book Antiqua" w:hAnsi="Book Antiqua" w:cs="Book Antiqua"/>
          <w:color w:val="000000"/>
        </w:rPr>
        <w:t>.</w:t>
      </w:r>
    </w:p>
    <w:p w14:paraId="0591F2D6" w14:textId="77777777" w:rsidR="003B2FDE" w:rsidRPr="00DA3787" w:rsidRDefault="003B2FDE">
      <w:pPr>
        <w:spacing w:line="360" w:lineRule="auto"/>
        <w:jc w:val="both"/>
        <w:rPr>
          <w:rFonts w:ascii="Book Antiqua" w:eastAsia="Book Antiqua" w:hAnsi="Book Antiqua" w:cs="Book Antiqua"/>
          <w:color w:val="000000"/>
        </w:rPr>
      </w:pPr>
    </w:p>
    <w:p w14:paraId="4CA9CB16" w14:textId="6E85DAC1" w:rsidR="003B2FDE" w:rsidRPr="00DA3787" w:rsidRDefault="00BA1D05">
      <w:pPr>
        <w:spacing w:line="360" w:lineRule="auto"/>
        <w:jc w:val="both"/>
        <w:rPr>
          <w:rFonts w:ascii="Book Antiqua" w:eastAsia="Book Antiqua" w:hAnsi="Book Antiqua" w:cs="Book Antiqua"/>
          <w:b/>
          <w:bCs/>
          <w:i/>
          <w:iCs/>
          <w:color w:val="000000"/>
        </w:rPr>
      </w:pPr>
      <w:r w:rsidRPr="00DA3787">
        <w:rPr>
          <w:rFonts w:ascii="Book Antiqua" w:eastAsia="Book Antiqua" w:hAnsi="Book Antiqua" w:cs="Book Antiqua"/>
          <w:b/>
          <w:bCs/>
          <w:i/>
          <w:iCs/>
          <w:color w:val="000000"/>
        </w:rPr>
        <w:t xml:space="preserve">Statistical </w:t>
      </w:r>
      <w:r w:rsidR="00BE3124" w:rsidRPr="00DA3787">
        <w:rPr>
          <w:rFonts w:ascii="Book Antiqua" w:eastAsia="Book Antiqua" w:hAnsi="Book Antiqua" w:cs="Book Antiqua"/>
          <w:b/>
          <w:bCs/>
          <w:i/>
          <w:iCs/>
          <w:color w:val="000000"/>
        </w:rPr>
        <w:t>analysis</w:t>
      </w:r>
    </w:p>
    <w:p w14:paraId="2CDCCDE5" w14:textId="6E319C65" w:rsidR="00A77B3E" w:rsidRPr="00DA3787" w:rsidRDefault="00BA1D05">
      <w:pPr>
        <w:spacing w:line="360" w:lineRule="auto"/>
        <w:jc w:val="both"/>
      </w:pPr>
      <w:r w:rsidRPr="00DA3787">
        <w:rPr>
          <w:rFonts w:ascii="Book Antiqua" w:eastAsia="Book Antiqua" w:hAnsi="Book Antiqua" w:cs="Book Antiqua"/>
          <w:color w:val="000000"/>
        </w:rPr>
        <w:t xml:space="preserve">Clinical data </w:t>
      </w:r>
      <w:r w:rsidR="00BE3124" w:rsidRPr="00DA3787">
        <w:rPr>
          <w:rFonts w:ascii="Book Antiqua" w:eastAsia="Book Antiqua" w:hAnsi="Book Antiqua" w:cs="Book Antiqua"/>
          <w:color w:val="000000"/>
        </w:rPr>
        <w:t xml:space="preserve">are expressed as frequencies </w:t>
      </w:r>
      <w:r w:rsidRPr="00DA3787">
        <w:rPr>
          <w:rFonts w:ascii="Book Antiqua" w:eastAsia="Book Antiqua" w:hAnsi="Book Antiqua" w:cs="Book Antiqua"/>
          <w:color w:val="000000"/>
        </w:rPr>
        <w:t xml:space="preserve">(%) and Fisher’s exact test was used to compare the categorical data between diabetic and non-diabetic groups. The logistic regression was used to calculate </w:t>
      </w:r>
      <w:r w:rsidR="00BE3124" w:rsidRPr="00DA3787">
        <w:rPr>
          <w:rFonts w:ascii="Book Antiqua" w:eastAsia="Book Antiqua" w:hAnsi="Book Antiqua" w:cs="Book Antiqua"/>
          <w:color w:val="000000"/>
        </w:rPr>
        <w:t>odds ratios (</w:t>
      </w:r>
      <w:r w:rsidRPr="00DA3787">
        <w:rPr>
          <w:rFonts w:ascii="Book Antiqua" w:eastAsia="Book Antiqua" w:hAnsi="Book Antiqua" w:cs="Book Antiqua"/>
          <w:color w:val="000000"/>
        </w:rPr>
        <w:t>ORs</w:t>
      </w:r>
      <w:r w:rsidR="00BE3124" w:rsidRPr="00DA3787">
        <w:rPr>
          <w:rFonts w:ascii="Book Antiqua" w:eastAsia="Book Antiqua" w:hAnsi="Book Antiqua" w:cs="Book Antiqua"/>
          <w:color w:val="000000"/>
        </w:rPr>
        <w:t>)</w:t>
      </w:r>
      <w:r w:rsidR="003B2FDE" w:rsidRPr="00DA3787">
        <w:rPr>
          <w:rFonts w:ascii="Book Antiqua" w:eastAsia="Book Antiqua" w:hAnsi="Book Antiqua" w:cs="Book Antiqua"/>
          <w:color w:val="000000"/>
        </w:rPr>
        <w:t xml:space="preserve"> </w:t>
      </w:r>
      <w:r w:rsidRPr="00DA3787">
        <w:rPr>
          <w:rFonts w:ascii="Book Antiqua" w:eastAsia="Book Antiqua" w:hAnsi="Book Antiqua" w:cs="Book Antiqua"/>
          <w:color w:val="000000"/>
        </w:rPr>
        <w:t>of patients’ severity status-related factors. Factors with</w:t>
      </w:r>
      <w:r w:rsidRPr="00DA3787">
        <w:rPr>
          <w:rFonts w:ascii="Book Antiqua" w:eastAsia="Book Antiqua" w:hAnsi="Book Antiqua" w:cs="Book Antiqua"/>
          <w:i/>
          <w:iCs/>
          <w:color w:val="000000"/>
        </w:rPr>
        <w:t xml:space="preserve"> </w:t>
      </w:r>
      <w:r w:rsidR="003B2FDE" w:rsidRPr="00DA3787">
        <w:rPr>
          <w:rFonts w:ascii="Book Antiqua" w:eastAsia="Book Antiqua" w:hAnsi="Book Antiqua" w:cs="Book Antiqua"/>
          <w:i/>
          <w:iCs/>
          <w:color w:val="000000"/>
        </w:rPr>
        <w:t>P</w:t>
      </w:r>
      <w:r w:rsidRPr="00DA3787">
        <w:rPr>
          <w:rFonts w:ascii="Book Antiqua" w:eastAsia="Book Antiqua" w:hAnsi="Book Antiqua" w:cs="Book Antiqua"/>
          <w:color w:val="000000"/>
        </w:rPr>
        <w:t xml:space="preserve"> &lt; 0.1 in univariate regression were included subsequently in multivariate regression and </w:t>
      </w:r>
      <w:r w:rsidR="003B2FDE" w:rsidRPr="00DA3787">
        <w:rPr>
          <w:rFonts w:ascii="Book Antiqua" w:eastAsia="Book Antiqua" w:hAnsi="Book Antiqua" w:cs="Book Antiqua"/>
          <w:i/>
          <w:iCs/>
          <w:color w:val="000000"/>
        </w:rPr>
        <w:t>P</w:t>
      </w:r>
      <w:r w:rsidR="003B2FDE" w:rsidRPr="00DA3787">
        <w:rPr>
          <w:rFonts w:ascii="Book Antiqua" w:eastAsia="Book Antiqua" w:hAnsi="Book Antiqua" w:cs="Book Antiqua"/>
          <w:color w:val="000000"/>
        </w:rPr>
        <w:t xml:space="preserve"> </w:t>
      </w:r>
      <w:r w:rsidRPr="00DA3787">
        <w:rPr>
          <w:rFonts w:ascii="Book Antiqua" w:eastAsia="Book Antiqua" w:hAnsi="Book Antiqua" w:cs="Book Antiqua"/>
          <w:color w:val="000000"/>
        </w:rPr>
        <w:t>&lt;</w:t>
      </w:r>
      <w:r w:rsidR="003B2FDE" w:rsidRPr="00DA3787">
        <w:rPr>
          <w:rFonts w:ascii="Book Antiqua" w:eastAsia="Book Antiqua" w:hAnsi="Book Antiqua" w:cs="Book Antiqua"/>
          <w:color w:val="000000"/>
        </w:rPr>
        <w:t xml:space="preserve"> </w:t>
      </w:r>
      <w:r w:rsidRPr="00DA3787">
        <w:rPr>
          <w:rFonts w:ascii="Book Antiqua" w:eastAsia="Book Antiqua" w:hAnsi="Book Antiqua" w:cs="Book Antiqua"/>
          <w:color w:val="000000"/>
        </w:rPr>
        <w:t>0.05 was considered significan</w:t>
      </w:r>
      <w:r w:rsidR="00B274D2" w:rsidRPr="00DA3787">
        <w:rPr>
          <w:rFonts w:ascii="Book Antiqua" w:eastAsia="Book Antiqua" w:hAnsi="Book Antiqua" w:cs="Book Antiqua"/>
          <w:color w:val="000000"/>
        </w:rPr>
        <w:t>t</w:t>
      </w:r>
      <w:r w:rsidRPr="00DA3787">
        <w:rPr>
          <w:rFonts w:ascii="Book Antiqua" w:eastAsia="Book Antiqua" w:hAnsi="Book Antiqua" w:cs="Book Antiqua"/>
          <w:color w:val="000000"/>
        </w:rPr>
        <w:t xml:space="preserve">. All statistical analyses were conducted </w:t>
      </w:r>
      <w:r w:rsidR="00BE3124" w:rsidRPr="00DA3787">
        <w:rPr>
          <w:rFonts w:ascii="Book Antiqua" w:eastAsia="Book Antiqua" w:hAnsi="Book Antiqua" w:cs="Book Antiqua"/>
          <w:color w:val="000000"/>
        </w:rPr>
        <w:t xml:space="preserve">with </w:t>
      </w:r>
      <w:r w:rsidRPr="00DA3787">
        <w:rPr>
          <w:rFonts w:ascii="Book Antiqua" w:eastAsia="Book Antiqua" w:hAnsi="Book Antiqua" w:cs="Book Antiqua"/>
          <w:color w:val="000000"/>
        </w:rPr>
        <w:t>R 3.6.0.</w:t>
      </w:r>
    </w:p>
    <w:p w14:paraId="2DD39499" w14:textId="77777777" w:rsidR="00A77B3E" w:rsidRPr="00DA3787" w:rsidRDefault="00A77B3E">
      <w:pPr>
        <w:spacing w:line="360" w:lineRule="auto"/>
        <w:jc w:val="both"/>
      </w:pPr>
    </w:p>
    <w:p w14:paraId="28F87339" w14:textId="77777777" w:rsidR="00A77B3E" w:rsidRPr="00DA3787" w:rsidRDefault="00BA1D05">
      <w:pPr>
        <w:spacing w:line="360" w:lineRule="auto"/>
        <w:jc w:val="both"/>
      </w:pPr>
      <w:r w:rsidRPr="00DA3787">
        <w:rPr>
          <w:rFonts w:ascii="Book Antiqua" w:eastAsia="Book Antiqua" w:hAnsi="Book Antiqua" w:cs="Book Antiqua"/>
          <w:b/>
          <w:caps/>
          <w:color w:val="000000"/>
          <w:u w:val="single"/>
        </w:rPr>
        <w:t>RESULTS</w:t>
      </w:r>
    </w:p>
    <w:p w14:paraId="6A0BFE6E" w14:textId="74A94D86" w:rsidR="003B2FDE" w:rsidRPr="00DA3787" w:rsidRDefault="00BA1D05">
      <w:pPr>
        <w:spacing w:line="360" w:lineRule="auto"/>
        <w:jc w:val="both"/>
        <w:rPr>
          <w:rFonts w:ascii="Book Antiqua" w:eastAsia="Book Antiqua" w:hAnsi="Book Antiqua" w:cs="Book Antiqua"/>
          <w:color w:val="000000"/>
        </w:rPr>
      </w:pPr>
      <w:r w:rsidRPr="00DA3787">
        <w:rPr>
          <w:rFonts w:ascii="Book Antiqua" w:eastAsia="Book Antiqua" w:hAnsi="Book Antiqua" w:cs="Book Antiqua"/>
          <w:color w:val="000000"/>
        </w:rPr>
        <w:t>In total 61 patients diagnosed with COVID-19 were collected and analyzed with</w:t>
      </w:r>
      <w:r w:rsidR="00DB79B4" w:rsidRPr="00DA3787">
        <w:rPr>
          <w:rFonts w:ascii="Book Antiqua" w:eastAsia="Book Antiqua" w:hAnsi="Book Antiqua" w:cs="Book Antiqua"/>
          <w:color w:val="000000"/>
        </w:rPr>
        <w:t xml:space="preserve"> a</w:t>
      </w:r>
      <w:r w:rsidRPr="00DA3787">
        <w:rPr>
          <w:rFonts w:ascii="Book Antiqua" w:eastAsia="Book Antiqua" w:hAnsi="Book Antiqua" w:cs="Book Antiqua"/>
          <w:color w:val="000000"/>
        </w:rPr>
        <w:t xml:space="preserve"> mean age </w:t>
      </w:r>
      <w:r w:rsidR="00DB79B4" w:rsidRPr="00DA3787">
        <w:rPr>
          <w:rFonts w:ascii="Book Antiqua" w:eastAsia="Book Antiqua" w:hAnsi="Book Antiqua" w:cs="Book Antiqua"/>
          <w:color w:val="000000"/>
        </w:rPr>
        <w:t xml:space="preserve">of </w:t>
      </w:r>
      <w:r w:rsidRPr="00DA3787">
        <w:rPr>
          <w:rFonts w:ascii="Book Antiqua" w:eastAsia="Book Antiqua" w:hAnsi="Book Antiqua" w:cs="Book Antiqua"/>
          <w:color w:val="000000"/>
        </w:rPr>
        <w:t xml:space="preserve">63.6 (standard deviation 10.78) </w:t>
      </w:r>
      <w:r w:rsidR="00C96F0B" w:rsidRPr="00DA3787">
        <w:rPr>
          <w:rFonts w:ascii="Book Antiqua" w:eastAsia="Book Antiqua" w:hAnsi="Book Antiqua" w:cs="Book Antiqua"/>
          <w:color w:val="000000"/>
        </w:rPr>
        <w:t xml:space="preserve">years </w:t>
      </w:r>
      <w:r w:rsidRPr="00DA3787">
        <w:rPr>
          <w:rFonts w:ascii="Book Antiqua" w:eastAsia="Book Antiqua" w:hAnsi="Book Antiqua" w:cs="Book Antiqua"/>
          <w:color w:val="000000"/>
        </w:rPr>
        <w:t xml:space="preserve">and 33 (54.1%) were male patients. As shown in Table 1, </w:t>
      </w:r>
      <w:r w:rsidR="00C96F0B" w:rsidRPr="00DA3787">
        <w:rPr>
          <w:rFonts w:ascii="Book Antiqua" w:eastAsia="Book Antiqua" w:hAnsi="Book Antiqua" w:cs="Book Antiqua"/>
          <w:color w:val="000000"/>
        </w:rPr>
        <w:t xml:space="preserve">the number of </w:t>
      </w:r>
      <w:r w:rsidRPr="00DA3787">
        <w:rPr>
          <w:rFonts w:ascii="Book Antiqua" w:eastAsia="Book Antiqua" w:hAnsi="Book Antiqua" w:cs="Book Antiqua"/>
          <w:color w:val="000000"/>
        </w:rPr>
        <w:t>patients with a history of type 2 diabetes, hypertension</w:t>
      </w:r>
      <w:r w:rsidR="00C96F0B" w:rsidRPr="00DA3787">
        <w:rPr>
          <w:rFonts w:ascii="Book Antiqua" w:eastAsia="Book Antiqua" w:hAnsi="Book Antiqua" w:cs="Book Antiqua"/>
          <w:color w:val="000000"/>
        </w:rPr>
        <w:t>,</w:t>
      </w:r>
      <w:r w:rsidRPr="00DA3787">
        <w:rPr>
          <w:rFonts w:ascii="Book Antiqua" w:eastAsia="Book Antiqua" w:hAnsi="Book Antiqua" w:cs="Book Antiqua"/>
          <w:color w:val="000000"/>
        </w:rPr>
        <w:t xml:space="preserve"> and heart diseases </w:t>
      </w:r>
      <w:r w:rsidR="00C96F0B" w:rsidRPr="00DA3787">
        <w:rPr>
          <w:rFonts w:ascii="Book Antiqua" w:eastAsia="Book Antiqua" w:hAnsi="Book Antiqua" w:cs="Book Antiqua"/>
          <w:color w:val="000000"/>
        </w:rPr>
        <w:t xml:space="preserve">was </w:t>
      </w:r>
      <w:r w:rsidRPr="00DA3787">
        <w:rPr>
          <w:rFonts w:ascii="Book Antiqua" w:eastAsia="Book Antiqua" w:hAnsi="Book Antiqua" w:cs="Book Antiqua"/>
          <w:color w:val="000000"/>
        </w:rPr>
        <w:t>15 (24.6%), 23 (37.7%)</w:t>
      </w:r>
      <w:r w:rsidR="00C96F0B" w:rsidRPr="00DA3787">
        <w:rPr>
          <w:rFonts w:ascii="Book Antiqua" w:eastAsia="Book Antiqua" w:hAnsi="Book Antiqua" w:cs="Book Antiqua"/>
          <w:color w:val="000000"/>
        </w:rPr>
        <w:t>,</w:t>
      </w:r>
      <w:r w:rsidRPr="00DA3787">
        <w:rPr>
          <w:rFonts w:ascii="Book Antiqua" w:eastAsia="Book Antiqua" w:hAnsi="Book Antiqua" w:cs="Book Antiqua"/>
          <w:color w:val="000000"/>
        </w:rPr>
        <w:t xml:space="preserve"> and 7 (11.5%), respectively. There were 22 cases (36.1%) having moderate to large lung involvement and 43</w:t>
      </w:r>
      <w:r w:rsidR="00C96F0B" w:rsidRPr="00DA3787">
        <w:rPr>
          <w:rFonts w:ascii="Book Antiqua" w:eastAsia="Book Antiqua" w:hAnsi="Book Antiqua" w:cs="Book Antiqua"/>
          <w:color w:val="000000"/>
        </w:rPr>
        <w:t xml:space="preserve"> </w:t>
      </w:r>
      <w:r w:rsidRPr="00DA3787">
        <w:rPr>
          <w:rFonts w:ascii="Book Antiqua" w:eastAsia="Book Antiqua" w:hAnsi="Book Antiqua" w:cs="Book Antiqua"/>
          <w:color w:val="000000"/>
        </w:rPr>
        <w:t xml:space="preserve">(70.5%) </w:t>
      </w:r>
      <w:r w:rsidR="00C96F0B" w:rsidRPr="00DA3787">
        <w:rPr>
          <w:rFonts w:ascii="Book Antiqua" w:eastAsia="Book Antiqua" w:hAnsi="Book Antiqua" w:cs="Book Antiqua"/>
          <w:color w:val="000000"/>
        </w:rPr>
        <w:t xml:space="preserve">cases </w:t>
      </w:r>
      <w:r w:rsidRPr="00DA3787">
        <w:rPr>
          <w:rFonts w:ascii="Book Antiqua" w:eastAsia="Book Antiqua" w:hAnsi="Book Antiqua" w:cs="Book Antiqua"/>
          <w:color w:val="000000"/>
        </w:rPr>
        <w:t>showing abnormal laboratory findings including hepatic dysfunction (42.6</w:t>
      </w:r>
      <w:r w:rsidR="00C96F0B" w:rsidRPr="00DA3787">
        <w:rPr>
          <w:rFonts w:ascii="Book Antiqua" w:eastAsia="Book Antiqua" w:hAnsi="Book Antiqua" w:cs="Book Antiqua"/>
          <w:color w:val="000000"/>
        </w:rPr>
        <w:t xml:space="preserve">%) and </w:t>
      </w:r>
      <w:r w:rsidRPr="00DA3787">
        <w:rPr>
          <w:rFonts w:ascii="Book Antiqua" w:eastAsia="Book Antiqua" w:hAnsi="Book Antiqua" w:cs="Book Antiqua"/>
          <w:color w:val="000000"/>
        </w:rPr>
        <w:t>elevated C</w:t>
      </w:r>
      <w:r w:rsidR="009F5BE0" w:rsidRPr="00DA3787">
        <w:rPr>
          <w:rFonts w:ascii="Book Antiqua" w:eastAsia="Book Antiqua" w:hAnsi="Book Antiqua" w:cs="Book Antiqua"/>
          <w:color w:val="000000"/>
        </w:rPr>
        <w:t>RP</w:t>
      </w:r>
      <w:r w:rsidRPr="00DA3787">
        <w:rPr>
          <w:rFonts w:ascii="Book Antiqua" w:eastAsia="Book Antiqua" w:hAnsi="Book Antiqua" w:cs="Book Antiqua"/>
          <w:color w:val="000000"/>
        </w:rPr>
        <w:t xml:space="preserve"> (19.7%) and erythrocyte sedimentation rate (11.5%). Lung involvement </w:t>
      </w:r>
      <w:r w:rsidR="00C96F0B" w:rsidRPr="00DA3787">
        <w:rPr>
          <w:rFonts w:ascii="Book Antiqua" w:eastAsia="Book Antiqua" w:hAnsi="Book Antiqua" w:cs="Book Antiqua"/>
          <w:color w:val="000000"/>
        </w:rPr>
        <w:t xml:space="preserve">was </w:t>
      </w:r>
      <w:r w:rsidRPr="00DA3787">
        <w:rPr>
          <w:rFonts w:ascii="Book Antiqua" w:eastAsia="Book Antiqua" w:hAnsi="Book Antiqua" w:cs="Book Antiqua"/>
          <w:color w:val="000000"/>
        </w:rPr>
        <w:t>re-evaluated in several CT scans and 42</w:t>
      </w:r>
      <w:r w:rsidR="00C96F0B" w:rsidRPr="00DA3787">
        <w:rPr>
          <w:rFonts w:ascii="Book Antiqua" w:eastAsia="Book Antiqua" w:hAnsi="Book Antiqua" w:cs="Book Antiqua"/>
          <w:color w:val="000000"/>
        </w:rPr>
        <w:t xml:space="preserve"> </w:t>
      </w:r>
      <w:r w:rsidRPr="00DA3787">
        <w:rPr>
          <w:rFonts w:ascii="Book Antiqua" w:eastAsia="Book Antiqua" w:hAnsi="Book Antiqua" w:cs="Book Antiqua"/>
          <w:color w:val="000000"/>
        </w:rPr>
        <w:t xml:space="preserve">(68.9%) </w:t>
      </w:r>
      <w:r w:rsidR="00C96F0B" w:rsidRPr="00DA3787">
        <w:rPr>
          <w:rFonts w:ascii="Book Antiqua" w:eastAsia="Book Antiqua" w:hAnsi="Book Antiqua" w:cs="Book Antiqua"/>
          <w:color w:val="000000"/>
        </w:rPr>
        <w:t xml:space="preserve">cases </w:t>
      </w:r>
      <w:r w:rsidRPr="00DA3787">
        <w:rPr>
          <w:rFonts w:ascii="Book Antiqua" w:eastAsia="Book Antiqua" w:hAnsi="Book Antiqua" w:cs="Book Antiqua"/>
          <w:color w:val="000000"/>
        </w:rPr>
        <w:t xml:space="preserve">showed recovery during the </w:t>
      </w:r>
      <w:r w:rsidRPr="00DA3787">
        <w:rPr>
          <w:rFonts w:ascii="Book Antiqua" w:eastAsia="Book Antiqua" w:hAnsi="Book Antiqua" w:cs="Book Antiqua"/>
          <w:color w:val="000000"/>
        </w:rPr>
        <w:lastRenderedPageBreak/>
        <w:t>treatments. However, the progression was not significantly related to the history of diabetes. In all patients, 28</w:t>
      </w:r>
      <w:r w:rsidR="00C96F0B" w:rsidRPr="00DA3787">
        <w:rPr>
          <w:rFonts w:ascii="Book Antiqua" w:eastAsia="Book Antiqua" w:hAnsi="Book Antiqua" w:cs="Book Antiqua"/>
          <w:color w:val="000000"/>
        </w:rPr>
        <w:t xml:space="preserve"> </w:t>
      </w:r>
      <w:r w:rsidRPr="00DA3787">
        <w:rPr>
          <w:rFonts w:ascii="Book Antiqua" w:eastAsia="Book Antiqua" w:hAnsi="Book Antiqua" w:cs="Book Antiqua"/>
          <w:color w:val="000000"/>
        </w:rPr>
        <w:t xml:space="preserve">(45.9%) </w:t>
      </w:r>
      <w:r w:rsidR="00C96F0B" w:rsidRPr="00DA3787">
        <w:rPr>
          <w:rFonts w:ascii="Book Antiqua" w:eastAsia="Book Antiqua" w:hAnsi="Book Antiqua" w:cs="Book Antiqua"/>
          <w:color w:val="000000"/>
        </w:rPr>
        <w:t xml:space="preserve">cases </w:t>
      </w:r>
      <w:r w:rsidRPr="00DA3787">
        <w:rPr>
          <w:rFonts w:ascii="Book Antiqua" w:eastAsia="Book Antiqua" w:hAnsi="Book Antiqua" w:cs="Book Antiqua"/>
          <w:color w:val="000000"/>
        </w:rPr>
        <w:t>received invasive treatment and 17</w:t>
      </w:r>
      <w:r w:rsidR="00C96F0B" w:rsidRPr="00DA3787">
        <w:rPr>
          <w:rFonts w:ascii="Book Antiqua" w:eastAsia="Book Antiqua" w:hAnsi="Book Antiqua" w:cs="Book Antiqua"/>
          <w:color w:val="000000"/>
        </w:rPr>
        <w:t xml:space="preserve"> </w:t>
      </w:r>
      <w:r w:rsidRPr="00DA3787">
        <w:rPr>
          <w:rFonts w:ascii="Book Antiqua" w:eastAsia="Book Antiqua" w:hAnsi="Book Antiqua" w:cs="Book Antiqua"/>
          <w:color w:val="000000"/>
        </w:rPr>
        <w:t>(27.9%) were categorized as severe in the main outcome.</w:t>
      </w:r>
    </w:p>
    <w:p w14:paraId="043FF5A0" w14:textId="393E29F4" w:rsidR="003B2FDE" w:rsidRPr="00DA3787" w:rsidRDefault="00BA1D05" w:rsidP="003B2FDE">
      <w:pPr>
        <w:spacing w:line="360" w:lineRule="auto"/>
        <w:ind w:firstLineChars="100" w:firstLine="240"/>
        <w:jc w:val="both"/>
        <w:rPr>
          <w:rFonts w:ascii="Book Antiqua" w:eastAsia="Book Antiqua" w:hAnsi="Book Antiqua" w:cs="Book Antiqua"/>
          <w:color w:val="000000"/>
        </w:rPr>
      </w:pPr>
      <w:r w:rsidRPr="00DA3787">
        <w:rPr>
          <w:rFonts w:ascii="Book Antiqua" w:eastAsia="Book Antiqua" w:hAnsi="Book Antiqua" w:cs="Book Antiqua"/>
          <w:color w:val="000000"/>
        </w:rPr>
        <w:t>According to the clinical features of diabetic patients, we summarized that age, sex, lung involvement in CT scan</w:t>
      </w:r>
      <w:r w:rsidR="00C96F0B" w:rsidRPr="00DA3787">
        <w:rPr>
          <w:rFonts w:ascii="Book Antiqua" w:eastAsia="Book Antiqua" w:hAnsi="Book Antiqua" w:cs="Book Antiqua"/>
          <w:color w:val="000000"/>
        </w:rPr>
        <w:t>,</w:t>
      </w:r>
      <w:r w:rsidRPr="00DA3787">
        <w:rPr>
          <w:rFonts w:ascii="Book Antiqua" w:eastAsia="Book Antiqua" w:hAnsi="Book Antiqua" w:cs="Book Antiqua"/>
          <w:color w:val="000000"/>
        </w:rPr>
        <w:t xml:space="preserve"> and laboratory tests were similar between these two groups. However, patients with diabetes were</w:t>
      </w:r>
      <w:r w:rsidR="00C96F0B" w:rsidRPr="00DA3787">
        <w:rPr>
          <w:rFonts w:ascii="Book Antiqua" w:eastAsia="Book Antiqua" w:hAnsi="Book Antiqua" w:cs="Book Antiqua"/>
          <w:color w:val="000000"/>
        </w:rPr>
        <w:t xml:space="preserve"> administered </w:t>
      </w:r>
      <w:r w:rsidRPr="00DA3787">
        <w:rPr>
          <w:rFonts w:ascii="Book Antiqua" w:eastAsia="Book Antiqua" w:hAnsi="Book Antiqua" w:cs="Book Antiqua"/>
          <w:color w:val="000000"/>
        </w:rPr>
        <w:t xml:space="preserve">with </w:t>
      </w:r>
      <w:r w:rsidR="00C96F0B" w:rsidRPr="00DA3787">
        <w:rPr>
          <w:rFonts w:ascii="Book Antiqua" w:eastAsia="Book Antiqua" w:hAnsi="Book Antiqua" w:cs="Book Antiqua"/>
          <w:color w:val="000000"/>
        </w:rPr>
        <w:t xml:space="preserve">significantly </w:t>
      </w:r>
      <w:r w:rsidRPr="00DA3787">
        <w:rPr>
          <w:rFonts w:ascii="Book Antiqua" w:eastAsia="Book Antiqua" w:hAnsi="Book Antiqua" w:cs="Book Antiqua"/>
          <w:color w:val="000000"/>
        </w:rPr>
        <w:t xml:space="preserve">more invasive treatment including venous treatment (46.7% </w:t>
      </w:r>
      <w:r w:rsidRPr="00DA3787">
        <w:rPr>
          <w:rFonts w:ascii="Book Antiqua" w:eastAsia="Book Antiqua" w:hAnsi="Book Antiqua" w:cs="Book Antiqua"/>
          <w:i/>
          <w:iCs/>
          <w:color w:val="000000"/>
        </w:rPr>
        <w:t>vs</w:t>
      </w:r>
      <w:r w:rsidRPr="00DA3787">
        <w:rPr>
          <w:rFonts w:ascii="Book Antiqua" w:eastAsia="Book Antiqua" w:hAnsi="Book Antiqua" w:cs="Book Antiqua"/>
          <w:color w:val="000000"/>
        </w:rPr>
        <w:t xml:space="preserve"> 27%, </w:t>
      </w:r>
      <w:r w:rsidRPr="00DA3787">
        <w:rPr>
          <w:rFonts w:ascii="Book Antiqua" w:eastAsia="Book Antiqua" w:hAnsi="Book Antiqua" w:cs="Book Antiqua"/>
          <w:i/>
          <w:iCs/>
          <w:color w:val="000000"/>
        </w:rPr>
        <w:t>P</w:t>
      </w:r>
      <w:r w:rsidRPr="00DA3787">
        <w:rPr>
          <w:rFonts w:ascii="Book Antiqua" w:eastAsia="Book Antiqua" w:hAnsi="Book Antiqua" w:cs="Book Antiqua"/>
          <w:color w:val="000000"/>
        </w:rPr>
        <w:t xml:space="preserve"> = 0.02). This could be a result of the severity of their diseases. More severe patients could be seen in the diabetic group and the percent in our observation </w:t>
      </w:r>
      <w:r w:rsidR="00C96F0B" w:rsidRPr="00DA3787">
        <w:rPr>
          <w:rFonts w:ascii="Book Antiqua" w:eastAsia="Book Antiqua" w:hAnsi="Book Antiqua" w:cs="Book Antiqua"/>
          <w:color w:val="000000"/>
        </w:rPr>
        <w:t xml:space="preserve">was </w:t>
      </w:r>
      <w:r w:rsidRPr="00DA3787">
        <w:rPr>
          <w:rFonts w:ascii="Book Antiqua" w:eastAsia="Book Antiqua" w:hAnsi="Book Antiqua" w:cs="Book Antiqua"/>
          <w:color w:val="000000"/>
        </w:rPr>
        <w:t>60% compared to 17.4% in non-diabetic patients (</w:t>
      </w:r>
      <w:r w:rsidRPr="00DA3787">
        <w:rPr>
          <w:rFonts w:ascii="Book Antiqua" w:eastAsia="Book Antiqua" w:hAnsi="Book Antiqua" w:cs="Book Antiqua"/>
          <w:i/>
          <w:iCs/>
          <w:color w:val="000000"/>
        </w:rPr>
        <w:t>P</w:t>
      </w:r>
      <w:r w:rsidRPr="00DA3787">
        <w:rPr>
          <w:rFonts w:ascii="Book Antiqua" w:eastAsia="Book Antiqua" w:hAnsi="Book Antiqua" w:cs="Book Antiqua"/>
          <w:color w:val="000000"/>
        </w:rPr>
        <w:t xml:space="preserve"> = 0.003). Laboratory tests were used to monitor disease progression and recovery. Abnormal test values </w:t>
      </w:r>
      <w:r w:rsidR="001B173C" w:rsidRPr="00DA3787">
        <w:rPr>
          <w:rFonts w:ascii="Book Antiqua" w:eastAsia="Book Antiqua" w:hAnsi="Book Antiqua" w:cs="Book Antiqua"/>
          <w:color w:val="000000"/>
        </w:rPr>
        <w:t xml:space="preserve">are </w:t>
      </w:r>
      <w:r w:rsidRPr="00DA3787">
        <w:rPr>
          <w:rFonts w:ascii="Book Antiqua" w:eastAsia="Book Antiqua" w:hAnsi="Book Antiqua" w:cs="Book Antiqua"/>
          <w:color w:val="000000"/>
        </w:rPr>
        <w:t>shown in Table 2 and most of the tests did not display differences between patients divided by diabetes history. During the research, though, hepatic dysfunction was witnessed in most diabetic patients (9 out of 15, 60%) with respect to a minority in patients without diabetes (17 out of 46, 37%) even though the difference was not significant (</w:t>
      </w:r>
      <w:r w:rsidRPr="00DA3787">
        <w:rPr>
          <w:rFonts w:ascii="Book Antiqua" w:eastAsia="Book Antiqua" w:hAnsi="Book Antiqua" w:cs="Book Antiqua"/>
          <w:i/>
          <w:iCs/>
          <w:color w:val="000000"/>
        </w:rPr>
        <w:t>P</w:t>
      </w:r>
      <w:r w:rsidRPr="00DA3787">
        <w:rPr>
          <w:rFonts w:ascii="Book Antiqua" w:eastAsia="Book Antiqua" w:hAnsi="Book Antiqua" w:cs="Book Antiqua"/>
          <w:color w:val="000000"/>
        </w:rPr>
        <w:t xml:space="preserve"> = 0.142).</w:t>
      </w:r>
    </w:p>
    <w:p w14:paraId="13E50390" w14:textId="001A3BB3" w:rsidR="003B2FDE" w:rsidRPr="00DA3787" w:rsidRDefault="00BA1D05" w:rsidP="003B2FDE">
      <w:pPr>
        <w:spacing w:line="360" w:lineRule="auto"/>
        <w:ind w:firstLineChars="100" w:firstLine="240"/>
        <w:jc w:val="both"/>
        <w:rPr>
          <w:rFonts w:ascii="Book Antiqua" w:eastAsia="Book Antiqua" w:hAnsi="Book Antiqua" w:cs="Book Antiqua"/>
          <w:color w:val="000000"/>
        </w:rPr>
      </w:pPr>
      <w:r w:rsidRPr="00DA3787">
        <w:rPr>
          <w:rFonts w:ascii="Book Antiqua" w:eastAsia="Book Antiqua" w:hAnsi="Book Antiqua" w:cs="Book Antiqua"/>
          <w:color w:val="000000"/>
        </w:rPr>
        <w:t>In univariate logistic regression in Table 3, histor</w:t>
      </w:r>
      <w:r w:rsidR="00853CCC" w:rsidRPr="00DA3787">
        <w:rPr>
          <w:rFonts w:ascii="Book Antiqua" w:eastAsia="Book Antiqua" w:hAnsi="Book Antiqua" w:cs="Book Antiqua"/>
          <w:color w:val="000000"/>
        </w:rPr>
        <w:t>ies</w:t>
      </w:r>
      <w:r w:rsidRPr="00DA3787">
        <w:rPr>
          <w:rFonts w:ascii="Book Antiqua" w:eastAsia="Book Antiqua" w:hAnsi="Book Antiqua" w:cs="Book Antiqua"/>
          <w:color w:val="000000"/>
        </w:rPr>
        <w:t xml:space="preserve"> of diabetes (OR = 7.13, 95%CI: 2.03-27.32, </w:t>
      </w:r>
      <w:r w:rsidRPr="00DA3787">
        <w:rPr>
          <w:rFonts w:ascii="Book Antiqua" w:eastAsia="Book Antiqua" w:hAnsi="Book Antiqua" w:cs="Book Antiqua"/>
          <w:i/>
          <w:iCs/>
          <w:color w:val="000000"/>
        </w:rPr>
        <w:t>P</w:t>
      </w:r>
      <w:r w:rsidRPr="00DA3787">
        <w:rPr>
          <w:rFonts w:ascii="Book Antiqua" w:eastAsia="Book Antiqua" w:hAnsi="Book Antiqua" w:cs="Book Antiqua"/>
          <w:color w:val="000000"/>
        </w:rPr>
        <w:t xml:space="preserve"> = 0.003</w:t>
      </w:r>
      <w:r w:rsidR="00953826" w:rsidRPr="00DA3787">
        <w:rPr>
          <w:rFonts w:ascii="Book Antiqua" w:eastAsia="Book Antiqua" w:hAnsi="Book Antiqua" w:cs="Book Antiqua"/>
          <w:color w:val="000000"/>
        </w:rPr>
        <w:t xml:space="preserve">) and </w:t>
      </w:r>
      <w:r w:rsidRPr="00DA3787">
        <w:rPr>
          <w:rFonts w:ascii="Book Antiqua" w:eastAsia="Book Antiqua" w:hAnsi="Book Antiqua" w:cs="Book Antiqua"/>
          <w:color w:val="000000"/>
        </w:rPr>
        <w:t xml:space="preserve">hypertension (OR = 3.41, 95%CI: 1.08-11.35, </w:t>
      </w:r>
      <w:r w:rsidRPr="00DA3787">
        <w:rPr>
          <w:rFonts w:ascii="Book Antiqua" w:eastAsia="Book Antiqua" w:hAnsi="Book Antiqua" w:cs="Book Antiqua"/>
          <w:i/>
          <w:iCs/>
          <w:color w:val="000000"/>
        </w:rPr>
        <w:t>P</w:t>
      </w:r>
      <w:r w:rsidRPr="00DA3787">
        <w:rPr>
          <w:rFonts w:ascii="Book Antiqua" w:eastAsia="Book Antiqua" w:hAnsi="Book Antiqua" w:cs="Book Antiqua"/>
          <w:color w:val="000000"/>
        </w:rPr>
        <w:t xml:space="preserve"> = 0.039)</w:t>
      </w:r>
      <w:r w:rsidR="001B173C" w:rsidRPr="00DA3787">
        <w:rPr>
          <w:rFonts w:ascii="Book Antiqua" w:eastAsia="Book Antiqua" w:hAnsi="Book Antiqua" w:cs="Book Antiqua"/>
          <w:color w:val="000000"/>
        </w:rPr>
        <w:t>,</w:t>
      </w:r>
      <w:r w:rsidRPr="00DA3787">
        <w:rPr>
          <w:rFonts w:ascii="Book Antiqua" w:eastAsia="Book Antiqua" w:hAnsi="Book Antiqua" w:cs="Book Antiqua"/>
          <w:color w:val="000000"/>
        </w:rPr>
        <w:t xml:space="preserve"> and emerging hepatic dysfunction (OR = 7.69, 95%CI: 2.27-33.33, </w:t>
      </w:r>
      <w:r w:rsidRPr="00DA3787">
        <w:rPr>
          <w:rFonts w:ascii="Book Antiqua" w:eastAsia="Book Antiqua" w:hAnsi="Book Antiqua" w:cs="Book Antiqua"/>
          <w:i/>
          <w:iCs/>
          <w:color w:val="000000"/>
        </w:rPr>
        <w:t>P</w:t>
      </w:r>
      <w:r w:rsidRPr="00DA3787">
        <w:rPr>
          <w:rFonts w:ascii="Book Antiqua" w:eastAsia="Book Antiqua" w:hAnsi="Book Antiqua" w:cs="Book Antiqua"/>
          <w:color w:val="000000"/>
        </w:rPr>
        <w:t xml:space="preserve"> = 0.002) were correlated with patients’ severity while age, sex, heart diseases</w:t>
      </w:r>
      <w:r w:rsidR="001B173C" w:rsidRPr="00DA3787">
        <w:rPr>
          <w:rFonts w:ascii="Book Antiqua" w:eastAsia="Book Antiqua" w:hAnsi="Book Antiqua" w:cs="Book Antiqua"/>
          <w:color w:val="000000"/>
        </w:rPr>
        <w:t>,</w:t>
      </w:r>
      <w:r w:rsidRPr="00DA3787">
        <w:rPr>
          <w:rFonts w:ascii="Book Antiqua" w:eastAsia="Book Antiqua" w:hAnsi="Book Antiqua" w:cs="Book Antiqua"/>
          <w:color w:val="000000"/>
        </w:rPr>
        <w:t xml:space="preserve"> and lung involvement had limited effects. The multivariate analysis revealed that diabetes (OR = 6.29, 95%CI: 1.48-31.34, </w:t>
      </w:r>
      <w:r w:rsidRPr="00DA3787">
        <w:rPr>
          <w:rFonts w:ascii="Book Antiqua" w:eastAsia="Book Antiqua" w:hAnsi="Book Antiqua" w:cs="Book Antiqua"/>
          <w:i/>
          <w:iCs/>
          <w:color w:val="000000"/>
        </w:rPr>
        <w:t>P</w:t>
      </w:r>
      <w:r w:rsidRPr="00DA3787">
        <w:rPr>
          <w:rFonts w:ascii="Book Antiqua" w:eastAsia="Book Antiqua" w:hAnsi="Book Antiqua" w:cs="Book Antiqua"/>
          <w:color w:val="000000"/>
        </w:rPr>
        <w:t xml:space="preserve"> = 0.016) and hepatic dysfunction (OR = 5.88, 95%CI: 1.45-33.33, </w:t>
      </w:r>
      <w:r w:rsidRPr="00DA3787">
        <w:rPr>
          <w:rFonts w:ascii="Book Antiqua" w:eastAsia="Book Antiqua" w:hAnsi="Book Antiqua" w:cs="Book Antiqua"/>
          <w:i/>
          <w:iCs/>
          <w:color w:val="000000"/>
        </w:rPr>
        <w:t>P</w:t>
      </w:r>
      <w:r w:rsidRPr="00DA3787">
        <w:rPr>
          <w:rFonts w:ascii="Book Antiqua" w:eastAsia="Book Antiqua" w:hAnsi="Book Antiqua" w:cs="Book Antiqua"/>
          <w:color w:val="000000"/>
        </w:rPr>
        <w:t xml:space="preserve"> = 0.018) could be independent risk factors </w:t>
      </w:r>
      <w:r w:rsidR="001B173C" w:rsidRPr="00DA3787">
        <w:rPr>
          <w:rFonts w:ascii="Book Antiqua" w:eastAsia="Book Antiqua" w:hAnsi="Book Antiqua" w:cs="Book Antiqua"/>
          <w:color w:val="000000"/>
        </w:rPr>
        <w:t xml:space="preserve">for </w:t>
      </w:r>
      <w:r w:rsidRPr="00DA3787">
        <w:rPr>
          <w:rFonts w:ascii="Book Antiqua" w:eastAsia="Book Antiqua" w:hAnsi="Book Antiqua" w:cs="Book Antiqua"/>
          <w:color w:val="000000"/>
        </w:rPr>
        <w:t>severe disease status. The limited sample size in our study may bring some deviations.</w:t>
      </w:r>
    </w:p>
    <w:p w14:paraId="5E6909AD" w14:textId="0970E339" w:rsidR="00A77B3E" w:rsidRPr="00DA3787" w:rsidRDefault="00BA1D05" w:rsidP="003B2FDE">
      <w:pPr>
        <w:spacing w:line="360" w:lineRule="auto"/>
        <w:ind w:firstLineChars="100" w:firstLine="240"/>
        <w:jc w:val="both"/>
      </w:pPr>
      <w:r w:rsidRPr="00DA3787">
        <w:rPr>
          <w:rFonts w:ascii="Book Antiqua" w:eastAsia="Book Antiqua" w:hAnsi="Book Antiqua" w:cs="Book Antiqua"/>
          <w:color w:val="000000"/>
        </w:rPr>
        <w:t>Capillary BG was tested in</w:t>
      </w:r>
      <w:r w:rsidR="001B173C" w:rsidRPr="00DA3787">
        <w:rPr>
          <w:rFonts w:ascii="Book Antiqua" w:eastAsia="Book Antiqua" w:hAnsi="Book Antiqua" w:cs="Book Antiqua"/>
          <w:color w:val="000000"/>
        </w:rPr>
        <w:t>15</w:t>
      </w:r>
      <w:r w:rsidRPr="00DA3787">
        <w:rPr>
          <w:rFonts w:ascii="Book Antiqua" w:eastAsia="Book Antiqua" w:hAnsi="Book Antiqua" w:cs="Book Antiqua"/>
          <w:color w:val="000000"/>
        </w:rPr>
        <w:t xml:space="preserve"> patients pre- and post-prandially and in total 614 tests </w:t>
      </w:r>
      <w:proofErr w:type="gramStart"/>
      <w:r w:rsidRPr="00DA3787">
        <w:rPr>
          <w:rFonts w:ascii="Book Antiqua" w:eastAsia="Book Antiqua" w:hAnsi="Book Antiqua" w:cs="Book Antiqua"/>
          <w:color w:val="000000"/>
        </w:rPr>
        <w:t>were</w:t>
      </w:r>
      <w:proofErr w:type="gramEnd"/>
      <w:r w:rsidRPr="00DA3787">
        <w:rPr>
          <w:rFonts w:ascii="Book Antiqua" w:eastAsia="Book Antiqua" w:hAnsi="Book Antiqua" w:cs="Book Antiqua"/>
          <w:color w:val="000000"/>
        </w:rPr>
        <w:t xml:space="preserve"> recorded (Table 4). </w:t>
      </w:r>
      <w:proofErr w:type="spellStart"/>
      <w:r w:rsidRPr="00DA3787">
        <w:rPr>
          <w:rFonts w:ascii="Book Antiqua" w:eastAsia="Book Antiqua" w:hAnsi="Book Antiqua" w:cs="Book Antiqua"/>
          <w:color w:val="000000"/>
        </w:rPr>
        <w:t>Preprandial</w:t>
      </w:r>
      <w:proofErr w:type="spellEnd"/>
      <w:r w:rsidRPr="00DA3787">
        <w:rPr>
          <w:rFonts w:ascii="Book Antiqua" w:eastAsia="Book Antiqua" w:hAnsi="Book Antiqua" w:cs="Book Antiqua"/>
          <w:color w:val="000000"/>
        </w:rPr>
        <w:t xml:space="preserve"> tests of 51 in 133 (38.4%) were abnormal compared to 312 in 481 (64.9%) postprandial tests, indicating the defect of glycemia control during the treatment of COVID-19, especially postprandial BG.</w:t>
      </w:r>
    </w:p>
    <w:p w14:paraId="7EA525FC" w14:textId="77777777" w:rsidR="00A77B3E" w:rsidRPr="00DA3787" w:rsidRDefault="00A77B3E">
      <w:pPr>
        <w:spacing w:line="360" w:lineRule="auto"/>
        <w:jc w:val="both"/>
      </w:pPr>
    </w:p>
    <w:p w14:paraId="20AF2338" w14:textId="77777777" w:rsidR="00A77B3E" w:rsidRPr="00DA3787" w:rsidRDefault="00BA1D05">
      <w:pPr>
        <w:spacing w:line="360" w:lineRule="auto"/>
        <w:jc w:val="both"/>
      </w:pPr>
      <w:r w:rsidRPr="00DA3787">
        <w:rPr>
          <w:rFonts w:ascii="Book Antiqua" w:eastAsia="Book Antiqua" w:hAnsi="Book Antiqua" w:cs="Book Antiqua"/>
          <w:b/>
          <w:caps/>
          <w:color w:val="000000"/>
          <w:u w:val="single"/>
        </w:rPr>
        <w:t>DISCUSSION</w:t>
      </w:r>
    </w:p>
    <w:p w14:paraId="73DB5D44" w14:textId="07ECE8CE" w:rsidR="003B2FDE" w:rsidRPr="00DA3787" w:rsidRDefault="00BA1D05">
      <w:pPr>
        <w:spacing w:line="360" w:lineRule="auto"/>
        <w:jc w:val="both"/>
        <w:rPr>
          <w:rFonts w:ascii="Book Antiqua" w:eastAsia="Book Antiqua" w:hAnsi="Book Antiqua" w:cs="Book Antiqua"/>
          <w:color w:val="000000"/>
        </w:rPr>
      </w:pPr>
      <w:r w:rsidRPr="00DA3787">
        <w:rPr>
          <w:rFonts w:ascii="Book Antiqua" w:eastAsia="Book Antiqua" w:hAnsi="Book Antiqua" w:cs="Book Antiqua"/>
          <w:color w:val="000000"/>
        </w:rPr>
        <w:lastRenderedPageBreak/>
        <w:t xml:space="preserve">In recent retrospective studies concerning comorbidities of COVID-19, diabetes was thought to be one of the most common </w:t>
      </w:r>
      <w:proofErr w:type="gramStart"/>
      <w:r w:rsidRPr="00DA3787">
        <w:rPr>
          <w:rFonts w:ascii="Book Antiqua" w:eastAsia="Book Antiqua" w:hAnsi="Book Antiqua" w:cs="Book Antiqua"/>
          <w:color w:val="000000"/>
        </w:rPr>
        <w:t>comorbidities</w:t>
      </w:r>
      <w:r w:rsidR="003B2FDE" w:rsidRPr="00DA3787">
        <w:rPr>
          <w:rFonts w:ascii="Book Antiqua" w:eastAsia="Book Antiqua" w:hAnsi="Book Antiqua" w:cs="Book Antiqua"/>
          <w:color w:val="000000"/>
          <w:vertAlign w:val="superscript"/>
        </w:rPr>
        <w:t>[</w:t>
      </w:r>
      <w:proofErr w:type="gramEnd"/>
      <w:r w:rsidR="003B2FDE" w:rsidRPr="00DA3787">
        <w:rPr>
          <w:rFonts w:ascii="Book Antiqua" w:eastAsia="Book Antiqua" w:hAnsi="Book Antiqua" w:cs="Book Antiqua"/>
          <w:color w:val="000000"/>
          <w:vertAlign w:val="superscript"/>
        </w:rPr>
        <w:t>11,12]</w:t>
      </w:r>
      <w:r w:rsidRPr="00DA3787">
        <w:rPr>
          <w:rFonts w:ascii="Book Antiqua" w:eastAsia="Book Antiqua" w:hAnsi="Book Antiqua" w:cs="Book Antiqua"/>
          <w:color w:val="000000"/>
        </w:rPr>
        <w:t xml:space="preserve"> in COVID-19 patients. Our research showed</w:t>
      </w:r>
      <w:r w:rsidR="00953826" w:rsidRPr="00DA3787">
        <w:rPr>
          <w:rFonts w:ascii="Book Antiqua" w:eastAsia="Book Antiqua" w:hAnsi="Book Antiqua" w:cs="Book Antiqua"/>
          <w:color w:val="000000"/>
        </w:rPr>
        <w:t xml:space="preserve"> that</w:t>
      </w:r>
      <w:r w:rsidRPr="00DA3787">
        <w:rPr>
          <w:rFonts w:ascii="Book Antiqua" w:eastAsia="Book Antiqua" w:hAnsi="Book Antiqua" w:cs="Book Antiqua"/>
          <w:color w:val="000000"/>
        </w:rPr>
        <w:t xml:space="preserve"> the incidence of type 2 diabetes </w:t>
      </w:r>
      <w:r w:rsidR="00953826" w:rsidRPr="00DA3787">
        <w:rPr>
          <w:rFonts w:ascii="Book Antiqua" w:eastAsia="Book Antiqua" w:hAnsi="Book Antiqua" w:cs="Book Antiqua"/>
          <w:color w:val="000000"/>
        </w:rPr>
        <w:t xml:space="preserve">was </w:t>
      </w:r>
      <w:r w:rsidRPr="00DA3787">
        <w:rPr>
          <w:rFonts w:ascii="Book Antiqua" w:eastAsia="Book Antiqua" w:hAnsi="Book Antiqua" w:cs="Book Antiqua"/>
          <w:color w:val="000000"/>
        </w:rPr>
        <w:t>24.6% in COVID-19 patients, which was much higher than the average incidence as reported in a cohort including 1099 patients as 16.7</w:t>
      </w:r>
      <w:proofErr w:type="gramStart"/>
      <w:r w:rsidRPr="00DA3787">
        <w:rPr>
          <w:rFonts w:ascii="Book Antiqua" w:eastAsia="Book Antiqua" w:hAnsi="Book Antiqua" w:cs="Book Antiqua"/>
          <w:color w:val="000000"/>
        </w:rPr>
        <w:t>%</w:t>
      </w:r>
      <w:r w:rsidR="003B2FDE" w:rsidRPr="00DA3787">
        <w:rPr>
          <w:rFonts w:ascii="Book Antiqua" w:eastAsia="Book Antiqua" w:hAnsi="Book Antiqua" w:cs="Book Antiqua"/>
          <w:color w:val="000000"/>
          <w:vertAlign w:val="superscript"/>
        </w:rPr>
        <w:t>[</w:t>
      </w:r>
      <w:proofErr w:type="gramEnd"/>
      <w:r w:rsidR="003B2FDE" w:rsidRPr="00DA3787">
        <w:rPr>
          <w:rFonts w:ascii="Book Antiqua" w:eastAsia="Book Antiqua" w:hAnsi="Book Antiqua" w:cs="Book Antiqua"/>
          <w:color w:val="000000"/>
          <w:vertAlign w:val="superscript"/>
        </w:rPr>
        <w:t>11]</w:t>
      </w:r>
      <w:r w:rsidRPr="00DA3787">
        <w:rPr>
          <w:rFonts w:ascii="Book Antiqua" w:eastAsia="Book Antiqua" w:hAnsi="Book Antiqua" w:cs="Book Antiqua"/>
          <w:color w:val="000000"/>
        </w:rPr>
        <w:t xml:space="preserve">. The reason </w:t>
      </w:r>
      <w:r w:rsidR="002572CD" w:rsidRPr="00DA3787">
        <w:rPr>
          <w:rFonts w:ascii="Book Antiqua" w:eastAsia="Book Antiqua" w:hAnsi="Book Antiqua" w:cs="Book Antiqua"/>
          <w:color w:val="000000"/>
        </w:rPr>
        <w:t>for</w:t>
      </w:r>
      <w:r w:rsidRPr="00DA3787">
        <w:rPr>
          <w:rFonts w:ascii="Book Antiqua" w:eastAsia="Book Antiqua" w:hAnsi="Book Antiqua" w:cs="Book Antiqua"/>
          <w:color w:val="000000"/>
        </w:rPr>
        <w:t xml:space="preserve"> the higher morbidity could come from the limited sample size. Besides, our center as an equipped hospital with advanced life support may have received more severe patients (27.9%) as well as other patients with complications. In past </w:t>
      </w:r>
      <w:r w:rsidR="00953826" w:rsidRPr="00DA3787">
        <w:rPr>
          <w:rFonts w:ascii="Book Antiqua" w:eastAsia="Book Antiqua" w:hAnsi="Book Antiqua" w:cs="Book Antiqua"/>
          <w:color w:val="000000"/>
        </w:rPr>
        <w:t>studies</w:t>
      </w:r>
      <w:r w:rsidRPr="00DA3787">
        <w:rPr>
          <w:rFonts w:ascii="Book Antiqua" w:eastAsia="Book Antiqua" w:hAnsi="Book Antiqua" w:cs="Book Antiqua"/>
          <w:color w:val="000000"/>
        </w:rPr>
        <w:t>, type 2 diabetes is a risk factor for multiple pulmonary diseases including pneumonia, asthma</w:t>
      </w:r>
      <w:r w:rsidR="00953826" w:rsidRPr="00DA3787">
        <w:rPr>
          <w:rFonts w:ascii="Book Antiqua" w:eastAsia="Book Antiqua" w:hAnsi="Book Antiqua" w:cs="Book Antiqua"/>
          <w:color w:val="000000"/>
        </w:rPr>
        <w:t>,</w:t>
      </w:r>
      <w:r w:rsidRPr="00DA3787">
        <w:rPr>
          <w:rFonts w:ascii="Book Antiqua" w:eastAsia="Book Antiqua" w:hAnsi="Book Antiqua" w:cs="Book Antiqua"/>
          <w:color w:val="000000"/>
        </w:rPr>
        <w:t xml:space="preserve"> and chronic obstructive pulmonary </w:t>
      </w:r>
      <w:proofErr w:type="gramStart"/>
      <w:r w:rsidRPr="00DA3787">
        <w:rPr>
          <w:rFonts w:ascii="Book Antiqua" w:eastAsia="Book Antiqua" w:hAnsi="Book Antiqua" w:cs="Book Antiqua"/>
          <w:color w:val="000000"/>
        </w:rPr>
        <w:t>disease</w:t>
      </w:r>
      <w:r w:rsidR="003B2FDE" w:rsidRPr="00DA3787">
        <w:rPr>
          <w:rFonts w:ascii="Book Antiqua" w:eastAsia="Book Antiqua" w:hAnsi="Book Antiqua" w:cs="Book Antiqua"/>
          <w:color w:val="000000"/>
          <w:vertAlign w:val="superscript"/>
        </w:rPr>
        <w:t>[</w:t>
      </w:r>
      <w:proofErr w:type="gramEnd"/>
      <w:r w:rsidR="003B2FDE" w:rsidRPr="00DA3787">
        <w:rPr>
          <w:rFonts w:ascii="Book Antiqua" w:eastAsia="Book Antiqua" w:hAnsi="Book Antiqua" w:cs="Book Antiqua"/>
          <w:color w:val="000000"/>
          <w:vertAlign w:val="superscript"/>
        </w:rPr>
        <w:t>13]</w:t>
      </w:r>
      <w:r w:rsidRPr="00DA3787">
        <w:rPr>
          <w:rFonts w:ascii="Book Antiqua" w:eastAsia="Book Antiqua" w:hAnsi="Book Antiqua" w:cs="Book Antiqua"/>
          <w:color w:val="000000"/>
        </w:rPr>
        <w:t xml:space="preserve">. Diabetic patients also have an increased mortality of influenza pneumonia as reported in H1N1 </w:t>
      </w:r>
      <w:proofErr w:type="gramStart"/>
      <w:r w:rsidRPr="00DA3787">
        <w:rPr>
          <w:rFonts w:ascii="Book Antiqua" w:eastAsia="Book Antiqua" w:hAnsi="Book Antiqua" w:cs="Book Antiqua"/>
          <w:color w:val="000000"/>
        </w:rPr>
        <w:t>infection</w:t>
      </w:r>
      <w:r w:rsidR="003B2FDE" w:rsidRPr="00DA3787">
        <w:rPr>
          <w:rFonts w:ascii="Book Antiqua" w:eastAsia="Book Antiqua" w:hAnsi="Book Antiqua" w:cs="Book Antiqua"/>
          <w:color w:val="000000"/>
          <w:vertAlign w:val="superscript"/>
        </w:rPr>
        <w:t>[</w:t>
      </w:r>
      <w:proofErr w:type="gramEnd"/>
      <w:r w:rsidR="003B2FDE" w:rsidRPr="00DA3787">
        <w:rPr>
          <w:rFonts w:ascii="Book Antiqua" w:eastAsia="Book Antiqua" w:hAnsi="Book Antiqua" w:cs="Book Antiqua"/>
          <w:color w:val="000000"/>
          <w:vertAlign w:val="superscript"/>
        </w:rPr>
        <w:t>14]</w:t>
      </w:r>
      <w:r w:rsidRPr="00DA3787">
        <w:rPr>
          <w:rFonts w:ascii="Book Antiqua" w:eastAsia="Book Antiqua" w:hAnsi="Book Antiqua" w:cs="Book Antiqua"/>
          <w:color w:val="000000"/>
        </w:rPr>
        <w:t>.</w:t>
      </w:r>
    </w:p>
    <w:p w14:paraId="02FC1D5B" w14:textId="26ABE7CD" w:rsidR="003B2FDE" w:rsidRPr="00DA3787" w:rsidRDefault="00BA1D05" w:rsidP="003B2FDE">
      <w:pPr>
        <w:spacing w:line="360" w:lineRule="auto"/>
        <w:ind w:firstLineChars="100" w:firstLine="240"/>
        <w:jc w:val="both"/>
        <w:rPr>
          <w:rFonts w:ascii="Book Antiqua" w:eastAsia="Book Antiqua" w:hAnsi="Book Antiqua" w:cs="Book Antiqua"/>
          <w:color w:val="000000"/>
        </w:rPr>
      </w:pPr>
      <w:r w:rsidRPr="00DA3787">
        <w:rPr>
          <w:rFonts w:ascii="Book Antiqua" w:eastAsia="Book Antiqua" w:hAnsi="Book Antiqua" w:cs="Book Antiqua"/>
          <w:color w:val="000000"/>
        </w:rPr>
        <w:t xml:space="preserve">Other than morbidity, diabetes was also reported to be related to patients’ severity and </w:t>
      </w:r>
      <w:proofErr w:type="gramStart"/>
      <w:r w:rsidRPr="00DA3787">
        <w:rPr>
          <w:rFonts w:ascii="Book Antiqua" w:eastAsia="Book Antiqua" w:hAnsi="Book Antiqua" w:cs="Book Antiqua"/>
          <w:color w:val="000000"/>
        </w:rPr>
        <w:t>death</w:t>
      </w:r>
      <w:r w:rsidR="003B2FDE" w:rsidRPr="00DA3787">
        <w:rPr>
          <w:rFonts w:ascii="Book Antiqua" w:eastAsia="Book Antiqua" w:hAnsi="Book Antiqua" w:cs="Book Antiqua"/>
          <w:color w:val="000000"/>
          <w:vertAlign w:val="superscript"/>
        </w:rPr>
        <w:t>[</w:t>
      </w:r>
      <w:proofErr w:type="gramEnd"/>
      <w:r w:rsidR="003B2FDE" w:rsidRPr="00DA3787">
        <w:rPr>
          <w:rFonts w:ascii="Book Antiqua" w:eastAsia="Book Antiqua" w:hAnsi="Book Antiqua" w:cs="Book Antiqua"/>
          <w:color w:val="000000"/>
          <w:vertAlign w:val="superscript"/>
        </w:rPr>
        <w:t>15,16]</w:t>
      </w:r>
      <w:r w:rsidRPr="00DA3787">
        <w:rPr>
          <w:rFonts w:ascii="Book Antiqua" w:eastAsia="Book Antiqua" w:hAnsi="Book Antiqua" w:cs="Book Antiqua"/>
          <w:color w:val="000000"/>
        </w:rPr>
        <w:t xml:space="preserve"> in COVID-19 patients. In</w:t>
      </w:r>
      <w:r w:rsidR="00953826" w:rsidRPr="00DA3787">
        <w:rPr>
          <w:rFonts w:ascii="Book Antiqua" w:eastAsia="Book Antiqua" w:hAnsi="Book Antiqua" w:cs="Book Antiqua"/>
          <w:color w:val="000000"/>
        </w:rPr>
        <w:t xml:space="preserve"> </w:t>
      </w:r>
      <w:r w:rsidRPr="00DA3787">
        <w:rPr>
          <w:rFonts w:ascii="Book Antiqua" w:eastAsia="Book Antiqua" w:hAnsi="Book Antiqua" w:cs="Book Antiqua"/>
          <w:color w:val="000000"/>
        </w:rPr>
        <w:t>earlier statistics from Chinese Center for Disease Control and Prevention, the case-fatality rate for diabetes was 7.3% whereas the overall case-fatality rate was 2.3% (1023 deaths among 44672 confirmed cases). In our analysis, diabetes was a risk factor for patients’ severity (OR</w:t>
      </w:r>
      <w:r w:rsidR="003B2FDE" w:rsidRPr="00DA3787">
        <w:rPr>
          <w:rFonts w:ascii="Book Antiqua" w:eastAsia="Book Antiqua" w:hAnsi="Book Antiqua" w:cs="Book Antiqua"/>
          <w:color w:val="000000"/>
        </w:rPr>
        <w:t xml:space="preserve"> </w:t>
      </w:r>
      <w:r w:rsidRPr="00DA3787">
        <w:rPr>
          <w:rFonts w:ascii="Book Antiqua" w:eastAsia="Book Antiqua" w:hAnsi="Book Antiqua" w:cs="Book Antiqua"/>
          <w:color w:val="000000"/>
        </w:rPr>
        <w:t>=</w:t>
      </w:r>
      <w:r w:rsidR="003B2FDE" w:rsidRPr="00DA3787">
        <w:rPr>
          <w:rFonts w:ascii="Book Antiqua" w:eastAsia="Book Antiqua" w:hAnsi="Book Antiqua" w:cs="Book Antiqua"/>
          <w:color w:val="000000"/>
        </w:rPr>
        <w:t xml:space="preserve"> </w:t>
      </w:r>
      <w:r w:rsidRPr="00DA3787">
        <w:rPr>
          <w:rFonts w:ascii="Book Antiqua" w:eastAsia="Book Antiqua" w:hAnsi="Book Antiqua" w:cs="Book Antiqua"/>
          <w:color w:val="000000"/>
        </w:rPr>
        <w:t xml:space="preserve">6.29, 95%CI: 1.48-31.34, </w:t>
      </w:r>
      <w:r w:rsidRPr="00DA3787">
        <w:rPr>
          <w:rFonts w:ascii="Book Antiqua" w:eastAsia="Book Antiqua" w:hAnsi="Book Antiqua" w:cs="Book Antiqua"/>
          <w:i/>
          <w:iCs/>
          <w:color w:val="000000"/>
        </w:rPr>
        <w:t>P</w:t>
      </w:r>
      <w:r w:rsidRPr="00DA3787">
        <w:rPr>
          <w:rFonts w:ascii="Book Antiqua" w:eastAsia="Book Antiqua" w:hAnsi="Book Antiqua" w:cs="Book Antiqua"/>
          <w:color w:val="000000"/>
        </w:rPr>
        <w:t xml:space="preserve"> = 0.016). A study collected 29900 cases admitted with pneumonia in Denmark and showed increased mortality of type 2 </w:t>
      </w:r>
      <w:proofErr w:type="gramStart"/>
      <w:r w:rsidRPr="00DA3787">
        <w:rPr>
          <w:rFonts w:ascii="Book Antiqua" w:eastAsia="Book Antiqua" w:hAnsi="Book Antiqua" w:cs="Book Antiqua"/>
          <w:color w:val="000000"/>
        </w:rPr>
        <w:t>diabetes</w:t>
      </w:r>
      <w:r w:rsidR="003B2FDE" w:rsidRPr="00DA3787">
        <w:rPr>
          <w:rFonts w:ascii="Book Antiqua" w:eastAsia="Book Antiqua" w:hAnsi="Book Antiqua" w:cs="Book Antiqua"/>
          <w:color w:val="000000"/>
          <w:vertAlign w:val="superscript"/>
        </w:rPr>
        <w:t>[</w:t>
      </w:r>
      <w:proofErr w:type="gramEnd"/>
      <w:r w:rsidR="003B2FDE" w:rsidRPr="00DA3787">
        <w:rPr>
          <w:rFonts w:ascii="Book Antiqua" w:eastAsia="Book Antiqua" w:hAnsi="Book Antiqua" w:cs="Book Antiqua"/>
          <w:color w:val="000000"/>
          <w:vertAlign w:val="superscript"/>
        </w:rPr>
        <w:t>17]</w:t>
      </w:r>
      <w:r w:rsidRPr="00DA3787">
        <w:rPr>
          <w:rFonts w:ascii="Book Antiqua" w:eastAsia="Book Antiqua" w:hAnsi="Book Antiqua" w:cs="Book Antiqua"/>
          <w:color w:val="000000"/>
        </w:rPr>
        <w:t xml:space="preserve">. Viral pneumonia caused by influenza and MERS also indicated the effects of diabetes on patients’ mortality or </w:t>
      </w:r>
      <w:proofErr w:type="gramStart"/>
      <w:r w:rsidRPr="00DA3787">
        <w:rPr>
          <w:rFonts w:ascii="Book Antiqua" w:eastAsia="Book Antiqua" w:hAnsi="Book Antiqua" w:cs="Book Antiqua"/>
          <w:color w:val="000000"/>
        </w:rPr>
        <w:t>severity</w:t>
      </w:r>
      <w:r w:rsidR="003B2FDE" w:rsidRPr="00DA3787">
        <w:rPr>
          <w:rFonts w:ascii="Book Antiqua" w:eastAsia="Book Antiqua" w:hAnsi="Book Antiqua" w:cs="Book Antiqua"/>
          <w:color w:val="000000"/>
          <w:vertAlign w:val="superscript"/>
        </w:rPr>
        <w:t>[</w:t>
      </w:r>
      <w:proofErr w:type="gramEnd"/>
      <w:r w:rsidR="003B2FDE" w:rsidRPr="00DA3787">
        <w:rPr>
          <w:rFonts w:ascii="Book Antiqua" w:eastAsia="Book Antiqua" w:hAnsi="Book Antiqua" w:cs="Book Antiqua"/>
          <w:color w:val="000000"/>
          <w:vertAlign w:val="superscript"/>
        </w:rPr>
        <w:t>18,19]</w:t>
      </w:r>
      <w:r w:rsidRPr="00DA3787">
        <w:rPr>
          <w:rFonts w:ascii="Book Antiqua" w:eastAsia="Book Antiqua" w:hAnsi="Book Antiqua" w:cs="Book Antiqua"/>
          <w:color w:val="000000"/>
        </w:rPr>
        <w:t>.</w:t>
      </w:r>
    </w:p>
    <w:p w14:paraId="6B545263" w14:textId="0E227A02" w:rsidR="003B2FDE" w:rsidRPr="00DA3787" w:rsidRDefault="00BA1D05" w:rsidP="003B2FDE">
      <w:pPr>
        <w:spacing w:line="360" w:lineRule="auto"/>
        <w:ind w:firstLineChars="100" w:firstLine="240"/>
        <w:jc w:val="both"/>
        <w:rPr>
          <w:rFonts w:ascii="Book Antiqua" w:eastAsia="Book Antiqua" w:hAnsi="Book Antiqua" w:cs="Book Antiqua"/>
          <w:color w:val="000000"/>
        </w:rPr>
      </w:pPr>
      <w:r w:rsidRPr="00DA3787">
        <w:rPr>
          <w:rFonts w:ascii="Book Antiqua" w:eastAsia="Book Antiqua" w:hAnsi="Book Antiqua" w:cs="Book Antiqua"/>
          <w:color w:val="000000"/>
        </w:rPr>
        <w:t xml:space="preserve">The potential reason why diabetes increases the risk of pulmonary diseases is that diabetes has long-term mechanical, physiological effects on </w:t>
      </w:r>
      <w:r w:rsidR="00953826" w:rsidRPr="00DA3787">
        <w:rPr>
          <w:rFonts w:ascii="Book Antiqua" w:eastAsia="Book Antiqua" w:hAnsi="Book Antiqua" w:cs="Book Antiqua"/>
          <w:color w:val="000000"/>
        </w:rPr>
        <w:t xml:space="preserve">the </w:t>
      </w:r>
      <w:r w:rsidRPr="00DA3787">
        <w:rPr>
          <w:rFonts w:ascii="Book Antiqua" w:eastAsia="Book Antiqua" w:hAnsi="Book Antiqua" w:cs="Book Antiqua"/>
          <w:color w:val="000000"/>
        </w:rPr>
        <w:t xml:space="preserve">lungs as well as immune </w:t>
      </w:r>
      <w:proofErr w:type="gramStart"/>
      <w:r w:rsidRPr="00DA3787">
        <w:rPr>
          <w:rFonts w:ascii="Book Antiqua" w:eastAsia="Book Antiqua" w:hAnsi="Book Antiqua" w:cs="Book Antiqua"/>
          <w:color w:val="000000"/>
        </w:rPr>
        <w:t>abnormality</w:t>
      </w:r>
      <w:r w:rsidR="003B2FDE" w:rsidRPr="00DA3787">
        <w:rPr>
          <w:rFonts w:ascii="Book Antiqua" w:eastAsia="Book Antiqua" w:hAnsi="Book Antiqua" w:cs="Book Antiqua"/>
          <w:color w:val="000000"/>
          <w:vertAlign w:val="superscript"/>
        </w:rPr>
        <w:t>[</w:t>
      </w:r>
      <w:proofErr w:type="gramEnd"/>
      <w:r w:rsidR="003B2FDE" w:rsidRPr="00DA3787">
        <w:rPr>
          <w:rFonts w:ascii="Book Antiqua" w:eastAsia="Book Antiqua" w:hAnsi="Book Antiqua" w:cs="Book Antiqua"/>
          <w:color w:val="000000"/>
          <w:vertAlign w:val="superscript"/>
        </w:rPr>
        <w:t>20]</w:t>
      </w:r>
      <w:r w:rsidRPr="00DA3787">
        <w:rPr>
          <w:rFonts w:ascii="Book Antiqua" w:eastAsia="Book Antiqua" w:hAnsi="Book Antiqua" w:cs="Book Antiqua"/>
          <w:color w:val="000000"/>
        </w:rPr>
        <w:t xml:space="preserve">. Reduced lung volume and airflow limitation could be a chronic complication of type 2 </w:t>
      </w:r>
      <w:proofErr w:type="gramStart"/>
      <w:r w:rsidRPr="00DA3787">
        <w:rPr>
          <w:rFonts w:ascii="Book Antiqua" w:eastAsia="Book Antiqua" w:hAnsi="Book Antiqua" w:cs="Book Antiqua"/>
          <w:color w:val="000000"/>
        </w:rPr>
        <w:t>diabetes</w:t>
      </w:r>
      <w:r w:rsidR="003B2FDE" w:rsidRPr="00DA3787">
        <w:rPr>
          <w:rFonts w:ascii="Book Antiqua" w:eastAsia="Book Antiqua" w:hAnsi="Book Antiqua" w:cs="Book Antiqua"/>
          <w:color w:val="000000"/>
          <w:vertAlign w:val="superscript"/>
        </w:rPr>
        <w:t>[</w:t>
      </w:r>
      <w:proofErr w:type="gramEnd"/>
      <w:r w:rsidR="003B2FDE" w:rsidRPr="00DA3787">
        <w:rPr>
          <w:rFonts w:ascii="Book Antiqua" w:eastAsia="Book Antiqua" w:hAnsi="Book Antiqua" w:cs="Book Antiqua"/>
          <w:color w:val="000000"/>
          <w:vertAlign w:val="superscript"/>
        </w:rPr>
        <w:t>21]</w:t>
      </w:r>
      <w:r w:rsidRPr="00DA3787">
        <w:rPr>
          <w:rFonts w:ascii="Book Antiqua" w:eastAsia="Book Antiqua" w:hAnsi="Book Antiqua" w:cs="Book Antiqua"/>
          <w:color w:val="000000"/>
        </w:rPr>
        <w:t>. Forced expiratory volume in 1</w:t>
      </w:r>
      <w:r w:rsidR="003B2FDE" w:rsidRPr="00DA3787">
        <w:rPr>
          <w:rFonts w:ascii="Book Antiqua" w:eastAsia="Book Antiqua" w:hAnsi="Book Antiqua" w:cs="Book Antiqua"/>
          <w:color w:val="000000"/>
        </w:rPr>
        <w:t xml:space="preserve"> </w:t>
      </w:r>
      <w:r w:rsidRPr="00DA3787">
        <w:rPr>
          <w:rFonts w:ascii="Book Antiqua" w:eastAsia="Book Antiqua" w:hAnsi="Book Antiqua" w:cs="Book Antiqua"/>
          <w:color w:val="000000"/>
        </w:rPr>
        <w:t>s and forced vital capacity</w:t>
      </w:r>
      <w:r w:rsidR="00953826" w:rsidRPr="00DA3787">
        <w:rPr>
          <w:rFonts w:ascii="Book Antiqua" w:eastAsia="Book Antiqua" w:hAnsi="Book Antiqua" w:cs="Book Antiqua"/>
          <w:color w:val="000000"/>
        </w:rPr>
        <w:t xml:space="preserve"> </w:t>
      </w:r>
      <w:r w:rsidRPr="00DA3787">
        <w:rPr>
          <w:rFonts w:ascii="Book Antiqua" w:eastAsia="Book Antiqua" w:hAnsi="Book Antiqua" w:cs="Book Antiqua"/>
          <w:color w:val="000000"/>
        </w:rPr>
        <w:t xml:space="preserve">declined in diabetic patients in longitudinal </w:t>
      </w:r>
      <w:proofErr w:type="gramStart"/>
      <w:r w:rsidRPr="00DA3787">
        <w:rPr>
          <w:rFonts w:ascii="Book Antiqua" w:eastAsia="Book Antiqua" w:hAnsi="Book Antiqua" w:cs="Book Antiqua"/>
          <w:color w:val="000000"/>
        </w:rPr>
        <w:t>cohorts</w:t>
      </w:r>
      <w:r w:rsidR="003B2FDE" w:rsidRPr="00DA3787">
        <w:rPr>
          <w:rFonts w:ascii="Book Antiqua" w:eastAsia="Book Antiqua" w:hAnsi="Book Antiqua" w:cs="Book Antiqua"/>
          <w:color w:val="000000"/>
          <w:vertAlign w:val="superscript"/>
        </w:rPr>
        <w:t>[</w:t>
      </w:r>
      <w:proofErr w:type="gramEnd"/>
      <w:r w:rsidR="003B2FDE" w:rsidRPr="00DA3787">
        <w:rPr>
          <w:rFonts w:ascii="Book Antiqua" w:eastAsia="Book Antiqua" w:hAnsi="Book Antiqua" w:cs="Book Antiqua"/>
          <w:color w:val="000000"/>
          <w:vertAlign w:val="superscript"/>
        </w:rPr>
        <w:t>22,23]</w:t>
      </w:r>
      <w:r w:rsidRPr="00DA3787">
        <w:rPr>
          <w:rFonts w:ascii="Book Antiqua" w:eastAsia="Book Antiqua" w:hAnsi="Book Antiqua" w:cs="Book Antiqua"/>
          <w:color w:val="000000"/>
        </w:rPr>
        <w:t xml:space="preserve">. In diabetic patients, inadequate glucose control impaired lung function and systematic inflammation compared to patients in good control of glycosylated </w:t>
      </w:r>
      <w:proofErr w:type="gramStart"/>
      <w:r w:rsidRPr="00DA3787">
        <w:rPr>
          <w:rFonts w:ascii="Book Antiqua" w:eastAsia="Book Antiqua" w:hAnsi="Book Antiqua" w:cs="Book Antiqua"/>
          <w:color w:val="000000"/>
        </w:rPr>
        <w:t>hemoglobin</w:t>
      </w:r>
      <w:r w:rsidR="003B2FDE" w:rsidRPr="00DA3787">
        <w:rPr>
          <w:rFonts w:ascii="Book Antiqua" w:eastAsia="Book Antiqua" w:hAnsi="Book Antiqua" w:cs="Book Antiqua"/>
          <w:color w:val="000000"/>
          <w:vertAlign w:val="superscript"/>
        </w:rPr>
        <w:t>[</w:t>
      </w:r>
      <w:proofErr w:type="gramEnd"/>
      <w:r w:rsidR="003B2FDE" w:rsidRPr="00DA3787">
        <w:rPr>
          <w:rFonts w:ascii="Book Antiqua" w:eastAsia="Book Antiqua" w:hAnsi="Book Antiqua" w:cs="Book Antiqua"/>
          <w:color w:val="000000"/>
          <w:vertAlign w:val="superscript"/>
        </w:rPr>
        <w:t>24]</w:t>
      </w:r>
      <w:r w:rsidRPr="00DA3787">
        <w:rPr>
          <w:rFonts w:ascii="Book Antiqua" w:eastAsia="Book Antiqua" w:hAnsi="Book Antiqua" w:cs="Book Antiqua"/>
          <w:color w:val="000000"/>
        </w:rPr>
        <w:t>.</w:t>
      </w:r>
    </w:p>
    <w:p w14:paraId="09CFE38D" w14:textId="498259B2" w:rsidR="00AC3FA0" w:rsidRPr="00DA3787" w:rsidRDefault="00BA1D05" w:rsidP="003B2FDE">
      <w:pPr>
        <w:spacing w:line="360" w:lineRule="auto"/>
        <w:ind w:firstLineChars="100" w:firstLine="240"/>
        <w:jc w:val="both"/>
        <w:rPr>
          <w:rFonts w:ascii="Book Antiqua" w:eastAsia="Book Antiqua" w:hAnsi="Book Antiqua" w:cs="Book Antiqua"/>
          <w:color w:val="000000"/>
        </w:rPr>
      </w:pPr>
      <w:r w:rsidRPr="00DA3787">
        <w:rPr>
          <w:rFonts w:ascii="Book Antiqua" w:eastAsia="Book Antiqua" w:hAnsi="Book Antiqua" w:cs="Book Antiqua"/>
          <w:color w:val="000000"/>
        </w:rPr>
        <w:t xml:space="preserve">Diabetes might also play a detrimental part in immune responses </w:t>
      </w:r>
      <w:r w:rsidR="00953826" w:rsidRPr="00DA3787">
        <w:rPr>
          <w:rFonts w:ascii="Book Antiqua" w:eastAsia="Book Antiqua" w:hAnsi="Book Antiqua" w:cs="Book Antiqua"/>
          <w:color w:val="000000"/>
        </w:rPr>
        <w:t xml:space="preserve">that are </w:t>
      </w:r>
      <w:r w:rsidRPr="00DA3787">
        <w:rPr>
          <w:rFonts w:ascii="Book Antiqua" w:eastAsia="Book Antiqua" w:hAnsi="Book Antiqua" w:cs="Book Antiqua"/>
          <w:color w:val="000000"/>
        </w:rPr>
        <w:t xml:space="preserve">important during the process of defecting viruses. Infection </w:t>
      </w:r>
      <w:r w:rsidR="00953826" w:rsidRPr="00DA3787">
        <w:rPr>
          <w:rFonts w:ascii="Book Antiqua" w:eastAsia="Book Antiqua" w:hAnsi="Book Antiqua" w:cs="Book Antiqua"/>
          <w:color w:val="000000"/>
        </w:rPr>
        <w:t xml:space="preserve">with </w:t>
      </w:r>
      <w:r w:rsidRPr="00DA3787">
        <w:rPr>
          <w:rFonts w:ascii="Book Antiqua" w:eastAsia="Book Antiqua" w:hAnsi="Book Antiqua" w:cs="Book Antiqua"/>
          <w:color w:val="000000"/>
        </w:rPr>
        <w:t xml:space="preserve">SARS-CoV-2 activated innate and adaptive immune responses but the overwhelming response could bring organ injury </w:t>
      </w:r>
      <w:r w:rsidRPr="00DA3787">
        <w:rPr>
          <w:rFonts w:ascii="Book Antiqua" w:eastAsia="Book Antiqua" w:hAnsi="Book Antiqua" w:cs="Book Antiqua"/>
          <w:color w:val="000000"/>
        </w:rPr>
        <w:lastRenderedPageBreak/>
        <w:t xml:space="preserve">and systemic inflammatory </w:t>
      </w:r>
      <w:proofErr w:type="gramStart"/>
      <w:r w:rsidRPr="00DA3787">
        <w:rPr>
          <w:rFonts w:ascii="Book Antiqua" w:eastAsia="Book Antiqua" w:hAnsi="Book Antiqua" w:cs="Book Antiqua"/>
          <w:color w:val="000000"/>
        </w:rPr>
        <w:t>responses</w:t>
      </w:r>
      <w:r w:rsidR="003B2FDE" w:rsidRPr="00DA3787">
        <w:rPr>
          <w:rFonts w:ascii="Book Antiqua" w:eastAsia="Book Antiqua" w:hAnsi="Book Antiqua" w:cs="Book Antiqua"/>
          <w:color w:val="000000"/>
          <w:vertAlign w:val="superscript"/>
        </w:rPr>
        <w:t>[</w:t>
      </w:r>
      <w:proofErr w:type="gramEnd"/>
      <w:r w:rsidR="003B2FDE" w:rsidRPr="00DA3787">
        <w:rPr>
          <w:rFonts w:ascii="Book Antiqua" w:eastAsia="Book Antiqua" w:hAnsi="Book Antiqua" w:cs="Book Antiqua"/>
          <w:color w:val="000000"/>
          <w:vertAlign w:val="superscript"/>
        </w:rPr>
        <w:t>25]</w:t>
      </w:r>
      <w:r w:rsidRPr="00DA3787">
        <w:rPr>
          <w:rFonts w:ascii="Book Antiqua" w:eastAsia="Book Antiqua" w:hAnsi="Book Antiqua" w:cs="Book Antiqua"/>
          <w:color w:val="000000"/>
        </w:rPr>
        <w:t>. Investigations into the injury mechanisms in multiple organs indicated that most of the severe cases demonstrated lower lymphocyte counts</w:t>
      </w:r>
      <w:r w:rsidR="00953826" w:rsidRPr="00DA3787">
        <w:rPr>
          <w:rFonts w:ascii="Book Antiqua" w:eastAsia="Book Antiqua" w:hAnsi="Book Antiqua" w:cs="Book Antiqua"/>
          <w:color w:val="000000"/>
        </w:rPr>
        <w:t xml:space="preserve"> and </w:t>
      </w:r>
      <w:r w:rsidRPr="00DA3787">
        <w:rPr>
          <w:rFonts w:ascii="Book Antiqua" w:eastAsia="Book Antiqua" w:hAnsi="Book Antiqua" w:cs="Book Antiqua"/>
          <w:color w:val="000000"/>
        </w:rPr>
        <w:t xml:space="preserve">elevated levels of infection-related biomarkers and inflammatory </w:t>
      </w:r>
      <w:proofErr w:type="gramStart"/>
      <w:r w:rsidRPr="00DA3787">
        <w:rPr>
          <w:rFonts w:ascii="Book Antiqua" w:eastAsia="Book Antiqua" w:hAnsi="Book Antiqua" w:cs="Book Antiqua"/>
          <w:color w:val="000000"/>
        </w:rPr>
        <w:t>cytokines</w:t>
      </w:r>
      <w:r w:rsidR="00AC3FA0" w:rsidRPr="00DA3787">
        <w:rPr>
          <w:rFonts w:ascii="Book Antiqua" w:eastAsia="Book Antiqua" w:hAnsi="Book Antiqua" w:cs="Book Antiqua"/>
          <w:color w:val="000000"/>
          <w:vertAlign w:val="superscript"/>
        </w:rPr>
        <w:t>[</w:t>
      </w:r>
      <w:proofErr w:type="gramEnd"/>
      <w:r w:rsidR="00AC3FA0" w:rsidRPr="00DA3787">
        <w:rPr>
          <w:rFonts w:ascii="Book Antiqua" w:eastAsia="Book Antiqua" w:hAnsi="Book Antiqua" w:cs="Book Antiqua"/>
          <w:color w:val="000000"/>
          <w:vertAlign w:val="superscript"/>
        </w:rPr>
        <w:t>26]</w:t>
      </w:r>
      <w:r w:rsidRPr="00DA3787">
        <w:rPr>
          <w:rFonts w:ascii="Book Antiqua" w:eastAsia="Book Antiqua" w:hAnsi="Book Antiqua" w:cs="Book Antiqua"/>
          <w:color w:val="000000"/>
        </w:rPr>
        <w:t>. Elevated interleukin</w:t>
      </w:r>
      <w:r w:rsidR="00953826" w:rsidRPr="00DA3787">
        <w:rPr>
          <w:rFonts w:ascii="Book Antiqua" w:eastAsia="Book Antiqua" w:hAnsi="Book Antiqua" w:cs="Book Antiqua"/>
          <w:color w:val="000000"/>
        </w:rPr>
        <w:t xml:space="preserve"> (IL)</w:t>
      </w:r>
      <w:r w:rsidRPr="00DA3787">
        <w:rPr>
          <w:rFonts w:ascii="Book Antiqua" w:eastAsia="Book Antiqua" w:hAnsi="Book Antiqua" w:cs="Book Antiqua"/>
          <w:color w:val="000000"/>
        </w:rPr>
        <w:t>-6</w:t>
      </w:r>
      <w:r w:rsidR="00953826" w:rsidRPr="00DA3787">
        <w:rPr>
          <w:rFonts w:ascii="Book Antiqua" w:eastAsia="Book Antiqua" w:hAnsi="Book Antiqua" w:cs="Book Antiqua"/>
          <w:color w:val="000000"/>
        </w:rPr>
        <w:t xml:space="preserve"> </w:t>
      </w:r>
      <w:r w:rsidRPr="00DA3787">
        <w:rPr>
          <w:rFonts w:ascii="Book Antiqua" w:eastAsia="Book Antiqua" w:hAnsi="Book Antiqua" w:cs="Book Antiqua"/>
          <w:color w:val="000000"/>
        </w:rPr>
        <w:t xml:space="preserve">and IL-10 were detected in severe patients than in mild </w:t>
      </w:r>
      <w:proofErr w:type="gramStart"/>
      <w:r w:rsidRPr="00DA3787">
        <w:rPr>
          <w:rFonts w:ascii="Book Antiqua" w:eastAsia="Book Antiqua" w:hAnsi="Book Antiqua" w:cs="Book Antiqua"/>
          <w:color w:val="000000"/>
        </w:rPr>
        <w:t>patients</w:t>
      </w:r>
      <w:r w:rsidR="00AC3FA0" w:rsidRPr="00DA3787">
        <w:rPr>
          <w:rFonts w:ascii="Book Antiqua" w:eastAsia="Book Antiqua" w:hAnsi="Book Antiqua" w:cs="Book Antiqua"/>
          <w:color w:val="000000"/>
          <w:vertAlign w:val="superscript"/>
        </w:rPr>
        <w:t>[</w:t>
      </w:r>
      <w:proofErr w:type="gramEnd"/>
      <w:r w:rsidR="00AC3FA0" w:rsidRPr="00DA3787">
        <w:rPr>
          <w:rFonts w:ascii="Book Antiqua" w:eastAsia="Book Antiqua" w:hAnsi="Book Antiqua" w:cs="Book Antiqua"/>
          <w:color w:val="000000"/>
          <w:vertAlign w:val="superscript"/>
        </w:rPr>
        <w:t>27]</w:t>
      </w:r>
      <w:r w:rsidRPr="00DA3787">
        <w:rPr>
          <w:rFonts w:ascii="Book Antiqua" w:eastAsia="Book Antiqua" w:hAnsi="Book Antiqua" w:cs="Book Antiqua"/>
          <w:color w:val="000000"/>
        </w:rPr>
        <w:t>. Infectious status activated stress reaction and increased secretion of hyperglycemic hormones</w:t>
      </w:r>
      <w:r w:rsidR="00953826" w:rsidRPr="00DA3787">
        <w:rPr>
          <w:rFonts w:ascii="Book Antiqua" w:eastAsia="Book Antiqua" w:hAnsi="Book Antiqua" w:cs="Book Antiqua"/>
          <w:color w:val="000000"/>
        </w:rPr>
        <w:t>,</w:t>
      </w:r>
      <w:r w:rsidRPr="00DA3787">
        <w:rPr>
          <w:rFonts w:ascii="Book Antiqua" w:eastAsia="Book Antiqua" w:hAnsi="Book Antiqua" w:cs="Book Antiqua"/>
          <w:color w:val="000000"/>
        </w:rPr>
        <w:t xml:space="preserve"> resulting in elevated BG and diabetic </w:t>
      </w:r>
      <w:proofErr w:type="gramStart"/>
      <w:r w:rsidRPr="00DA3787">
        <w:rPr>
          <w:rFonts w:ascii="Book Antiqua" w:eastAsia="Book Antiqua" w:hAnsi="Book Antiqua" w:cs="Book Antiqua"/>
          <w:color w:val="000000"/>
        </w:rPr>
        <w:t>complications</w:t>
      </w:r>
      <w:r w:rsidR="00AC3FA0" w:rsidRPr="00DA3787">
        <w:rPr>
          <w:rFonts w:ascii="Book Antiqua" w:eastAsia="Book Antiqua" w:hAnsi="Book Antiqua" w:cs="Book Antiqua"/>
          <w:color w:val="000000"/>
          <w:vertAlign w:val="superscript"/>
        </w:rPr>
        <w:t>[</w:t>
      </w:r>
      <w:proofErr w:type="gramEnd"/>
      <w:r w:rsidR="00AC3FA0" w:rsidRPr="00DA3787">
        <w:rPr>
          <w:rFonts w:ascii="Book Antiqua" w:eastAsia="Book Antiqua" w:hAnsi="Book Antiqua" w:cs="Book Antiqua"/>
          <w:color w:val="000000"/>
          <w:vertAlign w:val="superscript"/>
        </w:rPr>
        <w:t>15]</w:t>
      </w:r>
      <w:r w:rsidRPr="00DA3787">
        <w:rPr>
          <w:rFonts w:ascii="Book Antiqua" w:eastAsia="Book Antiqua" w:hAnsi="Book Antiqua" w:cs="Book Antiqua"/>
          <w:color w:val="000000"/>
        </w:rPr>
        <w:t xml:space="preserve">. In turn, enhanced glucose levels in the blood could bring alterations </w:t>
      </w:r>
      <w:r w:rsidR="00953826" w:rsidRPr="00DA3787">
        <w:rPr>
          <w:rFonts w:ascii="Book Antiqua" w:eastAsia="Book Antiqua" w:hAnsi="Book Antiqua" w:cs="Book Antiqua"/>
          <w:color w:val="000000"/>
        </w:rPr>
        <w:t xml:space="preserve">to </w:t>
      </w:r>
      <w:r w:rsidRPr="00DA3787">
        <w:rPr>
          <w:rFonts w:ascii="Book Antiqua" w:eastAsia="Book Antiqua" w:hAnsi="Book Antiqua" w:cs="Book Antiqua"/>
          <w:color w:val="000000"/>
        </w:rPr>
        <w:t xml:space="preserve">immune </w:t>
      </w:r>
      <w:proofErr w:type="gramStart"/>
      <w:r w:rsidRPr="00DA3787">
        <w:rPr>
          <w:rFonts w:ascii="Book Antiqua" w:eastAsia="Book Antiqua" w:hAnsi="Book Antiqua" w:cs="Book Antiqua"/>
          <w:color w:val="000000"/>
        </w:rPr>
        <w:t>response</w:t>
      </w:r>
      <w:r w:rsidR="00AC3FA0" w:rsidRPr="00DA3787">
        <w:rPr>
          <w:rFonts w:ascii="Book Antiqua" w:eastAsia="Book Antiqua" w:hAnsi="Book Antiqua" w:cs="Book Antiqua"/>
          <w:color w:val="000000"/>
          <w:vertAlign w:val="superscript"/>
        </w:rPr>
        <w:t>[</w:t>
      </w:r>
      <w:proofErr w:type="gramEnd"/>
      <w:r w:rsidR="00AC3FA0" w:rsidRPr="00DA3787">
        <w:rPr>
          <w:rFonts w:ascii="Book Antiqua" w:eastAsia="Book Antiqua" w:hAnsi="Book Antiqua" w:cs="Book Antiqua"/>
          <w:color w:val="000000"/>
          <w:vertAlign w:val="superscript"/>
        </w:rPr>
        <w:t>28]</w:t>
      </w:r>
      <w:r w:rsidRPr="00DA3787">
        <w:rPr>
          <w:rFonts w:ascii="Book Antiqua" w:eastAsia="Book Antiqua" w:hAnsi="Book Antiqua" w:cs="Book Antiqua"/>
          <w:color w:val="000000"/>
        </w:rPr>
        <w:t xml:space="preserve">, which influenced the prognosis of COVID-19 patients and elevated the severe proportion as we reported. A review summarized the effect of acute hyperglycemia on the innate system and found reduced neutrophil activity and increased concentrations of proinflammatory cytokines including tumor necrosis factor-alpha and </w:t>
      </w:r>
      <w:r w:rsidR="00AC3FA0" w:rsidRPr="00DA3787">
        <w:rPr>
          <w:rFonts w:ascii="Book Antiqua" w:eastAsia="Book Antiqua" w:hAnsi="Book Antiqua" w:cs="Book Antiqua"/>
          <w:color w:val="000000"/>
        </w:rPr>
        <w:t>IL</w:t>
      </w:r>
      <w:r w:rsidRPr="00DA3787">
        <w:rPr>
          <w:rFonts w:ascii="Book Antiqua" w:eastAsia="Book Antiqua" w:hAnsi="Book Antiqua" w:cs="Book Antiqua"/>
          <w:color w:val="000000"/>
        </w:rPr>
        <w:t>-6</w:t>
      </w:r>
      <w:r w:rsidR="00AC3FA0" w:rsidRPr="00DA3787">
        <w:rPr>
          <w:rFonts w:ascii="Book Antiqua" w:eastAsia="Book Antiqua" w:hAnsi="Book Antiqua" w:cs="Book Antiqua"/>
          <w:color w:val="000000"/>
          <w:vertAlign w:val="superscript"/>
        </w:rPr>
        <w:t>[29]</w:t>
      </w:r>
      <w:r w:rsidRPr="00DA3787">
        <w:rPr>
          <w:rFonts w:ascii="Book Antiqua" w:eastAsia="Book Antiqua" w:hAnsi="Book Antiqua" w:cs="Book Antiqua"/>
          <w:color w:val="000000"/>
        </w:rPr>
        <w:t xml:space="preserve">. Hyperglycemia also increased the susceptibility to other infections and patients’ </w:t>
      </w:r>
      <w:proofErr w:type="gramStart"/>
      <w:r w:rsidRPr="00DA3787">
        <w:rPr>
          <w:rFonts w:ascii="Book Antiqua" w:eastAsia="Book Antiqua" w:hAnsi="Book Antiqua" w:cs="Book Antiqua"/>
          <w:color w:val="000000"/>
        </w:rPr>
        <w:t>deterioration</w:t>
      </w:r>
      <w:r w:rsidR="00AC3FA0" w:rsidRPr="00DA3787">
        <w:rPr>
          <w:rFonts w:ascii="Book Antiqua" w:eastAsia="Book Antiqua" w:hAnsi="Book Antiqua" w:cs="Book Antiqua"/>
          <w:color w:val="000000"/>
          <w:vertAlign w:val="superscript"/>
        </w:rPr>
        <w:t>[</w:t>
      </w:r>
      <w:proofErr w:type="gramEnd"/>
      <w:r w:rsidR="00AC3FA0" w:rsidRPr="00DA3787">
        <w:rPr>
          <w:rFonts w:ascii="Book Antiqua" w:eastAsia="Book Antiqua" w:hAnsi="Book Antiqua" w:cs="Book Antiqua"/>
          <w:color w:val="000000"/>
          <w:vertAlign w:val="superscript"/>
        </w:rPr>
        <w:t>30]</w:t>
      </w:r>
      <w:r w:rsidRPr="00DA3787">
        <w:rPr>
          <w:rFonts w:ascii="Book Antiqua" w:eastAsia="Book Antiqua" w:hAnsi="Book Antiqua" w:cs="Book Antiqua"/>
          <w:color w:val="000000"/>
        </w:rPr>
        <w:t>. Therefore, glycemic control is necessary not only for diabetic patients with COVID-19 but also for those who had acute hyperglycemia.</w:t>
      </w:r>
    </w:p>
    <w:p w14:paraId="1C31048A" w14:textId="2F630C4F" w:rsidR="00AC3FA0" w:rsidRPr="00DA3787" w:rsidRDefault="00BA1D05" w:rsidP="00AC3FA0">
      <w:pPr>
        <w:spacing w:line="360" w:lineRule="auto"/>
        <w:ind w:firstLineChars="100" w:firstLine="240"/>
        <w:jc w:val="both"/>
        <w:rPr>
          <w:rFonts w:ascii="Book Antiqua" w:eastAsia="Book Antiqua" w:hAnsi="Book Antiqua" w:cs="Book Antiqua"/>
          <w:color w:val="000000"/>
        </w:rPr>
      </w:pPr>
      <w:r w:rsidRPr="00DA3787">
        <w:rPr>
          <w:rFonts w:ascii="Book Antiqua" w:eastAsia="Book Antiqua" w:hAnsi="Book Antiqua" w:cs="Book Antiqua"/>
          <w:color w:val="000000"/>
        </w:rPr>
        <w:t xml:space="preserve">Insulin, as a regulator for glucose metabolism, also improves patients’ outcomes by suppressing excessive inflammation and enhancement of macrophage </w:t>
      </w:r>
      <w:proofErr w:type="gramStart"/>
      <w:r w:rsidRPr="00DA3787">
        <w:rPr>
          <w:rFonts w:ascii="Book Antiqua" w:eastAsia="Book Antiqua" w:hAnsi="Book Antiqua" w:cs="Book Antiqua"/>
          <w:color w:val="000000"/>
        </w:rPr>
        <w:t>function</w:t>
      </w:r>
      <w:r w:rsidR="00AC3FA0" w:rsidRPr="00DA3787">
        <w:rPr>
          <w:rFonts w:ascii="Book Antiqua" w:eastAsia="Book Antiqua" w:hAnsi="Book Antiqua" w:cs="Book Antiqua"/>
          <w:color w:val="000000"/>
          <w:vertAlign w:val="superscript"/>
        </w:rPr>
        <w:t>[</w:t>
      </w:r>
      <w:proofErr w:type="gramEnd"/>
      <w:r w:rsidR="00AC3FA0" w:rsidRPr="00DA3787">
        <w:rPr>
          <w:rFonts w:ascii="Book Antiqua" w:eastAsia="Book Antiqua" w:hAnsi="Book Antiqua" w:cs="Book Antiqua"/>
          <w:color w:val="000000"/>
          <w:vertAlign w:val="superscript"/>
        </w:rPr>
        <w:t>28]</w:t>
      </w:r>
      <w:r w:rsidRPr="00DA3787">
        <w:rPr>
          <w:rFonts w:ascii="Book Antiqua" w:eastAsia="Book Antiqua" w:hAnsi="Book Antiqua" w:cs="Book Antiqua"/>
          <w:color w:val="000000"/>
        </w:rPr>
        <w:t>. Therefore, insulin should be introduced early in diabetic patients, especially when their BG is dysregulated. In our observation, we recorded the patients’ BG and found</w:t>
      </w:r>
      <w:r w:rsidR="00953826" w:rsidRPr="00DA3787">
        <w:rPr>
          <w:rFonts w:ascii="Book Antiqua" w:eastAsia="Book Antiqua" w:hAnsi="Book Antiqua" w:cs="Book Antiqua"/>
          <w:color w:val="000000"/>
        </w:rPr>
        <w:t xml:space="preserve"> that</w:t>
      </w:r>
      <w:r w:rsidRPr="00DA3787">
        <w:rPr>
          <w:rFonts w:ascii="Book Antiqua" w:eastAsia="Book Antiqua" w:hAnsi="Book Antiqua" w:cs="Book Antiqua"/>
          <w:color w:val="000000"/>
        </w:rPr>
        <w:t xml:space="preserve"> it </w:t>
      </w:r>
      <w:r w:rsidR="00953826" w:rsidRPr="00DA3787">
        <w:rPr>
          <w:rFonts w:ascii="Book Antiqua" w:eastAsia="Book Antiqua" w:hAnsi="Book Antiqua" w:cs="Book Antiqua"/>
          <w:color w:val="000000"/>
        </w:rPr>
        <w:t xml:space="preserve">was </w:t>
      </w:r>
      <w:r w:rsidRPr="00DA3787">
        <w:rPr>
          <w:rFonts w:ascii="Book Antiqua" w:eastAsia="Book Antiqua" w:hAnsi="Book Antiqua" w:cs="Book Antiqua"/>
          <w:color w:val="000000"/>
        </w:rPr>
        <w:t xml:space="preserve">not appropriately managed. A total of 614 capillary BG tests were performed for 15 diabetic patients in this observational study, among which 59.1% (363/614) of the tests were considered non-ideal. As recorded, most of the patients were mainly treated </w:t>
      </w:r>
      <w:r w:rsidR="00953826" w:rsidRPr="00DA3787">
        <w:rPr>
          <w:rFonts w:ascii="Book Antiqua" w:eastAsia="Book Antiqua" w:hAnsi="Book Antiqua" w:cs="Book Antiqua"/>
          <w:color w:val="000000"/>
        </w:rPr>
        <w:t xml:space="preserve">with </w:t>
      </w:r>
      <w:r w:rsidRPr="00DA3787">
        <w:rPr>
          <w:rFonts w:ascii="Book Antiqua" w:eastAsia="Book Antiqua" w:hAnsi="Book Antiqua" w:cs="Book Antiqua"/>
          <w:color w:val="000000"/>
        </w:rPr>
        <w:t xml:space="preserve">oral antidiabetic drugs and the surveillance of their BG was not sufficient, indicating the lack of effective glucose management in COVID-19 patients. The treatment could be ameliorated using insulin combined with oral </w:t>
      </w:r>
      <w:proofErr w:type="gramStart"/>
      <w:r w:rsidRPr="00DA3787">
        <w:rPr>
          <w:rFonts w:ascii="Book Antiqua" w:eastAsia="Book Antiqua" w:hAnsi="Book Antiqua" w:cs="Book Antiqua"/>
          <w:color w:val="000000"/>
        </w:rPr>
        <w:t>administration</w:t>
      </w:r>
      <w:r w:rsidR="00AC3FA0" w:rsidRPr="00DA3787">
        <w:rPr>
          <w:rFonts w:ascii="Book Antiqua" w:eastAsia="Book Antiqua" w:hAnsi="Book Antiqua" w:cs="Book Antiqua"/>
          <w:color w:val="000000"/>
          <w:vertAlign w:val="superscript"/>
        </w:rPr>
        <w:t>[</w:t>
      </w:r>
      <w:proofErr w:type="gramEnd"/>
      <w:r w:rsidR="00AC3FA0" w:rsidRPr="00DA3787">
        <w:rPr>
          <w:rFonts w:ascii="Book Antiqua" w:eastAsia="Book Antiqua" w:hAnsi="Book Antiqua" w:cs="Book Antiqua"/>
          <w:color w:val="000000"/>
          <w:vertAlign w:val="superscript"/>
        </w:rPr>
        <w:t>31,32]</w:t>
      </w:r>
      <w:r w:rsidRPr="00DA3787">
        <w:rPr>
          <w:rFonts w:ascii="Book Antiqua" w:eastAsia="Book Antiqua" w:hAnsi="Book Antiqua" w:cs="Book Antiqua"/>
          <w:color w:val="000000"/>
        </w:rPr>
        <w:t xml:space="preserve">. Shortage of professionals, diet, and exercise, potential </w:t>
      </w:r>
      <w:proofErr w:type="gramStart"/>
      <w:r w:rsidRPr="00DA3787">
        <w:rPr>
          <w:rFonts w:ascii="Book Antiqua" w:eastAsia="Book Antiqua" w:hAnsi="Book Antiqua" w:cs="Book Antiqua"/>
          <w:color w:val="000000"/>
        </w:rPr>
        <w:t>anxiety</w:t>
      </w:r>
      <w:r w:rsidR="00AC3FA0" w:rsidRPr="00DA3787">
        <w:rPr>
          <w:rFonts w:ascii="Book Antiqua" w:eastAsia="Book Antiqua" w:hAnsi="Book Antiqua" w:cs="Book Antiqua"/>
          <w:color w:val="000000"/>
          <w:vertAlign w:val="superscript"/>
        </w:rPr>
        <w:t>[</w:t>
      </w:r>
      <w:proofErr w:type="gramEnd"/>
      <w:r w:rsidR="00AC3FA0" w:rsidRPr="00DA3787">
        <w:rPr>
          <w:rFonts w:ascii="Book Antiqua" w:eastAsia="Book Antiqua" w:hAnsi="Book Antiqua" w:cs="Book Antiqua"/>
          <w:color w:val="000000"/>
          <w:vertAlign w:val="superscript"/>
        </w:rPr>
        <w:t>33</w:t>
      </w:r>
      <w:r w:rsidR="00953826" w:rsidRPr="00DA3787">
        <w:rPr>
          <w:rFonts w:ascii="Book Antiqua" w:eastAsia="Book Antiqua" w:hAnsi="Book Antiqua" w:cs="Book Antiqua"/>
          <w:color w:val="000000"/>
          <w:vertAlign w:val="superscript"/>
        </w:rPr>
        <w:t>]</w:t>
      </w:r>
      <w:r w:rsidR="00953826" w:rsidRPr="00DA3787">
        <w:rPr>
          <w:rFonts w:ascii="Book Antiqua" w:eastAsia="Book Antiqua" w:hAnsi="Book Antiqua" w:cs="Book Antiqua"/>
          <w:color w:val="000000"/>
        </w:rPr>
        <w:t xml:space="preserve">, </w:t>
      </w:r>
      <w:r w:rsidRPr="00DA3787">
        <w:rPr>
          <w:rFonts w:ascii="Book Antiqua" w:eastAsia="Book Antiqua" w:hAnsi="Book Antiqua" w:cs="Book Antiqua"/>
          <w:color w:val="000000"/>
        </w:rPr>
        <w:t>and organ damages owing to viral infection</w:t>
      </w:r>
      <w:r w:rsidR="00AC3FA0" w:rsidRPr="00DA3787">
        <w:rPr>
          <w:rFonts w:ascii="Book Antiqua" w:eastAsia="Book Antiqua" w:hAnsi="Book Antiqua" w:cs="Book Antiqua"/>
          <w:color w:val="000000"/>
          <w:vertAlign w:val="superscript"/>
        </w:rPr>
        <w:t>[34,35]</w:t>
      </w:r>
      <w:r w:rsidRPr="00DA3787">
        <w:rPr>
          <w:rFonts w:ascii="Book Antiqua" w:eastAsia="Book Antiqua" w:hAnsi="Book Antiqua" w:cs="Book Antiqua"/>
          <w:color w:val="000000"/>
        </w:rPr>
        <w:t xml:space="preserve"> may also be reasons </w:t>
      </w:r>
      <w:r w:rsidR="007F4117" w:rsidRPr="00DA3787">
        <w:rPr>
          <w:rFonts w:ascii="Book Antiqua" w:eastAsia="Book Antiqua" w:hAnsi="Book Antiqua" w:cs="Book Antiqua"/>
          <w:color w:val="000000"/>
        </w:rPr>
        <w:t>for</w:t>
      </w:r>
      <w:r w:rsidRPr="00DA3787">
        <w:rPr>
          <w:rFonts w:ascii="Book Antiqua" w:eastAsia="Book Antiqua" w:hAnsi="Book Antiqua" w:cs="Book Antiqua"/>
          <w:color w:val="000000"/>
        </w:rPr>
        <w:t xml:space="preserve"> the failure in BG management during the COVID-19 pandemic. Since glycemic control is critical for patients’ outcomes, clinicians should make more efforts </w:t>
      </w:r>
      <w:r w:rsidR="00953826" w:rsidRPr="00DA3787">
        <w:rPr>
          <w:rFonts w:ascii="Book Antiqua" w:eastAsia="Book Antiqua" w:hAnsi="Book Antiqua" w:cs="Book Antiqua"/>
          <w:color w:val="000000"/>
        </w:rPr>
        <w:t xml:space="preserve">in </w:t>
      </w:r>
      <w:r w:rsidRPr="00DA3787">
        <w:rPr>
          <w:rFonts w:ascii="Book Antiqua" w:eastAsia="Book Antiqua" w:hAnsi="Book Antiqua" w:cs="Book Antiqua"/>
          <w:color w:val="000000"/>
        </w:rPr>
        <w:t xml:space="preserve">monitoring and improving patients’ BG stability. Even though it could be very difficult for the overloaded hospitals to maintain the BG in an ideal range, </w:t>
      </w:r>
      <w:r w:rsidRPr="00DA3787">
        <w:rPr>
          <w:rFonts w:ascii="Book Antiqua" w:eastAsia="Book Antiqua" w:hAnsi="Book Antiqua" w:cs="Book Antiqua"/>
          <w:color w:val="000000"/>
        </w:rPr>
        <w:lastRenderedPageBreak/>
        <w:t xml:space="preserve">limited glycemic control will still have an improvement </w:t>
      </w:r>
      <w:r w:rsidR="008F4A18" w:rsidRPr="00DA3787">
        <w:rPr>
          <w:rFonts w:ascii="Book Antiqua" w:eastAsia="Book Antiqua" w:hAnsi="Book Antiqua" w:cs="Book Antiqua"/>
          <w:color w:val="000000"/>
        </w:rPr>
        <w:t>i</w:t>
      </w:r>
      <w:r w:rsidRPr="00DA3787">
        <w:rPr>
          <w:rFonts w:ascii="Book Antiqua" w:eastAsia="Book Antiqua" w:hAnsi="Book Antiqua" w:cs="Book Antiqua"/>
          <w:color w:val="000000"/>
        </w:rPr>
        <w:t xml:space="preserve">n patient outcomes from the experience of critically ill </w:t>
      </w:r>
      <w:proofErr w:type="gramStart"/>
      <w:r w:rsidRPr="00DA3787">
        <w:rPr>
          <w:rFonts w:ascii="Book Antiqua" w:eastAsia="Book Antiqua" w:hAnsi="Book Antiqua" w:cs="Book Antiqua"/>
          <w:color w:val="000000"/>
        </w:rPr>
        <w:t>patients</w:t>
      </w:r>
      <w:r w:rsidR="00AC3FA0" w:rsidRPr="00DA3787">
        <w:rPr>
          <w:rFonts w:ascii="Book Antiqua" w:eastAsia="Book Antiqua" w:hAnsi="Book Antiqua" w:cs="Book Antiqua"/>
          <w:color w:val="000000"/>
          <w:vertAlign w:val="superscript"/>
        </w:rPr>
        <w:t>[</w:t>
      </w:r>
      <w:proofErr w:type="gramEnd"/>
      <w:r w:rsidR="00AC3FA0" w:rsidRPr="00DA3787">
        <w:rPr>
          <w:rFonts w:ascii="Book Antiqua" w:eastAsia="Book Antiqua" w:hAnsi="Book Antiqua" w:cs="Book Antiqua"/>
          <w:color w:val="000000"/>
          <w:vertAlign w:val="superscript"/>
        </w:rPr>
        <w:t>30]</w:t>
      </w:r>
      <w:r w:rsidRPr="00DA3787">
        <w:rPr>
          <w:rFonts w:ascii="Book Antiqua" w:eastAsia="Book Antiqua" w:hAnsi="Book Antiqua" w:cs="Book Antiqua"/>
          <w:color w:val="000000"/>
        </w:rPr>
        <w:t>.</w:t>
      </w:r>
    </w:p>
    <w:p w14:paraId="71A21193" w14:textId="2B034A4C" w:rsidR="00AC3FA0" w:rsidRPr="00DA3787" w:rsidRDefault="00BA1D05" w:rsidP="00AC3FA0">
      <w:pPr>
        <w:spacing w:line="360" w:lineRule="auto"/>
        <w:ind w:firstLineChars="100" w:firstLine="240"/>
        <w:jc w:val="both"/>
        <w:rPr>
          <w:rFonts w:ascii="Book Antiqua" w:eastAsia="Book Antiqua" w:hAnsi="Book Antiqua" w:cs="Book Antiqua"/>
          <w:color w:val="000000"/>
        </w:rPr>
      </w:pPr>
      <w:r w:rsidRPr="00DA3787">
        <w:rPr>
          <w:rFonts w:ascii="Book Antiqua" w:eastAsia="Book Antiqua" w:hAnsi="Book Antiqua" w:cs="Book Antiqua"/>
          <w:color w:val="000000"/>
        </w:rPr>
        <w:t>Other than diabetes, hepatic dysfunction w</w:t>
      </w:r>
      <w:r w:rsidR="008F4A18" w:rsidRPr="00DA3787">
        <w:rPr>
          <w:rFonts w:ascii="Book Antiqua" w:eastAsia="Book Antiqua" w:hAnsi="Book Antiqua" w:cs="Book Antiqua"/>
          <w:color w:val="000000"/>
        </w:rPr>
        <w:t>as</w:t>
      </w:r>
      <w:r w:rsidRPr="00DA3787">
        <w:rPr>
          <w:rFonts w:ascii="Book Antiqua" w:eastAsia="Book Antiqua" w:hAnsi="Book Antiqua" w:cs="Book Antiqua"/>
          <w:color w:val="000000"/>
        </w:rPr>
        <w:t xml:space="preserve"> witnessed in 14</w:t>
      </w:r>
      <w:r w:rsidR="00AC3FA0" w:rsidRPr="00DA3787">
        <w:rPr>
          <w:rFonts w:ascii="Book Antiqua" w:eastAsia="Book Antiqua" w:hAnsi="Book Antiqua" w:cs="Book Antiqua"/>
          <w:color w:val="000000"/>
        </w:rPr>
        <w:t>%</w:t>
      </w:r>
      <w:r w:rsidRPr="00DA3787">
        <w:rPr>
          <w:rFonts w:ascii="Book Antiqua" w:eastAsia="Book Antiqua" w:hAnsi="Book Antiqua" w:cs="Book Antiqua"/>
          <w:color w:val="000000"/>
        </w:rPr>
        <w:t xml:space="preserve">-53% </w:t>
      </w:r>
      <w:r w:rsidR="00953826" w:rsidRPr="00DA3787">
        <w:rPr>
          <w:rFonts w:ascii="Book Antiqua" w:eastAsia="Book Antiqua" w:hAnsi="Book Antiqua" w:cs="Book Antiqua"/>
          <w:color w:val="000000"/>
        </w:rPr>
        <w:t xml:space="preserve">of </w:t>
      </w:r>
      <w:r w:rsidRPr="00DA3787">
        <w:rPr>
          <w:rFonts w:ascii="Book Antiqua" w:eastAsia="Book Antiqua" w:hAnsi="Book Antiqua" w:cs="Book Antiqua"/>
          <w:color w:val="000000"/>
        </w:rPr>
        <w:t xml:space="preserve">COVID-19 </w:t>
      </w:r>
      <w:proofErr w:type="gramStart"/>
      <w:r w:rsidRPr="00DA3787">
        <w:rPr>
          <w:rFonts w:ascii="Book Antiqua" w:eastAsia="Book Antiqua" w:hAnsi="Book Antiqua" w:cs="Book Antiqua"/>
          <w:color w:val="000000"/>
        </w:rPr>
        <w:t>patients</w:t>
      </w:r>
      <w:r w:rsidR="00AC3FA0" w:rsidRPr="00DA3787">
        <w:rPr>
          <w:rFonts w:ascii="Book Antiqua" w:eastAsia="Book Antiqua" w:hAnsi="Book Antiqua" w:cs="Book Antiqua"/>
          <w:color w:val="000000"/>
          <w:vertAlign w:val="superscript"/>
        </w:rPr>
        <w:t>[</w:t>
      </w:r>
      <w:proofErr w:type="gramEnd"/>
      <w:r w:rsidR="00AC3FA0" w:rsidRPr="00DA3787">
        <w:rPr>
          <w:rFonts w:ascii="Book Antiqua" w:eastAsia="Book Antiqua" w:hAnsi="Book Antiqua" w:cs="Book Antiqua"/>
          <w:color w:val="000000"/>
          <w:vertAlign w:val="superscript"/>
        </w:rPr>
        <w:t>36]</w:t>
      </w:r>
      <w:r w:rsidRPr="00DA3787">
        <w:rPr>
          <w:rFonts w:ascii="Book Antiqua" w:eastAsia="Book Antiqua" w:hAnsi="Book Antiqua" w:cs="Book Antiqua"/>
          <w:color w:val="000000"/>
        </w:rPr>
        <w:t xml:space="preserve">. In our research, hepatic dysfunction </w:t>
      </w:r>
      <w:r w:rsidR="00953826" w:rsidRPr="00DA3787">
        <w:rPr>
          <w:rFonts w:ascii="Book Antiqua" w:eastAsia="Book Antiqua" w:hAnsi="Book Antiqua" w:cs="Book Antiqua"/>
          <w:color w:val="000000"/>
        </w:rPr>
        <w:t xml:space="preserve">was </w:t>
      </w:r>
      <w:r w:rsidRPr="00DA3787">
        <w:rPr>
          <w:rFonts w:ascii="Book Antiqua" w:eastAsia="Book Antiqua" w:hAnsi="Book Antiqua" w:cs="Book Antiqua"/>
          <w:color w:val="000000"/>
        </w:rPr>
        <w:t xml:space="preserve">an independent predictor of </w:t>
      </w:r>
      <w:r w:rsidR="008F4A18" w:rsidRPr="00DA3787">
        <w:rPr>
          <w:rFonts w:ascii="Book Antiqua" w:eastAsia="Book Antiqua" w:hAnsi="Book Antiqua" w:cs="Book Antiqua"/>
          <w:color w:val="000000"/>
        </w:rPr>
        <w:t xml:space="preserve">the </w:t>
      </w:r>
      <w:r w:rsidRPr="00DA3787">
        <w:rPr>
          <w:rFonts w:ascii="Book Antiqua" w:eastAsia="Book Antiqua" w:hAnsi="Book Antiqua" w:cs="Book Antiqua"/>
          <w:color w:val="000000"/>
        </w:rPr>
        <w:t xml:space="preserve">severity of patients in Wuhan </w:t>
      </w:r>
      <w:r w:rsidR="00953826" w:rsidRPr="00DA3787">
        <w:rPr>
          <w:rFonts w:ascii="Book Antiqua" w:eastAsia="Book Antiqua" w:hAnsi="Book Antiqua" w:cs="Book Antiqua"/>
          <w:color w:val="000000"/>
        </w:rPr>
        <w:t xml:space="preserve">in </w:t>
      </w:r>
      <w:r w:rsidRPr="00DA3787">
        <w:rPr>
          <w:rFonts w:ascii="Book Antiqua" w:eastAsia="Book Antiqua" w:hAnsi="Book Antiqua" w:cs="Book Antiqua"/>
          <w:color w:val="000000"/>
        </w:rPr>
        <w:t>February</w:t>
      </w:r>
      <w:r w:rsidR="00953826" w:rsidRPr="00DA3787">
        <w:rPr>
          <w:rFonts w:ascii="Book Antiqua" w:eastAsia="Book Antiqua" w:hAnsi="Book Antiqua" w:cs="Book Antiqua"/>
          <w:color w:val="000000"/>
        </w:rPr>
        <w:t xml:space="preserve"> 2019</w:t>
      </w:r>
      <w:r w:rsidRPr="00DA3787">
        <w:rPr>
          <w:rFonts w:ascii="Book Antiqua" w:eastAsia="Book Antiqua" w:hAnsi="Book Antiqua" w:cs="Book Antiqua"/>
          <w:color w:val="000000"/>
        </w:rPr>
        <w:t xml:space="preserve">. There </w:t>
      </w:r>
      <w:r w:rsidR="008F4A18" w:rsidRPr="00DA3787">
        <w:rPr>
          <w:rFonts w:ascii="Book Antiqua" w:eastAsia="Book Antiqua" w:hAnsi="Book Antiqua" w:cs="Book Antiqua"/>
          <w:color w:val="000000"/>
        </w:rPr>
        <w:t>is</w:t>
      </w:r>
      <w:r w:rsidRPr="00DA3787">
        <w:rPr>
          <w:rFonts w:ascii="Book Antiqua" w:eastAsia="Book Antiqua" w:hAnsi="Book Antiqua" w:cs="Book Antiqua"/>
          <w:color w:val="000000"/>
        </w:rPr>
        <w:t xml:space="preserve"> also other literature reporting that hepatic dysfunction was a risk factor related to mechanical </w:t>
      </w:r>
      <w:proofErr w:type="gramStart"/>
      <w:r w:rsidRPr="00DA3787">
        <w:rPr>
          <w:rFonts w:ascii="Book Antiqua" w:eastAsia="Book Antiqua" w:hAnsi="Book Antiqua" w:cs="Book Antiqua"/>
          <w:color w:val="000000"/>
        </w:rPr>
        <w:t>ventilation</w:t>
      </w:r>
      <w:r w:rsidR="00AC3FA0" w:rsidRPr="00DA3787">
        <w:rPr>
          <w:rFonts w:ascii="Book Antiqua" w:eastAsia="Book Antiqua" w:hAnsi="Book Antiqua" w:cs="Book Antiqua"/>
          <w:color w:val="000000"/>
          <w:vertAlign w:val="superscript"/>
        </w:rPr>
        <w:t>[</w:t>
      </w:r>
      <w:proofErr w:type="gramEnd"/>
      <w:r w:rsidR="00AC3FA0" w:rsidRPr="00DA3787">
        <w:rPr>
          <w:rFonts w:ascii="Book Antiqua" w:eastAsia="Book Antiqua" w:hAnsi="Book Antiqua" w:cs="Book Antiqua"/>
          <w:color w:val="000000"/>
          <w:vertAlign w:val="superscript"/>
        </w:rPr>
        <w:t>37]</w:t>
      </w:r>
      <w:r w:rsidRPr="00DA3787">
        <w:rPr>
          <w:rFonts w:ascii="Book Antiqua" w:eastAsia="Book Antiqua" w:hAnsi="Book Antiqua" w:cs="Book Antiqua"/>
          <w:color w:val="000000"/>
        </w:rPr>
        <w:t>, intensive care unit admission</w:t>
      </w:r>
      <w:r w:rsidR="00AC3FA0" w:rsidRPr="00DA3787">
        <w:rPr>
          <w:rFonts w:ascii="Book Antiqua" w:eastAsia="Book Antiqua" w:hAnsi="Book Antiqua" w:cs="Book Antiqua"/>
          <w:color w:val="000000"/>
          <w:vertAlign w:val="superscript"/>
        </w:rPr>
        <w:t>[38]</w:t>
      </w:r>
      <w:r w:rsidR="00852FF0" w:rsidRPr="00DA3787">
        <w:rPr>
          <w:rFonts w:ascii="Book Antiqua" w:eastAsia="Book Antiqua" w:hAnsi="Book Antiqua" w:cs="Book Antiqua"/>
          <w:color w:val="000000"/>
        </w:rPr>
        <w:t>,</w:t>
      </w:r>
      <w:r w:rsidRPr="00DA3787">
        <w:rPr>
          <w:rFonts w:ascii="Book Antiqua" w:eastAsia="Book Antiqua" w:hAnsi="Book Antiqua" w:cs="Book Antiqua"/>
          <w:color w:val="000000"/>
        </w:rPr>
        <w:t xml:space="preserve"> and in-hospital death</w:t>
      </w:r>
      <w:r w:rsidR="00AC3FA0" w:rsidRPr="00DA3787">
        <w:rPr>
          <w:rFonts w:ascii="Book Antiqua" w:eastAsia="Book Antiqua" w:hAnsi="Book Antiqua" w:cs="Book Antiqua"/>
          <w:color w:val="000000"/>
          <w:vertAlign w:val="superscript"/>
        </w:rPr>
        <w:t>[39]</w:t>
      </w:r>
      <w:r w:rsidRPr="00DA3787">
        <w:rPr>
          <w:rFonts w:ascii="Book Antiqua" w:eastAsia="Book Antiqua" w:hAnsi="Book Antiqua" w:cs="Book Antiqua"/>
          <w:color w:val="000000"/>
        </w:rPr>
        <w:t>. As shown in our work, the most common abnormalities</w:t>
      </w:r>
      <w:r w:rsidR="00953826" w:rsidRPr="00DA3787">
        <w:rPr>
          <w:rFonts w:ascii="Book Antiqua" w:eastAsia="Book Antiqua" w:hAnsi="Book Antiqua" w:cs="Book Antiqua"/>
          <w:color w:val="000000"/>
        </w:rPr>
        <w:t xml:space="preserve"> were</w:t>
      </w:r>
      <w:r w:rsidRPr="00DA3787">
        <w:rPr>
          <w:rFonts w:ascii="Book Antiqua" w:eastAsia="Book Antiqua" w:hAnsi="Book Antiqua" w:cs="Book Antiqua"/>
          <w:color w:val="000000"/>
        </w:rPr>
        <w:t xml:space="preserve"> elevated alanine aminotransferase, aspartate aminotransferase</w:t>
      </w:r>
      <w:r w:rsidR="00953826" w:rsidRPr="00DA3787">
        <w:rPr>
          <w:rFonts w:ascii="Book Antiqua" w:eastAsia="Book Antiqua" w:hAnsi="Book Antiqua" w:cs="Book Antiqua"/>
          <w:color w:val="000000"/>
        </w:rPr>
        <w:t>,</w:t>
      </w:r>
      <w:r w:rsidRPr="00DA3787">
        <w:rPr>
          <w:rFonts w:ascii="Book Antiqua" w:eastAsia="Book Antiqua" w:hAnsi="Book Antiqua" w:cs="Book Antiqua"/>
          <w:color w:val="000000"/>
        </w:rPr>
        <w:t xml:space="preserve"> or total </w:t>
      </w:r>
      <w:proofErr w:type="gramStart"/>
      <w:r w:rsidRPr="00DA3787">
        <w:rPr>
          <w:rFonts w:ascii="Book Antiqua" w:eastAsia="Book Antiqua" w:hAnsi="Book Antiqua" w:cs="Book Antiqua"/>
          <w:color w:val="000000"/>
        </w:rPr>
        <w:t>bilirubin</w:t>
      </w:r>
      <w:r w:rsidR="00AC3FA0" w:rsidRPr="00DA3787">
        <w:rPr>
          <w:rFonts w:ascii="Book Antiqua" w:eastAsia="Book Antiqua" w:hAnsi="Book Antiqua" w:cs="Book Antiqua"/>
          <w:color w:val="000000"/>
          <w:vertAlign w:val="superscript"/>
        </w:rPr>
        <w:t>[</w:t>
      </w:r>
      <w:proofErr w:type="gramEnd"/>
      <w:r w:rsidR="00AC3FA0" w:rsidRPr="00DA3787">
        <w:rPr>
          <w:rFonts w:ascii="Book Antiqua" w:eastAsia="Book Antiqua" w:hAnsi="Book Antiqua" w:cs="Book Antiqua"/>
          <w:color w:val="000000"/>
          <w:vertAlign w:val="superscript"/>
        </w:rPr>
        <w:t>40,41]</w:t>
      </w:r>
      <w:r w:rsidRPr="00DA3787">
        <w:rPr>
          <w:rFonts w:ascii="Book Antiqua" w:eastAsia="Book Antiqua" w:hAnsi="Book Antiqua" w:cs="Book Antiqua"/>
          <w:color w:val="000000"/>
        </w:rPr>
        <w:t xml:space="preserve">. Gamma-glutamyl transferase increase was also seen in COVID-19 </w:t>
      </w:r>
      <w:proofErr w:type="gramStart"/>
      <w:r w:rsidRPr="00DA3787">
        <w:rPr>
          <w:rFonts w:ascii="Book Antiqua" w:eastAsia="Book Antiqua" w:hAnsi="Book Antiqua" w:cs="Book Antiqua"/>
          <w:color w:val="000000"/>
        </w:rPr>
        <w:t>patients</w:t>
      </w:r>
      <w:r w:rsidR="00AC3FA0" w:rsidRPr="00DA3787">
        <w:rPr>
          <w:rFonts w:ascii="Book Antiqua" w:eastAsia="Book Antiqua" w:hAnsi="Book Antiqua" w:cs="Book Antiqua"/>
          <w:color w:val="000000"/>
          <w:vertAlign w:val="superscript"/>
        </w:rPr>
        <w:t>[</w:t>
      </w:r>
      <w:proofErr w:type="gramEnd"/>
      <w:r w:rsidR="00AC3FA0" w:rsidRPr="00DA3787">
        <w:rPr>
          <w:rFonts w:ascii="Book Antiqua" w:eastAsia="Book Antiqua" w:hAnsi="Book Antiqua" w:cs="Book Antiqua"/>
          <w:color w:val="000000"/>
          <w:vertAlign w:val="superscript"/>
        </w:rPr>
        <w:t>40,41]</w:t>
      </w:r>
      <w:r w:rsidRPr="00DA3787">
        <w:rPr>
          <w:rFonts w:ascii="Book Antiqua" w:eastAsia="Book Antiqua" w:hAnsi="Book Antiqua" w:cs="Book Antiqua"/>
          <w:color w:val="000000"/>
        </w:rPr>
        <w:t xml:space="preserve">. With the investigation into the mechanisms, researchers found that </w:t>
      </w:r>
      <w:r w:rsidR="00AC3FA0" w:rsidRPr="00DA3787">
        <w:rPr>
          <w:rFonts w:ascii="Book Antiqua" w:eastAsia="Book Antiqua" w:hAnsi="Book Antiqua" w:cs="Book Antiqua"/>
          <w:color w:val="000000"/>
        </w:rPr>
        <w:t>a</w:t>
      </w:r>
      <w:r w:rsidRPr="00DA3787">
        <w:rPr>
          <w:rFonts w:ascii="Book Antiqua" w:eastAsia="Book Antiqua" w:hAnsi="Book Antiqua" w:cs="Book Antiqua"/>
          <w:color w:val="000000"/>
        </w:rPr>
        <w:t xml:space="preserve">ngiotensin </w:t>
      </w:r>
      <w:r w:rsidR="00AC3FA0" w:rsidRPr="00DA3787">
        <w:rPr>
          <w:rFonts w:ascii="Book Antiqua" w:eastAsia="Book Antiqua" w:hAnsi="Book Antiqua" w:cs="Book Antiqua"/>
          <w:color w:val="000000"/>
        </w:rPr>
        <w:t>c</w:t>
      </w:r>
      <w:r w:rsidRPr="00DA3787">
        <w:rPr>
          <w:rFonts w:ascii="Book Antiqua" w:eastAsia="Book Antiqua" w:hAnsi="Book Antiqua" w:cs="Book Antiqua"/>
          <w:color w:val="000000"/>
        </w:rPr>
        <w:t xml:space="preserve">onverting </w:t>
      </w:r>
      <w:r w:rsidR="00AC3FA0" w:rsidRPr="00DA3787">
        <w:rPr>
          <w:rFonts w:ascii="Book Antiqua" w:eastAsia="Book Antiqua" w:hAnsi="Book Antiqua" w:cs="Book Antiqua"/>
          <w:color w:val="000000"/>
        </w:rPr>
        <w:t>e</w:t>
      </w:r>
      <w:r w:rsidRPr="00DA3787">
        <w:rPr>
          <w:rFonts w:ascii="Book Antiqua" w:eastAsia="Book Antiqua" w:hAnsi="Book Antiqua" w:cs="Book Antiqua"/>
          <w:color w:val="000000"/>
        </w:rPr>
        <w:t>nzyme</w:t>
      </w:r>
      <w:r w:rsidR="00AC3FA0" w:rsidRPr="00DA3787">
        <w:rPr>
          <w:rFonts w:ascii="Book Antiqua" w:eastAsia="Book Antiqua" w:hAnsi="Book Antiqua" w:cs="Book Antiqua"/>
          <w:color w:val="000000"/>
        </w:rPr>
        <w:t xml:space="preserve"> </w:t>
      </w:r>
      <w:r w:rsidRPr="00DA3787">
        <w:rPr>
          <w:rFonts w:ascii="Book Antiqua" w:eastAsia="Book Antiqua" w:hAnsi="Book Antiqua" w:cs="Book Antiqua"/>
          <w:color w:val="000000"/>
        </w:rPr>
        <w:t xml:space="preserve">2 (ACE2), as a potential receptor for COVID-19 in </w:t>
      </w:r>
      <w:r w:rsidR="00953826" w:rsidRPr="00DA3787">
        <w:rPr>
          <w:rFonts w:ascii="Book Antiqua" w:eastAsia="Book Antiqua" w:hAnsi="Book Antiqua" w:cs="Book Antiqua"/>
          <w:color w:val="000000"/>
        </w:rPr>
        <w:t xml:space="preserve">the </w:t>
      </w:r>
      <w:r w:rsidRPr="00DA3787">
        <w:rPr>
          <w:rFonts w:ascii="Book Antiqua" w:eastAsia="Book Antiqua" w:hAnsi="Book Antiqua" w:cs="Book Antiqua"/>
          <w:color w:val="000000"/>
        </w:rPr>
        <w:t xml:space="preserve">lung, </w:t>
      </w:r>
      <w:r w:rsidR="00953826" w:rsidRPr="00DA3787">
        <w:rPr>
          <w:rFonts w:ascii="Book Antiqua" w:eastAsia="Book Antiqua" w:hAnsi="Book Antiqua" w:cs="Book Antiqua"/>
          <w:color w:val="000000"/>
        </w:rPr>
        <w:t xml:space="preserve">is </w:t>
      </w:r>
      <w:r w:rsidRPr="00DA3787">
        <w:rPr>
          <w:rFonts w:ascii="Book Antiqua" w:eastAsia="Book Antiqua" w:hAnsi="Book Antiqua" w:cs="Book Antiqua"/>
          <w:color w:val="000000"/>
        </w:rPr>
        <w:t xml:space="preserve">also expressed in </w:t>
      </w:r>
      <w:r w:rsidR="00953826" w:rsidRPr="00DA3787">
        <w:rPr>
          <w:rFonts w:ascii="Book Antiqua" w:eastAsia="Book Antiqua" w:hAnsi="Book Antiqua" w:cs="Book Antiqua"/>
          <w:color w:val="000000"/>
        </w:rPr>
        <w:t xml:space="preserve">the </w:t>
      </w:r>
      <w:r w:rsidRPr="00DA3787">
        <w:rPr>
          <w:rFonts w:ascii="Book Antiqua" w:eastAsia="Book Antiqua" w:hAnsi="Book Antiqua" w:cs="Book Antiqua"/>
          <w:color w:val="000000"/>
        </w:rPr>
        <w:t>liver and may lead to the bind</w:t>
      </w:r>
      <w:r w:rsidR="00953826" w:rsidRPr="00DA3787">
        <w:rPr>
          <w:rFonts w:ascii="Book Antiqua" w:eastAsia="Book Antiqua" w:hAnsi="Book Antiqua" w:cs="Book Antiqua"/>
          <w:color w:val="000000"/>
        </w:rPr>
        <w:t>ing</w:t>
      </w:r>
      <w:r w:rsidRPr="00DA3787">
        <w:rPr>
          <w:rFonts w:ascii="Book Antiqua" w:eastAsia="Book Antiqua" w:hAnsi="Book Antiqua" w:cs="Book Antiqua"/>
          <w:color w:val="000000"/>
        </w:rPr>
        <w:t xml:space="preserve"> of SARV-CoV</w:t>
      </w:r>
      <w:r w:rsidR="00AC3FA0" w:rsidRPr="00DA3787">
        <w:rPr>
          <w:rFonts w:ascii="Book Antiqua" w:eastAsia="Book Antiqua" w:hAnsi="Book Antiqua" w:cs="Book Antiqua"/>
          <w:color w:val="000000"/>
        </w:rPr>
        <w:t>-</w:t>
      </w:r>
      <w:r w:rsidRPr="00DA3787">
        <w:rPr>
          <w:rFonts w:ascii="Book Antiqua" w:eastAsia="Book Antiqua" w:hAnsi="Book Antiqua" w:cs="Book Antiqua"/>
          <w:color w:val="000000"/>
        </w:rPr>
        <w:t>2 with liver cells and cause liver damage</w:t>
      </w:r>
      <w:r w:rsidR="00AC3FA0" w:rsidRPr="00DA3787">
        <w:rPr>
          <w:rFonts w:ascii="Book Antiqua" w:eastAsia="Book Antiqua" w:hAnsi="Book Antiqua" w:cs="Book Antiqua"/>
          <w:color w:val="000000"/>
          <w:vertAlign w:val="superscript"/>
        </w:rPr>
        <w:t>[36]</w:t>
      </w:r>
      <w:r w:rsidRPr="00DA3787">
        <w:rPr>
          <w:rFonts w:ascii="Book Antiqua" w:eastAsia="Book Antiqua" w:hAnsi="Book Antiqua" w:cs="Book Antiqua"/>
          <w:color w:val="000000"/>
        </w:rPr>
        <w:t xml:space="preserve">. Moreover, the use of lopinavir/ritonavir was also reported to be related to liver </w:t>
      </w:r>
      <w:proofErr w:type="gramStart"/>
      <w:r w:rsidRPr="00DA3787">
        <w:rPr>
          <w:rFonts w:ascii="Book Antiqua" w:eastAsia="Book Antiqua" w:hAnsi="Book Antiqua" w:cs="Book Antiqua"/>
          <w:color w:val="000000"/>
        </w:rPr>
        <w:t>injury</w:t>
      </w:r>
      <w:r w:rsidR="00AC3FA0" w:rsidRPr="00DA3787">
        <w:rPr>
          <w:rFonts w:ascii="Book Antiqua" w:eastAsia="Book Antiqua" w:hAnsi="Book Antiqua" w:cs="Book Antiqua"/>
          <w:color w:val="000000"/>
          <w:vertAlign w:val="superscript"/>
        </w:rPr>
        <w:t>[</w:t>
      </w:r>
      <w:proofErr w:type="gramEnd"/>
      <w:r w:rsidR="00AC3FA0" w:rsidRPr="00DA3787">
        <w:rPr>
          <w:rFonts w:ascii="Book Antiqua" w:eastAsia="Book Antiqua" w:hAnsi="Book Antiqua" w:cs="Book Antiqua"/>
          <w:color w:val="000000"/>
          <w:vertAlign w:val="superscript"/>
        </w:rPr>
        <w:t>38,40]</w:t>
      </w:r>
      <w:r w:rsidRPr="00DA3787">
        <w:rPr>
          <w:rFonts w:ascii="Book Antiqua" w:eastAsia="Book Antiqua" w:hAnsi="Book Antiqua" w:cs="Book Antiqua"/>
          <w:color w:val="000000"/>
        </w:rPr>
        <w:t xml:space="preserve">, which reminded us of the importance to </w:t>
      </w:r>
      <w:r w:rsidR="00953826" w:rsidRPr="00DA3787">
        <w:rPr>
          <w:rFonts w:ascii="Book Antiqua" w:eastAsia="Book Antiqua" w:hAnsi="Book Antiqua" w:cs="Book Antiqua"/>
          <w:color w:val="000000"/>
        </w:rPr>
        <w:t xml:space="preserve">monitor </w:t>
      </w:r>
      <w:r w:rsidRPr="00DA3787">
        <w:rPr>
          <w:rFonts w:ascii="Book Antiqua" w:eastAsia="Book Antiqua" w:hAnsi="Book Antiqua" w:cs="Book Antiqua"/>
          <w:color w:val="000000"/>
        </w:rPr>
        <w:t>liver functions in patients administrated with antiviral drugs. Even though the attention to hepatic dysfunction has arisen nowadays, further studies into the interaction of liver injury, diabetes</w:t>
      </w:r>
      <w:r w:rsidR="00953826" w:rsidRPr="00DA3787">
        <w:rPr>
          <w:rFonts w:ascii="Book Antiqua" w:eastAsia="Book Antiqua" w:hAnsi="Book Antiqua" w:cs="Book Antiqua"/>
          <w:color w:val="000000"/>
        </w:rPr>
        <w:t>,</w:t>
      </w:r>
      <w:r w:rsidRPr="00DA3787">
        <w:rPr>
          <w:rFonts w:ascii="Book Antiqua" w:eastAsia="Book Antiqua" w:hAnsi="Book Antiqua" w:cs="Book Antiqua"/>
          <w:color w:val="000000"/>
        </w:rPr>
        <w:t xml:space="preserve"> and COVID-19 are still needed.</w:t>
      </w:r>
    </w:p>
    <w:p w14:paraId="79E6D9C1" w14:textId="043261BA" w:rsidR="00A77B3E" w:rsidRPr="00DA3787" w:rsidRDefault="00BA1D05" w:rsidP="00AC3FA0">
      <w:pPr>
        <w:spacing w:line="360" w:lineRule="auto"/>
        <w:ind w:firstLineChars="100" w:firstLine="240"/>
        <w:jc w:val="both"/>
      </w:pPr>
      <w:r w:rsidRPr="00DA3787">
        <w:rPr>
          <w:rFonts w:ascii="Book Antiqua" w:eastAsia="Book Antiqua" w:hAnsi="Book Antiqua" w:cs="Book Antiqua"/>
          <w:color w:val="000000"/>
        </w:rPr>
        <w:t>Our present study has some limitations. First of all, the sample size of our work is quite small and only 61 patients were included. Some features of COVID-19 patients were not shown in our study such as lymphocytopenia</w:t>
      </w:r>
      <w:r w:rsidR="00953826" w:rsidRPr="00DA3787">
        <w:rPr>
          <w:rFonts w:ascii="Book Antiqua" w:eastAsia="Book Antiqua" w:hAnsi="Book Antiqua" w:cs="Book Antiqua"/>
          <w:color w:val="000000"/>
        </w:rPr>
        <w:t xml:space="preserve"> and </w:t>
      </w:r>
      <w:r w:rsidRPr="00DA3787">
        <w:rPr>
          <w:rFonts w:ascii="Book Antiqua" w:eastAsia="Book Antiqua" w:hAnsi="Book Antiqua" w:cs="Book Antiqua"/>
          <w:color w:val="000000"/>
        </w:rPr>
        <w:t>increased lactate dehydrogenase and D-</w:t>
      </w:r>
      <w:proofErr w:type="gramStart"/>
      <w:r w:rsidRPr="00DA3787">
        <w:rPr>
          <w:rFonts w:ascii="Book Antiqua" w:eastAsia="Book Antiqua" w:hAnsi="Book Antiqua" w:cs="Book Antiqua"/>
          <w:color w:val="000000"/>
        </w:rPr>
        <w:t>dimer</w:t>
      </w:r>
      <w:r w:rsidR="00AC3FA0" w:rsidRPr="00DA3787">
        <w:rPr>
          <w:rFonts w:ascii="Book Antiqua" w:eastAsia="Book Antiqua" w:hAnsi="Book Antiqua" w:cs="Book Antiqua"/>
          <w:color w:val="000000"/>
          <w:vertAlign w:val="superscript"/>
        </w:rPr>
        <w:t>[</w:t>
      </w:r>
      <w:proofErr w:type="gramEnd"/>
      <w:r w:rsidR="00AC3FA0" w:rsidRPr="00DA3787">
        <w:rPr>
          <w:rFonts w:ascii="Book Antiqua" w:eastAsia="Book Antiqua" w:hAnsi="Book Antiqua" w:cs="Book Antiqua"/>
          <w:color w:val="000000"/>
          <w:vertAlign w:val="superscript"/>
        </w:rPr>
        <w:t>11]</w:t>
      </w:r>
      <w:r w:rsidRPr="00DA3787">
        <w:rPr>
          <w:rFonts w:ascii="Book Antiqua" w:eastAsia="Book Antiqua" w:hAnsi="Book Antiqua" w:cs="Book Antiqua"/>
          <w:color w:val="000000"/>
        </w:rPr>
        <w:t>. The relatively small size to some extent limited the application of our findings to other studies. Second, restricted to our working status, we were not able to record detailed information including patients’ length of hospitalization, glycated hemoglobin</w:t>
      </w:r>
      <w:r w:rsidR="00953826" w:rsidRPr="00DA3787">
        <w:rPr>
          <w:rFonts w:ascii="Book Antiqua" w:eastAsia="Book Antiqua" w:hAnsi="Book Antiqua" w:cs="Book Antiqua"/>
          <w:color w:val="000000"/>
        </w:rPr>
        <w:t>,</w:t>
      </w:r>
      <w:r w:rsidRPr="00DA3787">
        <w:rPr>
          <w:rFonts w:ascii="Book Antiqua" w:eastAsia="Book Antiqua" w:hAnsi="Book Antiqua" w:cs="Book Antiqua"/>
          <w:color w:val="000000"/>
        </w:rPr>
        <w:t xml:space="preserve"> and follow-up. These led to limited findings on the specific and elaborate relationship between BG levels in diabetic patients and prognosis or treatment costs. </w:t>
      </w:r>
      <w:r w:rsidR="00B743ED" w:rsidRPr="00DA3787">
        <w:rPr>
          <w:rFonts w:ascii="Book Antiqua" w:eastAsia="Book Antiqua" w:hAnsi="Book Antiqua" w:cs="Book Antiqua"/>
          <w:color w:val="000000"/>
        </w:rPr>
        <w:t>L</w:t>
      </w:r>
      <w:r w:rsidRPr="00DA3787">
        <w:rPr>
          <w:rFonts w:ascii="Book Antiqua" w:eastAsia="Book Antiqua" w:hAnsi="Book Antiqua" w:cs="Book Antiqua"/>
          <w:color w:val="000000"/>
        </w:rPr>
        <w:t xml:space="preserve">ast but not least, the overload of patients and shortage of medical caregivers restrained the standard treatments and adequate care to all patients, thereby negatively affecting glycemic control and patient </w:t>
      </w:r>
      <w:proofErr w:type="gramStart"/>
      <w:r w:rsidRPr="00DA3787">
        <w:rPr>
          <w:rFonts w:ascii="Book Antiqua" w:eastAsia="Book Antiqua" w:hAnsi="Book Antiqua" w:cs="Book Antiqua"/>
          <w:color w:val="000000"/>
        </w:rPr>
        <w:t>outcomes</w:t>
      </w:r>
      <w:r w:rsidR="00AC3FA0" w:rsidRPr="00DA3787">
        <w:rPr>
          <w:rFonts w:ascii="Book Antiqua" w:eastAsia="Book Antiqua" w:hAnsi="Book Antiqua" w:cs="Book Antiqua"/>
          <w:color w:val="000000"/>
          <w:vertAlign w:val="superscript"/>
        </w:rPr>
        <w:t>[</w:t>
      </w:r>
      <w:proofErr w:type="gramEnd"/>
      <w:r w:rsidR="00AC3FA0" w:rsidRPr="00DA3787">
        <w:rPr>
          <w:rFonts w:ascii="Book Antiqua" w:eastAsia="Book Antiqua" w:hAnsi="Book Antiqua" w:cs="Book Antiqua"/>
          <w:color w:val="000000"/>
          <w:vertAlign w:val="superscript"/>
        </w:rPr>
        <w:t>42]</w:t>
      </w:r>
      <w:r w:rsidRPr="00DA3787">
        <w:rPr>
          <w:rFonts w:ascii="Book Antiqua" w:eastAsia="Book Antiqua" w:hAnsi="Book Antiqua" w:cs="Book Antiqua"/>
          <w:color w:val="000000"/>
        </w:rPr>
        <w:t xml:space="preserve">. As in Jiangsu Province of China, with advanced medical care and sufficient medical resources, critical </w:t>
      </w:r>
      <w:r w:rsidRPr="00DA3787">
        <w:rPr>
          <w:rFonts w:ascii="Book Antiqua" w:eastAsia="Book Antiqua" w:hAnsi="Book Antiqua" w:cs="Book Antiqua"/>
          <w:color w:val="000000"/>
        </w:rPr>
        <w:lastRenderedPageBreak/>
        <w:t xml:space="preserve">care-dominated treatment patterns were summarized as the core of low mortality (0/641). The main steps include early recognition and early </w:t>
      </w:r>
      <w:proofErr w:type="gramStart"/>
      <w:r w:rsidRPr="00DA3787">
        <w:rPr>
          <w:rFonts w:ascii="Book Antiqua" w:eastAsia="Book Antiqua" w:hAnsi="Book Antiqua" w:cs="Book Antiqua"/>
          <w:color w:val="000000"/>
        </w:rPr>
        <w:t>intervention</w:t>
      </w:r>
      <w:r w:rsidR="00AC3FA0" w:rsidRPr="00DA3787">
        <w:rPr>
          <w:rFonts w:ascii="Book Antiqua" w:eastAsia="Book Antiqua" w:hAnsi="Book Antiqua" w:cs="Book Antiqua"/>
          <w:color w:val="000000"/>
          <w:vertAlign w:val="superscript"/>
        </w:rPr>
        <w:t>[</w:t>
      </w:r>
      <w:proofErr w:type="gramEnd"/>
      <w:r w:rsidR="00AC3FA0" w:rsidRPr="00DA3787">
        <w:rPr>
          <w:rFonts w:ascii="Book Antiqua" w:eastAsia="Book Antiqua" w:hAnsi="Book Antiqua" w:cs="Book Antiqua"/>
          <w:color w:val="000000"/>
          <w:vertAlign w:val="superscript"/>
        </w:rPr>
        <w:t>43]</w:t>
      </w:r>
      <w:r w:rsidRPr="00DA3787">
        <w:rPr>
          <w:rFonts w:ascii="Book Antiqua" w:eastAsia="Book Antiqua" w:hAnsi="Book Antiqua" w:cs="Book Antiqua"/>
          <w:color w:val="000000"/>
        </w:rPr>
        <w:t>, which are probably not feasible in practice in Wuhan or other cities that are suffering from similar conditions.</w:t>
      </w:r>
    </w:p>
    <w:p w14:paraId="283CCD15" w14:textId="77777777" w:rsidR="00A77B3E" w:rsidRPr="00DA3787" w:rsidRDefault="00A77B3E">
      <w:pPr>
        <w:spacing w:line="360" w:lineRule="auto"/>
        <w:jc w:val="both"/>
      </w:pPr>
    </w:p>
    <w:p w14:paraId="3F945DCB" w14:textId="77777777" w:rsidR="00A77B3E" w:rsidRPr="00DA3787" w:rsidRDefault="00BA1D05">
      <w:pPr>
        <w:spacing w:line="360" w:lineRule="auto"/>
        <w:jc w:val="both"/>
      </w:pPr>
      <w:r w:rsidRPr="00DA3787">
        <w:rPr>
          <w:rFonts w:ascii="Book Antiqua" w:eastAsia="Book Antiqua" w:hAnsi="Book Antiqua" w:cs="Book Antiqua"/>
          <w:b/>
          <w:caps/>
          <w:color w:val="000000"/>
          <w:u w:val="single"/>
        </w:rPr>
        <w:t>CONCLUSION</w:t>
      </w:r>
    </w:p>
    <w:p w14:paraId="39DF134E" w14:textId="270318AB" w:rsidR="00A77B3E" w:rsidRPr="00DA3787" w:rsidRDefault="00BA1D05">
      <w:pPr>
        <w:spacing w:line="360" w:lineRule="auto"/>
        <w:jc w:val="both"/>
      </w:pPr>
      <w:r w:rsidRPr="00DA3787">
        <w:rPr>
          <w:rFonts w:ascii="Book Antiqua" w:eastAsia="Book Antiqua" w:hAnsi="Book Antiqua" w:cs="Book Antiqua"/>
          <w:color w:val="000000"/>
        </w:rPr>
        <w:t xml:space="preserve">In this </w:t>
      </w:r>
      <w:r w:rsidR="00953826" w:rsidRPr="00DA3787">
        <w:rPr>
          <w:rFonts w:ascii="Book Antiqua" w:eastAsia="Book Antiqua" w:hAnsi="Book Antiqua" w:cs="Book Antiqua"/>
          <w:color w:val="000000"/>
        </w:rPr>
        <w:t>study</w:t>
      </w:r>
      <w:r w:rsidRPr="00DA3787">
        <w:rPr>
          <w:rFonts w:ascii="Book Antiqua" w:eastAsia="Book Antiqua" w:hAnsi="Book Antiqua" w:cs="Book Antiqua"/>
          <w:color w:val="000000"/>
        </w:rPr>
        <w:t xml:space="preserve">, we demonstrated the features of diabetic patients with COVID-19 in our center and gave some evidence of the relationship </w:t>
      </w:r>
      <w:r w:rsidR="00953826" w:rsidRPr="00DA3787">
        <w:rPr>
          <w:rFonts w:ascii="Book Antiqua" w:eastAsia="Book Antiqua" w:hAnsi="Book Antiqua" w:cs="Book Antiqua"/>
          <w:color w:val="000000"/>
        </w:rPr>
        <w:t xml:space="preserve">of </w:t>
      </w:r>
      <w:r w:rsidRPr="00DA3787">
        <w:rPr>
          <w:rFonts w:ascii="Book Antiqua" w:eastAsia="Book Antiqua" w:hAnsi="Book Antiqua" w:cs="Book Antiqua"/>
          <w:color w:val="000000"/>
        </w:rPr>
        <w:t>diabetes</w:t>
      </w:r>
      <w:r w:rsidR="00953826" w:rsidRPr="00DA3787">
        <w:rPr>
          <w:rFonts w:ascii="Book Antiqua" w:eastAsia="Book Antiqua" w:hAnsi="Book Antiqua" w:cs="Book Antiqua"/>
          <w:color w:val="000000"/>
        </w:rPr>
        <w:t xml:space="preserve"> and </w:t>
      </w:r>
      <w:r w:rsidRPr="00DA3787">
        <w:rPr>
          <w:rFonts w:ascii="Book Antiqua" w:eastAsia="Book Antiqua" w:hAnsi="Book Antiqua" w:cs="Book Antiqua"/>
          <w:color w:val="000000"/>
        </w:rPr>
        <w:t xml:space="preserve">hepatic dysfunction </w:t>
      </w:r>
      <w:r w:rsidR="00953826" w:rsidRPr="00DA3787">
        <w:rPr>
          <w:rFonts w:ascii="Book Antiqua" w:eastAsia="Book Antiqua" w:hAnsi="Book Antiqua" w:cs="Book Antiqua"/>
          <w:color w:val="000000"/>
        </w:rPr>
        <w:t xml:space="preserve">with </w:t>
      </w:r>
      <w:r w:rsidRPr="00DA3787">
        <w:rPr>
          <w:rFonts w:ascii="Book Antiqua" w:eastAsia="Book Antiqua" w:hAnsi="Book Antiqua" w:cs="Book Antiqua"/>
          <w:color w:val="000000"/>
        </w:rPr>
        <w:t xml:space="preserve">patients’ severity. </w:t>
      </w:r>
      <w:r w:rsidR="00953826" w:rsidRPr="00DA3787">
        <w:rPr>
          <w:rFonts w:ascii="Book Antiqua" w:eastAsia="Book Antiqua" w:hAnsi="Book Antiqua" w:cs="Book Antiqua"/>
          <w:color w:val="000000"/>
        </w:rPr>
        <w:t xml:space="preserve">Although </w:t>
      </w:r>
      <w:r w:rsidRPr="00DA3787">
        <w:rPr>
          <w:rFonts w:ascii="Book Antiqua" w:eastAsia="Book Antiqua" w:hAnsi="Book Antiqua" w:cs="Book Antiqua"/>
          <w:color w:val="000000"/>
        </w:rPr>
        <w:t>the relationship between diabetes and poor outcomes in COVID-19 needs more clinical and pathophysiological studies to confirm and explain, we appeal on the optimized strategies for diabetes patients with COVID-19.</w:t>
      </w:r>
    </w:p>
    <w:p w14:paraId="3DF47A04" w14:textId="77777777" w:rsidR="00A77B3E" w:rsidRPr="00DA3787" w:rsidRDefault="00A77B3E">
      <w:pPr>
        <w:spacing w:line="360" w:lineRule="auto"/>
        <w:jc w:val="both"/>
      </w:pPr>
    </w:p>
    <w:p w14:paraId="66F9CDC2" w14:textId="77777777" w:rsidR="00A77B3E" w:rsidRPr="00DA3787" w:rsidRDefault="00BA1D05">
      <w:pPr>
        <w:spacing w:line="360" w:lineRule="auto"/>
        <w:jc w:val="both"/>
      </w:pPr>
      <w:r w:rsidRPr="00DA3787">
        <w:rPr>
          <w:rFonts w:ascii="Book Antiqua" w:eastAsia="Book Antiqua" w:hAnsi="Book Antiqua" w:cs="Book Antiqua"/>
          <w:b/>
          <w:caps/>
          <w:color w:val="000000"/>
          <w:u w:val="single"/>
        </w:rPr>
        <w:t>ARTICLE HIGHLIGHTS</w:t>
      </w:r>
    </w:p>
    <w:p w14:paraId="1857714F" w14:textId="77777777" w:rsidR="00A77B3E" w:rsidRPr="00DA3787" w:rsidRDefault="00BA1D05">
      <w:pPr>
        <w:spacing w:line="360" w:lineRule="auto"/>
        <w:jc w:val="both"/>
      </w:pPr>
      <w:r w:rsidRPr="00DA3787">
        <w:rPr>
          <w:rFonts w:ascii="Book Antiqua" w:eastAsia="Book Antiqua" w:hAnsi="Book Antiqua" w:cs="Book Antiqua"/>
          <w:b/>
          <w:i/>
          <w:color w:val="000000"/>
        </w:rPr>
        <w:t>Research background</w:t>
      </w:r>
    </w:p>
    <w:p w14:paraId="6DA29167" w14:textId="14C9231F" w:rsidR="00A77B3E" w:rsidRPr="00DA3787" w:rsidRDefault="00BA1D05">
      <w:pPr>
        <w:spacing w:line="360" w:lineRule="auto"/>
        <w:jc w:val="both"/>
      </w:pPr>
      <w:r w:rsidRPr="00DA3787">
        <w:rPr>
          <w:rFonts w:ascii="Book Antiqua" w:eastAsia="Book Antiqua" w:hAnsi="Book Antiqua" w:cs="Book Antiqua"/>
          <w:color w:val="000000"/>
        </w:rPr>
        <w:t xml:space="preserve">Coronavirus </w:t>
      </w:r>
      <w:r w:rsidR="005940AD" w:rsidRPr="00DA3787">
        <w:rPr>
          <w:rFonts w:ascii="Book Antiqua" w:eastAsia="Book Antiqua" w:hAnsi="Book Antiqua" w:cs="Book Antiqua"/>
          <w:color w:val="000000"/>
        </w:rPr>
        <w:t>d</w:t>
      </w:r>
      <w:r w:rsidRPr="00DA3787">
        <w:rPr>
          <w:rFonts w:ascii="Book Antiqua" w:eastAsia="Book Antiqua" w:hAnsi="Book Antiqua" w:cs="Book Antiqua"/>
          <w:color w:val="000000"/>
        </w:rPr>
        <w:t>isease 2019 (COVID-19) is a pandemic disease that results in more than one million deaths. Diabetes is one of the most common comorbidities</w:t>
      </w:r>
      <w:r w:rsidR="00AC3FA0" w:rsidRPr="00DA3787">
        <w:rPr>
          <w:rFonts w:ascii="Book Antiqua" w:eastAsia="Book Antiqua" w:hAnsi="Book Antiqua" w:cs="Book Antiqua"/>
          <w:color w:val="000000"/>
        </w:rPr>
        <w:t xml:space="preserve"> </w:t>
      </w:r>
      <w:r w:rsidRPr="00DA3787">
        <w:rPr>
          <w:rFonts w:ascii="Book Antiqua" w:eastAsia="Book Antiqua" w:hAnsi="Book Antiqua" w:cs="Book Antiqua"/>
          <w:color w:val="000000"/>
        </w:rPr>
        <w:t>in COVID-19 patients and possibly increases mortality in patients.</w:t>
      </w:r>
    </w:p>
    <w:p w14:paraId="10B114FB" w14:textId="77777777" w:rsidR="00A77B3E" w:rsidRPr="00DA3787" w:rsidRDefault="00A77B3E">
      <w:pPr>
        <w:spacing w:line="360" w:lineRule="auto"/>
        <w:jc w:val="both"/>
      </w:pPr>
    </w:p>
    <w:p w14:paraId="747E9EB2" w14:textId="77777777" w:rsidR="00A77B3E" w:rsidRPr="00DA3787" w:rsidRDefault="00BA1D05">
      <w:pPr>
        <w:spacing w:line="360" w:lineRule="auto"/>
        <w:jc w:val="both"/>
      </w:pPr>
      <w:r w:rsidRPr="00DA3787">
        <w:rPr>
          <w:rFonts w:ascii="Book Antiqua" w:eastAsia="Book Antiqua" w:hAnsi="Book Antiqua" w:cs="Book Antiqua"/>
          <w:b/>
          <w:i/>
          <w:color w:val="000000"/>
        </w:rPr>
        <w:t>Research motivation</w:t>
      </w:r>
    </w:p>
    <w:p w14:paraId="389B17BD" w14:textId="77777777" w:rsidR="00A77B3E" w:rsidRPr="00DA3787" w:rsidRDefault="00BA1D05">
      <w:pPr>
        <w:spacing w:line="360" w:lineRule="auto"/>
        <w:jc w:val="both"/>
      </w:pPr>
      <w:r w:rsidRPr="00DA3787">
        <w:rPr>
          <w:rFonts w:ascii="Book Antiqua" w:eastAsia="Book Antiqua" w:hAnsi="Book Antiqua" w:cs="Book Antiqua"/>
          <w:color w:val="000000"/>
        </w:rPr>
        <w:t>Diabetic patients tend to develop into severe status, leading to poor prognosis. The importance of glycemic control needs to be emphasized.</w:t>
      </w:r>
    </w:p>
    <w:p w14:paraId="30EA77EA" w14:textId="77777777" w:rsidR="00A77B3E" w:rsidRPr="00DA3787" w:rsidRDefault="00A77B3E">
      <w:pPr>
        <w:spacing w:line="360" w:lineRule="auto"/>
        <w:jc w:val="both"/>
      </w:pPr>
    </w:p>
    <w:p w14:paraId="2E072613" w14:textId="77777777" w:rsidR="00A77B3E" w:rsidRPr="00DA3787" w:rsidRDefault="00BA1D05">
      <w:pPr>
        <w:spacing w:line="360" w:lineRule="auto"/>
        <w:jc w:val="both"/>
      </w:pPr>
      <w:r w:rsidRPr="00DA3787">
        <w:rPr>
          <w:rFonts w:ascii="Book Antiqua" w:eastAsia="Book Antiqua" w:hAnsi="Book Antiqua" w:cs="Book Antiqua"/>
          <w:b/>
          <w:i/>
          <w:color w:val="000000"/>
        </w:rPr>
        <w:t>Research objectives</w:t>
      </w:r>
    </w:p>
    <w:p w14:paraId="634C671D" w14:textId="77777777" w:rsidR="00A77B3E" w:rsidRPr="00DA3787" w:rsidRDefault="00BA1D05">
      <w:pPr>
        <w:spacing w:line="360" w:lineRule="auto"/>
        <w:jc w:val="both"/>
      </w:pPr>
      <w:r w:rsidRPr="00DA3787">
        <w:rPr>
          <w:rFonts w:ascii="Book Antiqua" w:eastAsia="Book Antiqua" w:hAnsi="Book Antiqua" w:cs="Book Antiqua"/>
          <w:color w:val="000000"/>
        </w:rPr>
        <w:t>We attempted to clarify the relationship between diabetes and patients’ severity at the beginning of the pandemic.</w:t>
      </w:r>
    </w:p>
    <w:p w14:paraId="051CB6EE" w14:textId="77777777" w:rsidR="00A77B3E" w:rsidRPr="00DA3787" w:rsidRDefault="00A77B3E">
      <w:pPr>
        <w:spacing w:line="360" w:lineRule="auto"/>
        <w:jc w:val="both"/>
      </w:pPr>
    </w:p>
    <w:p w14:paraId="39A27173" w14:textId="77777777" w:rsidR="00A77B3E" w:rsidRPr="00DA3787" w:rsidRDefault="00BA1D05">
      <w:pPr>
        <w:spacing w:line="360" w:lineRule="auto"/>
        <w:jc w:val="both"/>
      </w:pPr>
      <w:r w:rsidRPr="00DA3787">
        <w:rPr>
          <w:rFonts w:ascii="Book Antiqua" w:eastAsia="Book Antiqua" w:hAnsi="Book Antiqua" w:cs="Book Antiqua"/>
          <w:b/>
          <w:i/>
          <w:color w:val="000000"/>
        </w:rPr>
        <w:t>Research methods</w:t>
      </w:r>
    </w:p>
    <w:p w14:paraId="27E709F7" w14:textId="3CD614AA" w:rsidR="00A77B3E" w:rsidRPr="00DA3787" w:rsidRDefault="00BA1D05">
      <w:pPr>
        <w:spacing w:line="360" w:lineRule="auto"/>
        <w:jc w:val="both"/>
      </w:pPr>
      <w:r w:rsidRPr="00DA3787">
        <w:rPr>
          <w:rFonts w:ascii="Book Antiqua" w:eastAsia="Book Antiqua" w:hAnsi="Book Antiqua" w:cs="Book Antiqua"/>
          <w:color w:val="000000"/>
        </w:rPr>
        <w:lastRenderedPageBreak/>
        <w:t xml:space="preserve">The clinical characteristics of </w:t>
      </w:r>
      <w:r w:rsidR="006C0350" w:rsidRPr="00DA3787">
        <w:rPr>
          <w:rFonts w:ascii="Book Antiqua" w:eastAsia="Book Antiqua" w:hAnsi="Book Antiqua" w:cs="Book Antiqua"/>
          <w:color w:val="000000"/>
        </w:rPr>
        <w:t>61</w:t>
      </w:r>
      <w:r w:rsidRPr="00DA3787">
        <w:rPr>
          <w:rFonts w:ascii="Book Antiqua" w:eastAsia="Book Antiqua" w:hAnsi="Book Antiqua" w:cs="Book Antiqua"/>
          <w:color w:val="000000"/>
        </w:rPr>
        <w:t xml:space="preserve"> consecutive patients diagnosed with COVID-19 were collected. The logistic regression was used to calculate ORs of patients’ severity status-related factors.</w:t>
      </w:r>
    </w:p>
    <w:p w14:paraId="6576239E" w14:textId="77777777" w:rsidR="00A77B3E" w:rsidRPr="00DA3787" w:rsidRDefault="00A77B3E">
      <w:pPr>
        <w:spacing w:line="360" w:lineRule="auto"/>
        <w:jc w:val="both"/>
      </w:pPr>
    </w:p>
    <w:p w14:paraId="00414AE8" w14:textId="77777777" w:rsidR="00A77B3E" w:rsidRPr="00DA3787" w:rsidRDefault="00BA1D05">
      <w:pPr>
        <w:spacing w:line="360" w:lineRule="auto"/>
        <w:jc w:val="both"/>
      </w:pPr>
      <w:r w:rsidRPr="00DA3787">
        <w:rPr>
          <w:rFonts w:ascii="Book Antiqua" w:eastAsia="Book Antiqua" w:hAnsi="Book Antiqua" w:cs="Book Antiqua"/>
          <w:b/>
          <w:i/>
          <w:color w:val="000000"/>
        </w:rPr>
        <w:t>Research results</w:t>
      </w:r>
    </w:p>
    <w:p w14:paraId="63E345F9" w14:textId="0997E647" w:rsidR="00A77B3E" w:rsidRPr="00DA3787" w:rsidRDefault="00BA1D05">
      <w:pPr>
        <w:spacing w:line="360" w:lineRule="auto"/>
        <w:jc w:val="both"/>
      </w:pPr>
      <w:r w:rsidRPr="00DA3787">
        <w:rPr>
          <w:rFonts w:ascii="Book Antiqua" w:eastAsia="Book Antiqua" w:hAnsi="Book Antiqua" w:cs="Book Antiqua"/>
          <w:color w:val="000000"/>
        </w:rPr>
        <w:t xml:space="preserve">Diabetes (OR = 6.29, </w:t>
      </w:r>
      <w:r w:rsidRPr="00DA3787">
        <w:rPr>
          <w:rFonts w:ascii="Book Antiqua" w:eastAsia="Book Antiqua" w:hAnsi="Book Antiqua" w:cs="Book Antiqua"/>
          <w:i/>
          <w:iCs/>
          <w:color w:val="000000"/>
        </w:rPr>
        <w:t>P</w:t>
      </w:r>
      <w:r w:rsidRPr="00DA3787">
        <w:rPr>
          <w:rFonts w:ascii="Book Antiqua" w:eastAsia="Book Antiqua" w:hAnsi="Book Antiqua" w:cs="Book Antiqua"/>
          <w:color w:val="000000"/>
        </w:rPr>
        <w:t xml:space="preserve"> = 0.016) and hepatic dysfunction (OR = 5.88, </w:t>
      </w:r>
      <w:r w:rsidRPr="00DA3787">
        <w:rPr>
          <w:rFonts w:ascii="Book Antiqua" w:eastAsia="Book Antiqua" w:hAnsi="Book Antiqua" w:cs="Book Antiqua"/>
          <w:i/>
          <w:iCs/>
          <w:color w:val="000000"/>
        </w:rPr>
        <w:t>P</w:t>
      </w:r>
      <w:r w:rsidRPr="00DA3787">
        <w:rPr>
          <w:rFonts w:ascii="Book Antiqua" w:eastAsia="Book Antiqua" w:hAnsi="Book Antiqua" w:cs="Book Antiqua"/>
          <w:color w:val="000000"/>
        </w:rPr>
        <w:t xml:space="preserve"> = 0.018) </w:t>
      </w:r>
      <w:r w:rsidR="006C0350" w:rsidRPr="00DA3787">
        <w:rPr>
          <w:rFonts w:ascii="Book Antiqua" w:eastAsia="Book Antiqua" w:hAnsi="Book Antiqua" w:cs="Book Antiqua"/>
          <w:color w:val="000000"/>
        </w:rPr>
        <w:t xml:space="preserve">were </w:t>
      </w:r>
      <w:r w:rsidRPr="00DA3787">
        <w:rPr>
          <w:rFonts w:ascii="Book Antiqua" w:eastAsia="Book Antiqua" w:hAnsi="Book Antiqua" w:cs="Book Antiqua"/>
          <w:color w:val="000000"/>
        </w:rPr>
        <w:t xml:space="preserve">independent risk factors </w:t>
      </w:r>
      <w:r w:rsidR="006C0350" w:rsidRPr="00DA3787">
        <w:rPr>
          <w:rFonts w:ascii="Book Antiqua" w:eastAsia="Book Antiqua" w:hAnsi="Book Antiqua" w:cs="Book Antiqua"/>
          <w:color w:val="000000"/>
        </w:rPr>
        <w:t xml:space="preserve">for </w:t>
      </w:r>
      <w:r w:rsidRPr="00DA3787">
        <w:rPr>
          <w:rFonts w:ascii="Book Antiqua" w:eastAsia="Book Antiqua" w:hAnsi="Book Antiqua" w:cs="Book Antiqua"/>
          <w:color w:val="000000"/>
        </w:rPr>
        <w:t xml:space="preserve">severe disease status in COVID-19 patients in multivariate </w:t>
      </w:r>
      <w:r w:rsidR="00AC3FA0" w:rsidRPr="00DA3787">
        <w:rPr>
          <w:rFonts w:ascii="Book Antiqua" w:eastAsia="Book Antiqua" w:hAnsi="Book Antiqua" w:cs="Book Antiqua"/>
          <w:color w:val="000000"/>
        </w:rPr>
        <w:t>l</w:t>
      </w:r>
      <w:r w:rsidRPr="00DA3787">
        <w:rPr>
          <w:rFonts w:ascii="Book Antiqua" w:eastAsia="Book Antiqua" w:hAnsi="Book Antiqua" w:cs="Book Antiqua"/>
          <w:color w:val="000000"/>
        </w:rPr>
        <w:t>ogistic regression. Poor control of blood glucose</w:t>
      </w:r>
      <w:r w:rsidR="004A7A1F" w:rsidRPr="00DA3787">
        <w:rPr>
          <w:rFonts w:ascii="Book Antiqua" w:eastAsia="Book Antiqua" w:hAnsi="Book Antiqua" w:cs="Book Antiqua"/>
          <w:color w:val="000000"/>
        </w:rPr>
        <w:t xml:space="preserve"> (</w:t>
      </w:r>
      <w:r w:rsidR="004A7A1F" w:rsidRPr="00DA3787">
        <w:rPr>
          <w:rFonts w:ascii="Book Antiqua" w:eastAsia="Book Antiqua" w:hAnsi="Book Antiqua" w:cs="Book Antiqua"/>
          <w:color w:val="000000"/>
          <w:szCs w:val="21"/>
        </w:rPr>
        <w:t>BG</w:t>
      </w:r>
      <w:r w:rsidR="004A7A1F" w:rsidRPr="00DA3787">
        <w:rPr>
          <w:rFonts w:ascii="Book Antiqua" w:eastAsia="Book Antiqua" w:hAnsi="Book Antiqua" w:cs="Book Antiqua"/>
          <w:color w:val="000000"/>
        </w:rPr>
        <w:t>)</w:t>
      </w:r>
      <w:r w:rsidRPr="00DA3787">
        <w:rPr>
          <w:rFonts w:ascii="Book Antiqua" w:eastAsia="Book Antiqua" w:hAnsi="Book Antiqua" w:cs="Book Antiqua"/>
          <w:color w:val="000000"/>
        </w:rPr>
        <w:t xml:space="preserve"> can be seen in diabetic patients.</w:t>
      </w:r>
    </w:p>
    <w:p w14:paraId="21005B4B" w14:textId="77777777" w:rsidR="00A77B3E" w:rsidRPr="00DA3787" w:rsidRDefault="00A77B3E">
      <w:pPr>
        <w:spacing w:line="360" w:lineRule="auto"/>
        <w:jc w:val="both"/>
      </w:pPr>
    </w:p>
    <w:p w14:paraId="25BB1B72" w14:textId="77777777" w:rsidR="00A77B3E" w:rsidRPr="00DA3787" w:rsidRDefault="00BA1D05">
      <w:pPr>
        <w:spacing w:line="360" w:lineRule="auto"/>
        <w:jc w:val="both"/>
      </w:pPr>
      <w:r w:rsidRPr="00DA3787">
        <w:rPr>
          <w:rFonts w:ascii="Book Antiqua" w:eastAsia="Book Antiqua" w:hAnsi="Book Antiqua" w:cs="Book Antiqua"/>
          <w:b/>
          <w:i/>
          <w:color w:val="000000"/>
        </w:rPr>
        <w:t>Research conclusions</w:t>
      </w:r>
    </w:p>
    <w:p w14:paraId="1618BE08" w14:textId="2C0AED49" w:rsidR="00A77B3E" w:rsidRPr="00DA3787" w:rsidRDefault="00BA1D05">
      <w:pPr>
        <w:spacing w:line="360" w:lineRule="auto"/>
        <w:jc w:val="both"/>
      </w:pPr>
      <w:r w:rsidRPr="00DA3787">
        <w:rPr>
          <w:rFonts w:ascii="Book Antiqua" w:eastAsia="Book Antiqua" w:hAnsi="Book Antiqua" w:cs="Book Antiqua"/>
          <w:color w:val="000000"/>
        </w:rPr>
        <w:t xml:space="preserve">In this article, we give evidence on the relationship </w:t>
      </w:r>
      <w:r w:rsidR="006C0350" w:rsidRPr="00DA3787">
        <w:rPr>
          <w:rFonts w:ascii="Book Antiqua" w:eastAsia="Book Antiqua" w:hAnsi="Book Antiqua" w:cs="Book Antiqua"/>
          <w:color w:val="000000"/>
        </w:rPr>
        <w:t xml:space="preserve">of </w:t>
      </w:r>
      <w:r w:rsidRPr="00DA3787">
        <w:rPr>
          <w:rFonts w:ascii="Book Antiqua" w:eastAsia="Book Antiqua" w:hAnsi="Book Antiqua" w:cs="Book Antiqua"/>
          <w:color w:val="000000"/>
        </w:rPr>
        <w:t>diabetes</w:t>
      </w:r>
      <w:r w:rsidR="006C0350" w:rsidRPr="00DA3787">
        <w:rPr>
          <w:rFonts w:ascii="Book Antiqua" w:eastAsia="Book Antiqua" w:hAnsi="Book Antiqua" w:cs="Book Antiqua"/>
          <w:color w:val="000000"/>
        </w:rPr>
        <w:t xml:space="preserve"> and </w:t>
      </w:r>
      <w:r w:rsidRPr="00DA3787">
        <w:rPr>
          <w:rFonts w:ascii="Book Antiqua" w:eastAsia="Book Antiqua" w:hAnsi="Book Antiqua" w:cs="Book Antiqua"/>
          <w:color w:val="000000"/>
        </w:rPr>
        <w:t xml:space="preserve">hepatic dysfunction </w:t>
      </w:r>
      <w:r w:rsidR="006C0350" w:rsidRPr="00DA3787">
        <w:rPr>
          <w:rFonts w:ascii="Book Antiqua" w:eastAsia="Book Antiqua" w:hAnsi="Book Antiqua" w:cs="Book Antiqua"/>
          <w:color w:val="000000"/>
        </w:rPr>
        <w:t xml:space="preserve">with </w:t>
      </w:r>
      <w:r w:rsidRPr="00DA3787">
        <w:rPr>
          <w:rFonts w:ascii="Book Antiqua" w:eastAsia="Book Antiqua" w:hAnsi="Book Antiqua" w:cs="Book Antiqua"/>
          <w:color w:val="000000"/>
        </w:rPr>
        <w:t xml:space="preserve">patients’ severity in COVID-19 patients. Based on the fact that patients' </w:t>
      </w:r>
      <w:r w:rsidR="004A7A1F" w:rsidRPr="00DA3787">
        <w:rPr>
          <w:rFonts w:ascii="Book Antiqua" w:eastAsia="Book Antiqua" w:hAnsi="Book Antiqua" w:cs="Book Antiqua"/>
          <w:color w:val="000000"/>
          <w:szCs w:val="21"/>
        </w:rPr>
        <w:t>BG</w:t>
      </w:r>
      <w:r w:rsidRPr="00DA3787">
        <w:rPr>
          <w:rFonts w:ascii="Book Antiqua" w:eastAsia="Book Antiqua" w:hAnsi="Book Antiqua" w:cs="Book Antiqua"/>
          <w:color w:val="000000"/>
        </w:rPr>
        <w:t xml:space="preserve"> was not well-managed, we appeal to the optimized strategies for diabetes patients with COVID-19.</w:t>
      </w:r>
    </w:p>
    <w:p w14:paraId="4E3EF5AC" w14:textId="77777777" w:rsidR="00A77B3E" w:rsidRPr="00DA3787" w:rsidRDefault="00A77B3E">
      <w:pPr>
        <w:spacing w:line="360" w:lineRule="auto"/>
        <w:jc w:val="both"/>
      </w:pPr>
    </w:p>
    <w:p w14:paraId="6063AD3C" w14:textId="77777777" w:rsidR="00A77B3E" w:rsidRPr="00DA3787" w:rsidRDefault="00BA1D05">
      <w:pPr>
        <w:spacing w:line="360" w:lineRule="auto"/>
        <w:jc w:val="both"/>
      </w:pPr>
      <w:r w:rsidRPr="00DA3787">
        <w:rPr>
          <w:rFonts w:ascii="Book Antiqua" w:eastAsia="Book Antiqua" w:hAnsi="Book Antiqua" w:cs="Book Antiqua"/>
          <w:b/>
          <w:i/>
          <w:color w:val="000000"/>
        </w:rPr>
        <w:t>Research perspectives</w:t>
      </w:r>
    </w:p>
    <w:p w14:paraId="6AF9CA42" w14:textId="3A3DC264" w:rsidR="00A77B3E" w:rsidRPr="00DA3787" w:rsidRDefault="006C0350">
      <w:pPr>
        <w:spacing w:line="360" w:lineRule="auto"/>
        <w:jc w:val="both"/>
      </w:pPr>
      <w:r w:rsidRPr="00DA3787">
        <w:rPr>
          <w:rFonts w:ascii="Book Antiqua" w:eastAsia="Book Antiqua" w:hAnsi="Book Antiqua" w:cs="Book Antiqua"/>
          <w:color w:val="000000"/>
          <w:szCs w:val="21"/>
        </w:rPr>
        <w:t xml:space="preserve">Attention should be paid to </w:t>
      </w:r>
      <w:r w:rsidR="004A7A1F" w:rsidRPr="00DA3787">
        <w:rPr>
          <w:rFonts w:ascii="Book Antiqua" w:eastAsia="Book Antiqua" w:hAnsi="Book Antiqua" w:cs="Book Antiqua"/>
          <w:color w:val="000000"/>
          <w:szCs w:val="21"/>
        </w:rPr>
        <w:t>BG</w:t>
      </w:r>
      <w:r w:rsidR="00BA1D05" w:rsidRPr="00DA3787">
        <w:rPr>
          <w:rFonts w:ascii="Book Antiqua" w:eastAsia="Book Antiqua" w:hAnsi="Book Antiqua" w:cs="Book Antiqua"/>
          <w:color w:val="000000"/>
        </w:rPr>
        <w:t xml:space="preserve"> management.</w:t>
      </w:r>
    </w:p>
    <w:p w14:paraId="0BD142A9" w14:textId="77777777" w:rsidR="00A77B3E" w:rsidRPr="00DA3787" w:rsidRDefault="00A77B3E">
      <w:pPr>
        <w:spacing w:line="360" w:lineRule="auto"/>
        <w:jc w:val="both"/>
      </w:pPr>
    </w:p>
    <w:p w14:paraId="75F70A75" w14:textId="77777777" w:rsidR="00A77B3E" w:rsidRPr="00DA3787" w:rsidRDefault="00BA1D05">
      <w:pPr>
        <w:spacing w:line="360" w:lineRule="auto"/>
        <w:jc w:val="both"/>
      </w:pPr>
      <w:r w:rsidRPr="00DA3787">
        <w:rPr>
          <w:rFonts w:ascii="Book Antiqua" w:eastAsia="Book Antiqua" w:hAnsi="Book Antiqua" w:cs="Book Antiqua"/>
          <w:b/>
          <w:caps/>
          <w:color w:val="000000"/>
          <w:u w:val="single"/>
        </w:rPr>
        <w:t>ACKNOWLEDGEMENTS</w:t>
      </w:r>
    </w:p>
    <w:p w14:paraId="21592C22" w14:textId="77777777" w:rsidR="00A77B3E" w:rsidRPr="00DA3787" w:rsidRDefault="00BA1D05">
      <w:pPr>
        <w:spacing w:line="360" w:lineRule="auto"/>
        <w:jc w:val="both"/>
      </w:pPr>
      <w:r w:rsidRPr="00DA3787">
        <w:rPr>
          <w:rFonts w:ascii="Book Antiqua" w:eastAsia="Book Antiqua" w:hAnsi="Book Antiqua" w:cs="Book Antiqua"/>
          <w:color w:val="000000"/>
        </w:rPr>
        <w:t>Here we thank all people who have always sacrificed and cooperated during this huge public health event, especially those who have made great efforts to save the patients or keep the whole society in good order.</w:t>
      </w:r>
    </w:p>
    <w:p w14:paraId="74FED11E" w14:textId="77777777" w:rsidR="00A77B3E" w:rsidRPr="00DA3787" w:rsidRDefault="00A77B3E">
      <w:pPr>
        <w:spacing w:line="360" w:lineRule="auto"/>
        <w:jc w:val="both"/>
      </w:pPr>
    </w:p>
    <w:p w14:paraId="6EA951A6" w14:textId="77777777" w:rsidR="00A77B3E" w:rsidRPr="00DA3787" w:rsidRDefault="00BA1D05">
      <w:pPr>
        <w:spacing w:line="360" w:lineRule="auto"/>
        <w:jc w:val="both"/>
      </w:pPr>
      <w:r w:rsidRPr="00DA3787">
        <w:rPr>
          <w:rFonts w:ascii="Book Antiqua" w:eastAsia="Book Antiqua" w:hAnsi="Book Antiqua" w:cs="Book Antiqua"/>
          <w:b/>
          <w:color w:val="000000"/>
        </w:rPr>
        <w:t>REFERENCES</w:t>
      </w:r>
    </w:p>
    <w:p w14:paraId="70AE40EB" w14:textId="22F1299A" w:rsidR="00A77B3E" w:rsidRPr="00DA3787" w:rsidRDefault="00BA1D05">
      <w:pPr>
        <w:spacing w:line="360" w:lineRule="auto"/>
        <w:jc w:val="both"/>
      </w:pPr>
      <w:proofErr w:type="gramStart"/>
      <w:r w:rsidRPr="00DA3787">
        <w:rPr>
          <w:rFonts w:ascii="Book Antiqua" w:eastAsia="Book Antiqua" w:hAnsi="Book Antiqua" w:cs="Book Antiqua"/>
          <w:color w:val="000000"/>
        </w:rPr>
        <w:t xml:space="preserve">1 </w:t>
      </w:r>
      <w:r w:rsidR="00F468F0" w:rsidRPr="00DA3787">
        <w:rPr>
          <w:rFonts w:ascii="Book Antiqua" w:eastAsia="Book Antiqua" w:hAnsi="Book Antiqua" w:cs="Book Antiqua"/>
          <w:b/>
          <w:bCs/>
          <w:color w:val="000000"/>
        </w:rPr>
        <w:t>World Health Organization</w:t>
      </w:r>
      <w:r w:rsidRPr="00DA3787">
        <w:rPr>
          <w:rFonts w:ascii="Book Antiqua" w:eastAsia="Book Antiqua" w:hAnsi="Book Antiqua" w:cs="Book Antiqua"/>
          <w:color w:val="000000"/>
        </w:rPr>
        <w:t>.</w:t>
      </w:r>
      <w:proofErr w:type="gramEnd"/>
      <w:r w:rsidRPr="00DA3787">
        <w:rPr>
          <w:rFonts w:ascii="Book Antiqua" w:eastAsia="Book Antiqua" w:hAnsi="Book Antiqua" w:cs="Book Antiqua"/>
          <w:color w:val="000000"/>
        </w:rPr>
        <w:t xml:space="preserve"> World Health Organization: Coronavirus disease (COVID-19) outbreak situation. 2020 Available from: https://www.who.int/emergencies/diseases/novel-coronavirus-2019</w:t>
      </w:r>
    </w:p>
    <w:p w14:paraId="67FD5BB3" w14:textId="58E69594" w:rsidR="00A77B3E" w:rsidRPr="00DA3787" w:rsidRDefault="00BA1D05">
      <w:pPr>
        <w:spacing w:line="360" w:lineRule="auto"/>
        <w:jc w:val="both"/>
      </w:pPr>
      <w:r w:rsidRPr="00DA3787">
        <w:rPr>
          <w:rFonts w:ascii="Book Antiqua" w:eastAsia="Book Antiqua" w:hAnsi="Book Antiqua" w:cs="Book Antiqua"/>
          <w:color w:val="000000"/>
        </w:rPr>
        <w:t xml:space="preserve">2 </w:t>
      </w:r>
      <w:r w:rsidRPr="00DA3787">
        <w:rPr>
          <w:rFonts w:ascii="Book Antiqua" w:eastAsia="Book Antiqua" w:hAnsi="Book Antiqua" w:cs="Book Antiqua"/>
          <w:b/>
          <w:bCs/>
          <w:color w:val="000000"/>
        </w:rPr>
        <w:t>Yang X</w:t>
      </w:r>
      <w:r w:rsidRPr="00DA3787">
        <w:rPr>
          <w:rFonts w:ascii="Book Antiqua" w:eastAsia="Book Antiqua" w:hAnsi="Book Antiqua" w:cs="Book Antiqua"/>
          <w:color w:val="000000"/>
        </w:rPr>
        <w:t xml:space="preserve">, Yu Y, Xu J, Shu H, Xia J, Liu H, Wu Y, Zhang L, Yu Z, Fang M, Yu T, Wang Y, Pan S, Zou X, Yuan S, Shang Y. Clinical course and outcomes of critically ill patients </w:t>
      </w:r>
      <w:r w:rsidRPr="00DA3787">
        <w:rPr>
          <w:rFonts w:ascii="Book Antiqua" w:eastAsia="Book Antiqua" w:hAnsi="Book Antiqua" w:cs="Book Antiqua"/>
          <w:color w:val="000000"/>
        </w:rPr>
        <w:lastRenderedPageBreak/>
        <w:t xml:space="preserve">with SARS-CoV-2 pneumonia in Wuhan, China: a single-centered, retrospective, observational study. </w:t>
      </w:r>
      <w:r w:rsidRPr="00DA3787">
        <w:rPr>
          <w:rFonts w:ascii="Book Antiqua" w:eastAsia="Book Antiqua" w:hAnsi="Book Antiqua" w:cs="Book Antiqua"/>
          <w:i/>
          <w:iCs/>
          <w:color w:val="000000"/>
        </w:rPr>
        <w:t>Lancet Respir Med</w:t>
      </w:r>
      <w:r w:rsidRPr="00DA3787">
        <w:rPr>
          <w:rFonts w:ascii="Book Antiqua" w:eastAsia="Book Antiqua" w:hAnsi="Book Antiqua" w:cs="Book Antiqua"/>
          <w:color w:val="000000"/>
        </w:rPr>
        <w:t xml:space="preserve"> 2020; </w:t>
      </w:r>
      <w:r w:rsidRPr="00DA3787">
        <w:rPr>
          <w:rFonts w:ascii="Book Antiqua" w:eastAsia="Book Antiqua" w:hAnsi="Book Antiqua" w:cs="Book Antiqua"/>
          <w:b/>
          <w:bCs/>
          <w:color w:val="000000"/>
        </w:rPr>
        <w:t>8</w:t>
      </w:r>
      <w:r w:rsidRPr="00DA3787">
        <w:rPr>
          <w:rFonts w:ascii="Book Antiqua" w:eastAsia="Book Antiqua" w:hAnsi="Book Antiqua" w:cs="Book Antiqua"/>
          <w:color w:val="000000"/>
        </w:rPr>
        <w:t>: 475-481 [PMID: 32105632 DOI: 10.1016/S2213-2600(20)30079-5]</w:t>
      </w:r>
    </w:p>
    <w:p w14:paraId="7DB3C441" w14:textId="21053366" w:rsidR="00A77B3E" w:rsidRPr="00DA3787" w:rsidRDefault="00BA1D05">
      <w:pPr>
        <w:spacing w:line="360" w:lineRule="auto"/>
        <w:jc w:val="both"/>
      </w:pPr>
      <w:r w:rsidRPr="00DA3787">
        <w:rPr>
          <w:rFonts w:ascii="Book Antiqua" w:eastAsia="Book Antiqua" w:hAnsi="Book Antiqua" w:cs="Book Antiqua"/>
          <w:color w:val="000000"/>
        </w:rPr>
        <w:t xml:space="preserve">3 </w:t>
      </w:r>
      <w:r w:rsidRPr="00DA3787">
        <w:rPr>
          <w:rFonts w:ascii="Book Antiqua" w:eastAsia="Book Antiqua" w:hAnsi="Book Antiqua" w:cs="Book Antiqua"/>
          <w:b/>
          <w:bCs/>
          <w:color w:val="000000"/>
        </w:rPr>
        <w:t>Wang D</w:t>
      </w:r>
      <w:r w:rsidRPr="00DA3787">
        <w:rPr>
          <w:rFonts w:ascii="Book Antiqua" w:eastAsia="Book Antiqua" w:hAnsi="Book Antiqua" w:cs="Book Antiqua"/>
          <w:color w:val="000000"/>
        </w:rPr>
        <w:t xml:space="preserve">, Hu B, Hu C, Zhu F, Liu X, Zhang J, Wang B, Xiang H, Cheng Z, </w:t>
      </w:r>
      <w:proofErr w:type="spellStart"/>
      <w:r w:rsidRPr="00DA3787">
        <w:rPr>
          <w:rFonts w:ascii="Book Antiqua" w:eastAsia="Book Antiqua" w:hAnsi="Book Antiqua" w:cs="Book Antiqua"/>
          <w:color w:val="000000"/>
        </w:rPr>
        <w:t>Xiong</w:t>
      </w:r>
      <w:proofErr w:type="spellEnd"/>
      <w:r w:rsidRPr="00DA3787">
        <w:rPr>
          <w:rFonts w:ascii="Book Antiqua" w:eastAsia="Book Antiqua" w:hAnsi="Book Antiqua" w:cs="Book Antiqua"/>
          <w:color w:val="000000"/>
        </w:rPr>
        <w:t xml:space="preserve"> Y, Zhao Y, Li Y, Wang X, Peng Z. Clinical Characteristics of 138 Hospitalized Patients With 2019 Novel Coronavirus-Infected Pneumonia in Wuhan, China. </w:t>
      </w:r>
      <w:r w:rsidRPr="00DA3787">
        <w:rPr>
          <w:rFonts w:ascii="Book Antiqua" w:eastAsia="Book Antiqua" w:hAnsi="Book Antiqua" w:cs="Book Antiqua"/>
          <w:i/>
          <w:iCs/>
          <w:color w:val="000000"/>
        </w:rPr>
        <w:t>JAMA</w:t>
      </w:r>
      <w:r w:rsidRPr="00DA3787">
        <w:rPr>
          <w:rFonts w:ascii="Book Antiqua" w:eastAsia="Book Antiqua" w:hAnsi="Book Antiqua" w:cs="Book Antiqua"/>
          <w:color w:val="000000"/>
        </w:rPr>
        <w:t xml:space="preserve"> 2020; </w:t>
      </w:r>
      <w:r w:rsidRPr="00DA3787">
        <w:rPr>
          <w:rFonts w:ascii="Book Antiqua" w:eastAsia="Book Antiqua" w:hAnsi="Book Antiqua" w:cs="Book Antiqua"/>
          <w:b/>
          <w:bCs/>
          <w:color w:val="000000"/>
        </w:rPr>
        <w:t>323</w:t>
      </w:r>
      <w:r w:rsidRPr="00DA3787">
        <w:rPr>
          <w:rFonts w:ascii="Book Antiqua" w:eastAsia="Book Antiqua" w:hAnsi="Book Antiqua" w:cs="Book Antiqua"/>
          <w:color w:val="000000"/>
        </w:rPr>
        <w:t>: 1061-1069 [PMID: 32031570 DOI: 10.1001/jama.2020.1585]</w:t>
      </w:r>
    </w:p>
    <w:p w14:paraId="747CF6D5" w14:textId="5F91815B" w:rsidR="00A77B3E" w:rsidRPr="00DA3787" w:rsidRDefault="00BA1D05">
      <w:pPr>
        <w:spacing w:line="360" w:lineRule="auto"/>
        <w:jc w:val="both"/>
      </w:pPr>
      <w:r w:rsidRPr="00DA3787">
        <w:rPr>
          <w:rFonts w:ascii="Book Antiqua" w:eastAsia="Book Antiqua" w:hAnsi="Book Antiqua" w:cs="Book Antiqua"/>
          <w:color w:val="000000"/>
        </w:rPr>
        <w:t xml:space="preserve">4 </w:t>
      </w:r>
      <w:r w:rsidRPr="00DA3787">
        <w:rPr>
          <w:rFonts w:ascii="Book Antiqua" w:eastAsia="Book Antiqua" w:hAnsi="Book Antiqua" w:cs="Book Antiqua"/>
          <w:b/>
          <w:bCs/>
          <w:color w:val="000000"/>
        </w:rPr>
        <w:t>Huang C</w:t>
      </w:r>
      <w:r w:rsidRPr="00DA3787">
        <w:rPr>
          <w:rFonts w:ascii="Book Antiqua" w:eastAsia="Book Antiqua" w:hAnsi="Book Antiqua" w:cs="Book Antiqua"/>
          <w:color w:val="000000"/>
        </w:rPr>
        <w:t xml:space="preserve">, Wang Y, Li X, Ren L, Zhao J, Hu Y, Zhang L, Fan G, Xu J, Gu X, Cheng Z, Yu T, Xia J, Wei Y, Wu W, </w:t>
      </w:r>
      <w:proofErr w:type="spellStart"/>
      <w:r w:rsidRPr="00DA3787">
        <w:rPr>
          <w:rFonts w:ascii="Book Antiqua" w:eastAsia="Book Antiqua" w:hAnsi="Book Antiqua" w:cs="Book Antiqua"/>
          <w:color w:val="000000"/>
        </w:rPr>
        <w:t>Xie</w:t>
      </w:r>
      <w:proofErr w:type="spellEnd"/>
      <w:r w:rsidRPr="00DA3787">
        <w:rPr>
          <w:rFonts w:ascii="Book Antiqua" w:eastAsia="Book Antiqua" w:hAnsi="Book Antiqua" w:cs="Book Antiqua"/>
          <w:color w:val="000000"/>
        </w:rPr>
        <w:t xml:space="preserve"> X, Yin W, Li H, Liu M, Xiao Y, Gao H, </w:t>
      </w:r>
      <w:proofErr w:type="spellStart"/>
      <w:r w:rsidRPr="00DA3787">
        <w:rPr>
          <w:rFonts w:ascii="Book Antiqua" w:eastAsia="Book Antiqua" w:hAnsi="Book Antiqua" w:cs="Book Antiqua"/>
          <w:color w:val="000000"/>
        </w:rPr>
        <w:t>Guo</w:t>
      </w:r>
      <w:proofErr w:type="spellEnd"/>
      <w:r w:rsidRPr="00DA3787">
        <w:rPr>
          <w:rFonts w:ascii="Book Antiqua" w:eastAsia="Book Antiqua" w:hAnsi="Book Antiqua" w:cs="Book Antiqua"/>
          <w:color w:val="000000"/>
        </w:rPr>
        <w:t xml:space="preserve"> L, </w:t>
      </w:r>
      <w:proofErr w:type="spellStart"/>
      <w:r w:rsidRPr="00DA3787">
        <w:rPr>
          <w:rFonts w:ascii="Book Antiqua" w:eastAsia="Book Antiqua" w:hAnsi="Book Antiqua" w:cs="Book Antiqua"/>
          <w:color w:val="000000"/>
        </w:rPr>
        <w:t>Xie</w:t>
      </w:r>
      <w:proofErr w:type="spellEnd"/>
      <w:r w:rsidRPr="00DA3787">
        <w:rPr>
          <w:rFonts w:ascii="Book Antiqua" w:eastAsia="Book Antiqua" w:hAnsi="Book Antiqua" w:cs="Book Antiqua"/>
          <w:color w:val="000000"/>
        </w:rPr>
        <w:t xml:space="preserve"> J, Wang G, Jiang R, Gao Z, </w:t>
      </w:r>
      <w:proofErr w:type="spellStart"/>
      <w:r w:rsidRPr="00DA3787">
        <w:rPr>
          <w:rFonts w:ascii="Book Antiqua" w:eastAsia="Book Antiqua" w:hAnsi="Book Antiqua" w:cs="Book Antiqua"/>
          <w:color w:val="000000"/>
        </w:rPr>
        <w:t>Jin</w:t>
      </w:r>
      <w:proofErr w:type="spellEnd"/>
      <w:r w:rsidRPr="00DA3787">
        <w:rPr>
          <w:rFonts w:ascii="Book Antiqua" w:eastAsia="Book Antiqua" w:hAnsi="Book Antiqua" w:cs="Book Antiqua"/>
          <w:color w:val="000000"/>
        </w:rPr>
        <w:t xml:space="preserve"> Q, Wang J, Cao B. Clinical features of patients infected with 2019 novel coronavirus in Wuhan, China. </w:t>
      </w:r>
      <w:r w:rsidRPr="00DA3787">
        <w:rPr>
          <w:rFonts w:ascii="Book Antiqua" w:eastAsia="Book Antiqua" w:hAnsi="Book Antiqua" w:cs="Book Antiqua"/>
          <w:i/>
          <w:iCs/>
          <w:color w:val="000000"/>
        </w:rPr>
        <w:t>Lancet</w:t>
      </w:r>
      <w:r w:rsidRPr="00DA3787">
        <w:rPr>
          <w:rFonts w:ascii="Book Antiqua" w:eastAsia="Book Antiqua" w:hAnsi="Book Antiqua" w:cs="Book Antiqua"/>
          <w:color w:val="000000"/>
        </w:rPr>
        <w:t xml:space="preserve"> 2020; </w:t>
      </w:r>
      <w:r w:rsidRPr="00DA3787">
        <w:rPr>
          <w:rFonts w:ascii="Book Antiqua" w:eastAsia="Book Antiqua" w:hAnsi="Book Antiqua" w:cs="Book Antiqua"/>
          <w:b/>
          <w:bCs/>
          <w:color w:val="000000"/>
        </w:rPr>
        <w:t>395</w:t>
      </w:r>
      <w:r w:rsidRPr="00DA3787">
        <w:rPr>
          <w:rFonts w:ascii="Book Antiqua" w:eastAsia="Book Antiqua" w:hAnsi="Book Antiqua" w:cs="Book Antiqua"/>
          <w:color w:val="000000"/>
        </w:rPr>
        <w:t>: 497-506 [PMID: 31986264 DOI: 10.1016/S0140-6736(20)30183-5]</w:t>
      </w:r>
    </w:p>
    <w:p w14:paraId="79164814" w14:textId="6C1C6DD4" w:rsidR="00A77B3E" w:rsidRPr="00DA3787" w:rsidRDefault="00BA1D05">
      <w:pPr>
        <w:spacing w:line="360" w:lineRule="auto"/>
        <w:jc w:val="both"/>
      </w:pPr>
      <w:r w:rsidRPr="00DA3787">
        <w:rPr>
          <w:rFonts w:ascii="Book Antiqua" w:eastAsia="Book Antiqua" w:hAnsi="Book Antiqua" w:cs="Book Antiqua"/>
          <w:color w:val="000000"/>
        </w:rPr>
        <w:t xml:space="preserve">5 </w:t>
      </w:r>
      <w:r w:rsidRPr="00DA3787">
        <w:rPr>
          <w:rFonts w:ascii="Book Antiqua" w:eastAsia="Book Antiqua" w:hAnsi="Book Antiqua" w:cs="Book Antiqua"/>
          <w:b/>
          <w:bCs/>
          <w:color w:val="000000"/>
        </w:rPr>
        <w:t>Leung C</w:t>
      </w:r>
      <w:r w:rsidRPr="00DA3787">
        <w:rPr>
          <w:rFonts w:ascii="Book Antiqua" w:eastAsia="Book Antiqua" w:hAnsi="Book Antiqua" w:cs="Book Antiqua"/>
          <w:color w:val="000000"/>
        </w:rPr>
        <w:t xml:space="preserve">. Clinical features of deaths in the novel coronavirus epidemic in China. </w:t>
      </w:r>
      <w:r w:rsidRPr="00DA3787">
        <w:rPr>
          <w:rFonts w:ascii="Book Antiqua" w:eastAsia="Book Antiqua" w:hAnsi="Book Antiqua" w:cs="Book Antiqua"/>
          <w:i/>
          <w:iCs/>
          <w:color w:val="000000"/>
        </w:rPr>
        <w:t xml:space="preserve">Rev Med </w:t>
      </w:r>
      <w:proofErr w:type="spellStart"/>
      <w:r w:rsidRPr="00DA3787">
        <w:rPr>
          <w:rFonts w:ascii="Book Antiqua" w:eastAsia="Book Antiqua" w:hAnsi="Book Antiqua" w:cs="Book Antiqua"/>
          <w:i/>
          <w:iCs/>
          <w:color w:val="000000"/>
        </w:rPr>
        <w:t>Virol</w:t>
      </w:r>
      <w:proofErr w:type="spellEnd"/>
      <w:r w:rsidRPr="00DA3787">
        <w:rPr>
          <w:rFonts w:ascii="Book Antiqua" w:eastAsia="Book Antiqua" w:hAnsi="Book Antiqua" w:cs="Book Antiqua"/>
          <w:color w:val="000000"/>
        </w:rPr>
        <w:t xml:space="preserve"> 2020; </w:t>
      </w:r>
      <w:r w:rsidRPr="00DA3787">
        <w:rPr>
          <w:rFonts w:ascii="Book Antiqua" w:eastAsia="Book Antiqua" w:hAnsi="Book Antiqua" w:cs="Book Antiqua"/>
          <w:b/>
          <w:bCs/>
          <w:color w:val="000000"/>
        </w:rPr>
        <w:t>30</w:t>
      </w:r>
      <w:r w:rsidRPr="00DA3787">
        <w:rPr>
          <w:rFonts w:ascii="Book Antiqua" w:eastAsia="Book Antiqua" w:hAnsi="Book Antiqua" w:cs="Book Antiqua"/>
          <w:color w:val="000000"/>
        </w:rPr>
        <w:t>: e2103 [PMID: 32175637 DOI: 10.1002/rmv.2103]</w:t>
      </w:r>
    </w:p>
    <w:p w14:paraId="66D82D76" w14:textId="19AE3BD4" w:rsidR="00A77B3E" w:rsidRPr="00DA3787" w:rsidRDefault="00BA1D05">
      <w:pPr>
        <w:spacing w:line="360" w:lineRule="auto"/>
        <w:jc w:val="both"/>
      </w:pPr>
      <w:r w:rsidRPr="00DA3787">
        <w:rPr>
          <w:rFonts w:ascii="Book Antiqua" w:eastAsia="Book Antiqua" w:hAnsi="Book Antiqua" w:cs="Book Antiqua"/>
          <w:color w:val="000000"/>
        </w:rPr>
        <w:t xml:space="preserve">6 </w:t>
      </w:r>
      <w:r w:rsidRPr="00DA3787">
        <w:rPr>
          <w:rFonts w:ascii="Book Antiqua" w:eastAsia="Book Antiqua" w:hAnsi="Book Antiqua" w:cs="Book Antiqua"/>
          <w:b/>
          <w:bCs/>
          <w:color w:val="000000"/>
        </w:rPr>
        <w:t>Yang J</w:t>
      </w:r>
      <w:r w:rsidRPr="00DA3787">
        <w:rPr>
          <w:rFonts w:ascii="Book Antiqua" w:eastAsia="Book Antiqua" w:hAnsi="Book Antiqua" w:cs="Book Antiqua"/>
          <w:color w:val="000000"/>
        </w:rPr>
        <w:t xml:space="preserve">, Zheng Y, Gou X, Pu K, Chen Z, Guo Q, Ji R, Wang H, Wang Y, Zhou Y. Prevalence of comorbidities and its effects in patients infected with SARS-CoV-2: a systematic review and meta-analysis. </w:t>
      </w:r>
      <w:r w:rsidRPr="00DA3787">
        <w:rPr>
          <w:rFonts w:ascii="Book Antiqua" w:eastAsia="Book Antiqua" w:hAnsi="Book Antiqua" w:cs="Book Antiqua"/>
          <w:i/>
          <w:iCs/>
          <w:color w:val="000000"/>
        </w:rPr>
        <w:t>Int J Infect Dis</w:t>
      </w:r>
      <w:r w:rsidRPr="00DA3787">
        <w:rPr>
          <w:rFonts w:ascii="Book Antiqua" w:eastAsia="Book Antiqua" w:hAnsi="Book Antiqua" w:cs="Book Antiqua"/>
          <w:color w:val="000000"/>
        </w:rPr>
        <w:t xml:space="preserve"> 2020; </w:t>
      </w:r>
      <w:r w:rsidRPr="00DA3787">
        <w:rPr>
          <w:rFonts w:ascii="Book Antiqua" w:eastAsia="Book Antiqua" w:hAnsi="Book Antiqua" w:cs="Book Antiqua"/>
          <w:b/>
          <w:bCs/>
          <w:color w:val="000000"/>
        </w:rPr>
        <w:t>94</w:t>
      </w:r>
      <w:r w:rsidRPr="00DA3787">
        <w:rPr>
          <w:rFonts w:ascii="Book Antiqua" w:eastAsia="Book Antiqua" w:hAnsi="Book Antiqua" w:cs="Book Antiqua"/>
          <w:color w:val="000000"/>
        </w:rPr>
        <w:t>: 91-95 [PMID: 32173574 DOI: 10.1016/j.ijid.2020.03.017]</w:t>
      </w:r>
    </w:p>
    <w:p w14:paraId="0E54EDFF" w14:textId="4C39F760" w:rsidR="00A77B3E" w:rsidRPr="00DA3787" w:rsidRDefault="00BA1D05">
      <w:pPr>
        <w:spacing w:line="360" w:lineRule="auto"/>
        <w:jc w:val="both"/>
      </w:pPr>
      <w:r w:rsidRPr="00DA3787">
        <w:rPr>
          <w:rFonts w:ascii="Book Antiqua" w:eastAsia="Book Antiqua" w:hAnsi="Book Antiqua" w:cs="Book Antiqua"/>
          <w:color w:val="000000"/>
        </w:rPr>
        <w:t xml:space="preserve">7 </w:t>
      </w:r>
      <w:r w:rsidRPr="00DA3787">
        <w:rPr>
          <w:rFonts w:ascii="Book Antiqua" w:eastAsia="Book Antiqua" w:hAnsi="Book Antiqua" w:cs="Book Antiqua"/>
          <w:b/>
          <w:bCs/>
          <w:color w:val="000000"/>
        </w:rPr>
        <w:t>Yang JK</w:t>
      </w:r>
      <w:r w:rsidRPr="00DA3787">
        <w:rPr>
          <w:rFonts w:ascii="Book Antiqua" w:eastAsia="Book Antiqua" w:hAnsi="Book Antiqua" w:cs="Book Antiqua"/>
          <w:color w:val="000000"/>
        </w:rPr>
        <w:t xml:space="preserve">, Feng Y, Yuan MY, Yuan SY, Fu HJ, Wu BY, Sun GZ, Yang GR, Zhang XL, Wang L, Xu X, Xu XP, Chan JC. Plasma glucose levels and diabetes are independent predictors for mortality and morbidity in patients with SARS. </w:t>
      </w:r>
      <w:proofErr w:type="spellStart"/>
      <w:r w:rsidRPr="00DA3787">
        <w:rPr>
          <w:rFonts w:ascii="Book Antiqua" w:eastAsia="Book Antiqua" w:hAnsi="Book Antiqua" w:cs="Book Antiqua"/>
          <w:i/>
          <w:iCs/>
          <w:color w:val="000000"/>
        </w:rPr>
        <w:t>Diabet</w:t>
      </w:r>
      <w:proofErr w:type="spellEnd"/>
      <w:r w:rsidRPr="00DA3787">
        <w:rPr>
          <w:rFonts w:ascii="Book Antiqua" w:eastAsia="Book Antiqua" w:hAnsi="Book Antiqua" w:cs="Book Antiqua"/>
          <w:i/>
          <w:iCs/>
          <w:color w:val="000000"/>
        </w:rPr>
        <w:t xml:space="preserve"> Med</w:t>
      </w:r>
      <w:r w:rsidRPr="00DA3787">
        <w:rPr>
          <w:rFonts w:ascii="Book Antiqua" w:eastAsia="Book Antiqua" w:hAnsi="Book Antiqua" w:cs="Book Antiqua"/>
          <w:color w:val="000000"/>
        </w:rPr>
        <w:t xml:space="preserve"> 2006; </w:t>
      </w:r>
      <w:r w:rsidRPr="00DA3787">
        <w:rPr>
          <w:rFonts w:ascii="Book Antiqua" w:eastAsia="Book Antiqua" w:hAnsi="Book Antiqua" w:cs="Book Antiqua"/>
          <w:b/>
          <w:bCs/>
          <w:color w:val="000000"/>
        </w:rPr>
        <w:t>23</w:t>
      </w:r>
      <w:r w:rsidRPr="00DA3787">
        <w:rPr>
          <w:rFonts w:ascii="Book Antiqua" w:eastAsia="Book Antiqua" w:hAnsi="Book Antiqua" w:cs="Book Antiqua"/>
          <w:color w:val="000000"/>
        </w:rPr>
        <w:t>: 623-628 [PMID: 16759303 DOI: 10.1111/j.1464-5491.2006.01861.x]</w:t>
      </w:r>
    </w:p>
    <w:p w14:paraId="6B3B1937" w14:textId="66D40307" w:rsidR="00A77B3E" w:rsidRPr="00DA3787" w:rsidRDefault="00BA1D05">
      <w:pPr>
        <w:spacing w:line="360" w:lineRule="auto"/>
        <w:jc w:val="both"/>
      </w:pPr>
      <w:r w:rsidRPr="00DA3787">
        <w:rPr>
          <w:rFonts w:ascii="Book Antiqua" w:eastAsia="Book Antiqua" w:hAnsi="Book Antiqua" w:cs="Book Antiqua"/>
          <w:color w:val="000000"/>
        </w:rPr>
        <w:t xml:space="preserve">8 </w:t>
      </w:r>
      <w:r w:rsidRPr="00DA3787">
        <w:rPr>
          <w:rFonts w:ascii="Book Antiqua" w:eastAsia="Book Antiqua" w:hAnsi="Book Antiqua" w:cs="Book Antiqua"/>
          <w:b/>
          <w:bCs/>
          <w:color w:val="000000"/>
        </w:rPr>
        <w:t>Song Z</w:t>
      </w:r>
      <w:r w:rsidRPr="00DA3787">
        <w:rPr>
          <w:rFonts w:ascii="Book Antiqua" w:eastAsia="Book Antiqua" w:hAnsi="Book Antiqua" w:cs="Book Antiqua"/>
          <w:color w:val="000000"/>
        </w:rPr>
        <w:t xml:space="preserve">, Xu Y, Bao L, Zhang L, Yu P, Qu Y, Zhu H, Zhao W, Han Y, Qin C. </w:t>
      </w:r>
      <w:proofErr w:type="gramStart"/>
      <w:r w:rsidRPr="00DA3787">
        <w:rPr>
          <w:rFonts w:ascii="Book Antiqua" w:eastAsia="Book Antiqua" w:hAnsi="Book Antiqua" w:cs="Book Antiqua"/>
          <w:color w:val="000000"/>
        </w:rPr>
        <w:t>From SARS to MERS, Thrusting Coronaviruses into the Spotlight.</w:t>
      </w:r>
      <w:proofErr w:type="gramEnd"/>
      <w:r w:rsidRPr="00DA3787">
        <w:rPr>
          <w:rFonts w:ascii="Book Antiqua" w:eastAsia="Book Antiqua" w:hAnsi="Book Antiqua" w:cs="Book Antiqua"/>
          <w:color w:val="000000"/>
        </w:rPr>
        <w:t xml:space="preserve"> </w:t>
      </w:r>
      <w:r w:rsidRPr="00DA3787">
        <w:rPr>
          <w:rFonts w:ascii="Book Antiqua" w:eastAsia="Book Antiqua" w:hAnsi="Book Antiqua" w:cs="Book Antiqua"/>
          <w:i/>
          <w:iCs/>
          <w:color w:val="000000"/>
        </w:rPr>
        <w:t>Viruses</w:t>
      </w:r>
      <w:r w:rsidRPr="00DA3787">
        <w:rPr>
          <w:rFonts w:ascii="Book Antiqua" w:eastAsia="Book Antiqua" w:hAnsi="Book Antiqua" w:cs="Book Antiqua"/>
          <w:color w:val="000000"/>
        </w:rPr>
        <w:t xml:space="preserve"> 2019; </w:t>
      </w:r>
      <w:r w:rsidRPr="00DA3787">
        <w:rPr>
          <w:rFonts w:ascii="Book Antiqua" w:eastAsia="Book Antiqua" w:hAnsi="Book Antiqua" w:cs="Book Antiqua"/>
          <w:b/>
          <w:bCs/>
          <w:color w:val="000000"/>
        </w:rPr>
        <w:t>11</w:t>
      </w:r>
      <w:r w:rsidRPr="00DA3787">
        <w:rPr>
          <w:rFonts w:ascii="Book Antiqua" w:eastAsia="Book Antiqua" w:hAnsi="Book Antiqua" w:cs="Book Antiqua"/>
          <w:color w:val="000000"/>
        </w:rPr>
        <w:t>: [PMID: 30646565 DOI: 10.3390/v11010059]</w:t>
      </w:r>
    </w:p>
    <w:p w14:paraId="55433B0E" w14:textId="38C9AF71" w:rsidR="00A77B3E" w:rsidRPr="00DA3787" w:rsidRDefault="00BA1D05">
      <w:pPr>
        <w:spacing w:line="360" w:lineRule="auto"/>
        <w:jc w:val="both"/>
      </w:pPr>
      <w:proofErr w:type="gramStart"/>
      <w:r w:rsidRPr="00DA3787">
        <w:rPr>
          <w:rFonts w:ascii="Book Antiqua" w:eastAsia="Book Antiqua" w:hAnsi="Book Antiqua" w:cs="Book Antiqua"/>
          <w:color w:val="000000"/>
        </w:rPr>
        <w:t xml:space="preserve">9 </w:t>
      </w:r>
      <w:r w:rsidR="00B17AD7" w:rsidRPr="00DA3787">
        <w:rPr>
          <w:rFonts w:ascii="Book Antiqua" w:eastAsia="Book Antiqua" w:hAnsi="Book Antiqua" w:cs="Book Antiqua"/>
          <w:b/>
          <w:bCs/>
          <w:color w:val="000000"/>
        </w:rPr>
        <w:t>National Health Commission</w:t>
      </w:r>
      <w:r w:rsidRPr="00DA3787">
        <w:rPr>
          <w:rFonts w:ascii="Book Antiqua" w:eastAsia="Book Antiqua" w:hAnsi="Book Antiqua" w:cs="Book Antiqua"/>
          <w:color w:val="000000"/>
        </w:rPr>
        <w:t>.</w:t>
      </w:r>
      <w:proofErr w:type="gramEnd"/>
      <w:r w:rsidRPr="00DA3787">
        <w:rPr>
          <w:rFonts w:ascii="Book Antiqua" w:eastAsia="Book Antiqua" w:hAnsi="Book Antiqua" w:cs="Book Antiqua"/>
          <w:color w:val="000000"/>
        </w:rPr>
        <w:t xml:space="preserve"> National Health Commission of the People's Republic of China: Standard Diagnosis and Therapy Schema of COVID-19 of China. 2020; Available from: </w:t>
      </w:r>
      <w:r w:rsidRPr="00DA3787">
        <w:rPr>
          <w:rFonts w:ascii="Book Antiqua" w:eastAsia="Book Antiqua" w:hAnsi="Book Antiqua" w:cs="Book Antiqua"/>
          <w:color w:val="000000"/>
        </w:rPr>
        <w:lastRenderedPageBreak/>
        <w:t>http://www.nhc.gov.cn/yzygj/s7652m/202002/54e1ad5c2aac45c19eb541799bf637e9.shtml</w:t>
      </w:r>
    </w:p>
    <w:p w14:paraId="0F3D6D78" w14:textId="180BBA01" w:rsidR="00A77B3E" w:rsidRPr="00DA3787" w:rsidRDefault="00BA1D05">
      <w:pPr>
        <w:spacing w:line="360" w:lineRule="auto"/>
        <w:jc w:val="both"/>
      </w:pPr>
      <w:r w:rsidRPr="00DA3787">
        <w:rPr>
          <w:rFonts w:ascii="Book Antiqua" w:eastAsia="Book Antiqua" w:hAnsi="Book Antiqua" w:cs="Book Antiqua"/>
          <w:color w:val="000000"/>
        </w:rPr>
        <w:t xml:space="preserve">10 </w:t>
      </w:r>
      <w:proofErr w:type="spellStart"/>
      <w:r w:rsidRPr="00DA3787">
        <w:rPr>
          <w:rFonts w:ascii="Book Antiqua" w:eastAsia="Book Antiqua" w:hAnsi="Book Antiqua" w:cs="Book Antiqua"/>
          <w:b/>
          <w:bCs/>
          <w:color w:val="000000"/>
        </w:rPr>
        <w:t>Moghissi</w:t>
      </w:r>
      <w:proofErr w:type="spellEnd"/>
      <w:r w:rsidRPr="00DA3787">
        <w:rPr>
          <w:rFonts w:ascii="Book Antiqua" w:eastAsia="Book Antiqua" w:hAnsi="Book Antiqua" w:cs="Book Antiqua"/>
          <w:b/>
          <w:bCs/>
          <w:color w:val="000000"/>
        </w:rPr>
        <w:t xml:space="preserve"> ES</w:t>
      </w:r>
      <w:r w:rsidRPr="00DA3787">
        <w:rPr>
          <w:rFonts w:ascii="Book Antiqua" w:eastAsia="Book Antiqua" w:hAnsi="Book Antiqua" w:cs="Book Antiqua"/>
          <w:color w:val="000000"/>
        </w:rPr>
        <w:t xml:space="preserve">, </w:t>
      </w:r>
      <w:proofErr w:type="spellStart"/>
      <w:r w:rsidRPr="00DA3787">
        <w:rPr>
          <w:rFonts w:ascii="Book Antiqua" w:eastAsia="Book Antiqua" w:hAnsi="Book Antiqua" w:cs="Book Antiqua"/>
          <w:color w:val="000000"/>
        </w:rPr>
        <w:t>Korytkowski</w:t>
      </w:r>
      <w:proofErr w:type="spellEnd"/>
      <w:r w:rsidRPr="00DA3787">
        <w:rPr>
          <w:rFonts w:ascii="Book Antiqua" w:eastAsia="Book Antiqua" w:hAnsi="Book Antiqua" w:cs="Book Antiqua"/>
          <w:color w:val="000000"/>
        </w:rPr>
        <w:t xml:space="preserve"> MT, DiNardo M, Einhorn D, Hellman R, Hirsch IB, </w:t>
      </w:r>
      <w:proofErr w:type="spellStart"/>
      <w:r w:rsidRPr="00DA3787">
        <w:rPr>
          <w:rFonts w:ascii="Book Antiqua" w:eastAsia="Book Antiqua" w:hAnsi="Book Antiqua" w:cs="Book Antiqua"/>
          <w:color w:val="000000"/>
        </w:rPr>
        <w:t>Inzucchi</w:t>
      </w:r>
      <w:proofErr w:type="spellEnd"/>
      <w:r w:rsidRPr="00DA3787">
        <w:rPr>
          <w:rFonts w:ascii="Book Antiqua" w:eastAsia="Book Antiqua" w:hAnsi="Book Antiqua" w:cs="Book Antiqua"/>
          <w:color w:val="000000"/>
        </w:rPr>
        <w:t xml:space="preserve"> SE, Ismail-</w:t>
      </w:r>
      <w:proofErr w:type="spellStart"/>
      <w:r w:rsidRPr="00DA3787">
        <w:rPr>
          <w:rFonts w:ascii="Book Antiqua" w:eastAsia="Book Antiqua" w:hAnsi="Book Antiqua" w:cs="Book Antiqua"/>
          <w:color w:val="000000"/>
        </w:rPr>
        <w:t>Beigi</w:t>
      </w:r>
      <w:proofErr w:type="spellEnd"/>
      <w:r w:rsidRPr="00DA3787">
        <w:rPr>
          <w:rFonts w:ascii="Book Antiqua" w:eastAsia="Book Antiqua" w:hAnsi="Book Antiqua" w:cs="Book Antiqua"/>
          <w:color w:val="000000"/>
        </w:rPr>
        <w:t xml:space="preserve"> F, </w:t>
      </w:r>
      <w:proofErr w:type="spellStart"/>
      <w:r w:rsidRPr="00DA3787">
        <w:rPr>
          <w:rFonts w:ascii="Book Antiqua" w:eastAsia="Book Antiqua" w:hAnsi="Book Antiqua" w:cs="Book Antiqua"/>
          <w:color w:val="000000"/>
        </w:rPr>
        <w:t>Kirkman</w:t>
      </w:r>
      <w:proofErr w:type="spellEnd"/>
      <w:r w:rsidRPr="00DA3787">
        <w:rPr>
          <w:rFonts w:ascii="Book Antiqua" w:eastAsia="Book Antiqua" w:hAnsi="Book Antiqua" w:cs="Book Antiqua"/>
          <w:color w:val="000000"/>
        </w:rPr>
        <w:t xml:space="preserve"> MS, </w:t>
      </w:r>
      <w:proofErr w:type="spellStart"/>
      <w:r w:rsidRPr="00DA3787">
        <w:rPr>
          <w:rFonts w:ascii="Book Antiqua" w:eastAsia="Book Antiqua" w:hAnsi="Book Antiqua" w:cs="Book Antiqua"/>
          <w:color w:val="000000"/>
        </w:rPr>
        <w:t>Umpierrez</w:t>
      </w:r>
      <w:proofErr w:type="spellEnd"/>
      <w:r w:rsidRPr="00DA3787">
        <w:rPr>
          <w:rFonts w:ascii="Book Antiqua" w:eastAsia="Book Antiqua" w:hAnsi="Book Antiqua" w:cs="Book Antiqua"/>
          <w:color w:val="000000"/>
        </w:rPr>
        <w:t xml:space="preserve"> GE; American Association of Clinical Endocrinologists; American Diabetes Association. American Association of Clinical Endocrinologists and American Diabetes Association consensus statement on inpatient glycemic control. </w:t>
      </w:r>
      <w:r w:rsidRPr="00DA3787">
        <w:rPr>
          <w:rFonts w:ascii="Book Antiqua" w:eastAsia="Book Antiqua" w:hAnsi="Book Antiqua" w:cs="Book Antiqua"/>
          <w:i/>
          <w:iCs/>
          <w:color w:val="000000"/>
        </w:rPr>
        <w:t>Diabetes Care</w:t>
      </w:r>
      <w:r w:rsidRPr="00DA3787">
        <w:rPr>
          <w:rFonts w:ascii="Book Antiqua" w:eastAsia="Book Antiqua" w:hAnsi="Book Antiqua" w:cs="Book Antiqua"/>
          <w:color w:val="000000"/>
        </w:rPr>
        <w:t xml:space="preserve"> 2009; </w:t>
      </w:r>
      <w:r w:rsidRPr="00DA3787">
        <w:rPr>
          <w:rFonts w:ascii="Book Antiqua" w:eastAsia="Book Antiqua" w:hAnsi="Book Antiqua" w:cs="Book Antiqua"/>
          <w:b/>
          <w:bCs/>
          <w:color w:val="000000"/>
        </w:rPr>
        <w:t>32</w:t>
      </w:r>
      <w:r w:rsidRPr="00DA3787">
        <w:rPr>
          <w:rFonts w:ascii="Book Antiqua" w:eastAsia="Book Antiqua" w:hAnsi="Book Antiqua" w:cs="Book Antiqua"/>
          <w:color w:val="000000"/>
        </w:rPr>
        <w:t>: 1119-1131 [PMID: 19429873 DOI: 10.2337/dc09-9029]</w:t>
      </w:r>
    </w:p>
    <w:p w14:paraId="429D3EDA" w14:textId="14EB84CB" w:rsidR="00A77B3E" w:rsidRPr="00DA3787" w:rsidRDefault="00BA1D05">
      <w:pPr>
        <w:spacing w:line="360" w:lineRule="auto"/>
        <w:jc w:val="both"/>
      </w:pPr>
      <w:r w:rsidRPr="00DA3787">
        <w:rPr>
          <w:rFonts w:ascii="Book Antiqua" w:eastAsia="Book Antiqua" w:hAnsi="Book Antiqua" w:cs="Book Antiqua"/>
          <w:color w:val="000000"/>
        </w:rPr>
        <w:t xml:space="preserve">11 </w:t>
      </w:r>
      <w:r w:rsidRPr="00DA3787">
        <w:rPr>
          <w:rFonts w:ascii="Book Antiqua" w:eastAsia="Book Antiqua" w:hAnsi="Book Antiqua" w:cs="Book Antiqua"/>
          <w:b/>
          <w:bCs/>
          <w:color w:val="000000"/>
        </w:rPr>
        <w:t>Guan WJ</w:t>
      </w:r>
      <w:r w:rsidRPr="00DA3787">
        <w:rPr>
          <w:rFonts w:ascii="Book Antiqua" w:eastAsia="Book Antiqua" w:hAnsi="Book Antiqua" w:cs="Book Antiqua"/>
          <w:color w:val="000000"/>
        </w:rPr>
        <w:t xml:space="preserve">, Ni ZY, Hu Y, Liang WH, </w:t>
      </w:r>
      <w:proofErr w:type="spellStart"/>
      <w:r w:rsidRPr="00DA3787">
        <w:rPr>
          <w:rFonts w:ascii="Book Antiqua" w:eastAsia="Book Antiqua" w:hAnsi="Book Antiqua" w:cs="Book Antiqua"/>
          <w:color w:val="000000"/>
        </w:rPr>
        <w:t>Ou</w:t>
      </w:r>
      <w:proofErr w:type="spellEnd"/>
      <w:r w:rsidRPr="00DA3787">
        <w:rPr>
          <w:rFonts w:ascii="Book Antiqua" w:eastAsia="Book Antiqua" w:hAnsi="Book Antiqua" w:cs="Book Antiqua"/>
          <w:color w:val="000000"/>
        </w:rPr>
        <w:t xml:space="preserve"> CQ, He JX, Liu L, Shan H, Lei CL, Hui DSC, Du B, Li LJ, Zeng G, Yuen KY, Chen RC, Tang CL, Wang T, Chen PY, Xiang J, Li SY, Wang JL, Liang ZJ, Peng YX, Wei L, Liu Y, Hu YH, Peng P, Wang JM, Liu JY, Chen Z, Li G, Zheng ZJ, </w:t>
      </w:r>
      <w:proofErr w:type="spellStart"/>
      <w:r w:rsidRPr="00DA3787">
        <w:rPr>
          <w:rFonts w:ascii="Book Antiqua" w:eastAsia="Book Antiqua" w:hAnsi="Book Antiqua" w:cs="Book Antiqua"/>
          <w:color w:val="000000"/>
        </w:rPr>
        <w:t>Qiu</w:t>
      </w:r>
      <w:proofErr w:type="spellEnd"/>
      <w:r w:rsidRPr="00DA3787">
        <w:rPr>
          <w:rFonts w:ascii="Book Antiqua" w:eastAsia="Book Antiqua" w:hAnsi="Book Antiqua" w:cs="Book Antiqua"/>
          <w:color w:val="000000"/>
        </w:rPr>
        <w:t xml:space="preserve"> SQ, Luo J, Ye CJ, Zhu SY, Zhong NS; China Medical Treatment Expert Group for Covid-19. </w:t>
      </w:r>
      <w:proofErr w:type="gramStart"/>
      <w:r w:rsidRPr="00DA3787">
        <w:rPr>
          <w:rFonts w:ascii="Book Antiqua" w:eastAsia="Book Antiqua" w:hAnsi="Book Antiqua" w:cs="Book Antiqua"/>
          <w:color w:val="000000"/>
        </w:rPr>
        <w:t>Clinical Characteristics of Coronavirus Disease 2019 in China.</w:t>
      </w:r>
      <w:proofErr w:type="gramEnd"/>
      <w:r w:rsidRPr="00DA3787">
        <w:rPr>
          <w:rFonts w:ascii="Book Antiqua" w:eastAsia="Book Antiqua" w:hAnsi="Book Antiqua" w:cs="Book Antiqua"/>
          <w:color w:val="000000"/>
        </w:rPr>
        <w:t xml:space="preserve"> </w:t>
      </w:r>
      <w:r w:rsidRPr="00DA3787">
        <w:rPr>
          <w:rFonts w:ascii="Book Antiqua" w:eastAsia="Book Antiqua" w:hAnsi="Book Antiqua" w:cs="Book Antiqua"/>
          <w:i/>
          <w:iCs/>
          <w:color w:val="000000"/>
        </w:rPr>
        <w:t xml:space="preserve">N </w:t>
      </w:r>
      <w:proofErr w:type="spellStart"/>
      <w:r w:rsidRPr="00DA3787">
        <w:rPr>
          <w:rFonts w:ascii="Book Antiqua" w:eastAsia="Book Antiqua" w:hAnsi="Book Antiqua" w:cs="Book Antiqua"/>
          <w:i/>
          <w:iCs/>
          <w:color w:val="000000"/>
        </w:rPr>
        <w:t>Engl</w:t>
      </w:r>
      <w:proofErr w:type="spellEnd"/>
      <w:r w:rsidRPr="00DA3787">
        <w:rPr>
          <w:rFonts w:ascii="Book Antiqua" w:eastAsia="Book Antiqua" w:hAnsi="Book Antiqua" w:cs="Book Antiqua"/>
          <w:i/>
          <w:iCs/>
          <w:color w:val="000000"/>
        </w:rPr>
        <w:t xml:space="preserve"> J Med</w:t>
      </w:r>
      <w:r w:rsidRPr="00DA3787">
        <w:rPr>
          <w:rFonts w:ascii="Book Antiqua" w:eastAsia="Book Antiqua" w:hAnsi="Book Antiqua" w:cs="Book Antiqua"/>
          <w:color w:val="000000"/>
        </w:rPr>
        <w:t xml:space="preserve"> 2020; </w:t>
      </w:r>
      <w:r w:rsidRPr="00DA3787">
        <w:rPr>
          <w:rFonts w:ascii="Book Antiqua" w:eastAsia="Book Antiqua" w:hAnsi="Book Antiqua" w:cs="Book Antiqua"/>
          <w:b/>
          <w:bCs/>
          <w:color w:val="000000"/>
        </w:rPr>
        <w:t>382</w:t>
      </w:r>
      <w:r w:rsidRPr="00DA3787">
        <w:rPr>
          <w:rFonts w:ascii="Book Antiqua" w:eastAsia="Book Antiqua" w:hAnsi="Book Antiqua" w:cs="Book Antiqua"/>
          <w:color w:val="000000"/>
        </w:rPr>
        <w:t>: 1708-1720 [PMID: 32109013 DOI: 10.1056/NEJMoa2002032]</w:t>
      </w:r>
    </w:p>
    <w:p w14:paraId="25811C1F" w14:textId="62000448" w:rsidR="00A77B3E" w:rsidRPr="00DA3787" w:rsidRDefault="00BA1D05">
      <w:pPr>
        <w:spacing w:line="360" w:lineRule="auto"/>
        <w:jc w:val="both"/>
      </w:pPr>
      <w:r w:rsidRPr="00DA3787">
        <w:rPr>
          <w:rFonts w:ascii="Book Antiqua" w:eastAsia="Book Antiqua" w:hAnsi="Book Antiqua" w:cs="Book Antiqua"/>
          <w:color w:val="000000"/>
        </w:rPr>
        <w:t xml:space="preserve">12 </w:t>
      </w:r>
      <w:r w:rsidRPr="00DA3787">
        <w:rPr>
          <w:rFonts w:ascii="Book Antiqua" w:eastAsia="Book Antiqua" w:hAnsi="Book Antiqua" w:cs="Book Antiqua"/>
          <w:b/>
          <w:bCs/>
          <w:color w:val="000000"/>
        </w:rPr>
        <w:t>Zhang JJ</w:t>
      </w:r>
      <w:r w:rsidRPr="00DA3787">
        <w:rPr>
          <w:rFonts w:ascii="Book Antiqua" w:eastAsia="Book Antiqua" w:hAnsi="Book Antiqua" w:cs="Book Antiqua"/>
          <w:color w:val="000000"/>
        </w:rPr>
        <w:t xml:space="preserve">, Dong X, Cao YY, Yuan YD, Yang YB, Yan YQ, </w:t>
      </w:r>
      <w:proofErr w:type="spellStart"/>
      <w:r w:rsidRPr="00DA3787">
        <w:rPr>
          <w:rFonts w:ascii="Book Antiqua" w:eastAsia="Book Antiqua" w:hAnsi="Book Antiqua" w:cs="Book Antiqua"/>
          <w:color w:val="000000"/>
        </w:rPr>
        <w:t>Akdis</w:t>
      </w:r>
      <w:proofErr w:type="spellEnd"/>
      <w:r w:rsidRPr="00DA3787">
        <w:rPr>
          <w:rFonts w:ascii="Book Antiqua" w:eastAsia="Book Antiqua" w:hAnsi="Book Antiqua" w:cs="Book Antiqua"/>
          <w:color w:val="000000"/>
        </w:rPr>
        <w:t xml:space="preserve"> CA, </w:t>
      </w:r>
      <w:proofErr w:type="gramStart"/>
      <w:r w:rsidRPr="00DA3787">
        <w:rPr>
          <w:rFonts w:ascii="Book Antiqua" w:eastAsia="Book Antiqua" w:hAnsi="Book Antiqua" w:cs="Book Antiqua"/>
          <w:color w:val="000000"/>
        </w:rPr>
        <w:t>Gao</w:t>
      </w:r>
      <w:proofErr w:type="gramEnd"/>
      <w:r w:rsidRPr="00DA3787">
        <w:rPr>
          <w:rFonts w:ascii="Book Antiqua" w:eastAsia="Book Antiqua" w:hAnsi="Book Antiqua" w:cs="Book Antiqua"/>
          <w:color w:val="000000"/>
        </w:rPr>
        <w:t xml:space="preserve"> YD. Clinical characteristics of 140 patients infected with SARS-CoV-2 in Wuhan, China. </w:t>
      </w:r>
      <w:r w:rsidRPr="00DA3787">
        <w:rPr>
          <w:rFonts w:ascii="Book Antiqua" w:eastAsia="Book Antiqua" w:hAnsi="Book Antiqua" w:cs="Book Antiqua"/>
          <w:i/>
          <w:iCs/>
          <w:color w:val="000000"/>
        </w:rPr>
        <w:t>Allergy</w:t>
      </w:r>
      <w:r w:rsidRPr="00DA3787">
        <w:rPr>
          <w:rFonts w:ascii="Book Antiqua" w:eastAsia="Book Antiqua" w:hAnsi="Book Antiqua" w:cs="Book Antiqua"/>
          <w:color w:val="000000"/>
        </w:rPr>
        <w:t xml:space="preserve"> 2020; </w:t>
      </w:r>
      <w:r w:rsidRPr="00DA3787">
        <w:rPr>
          <w:rFonts w:ascii="Book Antiqua" w:eastAsia="Book Antiqua" w:hAnsi="Book Antiqua" w:cs="Book Antiqua"/>
          <w:b/>
          <w:bCs/>
          <w:color w:val="000000"/>
        </w:rPr>
        <w:t>75</w:t>
      </w:r>
      <w:r w:rsidRPr="00DA3787">
        <w:rPr>
          <w:rFonts w:ascii="Book Antiqua" w:eastAsia="Book Antiqua" w:hAnsi="Book Antiqua" w:cs="Book Antiqua"/>
          <w:color w:val="000000"/>
        </w:rPr>
        <w:t>: 1730-1741 [PMID: 32077115 DOI: 10.1111/all.14238]</w:t>
      </w:r>
    </w:p>
    <w:p w14:paraId="65208C74" w14:textId="2A521DB7" w:rsidR="00A77B3E" w:rsidRPr="00DA3787" w:rsidRDefault="00BA1D05">
      <w:pPr>
        <w:spacing w:line="360" w:lineRule="auto"/>
        <w:jc w:val="both"/>
      </w:pPr>
      <w:r w:rsidRPr="00DA3787">
        <w:rPr>
          <w:rFonts w:ascii="Book Antiqua" w:eastAsia="Book Antiqua" w:hAnsi="Book Antiqua" w:cs="Book Antiqua"/>
          <w:color w:val="000000"/>
        </w:rPr>
        <w:t xml:space="preserve">13 </w:t>
      </w:r>
      <w:r w:rsidRPr="00DA3787">
        <w:rPr>
          <w:rFonts w:ascii="Book Antiqua" w:eastAsia="Book Antiqua" w:hAnsi="Book Antiqua" w:cs="Book Antiqua"/>
          <w:b/>
          <w:bCs/>
          <w:color w:val="000000"/>
        </w:rPr>
        <w:t>Ehrlich SF</w:t>
      </w:r>
      <w:r w:rsidRPr="00DA3787">
        <w:rPr>
          <w:rFonts w:ascii="Book Antiqua" w:eastAsia="Book Antiqua" w:hAnsi="Book Antiqua" w:cs="Book Antiqua"/>
          <w:color w:val="000000"/>
        </w:rPr>
        <w:t xml:space="preserve">, </w:t>
      </w:r>
      <w:proofErr w:type="spellStart"/>
      <w:r w:rsidRPr="00DA3787">
        <w:rPr>
          <w:rFonts w:ascii="Book Antiqua" w:eastAsia="Book Antiqua" w:hAnsi="Book Antiqua" w:cs="Book Antiqua"/>
          <w:color w:val="000000"/>
        </w:rPr>
        <w:t>Quesenberry</w:t>
      </w:r>
      <w:proofErr w:type="spellEnd"/>
      <w:r w:rsidRPr="00DA3787">
        <w:rPr>
          <w:rFonts w:ascii="Book Antiqua" w:eastAsia="Book Antiqua" w:hAnsi="Book Antiqua" w:cs="Book Antiqua"/>
          <w:color w:val="000000"/>
        </w:rPr>
        <w:t xml:space="preserve"> CP Jr, Van Den </w:t>
      </w:r>
      <w:proofErr w:type="spellStart"/>
      <w:r w:rsidRPr="00DA3787">
        <w:rPr>
          <w:rFonts w:ascii="Book Antiqua" w:eastAsia="Book Antiqua" w:hAnsi="Book Antiqua" w:cs="Book Antiqua"/>
          <w:color w:val="000000"/>
        </w:rPr>
        <w:t>Eeden</w:t>
      </w:r>
      <w:proofErr w:type="spellEnd"/>
      <w:r w:rsidRPr="00DA3787">
        <w:rPr>
          <w:rFonts w:ascii="Book Antiqua" w:eastAsia="Book Antiqua" w:hAnsi="Book Antiqua" w:cs="Book Antiqua"/>
          <w:color w:val="000000"/>
        </w:rPr>
        <w:t xml:space="preserve"> SK, Shan J, Ferrara A. Patients diagnosed with diabetes are at increased risk for asthma, chronic obstructive pulmonary disease, pulmonary fibrosis, and pneumonia but not lung cancer. </w:t>
      </w:r>
      <w:r w:rsidRPr="00DA3787">
        <w:rPr>
          <w:rFonts w:ascii="Book Antiqua" w:eastAsia="Book Antiqua" w:hAnsi="Book Antiqua" w:cs="Book Antiqua"/>
          <w:i/>
          <w:iCs/>
          <w:color w:val="000000"/>
        </w:rPr>
        <w:t>Diabetes Care</w:t>
      </w:r>
      <w:r w:rsidRPr="00DA3787">
        <w:rPr>
          <w:rFonts w:ascii="Book Antiqua" w:eastAsia="Book Antiqua" w:hAnsi="Book Antiqua" w:cs="Book Antiqua"/>
          <w:color w:val="000000"/>
        </w:rPr>
        <w:t xml:space="preserve"> 2010; </w:t>
      </w:r>
      <w:r w:rsidRPr="00DA3787">
        <w:rPr>
          <w:rFonts w:ascii="Book Antiqua" w:eastAsia="Book Antiqua" w:hAnsi="Book Antiqua" w:cs="Book Antiqua"/>
          <w:b/>
          <w:bCs/>
          <w:color w:val="000000"/>
        </w:rPr>
        <w:t>33</w:t>
      </w:r>
      <w:r w:rsidRPr="00DA3787">
        <w:rPr>
          <w:rFonts w:ascii="Book Antiqua" w:eastAsia="Book Antiqua" w:hAnsi="Book Antiqua" w:cs="Book Antiqua"/>
          <w:color w:val="000000"/>
        </w:rPr>
        <w:t>: 55-60 [PMID: 19808918 DOI: 10.2337/dc09-0880]</w:t>
      </w:r>
    </w:p>
    <w:p w14:paraId="2CB92B03" w14:textId="2B4AB146" w:rsidR="00A77B3E" w:rsidRPr="00DA3787" w:rsidRDefault="00BA1D05">
      <w:pPr>
        <w:spacing w:line="360" w:lineRule="auto"/>
        <w:jc w:val="both"/>
      </w:pPr>
      <w:r w:rsidRPr="00DA3787">
        <w:rPr>
          <w:rFonts w:ascii="Book Antiqua" w:eastAsia="Book Antiqua" w:hAnsi="Book Antiqua" w:cs="Book Antiqua"/>
          <w:color w:val="000000"/>
        </w:rPr>
        <w:t xml:space="preserve">14 </w:t>
      </w:r>
      <w:r w:rsidRPr="00DA3787">
        <w:rPr>
          <w:rFonts w:ascii="Book Antiqua" w:eastAsia="Book Antiqua" w:hAnsi="Book Antiqua" w:cs="Book Antiqua"/>
          <w:b/>
          <w:bCs/>
          <w:color w:val="000000"/>
        </w:rPr>
        <w:t>Allard R</w:t>
      </w:r>
      <w:r w:rsidRPr="00DA3787">
        <w:rPr>
          <w:rFonts w:ascii="Book Antiqua" w:eastAsia="Book Antiqua" w:hAnsi="Book Antiqua" w:cs="Book Antiqua"/>
          <w:color w:val="000000"/>
        </w:rPr>
        <w:t xml:space="preserve">, Leclerc P, Tremblay C, Tannenbaum TN. Diabetes and the severity of pandemic influenza A (H1N1) infection. </w:t>
      </w:r>
      <w:r w:rsidRPr="00DA3787">
        <w:rPr>
          <w:rFonts w:ascii="Book Antiqua" w:eastAsia="Book Antiqua" w:hAnsi="Book Antiqua" w:cs="Book Antiqua"/>
          <w:i/>
          <w:iCs/>
          <w:color w:val="000000"/>
        </w:rPr>
        <w:t>Diabetes Care</w:t>
      </w:r>
      <w:r w:rsidRPr="00DA3787">
        <w:rPr>
          <w:rFonts w:ascii="Book Antiqua" w:eastAsia="Book Antiqua" w:hAnsi="Book Antiqua" w:cs="Book Antiqua"/>
          <w:color w:val="000000"/>
        </w:rPr>
        <w:t xml:space="preserve"> 2010; </w:t>
      </w:r>
      <w:r w:rsidRPr="00DA3787">
        <w:rPr>
          <w:rFonts w:ascii="Book Antiqua" w:eastAsia="Book Antiqua" w:hAnsi="Book Antiqua" w:cs="Book Antiqua"/>
          <w:b/>
          <w:bCs/>
          <w:color w:val="000000"/>
        </w:rPr>
        <w:t>33</w:t>
      </w:r>
      <w:r w:rsidRPr="00DA3787">
        <w:rPr>
          <w:rFonts w:ascii="Book Antiqua" w:eastAsia="Book Antiqua" w:hAnsi="Book Antiqua" w:cs="Book Antiqua"/>
          <w:color w:val="000000"/>
        </w:rPr>
        <w:t>: 1491-1493 [PMID: 20587722 DOI: 10.2337/dc09-2215]</w:t>
      </w:r>
    </w:p>
    <w:p w14:paraId="56B3E901" w14:textId="6B7FA251" w:rsidR="00A77B3E" w:rsidRPr="00DA3787" w:rsidRDefault="00BA1D05">
      <w:pPr>
        <w:spacing w:line="360" w:lineRule="auto"/>
        <w:jc w:val="both"/>
      </w:pPr>
      <w:r w:rsidRPr="00DA3787">
        <w:rPr>
          <w:rFonts w:ascii="Book Antiqua" w:eastAsia="Book Antiqua" w:hAnsi="Book Antiqua" w:cs="Book Antiqua"/>
          <w:color w:val="000000"/>
        </w:rPr>
        <w:t xml:space="preserve">15 </w:t>
      </w:r>
      <w:r w:rsidRPr="00DA3787">
        <w:rPr>
          <w:rFonts w:ascii="Book Antiqua" w:eastAsia="Book Antiqua" w:hAnsi="Book Antiqua" w:cs="Book Antiqua"/>
          <w:b/>
          <w:bCs/>
          <w:color w:val="000000"/>
        </w:rPr>
        <w:t>Wang A</w:t>
      </w:r>
      <w:r w:rsidRPr="00DA3787">
        <w:rPr>
          <w:rFonts w:ascii="Book Antiqua" w:eastAsia="Book Antiqua" w:hAnsi="Book Antiqua" w:cs="Book Antiqua"/>
          <w:color w:val="000000"/>
        </w:rPr>
        <w:t xml:space="preserve">, Zhao W, Xu Z, Gu J. Timely blood glucose management for the outbreak of 2019 novel coronavirus disease (COVID-19) is urgently needed. </w:t>
      </w:r>
      <w:r w:rsidRPr="00DA3787">
        <w:rPr>
          <w:rFonts w:ascii="Book Antiqua" w:eastAsia="Book Antiqua" w:hAnsi="Book Antiqua" w:cs="Book Antiqua"/>
          <w:i/>
          <w:iCs/>
          <w:color w:val="000000"/>
        </w:rPr>
        <w:t xml:space="preserve">Diabetes Res </w:t>
      </w:r>
      <w:proofErr w:type="spellStart"/>
      <w:r w:rsidRPr="00DA3787">
        <w:rPr>
          <w:rFonts w:ascii="Book Antiqua" w:eastAsia="Book Antiqua" w:hAnsi="Book Antiqua" w:cs="Book Antiqua"/>
          <w:i/>
          <w:iCs/>
          <w:color w:val="000000"/>
        </w:rPr>
        <w:t>Clin</w:t>
      </w:r>
      <w:proofErr w:type="spellEnd"/>
      <w:r w:rsidRPr="00DA3787">
        <w:rPr>
          <w:rFonts w:ascii="Book Antiqua" w:eastAsia="Book Antiqua" w:hAnsi="Book Antiqua" w:cs="Book Antiqua"/>
          <w:i/>
          <w:iCs/>
          <w:color w:val="000000"/>
        </w:rPr>
        <w:t xml:space="preserve"> </w:t>
      </w:r>
      <w:proofErr w:type="spellStart"/>
      <w:r w:rsidRPr="00DA3787">
        <w:rPr>
          <w:rFonts w:ascii="Book Antiqua" w:eastAsia="Book Antiqua" w:hAnsi="Book Antiqua" w:cs="Book Antiqua"/>
          <w:i/>
          <w:iCs/>
          <w:color w:val="000000"/>
        </w:rPr>
        <w:t>Pract</w:t>
      </w:r>
      <w:proofErr w:type="spellEnd"/>
      <w:r w:rsidRPr="00DA3787">
        <w:rPr>
          <w:rFonts w:ascii="Book Antiqua" w:eastAsia="Book Antiqua" w:hAnsi="Book Antiqua" w:cs="Book Antiqua"/>
          <w:color w:val="000000"/>
        </w:rPr>
        <w:t xml:space="preserve"> 2020; </w:t>
      </w:r>
      <w:r w:rsidRPr="00DA3787">
        <w:rPr>
          <w:rFonts w:ascii="Book Antiqua" w:eastAsia="Book Antiqua" w:hAnsi="Book Antiqua" w:cs="Book Antiqua"/>
          <w:b/>
          <w:bCs/>
          <w:color w:val="000000"/>
        </w:rPr>
        <w:t>162</w:t>
      </w:r>
      <w:r w:rsidRPr="00DA3787">
        <w:rPr>
          <w:rFonts w:ascii="Book Antiqua" w:eastAsia="Book Antiqua" w:hAnsi="Book Antiqua" w:cs="Book Antiqua"/>
          <w:color w:val="000000"/>
        </w:rPr>
        <w:t>: 108118 [PMID: 32179126 DOI: 10.1016/j.diabres.2020.108118]</w:t>
      </w:r>
    </w:p>
    <w:p w14:paraId="4EFEC02D" w14:textId="1A83001A" w:rsidR="00A77B3E" w:rsidRPr="00DA3787" w:rsidRDefault="00BA1D05">
      <w:pPr>
        <w:spacing w:line="360" w:lineRule="auto"/>
        <w:jc w:val="both"/>
      </w:pPr>
      <w:proofErr w:type="gramStart"/>
      <w:r w:rsidRPr="00DA3787">
        <w:rPr>
          <w:rFonts w:ascii="Book Antiqua" w:eastAsia="Book Antiqua" w:hAnsi="Book Antiqua" w:cs="Book Antiqua"/>
          <w:color w:val="000000"/>
        </w:rPr>
        <w:t xml:space="preserve">16 </w:t>
      </w:r>
      <w:r w:rsidRPr="00DA3787">
        <w:rPr>
          <w:rFonts w:ascii="Book Antiqua" w:eastAsia="Book Antiqua" w:hAnsi="Book Antiqua" w:cs="Book Antiqua"/>
          <w:b/>
          <w:bCs/>
          <w:color w:val="000000"/>
        </w:rPr>
        <w:t>Wu Z</w:t>
      </w:r>
      <w:r w:rsidRPr="00DA3787">
        <w:rPr>
          <w:rFonts w:ascii="Book Antiqua" w:eastAsia="Book Antiqua" w:hAnsi="Book Antiqua" w:cs="Book Antiqua"/>
          <w:color w:val="000000"/>
        </w:rPr>
        <w:t>, McGoogan JM.</w:t>
      </w:r>
      <w:proofErr w:type="gramEnd"/>
      <w:r w:rsidRPr="00DA3787">
        <w:rPr>
          <w:rFonts w:ascii="Book Antiqua" w:eastAsia="Book Antiqua" w:hAnsi="Book Antiqua" w:cs="Book Antiqua"/>
          <w:color w:val="000000"/>
        </w:rPr>
        <w:t xml:space="preserve"> Characteristics of and Important Lessons </w:t>
      </w:r>
      <w:proofErr w:type="gramStart"/>
      <w:r w:rsidRPr="00DA3787">
        <w:rPr>
          <w:rFonts w:ascii="Book Antiqua" w:eastAsia="Book Antiqua" w:hAnsi="Book Antiqua" w:cs="Book Antiqua"/>
          <w:color w:val="000000"/>
        </w:rPr>
        <w:t>From</w:t>
      </w:r>
      <w:proofErr w:type="gramEnd"/>
      <w:r w:rsidRPr="00DA3787">
        <w:rPr>
          <w:rFonts w:ascii="Book Antiqua" w:eastAsia="Book Antiqua" w:hAnsi="Book Antiqua" w:cs="Book Antiqua"/>
          <w:color w:val="000000"/>
        </w:rPr>
        <w:t xml:space="preserve"> the Coronavirus Disease 2019 (COVID-19) Outbreak in China: Summary of a Report of </w:t>
      </w:r>
      <w:r w:rsidRPr="00DA3787">
        <w:rPr>
          <w:rFonts w:ascii="Book Antiqua" w:eastAsia="Book Antiqua" w:hAnsi="Book Antiqua" w:cs="Book Antiqua"/>
          <w:color w:val="000000"/>
        </w:rPr>
        <w:lastRenderedPageBreak/>
        <w:t xml:space="preserve">72 314 Cases From the Chinese Center for Disease Control and Prevention. </w:t>
      </w:r>
      <w:r w:rsidRPr="00DA3787">
        <w:rPr>
          <w:rFonts w:ascii="Book Antiqua" w:eastAsia="Book Antiqua" w:hAnsi="Book Antiqua" w:cs="Book Antiqua"/>
          <w:i/>
          <w:iCs/>
          <w:color w:val="000000"/>
        </w:rPr>
        <w:t>JAMA</w:t>
      </w:r>
      <w:r w:rsidRPr="00DA3787">
        <w:rPr>
          <w:rFonts w:ascii="Book Antiqua" w:eastAsia="Book Antiqua" w:hAnsi="Book Antiqua" w:cs="Book Antiqua"/>
          <w:color w:val="000000"/>
        </w:rPr>
        <w:t xml:space="preserve"> 2020; </w:t>
      </w:r>
      <w:r w:rsidRPr="00DA3787">
        <w:rPr>
          <w:rFonts w:ascii="Book Antiqua" w:eastAsia="Book Antiqua" w:hAnsi="Book Antiqua" w:cs="Book Antiqua"/>
          <w:b/>
          <w:bCs/>
          <w:color w:val="000000"/>
        </w:rPr>
        <w:t>323</w:t>
      </w:r>
      <w:r w:rsidRPr="00DA3787">
        <w:rPr>
          <w:rFonts w:ascii="Book Antiqua" w:eastAsia="Book Antiqua" w:hAnsi="Book Antiqua" w:cs="Book Antiqua"/>
          <w:color w:val="000000"/>
        </w:rPr>
        <w:t>: 1239-1242 [PMID: 32091533 DOI: 10.1001/jama.2020.2648]</w:t>
      </w:r>
    </w:p>
    <w:p w14:paraId="1E1F5F02" w14:textId="2EA7B6E5" w:rsidR="00A77B3E" w:rsidRPr="00DA3787" w:rsidRDefault="00BA1D05">
      <w:pPr>
        <w:spacing w:line="360" w:lineRule="auto"/>
        <w:jc w:val="both"/>
      </w:pPr>
      <w:r w:rsidRPr="00DA3787">
        <w:rPr>
          <w:rFonts w:ascii="Book Antiqua" w:eastAsia="Book Antiqua" w:hAnsi="Book Antiqua" w:cs="Book Antiqua"/>
          <w:color w:val="000000"/>
        </w:rPr>
        <w:t xml:space="preserve">17 </w:t>
      </w:r>
      <w:proofErr w:type="spellStart"/>
      <w:r w:rsidRPr="00DA3787">
        <w:rPr>
          <w:rFonts w:ascii="Book Antiqua" w:eastAsia="Book Antiqua" w:hAnsi="Book Antiqua" w:cs="Book Antiqua"/>
          <w:b/>
          <w:bCs/>
          <w:color w:val="000000"/>
        </w:rPr>
        <w:t>Kornum</w:t>
      </w:r>
      <w:proofErr w:type="spellEnd"/>
      <w:r w:rsidRPr="00DA3787">
        <w:rPr>
          <w:rFonts w:ascii="Book Antiqua" w:eastAsia="Book Antiqua" w:hAnsi="Book Antiqua" w:cs="Book Antiqua"/>
          <w:b/>
          <w:bCs/>
          <w:color w:val="000000"/>
        </w:rPr>
        <w:t xml:space="preserve"> JB</w:t>
      </w:r>
      <w:r w:rsidRPr="00DA3787">
        <w:rPr>
          <w:rFonts w:ascii="Book Antiqua" w:eastAsia="Book Antiqua" w:hAnsi="Book Antiqua" w:cs="Book Antiqua"/>
          <w:color w:val="000000"/>
        </w:rPr>
        <w:t xml:space="preserve">, Thomsen RW, Riis A, </w:t>
      </w:r>
      <w:proofErr w:type="spellStart"/>
      <w:r w:rsidRPr="00DA3787">
        <w:rPr>
          <w:rFonts w:ascii="Book Antiqua" w:eastAsia="Book Antiqua" w:hAnsi="Book Antiqua" w:cs="Book Antiqua"/>
          <w:color w:val="000000"/>
        </w:rPr>
        <w:t>Lervang</w:t>
      </w:r>
      <w:proofErr w:type="spellEnd"/>
      <w:r w:rsidRPr="00DA3787">
        <w:rPr>
          <w:rFonts w:ascii="Book Antiqua" w:eastAsia="Book Antiqua" w:hAnsi="Book Antiqua" w:cs="Book Antiqua"/>
          <w:color w:val="000000"/>
        </w:rPr>
        <w:t xml:space="preserve"> HH, </w:t>
      </w:r>
      <w:proofErr w:type="spellStart"/>
      <w:r w:rsidRPr="00DA3787">
        <w:rPr>
          <w:rFonts w:ascii="Book Antiqua" w:eastAsia="Book Antiqua" w:hAnsi="Book Antiqua" w:cs="Book Antiqua"/>
          <w:color w:val="000000"/>
        </w:rPr>
        <w:t>Schønheyder</w:t>
      </w:r>
      <w:proofErr w:type="spellEnd"/>
      <w:r w:rsidRPr="00DA3787">
        <w:rPr>
          <w:rFonts w:ascii="Book Antiqua" w:eastAsia="Book Antiqua" w:hAnsi="Book Antiqua" w:cs="Book Antiqua"/>
          <w:color w:val="000000"/>
        </w:rPr>
        <w:t xml:space="preserve"> HC, </w:t>
      </w:r>
      <w:proofErr w:type="spellStart"/>
      <w:r w:rsidRPr="00DA3787">
        <w:rPr>
          <w:rFonts w:ascii="Book Antiqua" w:eastAsia="Book Antiqua" w:hAnsi="Book Antiqua" w:cs="Book Antiqua"/>
          <w:color w:val="000000"/>
        </w:rPr>
        <w:t>Sørensen</w:t>
      </w:r>
      <w:proofErr w:type="spellEnd"/>
      <w:r w:rsidRPr="00DA3787">
        <w:rPr>
          <w:rFonts w:ascii="Book Antiqua" w:eastAsia="Book Antiqua" w:hAnsi="Book Antiqua" w:cs="Book Antiqua"/>
          <w:color w:val="000000"/>
        </w:rPr>
        <w:t xml:space="preserve"> HT. Type 2 diabetes and pneumonia outcomes: a population-based cohort study. </w:t>
      </w:r>
      <w:r w:rsidRPr="00DA3787">
        <w:rPr>
          <w:rFonts w:ascii="Book Antiqua" w:eastAsia="Book Antiqua" w:hAnsi="Book Antiqua" w:cs="Book Antiqua"/>
          <w:i/>
          <w:iCs/>
          <w:color w:val="000000"/>
        </w:rPr>
        <w:t>Diabetes Care</w:t>
      </w:r>
      <w:r w:rsidRPr="00DA3787">
        <w:rPr>
          <w:rFonts w:ascii="Book Antiqua" w:eastAsia="Book Antiqua" w:hAnsi="Book Antiqua" w:cs="Book Antiqua"/>
          <w:color w:val="000000"/>
        </w:rPr>
        <w:t xml:space="preserve"> 2007; </w:t>
      </w:r>
      <w:r w:rsidRPr="00DA3787">
        <w:rPr>
          <w:rFonts w:ascii="Book Antiqua" w:eastAsia="Book Antiqua" w:hAnsi="Book Antiqua" w:cs="Book Antiqua"/>
          <w:b/>
          <w:bCs/>
          <w:color w:val="000000"/>
        </w:rPr>
        <w:t>30</w:t>
      </w:r>
      <w:r w:rsidRPr="00DA3787">
        <w:rPr>
          <w:rFonts w:ascii="Book Antiqua" w:eastAsia="Book Antiqua" w:hAnsi="Book Antiqua" w:cs="Book Antiqua"/>
          <w:color w:val="000000"/>
        </w:rPr>
        <w:t>: 2251-2257 [PMID: 17595354 DOI: 10.2337/dc06-2417]</w:t>
      </w:r>
    </w:p>
    <w:p w14:paraId="348C8F57" w14:textId="732033AC" w:rsidR="00A77B3E" w:rsidRPr="00DA3787" w:rsidRDefault="00BA1D05">
      <w:pPr>
        <w:spacing w:line="360" w:lineRule="auto"/>
        <w:jc w:val="both"/>
      </w:pPr>
      <w:r w:rsidRPr="00DA3787">
        <w:rPr>
          <w:rFonts w:ascii="Book Antiqua" w:eastAsia="Book Antiqua" w:hAnsi="Book Antiqua" w:cs="Book Antiqua"/>
          <w:color w:val="000000"/>
        </w:rPr>
        <w:t xml:space="preserve">18 </w:t>
      </w:r>
      <w:r w:rsidRPr="00DA3787">
        <w:rPr>
          <w:rFonts w:ascii="Book Antiqua" w:eastAsia="Book Antiqua" w:hAnsi="Book Antiqua" w:cs="Book Antiqua"/>
          <w:b/>
          <w:bCs/>
          <w:color w:val="000000"/>
        </w:rPr>
        <w:t>Al-</w:t>
      </w:r>
      <w:proofErr w:type="spellStart"/>
      <w:r w:rsidRPr="00DA3787">
        <w:rPr>
          <w:rFonts w:ascii="Book Antiqua" w:eastAsia="Book Antiqua" w:hAnsi="Book Antiqua" w:cs="Book Antiqua"/>
          <w:b/>
          <w:bCs/>
          <w:color w:val="000000"/>
        </w:rPr>
        <w:t>Baadani</w:t>
      </w:r>
      <w:proofErr w:type="spellEnd"/>
      <w:r w:rsidRPr="00DA3787">
        <w:rPr>
          <w:rFonts w:ascii="Book Antiqua" w:eastAsia="Book Antiqua" w:hAnsi="Book Antiqua" w:cs="Book Antiqua"/>
          <w:b/>
          <w:bCs/>
          <w:color w:val="000000"/>
        </w:rPr>
        <w:t xml:space="preserve"> AM</w:t>
      </w:r>
      <w:r w:rsidRPr="00DA3787">
        <w:rPr>
          <w:rFonts w:ascii="Book Antiqua" w:eastAsia="Book Antiqua" w:hAnsi="Book Antiqua" w:cs="Book Antiqua"/>
          <w:color w:val="000000"/>
        </w:rPr>
        <w:t xml:space="preserve">, </w:t>
      </w:r>
      <w:proofErr w:type="spellStart"/>
      <w:r w:rsidRPr="00DA3787">
        <w:rPr>
          <w:rFonts w:ascii="Book Antiqua" w:eastAsia="Book Antiqua" w:hAnsi="Book Antiqua" w:cs="Book Antiqua"/>
          <w:color w:val="000000"/>
        </w:rPr>
        <w:t>Elzein</w:t>
      </w:r>
      <w:proofErr w:type="spellEnd"/>
      <w:r w:rsidRPr="00DA3787">
        <w:rPr>
          <w:rFonts w:ascii="Book Antiqua" w:eastAsia="Book Antiqua" w:hAnsi="Book Antiqua" w:cs="Book Antiqua"/>
          <w:color w:val="000000"/>
        </w:rPr>
        <w:t xml:space="preserve"> FE, </w:t>
      </w:r>
      <w:proofErr w:type="spellStart"/>
      <w:r w:rsidRPr="00DA3787">
        <w:rPr>
          <w:rFonts w:ascii="Book Antiqua" w:eastAsia="Book Antiqua" w:hAnsi="Book Antiqua" w:cs="Book Antiqua"/>
          <w:color w:val="000000"/>
        </w:rPr>
        <w:t>Alhemyadi</w:t>
      </w:r>
      <w:proofErr w:type="spellEnd"/>
      <w:r w:rsidRPr="00DA3787">
        <w:rPr>
          <w:rFonts w:ascii="Book Antiqua" w:eastAsia="Book Antiqua" w:hAnsi="Book Antiqua" w:cs="Book Antiqua"/>
          <w:color w:val="000000"/>
        </w:rPr>
        <w:t xml:space="preserve"> SA, Khan OA, </w:t>
      </w:r>
      <w:proofErr w:type="spellStart"/>
      <w:r w:rsidRPr="00DA3787">
        <w:rPr>
          <w:rFonts w:ascii="Book Antiqua" w:eastAsia="Book Antiqua" w:hAnsi="Book Antiqua" w:cs="Book Antiqua"/>
          <w:color w:val="000000"/>
        </w:rPr>
        <w:t>Albenmousa</w:t>
      </w:r>
      <w:proofErr w:type="spellEnd"/>
      <w:r w:rsidRPr="00DA3787">
        <w:rPr>
          <w:rFonts w:ascii="Book Antiqua" w:eastAsia="Book Antiqua" w:hAnsi="Book Antiqua" w:cs="Book Antiqua"/>
          <w:color w:val="000000"/>
        </w:rPr>
        <w:t xml:space="preserve"> AH, </w:t>
      </w:r>
      <w:proofErr w:type="spellStart"/>
      <w:r w:rsidRPr="00DA3787">
        <w:rPr>
          <w:rFonts w:ascii="Book Antiqua" w:eastAsia="Book Antiqua" w:hAnsi="Book Antiqua" w:cs="Book Antiqua"/>
          <w:color w:val="000000"/>
        </w:rPr>
        <w:t>Idrees</w:t>
      </w:r>
      <w:proofErr w:type="spellEnd"/>
      <w:r w:rsidRPr="00DA3787">
        <w:rPr>
          <w:rFonts w:ascii="Book Antiqua" w:eastAsia="Book Antiqua" w:hAnsi="Book Antiqua" w:cs="Book Antiqua"/>
          <w:color w:val="000000"/>
        </w:rPr>
        <w:t xml:space="preserve"> MM. Characteristics and outcome of viral pneumonia caused by influenza and Middle East respiratory syndrome-coronavirus infections: A 4-year experience from a tertiary care center. </w:t>
      </w:r>
      <w:r w:rsidRPr="00DA3787">
        <w:rPr>
          <w:rFonts w:ascii="Book Antiqua" w:eastAsia="Book Antiqua" w:hAnsi="Book Antiqua" w:cs="Book Antiqua"/>
          <w:i/>
          <w:iCs/>
          <w:color w:val="000000"/>
        </w:rPr>
        <w:t xml:space="preserve">Ann </w:t>
      </w:r>
      <w:proofErr w:type="spellStart"/>
      <w:r w:rsidRPr="00DA3787">
        <w:rPr>
          <w:rFonts w:ascii="Book Antiqua" w:eastAsia="Book Antiqua" w:hAnsi="Book Antiqua" w:cs="Book Antiqua"/>
          <w:i/>
          <w:iCs/>
          <w:color w:val="000000"/>
        </w:rPr>
        <w:t>Thorac</w:t>
      </w:r>
      <w:proofErr w:type="spellEnd"/>
      <w:r w:rsidRPr="00DA3787">
        <w:rPr>
          <w:rFonts w:ascii="Book Antiqua" w:eastAsia="Book Antiqua" w:hAnsi="Book Antiqua" w:cs="Book Antiqua"/>
          <w:i/>
          <w:iCs/>
          <w:color w:val="000000"/>
        </w:rPr>
        <w:t xml:space="preserve"> Med</w:t>
      </w:r>
      <w:r w:rsidRPr="00DA3787">
        <w:rPr>
          <w:rFonts w:ascii="Book Antiqua" w:eastAsia="Book Antiqua" w:hAnsi="Book Antiqua" w:cs="Book Antiqua"/>
          <w:color w:val="000000"/>
        </w:rPr>
        <w:t xml:space="preserve"> 2019; </w:t>
      </w:r>
      <w:r w:rsidRPr="00DA3787">
        <w:rPr>
          <w:rFonts w:ascii="Book Antiqua" w:eastAsia="Book Antiqua" w:hAnsi="Book Antiqua" w:cs="Book Antiqua"/>
          <w:b/>
          <w:bCs/>
          <w:color w:val="000000"/>
        </w:rPr>
        <w:t>14</w:t>
      </w:r>
      <w:r w:rsidRPr="00DA3787">
        <w:rPr>
          <w:rFonts w:ascii="Book Antiqua" w:eastAsia="Book Antiqua" w:hAnsi="Book Antiqua" w:cs="Book Antiqua"/>
          <w:color w:val="000000"/>
        </w:rPr>
        <w:t>: 179-185 [PMID: 31333767 DOI: 10.4103/atm.ATM_179_18]</w:t>
      </w:r>
    </w:p>
    <w:p w14:paraId="0F63DE9D" w14:textId="356B4E70" w:rsidR="00A77B3E" w:rsidRPr="00DA3787" w:rsidRDefault="00BA1D05">
      <w:pPr>
        <w:spacing w:line="360" w:lineRule="auto"/>
        <w:jc w:val="both"/>
      </w:pPr>
      <w:r w:rsidRPr="00DA3787">
        <w:rPr>
          <w:rFonts w:ascii="Book Antiqua" w:eastAsia="Book Antiqua" w:hAnsi="Book Antiqua" w:cs="Book Antiqua"/>
          <w:color w:val="000000"/>
        </w:rPr>
        <w:t xml:space="preserve">19 </w:t>
      </w:r>
      <w:r w:rsidRPr="00DA3787">
        <w:rPr>
          <w:rFonts w:ascii="Book Antiqua" w:eastAsia="Book Antiqua" w:hAnsi="Book Antiqua" w:cs="Book Antiqua"/>
          <w:b/>
          <w:bCs/>
          <w:color w:val="000000"/>
        </w:rPr>
        <w:t>Zou Q</w:t>
      </w:r>
      <w:r w:rsidRPr="00DA3787">
        <w:rPr>
          <w:rFonts w:ascii="Book Antiqua" w:eastAsia="Book Antiqua" w:hAnsi="Book Antiqua" w:cs="Book Antiqua"/>
          <w:color w:val="000000"/>
        </w:rPr>
        <w:t xml:space="preserve">, Zheng S, Wang X, Liu S, Bao J, Yu F, Wu W, Wang X, Shen B, Zhou T, Zhao Z, Wang Y, Chen R, Wang W, Ma J, Li Y, Wu X, Shen W, </w:t>
      </w:r>
      <w:proofErr w:type="spellStart"/>
      <w:r w:rsidRPr="00DA3787">
        <w:rPr>
          <w:rFonts w:ascii="Book Antiqua" w:eastAsia="Book Antiqua" w:hAnsi="Book Antiqua" w:cs="Book Antiqua"/>
          <w:color w:val="000000"/>
        </w:rPr>
        <w:t>Xie</w:t>
      </w:r>
      <w:proofErr w:type="spellEnd"/>
      <w:r w:rsidRPr="00DA3787">
        <w:rPr>
          <w:rFonts w:ascii="Book Antiqua" w:eastAsia="Book Antiqua" w:hAnsi="Book Antiqua" w:cs="Book Antiqua"/>
          <w:color w:val="000000"/>
        </w:rPr>
        <w:t xml:space="preserve"> F, </w:t>
      </w:r>
      <w:proofErr w:type="spellStart"/>
      <w:r w:rsidRPr="00DA3787">
        <w:rPr>
          <w:rFonts w:ascii="Book Antiqua" w:eastAsia="Book Antiqua" w:hAnsi="Book Antiqua" w:cs="Book Antiqua"/>
          <w:color w:val="000000"/>
        </w:rPr>
        <w:t>Vijaykrishna</w:t>
      </w:r>
      <w:proofErr w:type="spellEnd"/>
      <w:r w:rsidRPr="00DA3787">
        <w:rPr>
          <w:rFonts w:ascii="Book Antiqua" w:eastAsia="Book Antiqua" w:hAnsi="Book Antiqua" w:cs="Book Antiqua"/>
          <w:color w:val="000000"/>
        </w:rPr>
        <w:t xml:space="preserve"> D, Chen Y. Influenza A-associated severe pneumonia in hospitalized patients: Risk factors and NAI treatments. </w:t>
      </w:r>
      <w:r w:rsidRPr="00DA3787">
        <w:rPr>
          <w:rFonts w:ascii="Book Antiqua" w:eastAsia="Book Antiqua" w:hAnsi="Book Antiqua" w:cs="Book Antiqua"/>
          <w:i/>
          <w:iCs/>
          <w:color w:val="000000"/>
        </w:rPr>
        <w:t>Int J Infect Dis</w:t>
      </w:r>
      <w:r w:rsidRPr="00DA3787">
        <w:rPr>
          <w:rFonts w:ascii="Book Antiqua" w:eastAsia="Book Antiqua" w:hAnsi="Book Antiqua" w:cs="Book Antiqua"/>
          <w:color w:val="000000"/>
        </w:rPr>
        <w:t xml:space="preserve"> 2020; </w:t>
      </w:r>
      <w:r w:rsidRPr="00DA3787">
        <w:rPr>
          <w:rFonts w:ascii="Book Antiqua" w:eastAsia="Book Antiqua" w:hAnsi="Book Antiqua" w:cs="Book Antiqua"/>
          <w:b/>
          <w:bCs/>
          <w:color w:val="000000"/>
        </w:rPr>
        <w:t>92</w:t>
      </w:r>
      <w:r w:rsidRPr="00DA3787">
        <w:rPr>
          <w:rFonts w:ascii="Book Antiqua" w:eastAsia="Book Antiqua" w:hAnsi="Book Antiqua" w:cs="Book Antiqua"/>
          <w:color w:val="000000"/>
        </w:rPr>
        <w:t>: 208-213 [PMID: 31978583 DOI: 10.1016/j.ijid.2020.01.017]</w:t>
      </w:r>
    </w:p>
    <w:p w14:paraId="055FF6FE" w14:textId="70ACE963" w:rsidR="00A77B3E" w:rsidRPr="00DA3787" w:rsidRDefault="00BA1D05">
      <w:pPr>
        <w:spacing w:line="360" w:lineRule="auto"/>
        <w:jc w:val="both"/>
      </w:pPr>
      <w:proofErr w:type="gramStart"/>
      <w:r w:rsidRPr="00DA3787">
        <w:rPr>
          <w:rFonts w:ascii="Book Antiqua" w:eastAsia="Book Antiqua" w:hAnsi="Book Antiqua" w:cs="Book Antiqua"/>
          <w:color w:val="000000"/>
        </w:rPr>
        <w:t xml:space="preserve">20 </w:t>
      </w:r>
      <w:r w:rsidRPr="00DA3787">
        <w:rPr>
          <w:rFonts w:ascii="Book Antiqua" w:eastAsia="Book Antiqua" w:hAnsi="Book Antiqua" w:cs="Book Antiqua"/>
          <w:b/>
          <w:bCs/>
          <w:color w:val="000000"/>
        </w:rPr>
        <w:t>Fisher-Hoch SP</w:t>
      </w:r>
      <w:r w:rsidRPr="00DA3787">
        <w:rPr>
          <w:rFonts w:ascii="Book Antiqua" w:eastAsia="Book Antiqua" w:hAnsi="Book Antiqua" w:cs="Book Antiqua"/>
          <w:color w:val="000000"/>
        </w:rPr>
        <w:t>, Mathews CE</w:t>
      </w:r>
      <w:proofErr w:type="gramEnd"/>
      <w:r w:rsidRPr="00DA3787">
        <w:rPr>
          <w:rFonts w:ascii="Book Antiqua" w:eastAsia="Book Antiqua" w:hAnsi="Book Antiqua" w:cs="Book Antiqua"/>
          <w:color w:val="000000"/>
        </w:rPr>
        <w:t xml:space="preserve">, McCormick JB. Obesity, diabetes and pneumonia: the menacing interface of non-communicable and infectious diseases. </w:t>
      </w:r>
      <w:r w:rsidRPr="00DA3787">
        <w:rPr>
          <w:rFonts w:ascii="Book Antiqua" w:eastAsia="Book Antiqua" w:hAnsi="Book Antiqua" w:cs="Book Antiqua"/>
          <w:i/>
          <w:iCs/>
          <w:color w:val="000000"/>
        </w:rPr>
        <w:t>Trop Med Int Health</w:t>
      </w:r>
      <w:r w:rsidRPr="00DA3787">
        <w:rPr>
          <w:rFonts w:ascii="Book Antiqua" w:eastAsia="Book Antiqua" w:hAnsi="Book Antiqua" w:cs="Book Antiqua"/>
          <w:color w:val="000000"/>
        </w:rPr>
        <w:t xml:space="preserve"> 2013; </w:t>
      </w:r>
      <w:r w:rsidRPr="00DA3787">
        <w:rPr>
          <w:rFonts w:ascii="Book Antiqua" w:eastAsia="Book Antiqua" w:hAnsi="Book Antiqua" w:cs="Book Antiqua"/>
          <w:b/>
          <w:bCs/>
          <w:color w:val="000000"/>
        </w:rPr>
        <w:t>18</w:t>
      </w:r>
      <w:r w:rsidRPr="00DA3787">
        <w:rPr>
          <w:rFonts w:ascii="Book Antiqua" w:eastAsia="Book Antiqua" w:hAnsi="Book Antiqua" w:cs="Book Antiqua"/>
          <w:color w:val="000000"/>
        </w:rPr>
        <w:t>: 1510-1519 [PMID: 24237786 DOI: 10.1111/tmi.12206]</w:t>
      </w:r>
    </w:p>
    <w:p w14:paraId="4D932C77" w14:textId="34827ED7" w:rsidR="00A77B3E" w:rsidRPr="00DA3787" w:rsidRDefault="00BA1D05">
      <w:pPr>
        <w:spacing w:line="360" w:lineRule="auto"/>
        <w:jc w:val="both"/>
      </w:pPr>
      <w:proofErr w:type="gramStart"/>
      <w:r w:rsidRPr="00DA3787">
        <w:rPr>
          <w:rFonts w:ascii="Book Antiqua" w:eastAsia="Book Antiqua" w:hAnsi="Book Antiqua" w:cs="Book Antiqua"/>
          <w:color w:val="000000"/>
        </w:rPr>
        <w:t xml:space="preserve">21 </w:t>
      </w:r>
      <w:r w:rsidRPr="00DA3787">
        <w:rPr>
          <w:rFonts w:ascii="Book Antiqua" w:eastAsia="Book Antiqua" w:hAnsi="Book Antiqua" w:cs="Book Antiqua"/>
          <w:b/>
          <w:bCs/>
          <w:color w:val="000000"/>
        </w:rPr>
        <w:t>Davis WA</w:t>
      </w:r>
      <w:r w:rsidRPr="00DA3787">
        <w:rPr>
          <w:rFonts w:ascii="Book Antiqua" w:eastAsia="Book Antiqua" w:hAnsi="Book Antiqua" w:cs="Book Antiqua"/>
          <w:color w:val="000000"/>
        </w:rPr>
        <w:t xml:space="preserve">, </w:t>
      </w:r>
      <w:proofErr w:type="spellStart"/>
      <w:r w:rsidRPr="00DA3787">
        <w:rPr>
          <w:rFonts w:ascii="Book Antiqua" w:eastAsia="Book Antiqua" w:hAnsi="Book Antiqua" w:cs="Book Antiqua"/>
          <w:color w:val="000000"/>
        </w:rPr>
        <w:t>Knuiman</w:t>
      </w:r>
      <w:proofErr w:type="spellEnd"/>
      <w:r w:rsidRPr="00DA3787">
        <w:rPr>
          <w:rFonts w:ascii="Book Antiqua" w:eastAsia="Book Antiqua" w:hAnsi="Book Antiqua" w:cs="Book Antiqua"/>
          <w:color w:val="000000"/>
        </w:rPr>
        <w:t xml:space="preserve"> M, Kendall P, Grange V, Davis TM; Fremantle Diabetes Study.</w:t>
      </w:r>
      <w:proofErr w:type="gramEnd"/>
      <w:r w:rsidRPr="00DA3787">
        <w:rPr>
          <w:rFonts w:ascii="Book Antiqua" w:eastAsia="Book Antiqua" w:hAnsi="Book Antiqua" w:cs="Book Antiqua"/>
          <w:color w:val="000000"/>
        </w:rPr>
        <w:t xml:space="preserve"> Glycemic exposure is associated with reduced pulmonary function in type 2 diabetes: the Fremantle Diabetes Study. </w:t>
      </w:r>
      <w:r w:rsidRPr="00DA3787">
        <w:rPr>
          <w:rFonts w:ascii="Book Antiqua" w:eastAsia="Book Antiqua" w:hAnsi="Book Antiqua" w:cs="Book Antiqua"/>
          <w:i/>
          <w:iCs/>
          <w:color w:val="000000"/>
        </w:rPr>
        <w:t>Diabetes Care</w:t>
      </w:r>
      <w:r w:rsidRPr="00DA3787">
        <w:rPr>
          <w:rFonts w:ascii="Book Antiqua" w:eastAsia="Book Antiqua" w:hAnsi="Book Antiqua" w:cs="Book Antiqua"/>
          <w:color w:val="000000"/>
        </w:rPr>
        <w:t xml:space="preserve"> 2004; </w:t>
      </w:r>
      <w:r w:rsidRPr="00DA3787">
        <w:rPr>
          <w:rFonts w:ascii="Book Antiqua" w:eastAsia="Book Antiqua" w:hAnsi="Book Antiqua" w:cs="Book Antiqua"/>
          <w:b/>
          <w:bCs/>
          <w:color w:val="000000"/>
        </w:rPr>
        <w:t>27</w:t>
      </w:r>
      <w:r w:rsidRPr="00DA3787">
        <w:rPr>
          <w:rFonts w:ascii="Book Antiqua" w:eastAsia="Book Antiqua" w:hAnsi="Book Antiqua" w:cs="Book Antiqua"/>
          <w:color w:val="000000"/>
        </w:rPr>
        <w:t>: 752-757 [PMID: 14988297 DOI: 10.2337/diacare.27.3.752]</w:t>
      </w:r>
    </w:p>
    <w:p w14:paraId="221DA1EE" w14:textId="0D48CBF6" w:rsidR="00A77B3E" w:rsidRPr="00DA3787" w:rsidRDefault="00BA1D05">
      <w:pPr>
        <w:spacing w:line="360" w:lineRule="auto"/>
        <w:jc w:val="both"/>
      </w:pPr>
      <w:r w:rsidRPr="00DA3787">
        <w:rPr>
          <w:rFonts w:ascii="Book Antiqua" w:eastAsia="Book Antiqua" w:hAnsi="Book Antiqua" w:cs="Book Antiqua"/>
          <w:color w:val="000000"/>
        </w:rPr>
        <w:t xml:space="preserve">22 </w:t>
      </w:r>
      <w:r w:rsidRPr="00DA3787">
        <w:rPr>
          <w:rFonts w:ascii="Book Antiqua" w:eastAsia="Book Antiqua" w:hAnsi="Book Antiqua" w:cs="Book Antiqua"/>
          <w:b/>
          <w:bCs/>
          <w:color w:val="000000"/>
        </w:rPr>
        <w:t>Lange P</w:t>
      </w:r>
      <w:r w:rsidRPr="00DA3787">
        <w:rPr>
          <w:rFonts w:ascii="Book Antiqua" w:eastAsia="Book Antiqua" w:hAnsi="Book Antiqua" w:cs="Book Antiqua"/>
          <w:color w:val="000000"/>
        </w:rPr>
        <w:t xml:space="preserve">, </w:t>
      </w:r>
      <w:proofErr w:type="spellStart"/>
      <w:r w:rsidRPr="00DA3787">
        <w:rPr>
          <w:rFonts w:ascii="Book Antiqua" w:eastAsia="Book Antiqua" w:hAnsi="Book Antiqua" w:cs="Book Antiqua"/>
          <w:color w:val="000000"/>
        </w:rPr>
        <w:t>Parner</w:t>
      </w:r>
      <w:proofErr w:type="spellEnd"/>
      <w:r w:rsidRPr="00DA3787">
        <w:rPr>
          <w:rFonts w:ascii="Book Antiqua" w:eastAsia="Book Antiqua" w:hAnsi="Book Antiqua" w:cs="Book Antiqua"/>
          <w:color w:val="000000"/>
        </w:rPr>
        <w:t xml:space="preserve"> J, </w:t>
      </w:r>
      <w:proofErr w:type="spellStart"/>
      <w:r w:rsidRPr="00DA3787">
        <w:rPr>
          <w:rFonts w:ascii="Book Antiqua" w:eastAsia="Book Antiqua" w:hAnsi="Book Antiqua" w:cs="Book Antiqua"/>
          <w:color w:val="000000"/>
        </w:rPr>
        <w:t>Schnohr</w:t>
      </w:r>
      <w:proofErr w:type="spellEnd"/>
      <w:r w:rsidRPr="00DA3787">
        <w:rPr>
          <w:rFonts w:ascii="Book Antiqua" w:eastAsia="Book Antiqua" w:hAnsi="Book Antiqua" w:cs="Book Antiqua"/>
          <w:color w:val="000000"/>
        </w:rPr>
        <w:t xml:space="preserve"> P, Jensen G. Copenhagen City Heart Study: longitudinal analysis of ventilatory capacity in diabetic and nondiabetic adults. </w:t>
      </w:r>
      <w:r w:rsidRPr="00DA3787">
        <w:rPr>
          <w:rFonts w:ascii="Book Antiqua" w:eastAsia="Book Antiqua" w:hAnsi="Book Antiqua" w:cs="Book Antiqua"/>
          <w:i/>
          <w:iCs/>
          <w:color w:val="000000"/>
        </w:rPr>
        <w:t>Eur Respir J</w:t>
      </w:r>
      <w:r w:rsidRPr="00DA3787">
        <w:rPr>
          <w:rFonts w:ascii="Book Antiqua" w:eastAsia="Book Antiqua" w:hAnsi="Book Antiqua" w:cs="Book Antiqua"/>
          <w:color w:val="000000"/>
        </w:rPr>
        <w:t xml:space="preserve"> 2002; </w:t>
      </w:r>
      <w:r w:rsidRPr="00DA3787">
        <w:rPr>
          <w:rFonts w:ascii="Book Antiqua" w:eastAsia="Book Antiqua" w:hAnsi="Book Antiqua" w:cs="Book Antiqua"/>
          <w:b/>
          <w:bCs/>
          <w:color w:val="000000"/>
        </w:rPr>
        <w:t>20</w:t>
      </w:r>
      <w:r w:rsidRPr="00DA3787">
        <w:rPr>
          <w:rFonts w:ascii="Book Antiqua" w:eastAsia="Book Antiqua" w:hAnsi="Book Antiqua" w:cs="Book Antiqua"/>
          <w:color w:val="000000"/>
        </w:rPr>
        <w:t>: 1406-1412 [PMID: 12503696 DOI: 10.1183/09031936.02.00050502]</w:t>
      </w:r>
    </w:p>
    <w:p w14:paraId="65D9F2FD" w14:textId="791A949E" w:rsidR="00A77B3E" w:rsidRPr="00DA3787" w:rsidRDefault="00BA1D05">
      <w:pPr>
        <w:spacing w:line="360" w:lineRule="auto"/>
        <w:jc w:val="both"/>
      </w:pPr>
      <w:r w:rsidRPr="00DA3787">
        <w:rPr>
          <w:rFonts w:ascii="Book Antiqua" w:eastAsia="Book Antiqua" w:hAnsi="Book Antiqua" w:cs="Book Antiqua"/>
          <w:color w:val="000000"/>
        </w:rPr>
        <w:t xml:space="preserve">23 </w:t>
      </w:r>
      <w:proofErr w:type="spellStart"/>
      <w:r w:rsidRPr="00DA3787">
        <w:rPr>
          <w:rFonts w:ascii="Book Antiqua" w:eastAsia="Book Antiqua" w:hAnsi="Book Antiqua" w:cs="Book Antiqua"/>
          <w:b/>
          <w:bCs/>
          <w:color w:val="000000"/>
        </w:rPr>
        <w:t>Litonjua</w:t>
      </w:r>
      <w:proofErr w:type="spellEnd"/>
      <w:r w:rsidRPr="00DA3787">
        <w:rPr>
          <w:rFonts w:ascii="Book Antiqua" w:eastAsia="Book Antiqua" w:hAnsi="Book Antiqua" w:cs="Book Antiqua"/>
          <w:b/>
          <w:bCs/>
          <w:color w:val="000000"/>
        </w:rPr>
        <w:t xml:space="preserve"> AA</w:t>
      </w:r>
      <w:r w:rsidRPr="00DA3787">
        <w:rPr>
          <w:rFonts w:ascii="Book Antiqua" w:eastAsia="Book Antiqua" w:hAnsi="Book Antiqua" w:cs="Book Antiqua"/>
          <w:color w:val="000000"/>
        </w:rPr>
        <w:t xml:space="preserve">, Lazarus R, Sparrow D, </w:t>
      </w:r>
      <w:proofErr w:type="spellStart"/>
      <w:r w:rsidRPr="00DA3787">
        <w:rPr>
          <w:rFonts w:ascii="Book Antiqua" w:eastAsia="Book Antiqua" w:hAnsi="Book Antiqua" w:cs="Book Antiqua"/>
          <w:color w:val="000000"/>
        </w:rPr>
        <w:t>Demolles</w:t>
      </w:r>
      <w:proofErr w:type="spellEnd"/>
      <w:r w:rsidRPr="00DA3787">
        <w:rPr>
          <w:rFonts w:ascii="Book Antiqua" w:eastAsia="Book Antiqua" w:hAnsi="Book Antiqua" w:cs="Book Antiqua"/>
          <w:color w:val="000000"/>
        </w:rPr>
        <w:t xml:space="preserve"> D, Weiss ST. Lung function in type 2 diabetes: the Normative Aging Study. </w:t>
      </w:r>
      <w:r w:rsidRPr="00DA3787">
        <w:rPr>
          <w:rFonts w:ascii="Book Antiqua" w:eastAsia="Book Antiqua" w:hAnsi="Book Antiqua" w:cs="Book Antiqua"/>
          <w:i/>
          <w:iCs/>
          <w:color w:val="000000"/>
        </w:rPr>
        <w:t>Respir Med</w:t>
      </w:r>
      <w:r w:rsidRPr="00DA3787">
        <w:rPr>
          <w:rFonts w:ascii="Book Antiqua" w:eastAsia="Book Antiqua" w:hAnsi="Book Antiqua" w:cs="Book Antiqua"/>
          <w:color w:val="000000"/>
        </w:rPr>
        <w:t xml:space="preserve"> 2005; </w:t>
      </w:r>
      <w:r w:rsidRPr="00DA3787">
        <w:rPr>
          <w:rFonts w:ascii="Book Antiqua" w:eastAsia="Book Antiqua" w:hAnsi="Book Antiqua" w:cs="Book Antiqua"/>
          <w:b/>
          <w:bCs/>
          <w:color w:val="000000"/>
        </w:rPr>
        <w:t>99</w:t>
      </w:r>
      <w:r w:rsidRPr="00DA3787">
        <w:rPr>
          <w:rFonts w:ascii="Book Antiqua" w:eastAsia="Book Antiqua" w:hAnsi="Book Antiqua" w:cs="Book Antiqua"/>
          <w:color w:val="000000"/>
        </w:rPr>
        <w:t>: 1583-1590 [PMID: 16291079 DOI: 10.1016/j.rmed.2005.03.023]</w:t>
      </w:r>
    </w:p>
    <w:p w14:paraId="754BB158" w14:textId="0BC46D1C" w:rsidR="00A77B3E" w:rsidRPr="00DA3787" w:rsidRDefault="00BA1D05">
      <w:pPr>
        <w:spacing w:line="360" w:lineRule="auto"/>
        <w:jc w:val="both"/>
      </w:pPr>
      <w:r w:rsidRPr="00DA3787">
        <w:rPr>
          <w:rFonts w:ascii="Book Antiqua" w:eastAsia="Book Antiqua" w:hAnsi="Book Antiqua" w:cs="Book Antiqua"/>
          <w:color w:val="000000"/>
        </w:rPr>
        <w:lastRenderedPageBreak/>
        <w:t xml:space="preserve">24 </w:t>
      </w:r>
      <w:r w:rsidRPr="00DA3787">
        <w:rPr>
          <w:rFonts w:ascii="Book Antiqua" w:eastAsia="Book Antiqua" w:hAnsi="Book Antiqua" w:cs="Book Antiqua"/>
          <w:b/>
          <w:bCs/>
          <w:color w:val="000000"/>
        </w:rPr>
        <w:t>Dennis RJ</w:t>
      </w:r>
      <w:r w:rsidRPr="00DA3787">
        <w:rPr>
          <w:rFonts w:ascii="Book Antiqua" w:eastAsia="Book Antiqua" w:hAnsi="Book Antiqua" w:cs="Book Antiqua"/>
          <w:color w:val="000000"/>
        </w:rPr>
        <w:t xml:space="preserve">, Maldonado D, Rojas MX, </w:t>
      </w:r>
      <w:proofErr w:type="spellStart"/>
      <w:r w:rsidRPr="00DA3787">
        <w:rPr>
          <w:rFonts w:ascii="Book Antiqua" w:eastAsia="Book Antiqua" w:hAnsi="Book Antiqua" w:cs="Book Antiqua"/>
          <w:color w:val="000000"/>
        </w:rPr>
        <w:t>Aschner</w:t>
      </w:r>
      <w:proofErr w:type="spellEnd"/>
      <w:r w:rsidRPr="00DA3787">
        <w:rPr>
          <w:rFonts w:ascii="Book Antiqua" w:eastAsia="Book Antiqua" w:hAnsi="Book Antiqua" w:cs="Book Antiqua"/>
          <w:color w:val="000000"/>
        </w:rPr>
        <w:t xml:space="preserve"> P, </w:t>
      </w:r>
      <w:proofErr w:type="spellStart"/>
      <w:r w:rsidRPr="00DA3787">
        <w:rPr>
          <w:rFonts w:ascii="Book Antiqua" w:eastAsia="Book Antiqua" w:hAnsi="Book Antiqua" w:cs="Book Antiqua"/>
          <w:color w:val="000000"/>
        </w:rPr>
        <w:t>Rondón</w:t>
      </w:r>
      <w:proofErr w:type="spellEnd"/>
      <w:r w:rsidRPr="00DA3787">
        <w:rPr>
          <w:rFonts w:ascii="Book Antiqua" w:eastAsia="Book Antiqua" w:hAnsi="Book Antiqua" w:cs="Book Antiqua"/>
          <w:color w:val="000000"/>
        </w:rPr>
        <w:t xml:space="preserve"> M, Charry L, Casas A. Inadequate glucose control in type 2 diabetes is associated with impaired lung function and systemic inflammation: a cross-sectional study. </w:t>
      </w:r>
      <w:r w:rsidRPr="00DA3787">
        <w:rPr>
          <w:rFonts w:ascii="Book Antiqua" w:eastAsia="Book Antiqua" w:hAnsi="Book Antiqua" w:cs="Book Antiqua"/>
          <w:i/>
          <w:iCs/>
          <w:color w:val="000000"/>
        </w:rPr>
        <w:t xml:space="preserve">BMC </w:t>
      </w:r>
      <w:proofErr w:type="spellStart"/>
      <w:r w:rsidRPr="00DA3787">
        <w:rPr>
          <w:rFonts w:ascii="Book Antiqua" w:eastAsia="Book Antiqua" w:hAnsi="Book Antiqua" w:cs="Book Antiqua"/>
          <w:i/>
          <w:iCs/>
          <w:color w:val="000000"/>
        </w:rPr>
        <w:t>Pulm</w:t>
      </w:r>
      <w:proofErr w:type="spellEnd"/>
      <w:r w:rsidRPr="00DA3787">
        <w:rPr>
          <w:rFonts w:ascii="Book Antiqua" w:eastAsia="Book Antiqua" w:hAnsi="Book Antiqua" w:cs="Book Antiqua"/>
          <w:i/>
          <w:iCs/>
          <w:color w:val="000000"/>
        </w:rPr>
        <w:t xml:space="preserve"> Med</w:t>
      </w:r>
      <w:r w:rsidRPr="00DA3787">
        <w:rPr>
          <w:rFonts w:ascii="Book Antiqua" w:eastAsia="Book Antiqua" w:hAnsi="Book Antiqua" w:cs="Book Antiqua"/>
          <w:color w:val="000000"/>
        </w:rPr>
        <w:t xml:space="preserve"> 2010; </w:t>
      </w:r>
      <w:r w:rsidRPr="00DA3787">
        <w:rPr>
          <w:rFonts w:ascii="Book Antiqua" w:eastAsia="Book Antiqua" w:hAnsi="Book Antiqua" w:cs="Book Antiqua"/>
          <w:b/>
          <w:bCs/>
          <w:color w:val="000000"/>
        </w:rPr>
        <w:t>10</w:t>
      </w:r>
      <w:r w:rsidRPr="00DA3787">
        <w:rPr>
          <w:rFonts w:ascii="Book Antiqua" w:eastAsia="Book Antiqua" w:hAnsi="Book Antiqua" w:cs="Book Antiqua"/>
          <w:color w:val="000000"/>
        </w:rPr>
        <w:t>: 38 [PMID: 20659337 DOI: 10.1186/1471-2466-10-38]</w:t>
      </w:r>
    </w:p>
    <w:p w14:paraId="73DF6A36" w14:textId="099A7A75" w:rsidR="00A77B3E" w:rsidRPr="00DA3787" w:rsidRDefault="00BA1D05">
      <w:pPr>
        <w:spacing w:line="360" w:lineRule="auto"/>
        <w:jc w:val="both"/>
      </w:pPr>
      <w:r w:rsidRPr="00DA3787">
        <w:rPr>
          <w:rFonts w:ascii="Book Antiqua" w:eastAsia="Book Antiqua" w:hAnsi="Book Antiqua" w:cs="Book Antiqua"/>
          <w:color w:val="000000"/>
        </w:rPr>
        <w:t xml:space="preserve">25 </w:t>
      </w:r>
      <w:r w:rsidRPr="00DA3787">
        <w:rPr>
          <w:rFonts w:ascii="Book Antiqua" w:eastAsia="Book Antiqua" w:hAnsi="Book Antiqua" w:cs="Book Antiqua"/>
          <w:b/>
          <w:bCs/>
          <w:color w:val="000000"/>
        </w:rPr>
        <w:t>Li G</w:t>
      </w:r>
      <w:r w:rsidRPr="00DA3787">
        <w:rPr>
          <w:rFonts w:ascii="Book Antiqua" w:eastAsia="Book Antiqua" w:hAnsi="Book Antiqua" w:cs="Book Antiqua"/>
          <w:color w:val="000000"/>
        </w:rPr>
        <w:t xml:space="preserve">, Fan Y, Lai Y, Han T, Li Z, Zhou P, Pan P, Wang W, Hu D, Liu X, Zhang Q, Wu J. Coronavirus infections and immune responses. </w:t>
      </w:r>
      <w:r w:rsidRPr="00DA3787">
        <w:rPr>
          <w:rFonts w:ascii="Book Antiqua" w:eastAsia="Book Antiqua" w:hAnsi="Book Antiqua" w:cs="Book Antiqua"/>
          <w:i/>
          <w:iCs/>
          <w:color w:val="000000"/>
        </w:rPr>
        <w:t xml:space="preserve">J Med </w:t>
      </w:r>
      <w:proofErr w:type="spellStart"/>
      <w:r w:rsidRPr="00DA3787">
        <w:rPr>
          <w:rFonts w:ascii="Book Antiqua" w:eastAsia="Book Antiqua" w:hAnsi="Book Antiqua" w:cs="Book Antiqua"/>
          <w:i/>
          <w:iCs/>
          <w:color w:val="000000"/>
        </w:rPr>
        <w:t>Virol</w:t>
      </w:r>
      <w:proofErr w:type="spellEnd"/>
      <w:r w:rsidRPr="00DA3787">
        <w:rPr>
          <w:rFonts w:ascii="Book Antiqua" w:eastAsia="Book Antiqua" w:hAnsi="Book Antiqua" w:cs="Book Antiqua"/>
          <w:color w:val="000000"/>
        </w:rPr>
        <w:t xml:space="preserve"> 2020; </w:t>
      </w:r>
      <w:r w:rsidRPr="00DA3787">
        <w:rPr>
          <w:rFonts w:ascii="Book Antiqua" w:eastAsia="Book Antiqua" w:hAnsi="Book Antiqua" w:cs="Book Antiqua"/>
          <w:b/>
          <w:bCs/>
          <w:color w:val="000000"/>
        </w:rPr>
        <w:t>92</w:t>
      </w:r>
      <w:r w:rsidRPr="00DA3787">
        <w:rPr>
          <w:rFonts w:ascii="Book Antiqua" w:eastAsia="Book Antiqua" w:hAnsi="Book Antiqua" w:cs="Book Antiqua"/>
          <w:color w:val="000000"/>
        </w:rPr>
        <w:t>: 424-432 [PMID: 31981224 DOI: 10.1002/jmv.25685]</w:t>
      </w:r>
    </w:p>
    <w:p w14:paraId="5CFA9386" w14:textId="06587F39" w:rsidR="00A77B3E" w:rsidRPr="00DA3787" w:rsidRDefault="00BA1D05">
      <w:pPr>
        <w:spacing w:line="360" w:lineRule="auto"/>
        <w:jc w:val="both"/>
      </w:pPr>
      <w:r w:rsidRPr="00DA3787">
        <w:rPr>
          <w:rFonts w:ascii="Book Antiqua" w:eastAsia="Book Antiqua" w:hAnsi="Book Antiqua" w:cs="Book Antiqua"/>
          <w:color w:val="000000"/>
        </w:rPr>
        <w:t xml:space="preserve">26 </w:t>
      </w:r>
      <w:r w:rsidRPr="00DA3787">
        <w:rPr>
          <w:rFonts w:ascii="Book Antiqua" w:eastAsia="Book Antiqua" w:hAnsi="Book Antiqua" w:cs="Book Antiqua"/>
          <w:b/>
          <w:bCs/>
          <w:color w:val="000000"/>
        </w:rPr>
        <w:t>Qin C</w:t>
      </w:r>
      <w:r w:rsidRPr="00DA3787">
        <w:rPr>
          <w:rFonts w:ascii="Book Antiqua" w:eastAsia="Book Antiqua" w:hAnsi="Book Antiqua" w:cs="Book Antiqua"/>
          <w:color w:val="000000"/>
        </w:rPr>
        <w:t xml:space="preserve">, Zhou L, Hu Z, Zhang S, Yang S, Tao Y, </w:t>
      </w:r>
      <w:proofErr w:type="spellStart"/>
      <w:r w:rsidRPr="00DA3787">
        <w:rPr>
          <w:rFonts w:ascii="Book Antiqua" w:eastAsia="Book Antiqua" w:hAnsi="Book Antiqua" w:cs="Book Antiqua"/>
          <w:color w:val="000000"/>
        </w:rPr>
        <w:t>Xie</w:t>
      </w:r>
      <w:proofErr w:type="spellEnd"/>
      <w:r w:rsidRPr="00DA3787">
        <w:rPr>
          <w:rFonts w:ascii="Book Antiqua" w:eastAsia="Book Antiqua" w:hAnsi="Book Antiqua" w:cs="Book Antiqua"/>
          <w:color w:val="000000"/>
        </w:rPr>
        <w:t xml:space="preserve"> C, Ma K, Shang K, Wang W, Tian DS. Dysregulation of Immune Response in Patients </w:t>
      </w:r>
      <w:proofErr w:type="gramStart"/>
      <w:r w:rsidRPr="00DA3787">
        <w:rPr>
          <w:rFonts w:ascii="Book Antiqua" w:eastAsia="Book Antiqua" w:hAnsi="Book Antiqua" w:cs="Book Antiqua"/>
          <w:color w:val="000000"/>
        </w:rPr>
        <w:t>With</w:t>
      </w:r>
      <w:proofErr w:type="gramEnd"/>
      <w:r w:rsidRPr="00DA3787">
        <w:rPr>
          <w:rFonts w:ascii="Book Antiqua" w:eastAsia="Book Antiqua" w:hAnsi="Book Antiqua" w:cs="Book Antiqua"/>
          <w:color w:val="000000"/>
        </w:rPr>
        <w:t xml:space="preserve"> Coronavirus 2019 (COVID-19) in Wuhan, China. </w:t>
      </w:r>
      <w:r w:rsidRPr="00DA3787">
        <w:rPr>
          <w:rFonts w:ascii="Book Antiqua" w:eastAsia="Book Antiqua" w:hAnsi="Book Antiqua" w:cs="Book Antiqua"/>
          <w:i/>
          <w:iCs/>
          <w:color w:val="000000"/>
        </w:rPr>
        <w:t>Clin Infect Dis</w:t>
      </w:r>
      <w:r w:rsidRPr="00DA3787">
        <w:rPr>
          <w:rFonts w:ascii="Book Antiqua" w:eastAsia="Book Antiqua" w:hAnsi="Book Antiqua" w:cs="Book Antiqua"/>
          <w:color w:val="000000"/>
        </w:rPr>
        <w:t xml:space="preserve"> 2020; </w:t>
      </w:r>
      <w:r w:rsidRPr="00DA3787">
        <w:rPr>
          <w:rFonts w:ascii="Book Antiqua" w:eastAsia="Book Antiqua" w:hAnsi="Book Antiqua" w:cs="Book Antiqua"/>
          <w:b/>
          <w:bCs/>
          <w:color w:val="000000"/>
        </w:rPr>
        <w:t>71</w:t>
      </w:r>
      <w:r w:rsidRPr="00DA3787">
        <w:rPr>
          <w:rFonts w:ascii="Book Antiqua" w:eastAsia="Book Antiqua" w:hAnsi="Book Antiqua" w:cs="Book Antiqua"/>
          <w:color w:val="000000"/>
        </w:rPr>
        <w:t>: 762-768 [PMID: 32161940 DOI: 10.1093/</w:t>
      </w:r>
      <w:proofErr w:type="spellStart"/>
      <w:r w:rsidRPr="00DA3787">
        <w:rPr>
          <w:rFonts w:ascii="Book Antiqua" w:eastAsia="Book Antiqua" w:hAnsi="Book Antiqua" w:cs="Book Antiqua"/>
          <w:color w:val="000000"/>
        </w:rPr>
        <w:t>cid</w:t>
      </w:r>
      <w:proofErr w:type="spellEnd"/>
      <w:r w:rsidRPr="00DA3787">
        <w:rPr>
          <w:rFonts w:ascii="Book Antiqua" w:eastAsia="Book Antiqua" w:hAnsi="Book Antiqua" w:cs="Book Antiqua"/>
          <w:color w:val="000000"/>
        </w:rPr>
        <w:t>/ciaa248]</w:t>
      </w:r>
    </w:p>
    <w:p w14:paraId="13FA69E7" w14:textId="1C94F6C4" w:rsidR="00A77B3E" w:rsidRPr="00DA3787" w:rsidRDefault="00BA1D05">
      <w:pPr>
        <w:spacing w:line="360" w:lineRule="auto"/>
        <w:jc w:val="both"/>
      </w:pPr>
      <w:r w:rsidRPr="00DA3787">
        <w:rPr>
          <w:rFonts w:ascii="Book Antiqua" w:eastAsia="Book Antiqua" w:hAnsi="Book Antiqua" w:cs="Book Antiqua"/>
          <w:color w:val="000000"/>
        </w:rPr>
        <w:t xml:space="preserve">27 </w:t>
      </w:r>
      <w:r w:rsidRPr="00DA3787">
        <w:rPr>
          <w:rFonts w:ascii="Book Antiqua" w:eastAsia="Book Antiqua" w:hAnsi="Book Antiqua" w:cs="Book Antiqua"/>
          <w:b/>
          <w:bCs/>
          <w:color w:val="000000"/>
        </w:rPr>
        <w:t>Wan</w:t>
      </w:r>
      <w:r w:rsidR="009D4986" w:rsidRPr="00DA3787">
        <w:rPr>
          <w:rFonts w:ascii="Book Antiqua" w:eastAsia="Book Antiqua" w:hAnsi="Book Antiqua" w:cs="Book Antiqua"/>
          <w:b/>
          <w:bCs/>
          <w:color w:val="000000"/>
        </w:rPr>
        <w:t xml:space="preserve"> SX</w:t>
      </w:r>
      <w:r w:rsidR="009D4986" w:rsidRPr="00DA3787">
        <w:rPr>
          <w:rFonts w:ascii="Book Antiqua" w:eastAsia="Book Antiqua" w:hAnsi="Book Antiqua" w:cs="Book Antiqua"/>
          <w:color w:val="000000"/>
        </w:rPr>
        <w:t>,</w:t>
      </w:r>
      <w:r w:rsidRPr="00DA3787">
        <w:rPr>
          <w:rFonts w:ascii="Book Antiqua" w:eastAsia="Book Antiqua" w:hAnsi="Book Antiqua" w:cs="Book Antiqua"/>
          <w:color w:val="000000"/>
        </w:rPr>
        <w:t xml:space="preserve"> Yi</w:t>
      </w:r>
      <w:r w:rsidR="009D4986" w:rsidRPr="00DA3787">
        <w:rPr>
          <w:rFonts w:ascii="Book Antiqua" w:eastAsia="Book Antiqua" w:hAnsi="Book Antiqua" w:cs="Book Antiqua"/>
          <w:color w:val="000000"/>
        </w:rPr>
        <w:t xml:space="preserve"> QJ</w:t>
      </w:r>
      <w:r w:rsidRPr="00DA3787">
        <w:rPr>
          <w:rFonts w:ascii="Book Antiqua" w:eastAsia="Book Antiqua" w:hAnsi="Book Antiqua" w:cs="Book Antiqua"/>
          <w:color w:val="000000"/>
        </w:rPr>
        <w:t>, Fan</w:t>
      </w:r>
      <w:r w:rsidR="009D4986" w:rsidRPr="00DA3787">
        <w:rPr>
          <w:rFonts w:ascii="Book Antiqua" w:eastAsia="Book Antiqua" w:hAnsi="Book Antiqua" w:cs="Book Antiqua"/>
          <w:color w:val="000000"/>
        </w:rPr>
        <w:t xml:space="preserve"> SB</w:t>
      </w:r>
      <w:r w:rsidRPr="00DA3787">
        <w:rPr>
          <w:rFonts w:ascii="Book Antiqua" w:eastAsia="Book Antiqua" w:hAnsi="Book Antiqua" w:cs="Book Antiqua"/>
          <w:color w:val="000000"/>
        </w:rPr>
        <w:t xml:space="preserve">, </w:t>
      </w:r>
      <w:proofErr w:type="spellStart"/>
      <w:r w:rsidRPr="00DA3787">
        <w:rPr>
          <w:rFonts w:ascii="Book Antiqua" w:eastAsia="Book Antiqua" w:hAnsi="Book Antiqua" w:cs="Book Antiqua"/>
          <w:color w:val="000000"/>
        </w:rPr>
        <w:t>Lv</w:t>
      </w:r>
      <w:proofErr w:type="spellEnd"/>
      <w:r w:rsidR="009D4986" w:rsidRPr="00DA3787">
        <w:rPr>
          <w:rFonts w:ascii="Book Antiqua" w:eastAsia="Book Antiqua" w:hAnsi="Book Antiqua" w:cs="Book Antiqua"/>
          <w:color w:val="000000"/>
        </w:rPr>
        <w:t xml:space="preserve"> JL</w:t>
      </w:r>
      <w:r w:rsidRPr="00DA3787">
        <w:rPr>
          <w:rFonts w:ascii="Book Antiqua" w:eastAsia="Book Antiqua" w:hAnsi="Book Antiqua" w:cs="Book Antiqua"/>
          <w:color w:val="000000"/>
        </w:rPr>
        <w:t>, Zhang</w:t>
      </w:r>
      <w:r w:rsidR="009D4986" w:rsidRPr="00DA3787">
        <w:rPr>
          <w:rFonts w:ascii="Book Antiqua" w:eastAsia="Book Antiqua" w:hAnsi="Book Antiqua" w:cs="Book Antiqua"/>
          <w:color w:val="000000"/>
        </w:rPr>
        <w:t xml:space="preserve"> XX</w:t>
      </w:r>
      <w:r w:rsidRPr="00DA3787">
        <w:rPr>
          <w:rFonts w:ascii="Book Antiqua" w:eastAsia="Book Antiqua" w:hAnsi="Book Antiqua" w:cs="Book Antiqua"/>
          <w:color w:val="000000"/>
        </w:rPr>
        <w:t>, Guo</w:t>
      </w:r>
      <w:r w:rsidR="009D4986" w:rsidRPr="00DA3787">
        <w:rPr>
          <w:rFonts w:ascii="Book Antiqua" w:eastAsia="Book Antiqua" w:hAnsi="Book Antiqua" w:cs="Book Antiqua"/>
          <w:color w:val="000000"/>
        </w:rPr>
        <w:t xml:space="preserve"> L,</w:t>
      </w:r>
      <w:r w:rsidRPr="00DA3787">
        <w:rPr>
          <w:rFonts w:ascii="Book Antiqua" w:eastAsia="Book Antiqua" w:hAnsi="Book Antiqua" w:cs="Book Antiqua"/>
          <w:color w:val="000000"/>
        </w:rPr>
        <w:t xml:space="preserve"> Lang</w:t>
      </w:r>
      <w:r w:rsidR="009D4986" w:rsidRPr="00DA3787">
        <w:rPr>
          <w:rFonts w:ascii="Book Antiqua" w:eastAsia="Book Antiqua" w:hAnsi="Book Antiqua" w:cs="Book Antiqua"/>
          <w:color w:val="000000"/>
        </w:rPr>
        <w:t xml:space="preserve"> CH</w:t>
      </w:r>
      <w:r w:rsidRPr="00DA3787">
        <w:rPr>
          <w:rFonts w:ascii="Book Antiqua" w:eastAsia="Book Antiqua" w:hAnsi="Book Antiqua" w:cs="Book Antiqua"/>
          <w:color w:val="000000"/>
        </w:rPr>
        <w:t>, Xiao</w:t>
      </w:r>
      <w:r w:rsidR="009D4986" w:rsidRPr="00DA3787">
        <w:rPr>
          <w:rFonts w:ascii="Book Antiqua" w:eastAsia="Book Antiqua" w:hAnsi="Book Antiqua" w:cs="Book Antiqua"/>
          <w:color w:val="000000"/>
        </w:rPr>
        <w:t xml:space="preserve"> Q</w:t>
      </w:r>
      <w:r w:rsidRPr="00DA3787">
        <w:rPr>
          <w:rFonts w:ascii="Book Antiqua" w:eastAsia="Book Antiqua" w:hAnsi="Book Antiqua" w:cs="Book Antiqua"/>
          <w:color w:val="000000"/>
        </w:rPr>
        <w:t>, Xiao</w:t>
      </w:r>
      <w:r w:rsidR="009D4986" w:rsidRPr="00DA3787">
        <w:rPr>
          <w:rFonts w:ascii="Book Antiqua" w:eastAsia="Book Antiqua" w:hAnsi="Book Antiqua" w:cs="Book Antiqua"/>
          <w:color w:val="000000"/>
        </w:rPr>
        <w:t xml:space="preserve"> KH</w:t>
      </w:r>
      <w:r w:rsidRPr="00DA3787">
        <w:rPr>
          <w:rFonts w:ascii="Book Antiqua" w:eastAsia="Book Antiqua" w:hAnsi="Book Antiqua" w:cs="Book Antiqua"/>
          <w:color w:val="000000"/>
        </w:rPr>
        <w:t>, Yi</w:t>
      </w:r>
      <w:r w:rsidR="009D4986" w:rsidRPr="00DA3787">
        <w:rPr>
          <w:rFonts w:ascii="Book Antiqua" w:eastAsia="Book Antiqua" w:hAnsi="Book Antiqua" w:cs="Book Antiqua"/>
          <w:color w:val="000000"/>
        </w:rPr>
        <w:t xml:space="preserve"> ZJ</w:t>
      </w:r>
      <w:r w:rsidRPr="00DA3787">
        <w:rPr>
          <w:rFonts w:ascii="Book Antiqua" w:eastAsia="Book Antiqua" w:hAnsi="Book Antiqua" w:cs="Book Antiqua"/>
          <w:color w:val="000000"/>
        </w:rPr>
        <w:t xml:space="preserve">, </w:t>
      </w:r>
      <w:proofErr w:type="spellStart"/>
      <w:r w:rsidRPr="00DA3787">
        <w:rPr>
          <w:rFonts w:ascii="Book Antiqua" w:eastAsia="Book Antiqua" w:hAnsi="Book Antiqua" w:cs="Book Antiqua"/>
          <w:color w:val="000000"/>
        </w:rPr>
        <w:t>Qiang</w:t>
      </w:r>
      <w:proofErr w:type="spellEnd"/>
      <w:r w:rsidR="009D4986" w:rsidRPr="00DA3787">
        <w:rPr>
          <w:rFonts w:ascii="Book Antiqua" w:eastAsia="Book Antiqua" w:hAnsi="Book Antiqua" w:cs="Book Antiqua"/>
          <w:color w:val="000000"/>
        </w:rPr>
        <w:t xml:space="preserve"> M</w:t>
      </w:r>
      <w:r w:rsidRPr="00DA3787">
        <w:rPr>
          <w:rFonts w:ascii="Book Antiqua" w:eastAsia="Book Antiqua" w:hAnsi="Book Antiqua" w:cs="Book Antiqua"/>
          <w:color w:val="000000"/>
        </w:rPr>
        <w:t>, Xiang</w:t>
      </w:r>
      <w:r w:rsidR="009D4986" w:rsidRPr="00DA3787">
        <w:rPr>
          <w:rFonts w:ascii="Book Antiqua" w:eastAsia="Book Antiqua" w:hAnsi="Book Antiqua" w:cs="Book Antiqua"/>
          <w:color w:val="000000"/>
        </w:rPr>
        <w:t xml:space="preserve"> JL</w:t>
      </w:r>
      <w:r w:rsidRPr="00DA3787">
        <w:rPr>
          <w:rFonts w:ascii="Book Antiqua" w:eastAsia="Book Antiqua" w:hAnsi="Book Antiqua" w:cs="Book Antiqua"/>
          <w:color w:val="000000"/>
        </w:rPr>
        <w:t>, Zhang</w:t>
      </w:r>
      <w:r w:rsidR="009D4986" w:rsidRPr="00DA3787">
        <w:rPr>
          <w:rFonts w:ascii="Book Antiqua" w:eastAsia="Book Antiqua" w:hAnsi="Book Antiqua" w:cs="Book Antiqua"/>
          <w:color w:val="000000"/>
        </w:rPr>
        <w:t xml:space="preserve"> BS</w:t>
      </w:r>
      <w:r w:rsidRPr="00DA3787">
        <w:rPr>
          <w:rFonts w:ascii="Book Antiqua" w:eastAsia="Book Antiqua" w:hAnsi="Book Antiqua" w:cs="Book Antiqua"/>
          <w:color w:val="000000"/>
        </w:rPr>
        <w:t>, Chen</w:t>
      </w:r>
      <w:r w:rsidR="009D4986" w:rsidRPr="00DA3787">
        <w:rPr>
          <w:rFonts w:ascii="Book Antiqua" w:eastAsia="Book Antiqua" w:hAnsi="Book Antiqua" w:cs="Book Antiqua"/>
          <w:color w:val="000000"/>
        </w:rPr>
        <w:t xml:space="preserve"> YP.</w:t>
      </w:r>
      <w:r w:rsidRPr="00DA3787">
        <w:rPr>
          <w:rFonts w:ascii="Book Antiqua" w:eastAsia="Book Antiqua" w:hAnsi="Book Antiqua" w:cs="Book Antiqua"/>
          <w:color w:val="000000"/>
        </w:rPr>
        <w:t xml:space="preserve"> Characteristics of lymphocyte subsets and cytokines in peripheral blood of 123 hospitalized patients with 2019 novel coronavirus pneumonia (NCP). </w:t>
      </w:r>
      <w:proofErr w:type="spellStart"/>
      <w:r w:rsidRPr="00DA3787">
        <w:rPr>
          <w:rFonts w:ascii="Book Antiqua" w:eastAsia="Book Antiqua" w:hAnsi="Book Antiqua" w:cs="Book Antiqua"/>
          <w:i/>
          <w:iCs/>
          <w:color w:val="000000"/>
        </w:rPr>
        <w:t>MedRxiv</w:t>
      </w:r>
      <w:proofErr w:type="spellEnd"/>
      <w:r w:rsidRPr="00DA3787">
        <w:rPr>
          <w:rFonts w:ascii="Book Antiqua" w:eastAsia="Book Antiqua" w:hAnsi="Book Antiqua" w:cs="Book Antiqua"/>
          <w:color w:val="000000"/>
        </w:rPr>
        <w:t xml:space="preserve"> 2020</w:t>
      </w:r>
      <w:r w:rsidR="00307706" w:rsidRPr="00DA3787">
        <w:rPr>
          <w:rFonts w:ascii="Book Antiqua" w:eastAsia="Book Antiqua" w:hAnsi="Book Antiqua" w:cs="Book Antiqua"/>
          <w:color w:val="000000"/>
        </w:rPr>
        <w:t xml:space="preserve"> [</w:t>
      </w:r>
      <w:r w:rsidRPr="00DA3787">
        <w:rPr>
          <w:rFonts w:ascii="Book Antiqua" w:eastAsia="Book Antiqua" w:hAnsi="Book Antiqua" w:cs="Book Antiqua"/>
          <w:color w:val="000000"/>
        </w:rPr>
        <w:t>DOI: 10.1101/2020.02.10.20021832</w:t>
      </w:r>
      <w:r w:rsidR="00307706" w:rsidRPr="00DA3787">
        <w:rPr>
          <w:rFonts w:ascii="Book Antiqua" w:eastAsia="Book Antiqua" w:hAnsi="Book Antiqua" w:cs="Book Antiqua"/>
          <w:color w:val="000000"/>
        </w:rPr>
        <w:t>]</w:t>
      </w:r>
    </w:p>
    <w:p w14:paraId="08BD7DD1" w14:textId="05F9FDA4" w:rsidR="00A77B3E" w:rsidRPr="00DA3787" w:rsidRDefault="00BA1D05">
      <w:pPr>
        <w:spacing w:line="360" w:lineRule="auto"/>
        <w:jc w:val="both"/>
      </w:pPr>
      <w:r w:rsidRPr="00DA3787">
        <w:rPr>
          <w:rFonts w:ascii="Book Antiqua" w:eastAsia="Book Antiqua" w:hAnsi="Book Antiqua" w:cs="Book Antiqua"/>
          <w:color w:val="000000"/>
        </w:rPr>
        <w:t xml:space="preserve">28 </w:t>
      </w:r>
      <w:proofErr w:type="spellStart"/>
      <w:r w:rsidRPr="00DA3787">
        <w:rPr>
          <w:rFonts w:ascii="Book Antiqua" w:eastAsia="Book Antiqua" w:hAnsi="Book Antiqua" w:cs="Book Antiqua"/>
          <w:b/>
          <w:bCs/>
          <w:color w:val="000000"/>
        </w:rPr>
        <w:t>Trevelin</w:t>
      </w:r>
      <w:proofErr w:type="spellEnd"/>
      <w:r w:rsidRPr="00DA3787">
        <w:rPr>
          <w:rFonts w:ascii="Book Antiqua" w:eastAsia="Book Antiqua" w:hAnsi="Book Antiqua" w:cs="Book Antiqua"/>
          <w:b/>
          <w:bCs/>
          <w:color w:val="000000"/>
        </w:rPr>
        <w:t xml:space="preserve"> SC</w:t>
      </w:r>
      <w:r w:rsidRPr="00DA3787">
        <w:rPr>
          <w:rFonts w:ascii="Book Antiqua" w:eastAsia="Book Antiqua" w:hAnsi="Book Antiqua" w:cs="Book Antiqua"/>
          <w:color w:val="000000"/>
        </w:rPr>
        <w:t xml:space="preserve">, Carlos D, Beretta M, da Silva JS, Cunha FQ. Diabetes Mellitus and Sepsis: A Challenging Association. </w:t>
      </w:r>
      <w:r w:rsidRPr="00DA3787">
        <w:rPr>
          <w:rFonts w:ascii="Book Antiqua" w:eastAsia="Book Antiqua" w:hAnsi="Book Antiqua" w:cs="Book Antiqua"/>
          <w:i/>
          <w:iCs/>
          <w:color w:val="000000"/>
        </w:rPr>
        <w:t>Shock</w:t>
      </w:r>
      <w:r w:rsidRPr="00DA3787">
        <w:rPr>
          <w:rFonts w:ascii="Book Antiqua" w:eastAsia="Book Antiqua" w:hAnsi="Book Antiqua" w:cs="Book Antiqua"/>
          <w:color w:val="000000"/>
        </w:rPr>
        <w:t xml:space="preserve"> 2017; </w:t>
      </w:r>
      <w:r w:rsidRPr="00DA3787">
        <w:rPr>
          <w:rFonts w:ascii="Book Antiqua" w:eastAsia="Book Antiqua" w:hAnsi="Book Antiqua" w:cs="Book Antiqua"/>
          <w:b/>
          <w:bCs/>
          <w:color w:val="000000"/>
        </w:rPr>
        <w:t>47</w:t>
      </w:r>
      <w:r w:rsidRPr="00DA3787">
        <w:rPr>
          <w:rFonts w:ascii="Book Antiqua" w:eastAsia="Book Antiqua" w:hAnsi="Book Antiqua" w:cs="Book Antiqua"/>
          <w:color w:val="000000"/>
        </w:rPr>
        <w:t>: 276-287 [PMID: 27787406 DOI: 10.1097/SHK.0000000000000778]</w:t>
      </w:r>
    </w:p>
    <w:p w14:paraId="6890658F" w14:textId="62843A18" w:rsidR="00A77B3E" w:rsidRPr="00DA3787" w:rsidRDefault="00BA1D05">
      <w:pPr>
        <w:spacing w:line="360" w:lineRule="auto"/>
        <w:jc w:val="both"/>
      </w:pPr>
      <w:r w:rsidRPr="00DA3787">
        <w:rPr>
          <w:rFonts w:ascii="Book Antiqua" w:eastAsia="Book Antiqua" w:hAnsi="Book Antiqua" w:cs="Book Antiqua"/>
          <w:color w:val="000000"/>
        </w:rPr>
        <w:t xml:space="preserve">29 </w:t>
      </w:r>
      <w:proofErr w:type="spellStart"/>
      <w:r w:rsidRPr="00DA3787">
        <w:rPr>
          <w:rFonts w:ascii="Book Antiqua" w:eastAsia="Book Antiqua" w:hAnsi="Book Antiqua" w:cs="Book Antiqua"/>
          <w:b/>
          <w:bCs/>
          <w:color w:val="000000"/>
        </w:rPr>
        <w:t>Turina</w:t>
      </w:r>
      <w:proofErr w:type="spellEnd"/>
      <w:r w:rsidRPr="00DA3787">
        <w:rPr>
          <w:rFonts w:ascii="Book Antiqua" w:eastAsia="Book Antiqua" w:hAnsi="Book Antiqua" w:cs="Book Antiqua"/>
          <w:b/>
          <w:bCs/>
          <w:color w:val="000000"/>
        </w:rPr>
        <w:t xml:space="preserve"> M</w:t>
      </w:r>
      <w:r w:rsidRPr="00DA3787">
        <w:rPr>
          <w:rFonts w:ascii="Book Antiqua" w:eastAsia="Book Antiqua" w:hAnsi="Book Antiqua" w:cs="Book Antiqua"/>
          <w:color w:val="000000"/>
        </w:rPr>
        <w:t xml:space="preserve">, Fry DE, Polk HC Jr. Acute hyperglycemia and the innate immune system: clinical, cellular, and molecular aspects. </w:t>
      </w:r>
      <w:r w:rsidRPr="00DA3787">
        <w:rPr>
          <w:rFonts w:ascii="Book Antiqua" w:eastAsia="Book Antiqua" w:hAnsi="Book Antiqua" w:cs="Book Antiqua"/>
          <w:i/>
          <w:iCs/>
          <w:color w:val="000000"/>
        </w:rPr>
        <w:t>Crit Care Med</w:t>
      </w:r>
      <w:r w:rsidRPr="00DA3787">
        <w:rPr>
          <w:rFonts w:ascii="Book Antiqua" w:eastAsia="Book Antiqua" w:hAnsi="Book Antiqua" w:cs="Book Antiqua"/>
          <w:color w:val="000000"/>
        </w:rPr>
        <w:t xml:space="preserve"> 2005; </w:t>
      </w:r>
      <w:r w:rsidRPr="00DA3787">
        <w:rPr>
          <w:rFonts w:ascii="Book Antiqua" w:eastAsia="Book Antiqua" w:hAnsi="Book Antiqua" w:cs="Book Antiqua"/>
          <w:b/>
          <w:bCs/>
          <w:color w:val="000000"/>
        </w:rPr>
        <w:t>33</w:t>
      </w:r>
      <w:r w:rsidRPr="00DA3787">
        <w:rPr>
          <w:rFonts w:ascii="Book Antiqua" w:eastAsia="Book Antiqua" w:hAnsi="Book Antiqua" w:cs="Book Antiqua"/>
          <w:color w:val="000000"/>
        </w:rPr>
        <w:t>: 1624-1633 [PMID: 16003073 DOI: 10.1097/01.ccm.0000170106.61978.d8]</w:t>
      </w:r>
    </w:p>
    <w:p w14:paraId="0695065B" w14:textId="05B5896F" w:rsidR="00A77B3E" w:rsidRPr="00DA3787" w:rsidRDefault="00BA1D05">
      <w:pPr>
        <w:spacing w:line="360" w:lineRule="auto"/>
        <w:jc w:val="both"/>
      </w:pPr>
      <w:proofErr w:type="gramStart"/>
      <w:r w:rsidRPr="00DA3787">
        <w:rPr>
          <w:rFonts w:ascii="Book Antiqua" w:eastAsia="Book Antiqua" w:hAnsi="Book Antiqua" w:cs="Book Antiqua"/>
          <w:color w:val="000000"/>
        </w:rPr>
        <w:t xml:space="preserve">30 </w:t>
      </w:r>
      <w:proofErr w:type="spellStart"/>
      <w:r w:rsidRPr="00DA3787">
        <w:rPr>
          <w:rFonts w:ascii="Book Antiqua" w:eastAsia="Book Antiqua" w:hAnsi="Book Antiqua" w:cs="Book Antiqua"/>
          <w:b/>
          <w:bCs/>
          <w:color w:val="000000"/>
        </w:rPr>
        <w:t>Marik</w:t>
      </w:r>
      <w:proofErr w:type="spellEnd"/>
      <w:r w:rsidRPr="00DA3787">
        <w:rPr>
          <w:rFonts w:ascii="Book Antiqua" w:eastAsia="Book Antiqua" w:hAnsi="Book Antiqua" w:cs="Book Antiqua"/>
          <w:b/>
          <w:bCs/>
          <w:color w:val="000000"/>
        </w:rPr>
        <w:t xml:space="preserve"> PE</w:t>
      </w:r>
      <w:r w:rsidRPr="00DA3787">
        <w:rPr>
          <w:rFonts w:ascii="Book Antiqua" w:eastAsia="Book Antiqua" w:hAnsi="Book Antiqua" w:cs="Book Antiqua"/>
          <w:color w:val="000000"/>
        </w:rPr>
        <w:t xml:space="preserve">, </w:t>
      </w:r>
      <w:proofErr w:type="spellStart"/>
      <w:r w:rsidRPr="00DA3787">
        <w:rPr>
          <w:rFonts w:ascii="Book Antiqua" w:eastAsia="Book Antiqua" w:hAnsi="Book Antiqua" w:cs="Book Antiqua"/>
          <w:color w:val="000000"/>
        </w:rPr>
        <w:t>Raghavan</w:t>
      </w:r>
      <w:proofErr w:type="spellEnd"/>
      <w:r w:rsidRPr="00DA3787">
        <w:rPr>
          <w:rFonts w:ascii="Book Antiqua" w:eastAsia="Book Antiqua" w:hAnsi="Book Antiqua" w:cs="Book Antiqua"/>
          <w:color w:val="000000"/>
        </w:rPr>
        <w:t xml:space="preserve"> M. Stress-hyperglycemia, insulin and immunomodulation in sepsis.</w:t>
      </w:r>
      <w:proofErr w:type="gramEnd"/>
      <w:r w:rsidRPr="00DA3787">
        <w:rPr>
          <w:rFonts w:ascii="Book Antiqua" w:eastAsia="Book Antiqua" w:hAnsi="Book Antiqua" w:cs="Book Antiqua"/>
          <w:color w:val="000000"/>
        </w:rPr>
        <w:t xml:space="preserve"> </w:t>
      </w:r>
      <w:r w:rsidRPr="00DA3787">
        <w:rPr>
          <w:rFonts w:ascii="Book Antiqua" w:eastAsia="Book Antiqua" w:hAnsi="Book Antiqua" w:cs="Book Antiqua"/>
          <w:i/>
          <w:iCs/>
          <w:color w:val="000000"/>
        </w:rPr>
        <w:t>Intensive Care Med</w:t>
      </w:r>
      <w:r w:rsidRPr="00DA3787">
        <w:rPr>
          <w:rFonts w:ascii="Book Antiqua" w:eastAsia="Book Antiqua" w:hAnsi="Book Antiqua" w:cs="Book Antiqua"/>
          <w:color w:val="000000"/>
        </w:rPr>
        <w:t xml:space="preserve"> 2004; </w:t>
      </w:r>
      <w:r w:rsidRPr="00DA3787">
        <w:rPr>
          <w:rFonts w:ascii="Book Antiqua" w:eastAsia="Book Antiqua" w:hAnsi="Book Antiqua" w:cs="Book Antiqua"/>
          <w:b/>
          <w:bCs/>
          <w:color w:val="000000"/>
        </w:rPr>
        <w:t>30</w:t>
      </w:r>
      <w:r w:rsidRPr="00DA3787">
        <w:rPr>
          <w:rFonts w:ascii="Book Antiqua" w:eastAsia="Book Antiqua" w:hAnsi="Book Antiqua" w:cs="Book Antiqua"/>
          <w:color w:val="000000"/>
        </w:rPr>
        <w:t>: 748-756 [PMID: 14991101 DOI: 10.1007/s00134-004-2167-y]</w:t>
      </w:r>
    </w:p>
    <w:p w14:paraId="1E2177A6" w14:textId="20660B38" w:rsidR="00A77B3E" w:rsidRPr="00DA3787" w:rsidRDefault="00BA1D05">
      <w:pPr>
        <w:spacing w:line="360" w:lineRule="auto"/>
        <w:jc w:val="both"/>
      </w:pPr>
      <w:r w:rsidRPr="00DA3787">
        <w:rPr>
          <w:rFonts w:ascii="Book Antiqua" w:eastAsia="Book Antiqua" w:hAnsi="Book Antiqua" w:cs="Book Antiqua"/>
          <w:color w:val="000000"/>
        </w:rPr>
        <w:t xml:space="preserve">31 </w:t>
      </w:r>
      <w:r w:rsidRPr="00DA3787">
        <w:rPr>
          <w:rFonts w:ascii="Book Antiqua" w:eastAsia="Book Antiqua" w:hAnsi="Book Antiqua" w:cs="Book Antiqua"/>
          <w:b/>
          <w:bCs/>
          <w:color w:val="000000"/>
        </w:rPr>
        <w:t>Christiansen JS</w:t>
      </w:r>
      <w:r w:rsidRPr="00DA3787">
        <w:rPr>
          <w:rFonts w:ascii="Book Antiqua" w:eastAsia="Book Antiqua" w:hAnsi="Book Antiqua" w:cs="Book Antiqua"/>
          <w:color w:val="000000"/>
        </w:rPr>
        <w:t xml:space="preserve">, </w:t>
      </w:r>
      <w:proofErr w:type="spellStart"/>
      <w:r w:rsidRPr="00DA3787">
        <w:rPr>
          <w:rFonts w:ascii="Book Antiqua" w:eastAsia="Book Antiqua" w:hAnsi="Book Antiqua" w:cs="Book Antiqua"/>
          <w:color w:val="000000"/>
        </w:rPr>
        <w:t>Liebl</w:t>
      </w:r>
      <w:proofErr w:type="spellEnd"/>
      <w:r w:rsidRPr="00DA3787">
        <w:rPr>
          <w:rFonts w:ascii="Book Antiqua" w:eastAsia="Book Antiqua" w:hAnsi="Book Antiqua" w:cs="Book Antiqua"/>
          <w:color w:val="000000"/>
        </w:rPr>
        <w:t xml:space="preserve"> A, Davidson JA, </w:t>
      </w:r>
      <w:proofErr w:type="spellStart"/>
      <w:r w:rsidRPr="00DA3787">
        <w:rPr>
          <w:rFonts w:ascii="Book Antiqua" w:eastAsia="Book Antiqua" w:hAnsi="Book Antiqua" w:cs="Book Antiqua"/>
          <w:color w:val="000000"/>
        </w:rPr>
        <w:t>Ligthelm</w:t>
      </w:r>
      <w:proofErr w:type="spellEnd"/>
      <w:r w:rsidRPr="00DA3787">
        <w:rPr>
          <w:rFonts w:ascii="Book Antiqua" w:eastAsia="Book Antiqua" w:hAnsi="Book Antiqua" w:cs="Book Antiqua"/>
          <w:color w:val="000000"/>
        </w:rPr>
        <w:t xml:space="preserve"> RJ, </w:t>
      </w:r>
      <w:proofErr w:type="spellStart"/>
      <w:proofErr w:type="gramStart"/>
      <w:r w:rsidRPr="00DA3787">
        <w:rPr>
          <w:rFonts w:ascii="Book Antiqua" w:eastAsia="Book Antiqua" w:hAnsi="Book Antiqua" w:cs="Book Antiqua"/>
          <w:color w:val="000000"/>
        </w:rPr>
        <w:t>Halimi</w:t>
      </w:r>
      <w:proofErr w:type="spellEnd"/>
      <w:proofErr w:type="gramEnd"/>
      <w:r w:rsidRPr="00DA3787">
        <w:rPr>
          <w:rFonts w:ascii="Book Antiqua" w:eastAsia="Book Antiqua" w:hAnsi="Book Antiqua" w:cs="Book Antiqua"/>
          <w:color w:val="000000"/>
        </w:rPr>
        <w:t xml:space="preserve"> S. Mid- and high-ratio premix insulin analogues: potential treatment options for patients with type 2 diabetes in need of greater postprandial blood glucose control. </w:t>
      </w:r>
      <w:r w:rsidRPr="00DA3787">
        <w:rPr>
          <w:rFonts w:ascii="Book Antiqua" w:eastAsia="Book Antiqua" w:hAnsi="Book Antiqua" w:cs="Book Antiqua"/>
          <w:i/>
          <w:iCs/>
          <w:color w:val="000000"/>
        </w:rPr>
        <w:t xml:space="preserve">Diabetes </w:t>
      </w:r>
      <w:proofErr w:type="spellStart"/>
      <w:r w:rsidRPr="00DA3787">
        <w:rPr>
          <w:rFonts w:ascii="Book Antiqua" w:eastAsia="Book Antiqua" w:hAnsi="Book Antiqua" w:cs="Book Antiqua"/>
          <w:i/>
          <w:iCs/>
          <w:color w:val="000000"/>
        </w:rPr>
        <w:t>Obes</w:t>
      </w:r>
      <w:proofErr w:type="spellEnd"/>
      <w:r w:rsidRPr="00DA3787">
        <w:rPr>
          <w:rFonts w:ascii="Book Antiqua" w:eastAsia="Book Antiqua" w:hAnsi="Book Antiqua" w:cs="Book Antiqua"/>
          <w:i/>
          <w:iCs/>
          <w:color w:val="000000"/>
        </w:rPr>
        <w:t xml:space="preserve"> </w:t>
      </w:r>
      <w:proofErr w:type="spellStart"/>
      <w:r w:rsidRPr="00DA3787">
        <w:rPr>
          <w:rFonts w:ascii="Book Antiqua" w:eastAsia="Book Antiqua" w:hAnsi="Book Antiqua" w:cs="Book Antiqua"/>
          <w:i/>
          <w:iCs/>
          <w:color w:val="000000"/>
        </w:rPr>
        <w:t>Metab</w:t>
      </w:r>
      <w:proofErr w:type="spellEnd"/>
      <w:r w:rsidRPr="00DA3787">
        <w:rPr>
          <w:rFonts w:ascii="Book Antiqua" w:eastAsia="Book Antiqua" w:hAnsi="Book Antiqua" w:cs="Book Antiqua"/>
          <w:color w:val="000000"/>
        </w:rPr>
        <w:t xml:space="preserve"> 2010; </w:t>
      </w:r>
      <w:r w:rsidRPr="00DA3787">
        <w:rPr>
          <w:rFonts w:ascii="Book Antiqua" w:eastAsia="Book Antiqua" w:hAnsi="Book Antiqua" w:cs="Book Antiqua"/>
          <w:b/>
          <w:bCs/>
          <w:color w:val="000000"/>
        </w:rPr>
        <w:t>12</w:t>
      </w:r>
      <w:r w:rsidRPr="00DA3787">
        <w:rPr>
          <w:rFonts w:ascii="Book Antiqua" w:eastAsia="Book Antiqua" w:hAnsi="Book Antiqua" w:cs="Book Antiqua"/>
          <w:color w:val="000000"/>
        </w:rPr>
        <w:t>: 105-114 [PMID: 19895637 DOI: 10.1111/j.1463-1326.2009.01144.x]</w:t>
      </w:r>
    </w:p>
    <w:p w14:paraId="04F7E3B0" w14:textId="05C9170C" w:rsidR="00A77B3E" w:rsidRPr="00DA3787" w:rsidRDefault="00BA1D05">
      <w:pPr>
        <w:spacing w:line="360" w:lineRule="auto"/>
        <w:jc w:val="both"/>
      </w:pPr>
      <w:r w:rsidRPr="00DA3787">
        <w:rPr>
          <w:rFonts w:ascii="Book Antiqua" w:eastAsia="Book Antiqua" w:hAnsi="Book Antiqua" w:cs="Book Antiqua"/>
          <w:color w:val="000000"/>
        </w:rPr>
        <w:lastRenderedPageBreak/>
        <w:t xml:space="preserve">32 </w:t>
      </w:r>
      <w:proofErr w:type="spellStart"/>
      <w:r w:rsidRPr="00DA3787">
        <w:rPr>
          <w:rFonts w:ascii="Book Antiqua" w:eastAsia="Book Antiqua" w:hAnsi="Book Antiqua" w:cs="Book Antiqua"/>
          <w:b/>
          <w:bCs/>
          <w:color w:val="000000"/>
        </w:rPr>
        <w:t>Ligthelm</w:t>
      </w:r>
      <w:proofErr w:type="spellEnd"/>
      <w:r w:rsidRPr="00DA3787">
        <w:rPr>
          <w:rFonts w:ascii="Book Antiqua" w:eastAsia="Book Antiqua" w:hAnsi="Book Antiqua" w:cs="Book Antiqua"/>
          <w:b/>
          <w:bCs/>
          <w:color w:val="000000"/>
        </w:rPr>
        <w:t xml:space="preserve"> RJ</w:t>
      </w:r>
      <w:r w:rsidRPr="00DA3787">
        <w:rPr>
          <w:rFonts w:ascii="Book Antiqua" w:eastAsia="Book Antiqua" w:hAnsi="Book Antiqua" w:cs="Book Antiqua"/>
          <w:color w:val="000000"/>
        </w:rPr>
        <w:t xml:space="preserve">, </w:t>
      </w:r>
      <w:proofErr w:type="spellStart"/>
      <w:r w:rsidRPr="00DA3787">
        <w:rPr>
          <w:rFonts w:ascii="Book Antiqua" w:eastAsia="Book Antiqua" w:hAnsi="Book Antiqua" w:cs="Book Antiqua"/>
          <w:color w:val="000000"/>
        </w:rPr>
        <w:t>Mouritzen</w:t>
      </w:r>
      <w:proofErr w:type="spellEnd"/>
      <w:r w:rsidRPr="00DA3787">
        <w:rPr>
          <w:rFonts w:ascii="Book Antiqua" w:eastAsia="Book Antiqua" w:hAnsi="Book Antiqua" w:cs="Book Antiqua"/>
          <w:color w:val="000000"/>
        </w:rPr>
        <w:t xml:space="preserve"> U, </w:t>
      </w:r>
      <w:proofErr w:type="spellStart"/>
      <w:r w:rsidRPr="00DA3787">
        <w:rPr>
          <w:rFonts w:ascii="Book Antiqua" w:eastAsia="Book Antiqua" w:hAnsi="Book Antiqua" w:cs="Book Antiqua"/>
          <w:color w:val="000000"/>
        </w:rPr>
        <w:t>Lynggaard</w:t>
      </w:r>
      <w:proofErr w:type="spellEnd"/>
      <w:r w:rsidRPr="00DA3787">
        <w:rPr>
          <w:rFonts w:ascii="Book Antiqua" w:eastAsia="Book Antiqua" w:hAnsi="Book Antiqua" w:cs="Book Antiqua"/>
          <w:color w:val="000000"/>
        </w:rPr>
        <w:t xml:space="preserve"> H, Landin-Olsson M, Fox C, le </w:t>
      </w:r>
      <w:proofErr w:type="spellStart"/>
      <w:r w:rsidRPr="00DA3787">
        <w:rPr>
          <w:rFonts w:ascii="Book Antiqua" w:eastAsia="Book Antiqua" w:hAnsi="Book Antiqua" w:cs="Book Antiqua"/>
          <w:color w:val="000000"/>
        </w:rPr>
        <w:t>Devehat</w:t>
      </w:r>
      <w:proofErr w:type="spellEnd"/>
      <w:r w:rsidRPr="00DA3787">
        <w:rPr>
          <w:rFonts w:ascii="Book Antiqua" w:eastAsia="Book Antiqua" w:hAnsi="Book Antiqua" w:cs="Book Antiqua"/>
          <w:color w:val="000000"/>
        </w:rPr>
        <w:t xml:space="preserve"> C, Romero E, </w:t>
      </w:r>
      <w:proofErr w:type="spellStart"/>
      <w:r w:rsidRPr="00DA3787">
        <w:rPr>
          <w:rFonts w:ascii="Book Antiqua" w:eastAsia="Book Antiqua" w:hAnsi="Book Antiqua" w:cs="Book Antiqua"/>
          <w:color w:val="000000"/>
        </w:rPr>
        <w:t>Liebl</w:t>
      </w:r>
      <w:proofErr w:type="spellEnd"/>
      <w:r w:rsidRPr="00DA3787">
        <w:rPr>
          <w:rFonts w:ascii="Book Antiqua" w:eastAsia="Book Antiqua" w:hAnsi="Book Antiqua" w:cs="Book Antiqua"/>
          <w:color w:val="000000"/>
        </w:rPr>
        <w:t xml:space="preserve"> A. Biphasic insulin </w:t>
      </w:r>
      <w:proofErr w:type="spellStart"/>
      <w:r w:rsidRPr="00DA3787">
        <w:rPr>
          <w:rFonts w:ascii="Book Antiqua" w:eastAsia="Book Antiqua" w:hAnsi="Book Antiqua" w:cs="Book Antiqua"/>
          <w:color w:val="000000"/>
        </w:rPr>
        <w:t>aspart</w:t>
      </w:r>
      <w:proofErr w:type="spellEnd"/>
      <w:r w:rsidRPr="00DA3787">
        <w:rPr>
          <w:rFonts w:ascii="Book Antiqua" w:eastAsia="Book Antiqua" w:hAnsi="Book Antiqua" w:cs="Book Antiqua"/>
          <w:color w:val="000000"/>
        </w:rPr>
        <w:t xml:space="preserve"> given thrice daily is as efficacious as a basal-bolus insulin regimen with four daily injections: a </w:t>
      </w:r>
      <w:proofErr w:type="spellStart"/>
      <w:r w:rsidRPr="00DA3787">
        <w:rPr>
          <w:rFonts w:ascii="Book Antiqua" w:eastAsia="Book Antiqua" w:hAnsi="Book Antiqua" w:cs="Book Antiqua"/>
          <w:color w:val="000000"/>
        </w:rPr>
        <w:t>randomised</w:t>
      </w:r>
      <w:proofErr w:type="spellEnd"/>
      <w:r w:rsidRPr="00DA3787">
        <w:rPr>
          <w:rFonts w:ascii="Book Antiqua" w:eastAsia="Book Antiqua" w:hAnsi="Book Antiqua" w:cs="Book Antiqua"/>
          <w:color w:val="000000"/>
        </w:rPr>
        <w:t xml:space="preserve"> open-label parallel group four months comparison in patients with type 2 diabetes. </w:t>
      </w:r>
      <w:r w:rsidRPr="00DA3787">
        <w:rPr>
          <w:rFonts w:ascii="Book Antiqua" w:eastAsia="Book Antiqua" w:hAnsi="Book Antiqua" w:cs="Book Antiqua"/>
          <w:i/>
          <w:iCs/>
          <w:color w:val="000000"/>
        </w:rPr>
        <w:t>Exp Clin Endocrinol Diabetes</w:t>
      </w:r>
      <w:r w:rsidRPr="00DA3787">
        <w:rPr>
          <w:rFonts w:ascii="Book Antiqua" w:eastAsia="Book Antiqua" w:hAnsi="Book Antiqua" w:cs="Book Antiqua"/>
          <w:color w:val="000000"/>
        </w:rPr>
        <w:t xml:space="preserve"> 2006; </w:t>
      </w:r>
      <w:r w:rsidRPr="00DA3787">
        <w:rPr>
          <w:rFonts w:ascii="Book Antiqua" w:eastAsia="Book Antiqua" w:hAnsi="Book Antiqua" w:cs="Book Antiqua"/>
          <w:b/>
          <w:bCs/>
          <w:color w:val="000000"/>
        </w:rPr>
        <w:t>114</w:t>
      </w:r>
      <w:r w:rsidRPr="00DA3787">
        <w:rPr>
          <w:rFonts w:ascii="Book Antiqua" w:eastAsia="Book Antiqua" w:hAnsi="Book Antiqua" w:cs="Book Antiqua"/>
          <w:color w:val="000000"/>
        </w:rPr>
        <w:t>: 511-519 [PMID: 17115349 DOI: 10.1055/s-2006-924424]</w:t>
      </w:r>
    </w:p>
    <w:p w14:paraId="34E69C3F" w14:textId="0E85E794" w:rsidR="00A77B3E" w:rsidRPr="00DA3787" w:rsidRDefault="00BA1D05">
      <w:pPr>
        <w:spacing w:line="360" w:lineRule="auto"/>
        <w:jc w:val="both"/>
      </w:pPr>
      <w:proofErr w:type="gramStart"/>
      <w:r w:rsidRPr="00DA3787">
        <w:rPr>
          <w:rFonts w:ascii="Book Antiqua" w:eastAsia="Book Antiqua" w:hAnsi="Book Antiqua" w:cs="Book Antiqua"/>
          <w:color w:val="000000"/>
        </w:rPr>
        <w:t xml:space="preserve">33 </w:t>
      </w:r>
      <w:proofErr w:type="spellStart"/>
      <w:r w:rsidRPr="00DA3787">
        <w:rPr>
          <w:rFonts w:ascii="Book Antiqua" w:eastAsia="Book Antiqua" w:hAnsi="Book Antiqua" w:cs="Book Antiqua"/>
          <w:b/>
          <w:bCs/>
          <w:color w:val="000000"/>
        </w:rPr>
        <w:t>Miazgowski</w:t>
      </w:r>
      <w:proofErr w:type="spellEnd"/>
      <w:r w:rsidRPr="00DA3787">
        <w:rPr>
          <w:rFonts w:ascii="Book Antiqua" w:eastAsia="Book Antiqua" w:hAnsi="Book Antiqua" w:cs="Book Antiqua"/>
          <w:b/>
          <w:bCs/>
          <w:color w:val="000000"/>
        </w:rPr>
        <w:t xml:space="preserve"> T</w:t>
      </w:r>
      <w:r w:rsidRPr="00DA3787">
        <w:rPr>
          <w:rFonts w:ascii="Book Antiqua" w:eastAsia="Book Antiqua" w:hAnsi="Book Antiqua" w:cs="Book Antiqua"/>
          <w:color w:val="000000"/>
        </w:rPr>
        <w:t xml:space="preserve">, </w:t>
      </w:r>
      <w:proofErr w:type="spellStart"/>
      <w:r w:rsidRPr="00DA3787">
        <w:rPr>
          <w:rFonts w:ascii="Book Antiqua" w:eastAsia="Book Antiqua" w:hAnsi="Book Antiqua" w:cs="Book Antiqua"/>
          <w:color w:val="000000"/>
        </w:rPr>
        <w:t>Bikowska</w:t>
      </w:r>
      <w:proofErr w:type="spellEnd"/>
      <w:r w:rsidRPr="00DA3787">
        <w:rPr>
          <w:rFonts w:ascii="Book Antiqua" w:eastAsia="Book Antiqua" w:hAnsi="Book Antiqua" w:cs="Book Antiqua"/>
          <w:color w:val="000000"/>
        </w:rPr>
        <w:t xml:space="preserve"> M, </w:t>
      </w:r>
      <w:proofErr w:type="spellStart"/>
      <w:r w:rsidRPr="00DA3787">
        <w:rPr>
          <w:rFonts w:ascii="Book Antiqua" w:eastAsia="Book Antiqua" w:hAnsi="Book Antiqua" w:cs="Book Antiqua"/>
          <w:color w:val="000000"/>
        </w:rPr>
        <w:t>Ogonowski</w:t>
      </w:r>
      <w:proofErr w:type="spellEnd"/>
      <w:r w:rsidRPr="00DA3787">
        <w:rPr>
          <w:rFonts w:ascii="Book Antiqua" w:eastAsia="Book Antiqua" w:hAnsi="Book Antiqua" w:cs="Book Antiqua"/>
          <w:color w:val="000000"/>
        </w:rPr>
        <w:t xml:space="preserve"> J, </w:t>
      </w:r>
      <w:proofErr w:type="spellStart"/>
      <w:r w:rsidRPr="00DA3787">
        <w:rPr>
          <w:rFonts w:ascii="Book Antiqua" w:eastAsia="Book Antiqua" w:hAnsi="Book Antiqua" w:cs="Book Antiqua"/>
          <w:color w:val="000000"/>
        </w:rPr>
        <w:t>Taszarek</w:t>
      </w:r>
      <w:proofErr w:type="spellEnd"/>
      <w:r w:rsidRPr="00DA3787">
        <w:rPr>
          <w:rFonts w:ascii="Book Antiqua" w:eastAsia="Book Antiqua" w:hAnsi="Book Antiqua" w:cs="Book Antiqua"/>
          <w:color w:val="000000"/>
        </w:rPr>
        <w:t xml:space="preserve"> A.</w:t>
      </w:r>
      <w:proofErr w:type="gramEnd"/>
      <w:r w:rsidRPr="00DA3787">
        <w:rPr>
          <w:rFonts w:ascii="Book Antiqua" w:eastAsia="Book Antiqua" w:hAnsi="Book Antiqua" w:cs="Book Antiqua"/>
          <w:color w:val="000000"/>
        </w:rPr>
        <w:t xml:space="preserve"> </w:t>
      </w:r>
      <w:proofErr w:type="gramStart"/>
      <w:r w:rsidRPr="00DA3787">
        <w:rPr>
          <w:rFonts w:ascii="Book Antiqua" w:eastAsia="Book Antiqua" w:hAnsi="Book Antiqua" w:cs="Book Antiqua"/>
          <w:color w:val="000000"/>
        </w:rPr>
        <w:t>The Impact of Health Locus of Control and Anxiety on Self-Monitored Blood Glucose Concentration in Women with Gestational Diabetes Mellitus.</w:t>
      </w:r>
      <w:proofErr w:type="gramEnd"/>
      <w:r w:rsidRPr="00DA3787">
        <w:rPr>
          <w:rFonts w:ascii="Book Antiqua" w:eastAsia="Book Antiqua" w:hAnsi="Book Antiqua" w:cs="Book Antiqua"/>
          <w:color w:val="000000"/>
        </w:rPr>
        <w:t xml:space="preserve"> </w:t>
      </w:r>
      <w:r w:rsidRPr="00DA3787">
        <w:rPr>
          <w:rFonts w:ascii="Book Antiqua" w:eastAsia="Book Antiqua" w:hAnsi="Book Antiqua" w:cs="Book Antiqua"/>
          <w:i/>
          <w:iCs/>
          <w:color w:val="000000"/>
        </w:rPr>
        <w:t xml:space="preserve">J </w:t>
      </w:r>
      <w:proofErr w:type="spellStart"/>
      <w:r w:rsidRPr="00DA3787">
        <w:rPr>
          <w:rFonts w:ascii="Book Antiqua" w:eastAsia="Book Antiqua" w:hAnsi="Book Antiqua" w:cs="Book Antiqua"/>
          <w:i/>
          <w:iCs/>
          <w:color w:val="000000"/>
        </w:rPr>
        <w:t>Womens</w:t>
      </w:r>
      <w:proofErr w:type="spellEnd"/>
      <w:r w:rsidRPr="00DA3787">
        <w:rPr>
          <w:rFonts w:ascii="Book Antiqua" w:eastAsia="Book Antiqua" w:hAnsi="Book Antiqua" w:cs="Book Antiqua"/>
          <w:i/>
          <w:iCs/>
          <w:color w:val="000000"/>
        </w:rPr>
        <w:t xml:space="preserve"> Health (</w:t>
      </w:r>
      <w:proofErr w:type="spellStart"/>
      <w:r w:rsidRPr="00DA3787">
        <w:rPr>
          <w:rFonts w:ascii="Book Antiqua" w:eastAsia="Book Antiqua" w:hAnsi="Book Antiqua" w:cs="Book Antiqua"/>
          <w:i/>
          <w:iCs/>
          <w:color w:val="000000"/>
        </w:rPr>
        <w:t>Larchmt</w:t>
      </w:r>
      <w:proofErr w:type="spellEnd"/>
      <w:r w:rsidRPr="00DA3787">
        <w:rPr>
          <w:rFonts w:ascii="Book Antiqua" w:eastAsia="Book Antiqua" w:hAnsi="Book Antiqua" w:cs="Book Antiqua"/>
          <w:i/>
          <w:iCs/>
          <w:color w:val="000000"/>
        </w:rPr>
        <w:t>)</w:t>
      </w:r>
      <w:r w:rsidRPr="00DA3787">
        <w:rPr>
          <w:rFonts w:ascii="Book Antiqua" w:eastAsia="Book Antiqua" w:hAnsi="Book Antiqua" w:cs="Book Antiqua"/>
          <w:color w:val="000000"/>
        </w:rPr>
        <w:t xml:space="preserve"> 2018; </w:t>
      </w:r>
      <w:r w:rsidRPr="00DA3787">
        <w:rPr>
          <w:rFonts w:ascii="Book Antiqua" w:eastAsia="Book Antiqua" w:hAnsi="Book Antiqua" w:cs="Book Antiqua"/>
          <w:b/>
          <w:bCs/>
          <w:color w:val="000000"/>
        </w:rPr>
        <w:t>27</w:t>
      </w:r>
      <w:r w:rsidRPr="00DA3787">
        <w:rPr>
          <w:rFonts w:ascii="Book Antiqua" w:eastAsia="Book Antiqua" w:hAnsi="Book Antiqua" w:cs="Book Antiqua"/>
          <w:color w:val="000000"/>
        </w:rPr>
        <w:t>: 209-215 [PMID: 28829663 DOI: 10.1089/jwh.2017.6366]</w:t>
      </w:r>
    </w:p>
    <w:p w14:paraId="0E04F767" w14:textId="4211BF6E" w:rsidR="00A77B3E" w:rsidRPr="00DA3787" w:rsidRDefault="00BA1D05">
      <w:pPr>
        <w:spacing w:line="360" w:lineRule="auto"/>
        <w:jc w:val="both"/>
      </w:pPr>
      <w:proofErr w:type="gramStart"/>
      <w:r w:rsidRPr="00DA3787">
        <w:rPr>
          <w:rFonts w:ascii="Book Antiqua" w:eastAsia="Book Antiqua" w:hAnsi="Book Antiqua" w:cs="Book Antiqua"/>
          <w:color w:val="000000"/>
        </w:rPr>
        <w:t xml:space="preserve">34 </w:t>
      </w:r>
      <w:r w:rsidRPr="00DA3787">
        <w:rPr>
          <w:rFonts w:ascii="Book Antiqua" w:eastAsia="Book Antiqua" w:hAnsi="Book Antiqua" w:cs="Book Antiqua"/>
          <w:b/>
          <w:bCs/>
          <w:color w:val="000000"/>
        </w:rPr>
        <w:t>Yang JK</w:t>
      </w:r>
      <w:r w:rsidRPr="00DA3787">
        <w:rPr>
          <w:rFonts w:ascii="Book Antiqua" w:eastAsia="Book Antiqua" w:hAnsi="Book Antiqua" w:cs="Book Antiqua"/>
          <w:color w:val="000000"/>
        </w:rPr>
        <w:t>, Lin SS, Ji XJ, Guo LM.</w:t>
      </w:r>
      <w:proofErr w:type="gramEnd"/>
      <w:r w:rsidRPr="00DA3787">
        <w:rPr>
          <w:rFonts w:ascii="Book Antiqua" w:eastAsia="Book Antiqua" w:hAnsi="Book Antiqua" w:cs="Book Antiqua"/>
          <w:color w:val="000000"/>
        </w:rPr>
        <w:t xml:space="preserve"> Binding of SARS coronavirus to its receptor damages islets and causes acute diabetes. </w:t>
      </w:r>
      <w:proofErr w:type="spellStart"/>
      <w:r w:rsidRPr="00DA3787">
        <w:rPr>
          <w:rFonts w:ascii="Book Antiqua" w:eastAsia="Book Antiqua" w:hAnsi="Book Antiqua" w:cs="Book Antiqua"/>
          <w:i/>
          <w:iCs/>
          <w:color w:val="000000"/>
        </w:rPr>
        <w:t>Acta</w:t>
      </w:r>
      <w:proofErr w:type="spellEnd"/>
      <w:r w:rsidRPr="00DA3787">
        <w:rPr>
          <w:rFonts w:ascii="Book Antiqua" w:eastAsia="Book Antiqua" w:hAnsi="Book Antiqua" w:cs="Book Antiqua"/>
          <w:i/>
          <w:iCs/>
          <w:color w:val="000000"/>
        </w:rPr>
        <w:t xml:space="preserve"> </w:t>
      </w:r>
      <w:proofErr w:type="spellStart"/>
      <w:r w:rsidRPr="00DA3787">
        <w:rPr>
          <w:rFonts w:ascii="Book Antiqua" w:eastAsia="Book Antiqua" w:hAnsi="Book Antiqua" w:cs="Book Antiqua"/>
          <w:i/>
          <w:iCs/>
          <w:color w:val="000000"/>
        </w:rPr>
        <w:t>Diabetol</w:t>
      </w:r>
      <w:proofErr w:type="spellEnd"/>
      <w:r w:rsidRPr="00DA3787">
        <w:rPr>
          <w:rFonts w:ascii="Book Antiqua" w:eastAsia="Book Antiqua" w:hAnsi="Book Antiqua" w:cs="Book Antiqua"/>
          <w:color w:val="000000"/>
        </w:rPr>
        <w:t xml:space="preserve"> 2010; </w:t>
      </w:r>
      <w:r w:rsidRPr="00DA3787">
        <w:rPr>
          <w:rFonts w:ascii="Book Antiqua" w:eastAsia="Book Antiqua" w:hAnsi="Book Antiqua" w:cs="Book Antiqua"/>
          <w:b/>
          <w:bCs/>
          <w:color w:val="000000"/>
        </w:rPr>
        <w:t>47</w:t>
      </w:r>
      <w:r w:rsidRPr="00DA3787">
        <w:rPr>
          <w:rFonts w:ascii="Book Antiqua" w:eastAsia="Book Antiqua" w:hAnsi="Book Antiqua" w:cs="Book Antiqua"/>
          <w:color w:val="000000"/>
        </w:rPr>
        <w:t>: 193-199 [PMID: 19333547 DOI: 10.1007/s00592-009-0109-4]</w:t>
      </w:r>
    </w:p>
    <w:p w14:paraId="6F93EE13" w14:textId="3DE9AE4F" w:rsidR="00A77B3E" w:rsidRPr="00DA3787" w:rsidRDefault="00BA1D05">
      <w:pPr>
        <w:spacing w:line="360" w:lineRule="auto"/>
        <w:jc w:val="both"/>
      </w:pPr>
      <w:r w:rsidRPr="00DA3787">
        <w:rPr>
          <w:rFonts w:ascii="Book Antiqua" w:eastAsia="Book Antiqua" w:hAnsi="Book Antiqua" w:cs="Book Antiqua"/>
          <w:color w:val="000000"/>
        </w:rPr>
        <w:t xml:space="preserve">35 </w:t>
      </w:r>
      <w:r w:rsidRPr="00DA3787">
        <w:rPr>
          <w:rFonts w:ascii="Book Antiqua" w:eastAsia="Book Antiqua" w:hAnsi="Book Antiqua" w:cs="Book Antiqua"/>
          <w:b/>
          <w:bCs/>
          <w:color w:val="000000"/>
        </w:rPr>
        <w:t>Hamming I</w:t>
      </w:r>
      <w:r w:rsidRPr="00DA3787">
        <w:rPr>
          <w:rFonts w:ascii="Book Antiqua" w:eastAsia="Book Antiqua" w:hAnsi="Book Antiqua" w:cs="Book Antiqua"/>
          <w:color w:val="000000"/>
        </w:rPr>
        <w:t xml:space="preserve">, Cooper ME, </w:t>
      </w:r>
      <w:proofErr w:type="spellStart"/>
      <w:r w:rsidRPr="00DA3787">
        <w:rPr>
          <w:rFonts w:ascii="Book Antiqua" w:eastAsia="Book Antiqua" w:hAnsi="Book Antiqua" w:cs="Book Antiqua"/>
          <w:color w:val="000000"/>
        </w:rPr>
        <w:t>Haagmans</w:t>
      </w:r>
      <w:proofErr w:type="spellEnd"/>
      <w:r w:rsidRPr="00DA3787">
        <w:rPr>
          <w:rFonts w:ascii="Book Antiqua" w:eastAsia="Book Antiqua" w:hAnsi="Book Antiqua" w:cs="Book Antiqua"/>
          <w:color w:val="000000"/>
        </w:rPr>
        <w:t xml:space="preserve"> BL, Hooper NM, </w:t>
      </w:r>
      <w:proofErr w:type="spellStart"/>
      <w:r w:rsidRPr="00DA3787">
        <w:rPr>
          <w:rFonts w:ascii="Book Antiqua" w:eastAsia="Book Antiqua" w:hAnsi="Book Antiqua" w:cs="Book Antiqua"/>
          <w:color w:val="000000"/>
        </w:rPr>
        <w:t>Korstanje</w:t>
      </w:r>
      <w:proofErr w:type="spellEnd"/>
      <w:r w:rsidRPr="00DA3787">
        <w:rPr>
          <w:rFonts w:ascii="Book Antiqua" w:eastAsia="Book Antiqua" w:hAnsi="Book Antiqua" w:cs="Book Antiqua"/>
          <w:color w:val="000000"/>
        </w:rPr>
        <w:t xml:space="preserve"> R, Osterhaus AD, </w:t>
      </w:r>
      <w:proofErr w:type="spellStart"/>
      <w:r w:rsidRPr="00DA3787">
        <w:rPr>
          <w:rFonts w:ascii="Book Antiqua" w:eastAsia="Book Antiqua" w:hAnsi="Book Antiqua" w:cs="Book Antiqua"/>
          <w:color w:val="000000"/>
        </w:rPr>
        <w:t>Timens</w:t>
      </w:r>
      <w:proofErr w:type="spellEnd"/>
      <w:r w:rsidRPr="00DA3787">
        <w:rPr>
          <w:rFonts w:ascii="Book Antiqua" w:eastAsia="Book Antiqua" w:hAnsi="Book Antiqua" w:cs="Book Antiqua"/>
          <w:color w:val="000000"/>
        </w:rPr>
        <w:t xml:space="preserve"> W, Turner AJ, </w:t>
      </w:r>
      <w:proofErr w:type="spellStart"/>
      <w:r w:rsidRPr="00DA3787">
        <w:rPr>
          <w:rFonts w:ascii="Book Antiqua" w:eastAsia="Book Antiqua" w:hAnsi="Book Antiqua" w:cs="Book Antiqua"/>
          <w:color w:val="000000"/>
        </w:rPr>
        <w:t>Navis</w:t>
      </w:r>
      <w:proofErr w:type="spellEnd"/>
      <w:r w:rsidRPr="00DA3787">
        <w:rPr>
          <w:rFonts w:ascii="Book Antiqua" w:eastAsia="Book Antiqua" w:hAnsi="Book Antiqua" w:cs="Book Antiqua"/>
          <w:color w:val="000000"/>
        </w:rPr>
        <w:t xml:space="preserve"> G, van </w:t>
      </w:r>
      <w:proofErr w:type="spellStart"/>
      <w:r w:rsidRPr="00DA3787">
        <w:rPr>
          <w:rFonts w:ascii="Book Antiqua" w:eastAsia="Book Antiqua" w:hAnsi="Book Antiqua" w:cs="Book Antiqua"/>
          <w:color w:val="000000"/>
        </w:rPr>
        <w:t>Goor</w:t>
      </w:r>
      <w:proofErr w:type="spellEnd"/>
      <w:r w:rsidRPr="00DA3787">
        <w:rPr>
          <w:rFonts w:ascii="Book Antiqua" w:eastAsia="Book Antiqua" w:hAnsi="Book Antiqua" w:cs="Book Antiqua"/>
          <w:color w:val="000000"/>
        </w:rPr>
        <w:t xml:space="preserve"> H. </w:t>
      </w:r>
      <w:proofErr w:type="gramStart"/>
      <w:r w:rsidRPr="00DA3787">
        <w:rPr>
          <w:rFonts w:ascii="Book Antiqua" w:eastAsia="Book Antiqua" w:hAnsi="Book Antiqua" w:cs="Book Antiqua"/>
          <w:color w:val="000000"/>
        </w:rPr>
        <w:t>The emerging role of ACE2 in physiology and disease.</w:t>
      </w:r>
      <w:proofErr w:type="gramEnd"/>
      <w:r w:rsidRPr="00DA3787">
        <w:rPr>
          <w:rFonts w:ascii="Book Antiqua" w:eastAsia="Book Antiqua" w:hAnsi="Book Antiqua" w:cs="Book Antiqua"/>
          <w:color w:val="000000"/>
        </w:rPr>
        <w:t xml:space="preserve"> </w:t>
      </w:r>
      <w:r w:rsidRPr="00DA3787">
        <w:rPr>
          <w:rFonts w:ascii="Book Antiqua" w:eastAsia="Book Antiqua" w:hAnsi="Book Antiqua" w:cs="Book Antiqua"/>
          <w:i/>
          <w:iCs/>
          <w:color w:val="000000"/>
        </w:rPr>
        <w:t xml:space="preserve">J </w:t>
      </w:r>
      <w:proofErr w:type="spellStart"/>
      <w:r w:rsidRPr="00DA3787">
        <w:rPr>
          <w:rFonts w:ascii="Book Antiqua" w:eastAsia="Book Antiqua" w:hAnsi="Book Antiqua" w:cs="Book Antiqua"/>
          <w:i/>
          <w:iCs/>
          <w:color w:val="000000"/>
        </w:rPr>
        <w:t>Pathol</w:t>
      </w:r>
      <w:proofErr w:type="spellEnd"/>
      <w:r w:rsidRPr="00DA3787">
        <w:rPr>
          <w:rFonts w:ascii="Book Antiqua" w:eastAsia="Book Antiqua" w:hAnsi="Book Antiqua" w:cs="Book Antiqua"/>
          <w:color w:val="000000"/>
        </w:rPr>
        <w:t xml:space="preserve"> 2007; </w:t>
      </w:r>
      <w:r w:rsidRPr="00DA3787">
        <w:rPr>
          <w:rFonts w:ascii="Book Antiqua" w:eastAsia="Book Antiqua" w:hAnsi="Book Antiqua" w:cs="Book Antiqua"/>
          <w:b/>
          <w:bCs/>
          <w:color w:val="000000"/>
        </w:rPr>
        <w:t>212</w:t>
      </w:r>
      <w:r w:rsidRPr="00DA3787">
        <w:rPr>
          <w:rFonts w:ascii="Book Antiqua" w:eastAsia="Book Antiqua" w:hAnsi="Book Antiqua" w:cs="Book Antiqua"/>
          <w:color w:val="000000"/>
        </w:rPr>
        <w:t>: 1-11 [PMID: 17464936 DOI: 10.1002/path.2162]</w:t>
      </w:r>
    </w:p>
    <w:p w14:paraId="19214FEE" w14:textId="48D0F440" w:rsidR="00A77B3E" w:rsidRPr="00DA3787" w:rsidRDefault="00BA1D05">
      <w:pPr>
        <w:spacing w:line="360" w:lineRule="auto"/>
        <w:jc w:val="both"/>
      </w:pPr>
      <w:r w:rsidRPr="00DA3787">
        <w:rPr>
          <w:rFonts w:ascii="Book Antiqua" w:eastAsia="Book Antiqua" w:hAnsi="Book Antiqua" w:cs="Book Antiqua"/>
          <w:color w:val="000000"/>
        </w:rPr>
        <w:t xml:space="preserve">36 </w:t>
      </w:r>
      <w:proofErr w:type="spellStart"/>
      <w:r w:rsidRPr="00DA3787">
        <w:rPr>
          <w:rFonts w:ascii="Book Antiqua" w:eastAsia="Book Antiqua" w:hAnsi="Book Antiqua" w:cs="Book Antiqua"/>
          <w:b/>
          <w:bCs/>
          <w:color w:val="000000"/>
        </w:rPr>
        <w:t>Jothimani</w:t>
      </w:r>
      <w:proofErr w:type="spellEnd"/>
      <w:r w:rsidRPr="00DA3787">
        <w:rPr>
          <w:rFonts w:ascii="Book Antiqua" w:eastAsia="Book Antiqua" w:hAnsi="Book Antiqua" w:cs="Book Antiqua"/>
          <w:b/>
          <w:bCs/>
          <w:color w:val="000000"/>
        </w:rPr>
        <w:t xml:space="preserve"> D</w:t>
      </w:r>
      <w:r w:rsidRPr="00DA3787">
        <w:rPr>
          <w:rFonts w:ascii="Book Antiqua" w:eastAsia="Book Antiqua" w:hAnsi="Book Antiqua" w:cs="Book Antiqua"/>
          <w:color w:val="000000"/>
        </w:rPr>
        <w:t xml:space="preserve">, </w:t>
      </w:r>
      <w:proofErr w:type="spellStart"/>
      <w:r w:rsidRPr="00DA3787">
        <w:rPr>
          <w:rFonts w:ascii="Book Antiqua" w:eastAsia="Book Antiqua" w:hAnsi="Book Antiqua" w:cs="Book Antiqua"/>
          <w:color w:val="000000"/>
        </w:rPr>
        <w:t>Venugopal</w:t>
      </w:r>
      <w:proofErr w:type="spellEnd"/>
      <w:r w:rsidRPr="00DA3787">
        <w:rPr>
          <w:rFonts w:ascii="Book Antiqua" w:eastAsia="Book Antiqua" w:hAnsi="Book Antiqua" w:cs="Book Antiqua"/>
          <w:color w:val="000000"/>
        </w:rPr>
        <w:t xml:space="preserve"> R, Abedin MF, </w:t>
      </w:r>
      <w:proofErr w:type="spellStart"/>
      <w:r w:rsidRPr="00DA3787">
        <w:rPr>
          <w:rFonts w:ascii="Book Antiqua" w:eastAsia="Book Antiqua" w:hAnsi="Book Antiqua" w:cs="Book Antiqua"/>
          <w:color w:val="000000"/>
        </w:rPr>
        <w:t>Kaliamoorthy</w:t>
      </w:r>
      <w:proofErr w:type="spellEnd"/>
      <w:r w:rsidRPr="00DA3787">
        <w:rPr>
          <w:rFonts w:ascii="Book Antiqua" w:eastAsia="Book Antiqua" w:hAnsi="Book Antiqua" w:cs="Book Antiqua"/>
          <w:color w:val="000000"/>
        </w:rPr>
        <w:t xml:space="preserve"> I, </w:t>
      </w:r>
      <w:proofErr w:type="spellStart"/>
      <w:r w:rsidRPr="00DA3787">
        <w:rPr>
          <w:rFonts w:ascii="Book Antiqua" w:eastAsia="Book Antiqua" w:hAnsi="Book Antiqua" w:cs="Book Antiqua"/>
          <w:color w:val="000000"/>
        </w:rPr>
        <w:t>Rela</w:t>
      </w:r>
      <w:proofErr w:type="spellEnd"/>
      <w:r w:rsidRPr="00DA3787">
        <w:rPr>
          <w:rFonts w:ascii="Book Antiqua" w:eastAsia="Book Antiqua" w:hAnsi="Book Antiqua" w:cs="Book Antiqua"/>
          <w:color w:val="000000"/>
        </w:rPr>
        <w:t xml:space="preserve"> M. COVID-19 and the liver. </w:t>
      </w:r>
      <w:r w:rsidRPr="00DA3787">
        <w:rPr>
          <w:rFonts w:ascii="Book Antiqua" w:eastAsia="Book Antiqua" w:hAnsi="Book Antiqua" w:cs="Book Antiqua"/>
          <w:i/>
          <w:iCs/>
          <w:color w:val="000000"/>
        </w:rPr>
        <w:t>J Hepatol</w:t>
      </w:r>
      <w:r w:rsidRPr="00DA3787">
        <w:rPr>
          <w:rFonts w:ascii="Book Antiqua" w:eastAsia="Book Antiqua" w:hAnsi="Book Antiqua" w:cs="Book Antiqua"/>
          <w:color w:val="000000"/>
        </w:rPr>
        <w:t xml:space="preserve"> 2020; </w:t>
      </w:r>
      <w:r w:rsidRPr="00DA3787">
        <w:rPr>
          <w:rFonts w:ascii="Book Antiqua" w:eastAsia="Book Antiqua" w:hAnsi="Book Antiqua" w:cs="Book Antiqua"/>
          <w:b/>
          <w:bCs/>
          <w:color w:val="000000"/>
        </w:rPr>
        <w:t>73</w:t>
      </w:r>
      <w:r w:rsidRPr="00DA3787">
        <w:rPr>
          <w:rFonts w:ascii="Book Antiqua" w:eastAsia="Book Antiqua" w:hAnsi="Book Antiqua" w:cs="Book Antiqua"/>
          <w:color w:val="000000"/>
        </w:rPr>
        <w:t>: 1231-1240 [PMID: 32553666 DOI: 10.1016/j.jhep.2020.06.006]</w:t>
      </w:r>
    </w:p>
    <w:p w14:paraId="2E042F36" w14:textId="7AD54F92" w:rsidR="00A77B3E" w:rsidRPr="00DA3787" w:rsidRDefault="00BA1D05">
      <w:pPr>
        <w:spacing w:line="360" w:lineRule="auto"/>
        <w:jc w:val="both"/>
      </w:pPr>
      <w:r w:rsidRPr="00DA3787">
        <w:rPr>
          <w:rFonts w:ascii="Book Antiqua" w:eastAsia="Book Antiqua" w:hAnsi="Book Antiqua" w:cs="Book Antiqua"/>
          <w:color w:val="000000"/>
        </w:rPr>
        <w:t xml:space="preserve">37 </w:t>
      </w:r>
      <w:proofErr w:type="spellStart"/>
      <w:r w:rsidRPr="00DA3787">
        <w:rPr>
          <w:rFonts w:ascii="Book Antiqua" w:eastAsia="Book Antiqua" w:hAnsi="Book Antiqua" w:cs="Book Antiqua"/>
          <w:b/>
          <w:bCs/>
          <w:color w:val="000000"/>
        </w:rPr>
        <w:t>Hundt</w:t>
      </w:r>
      <w:proofErr w:type="spellEnd"/>
      <w:r w:rsidRPr="00DA3787">
        <w:rPr>
          <w:rFonts w:ascii="Book Antiqua" w:eastAsia="Book Antiqua" w:hAnsi="Book Antiqua" w:cs="Book Antiqua"/>
          <w:b/>
          <w:bCs/>
          <w:color w:val="000000"/>
        </w:rPr>
        <w:t xml:space="preserve"> MA</w:t>
      </w:r>
      <w:r w:rsidRPr="00DA3787">
        <w:rPr>
          <w:rFonts w:ascii="Book Antiqua" w:eastAsia="Book Antiqua" w:hAnsi="Book Antiqua" w:cs="Book Antiqua"/>
          <w:color w:val="000000"/>
        </w:rPr>
        <w:t xml:space="preserve">, Deng Y, </w:t>
      </w:r>
      <w:proofErr w:type="spellStart"/>
      <w:r w:rsidRPr="00DA3787">
        <w:rPr>
          <w:rFonts w:ascii="Book Antiqua" w:eastAsia="Book Antiqua" w:hAnsi="Book Antiqua" w:cs="Book Antiqua"/>
          <w:color w:val="000000"/>
        </w:rPr>
        <w:t>Ciarleglio</w:t>
      </w:r>
      <w:proofErr w:type="spellEnd"/>
      <w:r w:rsidRPr="00DA3787">
        <w:rPr>
          <w:rFonts w:ascii="Book Antiqua" w:eastAsia="Book Antiqua" w:hAnsi="Book Antiqua" w:cs="Book Antiqua"/>
          <w:color w:val="000000"/>
        </w:rPr>
        <w:t xml:space="preserve"> MM, </w:t>
      </w:r>
      <w:proofErr w:type="spellStart"/>
      <w:r w:rsidRPr="00DA3787">
        <w:rPr>
          <w:rFonts w:ascii="Book Antiqua" w:eastAsia="Book Antiqua" w:hAnsi="Book Antiqua" w:cs="Book Antiqua"/>
          <w:color w:val="000000"/>
        </w:rPr>
        <w:t>Nathanson</w:t>
      </w:r>
      <w:proofErr w:type="spellEnd"/>
      <w:r w:rsidRPr="00DA3787">
        <w:rPr>
          <w:rFonts w:ascii="Book Antiqua" w:eastAsia="Book Antiqua" w:hAnsi="Book Antiqua" w:cs="Book Antiqua"/>
          <w:color w:val="000000"/>
        </w:rPr>
        <w:t xml:space="preserve"> MH, Lim JK. Abnormal Liver Tests in COVID-19: A Retrospective Observational Cohort Study of 1827 Patients in a Major U.S. Hospital Network. </w:t>
      </w:r>
      <w:r w:rsidRPr="00DA3787">
        <w:rPr>
          <w:rFonts w:ascii="Book Antiqua" w:eastAsia="Book Antiqua" w:hAnsi="Book Antiqua" w:cs="Book Antiqua"/>
          <w:i/>
          <w:iCs/>
          <w:color w:val="000000"/>
        </w:rPr>
        <w:t>Hepatology</w:t>
      </w:r>
      <w:r w:rsidRPr="00DA3787">
        <w:rPr>
          <w:rFonts w:ascii="Book Antiqua" w:eastAsia="Book Antiqua" w:hAnsi="Book Antiqua" w:cs="Book Antiqua"/>
          <w:color w:val="000000"/>
        </w:rPr>
        <w:t xml:space="preserve"> 2020; </w:t>
      </w:r>
      <w:r w:rsidR="005940AD" w:rsidRPr="00DA3787">
        <w:rPr>
          <w:rFonts w:ascii="Book Antiqua" w:eastAsia="Book Antiqua" w:hAnsi="Book Antiqua" w:cs="Book Antiqua"/>
          <w:color w:val="000000"/>
        </w:rPr>
        <w:t xml:space="preserve">Online ahead of print </w:t>
      </w:r>
      <w:r w:rsidRPr="00DA3787">
        <w:rPr>
          <w:rFonts w:ascii="Book Antiqua" w:eastAsia="Book Antiqua" w:hAnsi="Book Antiqua" w:cs="Book Antiqua"/>
          <w:color w:val="000000"/>
        </w:rPr>
        <w:t>[PMID: 32725890 DOI: 10.1002/hep.31487]</w:t>
      </w:r>
    </w:p>
    <w:p w14:paraId="7193E49C" w14:textId="2A1D1CA5" w:rsidR="00A77B3E" w:rsidRPr="00DA3787" w:rsidRDefault="00BA1D05">
      <w:pPr>
        <w:spacing w:line="360" w:lineRule="auto"/>
        <w:jc w:val="both"/>
      </w:pPr>
      <w:r w:rsidRPr="00DA3787">
        <w:rPr>
          <w:rFonts w:ascii="Book Antiqua" w:eastAsia="Book Antiqua" w:hAnsi="Book Antiqua" w:cs="Book Antiqua"/>
          <w:color w:val="000000"/>
        </w:rPr>
        <w:t xml:space="preserve">38 </w:t>
      </w:r>
      <w:r w:rsidRPr="00DA3787">
        <w:rPr>
          <w:rFonts w:ascii="Book Antiqua" w:eastAsia="Book Antiqua" w:hAnsi="Book Antiqua" w:cs="Book Antiqua"/>
          <w:b/>
          <w:bCs/>
          <w:color w:val="000000"/>
        </w:rPr>
        <w:t>Yip TC</w:t>
      </w:r>
      <w:r w:rsidRPr="00DA3787">
        <w:rPr>
          <w:rFonts w:ascii="Book Antiqua" w:eastAsia="Book Antiqua" w:hAnsi="Book Antiqua" w:cs="Book Antiqua"/>
          <w:color w:val="000000"/>
        </w:rPr>
        <w:t xml:space="preserve">, Lui GC, Wong VW, Chow VC, Ho TH, Li TC, </w:t>
      </w:r>
      <w:proofErr w:type="spellStart"/>
      <w:r w:rsidRPr="00DA3787">
        <w:rPr>
          <w:rFonts w:ascii="Book Antiqua" w:eastAsia="Book Antiqua" w:hAnsi="Book Antiqua" w:cs="Book Antiqua"/>
          <w:color w:val="000000"/>
        </w:rPr>
        <w:t>Tse</w:t>
      </w:r>
      <w:proofErr w:type="spellEnd"/>
      <w:r w:rsidRPr="00DA3787">
        <w:rPr>
          <w:rFonts w:ascii="Book Antiqua" w:eastAsia="Book Antiqua" w:hAnsi="Book Antiqua" w:cs="Book Antiqua"/>
          <w:color w:val="000000"/>
        </w:rPr>
        <w:t xml:space="preserve"> YK, Hui DS, Chan HL, Wong GL. Liver injury is independently associated with adverse clinical outcomes in patients with COVID-19. </w:t>
      </w:r>
      <w:r w:rsidRPr="00DA3787">
        <w:rPr>
          <w:rFonts w:ascii="Book Antiqua" w:eastAsia="Book Antiqua" w:hAnsi="Book Antiqua" w:cs="Book Antiqua"/>
          <w:i/>
          <w:iCs/>
          <w:color w:val="000000"/>
        </w:rPr>
        <w:t>Gut</w:t>
      </w:r>
      <w:r w:rsidRPr="00DA3787">
        <w:rPr>
          <w:rFonts w:ascii="Book Antiqua" w:eastAsia="Book Antiqua" w:hAnsi="Book Antiqua" w:cs="Book Antiqua"/>
          <w:color w:val="000000"/>
        </w:rPr>
        <w:t xml:space="preserve"> 2020;</w:t>
      </w:r>
      <w:r w:rsidR="00103DEE" w:rsidRPr="00DA3787">
        <w:t xml:space="preserve"> </w:t>
      </w:r>
      <w:r w:rsidR="00103DEE" w:rsidRPr="00DA3787">
        <w:rPr>
          <w:rFonts w:ascii="Book Antiqua" w:eastAsia="Book Antiqua" w:hAnsi="Book Antiqua" w:cs="Book Antiqua"/>
          <w:color w:val="000000"/>
        </w:rPr>
        <w:t xml:space="preserve">Online ahead of print </w:t>
      </w:r>
      <w:r w:rsidRPr="00DA3787">
        <w:rPr>
          <w:rFonts w:ascii="Book Antiqua" w:eastAsia="Book Antiqua" w:hAnsi="Book Antiqua" w:cs="Book Antiqua"/>
          <w:color w:val="000000"/>
        </w:rPr>
        <w:t>[PMID: 32641471 DOI: 10.1136/gutjnl-2020-321726]</w:t>
      </w:r>
    </w:p>
    <w:p w14:paraId="51B62523" w14:textId="364EE5C7" w:rsidR="00A77B3E" w:rsidRPr="00DA3787" w:rsidRDefault="00BA1D05">
      <w:pPr>
        <w:spacing w:line="360" w:lineRule="auto"/>
        <w:jc w:val="both"/>
      </w:pPr>
      <w:r w:rsidRPr="00DA3787">
        <w:rPr>
          <w:rFonts w:ascii="Book Antiqua" w:eastAsia="Book Antiqua" w:hAnsi="Book Antiqua" w:cs="Book Antiqua"/>
          <w:color w:val="000000"/>
        </w:rPr>
        <w:t xml:space="preserve">39 </w:t>
      </w:r>
      <w:proofErr w:type="spellStart"/>
      <w:r w:rsidRPr="00DA3787">
        <w:rPr>
          <w:rFonts w:ascii="Book Antiqua" w:eastAsia="Book Antiqua" w:hAnsi="Book Antiqua" w:cs="Book Antiqua"/>
          <w:b/>
          <w:bCs/>
          <w:color w:val="000000"/>
        </w:rPr>
        <w:t>Bahl</w:t>
      </w:r>
      <w:proofErr w:type="spellEnd"/>
      <w:r w:rsidRPr="00DA3787">
        <w:rPr>
          <w:rFonts w:ascii="Book Antiqua" w:eastAsia="Book Antiqua" w:hAnsi="Book Antiqua" w:cs="Book Antiqua"/>
          <w:b/>
          <w:bCs/>
          <w:color w:val="000000"/>
        </w:rPr>
        <w:t xml:space="preserve"> A</w:t>
      </w:r>
      <w:r w:rsidRPr="00DA3787">
        <w:rPr>
          <w:rFonts w:ascii="Book Antiqua" w:eastAsia="Book Antiqua" w:hAnsi="Book Antiqua" w:cs="Book Antiqua"/>
          <w:color w:val="000000"/>
        </w:rPr>
        <w:t xml:space="preserve">, Van </w:t>
      </w:r>
      <w:proofErr w:type="spellStart"/>
      <w:r w:rsidRPr="00DA3787">
        <w:rPr>
          <w:rFonts w:ascii="Book Antiqua" w:eastAsia="Book Antiqua" w:hAnsi="Book Antiqua" w:cs="Book Antiqua"/>
          <w:color w:val="000000"/>
        </w:rPr>
        <w:t>Baalen</w:t>
      </w:r>
      <w:proofErr w:type="spellEnd"/>
      <w:r w:rsidRPr="00DA3787">
        <w:rPr>
          <w:rFonts w:ascii="Book Antiqua" w:eastAsia="Book Antiqua" w:hAnsi="Book Antiqua" w:cs="Book Antiqua"/>
          <w:color w:val="000000"/>
        </w:rPr>
        <w:t xml:space="preserve"> MN, Ortiz L, Chen NW, Todd C, Milad M, Yang A, Tang J, Nygren M, Qu L. </w:t>
      </w:r>
      <w:proofErr w:type="gramStart"/>
      <w:r w:rsidRPr="00DA3787">
        <w:rPr>
          <w:rFonts w:ascii="Book Antiqua" w:eastAsia="Book Antiqua" w:hAnsi="Book Antiqua" w:cs="Book Antiqua"/>
          <w:color w:val="000000"/>
        </w:rPr>
        <w:t>Early predictors of in-hospital mortality in patients with COVID-19 in a large American cohort.</w:t>
      </w:r>
      <w:proofErr w:type="gramEnd"/>
      <w:r w:rsidRPr="00DA3787">
        <w:rPr>
          <w:rFonts w:ascii="Book Antiqua" w:eastAsia="Book Antiqua" w:hAnsi="Book Antiqua" w:cs="Book Antiqua"/>
          <w:color w:val="000000"/>
        </w:rPr>
        <w:t xml:space="preserve"> </w:t>
      </w:r>
      <w:r w:rsidRPr="00DA3787">
        <w:rPr>
          <w:rFonts w:ascii="Book Antiqua" w:eastAsia="Book Antiqua" w:hAnsi="Book Antiqua" w:cs="Book Antiqua"/>
          <w:i/>
          <w:iCs/>
          <w:color w:val="000000"/>
        </w:rPr>
        <w:t xml:space="preserve">Intern </w:t>
      </w:r>
      <w:proofErr w:type="spellStart"/>
      <w:r w:rsidRPr="00DA3787">
        <w:rPr>
          <w:rFonts w:ascii="Book Antiqua" w:eastAsia="Book Antiqua" w:hAnsi="Book Antiqua" w:cs="Book Antiqua"/>
          <w:i/>
          <w:iCs/>
          <w:color w:val="000000"/>
        </w:rPr>
        <w:t>Emerg</w:t>
      </w:r>
      <w:proofErr w:type="spellEnd"/>
      <w:r w:rsidRPr="00DA3787">
        <w:rPr>
          <w:rFonts w:ascii="Book Antiqua" w:eastAsia="Book Antiqua" w:hAnsi="Book Antiqua" w:cs="Book Antiqua"/>
          <w:i/>
          <w:iCs/>
          <w:color w:val="000000"/>
        </w:rPr>
        <w:t xml:space="preserve"> Med</w:t>
      </w:r>
      <w:r w:rsidRPr="00DA3787">
        <w:rPr>
          <w:rFonts w:ascii="Book Antiqua" w:eastAsia="Book Antiqua" w:hAnsi="Book Antiqua" w:cs="Book Antiqua"/>
          <w:color w:val="000000"/>
        </w:rPr>
        <w:t xml:space="preserve"> 2020;</w:t>
      </w:r>
      <w:r w:rsidR="004F1C8D" w:rsidRPr="00DA3787">
        <w:rPr>
          <w:rFonts w:ascii="Book Antiqua" w:eastAsia="Book Antiqua" w:hAnsi="Book Antiqua" w:cs="Book Antiqua"/>
          <w:color w:val="000000"/>
        </w:rPr>
        <w:t xml:space="preserve"> </w:t>
      </w:r>
      <w:r w:rsidR="004F1C8D" w:rsidRPr="00DA3787">
        <w:rPr>
          <w:rFonts w:ascii="Book Antiqua" w:eastAsia="Book Antiqua" w:hAnsi="Book Antiqua" w:cs="Book Antiqua"/>
          <w:b/>
          <w:bCs/>
          <w:color w:val="000000"/>
        </w:rPr>
        <w:t>15</w:t>
      </w:r>
      <w:r w:rsidR="004F1C8D" w:rsidRPr="00DA3787">
        <w:rPr>
          <w:rFonts w:ascii="Book Antiqua" w:eastAsia="Book Antiqua" w:hAnsi="Book Antiqua" w:cs="Book Antiqua"/>
          <w:color w:val="000000"/>
        </w:rPr>
        <w:t>: 1485-1499</w:t>
      </w:r>
      <w:r w:rsidRPr="00DA3787">
        <w:rPr>
          <w:rFonts w:ascii="Book Antiqua" w:eastAsia="Book Antiqua" w:hAnsi="Book Antiqua" w:cs="Book Antiqua"/>
          <w:color w:val="000000"/>
        </w:rPr>
        <w:t xml:space="preserve"> [PMID: 32970246 DOI: 10.1007/s11739-020-02509-7]</w:t>
      </w:r>
    </w:p>
    <w:p w14:paraId="53BBA248" w14:textId="62DBFFE3" w:rsidR="00A77B3E" w:rsidRPr="00DA3787" w:rsidRDefault="00BA1D05">
      <w:pPr>
        <w:spacing w:line="360" w:lineRule="auto"/>
        <w:jc w:val="both"/>
      </w:pPr>
      <w:r w:rsidRPr="00DA3787">
        <w:rPr>
          <w:rFonts w:ascii="Book Antiqua" w:eastAsia="Book Antiqua" w:hAnsi="Book Antiqua" w:cs="Book Antiqua"/>
          <w:color w:val="000000"/>
        </w:rPr>
        <w:lastRenderedPageBreak/>
        <w:t xml:space="preserve">40 </w:t>
      </w:r>
      <w:r w:rsidRPr="00DA3787">
        <w:rPr>
          <w:rFonts w:ascii="Book Antiqua" w:eastAsia="Book Antiqua" w:hAnsi="Book Antiqua" w:cs="Book Antiqua"/>
          <w:b/>
          <w:bCs/>
          <w:color w:val="000000"/>
        </w:rPr>
        <w:t>Cai Q</w:t>
      </w:r>
      <w:r w:rsidRPr="00DA3787">
        <w:rPr>
          <w:rFonts w:ascii="Book Antiqua" w:eastAsia="Book Antiqua" w:hAnsi="Book Antiqua" w:cs="Book Antiqua"/>
          <w:color w:val="000000"/>
        </w:rPr>
        <w:t xml:space="preserve">, Huang D, Yu H, Zhu Z, Xia Z, Su Y, Li Z, Zhou G, Gou J, Qu J, Sun Y, Liu Y, He Q, Chen J, Liu L, Xu L. COVID-19: Abnormal liver function tests. </w:t>
      </w:r>
      <w:r w:rsidRPr="00DA3787">
        <w:rPr>
          <w:rFonts w:ascii="Book Antiqua" w:eastAsia="Book Antiqua" w:hAnsi="Book Antiqua" w:cs="Book Antiqua"/>
          <w:i/>
          <w:iCs/>
          <w:color w:val="000000"/>
        </w:rPr>
        <w:t>J Hepatol</w:t>
      </w:r>
      <w:r w:rsidRPr="00DA3787">
        <w:rPr>
          <w:rFonts w:ascii="Book Antiqua" w:eastAsia="Book Antiqua" w:hAnsi="Book Antiqua" w:cs="Book Antiqua"/>
          <w:color w:val="000000"/>
        </w:rPr>
        <w:t xml:space="preserve"> 2020; </w:t>
      </w:r>
      <w:r w:rsidRPr="00DA3787">
        <w:rPr>
          <w:rFonts w:ascii="Book Antiqua" w:eastAsia="Book Antiqua" w:hAnsi="Book Antiqua" w:cs="Book Antiqua"/>
          <w:b/>
          <w:bCs/>
          <w:color w:val="000000"/>
        </w:rPr>
        <w:t>73</w:t>
      </w:r>
      <w:r w:rsidRPr="00DA3787">
        <w:rPr>
          <w:rFonts w:ascii="Book Antiqua" w:eastAsia="Book Antiqua" w:hAnsi="Book Antiqua" w:cs="Book Antiqua"/>
          <w:color w:val="000000"/>
        </w:rPr>
        <w:t>: 566-574 [PMID: 32298767 DOI: 10.1016/j.jhep.2020.04.006]</w:t>
      </w:r>
    </w:p>
    <w:p w14:paraId="604D7394" w14:textId="2CF48EA5" w:rsidR="00A77B3E" w:rsidRPr="00DA3787" w:rsidRDefault="00BA1D05">
      <w:pPr>
        <w:spacing w:line="360" w:lineRule="auto"/>
        <w:jc w:val="both"/>
      </w:pPr>
      <w:r w:rsidRPr="00DA3787">
        <w:rPr>
          <w:rFonts w:ascii="Book Antiqua" w:eastAsia="Book Antiqua" w:hAnsi="Book Antiqua" w:cs="Book Antiqua"/>
          <w:color w:val="000000"/>
        </w:rPr>
        <w:t xml:space="preserve">41 </w:t>
      </w:r>
      <w:r w:rsidRPr="00DA3787">
        <w:rPr>
          <w:rFonts w:ascii="Book Antiqua" w:eastAsia="Book Antiqua" w:hAnsi="Book Antiqua" w:cs="Book Antiqua"/>
          <w:b/>
          <w:bCs/>
          <w:color w:val="000000"/>
        </w:rPr>
        <w:t>Ahmed J</w:t>
      </w:r>
      <w:r w:rsidRPr="00DA3787">
        <w:rPr>
          <w:rFonts w:ascii="Book Antiqua" w:eastAsia="Book Antiqua" w:hAnsi="Book Antiqua" w:cs="Book Antiqua"/>
          <w:color w:val="000000"/>
        </w:rPr>
        <w:t xml:space="preserve">, Rizwan T, Malik F, Akhter R, Malik M, Ahmad J, Khan AW, Chaudhary MA, Usman MS. COVID-19 and Liver Injury: A Systematic Review and Meta-Analysis. </w:t>
      </w:r>
      <w:proofErr w:type="spellStart"/>
      <w:r w:rsidRPr="00DA3787">
        <w:rPr>
          <w:rFonts w:ascii="Book Antiqua" w:eastAsia="Book Antiqua" w:hAnsi="Book Antiqua" w:cs="Book Antiqua"/>
          <w:i/>
          <w:iCs/>
          <w:color w:val="000000"/>
        </w:rPr>
        <w:t>Cureus</w:t>
      </w:r>
      <w:proofErr w:type="spellEnd"/>
      <w:r w:rsidRPr="00DA3787">
        <w:rPr>
          <w:rFonts w:ascii="Book Antiqua" w:eastAsia="Book Antiqua" w:hAnsi="Book Antiqua" w:cs="Book Antiqua"/>
          <w:color w:val="000000"/>
        </w:rPr>
        <w:t xml:space="preserve"> 2020; </w:t>
      </w:r>
      <w:r w:rsidRPr="00DA3787">
        <w:rPr>
          <w:rFonts w:ascii="Book Antiqua" w:eastAsia="Book Antiqua" w:hAnsi="Book Antiqua" w:cs="Book Antiqua"/>
          <w:b/>
          <w:bCs/>
          <w:color w:val="000000"/>
        </w:rPr>
        <w:t>12</w:t>
      </w:r>
      <w:r w:rsidRPr="00DA3787">
        <w:rPr>
          <w:rFonts w:ascii="Book Antiqua" w:eastAsia="Book Antiqua" w:hAnsi="Book Antiqua" w:cs="Book Antiqua"/>
          <w:color w:val="000000"/>
        </w:rPr>
        <w:t>: e9424 [PMID: 32864250 DOI: 10.7759/cureus.9424]</w:t>
      </w:r>
    </w:p>
    <w:p w14:paraId="1657E34A" w14:textId="6C8D447D" w:rsidR="00A77B3E" w:rsidRPr="00DA3787" w:rsidRDefault="00BA1D05">
      <w:pPr>
        <w:spacing w:line="360" w:lineRule="auto"/>
        <w:jc w:val="both"/>
      </w:pPr>
      <w:r w:rsidRPr="00DA3787">
        <w:rPr>
          <w:rFonts w:ascii="Book Antiqua" w:eastAsia="Book Antiqua" w:hAnsi="Book Antiqua" w:cs="Book Antiqua"/>
          <w:color w:val="000000"/>
        </w:rPr>
        <w:t xml:space="preserve">42 </w:t>
      </w:r>
      <w:r w:rsidR="00EF59C7" w:rsidRPr="00DA3787">
        <w:rPr>
          <w:rFonts w:ascii="Book Antiqua" w:eastAsia="Book Antiqua" w:hAnsi="Book Antiqua" w:cs="Book Antiqua"/>
          <w:b/>
          <w:bCs/>
          <w:color w:val="000000"/>
        </w:rPr>
        <w:t>Ji Y</w:t>
      </w:r>
      <w:r w:rsidRPr="00DA3787">
        <w:rPr>
          <w:rFonts w:ascii="Book Antiqua" w:eastAsia="Book Antiqua" w:hAnsi="Book Antiqua" w:cs="Book Antiqua"/>
          <w:b/>
          <w:bCs/>
          <w:color w:val="000000"/>
        </w:rPr>
        <w:t>,</w:t>
      </w:r>
      <w:r w:rsidRPr="00DA3787">
        <w:rPr>
          <w:rFonts w:ascii="Book Antiqua" w:eastAsia="Book Antiqua" w:hAnsi="Book Antiqua" w:cs="Book Antiqua"/>
          <w:color w:val="000000"/>
        </w:rPr>
        <w:t xml:space="preserve"> </w:t>
      </w:r>
      <w:r w:rsidR="00EF59C7" w:rsidRPr="00DA3787">
        <w:rPr>
          <w:rFonts w:ascii="Book Antiqua" w:eastAsia="Book Antiqua" w:hAnsi="Book Antiqua" w:cs="Book Antiqua"/>
          <w:color w:val="000000"/>
        </w:rPr>
        <w:t xml:space="preserve">Ma Z, </w:t>
      </w:r>
      <w:proofErr w:type="spellStart"/>
      <w:r w:rsidR="00EF59C7" w:rsidRPr="00DA3787">
        <w:rPr>
          <w:rFonts w:ascii="Book Antiqua" w:eastAsia="Book Antiqua" w:hAnsi="Book Antiqua" w:cs="Book Antiqua"/>
          <w:color w:val="000000"/>
        </w:rPr>
        <w:t>Peppelenbosch</w:t>
      </w:r>
      <w:proofErr w:type="spellEnd"/>
      <w:r w:rsidR="00EF59C7" w:rsidRPr="00DA3787">
        <w:rPr>
          <w:rFonts w:ascii="Book Antiqua" w:eastAsia="Book Antiqua" w:hAnsi="Book Antiqua" w:cs="Book Antiqua"/>
          <w:color w:val="000000"/>
        </w:rPr>
        <w:t xml:space="preserve"> MP, Pan Q. Potential association between COVID-19 mortality and health-care resource availability. </w:t>
      </w:r>
      <w:r w:rsidR="00EF59C7" w:rsidRPr="00DA3787">
        <w:rPr>
          <w:rFonts w:ascii="Book Antiqua" w:eastAsia="Book Antiqua" w:hAnsi="Book Antiqua" w:cs="Book Antiqua"/>
          <w:i/>
          <w:iCs/>
          <w:color w:val="000000"/>
        </w:rPr>
        <w:t>Lancet Glob Health</w:t>
      </w:r>
      <w:r w:rsidR="00EF59C7" w:rsidRPr="00DA3787">
        <w:rPr>
          <w:rFonts w:ascii="Book Antiqua" w:eastAsia="Book Antiqua" w:hAnsi="Book Antiqua" w:cs="Book Antiqua"/>
          <w:color w:val="000000"/>
        </w:rPr>
        <w:t xml:space="preserve"> 2020; </w:t>
      </w:r>
      <w:r w:rsidR="00EF59C7" w:rsidRPr="00DA3787">
        <w:rPr>
          <w:rFonts w:ascii="Book Antiqua" w:eastAsia="Book Antiqua" w:hAnsi="Book Antiqua" w:cs="Book Antiqua"/>
          <w:b/>
          <w:bCs/>
          <w:color w:val="000000"/>
        </w:rPr>
        <w:t>8</w:t>
      </w:r>
      <w:r w:rsidR="00EF59C7" w:rsidRPr="00DA3787">
        <w:rPr>
          <w:rFonts w:ascii="Book Antiqua" w:eastAsia="Book Antiqua" w:hAnsi="Book Antiqua" w:cs="Book Antiqua"/>
          <w:color w:val="000000"/>
        </w:rPr>
        <w:t xml:space="preserve">: e480 [PMID: 32109372 </w:t>
      </w:r>
      <w:r w:rsidRPr="00DA3787">
        <w:rPr>
          <w:rFonts w:ascii="Book Antiqua" w:eastAsia="Book Antiqua" w:hAnsi="Book Antiqua" w:cs="Book Antiqua"/>
          <w:color w:val="000000"/>
        </w:rPr>
        <w:t>DOI: 10.1016/S2214-</w:t>
      </w:r>
      <w:proofErr w:type="gramStart"/>
      <w:r w:rsidRPr="00DA3787">
        <w:rPr>
          <w:rFonts w:ascii="Book Antiqua" w:eastAsia="Book Antiqua" w:hAnsi="Book Antiqua" w:cs="Book Antiqua"/>
          <w:color w:val="000000"/>
        </w:rPr>
        <w:t>109X(</w:t>
      </w:r>
      <w:proofErr w:type="gramEnd"/>
      <w:r w:rsidRPr="00DA3787">
        <w:rPr>
          <w:rFonts w:ascii="Book Antiqua" w:eastAsia="Book Antiqua" w:hAnsi="Book Antiqua" w:cs="Book Antiqua"/>
          <w:color w:val="000000"/>
        </w:rPr>
        <w:t>20)30068-1</w:t>
      </w:r>
      <w:r w:rsidR="00EF59C7" w:rsidRPr="00DA3787">
        <w:rPr>
          <w:rFonts w:ascii="Book Antiqua" w:eastAsia="Book Antiqua" w:hAnsi="Book Antiqua" w:cs="Book Antiqua"/>
          <w:color w:val="000000"/>
        </w:rPr>
        <w:t>]</w:t>
      </w:r>
    </w:p>
    <w:p w14:paraId="44B73E49" w14:textId="5C0F0617" w:rsidR="00A77B3E" w:rsidRPr="00DA3787" w:rsidRDefault="00BA1D05">
      <w:pPr>
        <w:spacing w:line="360" w:lineRule="auto"/>
        <w:jc w:val="both"/>
      </w:pPr>
      <w:r w:rsidRPr="00DA3787">
        <w:rPr>
          <w:rFonts w:ascii="Book Antiqua" w:eastAsia="Book Antiqua" w:hAnsi="Book Antiqua" w:cs="Book Antiqua"/>
          <w:color w:val="000000"/>
        </w:rPr>
        <w:t xml:space="preserve">43 </w:t>
      </w:r>
      <w:r w:rsidRPr="00DA3787">
        <w:rPr>
          <w:rFonts w:ascii="Book Antiqua" w:eastAsia="Book Antiqua" w:hAnsi="Book Antiqua" w:cs="Book Antiqua"/>
          <w:b/>
          <w:bCs/>
          <w:color w:val="000000"/>
        </w:rPr>
        <w:t>Sun Q</w:t>
      </w:r>
      <w:r w:rsidRPr="00DA3787">
        <w:rPr>
          <w:rFonts w:ascii="Book Antiqua" w:eastAsia="Book Antiqua" w:hAnsi="Book Antiqua" w:cs="Book Antiqua"/>
          <w:color w:val="000000"/>
        </w:rPr>
        <w:t xml:space="preserve">, </w:t>
      </w:r>
      <w:proofErr w:type="spellStart"/>
      <w:r w:rsidRPr="00DA3787">
        <w:rPr>
          <w:rFonts w:ascii="Book Antiqua" w:eastAsia="Book Antiqua" w:hAnsi="Book Antiqua" w:cs="Book Antiqua"/>
          <w:color w:val="000000"/>
        </w:rPr>
        <w:t>Qiu</w:t>
      </w:r>
      <w:proofErr w:type="spellEnd"/>
      <w:r w:rsidRPr="00DA3787">
        <w:rPr>
          <w:rFonts w:ascii="Book Antiqua" w:eastAsia="Book Antiqua" w:hAnsi="Book Antiqua" w:cs="Book Antiqua"/>
          <w:color w:val="000000"/>
        </w:rPr>
        <w:t xml:space="preserve"> H, Huang M, Yang Y. Lower mortality of COVID-19 by early recognition and intervention: experience from Jiangsu Province. </w:t>
      </w:r>
      <w:r w:rsidRPr="00DA3787">
        <w:rPr>
          <w:rFonts w:ascii="Book Antiqua" w:eastAsia="Book Antiqua" w:hAnsi="Book Antiqua" w:cs="Book Antiqua"/>
          <w:i/>
          <w:iCs/>
          <w:color w:val="000000"/>
        </w:rPr>
        <w:t>Ann Intensive Care</w:t>
      </w:r>
      <w:r w:rsidRPr="00DA3787">
        <w:rPr>
          <w:rFonts w:ascii="Book Antiqua" w:eastAsia="Book Antiqua" w:hAnsi="Book Antiqua" w:cs="Book Antiqua"/>
          <w:color w:val="000000"/>
        </w:rPr>
        <w:t xml:space="preserve"> 2020; </w:t>
      </w:r>
      <w:r w:rsidRPr="00DA3787">
        <w:rPr>
          <w:rFonts w:ascii="Book Antiqua" w:eastAsia="Book Antiqua" w:hAnsi="Book Antiqua" w:cs="Book Antiqua"/>
          <w:b/>
          <w:bCs/>
          <w:color w:val="000000"/>
        </w:rPr>
        <w:t>10</w:t>
      </w:r>
      <w:r w:rsidRPr="00DA3787">
        <w:rPr>
          <w:rFonts w:ascii="Book Antiqua" w:eastAsia="Book Antiqua" w:hAnsi="Book Antiqua" w:cs="Book Antiqua"/>
          <w:color w:val="000000"/>
        </w:rPr>
        <w:t>: 33 [PMID: 32189136 DOI: 10.1186/s13613-020-00650-2]</w:t>
      </w:r>
    </w:p>
    <w:p w14:paraId="44DD5D65" w14:textId="77777777" w:rsidR="00A77B3E" w:rsidRPr="00DA3787" w:rsidRDefault="00A77B3E">
      <w:pPr>
        <w:spacing w:line="360" w:lineRule="auto"/>
        <w:jc w:val="both"/>
        <w:sectPr w:rsidR="00A77B3E" w:rsidRPr="00DA3787">
          <w:pgSz w:w="12240" w:h="15840"/>
          <w:pgMar w:top="1440" w:right="1440" w:bottom="1440" w:left="1440" w:header="720" w:footer="720" w:gutter="0"/>
          <w:cols w:space="720"/>
          <w:docGrid w:linePitch="360"/>
        </w:sectPr>
      </w:pPr>
    </w:p>
    <w:p w14:paraId="7B54D496" w14:textId="77777777" w:rsidR="00A77B3E" w:rsidRPr="00DA3787" w:rsidRDefault="00BA1D05">
      <w:pPr>
        <w:spacing w:line="360" w:lineRule="auto"/>
        <w:jc w:val="both"/>
      </w:pPr>
      <w:r w:rsidRPr="00DA3787">
        <w:rPr>
          <w:rFonts w:ascii="Book Antiqua" w:eastAsia="Book Antiqua" w:hAnsi="Book Antiqua" w:cs="Book Antiqua"/>
          <w:b/>
          <w:color w:val="000000"/>
        </w:rPr>
        <w:lastRenderedPageBreak/>
        <w:t>Footnotes</w:t>
      </w:r>
    </w:p>
    <w:p w14:paraId="006C8A16" w14:textId="6E574AFF" w:rsidR="00A77B3E" w:rsidRPr="00DA3787" w:rsidRDefault="00BA1D05">
      <w:pPr>
        <w:spacing w:line="360" w:lineRule="auto"/>
        <w:jc w:val="both"/>
      </w:pPr>
      <w:r w:rsidRPr="00DA3787">
        <w:rPr>
          <w:rFonts w:ascii="Book Antiqua" w:eastAsia="Book Antiqua" w:hAnsi="Book Antiqua" w:cs="Book Antiqua"/>
          <w:b/>
          <w:bCs/>
          <w:color w:val="000000"/>
        </w:rPr>
        <w:t xml:space="preserve">Institutional review board statement: </w:t>
      </w:r>
      <w:r w:rsidRPr="00DA3787">
        <w:rPr>
          <w:rFonts w:ascii="Book Antiqua" w:eastAsia="Book Antiqua" w:hAnsi="Book Antiqua" w:cs="Book Antiqua"/>
          <w:color w:val="000000"/>
        </w:rPr>
        <w:t xml:space="preserve">The study was reviewed and approved by the Institutional Review Board (IRB) </w:t>
      </w:r>
      <w:r w:rsidR="006C0350" w:rsidRPr="00DA3787">
        <w:rPr>
          <w:rFonts w:ascii="Book Antiqua" w:eastAsia="Book Antiqua" w:hAnsi="Book Antiqua" w:cs="Book Antiqua"/>
          <w:color w:val="000000"/>
        </w:rPr>
        <w:t xml:space="preserve">of </w:t>
      </w:r>
      <w:r w:rsidRPr="00DA3787">
        <w:rPr>
          <w:rFonts w:ascii="Book Antiqua" w:eastAsia="Book Antiqua" w:hAnsi="Book Antiqua" w:cs="Book Antiqua"/>
          <w:color w:val="000000"/>
        </w:rPr>
        <w:t>Union Hospital, Tongji Medical College, Huazhong University of Science and Technology.</w:t>
      </w:r>
    </w:p>
    <w:p w14:paraId="5EFA30C0" w14:textId="77777777" w:rsidR="00A77B3E" w:rsidRPr="00DA3787" w:rsidRDefault="00A77B3E">
      <w:pPr>
        <w:spacing w:line="360" w:lineRule="auto"/>
        <w:jc w:val="both"/>
      </w:pPr>
    </w:p>
    <w:p w14:paraId="3F2D2FE2" w14:textId="20308CD3" w:rsidR="00A77B3E" w:rsidRPr="00DA3787" w:rsidRDefault="00BA1D05">
      <w:pPr>
        <w:spacing w:line="360" w:lineRule="auto"/>
        <w:jc w:val="both"/>
      </w:pPr>
      <w:r w:rsidRPr="00DA3787">
        <w:rPr>
          <w:rFonts w:ascii="Book Antiqua" w:eastAsia="Book Antiqua" w:hAnsi="Book Antiqua" w:cs="Book Antiqua"/>
          <w:b/>
          <w:bCs/>
          <w:color w:val="000000"/>
        </w:rPr>
        <w:t xml:space="preserve">Informed consent statement: </w:t>
      </w:r>
      <w:r w:rsidR="00E80FC9" w:rsidRPr="00DA3787">
        <w:rPr>
          <w:rFonts w:ascii="Book Antiqua" w:eastAsia="Book Antiqua" w:hAnsi="Book Antiqua" w:cs="Book Antiqua"/>
          <w:color w:val="000000"/>
        </w:rPr>
        <w:t>All study participants provided informed written consent prior to study enrollment.</w:t>
      </w:r>
    </w:p>
    <w:p w14:paraId="4392D941" w14:textId="77777777" w:rsidR="00A77B3E" w:rsidRPr="00DA3787" w:rsidRDefault="00A77B3E">
      <w:pPr>
        <w:spacing w:line="360" w:lineRule="auto"/>
        <w:jc w:val="both"/>
      </w:pPr>
    </w:p>
    <w:p w14:paraId="73A55885" w14:textId="77777777" w:rsidR="00A77B3E" w:rsidRPr="00DA3787" w:rsidRDefault="00BA1D05">
      <w:pPr>
        <w:spacing w:line="360" w:lineRule="auto"/>
        <w:jc w:val="both"/>
      </w:pPr>
      <w:r w:rsidRPr="00DA3787">
        <w:rPr>
          <w:rFonts w:ascii="Book Antiqua" w:eastAsia="Book Antiqua" w:hAnsi="Book Antiqua" w:cs="Book Antiqua"/>
          <w:b/>
          <w:bCs/>
          <w:color w:val="000000"/>
        </w:rPr>
        <w:t xml:space="preserve">Conflict-of-interest statement: </w:t>
      </w:r>
      <w:r w:rsidRPr="00DA3787">
        <w:rPr>
          <w:rFonts w:ascii="Book Antiqua" w:eastAsia="Book Antiqua" w:hAnsi="Book Antiqua" w:cs="Book Antiqua"/>
          <w:color w:val="000000"/>
        </w:rPr>
        <w:t>The authors announced no conflict of interest.</w:t>
      </w:r>
    </w:p>
    <w:p w14:paraId="2941D237" w14:textId="77777777" w:rsidR="00A77B3E" w:rsidRPr="00DA3787" w:rsidRDefault="00A77B3E">
      <w:pPr>
        <w:spacing w:line="360" w:lineRule="auto"/>
        <w:jc w:val="both"/>
      </w:pPr>
    </w:p>
    <w:p w14:paraId="5D2A5109" w14:textId="61C5672D" w:rsidR="00A77B3E" w:rsidRPr="00DA3787" w:rsidRDefault="00BA1D05">
      <w:pPr>
        <w:spacing w:line="360" w:lineRule="auto"/>
        <w:jc w:val="both"/>
      </w:pPr>
      <w:r w:rsidRPr="00DA3787">
        <w:rPr>
          <w:rFonts w:ascii="Book Antiqua" w:eastAsia="Book Antiqua" w:hAnsi="Book Antiqua" w:cs="Book Antiqua"/>
          <w:b/>
          <w:bCs/>
          <w:color w:val="000000"/>
        </w:rPr>
        <w:t xml:space="preserve">Data sharing statement: </w:t>
      </w:r>
      <w:r w:rsidRPr="00DA3787">
        <w:rPr>
          <w:rFonts w:ascii="Book Antiqua" w:eastAsia="Book Antiqua" w:hAnsi="Book Antiqua" w:cs="Book Antiqua"/>
          <w:color w:val="000000"/>
        </w:rPr>
        <w:t>Please email the corresponding author for the original data.</w:t>
      </w:r>
    </w:p>
    <w:p w14:paraId="3B73A3EE" w14:textId="77777777" w:rsidR="00A77B3E" w:rsidRPr="00DA3787" w:rsidRDefault="00A77B3E">
      <w:pPr>
        <w:spacing w:line="360" w:lineRule="auto"/>
        <w:jc w:val="both"/>
      </w:pPr>
    </w:p>
    <w:p w14:paraId="5E64BD3F" w14:textId="650564BD" w:rsidR="00A77B3E" w:rsidRPr="00DA3787" w:rsidRDefault="00BA1D05">
      <w:pPr>
        <w:spacing w:line="360" w:lineRule="auto"/>
        <w:jc w:val="both"/>
      </w:pPr>
      <w:r w:rsidRPr="00DA3787">
        <w:rPr>
          <w:rFonts w:ascii="Book Antiqua" w:eastAsia="Book Antiqua" w:hAnsi="Book Antiqua" w:cs="Book Antiqua"/>
          <w:b/>
          <w:bCs/>
          <w:color w:val="000000"/>
        </w:rPr>
        <w:t xml:space="preserve">STROBE statement: </w:t>
      </w:r>
      <w:r w:rsidR="009F5D1D" w:rsidRPr="00DA3787">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59BD0748" w14:textId="77777777" w:rsidR="00A77B3E" w:rsidRPr="00DA3787" w:rsidRDefault="00A77B3E">
      <w:pPr>
        <w:spacing w:line="360" w:lineRule="auto"/>
        <w:jc w:val="both"/>
      </w:pPr>
    </w:p>
    <w:p w14:paraId="43CD367D" w14:textId="77777777" w:rsidR="00A77B3E" w:rsidRPr="00DA3787" w:rsidRDefault="00BA1D05">
      <w:pPr>
        <w:spacing w:line="360" w:lineRule="auto"/>
        <w:jc w:val="both"/>
      </w:pPr>
      <w:r w:rsidRPr="00DA3787">
        <w:rPr>
          <w:rFonts w:ascii="Book Antiqua" w:eastAsia="Book Antiqua" w:hAnsi="Book Antiqua" w:cs="Book Antiqua"/>
          <w:b/>
          <w:bCs/>
          <w:color w:val="000000"/>
        </w:rPr>
        <w:t xml:space="preserve">Open-Access: </w:t>
      </w:r>
      <w:r w:rsidRPr="00DA3787">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DA3787">
        <w:rPr>
          <w:rFonts w:ascii="Book Antiqua" w:eastAsia="Book Antiqua" w:hAnsi="Book Antiqua" w:cs="Book Antiqua"/>
          <w:color w:val="000000"/>
        </w:rPr>
        <w:t>NonCommercial</w:t>
      </w:r>
      <w:proofErr w:type="spellEnd"/>
      <w:r w:rsidRPr="00DA3787">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2B03161" w14:textId="77777777" w:rsidR="00A77B3E" w:rsidRPr="00DA3787" w:rsidRDefault="00A77B3E">
      <w:pPr>
        <w:spacing w:line="360" w:lineRule="auto"/>
        <w:jc w:val="both"/>
      </w:pPr>
    </w:p>
    <w:p w14:paraId="2C631328" w14:textId="3F736FA2" w:rsidR="00A77B3E" w:rsidRPr="00DA3787" w:rsidRDefault="00BA1D05">
      <w:pPr>
        <w:spacing w:line="360" w:lineRule="auto"/>
        <w:jc w:val="both"/>
      </w:pPr>
      <w:r w:rsidRPr="00DA3787">
        <w:rPr>
          <w:rFonts w:ascii="Book Antiqua" w:eastAsia="Book Antiqua" w:hAnsi="Book Antiqua" w:cs="Book Antiqua"/>
          <w:b/>
          <w:color w:val="000000"/>
        </w:rPr>
        <w:t xml:space="preserve">Manuscript source: </w:t>
      </w:r>
      <w:r w:rsidRPr="00DA3787">
        <w:rPr>
          <w:rFonts w:ascii="Book Antiqua" w:eastAsia="Book Antiqua" w:hAnsi="Book Antiqua" w:cs="Book Antiqua"/>
          <w:color w:val="000000"/>
        </w:rPr>
        <w:t xml:space="preserve">Invited </w:t>
      </w:r>
      <w:r w:rsidR="00A279A3" w:rsidRPr="00DA3787">
        <w:rPr>
          <w:rFonts w:ascii="Book Antiqua" w:eastAsia="Book Antiqua" w:hAnsi="Book Antiqua" w:cs="Book Antiqua"/>
          <w:color w:val="000000"/>
        </w:rPr>
        <w:t>m</w:t>
      </w:r>
      <w:r w:rsidRPr="00DA3787">
        <w:rPr>
          <w:rFonts w:ascii="Book Antiqua" w:eastAsia="Book Antiqua" w:hAnsi="Book Antiqua" w:cs="Book Antiqua"/>
          <w:color w:val="000000"/>
        </w:rPr>
        <w:t>anuscript</w:t>
      </w:r>
    </w:p>
    <w:p w14:paraId="6FE2B2DB" w14:textId="77777777" w:rsidR="00A77B3E" w:rsidRPr="00DA3787" w:rsidRDefault="00A77B3E">
      <w:pPr>
        <w:spacing w:line="360" w:lineRule="auto"/>
        <w:jc w:val="both"/>
      </w:pPr>
    </w:p>
    <w:p w14:paraId="66F466C7" w14:textId="77777777" w:rsidR="00A77B3E" w:rsidRPr="00DA3787" w:rsidRDefault="00BA1D05">
      <w:pPr>
        <w:spacing w:line="360" w:lineRule="auto"/>
        <w:jc w:val="both"/>
      </w:pPr>
      <w:r w:rsidRPr="00DA3787">
        <w:rPr>
          <w:rFonts w:ascii="Book Antiqua" w:eastAsia="Book Antiqua" w:hAnsi="Book Antiqua" w:cs="Book Antiqua"/>
          <w:b/>
          <w:color w:val="000000"/>
        </w:rPr>
        <w:t xml:space="preserve">Peer-review started: </w:t>
      </w:r>
      <w:r w:rsidRPr="00DA3787">
        <w:rPr>
          <w:rFonts w:ascii="Book Antiqua" w:eastAsia="Book Antiqua" w:hAnsi="Book Antiqua" w:cs="Book Antiqua"/>
          <w:color w:val="000000"/>
        </w:rPr>
        <w:t>April 10, 2020</w:t>
      </w:r>
    </w:p>
    <w:p w14:paraId="4917DDCC" w14:textId="77777777" w:rsidR="00A77B3E" w:rsidRPr="00DA3787" w:rsidRDefault="00BA1D05">
      <w:pPr>
        <w:spacing w:line="360" w:lineRule="auto"/>
        <w:jc w:val="both"/>
      </w:pPr>
      <w:r w:rsidRPr="00DA3787">
        <w:rPr>
          <w:rFonts w:ascii="Book Antiqua" w:eastAsia="Book Antiqua" w:hAnsi="Book Antiqua" w:cs="Book Antiqua"/>
          <w:b/>
          <w:color w:val="000000"/>
        </w:rPr>
        <w:t xml:space="preserve">First decision: </w:t>
      </w:r>
      <w:r w:rsidRPr="00DA3787">
        <w:rPr>
          <w:rFonts w:ascii="Book Antiqua" w:eastAsia="Book Antiqua" w:hAnsi="Book Antiqua" w:cs="Book Antiqua"/>
          <w:color w:val="000000"/>
        </w:rPr>
        <w:t>September 21, 2020</w:t>
      </w:r>
    </w:p>
    <w:p w14:paraId="33A4BE77" w14:textId="176914CD" w:rsidR="00A77B3E" w:rsidRPr="00DA3787" w:rsidRDefault="00BA1D05">
      <w:pPr>
        <w:spacing w:line="360" w:lineRule="auto"/>
        <w:jc w:val="both"/>
      </w:pPr>
      <w:r w:rsidRPr="00DA3787">
        <w:rPr>
          <w:rFonts w:ascii="Book Antiqua" w:eastAsia="Book Antiqua" w:hAnsi="Book Antiqua" w:cs="Book Antiqua"/>
          <w:b/>
          <w:color w:val="000000"/>
        </w:rPr>
        <w:t xml:space="preserve">Article in press: </w:t>
      </w:r>
      <w:r w:rsidR="007B575F" w:rsidRPr="00DA3787">
        <w:rPr>
          <w:rFonts w:ascii="Book Antiqua" w:eastAsia="Book Antiqua" w:hAnsi="Book Antiqua" w:cs="Book Antiqua"/>
          <w:bCs/>
          <w:color w:val="000000"/>
        </w:rPr>
        <w:t>November 11, 2020</w:t>
      </w:r>
    </w:p>
    <w:p w14:paraId="522BAF86" w14:textId="77777777" w:rsidR="00A77B3E" w:rsidRPr="00DA3787" w:rsidRDefault="00A77B3E">
      <w:pPr>
        <w:spacing w:line="360" w:lineRule="auto"/>
        <w:jc w:val="both"/>
      </w:pPr>
    </w:p>
    <w:p w14:paraId="70F98EC7" w14:textId="76055EF5" w:rsidR="00A77B3E" w:rsidRPr="00DA3787" w:rsidRDefault="00BA1D05">
      <w:pPr>
        <w:spacing w:line="360" w:lineRule="auto"/>
        <w:jc w:val="both"/>
      </w:pPr>
      <w:r w:rsidRPr="00DA3787">
        <w:rPr>
          <w:rFonts w:ascii="Book Antiqua" w:eastAsia="Book Antiqua" w:hAnsi="Book Antiqua" w:cs="Book Antiqua"/>
          <w:b/>
          <w:color w:val="000000"/>
        </w:rPr>
        <w:t xml:space="preserve">Specialty type: </w:t>
      </w:r>
      <w:r w:rsidR="00336D39" w:rsidRPr="00DA3787">
        <w:rPr>
          <w:rFonts w:ascii="Book Antiqua" w:eastAsia="Book Antiqua" w:hAnsi="Book Antiqua" w:cs="Book Antiqua"/>
          <w:color w:val="000000"/>
        </w:rPr>
        <w:t>Endocrinology and metabolism</w:t>
      </w:r>
    </w:p>
    <w:p w14:paraId="30E76619" w14:textId="77777777" w:rsidR="00A77B3E" w:rsidRPr="00DA3787" w:rsidRDefault="00BA1D05">
      <w:pPr>
        <w:spacing w:line="360" w:lineRule="auto"/>
        <w:jc w:val="both"/>
      </w:pPr>
      <w:r w:rsidRPr="00DA3787">
        <w:rPr>
          <w:rFonts w:ascii="Book Antiqua" w:eastAsia="Book Antiqua" w:hAnsi="Book Antiqua" w:cs="Book Antiqua"/>
          <w:b/>
          <w:color w:val="000000"/>
        </w:rPr>
        <w:t xml:space="preserve">Country/Territory of origin: </w:t>
      </w:r>
      <w:r w:rsidRPr="00DA3787">
        <w:rPr>
          <w:rFonts w:ascii="Book Antiqua" w:eastAsia="Book Antiqua" w:hAnsi="Book Antiqua" w:cs="Book Antiqua"/>
          <w:color w:val="000000"/>
        </w:rPr>
        <w:t>China</w:t>
      </w:r>
    </w:p>
    <w:p w14:paraId="3844A606" w14:textId="77777777" w:rsidR="00A77B3E" w:rsidRPr="00DA3787" w:rsidRDefault="00BA1D05">
      <w:pPr>
        <w:spacing w:line="360" w:lineRule="auto"/>
        <w:jc w:val="both"/>
      </w:pPr>
      <w:r w:rsidRPr="00DA3787">
        <w:rPr>
          <w:rFonts w:ascii="Book Antiqua" w:eastAsia="Book Antiqua" w:hAnsi="Book Antiqua" w:cs="Book Antiqua"/>
          <w:b/>
          <w:color w:val="000000"/>
        </w:rPr>
        <w:t>Peer-review report’s scientific quality classification</w:t>
      </w:r>
    </w:p>
    <w:p w14:paraId="3CA1FEF5" w14:textId="77777777" w:rsidR="00A77B3E" w:rsidRPr="00DA3787" w:rsidRDefault="00BA1D05">
      <w:pPr>
        <w:spacing w:line="360" w:lineRule="auto"/>
        <w:jc w:val="both"/>
      </w:pPr>
      <w:r w:rsidRPr="00DA3787">
        <w:rPr>
          <w:rFonts w:ascii="Book Antiqua" w:eastAsia="Book Antiqua" w:hAnsi="Book Antiqua" w:cs="Book Antiqua"/>
          <w:color w:val="000000"/>
        </w:rPr>
        <w:t xml:space="preserve">Grade </w:t>
      </w:r>
      <w:proofErr w:type="gramStart"/>
      <w:r w:rsidRPr="00DA3787">
        <w:rPr>
          <w:rFonts w:ascii="Book Antiqua" w:eastAsia="Book Antiqua" w:hAnsi="Book Antiqua" w:cs="Book Antiqua"/>
          <w:color w:val="000000"/>
        </w:rPr>
        <w:t>A</w:t>
      </w:r>
      <w:proofErr w:type="gramEnd"/>
      <w:r w:rsidRPr="00DA3787">
        <w:rPr>
          <w:rFonts w:ascii="Book Antiqua" w:eastAsia="Book Antiqua" w:hAnsi="Book Antiqua" w:cs="Book Antiqua"/>
          <w:color w:val="000000"/>
        </w:rPr>
        <w:t xml:space="preserve"> (Excellent): 0</w:t>
      </w:r>
    </w:p>
    <w:p w14:paraId="2DBEE17C" w14:textId="58F47B24" w:rsidR="00A77B3E" w:rsidRPr="00DA3787" w:rsidRDefault="00BA1D05">
      <w:pPr>
        <w:spacing w:line="360" w:lineRule="auto"/>
        <w:jc w:val="both"/>
      </w:pPr>
      <w:r w:rsidRPr="00DA3787">
        <w:rPr>
          <w:rFonts w:ascii="Book Antiqua" w:eastAsia="Book Antiqua" w:hAnsi="Book Antiqua" w:cs="Book Antiqua"/>
          <w:color w:val="000000"/>
        </w:rPr>
        <w:t>Grade B (Very good): B</w:t>
      </w:r>
      <w:r w:rsidR="0096433C" w:rsidRPr="00DA3787">
        <w:rPr>
          <w:rFonts w:ascii="Book Antiqua" w:eastAsia="Book Antiqua" w:hAnsi="Book Antiqua" w:cs="Book Antiqua"/>
          <w:color w:val="000000"/>
        </w:rPr>
        <w:t>, B</w:t>
      </w:r>
    </w:p>
    <w:p w14:paraId="0EDD1BC8" w14:textId="548D712C" w:rsidR="00A77B3E" w:rsidRPr="00DA3787" w:rsidRDefault="00BA1D05">
      <w:pPr>
        <w:spacing w:line="360" w:lineRule="auto"/>
        <w:jc w:val="both"/>
      </w:pPr>
      <w:r w:rsidRPr="00DA3787">
        <w:rPr>
          <w:rFonts w:ascii="Book Antiqua" w:eastAsia="Book Antiqua" w:hAnsi="Book Antiqua" w:cs="Book Antiqua"/>
          <w:color w:val="000000"/>
        </w:rPr>
        <w:t>Grade C (Good): C, C, C</w:t>
      </w:r>
      <w:r w:rsidR="0096433C" w:rsidRPr="00DA3787">
        <w:rPr>
          <w:rFonts w:ascii="Book Antiqua" w:eastAsia="Book Antiqua" w:hAnsi="Book Antiqua" w:cs="Book Antiqua"/>
          <w:color w:val="000000"/>
        </w:rPr>
        <w:t>, C, C</w:t>
      </w:r>
    </w:p>
    <w:p w14:paraId="537F70F1" w14:textId="77777777" w:rsidR="00A77B3E" w:rsidRPr="00DA3787" w:rsidRDefault="00BA1D05">
      <w:pPr>
        <w:spacing w:line="360" w:lineRule="auto"/>
        <w:jc w:val="both"/>
      </w:pPr>
      <w:r w:rsidRPr="00DA3787">
        <w:rPr>
          <w:rFonts w:ascii="Book Antiqua" w:eastAsia="Book Antiqua" w:hAnsi="Book Antiqua" w:cs="Book Antiqua"/>
          <w:color w:val="000000"/>
        </w:rPr>
        <w:t>Grade D (Fair): 0</w:t>
      </w:r>
    </w:p>
    <w:p w14:paraId="5B1CAA9C" w14:textId="77777777" w:rsidR="00A77B3E" w:rsidRPr="00DA3787" w:rsidRDefault="00BA1D05">
      <w:pPr>
        <w:spacing w:line="360" w:lineRule="auto"/>
        <w:jc w:val="both"/>
      </w:pPr>
      <w:r w:rsidRPr="00DA3787">
        <w:rPr>
          <w:rFonts w:ascii="Book Antiqua" w:eastAsia="Book Antiqua" w:hAnsi="Book Antiqua" w:cs="Book Antiqua"/>
          <w:color w:val="000000"/>
        </w:rPr>
        <w:t>Grade E (Poor): E</w:t>
      </w:r>
    </w:p>
    <w:p w14:paraId="75CA1370" w14:textId="77777777" w:rsidR="00A77B3E" w:rsidRPr="00DA3787" w:rsidRDefault="00A77B3E">
      <w:pPr>
        <w:spacing w:line="360" w:lineRule="auto"/>
        <w:jc w:val="both"/>
      </w:pPr>
    </w:p>
    <w:p w14:paraId="645897B0" w14:textId="624EA724" w:rsidR="00A77B3E" w:rsidRPr="00DA3787" w:rsidRDefault="00BA1D05">
      <w:pPr>
        <w:spacing w:line="360" w:lineRule="auto"/>
        <w:jc w:val="both"/>
        <w:rPr>
          <w:rFonts w:ascii="Book Antiqua" w:hAnsi="Book Antiqua" w:cs="Book Antiqua"/>
          <w:b/>
          <w:color w:val="000000"/>
          <w:lang w:eastAsia="zh-CN"/>
        </w:rPr>
      </w:pPr>
      <w:r w:rsidRPr="00DA3787">
        <w:rPr>
          <w:rFonts w:ascii="Book Antiqua" w:eastAsia="Book Antiqua" w:hAnsi="Book Antiqua" w:cs="Book Antiqua"/>
          <w:b/>
          <w:color w:val="000000"/>
        </w:rPr>
        <w:t xml:space="preserve">P-Reviewer: </w:t>
      </w:r>
      <w:r w:rsidRPr="00DA3787">
        <w:rPr>
          <w:rFonts w:ascii="Book Antiqua" w:eastAsia="Book Antiqua" w:hAnsi="Book Antiqua" w:cs="Book Antiqua"/>
          <w:color w:val="000000"/>
        </w:rPr>
        <w:t xml:space="preserve">Ishizawa K, </w:t>
      </w:r>
      <w:proofErr w:type="spellStart"/>
      <w:r w:rsidRPr="00DA3787">
        <w:rPr>
          <w:rFonts w:ascii="Book Antiqua" w:eastAsia="Book Antiqua" w:hAnsi="Book Antiqua" w:cs="Book Antiqua"/>
          <w:color w:val="000000"/>
        </w:rPr>
        <w:t>Papazafiropoulou</w:t>
      </w:r>
      <w:proofErr w:type="spellEnd"/>
      <w:r w:rsidRPr="00DA3787">
        <w:rPr>
          <w:rFonts w:ascii="Book Antiqua" w:eastAsia="Book Antiqua" w:hAnsi="Book Antiqua" w:cs="Book Antiqua"/>
          <w:color w:val="000000"/>
        </w:rPr>
        <w:t xml:space="preserve"> A, </w:t>
      </w:r>
      <w:proofErr w:type="spellStart"/>
      <w:r w:rsidRPr="00DA3787">
        <w:rPr>
          <w:rFonts w:ascii="Book Antiqua" w:eastAsia="Book Antiqua" w:hAnsi="Book Antiqua" w:cs="Book Antiqua"/>
          <w:color w:val="000000"/>
        </w:rPr>
        <w:t>Schoenhagen</w:t>
      </w:r>
      <w:proofErr w:type="spellEnd"/>
      <w:r w:rsidRPr="00DA3787">
        <w:rPr>
          <w:rFonts w:ascii="Book Antiqua" w:eastAsia="Book Antiqua" w:hAnsi="Book Antiqua" w:cs="Book Antiqua"/>
          <w:color w:val="000000"/>
        </w:rPr>
        <w:t xml:space="preserve"> P, Tanaka N, Yeoh SW</w:t>
      </w:r>
      <w:r w:rsidRPr="00DA3787">
        <w:rPr>
          <w:rFonts w:ascii="Book Antiqua" w:eastAsia="Book Antiqua" w:hAnsi="Book Antiqua" w:cs="Book Antiqua"/>
          <w:b/>
          <w:color w:val="000000"/>
        </w:rPr>
        <w:t xml:space="preserve"> S-Editor: </w:t>
      </w:r>
      <w:r w:rsidRPr="00DA3787">
        <w:rPr>
          <w:rFonts w:ascii="Book Antiqua" w:eastAsia="Book Antiqua" w:hAnsi="Book Antiqua" w:cs="Book Antiqua"/>
          <w:color w:val="000000"/>
        </w:rPr>
        <w:t>Huang P</w:t>
      </w:r>
      <w:r w:rsidRPr="00DA3787">
        <w:rPr>
          <w:rFonts w:ascii="Book Antiqua" w:eastAsia="Book Antiqua" w:hAnsi="Book Antiqua" w:cs="Book Antiqua"/>
          <w:b/>
          <w:color w:val="000000"/>
        </w:rPr>
        <w:t xml:space="preserve"> L-Editor: </w:t>
      </w:r>
      <w:r w:rsidR="006C0350" w:rsidRPr="00DA3787">
        <w:rPr>
          <w:rFonts w:ascii="Book Antiqua" w:eastAsia="Book Antiqua" w:hAnsi="Book Antiqua" w:cs="Book Antiqua"/>
          <w:color w:val="000000"/>
        </w:rPr>
        <w:t>Wang TQ</w:t>
      </w:r>
      <w:r w:rsidRPr="00DA3787">
        <w:rPr>
          <w:rFonts w:ascii="Book Antiqua" w:eastAsia="Book Antiqua" w:hAnsi="Book Antiqua" w:cs="Book Antiqua"/>
          <w:b/>
          <w:color w:val="000000"/>
        </w:rPr>
        <w:t xml:space="preserve"> P-Editor: </w:t>
      </w:r>
      <w:r w:rsidR="007B575F" w:rsidRPr="00DA3787">
        <w:rPr>
          <w:rFonts w:ascii="Book Antiqua" w:hAnsi="Book Antiqua" w:cs="Book Antiqua" w:hint="eastAsia"/>
          <w:color w:val="000000"/>
          <w:lang w:eastAsia="zh-CN"/>
        </w:rPr>
        <w:t>Ma YJ</w:t>
      </w:r>
    </w:p>
    <w:p w14:paraId="75048E3A" w14:textId="77777777" w:rsidR="00BB5D49" w:rsidRPr="00DA3787" w:rsidRDefault="00BB5D49">
      <w:pPr>
        <w:spacing w:line="360" w:lineRule="auto"/>
        <w:jc w:val="both"/>
        <w:sectPr w:rsidR="00BB5D49" w:rsidRPr="00DA3787">
          <w:pgSz w:w="12240" w:h="15840"/>
          <w:pgMar w:top="1440" w:right="1440" w:bottom="1440" w:left="1440" w:header="720" w:footer="720" w:gutter="0"/>
          <w:cols w:space="720"/>
          <w:docGrid w:linePitch="360"/>
        </w:sectPr>
      </w:pPr>
    </w:p>
    <w:p w14:paraId="35C01946" w14:textId="25E4FC38" w:rsidR="00A77B3E" w:rsidRPr="00DA3787" w:rsidRDefault="00C33144">
      <w:pPr>
        <w:spacing w:line="360" w:lineRule="auto"/>
        <w:jc w:val="both"/>
      </w:pPr>
      <w:r w:rsidRPr="00DA3787">
        <w:rPr>
          <w:rFonts w:ascii="Book Antiqua" w:eastAsia="Book Antiqua" w:hAnsi="Book Antiqua" w:cs="Book Antiqua"/>
          <w:b/>
          <w:color w:val="000000"/>
        </w:rPr>
        <w:lastRenderedPageBreak/>
        <w:t xml:space="preserve">Table 1 </w:t>
      </w:r>
      <w:r w:rsidR="006C0350" w:rsidRPr="00DA3787">
        <w:rPr>
          <w:rFonts w:ascii="Book Antiqua" w:eastAsia="Book Antiqua" w:hAnsi="Book Antiqua" w:cs="Book Antiqua"/>
          <w:b/>
          <w:color w:val="000000"/>
        </w:rPr>
        <w:t>C</w:t>
      </w:r>
      <w:r w:rsidRPr="00DA3787">
        <w:rPr>
          <w:rFonts w:ascii="Book Antiqua" w:eastAsia="Book Antiqua" w:hAnsi="Book Antiqua" w:cs="Book Antiqua"/>
          <w:b/>
          <w:color w:val="000000"/>
        </w:rPr>
        <w:t>linical characteristics in terms of diabetes in coronavirus disease 2019 patients (</w:t>
      </w:r>
      <w:r w:rsidRPr="00DA3787">
        <w:rPr>
          <w:rFonts w:ascii="Book Antiqua" w:eastAsia="Book Antiqua" w:hAnsi="Book Antiqua" w:cs="Book Antiqua"/>
          <w:b/>
          <w:i/>
          <w:iCs/>
          <w:color w:val="000000"/>
        </w:rPr>
        <w:t>n</w:t>
      </w:r>
      <w:r w:rsidRPr="00DA3787">
        <w:rPr>
          <w:rFonts w:ascii="Book Antiqua" w:eastAsia="Book Antiqua" w:hAnsi="Book Antiqua" w:cs="Book Antiqua"/>
          <w:b/>
          <w:color w:val="000000"/>
        </w:rPr>
        <w:t xml:space="preserve"> = 61)</w:t>
      </w:r>
    </w:p>
    <w:tbl>
      <w:tblPr>
        <w:tblStyle w:val="a5"/>
        <w:tblW w:w="9464"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2268"/>
        <w:gridCol w:w="1560"/>
        <w:gridCol w:w="1559"/>
        <w:gridCol w:w="1718"/>
        <w:gridCol w:w="1650"/>
      </w:tblGrid>
      <w:tr w:rsidR="004A715D" w:rsidRPr="00DA3787" w14:paraId="68B3DEF6" w14:textId="77777777" w:rsidTr="002573D1">
        <w:trPr>
          <w:trHeight w:val="280"/>
        </w:trPr>
        <w:tc>
          <w:tcPr>
            <w:tcW w:w="2977" w:type="dxa"/>
            <w:gridSpan w:val="2"/>
            <w:vMerge w:val="restart"/>
            <w:tcBorders>
              <w:top w:val="single" w:sz="4" w:space="0" w:color="auto"/>
              <w:bottom w:val="nil"/>
            </w:tcBorders>
            <w:noWrap/>
            <w:hideMark/>
          </w:tcPr>
          <w:p w14:paraId="31036D3B" w14:textId="77777777" w:rsidR="004A715D" w:rsidRPr="00DA3787" w:rsidRDefault="004A715D" w:rsidP="00193DDA">
            <w:pPr>
              <w:spacing w:line="360" w:lineRule="auto"/>
              <w:rPr>
                <w:rFonts w:ascii="Book Antiqua" w:hAnsi="Book Antiqua" w:cs="Times New Roman"/>
                <w:b/>
                <w:bCs/>
                <w:color w:val="000000" w:themeColor="text1"/>
              </w:rPr>
            </w:pPr>
          </w:p>
        </w:tc>
        <w:tc>
          <w:tcPr>
            <w:tcW w:w="1560" w:type="dxa"/>
            <w:vMerge w:val="restart"/>
            <w:tcBorders>
              <w:top w:val="single" w:sz="4" w:space="0" w:color="auto"/>
              <w:bottom w:val="nil"/>
            </w:tcBorders>
            <w:noWrap/>
            <w:hideMark/>
          </w:tcPr>
          <w:p w14:paraId="6B823930" w14:textId="2EB2104F" w:rsidR="004A715D" w:rsidRPr="00DA3787" w:rsidRDefault="004A715D" w:rsidP="00193DDA">
            <w:pPr>
              <w:spacing w:line="360" w:lineRule="auto"/>
              <w:rPr>
                <w:rFonts w:ascii="Book Antiqua" w:hAnsi="Book Antiqua" w:cs="Times New Roman"/>
                <w:b/>
                <w:bCs/>
                <w:color w:val="000000" w:themeColor="text1"/>
              </w:rPr>
            </w:pPr>
            <w:r w:rsidRPr="00DA3787">
              <w:rPr>
                <w:rFonts w:ascii="Book Antiqua" w:hAnsi="Book Antiqua" w:cs="Times New Roman"/>
                <w:b/>
                <w:bCs/>
                <w:color w:val="000000" w:themeColor="text1"/>
              </w:rPr>
              <w:t>Total</w:t>
            </w:r>
          </w:p>
        </w:tc>
        <w:tc>
          <w:tcPr>
            <w:tcW w:w="3277" w:type="dxa"/>
            <w:gridSpan w:val="2"/>
            <w:tcBorders>
              <w:top w:val="single" w:sz="4" w:space="0" w:color="auto"/>
              <w:bottom w:val="single" w:sz="4" w:space="0" w:color="auto"/>
            </w:tcBorders>
            <w:noWrap/>
            <w:hideMark/>
          </w:tcPr>
          <w:p w14:paraId="7DD8DA16" w14:textId="77777777" w:rsidR="004A715D" w:rsidRPr="00DA3787" w:rsidRDefault="004A715D" w:rsidP="00193DDA">
            <w:pPr>
              <w:spacing w:line="360" w:lineRule="auto"/>
              <w:rPr>
                <w:rFonts w:ascii="Book Antiqua" w:hAnsi="Book Antiqua" w:cs="Times New Roman"/>
                <w:b/>
                <w:bCs/>
                <w:color w:val="000000" w:themeColor="text1"/>
              </w:rPr>
            </w:pPr>
            <w:r w:rsidRPr="00DA3787">
              <w:rPr>
                <w:rFonts w:ascii="Book Antiqua" w:hAnsi="Book Antiqua" w:cs="Times New Roman"/>
                <w:b/>
                <w:bCs/>
                <w:color w:val="000000" w:themeColor="text1"/>
              </w:rPr>
              <w:t>Diabetes</w:t>
            </w:r>
          </w:p>
        </w:tc>
        <w:tc>
          <w:tcPr>
            <w:tcW w:w="1650" w:type="dxa"/>
            <w:vMerge w:val="restart"/>
            <w:tcBorders>
              <w:top w:val="single" w:sz="4" w:space="0" w:color="auto"/>
              <w:bottom w:val="nil"/>
            </w:tcBorders>
            <w:noWrap/>
            <w:hideMark/>
          </w:tcPr>
          <w:p w14:paraId="033378F4" w14:textId="35581675" w:rsidR="004A715D" w:rsidRPr="00DA3787" w:rsidRDefault="004A715D" w:rsidP="00193DDA">
            <w:pPr>
              <w:spacing w:line="360" w:lineRule="auto"/>
              <w:rPr>
                <w:rFonts w:ascii="Book Antiqua" w:hAnsi="Book Antiqua" w:cs="Times New Roman"/>
                <w:b/>
                <w:bCs/>
                <w:color w:val="000000" w:themeColor="text1"/>
              </w:rPr>
            </w:pPr>
            <w:r w:rsidRPr="00DA3787">
              <w:rPr>
                <w:rFonts w:ascii="Book Antiqua" w:hAnsi="Book Antiqua" w:cs="Times New Roman"/>
                <w:b/>
                <w:bCs/>
                <w:i/>
                <w:iCs/>
                <w:color w:val="000000" w:themeColor="text1"/>
              </w:rPr>
              <w:t>P</w:t>
            </w:r>
            <w:r w:rsidRPr="00DA3787">
              <w:rPr>
                <w:rFonts w:ascii="Book Antiqua" w:hAnsi="Book Antiqua" w:cs="Times New Roman"/>
                <w:b/>
                <w:bCs/>
                <w:color w:val="000000" w:themeColor="text1"/>
              </w:rPr>
              <w:t xml:space="preserve"> value</w:t>
            </w:r>
          </w:p>
        </w:tc>
      </w:tr>
      <w:tr w:rsidR="004A715D" w:rsidRPr="00DA3787" w14:paraId="45946539" w14:textId="77777777" w:rsidTr="002573D1">
        <w:trPr>
          <w:trHeight w:val="280"/>
        </w:trPr>
        <w:tc>
          <w:tcPr>
            <w:tcW w:w="2977" w:type="dxa"/>
            <w:gridSpan w:val="2"/>
            <w:vMerge/>
            <w:tcBorders>
              <w:top w:val="nil"/>
              <w:bottom w:val="single" w:sz="4" w:space="0" w:color="auto"/>
            </w:tcBorders>
            <w:noWrap/>
            <w:hideMark/>
          </w:tcPr>
          <w:p w14:paraId="03645548" w14:textId="77777777" w:rsidR="004A715D" w:rsidRPr="00DA3787" w:rsidRDefault="004A715D" w:rsidP="00193DDA">
            <w:pPr>
              <w:spacing w:line="360" w:lineRule="auto"/>
              <w:rPr>
                <w:rFonts w:ascii="Book Antiqua" w:hAnsi="Book Antiqua" w:cs="Times New Roman"/>
                <w:b/>
                <w:bCs/>
                <w:color w:val="000000" w:themeColor="text1"/>
              </w:rPr>
            </w:pPr>
          </w:p>
        </w:tc>
        <w:tc>
          <w:tcPr>
            <w:tcW w:w="1560" w:type="dxa"/>
            <w:vMerge/>
            <w:tcBorders>
              <w:top w:val="nil"/>
              <w:bottom w:val="single" w:sz="4" w:space="0" w:color="auto"/>
            </w:tcBorders>
            <w:noWrap/>
            <w:hideMark/>
          </w:tcPr>
          <w:p w14:paraId="3B285830" w14:textId="333FB93C" w:rsidR="004A715D" w:rsidRPr="00DA3787" w:rsidRDefault="004A715D" w:rsidP="00193DDA">
            <w:pPr>
              <w:spacing w:line="360" w:lineRule="auto"/>
              <w:rPr>
                <w:rFonts w:ascii="Book Antiqua" w:hAnsi="Book Antiqua" w:cs="Times New Roman"/>
                <w:b/>
                <w:bCs/>
                <w:color w:val="000000" w:themeColor="text1"/>
              </w:rPr>
            </w:pPr>
          </w:p>
        </w:tc>
        <w:tc>
          <w:tcPr>
            <w:tcW w:w="1559" w:type="dxa"/>
            <w:tcBorders>
              <w:top w:val="single" w:sz="4" w:space="0" w:color="auto"/>
              <w:bottom w:val="single" w:sz="4" w:space="0" w:color="auto"/>
            </w:tcBorders>
            <w:noWrap/>
            <w:hideMark/>
          </w:tcPr>
          <w:p w14:paraId="15CC09A6" w14:textId="77777777" w:rsidR="004A715D" w:rsidRPr="00DA3787" w:rsidRDefault="004A715D" w:rsidP="00193DDA">
            <w:pPr>
              <w:spacing w:line="360" w:lineRule="auto"/>
              <w:rPr>
                <w:rFonts w:ascii="Book Antiqua" w:hAnsi="Book Antiqua" w:cs="Times New Roman"/>
                <w:b/>
                <w:bCs/>
                <w:color w:val="000000" w:themeColor="text1"/>
              </w:rPr>
            </w:pPr>
            <w:r w:rsidRPr="00DA3787">
              <w:rPr>
                <w:rFonts w:ascii="Book Antiqua" w:hAnsi="Book Antiqua" w:cs="Times New Roman"/>
                <w:b/>
                <w:bCs/>
                <w:color w:val="000000" w:themeColor="text1"/>
              </w:rPr>
              <w:t>No</w:t>
            </w:r>
          </w:p>
        </w:tc>
        <w:tc>
          <w:tcPr>
            <w:tcW w:w="1718" w:type="dxa"/>
            <w:tcBorders>
              <w:top w:val="single" w:sz="4" w:space="0" w:color="auto"/>
              <w:bottom w:val="single" w:sz="4" w:space="0" w:color="auto"/>
            </w:tcBorders>
            <w:noWrap/>
            <w:hideMark/>
          </w:tcPr>
          <w:p w14:paraId="4F9AE179" w14:textId="77777777" w:rsidR="004A715D" w:rsidRPr="00DA3787" w:rsidRDefault="004A715D" w:rsidP="00193DDA">
            <w:pPr>
              <w:spacing w:line="360" w:lineRule="auto"/>
              <w:rPr>
                <w:rFonts w:ascii="Book Antiqua" w:hAnsi="Book Antiqua" w:cs="Times New Roman"/>
                <w:b/>
                <w:bCs/>
                <w:color w:val="000000" w:themeColor="text1"/>
              </w:rPr>
            </w:pPr>
            <w:r w:rsidRPr="00DA3787">
              <w:rPr>
                <w:rFonts w:ascii="Book Antiqua" w:hAnsi="Book Antiqua" w:cs="Times New Roman"/>
                <w:b/>
                <w:bCs/>
                <w:color w:val="000000" w:themeColor="text1"/>
              </w:rPr>
              <w:t>Yes</w:t>
            </w:r>
          </w:p>
        </w:tc>
        <w:tc>
          <w:tcPr>
            <w:tcW w:w="1650" w:type="dxa"/>
            <w:vMerge/>
            <w:tcBorders>
              <w:top w:val="nil"/>
              <w:bottom w:val="single" w:sz="4" w:space="0" w:color="auto"/>
            </w:tcBorders>
            <w:noWrap/>
            <w:hideMark/>
          </w:tcPr>
          <w:p w14:paraId="03C8B355" w14:textId="7CD93F23" w:rsidR="004A715D" w:rsidRPr="00DA3787" w:rsidRDefault="004A715D" w:rsidP="00193DDA">
            <w:pPr>
              <w:spacing w:line="360" w:lineRule="auto"/>
              <w:rPr>
                <w:rFonts w:ascii="Book Antiqua" w:hAnsi="Book Antiqua" w:cs="Times New Roman"/>
                <w:b/>
                <w:bCs/>
                <w:color w:val="000000" w:themeColor="text1"/>
              </w:rPr>
            </w:pPr>
          </w:p>
        </w:tc>
      </w:tr>
      <w:tr w:rsidR="00193DDA" w:rsidRPr="00DA3787" w14:paraId="44F5FAC1" w14:textId="77777777" w:rsidTr="002573D1">
        <w:trPr>
          <w:trHeight w:val="280"/>
        </w:trPr>
        <w:tc>
          <w:tcPr>
            <w:tcW w:w="2977" w:type="dxa"/>
            <w:gridSpan w:val="2"/>
            <w:tcBorders>
              <w:top w:val="single" w:sz="4" w:space="0" w:color="auto"/>
            </w:tcBorders>
            <w:noWrap/>
            <w:hideMark/>
          </w:tcPr>
          <w:p w14:paraId="68FC0F06" w14:textId="5331B08D" w:rsidR="00193DDA" w:rsidRPr="00DA3787" w:rsidRDefault="00193DDA" w:rsidP="00193DDA">
            <w:pPr>
              <w:spacing w:line="360" w:lineRule="auto"/>
              <w:rPr>
                <w:rFonts w:ascii="Book Antiqua" w:hAnsi="Book Antiqua" w:cs="Times New Roman"/>
                <w:color w:val="000000" w:themeColor="text1"/>
              </w:rPr>
            </w:pPr>
            <w:r w:rsidRPr="00DA3787">
              <w:rPr>
                <w:rFonts w:ascii="Book Antiqua" w:hAnsi="Book Antiqua" w:cs="Times New Roman"/>
                <w:color w:val="000000" w:themeColor="text1"/>
              </w:rPr>
              <w:t xml:space="preserve">Sample, </w:t>
            </w:r>
            <w:r w:rsidRPr="00DA3787">
              <w:rPr>
                <w:rFonts w:ascii="Book Antiqua" w:hAnsi="Book Antiqua" w:cs="Times New Roman"/>
                <w:i/>
                <w:iCs/>
                <w:color w:val="000000" w:themeColor="text1"/>
              </w:rPr>
              <w:t>n</w:t>
            </w:r>
            <w:r w:rsidRPr="00DA3787">
              <w:rPr>
                <w:rFonts w:ascii="Book Antiqua" w:hAnsi="Book Antiqua" w:cs="Times New Roman"/>
                <w:color w:val="000000" w:themeColor="text1"/>
              </w:rPr>
              <w:t xml:space="preserve"> (%)</w:t>
            </w:r>
          </w:p>
        </w:tc>
        <w:tc>
          <w:tcPr>
            <w:tcW w:w="1560" w:type="dxa"/>
            <w:tcBorders>
              <w:top w:val="single" w:sz="4" w:space="0" w:color="auto"/>
            </w:tcBorders>
            <w:noWrap/>
            <w:hideMark/>
          </w:tcPr>
          <w:p w14:paraId="28D958C9" w14:textId="77777777" w:rsidR="00193DDA" w:rsidRPr="00DA3787" w:rsidRDefault="00193DDA" w:rsidP="00193DDA">
            <w:pPr>
              <w:spacing w:line="360" w:lineRule="auto"/>
              <w:rPr>
                <w:rFonts w:ascii="Book Antiqua" w:hAnsi="Book Antiqua" w:cs="Times New Roman"/>
                <w:color w:val="000000" w:themeColor="text1"/>
              </w:rPr>
            </w:pPr>
            <w:r w:rsidRPr="00DA3787">
              <w:rPr>
                <w:rFonts w:ascii="Book Antiqua" w:hAnsi="Book Antiqua" w:cs="Times New Roman"/>
                <w:color w:val="000000" w:themeColor="text1"/>
              </w:rPr>
              <w:t>61 (100)</w:t>
            </w:r>
          </w:p>
        </w:tc>
        <w:tc>
          <w:tcPr>
            <w:tcW w:w="1559" w:type="dxa"/>
            <w:tcBorders>
              <w:top w:val="single" w:sz="4" w:space="0" w:color="auto"/>
            </w:tcBorders>
            <w:noWrap/>
            <w:hideMark/>
          </w:tcPr>
          <w:p w14:paraId="352FD74F" w14:textId="77777777" w:rsidR="00193DDA" w:rsidRPr="00DA3787" w:rsidRDefault="00193DDA" w:rsidP="00193DDA">
            <w:pPr>
              <w:spacing w:line="360" w:lineRule="auto"/>
              <w:rPr>
                <w:rFonts w:ascii="Book Antiqua" w:hAnsi="Book Antiqua" w:cs="Times New Roman"/>
                <w:color w:val="000000" w:themeColor="text1"/>
              </w:rPr>
            </w:pPr>
            <w:r w:rsidRPr="00DA3787">
              <w:rPr>
                <w:rFonts w:ascii="Book Antiqua" w:hAnsi="Book Antiqua" w:cs="Times New Roman"/>
                <w:color w:val="000000" w:themeColor="text1"/>
              </w:rPr>
              <w:t>46 (75.4)</w:t>
            </w:r>
          </w:p>
        </w:tc>
        <w:tc>
          <w:tcPr>
            <w:tcW w:w="1718" w:type="dxa"/>
            <w:tcBorders>
              <w:top w:val="single" w:sz="4" w:space="0" w:color="auto"/>
            </w:tcBorders>
            <w:noWrap/>
            <w:hideMark/>
          </w:tcPr>
          <w:p w14:paraId="0763C5B3" w14:textId="77777777" w:rsidR="00193DDA" w:rsidRPr="00DA3787" w:rsidRDefault="00193DDA" w:rsidP="00193DDA">
            <w:pPr>
              <w:spacing w:line="360" w:lineRule="auto"/>
              <w:rPr>
                <w:rFonts w:ascii="Book Antiqua" w:hAnsi="Book Antiqua" w:cs="Times New Roman"/>
                <w:color w:val="000000" w:themeColor="text1"/>
              </w:rPr>
            </w:pPr>
            <w:r w:rsidRPr="00DA3787">
              <w:rPr>
                <w:rFonts w:ascii="Book Antiqua" w:hAnsi="Book Antiqua" w:cs="Times New Roman"/>
                <w:color w:val="000000" w:themeColor="text1"/>
              </w:rPr>
              <w:t>15 (24.6)</w:t>
            </w:r>
          </w:p>
        </w:tc>
        <w:tc>
          <w:tcPr>
            <w:tcW w:w="1650" w:type="dxa"/>
            <w:tcBorders>
              <w:top w:val="single" w:sz="4" w:space="0" w:color="auto"/>
            </w:tcBorders>
            <w:noWrap/>
            <w:hideMark/>
          </w:tcPr>
          <w:p w14:paraId="19A408E5" w14:textId="77777777" w:rsidR="00193DDA" w:rsidRPr="00DA3787" w:rsidRDefault="00193DDA" w:rsidP="00193DDA">
            <w:pPr>
              <w:spacing w:line="360" w:lineRule="auto"/>
              <w:rPr>
                <w:rFonts w:ascii="Book Antiqua" w:hAnsi="Book Antiqua" w:cs="Times New Roman"/>
                <w:color w:val="000000" w:themeColor="text1"/>
              </w:rPr>
            </w:pPr>
          </w:p>
        </w:tc>
      </w:tr>
      <w:tr w:rsidR="00193DDA" w:rsidRPr="00DA3787" w14:paraId="70F06194" w14:textId="77777777" w:rsidTr="002573D1">
        <w:trPr>
          <w:trHeight w:val="280"/>
        </w:trPr>
        <w:tc>
          <w:tcPr>
            <w:tcW w:w="9464" w:type="dxa"/>
            <w:gridSpan w:val="6"/>
            <w:noWrap/>
            <w:hideMark/>
          </w:tcPr>
          <w:p w14:paraId="2BA1957B" w14:textId="6A095E09" w:rsidR="00193DDA" w:rsidRPr="00DA3787" w:rsidRDefault="00193DDA" w:rsidP="00193DDA">
            <w:pPr>
              <w:spacing w:line="360" w:lineRule="auto"/>
              <w:rPr>
                <w:rFonts w:ascii="Book Antiqua" w:hAnsi="Book Antiqua" w:cs="Times New Roman"/>
                <w:color w:val="000000" w:themeColor="text1"/>
              </w:rPr>
            </w:pPr>
            <w:r w:rsidRPr="00DA3787">
              <w:rPr>
                <w:rFonts w:ascii="Book Antiqua" w:hAnsi="Book Antiqua" w:cs="Times New Roman"/>
                <w:color w:val="000000" w:themeColor="text1"/>
              </w:rPr>
              <w:t xml:space="preserve">Sex, </w:t>
            </w:r>
            <w:r w:rsidRPr="00DA3787">
              <w:rPr>
                <w:rFonts w:ascii="Book Antiqua" w:hAnsi="Book Antiqua" w:cs="Times New Roman"/>
                <w:i/>
                <w:iCs/>
                <w:color w:val="000000" w:themeColor="text1"/>
              </w:rPr>
              <w:t>n</w:t>
            </w:r>
            <w:r w:rsidRPr="00DA3787">
              <w:rPr>
                <w:rFonts w:ascii="Book Antiqua" w:hAnsi="Book Antiqua" w:cs="Times New Roman"/>
                <w:color w:val="000000" w:themeColor="text1"/>
              </w:rPr>
              <w:t xml:space="preserve"> (%)</w:t>
            </w:r>
          </w:p>
        </w:tc>
      </w:tr>
      <w:tr w:rsidR="00193DDA" w:rsidRPr="00DA3787" w14:paraId="72BB958C" w14:textId="77777777" w:rsidTr="002573D1">
        <w:trPr>
          <w:trHeight w:val="280"/>
        </w:trPr>
        <w:tc>
          <w:tcPr>
            <w:tcW w:w="709" w:type="dxa"/>
            <w:noWrap/>
            <w:hideMark/>
          </w:tcPr>
          <w:p w14:paraId="50DC590F" w14:textId="77777777" w:rsidR="00193DDA" w:rsidRPr="00DA3787" w:rsidRDefault="00193DDA" w:rsidP="00193DDA">
            <w:pPr>
              <w:spacing w:line="360" w:lineRule="auto"/>
              <w:rPr>
                <w:rFonts w:ascii="Book Antiqua" w:hAnsi="Book Antiqua" w:cs="Times New Roman"/>
                <w:color w:val="000000" w:themeColor="text1"/>
              </w:rPr>
            </w:pPr>
          </w:p>
        </w:tc>
        <w:tc>
          <w:tcPr>
            <w:tcW w:w="2268" w:type="dxa"/>
            <w:noWrap/>
            <w:hideMark/>
          </w:tcPr>
          <w:p w14:paraId="30517CAD" w14:textId="77777777" w:rsidR="00193DDA" w:rsidRPr="00DA3787" w:rsidRDefault="00193DDA" w:rsidP="00193DDA">
            <w:pPr>
              <w:spacing w:line="360" w:lineRule="auto"/>
              <w:rPr>
                <w:rFonts w:ascii="Book Antiqua" w:hAnsi="Book Antiqua" w:cs="Times New Roman"/>
                <w:color w:val="000000" w:themeColor="text1"/>
              </w:rPr>
            </w:pPr>
            <w:r w:rsidRPr="00DA3787">
              <w:rPr>
                <w:rFonts w:ascii="Book Antiqua" w:hAnsi="Book Antiqua" w:cs="Times New Roman"/>
                <w:color w:val="000000" w:themeColor="text1"/>
              </w:rPr>
              <w:t>Male</w:t>
            </w:r>
          </w:p>
        </w:tc>
        <w:tc>
          <w:tcPr>
            <w:tcW w:w="1560" w:type="dxa"/>
            <w:noWrap/>
            <w:hideMark/>
          </w:tcPr>
          <w:p w14:paraId="4128C5B9" w14:textId="77777777" w:rsidR="00193DDA" w:rsidRPr="00DA3787" w:rsidRDefault="00193DDA" w:rsidP="00193DDA">
            <w:pPr>
              <w:spacing w:line="360" w:lineRule="auto"/>
              <w:rPr>
                <w:rFonts w:ascii="Book Antiqua" w:hAnsi="Book Antiqua" w:cs="Times New Roman"/>
                <w:color w:val="000000" w:themeColor="text1"/>
              </w:rPr>
            </w:pPr>
            <w:r w:rsidRPr="00DA3787">
              <w:rPr>
                <w:rFonts w:ascii="Book Antiqua" w:hAnsi="Book Antiqua" w:cs="Times New Roman"/>
                <w:color w:val="000000" w:themeColor="text1"/>
              </w:rPr>
              <w:t>33 (54.1)</w:t>
            </w:r>
          </w:p>
        </w:tc>
        <w:tc>
          <w:tcPr>
            <w:tcW w:w="1559" w:type="dxa"/>
            <w:noWrap/>
            <w:hideMark/>
          </w:tcPr>
          <w:p w14:paraId="543631FB" w14:textId="77777777" w:rsidR="00193DDA" w:rsidRPr="00DA3787" w:rsidRDefault="00193DDA" w:rsidP="00193DDA">
            <w:pPr>
              <w:spacing w:line="360" w:lineRule="auto"/>
              <w:rPr>
                <w:rFonts w:ascii="Book Antiqua" w:hAnsi="Book Antiqua" w:cs="Times New Roman"/>
                <w:color w:val="000000" w:themeColor="text1"/>
              </w:rPr>
            </w:pPr>
            <w:r w:rsidRPr="00DA3787">
              <w:rPr>
                <w:rFonts w:ascii="Book Antiqua" w:hAnsi="Book Antiqua" w:cs="Times New Roman"/>
                <w:color w:val="000000" w:themeColor="text1"/>
              </w:rPr>
              <w:t>24 (52.2)</w:t>
            </w:r>
          </w:p>
        </w:tc>
        <w:tc>
          <w:tcPr>
            <w:tcW w:w="1718" w:type="dxa"/>
            <w:noWrap/>
            <w:hideMark/>
          </w:tcPr>
          <w:p w14:paraId="3E2859FA" w14:textId="77777777" w:rsidR="00193DDA" w:rsidRPr="00DA3787" w:rsidRDefault="00193DDA" w:rsidP="00193DDA">
            <w:pPr>
              <w:spacing w:line="360" w:lineRule="auto"/>
              <w:rPr>
                <w:rFonts w:ascii="Book Antiqua" w:hAnsi="Book Antiqua" w:cs="Times New Roman"/>
                <w:color w:val="000000" w:themeColor="text1"/>
              </w:rPr>
            </w:pPr>
            <w:r w:rsidRPr="00DA3787">
              <w:rPr>
                <w:rFonts w:ascii="Book Antiqua" w:hAnsi="Book Antiqua" w:cs="Times New Roman"/>
                <w:color w:val="000000" w:themeColor="text1"/>
              </w:rPr>
              <w:t>9 (60.0)</w:t>
            </w:r>
          </w:p>
        </w:tc>
        <w:tc>
          <w:tcPr>
            <w:tcW w:w="1650" w:type="dxa"/>
            <w:noWrap/>
            <w:hideMark/>
          </w:tcPr>
          <w:p w14:paraId="2D10A5F6" w14:textId="77777777" w:rsidR="00193DDA" w:rsidRPr="00DA3787" w:rsidRDefault="00193DDA" w:rsidP="00193DDA">
            <w:pPr>
              <w:spacing w:line="360" w:lineRule="auto"/>
              <w:rPr>
                <w:rFonts w:ascii="Book Antiqua" w:hAnsi="Book Antiqua" w:cs="Times New Roman"/>
                <w:color w:val="000000" w:themeColor="text1"/>
              </w:rPr>
            </w:pPr>
            <w:r w:rsidRPr="00DA3787">
              <w:rPr>
                <w:rFonts w:ascii="Book Antiqua" w:hAnsi="Book Antiqua" w:cs="Times New Roman"/>
                <w:color w:val="000000" w:themeColor="text1"/>
              </w:rPr>
              <w:t>0.767</w:t>
            </w:r>
          </w:p>
        </w:tc>
      </w:tr>
      <w:tr w:rsidR="00193DDA" w:rsidRPr="00DA3787" w14:paraId="09E465D0" w14:textId="77777777" w:rsidTr="002573D1">
        <w:trPr>
          <w:trHeight w:val="280"/>
        </w:trPr>
        <w:tc>
          <w:tcPr>
            <w:tcW w:w="709" w:type="dxa"/>
            <w:noWrap/>
            <w:hideMark/>
          </w:tcPr>
          <w:p w14:paraId="21650B21" w14:textId="77777777" w:rsidR="00193DDA" w:rsidRPr="00DA3787" w:rsidRDefault="00193DDA" w:rsidP="00193DDA">
            <w:pPr>
              <w:spacing w:line="360" w:lineRule="auto"/>
              <w:rPr>
                <w:rFonts w:ascii="Book Antiqua" w:hAnsi="Book Antiqua" w:cs="Times New Roman"/>
                <w:color w:val="000000" w:themeColor="text1"/>
              </w:rPr>
            </w:pPr>
          </w:p>
        </w:tc>
        <w:tc>
          <w:tcPr>
            <w:tcW w:w="2268" w:type="dxa"/>
            <w:noWrap/>
            <w:hideMark/>
          </w:tcPr>
          <w:p w14:paraId="3C68C0CA" w14:textId="77777777" w:rsidR="00193DDA" w:rsidRPr="00DA3787" w:rsidRDefault="00193DDA" w:rsidP="00193DDA">
            <w:pPr>
              <w:spacing w:line="360" w:lineRule="auto"/>
              <w:rPr>
                <w:rFonts w:ascii="Book Antiqua" w:hAnsi="Book Antiqua" w:cs="Times New Roman"/>
                <w:color w:val="000000" w:themeColor="text1"/>
              </w:rPr>
            </w:pPr>
            <w:r w:rsidRPr="00DA3787">
              <w:rPr>
                <w:rFonts w:ascii="Book Antiqua" w:hAnsi="Book Antiqua" w:cs="Times New Roman"/>
                <w:color w:val="000000" w:themeColor="text1"/>
              </w:rPr>
              <w:t>Female</w:t>
            </w:r>
          </w:p>
        </w:tc>
        <w:tc>
          <w:tcPr>
            <w:tcW w:w="1560" w:type="dxa"/>
            <w:noWrap/>
            <w:hideMark/>
          </w:tcPr>
          <w:p w14:paraId="19B8CA05" w14:textId="77777777" w:rsidR="00193DDA" w:rsidRPr="00DA3787" w:rsidRDefault="00193DDA" w:rsidP="00193DDA">
            <w:pPr>
              <w:spacing w:line="360" w:lineRule="auto"/>
              <w:rPr>
                <w:rFonts w:ascii="Book Antiqua" w:hAnsi="Book Antiqua" w:cs="Times New Roman"/>
                <w:color w:val="000000" w:themeColor="text1"/>
              </w:rPr>
            </w:pPr>
            <w:r w:rsidRPr="00DA3787">
              <w:rPr>
                <w:rFonts w:ascii="Book Antiqua" w:hAnsi="Book Antiqua" w:cs="Times New Roman"/>
                <w:color w:val="000000" w:themeColor="text1"/>
              </w:rPr>
              <w:t>28 (45.9)</w:t>
            </w:r>
          </w:p>
        </w:tc>
        <w:tc>
          <w:tcPr>
            <w:tcW w:w="1559" w:type="dxa"/>
            <w:noWrap/>
            <w:hideMark/>
          </w:tcPr>
          <w:p w14:paraId="612AE3FA" w14:textId="77777777" w:rsidR="00193DDA" w:rsidRPr="00DA3787" w:rsidRDefault="00193DDA" w:rsidP="00193DDA">
            <w:pPr>
              <w:spacing w:line="360" w:lineRule="auto"/>
              <w:rPr>
                <w:rFonts w:ascii="Book Antiqua" w:hAnsi="Book Antiqua" w:cs="Times New Roman"/>
                <w:color w:val="000000" w:themeColor="text1"/>
              </w:rPr>
            </w:pPr>
            <w:r w:rsidRPr="00DA3787">
              <w:rPr>
                <w:rFonts w:ascii="Book Antiqua" w:hAnsi="Book Antiqua" w:cs="Times New Roman"/>
                <w:color w:val="000000" w:themeColor="text1"/>
              </w:rPr>
              <w:t>22 (47.8)</w:t>
            </w:r>
          </w:p>
        </w:tc>
        <w:tc>
          <w:tcPr>
            <w:tcW w:w="1718" w:type="dxa"/>
            <w:noWrap/>
            <w:hideMark/>
          </w:tcPr>
          <w:p w14:paraId="4578D692" w14:textId="77777777" w:rsidR="00193DDA" w:rsidRPr="00DA3787" w:rsidRDefault="00193DDA" w:rsidP="00193DDA">
            <w:pPr>
              <w:spacing w:line="360" w:lineRule="auto"/>
              <w:rPr>
                <w:rFonts w:ascii="Book Antiqua" w:hAnsi="Book Antiqua" w:cs="Times New Roman"/>
                <w:color w:val="000000" w:themeColor="text1"/>
              </w:rPr>
            </w:pPr>
            <w:r w:rsidRPr="00DA3787">
              <w:rPr>
                <w:rFonts w:ascii="Book Antiqua" w:hAnsi="Book Antiqua" w:cs="Times New Roman"/>
                <w:color w:val="000000" w:themeColor="text1"/>
              </w:rPr>
              <w:t>6 (40.0)</w:t>
            </w:r>
          </w:p>
        </w:tc>
        <w:tc>
          <w:tcPr>
            <w:tcW w:w="1650" w:type="dxa"/>
            <w:noWrap/>
            <w:hideMark/>
          </w:tcPr>
          <w:p w14:paraId="47CC7655" w14:textId="77777777" w:rsidR="00193DDA" w:rsidRPr="00DA3787" w:rsidRDefault="00193DDA" w:rsidP="00193DDA">
            <w:pPr>
              <w:spacing w:line="360" w:lineRule="auto"/>
              <w:rPr>
                <w:rFonts w:ascii="Book Antiqua" w:hAnsi="Book Antiqua" w:cs="Times New Roman"/>
                <w:color w:val="000000" w:themeColor="text1"/>
              </w:rPr>
            </w:pPr>
          </w:p>
        </w:tc>
      </w:tr>
      <w:tr w:rsidR="00193DDA" w:rsidRPr="00DA3787" w14:paraId="586E8F7A" w14:textId="77777777" w:rsidTr="002573D1">
        <w:trPr>
          <w:trHeight w:val="280"/>
        </w:trPr>
        <w:tc>
          <w:tcPr>
            <w:tcW w:w="2977" w:type="dxa"/>
            <w:gridSpan w:val="2"/>
            <w:noWrap/>
            <w:hideMark/>
          </w:tcPr>
          <w:p w14:paraId="1A228241" w14:textId="480515A3" w:rsidR="00193DDA" w:rsidRPr="00DA3787" w:rsidRDefault="00193DDA" w:rsidP="00193DDA">
            <w:pPr>
              <w:spacing w:line="360" w:lineRule="auto"/>
              <w:rPr>
                <w:rFonts w:ascii="Book Antiqua" w:hAnsi="Book Antiqua" w:cs="Times New Roman"/>
                <w:color w:val="000000" w:themeColor="text1"/>
              </w:rPr>
            </w:pPr>
            <w:r w:rsidRPr="00DA3787">
              <w:rPr>
                <w:rFonts w:ascii="Book Antiqua" w:hAnsi="Book Antiqua" w:cs="Times New Roman"/>
                <w:color w:val="000000" w:themeColor="text1"/>
              </w:rPr>
              <w:t>Age [mean (SD)]</w:t>
            </w:r>
          </w:p>
        </w:tc>
        <w:tc>
          <w:tcPr>
            <w:tcW w:w="1560" w:type="dxa"/>
            <w:noWrap/>
            <w:hideMark/>
          </w:tcPr>
          <w:p w14:paraId="38EBB91A" w14:textId="77777777" w:rsidR="00193DDA" w:rsidRPr="00DA3787" w:rsidRDefault="00193DDA" w:rsidP="00193DDA">
            <w:pPr>
              <w:spacing w:line="360" w:lineRule="auto"/>
              <w:rPr>
                <w:rFonts w:ascii="Book Antiqua" w:hAnsi="Book Antiqua" w:cs="Times New Roman"/>
                <w:color w:val="000000" w:themeColor="text1"/>
              </w:rPr>
            </w:pPr>
            <w:r w:rsidRPr="00DA3787">
              <w:rPr>
                <w:rFonts w:ascii="Book Antiqua" w:hAnsi="Book Antiqua" w:cs="Times New Roman"/>
                <w:color w:val="000000" w:themeColor="text1"/>
              </w:rPr>
              <w:t>63.62 (10.78)</w:t>
            </w:r>
          </w:p>
        </w:tc>
        <w:tc>
          <w:tcPr>
            <w:tcW w:w="1559" w:type="dxa"/>
            <w:noWrap/>
            <w:hideMark/>
          </w:tcPr>
          <w:p w14:paraId="4628EAD8" w14:textId="77777777" w:rsidR="00193DDA" w:rsidRPr="00DA3787" w:rsidRDefault="00193DDA" w:rsidP="00193DDA">
            <w:pPr>
              <w:spacing w:line="360" w:lineRule="auto"/>
              <w:rPr>
                <w:rFonts w:ascii="Book Antiqua" w:hAnsi="Book Antiqua" w:cs="Times New Roman"/>
                <w:color w:val="000000" w:themeColor="text1"/>
              </w:rPr>
            </w:pPr>
            <w:r w:rsidRPr="00DA3787">
              <w:rPr>
                <w:rFonts w:ascii="Book Antiqua" w:hAnsi="Book Antiqua" w:cs="Times New Roman"/>
                <w:color w:val="000000" w:themeColor="text1"/>
              </w:rPr>
              <w:t>62.96 (10.71)</w:t>
            </w:r>
          </w:p>
        </w:tc>
        <w:tc>
          <w:tcPr>
            <w:tcW w:w="1718" w:type="dxa"/>
            <w:noWrap/>
            <w:hideMark/>
          </w:tcPr>
          <w:p w14:paraId="2AC6367D" w14:textId="77777777" w:rsidR="00193DDA" w:rsidRPr="00DA3787" w:rsidRDefault="00193DDA" w:rsidP="00193DDA">
            <w:pPr>
              <w:spacing w:line="360" w:lineRule="auto"/>
              <w:rPr>
                <w:rFonts w:ascii="Book Antiqua" w:hAnsi="Book Antiqua" w:cs="Times New Roman"/>
                <w:color w:val="000000" w:themeColor="text1"/>
              </w:rPr>
            </w:pPr>
            <w:r w:rsidRPr="00DA3787">
              <w:rPr>
                <w:rFonts w:ascii="Book Antiqua" w:hAnsi="Book Antiqua" w:cs="Times New Roman"/>
                <w:color w:val="000000" w:themeColor="text1"/>
              </w:rPr>
              <w:t>65.60 (11.11)</w:t>
            </w:r>
          </w:p>
        </w:tc>
        <w:tc>
          <w:tcPr>
            <w:tcW w:w="1650" w:type="dxa"/>
            <w:noWrap/>
            <w:hideMark/>
          </w:tcPr>
          <w:p w14:paraId="112520F8" w14:textId="77777777" w:rsidR="00193DDA" w:rsidRPr="00DA3787" w:rsidRDefault="00193DDA" w:rsidP="00193DDA">
            <w:pPr>
              <w:spacing w:line="360" w:lineRule="auto"/>
              <w:rPr>
                <w:rFonts w:ascii="Book Antiqua" w:hAnsi="Book Antiqua" w:cs="Times New Roman"/>
                <w:color w:val="000000" w:themeColor="text1"/>
              </w:rPr>
            </w:pPr>
            <w:r w:rsidRPr="00DA3787">
              <w:rPr>
                <w:rFonts w:ascii="Book Antiqua" w:hAnsi="Book Antiqua" w:cs="Times New Roman"/>
                <w:color w:val="000000" w:themeColor="text1"/>
              </w:rPr>
              <w:t>0.415</w:t>
            </w:r>
          </w:p>
        </w:tc>
      </w:tr>
      <w:tr w:rsidR="00193DDA" w:rsidRPr="00DA3787" w14:paraId="54F4CA60" w14:textId="77777777" w:rsidTr="002573D1">
        <w:trPr>
          <w:trHeight w:val="280"/>
        </w:trPr>
        <w:tc>
          <w:tcPr>
            <w:tcW w:w="9464" w:type="dxa"/>
            <w:gridSpan w:val="6"/>
            <w:noWrap/>
            <w:hideMark/>
          </w:tcPr>
          <w:p w14:paraId="24831CCE" w14:textId="12E79CDE" w:rsidR="00193DDA" w:rsidRPr="00DA3787" w:rsidRDefault="00193DDA" w:rsidP="00193DDA">
            <w:pPr>
              <w:spacing w:line="360" w:lineRule="auto"/>
              <w:rPr>
                <w:rFonts w:ascii="Book Antiqua" w:hAnsi="Book Antiqua" w:cs="Times New Roman"/>
                <w:color w:val="000000" w:themeColor="text1"/>
              </w:rPr>
            </w:pPr>
            <w:r w:rsidRPr="00DA3787">
              <w:rPr>
                <w:rFonts w:ascii="Book Antiqua" w:hAnsi="Book Antiqua" w:cs="Times New Roman"/>
                <w:color w:val="000000" w:themeColor="text1"/>
              </w:rPr>
              <w:t xml:space="preserve">Hypertension, </w:t>
            </w:r>
            <w:r w:rsidRPr="00DA3787">
              <w:rPr>
                <w:rFonts w:ascii="Book Antiqua" w:hAnsi="Book Antiqua" w:cs="Times New Roman"/>
                <w:i/>
                <w:iCs/>
                <w:color w:val="000000" w:themeColor="text1"/>
              </w:rPr>
              <w:t>n</w:t>
            </w:r>
            <w:r w:rsidRPr="00DA3787">
              <w:rPr>
                <w:rFonts w:ascii="Book Antiqua" w:hAnsi="Book Antiqua" w:cs="Times New Roman"/>
                <w:color w:val="000000" w:themeColor="text1"/>
              </w:rPr>
              <w:t xml:space="preserve"> (%)</w:t>
            </w:r>
          </w:p>
        </w:tc>
      </w:tr>
      <w:tr w:rsidR="00193DDA" w:rsidRPr="00DA3787" w14:paraId="059A3ABE" w14:textId="77777777" w:rsidTr="002573D1">
        <w:trPr>
          <w:trHeight w:val="280"/>
        </w:trPr>
        <w:tc>
          <w:tcPr>
            <w:tcW w:w="709" w:type="dxa"/>
            <w:noWrap/>
            <w:hideMark/>
          </w:tcPr>
          <w:p w14:paraId="4E049FEA" w14:textId="77777777" w:rsidR="00193DDA" w:rsidRPr="00DA3787" w:rsidRDefault="00193DDA" w:rsidP="00193DDA">
            <w:pPr>
              <w:spacing w:line="360" w:lineRule="auto"/>
              <w:rPr>
                <w:rFonts w:ascii="Book Antiqua" w:hAnsi="Book Antiqua" w:cs="Times New Roman"/>
                <w:color w:val="000000" w:themeColor="text1"/>
              </w:rPr>
            </w:pPr>
          </w:p>
        </w:tc>
        <w:tc>
          <w:tcPr>
            <w:tcW w:w="2268" w:type="dxa"/>
            <w:noWrap/>
          </w:tcPr>
          <w:p w14:paraId="2277A216" w14:textId="77777777" w:rsidR="00193DDA" w:rsidRPr="00DA3787" w:rsidRDefault="00193DDA" w:rsidP="00193DDA">
            <w:pPr>
              <w:spacing w:line="360" w:lineRule="auto"/>
              <w:rPr>
                <w:rFonts w:ascii="Book Antiqua" w:hAnsi="Book Antiqua" w:cs="Times New Roman"/>
                <w:color w:val="000000" w:themeColor="text1"/>
              </w:rPr>
            </w:pPr>
            <w:r w:rsidRPr="00DA3787">
              <w:rPr>
                <w:rFonts w:ascii="Book Antiqua" w:hAnsi="Book Antiqua" w:cs="Times New Roman"/>
                <w:color w:val="000000" w:themeColor="text1"/>
              </w:rPr>
              <w:t>No</w:t>
            </w:r>
          </w:p>
        </w:tc>
        <w:tc>
          <w:tcPr>
            <w:tcW w:w="1560" w:type="dxa"/>
            <w:noWrap/>
          </w:tcPr>
          <w:p w14:paraId="6291E3CE" w14:textId="77777777" w:rsidR="00193DDA" w:rsidRPr="00DA3787" w:rsidRDefault="00193DDA" w:rsidP="00193DDA">
            <w:pPr>
              <w:spacing w:line="360" w:lineRule="auto"/>
              <w:rPr>
                <w:rFonts w:ascii="Book Antiqua" w:hAnsi="Book Antiqua" w:cs="Times New Roman"/>
                <w:color w:val="000000" w:themeColor="text1"/>
              </w:rPr>
            </w:pPr>
            <w:r w:rsidRPr="00DA3787">
              <w:rPr>
                <w:rFonts w:ascii="Book Antiqua" w:hAnsi="Book Antiqua" w:cs="Times New Roman"/>
                <w:color w:val="000000" w:themeColor="text1"/>
              </w:rPr>
              <w:t>38 (62.3)</w:t>
            </w:r>
          </w:p>
        </w:tc>
        <w:tc>
          <w:tcPr>
            <w:tcW w:w="1559" w:type="dxa"/>
            <w:noWrap/>
          </w:tcPr>
          <w:p w14:paraId="11DD506C" w14:textId="77777777" w:rsidR="00193DDA" w:rsidRPr="00DA3787" w:rsidRDefault="00193DDA" w:rsidP="00193DDA">
            <w:pPr>
              <w:spacing w:line="360" w:lineRule="auto"/>
              <w:rPr>
                <w:rFonts w:ascii="Book Antiqua" w:hAnsi="Book Antiqua" w:cs="Times New Roman"/>
                <w:color w:val="000000" w:themeColor="text1"/>
              </w:rPr>
            </w:pPr>
            <w:r w:rsidRPr="00DA3787">
              <w:rPr>
                <w:rFonts w:ascii="Book Antiqua" w:hAnsi="Book Antiqua" w:cs="Times New Roman"/>
                <w:color w:val="000000" w:themeColor="text1"/>
              </w:rPr>
              <w:t>32 (69.6)</w:t>
            </w:r>
          </w:p>
        </w:tc>
        <w:tc>
          <w:tcPr>
            <w:tcW w:w="1718" w:type="dxa"/>
            <w:noWrap/>
          </w:tcPr>
          <w:p w14:paraId="7262F900" w14:textId="77777777" w:rsidR="00193DDA" w:rsidRPr="00DA3787" w:rsidRDefault="00193DDA" w:rsidP="00193DDA">
            <w:pPr>
              <w:spacing w:line="360" w:lineRule="auto"/>
              <w:rPr>
                <w:rFonts w:ascii="Book Antiqua" w:hAnsi="Book Antiqua" w:cs="Times New Roman"/>
                <w:color w:val="000000" w:themeColor="text1"/>
              </w:rPr>
            </w:pPr>
            <w:r w:rsidRPr="00DA3787">
              <w:rPr>
                <w:rFonts w:ascii="Book Antiqua" w:hAnsi="Book Antiqua" w:cs="Times New Roman"/>
                <w:color w:val="000000" w:themeColor="text1"/>
              </w:rPr>
              <w:t>6 (40.0)</w:t>
            </w:r>
          </w:p>
        </w:tc>
        <w:tc>
          <w:tcPr>
            <w:tcW w:w="1650" w:type="dxa"/>
            <w:noWrap/>
          </w:tcPr>
          <w:p w14:paraId="59F776ED" w14:textId="77777777" w:rsidR="00193DDA" w:rsidRPr="00DA3787" w:rsidRDefault="00193DDA" w:rsidP="00193DDA">
            <w:pPr>
              <w:spacing w:line="360" w:lineRule="auto"/>
              <w:rPr>
                <w:rFonts w:ascii="Book Antiqua" w:hAnsi="Book Antiqua" w:cs="Times New Roman"/>
                <w:color w:val="000000" w:themeColor="text1"/>
              </w:rPr>
            </w:pPr>
            <w:r w:rsidRPr="00DA3787">
              <w:rPr>
                <w:rFonts w:ascii="Book Antiqua" w:hAnsi="Book Antiqua" w:cs="Times New Roman"/>
                <w:color w:val="000000" w:themeColor="text1"/>
              </w:rPr>
              <w:t>0.065</w:t>
            </w:r>
          </w:p>
        </w:tc>
      </w:tr>
      <w:tr w:rsidR="00193DDA" w:rsidRPr="00DA3787" w14:paraId="1F1B5967" w14:textId="77777777" w:rsidTr="002573D1">
        <w:trPr>
          <w:trHeight w:val="280"/>
        </w:trPr>
        <w:tc>
          <w:tcPr>
            <w:tcW w:w="709" w:type="dxa"/>
            <w:noWrap/>
            <w:hideMark/>
          </w:tcPr>
          <w:p w14:paraId="08CC39EF" w14:textId="77777777" w:rsidR="00193DDA" w:rsidRPr="00DA3787" w:rsidRDefault="00193DDA" w:rsidP="00193DDA">
            <w:pPr>
              <w:spacing w:line="360" w:lineRule="auto"/>
              <w:rPr>
                <w:rFonts w:ascii="Book Antiqua" w:hAnsi="Book Antiqua" w:cs="Times New Roman"/>
                <w:color w:val="000000" w:themeColor="text1"/>
              </w:rPr>
            </w:pPr>
          </w:p>
        </w:tc>
        <w:tc>
          <w:tcPr>
            <w:tcW w:w="2268" w:type="dxa"/>
            <w:noWrap/>
            <w:hideMark/>
          </w:tcPr>
          <w:p w14:paraId="1DD72E10" w14:textId="77777777" w:rsidR="00193DDA" w:rsidRPr="00DA3787" w:rsidRDefault="00193DDA" w:rsidP="00193DDA">
            <w:pPr>
              <w:spacing w:line="360" w:lineRule="auto"/>
              <w:rPr>
                <w:rFonts w:ascii="Book Antiqua" w:hAnsi="Book Antiqua" w:cs="Times New Roman"/>
                <w:color w:val="000000" w:themeColor="text1"/>
              </w:rPr>
            </w:pPr>
            <w:r w:rsidRPr="00DA3787">
              <w:rPr>
                <w:rFonts w:ascii="Book Antiqua" w:hAnsi="Book Antiqua" w:cs="Times New Roman"/>
                <w:color w:val="000000" w:themeColor="text1"/>
              </w:rPr>
              <w:t>Yes</w:t>
            </w:r>
          </w:p>
        </w:tc>
        <w:tc>
          <w:tcPr>
            <w:tcW w:w="1560" w:type="dxa"/>
            <w:noWrap/>
            <w:hideMark/>
          </w:tcPr>
          <w:p w14:paraId="630EE40B" w14:textId="77777777" w:rsidR="00193DDA" w:rsidRPr="00DA3787" w:rsidRDefault="00193DDA" w:rsidP="00193DDA">
            <w:pPr>
              <w:spacing w:line="360" w:lineRule="auto"/>
              <w:rPr>
                <w:rFonts w:ascii="Book Antiqua" w:hAnsi="Book Antiqua" w:cs="Times New Roman"/>
                <w:color w:val="000000" w:themeColor="text1"/>
              </w:rPr>
            </w:pPr>
            <w:r w:rsidRPr="00DA3787">
              <w:rPr>
                <w:rFonts w:ascii="Book Antiqua" w:hAnsi="Book Antiqua" w:cs="Times New Roman"/>
                <w:color w:val="000000" w:themeColor="text1"/>
              </w:rPr>
              <w:t>23 (37.7)</w:t>
            </w:r>
          </w:p>
        </w:tc>
        <w:tc>
          <w:tcPr>
            <w:tcW w:w="1559" w:type="dxa"/>
            <w:noWrap/>
            <w:hideMark/>
          </w:tcPr>
          <w:p w14:paraId="4D4F57BB" w14:textId="77777777" w:rsidR="00193DDA" w:rsidRPr="00DA3787" w:rsidRDefault="00193DDA" w:rsidP="00193DDA">
            <w:pPr>
              <w:spacing w:line="360" w:lineRule="auto"/>
              <w:rPr>
                <w:rFonts w:ascii="Book Antiqua" w:hAnsi="Book Antiqua" w:cs="Times New Roman"/>
                <w:color w:val="000000" w:themeColor="text1"/>
              </w:rPr>
            </w:pPr>
            <w:r w:rsidRPr="00DA3787">
              <w:rPr>
                <w:rFonts w:ascii="Book Antiqua" w:hAnsi="Book Antiqua" w:cs="Times New Roman"/>
                <w:color w:val="000000" w:themeColor="text1"/>
              </w:rPr>
              <w:t>14 (30.4)</w:t>
            </w:r>
          </w:p>
        </w:tc>
        <w:tc>
          <w:tcPr>
            <w:tcW w:w="1718" w:type="dxa"/>
            <w:noWrap/>
            <w:hideMark/>
          </w:tcPr>
          <w:p w14:paraId="77E583B0" w14:textId="77777777" w:rsidR="00193DDA" w:rsidRPr="00DA3787" w:rsidRDefault="00193DDA" w:rsidP="00193DDA">
            <w:pPr>
              <w:spacing w:line="360" w:lineRule="auto"/>
              <w:rPr>
                <w:rFonts w:ascii="Book Antiqua" w:hAnsi="Book Antiqua" w:cs="Times New Roman"/>
                <w:color w:val="000000" w:themeColor="text1"/>
              </w:rPr>
            </w:pPr>
            <w:r w:rsidRPr="00DA3787">
              <w:rPr>
                <w:rFonts w:ascii="Book Antiqua" w:hAnsi="Book Antiqua" w:cs="Times New Roman"/>
                <w:color w:val="000000" w:themeColor="text1"/>
              </w:rPr>
              <w:t>9 (60.0)</w:t>
            </w:r>
          </w:p>
        </w:tc>
        <w:tc>
          <w:tcPr>
            <w:tcW w:w="1650" w:type="dxa"/>
            <w:noWrap/>
            <w:hideMark/>
          </w:tcPr>
          <w:p w14:paraId="3AF9E036" w14:textId="77777777" w:rsidR="00193DDA" w:rsidRPr="00DA3787" w:rsidRDefault="00193DDA" w:rsidP="00193DDA">
            <w:pPr>
              <w:spacing w:line="360" w:lineRule="auto"/>
              <w:rPr>
                <w:rFonts w:ascii="Book Antiqua" w:hAnsi="Book Antiqua" w:cs="Times New Roman"/>
                <w:color w:val="000000" w:themeColor="text1"/>
              </w:rPr>
            </w:pPr>
          </w:p>
        </w:tc>
      </w:tr>
      <w:tr w:rsidR="00193DDA" w:rsidRPr="00DA3787" w14:paraId="25DDBB26" w14:textId="77777777" w:rsidTr="002573D1">
        <w:trPr>
          <w:trHeight w:val="280"/>
        </w:trPr>
        <w:tc>
          <w:tcPr>
            <w:tcW w:w="9464" w:type="dxa"/>
            <w:gridSpan w:val="6"/>
            <w:noWrap/>
            <w:hideMark/>
          </w:tcPr>
          <w:p w14:paraId="77417977" w14:textId="1FD5C1D9" w:rsidR="00193DDA" w:rsidRPr="00DA3787" w:rsidRDefault="00193DDA" w:rsidP="00193DDA">
            <w:pPr>
              <w:spacing w:line="360" w:lineRule="auto"/>
              <w:rPr>
                <w:rFonts w:ascii="Book Antiqua" w:hAnsi="Book Antiqua" w:cs="Times New Roman"/>
                <w:color w:val="000000" w:themeColor="text1"/>
              </w:rPr>
            </w:pPr>
            <w:r w:rsidRPr="00DA3787">
              <w:rPr>
                <w:rFonts w:ascii="Book Antiqua" w:hAnsi="Book Antiqua" w:cs="Times New Roman"/>
                <w:color w:val="000000" w:themeColor="text1"/>
              </w:rPr>
              <w:t xml:space="preserve">Heart diseases, </w:t>
            </w:r>
            <w:r w:rsidRPr="00DA3787">
              <w:rPr>
                <w:rFonts w:ascii="Book Antiqua" w:hAnsi="Book Antiqua" w:cs="Times New Roman"/>
                <w:i/>
                <w:iCs/>
                <w:color w:val="000000" w:themeColor="text1"/>
              </w:rPr>
              <w:t xml:space="preserve">n </w:t>
            </w:r>
            <w:r w:rsidRPr="00DA3787">
              <w:rPr>
                <w:rFonts w:ascii="Book Antiqua" w:hAnsi="Book Antiqua" w:cs="Times New Roman"/>
                <w:color w:val="000000" w:themeColor="text1"/>
              </w:rPr>
              <w:t>(%)</w:t>
            </w:r>
          </w:p>
        </w:tc>
      </w:tr>
      <w:tr w:rsidR="00193DDA" w:rsidRPr="00DA3787" w14:paraId="0FB3DD3A" w14:textId="77777777" w:rsidTr="002573D1">
        <w:trPr>
          <w:trHeight w:val="280"/>
        </w:trPr>
        <w:tc>
          <w:tcPr>
            <w:tcW w:w="709" w:type="dxa"/>
            <w:noWrap/>
            <w:hideMark/>
          </w:tcPr>
          <w:p w14:paraId="46617074" w14:textId="77777777" w:rsidR="00193DDA" w:rsidRPr="00DA3787" w:rsidRDefault="00193DDA" w:rsidP="00193DDA">
            <w:pPr>
              <w:spacing w:line="360" w:lineRule="auto"/>
              <w:rPr>
                <w:rFonts w:ascii="Book Antiqua" w:hAnsi="Book Antiqua" w:cs="Times New Roman"/>
                <w:color w:val="000000" w:themeColor="text1"/>
              </w:rPr>
            </w:pPr>
          </w:p>
        </w:tc>
        <w:tc>
          <w:tcPr>
            <w:tcW w:w="2268" w:type="dxa"/>
            <w:noWrap/>
          </w:tcPr>
          <w:p w14:paraId="2323EF34" w14:textId="77777777" w:rsidR="00193DDA" w:rsidRPr="00DA3787" w:rsidRDefault="00193DDA" w:rsidP="00193DDA">
            <w:pPr>
              <w:spacing w:line="360" w:lineRule="auto"/>
              <w:rPr>
                <w:rFonts w:ascii="Book Antiqua" w:hAnsi="Book Antiqua" w:cs="Times New Roman"/>
                <w:color w:val="000000" w:themeColor="text1"/>
              </w:rPr>
            </w:pPr>
            <w:r w:rsidRPr="00DA3787">
              <w:rPr>
                <w:rFonts w:ascii="Book Antiqua" w:hAnsi="Book Antiqua" w:cs="Times New Roman"/>
                <w:color w:val="000000" w:themeColor="text1"/>
              </w:rPr>
              <w:t>No</w:t>
            </w:r>
          </w:p>
        </w:tc>
        <w:tc>
          <w:tcPr>
            <w:tcW w:w="1560" w:type="dxa"/>
            <w:noWrap/>
          </w:tcPr>
          <w:p w14:paraId="349C684C" w14:textId="77777777" w:rsidR="00193DDA" w:rsidRPr="00DA3787" w:rsidRDefault="00193DDA" w:rsidP="00193DDA">
            <w:pPr>
              <w:spacing w:line="360" w:lineRule="auto"/>
              <w:rPr>
                <w:rFonts w:ascii="Book Antiqua" w:hAnsi="Book Antiqua" w:cs="Times New Roman"/>
                <w:color w:val="000000" w:themeColor="text1"/>
              </w:rPr>
            </w:pPr>
            <w:r w:rsidRPr="00DA3787">
              <w:rPr>
                <w:rFonts w:ascii="Book Antiqua" w:hAnsi="Book Antiqua" w:cs="Times New Roman"/>
                <w:color w:val="000000" w:themeColor="text1"/>
              </w:rPr>
              <w:t>54 (88.5)</w:t>
            </w:r>
          </w:p>
        </w:tc>
        <w:tc>
          <w:tcPr>
            <w:tcW w:w="1559" w:type="dxa"/>
            <w:noWrap/>
          </w:tcPr>
          <w:p w14:paraId="6F59ED3E" w14:textId="77777777" w:rsidR="00193DDA" w:rsidRPr="00DA3787" w:rsidRDefault="00193DDA" w:rsidP="00193DDA">
            <w:pPr>
              <w:spacing w:line="360" w:lineRule="auto"/>
              <w:rPr>
                <w:rFonts w:ascii="Book Antiqua" w:hAnsi="Book Antiqua" w:cs="Times New Roman"/>
                <w:color w:val="000000" w:themeColor="text1"/>
              </w:rPr>
            </w:pPr>
            <w:r w:rsidRPr="00DA3787">
              <w:rPr>
                <w:rFonts w:ascii="Book Antiqua" w:hAnsi="Book Antiqua" w:cs="Times New Roman"/>
                <w:color w:val="000000" w:themeColor="text1"/>
              </w:rPr>
              <w:t>42 (91.3)</w:t>
            </w:r>
          </w:p>
        </w:tc>
        <w:tc>
          <w:tcPr>
            <w:tcW w:w="1718" w:type="dxa"/>
            <w:noWrap/>
          </w:tcPr>
          <w:p w14:paraId="67EF6838" w14:textId="77777777" w:rsidR="00193DDA" w:rsidRPr="00DA3787" w:rsidRDefault="00193DDA" w:rsidP="00193DDA">
            <w:pPr>
              <w:spacing w:line="360" w:lineRule="auto"/>
              <w:rPr>
                <w:rFonts w:ascii="Book Antiqua" w:hAnsi="Book Antiqua" w:cs="Times New Roman"/>
                <w:color w:val="000000" w:themeColor="text1"/>
              </w:rPr>
            </w:pPr>
            <w:r w:rsidRPr="00DA3787">
              <w:rPr>
                <w:rFonts w:ascii="Book Antiqua" w:hAnsi="Book Antiqua" w:cs="Times New Roman"/>
                <w:color w:val="000000" w:themeColor="text1"/>
              </w:rPr>
              <w:t>12 (80.0)</w:t>
            </w:r>
          </w:p>
        </w:tc>
        <w:tc>
          <w:tcPr>
            <w:tcW w:w="1650" w:type="dxa"/>
            <w:noWrap/>
          </w:tcPr>
          <w:p w14:paraId="667E208E" w14:textId="77777777" w:rsidR="00193DDA" w:rsidRPr="00DA3787" w:rsidRDefault="00193DDA" w:rsidP="00193DDA">
            <w:pPr>
              <w:spacing w:line="360" w:lineRule="auto"/>
              <w:rPr>
                <w:rFonts w:ascii="Book Antiqua" w:hAnsi="Book Antiqua" w:cs="Times New Roman"/>
                <w:color w:val="000000" w:themeColor="text1"/>
              </w:rPr>
            </w:pPr>
            <w:r w:rsidRPr="00DA3787">
              <w:rPr>
                <w:rFonts w:ascii="Book Antiqua" w:hAnsi="Book Antiqua" w:cs="Times New Roman"/>
                <w:color w:val="000000" w:themeColor="text1"/>
              </w:rPr>
              <w:t>0.348</w:t>
            </w:r>
          </w:p>
        </w:tc>
      </w:tr>
      <w:tr w:rsidR="00193DDA" w:rsidRPr="00DA3787" w14:paraId="041B7726" w14:textId="77777777" w:rsidTr="002573D1">
        <w:trPr>
          <w:trHeight w:val="280"/>
        </w:trPr>
        <w:tc>
          <w:tcPr>
            <w:tcW w:w="709" w:type="dxa"/>
            <w:noWrap/>
            <w:hideMark/>
          </w:tcPr>
          <w:p w14:paraId="023AB44B" w14:textId="77777777" w:rsidR="00193DDA" w:rsidRPr="00DA3787" w:rsidRDefault="00193DDA" w:rsidP="00193DDA">
            <w:pPr>
              <w:spacing w:line="360" w:lineRule="auto"/>
              <w:rPr>
                <w:rFonts w:ascii="Book Antiqua" w:hAnsi="Book Antiqua" w:cs="Times New Roman"/>
                <w:color w:val="000000" w:themeColor="text1"/>
              </w:rPr>
            </w:pPr>
          </w:p>
        </w:tc>
        <w:tc>
          <w:tcPr>
            <w:tcW w:w="2268" w:type="dxa"/>
            <w:noWrap/>
            <w:hideMark/>
          </w:tcPr>
          <w:p w14:paraId="212359E5" w14:textId="77777777" w:rsidR="00193DDA" w:rsidRPr="00DA3787" w:rsidRDefault="00193DDA" w:rsidP="00193DDA">
            <w:pPr>
              <w:spacing w:line="360" w:lineRule="auto"/>
              <w:rPr>
                <w:rFonts w:ascii="Book Antiqua" w:hAnsi="Book Antiqua" w:cs="Times New Roman"/>
                <w:color w:val="000000" w:themeColor="text1"/>
              </w:rPr>
            </w:pPr>
            <w:r w:rsidRPr="00DA3787">
              <w:rPr>
                <w:rFonts w:ascii="Book Antiqua" w:hAnsi="Book Antiqua" w:cs="Times New Roman"/>
                <w:color w:val="000000" w:themeColor="text1"/>
              </w:rPr>
              <w:t>Yes</w:t>
            </w:r>
          </w:p>
        </w:tc>
        <w:tc>
          <w:tcPr>
            <w:tcW w:w="1560" w:type="dxa"/>
            <w:noWrap/>
            <w:hideMark/>
          </w:tcPr>
          <w:p w14:paraId="643C65F5" w14:textId="77777777" w:rsidR="00193DDA" w:rsidRPr="00DA3787" w:rsidRDefault="00193DDA" w:rsidP="00193DDA">
            <w:pPr>
              <w:spacing w:line="360" w:lineRule="auto"/>
              <w:rPr>
                <w:rFonts w:ascii="Book Antiqua" w:hAnsi="Book Antiqua" w:cs="Times New Roman"/>
                <w:color w:val="000000" w:themeColor="text1"/>
              </w:rPr>
            </w:pPr>
            <w:r w:rsidRPr="00DA3787">
              <w:rPr>
                <w:rFonts w:ascii="Book Antiqua" w:hAnsi="Book Antiqua" w:cs="Times New Roman"/>
                <w:color w:val="000000" w:themeColor="text1"/>
              </w:rPr>
              <w:t>7 (11.5)</w:t>
            </w:r>
          </w:p>
        </w:tc>
        <w:tc>
          <w:tcPr>
            <w:tcW w:w="1559" w:type="dxa"/>
            <w:noWrap/>
            <w:hideMark/>
          </w:tcPr>
          <w:p w14:paraId="7C204895" w14:textId="77777777" w:rsidR="00193DDA" w:rsidRPr="00DA3787" w:rsidRDefault="00193DDA" w:rsidP="00193DDA">
            <w:pPr>
              <w:spacing w:line="360" w:lineRule="auto"/>
              <w:rPr>
                <w:rFonts w:ascii="Book Antiqua" w:hAnsi="Book Antiqua" w:cs="Times New Roman"/>
                <w:color w:val="000000" w:themeColor="text1"/>
              </w:rPr>
            </w:pPr>
            <w:r w:rsidRPr="00DA3787">
              <w:rPr>
                <w:rFonts w:ascii="Book Antiqua" w:hAnsi="Book Antiqua" w:cs="Times New Roman"/>
                <w:color w:val="000000" w:themeColor="text1"/>
              </w:rPr>
              <w:t>4 (8.7)</w:t>
            </w:r>
          </w:p>
        </w:tc>
        <w:tc>
          <w:tcPr>
            <w:tcW w:w="1718" w:type="dxa"/>
            <w:noWrap/>
            <w:hideMark/>
          </w:tcPr>
          <w:p w14:paraId="7D8D817F" w14:textId="77777777" w:rsidR="00193DDA" w:rsidRPr="00DA3787" w:rsidRDefault="00193DDA" w:rsidP="00193DDA">
            <w:pPr>
              <w:spacing w:line="360" w:lineRule="auto"/>
              <w:rPr>
                <w:rFonts w:ascii="Book Antiqua" w:hAnsi="Book Antiqua" w:cs="Times New Roman"/>
                <w:color w:val="000000" w:themeColor="text1"/>
              </w:rPr>
            </w:pPr>
            <w:r w:rsidRPr="00DA3787">
              <w:rPr>
                <w:rFonts w:ascii="Book Antiqua" w:hAnsi="Book Antiqua" w:cs="Times New Roman"/>
                <w:color w:val="000000" w:themeColor="text1"/>
              </w:rPr>
              <w:t>3 (20.0)</w:t>
            </w:r>
          </w:p>
        </w:tc>
        <w:tc>
          <w:tcPr>
            <w:tcW w:w="1650" w:type="dxa"/>
            <w:noWrap/>
            <w:hideMark/>
          </w:tcPr>
          <w:p w14:paraId="38ADF1A1" w14:textId="77777777" w:rsidR="00193DDA" w:rsidRPr="00DA3787" w:rsidRDefault="00193DDA" w:rsidP="00193DDA">
            <w:pPr>
              <w:spacing w:line="360" w:lineRule="auto"/>
              <w:rPr>
                <w:rFonts w:ascii="Book Antiqua" w:hAnsi="Book Antiqua" w:cs="Times New Roman"/>
                <w:color w:val="000000" w:themeColor="text1"/>
              </w:rPr>
            </w:pPr>
          </w:p>
        </w:tc>
      </w:tr>
      <w:tr w:rsidR="00193DDA" w:rsidRPr="00DA3787" w14:paraId="729D7971" w14:textId="77777777" w:rsidTr="002573D1">
        <w:trPr>
          <w:trHeight w:val="280"/>
        </w:trPr>
        <w:tc>
          <w:tcPr>
            <w:tcW w:w="9464" w:type="dxa"/>
            <w:gridSpan w:val="6"/>
            <w:noWrap/>
            <w:hideMark/>
          </w:tcPr>
          <w:p w14:paraId="2CB68F20" w14:textId="5CACB341" w:rsidR="00193DDA" w:rsidRPr="00DA3787" w:rsidRDefault="00193DDA">
            <w:pPr>
              <w:spacing w:line="360" w:lineRule="auto"/>
              <w:rPr>
                <w:rFonts w:ascii="Book Antiqua" w:hAnsi="Book Antiqua" w:cs="Times New Roman"/>
                <w:color w:val="000000" w:themeColor="text1"/>
              </w:rPr>
            </w:pPr>
            <w:r w:rsidRPr="00DA3787">
              <w:rPr>
                <w:rFonts w:ascii="Book Antiqua" w:hAnsi="Book Antiqua" w:cs="Times New Roman"/>
                <w:color w:val="000000" w:themeColor="text1"/>
              </w:rPr>
              <w:t xml:space="preserve">Lung involvement based on CT </w:t>
            </w:r>
            <w:r w:rsidR="006C0350" w:rsidRPr="00DA3787">
              <w:rPr>
                <w:rFonts w:ascii="Book Antiqua" w:hAnsi="Book Antiqua" w:cs="Times New Roman"/>
                <w:color w:val="000000" w:themeColor="text1"/>
              </w:rPr>
              <w:t>findings</w:t>
            </w:r>
            <w:r w:rsidRPr="00DA3787">
              <w:rPr>
                <w:rFonts w:ascii="Book Antiqua" w:hAnsi="Book Antiqua" w:cs="Times New Roman"/>
                <w:color w:val="000000" w:themeColor="text1"/>
              </w:rPr>
              <w:t xml:space="preserve">, </w:t>
            </w:r>
            <w:r w:rsidRPr="00DA3787">
              <w:rPr>
                <w:rFonts w:ascii="Book Antiqua" w:hAnsi="Book Antiqua" w:cs="Times New Roman"/>
                <w:i/>
                <w:iCs/>
                <w:color w:val="000000" w:themeColor="text1"/>
              </w:rPr>
              <w:t>n</w:t>
            </w:r>
            <w:r w:rsidRPr="00DA3787">
              <w:rPr>
                <w:rFonts w:ascii="Book Antiqua" w:hAnsi="Book Antiqua" w:cs="Times New Roman"/>
                <w:color w:val="000000" w:themeColor="text1"/>
              </w:rPr>
              <w:t xml:space="preserve"> (%)</w:t>
            </w:r>
          </w:p>
        </w:tc>
      </w:tr>
      <w:tr w:rsidR="00193DDA" w:rsidRPr="00DA3787" w14:paraId="50A9627C" w14:textId="77777777" w:rsidTr="002573D1">
        <w:trPr>
          <w:trHeight w:val="280"/>
        </w:trPr>
        <w:tc>
          <w:tcPr>
            <w:tcW w:w="709" w:type="dxa"/>
            <w:noWrap/>
            <w:hideMark/>
          </w:tcPr>
          <w:p w14:paraId="1E48D472" w14:textId="77777777" w:rsidR="00193DDA" w:rsidRPr="00DA3787" w:rsidRDefault="00193DDA" w:rsidP="00193DDA">
            <w:pPr>
              <w:spacing w:line="360" w:lineRule="auto"/>
              <w:rPr>
                <w:rFonts w:ascii="Book Antiqua" w:hAnsi="Book Antiqua" w:cs="Times New Roman"/>
                <w:color w:val="000000" w:themeColor="text1"/>
              </w:rPr>
            </w:pPr>
          </w:p>
        </w:tc>
        <w:tc>
          <w:tcPr>
            <w:tcW w:w="2268" w:type="dxa"/>
            <w:noWrap/>
            <w:hideMark/>
          </w:tcPr>
          <w:p w14:paraId="6B0ADE92" w14:textId="234E625E" w:rsidR="00193DDA" w:rsidRPr="00DA3787" w:rsidRDefault="00193DDA" w:rsidP="00193DDA">
            <w:pPr>
              <w:spacing w:line="360" w:lineRule="auto"/>
              <w:rPr>
                <w:rFonts w:ascii="Book Antiqua" w:hAnsi="Book Antiqua" w:cs="Times New Roman"/>
                <w:color w:val="000000" w:themeColor="text1"/>
              </w:rPr>
            </w:pPr>
            <w:r w:rsidRPr="00DA3787">
              <w:rPr>
                <w:rFonts w:ascii="Book Antiqua" w:hAnsi="Book Antiqua" w:cs="Times New Roman"/>
                <w:color w:val="000000" w:themeColor="text1"/>
              </w:rPr>
              <w:t>Large-moderate</w:t>
            </w:r>
          </w:p>
        </w:tc>
        <w:tc>
          <w:tcPr>
            <w:tcW w:w="1560" w:type="dxa"/>
            <w:noWrap/>
            <w:hideMark/>
          </w:tcPr>
          <w:p w14:paraId="1B0979FB" w14:textId="77777777" w:rsidR="00193DDA" w:rsidRPr="00DA3787" w:rsidRDefault="00193DDA" w:rsidP="00193DDA">
            <w:pPr>
              <w:spacing w:line="360" w:lineRule="auto"/>
              <w:rPr>
                <w:rFonts w:ascii="Book Antiqua" w:hAnsi="Book Antiqua" w:cs="Times New Roman"/>
                <w:color w:val="000000" w:themeColor="text1"/>
              </w:rPr>
            </w:pPr>
            <w:r w:rsidRPr="00DA3787">
              <w:rPr>
                <w:rFonts w:ascii="Book Antiqua" w:hAnsi="Book Antiqua" w:cs="Times New Roman"/>
                <w:color w:val="000000" w:themeColor="text1"/>
              </w:rPr>
              <w:t>22 (36.1)</w:t>
            </w:r>
          </w:p>
        </w:tc>
        <w:tc>
          <w:tcPr>
            <w:tcW w:w="1559" w:type="dxa"/>
            <w:noWrap/>
            <w:hideMark/>
          </w:tcPr>
          <w:p w14:paraId="55995E3C" w14:textId="77777777" w:rsidR="00193DDA" w:rsidRPr="00DA3787" w:rsidRDefault="00193DDA" w:rsidP="00193DDA">
            <w:pPr>
              <w:spacing w:line="360" w:lineRule="auto"/>
              <w:rPr>
                <w:rFonts w:ascii="Book Antiqua" w:hAnsi="Book Antiqua" w:cs="Times New Roman"/>
                <w:color w:val="000000" w:themeColor="text1"/>
              </w:rPr>
            </w:pPr>
            <w:r w:rsidRPr="00DA3787">
              <w:rPr>
                <w:rFonts w:ascii="Book Antiqua" w:hAnsi="Book Antiqua" w:cs="Times New Roman"/>
                <w:color w:val="000000" w:themeColor="text1"/>
              </w:rPr>
              <w:t>16 (34.8)</w:t>
            </w:r>
          </w:p>
        </w:tc>
        <w:tc>
          <w:tcPr>
            <w:tcW w:w="1718" w:type="dxa"/>
            <w:noWrap/>
            <w:hideMark/>
          </w:tcPr>
          <w:p w14:paraId="77C10BA5" w14:textId="77777777" w:rsidR="00193DDA" w:rsidRPr="00DA3787" w:rsidRDefault="00193DDA" w:rsidP="00193DDA">
            <w:pPr>
              <w:spacing w:line="360" w:lineRule="auto"/>
              <w:rPr>
                <w:rFonts w:ascii="Book Antiqua" w:hAnsi="Book Antiqua" w:cs="Times New Roman"/>
                <w:color w:val="000000" w:themeColor="text1"/>
              </w:rPr>
            </w:pPr>
            <w:r w:rsidRPr="00DA3787">
              <w:rPr>
                <w:rFonts w:ascii="Book Antiqua" w:hAnsi="Book Antiqua" w:cs="Times New Roman"/>
                <w:color w:val="000000" w:themeColor="text1"/>
              </w:rPr>
              <w:t>6 (40.0)</w:t>
            </w:r>
          </w:p>
        </w:tc>
        <w:tc>
          <w:tcPr>
            <w:tcW w:w="1650" w:type="dxa"/>
            <w:noWrap/>
            <w:hideMark/>
          </w:tcPr>
          <w:p w14:paraId="43E8AFB4" w14:textId="77777777" w:rsidR="00193DDA" w:rsidRPr="00DA3787" w:rsidRDefault="00193DDA" w:rsidP="00193DDA">
            <w:pPr>
              <w:spacing w:line="360" w:lineRule="auto"/>
              <w:rPr>
                <w:rFonts w:ascii="Book Antiqua" w:hAnsi="Book Antiqua" w:cs="Times New Roman"/>
                <w:color w:val="000000" w:themeColor="text1"/>
              </w:rPr>
            </w:pPr>
            <w:r w:rsidRPr="00DA3787">
              <w:rPr>
                <w:rFonts w:ascii="Book Antiqua" w:hAnsi="Book Antiqua" w:cs="Times New Roman"/>
                <w:color w:val="000000" w:themeColor="text1"/>
              </w:rPr>
              <w:t>0.763</w:t>
            </w:r>
          </w:p>
        </w:tc>
      </w:tr>
      <w:tr w:rsidR="00193DDA" w:rsidRPr="00DA3787" w14:paraId="25D1FF18" w14:textId="77777777" w:rsidTr="002573D1">
        <w:trPr>
          <w:trHeight w:val="280"/>
        </w:trPr>
        <w:tc>
          <w:tcPr>
            <w:tcW w:w="709" w:type="dxa"/>
            <w:noWrap/>
            <w:hideMark/>
          </w:tcPr>
          <w:p w14:paraId="0D33FD93" w14:textId="77777777" w:rsidR="00193DDA" w:rsidRPr="00DA3787" w:rsidRDefault="00193DDA" w:rsidP="00193DDA">
            <w:pPr>
              <w:spacing w:line="360" w:lineRule="auto"/>
              <w:rPr>
                <w:rFonts w:ascii="Book Antiqua" w:hAnsi="Book Antiqua" w:cs="Times New Roman"/>
                <w:color w:val="000000" w:themeColor="text1"/>
              </w:rPr>
            </w:pPr>
          </w:p>
        </w:tc>
        <w:tc>
          <w:tcPr>
            <w:tcW w:w="2268" w:type="dxa"/>
            <w:noWrap/>
            <w:hideMark/>
          </w:tcPr>
          <w:p w14:paraId="1E93B1AB" w14:textId="259A4045" w:rsidR="00193DDA" w:rsidRPr="00DA3787" w:rsidRDefault="00193DDA" w:rsidP="00193DDA">
            <w:pPr>
              <w:spacing w:line="360" w:lineRule="auto"/>
              <w:rPr>
                <w:rFonts w:ascii="Book Antiqua" w:hAnsi="Book Antiqua" w:cs="Times New Roman"/>
                <w:color w:val="000000" w:themeColor="text1"/>
              </w:rPr>
            </w:pPr>
            <w:r w:rsidRPr="00DA3787">
              <w:rPr>
                <w:rFonts w:ascii="Book Antiqua" w:hAnsi="Book Antiqua" w:cs="Times New Roman"/>
                <w:color w:val="000000" w:themeColor="text1"/>
              </w:rPr>
              <w:t>Mild-none</w:t>
            </w:r>
          </w:p>
        </w:tc>
        <w:tc>
          <w:tcPr>
            <w:tcW w:w="1560" w:type="dxa"/>
            <w:noWrap/>
            <w:hideMark/>
          </w:tcPr>
          <w:p w14:paraId="2313A89E" w14:textId="77777777" w:rsidR="00193DDA" w:rsidRPr="00DA3787" w:rsidRDefault="00193DDA" w:rsidP="00193DDA">
            <w:pPr>
              <w:spacing w:line="360" w:lineRule="auto"/>
              <w:rPr>
                <w:rFonts w:ascii="Book Antiqua" w:hAnsi="Book Antiqua" w:cs="Times New Roman"/>
                <w:color w:val="000000" w:themeColor="text1"/>
              </w:rPr>
            </w:pPr>
            <w:r w:rsidRPr="00DA3787">
              <w:rPr>
                <w:rFonts w:ascii="Book Antiqua" w:hAnsi="Book Antiqua" w:cs="Times New Roman"/>
                <w:color w:val="000000" w:themeColor="text1"/>
              </w:rPr>
              <w:t>39 (63.9)</w:t>
            </w:r>
          </w:p>
        </w:tc>
        <w:tc>
          <w:tcPr>
            <w:tcW w:w="1559" w:type="dxa"/>
            <w:noWrap/>
            <w:hideMark/>
          </w:tcPr>
          <w:p w14:paraId="4438716B" w14:textId="77777777" w:rsidR="00193DDA" w:rsidRPr="00DA3787" w:rsidRDefault="00193DDA" w:rsidP="00193DDA">
            <w:pPr>
              <w:spacing w:line="360" w:lineRule="auto"/>
              <w:rPr>
                <w:rFonts w:ascii="Book Antiqua" w:hAnsi="Book Antiqua" w:cs="Times New Roman"/>
                <w:color w:val="000000" w:themeColor="text1"/>
              </w:rPr>
            </w:pPr>
            <w:r w:rsidRPr="00DA3787">
              <w:rPr>
                <w:rFonts w:ascii="Book Antiqua" w:hAnsi="Book Antiqua" w:cs="Times New Roman"/>
                <w:color w:val="000000" w:themeColor="text1"/>
              </w:rPr>
              <w:t>30 (65.2)</w:t>
            </w:r>
          </w:p>
        </w:tc>
        <w:tc>
          <w:tcPr>
            <w:tcW w:w="1718" w:type="dxa"/>
            <w:noWrap/>
            <w:hideMark/>
          </w:tcPr>
          <w:p w14:paraId="4463DC4E" w14:textId="77777777" w:rsidR="00193DDA" w:rsidRPr="00DA3787" w:rsidRDefault="00193DDA" w:rsidP="00193DDA">
            <w:pPr>
              <w:spacing w:line="360" w:lineRule="auto"/>
              <w:rPr>
                <w:rFonts w:ascii="Book Antiqua" w:hAnsi="Book Antiqua" w:cs="Times New Roman"/>
                <w:color w:val="000000" w:themeColor="text1"/>
              </w:rPr>
            </w:pPr>
            <w:r w:rsidRPr="00DA3787">
              <w:rPr>
                <w:rFonts w:ascii="Book Antiqua" w:hAnsi="Book Antiqua" w:cs="Times New Roman"/>
                <w:color w:val="000000" w:themeColor="text1"/>
              </w:rPr>
              <w:t>9 (60.0)</w:t>
            </w:r>
          </w:p>
        </w:tc>
        <w:tc>
          <w:tcPr>
            <w:tcW w:w="1650" w:type="dxa"/>
            <w:noWrap/>
            <w:hideMark/>
          </w:tcPr>
          <w:p w14:paraId="46076C49" w14:textId="77777777" w:rsidR="00193DDA" w:rsidRPr="00DA3787" w:rsidRDefault="00193DDA" w:rsidP="00193DDA">
            <w:pPr>
              <w:spacing w:line="360" w:lineRule="auto"/>
              <w:rPr>
                <w:rFonts w:ascii="Book Antiqua" w:hAnsi="Book Antiqua" w:cs="Times New Roman"/>
                <w:color w:val="000000" w:themeColor="text1"/>
              </w:rPr>
            </w:pPr>
          </w:p>
        </w:tc>
      </w:tr>
      <w:tr w:rsidR="00193DDA" w:rsidRPr="00DA3787" w14:paraId="586357B6" w14:textId="77777777" w:rsidTr="002573D1">
        <w:trPr>
          <w:trHeight w:val="280"/>
        </w:trPr>
        <w:tc>
          <w:tcPr>
            <w:tcW w:w="9464" w:type="dxa"/>
            <w:gridSpan w:val="6"/>
            <w:noWrap/>
            <w:hideMark/>
          </w:tcPr>
          <w:p w14:paraId="0433F5A4" w14:textId="519BA3D8" w:rsidR="00193DDA" w:rsidRPr="00DA3787" w:rsidRDefault="00193DDA" w:rsidP="00193DDA">
            <w:pPr>
              <w:spacing w:line="360" w:lineRule="auto"/>
              <w:rPr>
                <w:rFonts w:ascii="Book Antiqua" w:hAnsi="Book Antiqua" w:cs="Times New Roman"/>
                <w:color w:val="000000" w:themeColor="text1"/>
              </w:rPr>
            </w:pPr>
            <w:r w:rsidRPr="00DA3787">
              <w:rPr>
                <w:rFonts w:ascii="Book Antiqua" w:hAnsi="Book Antiqua" w:cs="Times New Roman"/>
                <w:color w:val="000000" w:themeColor="text1"/>
              </w:rPr>
              <w:t xml:space="preserve">Lung involvement progression, </w:t>
            </w:r>
            <w:r w:rsidRPr="00DA3787">
              <w:rPr>
                <w:rFonts w:ascii="Book Antiqua" w:hAnsi="Book Antiqua" w:cs="Times New Roman"/>
                <w:i/>
                <w:iCs/>
                <w:color w:val="000000" w:themeColor="text1"/>
              </w:rPr>
              <w:t>n</w:t>
            </w:r>
            <w:r w:rsidRPr="00DA3787">
              <w:rPr>
                <w:rFonts w:ascii="Book Antiqua" w:hAnsi="Book Antiqua" w:cs="Times New Roman"/>
                <w:color w:val="000000" w:themeColor="text1"/>
              </w:rPr>
              <w:t xml:space="preserve"> (%)</w:t>
            </w:r>
          </w:p>
        </w:tc>
      </w:tr>
      <w:tr w:rsidR="00193DDA" w:rsidRPr="00DA3787" w14:paraId="57622417" w14:textId="77777777" w:rsidTr="002573D1">
        <w:trPr>
          <w:trHeight w:val="280"/>
        </w:trPr>
        <w:tc>
          <w:tcPr>
            <w:tcW w:w="709" w:type="dxa"/>
            <w:noWrap/>
            <w:hideMark/>
          </w:tcPr>
          <w:p w14:paraId="7628D7BA" w14:textId="77777777" w:rsidR="00193DDA" w:rsidRPr="00DA3787" w:rsidRDefault="00193DDA" w:rsidP="00193DDA">
            <w:pPr>
              <w:spacing w:line="360" w:lineRule="auto"/>
              <w:rPr>
                <w:rFonts w:ascii="Book Antiqua" w:hAnsi="Book Antiqua" w:cs="Times New Roman"/>
                <w:color w:val="000000" w:themeColor="text1"/>
              </w:rPr>
            </w:pPr>
          </w:p>
        </w:tc>
        <w:tc>
          <w:tcPr>
            <w:tcW w:w="2268" w:type="dxa"/>
            <w:noWrap/>
            <w:hideMark/>
          </w:tcPr>
          <w:p w14:paraId="17E8E904" w14:textId="77777777" w:rsidR="00193DDA" w:rsidRPr="00DA3787" w:rsidRDefault="00193DDA" w:rsidP="00193DDA">
            <w:pPr>
              <w:spacing w:line="360" w:lineRule="auto"/>
              <w:rPr>
                <w:rFonts w:ascii="Book Antiqua" w:hAnsi="Book Antiqua" w:cs="Times New Roman"/>
                <w:color w:val="000000" w:themeColor="text1"/>
              </w:rPr>
            </w:pPr>
            <w:r w:rsidRPr="00DA3787">
              <w:rPr>
                <w:rFonts w:ascii="Book Antiqua" w:hAnsi="Book Antiqua" w:cs="Times New Roman"/>
                <w:color w:val="000000" w:themeColor="text1"/>
              </w:rPr>
              <w:t>Better</w:t>
            </w:r>
          </w:p>
        </w:tc>
        <w:tc>
          <w:tcPr>
            <w:tcW w:w="1560" w:type="dxa"/>
            <w:noWrap/>
            <w:hideMark/>
          </w:tcPr>
          <w:p w14:paraId="5D400E66" w14:textId="77777777" w:rsidR="00193DDA" w:rsidRPr="00DA3787" w:rsidRDefault="00193DDA" w:rsidP="00193DDA">
            <w:pPr>
              <w:spacing w:line="360" w:lineRule="auto"/>
              <w:rPr>
                <w:rFonts w:ascii="Book Antiqua" w:hAnsi="Book Antiqua" w:cs="Times New Roman"/>
                <w:color w:val="000000" w:themeColor="text1"/>
              </w:rPr>
            </w:pPr>
            <w:bookmarkStart w:id="1" w:name="_Hlk51889485"/>
            <w:r w:rsidRPr="00DA3787">
              <w:rPr>
                <w:rFonts w:ascii="Book Antiqua" w:hAnsi="Book Antiqua" w:cs="Times New Roman"/>
                <w:color w:val="000000" w:themeColor="text1"/>
              </w:rPr>
              <w:t>42 (68.9)</w:t>
            </w:r>
            <w:bookmarkEnd w:id="1"/>
          </w:p>
        </w:tc>
        <w:tc>
          <w:tcPr>
            <w:tcW w:w="1559" w:type="dxa"/>
            <w:noWrap/>
            <w:hideMark/>
          </w:tcPr>
          <w:p w14:paraId="7D7557FC" w14:textId="77777777" w:rsidR="00193DDA" w:rsidRPr="00DA3787" w:rsidRDefault="00193DDA" w:rsidP="00193DDA">
            <w:pPr>
              <w:spacing w:line="360" w:lineRule="auto"/>
              <w:rPr>
                <w:rFonts w:ascii="Book Antiqua" w:hAnsi="Book Antiqua" w:cs="Times New Roman"/>
                <w:color w:val="000000" w:themeColor="text1"/>
              </w:rPr>
            </w:pPr>
            <w:r w:rsidRPr="00DA3787">
              <w:rPr>
                <w:rFonts w:ascii="Book Antiqua" w:hAnsi="Book Antiqua" w:cs="Times New Roman"/>
                <w:color w:val="000000" w:themeColor="text1"/>
              </w:rPr>
              <w:t>29 (63.0)</w:t>
            </w:r>
          </w:p>
        </w:tc>
        <w:tc>
          <w:tcPr>
            <w:tcW w:w="1718" w:type="dxa"/>
            <w:noWrap/>
            <w:hideMark/>
          </w:tcPr>
          <w:p w14:paraId="19BD6532" w14:textId="77777777" w:rsidR="00193DDA" w:rsidRPr="00DA3787" w:rsidRDefault="00193DDA" w:rsidP="00193DDA">
            <w:pPr>
              <w:spacing w:line="360" w:lineRule="auto"/>
              <w:rPr>
                <w:rFonts w:ascii="Book Antiqua" w:hAnsi="Book Antiqua" w:cs="Times New Roman"/>
                <w:color w:val="000000" w:themeColor="text1"/>
              </w:rPr>
            </w:pPr>
            <w:r w:rsidRPr="00DA3787">
              <w:rPr>
                <w:rFonts w:ascii="Book Antiqua" w:hAnsi="Book Antiqua" w:cs="Times New Roman"/>
                <w:color w:val="000000" w:themeColor="text1"/>
              </w:rPr>
              <w:t>13 (86.7)</w:t>
            </w:r>
          </w:p>
        </w:tc>
        <w:tc>
          <w:tcPr>
            <w:tcW w:w="1650" w:type="dxa"/>
            <w:noWrap/>
            <w:hideMark/>
          </w:tcPr>
          <w:p w14:paraId="11DFF261" w14:textId="77777777" w:rsidR="00193DDA" w:rsidRPr="00DA3787" w:rsidRDefault="00193DDA" w:rsidP="00193DDA">
            <w:pPr>
              <w:spacing w:line="360" w:lineRule="auto"/>
              <w:rPr>
                <w:rFonts w:ascii="Book Antiqua" w:hAnsi="Book Antiqua" w:cs="Times New Roman"/>
                <w:color w:val="000000" w:themeColor="text1"/>
              </w:rPr>
            </w:pPr>
            <w:r w:rsidRPr="00DA3787">
              <w:rPr>
                <w:rFonts w:ascii="Book Antiqua" w:hAnsi="Book Antiqua" w:cs="Times New Roman"/>
                <w:color w:val="000000" w:themeColor="text1"/>
              </w:rPr>
              <w:t>0.509</w:t>
            </w:r>
          </w:p>
        </w:tc>
      </w:tr>
      <w:tr w:rsidR="00193DDA" w:rsidRPr="00DA3787" w14:paraId="438CDDD9" w14:textId="77777777" w:rsidTr="002573D1">
        <w:trPr>
          <w:trHeight w:val="280"/>
        </w:trPr>
        <w:tc>
          <w:tcPr>
            <w:tcW w:w="709" w:type="dxa"/>
            <w:noWrap/>
            <w:hideMark/>
          </w:tcPr>
          <w:p w14:paraId="6B0F70AD" w14:textId="77777777" w:rsidR="00193DDA" w:rsidRPr="00DA3787" w:rsidRDefault="00193DDA" w:rsidP="00193DDA">
            <w:pPr>
              <w:spacing w:line="360" w:lineRule="auto"/>
              <w:rPr>
                <w:rFonts w:ascii="Book Antiqua" w:hAnsi="Book Antiqua" w:cs="Times New Roman"/>
                <w:color w:val="000000" w:themeColor="text1"/>
              </w:rPr>
            </w:pPr>
          </w:p>
        </w:tc>
        <w:tc>
          <w:tcPr>
            <w:tcW w:w="2268" w:type="dxa"/>
            <w:noWrap/>
            <w:hideMark/>
          </w:tcPr>
          <w:p w14:paraId="4A629362" w14:textId="77777777" w:rsidR="00193DDA" w:rsidRPr="00DA3787" w:rsidRDefault="00193DDA" w:rsidP="00193DDA">
            <w:pPr>
              <w:spacing w:line="360" w:lineRule="auto"/>
              <w:rPr>
                <w:rFonts w:ascii="Book Antiqua" w:hAnsi="Book Antiqua" w:cs="Times New Roman"/>
                <w:color w:val="000000" w:themeColor="text1"/>
              </w:rPr>
            </w:pPr>
            <w:r w:rsidRPr="00DA3787">
              <w:rPr>
                <w:rFonts w:ascii="Book Antiqua" w:hAnsi="Book Antiqua" w:cs="Times New Roman"/>
                <w:color w:val="000000" w:themeColor="text1"/>
              </w:rPr>
              <w:t>Still</w:t>
            </w:r>
          </w:p>
        </w:tc>
        <w:tc>
          <w:tcPr>
            <w:tcW w:w="1560" w:type="dxa"/>
            <w:noWrap/>
            <w:hideMark/>
          </w:tcPr>
          <w:p w14:paraId="42BCFE3A" w14:textId="77777777" w:rsidR="00193DDA" w:rsidRPr="00DA3787" w:rsidRDefault="00193DDA" w:rsidP="00193DDA">
            <w:pPr>
              <w:spacing w:line="360" w:lineRule="auto"/>
              <w:rPr>
                <w:rFonts w:ascii="Book Antiqua" w:hAnsi="Book Antiqua" w:cs="Times New Roman"/>
                <w:color w:val="000000" w:themeColor="text1"/>
              </w:rPr>
            </w:pPr>
            <w:r w:rsidRPr="00DA3787">
              <w:rPr>
                <w:rFonts w:ascii="Book Antiqua" w:hAnsi="Book Antiqua" w:cs="Times New Roman"/>
                <w:color w:val="000000" w:themeColor="text1"/>
              </w:rPr>
              <w:t>16 (26.2)</w:t>
            </w:r>
          </w:p>
        </w:tc>
        <w:tc>
          <w:tcPr>
            <w:tcW w:w="1559" w:type="dxa"/>
            <w:noWrap/>
            <w:hideMark/>
          </w:tcPr>
          <w:p w14:paraId="6771D8ED" w14:textId="77777777" w:rsidR="00193DDA" w:rsidRPr="00DA3787" w:rsidRDefault="00193DDA" w:rsidP="00193DDA">
            <w:pPr>
              <w:spacing w:line="360" w:lineRule="auto"/>
              <w:rPr>
                <w:rFonts w:ascii="Book Antiqua" w:hAnsi="Book Antiqua" w:cs="Times New Roman"/>
                <w:color w:val="000000" w:themeColor="text1"/>
              </w:rPr>
            </w:pPr>
            <w:r w:rsidRPr="00DA3787">
              <w:rPr>
                <w:rFonts w:ascii="Book Antiqua" w:hAnsi="Book Antiqua" w:cs="Times New Roman"/>
                <w:color w:val="000000" w:themeColor="text1"/>
              </w:rPr>
              <w:t>14 (30.5)</w:t>
            </w:r>
          </w:p>
        </w:tc>
        <w:tc>
          <w:tcPr>
            <w:tcW w:w="1718" w:type="dxa"/>
            <w:noWrap/>
            <w:hideMark/>
          </w:tcPr>
          <w:p w14:paraId="159BDE7B" w14:textId="77777777" w:rsidR="00193DDA" w:rsidRPr="00DA3787" w:rsidRDefault="00193DDA" w:rsidP="00193DDA">
            <w:pPr>
              <w:spacing w:line="360" w:lineRule="auto"/>
              <w:rPr>
                <w:rFonts w:ascii="Book Antiqua" w:hAnsi="Book Antiqua" w:cs="Times New Roman"/>
                <w:color w:val="000000" w:themeColor="text1"/>
              </w:rPr>
            </w:pPr>
            <w:r w:rsidRPr="00DA3787">
              <w:rPr>
                <w:rFonts w:ascii="Book Antiqua" w:hAnsi="Book Antiqua" w:cs="Times New Roman"/>
                <w:color w:val="000000" w:themeColor="text1"/>
              </w:rPr>
              <w:t>2 (13.3)</w:t>
            </w:r>
          </w:p>
        </w:tc>
        <w:tc>
          <w:tcPr>
            <w:tcW w:w="1650" w:type="dxa"/>
            <w:noWrap/>
            <w:hideMark/>
          </w:tcPr>
          <w:p w14:paraId="17B2DB1E" w14:textId="77777777" w:rsidR="00193DDA" w:rsidRPr="00DA3787" w:rsidRDefault="00193DDA" w:rsidP="00193DDA">
            <w:pPr>
              <w:spacing w:line="360" w:lineRule="auto"/>
              <w:rPr>
                <w:rFonts w:ascii="Book Antiqua" w:hAnsi="Book Antiqua" w:cs="Times New Roman"/>
                <w:color w:val="000000" w:themeColor="text1"/>
              </w:rPr>
            </w:pPr>
          </w:p>
        </w:tc>
      </w:tr>
      <w:tr w:rsidR="00193DDA" w:rsidRPr="00DA3787" w14:paraId="4F6D590F" w14:textId="77777777" w:rsidTr="002573D1">
        <w:trPr>
          <w:trHeight w:val="280"/>
        </w:trPr>
        <w:tc>
          <w:tcPr>
            <w:tcW w:w="709" w:type="dxa"/>
            <w:noWrap/>
            <w:hideMark/>
          </w:tcPr>
          <w:p w14:paraId="0E27A068" w14:textId="77777777" w:rsidR="00193DDA" w:rsidRPr="00DA3787" w:rsidRDefault="00193DDA" w:rsidP="00193DDA">
            <w:pPr>
              <w:spacing w:line="360" w:lineRule="auto"/>
              <w:rPr>
                <w:rFonts w:ascii="Book Antiqua" w:hAnsi="Book Antiqua" w:cs="Times New Roman"/>
                <w:color w:val="000000" w:themeColor="text1"/>
              </w:rPr>
            </w:pPr>
          </w:p>
        </w:tc>
        <w:tc>
          <w:tcPr>
            <w:tcW w:w="2268" w:type="dxa"/>
            <w:noWrap/>
            <w:hideMark/>
          </w:tcPr>
          <w:p w14:paraId="21416FB4" w14:textId="77777777" w:rsidR="00193DDA" w:rsidRPr="00DA3787" w:rsidRDefault="00193DDA" w:rsidP="00193DDA">
            <w:pPr>
              <w:spacing w:line="360" w:lineRule="auto"/>
              <w:rPr>
                <w:rFonts w:ascii="Book Antiqua" w:hAnsi="Book Antiqua" w:cs="Times New Roman"/>
                <w:color w:val="000000" w:themeColor="text1"/>
              </w:rPr>
            </w:pPr>
            <w:r w:rsidRPr="00DA3787">
              <w:rPr>
                <w:rFonts w:ascii="Book Antiqua" w:hAnsi="Book Antiqua" w:cs="Times New Roman"/>
                <w:color w:val="000000" w:themeColor="text1"/>
              </w:rPr>
              <w:t>Worse</w:t>
            </w:r>
          </w:p>
        </w:tc>
        <w:tc>
          <w:tcPr>
            <w:tcW w:w="1560" w:type="dxa"/>
            <w:noWrap/>
            <w:hideMark/>
          </w:tcPr>
          <w:p w14:paraId="66670F86" w14:textId="77777777" w:rsidR="00193DDA" w:rsidRPr="00DA3787" w:rsidRDefault="00193DDA" w:rsidP="00193DDA">
            <w:pPr>
              <w:spacing w:line="360" w:lineRule="auto"/>
              <w:rPr>
                <w:rFonts w:ascii="Book Antiqua" w:hAnsi="Book Antiqua" w:cs="Times New Roman"/>
                <w:color w:val="000000" w:themeColor="text1"/>
              </w:rPr>
            </w:pPr>
            <w:r w:rsidRPr="00DA3787">
              <w:rPr>
                <w:rFonts w:ascii="Book Antiqua" w:hAnsi="Book Antiqua" w:cs="Times New Roman"/>
                <w:color w:val="000000" w:themeColor="text1"/>
              </w:rPr>
              <w:t>3 (4.9)</w:t>
            </w:r>
          </w:p>
        </w:tc>
        <w:tc>
          <w:tcPr>
            <w:tcW w:w="1559" w:type="dxa"/>
            <w:noWrap/>
            <w:hideMark/>
          </w:tcPr>
          <w:p w14:paraId="1ACB7E4B" w14:textId="77777777" w:rsidR="00193DDA" w:rsidRPr="00DA3787" w:rsidRDefault="00193DDA" w:rsidP="00193DDA">
            <w:pPr>
              <w:spacing w:line="360" w:lineRule="auto"/>
              <w:rPr>
                <w:rFonts w:ascii="Book Antiqua" w:hAnsi="Book Antiqua" w:cs="Times New Roman"/>
                <w:color w:val="000000" w:themeColor="text1"/>
              </w:rPr>
            </w:pPr>
            <w:r w:rsidRPr="00DA3787">
              <w:rPr>
                <w:rFonts w:ascii="Book Antiqua" w:hAnsi="Book Antiqua" w:cs="Times New Roman"/>
                <w:color w:val="000000" w:themeColor="text1"/>
              </w:rPr>
              <w:t>3 (6.5)</w:t>
            </w:r>
          </w:p>
        </w:tc>
        <w:tc>
          <w:tcPr>
            <w:tcW w:w="1718" w:type="dxa"/>
            <w:noWrap/>
            <w:hideMark/>
          </w:tcPr>
          <w:p w14:paraId="0BB8CB55" w14:textId="77777777" w:rsidR="00193DDA" w:rsidRPr="00DA3787" w:rsidRDefault="00193DDA" w:rsidP="00193DDA">
            <w:pPr>
              <w:spacing w:line="360" w:lineRule="auto"/>
              <w:rPr>
                <w:rFonts w:ascii="Book Antiqua" w:hAnsi="Book Antiqua" w:cs="Times New Roman"/>
                <w:color w:val="000000" w:themeColor="text1"/>
              </w:rPr>
            </w:pPr>
            <w:r w:rsidRPr="00DA3787">
              <w:rPr>
                <w:rFonts w:ascii="Book Antiqua" w:hAnsi="Book Antiqua" w:cs="Times New Roman"/>
                <w:color w:val="000000" w:themeColor="text1"/>
              </w:rPr>
              <w:t>0 (0.0)</w:t>
            </w:r>
          </w:p>
        </w:tc>
        <w:tc>
          <w:tcPr>
            <w:tcW w:w="1650" w:type="dxa"/>
            <w:noWrap/>
            <w:hideMark/>
          </w:tcPr>
          <w:p w14:paraId="4B5D2550" w14:textId="77777777" w:rsidR="00193DDA" w:rsidRPr="00DA3787" w:rsidRDefault="00193DDA" w:rsidP="00193DDA">
            <w:pPr>
              <w:spacing w:line="360" w:lineRule="auto"/>
              <w:rPr>
                <w:rFonts w:ascii="Book Antiqua" w:hAnsi="Book Antiqua" w:cs="Times New Roman"/>
                <w:color w:val="000000" w:themeColor="text1"/>
              </w:rPr>
            </w:pPr>
          </w:p>
        </w:tc>
      </w:tr>
      <w:tr w:rsidR="00193DDA" w:rsidRPr="00DA3787" w14:paraId="2E0D4535" w14:textId="77777777" w:rsidTr="002573D1">
        <w:trPr>
          <w:trHeight w:val="280"/>
        </w:trPr>
        <w:tc>
          <w:tcPr>
            <w:tcW w:w="9464" w:type="dxa"/>
            <w:gridSpan w:val="6"/>
            <w:noWrap/>
            <w:hideMark/>
          </w:tcPr>
          <w:p w14:paraId="30FE7CFA" w14:textId="4C343CE3" w:rsidR="00193DDA" w:rsidRPr="00DA3787" w:rsidRDefault="00193DDA" w:rsidP="00193DDA">
            <w:pPr>
              <w:spacing w:line="360" w:lineRule="auto"/>
              <w:rPr>
                <w:rFonts w:ascii="Book Antiqua" w:hAnsi="Book Antiqua" w:cs="Times New Roman"/>
                <w:color w:val="000000" w:themeColor="text1"/>
              </w:rPr>
            </w:pPr>
            <w:r w:rsidRPr="00DA3787">
              <w:rPr>
                <w:rFonts w:ascii="Book Antiqua" w:hAnsi="Book Antiqua" w:cs="Times New Roman"/>
                <w:color w:val="000000" w:themeColor="text1"/>
              </w:rPr>
              <w:t xml:space="preserve">Laboratory findings, </w:t>
            </w:r>
            <w:r w:rsidRPr="00DA3787">
              <w:rPr>
                <w:rFonts w:ascii="Book Antiqua" w:hAnsi="Book Antiqua" w:cs="Times New Roman"/>
                <w:i/>
                <w:iCs/>
                <w:color w:val="000000" w:themeColor="text1"/>
              </w:rPr>
              <w:t>n</w:t>
            </w:r>
            <w:r w:rsidRPr="00DA3787">
              <w:rPr>
                <w:rFonts w:ascii="Book Antiqua" w:hAnsi="Book Antiqua" w:cs="Times New Roman"/>
                <w:color w:val="000000" w:themeColor="text1"/>
              </w:rPr>
              <w:t xml:space="preserve"> (%)</w:t>
            </w:r>
            <w:r w:rsidRPr="00DA3787">
              <w:rPr>
                <w:rFonts w:ascii="Book Antiqua" w:hAnsi="Book Antiqua" w:cs="Times New Roman"/>
                <w:color w:val="000000" w:themeColor="text1"/>
                <w:vertAlign w:val="superscript"/>
              </w:rPr>
              <w:t>1</w:t>
            </w:r>
          </w:p>
        </w:tc>
      </w:tr>
      <w:tr w:rsidR="00193DDA" w:rsidRPr="00DA3787" w14:paraId="51893B6E" w14:textId="77777777" w:rsidTr="002573D1">
        <w:trPr>
          <w:trHeight w:val="280"/>
        </w:trPr>
        <w:tc>
          <w:tcPr>
            <w:tcW w:w="709" w:type="dxa"/>
            <w:noWrap/>
            <w:hideMark/>
          </w:tcPr>
          <w:p w14:paraId="4E24D98B" w14:textId="77777777" w:rsidR="00193DDA" w:rsidRPr="00DA3787" w:rsidRDefault="00193DDA" w:rsidP="00193DDA">
            <w:pPr>
              <w:spacing w:line="360" w:lineRule="auto"/>
              <w:rPr>
                <w:rFonts w:ascii="Book Antiqua" w:hAnsi="Book Antiqua" w:cs="Times New Roman"/>
                <w:color w:val="000000" w:themeColor="text1"/>
              </w:rPr>
            </w:pPr>
          </w:p>
        </w:tc>
        <w:tc>
          <w:tcPr>
            <w:tcW w:w="2268" w:type="dxa"/>
            <w:noWrap/>
            <w:hideMark/>
          </w:tcPr>
          <w:p w14:paraId="76BA9AC9" w14:textId="77777777" w:rsidR="00193DDA" w:rsidRPr="00DA3787" w:rsidRDefault="00193DDA" w:rsidP="00193DDA">
            <w:pPr>
              <w:spacing w:line="360" w:lineRule="auto"/>
              <w:rPr>
                <w:rFonts w:ascii="Book Antiqua" w:hAnsi="Book Antiqua" w:cs="Times New Roman"/>
                <w:color w:val="000000" w:themeColor="text1"/>
              </w:rPr>
            </w:pPr>
            <w:r w:rsidRPr="00DA3787">
              <w:rPr>
                <w:rFonts w:ascii="Book Antiqua" w:hAnsi="Book Antiqua" w:cs="Times New Roman"/>
                <w:color w:val="000000" w:themeColor="text1"/>
              </w:rPr>
              <w:t>Normal</w:t>
            </w:r>
          </w:p>
        </w:tc>
        <w:tc>
          <w:tcPr>
            <w:tcW w:w="1560" w:type="dxa"/>
            <w:noWrap/>
            <w:hideMark/>
          </w:tcPr>
          <w:p w14:paraId="6FD1036F" w14:textId="77777777" w:rsidR="00193DDA" w:rsidRPr="00DA3787" w:rsidRDefault="00193DDA" w:rsidP="00193DDA">
            <w:pPr>
              <w:spacing w:line="360" w:lineRule="auto"/>
              <w:rPr>
                <w:rFonts w:ascii="Book Antiqua" w:hAnsi="Book Antiqua" w:cs="Times New Roman"/>
                <w:color w:val="000000" w:themeColor="text1"/>
              </w:rPr>
            </w:pPr>
            <w:r w:rsidRPr="00DA3787">
              <w:rPr>
                <w:rFonts w:ascii="Book Antiqua" w:hAnsi="Book Antiqua" w:cs="Times New Roman"/>
                <w:color w:val="000000" w:themeColor="text1"/>
              </w:rPr>
              <w:t>18 (29.5)</w:t>
            </w:r>
          </w:p>
        </w:tc>
        <w:tc>
          <w:tcPr>
            <w:tcW w:w="1559" w:type="dxa"/>
            <w:noWrap/>
            <w:hideMark/>
          </w:tcPr>
          <w:p w14:paraId="407DA140" w14:textId="77777777" w:rsidR="00193DDA" w:rsidRPr="00DA3787" w:rsidRDefault="00193DDA" w:rsidP="00193DDA">
            <w:pPr>
              <w:spacing w:line="360" w:lineRule="auto"/>
              <w:rPr>
                <w:rFonts w:ascii="Book Antiqua" w:hAnsi="Book Antiqua" w:cs="Times New Roman"/>
                <w:color w:val="000000" w:themeColor="text1"/>
              </w:rPr>
            </w:pPr>
            <w:r w:rsidRPr="00DA3787">
              <w:rPr>
                <w:rFonts w:ascii="Book Antiqua" w:hAnsi="Book Antiqua" w:cs="Times New Roman"/>
                <w:color w:val="000000" w:themeColor="text1"/>
              </w:rPr>
              <w:t>13 (28.3)</w:t>
            </w:r>
          </w:p>
        </w:tc>
        <w:tc>
          <w:tcPr>
            <w:tcW w:w="1718" w:type="dxa"/>
            <w:noWrap/>
            <w:hideMark/>
          </w:tcPr>
          <w:p w14:paraId="2E9FEBB1" w14:textId="77777777" w:rsidR="00193DDA" w:rsidRPr="00DA3787" w:rsidRDefault="00193DDA" w:rsidP="00193DDA">
            <w:pPr>
              <w:spacing w:line="360" w:lineRule="auto"/>
              <w:rPr>
                <w:rFonts w:ascii="Book Antiqua" w:hAnsi="Book Antiqua" w:cs="Times New Roman"/>
                <w:color w:val="000000" w:themeColor="text1"/>
              </w:rPr>
            </w:pPr>
            <w:r w:rsidRPr="00DA3787">
              <w:rPr>
                <w:rFonts w:ascii="Book Antiqua" w:hAnsi="Book Antiqua" w:cs="Times New Roman"/>
                <w:color w:val="000000" w:themeColor="text1"/>
              </w:rPr>
              <w:t>5 (33.3)</w:t>
            </w:r>
          </w:p>
        </w:tc>
        <w:tc>
          <w:tcPr>
            <w:tcW w:w="1650" w:type="dxa"/>
            <w:noWrap/>
            <w:hideMark/>
          </w:tcPr>
          <w:p w14:paraId="4821BE2A" w14:textId="77777777" w:rsidR="00193DDA" w:rsidRPr="00DA3787" w:rsidRDefault="00193DDA" w:rsidP="00193DDA">
            <w:pPr>
              <w:spacing w:line="360" w:lineRule="auto"/>
              <w:rPr>
                <w:rFonts w:ascii="Book Antiqua" w:hAnsi="Book Antiqua" w:cs="Times New Roman"/>
                <w:color w:val="000000" w:themeColor="text1"/>
              </w:rPr>
            </w:pPr>
            <w:r w:rsidRPr="00DA3787">
              <w:rPr>
                <w:rFonts w:ascii="Book Antiqua" w:hAnsi="Book Antiqua" w:cs="Times New Roman"/>
                <w:color w:val="000000" w:themeColor="text1"/>
              </w:rPr>
              <w:t>0.751</w:t>
            </w:r>
          </w:p>
        </w:tc>
      </w:tr>
      <w:tr w:rsidR="00193DDA" w:rsidRPr="00DA3787" w14:paraId="5756AEB1" w14:textId="77777777" w:rsidTr="002573D1">
        <w:trPr>
          <w:trHeight w:val="280"/>
        </w:trPr>
        <w:tc>
          <w:tcPr>
            <w:tcW w:w="709" w:type="dxa"/>
            <w:noWrap/>
            <w:hideMark/>
          </w:tcPr>
          <w:p w14:paraId="18B9D390" w14:textId="77777777" w:rsidR="00193DDA" w:rsidRPr="00DA3787" w:rsidRDefault="00193DDA" w:rsidP="00193DDA">
            <w:pPr>
              <w:spacing w:line="360" w:lineRule="auto"/>
              <w:rPr>
                <w:rFonts w:ascii="Book Antiqua" w:hAnsi="Book Antiqua" w:cs="Times New Roman"/>
                <w:color w:val="000000" w:themeColor="text1"/>
              </w:rPr>
            </w:pPr>
          </w:p>
        </w:tc>
        <w:tc>
          <w:tcPr>
            <w:tcW w:w="2268" w:type="dxa"/>
            <w:noWrap/>
            <w:hideMark/>
          </w:tcPr>
          <w:p w14:paraId="2BF604AB" w14:textId="77777777" w:rsidR="00193DDA" w:rsidRPr="00DA3787" w:rsidRDefault="00193DDA" w:rsidP="00193DDA">
            <w:pPr>
              <w:spacing w:line="360" w:lineRule="auto"/>
              <w:rPr>
                <w:rFonts w:ascii="Book Antiqua" w:hAnsi="Book Antiqua" w:cs="Times New Roman"/>
                <w:color w:val="000000" w:themeColor="text1"/>
              </w:rPr>
            </w:pPr>
            <w:r w:rsidRPr="00DA3787">
              <w:rPr>
                <w:rFonts w:ascii="Book Antiqua" w:hAnsi="Book Antiqua" w:cs="Times New Roman"/>
                <w:color w:val="000000" w:themeColor="text1"/>
              </w:rPr>
              <w:t>With abnormal value</w:t>
            </w:r>
          </w:p>
        </w:tc>
        <w:tc>
          <w:tcPr>
            <w:tcW w:w="1560" w:type="dxa"/>
            <w:noWrap/>
            <w:hideMark/>
          </w:tcPr>
          <w:p w14:paraId="181DE74B" w14:textId="77777777" w:rsidR="00193DDA" w:rsidRPr="00DA3787" w:rsidRDefault="00193DDA" w:rsidP="00193DDA">
            <w:pPr>
              <w:spacing w:line="360" w:lineRule="auto"/>
              <w:rPr>
                <w:rFonts w:ascii="Book Antiqua" w:hAnsi="Book Antiqua" w:cs="Times New Roman"/>
                <w:color w:val="000000" w:themeColor="text1"/>
              </w:rPr>
            </w:pPr>
            <w:r w:rsidRPr="00DA3787">
              <w:rPr>
                <w:rFonts w:ascii="Book Antiqua" w:hAnsi="Book Antiqua" w:cs="Times New Roman"/>
                <w:color w:val="000000" w:themeColor="text1"/>
              </w:rPr>
              <w:t>43 (70.5)</w:t>
            </w:r>
          </w:p>
        </w:tc>
        <w:tc>
          <w:tcPr>
            <w:tcW w:w="1559" w:type="dxa"/>
            <w:noWrap/>
            <w:hideMark/>
          </w:tcPr>
          <w:p w14:paraId="4E3EF38C" w14:textId="77777777" w:rsidR="00193DDA" w:rsidRPr="00DA3787" w:rsidRDefault="00193DDA" w:rsidP="00193DDA">
            <w:pPr>
              <w:spacing w:line="360" w:lineRule="auto"/>
              <w:rPr>
                <w:rFonts w:ascii="Book Antiqua" w:hAnsi="Book Antiqua" w:cs="Times New Roman"/>
                <w:color w:val="000000" w:themeColor="text1"/>
              </w:rPr>
            </w:pPr>
            <w:r w:rsidRPr="00DA3787">
              <w:rPr>
                <w:rFonts w:ascii="Book Antiqua" w:hAnsi="Book Antiqua" w:cs="Times New Roman"/>
                <w:color w:val="000000" w:themeColor="text1"/>
              </w:rPr>
              <w:t>33 (71.7)</w:t>
            </w:r>
          </w:p>
        </w:tc>
        <w:tc>
          <w:tcPr>
            <w:tcW w:w="1718" w:type="dxa"/>
            <w:noWrap/>
            <w:hideMark/>
          </w:tcPr>
          <w:p w14:paraId="601230C0" w14:textId="77777777" w:rsidR="00193DDA" w:rsidRPr="00DA3787" w:rsidRDefault="00193DDA" w:rsidP="00193DDA">
            <w:pPr>
              <w:spacing w:line="360" w:lineRule="auto"/>
              <w:rPr>
                <w:rFonts w:ascii="Book Antiqua" w:hAnsi="Book Antiqua" w:cs="Times New Roman"/>
                <w:color w:val="000000" w:themeColor="text1"/>
              </w:rPr>
            </w:pPr>
            <w:r w:rsidRPr="00DA3787">
              <w:rPr>
                <w:rFonts w:ascii="Book Antiqua" w:hAnsi="Book Antiqua" w:cs="Times New Roman"/>
                <w:color w:val="000000" w:themeColor="text1"/>
              </w:rPr>
              <w:t>10 (66.7)</w:t>
            </w:r>
          </w:p>
        </w:tc>
        <w:tc>
          <w:tcPr>
            <w:tcW w:w="1650" w:type="dxa"/>
            <w:noWrap/>
            <w:hideMark/>
          </w:tcPr>
          <w:p w14:paraId="34E52F5C" w14:textId="77777777" w:rsidR="00193DDA" w:rsidRPr="00DA3787" w:rsidRDefault="00193DDA" w:rsidP="00193DDA">
            <w:pPr>
              <w:spacing w:line="360" w:lineRule="auto"/>
              <w:rPr>
                <w:rFonts w:ascii="Book Antiqua" w:hAnsi="Book Antiqua" w:cs="Times New Roman"/>
                <w:color w:val="000000" w:themeColor="text1"/>
              </w:rPr>
            </w:pPr>
          </w:p>
        </w:tc>
      </w:tr>
      <w:tr w:rsidR="00193DDA" w:rsidRPr="00DA3787" w14:paraId="36AE5786" w14:textId="77777777" w:rsidTr="002573D1">
        <w:trPr>
          <w:trHeight w:val="280"/>
        </w:trPr>
        <w:tc>
          <w:tcPr>
            <w:tcW w:w="9464" w:type="dxa"/>
            <w:gridSpan w:val="6"/>
            <w:noWrap/>
            <w:hideMark/>
          </w:tcPr>
          <w:p w14:paraId="3378A713" w14:textId="184D8D70" w:rsidR="00193DDA" w:rsidRPr="00DA3787" w:rsidRDefault="00193DDA" w:rsidP="00193DDA">
            <w:pPr>
              <w:spacing w:line="360" w:lineRule="auto"/>
              <w:rPr>
                <w:rFonts w:ascii="Book Antiqua" w:hAnsi="Book Antiqua" w:cs="Times New Roman"/>
                <w:color w:val="000000" w:themeColor="text1"/>
              </w:rPr>
            </w:pPr>
            <w:r w:rsidRPr="00DA3787">
              <w:rPr>
                <w:rFonts w:ascii="Book Antiqua" w:hAnsi="Book Antiqua" w:cs="Times New Roman"/>
                <w:color w:val="000000" w:themeColor="text1"/>
              </w:rPr>
              <w:t xml:space="preserve">Treatments, </w:t>
            </w:r>
            <w:r w:rsidRPr="00DA3787">
              <w:rPr>
                <w:rFonts w:ascii="Book Antiqua" w:hAnsi="Book Antiqua" w:cs="Times New Roman"/>
                <w:i/>
                <w:iCs/>
                <w:color w:val="000000" w:themeColor="text1"/>
              </w:rPr>
              <w:t>n</w:t>
            </w:r>
            <w:r w:rsidRPr="00DA3787">
              <w:rPr>
                <w:rFonts w:ascii="Book Antiqua" w:hAnsi="Book Antiqua" w:cs="Times New Roman"/>
                <w:color w:val="000000" w:themeColor="text1"/>
              </w:rPr>
              <w:t xml:space="preserve"> (%)</w:t>
            </w:r>
          </w:p>
        </w:tc>
      </w:tr>
      <w:tr w:rsidR="00193DDA" w:rsidRPr="00DA3787" w14:paraId="1C166F60" w14:textId="77777777" w:rsidTr="002573D1">
        <w:trPr>
          <w:trHeight w:val="280"/>
        </w:trPr>
        <w:tc>
          <w:tcPr>
            <w:tcW w:w="709" w:type="dxa"/>
            <w:noWrap/>
            <w:hideMark/>
          </w:tcPr>
          <w:p w14:paraId="59607E6E" w14:textId="77777777" w:rsidR="00193DDA" w:rsidRPr="00DA3787" w:rsidRDefault="00193DDA" w:rsidP="00193DDA">
            <w:pPr>
              <w:spacing w:line="360" w:lineRule="auto"/>
              <w:rPr>
                <w:rFonts w:ascii="Book Antiqua" w:hAnsi="Book Antiqua" w:cs="Times New Roman"/>
                <w:color w:val="000000" w:themeColor="text1"/>
              </w:rPr>
            </w:pPr>
          </w:p>
        </w:tc>
        <w:tc>
          <w:tcPr>
            <w:tcW w:w="2268" w:type="dxa"/>
            <w:noWrap/>
            <w:hideMark/>
          </w:tcPr>
          <w:p w14:paraId="65DF1820" w14:textId="77777777" w:rsidR="00193DDA" w:rsidRPr="00DA3787" w:rsidRDefault="00193DDA" w:rsidP="00193DDA">
            <w:pPr>
              <w:spacing w:line="360" w:lineRule="auto"/>
              <w:rPr>
                <w:rFonts w:ascii="Book Antiqua" w:hAnsi="Book Antiqua" w:cs="Times New Roman"/>
                <w:color w:val="000000" w:themeColor="text1"/>
              </w:rPr>
            </w:pPr>
            <w:r w:rsidRPr="00DA3787">
              <w:rPr>
                <w:rFonts w:ascii="Book Antiqua" w:hAnsi="Book Antiqua" w:cs="Times New Roman"/>
                <w:color w:val="000000" w:themeColor="text1"/>
              </w:rPr>
              <w:t>Non-invasive</w:t>
            </w:r>
          </w:p>
        </w:tc>
        <w:tc>
          <w:tcPr>
            <w:tcW w:w="1560" w:type="dxa"/>
            <w:noWrap/>
            <w:hideMark/>
          </w:tcPr>
          <w:p w14:paraId="3AAD7F7B" w14:textId="77777777" w:rsidR="00193DDA" w:rsidRPr="00DA3787" w:rsidRDefault="00193DDA" w:rsidP="00193DDA">
            <w:pPr>
              <w:spacing w:line="360" w:lineRule="auto"/>
              <w:rPr>
                <w:rFonts w:ascii="Book Antiqua" w:hAnsi="Book Antiqua" w:cs="Times New Roman"/>
                <w:color w:val="000000" w:themeColor="text1"/>
              </w:rPr>
            </w:pPr>
            <w:r w:rsidRPr="00DA3787">
              <w:rPr>
                <w:rFonts w:ascii="Book Antiqua" w:hAnsi="Book Antiqua" w:cs="Times New Roman"/>
                <w:color w:val="000000" w:themeColor="text1"/>
              </w:rPr>
              <w:t>33 (54.1)</w:t>
            </w:r>
          </w:p>
        </w:tc>
        <w:tc>
          <w:tcPr>
            <w:tcW w:w="1559" w:type="dxa"/>
            <w:noWrap/>
            <w:hideMark/>
          </w:tcPr>
          <w:p w14:paraId="2D007531" w14:textId="77777777" w:rsidR="00193DDA" w:rsidRPr="00DA3787" w:rsidRDefault="00193DDA" w:rsidP="00193DDA">
            <w:pPr>
              <w:spacing w:line="360" w:lineRule="auto"/>
              <w:rPr>
                <w:rFonts w:ascii="Book Antiqua" w:hAnsi="Book Antiqua" w:cs="Times New Roman"/>
                <w:color w:val="000000" w:themeColor="text1"/>
              </w:rPr>
            </w:pPr>
            <w:r w:rsidRPr="00DA3787">
              <w:rPr>
                <w:rFonts w:ascii="Book Antiqua" w:hAnsi="Book Antiqua" w:cs="Times New Roman"/>
                <w:color w:val="000000" w:themeColor="text1"/>
              </w:rPr>
              <w:t>29 (63.0)</w:t>
            </w:r>
          </w:p>
        </w:tc>
        <w:tc>
          <w:tcPr>
            <w:tcW w:w="1718" w:type="dxa"/>
            <w:noWrap/>
            <w:hideMark/>
          </w:tcPr>
          <w:p w14:paraId="059C94AC" w14:textId="77777777" w:rsidR="00193DDA" w:rsidRPr="00DA3787" w:rsidRDefault="00193DDA" w:rsidP="00193DDA">
            <w:pPr>
              <w:spacing w:line="360" w:lineRule="auto"/>
              <w:rPr>
                <w:rFonts w:ascii="Book Antiqua" w:hAnsi="Book Antiqua" w:cs="Times New Roman"/>
                <w:color w:val="000000" w:themeColor="text1"/>
              </w:rPr>
            </w:pPr>
            <w:r w:rsidRPr="00DA3787">
              <w:rPr>
                <w:rFonts w:ascii="Book Antiqua" w:hAnsi="Book Antiqua" w:cs="Times New Roman"/>
                <w:color w:val="000000" w:themeColor="text1"/>
              </w:rPr>
              <w:t>4 (53.3)</w:t>
            </w:r>
          </w:p>
        </w:tc>
        <w:tc>
          <w:tcPr>
            <w:tcW w:w="1650" w:type="dxa"/>
            <w:noWrap/>
            <w:hideMark/>
          </w:tcPr>
          <w:p w14:paraId="630042FA" w14:textId="77777777" w:rsidR="00193DDA" w:rsidRPr="00DA3787" w:rsidRDefault="00193DDA" w:rsidP="00193DDA">
            <w:pPr>
              <w:spacing w:line="360" w:lineRule="auto"/>
              <w:rPr>
                <w:rFonts w:ascii="Book Antiqua" w:hAnsi="Book Antiqua" w:cs="Times New Roman"/>
                <w:color w:val="000000" w:themeColor="text1"/>
              </w:rPr>
            </w:pPr>
            <w:r w:rsidRPr="00DA3787">
              <w:rPr>
                <w:rFonts w:ascii="Book Antiqua" w:hAnsi="Book Antiqua" w:cs="Times New Roman"/>
                <w:color w:val="000000" w:themeColor="text1"/>
              </w:rPr>
              <w:t>0.02</w:t>
            </w:r>
          </w:p>
        </w:tc>
      </w:tr>
      <w:tr w:rsidR="00193DDA" w:rsidRPr="00DA3787" w14:paraId="20E81113" w14:textId="77777777" w:rsidTr="002573D1">
        <w:trPr>
          <w:trHeight w:val="280"/>
        </w:trPr>
        <w:tc>
          <w:tcPr>
            <w:tcW w:w="709" w:type="dxa"/>
            <w:noWrap/>
            <w:hideMark/>
          </w:tcPr>
          <w:p w14:paraId="23BB87B3" w14:textId="77777777" w:rsidR="00193DDA" w:rsidRPr="00DA3787" w:rsidRDefault="00193DDA" w:rsidP="00193DDA">
            <w:pPr>
              <w:spacing w:line="360" w:lineRule="auto"/>
              <w:rPr>
                <w:rFonts w:ascii="Book Antiqua" w:hAnsi="Book Antiqua" w:cs="Times New Roman"/>
                <w:color w:val="000000" w:themeColor="text1"/>
              </w:rPr>
            </w:pPr>
          </w:p>
        </w:tc>
        <w:tc>
          <w:tcPr>
            <w:tcW w:w="2268" w:type="dxa"/>
            <w:noWrap/>
            <w:hideMark/>
          </w:tcPr>
          <w:p w14:paraId="6C519EFD" w14:textId="77777777" w:rsidR="00193DDA" w:rsidRPr="00DA3787" w:rsidRDefault="00193DDA" w:rsidP="00193DDA">
            <w:pPr>
              <w:spacing w:line="360" w:lineRule="auto"/>
              <w:rPr>
                <w:rFonts w:ascii="Book Antiqua" w:hAnsi="Book Antiqua" w:cs="Times New Roman"/>
                <w:color w:val="000000" w:themeColor="text1"/>
              </w:rPr>
            </w:pPr>
            <w:r w:rsidRPr="00DA3787">
              <w:rPr>
                <w:rFonts w:ascii="Book Antiqua" w:hAnsi="Book Antiqua" w:cs="Times New Roman"/>
                <w:color w:val="000000" w:themeColor="text1"/>
              </w:rPr>
              <w:t>Invasive</w:t>
            </w:r>
          </w:p>
        </w:tc>
        <w:tc>
          <w:tcPr>
            <w:tcW w:w="1560" w:type="dxa"/>
            <w:noWrap/>
            <w:hideMark/>
          </w:tcPr>
          <w:p w14:paraId="124D3C42" w14:textId="77777777" w:rsidR="00193DDA" w:rsidRPr="00DA3787" w:rsidRDefault="00193DDA" w:rsidP="00193DDA">
            <w:pPr>
              <w:spacing w:line="360" w:lineRule="auto"/>
              <w:rPr>
                <w:rFonts w:ascii="Book Antiqua" w:hAnsi="Book Antiqua" w:cs="Times New Roman"/>
                <w:color w:val="000000" w:themeColor="text1"/>
              </w:rPr>
            </w:pPr>
            <w:r w:rsidRPr="00DA3787">
              <w:rPr>
                <w:rFonts w:ascii="Book Antiqua" w:hAnsi="Book Antiqua" w:cs="Times New Roman"/>
                <w:color w:val="000000" w:themeColor="text1"/>
              </w:rPr>
              <w:t>28 (45.9)</w:t>
            </w:r>
          </w:p>
        </w:tc>
        <w:tc>
          <w:tcPr>
            <w:tcW w:w="1559" w:type="dxa"/>
            <w:noWrap/>
            <w:hideMark/>
          </w:tcPr>
          <w:p w14:paraId="380D7CA1" w14:textId="77777777" w:rsidR="00193DDA" w:rsidRPr="00DA3787" w:rsidRDefault="00193DDA" w:rsidP="00193DDA">
            <w:pPr>
              <w:spacing w:line="360" w:lineRule="auto"/>
              <w:rPr>
                <w:rFonts w:ascii="Book Antiqua" w:hAnsi="Book Antiqua" w:cs="Times New Roman"/>
                <w:color w:val="000000" w:themeColor="text1"/>
              </w:rPr>
            </w:pPr>
            <w:r w:rsidRPr="00DA3787">
              <w:rPr>
                <w:rFonts w:ascii="Book Antiqua" w:hAnsi="Book Antiqua" w:cs="Times New Roman"/>
                <w:color w:val="000000" w:themeColor="text1"/>
              </w:rPr>
              <w:t>17 (27.0)</w:t>
            </w:r>
          </w:p>
        </w:tc>
        <w:tc>
          <w:tcPr>
            <w:tcW w:w="1718" w:type="dxa"/>
            <w:noWrap/>
            <w:hideMark/>
          </w:tcPr>
          <w:p w14:paraId="7872FF5B" w14:textId="77777777" w:rsidR="00193DDA" w:rsidRPr="00DA3787" w:rsidRDefault="00193DDA" w:rsidP="00193DDA">
            <w:pPr>
              <w:spacing w:line="360" w:lineRule="auto"/>
              <w:rPr>
                <w:rFonts w:ascii="Book Antiqua" w:hAnsi="Book Antiqua" w:cs="Times New Roman"/>
                <w:color w:val="000000" w:themeColor="text1"/>
              </w:rPr>
            </w:pPr>
            <w:r w:rsidRPr="00DA3787">
              <w:rPr>
                <w:rFonts w:ascii="Book Antiqua" w:hAnsi="Book Antiqua" w:cs="Times New Roman"/>
                <w:color w:val="000000" w:themeColor="text1"/>
              </w:rPr>
              <w:t>11 (46.7)</w:t>
            </w:r>
          </w:p>
        </w:tc>
        <w:tc>
          <w:tcPr>
            <w:tcW w:w="1650" w:type="dxa"/>
            <w:noWrap/>
            <w:hideMark/>
          </w:tcPr>
          <w:p w14:paraId="6EBB4236" w14:textId="77777777" w:rsidR="00193DDA" w:rsidRPr="00DA3787" w:rsidRDefault="00193DDA" w:rsidP="00193DDA">
            <w:pPr>
              <w:spacing w:line="360" w:lineRule="auto"/>
              <w:rPr>
                <w:rFonts w:ascii="Book Antiqua" w:hAnsi="Book Antiqua" w:cs="Times New Roman"/>
                <w:color w:val="000000" w:themeColor="text1"/>
              </w:rPr>
            </w:pPr>
          </w:p>
        </w:tc>
      </w:tr>
      <w:tr w:rsidR="00193DDA" w:rsidRPr="00DA3787" w14:paraId="182351B9" w14:textId="77777777" w:rsidTr="002573D1">
        <w:trPr>
          <w:trHeight w:val="280"/>
        </w:trPr>
        <w:tc>
          <w:tcPr>
            <w:tcW w:w="9464" w:type="dxa"/>
            <w:gridSpan w:val="6"/>
            <w:noWrap/>
            <w:hideMark/>
          </w:tcPr>
          <w:p w14:paraId="01E3B855" w14:textId="0EFC3A3C" w:rsidR="00193DDA" w:rsidRPr="00DA3787" w:rsidRDefault="00193DDA" w:rsidP="00193DDA">
            <w:pPr>
              <w:spacing w:line="360" w:lineRule="auto"/>
              <w:rPr>
                <w:rFonts w:ascii="Book Antiqua" w:hAnsi="Book Antiqua" w:cs="Times New Roman"/>
                <w:color w:val="000000" w:themeColor="text1"/>
              </w:rPr>
            </w:pPr>
            <w:r w:rsidRPr="00DA3787">
              <w:rPr>
                <w:rFonts w:ascii="Book Antiqua" w:hAnsi="Book Antiqua" w:cs="Times New Roman"/>
                <w:color w:val="000000" w:themeColor="text1"/>
              </w:rPr>
              <w:t xml:space="preserve">Severity, </w:t>
            </w:r>
            <w:r w:rsidRPr="00DA3787">
              <w:rPr>
                <w:rFonts w:ascii="Book Antiqua" w:hAnsi="Book Antiqua" w:cs="Times New Roman"/>
                <w:i/>
                <w:iCs/>
                <w:color w:val="000000" w:themeColor="text1"/>
              </w:rPr>
              <w:t xml:space="preserve">n </w:t>
            </w:r>
            <w:r w:rsidRPr="00DA3787">
              <w:rPr>
                <w:rFonts w:ascii="Book Antiqua" w:hAnsi="Book Antiqua" w:cs="Times New Roman"/>
                <w:color w:val="000000" w:themeColor="text1"/>
              </w:rPr>
              <w:t>(%)</w:t>
            </w:r>
          </w:p>
        </w:tc>
      </w:tr>
      <w:tr w:rsidR="00193DDA" w:rsidRPr="00DA3787" w14:paraId="71F2DD88" w14:textId="77777777" w:rsidTr="002573D1">
        <w:trPr>
          <w:trHeight w:val="280"/>
        </w:trPr>
        <w:tc>
          <w:tcPr>
            <w:tcW w:w="709" w:type="dxa"/>
            <w:noWrap/>
            <w:hideMark/>
          </w:tcPr>
          <w:p w14:paraId="1E02EC92" w14:textId="77777777" w:rsidR="00193DDA" w:rsidRPr="00DA3787" w:rsidRDefault="00193DDA" w:rsidP="00193DDA">
            <w:pPr>
              <w:spacing w:line="360" w:lineRule="auto"/>
              <w:rPr>
                <w:rFonts w:ascii="Book Antiqua" w:hAnsi="Book Antiqua" w:cs="Times New Roman"/>
                <w:color w:val="000000" w:themeColor="text1"/>
              </w:rPr>
            </w:pPr>
          </w:p>
        </w:tc>
        <w:tc>
          <w:tcPr>
            <w:tcW w:w="2268" w:type="dxa"/>
            <w:noWrap/>
            <w:hideMark/>
          </w:tcPr>
          <w:p w14:paraId="713A56A8" w14:textId="77777777" w:rsidR="00193DDA" w:rsidRPr="00DA3787" w:rsidRDefault="00193DDA" w:rsidP="00193DDA">
            <w:pPr>
              <w:spacing w:line="360" w:lineRule="auto"/>
              <w:rPr>
                <w:rFonts w:ascii="Book Antiqua" w:hAnsi="Book Antiqua" w:cs="Times New Roman"/>
                <w:color w:val="000000" w:themeColor="text1"/>
              </w:rPr>
            </w:pPr>
            <w:r w:rsidRPr="00DA3787">
              <w:rPr>
                <w:rFonts w:ascii="Book Antiqua" w:hAnsi="Book Antiqua" w:cs="Times New Roman"/>
                <w:color w:val="000000" w:themeColor="text1"/>
              </w:rPr>
              <w:t>Mild</w:t>
            </w:r>
          </w:p>
        </w:tc>
        <w:tc>
          <w:tcPr>
            <w:tcW w:w="1560" w:type="dxa"/>
            <w:noWrap/>
            <w:hideMark/>
          </w:tcPr>
          <w:p w14:paraId="661B5F05" w14:textId="77777777" w:rsidR="00193DDA" w:rsidRPr="00DA3787" w:rsidRDefault="00193DDA" w:rsidP="00193DDA">
            <w:pPr>
              <w:spacing w:line="360" w:lineRule="auto"/>
              <w:rPr>
                <w:rFonts w:ascii="Book Antiqua" w:hAnsi="Book Antiqua" w:cs="Times New Roman"/>
                <w:color w:val="000000" w:themeColor="text1"/>
              </w:rPr>
            </w:pPr>
            <w:r w:rsidRPr="00DA3787">
              <w:rPr>
                <w:rFonts w:ascii="Book Antiqua" w:hAnsi="Book Antiqua" w:cs="Times New Roman"/>
                <w:color w:val="000000" w:themeColor="text1"/>
              </w:rPr>
              <w:t>44 (72.1)</w:t>
            </w:r>
          </w:p>
        </w:tc>
        <w:tc>
          <w:tcPr>
            <w:tcW w:w="1559" w:type="dxa"/>
            <w:noWrap/>
            <w:hideMark/>
          </w:tcPr>
          <w:p w14:paraId="4319238D" w14:textId="77777777" w:rsidR="00193DDA" w:rsidRPr="00DA3787" w:rsidRDefault="00193DDA" w:rsidP="00193DDA">
            <w:pPr>
              <w:spacing w:line="360" w:lineRule="auto"/>
              <w:rPr>
                <w:rFonts w:ascii="Book Antiqua" w:hAnsi="Book Antiqua" w:cs="Times New Roman"/>
                <w:color w:val="000000" w:themeColor="text1"/>
              </w:rPr>
            </w:pPr>
            <w:r w:rsidRPr="00DA3787">
              <w:rPr>
                <w:rFonts w:ascii="Book Antiqua" w:hAnsi="Book Antiqua" w:cs="Times New Roman"/>
                <w:color w:val="000000" w:themeColor="text1"/>
              </w:rPr>
              <w:t>38 (82.6)</w:t>
            </w:r>
          </w:p>
        </w:tc>
        <w:tc>
          <w:tcPr>
            <w:tcW w:w="1718" w:type="dxa"/>
            <w:noWrap/>
            <w:hideMark/>
          </w:tcPr>
          <w:p w14:paraId="36759ECE" w14:textId="77777777" w:rsidR="00193DDA" w:rsidRPr="00DA3787" w:rsidRDefault="00193DDA" w:rsidP="00193DDA">
            <w:pPr>
              <w:spacing w:line="360" w:lineRule="auto"/>
              <w:rPr>
                <w:rFonts w:ascii="Book Antiqua" w:hAnsi="Book Antiqua" w:cs="Times New Roman"/>
                <w:color w:val="000000" w:themeColor="text1"/>
              </w:rPr>
            </w:pPr>
            <w:r w:rsidRPr="00DA3787">
              <w:rPr>
                <w:rFonts w:ascii="Book Antiqua" w:hAnsi="Book Antiqua" w:cs="Times New Roman"/>
                <w:color w:val="000000" w:themeColor="text1"/>
              </w:rPr>
              <w:t>6 (40.0)</w:t>
            </w:r>
          </w:p>
        </w:tc>
        <w:tc>
          <w:tcPr>
            <w:tcW w:w="1650" w:type="dxa"/>
            <w:noWrap/>
            <w:hideMark/>
          </w:tcPr>
          <w:p w14:paraId="595A22B8" w14:textId="77777777" w:rsidR="00193DDA" w:rsidRPr="00DA3787" w:rsidRDefault="00193DDA" w:rsidP="00193DDA">
            <w:pPr>
              <w:spacing w:line="360" w:lineRule="auto"/>
              <w:rPr>
                <w:rFonts w:ascii="Book Antiqua" w:hAnsi="Book Antiqua" w:cs="Times New Roman"/>
                <w:color w:val="000000" w:themeColor="text1"/>
              </w:rPr>
            </w:pPr>
            <w:r w:rsidRPr="00DA3787">
              <w:rPr>
                <w:rFonts w:ascii="Book Antiqua" w:hAnsi="Book Antiqua" w:cs="Times New Roman"/>
                <w:color w:val="000000" w:themeColor="text1"/>
              </w:rPr>
              <w:t>0.003</w:t>
            </w:r>
          </w:p>
        </w:tc>
      </w:tr>
      <w:tr w:rsidR="00193DDA" w:rsidRPr="00DA3787" w14:paraId="32BDC337" w14:textId="77777777" w:rsidTr="002573D1">
        <w:trPr>
          <w:trHeight w:val="280"/>
        </w:trPr>
        <w:tc>
          <w:tcPr>
            <w:tcW w:w="709" w:type="dxa"/>
            <w:noWrap/>
            <w:hideMark/>
          </w:tcPr>
          <w:p w14:paraId="0D29B1CE" w14:textId="77777777" w:rsidR="00193DDA" w:rsidRPr="00DA3787" w:rsidRDefault="00193DDA" w:rsidP="00193DDA">
            <w:pPr>
              <w:spacing w:line="360" w:lineRule="auto"/>
              <w:rPr>
                <w:rFonts w:ascii="Book Antiqua" w:hAnsi="Book Antiqua" w:cs="Times New Roman"/>
                <w:color w:val="000000" w:themeColor="text1"/>
              </w:rPr>
            </w:pPr>
          </w:p>
        </w:tc>
        <w:tc>
          <w:tcPr>
            <w:tcW w:w="2268" w:type="dxa"/>
            <w:noWrap/>
            <w:hideMark/>
          </w:tcPr>
          <w:p w14:paraId="1396E802" w14:textId="77777777" w:rsidR="00193DDA" w:rsidRPr="00DA3787" w:rsidRDefault="00193DDA" w:rsidP="00193DDA">
            <w:pPr>
              <w:spacing w:line="360" w:lineRule="auto"/>
              <w:rPr>
                <w:rFonts w:ascii="Book Antiqua" w:hAnsi="Book Antiqua" w:cs="Times New Roman"/>
                <w:color w:val="000000" w:themeColor="text1"/>
              </w:rPr>
            </w:pPr>
            <w:r w:rsidRPr="00DA3787">
              <w:rPr>
                <w:rFonts w:ascii="Book Antiqua" w:hAnsi="Book Antiqua" w:cs="Times New Roman"/>
                <w:color w:val="000000" w:themeColor="text1"/>
              </w:rPr>
              <w:t>Severe</w:t>
            </w:r>
          </w:p>
        </w:tc>
        <w:tc>
          <w:tcPr>
            <w:tcW w:w="1560" w:type="dxa"/>
            <w:noWrap/>
            <w:hideMark/>
          </w:tcPr>
          <w:p w14:paraId="1F4F42BC" w14:textId="77777777" w:rsidR="00193DDA" w:rsidRPr="00DA3787" w:rsidRDefault="00193DDA" w:rsidP="00193DDA">
            <w:pPr>
              <w:spacing w:line="360" w:lineRule="auto"/>
              <w:rPr>
                <w:rFonts w:ascii="Book Antiqua" w:hAnsi="Book Antiqua" w:cs="Times New Roman"/>
                <w:color w:val="000000" w:themeColor="text1"/>
              </w:rPr>
            </w:pPr>
            <w:r w:rsidRPr="00DA3787">
              <w:rPr>
                <w:rFonts w:ascii="Book Antiqua" w:hAnsi="Book Antiqua" w:cs="Times New Roman"/>
                <w:color w:val="000000" w:themeColor="text1"/>
              </w:rPr>
              <w:t>17 (27.9)</w:t>
            </w:r>
          </w:p>
        </w:tc>
        <w:tc>
          <w:tcPr>
            <w:tcW w:w="1559" w:type="dxa"/>
            <w:noWrap/>
            <w:hideMark/>
          </w:tcPr>
          <w:p w14:paraId="3EBFEE01" w14:textId="77777777" w:rsidR="00193DDA" w:rsidRPr="00DA3787" w:rsidRDefault="00193DDA" w:rsidP="00193DDA">
            <w:pPr>
              <w:spacing w:line="360" w:lineRule="auto"/>
              <w:rPr>
                <w:rFonts w:ascii="Book Antiqua" w:hAnsi="Book Antiqua" w:cs="Times New Roman"/>
                <w:color w:val="000000" w:themeColor="text1"/>
              </w:rPr>
            </w:pPr>
            <w:r w:rsidRPr="00DA3787">
              <w:rPr>
                <w:rFonts w:ascii="Book Antiqua" w:hAnsi="Book Antiqua" w:cs="Times New Roman"/>
                <w:color w:val="000000" w:themeColor="text1"/>
              </w:rPr>
              <w:t>8 (17.4)</w:t>
            </w:r>
          </w:p>
        </w:tc>
        <w:tc>
          <w:tcPr>
            <w:tcW w:w="1718" w:type="dxa"/>
            <w:noWrap/>
            <w:hideMark/>
          </w:tcPr>
          <w:p w14:paraId="641A6FAF" w14:textId="77777777" w:rsidR="00193DDA" w:rsidRPr="00DA3787" w:rsidRDefault="00193DDA" w:rsidP="00193DDA">
            <w:pPr>
              <w:spacing w:line="360" w:lineRule="auto"/>
              <w:rPr>
                <w:rFonts w:ascii="Book Antiqua" w:hAnsi="Book Antiqua" w:cs="Times New Roman"/>
                <w:color w:val="000000" w:themeColor="text1"/>
              </w:rPr>
            </w:pPr>
            <w:r w:rsidRPr="00DA3787">
              <w:rPr>
                <w:rFonts w:ascii="Book Antiqua" w:hAnsi="Book Antiqua" w:cs="Times New Roman"/>
                <w:color w:val="000000" w:themeColor="text1"/>
              </w:rPr>
              <w:t>9 (60.0)</w:t>
            </w:r>
          </w:p>
        </w:tc>
        <w:tc>
          <w:tcPr>
            <w:tcW w:w="1650" w:type="dxa"/>
            <w:noWrap/>
            <w:hideMark/>
          </w:tcPr>
          <w:p w14:paraId="653B65D0" w14:textId="77777777" w:rsidR="00193DDA" w:rsidRPr="00DA3787" w:rsidRDefault="00193DDA" w:rsidP="00193DDA">
            <w:pPr>
              <w:spacing w:line="360" w:lineRule="auto"/>
              <w:rPr>
                <w:rFonts w:ascii="Book Antiqua" w:hAnsi="Book Antiqua" w:cs="Times New Roman"/>
                <w:color w:val="000000" w:themeColor="text1"/>
              </w:rPr>
            </w:pPr>
          </w:p>
        </w:tc>
      </w:tr>
    </w:tbl>
    <w:p w14:paraId="03F018DF" w14:textId="6865A651" w:rsidR="00363901" w:rsidRPr="00DA3787" w:rsidRDefault="00363901">
      <w:pPr>
        <w:spacing w:line="360" w:lineRule="auto"/>
        <w:jc w:val="both"/>
        <w:rPr>
          <w:rFonts w:ascii="Book Antiqua" w:eastAsia="Book Antiqua" w:hAnsi="Book Antiqua" w:cs="Book Antiqua"/>
          <w:color w:val="000000"/>
        </w:rPr>
      </w:pPr>
      <w:r w:rsidRPr="00DA3787">
        <w:rPr>
          <w:rFonts w:ascii="Book Antiqua" w:hAnsi="Book Antiqua"/>
          <w:color w:val="000000" w:themeColor="text1"/>
          <w:vertAlign w:val="superscript"/>
        </w:rPr>
        <w:t>1</w:t>
      </w:r>
      <w:r w:rsidRPr="00DA3787">
        <w:rPr>
          <w:rFonts w:ascii="Book Antiqua" w:hAnsi="Book Antiqua"/>
          <w:color w:val="000000" w:themeColor="text1"/>
        </w:rPr>
        <w:t xml:space="preserve">Detailed laboratory findings </w:t>
      </w:r>
      <w:r w:rsidR="006C0350" w:rsidRPr="00DA3787">
        <w:rPr>
          <w:rFonts w:ascii="Book Antiqua" w:hAnsi="Book Antiqua"/>
          <w:color w:val="000000" w:themeColor="text1"/>
        </w:rPr>
        <w:t xml:space="preserve">are </w:t>
      </w:r>
      <w:r w:rsidRPr="00DA3787">
        <w:rPr>
          <w:rFonts w:ascii="Book Antiqua" w:hAnsi="Book Antiqua"/>
          <w:color w:val="000000" w:themeColor="text1"/>
        </w:rPr>
        <w:t xml:space="preserve">listed in Table 2. </w:t>
      </w:r>
      <w:r w:rsidR="00193DDA" w:rsidRPr="00DA3787">
        <w:rPr>
          <w:rFonts w:ascii="Book Antiqua" w:hAnsi="Book Antiqua"/>
          <w:color w:val="000000" w:themeColor="text1"/>
        </w:rPr>
        <w:t xml:space="preserve">CT: </w:t>
      </w:r>
      <w:r w:rsidR="00193DDA" w:rsidRPr="00DA3787">
        <w:rPr>
          <w:rFonts w:ascii="Book Antiqua" w:eastAsia="Book Antiqua" w:hAnsi="Book Antiqua" w:cs="Book Antiqua"/>
          <w:color w:val="000000"/>
        </w:rPr>
        <w:t>Computed tomography.</w:t>
      </w:r>
    </w:p>
    <w:p w14:paraId="0DFD81B9" w14:textId="688E3AC9" w:rsidR="00193DDA" w:rsidRPr="00DA3787" w:rsidRDefault="00363901">
      <w:pPr>
        <w:spacing w:line="360" w:lineRule="auto"/>
        <w:jc w:val="both"/>
        <w:rPr>
          <w:rFonts w:ascii="Book Antiqua" w:eastAsia="Book Antiqua" w:hAnsi="Book Antiqua" w:cs="Book Antiqua"/>
          <w:b/>
          <w:bCs/>
          <w:color w:val="000000"/>
        </w:rPr>
      </w:pPr>
      <w:r w:rsidRPr="00DA3787">
        <w:rPr>
          <w:rFonts w:ascii="Book Antiqua" w:eastAsia="Book Antiqua" w:hAnsi="Book Antiqua" w:cs="Book Antiqua"/>
          <w:color w:val="000000"/>
        </w:rPr>
        <w:br w:type="page"/>
      </w:r>
      <w:r w:rsidRPr="00DA3787">
        <w:rPr>
          <w:rFonts w:ascii="Book Antiqua" w:eastAsia="Book Antiqua" w:hAnsi="Book Antiqua" w:cs="Book Antiqua"/>
          <w:b/>
          <w:bCs/>
          <w:color w:val="000000"/>
        </w:rPr>
        <w:lastRenderedPageBreak/>
        <w:t>Table 2 Laboratory findings in patients diagnosed with or without diabetes (</w:t>
      </w:r>
      <w:r w:rsidRPr="00DA3787">
        <w:rPr>
          <w:rFonts w:ascii="Book Antiqua" w:eastAsia="Book Antiqua" w:hAnsi="Book Antiqua" w:cs="Book Antiqua"/>
          <w:b/>
          <w:bCs/>
          <w:i/>
          <w:iCs/>
          <w:color w:val="000000"/>
        </w:rPr>
        <w:t>n</w:t>
      </w:r>
      <w:r w:rsidRPr="00DA3787">
        <w:rPr>
          <w:rFonts w:ascii="Book Antiqua" w:eastAsia="Book Antiqua" w:hAnsi="Book Antiqua" w:cs="Book Antiqua"/>
          <w:b/>
          <w:bCs/>
          <w:color w:val="000000"/>
        </w:rPr>
        <w:t xml:space="preserve"> = 61)</w:t>
      </w:r>
    </w:p>
    <w:tbl>
      <w:tblPr>
        <w:tblStyle w:val="a5"/>
        <w:tblW w:w="939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2"/>
        <w:gridCol w:w="2921"/>
        <w:gridCol w:w="1281"/>
        <w:gridCol w:w="1559"/>
        <w:gridCol w:w="1868"/>
        <w:gridCol w:w="1143"/>
      </w:tblGrid>
      <w:tr w:rsidR="00297330" w:rsidRPr="00DA3787" w14:paraId="2D42F153" w14:textId="77777777" w:rsidTr="00156B6F">
        <w:trPr>
          <w:trHeight w:val="281"/>
        </w:trPr>
        <w:tc>
          <w:tcPr>
            <w:tcW w:w="3543" w:type="dxa"/>
            <w:gridSpan w:val="2"/>
            <w:vMerge w:val="restart"/>
            <w:tcBorders>
              <w:top w:val="single" w:sz="4" w:space="0" w:color="auto"/>
              <w:bottom w:val="nil"/>
            </w:tcBorders>
            <w:noWrap/>
            <w:hideMark/>
          </w:tcPr>
          <w:p w14:paraId="1FE66710" w14:textId="77777777" w:rsidR="00297330" w:rsidRPr="00DA3787" w:rsidRDefault="00297330" w:rsidP="00363901">
            <w:pPr>
              <w:spacing w:line="360" w:lineRule="auto"/>
              <w:rPr>
                <w:rFonts w:ascii="Book Antiqua" w:hAnsi="Book Antiqua" w:cs="Times New Roman"/>
                <w:b/>
                <w:bCs/>
                <w:color w:val="000000" w:themeColor="text1"/>
              </w:rPr>
            </w:pPr>
          </w:p>
        </w:tc>
        <w:tc>
          <w:tcPr>
            <w:tcW w:w="1281" w:type="dxa"/>
            <w:vMerge w:val="restart"/>
            <w:tcBorders>
              <w:top w:val="single" w:sz="4" w:space="0" w:color="auto"/>
              <w:bottom w:val="nil"/>
            </w:tcBorders>
            <w:noWrap/>
            <w:hideMark/>
          </w:tcPr>
          <w:p w14:paraId="650C9C0A" w14:textId="64654C27" w:rsidR="00297330" w:rsidRPr="00DA3787" w:rsidRDefault="00297330" w:rsidP="00363901">
            <w:pPr>
              <w:spacing w:line="360" w:lineRule="auto"/>
              <w:rPr>
                <w:rFonts w:ascii="Book Antiqua" w:hAnsi="Book Antiqua" w:cs="Times New Roman"/>
                <w:b/>
                <w:bCs/>
                <w:color w:val="000000" w:themeColor="text1"/>
              </w:rPr>
            </w:pPr>
            <w:r w:rsidRPr="00DA3787">
              <w:rPr>
                <w:rFonts w:ascii="Book Antiqua" w:hAnsi="Book Antiqua" w:cs="Times New Roman"/>
                <w:b/>
                <w:bCs/>
                <w:color w:val="000000" w:themeColor="text1"/>
              </w:rPr>
              <w:t>Total</w:t>
            </w:r>
          </w:p>
        </w:tc>
        <w:tc>
          <w:tcPr>
            <w:tcW w:w="3427" w:type="dxa"/>
            <w:gridSpan w:val="2"/>
            <w:tcBorders>
              <w:top w:val="single" w:sz="4" w:space="0" w:color="auto"/>
              <w:bottom w:val="single" w:sz="4" w:space="0" w:color="auto"/>
            </w:tcBorders>
            <w:noWrap/>
            <w:hideMark/>
          </w:tcPr>
          <w:p w14:paraId="2FCB138F" w14:textId="77777777" w:rsidR="00297330" w:rsidRPr="00DA3787" w:rsidRDefault="00297330" w:rsidP="00363901">
            <w:pPr>
              <w:spacing w:line="360" w:lineRule="auto"/>
              <w:rPr>
                <w:rFonts w:ascii="Book Antiqua" w:hAnsi="Book Antiqua" w:cs="Times New Roman"/>
                <w:b/>
                <w:bCs/>
                <w:color w:val="000000" w:themeColor="text1"/>
              </w:rPr>
            </w:pPr>
            <w:r w:rsidRPr="00DA3787">
              <w:rPr>
                <w:rFonts w:ascii="Book Antiqua" w:hAnsi="Book Antiqua" w:cs="Times New Roman"/>
                <w:b/>
                <w:bCs/>
                <w:color w:val="000000" w:themeColor="text1"/>
              </w:rPr>
              <w:t>Diabetes</w:t>
            </w:r>
          </w:p>
        </w:tc>
        <w:tc>
          <w:tcPr>
            <w:tcW w:w="1142" w:type="dxa"/>
            <w:vMerge w:val="restart"/>
            <w:tcBorders>
              <w:top w:val="single" w:sz="4" w:space="0" w:color="auto"/>
              <w:bottom w:val="nil"/>
            </w:tcBorders>
            <w:noWrap/>
            <w:hideMark/>
          </w:tcPr>
          <w:p w14:paraId="1CBA2C51" w14:textId="2EE77A9A" w:rsidR="00297330" w:rsidRPr="00DA3787" w:rsidRDefault="00297330" w:rsidP="00363901">
            <w:pPr>
              <w:spacing w:line="360" w:lineRule="auto"/>
              <w:rPr>
                <w:rFonts w:ascii="Book Antiqua" w:hAnsi="Book Antiqua" w:cs="Times New Roman"/>
                <w:b/>
                <w:bCs/>
                <w:color w:val="000000" w:themeColor="text1"/>
              </w:rPr>
            </w:pPr>
            <w:r w:rsidRPr="00DA3787">
              <w:rPr>
                <w:rFonts w:ascii="Book Antiqua" w:hAnsi="Book Antiqua" w:cs="Times New Roman"/>
                <w:b/>
                <w:bCs/>
                <w:i/>
                <w:iCs/>
                <w:color w:val="000000" w:themeColor="text1"/>
              </w:rPr>
              <w:t>P</w:t>
            </w:r>
            <w:r w:rsidRPr="00DA3787">
              <w:rPr>
                <w:rFonts w:ascii="Book Antiqua" w:hAnsi="Book Antiqua" w:cs="Times New Roman"/>
                <w:b/>
                <w:bCs/>
                <w:color w:val="000000" w:themeColor="text1"/>
              </w:rPr>
              <w:t xml:space="preserve"> value</w:t>
            </w:r>
          </w:p>
        </w:tc>
      </w:tr>
      <w:tr w:rsidR="00297330" w:rsidRPr="00DA3787" w14:paraId="36CFE973" w14:textId="77777777" w:rsidTr="00156B6F">
        <w:trPr>
          <w:trHeight w:val="281"/>
        </w:trPr>
        <w:tc>
          <w:tcPr>
            <w:tcW w:w="3543" w:type="dxa"/>
            <w:gridSpan w:val="2"/>
            <w:vMerge/>
            <w:tcBorders>
              <w:top w:val="nil"/>
              <w:bottom w:val="single" w:sz="4" w:space="0" w:color="auto"/>
            </w:tcBorders>
            <w:noWrap/>
            <w:hideMark/>
          </w:tcPr>
          <w:p w14:paraId="76059EDA" w14:textId="77777777" w:rsidR="00297330" w:rsidRPr="00DA3787" w:rsidRDefault="00297330" w:rsidP="00363901">
            <w:pPr>
              <w:spacing w:line="360" w:lineRule="auto"/>
              <w:rPr>
                <w:rFonts w:ascii="Book Antiqua" w:hAnsi="Book Antiqua" w:cs="Times New Roman"/>
                <w:b/>
                <w:bCs/>
                <w:color w:val="000000" w:themeColor="text1"/>
              </w:rPr>
            </w:pPr>
          </w:p>
        </w:tc>
        <w:tc>
          <w:tcPr>
            <w:tcW w:w="1281" w:type="dxa"/>
            <w:vMerge/>
            <w:tcBorders>
              <w:top w:val="nil"/>
              <w:bottom w:val="single" w:sz="4" w:space="0" w:color="auto"/>
            </w:tcBorders>
            <w:noWrap/>
            <w:hideMark/>
          </w:tcPr>
          <w:p w14:paraId="50AC0482" w14:textId="5105BE60" w:rsidR="00297330" w:rsidRPr="00DA3787" w:rsidRDefault="00297330" w:rsidP="00363901">
            <w:pPr>
              <w:spacing w:line="360" w:lineRule="auto"/>
              <w:rPr>
                <w:rFonts w:ascii="Book Antiqua" w:hAnsi="Book Antiqua" w:cs="Times New Roman"/>
                <w:b/>
                <w:bCs/>
                <w:color w:val="000000" w:themeColor="text1"/>
              </w:rPr>
            </w:pPr>
          </w:p>
        </w:tc>
        <w:tc>
          <w:tcPr>
            <w:tcW w:w="1559" w:type="dxa"/>
            <w:tcBorders>
              <w:top w:val="single" w:sz="4" w:space="0" w:color="auto"/>
              <w:bottom w:val="single" w:sz="4" w:space="0" w:color="auto"/>
            </w:tcBorders>
            <w:noWrap/>
            <w:hideMark/>
          </w:tcPr>
          <w:p w14:paraId="7235DE0B" w14:textId="77777777" w:rsidR="00297330" w:rsidRPr="00DA3787" w:rsidRDefault="00297330" w:rsidP="00363901">
            <w:pPr>
              <w:spacing w:line="360" w:lineRule="auto"/>
              <w:rPr>
                <w:rFonts w:ascii="Book Antiqua" w:hAnsi="Book Antiqua" w:cs="Times New Roman"/>
                <w:b/>
                <w:bCs/>
                <w:color w:val="000000" w:themeColor="text1"/>
              </w:rPr>
            </w:pPr>
            <w:r w:rsidRPr="00DA3787">
              <w:rPr>
                <w:rFonts w:ascii="Book Antiqua" w:hAnsi="Book Antiqua" w:cs="Times New Roman"/>
                <w:b/>
                <w:bCs/>
                <w:color w:val="000000" w:themeColor="text1"/>
              </w:rPr>
              <w:t>No</w:t>
            </w:r>
          </w:p>
        </w:tc>
        <w:tc>
          <w:tcPr>
            <w:tcW w:w="1867" w:type="dxa"/>
            <w:tcBorders>
              <w:top w:val="single" w:sz="4" w:space="0" w:color="auto"/>
              <w:bottom w:val="single" w:sz="4" w:space="0" w:color="auto"/>
            </w:tcBorders>
            <w:noWrap/>
            <w:hideMark/>
          </w:tcPr>
          <w:p w14:paraId="17943EA4" w14:textId="77777777" w:rsidR="00297330" w:rsidRPr="00DA3787" w:rsidRDefault="00297330" w:rsidP="00363901">
            <w:pPr>
              <w:spacing w:line="360" w:lineRule="auto"/>
              <w:rPr>
                <w:rFonts w:ascii="Book Antiqua" w:hAnsi="Book Antiqua" w:cs="Times New Roman"/>
                <w:b/>
                <w:bCs/>
                <w:color w:val="000000" w:themeColor="text1"/>
              </w:rPr>
            </w:pPr>
            <w:r w:rsidRPr="00DA3787">
              <w:rPr>
                <w:rFonts w:ascii="Book Antiqua" w:hAnsi="Book Antiqua" w:cs="Times New Roman"/>
                <w:b/>
                <w:bCs/>
                <w:color w:val="000000" w:themeColor="text1"/>
              </w:rPr>
              <w:t>Yes</w:t>
            </w:r>
          </w:p>
        </w:tc>
        <w:tc>
          <w:tcPr>
            <w:tcW w:w="1142" w:type="dxa"/>
            <w:vMerge/>
            <w:tcBorders>
              <w:top w:val="nil"/>
              <w:bottom w:val="single" w:sz="4" w:space="0" w:color="auto"/>
            </w:tcBorders>
            <w:noWrap/>
            <w:hideMark/>
          </w:tcPr>
          <w:p w14:paraId="2D33C9C2" w14:textId="1A439CEA" w:rsidR="00297330" w:rsidRPr="00DA3787" w:rsidRDefault="00297330" w:rsidP="00363901">
            <w:pPr>
              <w:spacing w:line="360" w:lineRule="auto"/>
              <w:rPr>
                <w:rFonts w:ascii="Book Antiqua" w:hAnsi="Book Antiqua" w:cs="Times New Roman"/>
                <w:b/>
                <w:bCs/>
                <w:color w:val="000000" w:themeColor="text1"/>
              </w:rPr>
            </w:pPr>
          </w:p>
        </w:tc>
      </w:tr>
      <w:tr w:rsidR="00363901" w:rsidRPr="00DA3787" w14:paraId="69C598EF" w14:textId="77777777" w:rsidTr="00156B6F">
        <w:trPr>
          <w:trHeight w:val="281"/>
        </w:trPr>
        <w:tc>
          <w:tcPr>
            <w:tcW w:w="3543" w:type="dxa"/>
            <w:gridSpan w:val="2"/>
            <w:tcBorders>
              <w:top w:val="single" w:sz="4" w:space="0" w:color="auto"/>
            </w:tcBorders>
            <w:noWrap/>
            <w:hideMark/>
          </w:tcPr>
          <w:p w14:paraId="613BAFAD" w14:textId="6AE8AB83" w:rsidR="00363901" w:rsidRPr="00DA3787" w:rsidRDefault="00363901" w:rsidP="00363901">
            <w:pPr>
              <w:spacing w:line="360" w:lineRule="auto"/>
              <w:rPr>
                <w:rFonts w:ascii="Book Antiqua" w:hAnsi="Book Antiqua" w:cs="Times New Roman"/>
                <w:color w:val="000000" w:themeColor="text1"/>
              </w:rPr>
            </w:pPr>
            <w:r w:rsidRPr="00DA3787">
              <w:rPr>
                <w:rFonts w:ascii="Book Antiqua" w:hAnsi="Book Antiqua" w:cs="Times New Roman"/>
                <w:color w:val="000000" w:themeColor="text1"/>
              </w:rPr>
              <w:t xml:space="preserve">Sample, </w:t>
            </w:r>
            <w:r w:rsidRPr="00DA3787">
              <w:rPr>
                <w:rFonts w:ascii="Book Antiqua" w:hAnsi="Book Antiqua" w:cs="Times New Roman"/>
                <w:i/>
                <w:iCs/>
                <w:color w:val="000000" w:themeColor="text1"/>
              </w:rPr>
              <w:t>n</w:t>
            </w:r>
            <w:r w:rsidR="0090136F" w:rsidRPr="00DA3787">
              <w:rPr>
                <w:rFonts w:ascii="Book Antiqua" w:hAnsi="Book Antiqua" w:cs="Times New Roman"/>
                <w:i/>
                <w:iCs/>
                <w:color w:val="000000" w:themeColor="text1"/>
              </w:rPr>
              <w:t xml:space="preserve"> </w:t>
            </w:r>
            <w:r w:rsidR="0090136F" w:rsidRPr="00DA3787">
              <w:rPr>
                <w:rFonts w:ascii="Book Antiqua" w:hAnsi="Book Antiqua" w:cs="Times New Roman"/>
                <w:color w:val="000000" w:themeColor="text1"/>
              </w:rPr>
              <w:t>(%)</w:t>
            </w:r>
          </w:p>
        </w:tc>
        <w:tc>
          <w:tcPr>
            <w:tcW w:w="1281" w:type="dxa"/>
            <w:tcBorders>
              <w:top w:val="single" w:sz="4" w:space="0" w:color="auto"/>
            </w:tcBorders>
            <w:noWrap/>
            <w:hideMark/>
          </w:tcPr>
          <w:p w14:paraId="49CF63F4" w14:textId="384F4E09" w:rsidR="00363901" w:rsidRPr="00DA3787" w:rsidRDefault="00363901" w:rsidP="00363901">
            <w:pPr>
              <w:spacing w:line="360" w:lineRule="auto"/>
              <w:rPr>
                <w:rFonts w:ascii="Book Antiqua" w:hAnsi="Book Antiqua" w:cs="Times New Roman"/>
                <w:color w:val="000000" w:themeColor="text1"/>
              </w:rPr>
            </w:pPr>
            <w:r w:rsidRPr="00DA3787">
              <w:rPr>
                <w:rFonts w:ascii="Book Antiqua" w:hAnsi="Book Antiqua" w:cs="Times New Roman"/>
                <w:color w:val="000000" w:themeColor="text1"/>
              </w:rPr>
              <w:t>61</w:t>
            </w:r>
            <w:r w:rsidR="0090136F" w:rsidRPr="00DA3787">
              <w:rPr>
                <w:rFonts w:ascii="Book Antiqua" w:hAnsi="Book Antiqua" w:cs="Times New Roman"/>
                <w:color w:val="000000" w:themeColor="text1"/>
              </w:rPr>
              <w:t xml:space="preserve"> (100)</w:t>
            </w:r>
          </w:p>
        </w:tc>
        <w:tc>
          <w:tcPr>
            <w:tcW w:w="1559" w:type="dxa"/>
            <w:tcBorders>
              <w:top w:val="single" w:sz="4" w:space="0" w:color="auto"/>
            </w:tcBorders>
            <w:noWrap/>
            <w:hideMark/>
          </w:tcPr>
          <w:p w14:paraId="343A54E5" w14:textId="33C08455" w:rsidR="00363901" w:rsidRPr="00DA3787" w:rsidRDefault="00363901" w:rsidP="00363901">
            <w:pPr>
              <w:spacing w:line="360" w:lineRule="auto"/>
              <w:rPr>
                <w:rFonts w:ascii="Book Antiqua" w:hAnsi="Book Antiqua" w:cs="Times New Roman"/>
                <w:color w:val="000000" w:themeColor="text1"/>
              </w:rPr>
            </w:pPr>
            <w:r w:rsidRPr="00DA3787">
              <w:rPr>
                <w:rFonts w:ascii="Book Antiqua" w:hAnsi="Book Antiqua" w:cs="Times New Roman"/>
                <w:color w:val="000000" w:themeColor="text1"/>
              </w:rPr>
              <w:t>46</w:t>
            </w:r>
            <w:r w:rsidR="0090136F" w:rsidRPr="00DA3787">
              <w:rPr>
                <w:rFonts w:ascii="Book Antiqua" w:hAnsi="Book Antiqua" w:cs="Times New Roman"/>
                <w:color w:val="000000" w:themeColor="text1"/>
              </w:rPr>
              <w:t xml:space="preserve"> (75.4)</w:t>
            </w:r>
          </w:p>
        </w:tc>
        <w:tc>
          <w:tcPr>
            <w:tcW w:w="1867" w:type="dxa"/>
            <w:tcBorders>
              <w:top w:val="single" w:sz="4" w:space="0" w:color="auto"/>
            </w:tcBorders>
            <w:noWrap/>
            <w:hideMark/>
          </w:tcPr>
          <w:p w14:paraId="3CD79315" w14:textId="59C3F9AB" w:rsidR="00363901" w:rsidRPr="00DA3787" w:rsidRDefault="00363901" w:rsidP="00363901">
            <w:pPr>
              <w:spacing w:line="360" w:lineRule="auto"/>
              <w:rPr>
                <w:rFonts w:ascii="Book Antiqua" w:hAnsi="Book Antiqua" w:cs="Times New Roman"/>
                <w:color w:val="000000" w:themeColor="text1"/>
              </w:rPr>
            </w:pPr>
            <w:r w:rsidRPr="00DA3787">
              <w:rPr>
                <w:rFonts w:ascii="Book Antiqua" w:hAnsi="Book Antiqua" w:cs="Times New Roman"/>
                <w:color w:val="000000" w:themeColor="text1"/>
              </w:rPr>
              <w:t>15</w:t>
            </w:r>
            <w:r w:rsidR="0090136F" w:rsidRPr="00DA3787">
              <w:rPr>
                <w:rFonts w:ascii="Book Antiqua" w:hAnsi="Book Antiqua" w:cs="Times New Roman"/>
                <w:color w:val="000000" w:themeColor="text1"/>
              </w:rPr>
              <w:t xml:space="preserve"> (24.6)</w:t>
            </w:r>
          </w:p>
        </w:tc>
        <w:tc>
          <w:tcPr>
            <w:tcW w:w="1142" w:type="dxa"/>
            <w:tcBorders>
              <w:top w:val="single" w:sz="4" w:space="0" w:color="auto"/>
            </w:tcBorders>
            <w:noWrap/>
            <w:hideMark/>
          </w:tcPr>
          <w:p w14:paraId="353267D1" w14:textId="77777777" w:rsidR="00363901" w:rsidRPr="00DA3787" w:rsidRDefault="00363901" w:rsidP="00363901">
            <w:pPr>
              <w:spacing w:line="360" w:lineRule="auto"/>
              <w:rPr>
                <w:rFonts w:ascii="Book Antiqua" w:hAnsi="Book Antiqua" w:cs="Times New Roman"/>
                <w:color w:val="000000" w:themeColor="text1"/>
              </w:rPr>
            </w:pPr>
          </w:p>
        </w:tc>
      </w:tr>
      <w:tr w:rsidR="00363901" w:rsidRPr="00DA3787" w14:paraId="107C9F99" w14:textId="77777777" w:rsidTr="00156B6F">
        <w:trPr>
          <w:trHeight w:val="281"/>
        </w:trPr>
        <w:tc>
          <w:tcPr>
            <w:tcW w:w="9394" w:type="dxa"/>
            <w:gridSpan w:val="6"/>
            <w:shd w:val="clear" w:color="auto" w:fill="auto"/>
            <w:noWrap/>
            <w:hideMark/>
          </w:tcPr>
          <w:p w14:paraId="5C890B20" w14:textId="0B07087A" w:rsidR="00363901" w:rsidRPr="00DA3787" w:rsidRDefault="006C0350">
            <w:pPr>
              <w:spacing w:line="360" w:lineRule="auto"/>
              <w:rPr>
                <w:rFonts w:ascii="Book Antiqua" w:hAnsi="Book Antiqua" w:cs="Times New Roman"/>
                <w:color w:val="000000" w:themeColor="text1"/>
              </w:rPr>
            </w:pPr>
            <w:r w:rsidRPr="00DA3787">
              <w:rPr>
                <w:rFonts w:ascii="Book Antiqua" w:hAnsi="Book Antiqua" w:cs="Times New Roman"/>
                <w:color w:val="000000" w:themeColor="text1"/>
              </w:rPr>
              <w:t>Routine blood parameters</w:t>
            </w:r>
            <w:r w:rsidR="00363901" w:rsidRPr="00DA3787">
              <w:rPr>
                <w:rFonts w:ascii="Book Antiqua" w:hAnsi="Book Antiqua" w:cs="Times New Roman"/>
                <w:color w:val="000000" w:themeColor="text1"/>
              </w:rPr>
              <w:t xml:space="preserve">, </w:t>
            </w:r>
            <w:r w:rsidR="00363901" w:rsidRPr="00DA3787">
              <w:rPr>
                <w:rFonts w:ascii="Book Antiqua" w:hAnsi="Book Antiqua" w:cs="Times New Roman"/>
                <w:i/>
                <w:iCs/>
                <w:color w:val="000000" w:themeColor="text1"/>
              </w:rPr>
              <w:t>n</w:t>
            </w:r>
            <w:r w:rsidR="00363901" w:rsidRPr="00DA3787">
              <w:rPr>
                <w:rFonts w:ascii="Book Antiqua" w:hAnsi="Book Antiqua" w:cs="Times New Roman"/>
                <w:color w:val="000000" w:themeColor="text1"/>
              </w:rPr>
              <w:t xml:space="preserve"> (%)</w:t>
            </w:r>
          </w:p>
        </w:tc>
      </w:tr>
      <w:tr w:rsidR="00363901" w:rsidRPr="00DA3787" w14:paraId="66725C09" w14:textId="77777777" w:rsidTr="00156B6F">
        <w:trPr>
          <w:trHeight w:val="281"/>
        </w:trPr>
        <w:tc>
          <w:tcPr>
            <w:tcW w:w="622" w:type="dxa"/>
            <w:shd w:val="clear" w:color="auto" w:fill="auto"/>
            <w:noWrap/>
            <w:hideMark/>
          </w:tcPr>
          <w:p w14:paraId="18036350" w14:textId="77777777" w:rsidR="00363901" w:rsidRPr="00DA3787" w:rsidRDefault="00363901" w:rsidP="00363901">
            <w:pPr>
              <w:spacing w:line="360" w:lineRule="auto"/>
              <w:rPr>
                <w:rFonts w:ascii="Book Antiqua" w:hAnsi="Book Antiqua" w:cs="Times New Roman"/>
                <w:color w:val="000000" w:themeColor="text1"/>
              </w:rPr>
            </w:pPr>
          </w:p>
        </w:tc>
        <w:tc>
          <w:tcPr>
            <w:tcW w:w="2920" w:type="dxa"/>
            <w:shd w:val="clear" w:color="auto" w:fill="auto"/>
            <w:noWrap/>
            <w:hideMark/>
          </w:tcPr>
          <w:p w14:paraId="5505A66A" w14:textId="77777777" w:rsidR="00363901" w:rsidRPr="00DA3787" w:rsidRDefault="00363901" w:rsidP="00363901">
            <w:pPr>
              <w:spacing w:line="360" w:lineRule="auto"/>
              <w:rPr>
                <w:rFonts w:ascii="Book Antiqua" w:hAnsi="Book Antiqua" w:cs="Times New Roman"/>
                <w:color w:val="000000" w:themeColor="text1"/>
              </w:rPr>
            </w:pPr>
            <w:r w:rsidRPr="00DA3787">
              <w:rPr>
                <w:rFonts w:ascii="Book Antiqua" w:hAnsi="Book Antiqua" w:cs="Times New Roman"/>
                <w:color w:val="000000" w:themeColor="text1"/>
              </w:rPr>
              <w:t>Normal</w:t>
            </w:r>
          </w:p>
        </w:tc>
        <w:tc>
          <w:tcPr>
            <w:tcW w:w="1281" w:type="dxa"/>
            <w:shd w:val="clear" w:color="auto" w:fill="auto"/>
            <w:noWrap/>
            <w:hideMark/>
          </w:tcPr>
          <w:p w14:paraId="54CE0CBE" w14:textId="77777777" w:rsidR="00363901" w:rsidRPr="00DA3787" w:rsidRDefault="00363901" w:rsidP="00363901">
            <w:pPr>
              <w:spacing w:line="360" w:lineRule="auto"/>
              <w:rPr>
                <w:rFonts w:ascii="Book Antiqua" w:hAnsi="Book Antiqua" w:cs="Times New Roman"/>
                <w:color w:val="000000" w:themeColor="text1"/>
              </w:rPr>
            </w:pPr>
            <w:r w:rsidRPr="00DA3787">
              <w:rPr>
                <w:rFonts w:ascii="Book Antiqua" w:hAnsi="Book Antiqua" w:cs="Times New Roman"/>
                <w:color w:val="000000" w:themeColor="text1"/>
              </w:rPr>
              <w:t>54 (88.5)</w:t>
            </w:r>
          </w:p>
        </w:tc>
        <w:tc>
          <w:tcPr>
            <w:tcW w:w="1559" w:type="dxa"/>
            <w:shd w:val="clear" w:color="auto" w:fill="auto"/>
            <w:noWrap/>
            <w:hideMark/>
          </w:tcPr>
          <w:p w14:paraId="7FCBC5DD" w14:textId="77777777" w:rsidR="00363901" w:rsidRPr="00DA3787" w:rsidRDefault="00363901" w:rsidP="00363901">
            <w:pPr>
              <w:spacing w:line="360" w:lineRule="auto"/>
              <w:rPr>
                <w:rFonts w:ascii="Book Antiqua" w:hAnsi="Book Antiqua" w:cs="Times New Roman"/>
                <w:color w:val="000000" w:themeColor="text1"/>
              </w:rPr>
            </w:pPr>
            <w:r w:rsidRPr="00DA3787">
              <w:rPr>
                <w:rFonts w:ascii="Book Antiqua" w:hAnsi="Book Antiqua" w:cs="Times New Roman"/>
                <w:color w:val="000000" w:themeColor="text1"/>
              </w:rPr>
              <w:t>42 (91.3)</w:t>
            </w:r>
          </w:p>
        </w:tc>
        <w:tc>
          <w:tcPr>
            <w:tcW w:w="1867" w:type="dxa"/>
            <w:shd w:val="clear" w:color="auto" w:fill="auto"/>
            <w:noWrap/>
            <w:hideMark/>
          </w:tcPr>
          <w:p w14:paraId="47729E41" w14:textId="77777777" w:rsidR="00363901" w:rsidRPr="00DA3787" w:rsidRDefault="00363901" w:rsidP="00363901">
            <w:pPr>
              <w:spacing w:line="360" w:lineRule="auto"/>
              <w:rPr>
                <w:rFonts w:ascii="Book Antiqua" w:hAnsi="Book Antiqua" w:cs="Times New Roman"/>
                <w:color w:val="000000" w:themeColor="text1"/>
              </w:rPr>
            </w:pPr>
            <w:r w:rsidRPr="00DA3787">
              <w:rPr>
                <w:rFonts w:ascii="Book Antiqua" w:hAnsi="Book Antiqua" w:cs="Times New Roman"/>
                <w:color w:val="000000" w:themeColor="text1"/>
              </w:rPr>
              <w:t>12 (80.0)</w:t>
            </w:r>
          </w:p>
        </w:tc>
        <w:tc>
          <w:tcPr>
            <w:tcW w:w="1142" w:type="dxa"/>
            <w:shd w:val="clear" w:color="auto" w:fill="auto"/>
            <w:noWrap/>
            <w:hideMark/>
          </w:tcPr>
          <w:p w14:paraId="132DFDE8" w14:textId="77777777" w:rsidR="00363901" w:rsidRPr="00DA3787" w:rsidRDefault="00363901" w:rsidP="00363901">
            <w:pPr>
              <w:spacing w:line="360" w:lineRule="auto"/>
              <w:rPr>
                <w:rFonts w:ascii="Book Antiqua" w:hAnsi="Book Antiqua" w:cs="Times New Roman"/>
                <w:color w:val="000000" w:themeColor="text1"/>
              </w:rPr>
            </w:pPr>
            <w:r w:rsidRPr="00DA3787">
              <w:rPr>
                <w:rFonts w:ascii="Book Antiqua" w:hAnsi="Book Antiqua" w:cs="Times New Roman"/>
                <w:color w:val="000000" w:themeColor="text1"/>
              </w:rPr>
              <w:t>0.399</w:t>
            </w:r>
          </w:p>
        </w:tc>
      </w:tr>
      <w:tr w:rsidR="00363901" w:rsidRPr="00DA3787" w14:paraId="07526D2B" w14:textId="77777777" w:rsidTr="00156B6F">
        <w:trPr>
          <w:trHeight w:val="281"/>
        </w:trPr>
        <w:tc>
          <w:tcPr>
            <w:tcW w:w="622" w:type="dxa"/>
            <w:shd w:val="clear" w:color="auto" w:fill="auto"/>
            <w:noWrap/>
            <w:hideMark/>
          </w:tcPr>
          <w:p w14:paraId="4C41AC4C" w14:textId="77777777" w:rsidR="00363901" w:rsidRPr="00DA3787" w:rsidRDefault="00363901" w:rsidP="00363901">
            <w:pPr>
              <w:spacing w:line="360" w:lineRule="auto"/>
              <w:rPr>
                <w:rFonts w:ascii="Book Antiqua" w:hAnsi="Book Antiqua" w:cs="Times New Roman"/>
                <w:color w:val="000000" w:themeColor="text1"/>
              </w:rPr>
            </w:pPr>
          </w:p>
        </w:tc>
        <w:tc>
          <w:tcPr>
            <w:tcW w:w="2920" w:type="dxa"/>
            <w:shd w:val="clear" w:color="auto" w:fill="auto"/>
            <w:noWrap/>
            <w:hideMark/>
          </w:tcPr>
          <w:p w14:paraId="0E7BB016" w14:textId="77777777" w:rsidR="00363901" w:rsidRPr="00DA3787" w:rsidRDefault="00363901" w:rsidP="00363901">
            <w:pPr>
              <w:spacing w:line="360" w:lineRule="auto"/>
              <w:rPr>
                <w:rFonts w:ascii="Book Antiqua" w:hAnsi="Book Antiqua" w:cs="Times New Roman"/>
                <w:color w:val="000000" w:themeColor="text1"/>
              </w:rPr>
            </w:pPr>
            <w:r w:rsidRPr="00DA3787">
              <w:rPr>
                <w:rFonts w:ascii="Book Antiqua" w:hAnsi="Book Antiqua" w:cs="Times New Roman"/>
                <w:color w:val="000000" w:themeColor="text1"/>
              </w:rPr>
              <w:t>Hemoglobin</w:t>
            </w:r>
          </w:p>
        </w:tc>
        <w:tc>
          <w:tcPr>
            <w:tcW w:w="1281" w:type="dxa"/>
            <w:shd w:val="clear" w:color="auto" w:fill="auto"/>
            <w:noWrap/>
            <w:hideMark/>
          </w:tcPr>
          <w:p w14:paraId="3A1EF29E" w14:textId="77777777" w:rsidR="00363901" w:rsidRPr="00DA3787" w:rsidRDefault="00363901" w:rsidP="00363901">
            <w:pPr>
              <w:spacing w:line="360" w:lineRule="auto"/>
              <w:rPr>
                <w:rFonts w:ascii="Book Antiqua" w:hAnsi="Book Antiqua" w:cs="Times New Roman"/>
                <w:color w:val="000000" w:themeColor="text1"/>
              </w:rPr>
            </w:pPr>
            <w:r w:rsidRPr="00DA3787">
              <w:rPr>
                <w:rFonts w:ascii="Book Antiqua" w:hAnsi="Book Antiqua" w:cs="Times New Roman"/>
                <w:color w:val="000000" w:themeColor="text1"/>
              </w:rPr>
              <w:t>1 (1.6)</w:t>
            </w:r>
          </w:p>
        </w:tc>
        <w:tc>
          <w:tcPr>
            <w:tcW w:w="1559" w:type="dxa"/>
            <w:shd w:val="clear" w:color="auto" w:fill="auto"/>
            <w:noWrap/>
            <w:hideMark/>
          </w:tcPr>
          <w:p w14:paraId="504E5AD5" w14:textId="77777777" w:rsidR="00363901" w:rsidRPr="00DA3787" w:rsidRDefault="00363901" w:rsidP="00363901">
            <w:pPr>
              <w:spacing w:line="360" w:lineRule="auto"/>
              <w:rPr>
                <w:rFonts w:ascii="Book Antiqua" w:hAnsi="Book Antiqua" w:cs="Times New Roman"/>
                <w:color w:val="000000" w:themeColor="text1"/>
              </w:rPr>
            </w:pPr>
            <w:r w:rsidRPr="00DA3787">
              <w:rPr>
                <w:rFonts w:ascii="Book Antiqua" w:hAnsi="Book Antiqua" w:cs="Times New Roman"/>
                <w:color w:val="000000" w:themeColor="text1"/>
              </w:rPr>
              <w:t>0 (0.0)</w:t>
            </w:r>
          </w:p>
        </w:tc>
        <w:tc>
          <w:tcPr>
            <w:tcW w:w="1867" w:type="dxa"/>
            <w:shd w:val="clear" w:color="auto" w:fill="auto"/>
            <w:noWrap/>
            <w:hideMark/>
          </w:tcPr>
          <w:p w14:paraId="68FF8980" w14:textId="77777777" w:rsidR="00363901" w:rsidRPr="00DA3787" w:rsidRDefault="00363901" w:rsidP="00363901">
            <w:pPr>
              <w:spacing w:line="360" w:lineRule="auto"/>
              <w:rPr>
                <w:rFonts w:ascii="Book Antiqua" w:hAnsi="Book Antiqua" w:cs="Times New Roman"/>
                <w:color w:val="000000" w:themeColor="text1"/>
              </w:rPr>
            </w:pPr>
            <w:r w:rsidRPr="00DA3787">
              <w:rPr>
                <w:rFonts w:ascii="Book Antiqua" w:hAnsi="Book Antiqua" w:cs="Times New Roman"/>
                <w:color w:val="000000" w:themeColor="text1"/>
              </w:rPr>
              <w:t>1 (6.7)</w:t>
            </w:r>
          </w:p>
        </w:tc>
        <w:tc>
          <w:tcPr>
            <w:tcW w:w="1142" w:type="dxa"/>
            <w:shd w:val="clear" w:color="auto" w:fill="auto"/>
            <w:noWrap/>
            <w:hideMark/>
          </w:tcPr>
          <w:p w14:paraId="2E4AD176" w14:textId="77777777" w:rsidR="00363901" w:rsidRPr="00DA3787" w:rsidRDefault="00363901" w:rsidP="00363901">
            <w:pPr>
              <w:spacing w:line="360" w:lineRule="auto"/>
              <w:rPr>
                <w:rFonts w:ascii="Book Antiqua" w:hAnsi="Book Antiqua" w:cs="Times New Roman"/>
                <w:color w:val="000000" w:themeColor="text1"/>
              </w:rPr>
            </w:pPr>
          </w:p>
        </w:tc>
      </w:tr>
      <w:tr w:rsidR="00363901" w:rsidRPr="00DA3787" w14:paraId="380E3FD8" w14:textId="77777777" w:rsidTr="00156B6F">
        <w:trPr>
          <w:trHeight w:val="281"/>
        </w:trPr>
        <w:tc>
          <w:tcPr>
            <w:tcW w:w="622" w:type="dxa"/>
            <w:shd w:val="clear" w:color="auto" w:fill="auto"/>
            <w:noWrap/>
            <w:hideMark/>
          </w:tcPr>
          <w:p w14:paraId="0032C12C" w14:textId="77777777" w:rsidR="00363901" w:rsidRPr="00DA3787" w:rsidRDefault="00363901" w:rsidP="00363901">
            <w:pPr>
              <w:spacing w:line="360" w:lineRule="auto"/>
              <w:rPr>
                <w:rFonts w:ascii="Book Antiqua" w:hAnsi="Book Antiqua" w:cs="Times New Roman"/>
                <w:color w:val="000000" w:themeColor="text1"/>
              </w:rPr>
            </w:pPr>
          </w:p>
        </w:tc>
        <w:tc>
          <w:tcPr>
            <w:tcW w:w="2920" w:type="dxa"/>
            <w:shd w:val="clear" w:color="auto" w:fill="auto"/>
            <w:noWrap/>
            <w:hideMark/>
          </w:tcPr>
          <w:p w14:paraId="36297174" w14:textId="77777777" w:rsidR="00363901" w:rsidRPr="00DA3787" w:rsidRDefault="00363901" w:rsidP="00363901">
            <w:pPr>
              <w:spacing w:line="360" w:lineRule="auto"/>
              <w:rPr>
                <w:rFonts w:ascii="Book Antiqua" w:hAnsi="Book Antiqua" w:cs="Times New Roman"/>
                <w:color w:val="000000" w:themeColor="text1"/>
              </w:rPr>
            </w:pPr>
            <w:r w:rsidRPr="00DA3787">
              <w:rPr>
                <w:rFonts w:ascii="Book Antiqua" w:hAnsi="Book Antiqua" w:cs="Times New Roman"/>
                <w:color w:val="000000" w:themeColor="text1"/>
              </w:rPr>
              <w:t>Neutrophil%</w:t>
            </w:r>
          </w:p>
        </w:tc>
        <w:tc>
          <w:tcPr>
            <w:tcW w:w="1281" w:type="dxa"/>
            <w:shd w:val="clear" w:color="auto" w:fill="auto"/>
            <w:noWrap/>
            <w:hideMark/>
          </w:tcPr>
          <w:p w14:paraId="6EF23905" w14:textId="77777777" w:rsidR="00363901" w:rsidRPr="00DA3787" w:rsidRDefault="00363901" w:rsidP="00363901">
            <w:pPr>
              <w:spacing w:line="360" w:lineRule="auto"/>
              <w:rPr>
                <w:rFonts w:ascii="Book Antiqua" w:hAnsi="Book Antiqua" w:cs="Times New Roman"/>
                <w:color w:val="000000" w:themeColor="text1"/>
              </w:rPr>
            </w:pPr>
            <w:r w:rsidRPr="00DA3787">
              <w:rPr>
                <w:rFonts w:ascii="Book Antiqua" w:hAnsi="Book Antiqua" w:cs="Times New Roman"/>
                <w:color w:val="000000" w:themeColor="text1"/>
              </w:rPr>
              <w:t>3 (4.9)</w:t>
            </w:r>
          </w:p>
        </w:tc>
        <w:tc>
          <w:tcPr>
            <w:tcW w:w="1559" w:type="dxa"/>
            <w:shd w:val="clear" w:color="auto" w:fill="auto"/>
            <w:noWrap/>
            <w:hideMark/>
          </w:tcPr>
          <w:p w14:paraId="5D8260C9" w14:textId="77777777" w:rsidR="00363901" w:rsidRPr="00DA3787" w:rsidRDefault="00363901" w:rsidP="00363901">
            <w:pPr>
              <w:spacing w:line="360" w:lineRule="auto"/>
              <w:rPr>
                <w:rFonts w:ascii="Book Antiqua" w:hAnsi="Book Antiqua" w:cs="Times New Roman"/>
                <w:color w:val="000000" w:themeColor="text1"/>
              </w:rPr>
            </w:pPr>
            <w:r w:rsidRPr="00DA3787">
              <w:rPr>
                <w:rFonts w:ascii="Book Antiqua" w:hAnsi="Book Antiqua" w:cs="Times New Roman"/>
                <w:color w:val="000000" w:themeColor="text1"/>
              </w:rPr>
              <w:t>2 (4.3)</w:t>
            </w:r>
          </w:p>
        </w:tc>
        <w:tc>
          <w:tcPr>
            <w:tcW w:w="1867" w:type="dxa"/>
            <w:shd w:val="clear" w:color="auto" w:fill="auto"/>
            <w:noWrap/>
            <w:hideMark/>
          </w:tcPr>
          <w:p w14:paraId="6DC7F57B" w14:textId="77777777" w:rsidR="00363901" w:rsidRPr="00DA3787" w:rsidRDefault="00363901" w:rsidP="00363901">
            <w:pPr>
              <w:spacing w:line="360" w:lineRule="auto"/>
              <w:rPr>
                <w:rFonts w:ascii="Book Antiqua" w:hAnsi="Book Antiqua" w:cs="Times New Roman"/>
                <w:color w:val="000000" w:themeColor="text1"/>
              </w:rPr>
            </w:pPr>
            <w:r w:rsidRPr="00DA3787">
              <w:rPr>
                <w:rFonts w:ascii="Book Antiqua" w:hAnsi="Book Antiqua" w:cs="Times New Roman"/>
                <w:color w:val="000000" w:themeColor="text1"/>
              </w:rPr>
              <w:t>1 (6.7)</w:t>
            </w:r>
          </w:p>
        </w:tc>
        <w:tc>
          <w:tcPr>
            <w:tcW w:w="1142" w:type="dxa"/>
            <w:shd w:val="clear" w:color="auto" w:fill="auto"/>
            <w:noWrap/>
            <w:hideMark/>
          </w:tcPr>
          <w:p w14:paraId="2B215031" w14:textId="77777777" w:rsidR="00363901" w:rsidRPr="00DA3787" w:rsidRDefault="00363901" w:rsidP="00363901">
            <w:pPr>
              <w:spacing w:line="360" w:lineRule="auto"/>
              <w:rPr>
                <w:rFonts w:ascii="Book Antiqua" w:hAnsi="Book Antiqua" w:cs="Times New Roman"/>
                <w:color w:val="000000" w:themeColor="text1"/>
              </w:rPr>
            </w:pPr>
          </w:p>
        </w:tc>
      </w:tr>
      <w:tr w:rsidR="00363901" w:rsidRPr="00DA3787" w14:paraId="65E4F5B4" w14:textId="77777777" w:rsidTr="00156B6F">
        <w:trPr>
          <w:trHeight w:val="281"/>
        </w:trPr>
        <w:tc>
          <w:tcPr>
            <w:tcW w:w="622" w:type="dxa"/>
            <w:shd w:val="clear" w:color="auto" w:fill="auto"/>
            <w:noWrap/>
            <w:hideMark/>
          </w:tcPr>
          <w:p w14:paraId="15B4055B" w14:textId="77777777" w:rsidR="00363901" w:rsidRPr="00DA3787" w:rsidRDefault="00363901" w:rsidP="00363901">
            <w:pPr>
              <w:spacing w:line="360" w:lineRule="auto"/>
              <w:rPr>
                <w:rFonts w:ascii="Book Antiqua" w:hAnsi="Book Antiqua" w:cs="Times New Roman"/>
                <w:color w:val="000000" w:themeColor="text1"/>
              </w:rPr>
            </w:pPr>
          </w:p>
        </w:tc>
        <w:tc>
          <w:tcPr>
            <w:tcW w:w="2920" w:type="dxa"/>
            <w:shd w:val="clear" w:color="auto" w:fill="auto"/>
            <w:noWrap/>
            <w:hideMark/>
          </w:tcPr>
          <w:p w14:paraId="363E3D44" w14:textId="5E741A63" w:rsidR="00363901" w:rsidRPr="00DA3787" w:rsidRDefault="00363901" w:rsidP="00363901">
            <w:pPr>
              <w:spacing w:line="360" w:lineRule="auto"/>
              <w:rPr>
                <w:rFonts w:ascii="Book Antiqua" w:hAnsi="Book Antiqua" w:cs="Times New Roman"/>
                <w:color w:val="000000" w:themeColor="text1"/>
              </w:rPr>
            </w:pPr>
            <w:r w:rsidRPr="00DA3787">
              <w:rPr>
                <w:rFonts w:ascii="Book Antiqua" w:hAnsi="Book Antiqua" w:cs="Times New Roman"/>
                <w:color w:val="000000" w:themeColor="text1"/>
              </w:rPr>
              <w:t>Lymphocytes count</w:t>
            </w:r>
          </w:p>
        </w:tc>
        <w:tc>
          <w:tcPr>
            <w:tcW w:w="1281" w:type="dxa"/>
            <w:shd w:val="clear" w:color="auto" w:fill="auto"/>
            <w:noWrap/>
            <w:hideMark/>
          </w:tcPr>
          <w:p w14:paraId="0CC11EF1" w14:textId="77777777" w:rsidR="00363901" w:rsidRPr="00DA3787" w:rsidRDefault="00363901" w:rsidP="00363901">
            <w:pPr>
              <w:spacing w:line="360" w:lineRule="auto"/>
              <w:rPr>
                <w:rFonts w:ascii="Book Antiqua" w:hAnsi="Book Antiqua" w:cs="Times New Roman"/>
                <w:color w:val="000000" w:themeColor="text1"/>
              </w:rPr>
            </w:pPr>
            <w:r w:rsidRPr="00DA3787">
              <w:rPr>
                <w:rFonts w:ascii="Book Antiqua" w:hAnsi="Book Antiqua" w:cs="Times New Roman"/>
                <w:color w:val="000000" w:themeColor="text1"/>
              </w:rPr>
              <w:t>3 (4.9)</w:t>
            </w:r>
          </w:p>
        </w:tc>
        <w:tc>
          <w:tcPr>
            <w:tcW w:w="1559" w:type="dxa"/>
            <w:shd w:val="clear" w:color="auto" w:fill="auto"/>
            <w:noWrap/>
            <w:hideMark/>
          </w:tcPr>
          <w:p w14:paraId="67CCB0BB" w14:textId="77777777" w:rsidR="00363901" w:rsidRPr="00DA3787" w:rsidRDefault="00363901" w:rsidP="00363901">
            <w:pPr>
              <w:spacing w:line="360" w:lineRule="auto"/>
              <w:rPr>
                <w:rFonts w:ascii="Book Antiqua" w:hAnsi="Book Antiqua" w:cs="Times New Roman"/>
                <w:color w:val="000000" w:themeColor="text1"/>
              </w:rPr>
            </w:pPr>
            <w:r w:rsidRPr="00DA3787">
              <w:rPr>
                <w:rFonts w:ascii="Book Antiqua" w:hAnsi="Book Antiqua" w:cs="Times New Roman"/>
                <w:color w:val="000000" w:themeColor="text1"/>
              </w:rPr>
              <w:t>2 (4.3)</w:t>
            </w:r>
          </w:p>
        </w:tc>
        <w:tc>
          <w:tcPr>
            <w:tcW w:w="1867" w:type="dxa"/>
            <w:shd w:val="clear" w:color="auto" w:fill="auto"/>
            <w:noWrap/>
            <w:hideMark/>
          </w:tcPr>
          <w:p w14:paraId="32A4E414" w14:textId="77777777" w:rsidR="00363901" w:rsidRPr="00DA3787" w:rsidRDefault="00363901" w:rsidP="00363901">
            <w:pPr>
              <w:spacing w:line="360" w:lineRule="auto"/>
              <w:rPr>
                <w:rFonts w:ascii="Book Antiqua" w:hAnsi="Book Antiqua" w:cs="Times New Roman"/>
                <w:color w:val="000000" w:themeColor="text1"/>
              </w:rPr>
            </w:pPr>
            <w:r w:rsidRPr="00DA3787">
              <w:rPr>
                <w:rFonts w:ascii="Book Antiqua" w:hAnsi="Book Antiqua" w:cs="Times New Roman"/>
                <w:color w:val="000000" w:themeColor="text1"/>
              </w:rPr>
              <w:t>1 (6.7)</w:t>
            </w:r>
          </w:p>
        </w:tc>
        <w:tc>
          <w:tcPr>
            <w:tcW w:w="1142" w:type="dxa"/>
            <w:shd w:val="clear" w:color="auto" w:fill="auto"/>
            <w:noWrap/>
            <w:hideMark/>
          </w:tcPr>
          <w:p w14:paraId="7ACEAD8D" w14:textId="77777777" w:rsidR="00363901" w:rsidRPr="00DA3787" w:rsidRDefault="00363901" w:rsidP="00363901">
            <w:pPr>
              <w:spacing w:line="360" w:lineRule="auto"/>
              <w:rPr>
                <w:rFonts w:ascii="Book Antiqua" w:hAnsi="Book Antiqua" w:cs="Times New Roman"/>
                <w:color w:val="000000" w:themeColor="text1"/>
              </w:rPr>
            </w:pPr>
          </w:p>
        </w:tc>
      </w:tr>
      <w:tr w:rsidR="00363901" w:rsidRPr="00DA3787" w14:paraId="11A4CD58" w14:textId="77777777" w:rsidTr="00156B6F">
        <w:trPr>
          <w:trHeight w:val="281"/>
        </w:trPr>
        <w:tc>
          <w:tcPr>
            <w:tcW w:w="622" w:type="dxa"/>
            <w:shd w:val="clear" w:color="auto" w:fill="auto"/>
            <w:noWrap/>
            <w:hideMark/>
          </w:tcPr>
          <w:p w14:paraId="1BB2E16B" w14:textId="77777777" w:rsidR="00363901" w:rsidRPr="00DA3787" w:rsidRDefault="00363901" w:rsidP="00363901">
            <w:pPr>
              <w:spacing w:line="360" w:lineRule="auto"/>
              <w:rPr>
                <w:rFonts w:ascii="Book Antiqua" w:hAnsi="Book Antiqua" w:cs="Times New Roman"/>
                <w:color w:val="000000" w:themeColor="text1"/>
              </w:rPr>
            </w:pPr>
          </w:p>
        </w:tc>
        <w:tc>
          <w:tcPr>
            <w:tcW w:w="2920" w:type="dxa"/>
            <w:shd w:val="clear" w:color="auto" w:fill="auto"/>
            <w:noWrap/>
            <w:hideMark/>
          </w:tcPr>
          <w:p w14:paraId="387E9658" w14:textId="2C0448EE" w:rsidR="00363901" w:rsidRPr="00DA3787" w:rsidRDefault="00363901" w:rsidP="00363901">
            <w:pPr>
              <w:spacing w:line="360" w:lineRule="auto"/>
              <w:rPr>
                <w:rFonts w:ascii="Book Antiqua" w:hAnsi="Book Antiqua" w:cs="Times New Roman"/>
                <w:color w:val="000000" w:themeColor="text1"/>
              </w:rPr>
            </w:pPr>
            <w:r w:rsidRPr="00DA3787">
              <w:rPr>
                <w:rFonts w:ascii="Book Antiqua" w:hAnsi="Book Antiqua" w:cs="Times New Roman"/>
                <w:color w:val="000000" w:themeColor="text1"/>
              </w:rPr>
              <w:t>Platelets count</w:t>
            </w:r>
          </w:p>
        </w:tc>
        <w:tc>
          <w:tcPr>
            <w:tcW w:w="1281" w:type="dxa"/>
            <w:shd w:val="clear" w:color="auto" w:fill="auto"/>
            <w:noWrap/>
            <w:hideMark/>
          </w:tcPr>
          <w:p w14:paraId="6B5A8AF4" w14:textId="77777777" w:rsidR="00363901" w:rsidRPr="00DA3787" w:rsidRDefault="00363901" w:rsidP="00363901">
            <w:pPr>
              <w:spacing w:line="360" w:lineRule="auto"/>
              <w:rPr>
                <w:rFonts w:ascii="Book Antiqua" w:hAnsi="Book Antiqua" w:cs="Times New Roman"/>
                <w:color w:val="000000" w:themeColor="text1"/>
              </w:rPr>
            </w:pPr>
            <w:r w:rsidRPr="00DA3787">
              <w:rPr>
                <w:rFonts w:ascii="Book Antiqua" w:hAnsi="Book Antiqua" w:cs="Times New Roman"/>
                <w:color w:val="000000" w:themeColor="text1"/>
              </w:rPr>
              <w:t>2 (3.3)</w:t>
            </w:r>
          </w:p>
        </w:tc>
        <w:tc>
          <w:tcPr>
            <w:tcW w:w="1559" w:type="dxa"/>
            <w:shd w:val="clear" w:color="auto" w:fill="auto"/>
            <w:noWrap/>
            <w:hideMark/>
          </w:tcPr>
          <w:p w14:paraId="0B919C71" w14:textId="77777777" w:rsidR="00363901" w:rsidRPr="00DA3787" w:rsidRDefault="00363901" w:rsidP="00363901">
            <w:pPr>
              <w:spacing w:line="360" w:lineRule="auto"/>
              <w:rPr>
                <w:rFonts w:ascii="Book Antiqua" w:hAnsi="Book Antiqua" w:cs="Times New Roman"/>
                <w:color w:val="000000" w:themeColor="text1"/>
              </w:rPr>
            </w:pPr>
            <w:r w:rsidRPr="00DA3787">
              <w:rPr>
                <w:rFonts w:ascii="Book Antiqua" w:hAnsi="Book Antiqua" w:cs="Times New Roman"/>
                <w:color w:val="000000" w:themeColor="text1"/>
              </w:rPr>
              <w:t>2 (4.3)</w:t>
            </w:r>
          </w:p>
        </w:tc>
        <w:tc>
          <w:tcPr>
            <w:tcW w:w="1867" w:type="dxa"/>
            <w:shd w:val="clear" w:color="auto" w:fill="auto"/>
            <w:noWrap/>
            <w:hideMark/>
          </w:tcPr>
          <w:p w14:paraId="6C2B60CF" w14:textId="77777777" w:rsidR="00363901" w:rsidRPr="00DA3787" w:rsidRDefault="00363901" w:rsidP="00363901">
            <w:pPr>
              <w:spacing w:line="360" w:lineRule="auto"/>
              <w:rPr>
                <w:rFonts w:ascii="Book Antiqua" w:hAnsi="Book Antiqua" w:cs="Times New Roman"/>
                <w:color w:val="000000" w:themeColor="text1"/>
              </w:rPr>
            </w:pPr>
            <w:r w:rsidRPr="00DA3787">
              <w:rPr>
                <w:rFonts w:ascii="Book Antiqua" w:hAnsi="Book Antiqua" w:cs="Times New Roman"/>
                <w:color w:val="000000" w:themeColor="text1"/>
              </w:rPr>
              <w:t>0 (0.0)</w:t>
            </w:r>
          </w:p>
        </w:tc>
        <w:tc>
          <w:tcPr>
            <w:tcW w:w="1142" w:type="dxa"/>
            <w:shd w:val="clear" w:color="auto" w:fill="auto"/>
            <w:noWrap/>
            <w:hideMark/>
          </w:tcPr>
          <w:p w14:paraId="572DC329" w14:textId="77777777" w:rsidR="00363901" w:rsidRPr="00DA3787" w:rsidRDefault="00363901" w:rsidP="00363901">
            <w:pPr>
              <w:spacing w:line="360" w:lineRule="auto"/>
              <w:rPr>
                <w:rFonts w:ascii="Book Antiqua" w:hAnsi="Book Antiqua" w:cs="Times New Roman"/>
                <w:color w:val="000000" w:themeColor="text1"/>
              </w:rPr>
            </w:pPr>
          </w:p>
        </w:tc>
      </w:tr>
      <w:tr w:rsidR="00363901" w:rsidRPr="00DA3787" w14:paraId="4681D5BB" w14:textId="77777777" w:rsidTr="00156B6F">
        <w:trPr>
          <w:trHeight w:val="281"/>
        </w:trPr>
        <w:tc>
          <w:tcPr>
            <w:tcW w:w="9394" w:type="dxa"/>
            <w:gridSpan w:val="6"/>
            <w:shd w:val="clear" w:color="auto" w:fill="auto"/>
            <w:noWrap/>
            <w:hideMark/>
          </w:tcPr>
          <w:p w14:paraId="7A666D73" w14:textId="2FA2170D" w:rsidR="00363901" w:rsidRPr="00DA3787" w:rsidRDefault="00363901" w:rsidP="00363901">
            <w:pPr>
              <w:spacing w:line="360" w:lineRule="auto"/>
              <w:rPr>
                <w:rFonts w:ascii="Book Antiqua" w:hAnsi="Book Antiqua" w:cs="Times New Roman"/>
                <w:color w:val="000000" w:themeColor="text1"/>
              </w:rPr>
            </w:pPr>
            <w:r w:rsidRPr="00DA3787">
              <w:rPr>
                <w:rFonts w:ascii="Book Antiqua" w:hAnsi="Book Antiqua" w:cs="Times New Roman"/>
                <w:color w:val="000000" w:themeColor="text1"/>
              </w:rPr>
              <w:t xml:space="preserve">CRP, </w:t>
            </w:r>
            <w:r w:rsidRPr="00DA3787">
              <w:rPr>
                <w:rFonts w:ascii="Book Antiqua" w:hAnsi="Book Antiqua" w:cs="Times New Roman"/>
                <w:i/>
                <w:iCs/>
                <w:color w:val="000000" w:themeColor="text1"/>
              </w:rPr>
              <w:t>n</w:t>
            </w:r>
            <w:r w:rsidRPr="00DA3787">
              <w:rPr>
                <w:rFonts w:ascii="Book Antiqua" w:hAnsi="Book Antiqua" w:cs="Times New Roman"/>
                <w:color w:val="000000" w:themeColor="text1"/>
              </w:rPr>
              <w:t xml:space="preserve"> (%)</w:t>
            </w:r>
          </w:p>
        </w:tc>
      </w:tr>
      <w:tr w:rsidR="00363901" w:rsidRPr="00DA3787" w14:paraId="50F414AD" w14:textId="77777777" w:rsidTr="00156B6F">
        <w:trPr>
          <w:trHeight w:val="281"/>
        </w:trPr>
        <w:tc>
          <w:tcPr>
            <w:tcW w:w="622" w:type="dxa"/>
            <w:shd w:val="clear" w:color="auto" w:fill="auto"/>
            <w:noWrap/>
            <w:hideMark/>
          </w:tcPr>
          <w:p w14:paraId="7DF131A2" w14:textId="77777777" w:rsidR="00363901" w:rsidRPr="00DA3787" w:rsidRDefault="00363901" w:rsidP="00363901">
            <w:pPr>
              <w:spacing w:line="360" w:lineRule="auto"/>
              <w:rPr>
                <w:rFonts w:ascii="Book Antiqua" w:hAnsi="Book Antiqua" w:cs="Times New Roman"/>
                <w:color w:val="000000" w:themeColor="text1"/>
              </w:rPr>
            </w:pPr>
          </w:p>
        </w:tc>
        <w:tc>
          <w:tcPr>
            <w:tcW w:w="2920" w:type="dxa"/>
            <w:shd w:val="clear" w:color="auto" w:fill="auto"/>
            <w:noWrap/>
            <w:hideMark/>
          </w:tcPr>
          <w:p w14:paraId="290A17BA" w14:textId="77777777" w:rsidR="00363901" w:rsidRPr="00DA3787" w:rsidRDefault="00363901" w:rsidP="00363901">
            <w:pPr>
              <w:spacing w:line="360" w:lineRule="auto"/>
              <w:rPr>
                <w:rFonts w:ascii="Book Antiqua" w:hAnsi="Book Antiqua" w:cs="Times New Roman"/>
                <w:color w:val="000000" w:themeColor="text1"/>
              </w:rPr>
            </w:pPr>
            <w:r w:rsidRPr="00DA3787">
              <w:rPr>
                <w:rFonts w:ascii="Book Antiqua" w:hAnsi="Book Antiqua" w:cs="Times New Roman"/>
                <w:color w:val="000000" w:themeColor="text1"/>
              </w:rPr>
              <w:t>Normal</w:t>
            </w:r>
          </w:p>
        </w:tc>
        <w:tc>
          <w:tcPr>
            <w:tcW w:w="1281" w:type="dxa"/>
            <w:shd w:val="clear" w:color="auto" w:fill="auto"/>
            <w:noWrap/>
            <w:hideMark/>
          </w:tcPr>
          <w:p w14:paraId="033D086D" w14:textId="77777777" w:rsidR="00363901" w:rsidRPr="00DA3787" w:rsidRDefault="00363901" w:rsidP="00363901">
            <w:pPr>
              <w:spacing w:line="360" w:lineRule="auto"/>
              <w:rPr>
                <w:rFonts w:ascii="Book Antiqua" w:hAnsi="Book Antiqua" w:cs="Times New Roman"/>
                <w:color w:val="000000" w:themeColor="text1"/>
              </w:rPr>
            </w:pPr>
            <w:r w:rsidRPr="00DA3787">
              <w:rPr>
                <w:rFonts w:ascii="Book Antiqua" w:hAnsi="Book Antiqua" w:cs="Times New Roman"/>
                <w:color w:val="000000" w:themeColor="text1"/>
              </w:rPr>
              <w:t>49 (80.3)</w:t>
            </w:r>
          </w:p>
        </w:tc>
        <w:tc>
          <w:tcPr>
            <w:tcW w:w="1559" w:type="dxa"/>
            <w:shd w:val="clear" w:color="auto" w:fill="auto"/>
            <w:noWrap/>
            <w:hideMark/>
          </w:tcPr>
          <w:p w14:paraId="5778E682" w14:textId="77777777" w:rsidR="00363901" w:rsidRPr="00DA3787" w:rsidRDefault="00363901" w:rsidP="00363901">
            <w:pPr>
              <w:spacing w:line="360" w:lineRule="auto"/>
              <w:rPr>
                <w:rFonts w:ascii="Book Antiqua" w:hAnsi="Book Antiqua" w:cs="Times New Roman"/>
                <w:color w:val="000000" w:themeColor="text1"/>
              </w:rPr>
            </w:pPr>
            <w:r w:rsidRPr="00DA3787">
              <w:rPr>
                <w:rFonts w:ascii="Book Antiqua" w:hAnsi="Book Antiqua" w:cs="Times New Roman"/>
                <w:color w:val="000000" w:themeColor="text1"/>
              </w:rPr>
              <w:t>37 (80.4)</w:t>
            </w:r>
          </w:p>
        </w:tc>
        <w:tc>
          <w:tcPr>
            <w:tcW w:w="1867" w:type="dxa"/>
            <w:shd w:val="clear" w:color="auto" w:fill="auto"/>
            <w:noWrap/>
            <w:hideMark/>
          </w:tcPr>
          <w:p w14:paraId="542FE9D0" w14:textId="77777777" w:rsidR="00363901" w:rsidRPr="00DA3787" w:rsidRDefault="00363901" w:rsidP="00363901">
            <w:pPr>
              <w:spacing w:line="360" w:lineRule="auto"/>
              <w:rPr>
                <w:rFonts w:ascii="Book Antiqua" w:hAnsi="Book Antiqua" w:cs="Times New Roman"/>
                <w:color w:val="000000" w:themeColor="text1"/>
              </w:rPr>
            </w:pPr>
            <w:r w:rsidRPr="00DA3787">
              <w:rPr>
                <w:rFonts w:ascii="Book Antiqua" w:hAnsi="Book Antiqua" w:cs="Times New Roman"/>
                <w:color w:val="000000" w:themeColor="text1"/>
              </w:rPr>
              <w:t>12 (80.0)</w:t>
            </w:r>
          </w:p>
        </w:tc>
        <w:tc>
          <w:tcPr>
            <w:tcW w:w="1142" w:type="dxa"/>
            <w:shd w:val="clear" w:color="auto" w:fill="auto"/>
            <w:noWrap/>
            <w:hideMark/>
          </w:tcPr>
          <w:p w14:paraId="4D29A036" w14:textId="77777777" w:rsidR="00363901" w:rsidRPr="00DA3787" w:rsidRDefault="00363901" w:rsidP="00363901">
            <w:pPr>
              <w:spacing w:line="360" w:lineRule="auto"/>
              <w:rPr>
                <w:rFonts w:ascii="Book Antiqua" w:hAnsi="Book Antiqua" w:cs="Times New Roman"/>
                <w:color w:val="000000" w:themeColor="text1"/>
              </w:rPr>
            </w:pPr>
            <w:r w:rsidRPr="00DA3787">
              <w:rPr>
                <w:rFonts w:ascii="Book Antiqua" w:hAnsi="Book Antiqua" w:cs="Times New Roman"/>
                <w:color w:val="000000" w:themeColor="text1"/>
              </w:rPr>
              <w:t>1</w:t>
            </w:r>
          </w:p>
        </w:tc>
      </w:tr>
      <w:tr w:rsidR="00363901" w:rsidRPr="00DA3787" w14:paraId="65C712E6" w14:textId="77777777" w:rsidTr="00156B6F">
        <w:trPr>
          <w:trHeight w:val="281"/>
        </w:trPr>
        <w:tc>
          <w:tcPr>
            <w:tcW w:w="622" w:type="dxa"/>
            <w:shd w:val="clear" w:color="auto" w:fill="auto"/>
            <w:noWrap/>
            <w:hideMark/>
          </w:tcPr>
          <w:p w14:paraId="3ECA219D" w14:textId="77777777" w:rsidR="00363901" w:rsidRPr="00DA3787" w:rsidRDefault="00363901" w:rsidP="00363901">
            <w:pPr>
              <w:spacing w:line="360" w:lineRule="auto"/>
              <w:rPr>
                <w:rFonts w:ascii="Book Antiqua" w:hAnsi="Book Antiqua" w:cs="Times New Roman"/>
                <w:color w:val="000000" w:themeColor="text1"/>
              </w:rPr>
            </w:pPr>
          </w:p>
        </w:tc>
        <w:tc>
          <w:tcPr>
            <w:tcW w:w="2920" w:type="dxa"/>
            <w:shd w:val="clear" w:color="auto" w:fill="auto"/>
            <w:noWrap/>
            <w:hideMark/>
          </w:tcPr>
          <w:p w14:paraId="6B786C09" w14:textId="77777777" w:rsidR="00363901" w:rsidRPr="00DA3787" w:rsidRDefault="00363901" w:rsidP="00363901">
            <w:pPr>
              <w:spacing w:line="360" w:lineRule="auto"/>
              <w:rPr>
                <w:rFonts w:ascii="Book Antiqua" w:hAnsi="Book Antiqua" w:cs="Times New Roman"/>
                <w:color w:val="000000" w:themeColor="text1"/>
              </w:rPr>
            </w:pPr>
            <w:r w:rsidRPr="00DA3787">
              <w:rPr>
                <w:rFonts w:ascii="Book Antiqua" w:hAnsi="Book Antiqua" w:cs="Times New Roman"/>
                <w:color w:val="000000" w:themeColor="text1"/>
              </w:rPr>
              <w:t>Abnormal</w:t>
            </w:r>
          </w:p>
        </w:tc>
        <w:tc>
          <w:tcPr>
            <w:tcW w:w="1281" w:type="dxa"/>
            <w:shd w:val="clear" w:color="auto" w:fill="auto"/>
            <w:noWrap/>
            <w:hideMark/>
          </w:tcPr>
          <w:p w14:paraId="05D5739C" w14:textId="77777777" w:rsidR="00363901" w:rsidRPr="00DA3787" w:rsidRDefault="00363901" w:rsidP="00363901">
            <w:pPr>
              <w:spacing w:line="360" w:lineRule="auto"/>
              <w:rPr>
                <w:rFonts w:ascii="Book Antiqua" w:hAnsi="Book Antiqua" w:cs="Times New Roman"/>
                <w:color w:val="000000" w:themeColor="text1"/>
              </w:rPr>
            </w:pPr>
            <w:r w:rsidRPr="00DA3787">
              <w:rPr>
                <w:rFonts w:ascii="Book Antiqua" w:hAnsi="Book Antiqua" w:cs="Times New Roman"/>
                <w:color w:val="000000" w:themeColor="text1"/>
              </w:rPr>
              <w:t>12 (19.7)</w:t>
            </w:r>
          </w:p>
        </w:tc>
        <w:tc>
          <w:tcPr>
            <w:tcW w:w="1559" w:type="dxa"/>
            <w:shd w:val="clear" w:color="auto" w:fill="auto"/>
            <w:noWrap/>
            <w:hideMark/>
          </w:tcPr>
          <w:p w14:paraId="68C0CF28" w14:textId="77777777" w:rsidR="00363901" w:rsidRPr="00DA3787" w:rsidRDefault="00363901" w:rsidP="00363901">
            <w:pPr>
              <w:spacing w:line="360" w:lineRule="auto"/>
              <w:rPr>
                <w:rFonts w:ascii="Book Antiqua" w:hAnsi="Book Antiqua" w:cs="Times New Roman"/>
                <w:color w:val="000000" w:themeColor="text1"/>
              </w:rPr>
            </w:pPr>
            <w:r w:rsidRPr="00DA3787">
              <w:rPr>
                <w:rFonts w:ascii="Book Antiqua" w:hAnsi="Book Antiqua" w:cs="Times New Roman"/>
                <w:color w:val="000000" w:themeColor="text1"/>
              </w:rPr>
              <w:t>9 (19.6)</w:t>
            </w:r>
          </w:p>
        </w:tc>
        <w:tc>
          <w:tcPr>
            <w:tcW w:w="1867" w:type="dxa"/>
            <w:shd w:val="clear" w:color="auto" w:fill="auto"/>
            <w:noWrap/>
            <w:hideMark/>
          </w:tcPr>
          <w:p w14:paraId="47D8272B" w14:textId="77777777" w:rsidR="00363901" w:rsidRPr="00DA3787" w:rsidRDefault="00363901" w:rsidP="00363901">
            <w:pPr>
              <w:spacing w:line="360" w:lineRule="auto"/>
              <w:rPr>
                <w:rFonts w:ascii="Book Antiqua" w:hAnsi="Book Antiqua" w:cs="Times New Roman"/>
                <w:color w:val="000000" w:themeColor="text1"/>
              </w:rPr>
            </w:pPr>
            <w:r w:rsidRPr="00DA3787">
              <w:rPr>
                <w:rFonts w:ascii="Book Antiqua" w:hAnsi="Book Antiqua" w:cs="Times New Roman"/>
                <w:color w:val="000000" w:themeColor="text1"/>
              </w:rPr>
              <w:t>3 (20.0)</w:t>
            </w:r>
          </w:p>
        </w:tc>
        <w:tc>
          <w:tcPr>
            <w:tcW w:w="1142" w:type="dxa"/>
            <w:shd w:val="clear" w:color="auto" w:fill="auto"/>
            <w:noWrap/>
            <w:hideMark/>
          </w:tcPr>
          <w:p w14:paraId="4A637D34" w14:textId="77777777" w:rsidR="00363901" w:rsidRPr="00DA3787" w:rsidRDefault="00363901" w:rsidP="00363901">
            <w:pPr>
              <w:spacing w:line="360" w:lineRule="auto"/>
              <w:rPr>
                <w:rFonts w:ascii="Book Antiqua" w:hAnsi="Book Antiqua" w:cs="Times New Roman"/>
                <w:color w:val="000000" w:themeColor="text1"/>
              </w:rPr>
            </w:pPr>
          </w:p>
        </w:tc>
      </w:tr>
      <w:tr w:rsidR="00363901" w:rsidRPr="00DA3787" w14:paraId="52C0EE27" w14:textId="77777777" w:rsidTr="00156B6F">
        <w:trPr>
          <w:trHeight w:val="281"/>
        </w:trPr>
        <w:tc>
          <w:tcPr>
            <w:tcW w:w="9394" w:type="dxa"/>
            <w:gridSpan w:val="6"/>
            <w:shd w:val="clear" w:color="auto" w:fill="auto"/>
            <w:noWrap/>
            <w:hideMark/>
          </w:tcPr>
          <w:p w14:paraId="212CE7AF" w14:textId="40E64381" w:rsidR="00363901" w:rsidRPr="00DA3787" w:rsidRDefault="00363901" w:rsidP="00363901">
            <w:pPr>
              <w:spacing w:line="360" w:lineRule="auto"/>
              <w:rPr>
                <w:rFonts w:ascii="Book Antiqua" w:hAnsi="Book Antiqua" w:cs="Times New Roman"/>
                <w:color w:val="000000" w:themeColor="text1"/>
              </w:rPr>
            </w:pPr>
            <w:r w:rsidRPr="00DA3787">
              <w:rPr>
                <w:rFonts w:ascii="Book Antiqua" w:hAnsi="Book Antiqua" w:cs="Times New Roman"/>
                <w:color w:val="000000" w:themeColor="text1"/>
              </w:rPr>
              <w:t xml:space="preserve">ESR, </w:t>
            </w:r>
            <w:r w:rsidRPr="00DA3787">
              <w:rPr>
                <w:rFonts w:ascii="Book Antiqua" w:hAnsi="Book Antiqua" w:cs="Times New Roman"/>
                <w:i/>
                <w:iCs/>
                <w:color w:val="000000" w:themeColor="text1"/>
              </w:rPr>
              <w:t>n</w:t>
            </w:r>
            <w:r w:rsidRPr="00DA3787">
              <w:rPr>
                <w:rFonts w:ascii="Book Antiqua" w:hAnsi="Book Antiqua" w:cs="Times New Roman"/>
                <w:color w:val="000000" w:themeColor="text1"/>
              </w:rPr>
              <w:t xml:space="preserve"> (%)</w:t>
            </w:r>
          </w:p>
        </w:tc>
      </w:tr>
      <w:tr w:rsidR="00363901" w:rsidRPr="00DA3787" w14:paraId="40FE2DCA" w14:textId="77777777" w:rsidTr="00156B6F">
        <w:trPr>
          <w:trHeight w:val="281"/>
        </w:trPr>
        <w:tc>
          <w:tcPr>
            <w:tcW w:w="622" w:type="dxa"/>
            <w:shd w:val="clear" w:color="auto" w:fill="auto"/>
            <w:noWrap/>
            <w:hideMark/>
          </w:tcPr>
          <w:p w14:paraId="4E7D363E" w14:textId="77777777" w:rsidR="00363901" w:rsidRPr="00DA3787" w:rsidRDefault="00363901" w:rsidP="00363901">
            <w:pPr>
              <w:spacing w:line="360" w:lineRule="auto"/>
              <w:rPr>
                <w:rFonts w:ascii="Book Antiqua" w:hAnsi="Book Antiqua" w:cs="Times New Roman"/>
                <w:color w:val="000000" w:themeColor="text1"/>
              </w:rPr>
            </w:pPr>
          </w:p>
        </w:tc>
        <w:tc>
          <w:tcPr>
            <w:tcW w:w="2920" w:type="dxa"/>
            <w:shd w:val="clear" w:color="auto" w:fill="auto"/>
            <w:noWrap/>
            <w:hideMark/>
          </w:tcPr>
          <w:p w14:paraId="3496CDD4" w14:textId="77777777" w:rsidR="00363901" w:rsidRPr="00DA3787" w:rsidRDefault="00363901" w:rsidP="00363901">
            <w:pPr>
              <w:spacing w:line="360" w:lineRule="auto"/>
              <w:rPr>
                <w:rFonts w:ascii="Book Antiqua" w:hAnsi="Book Antiqua" w:cs="Times New Roman"/>
                <w:color w:val="000000" w:themeColor="text1"/>
              </w:rPr>
            </w:pPr>
            <w:r w:rsidRPr="00DA3787">
              <w:rPr>
                <w:rFonts w:ascii="Book Antiqua" w:hAnsi="Book Antiqua" w:cs="Times New Roman"/>
                <w:color w:val="000000" w:themeColor="text1"/>
              </w:rPr>
              <w:t>Normal</w:t>
            </w:r>
          </w:p>
        </w:tc>
        <w:tc>
          <w:tcPr>
            <w:tcW w:w="1281" w:type="dxa"/>
            <w:shd w:val="clear" w:color="auto" w:fill="auto"/>
            <w:noWrap/>
            <w:hideMark/>
          </w:tcPr>
          <w:p w14:paraId="186307AC" w14:textId="77777777" w:rsidR="00363901" w:rsidRPr="00DA3787" w:rsidRDefault="00363901" w:rsidP="00363901">
            <w:pPr>
              <w:spacing w:line="360" w:lineRule="auto"/>
              <w:rPr>
                <w:rFonts w:ascii="Book Antiqua" w:hAnsi="Book Antiqua" w:cs="Times New Roman"/>
                <w:color w:val="000000" w:themeColor="text1"/>
              </w:rPr>
            </w:pPr>
            <w:r w:rsidRPr="00DA3787">
              <w:rPr>
                <w:rFonts w:ascii="Book Antiqua" w:hAnsi="Book Antiqua" w:cs="Times New Roman"/>
                <w:color w:val="000000" w:themeColor="text1"/>
              </w:rPr>
              <w:t>54 (88.5)</w:t>
            </w:r>
          </w:p>
        </w:tc>
        <w:tc>
          <w:tcPr>
            <w:tcW w:w="1559" w:type="dxa"/>
            <w:shd w:val="clear" w:color="auto" w:fill="auto"/>
            <w:noWrap/>
            <w:hideMark/>
          </w:tcPr>
          <w:p w14:paraId="2A2A1A2B" w14:textId="77777777" w:rsidR="00363901" w:rsidRPr="00DA3787" w:rsidRDefault="00363901" w:rsidP="00363901">
            <w:pPr>
              <w:spacing w:line="360" w:lineRule="auto"/>
              <w:rPr>
                <w:rFonts w:ascii="Book Antiqua" w:hAnsi="Book Antiqua" w:cs="Times New Roman"/>
                <w:color w:val="000000" w:themeColor="text1"/>
              </w:rPr>
            </w:pPr>
            <w:r w:rsidRPr="00DA3787">
              <w:rPr>
                <w:rFonts w:ascii="Book Antiqua" w:hAnsi="Book Antiqua" w:cs="Times New Roman"/>
                <w:color w:val="000000" w:themeColor="text1"/>
              </w:rPr>
              <w:t>39 (84.8)</w:t>
            </w:r>
          </w:p>
        </w:tc>
        <w:tc>
          <w:tcPr>
            <w:tcW w:w="1867" w:type="dxa"/>
            <w:shd w:val="clear" w:color="auto" w:fill="auto"/>
            <w:noWrap/>
            <w:hideMark/>
          </w:tcPr>
          <w:p w14:paraId="2C3A9E71" w14:textId="77777777" w:rsidR="00363901" w:rsidRPr="00DA3787" w:rsidRDefault="00363901" w:rsidP="00363901">
            <w:pPr>
              <w:spacing w:line="360" w:lineRule="auto"/>
              <w:rPr>
                <w:rFonts w:ascii="Book Antiqua" w:hAnsi="Book Antiqua" w:cs="Times New Roman"/>
                <w:color w:val="000000" w:themeColor="text1"/>
              </w:rPr>
            </w:pPr>
            <w:r w:rsidRPr="00DA3787">
              <w:rPr>
                <w:rFonts w:ascii="Book Antiqua" w:hAnsi="Book Antiqua" w:cs="Times New Roman"/>
                <w:color w:val="000000" w:themeColor="text1"/>
              </w:rPr>
              <w:t>15 (100.0)</w:t>
            </w:r>
          </w:p>
        </w:tc>
        <w:tc>
          <w:tcPr>
            <w:tcW w:w="1142" w:type="dxa"/>
            <w:shd w:val="clear" w:color="auto" w:fill="auto"/>
            <w:noWrap/>
            <w:hideMark/>
          </w:tcPr>
          <w:p w14:paraId="5FDD1F14" w14:textId="77777777" w:rsidR="00363901" w:rsidRPr="00DA3787" w:rsidRDefault="00363901" w:rsidP="00363901">
            <w:pPr>
              <w:spacing w:line="360" w:lineRule="auto"/>
              <w:rPr>
                <w:rFonts w:ascii="Book Antiqua" w:hAnsi="Book Antiqua" w:cs="Times New Roman"/>
                <w:color w:val="000000" w:themeColor="text1"/>
              </w:rPr>
            </w:pPr>
            <w:r w:rsidRPr="00DA3787">
              <w:rPr>
                <w:rFonts w:ascii="Book Antiqua" w:hAnsi="Book Antiqua" w:cs="Times New Roman"/>
                <w:color w:val="000000" w:themeColor="text1"/>
              </w:rPr>
              <w:t>0.178</w:t>
            </w:r>
          </w:p>
        </w:tc>
      </w:tr>
      <w:tr w:rsidR="00363901" w:rsidRPr="00DA3787" w14:paraId="330911D8" w14:textId="77777777" w:rsidTr="00156B6F">
        <w:trPr>
          <w:trHeight w:val="281"/>
        </w:trPr>
        <w:tc>
          <w:tcPr>
            <w:tcW w:w="622" w:type="dxa"/>
            <w:shd w:val="clear" w:color="auto" w:fill="auto"/>
            <w:noWrap/>
            <w:hideMark/>
          </w:tcPr>
          <w:p w14:paraId="722F6AF5" w14:textId="77777777" w:rsidR="00363901" w:rsidRPr="00DA3787" w:rsidRDefault="00363901" w:rsidP="00363901">
            <w:pPr>
              <w:spacing w:line="360" w:lineRule="auto"/>
              <w:rPr>
                <w:rFonts w:ascii="Book Antiqua" w:hAnsi="Book Antiqua" w:cs="Times New Roman"/>
                <w:color w:val="000000" w:themeColor="text1"/>
              </w:rPr>
            </w:pPr>
          </w:p>
        </w:tc>
        <w:tc>
          <w:tcPr>
            <w:tcW w:w="2920" w:type="dxa"/>
            <w:shd w:val="clear" w:color="auto" w:fill="auto"/>
            <w:noWrap/>
            <w:hideMark/>
          </w:tcPr>
          <w:p w14:paraId="20272B46" w14:textId="77777777" w:rsidR="00363901" w:rsidRPr="00DA3787" w:rsidRDefault="00363901" w:rsidP="00363901">
            <w:pPr>
              <w:spacing w:line="360" w:lineRule="auto"/>
              <w:rPr>
                <w:rFonts w:ascii="Book Antiqua" w:hAnsi="Book Antiqua" w:cs="Times New Roman"/>
                <w:color w:val="000000" w:themeColor="text1"/>
              </w:rPr>
            </w:pPr>
            <w:r w:rsidRPr="00DA3787">
              <w:rPr>
                <w:rFonts w:ascii="Book Antiqua" w:hAnsi="Book Antiqua" w:cs="Times New Roman"/>
                <w:color w:val="000000" w:themeColor="text1"/>
              </w:rPr>
              <w:t>Abnormal</w:t>
            </w:r>
          </w:p>
        </w:tc>
        <w:tc>
          <w:tcPr>
            <w:tcW w:w="1281" w:type="dxa"/>
            <w:shd w:val="clear" w:color="auto" w:fill="auto"/>
            <w:noWrap/>
            <w:hideMark/>
          </w:tcPr>
          <w:p w14:paraId="19B3D00F" w14:textId="77777777" w:rsidR="00363901" w:rsidRPr="00DA3787" w:rsidRDefault="00363901" w:rsidP="00363901">
            <w:pPr>
              <w:spacing w:line="360" w:lineRule="auto"/>
              <w:rPr>
                <w:rFonts w:ascii="Book Antiqua" w:hAnsi="Book Antiqua" w:cs="Times New Roman"/>
                <w:color w:val="000000" w:themeColor="text1"/>
              </w:rPr>
            </w:pPr>
            <w:r w:rsidRPr="00DA3787">
              <w:rPr>
                <w:rFonts w:ascii="Book Antiqua" w:hAnsi="Book Antiqua" w:cs="Times New Roman"/>
                <w:color w:val="000000" w:themeColor="text1"/>
              </w:rPr>
              <w:t>7 (11.5)</w:t>
            </w:r>
          </w:p>
        </w:tc>
        <w:tc>
          <w:tcPr>
            <w:tcW w:w="1559" w:type="dxa"/>
            <w:shd w:val="clear" w:color="auto" w:fill="auto"/>
            <w:noWrap/>
            <w:hideMark/>
          </w:tcPr>
          <w:p w14:paraId="224188B2" w14:textId="77777777" w:rsidR="00363901" w:rsidRPr="00DA3787" w:rsidRDefault="00363901" w:rsidP="00363901">
            <w:pPr>
              <w:spacing w:line="360" w:lineRule="auto"/>
              <w:rPr>
                <w:rFonts w:ascii="Book Antiqua" w:hAnsi="Book Antiqua" w:cs="Times New Roman"/>
                <w:color w:val="000000" w:themeColor="text1"/>
              </w:rPr>
            </w:pPr>
            <w:r w:rsidRPr="00DA3787">
              <w:rPr>
                <w:rFonts w:ascii="Book Antiqua" w:hAnsi="Book Antiqua" w:cs="Times New Roman"/>
                <w:color w:val="000000" w:themeColor="text1"/>
              </w:rPr>
              <w:t>7 (15.2)</w:t>
            </w:r>
          </w:p>
        </w:tc>
        <w:tc>
          <w:tcPr>
            <w:tcW w:w="1867" w:type="dxa"/>
            <w:shd w:val="clear" w:color="auto" w:fill="auto"/>
            <w:noWrap/>
            <w:hideMark/>
          </w:tcPr>
          <w:p w14:paraId="4725E5D0" w14:textId="77777777" w:rsidR="00363901" w:rsidRPr="00DA3787" w:rsidRDefault="00363901" w:rsidP="00363901">
            <w:pPr>
              <w:spacing w:line="360" w:lineRule="auto"/>
              <w:rPr>
                <w:rFonts w:ascii="Book Antiqua" w:hAnsi="Book Antiqua" w:cs="Times New Roman"/>
                <w:color w:val="000000" w:themeColor="text1"/>
              </w:rPr>
            </w:pPr>
            <w:r w:rsidRPr="00DA3787">
              <w:rPr>
                <w:rFonts w:ascii="Book Antiqua" w:hAnsi="Book Antiqua" w:cs="Times New Roman"/>
                <w:color w:val="000000" w:themeColor="text1"/>
              </w:rPr>
              <w:t>0 (0.0)</w:t>
            </w:r>
          </w:p>
        </w:tc>
        <w:tc>
          <w:tcPr>
            <w:tcW w:w="1142" w:type="dxa"/>
            <w:shd w:val="clear" w:color="auto" w:fill="auto"/>
            <w:noWrap/>
            <w:hideMark/>
          </w:tcPr>
          <w:p w14:paraId="13EE2B8A" w14:textId="77777777" w:rsidR="00363901" w:rsidRPr="00DA3787" w:rsidRDefault="00363901" w:rsidP="00363901">
            <w:pPr>
              <w:spacing w:line="360" w:lineRule="auto"/>
              <w:rPr>
                <w:rFonts w:ascii="Book Antiqua" w:hAnsi="Book Antiqua" w:cs="Times New Roman"/>
                <w:color w:val="000000" w:themeColor="text1"/>
              </w:rPr>
            </w:pPr>
          </w:p>
        </w:tc>
      </w:tr>
      <w:tr w:rsidR="00363901" w:rsidRPr="00DA3787" w14:paraId="21005637" w14:textId="77777777" w:rsidTr="00156B6F">
        <w:trPr>
          <w:trHeight w:val="281"/>
        </w:trPr>
        <w:tc>
          <w:tcPr>
            <w:tcW w:w="9394" w:type="dxa"/>
            <w:gridSpan w:val="6"/>
            <w:shd w:val="clear" w:color="auto" w:fill="auto"/>
            <w:noWrap/>
            <w:hideMark/>
          </w:tcPr>
          <w:p w14:paraId="7DFE5498" w14:textId="7C79FEB2" w:rsidR="00363901" w:rsidRPr="00DA3787" w:rsidRDefault="00363901" w:rsidP="00363901">
            <w:pPr>
              <w:spacing w:line="360" w:lineRule="auto"/>
              <w:rPr>
                <w:rFonts w:ascii="Book Antiqua" w:hAnsi="Book Antiqua" w:cs="Times New Roman"/>
                <w:color w:val="000000" w:themeColor="text1"/>
              </w:rPr>
            </w:pPr>
            <w:r w:rsidRPr="00DA3787">
              <w:rPr>
                <w:rFonts w:ascii="Book Antiqua" w:hAnsi="Book Antiqua" w:cs="Times New Roman"/>
                <w:color w:val="000000" w:themeColor="text1"/>
              </w:rPr>
              <w:t xml:space="preserve">Hepatic dysfunction, </w:t>
            </w:r>
            <w:r w:rsidRPr="00DA3787">
              <w:rPr>
                <w:rFonts w:ascii="Book Antiqua" w:hAnsi="Book Antiqua" w:cs="Times New Roman"/>
                <w:i/>
                <w:iCs/>
                <w:color w:val="000000" w:themeColor="text1"/>
              </w:rPr>
              <w:t>n</w:t>
            </w:r>
            <w:r w:rsidRPr="00DA3787">
              <w:rPr>
                <w:rFonts w:ascii="Book Antiqua" w:hAnsi="Book Antiqua" w:cs="Times New Roman"/>
                <w:color w:val="000000" w:themeColor="text1"/>
              </w:rPr>
              <w:t xml:space="preserve"> (%)</w:t>
            </w:r>
          </w:p>
        </w:tc>
      </w:tr>
      <w:tr w:rsidR="00363901" w:rsidRPr="00DA3787" w14:paraId="5C22B658" w14:textId="77777777" w:rsidTr="00156B6F">
        <w:trPr>
          <w:trHeight w:val="281"/>
        </w:trPr>
        <w:tc>
          <w:tcPr>
            <w:tcW w:w="622" w:type="dxa"/>
            <w:shd w:val="clear" w:color="auto" w:fill="auto"/>
            <w:noWrap/>
            <w:hideMark/>
          </w:tcPr>
          <w:p w14:paraId="24F82D5C" w14:textId="77777777" w:rsidR="00363901" w:rsidRPr="00DA3787" w:rsidRDefault="00363901" w:rsidP="00363901">
            <w:pPr>
              <w:spacing w:line="360" w:lineRule="auto"/>
              <w:rPr>
                <w:rFonts w:ascii="Book Antiqua" w:hAnsi="Book Antiqua" w:cs="Times New Roman"/>
                <w:color w:val="000000" w:themeColor="text1"/>
              </w:rPr>
            </w:pPr>
          </w:p>
        </w:tc>
        <w:tc>
          <w:tcPr>
            <w:tcW w:w="2920" w:type="dxa"/>
            <w:shd w:val="clear" w:color="auto" w:fill="auto"/>
            <w:noWrap/>
            <w:hideMark/>
          </w:tcPr>
          <w:p w14:paraId="5FF0F0CC" w14:textId="77777777" w:rsidR="00363901" w:rsidRPr="00DA3787" w:rsidRDefault="00363901" w:rsidP="00363901">
            <w:pPr>
              <w:spacing w:line="360" w:lineRule="auto"/>
              <w:rPr>
                <w:rFonts w:ascii="Book Antiqua" w:hAnsi="Book Antiqua" w:cs="Times New Roman"/>
                <w:color w:val="000000" w:themeColor="text1"/>
              </w:rPr>
            </w:pPr>
            <w:r w:rsidRPr="00DA3787">
              <w:rPr>
                <w:rFonts w:ascii="Book Antiqua" w:hAnsi="Book Antiqua" w:cs="Times New Roman"/>
                <w:color w:val="000000" w:themeColor="text1"/>
              </w:rPr>
              <w:t>No</w:t>
            </w:r>
          </w:p>
        </w:tc>
        <w:tc>
          <w:tcPr>
            <w:tcW w:w="1281" w:type="dxa"/>
            <w:shd w:val="clear" w:color="auto" w:fill="auto"/>
            <w:noWrap/>
            <w:hideMark/>
          </w:tcPr>
          <w:p w14:paraId="39529BCD" w14:textId="77777777" w:rsidR="00363901" w:rsidRPr="00DA3787" w:rsidRDefault="00363901" w:rsidP="00363901">
            <w:pPr>
              <w:spacing w:line="360" w:lineRule="auto"/>
              <w:rPr>
                <w:rFonts w:ascii="Book Antiqua" w:hAnsi="Book Antiqua" w:cs="Times New Roman"/>
                <w:color w:val="000000" w:themeColor="text1"/>
              </w:rPr>
            </w:pPr>
            <w:r w:rsidRPr="00DA3787">
              <w:rPr>
                <w:rFonts w:ascii="Book Antiqua" w:hAnsi="Book Antiqua" w:cs="Times New Roman"/>
                <w:color w:val="000000" w:themeColor="text1"/>
              </w:rPr>
              <w:t>35 (57.4)</w:t>
            </w:r>
          </w:p>
        </w:tc>
        <w:tc>
          <w:tcPr>
            <w:tcW w:w="1559" w:type="dxa"/>
            <w:shd w:val="clear" w:color="auto" w:fill="auto"/>
            <w:noWrap/>
            <w:hideMark/>
          </w:tcPr>
          <w:p w14:paraId="312FCB36" w14:textId="77777777" w:rsidR="00363901" w:rsidRPr="00DA3787" w:rsidRDefault="00363901" w:rsidP="00363901">
            <w:pPr>
              <w:spacing w:line="360" w:lineRule="auto"/>
              <w:rPr>
                <w:rFonts w:ascii="Book Antiqua" w:hAnsi="Book Antiqua" w:cs="Times New Roman"/>
                <w:color w:val="000000" w:themeColor="text1"/>
              </w:rPr>
            </w:pPr>
            <w:r w:rsidRPr="00DA3787">
              <w:rPr>
                <w:rFonts w:ascii="Book Antiqua" w:hAnsi="Book Antiqua" w:cs="Times New Roman"/>
                <w:color w:val="000000" w:themeColor="text1"/>
              </w:rPr>
              <w:t>29 (63.0)</w:t>
            </w:r>
          </w:p>
        </w:tc>
        <w:tc>
          <w:tcPr>
            <w:tcW w:w="1867" w:type="dxa"/>
            <w:shd w:val="clear" w:color="auto" w:fill="auto"/>
            <w:noWrap/>
            <w:hideMark/>
          </w:tcPr>
          <w:p w14:paraId="119391E3" w14:textId="77777777" w:rsidR="00363901" w:rsidRPr="00DA3787" w:rsidRDefault="00363901" w:rsidP="00363901">
            <w:pPr>
              <w:spacing w:line="360" w:lineRule="auto"/>
              <w:rPr>
                <w:rFonts w:ascii="Book Antiqua" w:hAnsi="Book Antiqua" w:cs="Times New Roman"/>
                <w:color w:val="000000" w:themeColor="text1"/>
              </w:rPr>
            </w:pPr>
            <w:r w:rsidRPr="00DA3787">
              <w:rPr>
                <w:rFonts w:ascii="Book Antiqua" w:hAnsi="Book Antiqua" w:cs="Times New Roman"/>
                <w:color w:val="000000" w:themeColor="text1"/>
              </w:rPr>
              <w:t>6 (40.0)</w:t>
            </w:r>
          </w:p>
        </w:tc>
        <w:tc>
          <w:tcPr>
            <w:tcW w:w="1142" w:type="dxa"/>
            <w:shd w:val="clear" w:color="auto" w:fill="auto"/>
            <w:noWrap/>
            <w:hideMark/>
          </w:tcPr>
          <w:p w14:paraId="65507EF0" w14:textId="77777777" w:rsidR="00363901" w:rsidRPr="00DA3787" w:rsidRDefault="00363901" w:rsidP="00363901">
            <w:pPr>
              <w:spacing w:line="360" w:lineRule="auto"/>
              <w:rPr>
                <w:rFonts w:ascii="Book Antiqua" w:hAnsi="Book Antiqua" w:cs="Times New Roman"/>
                <w:color w:val="000000" w:themeColor="text1"/>
              </w:rPr>
            </w:pPr>
          </w:p>
        </w:tc>
      </w:tr>
      <w:tr w:rsidR="00363901" w:rsidRPr="00DA3787" w14:paraId="477A13D6" w14:textId="77777777" w:rsidTr="00156B6F">
        <w:trPr>
          <w:trHeight w:val="281"/>
        </w:trPr>
        <w:tc>
          <w:tcPr>
            <w:tcW w:w="622" w:type="dxa"/>
            <w:shd w:val="clear" w:color="auto" w:fill="auto"/>
            <w:noWrap/>
            <w:hideMark/>
          </w:tcPr>
          <w:p w14:paraId="3ABA4328" w14:textId="77777777" w:rsidR="00363901" w:rsidRPr="00DA3787" w:rsidRDefault="00363901" w:rsidP="00363901">
            <w:pPr>
              <w:spacing w:line="360" w:lineRule="auto"/>
              <w:rPr>
                <w:rFonts w:ascii="Book Antiqua" w:hAnsi="Book Antiqua" w:cs="Times New Roman"/>
                <w:color w:val="000000" w:themeColor="text1"/>
              </w:rPr>
            </w:pPr>
          </w:p>
        </w:tc>
        <w:tc>
          <w:tcPr>
            <w:tcW w:w="2920" w:type="dxa"/>
            <w:shd w:val="clear" w:color="auto" w:fill="auto"/>
            <w:noWrap/>
            <w:hideMark/>
          </w:tcPr>
          <w:p w14:paraId="16AF32AC" w14:textId="77777777" w:rsidR="00363901" w:rsidRPr="00DA3787" w:rsidRDefault="00363901" w:rsidP="00363901">
            <w:pPr>
              <w:spacing w:line="360" w:lineRule="auto"/>
              <w:rPr>
                <w:rFonts w:ascii="Book Antiqua" w:hAnsi="Book Antiqua" w:cs="Times New Roman"/>
                <w:color w:val="000000" w:themeColor="text1"/>
              </w:rPr>
            </w:pPr>
            <w:r w:rsidRPr="00DA3787">
              <w:rPr>
                <w:rFonts w:ascii="Book Antiqua" w:hAnsi="Book Antiqua" w:cs="Times New Roman"/>
                <w:color w:val="000000" w:themeColor="text1"/>
              </w:rPr>
              <w:t>Yes</w:t>
            </w:r>
          </w:p>
        </w:tc>
        <w:tc>
          <w:tcPr>
            <w:tcW w:w="1281" w:type="dxa"/>
            <w:shd w:val="clear" w:color="auto" w:fill="auto"/>
            <w:noWrap/>
            <w:hideMark/>
          </w:tcPr>
          <w:p w14:paraId="5A379B7E" w14:textId="77777777" w:rsidR="00363901" w:rsidRPr="00DA3787" w:rsidRDefault="00363901" w:rsidP="00363901">
            <w:pPr>
              <w:spacing w:line="360" w:lineRule="auto"/>
              <w:rPr>
                <w:rFonts w:ascii="Book Antiqua" w:hAnsi="Book Antiqua" w:cs="Times New Roman"/>
                <w:color w:val="000000" w:themeColor="text1"/>
              </w:rPr>
            </w:pPr>
            <w:r w:rsidRPr="00DA3787">
              <w:rPr>
                <w:rFonts w:ascii="Book Antiqua" w:hAnsi="Book Antiqua" w:cs="Times New Roman"/>
                <w:color w:val="000000" w:themeColor="text1"/>
              </w:rPr>
              <w:t>26 (42.6)</w:t>
            </w:r>
          </w:p>
        </w:tc>
        <w:tc>
          <w:tcPr>
            <w:tcW w:w="1559" w:type="dxa"/>
            <w:shd w:val="clear" w:color="auto" w:fill="auto"/>
            <w:noWrap/>
            <w:hideMark/>
          </w:tcPr>
          <w:p w14:paraId="225514A8" w14:textId="77777777" w:rsidR="00363901" w:rsidRPr="00DA3787" w:rsidRDefault="00363901" w:rsidP="00363901">
            <w:pPr>
              <w:spacing w:line="360" w:lineRule="auto"/>
              <w:rPr>
                <w:rFonts w:ascii="Book Antiqua" w:hAnsi="Book Antiqua" w:cs="Times New Roman"/>
                <w:color w:val="000000" w:themeColor="text1"/>
              </w:rPr>
            </w:pPr>
            <w:r w:rsidRPr="00DA3787">
              <w:rPr>
                <w:rFonts w:ascii="Book Antiqua" w:hAnsi="Book Antiqua" w:cs="Times New Roman"/>
                <w:color w:val="000000" w:themeColor="text1"/>
              </w:rPr>
              <w:t>17 (37.0)</w:t>
            </w:r>
          </w:p>
        </w:tc>
        <w:tc>
          <w:tcPr>
            <w:tcW w:w="1867" w:type="dxa"/>
            <w:shd w:val="clear" w:color="auto" w:fill="auto"/>
            <w:noWrap/>
            <w:hideMark/>
          </w:tcPr>
          <w:p w14:paraId="35062961" w14:textId="77777777" w:rsidR="00363901" w:rsidRPr="00DA3787" w:rsidRDefault="00363901" w:rsidP="00363901">
            <w:pPr>
              <w:spacing w:line="360" w:lineRule="auto"/>
              <w:rPr>
                <w:rFonts w:ascii="Book Antiqua" w:hAnsi="Book Antiqua" w:cs="Times New Roman"/>
                <w:color w:val="000000" w:themeColor="text1"/>
              </w:rPr>
            </w:pPr>
            <w:r w:rsidRPr="00DA3787">
              <w:rPr>
                <w:rFonts w:ascii="Book Antiqua" w:hAnsi="Book Antiqua" w:cs="Times New Roman"/>
                <w:color w:val="000000" w:themeColor="text1"/>
              </w:rPr>
              <w:t>9 (60.0)</w:t>
            </w:r>
          </w:p>
        </w:tc>
        <w:tc>
          <w:tcPr>
            <w:tcW w:w="1142" w:type="dxa"/>
            <w:shd w:val="clear" w:color="auto" w:fill="auto"/>
            <w:noWrap/>
            <w:hideMark/>
          </w:tcPr>
          <w:p w14:paraId="486E387E" w14:textId="77777777" w:rsidR="00363901" w:rsidRPr="00DA3787" w:rsidRDefault="00363901" w:rsidP="00363901">
            <w:pPr>
              <w:spacing w:line="360" w:lineRule="auto"/>
              <w:rPr>
                <w:rFonts w:ascii="Book Antiqua" w:hAnsi="Book Antiqua" w:cs="Times New Roman"/>
                <w:color w:val="000000" w:themeColor="text1"/>
              </w:rPr>
            </w:pPr>
            <w:r w:rsidRPr="00DA3787">
              <w:rPr>
                <w:rFonts w:ascii="Book Antiqua" w:hAnsi="Book Antiqua" w:cs="Times New Roman"/>
                <w:color w:val="000000" w:themeColor="text1"/>
              </w:rPr>
              <w:t>0.142</w:t>
            </w:r>
          </w:p>
        </w:tc>
      </w:tr>
      <w:tr w:rsidR="00363901" w:rsidRPr="00DA3787" w14:paraId="37B0430E" w14:textId="77777777" w:rsidTr="00156B6F">
        <w:trPr>
          <w:trHeight w:val="281"/>
        </w:trPr>
        <w:tc>
          <w:tcPr>
            <w:tcW w:w="622" w:type="dxa"/>
            <w:shd w:val="clear" w:color="auto" w:fill="auto"/>
            <w:noWrap/>
            <w:hideMark/>
          </w:tcPr>
          <w:p w14:paraId="3157DF52" w14:textId="77777777" w:rsidR="00363901" w:rsidRPr="00DA3787" w:rsidRDefault="00363901" w:rsidP="00363901">
            <w:pPr>
              <w:spacing w:line="360" w:lineRule="auto"/>
              <w:rPr>
                <w:rFonts w:ascii="Book Antiqua" w:hAnsi="Book Antiqua" w:cs="Times New Roman"/>
                <w:color w:val="000000" w:themeColor="text1"/>
              </w:rPr>
            </w:pPr>
          </w:p>
        </w:tc>
        <w:tc>
          <w:tcPr>
            <w:tcW w:w="2920" w:type="dxa"/>
            <w:shd w:val="clear" w:color="auto" w:fill="auto"/>
            <w:noWrap/>
            <w:hideMark/>
          </w:tcPr>
          <w:p w14:paraId="131F19D2" w14:textId="77777777" w:rsidR="00363901" w:rsidRPr="00DA3787" w:rsidRDefault="00363901" w:rsidP="00363901">
            <w:pPr>
              <w:spacing w:line="360" w:lineRule="auto"/>
              <w:rPr>
                <w:rFonts w:ascii="Book Antiqua" w:hAnsi="Book Antiqua" w:cs="Times New Roman"/>
                <w:color w:val="000000" w:themeColor="text1"/>
              </w:rPr>
            </w:pPr>
            <w:r w:rsidRPr="00DA3787">
              <w:rPr>
                <w:rFonts w:ascii="Book Antiqua" w:hAnsi="Book Antiqua" w:cs="Times New Roman"/>
                <w:color w:val="000000" w:themeColor="text1"/>
              </w:rPr>
              <w:t>ALT or AST (%)</w:t>
            </w:r>
          </w:p>
        </w:tc>
        <w:tc>
          <w:tcPr>
            <w:tcW w:w="1281" w:type="dxa"/>
            <w:shd w:val="clear" w:color="auto" w:fill="auto"/>
            <w:noWrap/>
            <w:hideMark/>
          </w:tcPr>
          <w:p w14:paraId="2B2E3647" w14:textId="77777777" w:rsidR="00363901" w:rsidRPr="00DA3787" w:rsidRDefault="00363901" w:rsidP="00363901">
            <w:pPr>
              <w:spacing w:line="360" w:lineRule="auto"/>
              <w:rPr>
                <w:rFonts w:ascii="Book Antiqua" w:hAnsi="Book Antiqua" w:cs="Times New Roman"/>
                <w:color w:val="000000" w:themeColor="text1"/>
              </w:rPr>
            </w:pPr>
          </w:p>
        </w:tc>
        <w:tc>
          <w:tcPr>
            <w:tcW w:w="1559" w:type="dxa"/>
            <w:shd w:val="clear" w:color="auto" w:fill="auto"/>
            <w:noWrap/>
            <w:hideMark/>
          </w:tcPr>
          <w:p w14:paraId="26E502FC" w14:textId="77777777" w:rsidR="00363901" w:rsidRPr="00DA3787" w:rsidRDefault="00363901" w:rsidP="00363901">
            <w:pPr>
              <w:spacing w:line="360" w:lineRule="auto"/>
              <w:rPr>
                <w:rFonts w:ascii="Book Antiqua" w:hAnsi="Book Antiqua" w:cs="Times New Roman"/>
                <w:color w:val="000000" w:themeColor="text1"/>
              </w:rPr>
            </w:pPr>
          </w:p>
        </w:tc>
        <w:tc>
          <w:tcPr>
            <w:tcW w:w="1867" w:type="dxa"/>
            <w:shd w:val="clear" w:color="auto" w:fill="auto"/>
            <w:noWrap/>
            <w:hideMark/>
          </w:tcPr>
          <w:p w14:paraId="3AB03212" w14:textId="77777777" w:rsidR="00363901" w:rsidRPr="00DA3787" w:rsidRDefault="00363901" w:rsidP="00363901">
            <w:pPr>
              <w:spacing w:line="360" w:lineRule="auto"/>
              <w:rPr>
                <w:rFonts w:ascii="Book Antiqua" w:hAnsi="Book Antiqua" w:cs="Times New Roman"/>
                <w:color w:val="000000" w:themeColor="text1"/>
              </w:rPr>
            </w:pPr>
          </w:p>
        </w:tc>
        <w:tc>
          <w:tcPr>
            <w:tcW w:w="1142" w:type="dxa"/>
            <w:shd w:val="clear" w:color="auto" w:fill="auto"/>
            <w:noWrap/>
            <w:hideMark/>
          </w:tcPr>
          <w:p w14:paraId="147DC30B" w14:textId="77777777" w:rsidR="00363901" w:rsidRPr="00DA3787" w:rsidRDefault="00363901" w:rsidP="00363901">
            <w:pPr>
              <w:spacing w:line="360" w:lineRule="auto"/>
              <w:rPr>
                <w:rFonts w:ascii="Book Antiqua" w:hAnsi="Book Antiqua" w:cs="Times New Roman"/>
                <w:color w:val="000000" w:themeColor="text1"/>
              </w:rPr>
            </w:pPr>
          </w:p>
        </w:tc>
      </w:tr>
      <w:tr w:rsidR="00363901" w:rsidRPr="00DA3787" w14:paraId="7DE2A891" w14:textId="77777777" w:rsidTr="00156B6F">
        <w:trPr>
          <w:trHeight w:val="281"/>
        </w:trPr>
        <w:tc>
          <w:tcPr>
            <w:tcW w:w="622" w:type="dxa"/>
            <w:shd w:val="clear" w:color="auto" w:fill="auto"/>
            <w:noWrap/>
            <w:hideMark/>
          </w:tcPr>
          <w:p w14:paraId="0009438F" w14:textId="77777777" w:rsidR="00363901" w:rsidRPr="00DA3787" w:rsidRDefault="00363901" w:rsidP="00363901">
            <w:pPr>
              <w:spacing w:line="360" w:lineRule="auto"/>
              <w:rPr>
                <w:rFonts w:ascii="Book Antiqua" w:hAnsi="Book Antiqua" w:cs="Times New Roman"/>
                <w:color w:val="000000" w:themeColor="text1"/>
              </w:rPr>
            </w:pPr>
          </w:p>
        </w:tc>
        <w:tc>
          <w:tcPr>
            <w:tcW w:w="2920" w:type="dxa"/>
            <w:shd w:val="clear" w:color="auto" w:fill="auto"/>
            <w:noWrap/>
            <w:hideMark/>
          </w:tcPr>
          <w:p w14:paraId="7E7185C2" w14:textId="77777777" w:rsidR="00363901" w:rsidRPr="00DA3787" w:rsidRDefault="00363901" w:rsidP="00363901">
            <w:pPr>
              <w:spacing w:line="360" w:lineRule="auto"/>
              <w:rPr>
                <w:rFonts w:ascii="Book Antiqua" w:hAnsi="Book Antiqua" w:cs="Times New Roman"/>
                <w:color w:val="000000" w:themeColor="text1"/>
              </w:rPr>
            </w:pPr>
            <w:r w:rsidRPr="00DA3787">
              <w:rPr>
                <w:rFonts w:ascii="Book Antiqua" w:hAnsi="Book Antiqua" w:cs="Times New Roman"/>
                <w:color w:val="000000" w:themeColor="text1"/>
              </w:rPr>
              <w:t>Normal</w:t>
            </w:r>
          </w:p>
        </w:tc>
        <w:tc>
          <w:tcPr>
            <w:tcW w:w="1281" w:type="dxa"/>
            <w:shd w:val="clear" w:color="auto" w:fill="auto"/>
            <w:noWrap/>
            <w:hideMark/>
          </w:tcPr>
          <w:p w14:paraId="64256840" w14:textId="77777777" w:rsidR="00363901" w:rsidRPr="00DA3787" w:rsidRDefault="00363901" w:rsidP="00363901">
            <w:pPr>
              <w:spacing w:line="360" w:lineRule="auto"/>
              <w:rPr>
                <w:rFonts w:ascii="Book Antiqua" w:hAnsi="Book Antiqua" w:cs="Times New Roman"/>
                <w:color w:val="000000" w:themeColor="text1"/>
              </w:rPr>
            </w:pPr>
            <w:r w:rsidRPr="00DA3787">
              <w:rPr>
                <w:rFonts w:ascii="Book Antiqua" w:hAnsi="Book Antiqua" w:cs="Times New Roman"/>
                <w:color w:val="000000" w:themeColor="text1"/>
              </w:rPr>
              <w:t>43 (70.5)</w:t>
            </w:r>
          </w:p>
        </w:tc>
        <w:tc>
          <w:tcPr>
            <w:tcW w:w="1559" w:type="dxa"/>
            <w:shd w:val="clear" w:color="auto" w:fill="auto"/>
            <w:noWrap/>
            <w:hideMark/>
          </w:tcPr>
          <w:p w14:paraId="0A1D41C9" w14:textId="77777777" w:rsidR="00363901" w:rsidRPr="00DA3787" w:rsidRDefault="00363901" w:rsidP="00363901">
            <w:pPr>
              <w:spacing w:line="360" w:lineRule="auto"/>
              <w:rPr>
                <w:rFonts w:ascii="Book Antiqua" w:hAnsi="Book Antiqua" w:cs="Times New Roman"/>
                <w:color w:val="000000" w:themeColor="text1"/>
              </w:rPr>
            </w:pPr>
            <w:r w:rsidRPr="00DA3787">
              <w:rPr>
                <w:rFonts w:ascii="Book Antiqua" w:hAnsi="Book Antiqua" w:cs="Times New Roman"/>
                <w:color w:val="000000" w:themeColor="text1"/>
              </w:rPr>
              <w:t>34 (73.9)</w:t>
            </w:r>
          </w:p>
        </w:tc>
        <w:tc>
          <w:tcPr>
            <w:tcW w:w="1867" w:type="dxa"/>
            <w:shd w:val="clear" w:color="auto" w:fill="auto"/>
            <w:noWrap/>
            <w:hideMark/>
          </w:tcPr>
          <w:p w14:paraId="1F716A07" w14:textId="77777777" w:rsidR="00363901" w:rsidRPr="00DA3787" w:rsidRDefault="00363901" w:rsidP="00363901">
            <w:pPr>
              <w:spacing w:line="360" w:lineRule="auto"/>
              <w:rPr>
                <w:rFonts w:ascii="Book Antiqua" w:hAnsi="Book Antiqua" w:cs="Times New Roman"/>
                <w:color w:val="000000" w:themeColor="text1"/>
              </w:rPr>
            </w:pPr>
            <w:r w:rsidRPr="00DA3787">
              <w:rPr>
                <w:rFonts w:ascii="Book Antiqua" w:hAnsi="Book Antiqua" w:cs="Times New Roman"/>
                <w:color w:val="000000" w:themeColor="text1"/>
              </w:rPr>
              <w:t>9 (60.0)</w:t>
            </w:r>
          </w:p>
        </w:tc>
        <w:tc>
          <w:tcPr>
            <w:tcW w:w="1142" w:type="dxa"/>
            <w:shd w:val="clear" w:color="auto" w:fill="auto"/>
            <w:noWrap/>
            <w:hideMark/>
          </w:tcPr>
          <w:p w14:paraId="5CFD563F" w14:textId="77777777" w:rsidR="00363901" w:rsidRPr="00DA3787" w:rsidRDefault="00363901" w:rsidP="00363901">
            <w:pPr>
              <w:spacing w:line="360" w:lineRule="auto"/>
              <w:rPr>
                <w:rFonts w:ascii="Book Antiqua" w:hAnsi="Book Antiqua" w:cs="Times New Roman"/>
                <w:color w:val="000000" w:themeColor="text1"/>
              </w:rPr>
            </w:pPr>
            <w:r w:rsidRPr="00DA3787">
              <w:rPr>
                <w:rFonts w:ascii="Book Antiqua" w:hAnsi="Book Antiqua" w:cs="Times New Roman"/>
                <w:color w:val="000000" w:themeColor="text1"/>
              </w:rPr>
              <w:t>0.34</w:t>
            </w:r>
          </w:p>
        </w:tc>
      </w:tr>
      <w:tr w:rsidR="00363901" w:rsidRPr="00DA3787" w14:paraId="28C3F942" w14:textId="77777777" w:rsidTr="00156B6F">
        <w:trPr>
          <w:trHeight w:val="281"/>
        </w:trPr>
        <w:tc>
          <w:tcPr>
            <w:tcW w:w="622" w:type="dxa"/>
            <w:shd w:val="clear" w:color="auto" w:fill="auto"/>
            <w:noWrap/>
            <w:hideMark/>
          </w:tcPr>
          <w:p w14:paraId="7B69C246" w14:textId="77777777" w:rsidR="00363901" w:rsidRPr="00DA3787" w:rsidRDefault="00363901" w:rsidP="00363901">
            <w:pPr>
              <w:spacing w:line="360" w:lineRule="auto"/>
              <w:rPr>
                <w:rFonts w:ascii="Book Antiqua" w:hAnsi="Book Antiqua" w:cs="Times New Roman"/>
                <w:color w:val="000000" w:themeColor="text1"/>
              </w:rPr>
            </w:pPr>
          </w:p>
        </w:tc>
        <w:tc>
          <w:tcPr>
            <w:tcW w:w="2920" w:type="dxa"/>
            <w:shd w:val="clear" w:color="auto" w:fill="auto"/>
            <w:noWrap/>
            <w:hideMark/>
          </w:tcPr>
          <w:p w14:paraId="234F0486" w14:textId="77777777" w:rsidR="00363901" w:rsidRPr="00DA3787" w:rsidRDefault="00363901" w:rsidP="00363901">
            <w:pPr>
              <w:spacing w:line="360" w:lineRule="auto"/>
              <w:rPr>
                <w:rFonts w:ascii="Book Antiqua" w:hAnsi="Book Antiqua" w:cs="Times New Roman"/>
                <w:color w:val="000000" w:themeColor="text1"/>
              </w:rPr>
            </w:pPr>
            <w:r w:rsidRPr="00DA3787">
              <w:rPr>
                <w:rFonts w:ascii="Book Antiqua" w:hAnsi="Book Antiqua" w:cs="Times New Roman"/>
                <w:color w:val="000000" w:themeColor="text1"/>
              </w:rPr>
              <w:t>Abnormal</w:t>
            </w:r>
          </w:p>
        </w:tc>
        <w:tc>
          <w:tcPr>
            <w:tcW w:w="1281" w:type="dxa"/>
            <w:shd w:val="clear" w:color="auto" w:fill="auto"/>
            <w:noWrap/>
            <w:hideMark/>
          </w:tcPr>
          <w:p w14:paraId="296D3D5B" w14:textId="77777777" w:rsidR="00363901" w:rsidRPr="00DA3787" w:rsidRDefault="00363901" w:rsidP="00363901">
            <w:pPr>
              <w:spacing w:line="360" w:lineRule="auto"/>
              <w:rPr>
                <w:rFonts w:ascii="Book Antiqua" w:hAnsi="Book Antiqua" w:cs="Times New Roman"/>
                <w:color w:val="000000" w:themeColor="text1"/>
              </w:rPr>
            </w:pPr>
            <w:r w:rsidRPr="00DA3787">
              <w:rPr>
                <w:rFonts w:ascii="Book Antiqua" w:hAnsi="Book Antiqua" w:cs="Times New Roman"/>
                <w:color w:val="000000" w:themeColor="text1"/>
              </w:rPr>
              <w:t>18 (29.5)</w:t>
            </w:r>
          </w:p>
        </w:tc>
        <w:tc>
          <w:tcPr>
            <w:tcW w:w="1559" w:type="dxa"/>
            <w:shd w:val="clear" w:color="auto" w:fill="auto"/>
            <w:noWrap/>
            <w:hideMark/>
          </w:tcPr>
          <w:p w14:paraId="5ED79A22" w14:textId="77777777" w:rsidR="00363901" w:rsidRPr="00DA3787" w:rsidRDefault="00363901" w:rsidP="00363901">
            <w:pPr>
              <w:spacing w:line="360" w:lineRule="auto"/>
              <w:rPr>
                <w:rFonts w:ascii="Book Antiqua" w:hAnsi="Book Antiqua" w:cs="Times New Roman"/>
                <w:color w:val="000000" w:themeColor="text1"/>
              </w:rPr>
            </w:pPr>
            <w:r w:rsidRPr="00DA3787">
              <w:rPr>
                <w:rFonts w:ascii="Book Antiqua" w:hAnsi="Book Antiqua" w:cs="Times New Roman"/>
                <w:color w:val="000000" w:themeColor="text1"/>
              </w:rPr>
              <w:t>12 (26.1)</w:t>
            </w:r>
          </w:p>
        </w:tc>
        <w:tc>
          <w:tcPr>
            <w:tcW w:w="1867" w:type="dxa"/>
            <w:shd w:val="clear" w:color="auto" w:fill="auto"/>
            <w:noWrap/>
            <w:hideMark/>
          </w:tcPr>
          <w:p w14:paraId="1040EE89" w14:textId="77777777" w:rsidR="00363901" w:rsidRPr="00DA3787" w:rsidRDefault="00363901" w:rsidP="00363901">
            <w:pPr>
              <w:spacing w:line="360" w:lineRule="auto"/>
              <w:rPr>
                <w:rFonts w:ascii="Book Antiqua" w:hAnsi="Book Antiqua" w:cs="Times New Roman"/>
                <w:color w:val="000000" w:themeColor="text1"/>
              </w:rPr>
            </w:pPr>
            <w:r w:rsidRPr="00DA3787">
              <w:rPr>
                <w:rFonts w:ascii="Book Antiqua" w:hAnsi="Book Antiqua" w:cs="Times New Roman"/>
                <w:color w:val="000000" w:themeColor="text1"/>
              </w:rPr>
              <w:t>6 (40.0)</w:t>
            </w:r>
          </w:p>
        </w:tc>
        <w:tc>
          <w:tcPr>
            <w:tcW w:w="1142" w:type="dxa"/>
            <w:shd w:val="clear" w:color="auto" w:fill="auto"/>
            <w:noWrap/>
            <w:hideMark/>
          </w:tcPr>
          <w:p w14:paraId="260BABA1" w14:textId="77777777" w:rsidR="00363901" w:rsidRPr="00DA3787" w:rsidRDefault="00363901" w:rsidP="00363901">
            <w:pPr>
              <w:spacing w:line="360" w:lineRule="auto"/>
              <w:rPr>
                <w:rFonts w:ascii="Book Antiqua" w:hAnsi="Book Antiqua" w:cs="Times New Roman"/>
                <w:color w:val="000000" w:themeColor="text1"/>
              </w:rPr>
            </w:pPr>
          </w:p>
        </w:tc>
      </w:tr>
      <w:tr w:rsidR="00363901" w:rsidRPr="00DA3787" w14:paraId="4E40E11A" w14:textId="77777777" w:rsidTr="00156B6F">
        <w:trPr>
          <w:trHeight w:val="281"/>
        </w:trPr>
        <w:tc>
          <w:tcPr>
            <w:tcW w:w="622" w:type="dxa"/>
            <w:shd w:val="clear" w:color="auto" w:fill="auto"/>
            <w:noWrap/>
            <w:hideMark/>
          </w:tcPr>
          <w:p w14:paraId="013E348B" w14:textId="77777777" w:rsidR="00363901" w:rsidRPr="00DA3787" w:rsidRDefault="00363901" w:rsidP="00363901">
            <w:pPr>
              <w:spacing w:line="360" w:lineRule="auto"/>
              <w:rPr>
                <w:rFonts w:ascii="Book Antiqua" w:hAnsi="Book Antiqua" w:cs="Times New Roman"/>
                <w:color w:val="000000" w:themeColor="text1"/>
              </w:rPr>
            </w:pPr>
          </w:p>
        </w:tc>
        <w:tc>
          <w:tcPr>
            <w:tcW w:w="2920" w:type="dxa"/>
            <w:shd w:val="clear" w:color="auto" w:fill="auto"/>
            <w:noWrap/>
            <w:hideMark/>
          </w:tcPr>
          <w:p w14:paraId="4A726A9F" w14:textId="77777777" w:rsidR="00363901" w:rsidRPr="00DA3787" w:rsidRDefault="00363901" w:rsidP="00363901">
            <w:pPr>
              <w:spacing w:line="360" w:lineRule="auto"/>
              <w:rPr>
                <w:rFonts w:ascii="Book Antiqua" w:hAnsi="Book Antiqua" w:cs="Times New Roman"/>
                <w:color w:val="000000" w:themeColor="text1"/>
              </w:rPr>
            </w:pPr>
            <w:r w:rsidRPr="00DA3787">
              <w:rPr>
                <w:rFonts w:ascii="Book Antiqua" w:hAnsi="Book Antiqua" w:cs="Times New Roman"/>
                <w:color w:val="000000" w:themeColor="text1"/>
              </w:rPr>
              <w:t>Bilirubin (%)</w:t>
            </w:r>
          </w:p>
        </w:tc>
        <w:tc>
          <w:tcPr>
            <w:tcW w:w="1281" w:type="dxa"/>
            <w:shd w:val="clear" w:color="auto" w:fill="auto"/>
            <w:noWrap/>
            <w:hideMark/>
          </w:tcPr>
          <w:p w14:paraId="22714376" w14:textId="77777777" w:rsidR="00363901" w:rsidRPr="00DA3787" w:rsidRDefault="00363901" w:rsidP="00363901">
            <w:pPr>
              <w:spacing w:line="360" w:lineRule="auto"/>
              <w:rPr>
                <w:rFonts w:ascii="Book Antiqua" w:hAnsi="Book Antiqua" w:cs="Times New Roman"/>
                <w:color w:val="000000" w:themeColor="text1"/>
              </w:rPr>
            </w:pPr>
          </w:p>
        </w:tc>
        <w:tc>
          <w:tcPr>
            <w:tcW w:w="1559" w:type="dxa"/>
            <w:shd w:val="clear" w:color="auto" w:fill="auto"/>
            <w:noWrap/>
            <w:hideMark/>
          </w:tcPr>
          <w:p w14:paraId="6E35C1CF" w14:textId="77777777" w:rsidR="00363901" w:rsidRPr="00DA3787" w:rsidRDefault="00363901" w:rsidP="00363901">
            <w:pPr>
              <w:spacing w:line="360" w:lineRule="auto"/>
              <w:rPr>
                <w:rFonts w:ascii="Book Antiqua" w:hAnsi="Book Antiqua" w:cs="Times New Roman"/>
                <w:color w:val="000000" w:themeColor="text1"/>
              </w:rPr>
            </w:pPr>
          </w:p>
        </w:tc>
        <w:tc>
          <w:tcPr>
            <w:tcW w:w="1867" w:type="dxa"/>
            <w:shd w:val="clear" w:color="auto" w:fill="auto"/>
            <w:noWrap/>
            <w:hideMark/>
          </w:tcPr>
          <w:p w14:paraId="1F590807" w14:textId="77777777" w:rsidR="00363901" w:rsidRPr="00DA3787" w:rsidRDefault="00363901" w:rsidP="00363901">
            <w:pPr>
              <w:spacing w:line="360" w:lineRule="auto"/>
              <w:rPr>
                <w:rFonts w:ascii="Book Antiqua" w:hAnsi="Book Antiqua" w:cs="Times New Roman"/>
                <w:color w:val="000000" w:themeColor="text1"/>
              </w:rPr>
            </w:pPr>
          </w:p>
        </w:tc>
        <w:tc>
          <w:tcPr>
            <w:tcW w:w="1142" w:type="dxa"/>
            <w:shd w:val="clear" w:color="auto" w:fill="auto"/>
            <w:noWrap/>
            <w:hideMark/>
          </w:tcPr>
          <w:p w14:paraId="3595C8B0" w14:textId="77777777" w:rsidR="00363901" w:rsidRPr="00DA3787" w:rsidRDefault="00363901" w:rsidP="00363901">
            <w:pPr>
              <w:spacing w:line="360" w:lineRule="auto"/>
              <w:rPr>
                <w:rFonts w:ascii="Book Antiqua" w:hAnsi="Book Antiqua" w:cs="Times New Roman"/>
                <w:color w:val="000000" w:themeColor="text1"/>
              </w:rPr>
            </w:pPr>
          </w:p>
        </w:tc>
      </w:tr>
      <w:tr w:rsidR="00363901" w:rsidRPr="00DA3787" w14:paraId="69E2076B" w14:textId="77777777" w:rsidTr="00156B6F">
        <w:trPr>
          <w:trHeight w:val="281"/>
        </w:trPr>
        <w:tc>
          <w:tcPr>
            <w:tcW w:w="622" w:type="dxa"/>
            <w:shd w:val="clear" w:color="auto" w:fill="auto"/>
            <w:noWrap/>
            <w:hideMark/>
          </w:tcPr>
          <w:p w14:paraId="2A088221" w14:textId="77777777" w:rsidR="00363901" w:rsidRPr="00DA3787" w:rsidRDefault="00363901" w:rsidP="00363901">
            <w:pPr>
              <w:spacing w:line="360" w:lineRule="auto"/>
              <w:rPr>
                <w:rFonts w:ascii="Book Antiqua" w:hAnsi="Book Antiqua" w:cs="Times New Roman"/>
                <w:color w:val="000000" w:themeColor="text1"/>
              </w:rPr>
            </w:pPr>
          </w:p>
        </w:tc>
        <w:tc>
          <w:tcPr>
            <w:tcW w:w="2920" w:type="dxa"/>
            <w:shd w:val="clear" w:color="auto" w:fill="auto"/>
            <w:noWrap/>
            <w:hideMark/>
          </w:tcPr>
          <w:p w14:paraId="2375041B" w14:textId="77777777" w:rsidR="00363901" w:rsidRPr="00DA3787" w:rsidRDefault="00363901" w:rsidP="00363901">
            <w:pPr>
              <w:spacing w:line="360" w:lineRule="auto"/>
              <w:rPr>
                <w:rFonts w:ascii="Book Antiqua" w:hAnsi="Book Antiqua" w:cs="Times New Roman"/>
                <w:color w:val="000000" w:themeColor="text1"/>
              </w:rPr>
            </w:pPr>
            <w:r w:rsidRPr="00DA3787">
              <w:rPr>
                <w:rFonts w:ascii="Book Antiqua" w:hAnsi="Book Antiqua" w:cs="Times New Roman"/>
                <w:color w:val="000000" w:themeColor="text1"/>
              </w:rPr>
              <w:t>Normal</w:t>
            </w:r>
          </w:p>
        </w:tc>
        <w:tc>
          <w:tcPr>
            <w:tcW w:w="1281" w:type="dxa"/>
            <w:shd w:val="clear" w:color="auto" w:fill="auto"/>
            <w:noWrap/>
            <w:hideMark/>
          </w:tcPr>
          <w:p w14:paraId="5B2B4AA9" w14:textId="77777777" w:rsidR="00363901" w:rsidRPr="00DA3787" w:rsidRDefault="00363901" w:rsidP="00363901">
            <w:pPr>
              <w:spacing w:line="360" w:lineRule="auto"/>
              <w:rPr>
                <w:rFonts w:ascii="Book Antiqua" w:hAnsi="Book Antiqua" w:cs="Times New Roman"/>
                <w:color w:val="000000" w:themeColor="text1"/>
              </w:rPr>
            </w:pPr>
            <w:r w:rsidRPr="00DA3787">
              <w:rPr>
                <w:rFonts w:ascii="Book Antiqua" w:hAnsi="Book Antiqua" w:cs="Times New Roman"/>
                <w:color w:val="000000" w:themeColor="text1"/>
              </w:rPr>
              <w:t>53 (86.9)</w:t>
            </w:r>
          </w:p>
        </w:tc>
        <w:tc>
          <w:tcPr>
            <w:tcW w:w="1559" w:type="dxa"/>
            <w:shd w:val="clear" w:color="auto" w:fill="auto"/>
            <w:noWrap/>
            <w:hideMark/>
          </w:tcPr>
          <w:p w14:paraId="26DC20D8" w14:textId="77777777" w:rsidR="00363901" w:rsidRPr="00DA3787" w:rsidRDefault="00363901" w:rsidP="00363901">
            <w:pPr>
              <w:spacing w:line="360" w:lineRule="auto"/>
              <w:rPr>
                <w:rFonts w:ascii="Book Antiqua" w:hAnsi="Book Antiqua" w:cs="Times New Roman"/>
                <w:color w:val="000000" w:themeColor="text1"/>
              </w:rPr>
            </w:pPr>
            <w:r w:rsidRPr="00DA3787">
              <w:rPr>
                <w:rFonts w:ascii="Book Antiqua" w:hAnsi="Book Antiqua" w:cs="Times New Roman"/>
                <w:color w:val="000000" w:themeColor="text1"/>
              </w:rPr>
              <w:t>39 (84.8)</w:t>
            </w:r>
          </w:p>
        </w:tc>
        <w:tc>
          <w:tcPr>
            <w:tcW w:w="1867" w:type="dxa"/>
            <w:shd w:val="clear" w:color="auto" w:fill="auto"/>
            <w:noWrap/>
            <w:hideMark/>
          </w:tcPr>
          <w:p w14:paraId="65E4C413" w14:textId="77777777" w:rsidR="00363901" w:rsidRPr="00DA3787" w:rsidRDefault="00363901" w:rsidP="00363901">
            <w:pPr>
              <w:spacing w:line="360" w:lineRule="auto"/>
              <w:rPr>
                <w:rFonts w:ascii="Book Antiqua" w:hAnsi="Book Antiqua" w:cs="Times New Roman"/>
                <w:color w:val="000000" w:themeColor="text1"/>
              </w:rPr>
            </w:pPr>
            <w:r w:rsidRPr="00DA3787">
              <w:rPr>
                <w:rFonts w:ascii="Book Antiqua" w:hAnsi="Book Antiqua" w:cs="Times New Roman"/>
                <w:color w:val="000000" w:themeColor="text1"/>
              </w:rPr>
              <w:t>14 (93.3)</w:t>
            </w:r>
          </w:p>
        </w:tc>
        <w:tc>
          <w:tcPr>
            <w:tcW w:w="1142" w:type="dxa"/>
            <w:shd w:val="clear" w:color="auto" w:fill="auto"/>
            <w:noWrap/>
            <w:hideMark/>
          </w:tcPr>
          <w:p w14:paraId="1443034B" w14:textId="77777777" w:rsidR="00363901" w:rsidRPr="00DA3787" w:rsidRDefault="00363901" w:rsidP="00363901">
            <w:pPr>
              <w:spacing w:line="360" w:lineRule="auto"/>
              <w:rPr>
                <w:rFonts w:ascii="Book Antiqua" w:hAnsi="Book Antiqua" w:cs="Times New Roman"/>
                <w:color w:val="000000" w:themeColor="text1"/>
              </w:rPr>
            </w:pPr>
            <w:r w:rsidRPr="00DA3787">
              <w:rPr>
                <w:rFonts w:ascii="Book Antiqua" w:hAnsi="Book Antiqua" w:cs="Times New Roman"/>
                <w:color w:val="000000" w:themeColor="text1"/>
              </w:rPr>
              <w:t>0.666</w:t>
            </w:r>
          </w:p>
        </w:tc>
      </w:tr>
      <w:tr w:rsidR="00363901" w:rsidRPr="00DA3787" w14:paraId="09649CEF" w14:textId="77777777" w:rsidTr="00156B6F">
        <w:trPr>
          <w:trHeight w:val="281"/>
        </w:trPr>
        <w:tc>
          <w:tcPr>
            <w:tcW w:w="622" w:type="dxa"/>
            <w:shd w:val="clear" w:color="auto" w:fill="auto"/>
            <w:noWrap/>
            <w:hideMark/>
          </w:tcPr>
          <w:p w14:paraId="1F439666" w14:textId="77777777" w:rsidR="00363901" w:rsidRPr="00DA3787" w:rsidRDefault="00363901" w:rsidP="00363901">
            <w:pPr>
              <w:spacing w:line="360" w:lineRule="auto"/>
              <w:rPr>
                <w:rFonts w:ascii="Book Antiqua" w:hAnsi="Book Antiqua" w:cs="Times New Roman"/>
                <w:color w:val="000000" w:themeColor="text1"/>
              </w:rPr>
            </w:pPr>
          </w:p>
        </w:tc>
        <w:tc>
          <w:tcPr>
            <w:tcW w:w="2920" w:type="dxa"/>
            <w:shd w:val="clear" w:color="auto" w:fill="auto"/>
            <w:noWrap/>
            <w:hideMark/>
          </w:tcPr>
          <w:p w14:paraId="7EED8A90" w14:textId="77777777" w:rsidR="00363901" w:rsidRPr="00DA3787" w:rsidRDefault="00363901" w:rsidP="00363901">
            <w:pPr>
              <w:spacing w:line="360" w:lineRule="auto"/>
              <w:rPr>
                <w:rFonts w:ascii="Book Antiqua" w:hAnsi="Book Antiqua" w:cs="Times New Roman"/>
                <w:color w:val="000000" w:themeColor="text1"/>
              </w:rPr>
            </w:pPr>
            <w:r w:rsidRPr="00DA3787">
              <w:rPr>
                <w:rFonts w:ascii="Book Antiqua" w:hAnsi="Book Antiqua" w:cs="Times New Roman"/>
                <w:color w:val="000000" w:themeColor="text1"/>
              </w:rPr>
              <w:t>Abnormal</w:t>
            </w:r>
          </w:p>
        </w:tc>
        <w:tc>
          <w:tcPr>
            <w:tcW w:w="1281" w:type="dxa"/>
            <w:shd w:val="clear" w:color="auto" w:fill="auto"/>
            <w:noWrap/>
            <w:hideMark/>
          </w:tcPr>
          <w:p w14:paraId="79E9A966" w14:textId="77777777" w:rsidR="00363901" w:rsidRPr="00DA3787" w:rsidRDefault="00363901" w:rsidP="00363901">
            <w:pPr>
              <w:spacing w:line="360" w:lineRule="auto"/>
              <w:rPr>
                <w:rFonts w:ascii="Book Antiqua" w:hAnsi="Book Antiqua" w:cs="Times New Roman"/>
                <w:color w:val="000000" w:themeColor="text1"/>
              </w:rPr>
            </w:pPr>
            <w:r w:rsidRPr="00DA3787">
              <w:rPr>
                <w:rFonts w:ascii="Book Antiqua" w:hAnsi="Book Antiqua" w:cs="Times New Roman"/>
                <w:color w:val="000000" w:themeColor="text1"/>
              </w:rPr>
              <w:t>8 (13.1)</w:t>
            </w:r>
          </w:p>
        </w:tc>
        <w:tc>
          <w:tcPr>
            <w:tcW w:w="1559" w:type="dxa"/>
            <w:shd w:val="clear" w:color="auto" w:fill="auto"/>
            <w:noWrap/>
            <w:hideMark/>
          </w:tcPr>
          <w:p w14:paraId="1414AE43" w14:textId="77777777" w:rsidR="00363901" w:rsidRPr="00DA3787" w:rsidRDefault="00363901" w:rsidP="00363901">
            <w:pPr>
              <w:spacing w:line="360" w:lineRule="auto"/>
              <w:rPr>
                <w:rFonts w:ascii="Book Antiqua" w:hAnsi="Book Antiqua" w:cs="Times New Roman"/>
                <w:color w:val="000000" w:themeColor="text1"/>
              </w:rPr>
            </w:pPr>
            <w:r w:rsidRPr="00DA3787">
              <w:rPr>
                <w:rFonts w:ascii="Book Antiqua" w:hAnsi="Book Antiqua" w:cs="Times New Roman"/>
                <w:color w:val="000000" w:themeColor="text1"/>
              </w:rPr>
              <w:t>7 (15.2)</w:t>
            </w:r>
          </w:p>
        </w:tc>
        <w:tc>
          <w:tcPr>
            <w:tcW w:w="1867" w:type="dxa"/>
            <w:shd w:val="clear" w:color="auto" w:fill="auto"/>
            <w:noWrap/>
            <w:hideMark/>
          </w:tcPr>
          <w:p w14:paraId="786DEBB8" w14:textId="77777777" w:rsidR="00363901" w:rsidRPr="00DA3787" w:rsidRDefault="00363901" w:rsidP="00363901">
            <w:pPr>
              <w:spacing w:line="360" w:lineRule="auto"/>
              <w:rPr>
                <w:rFonts w:ascii="Book Antiqua" w:hAnsi="Book Antiqua" w:cs="Times New Roman"/>
                <w:color w:val="000000" w:themeColor="text1"/>
              </w:rPr>
            </w:pPr>
            <w:r w:rsidRPr="00DA3787">
              <w:rPr>
                <w:rFonts w:ascii="Book Antiqua" w:hAnsi="Book Antiqua" w:cs="Times New Roman"/>
                <w:color w:val="000000" w:themeColor="text1"/>
              </w:rPr>
              <w:t>1 (6.7)</w:t>
            </w:r>
          </w:p>
        </w:tc>
        <w:tc>
          <w:tcPr>
            <w:tcW w:w="1142" w:type="dxa"/>
            <w:shd w:val="clear" w:color="auto" w:fill="auto"/>
            <w:noWrap/>
            <w:hideMark/>
          </w:tcPr>
          <w:p w14:paraId="2BF8F891" w14:textId="77777777" w:rsidR="00363901" w:rsidRPr="00DA3787" w:rsidRDefault="00363901" w:rsidP="00363901">
            <w:pPr>
              <w:spacing w:line="360" w:lineRule="auto"/>
              <w:rPr>
                <w:rFonts w:ascii="Book Antiqua" w:hAnsi="Book Antiqua" w:cs="Times New Roman"/>
                <w:color w:val="000000" w:themeColor="text1"/>
              </w:rPr>
            </w:pPr>
          </w:p>
        </w:tc>
      </w:tr>
      <w:tr w:rsidR="00363901" w:rsidRPr="00DA3787" w14:paraId="2053679A" w14:textId="77777777" w:rsidTr="00156B6F">
        <w:trPr>
          <w:trHeight w:val="281"/>
        </w:trPr>
        <w:tc>
          <w:tcPr>
            <w:tcW w:w="622" w:type="dxa"/>
            <w:shd w:val="clear" w:color="auto" w:fill="auto"/>
            <w:noWrap/>
            <w:hideMark/>
          </w:tcPr>
          <w:p w14:paraId="73E53086" w14:textId="77777777" w:rsidR="00363901" w:rsidRPr="00DA3787" w:rsidRDefault="00363901" w:rsidP="00363901">
            <w:pPr>
              <w:spacing w:line="360" w:lineRule="auto"/>
              <w:rPr>
                <w:rFonts w:ascii="Book Antiqua" w:hAnsi="Book Antiqua" w:cs="Times New Roman"/>
                <w:color w:val="000000" w:themeColor="text1"/>
              </w:rPr>
            </w:pPr>
          </w:p>
        </w:tc>
        <w:tc>
          <w:tcPr>
            <w:tcW w:w="2920" w:type="dxa"/>
            <w:shd w:val="clear" w:color="auto" w:fill="auto"/>
            <w:noWrap/>
            <w:hideMark/>
          </w:tcPr>
          <w:p w14:paraId="3A836B42" w14:textId="77777777" w:rsidR="00363901" w:rsidRPr="00DA3787" w:rsidRDefault="00363901" w:rsidP="00363901">
            <w:pPr>
              <w:spacing w:line="360" w:lineRule="auto"/>
              <w:rPr>
                <w:rFonts w:ascii="Book Antiqua" w:hAnsi="Book Antiqua" w:cs="Times New Roman"/>
                <w:color w:val="000000" w:themeColor="text1"/>
              </w:rPr>
            </w:pPr>
            <w:r w:rsidRPr="00DA3787">
              <w:rPr>
                <w:rFonts w:ascii="Book Antiqua" w:hAnsi="Book Antiqua" w:cs="Times New Roman"/>
                <w:color w:val="000000" w:themeColor="text1"/>
              </w:rPr>
              <w:t>Albumin (%)</w:t>
            </w:r>
          </w:p>
        </w:tc>
        <w:tc>
          <w:tcPr>
            <w:tcW w:w="1281" w:type="dxa"/>
            <w:shd w:val="clear" w:color="auto" w:fill="auto"/>
            <w:noWrap/>
            <w:hideMark/>
          </w:tcPr>
          <w:p w14:paraId="5EB69014" w14:textId="77777777" w:rsidR="00363901" w:rsidRPr="00DA3787" w:rsidRDefault="00363901" w:rsidP="00363901">
            <w:pPr>
              <w:spacing w:line="360" w:lineRule="auto"/>
              <w:rPr>
                <w:rFonts w:ascii="Book Antiqua" w:hAnsi="Book Antiqua" w:cs="Times New Roman"/>
                <w:color w:val="000000" w:themeColor="text1"/>
              </w:rPr>
            </w:pPr>
          </w:p>
        </w:tc>
        <w:tc>
          <w:tcPr>
            <w:tcW w:w="1559" w:type="dxa"/>
            <w:shd w:val="clear" w:color="auto" w:fill="auto"/>
            <w:noWrap/>
            <w:hideMark/>
          </w:tcPr>
          <w:p w14:paraId="1CC22596" w14:textId="77777777" w:rsidR="00363901" w:rsidRPr="00DA3787" w:rsidRDefault="00363901" w:rsidP="00363901">
            <w:pPr>
              <w:spacing w:line="360" w:lineRule="auto"/>
              <w:rPr>
                <w:rFonts w:ascii="Book Antiqua" w:hAnsi="Book Antiqua" w:cs="Times New Roman"/>
                <w:color w:val="000000" w:themeColor="text1"/>
              </w:rPr>
            </w:pPr>
          </w:p>
        </w:tc>
        <w:tc>
          <w:tcPr>
            <w:tcW w:w="1867" w:type="dxa"/>
            <w:shd w:val="clear" w:color="auto" w:fill="auto"/>
            <w:noWrap/>
            <w:hideMark/>
          </w:tcPr>
          <w:p w14:paraId="5F28A88F" w14:textId="77777777" w:rsidR="00363901" w:rsidRPr="00DA3787" w:rsidRDefault="00363901" w:rsidP="00363901">
            <w:pPr>
              <w:spacing w:line="360" w:lineRule="auto"/>
              <w:rPr>
                <w:rFonts w:ascii="Book Antiqua" w:hAnsi="Book Antiqua" w:cs="Times New Roman"/>
                <w:color w:val="000000" w:themeColor="text1"/>
              </w:rPr>
            </w:pPr>
          </w:p>
        </w:tc>
        <w:tc>
          <w:tcPr>
            <w:tcW w:w="1142" w:type="dxa"/>
            <w:shd w:val="clear" w:color="auto" w:fill="auto"/>
            <w:noWrap/>
            <w:hideMark/>
          </w:tcPr>
          <w:p w14:paraId="35D75136" w14:textId="77777777" w:rsidR="00363901" w:rsidRPr="00DA3787" w:rsidRDefault="00363901" w:rsidP="00363901">
            <w:pPr>
              <w:spacing w:line="360" w:lineRule="auto"/>
              <w:rPr>
                <w:rFonts w:ascii="Book Antiqua" w:hAnsi="Book Antiqua" w:cs="Times New Roman"/>
                <w:color w:val="000000" w:themeColor="text1"/>
              </w:rPr>
            </w:pPr>
          </w:p>
        </w:tc>
      </w:tr>
      <w:tr w:rsidR="00363901" w:rsidRPr="00DA3787" w14:paraId="7B57E911" w14:textId="77777777" w:rsidTr="00156B6F">
        <w:trPr>
          <w:trHeight w:val="281"/>
        </w:trPr>
        <w:tc>
          <w:tcPr>
            <w:tcW w:w="622" w:type="dxa"/>
            <w:shd w:val="clear" w:color="auto" w:fill="auto"/>
            <w:noWrap/>
            <w:hideMark/>
          </w:tcPr>
          <w:p w14:paraId="3ABA3066" w14:textId="77777777" w:rsidR="00363901" w:rsidRPr="00DA3787" w:rsidRDefault="00363901" w:rsidP="00363901">
            <w:pPr>
              <w:spacing w:line="360" w:lineRule="auto"/>
              <w:rPr>
                <w:rFonts w:ascii="Book Antiqua" w:hAnsi="Book Antiqua" w:cs="Times New Roman"/>
                <w:color w:val="000000" w:themeColor="text1"/>
              </w:rPr>
            </w:pPr>
          </w:p>
        </w:tc>
        <w:tc>
          <w:tcPr>
            <w:tcW w:w="2920" w:type="dxa"/>
            <w:shd w:val="clear" w:color="auto" w:fill="auto"/>
            <w:noWrap/>
            <w:hideMark/>
          </w:tcPr>
          <w:p w14:paraId="13DF8E67" w14:textId="77777777" w:rsidR="00363901" w:rsidRPr="00DA3787" w:rsidRDefault="00363901" w:rsidP="00363901">
            <w:pPr>
              <w:spacing w:line="360" w:lineRule="auto"/>
              <w:rPr>
                <w:rFonts w:ascii="Book Antiqua" w:hAnsi="Book Antiqua" w:cs="Times New Roman"/>
                <w:color w:val="000000" w:themeColor="text1"/>
              </w:rPr>
            </w:pPr>
            <w:r w:rsidRPr="00DA3787">
              <w:rPr>
                <w:rFonts w:ascii="Book Antiqua" w:hAnsi="Book Antiqua" w:cs="Times New Roman"/>
                <w:color w:val="000000" w:themeColor="text1"/>
              </w:rPr>
              <w:t>Normal</w:t>
            </w:r>
          </w:p>
        </w:tc>
        <w:tc>
          <w:tcPr>
            <w:tcW w:w="1281" w:type="dxa"/>
            <w:shd w:val="clear" w:color="auto" w:fill="auto"/>
            <w:noWrap/>
            <w:hideMark/>
          </w:tcPr>
          <w:p w14:paraId="0266B4A0" w14:textId="77777777" w:rsidR="00363901" w:rsidRPr="00DA3787" w:rsidRDefault="00363901" w:rsidP="00363901">
            <w:pPr>
              <w:spacing w:line="360" w:lineRule="auto"/>
              <w:rPr>
                <w:rFonts w:ascii="Book Antiqua" w:hAnsi="Book Antiqua" w:cs="Times New Roman"/>
                <w:color w:val="000000" w:themeColor="text1"/>
              </w:rPr>
            </w:pPr>
            <w:r w:rsidRPr="00DA3787">
              <w:rPr>
                <w:rFonts w:ascii="Book Antiqua" w:hAnsi="Book Antiqua" w:cs="Times New Roman"/>
                <w:color w:val="000000" w:themeColor="text1"/>
              </w:rPr>
              <w:t>57 (93.4)</w:t>
            </w:r>
          </w:p>
        </w:tc>
        <w:tc>
          <w:tcPr>
            <w:tcW w:w="1559" w:type="dxa"/>
            <w:shd w:val="clear" w:color="auto" w:fill="auto"/>
            <w:noWrap/>
            <w:hideMark/>
          </w:tcPr>
          <w:p w14:paraId="392C223C" w14:textId="77777777" w:rsidR="00363901" w:rsidRPr="00DA3787" w:rsidRDefault="00363901" w:rsidP="00363901">
            <w:pPr>
              <w:spacing w:line="360" w:lineRule="auto"/>
              <w:rPr>
                <w:rFonts w:ascii="Book Antiqua" w:hAnsi="Book Antiqua" w:cs="Times New Roman"/>
                <w:color w:val="000000" w:themeColor="text1"/>
              </w:rPr>
            </w:pPr>
            <w:r w:rsidRPr="00DA3787">
              <w:rPr>
                <w:rFonts w:ascii="Book Antiqua" w:hAnsi="Book Antiqua" w:cs="Times New Roman"/>
                <w:color w:val="000000" w:themeColor="text1"/>
              </w:rPr>
              <w:t>45 (97.8)</w:t>
            </w:r>
          </w:p>
        </w:tc>
        <w:tc>
          <w:tcPr>
            <w:tcW w:w="1867" w:type="dxa"/>
            <w:shd w:val="clear" w:color="auto" w:fill="auto"/>
            <w:noWrap/>
            <w:hideMark/>
          </w:tcPr>
          <w:p w14:paraId="6D2A35E8" w14:textId="77777777" w:rsidR="00363901" w:rsidRPr="00DA3787" w:rsidRDefault="00363901" w:rsidP="00363901">
            <w:pPr>
              <w:spacing w:line="360" w:lineRule="auto"/>
              <w:rPr>
                <w:rFonts w:ascii="Book Antiqua" w:hAnsi="Book Antiqua" w:cs="Times New Roman"/>
                <w:color w:val="000000" w:themeColor="text1"/>
              </w:rPr>
            </w:pPr>
            <w:r w:rsidRPr="00DA3787">
              <w:rPr>
                <w:rFonts w:ascii="Book Antiqua" w:hAnsi="Book Antiqua" w:cs="Times New Roman"/>
                <w:color w:val="000000" w:themeColor="text1"/>
              </w:rPr>
              <w:t>12 (80.0)</w:t>
            </w:r>
          </w:p>
        </w:tc>
        <w:tc>
          <w:tcPr>
            <w:tcW w:w="1142" w:type="dxa"/>
            <w:shd w:val="clear" w:color="auto" w:fill="auto"/>
            <w:noWrap/>
            <w:hideMark/>
          </w:tcPr>
          <w:p w14:paraId="0762FB86" w14:textId="77777777" w:rsidR="00363901" w:rsidRPr="00DA3787" w:rsidRDefault="00363901" w:rsidP="00363901">
            <w:pPr>
              <w:spacing w:line="360" w:lineRule="auto"/>
              <w:rPr>
                <w:rFonts w:ascii="Book Antiqua" w:hAnsi="Book Antiqua" w:cs="Times New Roman"/>
                <w:color w:val="000000" w:themeColor="text1"/>
              </w:rPr>
            </w:pPr>
            <w:r w:rsidRPr="00DA3787">
              <w:rPr>
                <w:rFonts w:ascii="Book Antiqua" w:hAnsi="Book Antiqua" w:cs="Times New Roman"/>
                <w:color w:val="000000" w:themeColor="text1"/>
              </w:rPr>
              <w:t>0.043</w:t>
            </w:r>
          </w:p>
        </w:tc>
      </w:tr>
      <w:tr w:rsidR="00363901" w:rsidRPr="00DA3787" w14:paraId="115A0B33" w14:textId="77777777" w:rsidTr="00156B6F">
        <w:trPr>
          <w:trHeight w:val="281"/>
        </w:trPr>
        <w:tc>
          <w:tcPr>
            <w:tcW w:w="622" w:type="dxa"/>
            <w:shd w:val="clear" w:color="auto" w:fill="auto"/>
            <w:noWrap/>
            <w:hideMark/>
          </w:tcPr>
          <w:p w14:paraId="76952383" w14:textId="77777777" w:rsidR="00363901" w:rsidRPr="00DA3787" w:rsidRDefault="00363901" w:rsidP="00363901">
            <w:pPr>
              <w:spacing w:line="360" w:lineRule="auto"/>
              <w:rPr>
                <w:rFonts w:ascii="Book Antiqua" w:hAnsi="Book Antiqua" w:cs="Times New Roman"/>
                <w:color w:val="000000" w:themeColor="text1"/>
              </w:rPr>
            </w:pPr>
          </w:p>
        </w:tc>
        <w:tc>
          <w:tcPr>
            <w:tcW w:w="2920" w:type="dxa"/>
            <w:shd w:val="clear" w:color="auto" w:fill="auto"/>
            <w:noWrap/>
            <w:hideMark/>
          </w:tcPr>
          <w:p w14:paraId="52805FFC" w14:textId="77777777" w:rsidR="00363901" w:rsidRPr="00DA3787" w:rsidRDefault="00363901" w:rsidP="00363901">
            <w:pPr>
              <w:spacing w:line="360" w:lineRule="auto"/>
              <w:rPr>
                <w:rFonts w:ascii="Book Antiqua" w:hAnsi="Book Antiqua" w:cs="Times New Roman"/>
                <w:color w:val="000000" w:themeColor="text1"/>
              </w:rPr>
            </w:pPr>
            <w:r w:rsidRPr="00DA3787">
              <w:rPr>
                <w:rFonts w:ascii="Book Antiqua" w:hAnsi="Book Antiqua" w:cs="Times New Roman"/>
                <w:color w:val="000000" w:themeColor="text1"/>
              </w:rPr>
              <w:t>Abnormal</w:t>
            </w:r>
          </w:p>
        </w:tc>
        <w:tc>
          <w:tcPr>
            <w:tcW w:w="1281" w:type="dxa"/>
            <w:shd w:val="clear" w:color="auto" w:fill="auto"/>
            <w:noWrap/>
            <w:hideMark/>
          </w:tcPr>
          <w:p w14:paraId="21EF2914" w14:textId="77777777" w:rsidR="00363901" w:rsidRPr="00DA3787" w:rsidRDefault="00363901" w:rsidP="00363901">
            <w:pPr>
              <w:spacing w:line="360" w:lineRule="auto"/>
              <w:rPr>
                <w:rFonts w:ascii="Book Antiqua" w:hAnsi="Book Antiqua" w:cs="Times New Roman"/>
                <w:color w:val="000000" w:themeColor="text1"/>
              </w:rPr>
            </w:pPr>
            <w:r w:rsidRPr="00DA3787">
              <w:rPr>
                <w:rFonts w:ascii="Book Antiqua" w:hAnsi="Book Antiqua" w:cs="Times New Roman"/>
                <w:color w:val="000000" w:themeColor="text1"/>
              </w:rPr>
              <w:t>4 (6.6)</w:t>
            </w:r>
          </w:p>
        </w:tc>
        <w:tc>
          <w:tcPr>
            <w:tcW w:w="1559" w:type="dxa"/>
            <w:shd w:val="clear" w:color="auto" w:fill="auto"/>
            <w:noWrap/>
            <w:hideMark/>
          </w:tcPr>
          <w:p w14:paraId="6F07B8A2" w14:textId="77777777" w:rsidR="00363901" w:rsidRPr="00DA3787" w:rsidRDefault="00363901" w:rsidP="00363901">
            <w:pPr>
              <w:spacing w:line="360" w:lineRule="auto"/>
              <w:rPr>
                <w:rFonts w:ascii="Book Antiqua" w:hAnsi="Book Antiqua" w:cs="Times New Roman"/>
                <w:color w:val="000000" w:themeColor="text1"/>
              </w:rPr>
            </w:pPr>
            <w:r w:rsidRPr="00DA3787">
              <w:rPr>
                <w:rFonts w:ascii="Book Antiqua" w:hAnsi="Book Antiqua" w:cs="Times New Roman"/>
                <w:color w:val="000000" w:themeColor="text1"/>
              </w:rPr>
              <w:t>1 (2.2)</w:t>
            </w:r>
          </w:p>
        </w:tc>
        <w:tc>
          <w:tcPr>
            <w:tcW w:w="1867" w:type="dxa"/>
            <w:shd w:val="clear" w:color="auto" w:fill="auto"/>
            <w:noWrap/>
            <w:hideMark/>
          </w:tcPr>
          <w:p w14:paraId="16430CED" w14:textId="77777777" w:rsidR="00363901" w:rsidRPr="00DA3787" w:rsidRDefault="00363901" w:rsidP="00363901">
            <w:pPr>
              <w:spacing w:line="360" w:lineRule="auto"/>
              <w:rPr>
                <w:rFonts w:ascii="Book Antiqua" w:hAnsi="Book Antiqua" w:cs="Times New Roman"/>
                <w:color w:val="000000" w:themeColor="text1"/>
              </w:rPr>
            </w:pPr>
            <w:r w:rsidRPr="00DA3787">
              <w:rPr>
                <w:rFonts w:ascii="Book Antiqua" w:hAnsi="Book Antiqua" w:cs="Times New Roman"/>
                <w:color w:val="000000" w:themeColor="text1"/>
              </w:rPr>
              <w:t>3 (20.0)</w:t>
            </w:r>
          </w:p>
        </w:tc>
        <w:tc>
          <w:tcPr>
            <w:tcW w:w="1142" w:type="dxa"/>
            <w:shd w:val="clear" w:color="auto" w:fill="auto"/>
            <w:noWrap/>
            <w:hideMark/>
          </w:tcPr>
          <w:p w14:paraId="25538D22" w14:textId="77777777" w:rsidR="00363901" w:rsidRPr="00DA3787" w:rsidRDefault="00363901" w:rsidP="00363901">
            <w:pPr>
              <w:spacing w:line="360" w:lineRule="auto"/>
              <w:rPr>
                <w:rFonts w:ascii="Book Antiqua" w:hAnsi="Book Antiqua" w:cs="Times New Roman"/>
                <w:color w:val="000000" w:themeColor="text1"/>
              </w:rPr>
            </w:pPr>
          </w:p>
        </w:tc>
      </w:tr>
      <w:tr w:rsidR="00363901" w:rsidRPr="00DA3787" w14:paraId="46A00409" w14:textId="77777777" w:rsidTr="00156B6F">
        <w:trPr>
          <w:trHeight w:val="281"/>
        </w:trPr>
        <w:tc>
          <w:tcPr>
            <w:tcW w:w="9394" w:type="dxa"/>
            <w:gridSpan w:val="6"/>
            <w:shd w:val="clear" w:color="auto" w:fill="auto"/>
            <w:noWrap/>
            <w:hideMark/>
          </w:tcPr>
          <w:p w14:paraId="466C5FB2" w14:textId="77777777" w:rsidR="00363901" w:rsidRPr="00DA3787" w:rsidRDefault="00363901" w:rsidP="00363901">
            <w:pPr>
              <w:spacing w:line="360" w:lineRule="auto"/>
              <w:rPr>
                <w:rFonts w:ascii="Book Antiqua" w:hAnsi="Book Antiqua" w:cs="Times New Roman"/>
                <w:color w:val="000000" w:themeColor="text1"/>
              </w:rPr>
            </w:pPr>
            <w:r w:rsidRPr="00DA3787">
              <w:rPr>
                <w:rFonts w:ascii="Book Antiqua" w:hAnsi="Book Antiqua" w:cs="Times New Roman"/>
                <w:color w:val="000000" w:themeColor="text1"/>
              </w:rPr>
              <w:lastRenderedPageBreak/>
              <w:t>Other (%)</w:t>
            </w:r>
          </w:p>
        </w:tc>
      </w:tr>
      <w:tr w:rsidR="00363901" w:rsidRPr="00DA3787" w14:paraId="0A07749B" w14:textId="77777777" w:rsidTr="00156B6F">
        <w:trPr>
          <w:trHeight w:val="281"/>
        </w:trPr>
        <w:tc>
          <w:tcPr>
            <w:tcW w:w="622" w:type="dxa"/>
            <w:shd w:val="clear" w:color="auto" w:fill="auto"/>
            <w:noWrap/>
            <w:hideMark/>
          </w:tcPr>
          <w:p w14:paraId="03C794FB" w14:textId="77777777" w:rsidR="00363901" w:rsidRPr="00DA3787" w:rsidRDefault="00363901" w:rsidP="00363901">
            <w:pPr>
              <w:spacing w:line="360" w:lineRule="auto"/>
              <w:rPr>
                <w:rFonts w:ascii="Book Antiqua" w:hAnsi="Book Antiqua" w:cs="Times New Roman"/>
                <w:color w:val="000000" w:themeColor="text1"/>
              </w:rPr>
            </w:pPr>
          </w:p>
        </w:tc>
        <w:tc>
          <w:tcPr>
            <w:tcW w:w="2920" w:type="dxa"/>
            <w:shd w:val="clear" w:color="auto" w:fill="auto"/>
            <w:noWrap/>
            <w:hideMark/>
          </w:tcPr>
          <w:p w14:paraId="1AAB0E25" w14:textId="77777777" w:rsidR="00363901" w:rsidRPr="00DA3787" w:rsidRDefault="00363901" w:rsidP="00363901">
            <w:pPr>
              <w:spacing w:line="360" w:lineRule="auto"/>
              <w:rPr>
                <w:rFonts w:ascii="Book Antiqua" w:hAnsi="Book Antiqua" w:cs="Times New Roman"/>
                <w:color w:val="000000" w:themeColor="text1"/>
              </w:rPr>
            </w:pPr>
            <w:r w:rsidRPr="00DA3787">
              <w:rPr>
                <w:rFonts w:ascii="Book Antiqua" w:hAnsi="Book Antiqua" w:cs="Times New Roman"/>
                <w:color w:val="000000" w:themeColor="text1"/>
              </w:rPr>
              <w:t>Normal</w:t>
            </w:r>
          </w:p>
        </w:tc>
        <w:tc>
          <w:tcPr>
            <w:tcW w:w="1281" w:type="dxa"/>
            <w:shd w:val="clear" w:color="auto" w:fill="auto"/>
            <w:noWrap/>
            <w:hideMark/>
          </w:tcPr>
          <w:p w14:paraId="2F4A5452" w14:textId="77777777" w:rsidR="00363901" w:rsidRPr="00DA3787" w:rsidRDefault="00363901" w:rsidP="00363901">
            <w:pPr>
              <w:spacing w:line="360" w:lineRule="auto"/>
              <w:rPr>
                <w:rFonts w:ascii="Book Antiqua" w:hAnsi="Book Antiqua" w:cs="Times New Roman"/>
                <w:color w:val="000000" w:themeColor="text1"/>
              </w:rPr>
            </w:pPr>
            <w:r w:rsidRPr="00DA3787">
              <w:rPr>
                <w:rFonts w:ascii="Book Antiqua" w:hAnsi="Book Antiqua" w:cs="Times New Roman"/>
                <w:color w:val="000000" w:themeColor="text1"/>
              </w:rPr>
              <w:t>57 (93.4)</w:t>
            </w:r>
          </w:p>
        </w:tc>
        <w:tc>
          <w:tcPr>
            <w:tcW w:w="1559" w:type="dxa"/>
            <w:shd w:val="clear" w:color="auto" w:fill="auto"/>
            <w:noWrap/>
            <w:hideMark/>
          </w:tcPr>
          <w:p w14:paraId="51918E14" w14:textId="77777777" w:rsidR="00363901" w:rsidRPr="00DA3787" w:rsidRDefault="00363901" w:rsidP="00363901">
            <w:pPr>
              <w:spacing w:line="360" w:lineRule="auto"/>
              <w:rPr>
                <w:rFonts w:ascii="Book Antiqua" w:hAnsi="Book Antiqua" w:cs="Times New Roman"/>
                <w:color w:val="000000" w:themeColor="text1"/>
              </w:rPr>
            </w:pPr>
            <w:r w:rsidRPr="00DA3787">
              <w:rPr>
                <w:rFonts w:ascii="Book Antiqua" w:hAnsi="Book Antiqua" w:cs="Times New Roman"/>
                <w:color w:val="000000" w:themeColor="text1"/>
              </w:rPr>
              <w:t>43 (93.4)</w:t>
            </w:r>
          </w:p>
        </w:tc>
        <w:tc>
          <w:tcPr>
            <w:tcW w:w="1867" w:type="dxa"/>
            <w:shd w:val="clear" w:color="auto" w:fill="auto"/>
            <w:noWrap/>
            <w:hideMark/>
          </w:tcPr>
          <w:p w14:paraId="58046942" w14:textId="77777777" w:rsidR="00363901" w:rsidRPr="00DA3787" w:rsidRDefault="00363901" w:rsidP="00363901">
            <w:pPr>
              <w:spacing w:line="360" w:lineRule="auto"/>
              <w:rPr>
                <w:rFonts w:ascii="Book Antiqua" w:hAnsi="Book Antiqua" w:cs="Times New Roman"/>
                <w:color w:val="000000" w:themeColor="text1"/>
              </w:rPr>
            </w:pPr>
            <w:r w:rsidRPr="00DA3787">
              <w:rPr>
                <w:rFonts w:ascii="Book Antiqua" w:hAnsi="Book Antiqua" w:cs="Times New Roman"/>
                <w:color w:val="000000" w:themeColor="text1"/>
              </w:rPr>
              <w:t>14 (93.3)</w:t>
            </w:r>
          </w:p>
        </w:tc>
        <w:tc>
          <w:tcPr>
            <w:tcW w:w="1142" w:type="dxa"/>
            <w:shd w:val="clear" w:color="auto" w:fill="auto"/>
            <w:noWrap/>
            <w:hideMark/>
          </w:tcPr>
          <w:p w14:paraId="3C46FA92" w14:textId="77777777" w:rsidR="00363901" w:rsidRPr="00DA3787" w:rsidRDefault="00363901" w:rsidP="00363901">
            <w:pPr>
              <w:spacing w:line="360" w:lineRule="auto"/>
              <w:rPr>
                <w:rFonts w:ascii="Book Antiqua" w:hAnsi="Book Antiqua" w:cs="Times New Roman"/>
                <w:color w:val="000000" w:themeColor="text1"/>
              </w:rPr>
            </w:pPr>
            <w:r w:rsidRPr="00DA3787">
              <w:rPr>
                <w:rFonts w:ascii="Book Antiqua" w:hAnsi="Book Antiqua" w:cs="Times New Roman"/>
                <w:color w:val="000000" w:themeColor="text1"/>
              </w:rPr>
              <w:t>0.687</w:t>
            </w:r>
          </w:p>
        </w:tc>
      </w:tr>
      <w:tr w:rsidR="00363901" w:rsidRPr="00DA3787" w14:paraId="68F7B9D1" w14:textId="77777777" w:rsidTr="00156B6F">
        <w:trPr>
          <w:trHeight w:val="291"/>
        </w:trPr>
        <w:tc>
          <w:tcPr>
            <w:tcW w:w="622" w:type="dxa"/>
            <w:shd w:val="clear" w:color="auto" w:fill="auto"/>
            <w:noWrap/>
            <w:hideMark/>
          </w:tcPr>
          <w:p w14:paraId="5B110F4F" w14:textId="77777777" w:rsidR="00363901" w:rsidRPr="00DA3787" w:rsidRDefault="00363901" w:rsidP="00363901">
            <w:pPr>
              <w:spacing w:line="360" w:lineRule="auto"/>
              <w:rPr>
                <w:rFonts w:ascii="Book Antiqua" w:hAnsi="Book Antiqua" w:cs="Times New Roman"/>
                <w:color w:val="000000" w:themeColor="text1"/>
              </w:rPr>
            </w:pPr>
          </w:p>
        </w:tc>
        <w:tc>
          <w:tcPr>
            <w:tcW w:w="2920" w:type="dxa"/>
            <w:shd w:val="clear" w:color="auto" w:fill="auto"/>
            <w:noWrap/>
            <w:hideMark/>
          </w:tcPr>
          <w:p w14:paraId="388541F6" w14:textId="77777777" w:rsidR="00363901" w:rsidRPr="00DA3787" w:rsidRDefault="00363901" w:rsidP="00363901">
            <w:pPr>
              <w:spacing w:line="360" w:lineRule="auto"/>
              <w:rPr>
                <w:rFonts w:ascii="Book Antiqua" w:hAnsi="Book Antiqua" w:cs="Times New Roman"/>
                <w:color w:val="000000" w:themeColor="text1"/>
              </w:rPr>
            </w:pPr>
            <w:r w:rsidRPr="00DA3787">
              <w:rPr>
                <w:rFonts w:ascii="Book Antiqua" w:hAnsi="Book Antiqua" w:cs="Times New Roman"/>
                <w:color w:val="000000" w:themeColor="text1"/>
              </w:rPr>
              <w:t>Abnormal</w:t>
            </w:r>
          </w:p>
        </w:tc>
        <w:tc>
          <w:tcPr>
            <w:tcW w:w="1281" w:type="dxa"/>
            <w:shd w:val="clear" w:color="auto" w:fill="auto"/>
            <w:noWrap/>
            <w:hideMark/>
          </w:tcPr>
          <w:p w14:paraId="6B40424C" w14:textId="77777777" w:rsidR="00363901" w:rsidRPr="00DA3787" w:rsidRDefault="00363901" w:rsidP="00363901">
            <w:pPr>
              <w:spacing w:line="360" w:lineRule="auto"/>
              <w:rPr>
                <w:rFonts w:ascii="Book Antiqua" w:hAnsi="Book Antiqua" w:cs="Times New Roman"/>
                <w:color w:val="000000" w:themeColor="text1"/>
              </w:rPr>
            </w:pPr>
            <w:r w:rsidRPr="00DA3787">
              <w:rPr>
                <w:rFonts w:ascii="Book Antiqua" w:hAnsi="Book Antiqua" w:cs="Times New Roman"/>
                <w:color w:val="000000" w:themeColor="text1"/>
              </w:rPr>
              <w:t>4 (6.6)</w:t>
            </w:r>
          </w:p>
        </w:tc>
        <w:tc>
          <w:tcPr>
            <w:tcW w:w="1559" w:type="dxa"/>
            <w:shd w:val="clear" w:color="auto" w:fill="auto"/>
            <w:noWrap/>
            <w:hideMark/>
          </w:tcPr>
          <w:p w14:paraId="1B3C45D6" w14:textId="77777777" w:rsidR="00363901" w:rsidRPr="00DA3787" w:rsidRDefault="00363901" w:rsidP="00363901">
            <w:pPr>
              <w:spacing w:line="360" w:lineRule="auto"/>
              <w:rPr>
                <w:rFonts w:ascii="Book Antiqua" w:hAnsi="Book Antiqua" w:cs="Times New Roman"/>
                <w:color w:val="000000" w:themeColor="text1"/>
              </w:rPr>
            </w:pPr>
            <w:r w:rsidRPr="00DA3787">
              <w:rPr>
                <w:rFonts w:ascii="Book Antiqua" w:hAnsi="Book Antiqua" w:cs="Times New Roman"/>
                <w:color w:val="000000" w:themeColor="text1"/>
              </w:rPr>
              <w:t>3 (6.6)</w:t>
            </w:r>
          </w:p>
        </w:tc>
        <w:tc>
          <w:tcPr>
            <w:tcW w:w="1867" w:type="dxa"/>
            <w:shd w:val="clear" w:color="auto" w:fill="auto"/>
            <w:noWrap/>
            <w:hideMark/>
          </w:tcPr>
          <w:p w14:paraId="724FEFB1" w14:textId="77777777" w:rsidR="00363901" w:rsidRPr="00DA3787" w:rsidRDefault="00363901" w:rsidP="00363901">
            <w:pPr>
              <w:spacing w:line="360" w:lineRule="auto"/>
              <w:rPr>
                <w:rFonts w:ascii="Book Antiqua" w:hAnsi="Book Antiqua" w:cs="Times New Roman"/>
                <w:color w:val="000000" w:themeColor="text1"/>
              </w:rPr>
            </w:pPr>
            <w:r w:rsidRPr="00DA3787">
              <w:rPr>
                <w:rFonts w:ascii="Book Antiqua" w:hAnsi="Book Antiqua" w:cs="Times New Roman"/>
                <w:color w:val="000000" w:themeColor="text1"/>
              </w:rPr>
              <w:t>1 (6.7)</w:t>
            </w:r>
          </w:p>
        </w:tc>
        <w:tc>
          <w:tcPr>
            <w:tcW w:w="1142" w:type="dxa"/>
            <w:shd w:val="clear" w:color="auto" w:fill="auto"/>
            <w:noWrap/>
            <w:hideMark/>
          </w:tcPr>
          <w:p w14:paraId="7FAB480B" w14:textId="77777777" w:rsidR="00363901" w:rsidRPr="00DA3787" w:rsidRDefault="00363901" w:rsidP="00363901">
            <w:pPr>
              <w:spacing w:line="360" w:lineRule="auto"/>
              <w:rPr>
                <w:rFonts w:ascii="Book Antiqua" w:hAnsi="Book Antiqua" w:cs="Times New Roman"/>
                <w:color w:val="000000" w:themeColor="text1"/>
              </w:rPr>
            </w:pPr>
          </w:p>
        </w:tc>
      </w:tr>
    </w:tbl>
    <w:p w14:paraId="4EABDB8F" w14:textId="27DCD928" w:rsidR="00540F80" w:rsidRPr="00DA3787" w:rsidRDefault="00540F80">
      <w:pPr>
        <w:spacing w:line="360" w:lineRule="auto"/>
        <w:jc w:val="both"/>
        <w:rPr>
          <w:rFonts w:ascii="Book Antiqua" w:hAnsi="Book Antiqua"/>
          <w:color w:val="000000" w:themeColor="text1"/>
        </w:rPr>
      </w:pPr>
      <w:r w:rsidRPr="00DA3787">
        <w:rPr>
          <w:rFonts w:ascii="Book Antiqua" w:hAnsi="Book Antiqua"/>
          <w:color w:val="000000" w:themeColor="text1"/>
        </w:rPr>
        <w:t>The normal ranges of WBC, hemoglobin, neutrophil%, lymphocytes count</w:t>
      </w:r>
      <w:r w:rsidR="006C0350" w:rsidRPr="00DA3787">
        <w:rPr>
          <w:rFonts w:ascii="Book Antiqua" w:hAnsi="Book Antiqua"/>
          <w:color w:val="000000" w:themeColor="text1"/>
        </w:rPr>
        <w:t>,</w:t>
      </w:r>
      <w:r w:rsidRPr="00DA3787">
        <w:rPr>
          <w:rFonts w:ascii="Book Antiqua" w:hAnsi="Book Antiqua"/>
          <w:color w:val="000000" w:themeColor="text1"/>
        </w:rPr>
        <w:t xml:space="preserve"> and platelets count </w:t>
      </w:r>
      <w:r w:rsidR="006C0350" w:rsidRPr="00DA3787">
        <w:rPr>
          <w:rFonts w:ascii="Book Antiqua" w:hAnsi="Book Antiqua"/>
          <w:color w:val="000000" w:themeColor="text1"/>
        </w:rPr>
        <w:t xml:space="preserve">are </w:t>
      </w:r>
      <w:r w:rsidRPr="00DA3787">
        <w:rPr>
          <w:rFonts w:ascii="Book Antiqua" w:hAnsi="Book Antiqua"/>
          <w:color w:val="000000" w:themeColor="text1"/>
        </w:rPr>
        <w:t xml:space="preserve">3.5-9.5 × </w:t>
      </w:r>
      <w:proofErr w:type="gramStart"/>
      <w:r w:rsidRPr="00DA3787">
        <w:rPr>
          <w:rFonts w:ascii="Book Antiqua" w:hAnsi="Book Antiqua"/>
          <w:color w:val="000000" w:themeColor="text1"/>
        </w:rPr>
        <w:t>10</w:t>
      </w:r>
      <w:r w:rsidRPr="00DA3787">
        <w:rPr>
          <w:rFonts w:ascii="Book Antiqua" w:hAnsi="Book Antiqua"/>
          <w:color w:val="000000" w:themeColor="text1"/>
          <w:vertAlign w:val="superscript"/>
        </w:rPr>
        <w:t>9</w:t>
      </w:r>
      <w:r w:rsidRPr="00DA3787">
        <w:rPr>
          <w:rFonts w:ascii="Book Antiqua" w:hAnsi="Book Antiqua"/>
          <w:color w:val="000000" w:themeColor="text1"/>
        </w:rPr>
        <w:t xml:space="preserve"> cells/L, 120-160 g/L, 43-76, 0.8-4.0 × 10</w:t>
      </w:r>
      <w:r w:rsidRPr="00DA3787">
        <w:rPr>
          <w:rFonts w:ascii="Book Antiqua" w:hAnsi="Book Antiqua"/>
          <w:color w:val="000000" w:themeColor="text1"/>
          <w:vertAlign w:val="superscript"/>
        </w:rPr>
        <w:t>9</w:t>
      </w:r>
      <w:r w:rsidRPr="00DA3787">
        <w:rPr>
          <w:rFonts w:ascii="Book Antiqua" w:hAnsi="Book Antiqua"/>
          <w:color w:val="000000" w:themeColor="text1"/>
        </w:rPr>
        <w:t xml:space="preserve"> cells/L,</w:t>
      </w:r>
      <w:proofErr w:type="gramEnd"/>
      <w:r w:rsidRPr="00DA3787">
        <w:rPr>
          <w:rFonts w:ascii="Book Antiqua" w:hAnsi="Book Antiqua"/>
          <w:color w:val="000000" w:themeColor="text1"/>
        </w:rPr>
        <w:t xml:space="preserve"> and 125-325 × 10</w:t>
      </w:r>
      <w:r w:rsidRPr="00DA3787">
        <w:rPr>
          <w:rFonts w:ascii="Book Antiqua" w:hAnsi="Book Antiqua"/>
          <w:color w:val="000000" w:themeColor="text1"/>
          <w:vertAlign w:val="superscript"/>
        </w:rPr>
        <w:t>9</w:t>
      </w:r>
      <w:r w:rsidRPr="00DA3787">
        <w:rPr>
          <w:rFonts w:ascii="Book Antiqua" w:hAnsi="Book Antiqua"/>
          <w:color w:val="000000" w:themeColor="text1"/>
        </w:rPr>
        <w:t xml:space="preserve"> cells/L, respectively. The normal ranges of aspartate aminotransferase, alanine aminotransferase, </w:t>
      </w:r>
      <w:r w:rsidRPr="00DA3787">
        <w:rPr>
          <w:rFonts w:ascii="Book Antiqua" w:eastAsia="Book Antiqua" w:hAnsi="Book Antiqua" w:cs="Book Antiqua"/>
          <w:color w:val="000000"/>
        </w:rPr>
        <w:t>C reactive protein</w:t>
      </w:r>
      <w:r w:rsidRPr="00DA3787">
        <w:rPr>
          <w:rFonts w:ascii="Book Antiqua" w:hAnsi="Book Antiqua"/>
          <w:color w:val="000000" w:themeColor="text1"/>
        </w:rPr>
        <w:t xml:space="preserve">, </w:t>
      </w:r>
      <w:r w:rsidRPr="00DA3787">
        <w:rPr>
          <w:rFonts w:ascii="Book Antiqua" w:eastAsia="Book Antiqua" w:hAnsi="Book Antiqua" w:cs="Book Antiqua"/>
          <w:color w:val="000000"/>
        </w:rPr>
        <w:t>erythrocyte sedimentation rate</w:t>
      </w:r>
      <w:r w:rsidRPr="00DA3787">
        <w:rPr>
          <w:rFonts w:ascii="Book Antiqua" w:hAnsi="Book Antiqua"/>
          <w:color w:val="000000" w:themeColor="text1"/>
        </w:rPr>
        <w:t>, bilirubin</w:t>
      </w:r>
      <w:r w:rsidR="006C0350" w:rsidRPr="00DA3787">
        <w:rPr>
          <w:rFonts w:ascii="Book Antiqua" w:hAnsi="Book Antiqua"/>
          <w:color w:val="000000" w:themeColor="text1"/>
        </w:rPr>
        <w:t>,</w:t>
      </w:r>
      <w:r w:rsidRPr="00DA3787">
        <w:rPr>
          <w:rFonts w:ascii="Book Antiqua" w:hAnsi="Book Antiqua"/>
          <w:color w:val="000000" w:themeColor="text1"/>
        </w:rPr>
        <w:t xml:space="preserve"> and albumin were defined as 8-40 U/L, 5-35 U/L, 0-5.0 mg/L, 0-18 mm/h, 3.4-17.1 </w:t>
      </w:r>
      <w:proofErr w:type="spellStart"/>
      <w:r w:rsidRPr="00DA3787">
        <w:rPr>
          <w:rFonts w:ascii="Book Antiqua" w:hAnsi="Book Antiqua"/>
          <w:color w:val="000000" w:themeColor="text1"/>
        </w:rPr>
        <w:t>μmol</w:t>
      </w:r>
      <w:proofErr w:type="spellEnd"/>
      <w:r w:rsidRPr="00DA3787">
        <w:rPr>
          <w:rFonts w:ascii="Book Antiqua" w:hAnsi="Book Antiqua"/>
          <w:color w:val="000000" w:themeColor="text1"/>
        </w:rPr>
        <w:t>/L</w:t>
      </w:r>
      <w:r w:rsidR="006C0350" w:rsidRPr="00DA3787">
        <w:rPr>
          <w:rFonts w:ascii="Book Antiqua" w:hAnsi="Book Antiqua"/>
          <w:color w:val="000000" w:themeColor="text1"/>
        </w:rPr>
        <w:t>,</w:t>
      </w:r>
      <w:r w:rsidRPr="00DA3787">
        <w:rPr>
          <w:rFonts w:ascii="Book Antiqua" w:hAnsi="Book Antiqua"/>
          <w:color w:val="000000" w:themeColor="text1"/>
        </w:rPr>
        <w:t xml:space="preserve"> and 35-55 g/L, respectively. </w:t>
      </w:r>
      <w:r w:rsidR="00363901" w:rsidRPr="00DA3787">
        <w:rPr>
          <w:rFonts w:ascii="Book Antiqua" w:hAnsi="Book Antiqua"/>
          <w:color w:val="000000" w:themeColor="text1"/>
        </w:rPr>
        <w:t xml:space="preserve">CRP: </w:t>
      </w:r>
      <w:r w:rsidR="00363901" w:rsidRPr="00DA3787">
        <w:rPr>
          <w:rFonts w:ascii="Book Antiqua" w:eastAsia="Book Antiqua" w:hAnsi="Book Antiqua" w:cs="Book Antiqua"/>
          <w:color w:val="000000"/>
        </w:rPr>
        <w:t>C reactive protein;</w:t>
      </w:r>
      <w:r w:rsidR="00363901" w:rsidRPr="00DA3787">
        <w:rPr>
          <w:rFonts w:ascii="Book Antiqua" w:hAnsi="Book Antiqua"/>
          <w:color w:val="000000" w:themeColor="text1"/>
        </w:rPr>
        <w:t xml:space="preserve"> ESR: </w:t>
      </w:r>
      <w:r w:rsidR="00363901" w:rsidRPr="00DA3787">
        <w:rPr>
          <w:rFonts w:ascii="Book Antiqua" w:eastAsia="Book Antiqua" w:hAnsi="Book Antiqua" w:cs="Book Antiqua"/>
          <w:color w:val="000000"/>
        </w:rPr>
        <w:t>Erythrocyte sedimentation rate;</w:t>
      </w:r>
      <w:r w:rsidR="00363901" w:rsidRPr="00DA3787">
        <w:rPr>
          <w:rFonts w:ascii="Book Antiqua" w:hAnsi="Book Antiqua"/>
          <w:color w:val="000000" w:themeColor="text1"/>
        </w:rPr>
        <w:t xml:space="preserve"> ALT: </w:t>
      </w:r>
      <w:r w:rsidRPr="00DA3787">
        <w:rPr>
          <w:rFonts w:ascii="Book Antiqua" w:hAnsi="Book Antiqua"/>
          <w:color w:val="000000" w:themeColor="text1"/>
        </w:rPr>
        <w:t xml:space="preserve">Alanine aminotransferase; </w:t>
      </w:r>
      <w:r w:rsidR="00363901" w:rsidRPr="00DA3787">
        <w:rPr>
          <w:rFonts w:ascii="Book Antiqua" w:hAnsi="Book Antiqua"/>
          <w:color w:val="000000" w:themeColor="text1"/>
        </w:rPr>
        <w:t xml:space="preserve">AST: </w:t>
      </w:r>
      <w:r w:rsidRPr="00DA3787">
        <w:rPr>
          <w:rFonts w:ascii="Book Antiqua" w:hAnsi="Book Antiqua"/>
          <w:color w:val="000000" w:themeColor="text1"/>
        </w:rPr>
        <w:t>Aspartate aminotransferase.</w:t>
      </w:r>
    </w:p>
    <w:p w14:paraId="4CE34139" w14:textId="303FCEC0" w:rsidR="00363901" w:rsidRPr="00DA3787" w:rsidRDefault="00540F80">
      <w:pPr>
        <w:spacing w:line="360" w:lineRule="auto"/>
        <w:jc w:val="both"/>
        <w:rPr>
          <w:rFonts w:ascii="Book Antiqua" w:hAnsi="Book Antiqua"/>
          <w:b/>
          <w:bCs/>
          <w:color w:val="000000" w:themeColor="text1"/>
        </w:rPr>
      </w:pPr>
      <w:r w:rsidRPr="00DA3787">
        <w:rPr>
          <w:rFonts w:ascii="Book Antiqua" w:hAnsi="Book Antiqua"/>
          <w:color w:val="000000" w:themeColor="text1"/>
        </w:rPr>
        <w:br w:type="page"/>
      </w:r>
      <w:r w:rsidR="0051486B" w:rsidRPr="00DA3787">
        <w:rPr>
          <w:rFonts w:ascii="Book Antiqua" w:hAnsi="Book Antiqua"/>
          <w:b/>
          <w:bCs/>
          <w:color w:val="000000" w:themeColor="text1"/>
        </w:rPr>
        <w:lastRenderedPageBreak/>
        <w:t>Table 3 Logistic regression of multiple variables on patients’ severity (</w:t>
      </w:r>
      <w:r w:rsidR="0051486B" w:rsidRPr="00DA3787">
        <w:rPr>
          <w:rFonts w:ascii="Book Antiqua" w:hAnsi="Book Antiqua"/>
          <w:b/>
          <w:bCs/>
          <w:i/>
          <w:iCs/>
          <w:color w:val="000000" w:themeColor="text1"/>
        </w:rPr>
        <w:t>n</w:t>
      </w:r>
      <w:r w:rsidR="0051486B" w:rsidRPr="00DA3787">
        <w:rPr>
          <w:rFonts w:ascii="Book Antiqua" w:hAnsi="Book Antiqua"/>
          <w:b/>
          <w:bCs/>
          <w:color w:val="000000" w:themeColor="text1"/>
        </w:rPr>
        <w:t xml:space="preserve"> = 61)</w:t>
      </w:r>
    </w:p>
    <w:tbl>
      <w:tblPr>
        <w:tblStyle w:val="a5"/>
        <w:tblW w:w="989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7"/>
        <w:gridCol w:w="1134"/>
        <w:gridCol w:w="1559"/>
        <w:gridCol w:w="1276"/>
        <w:gridCol w:w="851"/>
        <w:gridCol w:w="1559"/>
        <w:gridCol w:w="1134"/>
      </w:tblGrid>
      <w:tr w:rsidR="0028440E" w:rsidRPr="00DA3787" w14:paraId="72C5E179" w14:textId="77777777" w:rsidTr="0051486B">
        <w:trPr>
          <w:trHeight w:val="269"/>
        </w:trPr>
        <w:tc>
          <w:tcPr>
            <w:tcW w:w="2377" w:type="dxa"/>
            <w:vMerge w:val="restart"/>
            <w:tcBorders>
              <w:top w:val="single" w:sz="8" w:space="0" w:color="auto"/>
            </w:tcBorders>
            <w:noWrap/>
            <w:hideMark/>
          </w:tcPr>
          <w:p w14:paraId="18E93A81" w14:textId="77777777" w:rsidR="0028440E" w:rsidRPr="00DA3787" w:rsidRDefault="0028440E" w:rsidP="0051486B">
            <w:pPr>
              <w:spacing w:line="360" w:lineRule="auto"/>
              <w:rPr>
                <w:rFonts w:ascii="Book Antiqua" w:hAnsi="Book Antiqua" w:cs="Times New Roman"/>
                <w:b/>
                <w:bCs/>
                <w:color w:val="000000" w:themeColor="text1"/>
              </w:rPr>
            </w:pPr>
          </w:p>
        </w:tc>
        <w:tc>
          <w:tcPr>
            <w:tcW w:w="3969" w:type="dxa"/>
            <w:gridSpan w:val="3"/>
            <w:tcBorders>
              <w:top w:val="single" w:sz="8" w:space="0" w:color="auto"/>
              <w:bottom w:val="single" w:sz="4" w:space="0" w:color="auto"/>
            </w:tcBorders>
            <w:noWrap/>
            <w:hideMark/>
          </w:tcPr>
          <w:p w14:paraId="467629ED" w14:textId="77777777" w:rsidR="0028440E" w:rsidRPr="00DA3787" w:rsidRDefault="0028440E" w:rsidP="0051486B">
            <w:pPr>
              <w:spacing w:line="360" w:lineRule="auto"/>
              <w:rPr>
                <w:rFonts w:ascii="Book Antiqua" w:hAnsi="Book Antiqua" w:cs="Times New Roman"/>
                <w:b/>
                <w:bCs/>
                <w:color w:val="000000" w:themeColor="text1"/>
              </w:rPr>
            </w:pPr>
            <w:r w:rsidRPr="00DA3787">
              <w:rPr>
                <w:rFonts w:ascii="Book Antiqua" w:hAnsi="Book Antiqua" w:cs="Times New Roman"/>
                <w:b/>
                <w:bCs/>
                <w:color w:val="000000" w:themeColor="text1"/>
              </w:rPr>
              <w:t>Univariate analysis</w:t>
            </w:r>
          </w:p>
        </w:tc>
        <w:tc>
          <w:tcPr>
            <w:tcW w:w="3544" w:type="dxa"/>
            <w:gridSpan w:val="3"/>
            <w:tcBorders>
              <w:top w:val="single" w:sz="8" w:space="0" w:color="auto"/>
              <w:bottom w:val="single" w:sz="4" w:space="0" w:color="auto"/>
            </w:tcBorders>
            <w:noWrap/>
            <w:hideMark/>
          </w:tcPr>
          <w:p w14:paraId="4D207F71" w14:textId="77777777" w:rsidR="0028440E" w:rsidRPr="00DA3787" w:rsidRDefault="0028440E" w:rsidP="0051486B">
            <w:pPr>
              <w:spacing w:line="360" w:lineRule="auto"/>
              <w:rPr>
                <w:rFonts w:ascii="Book Antiqua" w:hAnsi="Book Antiqua" w:cs="Times New Roman"/>
                <w:b/>
                <w:bCs/>
                <w:color w:val="000000" w:themeColor="text1"/>
              </w:rPr>
            </w:pPr>
            <w:r w:rsidRPr="00DA3787">
              <w:rPr>
                <w:rFonts w:ascii="Book Antiqua" w:hAnsi="Book Antiqua" w:cs="Times New Roman"/>
                <w:b/>
                <w:bCs/>
                <w:color w:val="000000" w:themeColor="text1"/>
              </w:rPr>
              <w:t>Multivariate analysis</w:t>
            </w:r>
          </w:p>
        </w:tc>
      </w:tr>
      <w:tr w:rsidR="0028440E" w:rsidRPr="00DA3787" w14:paraId="615589D8" w14:textId="77777777" w:rsidTr="0051486B">
        <w:trPr>
          <w:trHeight w:val="269"/>
        </w:trPr>
        <w:tc>
          <w:tcPr>
            <w:tcW w:w="2377" w:type="dxa"/>
            <w:vMerge/>
            <w:tcBorders>
              <w:bottom w:val="single" w:sz="4" w:space="0" w:color="auto"/>
            </w:tcBorders>
            <w:noWrap/>
            <w:hideMark/>
          </w:tcPr>
          <w:p w14:paraId="2C67CD7A" w14:textId="77777777" w:rsidR="0028440E" w:rsidRPr="00DA3787" w:rsidRDefault="0028440E" w:rsidP="0051486B">
            <w:pPr>
              <w:spacing w:line="360" w:lineRule="auto"/>
              <w:rPr>
                <w:rFonts w:ascii="Book Antiqua" w:hAnsi="Book Antiqua" w:cs="Times New Roman"/>
                <w:b/>
                <w:bCs/>
                <w:color w:val="000000" w:themeColor="text1"/>
              </w:rPr>
            </w:pPr>
          </w:p>
        </w:tc>
        <w:tc>
          <w:tcPr>
            <w:tcW w:w="1134" w:type="dxa"/>
            <w:tcBorders>
              <w:top w:val="single" w:sz="4" w:space="0" w:color="auto"/>
              <w:bottom w:val="single" w:sz="4" w:space="0" w:color="auto"/>
            </w:tcBorders>
            <w:noWrap/>
            <w:hideMark/>
          </w:tcPr>
          <w:p w14:paraId="2542982A" w14:textId="77777777" w:rsidR="0028440E" w:rsidRPr="00DA3787" w:rsidRDefault="0028440E" w:rsidP="0051486B">
            <w:pPr>
              <w:spacing w:line="360" w:lineRule="auto"/>
              <w:rPr>
                <w:rFonts w:ascii="Book Antiqua" w:hAnsi="Book Antiqua" w:cs="Times New Roman"/>
                <w:b/>
                <w:bCs/>
                <w:color w:val="000000" w:themeColor="text1"/>
              </w:rPr>
            </w:pPr>
            <w:r w:rsidRPr="00DA3787">
              <w:rPr>
                <w:rFonts w:ascii="Book Antiqua" w:hAnsi="Book Antiqua" w:cs="Times New Roman"/>
                <w:b/>
                <w:bCs/>
                <w:color w:val="000000" w:themeColor="text1"/>
              </w:rPr>
              <w:t>ORs</w:t>
            </w:r>
          </w:p>
        </w:tc>
        <w:tc>
          <w:tcPr>
            <w:tcW w:w="1559" w:type="dxa"/>
            <w:tcBorders>
              <w:top w:val="single" w:sz="4" w:space="0" w:color="auto"/>
              <w:bottom w:val="single" w:sz="4" w:space="0" w:color="auto"/>
            </w:tcBorders>
            <w:noWrap/>
            <w:hideMark/>
          </w:tcPr>
          <w:p w14:paraId="06D44ABE" w14:textId="50A03D79" w:rsidR="0028440E" w:rsidRPr="00DA3787" w:rsidRDefault="0028440E" w:rsidP="0051486B">
            <w:pPr>
              <w:spacing w:line="360" w:lineRule="auto"/>
              <w:rPr>
                <w:rFonts w:ascii="Book Antiqua" w:hAnsi="Book Antiqua" w:cs="Times New Roman"/>
                <w:b/>
                <w:bCs/>
                <w:color w:val="000000" w:themeColor="text1"/>
              </w:rPr>
            </w:pPr>
            <w:r w:rsidRPr="00DA3787">
              <w:rPr>
                <w:rFonts w:ascii="Book Antiqua" w:hAnsi="Book Antiqua" w:cs="Times New Roman"/>
                <w:b/>
                <w:bCs/>
                <w:color w:val="000000" w:themeColor="text1"/>
              </w:rPr>
              <w:t>95%CI</w:t>
            </w:r>
          </w:p>
        </w:tc>
        <w:tc>
          <w:tcPr>
            <w:tcW w:w="1276" w:type="dxa"/>
            <w:tcBorders>
              <w:top w:val="single" w:sz="4" w:space="0" w:color="auto"/>
              <w:bottom w:val="single" w:sz="4" w:space="0" w:color="auto"/>
            </w:tcBorders>
            <w:noWrap/>
            <w:hideMark/>
          </w:tcPr>
          <w:p w14:paraId="19441971" w14:textId="5D15F8FE" w:rsidR="0028440E" w:rsidRPr="00DA3787" w:rsidRDefault="0028440E" w:rsidP="0051486B">
            <w:pPr>
              <w:spacing w:line="360" w:lineRule="auto"/>
              <w:rPr>
                <w:rFonts w:ascii="Book Antiqua" w:hAnsi="Book Antiqua" w:cs="Times New Roman"/>
                <w:b/>
                <w:bCs/>
                <w:color w:val="000000" w:themeColor="text1"/>
              </w:rPr>
            </w:pPr>
            <w:r w:rsidRPr="00DA3787">
              <w:rPr>
                <w:rFonts w:ascii="Book Antiqua" w:hAnsi="Book Antiqua" w:cs="Times New Roman"/>
                <w:b/>
                <w:bCs/>
                <w:i/>
                <w:iCs/>
                <w:color w:val="000000" w:themeColor="text1"/>
              </w:rPr>
              <w:t>P</w:t>
            </w:r>
            <w:r w:rsidRPr="00DA3787">
              <w:rPr>
                <w:rFonts w:ascii="Book Antiqua" w:hAnsi="Book Antiqua" w:cs="Times New Roman"/>
                <w:b/>
                <w:bCs/>
                <w:color w:val="000000" w:themeColor="text1"/>
              </w:rPr>
              <w:t xml:space="preserve"> value</w:t>
            </w:r>
          </w:p>
        </w:tc>
        <w:tc>
          <w:tcPr>
            <w:tcW w:w="851" w:type="dxa"/>
            <w:tcBorders>
              <w:top w:val="single" w:sz="4" w:space="0" w:color="auto"/>
              <w:bottom w:val="single" w:sz="4" w:space="0" w:color="auto"/>
            </w:tcBorders>
            <w:noWrap/>
            <w:hideMark/>
          </w:tcPr>
          <w:p w14:paraId="20A0D36A" w14:textId="77777777" w:rsidR="0028440E" w:rsidRPr="00DA3787" w:rsidRDefault="0028440E" w:rsidP="0051486B">
            <w:pPr>
              <w:spacing w:line="360" w:lineRule="auto"/>
              <w:rPr>
                <w:rFonts w:ascii="Book Antiqua" w:hAnsi="Book Antiqua" w:cs="Times New Roman"/>
                <w:b/>
                <w:bCs/>
                <w:color w:val="000000" w:themeColor="text1"/>
              </w:rPr>
            </w:pPr>
            <w:r w:rsidRPr="00DA3787">
              <w:rPr>
                <w:rFonts w:ascii="Book Antiqua" w:hAnsi="Book Antiqua" w:cs="Times New Roman"/>
                <w:b/>
                <w:bCs/>
                <w:color w:val="000000" w:themeColor="text1"/>
              </w:rPr>
              <w:t>ORs</w:t>
            </w:r>
          </w:p>
        </w:tc>
        <w:tc>
          <w:tcPr>
            <w:tcW w:w="1559" w:type="dxa"/>
            <w:tcBorders>
              <w:top w:val="single" w:sz="4" w:space="0" w:color="auto"/>
              <w:bottom w:val="single" w:sz="4" w:space="0" w:color="auto"/>
            </w:tcBorders>
            <w:noWrap/>
            <w:hideMark/>
          </w:tcPr>
          <w:p w14:paraId="54DB41B4" w14:textId="2E631E5B" w:rsidR="0028440E" w:rsidRPr="00DA3787" w:rsidRDefault="0028440E" w:rsidP="0051486B">
            <w:pPr>
              <w:spacing w:line="360" w:lineRule="auto"/>
              <w:rPr>
                <w:rFonts w:ascii="Book Antiqua" w:hAnsi="Book Antiqua" w:cs="Times New Roman"/>
                <w:b/>
                <w:bCs/>
                <w:color w:val="000000" w:themeColor="text1"/>
              </w:rPr>
            </w:pPr>
            <w:r w:rsidRPr="00DA3787">
              <w:rPr>
                <w:rFonts w:ascii="Book Antiqua" w:hAnsi="Book Antiqua" w:cs="Times New Roman"/>
                <w:b/>
                <w:bCs/>
                <w:color w:val="000000" w:themeColor="text1"/>
              </w:rPr>
              <w:t>95%CI</w:t>
            </w:r>
          </w:p>
        </w:tc>
        <w:tc>
          <w:tcPr>
            <w:tcW w:w="1134" w:type="dxa"/>
            <w:tcBorders>
              <w:top w:val="single" w:sz="4" w:space="0" w:color="auto"/>
              <w:bottom w:val="single" w:sz="4" w:space="0" w:color="auto"/>
            </w:tcBorders>
            <w:noWrap/>
            <w:hideMark/>
          </w:tcPr>
          <w:p w14:paraId="7A747911" w14:textId="17EBEAED" w:rsidR="0028440E" w:rsidRPr="00DA3787" w:rsidRDefault="0028440E" w:rsidP="0051486B">
            <w:pPr>
              <w:spacing w:line="360" w:lineRule="auto"/>
              <w:rPr>
                <w:rFonts w:ascii="Book Antiqua" w:hAnsi="Book Antiqua" w:cs="Times New Roman"/>
                <w:b/>
                <w:bCs/>
                <w:color w:val="000000" w:themeColor="text1"/>
              </w:rPr>
            </w:pPr>
            <w:r w:rsidRPr="00DA3787">
              <w:rPr>
                <w:rFonts w:ascii="Book Antiqua" w:hAnsi="Book Antiqua" w:cs="Times New Roman"/>
                <w:b/>
                <w:bCs/>
                <w:i/>
                <w:iCs/>
                <w:color w:val="000000" w:themeColor="text1"/>
              </w:rPr>
              <w:t>P</w:t>
            </w:r>
            <w:r w:rsidRPr="00DA3787">
              <w:rPr>
                <w:rFonts w:ascii="Book Antiqua" w:hAnsi="Book Antiqua" w:cs="Times New Roman"/>
                <w:b/>
                <w:bCs/>
                <w:color w:val="000000" w:themeColor="text1"/>
              </w:rPr>
              <w:t xml:space="preserve"> value</w:t>
            </w:r>
          </w:p>
        </w:tc>
      </w:tr>
      <w:tr w:rsidR="0051486B" w:rsidRPr="00DA3787" w14:paraId="40684C40" w14:textId="77777777" w:rsidTr="0051486B">
        <w:trPr>
          <w:trHeight w:val="600"/>
        </w:trPr>
        <w:tc>
          <w:tcPr>
            <w:tcW w:w="2377" w:type="dxa"/>
            <w:tcBorders>
              <w:top w:val="single" w:sz="4" w:space="0" w:color="auto"/>
            </w:tcBorders>
            <w:noWrap/>
            <w:hideMark/>
          </w:tcPr>
          <w:p w14:paraId="7BEF7CAD" w14:textId="29FCE83D" w:rsidR="0051486B" w:rsidRPr="00DA3787" w:rsidRDefault="0051486B" w:rsidP="0051486B">
            <w:pPr>
              <w:spacing w:line="360" w:lineRule="auto"/>
              <w:rPr>
                <w:rFonts w:ascii="Book Antiqua" w:eastAsia="等线" w:hAnsi="Book Antiqua" w:cs="Times New Roman"/>
                <w:color w:val="000000" w:themeColor="text1"/>
                <w:kern w:val="0"/>
              </w:rPr>
            </w:pPr>
            <w:r w:rsidRPr="00DA3787">
              <w:rPr>
                <w:rFonts w:ascii="Book Antiqua" w:eastAsia="等线" w:hAnsi="Book Antiqua" w:cs="Times New Roman"/>
                <w:color w:val="000000" w:themeColor="text1"/>
                <w:kern w:val="0"/>
              </w:rPr>
              <w:t>Age</w:t>
            </w:r>
            <w:r w:rsidRPr="00DA3787">
              <w:rPr>
                <w:rFonts w:ascii="Book Antiqua" w:eastAsia="等线" w:hAnsi="Book Antiqua" w:cs="Times New Roman" w:hint="eastAsia"/>
                <w:color w:val="000000" w:themeColor="text1"/>
                <w:kern w:val="0"/>
              </w:rPr>
              <w:t xml:space="preserve"> </w:t>
            </w:r>
            <w:r w:rsidRPr="00DA3787">
              <w:rPr>
                <w:rFonts w:ascii="Book Antiqua" w:eastAsia="等线" w:hAnsi="Book Antiqua" w:cs="Times New Roman"/>
                <w:color w:val="000000" w:themeColor="text1"/>
                <w:kern w:val="0"/>
              </w:rPr>
              <w:t xml:space="preserve">(&gt; 65 </w:t>
            </w:r>
            <w:r w:rsidRPr="00DA3787">
              <w:rPr>
                <w:rFonts w:ascii="Book Antiqua" w:eastAsia="等线" w:hAnsi="Book Antiqua" w:cs="Times New Roman"/>
                <w:i/>
                <w:iCs/>
                <w:color w:val="000000" w:themeColor="text1"/>
                <w:kern w:val="0"/>
              </w:rPr>
              <w:t>vs</w:t>
            </w:r>
            <w:r w:rsidRPr="00DA3787">
              <w:rPr>
                <w:rFonts w:ascii="Book Antiqua" w:eastAsia="等线" w:hAnsi="Book Antiqua" w:cs="Times New Roman"/>
                <w:color w:val="000000" w:themeColor="text1"/>
                <w:kern w:val="0"/>
              </w:rPr>
              <w:t xml:space="preserve"> ≤ 65)</w:t>
            </w:r>
          </w:p>
        </w:tc>
        <w:tc>
          <w:tcPr>
            <w:tcW w:w="1134" w:type="dxa"/>
            <w:tcBorders>
              <w:top w:val="single" w:sz="4" w:space="0" w:color="auto"/>
            </w:tcBorders>
            <w:noWrap/>
            <w:hideMark/>
          </w:tcPr>
          <w:p w14:paraId="2D8EF169" w14:textId="77777777" w:rsidR="0051486B" w:rsidRPr="00DA3787" w:rsidRDefault="0051486B" w:rsidP="0051486B">
            <w:pPr>
              <w:spacing w:line="360" w:lineRule="auto"/>
              <w:rPr>
                <w:rFonts w:ascii="Book Antiqua" w:eastAsia="等线" w:hAnsi="Book Antiqua" w:cs="Times New Roman"/>
                <w:color w:val="000000" w:themeColor="text1"/>
                <w:kern w:val="0"/>
              </w:rPr>
            </w:pPr>
            <w:r w:rsidRPr="00DA3787">
              <w:rPr>
                <w:rFonts w:ascii="Book Antiqua" w:hAnsi="Book Antiqua" w:cs="Times New Roman"/>
              </w:rPr>
              <w:t>1.29</w:t>
            </w:r>
          </w:p>
        </w:tc>
        <w:tc>
          <w:tcPr>
            <w:tcW w:w="1559" w:type="dxa"/>
            <w:tcBorders>
              <w:top w:val="single" w:sz="4" w:space="0" w:color="auto"/>
            </w:tcBorders>
            <w:noWrap/>
            <w:hideMark/>
          </w:tcPr>
          <w:p w14:paraId="5FD006A9" w14:textId="5E354183" w:rsidR="0051486B" w:rsidRPr="00DA3787" w:rsidRDefault="0051486B" w:rsidP="0051486B">
            <w:pPr>
              <w:spacing w:line="360" w:lineRule="auto"/>
              <w:rPr>
                <w:rFonts w:ascii="Book Antiqua" w:eastAsia="等线" w:hAnsi="Book Antiqua" w:cs="Times New Roman"/>
                <w:color w:val="000000" w:themeColor="text1"/>
                <w:kern w:val="0"/>
              </w:rPr>
            </w:pPr>
            <w:r w:rsidRPr="00DA3787">
              <w:rPr>
                <w:rFonts w:ascii="Book Antiqua" w:hAnsi="Book Antiqua" w:cs="Times New Roman"/>
              </w:rPr>
              <w:t>(0.39, 4.67)</w:t>
            </w:r>
          </w:p>
        </w:tc>
        <w:tc>
          <w:tcPr>
            <w:tcW w:w="1276" w:type="dxa"/>
            <w:tcBorders>
              <w:top w:val="single" w:sz="4" w:space="0" w:color="auto"/>
            </w:tcBorders>
            <w:noWrap/>
            <w:hideMark/>
          </w:tcPr>
          <w:p w14:paraId="4A9C601B" w14:textId="77777777" w:rsidR="0051486B" w:rsidRPr="00DA3787" w:rsidRDefault="0051486B" w:rsidP="0051486B">
            <w:pPr>
              <w:spacing w:line="360" w:lineRule="auto"/>
              <w:rPr>
                <w:rFonts w:ascii="Book Antiqua" w:eastAsia="等线" w:hAnsi="Book Antiqua" w:cs="Times New Roman"/>
                <w:color w:val="000000" w:themeColor="text1"/>
                <w:kern w:val="0"/>
              </w:rPr>
            </w:pPr>
            <w:r w:rsidRPr="00DA3787">
              <w:rPr>
                <w:rFonts w:ascii="Book Antiqua" w:hAnsi="Book Antiqua" w:cs="Times New Roman"/>
              </w:rPr>
              <w:t>0.686</w:t>
            </w:r>
          </w:p>
        </w:tc>
        <w:tc>
          <w:tcPr>
            <w:tcW w:w="851" w:type="dxa"/>
            <w:tcBorders>
              <w:top w:val="single" w:sz="4" w:space="0" w:color="auto"/>
            </w:tcBorders>
            <w:noWrap/>
            <w:hideMark/>
          </w:tcPr>
          <w:p w14:paraId="17985DE1" w14:textId="77777777" w:rsidR="0051486B" w:rsidRPr="00DA3787" w:rsidRDefault="0051486B" w:rsidP="0051486B">
            <w:pPr>
              <w:spacing w:line="360" w:lineRule="auto"/>
              <w:rPr>
                <w:rFonts w:ascii="Book Antiqua" w:eastAsia="等线" w:hAnsi="Book Antiqua" w:cs="Times New Roman"/>
                <w:color w:val="000000" w:themeColor="text1"/>
                <w:kern w:val="0"/>
              </w:rPr>
            </w:pPr>
          </w:p>
        </w:tc>
        <w:tc>
          <w:tcPr>
            <w:tcW w:w="1559" w:type="dxa"/>
            <w:tcBorders>
              <w:top w:val="single" w:sz="4" w:space="0" w:color="auto"/>
            </w:tcBorders>
            <w:noWrap/>
            <w:hideMark/>
          </w:tcPr>
          <w:p w14:paraId="4B56411A" w14:textId="77777777" w:rsidR="0051486B" w:rsidRPr="00DA3787" w:rsidRDefault="0051486B" w:rsidP="0051486B">
            <w:pPr>
              <w:spacing w:line="360" w:lineRule="auto"/>
              <w:rPr>
                <w:rFonts w:ascii="Book Antiqua" w:eastAsia="Times New Roman" w:hAnsi="Book Antiqua" w:cs="Times New Roman"/>
                <w:color w:val="000000" w:themeColor="text1"/>
                <w:kern w:val="0"/>
              </w:rPr>
            </w:pPr>
          </w:p>
        </w:tc>
        <w:tc>
          <w:tcPr>
            <w:tcW w:w="1134" w:type="dxa"/>
            <w:tcBorders>
              <w:top w:val="single" w:sz="4" w:space="0" w:color="auto"/>
            </w:tcBorders>
            <w:noWrap/>
          </w:tcPr>
          <w:p w14:paraId="470C5D68" w14:textId="77777777" w:rsidR="0051486B" w:rsidRPr="00DA3787" w:rsidRDefault="0051486B" w:rsidP="0051486B">
            <w:pPr>
              <w:spacing w:line="360" w:lineRule="auto"/>
              <w:rPr>
                <w:rFonts w:ascii="Book Antiqua" w:eastAsia="Times New Roman" w:hAnsi="Book Antiqua" w:cs="Times New Roman"/>
                <w:color w:val="000000" w:themeColor="text1"/>
                <w:kern w:val="0"/>
              </w:rPr>
            </w:pPr>
          </w:p>
        </w:tc>
      </w:tr>
      <w:tr w:rsidR="0051486B" w:rsidRPr="00DA3787" w14:paraId="662BF553" w14:textId="77777777" w:rsidTr="0051486B">
        <w:trPr>
          <w:trHeight w:val="600"/>
        </w:trPr>
        <w:tc>
          <w:tcPr>
            <w:tcW w:w="2377" w:type="dxa"/>
            <w:noWrap/>
            <w:vAlign w:val="center"/>
            <w:hideMark/>
          </w:tcPr>
          <w:p w14:paraId="0F27C412" w14:textId="702F835E" w:rsidR="0051486B" w:rsidRPr="00DA3787" w:rsidRDefault="0051486B" w:rsidP="0051486B">
            <w:pPr>
              <w:spacing w:line="360" w:lineRule="auto"/>
              <w:rPr>
                <w:rFonts w:ascii="Book Antiqua" w:eastAsia="等线" w:hAnsi="Book Antiqua" w:cs="Times New Roman"/>
                <w:color w:val="000000" w:themeColor="text1"/>
                <w:kern w:val="0"/>
              </w:rPr>
            </w:pPr>
            <w:r w:rsidRPr="00DA3787">
              <w:rPr>
                <w:rFonts w:ascii="Book Antiqua" w:eastAsia="等线" w:hAnsi="Book Antiqua" w:cs="Times New Roman"/>
                <w:color w:val="000000" w:themeColor="text1"/>
                <w:kern w:val="0"/>
              </w:rPr>
              <w:t>Sex</w:t>
            </w:r>
            <w:r w:rsidRPr="00DA3787">
              <w:rPr>
                <w:rFonts w:ascii="Book Antiqua" w:eastAsia="等线" w:hAnsi="Book Antiqua" w:cs="Times New Roman" w:hint="eastAsia"/>
                <w:color w:val="000000" w:themeColor="text1"/>
                <w:kern w:val="0"/>
              </w:rPr>
              <w:t xml:space="preserve"> </w:t>
            </w:r>
            <w:r w:rsidRPr="00DA3787">
              <w:rPr>
                <w:rFonts w:ascii="Book Antiqua" w:eastAsia="等线" w:hAnsi="Book Antiqua" w:cs="Times New Roman"/>
                <w:color w:val="000000" w:themeColor="text1"/>
                <w:kern w:val="0"/>
              </w:rPr>
              <w:t xml:space="preserve">(female </w:t>
            </w:r>
            <w:r w:rsidRPr="00DA3787">
              <w:rPr>
                <w:rFonts w:ascii="Book Antiqua" w:eastAsia="等线" w:hAnsi="Book Antiqua" w:cs="Times New Roman"/>
                <w:i/>
                <w:iCs/>
                <w:color w:val="000000" w:themeColor="text1"/>
                <w:kern w:val="0"/>
              </w:rPr>
              <w:t>vs</w:t>
            </w:r>
            <w:r w:rsidRPr="00DA3787">
              <w:rPr>
                <w:rFonts w:ascii="Book Antiqua" w:eastAsia="等线" w:hAnsi="Book Antiqua" w:cs="Times New Roman"/>
                <w:color w:val="000000" w:themeColor="text1"/>
                <w:kern w:val="0"/>
              </w:rPr>
              <w:t xml:space="preserve"> male)</w:t>
            </w:r>
          </w:p>
        </w:tc>
        <w:tc>
          <w:tcPr>
            <w:tcW w:w="1134" w:type="dxa"/>
            <w:noWrap/>
            <w:hideMark/>
          </w:tcPr>
          <w:p w14:paraId="0399A3E9" w14:textId="77777777" w:rsidR="0051486B" w:rsidRPr="00DA3787" w:rsidRDefault="0051486B" w:rsidP="0051486B">
            <w:pPr>
              <w:spacing w:line="360" w:lineRule="auto"/>
              <w:rPr>
                <w:rFonts w:ascii="Book Antiqua" w:eastAsia="等线" w:hAnsi="Book Antiqua" w:cs="Times New Roman"/>
                <w:color w:val="000000" w:themeColor="text1"/>
                <w:kern w:val="0"/>
              </w:rPr>
            </w:pPr>
            <w:r w:rsidRPr="00DA3787">
              <w:rPr>
                <w:rFonts w:ascii="Book Antiqua" w:hAnsi="Book Antiqua" w:cs="Times New Roman"/>
              </w:rPr>
              <w:t>1.48</w:t>
            </w:r>
          </w:p>
        </w:tc>
        <w:tc>
          <w:tcPr>
            <w:tcW w:w="1559" w:type="dxa"/>
            <w:noWrap/>
            <w:hideMark/>
          </w:tcPr>
          <w:p w14:paraId="3831CC0E" w14:textId="39588F1D" w:rsidR="0051486B" w:rsidRPr="00DA3787" w:rsidRDefault="0051486B" w:rsidP="0051486B">
            <w:pPr>
              <w:spacing w:line="360" w:lineRule="auto"/>
              <w:rPr>
                <w:rFonts w:ascii="Book Antiqua" w:eastAsia="等线" w:hAnsi="Book Antiqua" w:cs="Times New Roman"/>
                <w:color w:val="000000" w:themeColor="text1"/>
                <w:kern w:val="0"/>
              </w:rPr>
            </w:pPr>
            <w:r w:rsidRPr="00DA3787">
              <w:rPr>
                <w:rFonts w:ascii="Book Antiqua" w:hAnsi="Book Antiqua" w:cs="Times New Roman"/>
              </w:rPr>
              <w:t>(0.48, 4.65)</w:t>
            </w:r>
          </w:p>
        </w:tc>
        <w:tc>
          <w:tcPr>
            <w:tcW w:w="1276" w:type="dxa"/>
            <w:noWrap/>
            <w:hideMark/>
          </w:tcPr>
          <w:p w14:paraId="696E0794" w14:textId="77777777" w:rsidR="0051486B" w:rsidRPr="00DA3787" w:rsidRDefault="0051486B" w:rsidP="0051486B">
            <w:pPr>
              <w:spacing w:line="360" w:lineRule="auto"/>
              <w:rPr>
                <w:rFonts w:ascii="Book Antiqua" w:eastAsia="等线" w:hAnsi="Book Antiqua" w:cs="Times New Roman"/>
                <w:color w:val="000000" w:themeColor="text1"/>
                <w:kern w:val="0"/>
              </w:rPr>
            </w:pPr>
            <w:r w:rsidRPr="00DA3787">
              <w:rPr>
                <w:rFonts w:ascii="Book Antiqua" w:hAnsi="Book Antiqua" w:cs="Times New Roman"/>
              </w:rPr>
              <w:t>0.494</w:t>
            </w:r>
          </w:p>
        </w:tc>
        <w:tc>
          <w:tcPr>
            <w:tcW w:w="851" w:type="dxa"/>
            <w:noWrap/>
            <w:hideMark/>
          </w:tcPr>
          <w:p w14:paraId="6B21B4AB" w14:textId="77777777" w:rsidR="0051486B" w:rsidRPr="00DA3787" w:rsidRDefault="0051486B" w:rsidP="0051486B">
            <w:pPr>
              <w:spacing w:line="360" w:lineRule="auto"/>
              <w:rPr>
                <w:rFonts w:ascii="Book Antiqua" w:eastAsia="等线" w:hAnsi="Book Antiqua" w:cs="Times New Roman"/>
                <w:color w:val="000000" w:themeColor="text1"/>
                <w:kern w:val="0"/>
              </w:rPr>
            </w:pPr>
          </w:p>
        </w:tc>
        <w:tc>
          <w:tcPr>
            <w:tcW w:w="1559" w:type="dxa"/>
            <w:noWrap/>
            <w:hideMark/>
          </w:tcPr>
          <w:p w14:paraId="071CFA5D" w14:textId="77777777" w:rsidR="0051486B" w:rsidRPr="00DA3787" w:rsidRDefault="0051486B" w:rsidP="0051486B">
            <w:pPr>
              <w:spacing w:line="360" w:lineRule="auto"/>
              <w:rPr>
                <w:rFonts w:ascii="Book Antiqua" w:eastAsia="Times New Roman" w:hAnsi="Book Antiqua" w:cs="Times New Roman"/>
                <w:color w:val="000000" w:themeColor="text1"/>
                <w:kern w:val="0"/>
              </w:rPr>
            </w:pPr>
          </w:p>
        </w:tc>
        <w:tc>
          <w:tcPr>
            <w:tcW w:w="1134" w:type="dxa"/>
            <w:noWrap/>
          </w:tcPr>
          <w:p w14:paraId="7DBD672C" w14:textId="77777777" w:rsidR="0051486B" w:rsidRPr="00DA3787" w:rsidRDefault="0051486B" w:rsidP="0051486B">
            <w:pPr>
              <w:spacing w:line="360" w:lineRule="auto"/>
              <w:rPr>
                <w:rFonts w:ascii="Book Antiqua" w:eastAsia="Times New Roman" w:hAnsi="Book Antiqua" w:cs="Times New Roman"/>
                <w:color w:val="000000" w:themeColor="text1"/>
                <w:kern w:val="0"/>
              </w:rPr>
            </w:pPr>
          </w:p>
        </w:tc>
      </w:tr>
      <w:tr w:rsidR="0051486B" w:rsidRPr="00DA3787" w14:paraId="34C57AB4" w14:textId="77777777" w:rsidTr="0051486B">
        <w:trPr>
          <w:trHeight w:val="600"/>
        </w:trPr>
        <w:tc>
          <w:tcPr>
            <w:tcW w:w="2377" w:type="dxa"/>
            <w:noWrap/>
            <w:hideMark/>
          </w:tcPr>
          <w:p w14:paraId="3F6F522F" w14:textId="77777777" w:rsidR="0051486B" w:rsidRPr="00DA3787" w:rsidRDefault="0051486B" w:rsidP="0051486B">
            <w:pPr>
              <w:spacing w:line="360" w:lineRule="auto"/>
              <w:rPr>
                <w:rFonts w:ascii="Book Antiqua" w:hAnsi="Book Antiqua" w:cs="Times New Roman"/>
                <w:color w:val="000000" w:themeColor="text1"/>
              </w:rPr>
            </w:pPr>
            <w:r w:rsidRPr="00DA3787">
              <w:rPr>
                <w:rFonts w:ascii="Book Antiqua" w:hAnsi="Book Antiqua" w:cs="Times New Roman"/>
                <w:color w:val="000000" w:themeColor="text1"/>
              </w:rPr>
              <w:t>Diabetes</w:t>
            </w:r>
          </w:p>
        </w:tc>
        <w:tc>
          <w:tcPr>
            <w:tcW w:w="1134" w:type="dxa"/>
            <w:noWrap/>
            <w:hideMark/>
          </w:tcPr>
          <w:p w14:paraId="2CB0B788" w14:textId="77777777" w:rsidR="0051486B" w:rsidRPr="00DA3787" w:rsidRDefault="0051486B" w:rsidP="0051486B">
            <w:pPr>
              <w:spacing w:line="360" w:lineRule="auto"/>
              <w:rPr>
                <w:rFonts w:ascii="Book Antiqua" w:hAnsi="Book Antiqua" w:cs="Times New Roman"/>
                <w:color w:val="000000" w:themeColor="text1"/>
              </w:rPr>
            </w:pPr>
            <w:r w:rsidRPr="00DA3787">
              <w:rPr>
                <w:rFonts w:ascii="Book Antiqua" w:hAnsi="Book Antiqua" w:cs="Times New Roman"/>
              </w:rPr>
              <w:t>7.13</w:t>
            </w:r>
          </w:p>
        </w:tc>
        <w:tc>
          <w:tcPr>
            <w:tcW w:w="1559" w:type="dxa"/>
            <w:noWrap/>
            <w:hideMark/>
          </w:tcPr>
          <w:p w14:paraId="127DA9CF" w14:textId="1FACA7A0" w:rsidR="0051486B" w:rsidRPr="00DA3787" w:rsidRDefault="0051486B" w:rsidP="0051486B">
            <w:pPr>
              <w:spacing w:line="360" w:lineRule="auto"/>
              <w:rPr>
                <w:rFonts w:ascii="Book Antiqua" w:hAnsi="Book Antiqua" w:cs="Times New Roman"/>
                <w:color w:val="000000" w:themeColor="text1"/>
              </w:rPr>
            </w:pPr>
            <w:r w:rsidRPr="00DA3787">
              <w:rPr>
                <w:rFonts w:ascii="Book Antiqua" w:hAnsi="Book Antiqua" w:cs="Times New Roman"/>
              </w:rPr>
              <w:t>(2.03, 27.32)</w:t>
            </w:r>
          </w:p>
        </w:tc>
        <w:tc>
          <w:tcPr>
            <w:tcW w:w="1276" w:type="dxa"/>
            <w:noWrap/>
            <w:hideMark/>
          </w:tcPr>
          <w:p w14:paraId="79E83606" w14:textId="77777777" w:rsidR="0051486B" w:rsidRPr="00DA3787" w:rsidRDefault="0051486B" w:rsidP="0051486B">
            <w:pPr>
              <w:spacing w:line="360" w:lineRule="auto"/>
              <w:rPr>
                <w:rFonts w:ascii="Book Antiqua" w:hAnsi="Book Antiqua" w:cs="Times New Roman"/>
                <w:i/>
                <w:iCs/>
                <w:color w:val="000000" w:themeColor="text1"/>
              </w:rPr>
            </w:pPr>
            <w:r w:rsidRPr="00DA3787">
              <w:rPr>
                <w:rFonts w:ascii="Book Antiqua" w:hAnsi="Book Antiqua" w:cs="Times New Roman"/>
              </w:rPr>
              <w:t>0.003</w:t>
            </w:r>
          </w:p>
        </w:tc>
        <w:tc>
          <w:tcPr>
            <w:tcW w:w="851" w:type="dxa"/>
            <w:noWrap/>
          </w:tcPr>
          <w:p w14:paraId="6F74013E" w14:textId="77777777" w:rsidR="0051486B" w:rsidRPr="00DA3787" w:rsidRDefault="0051486B" w:rsidP="0051486B">
            <w:pPr>
              <w:spacing w:line="360" w:lineRule="auto"/>
              <w:rPr>
                <w:rFonts w:ascii="Book Antiqua" w:hAnsi="Book Antiqua" w:cs="Times New Roman"/>
                <w:color w:val="000000" w:themeColor="text1"/>
              </w:rPr>
            </w:pPr>
            <w:r w:rsidRPr="00DA3787">
              <w:rPr>
                <w:rFonts w:ascii="Book Antiqua" w:hAnsi="Book Antiqua" w:cs="Times New Roman"/>
              </w:rPr>
              <w:t>6.29</w:t>
            </w:r>
          </w:p>
        </w:tc>
        <w:tc>
          <w:tcPr>
            <w:tcW w:w="1559" w:type="dxa"/>
            <w:noWrap/>
          </w:tcPr>
          <w:p w14:paraId="5060A9C0" w14:textId="022B81F0" w:rsidR="0051486B" w:rsidRPr="00DA3787" w:rsidRDefault="0051486B" w:rsidP="0051486B">
            <w:pPr>
              <w:spacing w:line="360" w:lineRule="auto"/>
              <w:rPr>
                <w:rFonts w:ascii="Book Antiqua" w:hAnsi="Book Antiqua" w:cs="Times New Roman"/>
                <w:color w:val="000000" w:themeColor="text1"/>
              </w:rPr>
            </w:pPr>
            <w:r w:rsidRPr="00DA3787">
              <w:rPr>
                <w:rFonts w:ascii="Book Antiqua" w:hAnsi="Book Antiqua" w:cs="Times New Roman"/>
              </w:rPr>
              <w:t>(1.48, 31.34)</w:t>
            </w:r>
          </w:p>
        </w:tc>
        <w:tc>
          <w:tcPr>
            <w:tcW w:w="1134" w:type="dxa"/>
            <w:noWrap/>
          </w:tcPr>
          <w:p w14:paraId="275CF8E7" w14:textId="77777777" w:rsidR="0051486B" w:rsidRPr="00DA3787" w:rsidRDefault="0051486B" w:rsidP="0051486B">
            <w:pPr>
              <w:spacing w:line="360" w:lineRule="auto"/>
              <w:rPr>
                <w:rFonts w:ascii="Book Antiqua" w:hAnsi="Book Antiqua" w:cs="Times New Roman"/>
                <w:i/>
                <w:iCs/>
                <w:color w:val="000000" w:themeColor="text1"/>
              </w:rPr>
            </w:pPr>
            <w:r w:rsidRPr="00DA3787">
              <w:rPr>
                <w:rFonts w:ascii="Book Antiqua" w:hAnsi="Book Antiqua" w:cs="Times New Roman"/>
              </w:rPr>
              <w:t>0.016</w:t>
            </w:r>
          </w:p>
        </w:tc>
      </w:tr>
      <w:tr w:rsidR="0051486B" w:rsidRPr="00DA3787" w14:paraId="17CF9505" w14:textId="77777777" w:rsidTr="0051486B">
        <w:trPr>
          <w:trHeight w:val="600"/>
        </w:trPr>
        <w:tc>
          <w:tcPr>
            <w:tcW w:w="2377" w:type="dxa"/>
            <w:noWrap/>
            <w:hideMark/>
          </w:tcPr>
          <w:p w14:paraId="17011B7E" w14:textId="77777777" w:rsidR="0051486B" w:rsidRPr="00DA3787" w:rsidRDefault="0051486B" w:rsidP="0051486B">
            <w:pPr>
              <w:spacing w:line="360" w:lineRule="auto"/>
              <w:rPr>
                <w:rFonts w:ascii="Book Antiqua" w:hAnsi="Book Antiqua" w:cs="Times New Roman"/>
                <w:color w:val="000000" w:themeColor="text1"/>
              </w:rPr>
            </w:pPr>
            <w:r w:rsidRPr="00DA3787">
              <w:rPr>
                <w:rFonts w:ascii="Book Antiqua" w:hAnsi="Book Antiqua" w:cs="Times New Roman"/>
                <w:color w:val="000000" w:themeColor="text1"/>
              </w:rPr>
              <w:t>Hypertension</w:t>
            </w:r>
          </w:p>
        </w:tc>
        <w:tc>
          <w:tcPr>
            <w:tcW w:w="1134" w:type="dxa"/>
            <w:noWrap/>
            <w:hideMark/>
          </w:tcPr>
          <w:p w14:paraId="20886AEC" w14:textId="77777777" w:rsidR="0051486B" w:rsidRPr="00DA3787" w:rsidRDefault="0051486B" w:rsidP="0051486B">
            <w:pPr>
              <w:spacing w:line="360" w:lineRule="auto"/>
              <w:rPr>
                <w:rFonts w:ascii="Book Antiqua" w:hAnsi="Book Antiqua" w:cs="Times New Roman"/>
                <w:color w:val="000000" w:themeColor="text1"/>
              </w:rPr>
            </w:pPr>
            <w:r w:rsidRPr="00DA3787">
              <w:rPr>
                <w:rFonts w:ascii="Book Antiqua" w:hAnsi="Book Antiqua" w:cs="Times New Roman"/>
              </w:rPr>
              <w:t>3.41</w:t>
            </w:r>
          </w:p>
        </w:tc>
        <w:tc>
          <w:tcPr>
            <w:tcW w:w="1559" w:type="dxa"/>
            <w:noWrap/>
            <w:hideMark/>
          </w:tcPr>
          <w:p w14:paraId="2C7A916A" w14:textId="1245797E" w:rsidR="0051486B" w:rsidRPr="00DA3787" w:rsidRDefault="0051486B" w:rsidP="0051486B">
            <w:pPr>
              <w:spacing w:line="360" w:lineRule="auto"/>
              <w:rPr>
                <w:rFonts w:ascii="Book Antiqua" w:hAnsi="Book Antiqua" w:cs="Times New Roman"/>
                <w:color w:val="000000" w:themeColor="text1"/>
              </w:rPr>
            </w:pPr>
            <w:r w:rsidRPr="00DA3787">
              <w:rPr>
                <w:rFonts w:ascii="Book Antiqua" w:hAnsi="Book Antiqua" w:cs="Times New Roman"/>
              </w:rPr>
              <w:t>(1.08, 11.35)</w:t>
            </w:r>
          </w:p>
        </w:tc>
        <w:tc>
          <w:tcPr>
            <w:tcW w:w="1276" w:type="dxa"/>
            <w:noWrap/>
            <w:hideMark/>
          </w:tcPr>
          <w:p w14:paraId="75295364" w14:textId="77777777" w:rsidR="0051486B" w:rsidRPr="00DA3787" w:rsidRDefault="0051486B" w:rsidP="0051486B">
            <w:pPr>
              <w:spacing w:line="360" w:lineRule="auto"/>
              <w:rPr>
                <w:rFonts w:ascii="Book Antiqua" w:hAnsi="Book Antiqua" w:cs="Times New Roman"/>
                <w:i/>
                <w:iCs/>
                <w:color w:val="000000" w:themeColor="text1"/>
              </w:rPr>
            </w:pPr>
            <w:r w:rsidRPr="00DA3787">
              <w:rPr>
                <w:rFonts w:ascii="Book Antiqua" w:hAnsi="Book Antiqua" w:cs="Times New Roman"/>
              </w:rPr>
              <w:t>0.039</w:t>
            </w:r>
          </w:p>
        </w:tc>
        <w:tc>
          <w:tcPr>
            <w:tcW w:w="851" w:type="dxa"/>
            <w:noWrap/>
          </w:tcPr>
          <w:p w14:paraId="05EEC6DE" w14:textId="77777777" w:rsidR="0051486B" w:rsidRPr="00DA3787" w:rsidRDefault="0051486B" w:rsidP="0051486B">
            <w:pPr>
              <w:spacing w:line="360" w:lineRule="auto"/>
              <w:rPr>
                <w:rFonts w:ascii="Book Antiqua" w:hAnsi="Book Antiqua" w:cs="Times New Roman"/>
                <w:color w:val="000000" w:themeColor="text1"/>
              </w:rPr>
            </w:pPr>
            <w:r w:rsidRPr="00DA3787">
              <w:rPr>
                <w:rFonts w:ascii="Book Antiqua" w:hAnsi="Book Antiqua" w:cs="Times New Roman"/>
              </w:rPr>
              <w:t>1.63</w:t>
            </w:r>
          </w:p>
        </w:tc>
        <w:tc>
          <w:tcPr>
            <w:tcW w:w="1559" w:type="dxa"/>
            <w:noWrap/>
          </w:tcPr>
          <w:p w14:paraId="344FE6CD" w14:textId="48AE7CD3" w:rsidR="0051486B" w:rsidRPr="00DA3787" w:rsidRDefault="0051486B" w:rsidP="0051486B">
            <w:pPr>
              <w:spacing w:line="360" w:lineRule="auto"/>
              <w:rPr>
                <w:rFonts w:ascii="Book Antiqua" w:hAnsi="Book Antiqua" w:cs="Times New Roman"/>
                <w:color w:val="000000" w:themeColor="text1"/>
              </w:rPr>
            </w:pPr>
            <w:r w:rsidRPr="00DA3787">
              <w:rPr>
                <w:rFonts w:ascii="Book Antiqua" w:hAnsi="Book Antiqua" w:cs="Times New Roman"/>
              </w:rPr>
              <w:t>(0.38, 6.87)</w:t>
            </w:r>
          </w:p>
        </w:tc>
        <w:tc>
          <w:tcPr>
            <w:tcW w:w="1134" w:type="dxa"/>
            <w:noWrap/>
          </w:tcPr>
          <w:p w14:paraId="78560A21" w14:textId="77777777" w:rsidR="0051486B" w:rsidRPr="00DA3787" w:rsidRDefault="0051486B" w:rsidP="0051486B">
            <w:pPr>
              <w:spacing w:line="360" w:lineRule="auto"/>
              <w:rPr>
                <w:rFonts w:ascii="Book Antiqua" w:hAnsi="Book Antiqua" w:cs="Times New Roman"/>
                <w:color w:val="000000" w:themeColor="text1"/>
              </w:rPr>
            </w:pPr>
            <w:r w:rsidRPr="00DA3787">
              <w:rPr>
                <w:rFonts w:ascii="Book Antiqua" w:hAnsi="Book Antiqua" w:cs="Times New Roman"/>
              </w:rPr>
              <w:t>0.504</w:t>
            </w:r>
          </w:p>
        </w:tc>
      </w:tr>
      <w:tr w:rsidR="0051486B" w:rsidRPr="00DA3787" w14:paraId="357D5D6D" w14:textId="77777777" w:rsidTr="0051486B">
        <w:trPr>
          <w:trHeight w:val="600"/>
        </w:trPr>
        <w:tc>
          <w:tcPr>
            <w:tcW w:w="2377" w:type="dxa"/>
            <w:noWrap/>
            <w:hideMark/>
          </w:tcPr>
          <w:p w14:paraId="11948C34" w14:textId="77777777" w:rsidR="0051486B" w:rsidRPr="00DA3787" w:rsidRDefault="0051486B" w:rsidP="0051486B">
            <w:pPr>
              <w:spacing w:line="360" w:lineRule="auto"/>
              <w:rPr>
                <w:rFonts w:ascii="Book Antiqua" w:hAnsi="Book Antiqua" w:cs="Times New Roman"/>
                <w:color w:val="000000" w:themeColor="text1"/>
              </w:rPr>
            </w:pPr>
            <w:r w:rsidRPr="00DA3787">
              <w:rPr>
                <w:rFonts w:ascii="Book Antiqua" w:hAnsi="Book Antiqua" w:cs="Times New Roman"/>
                <w:color w:val="000000" w:themeColor="text1"/>
              </w:rPr>
              <w:t>Heart diseases</w:t>
            </w:r>
          </w:p>
        </w:tc>
        <w:tc>
          <w:tcPr>
            <w:tcW w:w="1134" w:type="dxa"/>
            <w:noWrap/>
            <w:hideMark/>
          </w:tcPr>
          <w:p w14:paraId="0AD360E4" w14:textId="77777777" w:rsidR="0051486B" w:rsidRPr="00DA3787" w:rsidRDefault="0051486B" w:rsidP="0051486B">
            <w:pPr>
              <w:spacing w:line="360" w:lineRule="auto"/>
              <w:rPr>
                <w:rFonts w:ascii="Book Antiqua" w:hAnsi="Book Antiqua" w:cs="Times New Roman"/>
                <w:color w:val="000000" w:themeColor="text1"/>
              </w:rPr>
            </w:pPr>
            <w:r w:rsidRPr="00DA3787">
              <w:rPr>
                <w:rFonts w:ascii="Book Antiqua" w:hAnsi="Book Antiqua" w:cs="Times New Roman"/>
              </w:rPr>
              <w:t>4.21</w:t>
            </w:r>
          </w:p>
        </w:tc>
        <w:tc>
          <w:tcPr>
            <w:tcW w:w="1559" w:type="dxa"/>
            <w:noWrap/>
            <w:hideMark/>
          </w:tcPr>
          <w:p w14:paraId="6A38AE91" w14:textId="0F550D83" w:rsidR="0051486B" w:rsidRPr="00DA3787" w:rsidRDefault="0051486B" w:rsidP="0051486B">
            <w:pPr>
              <w:spacing w:line="360" w:lineRule="auto"/>
              <w:rPr>
                <w:rFonts w:ascii="Book Antiqua" w:hAnsi="Book Antiqua" w:cs="Times New Roman"/>
                <w:color w:val="000000" w:themeColor="text1"/>
              </w:rPr>
            </w:pPr>
            <w:r w:rsidRPr="00DA3787">
              <w:rPr>
                <w:rFonts w:ascii="Book Antiqua" w:hAnsi="Book Antiqua" w:cs="Times New Roman"/>
              </w:rPr>
              <w:t>(0.83, 23.79)</w:t>
            </w:r>
          </w:p>
        </w:tc>
        <w:tc>
          <w:tcPr>
            <w:tcW w:w="1276" w:type="dxa"/>
            <w:noWrap/>
            <w:hideMark/>
          </w:tcPr>
          <w:p w14:paraId="1B8DE32B" w14:textId="77777777" w:rsidR="0051486B" w:rsidRPr="00DA3787" w:rsidRDefault="0051486B" w:rsidP="0051486B">
            <w:pPr>
              <w:spacing w:line="360" w:lineRule="auto"/>
              <w:rPr>
                <w:rFonts w:ascii="Book Antiqua" w:hAnsi="Book Antiqua" w:cs="Times New Roman"/>
                <w:color w:val="000000" w:themeColor="text1"/>
              </w:rPr>
            </w:pPr>
            <w:r w:rsidRPr="00DA3787">
              <w:rPr>
                <w:rFonts w:ascii="Book Antiqua" w:hAnsi="Book Antiqua" w:cs="Times New Roman"/>
              </w:rPr>
              <w:t>0.083</w:t>
            </w:r>
          </w:p>
        </w:tc>
        <w:tc>
          <w:tcPr>
            <w:tcW w:w="851" w:type="dxa"/>
            <w:noWrap/>
          </w:tcPr>
          <w:p w14:paraId="0BA6188C" w14:textId="77777777" w:rsidR="0051486B" w:rsidRPr="00DA3787" w:rsidRDefault="0051486B" w:rsidP="0051486B">
            <w:pPr>
              <w:spacing w:line="360" w:lineRule="auto"/>
              <w:rPr>
                <w:rFonts w:ascii="Book Antiqua" w:hAnsi="Book Antiqua" w:cs="Times New Roman"/>
                <w:color w:val="000000" w:themeColor="text1"/>
              </w:rPr>
            </w:pPr>
            <w:r w:rsidRPr="00DA3787">
              <w:rPr>
                <w:rFonts w:ascii="Book Antiqua" w:hAnsi="Book Antiqua" w:cs="Times New Roman"/>
              </w:rPr>
              <w:t>2.94</w:t>
            </w:r>
          </w:p>
        </w:tc>
        <w:tc>
          <w:tcPr>
            <w:tcW w:w="1559" w:type="dxa"/>
            <w:noWrap/>
          </w:tcPr>
          <w:p w14:paraId="7E0862E3" w14:textId="7C77325D" w:rsidR="0051486B" w:rsidRPr="00DA3787" w:rsidRDefault="0051486B" w:rsidP="0051486B">
            <w:pPr>
              <w:spacing w:line="360" w:lineRule="auto"/>
              <w:rPr>
                <w:rFonts w:ascii="Book Antiqua" w:hAnsi="Book Antiqua" w:cs="Times New Roman"/>
                <w:color w:val="000000" w:themeColor="text1"/>
              </w:rPr>
            </w:pPr>
            <w:r w:rsidRPr="00DA3787">
              <w:rPr>
                <w:rFonts w:ascii="Book Antiqua" w:hAnsi="Book Antiqua" w:cs="Times New Roman"/>
              </w:rPr>
              <w:t>(0.42, 21.78)</w:t>
            </w:r>
          </w:p>
        </w:tc>
        <w:tc>
          <w:tcPr>
            <w:tcW w:w="1134" w:type="dxa"/>
            <w:noWrap/>
          </w:tcPr>
          <w:p w14:paraId="22C688DD" w14:textId="77777777" w:rsidR="0051486B" w:rsidRPr="00DA3787" w:rsidRDefault="0051486B" w:rsidP="0051486B">
            <w:pPr>
              <w:spacing w:line="360" w:lineRule="auto"/>
              <w:rPr>
                <w:rFonts w:ascii="Book Antiqua" w:hAnsi="Book Antiqua" w:cs="Times New Roman"/>
                <w:color w:val="000000" w:themeColor="text1"/>
              </w:rPr>
            </w:pPr>
            <w:r w:rsidRPr="00DA3787">
              <w:rPr>
                <w:rFonts w:ascii="Book Antiqua" w:hAnsi="Book Antiqua" w:cs="Times New Roman"/>
              </w:rPr>
              <w:t>0.271</w:t>
            </w:r>
          </w:p>
        </w:tc>
      </w:tr>
      <w:tr w:rsidR="0051486B" w:rsidRPr="00DA3787" w14:paraId="0BE08331" w14:textId="77777777" w:rsidTr="0051486B">
        <w:trPr>
          <w:trHeight w:val="600"/>
        </w:trPr>
        <w:tc>
          <w:tcPr>
            <w:tcW w:w="2377" w:type="dxa"/>
            <w:noWrap/>
            <w:hideMark/>
          </w:tcPr>
          <w:p w14:paraId="257601F4" w14:textId="77777777" w:rsidR="0051486B" w:rsidRPr="00DA3787" w:rsidRDefault="0051486B" w:rsidP="0051486B">
            <w:pPr>
              <w:spacing w:line="360" w:lineRule="auto"/>
              <w:rPr>
                <w:rFonts w:ascii="Book Antiqua" w:hAnsi="Book Antiqua" w:cs="Times New Roman"/>
                <w:color w:val="000000" w:themeColor="text1"/>
              </w:rPr>
            </w:pPr>
            <w:r w:rsidRPr="00DA3787">
              <w:rPr>
                <w:rFonts w:ascii="Book Antiqua" w:hAnsi="Book Antiqua" w:cs="Times New Roman"/>
                <w:color w:val="000000" w:themeColor="text1"/>
              </w:rPr>
              <w:t>Hepatic dysfunction</w:t>
            </w:r>
          </w:p>
        </w:tc>
        <w:tc>
          <w:tcPr>
            <w:tcW w:w="1134" w:type="dxa"/>
            <w:noWrap/>
            <w:hideMark/>
          </w:tcPr>
          <w:p w14:paraId="3B35C1F0" w14:textId="77777777" w:rsidR="0051486B" w:rsidRPr="00DA3787" w:rsidRDefault="0051486B" w:rsidP="0051486B">
            <w:pPr>
              <w:spacing w:line="360" w:lineRule="auto"/>
              <w:rPr>
                <w:rFonts w:ascii="Book Antiqua" w:hAnsi="Book Antiqua" w:cs="Times New Roman"/>
                <w:color w:val="000000" w:themeColor="text1"/>
              </w:rPr>
            </w:pPr>
            <w:r w:rsidRPr="00DA3787">
              <w:rPr>
                <w:rFonts w:ascii="Book Antiqua" w:hAnsi="Book Antiqua" w:cs="Times New Roman"/>
              </w:rPr>
              <w:t>7.69</w:t>
            </w:r>
          </w:p>
        </w:tc>
        <w:tc>
          <w:tcPr>
            <w:tcW w:w="1559" w:type="dxa"/>
            <w:noWrap/>
            <w:hideMark/>
          </w:tcPr>
          <w:p w14:paraId="185DD4EE" w14:textId="4A95AACB" w:rsidR="0051486B" w:rsidRPr="00DA3787" w:rsidRDefault="0051486B" w:rsidP="0051486B">
            <w:pPr>
              <w:spacing w:line="360" w:lineRule="auto"/>
              <w:rPr>
                <w:rFonts w:ascii="Book Antiqua" w:hAnsi="Book Antiqua" w:cs="Times New Roman"/>
                <w:color w:val="000000" w:themeColor="text1"/>
              </w:rPr>
            </w:pPr>
            <w:r w:rsidRPr="00DA3787">
              <w:rPr>
                <w:rFonts w:ascii="Book Antiqua" w:hAnsi="Book Antiqua" w:cs="Times New Roman"/>
              </w:rPr>
              <w:t>(2.27, 33.33)</w:t>
            </w:r>
          </w:p>
        </w:tc>
        <w:tc>
          <w:tcPr>
            <w:tcW w:w="1276" w:type="dxa"/>
            <w:noWrap/>
            <w:hideMark/>
          </w:tcPr>
          <w:p w14:paraId="62BE5F8A" w14:textId="77777777" w:rsidR="0051486B" w:rsidRPr="00DA3787" w:rsidRDefault="0051486B" w:rsidP="0051486B">
            <w:pPr>
              <w:spacing w:line="360" w:lineRule="auto"/>
              <w:rPr>
                <w:rFonts w:ascii="Book Antiqua" w:hAnsi="Book Antiqua" w:cs="Times New Roman"/>
                <w:i/>
                <w:iCs/>
                <w:color w:val="000000" w:themeColor="text1"/>
              </w:rPr>
            </w:pPr>
            <w:r w:rsidRPr="00DA3787">
              <w:rPr>
                <w:rFonts w:ascii="Book Antiqua" w:hAnsi="Book Antiqua" w:cs="Times New Roman"/>
              </w:rPr>
              <w:t>0.002</w:t>
            </w:r>
          </w:p>
        </w:tc>
        <w:tc>
          <w:tcPr>
            <w:tcW w:w="851" w:type="dxa"/>
            <w:noWrap/>
          </w:tcPr>
          <w:p w14:paraId="64E065CF" w14:textId="77777777" w:rsidR="0051486B" w:rsidRPr="00DA3787" w:rsidRDefault="0051486B" w:rsidP="0051486B">
            <w:pPr>
              <w:spacing w:line="360" w:lineRule="auto"/>
              <w:rPr>
                <w:rFonts w:ascii="Book Antiqua" w:hAnsi="Book Antiqua" w:cs="Times New Roman"/>
                <w:color w:val="000000" w:themeColor="text1"/>
              </w:rPr>
            </w:pPr>
            <w:r w:rsidRPr="00DA3787">
              <w:rPr>
                <w:rFonts w:ascii="Book Antiqua" w:hAnsi="Book Antiqua" w:cs="Times New Roman"/>
              </w:rPr>
              <w:t>5.88</w:t>
            </w:r>
          </w:p>
        </w:tc>
        <w:tc>
          <w:tcPr>
            <w:tcW w:w="1559" w:type="dxa"/>
            <w:noWrap/>
          </w:tcPr>
          <w:p w14:paraId="0FAE9ECD" w14:textId="77F6531C" w:rsidR="0051486B" w:rsidRPr="00DA3787" w:rsidRDefault="0051486B" w:rsidP="0051486B">
            <w:pPr>
              <w:spacing w:line="360" w:lineRule="auto"/>
              <w:rPr>
                <w:rFonts w:ascii="Book Antiqua" w:hAnsi="Book Antiqua" w:cs="Times New Roman"/>
                <w:color w:val="000000" w:themeColor="text1"/>
              </w:rPr>
            </w:pPr>
            <w:r w:rsidRPr="00DA3787">
              <w:rPr>
                <w:rFonts w:ascii="Book Antiqua" w:hAnsi="Book Antiqua" w:cs="Times New Roman"/>
              </w:rPr>
              <w:t>(1.45, 33.33)</w:t>
            </w:r>
          </w:p>
        </w:tc>
        <w:tc>
          <w:tcPr>
            <w:tcW w:w="1134" w:type="dxa"/>
            <w:noWrap/>
          </w:tcPr>
          <w:p w14:paraId="390EE7D4" w14:textId="77777777" w:rsidR="0051486B" w:rsidRPr="00DA3787" w:rsidRDefault="0051486B" w:rsidP="0051486B">
            <w:pPr>
              <w:spacing w:line="360" w:lineRule="auto"/>
              <w:rPr>
                <w:rFonts w:ascii="Book Antiqua" w:hAnsi="Book Antiqua" w:cs="Times New Roman"/>
                <w:i/>
                <w:iCs/>
                <w:color w:val="000000" w:themeColor="text1"/>
              </w:rPr>
            </w:pPr>
            <w:r w:rsidRPr="00DA3787">
              <w:rPr>
                <w:rFonts w:ascii="Book Antiqua" w:hAnsi="Book Antiqua" w:cs="Times New Roman"/>
              </w:rPr>
              <w:t>0.018</w:t>
            </w:r>
          </w:p>
        </w:tc>
      </w:tr>
      <w:tr w:rsidR="0051486B" w:rsidRPr="00DA3787" w14:paraId="24C4C51E" w14:textId="77777777" w:rsidTr="0051486B">
        <w:trPr>
          <w:trHeight w:val="600"/>
        </w:trPr>
        <w:tc>
          <w:tcPr>
            <w:tcW w:w="2377" w:type="dxa"/>
            <w:tcBorders>
              <w:bottom w:val="single" w:sz="8" w:space="0" w:color="auto"/>
            </w:tcBorders>
            <w:noWrap/>
            <w:hideMark/>
          </w:tcPr>
          <w:p w14:paraId="3F1593BE" w14:textId="6675FD1A" w:rsidR="0051486B" w:rsidRPr="00DA3787" w:rsidRDefault="0051486B" w:rsidP="0051486B">
            <w:pPr>
              <w:spacing w:line="360" w:lineRule="auto"/>
              <w:rPr>
                <w:rFonts w:ascii="Book Antiqua" w:hAnsi="Book Antiqua" w:cs="Times New Roman"/>
                <w:color w:val="000000" w:themeColor="text1"/>
              </w:rPr>
            </w:pPr>
            <w:r w:rsidRPr="00DA3787">
              <w:rPr>
                <w:rFonts w:ascii="Book Antiqua" w:hAnsi="Book Antiqua" w:cs="Times New Roman"/>
                <w:color w:val="000000" w:themeColor="text1"/>
              </w:rPr>
              <w:t>Mild-none</w:t>
            </w:r>
          </w:p>
          <w:p w14:paraId="39D1A88E" w14:textId="77777777" w:rsidR="0051486B" w:rsidRPr="00DA3787" w:rsidRDefault="0051486B" w:rsidP="0051486B">
            <w:pPr>
              <w:spacing w:line="360" w:lineRule="auto"/>
              <w:rPr>
                <w:rFonts w:ascii="Book Antiqua" w:hAnsi="Book Antiqua" w:cs="Times New Roman"/>
                <w:color w:val="000000" w:themeColor="text1"/>
              </w:rPr>
            </w:pPr>
            <w:r w:rsidRPr="00DA3787">
              <w:rPr>
                <w:rFonts w:ascii="Book Antiqua" w:hAnsi="Book Antiqua" w:cs="Times New Roman"/>
                <w:color w:val="000000" w:themeColor="text1"/>
              </w:rPr>
              <w:t>lung involvement</w:t>
            </w:r>
          </w:p>
        </w:tc>
        <w:tc>
          <w:tcPr>
            <w:tcW w:w="1134" w:type="dxa"/>
            <w:tcBorders>
              <w:bottom w:val="single" w:sz="8" w:space="0" w:color="auto"/>
            </w:tcBorders>
            <w:noWrap/>
            <w:hideMark/>
          </w:tcPr>
          <w:p w14:paraId="3B3C22D5" w14:textId="77777777" w:rsidR="0051486B" w:rsidRPr="00DA3787" w:rsidRDefault="0051486B" w:rsidP="0051486B">
            <w:pPr>
              <w:spacing w:line="360" w:lineRule="auto"/>
              <w:rPr>
                <w:rFonts w:ascii="Book Antiqua" w:hAnsi="Book Antiqua" w:cs="Times New Roman"/>
                <w:color w:val="000000" w:themeColor="text1"/>
              </w:rPr>
            </w:pPr>
            <w:r w:rsidRPr="00DA3787">
              <w:rPr>
                <w:rFonts w:ascii="Book Antiqua" w:hAnsi="Book Antiqua" w:cs="Times New Roman"/>
              </w:rPr>
              <w:t>0.37</w:t>
            </w:r>
          </w:p>
        </w:tc>
        <w:tc>
          <w:tcPr>
            <w:tcW w:w="1559" w:type="dxa"/>
            <w:tcBorders>
              <w:bottom w:val="single" w:sz="8" w:space="0" w:color="auto"/>
            </w:tcBorders>
            <w:noWrap/>
            <w:hideMark/>
          </w:tcPr>
          <w:p w14:paraId="0D1117A7" w14:textId="4CCFB820" w:rsidR="0051486B" w:rsidRPr="00DA3787" w:rsidRDefault="0051486B" w:rsidP="0051486B">
            <w:pPr>
              <w:spacing w:line="360" w:lineRule="auto"/>
              <w:rPr>
                <w:rFonts w:ascii="Book Antiqua" w:hAnsi="Book Antiqua" w:cs="Times New Roman"/>
                <w:color w:val="000000" w:themeColor="text1"/>
              </w:rPr>
            </w:pPr>
            <w:r w:rsidRPr="00DA3787">
              <w:rPr>
                <w:rFonts w:ascii="Book Antiqua" w:hAnsi="Book Antiqua" w:cs="Times New Roman"/>
              </w:rPr>
              <w:t>(0.11, 1.18)</w:t>
            </w:r>
          </w:p>
        </w:tc>
        <w:tc>
          <w:tcPr>
            <w:tcW w:w="1276" w:type="dxa"/>
            <w:tcBorders>
              <w:bottom w:val="single" w:sz="8" w:space="0" w:color="auto"/>
            </w:tcBorders>
            <w:noWrap/>
            <w:hideMark/>
          </w:tcPr>
          <w:p w14:paraId="63C52613" w14:textId="77777777" w:rsidR="0051486B" w:rsidRPr="00DA3787" w:rsidRDefault="0051486B" w:rsidP="0051486B">
            <w:pPr>
              <w:spacing w:line="360" w:lineRule="auto"/>
              <w:rPr>
                <w:rFonts w:ascii="Book Antiqua" w:hAnsi="Book Antiqua" w:cs="Times New Roman"/>
                <w:color w:val="000000" w:themeColor="text1"/>
              </w:rPr>
            </w:pPr>
            <w:r w:rsidRPr="00DA3787">
              <w:rPr>
                <w:rFonts w:ascii="Book Antiqua" w:hAnsi="Book Antiqua" w:cs="Times New Roman"/>
              </w:rPr>
              <w:t>0.093</w:t>
            </w:r>
          </w:p>
        </w:tc>
        <w:tc>
          <w:tcPr>
            <w:tcW w:w="851" w:type="dxa"/>
            <w:tcBorders>
              <w:bottom w:val="single" w:sz="8" w:space="0" w:color="auto"/>
            </w:tcBorders>
            <w:noWrap/>
          </w:tcPr>
          <w:p w14:paraId="05F2F338" w14:textId="77777777" w:rsidR="0051486B" w:rsidRPr="00DA3787" w:rsidRDefault="0051486B" w:rsidP="0051486B">
            <w:pPr>
              <w:spacing w:line="360" w:lineRule="auto"/>
              <w:rPr>
                <w:rFonts w:ascii="Book Antiqua" w:hAnsi="Book Antiqua" w:cs="Times New Roman"/>
                <w:color w:val="000000" w:themeColor="text1"/>
              </w:rPr>
            </w:pPr>
            <w:r w:rsidRPr="00DA3787">
              <w:rPr>
                <w:rFonts w:ascii="Book Antiqua" w:hAnsi="Book Antiqua" w:cs="Times New Roman"/>
              </w:rPr>
              <w:t>0.41</w:t>
            </w:r>
          </w:p>
        </w:tc>
        <w:tc>
          <w:tcPr>
            <w:tcW w:w="1559" w:type="dxa"/>
            <w:tcBorders>
              <w:bottom w:val="single" w:sz="8" w:space="0" w:color="auto"/>
            </w:tcBorders>
            <w:noWrap/>
          </w:tcPr>
          <w:p w14:paraId="54695B26" w14:textId="6CA8DC23" w:rsidR="0051486B" w:rsidRPr="00DA3787" w:rsidRDefault="0051486B" w:rsidP="0051486B">
            <w:pPr>
              <w:spacing w:line="360" w:lineRule="auto"/>
              <w:rPr>
                <w:rFonts w:ascii="Book Antiqua" w:hAnsi="Book Antiqua" w:cs="Times New Roman"/>
                <w:color w:val="000000" w:themeColor="text1"/>
              </w:rPr>
            </w:pPr>
            <w:r w:rsidRPr="00DA3787">
              <w:rPr>
                <w:rFonts w:ascii="Book Antiqua" w:hAnsi="Book Antiqua" w:cs="Times New Roman"/>
              </w:rPr>
              <w:t>(0.09, 1.78)</w:t>
            </w:r>
          </w:p>
        </w:tc>
        <w:tc>
          <w:tcPr>
            <w:tcW w:w="1134" w:type="dxa"/>
            <w:tcBorders>
              <w:bottom w:val="single" w:sz="8" w:space="0" w:color="auto"/>
            </w:tcBorders>
            <w:noWrap/>
          </w:tcPr>
          <w:p w14:paraId="68DA964C" w14:textId="77777777" w:rsidR="0051486B" w:rsidRPr="00DA3787" w:rsidRDefault="0051486B" w:rsidP="0051486B">
            <w:pPr>
              <w:spacing w:line="360" w:lineRule="auto"/>
              <w:rPr>
                <w:rFonts w:ascii="Book Antiqua" w:hAnsi="Book Antiqua" w:cs="Times New Roman"/>
                <w:color w:val="000000" w:themeColor="text1"/>
              </w:rPr>
            </w:pPr>
            <w:r w:rsidRPr="00DA3787">
              <w:rPr>
                <w:rFonts w:ascii="Book Antiqua" w:hAnsi="Book Antiqua" w:cs="Times New Roman"/>
              </w:rPr>
              <w:t>0.239</w:t>
            </w:r>
          </w:p>
        </w:tc>
      </w:tr>
    </w:tbl>
    <w:p w14:paraId="4268F6D9" w14:textId="7C964791" w:rsidR="0051486B" w:rsidRPr="00DA3787" w:rsidRDefault="0051486B">
      <w:pPr>
        <w:spacing w:line="360" w:lineRule="auto"/>
        <w:jc w:val="both"/>
        <w:rPr>
          <w:rFonts w:ascii="Book Antiqua" w:hAnsi="Book Antiqua"/>
        </w:rPr>
      </w:pPr>
      <w:r w:rsidRPr="00DA3787">
        <w:rPr>
          <w:rFonts w:ascii="Book Antiqua" w:hAnsi="Book Antiqua"/>
        </w:rPr>
        <w:t xml:space="preserve">Only variables with </w:t>
      </w:r>
      <w:r w:rsidRPr="00DA3787">
        <w:rPr>
          <w:rFonts w:ascii="Book Antiqua" w:hAnsi="Book Antiqua"/>
          <w:i/>
          <w:iCs/>
        </w:rPr>
        <w:t>P</w:t>
      </w:r>
      <w:r w:rsidRPr="00DA3787">
        <w:rPr>
          <w:rFonts w:ascii="Book Antiqua" w:hAnsi="Book Antiqua"/>
        </w:rPr>
        <w:t xml:space="preserve"> &lt; 0.1 in univariate logistic regression were analyzed in multivariate analysis. OR: Odds ratio; 95%CI: Two tailed 95% confident interval.</w:t>
      </w:r>
    </w:p>
    <w:p w14:paraId="27832D1A" w14:textId="293C03B0" w:rsidR="0051486B" w:rsidRPr="00DA3787" w:rsidRDefault="0051486B">
      <w:pPr>
        <w:spacing w:line="360" w:lineRule="auto"/>
        <w:jc w:val="both"/>
        <w:rPr>
          <w:rFonts w:ascii="Book Antiqua" w:hAnsi="Book Antiqua"/>
          <w:b/>
          <w:bCs/>
        </w:rPr>
      </w:pPr>
      <w:r w:rsidRPr="00DA3787">
        <w:rPr>
          <w:rFonts w:ascii="Book Antiqua" w:hAnsi="Book Antiqua"/>
        </w:rPr>
        <w:br w:type="page"/>
      </w:r>
      <w:r w:rsidR="007B7925" w:rsidRPr="00DA3787">
        <w:rPr>
          <w:rFonts w:ascii="Book Antiqua" w:hAnsi="Book Antiqua"/>
          <w:b/>
          <w:bCs/>
        </w:rPr>
        <w:lastRenderedPageBreak/>
        <w:t>Table 4 Summary of capillary blood glucose in diabetic patients (</w:t>
      </w:r>
      <w:r w:rsidR="007B7925" w:rsidRPr="00DA3787">
        <w:rPr>
          <w:rFonts w:ascii="Book Antiqua" w:hAnsi="Book Antiqua"/>
          <w:b/>
          <w:bCs/>
          <w:i/>
          <w:iCs/>
        </w:rPr>
        <w:t>n</w:t>
      </w:r>
      <w:r w:rsidR="007B7925" w:rsidRPr="00DA3787">
        <w:rPr>
          <w:rFonts w:ascii="Book Antiqua" w:hAnsi="Book Antiqua"/>
          <w:b/>
          <w:bCs/>
        </w:rPr>
        <w:t xml:space="preserve"> = 61)</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578"/>
        <w:gridCol w:w="1519"/>
        <w:gridCol w:w="1417"/>
        <w:gridCol w:w="2823"/>
      </w:tblGrid>
      <w:tr w:rsidR="007B7925" w:rsidRPr="00DA3787" w14:paraId="684CE059" w14:textId="77777777" w:rsidTr="00F5035A">
        <w:trPr>
          <w:trHeight w:val="280"/>
        </w:trPr>
        <w:tc>
          <w:tcPr>
            <w:tcW w:w="1418" w:type="dxa"/>
            <w:tcBorders>
              <w:top w:val="single" w:sz="8" w:space="0" w:color="auto"/>
              <w:left w:val="nil"/>
              <w:bottom w:val="single" w:sz="4" w:space="0" w:color="auto"/>
              <w:right w:val="nil"/>
            </w:tcBorders>
            <w:noWrap/>
            <w:hideMark/>
          </w:tcPr>
          <w:p w14:paraId="4EEE4876" w14:textId="6C42DAF1" w:rsidR="007B7925" w:rsidRPr="00DA3787" w:rsidRDefault="007B7925" w:rsidP="007B7925">
            <w:pPr>
              <w:spacing w:line="360" w:lineRule="auto"/>
              <w:rPr>
                <w:rFonts w:ascii="Book Antiqua" w:hAnsi="Book Antiqua" w:cs="Times New Roman"/>
                <w:b/>
                <w:bCs/>
                <w:color w:val="000000" w:themeColor="text1"/>
              </w:rPr>
            </w:pPr>
            <w:r w:rsidRPr="00DA3787">
              <w:rPr>
                <w:rFonts w:ascii="Book Antiqua" w:hAnsi="Book Antiqua" w:cs="Times New Roman"/>
                <w:b/>
                <w:bCs/>
                <w:color w:val="000000" w:themeColor="text1"/>
              </w:rPr>
              <w:t xml:space="preserve">Tests, </w:t>
            </w:r>
            <w:r w:rsidRPr="00DA3787">
              <w:rPr>
                <w:rFonts w:ascii="Book Antiqua" w:hAnsi="Book Antiqua" w:cs="Times New Roman"/>
                <w:b/>
                <w:bCs/>
                <w:i/>
                <w:iCs/>
                <w:color w:val="000000" w:themeColor="text1"/>
              </w:rPr>
              <w:t>n</w:t>
            </w:r>
          </w:p>
        </w:tc>
        <w:tc>
          <w:tcPr>
            <w:tcW w:w="1578" w:type="dxa"/>
            <w:tcBorders>
              <w:top w:val="single" w:sz="8" w:space="0" w:color="auto"/>
              <w:left w:val="nil"/>
              <w:bottom w:val="single" w:sz="4" w:space="0" w:color="auto"/>
              <w:right w:val="nil"/>
            </w:tcBorders>
            <w:noWrap/>
            <w:hideMark/>
          </w:tcPr>
          <w:p w14:paraId="265EC35E" w14:textId="77777777" w:rsidR="007B7925" w:rsidRPr="00DA3787" w:rsidRDefault="007B7925" w:rsidP="007B7925">
            <w:pPr>
              <w:spacing w:line="360" w:lineRule="auto"/>
              <w:rPr>
                <w:rFonts w:ascii="Book Antiqua" w:hAnsi="Book Antiqua" w:cs="Times New Roman"/>
                <w:b/>
                <w:bCs/>
                <w:color w:val="000000" w:themeColor="text1"/>
              </w:rPr>
            </w:pPr>
            <w:r w:rsidRPr="00DA3787">
              <w:rPr>
                <w:rFonts w:ascii="Book Antiqua" w:hAnsi="Book Antiqua" w:cs="Times New Roman"/>
                <w:b/>
                <w:bCs/>
                <w:color w:val="000000" w:themeColor="text1"/>
              </w:rPr>
              <w:t>Time</w:t>
            </w:r>
          </w:p>
        </w:tc>
        <w:tc>
          <w:tcPr>
            <w:tcW w:w="1519" w:type="dxa"/>
            <w:tcBorders>
              <w:top w:val="single" w:sz="8" w:space="0" w:color="auto"/>
              <w:left w:val="nil"/>
              <w:bottom w:val="single" w:sz="4" w:space="0" w:color="auto"/>
              <w:right w:val="nil"/>
            </w:tcBorders>
            <w:noWrap/>
            <w:hideMark/>
          </w:tcPr>
          <w:p w14:paraId="1C79A13A" w14:textId="71FF7DA6" w:rsidR="007B7925" w:rsidRPr="00DA3787" w:rsidRDefault="007B7925" w:rsidP="007B7925">
            <w:pPr>
              <w:spacing w:line="360" w:lineRule="auto"/>
              <w:rPr>
                <w:rFonts w:ascii="Book Antiqua" w:hAnsi="Book Antiqua" w:cs="Times New Roman"/>
                <w:b/>
                <w:bCs/>
                <w:color w:val="000000" w:themeColor="text1"/>
              </w:rPr>
            </w:pPr>
            <w:r w:rsidRPr="00DA3787">
              <w:rPr>
                <w:rFonts w:ascii="Book Antiqua" w:hAnsi="Book Antiqua" w:cs="Times New Roman"/>
                <w:b/>
                <w:bCs/>
                <w:color w:val="000000" w:themeColor="text1"/>
              </w:rPr>
              <w:t xml:space="preserve">Tests, </w:t>
            </w:r>
            <w:r w:rsidRPr="00DA3787">
              <w:rPr>
                <w:rFonts w:ascii="Book Antiqua" w:hAnsi="Book Antiqua" w:cs="Times New Roman"/>
                <w:b/>
                <w:bCs/>
                <w:i/>
                <w:iCs/>
                <w:color w:val="000000" w:themeColor="text1"/>
              </w:rPr>
              <w:t>n</w:t>
            </w:r>
          </w:p>
        </w:tc>
        <w:tc>
          <w:tcPr>
            <w:tcW w:w="1417" w:type="dxa"/>
            <w:tcBorders>
              <w:top w:val="single" w:sz="8" w:space="0" w:color="auto"/>
              <w:left w:val="nil"/>
              <w:bottom w:val="single" w:sz="4" w:space="0" w:color="auto"/>
              <w:right w:val="nil"/>
            </w:tcBorders>
            <w:noWrap/>
            <w:hideMark/>
          </w:tcPr>
          <w:p w14:paraId="012AEAC4" w14:textId="77777777" w:rsidR="007B7925" w:rsidRPr="00DA3787" w:rsidRDefault="007B7925" w:rsidP="007B7925">
            <w:pPr>
              <w:spacing w:line="360" w:lineRule="auto"/>
              <w:rPr>
                <w:rFonts w:ascii="Book Antiqua" w:hAnsi="Book Antiqua" w:cs="Times New Roman"/>
                <w:b/>
                <w:bCs/>
                <w:color w:val="000000" w:themeColor="text1"/>
              </w:rPr>
            </w:pPr>
            <w:r w:rsidRPr="00DA3787">
              <w:rPr>
                <w:rFonts w:ascii="Book Antiqua" w:hAnsi="Book Antiqua" w:cs="Times New Roman"/>
                <w:b/>
                <w:bCs/>
                <w:color w:val="000000" w:themeColor="text1"/>
              </w:rPr>
              <w:t>Status</w:t>
            </w:r>
          </w:p>
        </w:tc>
        <w:tc>
          <w:tcPr>
            <w:tcW w:w="2823" w:type="dxa"/>
            <w:tcBorders>
              <w:top w:val="single" w:sz="8" w:space="0" w:color="auto"/>
              <w:left w:val="nil"/>
              <w:bottom w:val="single" w:sz="4" w:space="0" w:color="auto"/>
              <w:right w:val="nil"/>
            </w:tcBorders>
            <w:noWrap/>
            <w:hideMark/>
          </w:tcPr>
          <w:p w14:paraId="667D199F" w14:textId="6BA42C97" w:rsidR="007B7925" w:rsidRPr="00DA3787" w:rsidRDefault="007B7925" w:rsidP="007B7925">
            <w:pPr>
              <w:spacing w:line="360" w:lineRule="auto"/>
              <w:rPr>
                <w:rFonts w:ascii="Book Antiqua" w:hAnsi="Book Antiqua" w:cs="Times New Roman"/>
                <w:b/>
                <w:bCs/>
                <w:color w:val="000000" w:themeColor="text1"/>
              </w:rPr>
            </w:pPr>
            <w:r w:rsidRPr="00DA3787">
              <w:rPr>
                <w:rFonts w:ascii="Book Antiqua" w:hAnsi="Book Antiqua" w:cs="Times New Roman"/>
                <w:b/>
                <w:bCs/>
                <w:color w:val="000000" w:themeColor="text1"/>
              </w:rPr>
              <w:t xml:space="preserve">Tests, </w:t>
            </w:r>
            <w:r w:rsidRPr="00DA3787">
              <w:rPr>
                <w:rFonts w:ascii="Book Antiqua" w:hAnsi="Book Antiqua" w:cs="Times New Roman"/>
                <w:b/>
                <w:bCs/>
                <w:i/>
                <w:iCs/>
                <w:color w:val="000000" w:themeColor="text1"/>
              </w:rPr>
              <w:t>n</w:t>
            </w:r>
            <w:r w:rsidRPr="00DA3787">
              <w:rPr>
                <w:rFonts w:ascii="Book Antiqua" w:hAnsi="Book Antiqua" w:cs="Times New Roman"/>
                <w:b/>
                <w:bCs/>
                <w:color w:val="000000" w:themeColor="text1"/>
              </w:rPr>
              <w:t xml:space="preserve"> (%)</w:t>
            </w:r>
          </w:p>
        </w:tc>
      </w:tr>
      <w:tr w:rsidR="007B7925" w:rsidRPr="00DA3787" w14:paraId="2FC0033D" w14:textId="77777777" w:rsidTr="007B7925">
        <w:trPr>
          <w:trHeight w:val="280"/>
        </w:trPr>
        <w:tc>
          <w:tcPr>
            <w:tcW w:w="1418" w:type="dxa"/>
            <w:vMerge w:val="restart"/>
            <w:tcBorders>
              <w:top w:val="single" w:sz="4" w:space="0" w:color="auto"/>
              <w:left w:val="nil"/>
              <w:bottom w:val="single" w:sz="4" w:space="0" w:color="auto"/>
              <w:right w:val="nil"/>
            </w:tcBorders>
            <w:noWrap/>
            <w:vAlign w:val="center"/>
            <w:hideMark/>
          </w:tcPr>
          <w:p w14:paraId="684797BD" w14:textId="77777777" w:rsidR="007B7925" w:rsidRPr="00DA3787" w:rsidRDefault="007B7925" w:rsidP="007B7925">
            <w:pPr>
              <w:spacing w:line="360" w:lineRule="auto"/>
              <w:rPr>
                <w:rFonts w:ascii="Book Antiqua" w:hAnsi="Book Antiqua" w:cs="Times New Roman"/>
                <w:color w:val="000000" w:themeColor="text1"/>
              </w:rPr>
            </w:pPr>
            <w:r w:rsidRPr="00DA3787">
              <w:rPr>
                <w:rFonts w:ascii="Book Antiqua" w:hAnsi="Book Antiqua" w:cs="Times New Roman"/>
                <w:color w:val="000000" w:themeColor="text1"/>
              </w:rPr>
              <w:t>614</w:t>
            </w:r>
          </w:p>
        </w:tc>
        <w:tc>
          <w:tcPr>
            <w:tcW w:w="1578" w:type="dxa"/>
            <w:vMerge w:val="restart"/>
            <w:tcBorders>
              <w:top w:val="single" w:sz="4" w:space="0" w:color="auto"/>
              <w:left w:val="nil"/>
              <w:bottom w:val="single" w:sz="4" w:space="0" w:color="auto"/>
              <w:right w:val="nil"/>
            </w:tcBorders>
            <w:noWrap/>
            <w:vAlign w:val="center"/>
            <w:hideMark/>
          </w:tcPr>
          <w:p w14:paraId="1D950C99" w14:textId="77777777" w:rsidR="007B7925" w:rsidRPr="00DA3787" w:rsidRDefault="007B7925" w:rsidP="007B7925">
            <w:pPr>
              <w:spacing w:line="360" w:lineRule="auto"/>
              <w:rPr>
                <w:rFonts w:ascii="Book Antiqua" w:hAnsi="Book Antiqua" w:cs="Times New Roman"/>
                <w:color w:val="000000" w:themeColor="text1"/>
              </w:rPr>
            </w:pPr>
            <w:proofErr w:type="spellStart"/>
            <w:r w:rsidRPr="00DA3787">
              <w:rPr>
                <w:rFonts w:ascii="Book Antiqua" w:hAnsi="Book Antiqua" w:cs="Times New Roman"/>
                <w:color w:val="000000" w:themeColor="text1"/>
              </w:rPr>
              <w:t>Preprandial</w:t>
            </w:r>
            <w:proofErr w:type="spellEnd"/>
          </w:p>
        </w:tc>
        <w:tc>
          <w:tcPr>
            <w:tcW w:w="1519" w:type="dxa"/>
            <w:vMerge w:val="restart"/>
            <w:tcBorders>
              <w:top w:val="single" w:sz="4" w:space="0" w:color="auto"/>
              <w:left w:val="nil"/>
              <w:bottom w:val="single" w:sz="4" w:space="0" w:color="auto"/>
              <w:right w:val="nil"/>
            </w:tcBorders>
            <w:noWrap/>
            <w:vAlign w:val="center"/>
            <w:hideMark/>
          </w:tcPr>
          <w:p w14:paraId="7A110260" w14:textId="77777777" w:rsidR="007B7925" w:rsidRPr="00DA3787" w:rsidRDefault="007B7925" w:rsidP="007B7925">
            <w:pPr>
              <w:spacing w:line="360" w:lineRule="auto"/>
              <w:rPr>
                <w:rFonts w:ascii="Book Antiqua" w:hAnsi="Book Antiqua" w:cs="Times New Roman"/>
                <w:color w:val="000000" w:themeColor="text1"/>
              </w:rPr>
            </w:pPr>
            <w:r w:rsidRPr="00DA3787">
              <w:rPr>
                <w:rFonts w:ascii="Book Antiqua" w:hAnsi="Book Antiqua" w:cs="Times New Roman"/>
                <w:color w:val="000000" w:themeColor="text1"/>
              </w:rPr>
              <w:t>133</w:t>
            </w:r>
          </w:p>
        </w:tc>
        <w:tc>
          <w:tcPr>
            <w:tcW w:w="1417" w:type="dxa"/>
            <w:tcBorders>
              <w:top w:val="single" w:sz="4" w:space="0" w:color="auto"/>
              <w:left w:val="nil"/>
              <w:bottom w:val="nil"/>
              <w:right w:val="nil"/>
            </w:tcBorders>
            <w:noWrap/>
            <w:hideMark/>
          </w:tcPr>
          <w:p w14:paraId="799510F0" w14:textId="77777777" w:rsidR="007B7925" w:rsidRPr="00DA3787" w:rsidRDefault="007B7925" w:rsidP="007B7925">
            <w:pPr>
              <w:spacing w:line="360" w:lineRule="auto"/>
              <w:rPr>
                <w:rFonts w:ascii="Book Antiqua" w:hAnsi="Book Antiqua" w:cs="Times New Roman"/>
                <w:color w:val="000000" w:themeColor="text1"/>
              </w:rPr>
            </w:pPr>
            <w:r w:rsidRPr="00DA3787">
              <w:rPr>
                <w:rFonts w:ascii="Book Antiqua" w:hAnsi="Book Antiqua" w:cs="Times New Roman"/>
                <w:color w:val="000000" w:themeColor="text1"/>
              </w:rPr>
              <w:t>Normal</w:t>
            </w:r>
          </w:p>
        </w:tc>
        <w:tc>
          <w:tcPr>
            <w:tcW w:w="2823" w:type="dxa"/>
            <w:tcBorders>
              <w:top w:val="single" w:sz="4" w:space="0" w:color="auto"/>
              <w:left w:val="nil"/>
              <w:bottom w:val="nil"/>
              <w:right w:val="nil"/>
            </w:tcBorders>
            <w:noWrap/>
            <w:hideMark/>
          </w:tcPr>
          <w:p w14:paraId="66B7AEF6" w14:textId="77777777" w:rsidR="007B7925" w:rsidRPr="00DA3787" w:rsidRDefault="007B7925" w:rsidP="007B7925">
            <w:pPr>
              <w:spacing w:line="360" w:lineRule="auto"/>
              <w:rPr>
                <w:rFonts w:ascii="Book Antiqua" w:hAnsi="Book Antiqua" w:cs="Times New Roman"/>
                <w:color w:val="000000" w:themeColor="text1"/>
              </w:rPr>
            </w:pPr>
            <w:r w:rsidRPr="00DA3787">
              <w:rPr>
                <w:rFonts w:ascii="Book Antiqua" w:hAnsi="Book Antiqua" w:cs="Times New Roman"/>
                <w:color w:val="000000" w:themeColor="text1"/>
              </w:rPr>
              <w:t>82 (61.7)</w:t>
            </w:r>
          </w:p>
        </w:tc>
      </w:tr>
      <w:tr w:rsidR="007B7925" w:rsidRPr="00DA3787" w14:paraId="1BFBFFC7" w14:textId="77777777" w:rsidTr="00F5035A">
        <w:trPr>
          <w:trHeight w:val="280"/>
        </w:trPr>
        <w:tc>
          <w:tcPr>
            <w:tcW w:w="0" w:type="auto"/>
            <w:vMerge/>
            <w:tcBorders>
              <w:top w:val="single" w:sz="4" w:space="0" w:color="auto"/>
              <w:left w:val="nil"/>
              <w:bottom w:val="single" w:sz="4" w:space="0" w:color="auto"/>
              <w:right w:val="nil"/>
            </w:tcBorders>
            <w:vAlign w:val="center"/>
            <w:hideMark/>
          </w:tcPr>
          <w:p w14:paraId="7448F5E7" w14:textId="77777777" w:rsidR="007B7925" w:rsidRPr="00DA3787" w:rsidRDefault="007B7925" w:rsidP="007B7925">
            <w:pPr>
              <w:spacing w:line="360" w:lineRule="auto"/>
              <w:rPr>
                <w:rFonts w:ascii="Book Antiqua" w:hAnsi="Book Antiqua" w:cs="Times New Roman"/>
                <w:color w:val="000000" w:themeColor="text1"/>
              </w:rPr>
            </w:pPr>
          </w:p>
        </w:tc>
        <w:tc>
          <w:tcPr>
            <w:tcW w:w="0" w:type="auto"/>
            <w:vMerge/>
            <w:tcBorders>
              <w:top w:val="single" w:sz="4" w:space="0" w:color="auto"/>
              <w:left w:val="nil"/>
              <w:right w:val="nil"/>
            </w:tcBorders>
            <w:vAlign w:val="center"/>
            <w:hideMark/>
          </w:tcPr>
          <w:p w14:paraId="2E0E8858" w14:textId="77777777" w:rsidR="007B7925" w:rsidRPr="00DA3787" w:rsidRDefault="007B7925" w:rsidP="007B7925">
            <w:pPr>
              <w:spacing w:line="360" w:lineRule="auto"/>
              <w:rPr>
                <w:rFonts w:ascii="Book Antiqua" w:hAnsi="Book Antiqua" w:cs="Times New Roman"/>
                <w:color w:val="000000" w:themeColor="text1"/>
              </w:rPr>
            </w:pPr>
          </w:p>
        </w:tc>
        <w:tc>
          <w:tcPr>
            <w:tcW w:w="0" w:type="auto"/>
            <w:vMerge/>
            <w:tcBorders>
              <w:top w:val="single" w:sz="4" w:space="0" w:color="auto"/>
              <w:left w:val="nil"/>
              <w:right w:val="nil"/>
            </w:tcBorders>
            <w:vAlign w:val="center"/>
            <w:hideMark/>
          </w:tcPr>
          <w:p w14:paraId="7E916152" w14:textId="77777777" w:rsidR="007B7925" w:rsidRPr="00DA3787" w:rsidRDefault="007B7925" w:rsidP="007B7925">
            <w:pPr>
              <w:spacing w:line="360" w:lineRule="auto"/>
              <w:rPr>
                <w:rFonts w:ascii="Book Antiqua" w:hAnsi="Book Antiqua" w:cs="Times New Roman"/>
                <w:color w:val="000000" w:themeColor="text1"/>
              </w:rPr>
            </w:pPr>
          </w:p>
        </w:tc>
        <w:tc>
          <w:tcPr>
            <w:tcW w:w="1417" w:type="dxa"/>
            <w:tcBorders>
              <w:top w:val="nil"/>
              <w:left w:val="nil"/>
              <w:right w:val="nil"/>
            </w:tcBorders>
            <w:noWrap/>
            <w:hideMark/>
          </w:tcPr>
          <w:p w14:paraId="2A4F8053" w14:textId="77777777" w:rsidR="007B7925" w:rsidRPr="00DA3787" w:rsidRDefault="007B7925" w:rsidP="007B7925">
            <w:pPr>
              <w:spacing w:line="360" w:lineRule="auto"/>
              <w:rPr>
                <w:rFonts w:ascii="Book Antiqua" w:hAnsi="Book Antiqua" w:cs="Times New Roman"/>
                <w:color w:val="000000" w:themeColor="text1"/>
              </w:rPr>
            </w:pPr>
            <w:r w:rsidRPr="00DA3787">
              <w:rPr>
                <w:rFonts w:ascii="Book Antiqua" w:hAnsi="Book Antiqua" w:cs="Times New Roman"/>
                <w:color w:val="000000" w:themeColor="text1"/>
              </w:rPr>
              <w:t>Abnormal</w:t>
            </w:r>
          </w:p>
        </w:tc>
        <w:tc>
          <w:tcPr>
            <w:tcW w:w="2823" w:type="dxa"/>
            <w:tcBorders>
              <w:top w:val="nil"/>
              <w:left w:val="nil"/>
              <w:right w:val="nil"/>
            </w:tcBorders>
            <w:noWrap/>
            <w:hideMark/>
          </w:tcPr>
          <w:p w14:paraId="46FABB9B" w14:textId="77777777" w:rsidR="007B7925" w:rsidRPr="00DA3787" w:rsidRDefault="007B7925" w:rsidP="007B7925">
            <w:pPr>
              <w:spacing w:line="360" w:lineRule="auto"/>
              <w:rPr>
                <w:rFonts w:ascii="Book Antiqua" w:hAnsi="Book Antiqua" w:cs="Times New Roman"/>
                <w:color w:val="000000" w:themeColor="text1"/>
              </w:rPr>
            </w:pPr>
            <w:r w:rsidRPr="00DA3787">
              <w:rPr>
                <w:rFonts w:ascii="Book Antiqua" w:hAnsi="Book Antiqua" w:cs="Times New Roman"/>
                <w:color w:val="000000" w:themeColor="text1"/>
              </w:rPr>
              <w:t>51 (38.3)</w:t>
            </w:r>
          </w:p>
        </w:tc>
      </w:tr>
      <w:tr w:rsidR="007B7925" w:rsidRPr="00DA3787" w14:paraId="72167001" w14:textId="77777777" w:rsidTr="00F5035A">
        <w:trPr>
          <w:trHeight w:val="280"/>
        </w:trPr>
        <w:tc>
          <w:tcPr>
            <w:tcW w:w="0" w:type="auto"/>
            <w:vMerge/>
            <w:tcBorders>
              <w:top w:val="single" w:sz="4" w:space="0" w:color="auto"/>
              <w:left w:val="nil"/>
              <w:bottom w:val="single" w:sz="4" w:space="0" w:color="auto"/>
              <w:right w:val="nil"/>
            </w:tcBorders>
            <w:vAlign w:val="center"/>
            <w:hideMark/>
          </w:tcPr>
          <w:p w14:paraId="2D90404C" w14:textId="77777777" w:rsidR="007B7925" w:rsidRPr="00DA3787" w:rsidRDefault="007B7925" w:rsidP="007B7925">
            <w:pPr>
              <w:spacing w:line="360" w:lineRule="auto"/>
              <w:rPr>
                <w:rFonts w:ascii="Book Antiqua" w:hAnsi="Book Antiqua" w:cs="Times New Roman"/>
                <w:color w:val="000000" w:themeColor="text1"/>
              </w:rPr>
            </w:pPr>
          </w:p>
        </w:tc>
        <w:tc>
          <w:tcPr>
            <w:tcW w:w="1578" w:type="dxa"/>
            <w:vMerge w:val="restart"/>
            <w:tcBorders>
              <w:left w:val="nil"/>
              <w:bottom w:val="single" w:sz="4" w:space="0" w:color="auto"/>
              <w:right w:val="nil"/>
            </w:tcBorders>
            <w:noWrap/>
            <w:vAlign w:val="center"/>
            <w:hideMark/>
          </w:tcPr>
          <w:p w14:paraId="11FF76A2" w14:textId="77777777" w:rsidR="007B7925" w:rsidRPr="00DA3787" w:rsidRDefault="007B7925" w:rsidP="007B7925">
            <w:pPr>
              <w:spacing w:line="360" w:lineRule="auto"/>
              <w:rPr>
                <w:rFonts w:ascii="Book Antiqua" w:hAnsi="Book Antiqua" w:cs="Times New Roman"/>
                <w:color w:val="000000" w:themeColor="text1"/>
              </w:rPr>
            </w:pPr>
            <w:r w:rsidRPr="00DA3787">
              <w:rPr>
                <w:rFonts w:ascii="Book Antiqua" w:hAnsi="Book Antiqua" w:cs="Times New Roman"/>
                <w:color w:val="000000" w:themeColor="text1"/>
              </w:rPr>
              <w:t>Postprandial</w:t>
            </w:r>
          </w:p>
        </w:tc>
        <w:tc>
          <w:tcPr>
            <w:tcW w:w="1519" w:type="dxa"/>
            <w:vMerge w:val="restart"/>
            <w:tcBorders>
              <w:left w:val="nil"/>
              <w:bottom w:val="single" w:sz="4" w:space="0" w:color="auto"/>
              <w:right w:val="nil"/>
            </w:tcBorders>
            <w:noWrap/>
            <w:vAlign w:val="center"/>
            <w:hideMark/>
          </w:tcPr>
          <w:p w14:paraId="1076E239" w14:textId="77777777" w:rsidR="007B7925" w:rsidRPr="00DA3787" w:rsidRDefault="007B7925" w:rsidP="007B7925">
            <w:pPr>
              <w:spacing w:line="360" w:lineRule="auto"/>
              <w:rPr>
                <w:rFonts w:ascii="Book Antiqua" w:hAnsi="Book Antiqua" w:cs="Times New Roman"/>
                <w:color w:val="000000" w:themeColor="text1"/>
              </w:rPr>
            </w:pPr>
            <w:r w:rsidRPr="00DA3787">
              <w:rPr>
                <w:rFonts w:ascii="Book Antiqua" w:hAnsi="Book Antiqua" w:cs="Times New Roman"/>
                <w:color w:val="000000" w:themeColor="text1"/>
              </w:rPr>
              <w:t>481</w:t>
            </w:r>
          </w:p>
        </w:tc>
        <w:tc>
          <w:tcPr>
            <w:tcW w:w="1417" w:type="dxa"/>
            <w:tcBorders>
              <w:left w:val="nil"/>
              <w:bottom w:val="nil"/>
              <w:right w:val="nil"/>
            </w:tcBorders>
            <w:noWrap/>
            <w:hideMark/>
          </w:tcPr>
          <w:p w14:paraId="3BD14F1E" w14:textId="77777777" w:rsidR="007B7925" w:rsidRPr="00DA3787" w:rsidRDefault="007B7925" w:rsidP="007B7925">
            <w:pPr>
              <w:spacing w:line="360" w:lineRule="auto"/>
              <w:rPr>
                <w:rFonts w:ascii="Book Antiqua" w:hAnsi="Book Antiqua" w:cs="Times New Roman"/>
                <w:color w:val="000000" w:themeColor="text1"/>
              </w:rPr>
            </w:pPr>
            <w:r w:rsidRPr="00DA3787">
              <w:rPr>
                <w:rFonts w:ascii="Book Antiqua" w:hAnsi="Book Antiqua" w:cs="Times New Roman"/>
                <w:color w:val="000000" w:themeColor="text1"/>
              </w:rPr>
              <w:t>Normal</w:t>
            </w:r>
          </w:p>
        </w:tc>
        <w:tc>
          <w:tcPr>
            <w:tcW w:w="2823" w:type="dxa"/>
            <w:tcBorders>
              <w:left w:val="nil"/>
              <w:bottom w:val="nil"/>
              <w:right w:val="nil"/>
            </w:tcBorders>
            <w:noWrap/>
            <w:hideMark/>
          </w:tcPr>
          <w:p w14:paraId="67D50464" w14:textId="77777777" w:rsidR="007B7925" w:rsidRPr="00DA3787" w:rsidRDefault="007B7925" w:rsidP="007B7925">
            <w:pPr>
              <w:spacing w:line="360" w:lineRule="auto"/>
              <w:rPr>
                <w:rFonts w:ascii="Book Antiqua" w:hAnsi="Book Antiqua" w:cs="Times New Roman"/>
                <w:color w:val="000000" w:themeColor="text1"/>
              </w:rPr>
            </w:pPr>
            <w:r w:rsidRPr="00DA3787">
              <w:rPr>
                <w:rFonts w:ascii="Book Antiqua" w:hAnsi="Book Antiqua" w:cs="Times New Roman"/>
                <w:color w:val="000000" w:themeColor="text1"/>
              </w:rPr>
              <w:t>160 (33.3)</w:t>
            </w:r>
          </w:p>
        </w:tc>
      </w:tr>
      <w:tr w:rsidR="007B7925" w:rsidRPr="007B7925" w14:paraId="0B2A1BD1" w14:textId="77777777" w:rsidTr="007B7925">
        <w:trPr>
          <w:trHeight w:val="280"/>
        </w:trPr>
        <w:tc>
          <w:tcPr>
            <w:tcW w:w="0" w:type="auto"/>
            <w:vMerge/>
            <w:tcBorders>
              <w:top w:val="single" w:sz="4" w:space="0" w:color="auto"/>
              <w:left w:val="nil"/>
              <w:bottom w:val="single" w:sz="4" w:space="0" w:color="auto"/>
              <w:right w:val="nil"/>
            </w:tcBorders>
            <w:vAlign w:val="center"/>
            <w:hideMark/>
          </w:tcPr>
          <w:p w14:paraId="61D3C3FB" w14:textId="77777777" w:rsidR="007B7925" w:rsidRPr="00DA3787" w:rsidRDefault="007B7925" w:rsidP="007B7925">
            <w:pPr>
              <w:spacing w:line="360" w:lineRule="auto"/>
              <w:rPr>
                <w:rFonts w:ascii="Book Antiqua" w:hAnsi="Book Antiqua" w:cs="Times New Roman"/>
                <w:color w:val="000000" w:themeColor="text1"/>
              </w:rPr>
            </w:pPr>
          </w:p>
        </w:tc>
        <w:tc>
          <w:tcPr>
            <w:tcW w:w="0" w:type="auto"/>
            <w:vMerge/>
            <w:tcBorders>
              <w:top w:val="single" w:sz="4" w:space="0" w:color="auto"/>
              <w:left w:val="nil"/>
              <w:bottom w:val="single" w:sz="4" w:space="0" w:color="auto"/>
              <w:right w:val="nil"/>
            </w:tcBorders>
            <w:vAlign w:val="center"/>
            <w:hideMark/>
          </w:tcPr>
          <w:p w14:paraId="14126A80" w14:textId="77777777" w:rsidR="007B7925" w:rsidRPr="00DA3787" w:rsidRDefault="007B7925" w:rsidP="007B7925">
            <w:pPr>
              <w:spacing w:line="360" w:lineRule="auto"/>
              <w:rPr>
                <w:rFonts w:ascii="Book Antiqua" w:hAnsi="Book Antiqua" w:cs="Times New Roman"/>
                <w:color w:val="000000" w:themeColor="text1"/>
              </w:rPr>
            </w:pPr>
          </w:p>
        </w:tc>
        <w:tc>
          <w:tcPr>
            <w:tcW w:w="0" w:type="auto"/>
            <w:vMerge/>
            <w:tcBorders>
              <w:top w:val="single" w:sz="4" w:space="0" w:color="auto"/>
              <w:left w:val="nil"/>
              <w:bottom w:val="single" w:sz="4" w:space="0" w:color="auto"/>
              <w:right w:val="nil"/>
            </w:tcBorders>
            <w:vAlign w:val="center"/>
            <w:hideMark/>
          </w:tcPr>
          <w:p w14:paraId="218C5CB6" w14:textId="77777777" w:rsidR="007B7925" w:rsidRPr="00DA3787" w:rsidRDefault="007B7925" w:rsidP="007B7925">
            <w:pPr>
              <w:spacing w:line="360" w:lineRule="auto"/>
              <w:rPr>
                <w:rFonts w:ascii="Book Antiqua" w:hAnsi="Book Antiqua" w:cs="Times New Roman"/>
                <w:color w:val="000000" w:themeColor="text1"/>
              </w:rPr>
            </w:pPr>
          </w:p>
        </w:tc>
        <w:tc>
          <w:tcPr>
            <w:tcW w:w="1417" w:type="dxa"/>
            <w:tcBorders>
              <w:top w:val="nil"/>
              <w:left w:val="nil"/>
              <w:bottom w:val="single" w:sz="4" w:space="0" w:color="auto"/>
              <w:right w:val="nil"/>
            </w:tcBorders>
            <w:noWrap/>
            <w:hideMark/>
          </w:tcPr>
          <w:p w14:paraId="20CD6C0A" w14:textId="77777777" w:rsidR="007B7925" w:rsidRPr="00DA3787" w:rsidRDefault="007B7925" w:rsidP="007B7925">
            <w:pPr>
              <w:spacing w:line="360" w:lineRule="auto"/>
              <w:rPr>
                <w:rFonts w:ascii="Book Antiqua" w:hAnsi="Book Antiqua" w:cs="Times New Roman"/>
                <w:color w:val="000000" w:themeColor="text1"/>
              </w:rPr>
            </w:pPr>
            <w:r w:rsidRPr="00DA3787">
              <w:rPr>
                <w:rFonts w:ascii="Book Antiqua" w:hAnsi="Book Antiqua" w:cs="Times New Roman"/>
                <w:color w:val="000000" w:themeColor="text1"/>
              </w:rPr>
              <w:t>Abnormal</w:t>
            </w:r>
          </w:p>
        </w:tc>
        <w:tc>
          <w:tcPr>
            <w:tcW w:w="2823" w:type="dxa"/>
            <w:tcBorders>
              <w:top w:val="nil"/>
              <w:left w:val="nil"/>
              <w:bottom w:val="single" w:sz="4" w:space="0" w:color="auto"/>
              <w:right w:val="nil"/>
            </w:tcBorders>
            <w:noWrap/>
            <w:hideMark/>
          </w:tcPr>
          <w:p w14:paraId="03B67EC6" w14:textId="77777777" w:rsidR="007B7925" w:rsidRPr="007B7925" w:rsidRDefault="007B7925" w:rsidP="007B7925">
            <w:pPr>
              <w:spacing w:line="360" w:lineRule="auto"/>
              <w:rPr>
                <w:rFonts w:ascii="Book Antiqua" w:hAnsi="Book Antiqua" w:cs="Times New Roman"/>
                <w:color w:val="000000" w:themeColor="text1"/>
              </w:rPr>
            </w:pPr>
            <w:r w:rsidRPr="00DA3787">
              <w:rPr>
                <w:rFonts w:ascii="Book Antiqua" w:hAnsi="Book Antiqua" w:cs="Times New Roman"/>
                <w:color w:val="000000" w:themeColor="text1"/>
              </w:rPr>
              <w:t>312 (66.7)</w:t>
            </w:r>
          </w:p>
        </w:tc>
      </w:tr>
    </w:tbl>
    <w:p w14:paraId="7E6644EF" w14:textId="77777777" w:rsidR="007B7925" w:rsidRPr="007B7925" w:rsidRDefault="007B7925">
      <w:pPr>
        <w:spacing w:line="360" w:lineRule="auto"/>
        <w:jc w:val="both"/>
        <w:rPr>
          <w:rFonts w:ascii="Book Antiqua" w:hAnsi="Book Antiqua"/>
          <w:b/>
          <w:bCs/>
        </w:rPr>
      </w:pPr>
    </w:p>
    <w:sectPr w:rsidR="007B7925" w:rsidRPr="007B79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FED657" w14:textId="77777777" w:rsidR="007A009E" w:rsidRDefault="007A009E" w:rsidP="00475B41">
      <w:r>
        <w:separator/>
      </w:r>
    </w:p>
  </w:endnote>
  <w:endnote w:type="continuationSeparator" w:id="0">
    <w:p w14:paraId="0DB1DA73" w14:textId="77777777" w:rsidR="007A009E" w:rsidRDefault="007A009E" w:rsidP="00475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8918901"/>
      <w:docPartObj>
        <w:docPartGallery w:val="Page Numbers (Bottom of Page)"/>
        <w:docPartUnique/>
      </w:docPartObj>
    </w:sdtPr>
    <w:sdtEndPr/>
    <w:sdtContent>
      <w:sdt>
        <w:sdtPr>
          <w:id w:val="-1705238520"/>
          <w:docPartObj>
            <w:docPartGallery w:val="Page Numbers (Top of Page)"/>
            <w:docPartUnique/>
          </w:docPartObj>
        </w:sdtPr>
        <w:sdtEndPr/>
        <w:sdtContent>
          <w:p w14:paraId="5677BC4B" w14:textId="174AAF2A" w:rsidR="00C96F0B" w:rsidRDefault="00C96F0B" w:rsidP="00475B41">
            <w:pPr>
              <w:pStyle w:val="a4"/>
              <w:jc w:val="right"/>
            </w:pPr>
            <w:r w:rsidRPr="00475B41">
              <w:rPr>
                <w:rFonts w:ascii="Book Antiqua" w:hAnsi="Book Antiqua"/>
                <w:b/>
                <w:bCs/>
                <w:sz w:val="21"/>
                <w:szCs w:val="21"/>
                <w:lang w:val="zh-CN" w:eastAsia="zh-CN"/>
              </w:rPr>
              <w:t xml:space="preserve"> </w:t>
            </w:r>
            <w:r w:rsidRPr="00475B41">
              <w:rPr>
                <w:rFonts w:ascii="Book Antiqua" w:hAnsi="Book Antiqua"/>
                <w:b/>
                <w:bCs/>
                <w:sz w:val="21"/>
                <w:szCs w:val="21"/>
              </w:rPr>
              <w:fldChar w:fldCharType="begin"/>
            </w:r>
            <w:r w:rsidRPr="00475B41">
              <w:rPr>
                <w:rFonts w:ascii="Book Antiqua" w:hAnsi="Book Antiqua"/>
                <w:b/>
                <w:bCs/>
                <w:sz w:val="21"/>
                <w:szCs w:val="21"/>
              </w:rPr>
              <w:instrText>PAGE</w:instrText>
            </w:r>
            <w:r w:rsidRPr="00475B41">
              <w:rPr>
                <w:rFonts w:ascii="Book Antiqua" w:hAnsi="Book Antiqua"/>
                <w:b/>
                <w:bCs/>
                <w:sz w:val="21"/>
                <w:szCs w:val="21"/>
              </w:rPr>
              <w:fldChar w:fldCharType="separate"/>
            </w:r>
            <w:r w:rsidR="005A5B61">
              <w:rPr>
                <w:rFonts w:ascii="Book Antiqua" w:hAnsi="Book Antiqua"/>
                <w:b/>
                <w:bCs/>
                <w:noProof/>
                <w:sz w:val="21"/>
                <w:szCs w:val="21"/>
              </w:rPr>
              <w:t>4</w:t>
            </w:r>
            <w:r w:rsidRPr="00475B41">
              <w:rPr>
                <w:rFonts w:ascii="Book Antiqua" w:hAnsi="Book Antiqua"/>
                <w:b/>
                <w:bCs/>
                <w:sz w:val="21"/>
                <w:szCs w:val="21"/>
              </w:rPr>
              <w:fldChar w:fldCharType="end"/>
            </w:r>
            <w:r w:rsidRPr="00475B41">
              <w:rPr>
                <w:rFonts w:ascii="Book Antiqua" w:hAnsi="Book Antiqua"/>
                <w:b/>
                <w:bCs/>
                <w:sz w:val="21"/>
                <w:szCs w:val="21"/>
                <w:lang w:val="zh-CN" w:eastAsia="zh-CN"/>
              </w:rPr>
              <w:t xml:space="preserve"> / </w:t>
            </w:r>
            <w:r w:rsidRPr="00475B41">
              <w:rPr>
                <w:rFonts w:ascii="Book Antiqua" w:hAnsi="Book Antiqua"/>
                <w:b/>
                <w:bCs/>
                <w:sz w:val="21"/>
                <w:szCs w:val="21"/>
              </w:rPr>
              <w:fldChar w:fldCharType="begin"/>
            </w:r>
            <w:r w:rsidRPr="00475B41">
              <w:rPr>
                <w:rFonts w:ascii="Book Antiqua" w:hAnsi="Book Antiqua"/>
                <w:b/>
                <w:bCs/>
                <w:sz w:val="21"/>
                <w:szCs w:val="21"/>
              </w:rPr>
              <w:instrText>NUMPAGES</w:instrText>
            </w:r>
            <w:r w:rsidRPr="00475B41">
              <w:rPr>
                <w:rFonts w:ascii="Book Antiqua" w:hAnsi="Book Antiqua"/>
                <w:b/>
                <w:bCs/>
                <w:sz w:val="21"/>
                <w:szCs w:val="21"/>
              </w:rPr>
              <w:fldChar w:fldCharType="separate"/>
            </w:r>
            <w:r w:rsidR="005A5B61">
              <w:rPr>
                <w:rFonts w:ascii="Book Antiqua" w:hAnsi="Book Antiqua"/>
                <w:b/>
                <w:bCs/>
                <w:noProof/>
                <w:sz w:val="21"/>
                <w:szCs w:val="21"/>
              </w:rPr>
              <w:t>26</w:t>
            </w:r>
            <w:r w:rsidRPr="00475B41">
              <w:rPr>
                <w:rFonts w:ascii="Book Antiqua" w:hAnsi="Book Antiqua"/>
                <w:b/>
                <w:bCs/>
                <w:sz w:val="21"/>
                <w:szCs w:val="21"/>
              </w:rPr>
              <w:fldChar w:fldCharType="end"/>
            </w:r>
          </w:p>
        </w:sdtContent>
      </w:sdt>
    </w:sdtContent>
  </w:sdt>
  <w:p w14:paraId="566C44F3" w14:textId="77777777" w:rsidR="00C96F0B" w:rsidRDefault="00C96F0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F99D3F" w14:textId="77777777" w:rsidR="007A009E" w:rsidRDefault="007A009E" w:rsidP="00475B41">
      <w:r>
        <w:separator/>
      </w:r>
    </w:p>
  </w:footnote>
  <w:footnote w:type="continuationSeparator" w:id="0">
    <w:p w14:paraId="762E8EB2" w14:textId="77777777" w:rsidR="007A009E" w:rsidRDefault="007A009E" w:rsidP="00475B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459E"/>
    <w:rsid w:val="00041557"/>
    <w:rsid w:val="000778FF"/>
    <w:rsid w:val="000B3C83"/>
    <w:rsid w:val="000B7C0D"/>
    <w:rsid w:val="000D3D5B"/>
    <w:rsid w:val="00103DEE"/>
    <w:rsid w:val="001051A0"/>
    <w:rsid w:val="001211AF"/>
    <w:rsid w:val="00131053"/>
    <w:rsid w:val="00156B6F"/>
    <w:rsid w:val="00177E0B"/>
    <w:rsid w:val="001816AE"/>
    <w:rsid w:val="00193102"/>
    <w:rsid w:val="00193DDA"/>
    <w:rsid w:val="001B173C"/>
    <w:rsid w:val="001E6061"/>
    <w:rsid w:val="00255CE7"/>
    <w:rsid w:val="002572CD"/>
    <w:rsid w:val="002573D1"/>
    <w:rsid w:val="0028440E"/>
    <w:rsid w:val="00297330"/>
    <w:rsid w:val="002E116D"/>
    <w:rsid w:val="002E6834"/>
    <w:rsid w:val="002E73DC"/>
    <w:rsid w:val="00302415"/>
    <w:rsid w:val="00307706"/>
    <w:rsid w:val="00326E3A"/>
    <w:rsid w:val="00336D39"/>
    <w:rsid w:val="00363901"/>
    <w:rsid w:val="003712B4"/>
    <w:rsid w:val="003A15C0"/>
    <w:rsid w:val="003B2FDE"/>
    <w:rsid w:val="003E2B4F"/>
    <w:rsid w:val="00475B41"/>
    <w:rsid w:val="004A4D3C"/>
    <w:rsid w:val="004A715D"/>
    <w:rsid w:val="004A7A1F"/>
    <w:rsid w:val="004B5C3D"/>
    <w:rsid w:val="004C74A7"/>
    <w:rsid w:val="004D645D"/>
    <w:rsid w:val="004F1C8D"/>
    <w:rsid w:val="0051486B"/>
    <w:rsid w:val="00540F80"/>
    <w:rsid w:val="00564A60"/>
    <w:rsid w:val="0056761B"/>
    <w:rsid w:val="005859BD"/>
    <w:rsid w:val="005940AD"/>
    <w:rsid w:val="005A2B0E"/>
    <w:rsid w:val="005A41EA"/>
    <w:rsid w:val="005A5B61"/>
    <w:rsid w:val="005B1B34"/>
    <w:rsid w:val="005B2475"/>
    <w:rsid w:val="005E5F1A"/>
    <w:rsid w:val="006077A2"/>
    <w:rsid w:val="00607BB0"/>
    <w:rsid w:val="00613519"/>
    <w:rsid w:val="006142E3"/>
    <w:rsid w:val="006148DC"/>
    <w:rsid w:val="0063769E"/>
    <w:rsid w:val="00657E36"/>
    <w:rsid w:val="00663324"/>
    <w:rsid w:val="00684B8F"/>
    <w:rsid w:val="006C0350"/>
    <w:rsid w:val="006F3C9D"/>
    <w:rsid w:val="00704EFA"/>
    <w:rsid w:val="007130BD"/>
    <w:rsid w:val="0072622C"/>
    <w:rsid w:val="00740128"/>
    <w:rsid w:val="007A009E"/>
    <w:rsid w:val="007B575F"/>
    <w:rsid w:val="007B7925"/>
    <w:rsid w:val="007D3D5F"/>
    <w:rsid w:val="007F4117"/>
    <w:rsid w:val="00852FF0"/>
    <w:rsid w:val="00853CCC"/>
    <w:rsid w:val="008556E9"/>
    <w:rsid w:val="00884505"/>
    <w:rsid w:val="008C6010"/>
    <w:rsid w:val="008D4054"/>
    <w:rsid w:val="008F4A18"/>
    <w:rsid w:val="009006FA"/>
    <w:rsid w:val="0090136F"/>
    <w:rsid w:val="00953826"/>
    <w:rsid w:val="0096433C"/>
    <w:rsid w:val="00967D91"/>
    <w:rsid w:val="009D4986"/>
    <w:rsid w:val="009E2A6F"/>
    <w:rsid w:val="009F5BE0"/>
    <w:rsid w:val="009F5D1D"/>
    <w:rsid w:val="00A05A5B"/>
    <w:rsid w:val="00A2762E"/>
    <w:rsid w:val="00A279A3"/>
    <w:rsid w:val="00A75D1C"/>
    <w:rsid w:val="00A77B3E"/>
    <w:rsid w:val="00A86369"/>
    <w:rsid w:val="00AB1F64"/>
    <w:rsid w:val="00AC3FA0"/>
    <w:rsid w:val="00AD0D2E"/>
    <w:rsid w:val="00AE3D16"/>
    <w:rsid w:val="00B16553"/>
    <w:rsid w:val="00B17AD7"/>
    <w:rsid w:val="00B274D2"/>
    <w:rsid w:val="00B32CE2"/>
    <w:rsid w:val="00B3569C"/>
    <w:rsid w:val="00B54155"/>
    <w:rsid w:val="00B743ED"/>
    <w:rsid w:val="00BA1D05"/>
    <w:rsid w:val="00BB5D49"/>
    <w:rsid w:val="00BC219A"/>
    <w:rsid w:val="00BE3124"/>
    <w:rsid w:val="00BF6E3D"/>
    <w:rsid w:val="00C153FA"/>
    <w:rsid w:val="00C33144"/>
    <w:rsid w:val="00C42EE0"/>
    <w:rsid w:val="00C54032"/>
    <w:rsid w:val="00C74CEC"/>
    <w:rsid w:val="00C87263"/>
    <w:rsid w:val="00C9127B"/>
    <w:rsid w:val="00C96F0B"/>
    <w:rsid w:val="00CA2A55"/>
    <w:rsid w:val="00CD0C14"/>
    <w:rsid w:val="00CF5374"/>
    <w:rsid w:val="00D256EC"/>
    <w:rsid w:val="00D36CA7"/>
    <w:rsid w:val="00D607F6"/>
    <w:rsid w:val="00D64C56"/>
    <w:rsid w:val="00D73C51"/>
    <w:rsid w:val="00D96DCF"/>
    <w:rsid w:val="00DA3787"/>
    <w:rsid w:val="00DB79B4"/>
    <w:rsid w:val="00DC0862"/>
    <w:rsid w:val="00DD57F8"/>
    <w:rsid w:val="00E24EF4"/>
    <w:rsid w:val="00E80FC9"/>
    <w:rsid w:val="00EB760D"/>
    <w:rsid w:val="00ED3264"/>
    <w:rsid w:val="00ED6C08"/>
    <w:rsid w:val="00EE1025"/>
    <w:rsid w:val="00EF59C7"/>
    <w:rsid w:val="00F13340"/>
    <w:rsid w:val="00F23CE3"/>
    <w:rsid w:val="00F30F96"/>
    <w:rsid w:val="00F468F0"/>
    <w:rsid w:val="00F5035A"/>
    <w:rsid w:val="00F7757F"/>
    <w:rsid w:val="00F80F8D"/>
    <w:rsid w:val="00F86FB7"/>
    <w:rsid w:val="00FC00C7"/>
    <w:rsid w:val="00FC4C15"/>
    <w:rsid w:val="00FD18E0"/>
    <w:rsid w:val="00FD59F3"/>
    <w:rsid w:val="00FF57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10E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475B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75B41"/>
    <w:rPr>
      <w:sz w:val="18"/>
      <w:szCs w:val="18"/>
    </w:rPr>
  </w:style>
  <w:style w:type="paragraph" w:styleId="a4">
    <w:name w:val="footer"/>
    <w:basedOn w:val="a"/>
    <w:link w:val="Char0"/>
    <w:uiPriority w:val="99"/>
    <w:unhideWhenUsed/>
    <w:rsid w:val="00475B41"/>
    <w:pPr>
      <w:tabs>
        <w:tab w:val="center" w:pos="4153"/>
        <w:tab w:val="right" w:pos="8306"/>
      </w:tabs>
      <w:snapToGrid w:val="0"/>
    </w:pPr>
    <w:rPr>
      <w:sz w:val="18"/>
      <w:szCs w:val="18"/>
    </w:rPr>
  </w:style>
  <w:style w:type="character" w:customStyle="1" w:styleId="Char0">
    <w:name w:val="页脚 Char"/>
    <w:basedOn w:val="a0"/>
    <w:link w:val="a4"/>
    <w:uiPriority w:val="99"/>
    <w:rsid w:val="00475B41"/>
    <w:rPr>
      <w:sz w:val="18"/>
      <w:szCs w:val="18"/>
    </w:rPr>
  </w:style>
  <w:style w:type="table" w:styleId="a5">
    <w:name w:val="Table Grid"/>
    <w:basedOn w:val="a1"/>
    <w:uiPriority w:val="39"/>
    <w:rsid w:val="00193DDA"/>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rsid w:val="00A86369"/>
    <w:rPr>
      <w:sz w:val="18"/>
      <w:szCs w:val="18"/>
    </w:rPr>
  </w:style>
  <w:style w:type="character" w:customStyle="1" w:styleId="Char1">
    <w:name w:val="批注框文本 Char"/>
    <w:basedOn w:val="a0"/>
    <w:link w:val="a6"/>
    <w:rsid w:val="00A86369"/>
    <w:rPr>
      <w:sz w:val="18"/>
      <w:szCs w:val="18"/>
    </w:rPr>
  </w:style>
  <w:style w:type="character" w:styleId="a7">
    <w:name w:val="Hyperlink"/>
    <w:basedOn w:val="a0"/>
    <w:unhideWhenUsed/>
    <w:rsid w:val="00DA378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475B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75B41"/>
    <w:rPr>
      <w:sz w:val="18"/>
      <w:szCs w:val="18"/>
    </w:rPr>
  </w:style>
  <w:style w:type="paragraph" w:styleId="a4">
    <w:name w:val="footer"/>
    <w:basedOn w:val="a"/>
    <w:link w:val="Char0"/>
    <w:uiPriority w:val="99"/>
    <w:unhideWhenUsed/>
    <w:rsid w:val="00475B41"/>
    <w:pPr>
      <w:tabs>
        <w:tab w:val="center" w:pos="4153"/>
        <w:tab w:val="right" w:pos="8306"/>
      </w:tabs>
      <w:snapToGrid w:val="0"/>
    </w:pPr>
    <w:rPr>
      <w:sz w:val="18"/>
      <w:szCs w:val="18"/>
    </w:rPr>
  </w:style>
  <w:style w:type="character" w:customStyle="1" w:styleId="Char0">
    <w:name w:val="页脚 Char"/>
    <w:basedOn w:val="a0"/>
    <w:link w:val="a4"/>
    <w:uiPriority w:val="99"/>
    <w:rsid w:val="00475B41"/>
    <w:rPr>
      <w:sz w:val="18"/>
      <w:szCs w:val="18"/>
    </w:rPr>
  </w:style>
  <w:style w:type="table" w:styleId="a5">
    <w:name w:val="Table Grid"/>
    <w:basedOn w:val="a1"/>
    <w:uiPriority w:val="39"/>
    <w:rsid w:val="00193DDA"/>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rsid w:val="00A86369"/>
    <w:rPr>
      <w:sz w:val="18"/>
      <w:szCs w:val="18"/>
    </w:rPr>
  </w:style>
  <w:style w:type="character" w:customStyle="1" w:styleId="Char1">
    <w:name w:val="批注框文本 Char"/>
    <w:basedOn w:val="a0"/>
    <w:link w:val="a6"/>
    <w:rsid w:val="00A86369"/>
    <w:rPr>
      <w:sz w:val="18"/>
      <w:szCs w:val="18"/>
    </w:rPr>
  </w:style>
  <w:style w:type="character" w:styleId="a7">
    <w:name w:val="Hyperlink"/>
    <w:basedOn w:val="a0"/>
    <w:unhideWhenUsed/>
    <w:rsid w:val="00DA37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jgnet.com/1948-9358/full/v11/i12/644.htm" TargetMode="Externa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26</Pages>
  <Words>5907</Words>
  <Characters>33673</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Lenovo</cp:lastModifiedBy>
  <cp:revision>11</cp:revision>
  <dcterms:created xsi:type="dcterms:W3CDTF">2020-11-25T03:23:00Z</dcterms:created>
  <dcterms:modified xsi:type="dcterms:W3CDTF">2020-12-11T04:58:00Z</dcterms:modified>
</cp:coreProperties>
</file>