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85A88E" w14:textId="77777777" w:rsidR="00A77B3E" w:rsidRPr="00FA0222" w:rsidRDefault="006D435C" w:rsidP="00FA0222">
      <w:pPr>
        <w:adjustRightInd w:val="0"/>
        <w:snapToGrid w:val="0"/>
        <w:spacing w:line="360" w:lineRule="auto"/>
        <w:jc w:val="both"/>
        <w:rPr>
          <w:rFonts w:ascii="Book Antiqua" w:hAnsi="Book Antiqua"/>
        </w:rPr>
      </w:pPr>
      <w:bookmarkStart w:id="0" w:name="_GoBack"/>
      <w:bookmarkEnd w:id="0"/>
      <w:r w:rsidRPr="00FA0222">
        <w:rPr>
          <w:rFonts w:ascii="Book Antiqua" w:eastAsia="Book Antiqua" w:hAnsi="Book Antiqua" w:cs="Book Antiqua"/>
          <w:b/>
          <w:color w:val="000000"/>
        </w:rPr>
        <w:t xml:space="preserve">Name of Journal: </w:t>
      </w:r>
      <w:r w:rsidRPr="00FA0222">
        <w:rPr>
          <w:rFonts w:ascii="Book Antiqua" w:eastAsia="Book Antiqua" w:hAnsi="Book Antiqua" w:cs="Book Antiqua"/>
          <w:i/>
          <w:color w:val="000000"/>
        </w:rPr>
        <w:t>World Journal of Psychiatry</w:t>
      </w:r>
    </w:p>
    <w:p w14:paraId="6FA020F5"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olor w:val="000000"/>
        </w:rPr>
        <w:t xml:space="preserve">Manuscript NO: </w:t>
      </w:r>
      <w:r w:rsidRPr="00FA0222">
        <w:rPr>
          <w:rFonts w:ascii="Book Antiqua" w:eastAsia="Book Antiqua" w:hAnsi="Book Antiqua" w:cs="Book Antiqua"/>
          <w:color w:val="000000"/>
        </w:rPr>
        <w:t>55980</w:t>
      </w:r>
    </w:p>
    <w:p w14:paraId="6D1D3AE2"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olor w:val="000000"/>
        </w:rPr>
        <w:t xml:space="preserve">Manuscript Type: </w:t>
      </w:r>
      <w:r w:rsidRPr="00FA0222">
        <w:rPr>
          <w:rFonts w:ascii="Book Antiqua" w:eastAsia="Book Antiqua" w:hAnsi="Book Antiqua" w:cs="Book Antiqua"/>
          <w:color w:val="000000"/>
        </w:rPr>
        <w:t>META-ANALYSIS</w:t>
      </w:r>
    </w:p>
    <w:p w14:paraId="1568CEE4" w14:textId="77777777" w:rsidR="00A77B3E" w:rsidRPr="00FA0222" w:rsidRDefault="00A77B3E" w:rsidP="00FA0222">
      <w:pPr>
        <w:adjustRightInd w:val="0"/>
        <w:snapToGrid w:val="0"/>
        <w:spacing w:line="360" w:lineRule="auto"/>
        <w:jc w:val="both"/>
        <w:rPr>
          <w:rFonts w:ascii="Book Antiqua" w:hAnsi="Book Antiqua"/>
        </w:rPr>
      </w:pPr>
    </w:p>
    <w:p w14:paraId="70D5ABC2" w14:textId="77777777" w:rsidR="00A77B3E" w:rsidRPr="00FA0222" w:rsidRDefault="006D435C" w:rsidP="00FA0222">
      <w:pPr>
        <w:adjustRightInd w:val="0"/>
        <w:snapToGrid w:val="0"/>
        <w:spacing w:line="360" w:lineRule="auto"/>
        <w:jc w:val="both"/>
        <w:rPr>
          <w:rFonts w:ascii="Book Antiqua" w:hAnsi="Book Antiqua"/>
        </w:rPr>
      </w:pPr>
      <w:bookmarkStart w:id="1" w:name="OLE_LINK3"/>
      <w:bookmarkStart w:id="2" w:name="OLE_LINK4"/>
      <w:bookmarkStart w:id="3" w:name="OLE_LINK31"/>
      <w:r w:rsidRPr="00FA0222">
        <w:rPr>
          <w:rFonts w:ascii="Book Antiqua" w:eastAsia="Book Antiqua" w:hAnsi="Book Antiqua" w:cs="Book Antiqua"/>
          <w:b/>
          <w:color w:val="000000"/>
        </w:rPr>
        <w:t>Effects of smartphone-based interventions and monitoring on bipolar disorder: A systematic review and meta-analysis</w:t>
      </w:r>
    </w:p>
    <w:bookmarkEnd w:id="1"/>
    <w:bookmarkEnd w:id="2"/>
    <w:bookmarkEnd w:id="3"/>
    <w:p w14:paraId="502B34C0" w14:textId="77777777" w:rsidR="00A77B3E" w:rsidRPr="00FA0222" w:rsidRDefault="00A77B3E" w:rsidP="00FA0222">
      <w:pPr>
        <w:adjustRightInd w:val="0"/>
        <w:snapToGrid w:val="0"/>
        <w:spacing w:line="360" w:lineRule="auto"/>
        <w:jc w:val="both"/>
        <w:rPr>
          <w:rFonts w:ascii="Book Antiqua" w:hAnsi="Book Antiqua"/>
        </w:rPr>
      </w:pPr>
    </w:p>
    <w:p w14:paraId="24938C95"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Liu JY </w:t>
      </w:r>
      <w:r w:rsidRPr="00FA0222">
        <w:rPr>
          <w:rFonts w:ascii="Book Antiqua" w:eastAsia="Book Antiqua" w:hAnsi="Book Antiqua" w:cs="Book Antiqua"/>
          <w:i/>
          <w:iCs/>
          <w:color w:val="000000"/>
        </w:rPr>
        <w:t>et al</w:t>
      </w:r>
      <w:r w:rsidRPr="00FA0222">
        <w:rPr>
          <w:rFonts w:ascii="Book Antiqua" w:eastAsia="Book Antiqua" w:hAnsi="Book Antiqua" w:cs="Book Antiqua"/>
          <w:color w:val="000000"/>
        </w:rPr>
        <w:t xml:space="preserve">. </w:t>
      </w:r>
      <w:bookmarkStart w:id="4" w:name="OLE_LINK5"/>
      <w:bookmarkStart w:id="5" w:name="OLE_LINK6"/>
      <w:r w:rsidRPr="00FA0222">
        <w:rPr>
          <w:rFonts w:ascii="Book Antiqua" w:eastAsia="Book Antiqua" w:hAnsi="Book Antiqua" w:cs="Book Antiqua"/>
          <w:color w:val="000000"/>
        </w:rPr>
        <w:t>Using smartphone to treat bipolar disorder</w:t>
      </w:r>
    </w:p>
    <w:bookmarkEnd w:id="4"/>
    <w:bookmarkEnd w:id="5"/>
    <w:p w14:paraId="4B84FA02" w14:textId="77777777" w:rsidR="00A77B3E" w:rsidRPr="00FA0222" w:rsidRDefault="00A77B3E" w:rsidP="00FA0222">
      <w:pPr>
        <w:adjustRightInd w:val="0"/>
        <w:snapToGrid w:val="0"/>
        <w:spacing w:line="360" w:lineRule="auto"/>
        <w:jc w:val="both"/>
        <w:rPr>
          <w:rFonts w:ascii="Book Antiqua" w:hAnsi="Book Antiqua"/>
        </w:rPr>
      </w:pPr>
    </w:p>
    <w:p w14:paraId="4777FC50" w14:textId="0F5DDCCC" w:rsidR="00A77B3E" w:rsidRPr="00FA0222" w:rsidRDefault="006D435C" w:rsidP="00FA0222">
      <w:pPr>
        <w:adjustRightInd w:val="0"/>
        <w:snapToGrid w:val="0"/>
        <w:spacing w:line="360" w:lineRule="auto"/>
        <w:jc w:val="both"/>
        <w:rPr>
          <w:rFonts w:ascii="Book Antiqua" w:hAnsi="Book Antiqua"/>
        </w:rPr>
      </w:pPr>
      <w:proofErr w:type="spellStart"/>
      <w:r w:rsidRPr="00FA0222">
        <w:rPr>
          <w:rFonts w:ascii="Book Antiqua" w:eastAsia="Book Antiqua" w:hAnsi="Book Antiqua" w:cs="Book Antiqua"/>
          <w:color w:val="000000"/>
        </w:rPr>
        <w:t>Jia</w:t>
      </w:r>
      <w:proofErr w:type="spellEnd"/>
      <w:r w:rsidR="00166103" w:rsidRPr="00FA0222">
        <w:rPr>
          <w:rFonts w:ascii="Book Antiqua" w:eastAsia="Book Antiqua" w:hAnsi="Book Antiqua" w:cs="Book Antiqua"/>
          <w:color w:val="000000"/>
        </w:rPr>
        <w:t>-Y</w:t>
      </w:r>
      <w:r w:rsidRPr="00FA0222">
        <w:rPr>
          <w:rFonts w:ascii="Book Antiqua" w:eastAsia="Book Antiqua" w:hAnsi="Book Antiqua" w:cs="Book Antiqua"/>
          <w:color w:val="000000"/>
        </w:rPr>
        <w:t>uan Liu, Kang</w:t>
      </w:r>
      <w:r w:rsidR="00166103" w:rsidRPr="00FA0222">
        <w:rPr>
          <w:rFonts w:ascii="Book Antiqua" w:eastAsia="Book Antiqua" w:hAnsi="Book Antiqua" w:cs="Book Antiqua"/>
          <w:color w:val="000000"/>
        </w:rPr>
        <w:t>-K</w:t>
      </w:r>
      <w:r w:rsidRPr="00FA0222">
        <w:rPr>
          <w:rFonts w:ascii="Book Antiqua" w:eastAsia="Book Antiqua" w:hAnsi="Book Antiqua" w:cs="Book Antiqua"/>
          <w:color w:val="000000"/>
        </w:rPr>
        <w:t xml:space="preserve">ang Xu, </w:t>
      </w:r>
      <w:proofErr w:type="spellStart"/>
      <w:r w:rsidRPr="00FA0222">
        <w:rPr>
          <w:rFonts w:ascii="Book Antiqua" w:eastAsia="Book Antiqua" w:hAnsi="Book Antiqua" w:cs="Book Antiqua"/>
          <w:color w:val="000000"/>
        </w:rPr>
        <w:t>Guang</w:t>
      </w:r>
      <w:proofErr w:type="spellEnd"/>
      <w:r w:rsidR="00166103" w:rsidRPr="00FA0222">
        <w:rPr>
          <w:rFonts w:ascii="Book Antiqua" w:eastAsia="Book Antiqua" w:hAnsi="Book Antiqua" w:cs="Book Antiqua"/>
          <w:color w:val="000000"/>
        </w:rPr>
        <w:t>-L</w:t>
      </w:r>
      <w:r w:rsidRPr="00FA0222">
        <w:rPr>
          <w:rFonts w:ascii="Book Antiqua" w:eastAsia="Book Antiqua" w:hAnsi="Book Antiqua" w:cs="Book Antiqua"/>
          <w:color w:val="000000"/>
        </w:rPr>
        <w:t>in Zhu, Qi</w:t>
      </w:r>
      <w:r w:rsidR="00166103" w:rsidRPr="00FA0222">
        <w:rPr>
          <w:rFonts w:ascii="Book Antiqua" w:eastAsia="Book Antiqua" w:hAnsi="Book Antiqua" w:cs="Book Antiqua"/>
          <w:color w:val="000000"/>
        </w:rPr>
        <w:t>-Q</w:t>
      </w:r>
      <w:r w:rsidRPr="00FA0222">
        <w:rPr>
          <w:rFonts w:ascii="Book Antiqua" w:eastAsia="Book Antiqua" w:hAnsi="Book Antiqua" w:cs="Book Antiqua"/>
          <w:color w:val="000000"/>
        </w:rPr>
        <w:t>i Zhang, Xiao</w:t>
      </w:r>
      <w:r w:rsidR="00166103" w:rsidRPr="00FA0222">
        <w:rPr>
          <w:rFonts w:ascii="Book Antiqua" w:eastAsia="Book Antiqua" w:hAnsi="Book Antiqua" w:cs="Book Antiqua"/>
          <w:color w:val="000000"/>
        </w:rPr>
        <w:t>-M</w:t>
      </w:r>
      <w:r w:rsidRPr="00FA0222">
        <w:rPr>
          <w:rFonts w:ascii="Book Antiqua" w:eastAsia="Book Antiqua" w:hAnsi="Book Antiqua" w:cs="Book Antiqua"/>
          <w:color w:val="000000"/>
        </w:rPr>
        <w:t>ing Li</w:t>
      </w:r>
    </w:p>
    <w:p w14:paraId="61175DE1" w14:textId="77777777" w:rsidR="00A77B3E" w:rsidRPr="00FA0222" w:rsidRDefault="00A77B3E" w:rsidP="00FA0222">
      <w:pPr>
        <w:adjustRightInd w:val="0"/>
        <w:snapToGrid w:val="0"/>
        <w:spacing w:line="360" w:lineRule="auto"/>
        <w:jc w:val="both"/>
        <w:rPr>
          <w:rFonts w:ascii="Book Antiqua" w:hAnsi="Book Antiqua"/>
        </w:rPr>
      </w:pPr>
    </w:p>
    <w:p w14:paraId="4B430A4D" w14:textId="570246F1" w:rsidR="00747408" w:rsidRPr="00FA0222" w:rsidRDefault="006D435C" w:rsidP="00FA0222">
      <w:pPr>
        <w:adjustRightInd w:val="0"/>
        <w:snapToGrid w:val="0"/>
        <w:spacing w:line="360" w:lineRule="auto"/>
        <w:jc w:val="both"/>
        <w:rPr>
          <w:rFonts w:ascii="Book Antiqua" w:eastAsia="Book Antiqua" w:hAnsi="Book Antiqua" w:cs="Book Antiqua"/>
          <w:color w:val="000000"/>
        </w:rPr>
      </w:pPr>
      <w:proofErr w:type="spellStart"/>
      <w:r w:rsidRPr="00FA0222">
        <w:rPr>
          <w:rFonts w:ascii="Book Antiqua" w:eastAsia="Book Antiqua" w:hAnsi="Book Antiqua" w:cs="Book Antiqua"/>
          <w:b/>
          <w:bCs/>
          <w:color w:val="000000"/>
        </w:rPr>
        <w:t>Jia</w:t>
      </w:r>
      <w:proofErr w:type="spellEnd"/>
      <w:r w:rsidR="00D925A1" w:rsidRPr="00FA0222">
        <w:rPr>
          <w:rFonts w:ascii="Book Antiqua" w:hAnsi="Book Antiqua" w:cs="Book Antiqua"/>
          <w:b/>
          <w:bCs/>
          <w:color w:val="000000"/>
          <w:lang w:eastAsia="zh-CN"/>
        </w:rPr>
        <w:t>-Y</w:t>
      </w:r>
      <w:r w:rsidRPr="00FA0222">
        <w:rPr>
          <w:rFonts w:ascii="Book Antiqua" w:eastAsia="Book Antiqua" w:hAnsi="Book Antiqua" w:cs="Book Antiqua"/>
          <w:b/>
          <w:bCs/>
          <w:color w:val="000000"/>
        </w:rPr>
        <w:t xml:space="preserve">uan Liu, </w:t>
      </w:r>
      <w:r w:rsidR="00E21D4D" w:rsidRPr="00FA0222">
        <w:rPr>
          <w:rFonts w:ascii="Book Antiqua" w:eastAsia="Book Antiqua" w:hAnsi="Book Antiqua" w:cs="Book Antiqua"/>
          <w:color w:val="000000"/>
        </w:rPr>
        <w:t xml:space="preserve">Department of Medical Psychology, </w:t>
      </w:r>
      <w:proofErr w:type="spellStart"/>
      <w:r w:rsidR="00E21D4D" w:rsidRPr="00FA0222">
        <w:rPr>
          <w:rFonts w:ascii="Book Antiqua" w:eastAsia="Book Antiqua" w:hAnsi="Book Antiqua" w:cs="Book Antiqua"/>
          <w:color w:val="000000"/>
        </w:rPr>
        <w:t>Chaohu</w:t>
      </w:r>
      <w:proofErr w:type="spellEnd"/>
      <w:r w:rsidR="00E21D4D" w:rsidRPr="00FA0222">
        <w:rPr>
          <w:rFonts w:ascii="Book Antiqua" w:eastAsia="Book Antiqua" w:hAnsi="Book Antiqua" w:cs="Book Antiqua"/>
          <w:color w:val="000000"/>
        </w:rPr>
        <w:t xml:space="preserve"> Clinical Medical College, Anhui Medical University, Hefei 230032, Anhui Province, China</w:t>
      </w:r>
    </w:p>
    <w:p w14:paraId="1B7188C0" w14:textId="77777777" w:rsidR="00747408" w:rsidRPr="00FA0222" w:rsidRDefault="00747408" w:rsidP="00FA0222">
      <w:pPr>
        <w:adjustRightInd w:val="0"/>
        <w:snapToGrid w:val="0"/>
        <w:spacing w:line="360" w:lineRule="auto"/>
        <w:jc w:val="both"/>
        <w:rPr>
          <w:rFonts w:ascii="Book Antiqua" w:eastAsia="Book Antiqua" w:hAnsi="Book Antiqua" w:cs="Book Antiqua"/>
          <w:color w:val="000000"/>
        </w:rPr>
      </w:pPr>
    </w:p>
    <w:p w14:paraId="58797241" w14:textId="075C1854" w:rsidR="00A77B3E" w:rsidRPr="00FA0222" w:rsidRDefault="00747408" w:rsidP="00FA0222">
      <w:pPr>
        <w:adjustRightInd w:val="0"/>
        <w:snapToGrid w:val="0"/>
        <w:spacing w:line="360" w:lineRule="auto"/>
        <w:jc w:val="both"/>
        <w:rPr>
          <w:rFonts w:ascii="Book Antiqua" w:hAnsi="Book Antiqua"/>
        </w:rPr>
      </w:pPr>
      <w:proofErr w:type="spellStart"/>
      <w:r w:rsidRPr="00FA0222">
        <w:rPr>
          <w:rFonts w:ascii="Book Antiqua" w:eastAsia="Book Antiqua" w:hAnsi="Book Antiqua" w:cs="Book Antiqua"/>
          <w:b/>
          <w:bCs/>
          <w:color w:val="000000"/>
        </w:rPr>
        <w:t>Jia</w:t>
      </w:r>
      <w:proofErr w:type="spellEnd"/>
      <w:r w:rsidRPr="00FA0222">
        <w:rPr>
          <w:rFonts w:ascii="Book Antiqua" w:hAnsi="Book Antiqua" w:cs="Book Antiqua"/>
          <w:b/>
          <w:bCs/>
          <w:color w:val="000000"/>
          <w:lang w:eastAsia="zh-CN"/>
        </w:rPr>
        <w:t>-Y</w:t>
      </w:r>
      <w:r w:rsidRPr="00FA0222">
        <w:rPr>
          <w:rFonts w:ascii="Book Antiqua" w:eastAsia="Book Antiqua" w:hAnsi="Book Antiqua" w:cs="Book Antiqua"/>
          <w:b/>
          <w:bCs/>
          <w:color w:val="000000"/>
        </w:rPr>
        <w:t xml:space="preserve">uan Liu, </w:t>
      </w:r>
      <w:bookmarkStart w:id="6" w:name="OLE_LINK36"/>
      <w:bookmarkStart w:id="7" w:name="OLE_LINK37"/>
      <w:r w:rsidR="006D435C" w:rsidRPr="00FA0222">
        <w:rPr>
          <w:rFonts w:ascii="Book Antiqua" w:eastAsia="Book Antiqua" w:hAnsi="Book Antiqua" w:cs="Book Antiqua"/>
          <w:color w:val="000000"/>
        </w:rPr>
        <w:t>Department of Anesthesia</w:t>
      </w:r>
      <w:bookmarkEnd w:id="6"/>
      <w:bookmarkEnd w:id="7"/>
      <w:r w:rsidR="006D435C" w:rsidRPr="00FA0222">
        <w:rPr>
          <w:rFonts w:ascii="Book Antiqua" w:eastAsia="Book Antiqua" w:hAnsi="Book Antiqua" w:cs="Book Antiqua"/>
          <w:color w:val="000000"/>
        </w:rPr>
        <w:t>, First Clinical Medical College, Anhui Medical University, Hefei 230032,</w:t>
      </w:r>
      <w:r w:rsidR="00166103" w:rsidRPr="00FA0222">
        <w:rPr>
          <w:rFonts w:ascii="Book Antiqua" w:eastAsia="Book Antiqua" w:hAnsi="Book Antiqua" w:cs="Book Antiqua"/>
          <w:color w:val="000000"/>
        </w:rPr>
        <w:t xml:space="preserve"> </w:t>
      </w:r>
      <w:bookmarkStart w:id="8" w:name="OLE_LINK38"/>
      <w:bookmarkStart w:id="9" w:name="OLE_LINK1"/>
      <w:bookmarkStart w:id="10" w:name="OLE_LINK2"/>
      <w:r w:rsidR="00166103" w:rsidRPr="00FA0222">
        <w:rPr>
          <w:rFonts w:ascii="Book Antiqua" w:eastAsia="Book Antiqua" w:hAnsi="Book Antiqua" w:cs="Book Antiqua"/>
          <w:color w:val="000000"/>
        </w:rPr>
        <w:t>Anhui Province</w:t>
      </w:r>
      <w:bookmarkEnd w:id="8"/>
      <w:r w:rsidR="00166103" w:rsidRPr="00FA0222">
        <w:rPr>
          <w:rFonts w:ascii="Book Antiqua" w:eastAsia="Book Antiqua" w:hAnsi="Book Antiqua" w:cs="Book Antiqua"/>
          <w:color w:val="000000"/>
        </w:rPr>
        <w:t>,</w:t>
      </w:r>
      <w:bookmarkEnd w:id="9"/>
      <w:bookmarkEnd w:id="10"/>
      <w:r w:rsidR="006D435C" w:rsidRPr="00FA0222">
        <w:rPr>
          <w:rFonts w:ascii="Book Antiqua" w:eastAsia="Book Antiqua" w:hAnsi="Book Antiqua" w:cs="Book Antiqua"/>
          <w:color w:val="000000"/>
        </w:rPr>
        <w:t xml:space="preserve"> China</w:t>
      </w:r>
    </w:p>
    <w:p w14:paraId="46210892" w14:textId="77777777" w:rsidR="00A77B3E" w:rsidRPr="00FA0222" w:rsidRDefault="00A77B3E" w:rsidP="00FA0222">
      <w:pPr>
        <w:adjustRightInd w:val="0"/>
        <w:snapToGrid w:val="0"/>
        <w:spacing w:line="360" w:lineRule="auto"/>
        <w:jc w:val="both"/>
        <w:rPr>
          <w:rFonts w:ascii="Book Antiqua" w:hAnsi="Book Antiqua"/>
        </w:rPr>
      </w:pPr>
    </w:p>
    <w:p w14:paraId="7C52A486" w14:textId="46F21F74"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Kang</w:t>
      </w:r>
      <w:r w:rsidR="00D925A1" w:rsidRPr="00FA0222">
        <w:rPr>
          <w:rFonts w:ascii="Book Antiqua" w:eastAsia="Book Antiqua" w:hAnsi="Book Antiqua" w:cs="Book Antiqua"/>
          <w:b/>
          <w:bCs/>
          <w:color w:val="000000"/>
        </w:rPr>
        <w:t>-K</w:t>
      </w:r>
      <w:r w:rsidRPr="00FA0222">
        <w:rPr>
          <w:rFonts w:ascii="Book Antiqua" w:eastAsia="Book Antiqua" w:hAnsi="Book Antiqua" w:cs="Book Antiqua"/>
          <w:b/>
          <w:bCs/>
          <w:color w:val="000000"/>
        </w:rPr>
        <w:t xml:space="preserve">ang Xu, </w:t>
      </w:r>
      <w:proofErr w:type="spellStart"/>
      <w:r w:rsidRPr="00FA0222">
        <w:rPr>
          <w:rFonts w:ascii="Book Antiqua" w:eastAsia="Book Antiqua" w:hAnsi="Book Antiqua" w:cs="Book Antiqua"/>
          <w:b/>
          <w:bCs/>
          <w:color w:val="000000"/>
        </w:rPr>
        <w:t>Guang</w:t>
      </w:r>
      <w:proofErr w:type="spellEnd"/>
      <w:r w:rsidR="007A6FCD" w:rsidRPr="00FA0222">
        <w:rPr>
          <w:rFonts w:ascii="Book Antiqua" w:hAnsi="Book Antiqua" w:cs="Book Antiqua"/>
          <w:b/>
          <w:bCs/>
          <w:color w:val="000000"/>
          <w:lang w:eastAsia="zh-CN"/>
        </w:rPr>
        <w:t>-</w:t>
      </w:r>
      <w:r w:rsidR="007A6FCD" w:rsidRPr="00FA0222">
        <w:rPr>
          <w:rFonts w:ascii="Book Antiqua" w:eastAsia="Book Antiqua" w:hAnsi="Book Antiqua" w:cs="Book Antiqua"/>
          <w:b/>
          <w:bCs/>
          <w:color w:val="000000"/>
        </w:rPr>
        <w:t>L</w:t>
      </w:r>
      <w:r w:rsidRPr="00FA0222">
        <w:rPr>
          <w:rFonts w:ascii="Book Antiqua" w:eastAsia="Book Antiqua" w:hAnsi="Book Antiqua" w:cs="Book Antiqua"/>
          <w:b/>
          <w:bCs/>
          <w:color w:val="000000"/>
        </w:rPr>
        <w:t xml:space="preserve">in Zhu, </w:t>
      </w:r>
      <w:r w:rsidRPr="00FA0222">
        <w:rPr>
          <w:rFonts w:ascii="Book Antiqua" w:eastAsia="Book Antiqua" w:hAnsi="Book Antiqua" w:cs="Book Antiqua"/>
          <w:color w:val="000000"/>
        </w:rPr>
        <w:t>Department of Clinical Medicine, Second Clinical Medical College, Anhui Medical University, Hefei 230032,</w:t>
      </w:r>
      <w:r w:rsidR="00166103" w:rsidRPr="00FA0222">
        <w:rPr>
          <w:rFonts w:ascii="Book Antiqua" w:eastAsia="Book Antiqua" w:hAnsi="Book Antiqua" w:cs="Book Antiqua"/>
          <w:color w:val="000000"/>
        </w:rPr>
        <w:t xml:space="preserve"> Anhui Province,</w:t>
      </w:r>
      <w:r w:rsidRPr="00FA0222">
        <w:rPr>
          <w:rFonts w:ascii="Book Antiqua" w:eastAsia="Book Antiqua" w:hAnsi="Book Antiqua" w:cs="Book Antiqua"/>
          <w:color w:val="000000"/>
        </w:rPr>
        <w:t xml:space="preserve"> China</w:t>
      </w:r>
    </w:p>
    <w:p w14:paraId="097EA092" w14:textId="77777777" w:rsidR="00A77B3E" w:rsidRPr="00FA0222" w:rsidRDefault="00A77B3E" w:rsidP="00FA0222">
      <w:pPr>
        <w:adjustRightInd w:val="0"/>
        <w:snapToGrid w:val="0"/>
        <w:spacing w:line="360" w:lineRule="auto"/>
        <w:jc w:val="both"/>
        <w:rPr>
          <w:rFonts w:ascii="Book Antiqua" w:hAnsi="Book Antiqua"/>
        </w:rPr>
      </w:pPr>
    </w:p>
    <w:p w14:paraId="59E2A621" w14:textId="7124FF8A"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Qi</w:t>
      </w:r>
      <w:r w:rsidR="00D925A1" w:rsidRPr="00FA0222">
        <w:rPr>
          <w:rFonts w:ascii="Book Antiqua" w:eastAsia="Book Antiqua" w:hAnsi="Book Antiqua" w:cs="Book Antiqua"/>
          <w:b/>
          <w:bCs/>
          <w:color w:val="000000"/>
        </w:rPr>
        <w:t>-Q</w:t>
      </w:r>
      <w:r w:rsidRPr="00FA0222">
        <w:rPr>
          <w:rFonts w:ascii="Book Antiqua" w:eastAsia="Book Antiqua" w:hAnsi="Book Antiqua" w:cs="Book Antiqua"/>
          <w:b/>
          <w:bCs/>
          <w:color w:val="000000"/>
        </w:rPr>
        <w:t xml:space="preserve">i Zhang, </w:t>
      </w:r>
      <w:r w:rsidRPr="00FA0222">
        <w:rPr>
          <w:rFonts w:ascii="Book Antiqua" w:eastAsia="Book Antiqua" w:hAnsi="Book Antiqua" w:cs="Book Antiqua"/>
          <w:color w:val="000000"/>
        </w:rPr>
        <w:t xml:space="preserve">Department of Clinical Medicine, First Clinical Medical College, Anhui Medical University, Hefei 230032, </w:t>
      </w:r>
      <w:r w:rsidR="00166103" w:rsidRPr="00FA0222">
        <w:rPr>
          <w:rFonts w:ascii="Book Antiqua" w:eastAsia="Book Antiqua" w:hAnsi="Book Antiqua" w:cs="Book Antiqua"/>
          <w:color w:val="000000"/>
        </w:rPr>
        <w:t xml:space="preserve">Anhui Province, </w:t>
      </w:r>
      <w:r w:rsidRPr="00FA0222">
        <w:rPr>
          <w:rFonts w:ascii="Book Antiqua" w:eastAsia="Book Antiqua" w:hAnsi="Book Antiqua" w:cs="Book Antiqua"/>
          <w:color w:val="000000"/>
        </w:rPr>
        <w:t>China</w:t>
      </w:r>
    </w:p>
    <w:p w14:paraId="670C1674" w14:textId="77777777" w:rsidR="00A77B3E" w:rsidRPr="00FA0222" w:rsidRDefault="00A77B3E" w:rsidP="00FA0222">
      <w:pPr>
        <w:adjustRightInd w:val="0"/>
        <w:snapToGrid w:val="0"/>
        <w:spacing w:line="360" w:lineRule="auto"/>
        <w:jc w:val="both"/>
        <w:rPr>
          <w:rFonts w:ascii="Book Antiqua" w:hAnsi="Book Antiqua"/>
        </w:rPr>
      </w:pPr>
    </w:p>
    <w:p w14:paraId="55C65182" w14:textId="5A0DDC31"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Xiao</w:t>
      </w:r>
      <w:r w:rsidR="00D925A1" w:rsidRPr="00FA0222">
        <w:rPr>
          <w:rFonts w:ascii="Book Antiqua" w:eastAsia="Book Antiqua" w:hAnsi="Book Antiqua" w:cs="Book Antiqua"/>
          <w:b/>
          <w:bCs/>
          <w:color w:val="000000"/>
        </w:rPr>
        <w:t>-M</w:t>
      </w:r>
      <w:r w:rsidRPr="00FA0222">
        <w:rPr>
          <w:rFonts w:ascii="Book Antiqua" w:eastAsia="Book Antiqua" w:hAnsi="Book Antiqua" w:cs="Book Antiqua"/>
          <w:b/>
          <w:bCs/>
          <w:color w:val="000000"/>
        </w:rPr>
        <w:t xml:space="preserve">ing Li, </w:t>
      </w:r>
      <w:r w:rsidRPr="00FA0222">
        <w:rPr>
          <w:rFonts w:ascii="Book Antiqua" w:eastAsia="Book Antiqua" w:hAnsi="Book Antiqua" w:cs="Book Antiqua"/>
          <w:color w:val="000000"/>
        </w:rPr>
        <w:t xml:space="preserve">Department of Medical Psychology, </w:t>
      </w:r>
      <w:proofErr w:type="spellStart"/>
      <w:r w:rsidRPr="00FA0222">
        <w:rPr>
          <w:rFonts w:ascii="Book Antiqua" w:eastAsia="Book Antiqua" w:hAnsi="Book Antiqua" w:cs="Book Antiqua"/>
          <w:color w:val="000000"/>
        </w:rPr>
        <w:t>Chaohu</w:t>
      </w:r>
      <w:proofErr w:type="spellEnd"/>
      <w:r w:rsidRPr="00FA0222">
        <w:rPr>
          <w:rFonts w:ascii="Book Antiqua" w:eastAsia="Book Antiqua" w:hAnsi="Book Antiqua" w:cs="Book Antiqua"/>
          <w:color w:val="000000"/>
        </w:rPr>
        <w:t xml:space="preserve"> Clinical Medical College, Anhui Medical University, Hefei 230032,</w:t>
      </w:r>
      <w:r w:rsidR="00166103" w:rsidRPr="00FA0222">
        <w:rPr>
          <w:rFonts w:ascii="Book Antiqua" w:eastAsia="Book Antiqua" w:hAnsi="Book Antiqua" w:cs="Book Antiqua"/>
          <w:color w:val="000000"/>
        </w:rPr>
        <w:t xml:space="preserve"> Anhui Province,</w:t>
      </w:r>
      <w:r w:rsidRPr="00FA0222">
        <w:rPr>
          <w:rFonts w:ascii="Book Antiqua" w:eastAsia="Book Antiqua" w:hAnsi="Book Antiqua" w:cs="Book Antiqua"/>
          <w:color w:val="000000"/>
        </w:rPr>
        <w:t xml:space="preserve"> China</w:t>
      </w:r>
    </w:p>
    <w:p w14:paraId="3431BB40" w14:textId="77777777" w:rsidR="00A77B3E" w:rsidRPr="00FA0222" w:rsidRDefault="00A77B3E" w:rsidP="00FA0222">
      <w:pPr>
        <w:adjustRightInd w:val="0"/>
        <w:snapToGrid w:val="0"/>
        <w:spacing w:line="360" w:lineRule="auto"/>
        <w:jc w:val="both"/>
        <w:rPr>
          <w:rFonts w:ascii="Book Antiqua" w:hAnsi="Book Antiqua"/>
        </w:rPr>
      </w:pPr>
    </w:p>
    <w:p w14:paraId="72E9439D" w14:textId="3B583DFD"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 xml:space="preserve">Author contributions: </w:t>
      </w:r>
      <w:bookmarkStart w:id="11" w:name="OLE_LINK7"/>
      <w:bookmarkStart w:id="12" w:name="OLE_LINK8"/>
      <w:r w:rsidRPr="00FA0222">
        <w:rPr>
          <w:rFonts w:ascii="Book Antiqua" w:eastAsia="Book Antiqua" w:hAnsi="Book Antiqua" w:cs="Book Antiqua"/>
          <w:color w:val="000000"/>
        </w:rPr>
        <w:t>Li XM</w:t>
      </w:r>
      <w:r w:rsidRPr="00FA0222">
        <w:rPr>
          <w:rFonts w:ascii="Book Antiqua" w:eastAsia="Book Antiqua" w:hAnsi="Book Antiqua" w:cs="Book Antiqua"/>
          <w:b/>
          <w:bCs/>
          <w:color w:val="000000"/>
        </w:rPr>
        <w:t> </w:t>
      </w:r>
      <w:r w:rsidRPr="00FA0222">
        <w:rPr>
          <w:rFonts w:ascii="Book Antiqua" w:eastAsia="Book Antiqua" w:hAnsi="Book Antiqua" w:cs="Book Antiqua"/>
          <w:color w:val="000000"/>
        </w:rPr>
        <w:t xml:space="preserve">conceived and guided the study; Liu JY and Shao WJ carried out the literature searches; Liu JY and Xu KK extracted the data; Zhu </w:t>
      </w:r>
      <w:r w:rsidRPr="00FA0222">
        <w:rPr>
          <w:rFonts w:ascii="Book Antiqua" w:eastAsia="Book Antiqua" w:hAnsi="Book Antiqua" w:cs="Book Antiqua"/>
          <w:color w:val="000000"/>
        </w:rPr>
        <w:lastRenderedPageBreak/>
        <w:t>GL and Li XM assessed the study quality; Liu JY, Xu KK, and Li XM performed the statistical analysis; Liu</w:t>
      </w:r>
      <w:r w:rsidR="007A6FCD" w:rsidRPr="00FA0222">
        <w:rPr>
          <w:rFonts w:ascii="Book Antiqua" w:eastAsia="Book Antiqua" w:hAnsi="Book Antiqua" w:cs="Book Antiqua"/>
          <w:color w:val="000000"/>
        </w:rPr>
        <w:t xml:space="preserve"> JY wrote the manuscript; Xu KK, Zhu GL</w:t>
      </w:r>
      <w:r w:rsidRPr="00FA0222">
        <w:rPr>
          <w:rFonts w:ascii="Book Antiqua" w:eastAsia="Book Antiqua" w:hAnsi="Book Antiqua" w:cs="Book Antiqua"/>
          <w:color w:val="000000"/>
        </w:rPr>
        <w:t>, Shao WJ, and Zhang QQ revised the manuscript.</w:t>
      </w:r>
    </w:p>
    <w:bookmarkEnd w:id="11"/>
    <w:bookmarkEnd w:id="12"/>
    <w:p w14:paraId="79D3D52B" w14:textId="77777777" w:rsidR="00A77B3E" w:rsidRPr="00FA0222" w:rsidRDefault="00A77B3E" w:rsidP="00FA0222">
      <w:pPr>
        <w:adjustRightInd w:val="0"/>
        <w:snapToGrid w:val="0"/>
        <w:spacing w:line="360" w:lineRule="auto"/>
        <w:jc w:val="both"/>
        <w:rPr>
          <w:rFonts w:ascii="Book Antiqua" w:hAnsi="Book Antiqua"/>
        </w:rPr>
      </w:pPr>
    </w:p>
    <w:p w14:paraId="4EA5CBA1" w14:textId="274956B4"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 xml:space="preserve">Supported by </w:t>
      </w:r>
      <w:bookmarkStart w:id="13" w:name="OLE_LINK9"/>
      <w:bookmarkStart w:id="14" w:name="OLE_LINK10"/>
      <w:r w:rsidR="00166103" w:rsidRPr="00FA0222">
        <w:rPr>
          <w:rFonts w:ascii="Book Antiqua" w:eastAsia="Book Antiqua" w:hAnsi="Book Antiqua" w:cs="Book Antiqua"/>
          <w:color w:val="000000"/>
        </w:rPr>
        <w:t>T</w:t>
      </w:r>
      <w:r w:rsidRPr="00FA0222">
        <w:rPr>
          <w:rFonts w:ascii="Book Antiqua" w:eastAsia="Book Antiqua" w:hAnsi="Book Antiqua" w:cs="Book Antiqua"/>
          <w:color w:val="000000"/>
        </w:rPr>
        <w:t xml:space="preserve">he Anhui Natural Science Foundation, No. 1808085MH291; </w:t>
      </w:r>
      <w:r w:rsidR="00B251E8" w:rsidRPr="00FA0222">
        <w:rPr>
          <w:rFonts w:ascii="Book Antiqua" w:eastAsia="Book Antiqua" w:hAnsi="Book Antiqua" w:cs="Book Antiqua"/>
          <w:color w:val="000000"/>
        </w:rPr>
        <w:t>T</w:t>
      </w:r>
      <w:r w:rsidRPr="00FA0222">
        <w:rPr>
          <w:rFonts w:ascii="Book Antiqua" w:eastAsia="Book Antiqua" w:hAnsi="Book Antiqua" w:cs="Book Antiqua"/>
          <w:color w:val="000000"/>
        </w:rPr>
        <w:t xml:space="preserve">he </w:t>
      </w:r>
      <w:r w:rsidRPr="00071205">
        <w:rPr>
          <w:rFonts w:ascii="Book Antiqua" w:eastAsia="Book Antiqua" w:hAnsi="Book Antiqua" w:cs="Book Antiqua"/>
          <w:caps/>
          <w:color w:val="000000"/>
        </w:rPr>
        <w:t>p</w:t>
      </w:r>
      <w:r w:rsidRPr="00FA0222">
        <w:rPr>
          <w:rFonts w:ascii="Book Antiqua" w:eastAsia="Book Antiqua" w:hAnsi="Book Antiqua" w:cs="Book Antiqua"/>
          <w:color w:val="000000"/>
        </w:rPr>
        <w:t xml:space="preserve">roject of </w:t>
      </w:r>
      <w:r w:rsidRPr="00071205">
        <w:rPr>
          <w:rFonts w:ascii="Book Antiqua" w:eastAsia="Book Antiqua" w:hAnsi="Book Antiqua" w:cs="Book Antiqua"/>
          <w:caps/>
          <w:color w:val="000000"/>
        </w:rPr>
        <w:t>h</w:t>
      </w:r>
      <w:r w:rsidRPr="00FA0222">
        <w:rPr>
          <w:rFonts w:ascii="Book Antiqua" w:eastAsia="Book Antiqua" w:hAnsi="Book Antiqua" w:cs="Book Antiqua"/>
          <w:color w:val="000000"/>
        </w:rPr>
        <w:t xml:space="preserve">uman </w:t>
      </w:r>
      <w:r w:rsidRPr="00071205">
        <w:rPr>
          <w:rFonts w:ascii="Book Antiqua" w:eastAsia="Book Antiqua" w:hAnsi="Book Antiqua" w:cs="Book Antiqua"/>
          <w:caps/>
          <w:color w:val="000000"/>
        </w:rPr>
        <w:t>s</w:t>
      </w:r>
      <w:r w:rsidRPr="00FA0222">
        <w:rPr>
          <w:rFonts w:ascii="Book Antiqua" w:eastAsia="Book Antiqua" w:hAnsi="Book Antiqua" w:cs="Book Antiqua"/>
          <w:color w:val="000000"/>
        </w:rPr>
        <w:t xml:space="preserve">ocial </w:t>
      </w:r>
      <w:r w:rsidRPr="00071205">
        <w:rPr>
          <w:rFonts w:ascii="Book Antiqua" w:eastAsia="Book Antiqua" w:hAnsi="Book Antiqua" w:cs="Book Antiqua"/>
          <w:caps/>
          <w:color w:val="000000"/>
        </w:rPr>
        <w:t>s</w:t>
      </w:r>
      <w:r w:rsidRPr="00FA0222">
        <w:rPr>
          <w:rFonts w:ascii="Book Antiqua" w:eastAsia="Book Antiqua" w:hAnsi="Book Antiqua" w:cs="Book Antiqua"/>
          <w:color w:val="000000"/>
        </w:rPr>
        <w:t xml:space="preserve">cience of Anhui </w:t>
      </w:r>
      <w:r w:rsidR="000971C0">
        <w:rPr>
          <w:rFonts w:ascii="Book Antiqua" w:eastAsia="Book Antiqua" w:hAnsi="Book Antiqua" w:cs="Book Antiqua"/>
          <w:color w:val="000000"/>
        </w:rPr>
        <w:t>P</w:t>
      </w:r>
      <w:r w:rsidR="000971C0" w:rsidRPr="00FA0222">
        <w:rPr>
          <w:rFonts w:ascii="Book Antiqua" w:eastAsia="Book Antiqua" w:hAnsi="Book Antiqua" w:cs="Book Antiqua"/>
          <w:color w:val="000000"/>
        </w:rPr>
        <w:t>rovince</w:t>
      </w:r>
      <w:r w:rsidRPr="00FA0222">
        <w:rPr>
          <w:rFonts w:ascii="Book Antiqua" w:eastAsia="Book Antiqua" w:hAnsi="Book Antiqua" w:cs="Book Antiqua"/>
          <w:color w:val="000000"/>
        </w:rPr>
        <w:t xml:space="preserve">, No. SK2016A047; </w:t>
      </w:r>
      <w:r w:rsidR="000F4909">
        <w:rPr>
          <w:rFonts w:ascii="Book Antiqua" w:eastAsia="Book Antiqua" w:hAnsi="Book Antiqua" w:cs="Book Antiqua"/>
          <w:color w:val="000000"/>
        </w:rPr>
        <w:t xml:space="preserve">and </w:t>
      </w:r>
      <w:r w:rsidRPr="00FA0222">
        <w:rPr>
          <w:rFonts w:ascii="Book Antiqua" w:eastAsia="Book Antiqua" w:hAnsi="Book Antiqua" w:cs="Book Antiqua"/>
          <w:color w:val="000000"/>
        </w:rPr>
        <w:t>Grants for Scientific Research of BSKY from Anhui Medical University, No. XJ201826.</w:t>
      </w:r>
      <w:bookmarkEnd w:id="13"/>
      <w:bookmarkEnd w:id="14"/>
    </w:p>
    <w:p w14:paraId="4981C6D0" w14:textId="77777777" w:rsidR="00A77B3E" w:rsidRPr="00FA0222" w:rsidRDefault="00A77B3E" w:rsidP="00FA0222">
      <w:pPr>
        <w:adjustRightInd w:val="0"/>
        <w:snapToGrid w:val="0"/>
        <w:spacing w:line="360" w:lineRule="auto"/>
        <w:jc w:val="both"/>
        <w:rPr>
          <w:rFonts w:ascii="Book Antiqua" w:hAnsi="Book Antiqua"/>
        </w:rPr>
      </w:pPr>
    </w:p>
    <w:p w14:paraId="12B505E9" w14:textId="00691104" w:rsidR="00A77B3E" w:rsidRPr="00FA0222" w:rsidRDefault="006D435C" w:rsidP="00FA0222">
      <w:pPr>
        <w:adjustRightInd w:val="0"/>
        <w:snapToGrid w:val="0"/>
        <w:spacing w:line="360" w:lineRule="auto"/>
        <w:jc w:val="both"/>
        <w:rPr>
          <w:rFonts w:ascii="Book Antiqua" w:eastAsia="Book Antiqua" w:hAnsi="Book Antiqua" w:cs="Book Antiqua"/>
          <w:color w:val="000000"/>
          <w:u w:val="single"/>
        </w:rPr>
      </w:pPr>
      <w:r w:rsidRPr="00FA0222">
        <w:rPr>
          <w:rFonts w:ascii="Book Antiqua" w:eastAsia="Book Antiqua" w:hAnsi="Book Antiqua" w:cs="Book Antiqua"/>
          <w:b/>
          <w:bCs/>
          <w:color w:val="000000"/>
        </w:rPr>
        <w:t>Corresponding author: Xiao</w:t>
      </w:r>
      <w:r w:rsidR="007A6FCD" w:rsidRPr="00FA0222">
        <w:rPr>
          <w:rFonts w:ascii="Book Antiqua" w:eastAsia="Book Antiqua" w:hAnsi="Book Antiqua" w:cs="Book Antiqua"/>
          <w:b/>
          <w:bCs/>
          <w:color w:val="000000"/>
        </w:rPr>
        <w:t>-M</w:t>
      </w:r>
      <w:r w:rsidRPr="00FA0222">
        <w:rPr>
          <w:rFonts w:ascii="Book Antiqua" w:eastAsia="Book Antiqua" w:hAnsi="Book Antiqua" w:cs="Book Antiqua"/>
          <w:b/>
          <w:bCs/>
          <w:color w:val="000000"/>
        </w:rPr>
        <w:t xml:space="preserve">ing Li, PhD, Adjunct Professor, </w:t>
      </w:r>
      <w:r w:rsidRPr="00FA0222">
        <w:rPr>
          <w:rFonts w:ascii="Book Antiqua" w:eastAsia="Book Antiqua" w:hAnsi="Book Antiqua" w:cs="Book Antiqua"/>
          <w:color w:val="000000"/>
        </w:rPr>
        <w:t xml:space="preserve">Department of Medical Psychology, </w:t>
      </w:r>
      <w:bookmarkStart w:id="15" w:name="OLE_LINK39"/>
      <w:bookmarkStart w:id="16" w:name="OLE_LINK40"/>
      <w:proofErr w:type="spellStart"/>
      <w:r w:rsidRPr="00FA0222">
        <w:rPr>
          <w:rFonts w:ascii="Book Antiqua" w:eastAsia="Book Antiqua" w:hAnsi="Book Antiqua" w:cs="Book Antiqua"/>
          <w:color w:val="000000"/>
        </w:rPr>
        <w:t>Chaohu</w:t>
      </w:r>
      <w:proofErr w:type="spellEnd"/>
      <w:r w:rsidRPr="00FA0222">
        <w:rPr>
          <w:rFonts w:ascii="Book Antiqua" w:eastAsia="Book Antiqua" w:hAnsi="Book Antiqua" w:cs="Book Antiqua"/>
          <w:color w:val="000000"/>
        </w:rPr>
        <w:t xml:space="preserve"> Clinical Medical College, Anhui Medical University</w:t>
      </w:r>
      <w:bookmarkEnd w:id="15"/>
      <w:bookmarkEnd w:id="16"/>
      <w:r w:rsidRPr="00FA0222">
        <w:rPr>
          <w:rFonts w:ascii="Book Antiqua" w:eastAsia="Book Antiqua" w:hAnsi="Book Antiqua" w:cs="Book Antiqua"/>
          <w:color w:val="000000"/>
        </w:rPr>
        <w:t xml:space="preserve">, </w:t>
      </w:r>
      <w:bookmarkStart w:id="17" w:name="OLE_LINK41"/>
      <w:bookmarkStart w:id="18" w:name="OLE_LINK42"/>
      <w:r w:rsidR="00E21D4D" w:rsidRPr="00FA0222">
        <w:rPr>
          <w:rFonts w:ascii="Book Antiqua" w:eastAsia="Book Antiqua" w:hAnsi="Book Antiqua" w:cs="Book Antiqua"/>
          <w:color w:val="000000"/>
        </w:rPr>
        <w:t xml:space="preserve">No. 81 </w:t>
      </w:r>
      <w:proofErr w:type="spellStart"/>
      <w:r w:rsidR="00E21D4D" w:rsidRPr="00FA0222">
        <w:rPr>
          <w:rFonts w:ascii="Book Antiqua" w:eastAsia="Book Antiqua" w:hAnsi="Book Antiqua" w:cs="Book Antiqua"/>
          <w:color w:val="000000"/>
        </w:rPr>
        <w:t>Meishan</w:t>
      </w:r>
      <w:proofErr w:type="spellEnd"/>
      <w:r w:rsidR="00E21D4D" w:rsidRPr="00FA0222">
        <w:rPr>
          <w:rFonts w:ascii="Book Antiqua" w:eastAsia="Book Antiqua" w:hAnsi="Book Antiqua" w:cs="Book Antiqua"/>
          <w:color w:val="000000"/>
        </w:rPr>
        <w:t xml:space="preserve"> Road, </w:t>
      </w:r>
      <w:proofErr w:type="spellStart"/>
      <w:r w:rsidR="00E21D4D" w:rsidRPr="00FA0222">
        <w:rPr>
          <w:rFonts w:ascii="Book Antiqua" w:eastAsia="Book Antiqua" w:hAnsi="Book Antiqua" w:cs="Book Antiqua"/>
          <w:color w:val="000000"/>
        </w:rPr>
        <w:t>Shushan</w:t>
      </w:r>
      <w:proofErr w:type="spellEnd"/>
      <w:r w:rsidR="00E21D4D" w:rsidRPr="00FA0222">
        <w:rPr>
          <w:rFonts w:ascii="Book Antiqua" w:eastAsia="Book Antiqua" w:hAnsi="Book Antiqua" w:cs="Book Antiqua"/>
          <w:color w:val="000000"/>
        </w:rPr>
        <w:t xml:space="preserve"> District</w:t>
      </w:r>
      <w:bookmarkEnd w:id="17"/>
      <w:bookmarkEnd w:id="18"/>
      <w:r w:rsidR="00166103" w:rsidRPr="00FA0222">
        <w:rPr>
          <w:rFonts w:ascii="Book Antiqua" w:eastAsia="Book Antiqua" w:hAnsi="Book Antiqua" w:cs="Book Antiqua"/>
          <w:color w:val="000000"/>
        </w:rPr>
        <w:t>, </w:t>
      </w:r>
      <w:r w:rsidRPr="00FA0222">
        <w:rPr>
          <w:rFonts w:ascii="Book Antiqua" w:eastAsia="Book Antiqua" w:hAnsi="Book Antiqua" w:cs="Book Antiqua"/>
          <w:color w:val="000000"/>
        </w:rPr>
        <w:t>Hefei 230032,</w:t>
      </w:r>
      <w:r w:rsidR="00166103" w:rsidRPr="00FA0222">
        <w:rPr>
          <w:rFonts w:ascii="Book Antiqua" w:eastAsia="Book Antiqua" w:hAnsi="Book Antiqua" w:cs="Book Antiqua"/>
          <w:color w:val="000000"/>
        </w:rPr>
        <w:t xml:space="preserve"> Anhui Province,</w:t>
      </w:r>
      <w:r w:rsidRPr="00FA0222">
        <w:rPr>
          <w:rFonts w:ascii="Book Antiqua" w:eastAsia="Book Antiqua" w:hAnsi="Book Antiqua" w:cs="Book Antiqua"/>
          <w:color w:val="000000"/>
        </w:rPr>
        <w:t xml:space="preserve"> China. </w:t>
      </w:r>
      <w:r w:rsidRPr="002655AB">
        <w:rPr>
          <w:rFonts w:ascii="Book Antiqua" w:eastAsia="Book Antiqua" w:hAnsi="Book Antiqua" w:cs="Book Antiqua"/>
          <w:color w:val="000000"/>
        </w:rPr>
        <w:t>psyxiaoming@126.com</w:t>
      </w:r>
    </w:p>
    <w:p w14:paraId="45B08825" w14:textId="77777777" w:rsidR="00A77B3E" w:rsidRPr="00FA0222" w:rsidRDefault="00A77B3E" w:rsidP="00FA0222">
      <w:pPr>
        <w:adjustRightInd w:val="0"/>
        <w:snapToGrid w:val="0"/>
        <w:spacing w:line="360" w:lineRule="auto"/>
        <w:jc w:val="both"/>
        <w:rPr>
          <w:rFonts w:ascii="Book Antiqua" w:eastAsia="Book Antiqua" w:hAnsi="Book Antiqua" w:cs="Book Antiqua"/>
          <w:color w:val="000000"/>
        </w:rPr>
      </w:pPr>
    </w:p>
    <w:p w14:paraId="2063DEBE"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 xml:space="preserve">Received: </w:t>
      </w:r>
      <w:r w:rsidRPr="00FA0222">
        <w:rPr>
          <w:rFonts w:ascii="Book Antiqua" w:eastAsia="Book Antiqua" w:hAnsi="Book Antiqua" w:cs="Book Antiqua"/>
          <w:color w:val="000000"/>
        </w:rPr>
        <w:t>April 12, 2020</w:t>
      </w:r>
    </w:p>
    <w:p w14:paraId="3264D6B2" w14:textId="43339B3D"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 xml:space="preserve">Revised: </w:t>
      </w:r>
      <w:hyperlink r:id="rId6" w:history="1">
        <w:r w:rsidR="00166103" w:rsidRPr="00FA0222">
          <w:rPr>
            <w:rFonts w:ascii="Book Antiqua" w:eastAsia="Book Antiqua" w:hAnsi="Book Antiqua" w:cs="Book Antiqua"/>
            <w:color w:val="000000"/>
          </w:rPr>
          <w:t>September</w:t>
        </w:r>
      </w:hyperlink>
      <w:r w:rsidR="00166103" w:rsidRPr="00FA0222">
        <w:rPr>
          <w:rFonts w:ascii="Book Antiqua" w:eastAsia="Book Antiqua" w:hAnsi="Book Antiqua" w:cs="Book Antiqua"/>
          <w:color w:val="000000"/>
        </w:rPr>
        <w:t xml:space="preserve"> 25, 2020</w:t>
      </w:r>
    </w:p>
    <w:p w14:paraId="618D42EE" w14:textId="4110CF98"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 xml:space="preserve">Accepted: </w:t>
      </w:r>
      <w:r w:rsidR="00890300" w:rsidRPr="00890300">
        <w:rPr>
          <w:rFonts w:ascii="Book Antiqua" w:eastAsia="Book Antiqua" w:hAnsi="Book Antiqua" w:cs="Book Antiqua"/>
          <w:bCs/>
          <w:color w:val="000000"/>
          <w:lang w:eastAsia="zh-CN"/>
        </w:rPr>
        <w:t>October 12, 2020</w:t>
      </w:r>
    </w:p>
    <w:p w14:paraId="034D7D41"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 xml:space="preserve">Published online: </w:t>
      </w:r>
    </w:p>
    <w:p w14:paraId="4ECAE374" w14:textId="77777777" w:rsidR="00A77B3E" w:rsidRPr="00FA0222" w:rsidRDefault="00A77B3E" w:rsidP="00FA0222">
      <w:pPr>
        <w:adjustRightInd w:val="0"/>
        <w:snapToGrid w:val="0"/>
        <w:spacing w:line="360" w:lineRule="auto"/>
        <w:jc w:val="both"/>
        <w:rPr>
          <w:rFonts w:ascii="Book Antiqua" w:hAnsi="Book Antiqua"/>
        </w:rPr>
        <w:sectPr w:rsidR="00A77B3E" w:rsidRPr="00FA0222" w:rsidSect="00685354">
          <w:footerReference w:type="default" r:id="rId7"/>
          <w:type w:val="continuous"/>
          <w:pgSz w:w="12240" w:h="15840"/>
          <w:pgMar w:top="1440" w:right="1800" w:bottom="1440" w:left="1800" w:header="720" w:footer="720" w:gutter="0"/>
          <w:cols w:space="720"/>
          <w:docGrid w:linePitch="360"/>
        </w:sectPr>
      </w:pPr>
    </w:p>
    <w:p w14:paraId="46674D37" w14:textId="77777777" w:rsidR="007A6FCD" w:rsidRPr="00FA0222" w:rsidRDefault="007A6FCD" w:rsidP="00FA0222">
      <w:pPr>
        <w:snapToGrid w:val="0"/>
        <w:spacing w:line="360" w:lineRule="auto"/>
        <w:jc w:val="both"/>
        <w:rPr>
          <w:rFonts w:ascii="Book Antiqua" w:eastAsia="Book Antiqua" w:hAnsi="Book Antiqua" w:cs="Book Antiqua"/>
          <w:b/>
          <w:color w:val="000000"/>
        </w:rPr>
      </w:pPr>
      <w:r w:rsidRPr="00FA0222">
        <w:rPr>
          <w:rFonts w:ascii="Book Antiqua" w:eastAsia="Book Antiqua" w:hAnsi="Book Antiqua" w:cs="Book Antiqua"/>
          <w:b/>
          <w:color w:val="000000"/>
        </w:rPr>
        <w:br w:type="page"/>
      </w:r>
    </w:p>
    <w:p w14:paraId="5884C5DD" w14:textId="434EF059"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olor w:val="000000"/>
        </w:rPr>
        <w:lastRenderedPageBreak/>
        <w:t>Abstract</w:t>
      </w:r>
    </w:p>
    <w:p w14:paraId="78A78F44"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BACKGROUND</w:t>
      </w:r>
    </w:p>
    <w:p w14:paraId="4F3017B1" w14:textId="2BF4FFC7" w:rsidR="00A77B3E" w:rsidRPr="00FA0222" w:rsidRDefault="006D435C" w:rsidP="00FA0222">
      <w:pPr>
        <w:adjustRightInd w:val="0"/>
        <w:snapToGrid w:val="0"/>
        <w:spacing w:line="360" w:lineRule="auto"/>
        <w:jc w:val="both"/>
        <w:rPr>
          <w:rFonts w:ascii="Book Antiqua" w:hAnsi="Book Antiqua"/>
        </w:rPr>
      </w:pPr>
      <w:bookmarkStart w:id="19" w:name="OLE_LINK15"/>
      <w:bookmarkStart w:id="20" w:name="OLE_LINK16"/>
      <w:r w:rsidRPr="00FA0222">
        <w:rPr>
          <w:rFonts w:ascii="Book Antiqua" w:eastAsia="Book Antiqua" w:hAnsi="Book Antiqua" w:cs="Book Antiqua"/>
          <w:color w:val="000000"/>
        </w:rPr>
        <w:t xml:space="preserve">Recently, there has been a range of studies about smartphone-based interventions and monitoring for reducing symptoms of bipolar disorder (BD). However, their efficacy </w:t>
      </w:r>
      <w:r w:rsidR="000971C0">
        <w:rPr>
          <w:rFonts w:ascii="Book Antiqua" w:eastAsia="Book Antiqua" w:hAnsi="Book Antiqua" w:cs="Book Antiqua"/>
          <w:color w:val="000000"/>
        </w:rPr>
        <w:t>for</w:t>
      </w:r>
      <w:r w:rsidR="000971C0"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 xml:space="preserve">BD remains unclear. </w:t>
      </w:r>
    </w:p>
    <w:bookmarkEnd w:id="19"/>
    <w:bookmarkEnd w:id="20"/>
    <w:p w14:paraId="0309C20A" w14:textId="77777777" w:rsidR="00A77B3E" w:rsidRPr="00FA0222" w:rsidRDefault="00A77B3E" w:rsidP="00FA0222">
      <w:pPr>
        <w:adjustRightInd w:val="0"/>
        <w:snapToGrid w:val="0"/>
        <w:spacing w:line="360" w:lineRule="auto"/>
        <w:jc w:val="both"/>
        <w:rPr>
          <w:rFonts w:ascii="Book Antiqua" w:hAnsi="Book Antiqua"/>
        </w:rPr>
      </w:pPr>
    </w:p>
    <w:p w14:paraId="286599DB"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AIM</w:t>
      </w:r>
    </w:p>
    <w:p w14:paraId="5CCC1E15"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To compare the effect of smartphone-based interventions and monitoring with control methods in treating patients with BD.</w:t>
      </w:r>
    </w:p>
    <w:p w14:paraId="1DAAECF7" w14:textId="77777777" w:rsidR="00A77B3E" w:rsidRPr="00FA0222" w:rsidRDefault="00A77B3E" w:rsidP="00FA0222">
      <w:pPr>
        <w:adjustRightInd w:val="0"/>
        <w:snapToGrid w:val="0"/>
        <w:spacing w:line="360" w:lineRule="auto"/>
        <w:jc w:val="both"/>
        <w:rPr>
          <w:rFonts w:ascii="Book Antiqua" w:hAnsi="Book Antiqua"/>
        </w:rPr>
      </w:pPr>
    </w:p>
    <w:p w14:paraId="41517155"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METHODS</w:t>
      </w:r>
    </w:p>
    <w:p w14:paraId="6C75AD28" w14:textId="562DED6C" w:rsidR="00A77B3E" w:rsidRPr="00FA0222" w:rsidRDefault="006D435C" w:rsidP="00FA0222">
      <w:pPr>
        <w:adjustRightInd w:val="0"/>
        <w:snapToGrid w:val="0"/>
        <w:spacing w:line="360" w:lineRule="auto"/>
        <w:jc w:val="both"/>
        <w:rPr>
          <w:rFonts w:ascii="Book Antiqua" w:hAnsi="Book Antiqua"/>
        </w:rPr>
      </w:pPr>
      <w:r w:rsidRPr="00FA0222">
        <w:rPr>
          <w:rStyle w:val="15"/>
          <w:rFonts w:ascii="Book Antiqua" w:eastAsia="Book Antiqua" w:hAnsi="Book Antiqua" w:cs="Book Antiqua"/>
          <w:color w:val="000000"/>
        </w:rPr>
        <w:t xml:space="preserve">A systematic literature search was performed on </w:t>
      </w:r>
      <w:r w:rsidRPr="00FA0222">
        <w:rPr>
          <w:rFonts w:ascii="Book Antiqua" w:eastAsia="Book Antiqua" w:hAnsi="Book Antiqua" w:cs="Book Antiqua"/>
          <w:color w:val="000000"/>
        </w:rPr>
        <w:t>Pub</w:t>
      </w:r>
      <w:r w:rsidR="002F38DE" w:rsidRPr="00FA0222">
        <w:rPr>
          <w:rFonts w:ascii="Book Antiqua" w:eastAsia="Book Antiqua" w:hAnsi="Book Antiqua" w:cs="Book Antiqua"/>
          <w:color w:val="000000"/>
        </w:rPr>
        <w:t>M</w:t>
      </w:r>
      <w:r w:rsidRPr="00FA0222">
        <w:rPr>
          <w:rFonts w:ascii="Book Antiqua" w:eastAsia="Book Antiqua" w:hAnsi="Book Antiqua" w:cs="Book Antiqua"/>
          <w:color w:val="000000"/>
        </w:rPr>
        <w:t xml:space="preserve">ed, </w:t>
      </w:r>
      <w:proofErr w:type="spellStart"/>
      <w:r w:rsidRPr="00FA0222">
        <w:rPr>
          <w:rFonts w:ascii="Book Antiqua" w:eastAsia="Book Antiqua" w:hAnsi="Book Antiqua" w:cs="Book Antiqua"/>
          <w:color w:val="000000"/>
        </w:rPr>
        <w:t>Embase</w:t>
      </w:r>
      <w:proofErr w:type="spellEnd"/>
      <w:r w:rsidRPr="00FA0222">
        <w:rPr>
          <w:rFonts w:ascii="Book Antiqua" w:eastAsia="Book Antiqua" w:hAnsi="Book Antiqua" w:cs="Book Antiqua"/>
          <w:color w:val="000000"/>
        </w:rPr>
        <w:t xml:space="preserve">, Clinical trials, </w:t>
      </w:r>
      <w:proofErr w:type="spellStart"/>
      <w:r w:rsidRPr="00FA0222">
        <w:rPr>
          <w:rFonts w:ascii="Book Antiqua" w:eastAsia="Book Antiqua" w:hAnsi="Book Antiqua" w:cs="Book Antiqua"/>
          <w:color w:val="000000"/>
        </w:rPr>
        <w:t>psycINFO</w:t>
      </w:r>
      <w:proofErr w:type="spellEnd"/>
      <w:r w:rsidRPr="00FA0222">
        <w:rPr>
          <w:rFonts w:ascii="Book Antiqua" w:eastAsia="Book Antiqua" w:hAnsi="Book Antiqua" w:cs="Book Antiqua"/>
          <w:color w:val="000000"/>
        </w:rPr>
        <w:t>, Web of Scie</w:t>
      </w:r>
      <w:r w:rsidRPr="00FA0222">
        <w:rPr>
          <w:rStyle w:val="15"/>
          <w:rFonts w:ascii="Book Antiqua" w:eastAsia="Book Antiqua" w:hAnsi="Book Antiqua" w:cs="Book Antiqua"/>
          <w:color w:val="000000"/>
        </w:rPr>
        <w:t xml:space="preserve">nce, and Cochrane Library. Randomized clinical trials (RCTs) or </w:t>
      </w:r>
      <w:r w:rsidRPr="00FA0222">
        <w:rPr>
          <w:rFonts w:ascii="Book Antiqua" w:eastAsia="Book Antiqua" w:hAnsi="Book Antiqua" w:cs="Book Antiqua"/>
          <w:color w:val="000000"/>
        </w:rPr>
        <w:t>single-group trials</w:t>
      </w:r>
      <w:r w:rsidRPr="00FA0222">
        <w:rPr>
          <w:rStyle w:val="15"/>
          <w:rFonts w:ascii="Book Antiqua" w:eastAsia="Book Antiqua" w:hAnsi="Book Antiqua" w:cs="Book Antiqua"/>
          <w:color w:val="000000"/>
        </w:rPr>
        <w:t xml:space="preserve"> in which </w:t>
      </w:r>
      <w:r w:rsidRPr="00FA0222">
        <w:rPr>
          <w:rFonts w:ascii="Book Antiqua" w:eastAsia="Book Antiqua" w:hAnsi="Book Antiqua" w:cs="Book Antiqua"/>
          <w:color w:val="000000"/>
        </w:rPr>
        <w:t>smartphone-based interventions and monitoring</w:t>
      </w:r>
      <w:r w:rsidRPr="00FA0222">
        <w:rPr>
          <w:rStyle w:val="15"/>
          <w:rFonts w:ascii="Book Antiqua" w:eastAsia="Book Antiqua" w:hAnsi="Book Antiqua" w:cs="Book Antiqua"/>
          <w:color w:val="000000"/>
        </w:rPr>
        <w:t> were compared with control methods or baseline in patients with symptoms of BD</w:t>
      </w:r>
      <w:r w:rsidR="009335F3">
        <w:rPr>
          <w:rStyle w:val="15"/>
          <w:rFonts w:ascii="Book Antiqua" w:eastAsia="Book Antiqua" w:hAnsi="Book Antiqua" w:cs="Book Antiqua"/>
          <w:color w:val="000000"/>
        </w:rPr>
        <w:t xml:space="preserve"> were included</w:t>
      </w:r>
      <w:r w:rsidRPr="00FA0222">
        <w:rPr>
          <w:rStyle w:val="15"/>
          <w:rFonts w:ascii="Book Antiqua" w:eastAsia="Book Antiqua" w:hAnsi="Book Antiqua" w:cs="Book Antiqua"/>
          <w:color w:val="000000"/>
        </w:rPr>
        <w:t xml:space="preserve">. Data were synthesized using a random-effects or a fixed-effects model to analyze the effects of psychological interventions and monitoring delivered </w:t>
      </w:r>
      <w:r w:rsidRPr="00FA0222">
        <w:rPr>
          <w:rStyle w:val="15"/>
          <w:rFonts w:ascii="Book Antiqua" w:eastAsia="Book Antiqua" w:hAnsi="Book Antiqua" w:cs="Book Antiqua"/>
          <w:i/>
          <w:iCs/>
          <w:color w:val="000000"/>
        </w:rPr>
        <w:t>via</w:t>
      </w:r>
      <w:r w:rsidRPr="00FA0222">
        <w:rPr>
          <w:rStyle w:val="15"/>
          <w:rFonts w:ascii="Book Antiqua" w:eastAsia="Book Antiqua" w:hAnsi="Book Antiqua" w:cs="Book Antiqua"/>
          <w:color w:val="000000"/>
        </w:rPr>
        <w:t xml:space="preserve"> smartphone on psychiatric symptoms in </w:t>
      </w:r>
      <w:r w:rsidRPr="00FA0222">
        <w:rPr>
          <w:rFonts w:ascii="Book Antiqua" w:eastAsia="Book Antiqua" w:hAnsi="Book Antiqua" w:cs="Book Antiqua"/>
          <w:color w:val="000000"/>
        </w:rPr>
        <w:t>patients</w:t>
      </w:r>
      <w:r w:rsidRPr="00FA0222">
        <w:rPr>
          <w:rStyle w:val="15"/>
          <w:rFonts w:ascii="Book Antiqua" w:eastAsia="Book Antiqua" w:hAnsi="Book Antiqua" w:cs="Book Antiqua"/>
          <w:color w:val="000000"/>
        </w:rPr>
        <w:t> with BD. The primary outcome measures were set for mania and depression symptoms.</w:t>
      </w:r>
      <w:r w:rsidRPr="00FA0222">
        <w:rPr>
          <w:rFonts w:ascii="Book Antiqua" w:eastAsia="Book Antiqua" w:hAnsi="Book Antiqua" w:cs="Book Antiqua"/>
          <w:color w:val="000000"/>
        </w:rPr>
        <w:t> </w:t>
      </w:r>
      <w:r w:rsidR="000971C0">
        <w:rPr>
          <w:rFonts w:ascii="Book Antiqua" w:eastAsia="Book Antiqua" w:hAnsi="Book Antiqua" w:cs="Book Antiqua"/>
          <w:color w:val="000000"/>
        </w:rPr>
        <w:t>S</w:t>
      </w:r>
      <w:r w:rsidR="000971C0" w:rsidRPr="00FA0222">
        <w:rPr>
          <w:rFonts w:ascii="Book Antiqua" w:eastAsia="Book Antiqua" w:hAnsi="Book Antiqua" w:cs="Book Antiqua"/>
          <w:color w:val="000000"/>
        </w:rPr>
        <w:t xml:space="preserve">ubgroups </w:t>
      </w:r>
      <w:r w:rsidRPr="00FA0222">
        <w:rPr>
          <w:rFonts w:ascii="Book Antiqua" w:eastAsia="Book Antiqua" w:hAnsi="Book Antiqua" w:cs="Book Antiqua"/>
          <w:color w:val="000000"/>
        </w:rPr>
        <w:t>were created to explore which aspects of smartphone interventions are relevant to the greater or lesser efficacy of treating symptoms.</w:t>
      </w:r>
    </w:p>
    <w:p w14:paraId="7980CB38" w14:textId="77777777" w:rsidR="00A77B3E" w:rsidRPr="00FA0222" w:rsidRDefault="00A77B3E" w:rsidP="00FA0222">
      <w:pPr>
        <w:adjustRightInd w:val="0"/>
        <w:snapToGrid w:val="0"/>
        <w:spacing w:line="360" w:lineRule="auto"/>
        <w:jc w:val="both"/>
        <w:rPr>
          <w:rFonts w:ascii="Book Antiqua" w:hAnsi="Book Antiqua"/>
        </w:rPr>
      </w:pPr>
    </w:p>
    <w:p w14:paraId="5D010E91"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RESULTS</w:t>
      </w:r>
    </w:p>
    <w:p w14:paraId="0C98A7D2" w14:textId="3AFA1D21" w:rsidR="00A77B3E" w:rsidRPr="00FA0222" w:rsidRDefault="006D435C" w:rsidP="00FA0222">
      <w:pPr>
        <w:adjustRightInd w:val="0"/>
        <w:snapToGrid w:val="0"/>
        <w:spacing w:line="360" w:lineRule="auto"/>
        <w:jc w:val="both"/>
        <w:rPr>
          <w:rFonts w:ascii="Book Antiqua" w:hAnsi="Book Antiqua"/>
        </w:rPr>
      </w:pPr>
      <w:bookmarkStart w:id="21" w:name="OLE_LINK19"/>
      <w:bookmarkStart w:id="22" w:name="OLE_LINK20"/>
      <w:r w:rsidRPr="00FA0222">
        <w:rPr>
          <w:rFonts w:ascii="Book Antiqua" w:eastAsia="Book Antiqua" w:hAnsi="Book Antiqua" w:cs="Book Antiqua"/>
          <w:color w:val="000000"/>
        </w:rPr>
        <w:t xml:space="preserve">We identified </w:t>
      </w:r>
      <w:r w:rsidR="000971C0">
        <w:rPr>
          <w:rFonts w:ascii="Book Antiqua" w:eastAsia="Book Antiqua" w:hAnsi="Book Antiqua" w:cs="Book Antiqua"/>
          <w:color w:val="000000"/>
        </w:rPr>
        <w:t>ten</w:t>
      </w:r>
      <w:r w:rsidR="000971C0"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 xml:space="preserve">articles, including seven RCTs (985 participants) and three single-group trials (169 participants). Analysis of the between-group study showed that smartphone-based interventions were effective in reducing manic </w:t>
      </w:r>
      <w:r w:rsidR="00000DE6" w:rsidRPr="00FA0222">
        <w:rPr>
          <w:rFonts w:ascii="Book Antiqua" w:eastAsia="Book Antiqua" w:hAnsi="Book Antiqua" w:cs="Book Antiqua"/>
          <w:color w:val="000000"/>
        </w:rPr>
        <w:t>[</w:t>
      </w:r>
      <w:r w:rsidRPr="00FA0222">
        <w:rPr>
          <w:rFonts w:ascii="Book Antiqua" w:eastAsia="Book Antiqua" w:hAnsi="Book Antiqua" w:cs="Book Antiqua"/>
          <w:color w:val="000000"/>
        </w:rPr>
        <w:t>g =</w:t>
      </w:r>
      <w:r w:rsidR="009F6130"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0.19, 95%</w:t>
      </w:r>
      <w:r w:rsidR="00000DE6" w:rsidRPr="00FA0222">
        <w:rPr>
          <w:rFonts w:ascii="Book Antiqua" w:eastAsia="Book Antiqua" w:hAnsi="Book Antiqua" w:cs="Book Antiqua"/>
          <w:color w:val="000000"/>
        </w:rPr>
        <w:t xml:space="preserve"> confidence interval (CI)</w:t>
      </w:r>
      <w:r w:rsidRPr="00FA0222">
        <w:rPr>
          <w:rFonts w:ascii="Book Antiqua" w:eastAsia="Book Antiqua" w:hAnsi="Book Antiqua" w:cs="Book Antiqua"/>
          <w:color w:val="000000"/>
        </w:rPr>
        <w:t>: -0.33</w:t>
      </w:r>
      <w:r w:rsidR="00B251E8" w:rsidRPr="00FA0222">
        <w:rPr>
          <w:rFonts w:ascii="Book Antiqua" w:eastAsia="Book Antiqua" w:hAnsi="Book Antiqua" w:cs="Book Antiqua"/>
          <w:color w:val="000000"/>
        </w:rPr>
        <w:t xml:space="preserve"> to</w:t>
      </w:r>
      <w:r w:rsidR="009F6130"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 xml:space="preserve">-0.04,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 0.01</w:t>
      </w:r>
      <w:r w:rsidR="00000DE6" w:rsidRPr="00FA0222">
        <w:rPr>
          <w:rFonts w:ascii="Book Antiqua" w:eastAsia="Book Antiqua" w:hAnsi="Book Antiqua" w:cs="Book Antiqua"/>
          <w:color w:val="000000"/>
        </w:rPr>
        <w:t>]</w:t>
      </w:r>
      <w:r w:rsidRPr="00FA0222">
        <w:rPr>
          <w:rFonts w:ascii="Book Antiqua" w:eastAsia="Book Antiqua" w:hAnsi="Book Antiqua" w:cs="Book Antiqua"/>
          <w:color w:val="000000"/>
        </w:rPr>
        <w:t xml:space="preserve"> and depressive (g = -0.28, 95%CI: -0.55</w:t>
      </w:r>
      <w:r w:rsidR="00B251E8" w:rsidRPr="00FA0222">
        <w:rPr>
          <w:rFonts w:ascii="Book Antiqua" w:eastAsia="Book Antiqua" w:hAnsi="Book Antiqua" w:cs="Book Antiqua"/>
          <w:color w:val="000000"/>
        </w:rPr>
        <w:t xml:space="preserve"> to</w:t>
      </w:r>
      <w:r w:rsidRPr="00FA0222">
        <w:rPr>
          <w:rFonts w:ascii="Book Antiqua" w:eastAsia="Book Antiqua" w:hAnsi="Book Antiqua" w:cs="Book Antiqua"/>
          <w:color w:val="000000"/>
        </w:rPr>
        <w:t xml:space="preserve"> -0.01,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&lt; 0.05) symptoms. In within-group analysis, smartphone-based interventions significantly reduced manic (g = 0.17, 95%CI: 0.04</w:t>
      </w:r>
      <w:r w:rsidR="00B251E8" w:rsidRPr="00FA0222">
        <w:rPr>
          <w:rFonts w:ascii="Book Antiqua" w:eastAsia="Book Antiqua" w:hAnsi="Book Antiqua" w:cs="Book Antiqua"/>
          <w:color w:val="000000"/>
        </w:rPr>
        <w:t xml:space="preserve"> </w:t>
      </w:r>
      <w:r w:rsidR="00B251E8" w:rsidRPr="00FA0222">
        <w:rPr>
          <w:rFonts w:ascii="Book Antiqua" w:eastAsia="Book Antiqua" w:hAnsi="Book Antiqua" w:cs="Book Antiqua"/>
          <w:color w:val="000000"/>
        </w:rPr>
        <w:lastRenderedPageBreak/>
        <w:t xml:space="preserve">to </w:t>
      </w:r>
      <w:r w:rsidRPr="00FA0222">
        <w:rPr>
          <w:rFonts w:ascii="Book Antiqua" w:eastAsia="Book Antiqua" w:hAnsi="Book Antiqua" w:cs="Book Antiqua"/>
          <w:color w:val="000000"/>
        </w:rPr>
        <w:t xml:space="preserve">0.30,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&lt; 0.01) and depressive (g = 0.48, 95%CI: 0.18</w:t>
      </w:r>
      <w:r w:rsidR="00B251E8" w:rsidRPr="00FA0222">
        <w:rPr>
          <w:rFonts w:ascii="Book Antiqua" w:eastAsia="Book Antiqua" w:hAnsi="Book Antiqua" w:cs="Book Antiqua"/>
          <w:color w:val="000000"/>
        </w:rPr>
        <w:t xml:space="preserve"> to </w:t>
      </w:r>
      <w:r w:rsidRPr="00FA0222">
        <w:rPr>
          <w:rFonts w:ascii="Book Antiqua" w:eastAsia="Book Antiqua" w:hAnsi="Book Antiqua" w:cs="Book Antiqua"/>
          <w:color w:val="000000"/>
        </w:rPr>
        <w:t>0.78) symptoms compared to the baseline. Nevertheless, smartphone-based monitoring systems significantly reduced manic (g = 0.27, 95%CI: 0.02</w:t>
      </w:r>
      <w:r w:rsidR="00B251E8" w:rsidRPr="00FA0222">
        <w:rPr>
          <w:rFonts w:ascii="Book Antiqua" w:eastAsia="Book Antiqua" w:hAnsi="Book Antiqua" w:cs="Book Antiqua"/>
          <w:color w:val="000000"/>
        </w:rPr>
        <w:t xml:space="preserve"> to </w:t>
      </w:r>
      <w:r w:rsidRPr="00FA0222">
        <w:rPr>
          <w:rFonts w:ascii="Book Antiqua" w:eastAsia="Book Antiqua" w:hAnsi="Book Antiqua" w:cs="Book Antiqua"/>
          <w:color w:val="000000"/>
        </w:rPr>
        <w:t xml:space="preserve">0.51,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&lt; 0.05) but not depressive symptoms. Subgroup analysis indicated that the interventions with psychoeducation had positive effects on depressive (g = -0.62, 95%CI: -0.81</w:t>
      </w:r>
      <w:r w:rsidR="00B251E8" w:rsidRPr="00FA0222">
        <w:rPr>
          <w:rFonts w:ascii="Book Antiqua" w:eastAsia="Book Antiqua" w:hAnsi="Book Antiqua" w:cs="Book Antiqua"/>
          <w:color w:val="000000"/>
        </w:rPr>
        <w:t xml:space="preserve"> to</w:t>
      </w:r>
      <w:r w:rsidRPr="00FA0222">
        <w:rPr>
          <w:rFonts w:ascii="Book Antiqua" w:eastAsia="Book Antiqua" w:hAnsi="Book Antiqua" w:cs="Book Antiqua"/>
          <w:color w:val="000000"/>
        </w:rPr>
        <w:t xml:space="preserve"> -0.43, P &lt; 0.01) and manic (g = -0.24, 95%CI: -0.43</w:t>
      </w:r>
      <w:r w:rsidR="00B251E8" w:rsidRPr="00FA0222">
        <w:rPr>
          <w:rFonts w:ascii="Book Antiqua" w:eastAsia="Book Antiqua" w:hAnsi="Book Antiqua" w:cs="Book Antiqua"/>
          <w:color w:val="000000"/>
        </w:rPr>
        <w:t xml:space="preserve"> to</w:t>
      </w:r>
      <w:r w:rsidRPr="00FA0222">
        <w:rPr>
          <w:rFonts w:ascii="Book Antiqua" w:eastAsia="Book Antiqua" w:hAnsi="Book Antiqua" w:cs="Book Antiqua"/>
          <w:color w:val="000000"/>
        </w:rPr>
        <w:t xml:space="preserve"> -0.06,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 0.01) symptoms compared to the controlled conditions, while the interventions without psychoeducation did not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&gt; 0.05). The contacts between therapists and patients that contributed to the implementation of psychological therapy reduced depression symptoms (g = -0.47, 95%CI: -0.75</w:t>
      </w:r>
      <w:r w:rsidR="00B251E8" w:rsidRPr="00FA0222">
        <w:rPr>
          <w:rFonts w:ascii="Book Antiqua" w:eastAsia="Book Antiqua" w:hAnsi="Book Antiqua" w:cs="Book Antiqua"/>
          <w:color w:val="000000"/>
        </w:rPr>
        <w:t xml:space="preserve"> to</w:t>
      </w:r>
      <w:r w:rsidRPr="00FA0222">
        <w:rPr>
          <w:rFonts w:ascii="Book Antiqua" w:eastAsia="Book Antiqua" w:hAnsi="Book Antiqua" w:cs="Book Antiqua"/>
          <w:color w:val="000000"/>
        </w:rPr>
        <w:t xml:space="preserve"> -0.18,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 0.01).</w:t>
      </w:r>
    </w:p>
    <w:bookmarkEnd w:id="21"/>
    <w:bookmarkEnd w:id="22"/>
    <w:p w14:paraId="576AE048" w14:textId="77777777" w:rsidR="00A77B3E" w:rsidRPr="00FA0222" w:rsidRDefault="00A77B3E" w:rsidP="00FA0222">
      <w:pPr>
        <w:adjustRightInd w:val="0"/>
        <w:snapToGrid w:val="0"/>
        <w:spacing w:line="360" w:lineRule="auto"/>
        <w:jc w:val="both"/>
        <w:rPr>
          <w:rFonts w:ascii="Book Antiqua" w:hAnsi="Book Antiqua"/>
        </w:rPr>
      </w:pPr>
    </w:p>
    <w:p w14:paraId="3A2AFE74"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CONCLUSION</w:t>
      </w:r>
    </w:p>
    <w:p w14:paraId="1E7068E2" w14:textId="48A83EDB"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Smartphone-based interventions and monitoring </w:t>
      </w:r>
      <w:r w:rsidR="000971C0" w:rsidRPr="00FA0222">
        <w:rPr>
          <w:rFonts w:ascii="Book Antiqua" w:eastAsia="Book Antiqua" w:hAnsi="Book Antiqua" w:cs="Book Antiqua"/>
          <w:color w:val="000000"/>
        </w:rPr>
        <w:t>ha</w:t>
      </w:r>
      <w:r w:rsidR="000971C0">
        <w:rPr>
          <w:rFonts w:ascii="Book Antiqua" w:eastAsia="Book Antiqua" w:hAnsi="Book Antiqua" w:cs="Book Antiqua"/>
          <w:color w:val="000000"/>
        </w:rPr>
        <w:t>ve</w:t>
      </w:r>
      <w:r w:rsidR="000971C0"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 xml:space="preserve">a significant positive impact on </w:t>
      </w:r>
      <w:r w:rsidRPr="00FA0222">
        <w:rPr>
          <w:rStyle w:val="15"/>
          <w:rFonts w:ascii="Book Antiqua" w:eastAsia="Book Antiqua" w:hAnsi="Book Antiqua" w:cs="Book Antiqua"/>
          <w:color w:val="000000"/>
        </w:rPr>
        <w:t>depressive and</w:t>
      </w:r>
      <w:r w:rsidRPr="00FA0222">
        <w:rPr>
          <w:rFonts w:ascii="Book Antiqua" w:eastAsia="Book Antiqua" w:hAnsi="Book Antiqua" w:cs="Book Antiqua"/>
          <w:color w:val="000000"/>
        </w:rPr>
        <w:t> manic</w:t>
      </w:r>
      <w:r w:rsidRPr="00FA0222">
        <w:rPr>
          <w:rStyle w:val="15"/>
          <w:rFonts w:ascii="Book Antiqua" w:eastAsia="Book Antiqua" w:hAnsi="Book Antiqua" w:cs="Book Antiqua"/>
          <w:color w:val="000000"/>
        </w:rPr>
        <w:t> symptoms of BD</w:t>
      </w:r>
      <w:r w:rsidRPr="00FA0222">
        <w:rPr>
          <w:rFonts w:ascii="Book Antiqua" w:eastAsia="Book Antiqua" w:hAnsi="Book Antiqua" w:cs="Book Antiqua"/>
          <w:color w:val="000000"/>
        </w:rPr>
        <w:t> </w:t>
      </w:r>
      <w:r w:rsidRPr="00FA0222">
        <w:rPr>
          <w:rStyle w:val="15"/>
          <w:rFonts w:ascii="Book Antiqua" w:eastAsia="Book Antiqua" w:hAnsi="Book Antiqua" w:cs="Book Antiqua"/>
          <w:color w:val="000000"/>
        </w:rPr>
        <w:t xml:space="preserve">patients in </w:t>
      </w:r>
      <w:r w:rsidRPr="00FA0222">
        <w:rPr>
          <w:rFonts w:ascii="Book Antiqua" w:eastAsia="Book Antiqua" w:hAnsi="Book Antiqua" w:cs="Book Antiqua"/>
          <w:color w:val="000000"/>
        </w:rPr>
        <w:t>between-group</w:t>
      </w:r>
      <w:r w:rsidRPr="00FA0222">
        <w:rPr>
          <w:rStyle w:val="15"/>
          <w:rFonts w:ascii="Book Antiqua" w:eastAsia="Book Antiqua" w:hAnsi="Book Antiqua" w:cs="Book Antiqua"/>
          <w:color w:val="000000"/>
        </w:rPr>
        <w:t> and within-group analysis</w:t>
      </w:r>
      <w:r w:rsidRPr="00FA0222">
        <w:rPr>
          <w:rFonts w:ascii="Book Antiqua" w:eastAsia="Book Antiqua" w:hAnsi="Book Antiqua" w:cs="Book Antiqua"/>
          <w:color w:val="000000"/>
        </w:rPr>
        <w:t xml:space="preserve">. </w:t>
      </w:r>
    </w:p>
    <w:p w14:paraId="5974572E" w14:textId="77777777" w:rsidR="00A77B3E" w:rsidRPr="00FA0222" w:rsidRDefault="00A77B3E" w:rsidP="00FA0222">
      <w:pPr>
        <w:adjustRightInd w:val="0"/>
        <w:snapToGrid w:val="0"/>
        <w:spacing w:line="360" w:lineRule="auto"/>
        <w:jc w:val="both"/>
        <w:rPr>
          <w:rFonts w:ascii="Book Antiqua" w:hAnsi="Book Antiqua"/>
        </w:rPr>
      </w:pPr>
    </w:p>
    <w:p w14:paraId="5F415893" w14:textId="0C291074"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 xml:space="preserve">Key Words: </w:t>
      </w:r>
      <w:bookmarkStart w:id="23" w:name="OLE_LINK11"/>
      <w:bookmarkStart w:id="24" w:name="OLE_LINK12"/>
      <w:r w:rsidRPr="00FA0222">
        <w:rPr>
          <w:rFonts w:ascii="Book Antiqua" w:eastAsia="Book Antiqua" w:hAnsi="Book Antiqua" w:cs="Book Antiqua"/>
          <w:color w:val="000000"/>
        </w:rPr>
        <w:t>Smartphone; Bipolar disorder; Monitoring; Interventions;</w:t>
      </w:r>
      <w:r w:rsidR="00C023E5" w:rsidRPr="00FA0222">
        <w:rPr>
          <w:rFonts w:ascii="Book Antiqua" w:eastAsia="Book Antiqua" w:hAnsi="Book Antiqua" w:cs="Book Antiqua"/>
          <w:color w:val="000000"/>
        </w:rPr>
        <w:t xml:space="preserve"> Meta-analysis;</w:t>
      </w:r>
      <w:r w:rsidRPr="00FA0222">
        <w:rPr>
          <w:rFonts w:ascii="Book Antiqua" w:eastAsia="Book Antiqua" w:hAnsi="Book Antiqua" w:cs="Book Antiqua"/>
          <w:color w:val="000000"/>
        </w:rPr>
        <w:t xml:space="preserve"> </w:t>
      </w:r>
      <w:bookmarkStart w:id="25" w:name="OLE_LINK29"/>
      <w:bookmarkStart w:id="26" w:name="OLE_LINK30"/>
      <w:r w:rsidRPr="00FA0222">
        <w:rPr>
          <w:rFonts w:ascii="Book Antiqua" w:eastAsia="Book Antiqua" w:hAnsi="Book Antiqua" w:cs="Book Antiqua"/>
          <w:color w:val="000000"/>
        </w:rPr>
        <w:t>Systematic review</w:t>
      </w:r>
      <w:bookmarkEnd w:id="23"/>
      <w:bookmarkEnd w:id="24"/>
    </w:p>
    <w:bookmarkEnd w:id="25"/>
    <w:bookmarkEnd w:id="26"/>
    <w:p w14:paraId="6E8B79BE" w14:textId="77777777" w:rsidR="00000366" w:rsidRPr="00FA0222" w:rsidRDefault="00000366" w:rsidP="00FA0222">
      <w:pPr>
        <w:adjustRightInd w:val="0"/>
        <w:snapToGrid w:val="0"/>
        <w:spacing w:line="360" w:lineRule="auto"/>
        <w:jc w:val="both"/>
        <w:rPr>
          <w:rFonts w:ascii="Book Antiqua" w:hAnsi="Book Antiqua"/>
        </w:rPr>
      </w:pPr>
    </w:p>
    <w:p w14:paraId="56E09500" w14:textId="71C72174" w:rsidR="00A77B3E" w:rsidRPr="00FA0222" w:rsidRDefault="00000366" w:rsidP="00FA0222">
      <w:pPr>
        <w:adjustRightInd w:val="0"/>
        <w:snapToGrid w:val="0"/>
        <w:spacing w:line="360" w:lineRule="auto"/>
        <w:jc w:val="both"/>
        <w:rPr>
          <w:rFonts w:ascii="Book Antiqua" w:hAnsi="Book Antiqua"/>
        </w:rPr>
      </w:pPr>
      <w:bookmarkStart w:id="27" w:name="OLE_LINK32"/>
      <w:bookmarkStart w:id="28" w:name="OLE_LINK33"/>
      <w:r w:rsidRPr="00FA0222">
        <w:rPr>
          <w:rFonts w:ascii="Book Antiqua" w:eastAsia="Book Antiqua" w:hAnsi="Book Antiqua" w:cs="Book Antiqua"/>
          <w:color w:val="000000"/>
        </w:rPr>
        <w:t xml:space="preserve">Liu </w:t>
      </w:r>
      <w:r>
        <w:rPr>
          <w:rFonts w:ascii="Book Antiqua" w:eastAsia="Book Antiqua" w:hAnsi="Book Antiqua" w:cs="Book Antiqua"/>
          <w:color w:val="000000"/>
        </w:rPr>
        <w:t>J</w:t>
      </w:r>
      <w:r w:rsidRPr="00FA0222">
        <w:rPr>
          <w:rFonts w:ascii="Book Antiqua" w:eastAsia="Book Antiqua" w:hAnsi="Book Antiqua" w:cs="Book Antiqua"/>
          <w:color w:val="000000"/>
        </w:rPr>
        <w:t xml:space="preserve">Y, Xu </w:t>
      </w:r>
      <w:r>
        <w:rPr>
          <w:rFonts w:ascii="Book Antiqua" w:eastAsia="Book Antiqua" w:hAnsi="Book Antiqua" w:cs="Book Antiqua"/>
          <w:color w:val="000000"/>
        </w:rPr>
        <w:t>K</w:t>
      </w:r>
      <w:r w:rsidRPr="00FA0222">
        <w:rPr>
          <w:rFonts w:ascii="Book Antiqua" w:eastAsia="Book Antiqua" w:hAnsi="Book Antiqua" w:cs="Book Antiqua"/>
          <w:color w:val="000000"/>
        </w:rPr>
        <w:t xml:space="preserve">K, Zhu GL, Zhang </w:t>
      </w:r>
      <w:r>
        <w:rPr>
          <w:rFonts w:ascii="Book Antiqua" w:eastAsia="Book Antiqua" w:hAnsi="Book Antiqua" w:cs="Book Antiqua"/>
          <w:color w:val="000000"/>
        </w:rPr>
        <w:t>Q</w:t>
      </w:r>
      <w:r w:rsidRPr="00FA0222">
        <w:rPr>
          <w:rFonts w:ascii="Book Antiqua" w:eastAsia="Book Antiqua" w:hAnsi="Book Antiqua" w:cs="Book Antiqua"/>
          <w:color w:val="000000"/>
        </w:rPr>
        <w:t xml:space="preserve">Q, Li </w:t>
      </w:r>
      <w:r>
        <w:rPr>
          <w:rFonts w:ascii="Book Antiqua" w:eastAsia="Book Antiqua" w:hAnsi="Book Antiqua" w:cs="Book Antiqua"/>
          <w:color w:val="000000"/>
        </w:rPr>
        <w:t>X</w:t>
      </w:r>
      <w:r w:rsidRPr="00FA0222">
        <w:rPr>
          <w:rFonts w:ascii="Book Antiqua" w:eastAsia="Book Antiqua" w:hAnsi="Book Antiqua" w:cs="Book Antiqua"/>
          <w:color w:val="000000"/>
        </w:rPr>
        <w:t>M</w:t>
      </w:r>
      <w:r w:rsidR="006D435C" w:rsidRPr="00FA0222">
        <w:rPr>
          <w:rFonts w:ascii="Book Antiqua" w:eastAsia="Book Antiqua" w:hAnsi="Book Antiqua" w:cs="Book Antiqua"/>
          <w:color w:val="000000"/>
        </w:rPr>
        <w:t xml:space="preserve">. Effects of smartphone-based interventions and monitoring on bipolar disorder: A systematic review and meta-analysis. </w:t>
      </w:r>
      <w:r w:rsidR="006D435C" w:rsidRPr="00FA0222">
        <w:rPr>
          <w:rFonts w:ascii="Book Antiqua" w:eastAsia="Book Antiqua" w:hAnsi="Book Antiqua" w:cs="Book Antiqua"/>
          <w:i/>
          <w:iCs/>
          <w:color w:val="000000"/>
        </w:rPr>
        <w:t xml:space="preserve">World J </w:t>
      </w:r>
      <w:proofErr w:type="spellStart"/>
      <w:r w:rsidR="006D435C" w:rsidRPr="00FA0222">
        <w:rPr>
          <w:rFonts w:ascii="Book Antiqua" w:eastAsia="Book Antiqua" w:hAnsi="Book Antiqua" w:cs="Book Antiqua"/>
          <w:i/>
          <w:iCs/>
          <w:color w:val="000000"/>
        </w:rPr>
        <w:t>Psychiatr</w:t>
      </w:r>
      <w:proofErr w:type="spellEnd"/>
      <w:r w:rsidR="006D435C" w:rsidRPr="00FA0222">
        <w:rPr>
          <w:rFonts w:ascii="Book Antiqua" w:eastAsia="Book Antiqua" w:hAnsi="Book Antiqua" w:cs="Book Antiqua"/>
          <w:color w:val="000000"/>
        </w:rPr>
        <w:t xml:space="preserve"> 2020; In press</w:t>
      </w:r>
    </w:p>
    <w:bookmarkEnd w:id="27"/>
    <w:bookmarkEnd w:id="28"/>
    <w:p w14:paraId="00C110B9" w14:textId="77777777" w:rsidR="00A77B3E" w:rsidRPr="00FA0222" w:rsidRDefault="00A77B3E" w:rsidP="00FA0222">
      <w:pPr>
        <w:adjustRightInd w:val="0"/>
        <w:snapToGrid w:val="0"/>
        <w:spacing w:line="360" w:lineRule="auto"/>
        <w:jc w:val="both"/>
        <w:rPr>
          <w:rFonts w:ascii="Book Antiqua" w:hAnsi="Book Antiqua"/>
        </w:rPr>
      </w:pPr>
    </w:p>
    <w:p w14:paraId="09AB3605" w14:textId="798034C4"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 xml:space="preserve">Core Tip: </w:t>
      </w:r>
      <w:bookmarkStart w:id="29" w:name="OLE_LINK34"/>
      <w:bookmarkStart w:id="30" w:name="OLE_LINK35"/>
      <w:bookmarkStart w:id="31" w:name="OLE_LINK13"/>
      <w:bookmarkStart w:id="32" w:name="OLE_LINK14"/>
      <w:r w:rsidRPr="00FA0222">
        <w:rPr>
          <w:rFonts w:ascii="Book Antiqua" w:eastAsia="Book Antiqua" w:hAnsi="Book Antiqua" w:cs="Book Antiqua"/>
          <w:color w:val="000000"/>
        </w:rPr>
        <w:t xml:space="preserve">To date no study has used meta-analysis to pool the existing evidence to examine the efficacy of smartphone-based interventions and monitoring </w:t>
      </w:r>
      <w:r w:rsidR="000971C0">
        <w:rPr>
          <w:rFonts w:ascii="Book Antiqua" w:eastAsia="Book Antiqua" w:hAnsi="Book Antiqua" w:cs="Book Antiqua"/>
          <w:color w:val="000000"/>
        </w:rPr>
        <w:t>for</w:t>
      </w:r>
      <w:r w:rsidR="000971C0" w:rsidRPr="00FA0222">
        <w:rPr>
          <w:rFonts w:ascii="Book Antiqua" w:eastAsia="Book Antiqua" w:hAnsi="Book Antiqua" w:cs="Book Antiqua"/>
          <w:color w:val="000000"/>
        </w:rPr>
        <w:t xml:space="preserve"> </w:t>
      </w:r>
      <w:r w:rsidR="009F6130" w:rsidRPr="00FA0222">
        <w:rPr>
          <w:rFonts w:ascii="Book Antiqua" w:eastAsia="Book Antiqua" w:hAnsi="Book Antiqua" w:cs="Book Antiqua"/>
          <w:color w:val="000000"/>
        </w:rPr>
        <w:t>bipolar disorder</w:t>
      </w:r>
      <w:r w:rsidRPr="00FA0222">
        <w:rPr>
          <w:rFonts w:ascii="Book Antiqua" w:eastAsia="Book Antiqua" w:hAnsi="Book Antiqua" w:cs="Book Antiqua"/>
          <w:color w:val="000000"/>
        </w:rPr>
        <w:t xml:space="preserve">. This is the first systematic review and meta-analysis investigating the effects of interventions and monitoring delivered </w:t>
      </w:r>
      <w:r w:rsidRPr="00FA0222">
        <w:rPr>
          <w:rFonts w:ascii="Book Antiqua" w:eastAsia="Book Antiqua" w:hAnsi="Book Antiqua" w:cs="Book Antiqua"/>
          <w:i/>
          <w:iCs/>
          <w:color w:val="000000"/>
        </w:rPr>
        <w:t>via</w:t>
      </w:r>
      <w:r w:rsidRPr="00FA0222">
        <w:rPr>
          <w:rFonts w:ascii="Book Antiqua" w:eastAsia="Book Antiqua" w:hAnsi="Book Antiqua" w:cs="Book Antiqua"/>
          <w:color w:val="000000"/>
        </w:rPr>
        <w:t xml:space="preserve"> smartphone on </w:t>
      </w:r>
      <w:r w:rsidR="009F6130" w:rsidRPr="00FA0222">
        <w:rPr>
          <w:rFonts w:ascii="Book Antiqua" w:eastAsia="Book Antiqua" w:hAnsi="Book Antiqua" w:cs="Book Antiqua"/>
          <w:color w:val="000000"/>
        </w:rPr>
        <w:t>bipolar disorder</w:t>
      </w:r>
      <w:r w:rsidRPr="00FA0222">
        <w:rPr>
          <w:rFonts w:ascii="Book Antiqua" w:eastAsia="Book Antiqua" w:hAnsi="Book Antiqua" w:cs="Book Antiqua"/>
          <w:color w:val="000000"/>
        </w:rPr>
        <w:t>.</w:t>
      </w:r>
    </w:p>
    <w:bookmarkEnd w:id="29"/>
    <w:bookmarkEnd w:id="30"/>
    <w:p w14:paraId="084402C3" w14:textId="77777777" w:rsidR="00A77B3E" w:rsidRPr="00FA0222" w:rsidRDefault="00A77B3E" w:rsidP="00FA0222">
      <w:pPr>
        <w:adjustRightInd w:val="0"/>
        <w:snapToGrid w:val="0"/>
        <w:spacing w:line="360" w:lineRule="auto"/>
        <w:jc w:val="both"/>
        <w:rPr>
          <w:rFonts w:ascii="Book Antiqua" w:hAnsi="Book Antiqua"/>
        </w:rPr>
      </w:pPr>
    </w:p>
    <w:bookmarkEnd w:id="31"/>
    <w:bookmarkEnd w:id="32"/>
    <w:p w14:paraId="342AA082" w14:textId="61D64AFF" w:rsidR="00A77B3E" w:rsidRPr="00FA0222" w:rsidRDefault="009F6130"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aps/>
          <w:color w:val="000000"/>
          <w:u w:val="single"/>
        </w:rPr>
        <w:br w:type="page"/>
      </w:r>
      <w:r w:rsidR="006D435C" w:rsidRPr="00FA0222">
        <w:rPr>
          <w:rFonts w:ascii="Book Antiqua" w:eastAsia="Book Antiqua" w:hAnsi="Book Antiqua" w:cs="Book Antiqua"/>
          <w:b/>
          <w:caps/>
          <w:color w:val="000000"/>
          <w:u w:val="single"/>
        </w:rPr>
        <w:lastRenderedPageBreak/>
        <w:t>INTRODUCTION</w:t>
      </w:r>
    </w:p>
    <w:p w14:paraId="625C7D1E" w14:textId="3179F771"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shd w:val="clear" w:color="auto" w:fill="FFFFFF"/>
        </w:rPr>
        <w:t>Bipolar disorder (BD) is a serious mood disorder that is characterized by depressive, manic</w:t>
      </w:r>
      <w:r w:rsidR="000971C0">
        <w:rPr>
          <w:rFonts w:ascii="Book Antiqua" w:eastAsia="Book Antiqua" w:hAnsi="Book Antiqua" w:cs="Book Antiqua"/>
          <w:color w:val="000000"/>
          <w:shd w:val="clear" w:color="auto" w:fill="FFFFFF"/>
        </w:rPr>
        <w:t>,</w:t>
      </w:r>
      <w:r w:rsidRPr="00FA0222">
        <w:rPr>
          <w:rFonts w:ascii="Book Antiqua" w:eastAsia="Book Antiqua" w:hAnsi="Book Antiqua" w:cs="Book Antiqua"/>
          <w:color w:val="000000"/>
          <w:shd w:val="clear" w:color="auto" w:fill="FFFFFF"/>
        </w:rPr>
        <w:t xml:space="preserve"> and mixed episodes</w:t>
      </w:r>
      <w:r w:rsidRPr="00FA0222">
        <w:rPr>
          <w:rFonts w:ascii="Book Antiqua" w:eastAsia="Book Antiqua" w:hAnsi="Book Antiqua" w:cs="Book Antiqua"/>
          <w:color w:val="000000"/>
          <w:shd w:val="clear" w:color="auto" w:fill="FFFFFF"/>
          <w:vertAlign w:val="superscript"/>
        </w:rPr>
        <w:t>[1]</w:t>
      </w:r>
      <w:r w:rsidRPr="00FA0222">
        <w:rPr>
          <w:rFonts w:ascii="Book Antiqua" w:eastAsia="Book Antiqua" w:hAnsi="Book Antiqua" w:cs="Book Antiqua"/>
          <w:color w:val="000000"/>
          <w:shd w:val="clear" w:color="auto" w:fill="FFFFFF"/>
        </w:rPr>
        <w:t>. It is estimated that the lifetime prevalence of BD is 1.0% for bipolar disorder I and 1.1% for bipolar disorder II</w:t>
      </w:r>
      <w:r w:rsidRPr="00FA0222">
        <w:rPr>
          <w:rFonts w:ascii="Book Antiqua" w:eastAsia="Book Antiqua" w:hAnsi="Book Antiqua" w:cs="Book Antiqua"/>
          <w:color w:val="000000"/>
          <w:shd w:val="clear" w:color="auto" w:fill="FFFFFF"/>
          <w:vertAlign w:val="superscript"/>
        </w:rPr>
        <w:t>[2]</w:t>
      </w:r>
      <w:r w:rsidRPr="00FA0222">
        <w:rPr>
          <w:rFonts w:ascii="Book Antiqua" w:eastAsia="Book Antiqua" w:hAnsi="Book Antiqua" w:cs="Book Antiqua"/>
          <w:color w:val="000000"/>
          <w:shd w:val="clear" w:color="auto" w:fill="FFFFFF"/>
        </w:rPr>
        <w:t>. Patients who do not receive adequate and appropriate treatment are then at risk for experiencing plentiful social and occupational impairments, even suicidal behavior</w:t>
      </w:r>
      <w:r w:rsidRPr="00FA0222">
        <w:rPr>
          <w:rFonts w:ascii="Book Antiqua" w:eastAsia="Book Antiqua" w:hAnsi="Book Antiqua" w:cs="Book Antiqua"/>
          <w:color w:val="000000"/>
          <w:shd w:val="clear" w:color="auto" w:fill="FFFFFF"/>
          <w:vertAlign w:val="superscript"/>
        </w:rPr>
        <w:t>[3]</w:t>
      </w:r>
      <w:r w:rsidRPr="00FA0222">
        <w:rPr>
          <w:rFonts w:ascii="Book Antiqua" w:eastAsia="Book Antiqua" w:hAnsi="Book Antiqua" w:cs="Book Antiqua"/>
          <w:color w:val="000000"/>
          <w:shd w:val="clear" w:color="auto" w:fill="FFFFFF"/>
        </w:rPr>
        <w:t xml:space="preserve">. </w:t>
      </w:r>
    </w:p>
    <w:p w14:paraId="1138E0F3" w14:textId="77777777" w:rsidR="00A77B3E" w:rsidRPr="00FA0222" w:rsidRDefault="006D435C" w:rsidP="00FA0222">
      <w:pPr>
        <w:adjustRightInd w:val="0"/>
        <w:snapToGrid w:val="0"/>
        <w:spacing w:line="360" w:lineRule="auto"/>
        <w:ind w:firstLineChars="100" w:firstLine="240"/>
        <w:jc w:val="both"/>
        <w:rPr>
          <w:rFonts w:ascii="Book Antiqua" w:hAnsi="Book Antiqua"/>
        </w:rPr>
      </w:pPr>
      <w:r w:rsidRPr="00FA0222">
        <w:rPr>
          <w:rFonts w:ascii="Book Antiqua" w:eastAsia="Book Antiqua" w:hAnsi="Book Antiqua" w:cs="Book Antiqua"/>
          <w:color w:val="000000"/>
        </w:rPr>
        <w:t>Fortunately, many available treatments aim to cure manic or depressive episodes and stabilize mood</w:t>
      </w:r>
      <w:r w:rsidRPr="00FA0222">
        <w:rPr>
          <w:rFonts w:ascii="Book Antiqua" w:eastAsia="Book Antiqua" w:hAnsi="Book Antiqua" w:cs="Book Antiqua"/>
          <w:color w:val="000000"/>
          <w:vertAlign w:val="superscript"/>
        </w:rPr>
        <w:t>[4]</w:t>
      </w:r>
      <w:r w:rsidRPr="00FA0222">
        <w:rPr>
          <w:rFonts w:ascii="Book Antiqua" w:eastAsia="Book Antiqua" w:hAnsi="Book Antiqua" w:cs="Book Antiqua"/>
          <w:color w:val="000000"/>
        </w:rPr>
        <w:t>. However, there is a range of obstacles towards professional BD treatment. The transportation of mental health services and high-quality medications make treatment unaffordable</w:t>
      </w:r>
      <w:r w:rsidRPr="00FA0222">
        <w:rPr>
          <w:rFonts w:ascii="Book Antiqua" w:eastAsia="Book Antiqua" w:hAnsi="Book Antiqua" w:cs="Book Antiqua"/>
          <w:color w:val="000000"/>
          <w:vertAlign w:val="superscript"/>
        </w:rPr>
        <w:t>[5]</w:t>
      </w:r>
      <w:r w:rsidRPr="00FA0222">
        <w:rPr>
          <w:rFonts w:ascii="Book Antiqua" w:eastAsia="Book Antiqua" w:hAnsi="Book Antiqua" w:cs="Book Antiqua"/>
          <w:color w:val="000000"/>
        </w:rPr>
        <w:t>. Additionally, medication and psychotherapy are not acceptable to some patients who are ashamed of receiving treatment for mood disorder, so the therapeutic effectiveness is limited</w:t>
      </w:r>
      <w:r w:rsidRPr="00FA0222">
        <w:rPr>
          <w:rFonts w:ascii="Book Antiqua" w:eastAsia="Book Antiqua" w:hAnsi="Book Antiqua" w:cs="Book Antiqua"/>
          <w:color w:val="000000"/>
          <w:vertAlign w:val="superscript"/>
        </w:rPr>
        <w:t>[6,7]</w:t>
      </w:r>
      <w:r w:rsidRPr="00FA0222">
        <w:rPr>
          <w:rFonts w:ascii="Book Antiqua" w:eastAsia="Book Antiqua" w:hAnsi="Book Antiqua" w:cs="Book Antiqua"/>
          <w:color w:val="000000"/>
        </w:rPr>
        <w:t>. Therefore, innovative methods of treatment are urgently needed.</w:t>
      </w:r>
    </w:p>
    <w:p w14:paraId="4E1A7B6E" w14:textId="77777777" w:rsidR="00A77B3E" w:rsidRPr="00FA0222" w:rsidRDefault="006D435C" w:rsidP="00FA0222">
      <w:pPr>
        <w:adjustRightInd w:val="0"/>
        <w:snapToGrid w:val="0"/>
        <w:spacing w:line="360" w:lineRule="auto"/>
        <w:ind w:firstLineChars="100" w:firstLine="240"/>
        <w:jc w:val="both"/>
        <w:rPr>
          <w:rFonts w:ascii="Book Antiqua" w:hAnsi="Book Antiqua"/>
        </w:rPr>
      </w:pPr>
      <w:r w:rsidRPr="00FA0222">
        <w:rPr>
          <w:rFonts w:ascii="Book Antiqua" w:eastAsia="Book Antiqua" w:hAnsi="Book Antiqua" w:cs="Book Antiqua"/>
          <w:color w:val="000000"/>
        </w:rPr>
        <w:t>Digital technology may represent a feasible and novel solution. The majority of adults own smartphones. In recent years, the number of smartphone users has continually increased</w:t>
      </w:r>
      <w:r w:rsidRPr="00FA0222">
        <w:rPr>
          <w:rFonts w:ascii="Book Antiqua" w:eastAsia="Book Antiqua" w:hAnsi="Book Antiqua" w:cs="Book Antiqua"/>
          <w:color w:val="000000"/>
          <w:vertAlign w:val="superscript"/>
        </w:rPr>
        <w:t>[8]</w:t>
      </w:r>
      <w:r w:rsidRPr="00FA0222">
        <w:rPr>
          <w:rFonts w:ascii="Book Antiqua" w:eastAsia="Book Antiqua" w:hAnsi="Book Antiqua" w:cs="Book Antiqua"/>
          <w:color w:val="000000"/>
        </w:rPr>
        <w:t>. Additionally, using smartphones as a tool for psychological treatment is well-accepted for most people because it is cost-effective</w:t>
      </w:r>
      <w:r w:rsidRPr="00FA0222">
        <w:rPr>
          <w:rFonts w:ascii="Book Antiqua" w:eastAsia="Book Antiqua" w:hAnsi="Book Antiqua" w:cs="Book Antiqua"/>
          <w:color w:val="000000"/>
          <w:vertAlign w:val="superscript"/>
        </w:rPr>
        <w:t>[9]</w:t>
      </w:r>
      <w:r w:rsidRPr="00FA0222">
        <w:rPr>
          <w:rFonts w:ascii="Book Antiqua" w:eastAsia="Book Antiqua" w:hAnsi="Book Antiqua" w:cs="Book Antiqua"/>
          <w:color w:val="000000"/>
        </w:rPr>
        <w:t>. Use of smartphone also breaks the limitation of distance between patients and therapists, therefore it is a viable method to apply smartphones to treat someone who has difficulty in accessing health care</w:t>
      </w:r>
      <w:r w:rsidRPr="00FA0222">
        <w:rPr>
          <w:rFonts w:ascii="Book Antiqua" w:eastAsia="Book Antiqua" w:hAnsi="Book Antiqua" w:cs="Book Antiqua"/>
          <w:color w:val="000000"/>
          <w:vertAlign w:val="superscript"/>
        </w:rPr>
        <w:t>[10]</w:t>
      </w:r>
      <w:r w:rsidRPr="00FA0222">
        <w:rPr>
          <w:rFonts w:ascii="Book Antiqua" w:eastAsia="Book Antiqua" w:hAnsi="Book Antiqua" w:cs="Book Antiqua"/>
          <w:color w:val="000000"/>
        </w:rPr>
        <w:t>. Meanwhile, privacy and individuation are guaranteed in the use of smartphones so that treatment acceptance and compliance are enhanced</w:t>
      </w:r>
      <w:r w:rsidRPr="00FA0222">
        <w:rPr>
          <w:rFonts w:ascii="Book Antiqua" w:eastAsia="Book Antiqua" w:hAnsi="Book Antiqua" w:cs="Book Antiqua"/>
          <w:color w:val="000000"/>
          <w:vertAlign w:val="superscript"/>
        </w:rPr>
        <w:t>[11]</w:t>
      </w:r>
      <w:r w:rsidRPr="00FA0222">
        <w:rPr>
          <w:rFonts w:ascii="Book Antiqua" w:eastAsia="Book Antiqua" w:hAnsi="Book Antiqua" w:cs="Book Antiqua"/>
          <w:color w:val="000000"/>
        </w:rPr>
        <w:t xml:space="preserve">. Therefore, people can accept </w:t>
      </w:r>
      <w:r w:rsidRPr="00FA0222">
        <w:rPr>
          <w:rStyle w:val="16"/>
          <w:rFonts w:ascii="Book Antiqua" w:eastAsia="Book Antiqua" w:hAnsi="Book Antiqua" w:cs="Book Antiqua"/>
          <w:color w:val="000000"/>
        </w:rPr>
        <w:t>smartphone-based interventions</w:t>
      </w:r>
      <w:r w:rsidRPr="00FA0222">
        <w:rPr>
          <w:rFonts w:ascii="Book Antiqua" w:eastAsia="Book Antiqua" w:hAnsi="Book Antiqua" w:cs="Book Antiqua"/>
          <w:color w:val="000000"/>
        </w:rPr>
        <w:t> at any time they want.</w:t>
      </w:r>
    </w:p>
    <w:p w14:paraId="68FE0ACB" w14:textId="6ECA87DE" w:rsidR="00A77B3E" w:rsidRPr="00FA0222" w:rsidRDefault="006D435C" w:rsidP="00FA0222">
      <w:pPr>
        <w:adjustRightInd w:val="0"/>
        <w:snapToGrid w:val="0"/>
        <w:spacing w:line="360" w:lineRule="auto"/>
        <w:ind w:firstLineChars="100" w:firstLine="240"/>
        <w:jc w:val="both"/>
        <w:rPr>
          <w:rFonts w:ascii="Book Antiqua" w:hAnsi="Book Antiqua"/>
        </w:rPr>
      </w:pPr>
      <w:r w:rsidRPr="00FA0222">
        <w:rPr>
          <w:rFonts w:ascii="Book Antiqua" w:eastAsia="Book Antiqua" w:hAnsi="Book Antiqua" w:cs="Book Antiqua"/>
          <w:color w:val="000000"/>
        </w:rPr>
        <w:t>This promising therapeutic potential of smartphones has aroused the interest of different organizations such as governments, advocacy groups, technology companies, and research groups internationally</w:t>
      </w:r>
      <w:r w:rsidRPr="00FA0222">
        <w:rPr>
          <w:rFonts w:ascii="Book Antiqua" w:eastAsia="Book Antiqua" w:hAnsi="Book Antiqua" w:cs="Book Antiqua"/>
          <w:color w:val="000000"/>
          <w:vertAlign w:val="superscript"/>
        </w:rPr>
        <w:t>[12,13]</w:t>
      </w:r>
      <w:r w:rsidRPr="00FA0222">
        <w:rPr>
          <w:rFonts w:ascii="Book Antiqua" w:eastAsia="Book Antiqua" w:hAnsi="Book Antiqua" w:cs="Book Antiqua"/>
          <w:color w:val="000000"/>
        </w:rPr>
        <w:t>. Recently, there has been a range of articles</w:t>
      </w:r>
      <w:r w:rsidRPr="00FA0222">
        <w:rPr>
          <w:rFonts w:ascii="Book Antiqua" w:eastAsia="Book Antiqua" w:hAnsi="Book Antiqua" w:cs="Book Antiqua"/>
          <w:color w:val="000000"/>
          <w:vertAlign w:val="superscript"/>
        </w:rPr>
        <w:t>[14</w:t>
      </w:r>
      <w:r w:rsidR="009F6130" w:rsidRPr="00FA0222">
        <w:rPr>
          <w:rFonts w:ascii="Book Antiqua" w:eastAsia="Book Antiqua" w:hAnsi="Book Antiqua" w:cs="Book Antiqua"/>
          <w:color w:val="000000"/>
          <w:vertAlign w:val="superscript"/>
        </w:rPr>
        <w:t>-</w:t>
      </w:r>
      <w:r w:rsidRPr="00FA0222">
        <w:rPr>
          <w:rFonts w:ascii="Book Antiqua" w:eastAsia="Book Antiqua" w:hAnsi="Book Antiqua" w:cs="Book Antiqua"/>
          <w:color w:val="000000"/>
          <w:vertAlign w:val="superscript"/>
        </w:rPr>
        <w:t>23]</w:t>
      </w:r>
      <w:r w:rsidR="002F38DE" w:rsidRPr="00FA0222">
        <w:rPr>
          <w:rFonts w:ascii="Book Antiqua" w:eastAsia="Book Antiqua" w:hAnsi="Book Antiqua" w:cs="Book Antiqua"/>
          <w:color w:val="000000"/>
          <w:vertAlign w:val="superscript"/>
        </w:rPr>
        <w:t xml:space="preserve"> </w:t>
      </w:r>
      <w:r w:rsidRPr="00FA0222">
        <w:rPr>
          <w:rFonts w:ascii="Book Antiqua" w:eastAsia="Book Antiqua" w:hAnsi="Book Antiqua" w:cs="Book Antiqua"/>
          <w:color w:val="000000"/>
        </w:rPr>
        <w:t xml:space="preserve">about smartphone mental health interventions used for reducing symptoms of BD. Although the idea of smartphone use in health care is </w:t>
      </w:r>
      <w:r w:rsidRPr="00FA0222">
        <w:rPr>
          <w:rFonts w:ascii="Book Antiqua" w:eastAsia="Book Antiqua" w:hAnsi="Book Antiqua" w:cs="Book Antiqua"/>
          <w:color w:val="000000"/>
        </w:rPr>
        <w:lastRenderedPageBreak/>
        <w:t xml:space="preserve">becoming more popular, it is difficult to separate actual efficacy from overstated aspirational claims. With thousands of mental disorder treatments readily available, it is urgent to find strong evidence to prove it useful, making sure that people have an understanding of </w:t>
      </w:r>
      <w:r w:rsidRPr="00FA0222">
        <w:rPr>
          <w:rStyle w:val="16"/>
          <w:rFonts w:ascii="Book Antiqua" w:eastAsia="Book Antiqua" w:hAnsi="Book Antiqua" w:cs="Book Antiqua"/>
          <w:color w:val="000000"/>
        </w:rPr>
        <w:t>smartphone-based interventions</w:t>
      </w:r>
      <w:r w:rsidRPr="00FA0222">
        <w:rPr>
          <w:rFonts w:ascii="Book Antiqua" w:eastAsia="Book Antiqua" w:hAnsi="Book Antiqua" w:cs="Book Antiqua"/>
          <w:color w:val="000000"/>
        </w:rPr>
        <w:t> for BD. </w:t>
      </w:r>
    </w:p>
    <w:p w14:paraId="74F0F3CC" w14:textId="4CC23979" w:rsidR="00A77B3E" w:rsidRPr="00FA0222" w:rsidRDefault="006D435C" w:rsidP="00FA0222">
      <w:pPr>
        <w:adjustRightInd w:val="0"/>
        <w:snapToGrid w:val="0"/>
        <w:spacing w:line="360" w:lineRule="auto"/>
        <w:ind w:firstLineChars="100" w:firstLine="240"/>
        <w:jc w:val="both"/>
        <w:rPr>
          <w:rFonts w:ascii="Book Antiqua" w:hAnsi="Book Antiqua"/>
        </w:rPr>
      </w:pPr>
      <w:r w:rsidRPr="00FA0222">
        <w:rPr>
          <w:rFonts w:ascii="Book Antiqua" w:eastAsia="Book Antiqua" w:hAnsi="Book Antiqua" w:cs="Book Antiqua"/>
          <w:color w:val="000000"/>
        </w:rPr>
        <w:t>Recent meta-analyses have suggested that smartphone interventions can have a positive impact on physical diseases, such as diabetes</w:t>
      </w:r>
      <w:r w:rsidRPr="00FA0222">
        <w:rPr>
          <w:rFonts w:ascii="Book Antiqua" w:eastAsia="Book Antiqua" w:hAnsi="Book Antiqua" w:cs="Book Antiqua"/>
          <w:color w:val="000000"/>
          <w:vertAlign w:val="superscript"/>
        </w:rPr>
        <w:t>[24]</w:t>
      </w:r>
      <w:r w:rsidRPr="00FA0222">
        <w:rPr>
          <w:rFonts w:ascii="Book Antiqua" w:eastAsia="Book Antiqua" w:hAnsi="Book Antiqua" w:cs="Book Antiqua"/>
          <w:color w:val="000000"/>
        </w:rPr>
        <w:t xml:space="preserve">. Also, the efficacy of smartphone interventions </w:t>
      </w:r>
      <w:r w:rsidR="00E21A01">
        <w:rPr>
          <w:rFonts w:ascii="Book Antiqua" w:eastAsia="Book Antiqua" w:hAnsi="Book Antiqua" w:cs="Book Antiqua"/>
          <w:color w:val="000000"/>
        </w:rPr>
        <w:t>for</w:t>
      </w:r>
      <w:r w:rsidR="00E21A01"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a series of mood disorders is explained with recent meta-analyses, such as depression, anxiety, and post-traumatic stress disorder</w:t>
      </w:r>
      <w:r w:rsidR="002F38DE" w:rsidRPr="00FA0222">
        <w:rPr>
          <w:rFonts w:ascii="Book Antiqua" w:eastAsia="Book Antiqua" w:hAnsi="Book Antiqua" w:cs="Book Antiqua"/>
          <w:color w:val="000000"/>
          <w:vertAlign w:val="superscript"/>
        </w:rPr>
        <w:t>[25-</w:t>
      </w:r>
      <w:r w:rsidRPr="00FA0222">
        <w:rPr>
          <w:rFonts w:ascii="Book Antiqua" w:eastAsia="Book Antiqua" w:hAnsi="Book Antiqua" w:cs="Book Antiqua"/>
          <w:color w:val="000000"/>
          <w:vertAlign w:val="superscript"/>
        </w:rPr>
        <w:t>27]</w:t>
      </w:r>
      <w:r w:rsidRPr="00FA0222">
        <w:rPr>
          <w:rFonts w:ascii="Book Antiqua" w:eastAsia="Book Antiqua" w:hAnsi="Book Antiqua" w:cs="Book Antiqua"/>
          <w:color w:val="000000"/>
        </w:rPr>
        <w:t xml:space="preserve">. To date, no study has used meta-analysis to pool the existing evidence to examine the efficacy of smartphone interventions </w:t>
      </w:r>
      <w:r w:rsidR="00E21A01">
        <w:rPr>
          <w:rFonts w:ascii="Book Antiqua" w:eastAsia="Book Antiqua" w:hAnsi="Book Antiqua" w:cs="Book Antiqua"/>
          <w:color w:val="000000"/>
        </w:rPr>
        <w:t>for</w:t>
      </w:r>
      <w:r w:rsidR="00E21A01"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BD. Moreover, there are three reviews related to the smartphone monitoring systems collecting data to predict severity of symptoms</w:t>
      </w:r>
      <w:r w:rsidRPr="00FA0222">
        <w:rPr>
          <w:rFonts w:ascii="Book Antiqua" w:eastAsia="Book Antiqua" w:hAnsi="Book Antiqua" w:cs="Book Antiqua"/>
          <w:color w:val="000000"/>
          <w:vertAlign w:val="superscript"/>
        </w:rPr>
        <w:t>[28-30]</w:t>
      </w:r>
      <w:r w:rsidRPr="00FA0222">
        <w:rPr>
          <w:rFonts w:ascii="Book Antiqua" w:eastAsia="Book Antiqua" w:hAnsi="Book Antiqua" w:cs="Book Antiqua"/>
          <w:color w:val="000000"/>
        </w:rPr>
        <w:t>. However, the clinical effect of the smartphone-based monitoring system on symptoms of BD patients has yet to be established.</w:t>
      </w:r>
      <w:r w:rsidRPr="00FA0222">
        <w:rPr>
          <w:rStyle w:val="15"/>
          <w:rFonts w:ascii="Book Antiqua" w:eastAsia="Book Antiqua" w:hAnsi="Book Antiqua" w:cs="Book Antiqua"/>
          <w:color w:val="000000"/>
        </w:rPr>
        <w:t> </w:t>
      </w:r>
      <w:r w:rsidRPr="00FA0222">
        <w:rPr>
          <w:rFonts w:ascii="Book Antiqua" w:eastAsia="Book Antiqua" w:hAnsi="Book Antiqua" w:cs="Book Antiqua"/>
          <w:color w:val="000000"/>
        </w:rPr>
        <w:t xml:space="preserve">More recently, several single-group trials are relevant to the effectiveness of the smartphone-based intervention </w:t>
      </w:r>
      <w:r w:rsidR="00E21A01">
        <w:rPr>
          <w:rFonts w:ascii="Book Antiqua" w:eastAsia="Book Antiqua" w:hAnsi="Book Antiqua" w:cs="Book Antiqua"/>
          <w:color w:val="000000"/>
        </w:rPr>
        <w:t>for</w:t>
      </w:r>
      <w:r w:rsidR="00E21A01"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 xml:space="preserve">BD. However, no systematic review and meta-analysis has examined the efficacy of the smartphone-based intervention and monitoring for symptoms in single-group trials. Nevertheless, there is evidence that the estimates from high-quality single-group trials can overcome the paucity of prospective randomized evidence. The estimated results may be similar to </w:t>
      </w:r>
      <w:r w:rsidR="00E21A01">
        <w:rPr>
          <w:rFonts w:ascii="Book Antiqua" w:eastAsia="Book Antiqua" w:hAnsi="Book Antiqua" w:cs="Book Antiqua"/>
          <w:color w:val="000000"/>
        </w:rPr>
        <w:t xml:space="preserve">those of </w:t>
      </w:r>
      <w:r w:rsidRPr="00FA0222">
        <w:rPr>
          <w:rFonts w:ascii="Book Antiqua" w:eastAsia="Book Antiqua" w:hAnsi="Book Antiqua" w:cs="Book Antiqua"/>
          <w:color w:val="000000"/>
        </w:rPr>
        <w:t>randomized controlled trials (RCTs). Pooling of high-quality single-group trials may be as accurate as pooling of RCTs</w:t>
      </w:r>
      <w:r w:rsidRPr="00FA0222">
        <w:rPr>
          <w:rFonts w:ascii="Book Antiqua" w:eastAsia="Book Antiqua" w:hAnsi="Book Antiqua" w:cs="Book Antiqua"/>
          <w:color w:val="000000"/>
          <w:vertAlign w:val="superscript"/>
        </w:rPr>
        <w:t>[31-34]</w:t>
      </w:r>
      <w:r w:rsidRPr="00FA0222">
        <w:rPr>
          <w:rFonts w:ascii="Book Antiqua" w:eastAsia="Book Antiqua" w:hAnsi="Book Antiqua" w:cs="Book Antiqua"/>
          <w:color w:val="000000"/>
        </w:rPr>
        <w:t>.</w:t>
      </w:r>
    </w:p>
    <w:p w14:paraId="5AC5C215" w14:textId="5223A6FB" w:rsidR="00A77B3E" w:rsidRPr="00FA0222" w:rsidRDefault="006D435C" w:rsidP="00FA0222">
      <w:pPr>
        <w:adjustRightInd w:val="0"/>
        <w:snapToGrid w:val="0"/>
        <w:spacing w:line="360" w:lineRule="auto"/>
        <w:ind w:firstLineChars="100" w:firstLine="240"/>
        <w:jc w:val="both"/>
        <w:rPr>
          <w:rFonts w:ascii="Book Antiqua" w:hAnsi="Book Antiqua"/>
        </w:rPr>
      </w:pPr>
      <w:r w:rsidRPr="00FA0222">
        <w:rPr>
          <w:rFonts w:ascii="Book Antiqua" w:eastAsia="Book Antiqua" w:hAnsi="Book Antiqua" w:cs="Book Antiqua"/>
          <w:color w:val="000000"/>
        </w:rPr>
        <w:t xml:space="preserve">We conducted the present meta-analysis to provide the first overall estimated effects of smartphone-based interventions and monitoring for reducing symptoms in BD patients. We conducted between-group analyses using the data extracted from the RCTs. We </w:t>
      </w:r>
      <w:r w:rsidR="00E21A01">
        <w:rPr>
          <w:rFonts w:ascii="Book Antiqua" w:eastAsia="Book Antiqua" w:hAnsi="Book Antiqua" w:cs="Book Antiqua"/>
          <w:color w:val="000000"/>
        </w:rPr>
        <w:t xml:space="preserve">also </w:t>
      </w:r>
      <w:r w:rsidRPr="00FA0222">
        <w:rPr>
          <w:rFonts w:ascii="Book Antiqua" w:eastAsia="Book Antiqua" w:hAnsi="Book Antiqua" w:cs="Book Antiqua"/>
          <w:color w:val="000000"/>
        </w:rPr>
        <w:t xml:space="preserve">performed within-group analyses of RCTs and single-group trials. </w:t>
      </w:r>
      <w:r w:rsidR="00E21A01">
        <w:rPr>
          <w:rFonts w:ascii="Book Antiqua" w:eastAsia="Book Antiqua" w:hAnsi="Book Antiqua" w:cs="Book Antiqua"/>
          <w:color w:val="000000"/>
        </w:rPr>
        <w:t>S</w:t>
      </w:r>
      <w:r w:rsidRPr="00FA0222">
        <w:rPr>
          <w:rFonts w:ascii="Book Antiqua" w:eastAsia="Book Antiqua" w:hAnsi="Book Antiqua" w:cs="Book Antiqua"/>
          <w:color w:val="000000"/>
        </w:rPr>
        <w:t xml:space="preserve">ubgroups were created to explore which aspects of smartphone interventions are relevant to the greater or lesser efficacy of treating symptoms. </w:t>
      </w:r>
    </w:p>
    <w:p w14:paraId="6FB38BE6" w14:textId="77777777" w:rsidR="00A77B3E" w:rsidRPr="00FA0222" w:rsidRDefault="00A77B3E" w:rsidP="00FA0222">
      <w:pPr>
        <w:adjustRightInd w:val="0"/>
        <w:snapToGrid w:val="0"/>
        <w:spacing w:line="360" w:lineRule="auto"/>
        <w:ind w:firstLine="480"/>
        <w:jc w:val="both"/>
        <w:rPr>
          <w:rFonts w:ascii="Book Antiqua" w:hAnsi="Book Antiqua"/>
        </w:rPr>
      </w:pPr>
    </w:p>
    <w:p w14:paraId="560AE273"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aps/>
          <w:color w:val="000000"/>
          <w:u w:val="single"/>
        </w:rPr>
        <w:lastRenderedPageBreak/>
        <w:t>MATERIALS AND METHODS</w:t>
      </w:r>
    </w:p>
    <w:p w14:paraId="7A9E4531"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This review and meta-analysis followed the PRISMA statement for the transparency and comprehension of the methodology and results reporting</w:t>
      </w:r>
      <w:r w:rsidRPr="00FA0222">
        <w:rPr>
          <w:rFonts w:ascii="Book Antiqua" w:eastAsia="Book Antiqua" w:hAnsi="Book Antiqua" w:cs="Book Antiqua"/>
          <w:color w:val="000000"/>
          <w:vertAlign w:val="superscript"/>
        </w:rPr>
        <w:t>[35]</w:t>
      </w:r>
      <w:r w:rsidRPr="00FA0222">
        <w:rPr>
          <w:rFonts w:ascii="Book Antiqua" w:eastAsia="Book Antiqua" w:hAnsi="Book Antiqua" w:cs="Book Antiqua"/>
          <w:color w:val="000000"/>
        </w:rPr>
        <w:t>. The PROSPERO ID of this meta-analysis is CRD42018092539.</w:t>
      </w:r>
    </w:p>
    <w:p w14:paraId="2FBE73F2" w14:textId="77777777" w:rsidR="002F38DE" w:rsidRPr="00FA0222" w:rsidRDefault="002F38DE" w:rsidP="00FA0222">
      <w:pPr>
        <w:adjustRightInd w:val="0"/>
        <w:snapToGrid w:val="0"/>
        <w:spacing w:line="360" w:lineRule="auto"/>
        <w:jc w:val="both"/>
        <w:rPr>
          <w:rFonts w:ascii="Book Antiqua" w:eastAsia="Book Antiqua" w:hAnsi="Book Antiqua" w:cs="Book Antiqua"/>
          <w:b/>
          <w:bCs/>
          <w:i/>
          <w:iCs/>
          <w:color w:val="000000"/>
        </w:rPr>
      </w:pPr>
    </w:p>
    <w:p w14:paraId="24D16CD4"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i/>
          <w:iCs/>
          <w:color w:val="000000"/>
        </w:rPr>
        <w:t>Literature search</w:t>
      </w:r>
    </w:p>
    <w:p w14:paraId="1148B698"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We searched PubMed, </w:t>
      </w:r>
      <w:proofErr w:type="spellStart"/>
      <w:r w:rsidRPr="00FA0222">
        <w:rPr>
          <w:rFonts w:ascii="Book Antiqua" w:eastAsia="Book Antiqua" w:hAnsi="Book Antiqua" w:cs="Book Antiqua"/>
          <w:color w:val="000000"/>
        </w:rPr>
        <w:t>Embase</w:t>
      </w:r>
      <w:proofErr w:type="spellEnd"/>
      <w:r w:rsidRPr="00FA0222">
        <w:rPr>
          <w:rFonts w:ascii="Book Antiqua" w:eastAsia="Book Antiqua" w:hAnsi="Book Antiqua" w:cs="Book Antiqua"/>
          <w:color w:val="000000"/>
        </w:rPr>
        <w:t xml:space="preserve">, Clinical trials, </w:t>
      </w:r>
      <w:proofErr w:type="spellStart"/>
      <w:r w:rsidRPr="00FA0222">
        <w:rPr>
          <w:rFonts w:ascii="Book Antiqua" w:eastAsia="Book Antiqua" w:hAnsi="Book Antiqua" w:cs="Book Antiqua"/>
          <w:color w:val="000000"/>
        </w:rPr>
        <w:t>psycINFO</w:t>
      </w:r>
      <w:proofErr w:type="spellEnd"/>
      <w:r w:rsidRPr="00FA0222">
        <w:rPr>
          <w:rFonts w:ascii="Book Antiqua" w:eastAsia="Book Antiqua" w:hAnsi="Book Antiqua" w:cs="Book Antiqua"/>
          <w:color w:val="000000"/>
        </w:rPr>
        <w:t>, Web of Science, and Cochrane Library from 1993 to August 1, 2019. In the case of any other eligible studies, we looked up reference lists of related reviews and articles. Besides, key researchers in this field were asked whether they knew about unpublished trials.</w:t>
      </w:r>
    </w:p>
    <w:p w14:paraId="2D9193D3" w14:textId="77777777" w:rsidR="00A77B3E" w:rsidRPr="00FA0222" w:rsidRDefault="00A77B3E" w:rsidP="00FA0222">
      <w:pPr>
        <w:adjustRightInd w:val="0"/>
        <w:snapToGrid w:val="0"/>
        <w:spacing w:line="360" w:lineRule="auto"/>
        <w:jc w:val="both"/>
        <w:rPr>
          <w:rFonts w:ascii="Book Antiqua" w:hAnsi="Book Antiqua"/>
        </w:rPr>
      </w:pPr>
    </w:p>
    <w:p w14:paraId="44E0DEBE"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i/>
          <w:iCs/>
          <w:color w:val="000000"/>
        </w:rPr>
        <w:t>Study selection</w:t>
      </w:r>
    </w:p>
    <w:p w14:paraId="01CDF7BE" w14:textId="14A919F4"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The included </w:t>
      </w:r>
      <w:r w:rsidRPr="00FA0222">
        <w:rPr>
          <w:rStyle w:val="16"/>
          <w:rFonts w:ascii="Book Antiqua" w:eastAsia="Book Antiqua" w:hAnsi="Book Antiqua" w:cs="Book Antiqua"/>
          <w:color w:val="000000"/>
        </w:rPr>
        <w:t>studies fulfilled the following criteria: </w:t>
      </w:r>
      <w:r w:rsidRPr="00FA0222">
        <w:rPr>
          <w:rFonts w:ascii="Book Antiqua" w:eastAsia="Book Antiqua" w:hAnsi="Book Antiqua" w:cs="Book Antiqua"/>
          <w:color w:val="000000"/>
        </w:rPr>
        <w:t xml:space="preserve">(1) All articles in English language; (2) </w:t>
      </w:r>
      <w:r w:rsidR="00E21A01">
        <w:rPr>
          <w:rFonts w:ascii="Book Antiqua" w:eastAsia="Book Antiqua" w:hAnsi="Book Antiqua" w:cs="Book Antiqua"/>
          <w:color w:val="000000"/>
        </w:rPr>
        <w:t>p</w:t>
      </w:r>
      <w:r w:rsidR="00E21A01" w:rsidRPr="00FA0222">
        <w:rPr>
          <w:rFonts w:ascii="Book Antiqua" w:eastAsia="Book Antiqua" w:hAnsi="Book Antiqua" w:cs="Book Antiqua"/>
          <w:color w:val="000000"/>
        </w:rPr>
        <w:t xml:space="preserve">atients </w:t>
      </w:r>
      <w:r w:rsidRPr="00FA0222">
        <w:rPr>
          <w:rFonts w:ascii="Book Antiqua" w:eastAsia="Book Antiqua" w:hAnsi="Book Antiqua" w:cs="Book Antiqua"/>
          <w:color w:val="000000"/>
        </w:rPr>
        <w:t xml:space="preserve">with a diagnosis of BD. Nevertheless, participants with BD and other types of mood disorders that had no influence on the cure of BD at the same time were also included; (3) </w:t>
      </w:r>
      <w:r w:rsidR="00E21A01">
        <w:rPr>
          <w:rFonts w:ascii="Book Antiqua" w:eastAsia="Book Antiqua" w:hAnsi="Book Antiqua" w:cs="Book Antiqua"/>
          <w:color w:val="000000"/>
        </w:rPr>
        <w:t>i</w:t>
      </w:r>
      <w:r w:rsidR="00E21A01" w:rsidRPr="00FA0222">
        <w:rPr>
          <w:rFonts w:ascii="Book Antiqua" w:eastAsia="Book Antiqua" w:hAnsi="Book Antiqua" w:cs="Book Antiqua"/>
          <w:color w:val="000000"/>
        </w:rPr>
        <w:t>ntervention</w:t>
      </w:r>
      <w:r w:rsidRPr="00FA0222">
        <w:rPr>
          <w:rFonts w:ascii="Book Antiqua" w:eastAsia="Book Antiqua" w:hAnsi="Book Antiqua" w:cs="Book Antiqua"/>
          <w:color w:val="000000"/>
        </w:rPr>
        <w:t xml:space="preserve">: </w:t>
      </w:r>
      <w:r w:rsidR="00E21A01">
        <w:rPr>
          <w:rFonts w:ascii="Book Antiqua" w:eastAsia="Book Antiqua" w:hAnsi="Book Antiqua" w:cs="Book Antiqua"/>
          <w:color w:val="000000"/>
        </w:rPr>
        <w:t>W</w:t>
      </w:r>
      <w:r w:rsidR="00E21A01" w:rsidRPr="00FA0222">
        <w:rPr>
          <w:rFonts w:ascii="Book Antiqua" w:eastAsia="Book Antiqua" w:hAnsi="Book Antiqua" w:cs="Book Antiqua"/>
          <w:color w:val="000000"/>
        </w:rPr>
        <w:t>ebsite</w:t>
      </w:r>
      <w:r w:rsidRPr="00FA0222">
        <w:rPr>
          <w:rFonts w:ascii="Book Antiqua" w:eastAsia="Book Antiqua" w:hAnsi="Book Antiqua" w:cs="Book Antiqua"/>
          <w:color w:val="000000"/>
        </w:rPr>
        <w:t xml:space="preserve">, smartphone-based apps, instruction of therapists </w:t>
      </w:r>
      <w:r w:rsidRPr="00FA0222">
        <w:rPr>
          <w:rFonts w:ascii="Book Antiqua" w:eastAsia="Book Antiqua" w:hAnsi="Book Antiqua" w:cs="Book Antiqua"/>
          <w:i/>
          <w:iCs/>
          <w:color w:val="000000"/>
        </w:rPr>
        <w:t>via</w:t>
      </w:r>
      <w:r w:rsidRPr="00FA0222">
        <w:rPr>
          <w:rFonts w:ascii="Book Antiqua" w:eastAsia="Book Antiqua" w:hAnsi="Book Antiqua" w:cs="Book Antiqua"/>
          <w:color w:val="000000"/>
        </w:rPr>
        <w:t xml:space="preserve"> smartphone to facilitate psychotherapy; (4) RCTs and single-group studies; </w:t>
      </w:r>
      <w:r w:rsidR="00A31ECF">
        <w:rPr>
          <w:rFonts w:ascii="Book Antiqua" w:eastAsia="Book Antiqua" w:hAnsi="Book Antiqua" w:cs="Book Antiqua"/>
          <w:color w:val="000000"/>
        </w:rPr>
        <w:t xml:space="preserve">and </w:t>
      </w:r>
      <w:r w:rsidRPr="00FA0222">
        <w:rPr>
          <w:rFonts w:ascii="Book Antiqua" w:eastAsia="Book Antiqua" w:hAnsi="Book Antiqua" w:cs="Book Antiqua"/>
          <w:color w:val="000000"/>
        </w:rPr>
        <w:t xml:space="preserve">(5) </w:t>
      </w:r>
      <w:r w:rsidR="00E21A01">
        <w:rPr>
          <w:rFonts w:ascii="Book Antiqua" w:eastAsia="Book Antiqua" w:hAnsi="Book Antiqua" w:cs="Book Antiqua"/>
          <w:color w:val="000000"/>
        </w:rPr>
        <w:t>o</w:t>
      </w:r>
      <w:r w:rsidR="00E21A01" w:rsidRPr="00FA0222">
        <w:rPr>
          <w:rFonts w:ascii="Book Antiqua" w:eastAsia="Book Antiqua" w:hAnsi="Book Antiqua" w:cs="Book Antiqua"/>
          <w:color w:val="000000"/>
        </w:rPr>
        <w:t>utcomes</w:t>
      </w:r>
      <w:r w:rsidRPr="00FA0222">
        <w:rPr>
          <w:rFonts w:ascii="Book Antiqua" w:eastAsia="Book Antiqua" w:hAnsi="Book Antiqua" w:cs="Book Antiqua"/>
          <w:color w:val="000000"/>
        </w:rPr>
        <w:t xml:space="preserve">: </w:t>
      </w:r>
      <w:r w:rsidR="00E21A01">
        <w:rPr>
          <w:rFonts w:ascii="Book Antiqua" w:eastAsia="Book Antiqua" w:hAnsi="Book Antiqua" w:cs="Book Antiqua"/>
          <w:color w:val="000000"/>
        </w:rPr>
        <w:t>R</w:t>
      </w:r>
      <w:r w:rsidR="00E21A01" w:rsidRPr="00FA0222">
        <w:rPr>
          <w:rFonts w:ascii="Book Antiqua" w:eastAsia="Book Antiqua" w:hAnsi="Book Antiqua" w:cs="Book Antiqua"/>
          <w:color w:val="000000"/>
        </w:rPr>
        <w:t xml:space="preserve">eported </w:t>
      </w:r>
      <w:r w:rsidRPr="00FA0222">
        <w:rPr>
          <w:rFonts w:ascii="Book Antiqua" w:eastAsia="Book Antiqua" w:hAnsi="Book Antiqua" w:cs="Book Antiqua"/>
          <w:color w:val="000000"/>
        </w:rPr>
        <w:t>either mania or depression symptom severity scores before and after intervention. </w:t>
      </w:r>
      <w:r w:rsidR="00E21A01">
        <w:rPr>
          <w:rFonts w:ascii="Book Antiqua" w:eastAsia="Book Antiqua" w:hAnsi="Book Antiqua" w:cs="Book Antiqua"/>
          <w:color w:val="000000"/>
        </w:rPr>
        <w:t>The e</w:t>
      </w:r>
      <w:r w:rsidR="00E21A01" w:rsidRPr="00FA0222">
        <w:rPr>
          <w:rFonts w:ascii="Book Antiqua" w:eastAsia="Book Antiqua" w:hAnsi="Book Antiqua" w:cs="Book Antiqua"/>
          <w:color w:val="000000"/>
        </w:rPr>
        <w:t xml:space="preserve">xclusion </w:t>
      </w:r>
      <w:r w:rsidRPr="00FA0222">
        <w:rPr>
          <w:rFonts w:ascii="Book Antiqua" w:eastAsia="Book Antiqua" w:hAnsi="Book Antiqua" w:cs="Book Antiqua"/>
          <w:color w:val="000000"/>
        </w:rPr>
        <w:t>criteria</w:t>
      </w:r>
      <w:r w:rsidR="00E21A01">
        <w:rPr>
          <w:rFonts w:ascii="Book Antiqua" w:eastAsia="Book Antiqua" w:hAnsi="Book Antiqua" w:cs="Book Antiqua"/>
          <w:color w:val="000000"/>
        </w:rPr>
        <w:t xml:space="preserve"> were</w:t>
      </w:r>
      <w:r w:rsidRPr="00FA0222">
        <w:rPr>
          <w:rFonts w:ascii="Book Antiqua" w:eastAsia="Book Antiqua" w:hAnsi="Book Antiqua" w:cs="Book Antiqua"/>
          <w:color w:val="000000"/>
        </w:rPr>
        <w:t>: (1)</w:t>
      </w:r>
      <w:r w:rsidR="00E21A01">
        <w:rPr>
          <w:rFonts w:ascii="Book Antiqua" w:eastAsia="Book Antiqua" w:hAnsi="Book Antiqua" w:cs="Book Antiqua"/>
          <w:color w:val="000000"/>
        </w:rPr>
        <w:t xml:space="preserve"> T</w:t>
      </w:r>
      <w:r w:rsidR="00E21A01" w:rsidRPr="00FA0222">
        <w:rPr>
          <w:rFonts w:ascii="Book Antiqua" w:eastAsia="Book Antiqua" w:hAnsi="Book Antiqua" w:cs="Book Antiqua"/>
          <w:color w:val="000000"/>
        </w:rPr>
        <w:t xml:space="preserve">he </w:t>
      </w:r>
      <w:r w:rsidRPr="00FA0222">
        <w:rPr>
          <w:rFonts w:ascii="Book Antiqua" w:eastAsia="Book Antiqua" w:hAnsi="Book Antiqua" w:cs="Book Antiqua"/>
          <w:color w:val="000000"/>
        </w:rPr>
        <w:t xml:space="preserve">intervention was not clearly defined; (2) specific outcomes </w:t>
      </w:r>
      <w:r w:rsidR="00E21A01">
        <w:rPr>
          <w:rFonts w:ascii="Book Antiqua" w:eastAsia="Book Antiqua" w:hAnsi="Book Antiqua" w:cs="Book Antiqua"/>
          <w:color w:val="000000"/>
        </w:rPr>
        <w:t xml:space="preserve">were </w:t>
      </w:r>
      <w:r w:rsidRPr="00FA0222">
        <w:rPr>
          <w:rFonts w:ascii="Book Antiqua" w:eastAsia="Book Antiqua" w:hAnsi="Book Antiqua" w:cs="Book Antiqua"/>
          <w:color w:val="000000"/>
        </w:rPr>
        <w:t>not report</w:t>
      </w:r>
      <w:r w:rsidR="00E21A01">
        <w:rPr>
          <w:rFonts w:ascii="Book Antiqua" w:eastAsia="Book Antiqua" w:hAnsi="Book Antiqua" w:cs="Book Antiqua"/>
          <w:color w:val="000000"/>
        </w:rPr>
        <w:t>ed</w:t>
      </w:r>
      <w:r w:rsidRPr="00FA0222">
        <w:rPr>
          <w:rFonts w:ascii="Book Antiqua" w:eastAsia="Book Antiqua" w:hAnsi="Book Antiqua" w:cs="Book Antiqua"/>
          <w:color w:val="000000"/>
        </w:rPr>
        <w:t>; (3) </w:t>
      </w:r>
      <w:r w:rsidR="00E21A01">
        <w:rPr>
          <w:rFonts w:ascii="Book Antiqua" w:eastAsia="Book Antiqua" w:hAnsi="Book Antiqua" w:cs="Book Antiqua"/>
          <w:color w:val="000000"/>
        </w:rPr>
        <w:t>u</w:t>
      </w:r>
      <w:r w:rsidR="00E21A01" w:rsidRPr="00FA0222">
        <w:rPr>
          <w:rFonts w:ascii="Book Antiqua" w:eastAsia="Book Antiqua" w:hAnsi="Book Antiqua" w:cs="Book Antiqua"/>
          <w:color w:val="000000"/>
        </w:rPr>
        <w:t xml:space="preserve">navailability </w:t>
      </w:r>
      <w:r w:rsidRPr="00FA0222">
        <w:rPr>
          <w:rFonts w:ascii="Book Antiqua" w:eastAsia="Book Antiqua" w:hAnsi="Book Antiqua" w:cs="Book Antiqua"/>
          <w:color w:val="000000"/>
        </w:rPr>
        <w:t xml:space="preserve">of full text; </w:t>
      </w:r>
      <w:r w:rsidR="002F38DE" w:rsidRPr="00FA0222">
        <w:rPr>
          <w:rFonts w:ascii="Book Antiqua" w:eastAsia="Book Antiqua" w:hAnsi="Book Antiqua" w:cs="Book Antiqua"/>
          <w:color w:val="000000"/>
        </w:rPr>
        <w:t xml:space="preserve">and </w:t>
      </w:r>
      <w:r w:rsidRPr="00FA0222">
        <w:rPr>
          <w:rFonts w:ascii="Book Antiqua" w:eastAsia="Book Antiqua" w:hAnsi="Book Antiqua" w:cs="Book Antiqua"/>
          <w:color w:val="000000"/>
        </w:rPr>
        <w:t>(4) </w:t>
      </w:r>
      <w:r w:rsidR="00E21A01">
        <w:rPr>
          <w:rFonts w:ascii="Book Antiqua" w:eastAsia="Book Antiqua" w:hAnsi="Book Antiqua" w:cs="Book Antiqua"/>
          <w:color w:val="000000"/>
        </w:rPr>
        <w:t>s</w:t>
      </w:r>
      <w:r w:rsidR="00E21A01" w:rsidRPr="00FA0222">
        <w:rPr>
          <w:rFonts w:ascii="Book Antiqua" w:eastAsia="Book Antiqua" w:hAnsi="Book Antiqua" w:cs="Book Antiqua"/>
          <w:color w:val="000000"/>
        </w:rPr>
        <w:t xml:space="preserve">tudies </w:t>
      </w:r>
      <w:r w:rsidRPr="00FA0222">
        <w:rPr>
          <w:rFonts w:ascii="Book Antiqua" w:eastAsia="Book Antiqua" w:hAnsi="Book Antiqua" w:cs="Book Antiqua"/>
          <w:color w:val="000000"/>
        </w:rPr>
        <w:t>investigating the feasibility and satisfaction of smartphone-based intervention.</w:t>
      </w:r>
    </w:p>
    <w:p w14:paraId="55A5E9E5" w14:textId="77777777" w:rsidR="00A77B3E" w:rsidRPr="00FA0222" w:rsidRDefault="006D435C" w:rsidP="00FA0222">
      <w:pPr>
        <w:adjustRightInd w:val="0"/>
        <w:snapToGrid w:val="0"/>
        <w:spacing w:line="360" w:lineRule="auto"/>
        <w:ind w:firstLineChars="100" w:firstLine="240"/>
        <w:jc w:val="both"/>
        <w:rPr>
          <w:rFonts w:ascii="Book Antiqua" w:hAnsi="Book Antiqua"/>
        </w:rPr>
      </w:pPr>
      <w:r w:rsidRPr="00FA0222">
        <w:rPr>
          <w:rFonts w:ascii="Book Antiqua" w:eastAsia="Book Antiqua" w:hAnsi="Book Antiqua" w:cs="Book Antiqua"/>
          <w:color w:val="000000"/>
        </w:rPr>
        <w:t>Two authors (</w:t>
      </w:r>
      <w:proofErr w:type="spellStart"/>
      <w:r w:rsidRPr="00FA0222">
        <w:rPr>
          <w:rFonts w:ascii="Book Antiqua" w:eastAsia="Book Antiqua" w:hAnsi="Book Antiqua" w:cs="Book Antiqua"/>
          <w:color w:val="000000"/>
        </w:rPr>
        <w:t>Jia</w:t>
      </w:r>
      <w:proofErr w:type="spellEnd"/>
      <w:r w:rsidRPr="00FA0222">
        <w:rPr>
          <w:rFonts w:ascii="Book Antiqua" w:eastAsia="Book Antiqua" w:hAnsi="Book Antiqua" w:cs="Book Antiqua"/>
          <w:color w:val="000000"/>
        </w:rPr>
        <w:t>-Yuan Liu and Kang-Kang Xu) selected the articles according to the inclusion criteria after retrieval and screening of the relevant citations in full text. To identify the applicable articles, they read the abstracts and titles. A third reviewer resolved any disagreement that emerged in the process of searching and selection. The procedure of specific inclusion and extraction is shown in Figure 1.</w:t>
      </w:r>
    </w:p>
    <w:p w14:paraId="590AE709" w14:textId="77777777" w:rsidR="00A77B3E" w:rsidRPr="00FA0222" w:rsidRDefault="00A77B3E" w:rsidP="00FA0222">
      <w:pPr>
        <w:adjustRightInd w:val="0"/>
        <w:snapToGrid w:val="0"/>
        <w:spacing w:line="360" w:lineRule="auto"/>
        <w:ind w:firstLine="480"/>
        <w:jc w:val="both"/>
        <w:rPr>
          <w:rFonts w:ascii="Book Antiqua" w:hAnsi="Book Antiqua"/>
        </w:rPr>
      </w:pPr>
    </w:p>
    <w:p w14:paraId="124E23E2"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i/>
          <w:iCs/>
          <w:color w:val="000000"/>
        </w:rPr>
        <w:t>Data extraction</w:t>
      </w:r>
    </w:p>
    <w:p w14:paraId="5AC33FE2" w14:textId="626E1C9A"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lastRenderedPageBreak/>
        <w:t xml:space="preserve">An extraction form was used for each article to collect the following data: (1) </w:t>
      </w:r>
      <w:r w:rsidR="00E21A01">
        <w:rPr>
          <w:rFonts w:ascii="Book Antiqua" w:eastAsia="Book Antiqua" w:hAnsi="Book Antiqua" w:cs="Book Antiqua"/>
          <w:color w:val="000000"/>
        </w:rPr>
        <w:t>P</w:t>
      </w:r>
      <w:r w:rsidR="00E21A01" w:rsidRPr="00FA0222">
        <w:rPr>
          <w:rFonts w:ascii="Book Antiqua" w:eastAsia="Book Antiqua" w:hAnsi="Book Antiqua" w:cs="Book Antiqua"/>
          <w:color w:val="000000"/>
        </w:rPr>
        <w:t xml:space="preserve">articipant </w:t>
      </w:r>
      <w:r w:rsidRPr="00FA0222">
        <w:rPr>
          <w:rFonts w:ascii="Book Antiqua" w:eastAsia="Book Antiqua" w:hAnsi="Book Antiqua" w:cs="Book Antiqua"/>
          <w:color w:val="000000"/>
        </w:rPr>
        <w:t xml:space="preserve">information: </w:t>
      </w:r>
      <w:r w:rsidR="00E21A01">
        <w:rPr>
          <w:rFonts w:ascii="Book Antiqua" w:eastAsia="Book Antiqua" w:hAnsi="Book Antiqua" w:cs="Book Antiqua"/>
          <w:color w:val="000000"/>
        </w:rPr>
        <w:t>S</w:t>
      </w:r>
      <w:r w:rsidR="00E21A01" w:rsidRPr="00FA0222">
        <w:rPr>
          <w:rFonts w:ascii="Book Antiqua" w:eastAsia="Book Antiqua" w:hAnsi="Book Antiqua" w:cs="Book Antiqua"/>
          <w:color w:val="000000"/>
        </w:rPr>
        <w:t xml:space="preserve">ample </w:t>
      </w:r>
      <w:r w:rsidRPr="00FA0222">
        <w:rPr>
          <w:rFonts w:ascii="Book Antiqua" w:eastAsia="Book Antiqua" w:hAnsi="Book Antiqua" w:cs="Book Antiqua"/>
          <w:color w:val="000000"/>
        </w:rPr>
        <w:t xml:space="preserve">size, mean age, inclusion criteria, and diagnosis; (2) study design: </w:t>
      </w:r>
      <w:r w:rsidR="00E21A01">
        <w:rPr>
          <w:rFonts w:ascii="Book Antiqua" w:eastAsia="Book Antiqua" w:hAnsi="Book Antiqua" w:cs="Book Antiqua"/>
          <w:color w:val="000000"/>
        </w:rPr>
        <w:t>T</w:t>
      </w:r>
      <w:r w:rsidR="00E21A01" w:rsidRPr="00FA0222">
        <w:rPr>
          <w:rFonts w:ascii="Book Antiqua" w:eastAsia="Book Antiqua" w:hAnsi="Book Antiqua" w:cs="Book Antiqua"/>
          <w:color w:val="000000"/>
        </w:rPr>
        <w:t xml:space="preserve">rial </w:t>
      </w:r>
      <w:r w:rsidRPr="00FA0222">
        <w:rPr>
          <w:rFonts w:ascii="Book Antiqua" w:eastAsia="Book Antiqua" w:hAnsi="Book Antiqua" w:cs="Book Antiqua"/>
          <w:color w:val="000000"/>
        </w:rPr>
        <w:t>qua</w:t>
      </w:r>
      <w:r w:rsidR="002F38DE" w:rsidRPr="00FA0222">
        <w:rPr>
          <w:rFonts w:ascii="Book Antiqua" w:eastAsia="Book Antiqua" w:hAnsi="Book Antiqua" w:cs="Book Antiqua"/>
          <w:color w:val="000000"/>
        </w:rPr>
        <w:t>lity, whether controlled or not</w:t>
      </w:r>
      <w:r w:rsidRPr="00FA0222">
        <w:rPr>
          <w:rFonts w:ascii="Book Antiqua" w:eastAsia="Book Antiqua" w:hAnsi="Book Antiqua" w:cs="Book Antiqua"/>
          <w:color w:val="000000"/>
        </w:rPr>
        <w:t xml:space="preserve">; (3) smartphone intervention: </w:t>
      </w:r>
      <w:r w:rsidR="00E21A01">
        <w:rPr>
          <w:rFonts w:ascii="Book Antiqua" w:eastAsia="Book Antiqua" w:hAnsi="Book Antiqua" w:cs="Book Antiqua"/>
          <w:color w:val="000000"/>
        </w:rPr>
        <w:t>S</w:t>
      </w:r>
      <w:r w:rsidR="00E21A01" w:rsidRPr="00FA0222">
        <w:rPr>
          <w:rFonts w:ascii="Book Antiqua" w:eastAsia="Book Antiqua" w:hAnsi="Book Antiqua" w:cs="Book Antiqua"/>
          <w:color w:val="000000"/>
        </w:rPr>
        <w:t xml:space="preserve">tudy </w:t>
      </w:r>
      <w:r w:rsidRPr="00FA0222">
        <w:rPr>
          <w:rFonts w:ascii="Book Antiqua" w:eastAsia="Book Antiqua" w:hAnsi="Book Antiqua" w:cs="Book Antiqua"/>
          <w:color w:val="000000"/>
        </w:rPr>
        <w:t>duration, details of intervention, and frequency of intervention; and (4) effects on mania and depression: </w:t>
      </w:r>
      <w:r w:rsidR="00E21A01">
        <w:rPr>
          <w:rFonts w:ascii="Book Antiqua" w:eastAsia="Book Antiqua" w:hAnsi="Book Antiqua" w:cs="Book Antiqua"/>
          <w:color w:val="000000"/>
        </w:rPr>
        <w:t>C</w:t>
      </w:r>
      <w:r w:rsidR="00E21A01" w:rsidRPr="00FA0222">
        <w:rPr>
          <w:rFonts w:ascii="Book Antiqua" w:eastAsia="Book Antiqua" w:hAnsi="Book Antiqua" w:cs="Book Antiqua"/>
          <w:color w:val="000000"/>
        </w:rPr>
        <w:t xml:space="preserve">hanges </w:t>
      </w:r>
      <w:r w:rsidRPr="00FA0222">
        <w:rPr>
          <w:rFonts w:ascii="Book Antiqua" w:eastAsia="Book Antiqua" w:hAnsi="Book Antiqua" w:cs="Book Antiqua"/>
          <w:color w:val="000000"/>
        </w:rPr>
        <w:t>in total depressive and manic symptoms scored before and after interventions using any cl</w:t>
      </w:r>
      <w:r w:rsidR="002F38DE" w:rsidRPr="00FA0222">
        <w:rPr>
          <w:rFonts w:ascii="Book Antiqua" w:eastAsia="Book Antiqua" w:hAnsi="Book Antiqua" w:cs="Book Antiqua"/>
          <w:color w:val="000000"/>
        </w:rPr>
        <w:t>inically validated rating scale</w:t>
      </w:r>
      <w:r w:rsidRPr="00FA0222">
        <w:rPr>
          <w:rFonts w:ascii="Book Antiqua" w:eastAsia="Book Antiqua" w:hAnsi="Book Antiqua" w:cs="Book Antiqua"/>
          <w:color w:val="000000"/>
        </w:rPr>
        <w:t xml:space="preserve">. </w:t>
      </w:r>
    </w:p>
    <w:p w14:paraId="0F76B671" w14:textId="77777777" w:rsidR="00A77B3E" w:rsidRPr="00FA0222" w:rsidRDefault="00A77B3E" w:rsidP="00FA0222">
      <w:pPr>
        <w:adjustRightInd w:val="0"/>
        <w:snapToGrid w:val="0"/>
        <w:spacing w:line="360" w:lineRule="auto"/>
        <w:jc w:val="both"/>
        <w:rPr>
          <w:rFonts w:ascii="Book Antiqua" w:hAnsi="Book Antiqua"/>
        </w:rPr>
      </w:pPr>
    </w:p>
    <w:p w14:paraId="5841D1C2"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i/>
          <w:iCs/>
          <w:color w:val="000000"/>
        </w:rPr>
        <w:t>Risk of bias</w:t>
      </w:r>
    </w:p>
    <w:p w14:paraId="7018EEF8" w14:textId="0ED369A1"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The Cochrane risk of bias assessment tool was used for assessment of the RCT methodological quality. Bias risk in each </w:t>
      </w:r>
      <w:r w:rsidR="00E21A01">
        <w:rPr>
          <w:rFonts w:ascii="Book Antiqua" w:eastAsia="Book Antiqua" w:hAnsi="Book Antiqua" w:cs="Book Antiqua"/>
          <w:color w:val="000000"/>
        </w:rPr>
        <w:t>domain of</w:t>
      </w:r>
      <w:r w:rsidR="00E21A01"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selection, performance, detection, attrition, and reporting ranking as high, low</w:t>
      </w:r>
      <w:r w:rsidR="00E21A01">
        <w:rPr>
          <w:rFonts w:ascii="Book Antiqua" w:eastAsia="Book Antiqua" w:hAnsi="Book Antiqua" w:cs="Book Antiqua"/>
          <w:color w:val="000000"/>
        </w:rPr>
        <w:t>,</w:t>
      </w:r>
      <w:r w:rsidRPr="00FA0222">
        <w:rPr>
          <w:rFonts w:ascii="Book Antiqua" w:eastAsia="Book Antiqua" w:hAnsi="Book Antiqua" w:cs="Book Antiqua"/>
          <w:color w:val="000000"/>
        </w:rPr>
        <w:t xml:space="preserve"> or unknown</w:t>
      </w:r>
      <w:r w:rsidR="00E21A01">
        <w:rPr>
          <w:rFonts w:ascii="Book Antiqua" w:eastAsia="Book Antiqua" w:hAnsi="Book Antiqua" w:cs="Book Antiqua"/>
          <w:color w:val="000000"/>
        </w:rPr>
        <w:t xml:space="preserve"> </w:t>
      </w:r>
      <w:r w:rsidRPr="00FA0222">
        <w:rPr>
          <w:rFonts w:ascii="Book Antiqua" w:eastAsia="Book Antiqua" w:hAnsi="Book Antiqua" w:cs="Book Antiqua"/>
          <w:color w:val="000000"/>
        </w:rPr>
        <w:t>was assessed independently by two reviewers. And inconsistencies were resolved</w:t>
      </w:r>
      <w:r w:rsidRPr="00FA0222">
        <w:rPr>
          <w:rStyle w:val="15"/>
          <w:rFonts w:ascii="Book Antiqua" w:eastAsia="Book Antiqua" w:hAnsi="Book Antiqua" w:cs="Book Antiqua"/>
          <w:color w:val="000000"/>
        </w:rPr>
        <w:t> t</w:t>
      </w:r>
      <w:r w:rsidRPr="00FA0222">
        <w:rPr>
          <w:rFonts w:ascii="Book Antiqua" w:eastAsia="Book Antiqua" w:hAnsi="Book Antiqua" w:cs="Book Antiqua"/>
          <w:color w:val="000000"/>
        </w:rPr>
        <w:t>hrough discussion. For publication bias, it was inappropriate to make a funnel plot to determine it because the number of included trials was no more than 10</w:t>
      </w:r>
      <w:r w:rsidRPr="00FA0222">
        <w:rPr>
          <w:rFonts w:ascii="Book Antiqua" w:eastAsia="Book Antiqua" w:hAnsi="Book Antiqua" w:cs="Book Antiqua"/>
          <w:color w:val="000000"/>
          <w:vertAlign w:val="superscript"/>
        </w:rPr>
        <w:t>[36]</w:t>
      </w:r>
      <w:r w:rsidRPr="00FA0222">
        <w:rPr>
          <w:rFonts w:ascii="Book Antiqua" w:eastAsia="Book Antiqua" w:hAnsi="Book Antiqua" w:cs="Book Antiqua"/>
          <w:color w:val="000000"/>
        </w:rPr>
        <w:t xml:space="preserve">. We did not have enough studies to make a meaningful funnel plot </w:t>
      </w:r>
      <w:r w:rsidR="00E21A01">
        <w:rPr>
          <w:rFonts w:ascii="Book Antiqua" w:eastAsia="Book Antiqua" w:hAnsi="Book Antiqua" w:cs="Book Antiqua"/>
          <w:color w:val="000000"/>
        </w:rPr>
        <w:t>that</w:t>
      </w:r>
      <w:r w:rsidR="00E21A01"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 xml:space="preserve">was proposed by Egger </w:t>
      </w:r>
      <w:r w:rsidRPr="00FA0222">
        <w:rPr>
          <w:rFonts w:ascii="Book Antiqua" w:eastAsia="Book Antiqua" w:hAnsi="Book Antiqua" w:cs="Book Antiqua"/>
          <w:i/>
          <w:iCs/>
          <w:color w:val="000000"/>
        </w:rPr>
        <w:t>et al</w:t>
      </w:r>
      <w:r w:rsidRPr="00FA0222">
        <w:rPr>
          <w:rFonts w:ascii="Book Antiqua" w:eastAsia="Book Antiqua" w:hAnsi="Book Antiqua" w:cs="Book Antiqua"/>
          <w:color w:val="000000"/>
          <w:vertAlign w:val="superscript"/>
        </w:rPr>
        <w:t>[37]</w:t>
      </w:r>
      <w:r w:rsidRPr="00FA0222">
        <w:rPr>
          <w:rFonts w:ascii="Book Antiqua" w:eastAsia="Book Antiqua" w:hAnsi="Book Antiqua" w:cs="Book Antiqua"/>
          <w:color w:val="000000"/>
        </w:rPr>
        <w:t>.</w:t>
      </w:r>
    </w:p>
    <w:p w14:paraId="079484BA" w14:textId="77777777" w:rsidR="00A77B3E" w:rsidRPr="00FA0222" w:rsidRDefault="00A77B3E" w:rsidP="00FA0222">
      <w:pPr>
        <w:adjustRightInd w:val="0"/>
        <w:snapToGrid w:val="0"/>
        <w:spacing w:line="360" w:lineRule="auto"/>
        <w:jc w:val="both"/>
        <w:rPr>
          <w:rFonts w:ascii="Book Antiqua" w:hAnsi="Book Antiqua"/>
        </w:rPr>
      </w:pPr>
    </w:p>
    <w:p w14:paraId="67B484F2"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i/>
          <w:iCs/>
          <w:color w:val="000000"/>
        </w:rPr>
        <w:t>Statistical analysis</w:t>
      </w:r>
    </w:p>
    <w:p w14:paraId="135D2CA8" w14:textId="04B67F57" w:rsidR="00A77B3E" w:rsidRPr="00FA0222" w:rsidRDefault="00E21A01" w:rsidP="00FA0222">
      <w:pPr>
        <w:adjustRightInd w:val="0"/>
        <w:snapToGrid w:val="0"/>
        <w:spacing w:line="360" w:lineRule="auto"/>
        <w:jc w:val="both"/>
        <w:rPr>
          <w:rFonts w:ascii="Book Antiqua" w:hAnsi="Book Antiqua"/>
        </w:rPr>
      </w:pPr>
      <w:r>
        <w:rPr>
          <w:rFonts w:ascii="Book Antiqua" w:eastAsia="Book Antiqua" w:hAnsi="Book Antiqua" w:cs="Book Antiqua"/>
          <w:color w:val="000000"/>
        </w:rPr>
        <w:t>S</w:t>
      </w:r>
      <w:r w:rsidR="006D435C" w:rsidRPr="00FA0222">
        <w:rPr>
          <w:rFonts w:ascii="Book Antiqua" w:eastAsia="Book Antiqua" w:hAnsi="Book Antiqua" w:cs="Book Antiqua"/>
          <w:color w:val="000000"/>
        </w:rPr>
        <w:t xml:space="preserve">tatistical </w:t>
      </w:r>
      <w:r w:rsidRPr="00FA0222">
        <w:rPr>
          <w:rFonts w:ascii="Book Antiqua" w:eastAsia="Book Antiqua" w:hAnsi="Book Antiqua" w:cs="Book Antiqua"/>
          <w:color w:val="000000"/>
        </w:rPr>
        <w:t>analys</w:t>
      </w:r>
      <w:r>
        <w:rPr>
          <w:rFonts w:ascii="Book Antiqua" w:eastAsia="Book Antiqua" w:hAnsi="Book Antiqua" w:cs="Book Antiqua"/>
          <w:color w:val="000000"/>
        </w:rPr>
        <w:t>e</w:t>
      </w:r>
      <w:r w:rsidRPr="00FA0222">
        <w:rPr>
          <w:rFonts w:ascii="Book Antiqua" w:eastAsia="Book Antiqua" w:hAnsi="Book Antiqua" w:cs="Book Antiqua"/>
          <w:color w:val="000000"/>
        </w:rPr>
        <w:t>s w</w:t>
      </w:r>
      <w:r>
        <w:rPr>
          <w:rFonts w:ascii="Book Antiqua" w:eastAsia="Book Antiqua" w:hAnsi="Book Antiqua" w:cs="Book Antiqua"/>
          <w:color w:val="000000"/>
        </w:rPr>
        <w:t>ere</w:t>
      </w:r>
      <w:r w:rsidRPr="00FA0222">
        <w:rPr>
          <w:rFonts w:ascii="Book Antiqua" w:eastAsia="Book Antiqua" w:hAnsi="Book Antiqua" w:cs="Book Antiqua"/>
          <w:color w:val="000000"/>
        </w:rPr>
        <w:t xml:space="preserve"> </w:t>
      </w:r>
      <w:r w:rsidR="006D435C" w:rsidRPr="00FA0222">
        <w:rPr>
          <w:rFonts w:ascii="Book Antiqua" w:eastAsia="Book Antiqua" w:hAnsi="Book Antiqua" w:cs="Book Antiqua"/>
          <w:color w:val="000000"/>
        </w:rPr>
        <w:t xml:space="preserve">performed </w:t>
      </w:r>
      <w:r>
        <w:rPr>
          <w:rFonts w:ascii="Book Antiqua" w:eastAsia="Book Antiqua" w:hAnsi="Book Antiqua" w:cs="Book Antiqua"/>
          <w:color w:val="000000"/>
        </w:rPr>
        <w:t>with</w:t>
      </w:r>
      <w:r w:rsidRPr="00FA0222">
        <w:rPr>
          <w:rFonts w:ascii="Book Antiqua" w:eastAsia="Book Antiqua" w:hAnsi="Book Antiqua" w:cs="Book Antiqua"/>
          <w:color w:val="000000"/>
        </w:rPr>
        <w:t xml:space="preserve"> </w:t>
      </w:r>
      <w:r w:rsidR="006D435C" w:rsidRPr="00FA0222">
        <w:rPr>
          <w:rFonts w:ascii="Book Antiqua" w:eastAsia="Book Antiqua" w:hAnsi="Book Antiqua" w:cs="Book Antiqua"/>
          <w:color w:val="000000"/>
        </w:rPr>
        <w:t>Review Manager version 5.3 (free software downloaded from http://www.cochrane.org). Between-group analysis was conducted for RCTs. The differences in changes in manic and depressive symptoms</w:t>
      </w:r>
      <w:r>
        <w:rPr>
          <w:rFonts w:ascii="Book Antiqua" w:eastAsia="Book Antiqua" w:hAnsi="Book Antiqua" w:cs="Book Antiqua"/>
          <w:color w:val="000000"/>
        </w:rPr>
        <w:t xml:space="preserve"> </w:t>
      </w:r>
      <w:r w:rsidR="006D435C" w:rsidRPr="00FA0222">
        <w:rPr>
          <w:rFonts w:ascii="Book Antiqua" w:eastAsia="Book Antiqua" w:hAnsi="Book Antiqua" w:cs="Book Antiqua"/>
          <w:color w:val="000000"/>
        </w:rPr>
        <w:t>between smartphone-based intervention and control groups were pooled for calculation of the overall effect size using Hedges’ g</w:t>
      </w:r>
      <w:r w:rsidR="006D435C" w:rsidRPr="00FA0222">
        <w:rPr>
          <w:rFonts w:ascii="Book Antiqua" w:eastAsia="Book Antiqua" w:hAnsi="Book Antiqua" w:cs="Book Antiqua"/>
          <w:color w:val="000000"/>
          <w:vertAlign w:val="superscript"/>
        </w:rPr>
        <w:t xml:space="preserve">[38] </w:t>
      </w:r>
      <w:r w:rsidR="006D435C" w:rsidRPr="00FA0222">
        <w:rPr>
          <w:rFonts w:ascii="Book Antiqua" w:eastAsia="Book Antiqua" w:hAnsi="Book Antiqua" w:cs="Book Antiqua"/>
          <w:color w:val="000000"/>
        </w:rPr>
        <w:t xml:space="preserve">with 95% confidence intervals (CIs). We conducted heterogeneity tests among these studies. </w:t>
      </w:r>
      <w:r>
        <w:rPr>
          <w:rFonts w:ascii="Book Antiqua" w:eastAsia="Book Antiqua" w:hAnsi="Book Antiqua" w:cs="Book Antiqua"/>
          <w:color w:val="000000"/>
        </w:rPr>
        <w:t xml:space="preserve">In case of </w:t>
      </w:r>
      <w:r w:rsidR="006D435C" w:rsidRPr="00FA0222">
        <w:rPr>
          <w:rFonts w:ascii="Book Antiqua" w:eastAsia="Book Antiqua" w:hAnsi="Book Antiqua" w:cs="Book Antiqua"/>
          <w:i/>
          <w:color w:val="000000"/>
        </w:rPr>
        <w:t>I</w:t>
      </w:r>
      <w:r w:rsidR="006D435C" w:rsidRPr="00FA0222">
        <w:rPr>
          <w:rFonts w:ascii="Book Antiqua" w:eastAsia="Book Antiqua" w:hAnsi="Book Antiqua" w:cs="Book Antiqua"/>
          <w:color w:val="000000"/>
        </w:rPr>
        <w:t>² &gt; 50</w:t>
      </w:r>
      <w:r w:rsidRPr="00FA0222">
        <w:rPr>
          <w:rFonts w:ascii="Book Antiqua" w:eastAsia="Book Antiqua" w:hAnsi="Book Antiqua" w:cs="Book Antiqua"/>
          <w:color w:val="000000"/>
        </w:rPr>
        <w:t>%</w:t>
      </w:r>
      <w:r>
        <w:rPr>
          <w:rFonts w:ascii="Book Antiqua" w:eastAsia="Book Antiqua" w:hAnsi="Book Antiqua" w:cs="Book Antiqua"/>
          <w:color w:val="000000"/>
        </w:rPr>
        <w:t xml:space="preserve"> and</w:t>
      </w:r>
      <w:r w:rsidRPr="00FA0222">
        <w:rPr>
          <w:rFonts w:ascii="Book Antiqua" w:eastAsia="Book Antiqua" w:hAnsi="Book Antiqua" w:cs="Book Antiqua"/>
          <w:color w:val="000000"/>
        </w:rPr>
        <w:t xml:space="preserve"> </w:t>
      </w:r>
      <w:r w:rsidR="006D435C" w:rsidRPr="00FA0222">
        <w:rPr>
          <w:rFonts w:ascii="Book Antiqua" w:eastAsia="Book Antiqua" w:hAnsi="Book Antiqua" w:cs="Book Antiqua"/>
          <w:i/>
          <w:iCs/>
          <w:color w:val="000000"/>
        </w:rPr>
        <w:t xml:space="preserve">P </w:t>
      </w:r>
      <w:r w:rsidR="006D435C" w:rsidRPr="00FA0222">
        <w:rPr>
          <w:rFonts w:ascii="Book Antiqua" w:eastAsia="Book Antiqua" w:hAnsi="Book Antiqua" w:cs="Book Antiqua"/>
          <w:color w:val="000000"/>
        </w:rPr>
        <w:t xml:space="preserve">≤ 0.05, </w:t>
      </w:r>
      <w:r>
        <w:rPr>
          <w:rFonts w:ascii="Book Antiqua" w:eastAsia="Book Antiqua" w:hAnsi="Book Antiqua" w:cs="Book Antiqua"/>
          <w:color w:val="000000"/>
        </w:rPr>
        <w:t xml:space="preserve">which </w:t>
      </w:r>
      <w:r w:rsidR="006D435C" w:rsidRPr="00FA0222">
        <w:rPr>
          <w:rFonts w:ascii="Book Antiqua" w:eastAsia="Book Antiqua" w:hAnsi="Book Antiqua" w:cs="Book Antiqua"/>
          <w:color w:val="000000"/>
        </w:rPr>
        <w:t xml:space="preserve">indicated </w:t>
      </w:r>
      <w:r>
        <w:rPr>
          <w:rFonts w:ascii="Book Antiqua" w:eastAsia="Book Antiqua" w:hAnsi="Book Antiqua" w:cs="Book Antiqua"/>
          <w:color w:val="000000"/>
        </w:rPr>
        <w:t xml:space="preserve">the presence of </w:t>
      </w:r>
      <w:r w:rsidR="006D435C" w:rsidRPr="00FA0222">
        <w:rPr>
          <w:rFonts w:ascii="Book Antiqua" w:eastAsia="Book Antiqua" w:hAnsi="Book Antiqua" w:cs="Book Antiqua"/>
          <w:color w:val="000000"/>
        </w:rPr>
        <w:t>high heterogeneity, we chose a random-effects model</w:t>
      </w:r>
      <w:r>
        <w:rPr>
          <w:rFonts w:ascii="Book Antiqua" w:eastAsia="Book Antiqua" w:hAnsi="Book Antiqua" w:cs="Book Antiqua"/>
          <w:color w:val="000000"/>
        </w:rPr>
        <w:t>; o</w:t>
      </w:r>
      <w:r w:rsidRPr="00FA0222">
        <w:rPr>
          <w:rFonts w:ascii="Book Antiqua" w:eastAsia="Book Antiqua" w:hAnsi="Book Antiqua" w:cs="Book Antiqua"/>
          <w:color w:val="000000"/>
        </w:rPr>
        <w:t>therwise</w:t>
      </w:r>
      <w:r w:rsidR="006D435C" w:rsidRPr="00FA0222">
        <w:rPr>
          <w:rFonts w:ascii="Book Antiqua" w:eastAsia="Book Antiqua" w:hAnsi="Book Antiqua" w:cs="Book Antiqua"/>
          <w:color w:val="000000"/>
        </w:rPr>
        <w:t xml:space="preserve">, we </w:t>
      </w:r>
      <w:r>
        <w:rPr>
          <w:rFonts w:ascii="Book Antiqua" w:eastAsia="Book Antiqua" w:hAnsi="Book Antiqua" w:cs="Book Antiqua"/>
          <w:color w:val="000000"/>
        </w:rPr>
        <w:t>used</w:t>
      </w:r>
      <w:r w:rsidRPr="00FA0222">
        <w:rPr>
          <w:rFonts w:ascii="Book Antiqua" w:eastAsia="Book Antiqua" w:hAnsi="Book Antiqua" w:cs="Book Antiqua"/>
          <w:color w:val="000000"/>
        </w:rPr>
        <w:t xml:space="preserve"> </w:t>
      </w:r>
      <w:r w:rsidR="006D435C" w:rsidRPr="00FA0222">
        <w:rPr>
          <w:rFonts w:ascii="Book Antiqua" w:eastAsia="Book Antiqua" w:hAnsi="Book Antiqua" w:cs="Book Antiqua"/>
          <w:color w:val="000000"/>
        </w:rPr>
        <w:t xml:space="preserve">a fixed-effects model. We next implemented within-group effect size of smartphone-based interventions and monitoring on manic and depressive symptoms. We computed Hedges’ g statistic </w:t>
      </w:r>
      <w:r w:rsidR="006D435C" w:rsidRPr="00FA0222">
        <w:rPr>
          <w:rFonts w:ascii="Book Antiqua" w:eastAsia="Book Antiqua" w:hAnsi="Book Antiqua" w:cs="Book Antiqua"/>
          <w:color w:val="000000"/>
        </w:rPr>
        <w:lastRenderedPageBreak/>
        <w:t xml:space="preserve">as the estimate of within-group effect size for changes from pre- to post-treatment with RCTs and the single-group trials. Lastly, we conducted subgroup analyses to investigate the different effects of components of smartphone-based interventions. </w:t>
      </w:r>
    </w:p>
    <w:p w14:paraId="7886DC5B" w14:textId="77777777" w:rsidR="00A77B3E" w:rsidRPr="00FA0222" w:rsidRDefault="00A77B3E" w:rsidP="00FA0222">
      <w:pPr>
        <w:adjustRightInd w:val="0"/>
        <w:snapToGrid w:val="0"/>
        <w:spacing w:line="360" w:lineRule="auto"/>
        <w:jc w:val="both"/>
        <w:rPr>
          <w:rFonts w:ascii="Book Antiqua" w:hAnsi="Book Antiqua"/>
        </w:rPr>
      </w:pPr>
    </w:p>
    <w:p w14:paraId="68C07928"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aps/>
          <w:color w:val="000000"/>
          <w:u w:val="single"/>
        </w:rPr>
        <w:t>RESULTS</w:t>
      </w:r>
    </w:p>
    <w:p w14:paraId="3AF4D52A" w14:textId="77777777" w:rsidR="00A77B3E" w:rsidRPr="00FA0222" w:rsidRDefault="006D435C" w:rsidP="00FA0222">
      <w:pPr>
        <w:adjustRightInd w:val="0"/>
        <w:snapToGrid w:val="0"/>
        <w:spacing w:line="360" w:lineRule="auto"/>
        <w:jc w:val="both"/>
        <w:rPr>
          <w:rFonts w:ascii="Book Antiqua" w:hAnsi="Book Antiqua"/>
        </w:rPr>
      </w:pPr>
      <w:bookmarkStart w:id="33" w:name="OLE_LINK21"/>
      <w:bookmarkStart w:id="34" w:name="OLE_LINK22"/>
      <w:r w:rsidRPr="00FA0222">
        <w:rPr>
          <w:rFonts w:ascii="Book Antiqua" w:eastAsia="Book Antiqua" w:hAnsi="Book Antiqua" w:cs="Book Antiqua"/>
          <w:b/>
          <w:bCs/>
          <w:i/>
          <w:iCs/>
          <w:color w:val="000000"/>
        </w:rPr>
        <w:t>Study selection</w:t>
      </w:r>
    </w:p>
    <w:p w14:paraId="5DA279BB" w14:textId="683FEE1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A total of 193 articles were retrieved. Eighty-four duplicate articles were excluded. After reading the abstract and title of the remaining 109, we removed 52 case reports, editor responses, reviews</w:t>
      </w:r>
      <w:r w:rsidR="00D037E0">
        <w:rPr>
          <w:rFonts w:ascii="Book Antiqua" w:eastAsia="Book Antiqua" w:hAnsi="Book Antiqua" w:cs="Book Antiqua"/>
          <w:color w:val="000000"/>
        </w:rPr>
        <w:t>,</w:t>
      </w:r>
      <w:r w:rsidRPr="00FA0222">
        <w:rPr>
          <w:rFonts w:ascii="Book Antiqua" w:eastAsia="Book Antiqua" w:hAnsi="Book Antiqua" w:cs="Book Antiqua"/>
          <w:color w:val="000000"/>
        </w:rPr>
        <w:t xml:space="preserve"> and studies that included animal experiments. Full versions were retrieved for 57 papers, of which </w:t>
      </w:r>
      <w:r w:rsidR="00D037E0">
        <w:rPr>
          <w:rFonts w:ascii="Book Antiqua" w:eastAsia="Book Antiqua" w:hAnsi="Book Antiqua" w:cs="Book Antiqua"/>
          <w:color w:val="000000"/>
        </w:rPr>
        <w:t>ten</w:t>
      </w:r>
      <w:r w:rsidR="00D037E0"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 xml:space="preserve">met eligibility criteria, including seven RCTs and three single-group trials. </w:t>
      </w:r>
    </w:p>
    <w:p w14:paraId="3D24F418" w14:textId="77777777" w:rsidR="00A77B3E" w:rsidRPr="00FA0222" w:rsidRDefault="00A77B3E" w:rsidP="00FA0222">
      <w:pPr>
        <w:adjustRightInd w:val="0"/>
        <w:snapToGrid w:val="0"/>
        <w:spacing w:line="360" w:lineRule="auto"/>
        <w:jc w:val="both"/>
        <w:rPr>
          <w:rFonts w:ascii="Book Antiqua" w:hAnsi="Book Antiqua"/>
        </w:rPr>
      </w:pPr>
    </w:p>
    <w:p w14:paraId="4DB50B8B"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i/>
          <w:iCs/>
          <w:color w:val="000000"/>
        </w:rPr>
        <w:t>Characteristics of included studies</w:t>
      </w:r>
    </w:p>
    <w:p w14:paraId="3588B0A2" w14:textId="3D78C112"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Table 1 displays the full details of the included studies. Available data were extracted from seven RCTs with two arms</w:t>
      </w:r>
      <w:r w:rsidRPr="00FA0222">
        <w:rPr>
          <w:rFonts w:ascii="Book Antiqua" w:eastAsia="Book Antiqua" w:hAnsi="Book Antiqua" w:cs="Book Antiqua"/>
          <w:color w:val="000000"/>
          <w:vertAlign w:val="superscript"/>
        </w:rPr>
        <w:t>[15-19,21]</w:t>
      </w:r>
      <w:r w:rsidRPr="00FA0222">
        <w:rPr>
          <w:rFonts w:ascii="Book Antiqua" w:eastAsia="Book Antiqua" w:hAnsi="Book Antiqua" w:cs="Book Antiqua"/>
          <w:color w:val="000000"/>
        </w:rPr>
        <w:t> or three arms</w:t>
      </w:r>
      <w:r w:rsidRPr="00FA0222">
        <w:rPr>
          <w:rFonts w:ascii="Book Antiqua" w:eastAsia="Book Antiqua" w:hAnsi="Book Antiqua" w:cs="Book Antiqua"/>
          <w:color w:val="000000"/>
          <w:vertAlign w:val="superscript"/>
        </w:rPr>
        <w:t>[22]</w:t>
      </w:r>
      <w:r w:rsidRPr="00FA0222">
        <w:rPr>
          <w:rFonts w:ascii="Book Antiqua" w:eastAsia="Book Antiqua" w:hAnsi="Book Antiqua" w:cs="Book Antiqua"/>
          <w:color w:val="000000"/>
        </w:rPr>
        <w:t> and three trials with single arms</w:t>
      </w:r>
      <w:r w:rsidRPr="00FA0222">
        <w:rPr>
          <w:rFonts w:ascii="Book Antiqua" w:eastAsia="Book Antiqua" w:hAnsi="Book Antiqua" w:cs="Book Antiqua"/>
          <w:color w:val="000000"/>
          <w:vertAlign w:val="superscript"/>
        </w:rPr>
        <w:t>[14,20,23]</w:t>
      </w:r>
      <w:r w:rsidRPr="00FA0222">
        <w:rPr>
          <w:rFonts w:ascii="Book Antiqua" w:eastAsia="Book Antiqua" w:hAnsi="Book Antiqua" w:cs="Book Antiqua"/>
          <w:color w:val="000000"/>
        </w:rPr>
        <w:t xml:space="preserve">. All but five articles had graphically reported data, which were extracted </w:t>
      </w:r>
      <w:r w:rsidR="00D037E0">
        <w:rPr>
          <w:rFonts w:ascii="Book Antiqua" w:eastAsia="Book Antiqua" w:hAnsi="Book Antiqua" w:cs="Book Antiqua"/>
          <w:color w:val="000000"/>
        </w:rPr>
        <w:t>with</w:t>
      </w:r>
      <w:r w:rsidR="00D037E0"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graphical digitizer (Get Data Graph Digitizer) from the reported figures</w:t>
      </w:r>
      <w:r w:rsidRPr="00FA0222">
        <w:rPr>
          <w:rFonts w:ascii="Book Antiqua" w:eastAsia="Book Antiqua" w:hAnsi="Book Antiqua" w:cs="Book Antiqua"/>
          <w:color w:val="000000"/>
          <w:vertAlign w:val="superscript"/>
        </w:rPr>
        <w:t>[14,18,19-21]</w:t>
      </w:r>
      <w:r w:rsidRPr="00FA0222">
        <w:rPr>
          <w:rFonts w:ascii="Book Antiqua" w:eastAsia="Book Antiqua" w:hAnsi="Book Antiqua" w:cs="Book Antiqua"/>
          <w:color w:val="000000"/>
        </w:rPr>
        <w:t xml:space="preserve">. Two of the </w:t>
      </w:r>
      <w:r w:rsidR="00D037E0">
        <w:rPr>
          <w:rFonts w:ascii="Book Antiqua" w:eastAsia="Book Antiqua" w:hAnsi="Book Antiqua" w:cs="Book Antiqua"/>
          <w:color w:val="000000"/>
        </w:rPr>
        <w:t>ten</w:t>
      </w:r>
      <w:r w:rsidR="00D037E0"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eligible studies included patients with BD and patients with other mood disorders</w:t>
      </w:r>
      <w:r w:rsidRPr="00FA0222">
        <w:rPr>
          <w:rFonts w:ascii="Book Antiqua" w:eastAsia="Book Antiqua" w:hAnsi="Book Antiqua" w:cs="Book Antiqua"/>
          <w:color w:val="000000"/>
          <w:vertAlign w:val="superscript"/>
        </w:rPr>
        <w:t>[15,21]</w:t>
      </w:r>
      <w:r w:rsidRPr="00FA0222">
        <w:rPr>
          <w:rFonts w:ascii="Book Antiqua" w:eastAsia="Book Antiqua" w:hAnsi="Book Antiqua" w:cs="Book Antiqua"/>
          <w:color w:val="000000"/>
        </w:rPr>
        <w:t>. Eight studies included only participants with BD diagnos</w:t>
      </w:r>
      <w:r w:rsidR="00D037E0">
        <w:rPr>
          <w:rFonts w:ascii="Book Antiqua" w:eastAsia="Book Antiqua" w:hAnsi="Book Antiqua" w:cs="Book Antiqua"/>
          <w:color w:val="000000"/>
        </w:rPr>
        <w:t>ed</w:t>
      </w:r>
      <w:r w:rsidRPr="00FA0222">
        <w:rPr>
          <w:rFonts w:ascii="Book Antiqua" w:eastAsia="Book Antiqua" w:hAnsi="Book Antiqua" w:cs="Book Antiqua"/>
          <w:color w:val="000000"/>
        </w:rPr>
        <w:t xml:space="preserve"> according to DSM or ICD-10</w:t>
      </w:r>
      <w:r w:rsidRPr="00FA0222">
        <w:rPr>
          <w:rFonts w:ascii="Book Antiqua" w:eastAsia="Book Antiqua" w:hAnsi="Book Antiqua" w:cs="Book Antiqua"/>
          <w:color w:val="000000"/>
          <w:vertAlign w:val="superscript"/>
        </w:rPr>
        <w:t>[14,16-20,22,23]</w:t>
      </w:r>
      <w:r w:rsidRPr="00FA0222">
        <w:rPr>
          <w:rFonts w:ascii="Book Antiqua" w:eastAsia="Book Antiqua" w:hAnsi="Book Antiqua" w:cs="Book Antiqua"/>
          <w:color w:val="000000"/>
        </w:rPr>
        <w:t>. The mean age of the sample ranged from 16 to 59 years (median</w:t>
      </w:r>
      <w:r w:rsidR="00D037E0">
        <w:rPr>
          <w:rFonts w:ascii="Book Antiqua" w:eastAsia="Book Antiqua" w:hAnsi="Book Antiqua" w:cs="Book Antiqua"/>
          <w:color w:val="000000"/>
        </w:rPr>
        <w:t>,</w:t>
      </w:r>
      <w:r w:rsidRPr="00FA0222">
        <w:rPr>
          <w:rFonts w:ascii="Book Antiqua" w:eastAsia="Book Antiqua" w:hAnsi="Book Antiqua" w:cs="Book Antiqua"/>
          <w:color w:val="000000"/>
        </w:rPr>
        <w:t xml:space="preserve"> 38 years). Three studies were related to monitoring systems</w:t>
      </w:r>
      <w:r w:rsidRPr="00FA0222">
        <w:rPr>
          <w:rFonts w:ascii="Book Antiqua" w:eastAsia="Book Antiqua" w:hAnsi="Book Antiqua" w:cs="Book Antiqua"/>
          <w:color w:val="000000"/>
          <w:vertAlign w:val="superscript"/>
        </w:rPr>
        <w:t>[14,18,19]</w:t>
      </w:r>
      <w:r w:rsidRPr="00FA0222">
        <w:rPr>
          <w:rFonts w:ascii="Book Antiqua" w:eastAsia="Book Antiqua" w:hAnsi="Book Antiqua" w:cs="Book Antiqua"/>
          <w:color w:val="000000"/>
        </w:rPr>
        <w:t>. Three articles highlighted the heterogeneity in the analysis of the depressive symptoms</w:t>
      </w:r>
      <w:r w:rsidRPr="00FA0222">
        <w:rPr>
          <w:rFonts w:ascii="Book Antiqua" w:eastAsia="Book Antiqua" w:hAnsi="Book Antiqua" w:cs="Book Antiqua"/>
          <w:color w:val="000000"/>
          <w:vertAlign w:val="superscript"/>
        </w:rPr>
        <w:t>[14,18,19]</w:t>
      </w:r>
      <w:r w:rsidRPr="00FA0222">
        <w:rPr>
          <w:rFonts w:ascii="Book Antiqua" w:eastAsia="Book Antiqua" w:hAnsi="Book Antiqua" w:cs="Book Antiqua"/>
          <w:color w:val="000000"/>
        </w:rPr>
        <w:t xml:space="preserve">. The smartphone interventions and monitoring lasted from 4 </w:t>
      </w:r>
      <w:proofErr w:type="spellStart"/>
      <w:r w:rsidRPr="00FA0222">
        <w:rPr>
          <w:rFonts w:ascii="Book Antiqua" w:eastAsia="Book Antiqua" w:hAnsi="Book Antiqua" w:cs="Book Antiqua"/>
          <w:color w:val="000000"/>
        </w:rPr>
        <w:t>wk</w:t>
      </w:r>
      <w:proofErr w:type="spellEnd"/>
      <w:r w:rsidRPr="00FA0222">
        <w:rPr>
          <w:rFonts w:ascii="Book Antiqua" w:eastAsia="Book Antiqua" w:hAnsi="Book Antiqua" w:cs="Book Antiqua"/>
          <w:color w:val="000000"/>
        </w:rPr>
        <w:t xml:space="preserve"> to 12 mo. Manic and depressive symptoms were measured as an outcome in </w:t>
      </w:r>
      <w:r w:rsidR="00D037E0">
        <w:rPr>
          <w:rFonts w:ascii="Book Antiqua" w:eastAsia="Book Antiqua" w:hAnsi="Book Antiqua" w:cs="Book Antiqua"/>
          <w:color w:val="000000"/>
        </w:rPr>
        <w:t>ten</w:t>
      </w:r>
      <w:r w:rsidR="00D037E0"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articles.</w:t>
      </w:r>
    </w:p>
    <w:p w14:paraId="57ED0839" w14:textId="77777777" w:rsidR="00A77B3E" w:rsidRPr="00FA0222" w:rsidRDefault="00A77B3E" w:rsidP="00FA0222">
      <w:pPr>
        <w:adjustRightInd w:val="0"/>
        <w:snapToGrid w:val="0"/>
        <w:spacing w:line="360" w:lineRule="auto"/>
        <w:jc w:val="both"/>
        <w:rPr>
          <w:rFonts w:ascii="Book Antiqua" w:hAnsi="Book Antiqua"/>
        </w:rPr>
      </w:pPr>
    </w:p>
    <w:p w14:paraId="3B615696"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i/>
          <w:iCs/>
          <w:color w:val="000000"/>
        </w:rPr>
        <w:t>Risk of bias assessment</w:t>
      </w:r>
    </w:p>
    <w:p w14:paraId="20439734"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The results from the Cochrane Risk of Bias assessment are displayed in Figure 2. The most frequent risk factor for bias was inadequate blinding of participants and </w:t>
      </w:r>
      <w:r w:rsidRPr="00FA0222">
        <w:rPr>
          <w:rFonts w:ascii="Book Antiqua" w:eastAsia="Book Antiqua" w:hAnsi="Book Antiqua" w:cs="Book Antiqua"/>
          <w:color w:val="000000"/>
        </w:rPr>
        <w:lastRenderedPageBreak/>
        <w:t xml:space="preserve">personnel with only five of seven studies using the blinding method </w:t>
      </w:r>
      <w:r w:rsidRPr="00FA0222">
        <w:rPr>
          <w:rStyle w:val="15"/>
          <w:rFonts w:ascii="Book Antiqua" w:eastAsia="Book Antiqua" w:hAnsi="Book Antiqua" w:cs="Book Antiqua"/>
          <w:color w:val="000000"/>
        </w:rPr>
        <w:t xml:space="preserve">for which </w:t>
      </w:r>
      <w:r w:rsidRPr="00FA0222">
        <w:rPr>
          <w:rFonts w:ascii="Book Antiqua" w:eastAsia="Book Antiqua" w:hAnsi="Book Antiqua" w:cs="Book Antiqua"/>
          <w:color w:val="000000"/>
        </w:rPr>
        <w:t>the participants would not be aware of their treatment or control status, as well as the hypothesized outcomes of the trial.</w:t>
      </w:r>
    </w:p>
    <w:p w14:paraId="5C0C7025" w14:textId="77777777" w:rsidR="00A77B3E" w:rsidRPr="00FA0222" w:rsidRDefault="00A77B3E" w:rsidP="00FA0222">
      <w:pPr>
        <w:adjustRightInd w:val="0"/>
        <w:snapToGrid w:val="0"/>
        <w:spacing w:line="360" w:lineRule="auto"/>
        <w:jc w:val="both"/>
        <w:rPr>
          <w:rFonts w:ascii="Book Antiqua" w:hAnsi="Book Antiqua"/>
        </w:rPr>
      </w:pPr>
    </w:p>
    <w:p w14:paraId="64371581"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i/>
          <w:iCs/>
          <w:color w:val="000000"/>
        </w:rPr>
        <w:t>Between-group effect sizes of smartphone interventions on manic and depressive symptoms</w:t>
      </w:r>
    </w:p>
    <w:p w14:paraId="3040DC71" w14:textId="59F6D6BD"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The pooled effect size of smartphone-based interventions on manic symptom change</w:t>
      </w:r>
      <w:r w:rsidR="00D037E0">
        <w:rPr>
          <w:rFonts w:ascii="Book Antiqua" w:eastAsia="Book Antiqua" w:hAnsi="Book Antiqua" w:cs="Book Antiqua"/>
          <w:color w:val="000000"/>
        </w:rPr>
        <w:t>s</w:t>
      </w:r>
      <w:r w:rsidRPr="00FA0222">
        <w:rPr>
          <w:rFonts w:ascii="Book Antiqua" w:eastAsia="Book Antiqua" w:hAnsi="Book Antiqua" w:cs="Book Antiqua"/>
          <w:color w:val="000000"/>
        </w:rPr>
        <w:t xml:space="preserve"> in comparison to control conditions </w:t>
      </w:r>
      <w:r w:rsidR="00D037E0">
        <w:rPr>
          <w:rFonts w:ascii="Book Antiqua" w:eastAsia="Book Antiqua" w:hAnsi="Book Antiqua" w:cs="Book Antiqua"/>
          <w:color w:val="000000"/>
        </w:rPr>
        <w:t xml:space="preserve">is shown in </w:t>
      </w:r>
      <w:r w:rsidRPr="00FA0222">
        <w:rPr>
          <w:rFonts w:ascii="Book Antiqua" w:eastAsia="Book Antiqua" w:hAnsi="Book Antiqua" w:cs="Book Antiqua"/>
          <w:color w:val="000000"/>
        </w:rPr>
        <w:t xml:space="preserve">Figure 3A. Meta-analysis indicated a positive effect size of smartphone-based interventions for reducing manic symptoms compared to control groups (k = 6, </w:t>
      </w:r>
      <w:r w:rsidRPr="00FA0222">
        <w:rPr>
          <w:rFonts w:ascii="Book Antiqua" w:eastAsia="Book Antiqua" w:hAnsi="Book Antiqua" w:cs="Book Antiqua"/>
          <w:i/>
          <w:iCs/>
          <w:color w:val="000000"/>
        </w:rPr>
        <w:t>n</w:t>
      </w:r>
      <w:r w:rsidRPr="00FA0222">
        <w:rPr>
          <w:rFonts w:ascii="Book Antiqua" w:eastAsia="Book Antiqua" w:hAnsi="Book Antiqua" w:cs="Book Antiqua"/>
          <w:color w:val="000000"/>
        </w:rPr>
        <w:t xml:space="preserve"> = 785, g = -0.19, 95%CI: -0.33 to -0.04,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xml:space="preserve"> = 0.01, </w:t>
      </w:r>
      <w:r w:rsidRPr="00FA0222">
        <w:rPr>
          <w:rFonts w:ascii="Book Antiqua" w:eastAsia="Book Antiqua" w:hAnsi="Book Antiqua" w:cs="Book Antiqua"/>
          <w:i/>
          <w:iCs/>
          <w:color w:val="000000"/>
        </w:rPr>
        <w:t>I</w:t>
      </w:r>
      <w:r w:rsidRPr="00FA0222">
        <w:rPr>
          <w:rFonts w:ascii="Book Antiqua" w:eastAsia="Book Antiqua" w:hAnsi="Book Antiqua" w:cs="Book Antiqua"/>
          <w:color w:val="000000"/>
        </w:rPr>
        <w:t xml:space="preserve">² = 0). There was no heterogeneity across the studies, therefore, we chose a fixed-effects model. Smartphone-based interventions were significantly more efficacious than control conditions in improving depressive symptoms (k = 8, </w:t>
      </w:r>
      <w:r w:rsidRPr="00FA0222">
        <w:rPr>
          <w:rFonts w:ascii="Book Antiqua" w:eastAsia="Book Antiqua" w:hAnsi="Book Antiqua" w:cs="Book Antiqua"/>
          <w:i/>
          <w:iCs/>
          <w:color w:val="000000"/>
        </w:rPr>
        <w:t>n</w:t>
      </w:r>
      <w:r w:rsidRPr="00FA0222">
        <w:rPr>
          <w:rFonts w:ascii="Book Antiqua" w:eastAsia="Book Antiqua" w:hAnsi="Book Antiqua" w:cs="Book Antiqua"/>
          <w:color w:val="000000"/>
        </w:rPr>
        <w:t xml:space="preserve"> = 985, g = -0.28, 95%CI: -0.55 to -0.01,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xml:space="preserve"> &lt; 0.05, </w:t>
      </w:r>
      <w:r w:rsidRPr="00FA0222">
        <w:rPr>
          <w:rFonts w:ascii="Book Antiqua" w:eastAsia="Book Antiqua" w:hAnsi="Book Antiqua" w:cs="Book Antiqua"/>
          <w:i/>
          <w:iCs/>
          <w:color w:val="000000"/>
        </w:rPr>
        <w:t>I</w:t>
      </w:r>
      <w:r w:rsidRPr="00FA0222">
        <w:rPr>
          <w:rFonts w:ascii="Book Antiqua" w:eastAsia="Book Antiqua" w:hAnsi="Book Antiqua" w:cs="Book Antiqua"/>
          <w:color w:val="000000"/>
        </w:rPr>
        <w:t>² = 75%) (Figure 3B). We found high heterogeneity among the studies. Therefore, sensitivity analyses were conducted to explore the reasons for this high heterogeneity. After excluding one article</w:t>
      </w:r>
      <w:r w:rsidRPr="00FA0222">
        <w:rPr>
          <w:rFonts w:ascii="Book Antiqua" w:eastAsia="Book Antiqua" w:hAnsi="Book Antiqua" w:cs="Book Antiqua"/>
          <w:color w:val="000000"/>
          <w:vertAlign w:val="superscript"/>
        </w:rPr>
        <w:t>[18]</w:t>
      </w:r>
      <w:r w:rsidRPr="00FA0222">
        <w:rPr>
          <w:rFonts w:ascii="Book Antiqua" w:eastAsia="Book Antiqua" w:hAnsi="Book Antiqua" w:cs="Book Antiqua"/>
          <w:color w:val="000000"/>
        </w:rPr>
        <w:t xml:space="preserve">, the heterogeneity was lower, while the pooled effect size was still significant (k = 6, </w:t>
      </w:r>
      <w:r w:rsidRPr="00FA0222">
        <w:rPr>
          <w:rFonts w:ascii="Book Antiqua" w:eastAsia="Book Antiqua" w:hAnsi="Book Antiqua" w:cs="Book Antiqua"/>
          <w:i/>
          <w:iCs/>
          <w:color w:val="000000"/>
        </w:rPr>
        <w:t>n</w:t>
      </w:r>
      <w:r w:rsidRPr="00FA0222">
        <w:rPr>
          <w:rFonts w:ascii="Book Antiqua" w:eastAsia="Book Antiqua" w:hAnsi="Book Antiqua" w:cs="Book Antiqua"/>
          <w:color w:val="000000"/>
        </w:rPr>
        <w:t xml:space="preserve"> = 863, g = -0.38, 95%CI: -0.61 to -0.14,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xml:space="preserve"> &lt; 0.01, </w:t>
      </w:r>
      <w:r w:rsidRPr="00FA0222">
        <w:rPr>
          <w:rFonts w:ascii="Book Antiqua" w:eastAsia="Book Antiqua" w:hAnsi="Book Antiqua" w:cs="Book Antiqua"/>
          <w:i/>
          <w:iCs/>
          <w:color w:val="000000"/>
        </w:rPr>
        <w:t>I</w:t>
      </w:r>
      <w:r w:rsidRPr="00FA0222">
        <w:rPr>
          <w:rFonts w:ascii="Book Antiqua" w:eastAsia="Book Antiqua" w:hAnsi="Book Antiqua" w:cs="Book Antiqua"/>
          <w:color w:val="000000"/>
        </w:rPr>
        <w:t xml:space="preserve">² = 63%). </w:t>
      </w:r>
    </w:p>
    <w:p w14:paraId="4355A814" w14:textId="77777777" w:rsidR="00A77B3E" w:rsidRPr="00FA0222" w:rsidRDefault="00A77B3E" w:rsidP="00FA0222">
      <w:pPr>
        <w:adjustRightInd w:val="0"/>
        <w:snapToGrid w:val="0"/>
        <w:spacing w:line="360" w:lineRule="auto"/>
        <w:jc w:val="both"/>
        <w:rPr>
          <w:rFonts w:ascii="Book Antiqua" w:hAnsi="Book Antiqua"/>
        </w:rPr>
      </w:pPr>
    </w:p>
    <w:p w14:paraId="481DD69D"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i/>
          <w:iCs/>
          <w:color w:val="000000"/>
        </w:rPr>
        <w:t xml:space="preserve">Within-group effect sizes of smartphone-based interventions on manic and depressive symptoms </w:t>
      </w:r>
    </w:p>
    <w:p w14:paraId="3BBF2C96" w14:textId="63385C73"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In within-group analysis, comparing changes from baseline to post-treatment scores, smartphone-based interventions resulted in significant improvements in manic symptoms (k = 8, </w:t>
      </w:r>
      <w:r w:rsidRPr="00FA0222">
        <w:rPr>
          <w:rFonts w:ascii="Book Antiqua" w:eastAsia="Book Antiqua" w:hAnsi="Book Antiqua" w:cs="Book Antiqua"/>
          <w:i/>
          <w:iCs/>
          <w:color w:val="000000"/>
        </w:rPr>
        <w:t>n</w:t>
      </w:r>
      <w:r w:rsidRPr="00FA0222">
        <w:rPr>
          <w:rFonts w:ascii="Book Antiqua" w:eastAsia="Book Antiqua" w:hAnsi="Book Antiqua" w:cs="Book Antiqua"/>
          <w:color w:val="000000"/>
        </w:rPr>
        <w:t> = 914, g = 0.17, 95%CI: 0.04</w:t>
      </w:r>
      <w:r w:rsidR="00B251E8" w:rsidRPr="00FA0222">
        <w:rPr>
          <w:rFonts w:ascii="Book Antiqua" w:eastAsia="Book Antiqua" w:hAnsi="Book Antiqua" w:cs="Book Antiqua"/>
          <w:color w:val="000000"/>
        </w:rPr>
        <w:t xml:space="preserve"> to </w:t>
      </w:r>
      <w:r w:rsidRPr="00FA0222">
        <w:rPr>
          <w:rFonts w:ascii="Book Antiqua" w:eastAsia="Book Antiqua" w:hAnsi="Book Antiqua" w:cs="Book Antiqua"/>
          <w:color w:val="000000"/>
        </w:rPr>
        <w:t xml:space="preserve">0.30,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xml:space="preserve"> &lt; 0.01, </w:t>
      </w:r>
      <w:r w:rsidRPr="00FA0222">
        <w:rPr>
          <w:rFonts w:ascii="Book Antiqua" w:eastAsia="Book Antiqua" w:hAnsi="Book Antiqua" w:cs="Book Antiqua"/>
          <w:i/>
          <w:iCs/>
          <w:color w:val="000000"/>
        </w:rPr>
        <w:t>I</w:t>
      </w:r>
      <w:r w:rsidRPr="00FA0222">
        <w:rPr>
          <w:rFonts w:ascii="Book Antiqua" w:eastAsia="Book Antiqua" w:hAnsi="Book Antiqua" w:cs="Book Antiqua"/>
          <w:color w:val="000000"/>
        </w:rPr>
        <w:t xml:space="preserve">² = 0) (Figure 4A). Heterogeneity did not exist, and the fixed-effects model was chosen. In within-group analysis, smartphone-based interventions significantly reduced depressive symptoms (k = 11, </w:t>
      </w:r>
      <w:r w:rsidRPr="00FA0222">
        <w:rPr>
          <w:rFonts w:ascii="Book Antiqua" w:eastAsia="Book Antiqua" w:hAnsi="Book Antiqua" w:cs="Book Antiqua"/>
          <w:i/>
          <w:iCs/>
          <w:color w:val="000000"/>
        </w:rPr>
        <w:t>n</w:t>
      </w:r>
      <w:r w:rsidRPr="00FA0222">
        <w:rPr>
          <w:rFonts w:ascii="Book Antiqua" w:eastAsia="Book Antiqua" w:hAnsi="Book Antiqua" w:cs="Book Antiqua"/>
          <w:color w:val="000000"/>
        </w:rPr>
        <w:t> = 1154, g = 0.48, 95%CI: 0.18</w:t>
      </w:r>
      <w:r w:rsidR="00B251E8" w:rsidRPr="00FA0222">
        <w:rPr>
          <w:rFonts w:ascii="Book Antiqua" w:eastAsia="Book Antiqua" w:hAnsi="Book Antiqua" w:cs="Book Antiqua"/>
          <w:color w:val="000000"/>
        </w:rPr>
        <w:t xml:space="preserve"> to </w:t>
      </w:r>
      <w:r w:rsidRPr="00FA0222">
        <w:rPr>
          <w:rFonts w:ascii="Book Antiqua" w:eastAsia="Book Antiqua" w:hAnsi="Book Antiqua" w:cs="Book Antiqua"/>
          <w:color w:val="000000"/>
        </w:rPr>
        <w:t xml:space="preserve">0.78, </w:t>
      </w:r>
      <w:r w:rsidRPr="00FA0222">
        <w:rPr>
          <w:rFonts w:ascii="Book Antiqua" w:eastAsia="Book Antiqua" w:hAnsi="Book Antiqua" w:cs="Book Antiqua"/>
          <w:i/>
          <w:iCs/>
          <w:color w:val="000000"/>
        </w:rPr>
        <w:t>I</w:t>
      </w:r>
      <w:r w:rsidRPr="00FA0222">
        <w:rPr>
          <w:rFonts w:ascii="Book Antiqua" w:eastAsia="Book Antiqua" w:hAnsi="Book Antiqua" w:cs="Book Antiqua"/>
          <w:color w:val="000000"/>
        </w:rPr>
        <w:t xml:space="preserve">² = 81%) after the interventions (Figure 4B). High heterogeneity across article data was found. </w:t>
      </w:r>
      <w:r w:rsidRPr="00FA0222">
        <w:rPr>
          <w:rFonts w:ascii="Book Antiqua" w:eastAsia="Book Antiqua" w:hAnsi="Book Antiqua" w:cs="Book Antiqua"/>
          <w:color w:val="000000"/>
        </w:rPr>
        <w:lastRenderedPageBreak/>
        <w:t>Therefore, sensitivity analyses were conducted to examine the reasons for the high heterogeneity. After removing two articles</w:t>
      </w:r>
      <w:r w:rsidRPr="00FA0222">
        <w:rPr>
          <w:rFonts w:ascii="Book Antiqua" w:eastAsia="Book Antiqua" w:hAnsi="Book Antiqua" w:cs="Book Antiqua"/>
          <w:color w:val="000000"/>
          <w:vertAlign w:val="superscript"/>
        </w:rPr>
        <w:t>[14,21]</w:t>
      </w:r>
      <w:r w:rsidRPr="00FA0222">
        <w:rPr>
          <w:rFonts w:ascii="Book Antiqua" w:eastAsia="Book Antiqua" w:hAnsi="Book Antiqua" w:cs="Book Antiqua"/>
          <w:color w:val="000000"/>
        </w:rPr>
        <w:t xml:space="preserve">, the heterogeneity was lowered, whereas the effect size was still significant (k = 9, </w:t>
      </w:r>
      <w:r w:rsidRPr="00FA0222">
        <w:rPr>
          <w:rFonts w:ascii="Book Antiqua" w:eastAsia="Book Antiqua" w:hAnsi="Book Antiqua" w:cs="Book Antiqua"/>
          <w:i/>
          <w:iCs/>
          <w:color w:val="000000"/>
        </w:rPr>
        <w:t>n</w:t>
      </w:r>
      <w:r w:rsidRPr="00FA0222">
        <w:rPr>
          <w:rFonts w:ascii="Book Antiqua" w:eastAsia="Book Antiqua" w:hAnsi="Book Antiqua" w:cs="Book Antiqua"/>
          <w:color w:val="000000"/>
        </w:rPr>
        <w:t> = 932, g = 0.25, 95%CI: 0.10</w:t>
      </w:r>
      <w:r w:rsidR="00B251E8" w:rsidRPr="00FA0222">
        <w:rPr>
          <w:rFonts w:ascii="Book Antiqua" w:eastAsia="Book Antiqua" w:hAnsi="Book Antiqua" w:cs="Book Antiqua"/>
          <w:color w:val="000000"/>
        </w:rPr>
        <w:t xml:space="preserve"> to </w:t>
      </w:r>
      <w:r w:rsidRPr="00FA0222">
        <w:rPr>
          <w:rFonts w:ascii="Book Antiqua" w:eastAsia="Book Antiqua" w:hAnsi="Book Antiqua" w:cs="Book Antiqua"/>
          <w:color w:val="000000"/>
        </w:rPr>
        <w:t xml:space="preserve">0.39, </w:t>
      </w:r>
      <w:r w:rsidRPr="00FA0222">
        <w:rPr>
          <w:rFonts w:ascii="Book Antiqua" w:eastAsia="Book Antiqua" w:hAnsi="Book Antiqua" w:cs="Book Antiqua"/>
          <w:i/>
          <w:iCs/>
          <w:color w:val="000000"/>
        </w:rPr>
        <w:t>I</w:t>
      </w:r>
      <w:r w:rsidRPr="00FA0222">
        <w:rPr>
          <w:rFonts w:ascii="Book Antiqua" w:eastAsia="Book Antiqua" w:hAnsi="Book Antiqua" w:cs="Book Antiqua"/>
          <w:color w:val="000000"/>
        </w:rPr>
        <w:t>² = 15%).</w:t>
      </w:r>
    </w:p>
    <w:p w14:paraId="301E5162" w14:textId="77777777" w:rsidR="00A77B3E" w:rsidRPr="00FA0222" w:rsidRDefault="00A77B3E" w:rsidP="00FA0222">
      <w:pPr>
        <w:adjustRightInd w:val="0"/>
        <w:snapToGrid w:val="0"/>
        <w:spacing w:line="360" w:lineRule="auto"/>
        <w:jc w:val="both"/>
        <w:rPr>
          <w:rFonts w:ascii="Book Antiqua" w:hAnsi="Book Antiqua"/>
        </w:rPr>
      </w:pPr>
    </w:p>
    <w:p w14:paraId="1624DCBE"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i/>
          <w:iCs/>
          <w:color w:val="000000"/>
        </w:rPr>
        <w:t xml:space="preserve">Within-group effect sizes of smartphone-based monitoring on manic and depressive symptoms </w:t>
      </w:r>
    </w:p>
    <w:p w14:paraId="1F352B15" w14:textId="41D072EA"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In order to investigate whether monitoring </w:t>
      </w:r>
      <w:r w:rsidRPr="00FA0222">
        <w:rPr>
          <w:rFonts w:ascii="Book Antiqua" w:eastAsia="Book Antiqua" w:hAnsi="Book Antiqua" w:cs="Book Antiqua"/>
          <w:i/>
          <w:iCs/>
          <w:color w:val="000000"/>
        </w:rPr>
        <w:t>via</w:t>
      </w:r>
      <w:r w:rsidRPr="00FA0222">
        <w:rPr>
          <w:rFonts w:ascii="Book Antiqua" w:eastAsia="Book Antiqua" w:hAnsi="Book Antiqua" w:cs="Book Antiqua"/>
          <w:color w:val="000000"/>
        </w:rPr>
        <w:t xml:space="preserve"> smartphone had positive effects on manic and depressive symptoms, we performed within-group analyses. Smartphone-based monitoring appeared effective for manic symptoms (k = 3, </w:t>
      </w:r>
      <w:r w:rsidRPr="00FA0222">
        <w:rPr>
          <w:rFonts w:ascii="Book Antiqua" w:eastAsia="Book Antiqua" w:hAnsi="Book Antiqua" w:cs="Book Antiqua"/>
          <w:i/>
          <w:iCs/>
          <w:color w:val="000000"/>
        </w:rPr>
        <w:t>n</w:t>
      </w:r>
      <w:r w:rsidRPr="00FA0222">
        <w:rPr>
          <w:rFonts w:ascii="Book Antiqua" w:eastAsia="Book Antiqua" w:hAnsi="Book Antiqua" w:cs="Book Antiqua"/>
          <w:color w:val="000000"/>
        </w:rPr>
        <w:t> = 257, g = 0.27, 95%CI: 0.02</w:t>
      </w:r>
      <w:r w:rsidR="00B251E8" w:rsidRPr="00FA0222">
        <w:rPr>
          <w:rFonts w:ascii="Book Antiqua" w:eastAsia="Book Antiqua" w:hAnsi="Book Antiqua" w:cs="Book Antiqua"/>
          <w:color w:val="000000"/>
        </w:rPr>
        <w:t xml:space="preserve"> to </w:t>
      </w:r>
      <w:r w:rsidRPr="00FA0222">
        <w:rPr>
          <w:rFonts w:ascii="Book Antiqua" w:eastAsia="Book Antiqua" w:hAnsi="Book Antiqua" w:cs="Book Antiqua"/>
          <w:color w:val="000000"/>
        </w:rPr>
        <w:t xml:space="preserve">0.51,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xml:space="preserve"> &lt; 0.05, </w:t>
      </w:r>
      <w:r w:rsidRPr="00FA0222">
        <w:rPr>
          <w:rFonts w:ascii="Book Antiqua" w:eastAsia="Book Antiqua" w:hAnsi="Book Antiqua" w:cs="Book Antiqua"/>
          <w:i/>
          <w:iCs/>
          <w:color w:val="000000"/>
        </w:rPr>
        <w:t>I</w:t>
      </w:r>
      <w:r w:rsidRPr="00FA0222">
        <w:rPr>
          <w:rFonts w:ascii="Book Antiqua" w:eastAsia="Book Antiqua" w:hAnsi="Book Antiqua" w:cs="Book Antiqua"/>
          <w:color w:val="000000"/>
        </w:rPr>
        <w:t xml:space="preserve">² = 0) compared with changes from baseline to post-treatment scores (Figure 5). The pooled effect size from smartphone-based monitoring on depressive symptoms was near to significant (k = 3, </w:t>
      </w:r>
      <w:r w:rsidRPr="00FA0222">
        <w:rPr>
          <w:rFonts w:ascii="Book Antiqua" w:eastAsia="Book Antiqua" w:hAnsi="Book Antiqua" w:cs="Book Antiqua"/>
          <w:i/>
          <w:iCs/>
          <w:color w:val="000000"/>
        </w:rPr>
        <w:t>n</w:t>
      </w:r>
      <w:r w:rsidRPr="00FA0222">
        <w:rPr>
          <w:rFonts w:ascii="Book Antiqua" w:eastAsia="Book Antiqua" w:hAnsi="Book Antiqua" w:cs="Book Antiqua"/>
          <w:color w:val="000000"/>
        </w:rPr>
        <w:t xml:space="preserve"> = 257, g = 1.26, 95%CI: -0.14 to 2.67,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xml:space="preserve"> = 0.08, </w:t>
      </w:r>
      <w:r w:rsidRPr="00FA0222">
        <w:rPr>
          <w:rFonts w:ascii="Book Antiqua" w:eastAsia="Book Antiqua" w:hAnsi="Book Antiqua" w:cs="Book Antiqua"/>
          <w:i/>
          <w:iCs/>
          <w:color w:val="000000"/>
        </w:rPr>
        <w:t>I</w:t>
      </w:r>
      <w:r w:rsidRPr="00FA0222">
        <w:rPr>
          <w:rFonts w:ascii="Book Antiqua" w:eastAsia="Book Antiqua" w:hAnsi="Book Antiqua" w:cs="Book Antiqua"/>
          <w:color w:val="000000"/>
        </w:rPr>
        <w:t xml:space="preserve">² = 94%). </w:t>
      </w:r>
    </w:p>
    <w:p w14:paraId="55C29819" w14:textId="77777777" w:rsidR="00A77B3E" w:rsidRPr="00FA0222" w:rsidRDefault="00A77B3E" w:rsidP="00FA0222">
      <w:pPr>
        <w:adjustRightInd w:val="0"/>
        <w:snapToGrid w:val="0"/>
        <w:spacing w:line="360" w:lineRule="auto"/>
        <w:jc w:val="both"/>
        <w:rPr>
          <w:rFonts w:ascii="Book Antiqua" w:hAnsi="Book Antiqua"/>
        </w:rPr>
      </w:pPr>
    </w:p>
    <w:p w14:paraId="2551DE43"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i/>
          <w:iCs/>
          <w:color w:val="000000"/>
        </w:rPr>
        <w:t>Subgroup analysis</w:t>
      </w:r>
      <w:r w:rsidRPr="00FA0222">
        <w:rPr>
          <w:rFonts w:ascii="Book Antiqua" w:eastAsia="Book Antiqua" w:hAnsi="Book Antiqua" w:cs="Book Antiqua"/>
          <w:b/>
          <w:bCs/>
          <w:color w:val="000000"/>
        </w:rPr>
        <w:t> </w:t>
      </w:r>
    </w:p>
    <w:p w14:paraId="50C86863" w14:textId="13F625F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In order to explore which details of smartphone interventions make them effective for manic and depressive symptoms, we conducted further subgroup analyses. Smartphone interventions that involved psychoeducation had positive effects on manic symptoms (k = 3, </w:t>
      </w:r>
      <w:r w:rsidRPr="00FA0222">
        <w:rPr>
          <w:rFonts w:ascii="Book Antiqua" w:eastAsia="Book Antiqua" w:hAnsi="Book Antiqua" w:cs="Book Antiqua"/>
          <w:i/>
          <w:iCs/>
          <w:color w:val="000000"/>
        </w:rPr>
        <w:t>n</w:t>
      </w:r>
      <w:r w:rsidRPr="00FA0222">
        <w:rPr>
          <w:rFonts w:ascii="Book Antiqua" w:eastAsia="Book Antiqua" w:hAnsi="Book Antiqua" w:cs="Book Antiqua"/>
          <w:color w:val="000000"/>
        </w:rPr>
        <w:t xml:space="preserve"> = 449, g = -0.24, 95%CI: -0.43 to -0.06,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xml:space="preserve"> = 0.01, </w:t>
      </w:r>
      <w:r w:rsidRPr="00FA0222">
        <w:rPr>
          <w:rFonts w:ascii="Book Antiqua" w:eastAsia="Book Antiqua" w:hAnsi="Book Antiqua" w:cs="Book Antiqua"/>
          <w:i/>
          <w:iCs/>
          <w:color w:val="000000"/>
        </w:rPr>
        <w:t>I</w:t>
      </w:r>
      <w:r w:rsidRPr="00FA0222">
        <w:rPr>
          <w:rFonts w:ascii="Book Antiqua" w:eastAsia="Book Antiqua" w:hAnsi="Book Antiqua" w:cs="Book Antiqua"/>
          <w:color w:val="000000"/>
        </w:rPr>
        <w:t>² = 0) compared to control groups, while those without psychoeducation did not</w:t>
      </w:r>
      <w:r w:rsidR="00FB1654">
        <w:rPr>
          <w:rFonts w:ascii="Book Antiqua" w:eastAsia="Book Antiqua" w:hAnsi="Book Antiqua" w:cs="Book Antiqua"/>
          <w:color w:val="000000"/>
        </w:rPr>
        <w:t xml:space="preserve"> </w:t>
      </w:r>
      <w:r w:rsidRPr="00FA0222">
        <w:rPr>
          <w:rFonts w:ascii="Book Antiqua" w:eastAsia="Book Antiqua" w:hAnsi="Book Antiqua" w:cs="Book Antiqua"/>
          <w:color w:val="000000"/>
        </w:rPr>
        <w:t xml:space="preserve">(k = 3, </w:t>
      </w:r>
      <w:r w:rsidRPr="00FA0222">
        <w:rPr>
          <w:rFonts w:ascii="Book Antiqua" w:eastAsia="Book Antiqua" w:hAnsi="Book Antiqua" w:cs="Book Antiqua"/>
          <w:i/>
          <w:iCs/>
          <w:color w:val="000000"/>
        </w:rPr>
        <w:t>n</w:t>
      </w:r>
      <w:r w:rsidRPr="00FA0222">
        <w:rPr>
          <w:rFonts w:ascii="Book Antiqua" w:eastAsia="Book Antiqua" w:hAnsi="Book Antiqua" w:cs="Book Antiqua"/>
          <w:color w:val="000000"/>
        </w:rPr>
        <w:t xml:space="preserve"> = 336, g = -0.13, 95%CI: -0.43 to 0.17,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xml:space="preserve"> = 0.39, </w:t>
      </w:r>
      <w:r w:rsidRPr="00FA0222">
        <w:rPr>
          <w:rFonts w:ascii="Book Antiqua" w:eastAsia="Book Antiqua" w:hAnsi="Book Antiqua" w:cs="Book Antiqua"/>
          <w:i/>
          <w:iCs/>
          <w:color w:val="000000"/>
        </w:rPr>
        <w:t>I</w:t>
      </w:r>
      <w:r w:rsidRPr="00FA0222">
        <w:rPr>
          <w:rFonts w:ascii="Book Antiqua" w:eastAsia="Book Antiqua" w:hAnsi="Book Antiqua" w:cs="Book Antiqua"/>
          <w:color w:val="000000"/>
        </w:rPr>
        <w:t xml:space="preserve">² = 45%) (Figure 6A). There was no significant subgroup difference (c² = 0.36, </w:t>
      </w:r>
      <w:proofErr w:type="spellStart"/>
      <w:r w:rsidRPr="00FA0222">
        <w:rPr>
          <w:rFonts w:ascii="Book Antiqua" w:eastAsia="Book Antiqua" w:hAnsi="Book Antiqua" w:cs="Book Antiqua"/>
          <w:color w:val="000000"/>
        </w:rPr>
        <w:t>df</w:t>
      </w:r>
      <w:proofErr w:type="spellEnd"/>
      <w:r w:rsidRPr="00FA0222">
        <w:rPr>
          <w:rFonts w:ascii="Book Antiqua" w:eastAsia="Book Antiqua" w:hAnsi="Book Antiqua" w:cs="Book Antiqua"/>
          <w:color w:val="000000"/>
        </w:rPr>
        <w:t xml:space="preserve"> = 1,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xml:space="preserve"> = 0.55) in the effect size obtained for smartphone interventions that involved psychoeducation compared to those without. Our meta-analysis revealed a positive effect size of smartphone mental health interventions for reducing depressive symptoms (k = 3, </w:t>
      </w:r>
      <w:r w:rsidRPr="00FA0222">
        <w:rPr>
          <w:rFonts w:ascii="Book Antiqua" w:eastAsia="Book Antiqua" w:hAnsi="Book Antiqua" w:cs="Book Antiqua"/>
          <w:i/>
          <w:iCs/>
          <w:color w:val="000000"/>
        </w:rPr>
        <w:t>n</w:t>
      </w:r>
      <w:r w:rsidRPr="00FA0222">
        <w:rPr>
          <w:rFonts w:ascii="Book Antiqua" w:eastAsia="Book Antiqua" w:hAnsi="Book Antiqua" w:cs="Book Antiqua"/>
          <w:color w:val="000000"/>
        </w:rPr>
        <w:t xml:space="preserve"> = 449, g = 0.62, 95%CI: -0.81 to -0.43,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xml:space="preserve"> &lt; 0.01, </w:t>
      </w:r>
      <w:r w:rsidRPr="00FA0222">
        <w:rPr>
          <w:rFonts w:ascii="Book Antiqua" w:eastAsia="Book Antiqua" w:hAnsi="Book Antiqua" w:cs="Book Antiqua"/>
          <w:i/>
          <w:iCs/>
          <w:color w:val="000000"/>
        </w:rPr>
        <w:t>I</w:t>
      </w:r>
      <w:r w:rsidRPr="00FA0222">
        <w:rPr>
          <w:rFonts w:ascii="Book Antiqua" w:eastAsia="Book Antiqua" w:hAnsi="Book Antiqua" w:cs="Book Antiqua"/>
          <w:color w:val="000000"/>
        </w:rPr>
        <w:t>² = 0) compared to control groups, while</w:t>
      </w:r>
      <w:r w:rsidR="00FB1654">
        <w:rPr>
          <w:rFonts w:ascii="Book Antiqua" w:eastAsia="Book Antiqua" w:hAnsi="Book Antiqua" w:cs="Book Antiqua"/>
          <w:color w:val="000000"/>
        </w:rPr>
        <w:t xml:space="preserve"> </w:t>
      </w:r>
      <w:r w:rsidRPr="00FA0222">
        <w:rPr>
          <w:rFonts w:ascii="Book Antiqua" w:eastAsia="Book Antiqua" w:hAnsi="Book Antiqua" w:cs="Book Antiqua"/>
          <w:color w:val="000000"/>
        </w:rPr>
        <w:t xml:space="preserve">those without psychoeducation were not significantly more efficacious than control conditions in improving depressive symptoms (k = 5, </w:t>
      </w:r>
      <w:r w:rsidRPr="00FA0222">
        <w:rPr>
          <w:rFonts w:ascii="Book Antiqua" w:eastAsia="Book Antiqua" w:hAnsi="Book Antiqua" w:cs="Book Antiqua"/>
          <w:i/>
          <w:iCs/>
          <w:color w:val="000000"/>
        </w:rPr>
        <w:t>n</w:t>
      </w:r>
      <w:r w:rsidRPr="00FA0222">
        <w:rPr>
          <w:rFonts w:ascii="Book Antiqua" w:eastAsia="Book Antiqua" w:hAnsi="Book Antiqua" w:cs="Book Antiqua"/>
          <w:color w:val="000000"/>
        </w:rPr>
        <w:t> = 536, g = -0.06, 95%CI: -</w:t>
      </w:r>
      <w:r w:rsidRPr="00FA0222">
        <w:rPr>
          <w:rFonts w:ascii="Book Antiqua" w:eastAsia="Book Antiqua" w:hAnsi="Book Antiqua" w:cs="Book Antiqua"/>
          <w:color w:val="000000"/>
        </w:rPr>
        <w:lastRenderedPageBreak/>
        <w:t>0.39</w:t>
      </w:r>
      <w:r w:rsidR="00B251E8" w:rsidRPr="00FA0222">
        <w:rPr>
          <w:rFonts w:ascii="Book Antiqua" w:eastAsia="Book Antiqua" w:hAnsi="Book Antiqua" w:cs="Book Antiqua"/>
          <w:color w:val="000000"/>
        </w:rPr>
        <w:t xml:space="preserve"> to </w:t>
      </w:r>
      <w:r w:rsidRPr="00FA0222">
        <w:rPr>
          <w:rFonts w:ascii="Book Antiqua" w:eastAsia="Book Antiqua" w:hAnsi="Book Antiqua" w:cs="Book Antiqua"/>
          <w:color w:val="000000"/>
        </w:rPr>
        <w:t xml:space="preserve">0.26,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xml:space="preserve"> = 0.71, </w:t>
      </w:r>
      <w:r w:rsidRPr="00FA0222">
        <w:rPr>
          <w:rFonts w:ascii="Book Antiqua" w:eastAsia="Book Antiqua" w:hAnsi="Book Antiqua" w:cs="Book Antiqua"/>
          <w:i/>
          <w:iCs/>
          <w:color w:val="000000"/>
        </w:rPr>
        <w:t>I</w:t>
      </w:r>
      <w:r w:rsidRPr="00FA0222">
        <w:rPr>
          <w:rFonts w:ascii="Book Antiqua" w:eastAsia="Book Antiqua" w:hAnsi="Book Antiqua" w:cs="Book Antiqua"/>
          <w:color w:val="000000"/>
        </w:rPr>
        <w:t xml:space="preserve">² =67%) (Figure 6B). There was a significant subgroup difference (c² = 8.52, </w:t>
      </w:r>
      <w:proofErr w:type="spellStart"/>
      <w:r w:rsidRPr="00FA0222">
        <w:rPr>
          <w:rFonts w:ascii="Book Antiqua" w:eastAsia="Book Antiqua" w:hAnsi="Book Antiqua" w:cs="Book Antiqua"/>
          <w:color w:val="000000"/>
        </w:rPr>
        <w:t>df</w:t>
      </w:r>
      <w:proofErr w:type="spellEnd"/>
      <w:r w:rsidRPr="00FA0222">
        <w:rPr>
          <w:rFonts w:ascii="Book Antiqua" w:eastAsia="Book Antiqua" w:hAnsi="Book Antiqua" w:cs="Book Antiqua"/>
          <w:color w:val="000000"/>
        </w:rPr>
        <w:t xml:space="preserve"> = 1,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 0.004) in the overall effect size gained for smartphone interventions that involved psychoeducation compared to that did not.</w:t>
      </w:r>
    </w:p>
    <w:p w14:paraId="335972B6" w14:textId="77777777" w:rsidR="00A77B3E" w:rsidRPr="00FA0222" w:rsidRDefault="006D435C" w:rsidP="00FA0222">
      <w:pPr>
        <w:adjustRightInd w:val="0"/>
        <w:snapToGrid w:val="0"/>
        <w:spacing w:line="360" w:lineRule="auto"/>
        <w:ind w:firstLineChars="100" w:firstLine="240"/>
        <w:jc w:val="both"/>
        <w:rPr>
          <w:rFonts w:ascii="Book Antiqua" w:hAnsi="Book Antiqua"/>
        </w:rPr>
      </w:pPr>
      <w:r w:rsidRPr="00FA0222">
        <w:rPr>
          <w:rFonts w:ascii="Book Antiqua" w:eastAsia="Book Antiqua" w:hAnsi="Book Antiqua" w:cs="Book Antiqua"/>
          <w:color w:val="000000"/>
        </w:rPr>
        <w:t xml:space="preserve">Interventions that involved instruction </w:t>
      </w:r>
      <w:r w:rsidRPr="00FA0222">
        <w:rPr>
          <w:rFonts w:ascii="Book Antiqua" w:eastAsia="Book Antiqua" w:hAnsi="Book Antiqua" w:cs="Book Antiqua"/>
          <w:i/>
          <w:iCs/>
          <w:color w:val="000000"/>
        </w:rPr>
        <w:t>via</w:t>
      </w:r>
      <w:r w:rsidRPr="00FA0222">
        <w:rPr>
          <w:rFonts w:ascii="Book Antiqua" w:eastAsia="Book Antiqua" w:hAnsi="Book Antiqua" w:cs="Book Antiqua"/>
          <w:color w:val="000000"/>
        </w:rPr>
        <w:t xml:space="preserve"> smartphone had a significantly great effect size on depression outcomes compared to control conditions (k = 2, </w:t>
      </w:r>
      <w:r w:rsidRPr="00FA0222">
        <w:rPr>
          <w:rFonts w:ascii="Book Antiqua" w:eastAsia="Book Antiqua" w:hAnsi="Book Antiqua" w:cs="Book Antiqua"/>
          <w:i/>
          <w:iCs/>
          <w:color w:val="000000"/>
        </w:rPr>
        <w:t>n</w:t>
      </w:r>
      <w:r w:rsidRPr="00FA0222">
        <w:rPr>
          <w:rFonts w:ascii="Book Antiqua" w:eastAsia="Book Antiqua" w:hAnsi="Book Antiqua" w:cs="Book Antiqua"/>
          <w:color w:val="000000"/>
        </w:rPr>
        <w:t xml:space="preserve"> = 200, g = -0.47, 95%CI: -0.75 to -0.18,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xml:space="preserve"> = 0.01, </w:t>
      </w:r>
      <w:r w:rsidRPr="00FA0222">
        <w:rPr>
          <w:rFonts w:ascii="Book Antiqua" w:eastAsia="Book Antiqua" w:hAnsi="Book Antiqua" w:cs="Book Antiqua"/>
          <w:i/>
          <w:iCs/>
          <w:color w:val="000000"/>
        </w:rPr>
        <w:t>I</w:t>
      </w:r>
      <w:r w:rsidRPr="00FA0222">
        <w:rPr>
          <w:rFonts w:ascii="Book Antiqua" w:eastAsia="Book Antiqua" w:hAnsi="Book Antiqua" w:cs="Book Antiqua"/>
          <w:color w:val="000000"/>
        </w:rPr>
        <w:t xml:space="preserve">² = 0), whereas those without instruction through smartphone did not reduce manic and depressive symptoms compared to control groups (k = 6, </w:t>
      </w:r>
      <w:r w:rsidRPr="00FA0222">
        <w:rPr>
          <w:rFonts w:ascii="Book Antiqua" w:eastAsia="Book Antiqua" w:hAnsi="Book Antiqua" w:cs="Book Antiqua"/>
          <w:i/>
          <w:iCs/>
          <w:color w:val="000000"/>
        </w:rPr>
        <w:t>n</w:t>
      </w:r>
      <w:r w:rsidRPr="00FA0222">
        <w:rPr>
          <w:rFonts w:ascii="Book Antiqua" w:eastAsia="Book Antiqua" w:hAnsi="Book Antiqua" w:cs="Book Antiqua"/>
          <w:color w:val="000000"/>
        </w:rPr>
        <w:t xml:space="preserve"> = 785, g = -0.24, 95%CI: -0.58 to 0.10,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xml:space="preserve"> = 0.17, </w:t>
      </w:r>
      <w:r w:rsidRPr="00FA0222">
        <w:rPr>
          <w:rFonts w:ascii="Book Antiqua" w:eastAsia="Book Antiqua" w:hAnsi="Book Antiqua" w:cs="Book Antiqua"/>
          <w:i/>
          <w:iCs/>
          <w:color w:val="000000"/>
        </w:rPr>
        <w:t>I</w:t>
      </w:r>
      <w:r w:rsidRPr="00FA0222">
        <w:rPr>
          <w:rFonts w:ascii="Book Antiqua" w:eastAsia="Book Antiqua" w:hAnsi="Book Antiqua" w:cs="Book Antiqua"/>
          <w:color w:val="000000"/>
        </w:rPr>
        <w:t xml:space="preserve">² = 82%) (Figure 7). There was no significant subgroup difference (c² = 1, </w:t>
      </w:r>
      <w:proofErr w:type="spellStart"/>
      <w:r w:rsidRPr="00FA0222">
        <w:rPr>
          <w:rFonts w:ascii="Book Antiqua" w:eastAsia="Book Antiqua" w:hAnsi="Book Antiqua" w:cs="Book Antiqua"/>
          <w:color w:val="000000"/>
        </w:rPr>
        <w:t>df</w:t>
      </w:r>
      <w:proofErr w:type="spellEnd"/>
      <w:r w:rsidRPr="00FA0222">
        <w:rPr>
          <w:rFonts w:ascii="Book Antiqua" w:eastAsia="Book Antiqua" w:hAnsi="Book Antiqua" w:cs="Book Antiqua"/>
          <w:color w:val="000000"/>
        </w:rPr>
        <w:t xml:space="preserve"> = 1,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xml:space="preserve"> = 0.32) in the pooled effect size obtained for interventions that involved instruction </w:t>
      </w:r>
      <w:r w:rsidRPr="00FA0222">
        <w:rPr>
          <w:rFonts w:ascii="Book Antiqua" w:eastAsia="Book Antiqua" w:hAnsi="Book Antiqua" w:cs="Book Antiqua"/>
          <w:i/>
          <w:iCs/>
          <w:color w:val="000000"/>
        </w:rPr>
        <w:t>via</w:t>
      </w:r>
      <w:r w:rsidRPr="00FA0222">
        <w:rPr>
          <w:rFonts w:ascii="Book Antiqua" w:eastAsia="Book Antiqua" w:hAnsi="Book Antiqua" w:cs="Book Antiqua"/>
          <w:color w:val="000000"/>
        </w:rPr>
        <w:t xml:space="preserve"> smartphone compared to those that did not. </w:t>
      </w:r>
      <w:bookmarkEnd w:id="33"/>
      <w:bookmarkEnd w:id="34"/>
    </w:p>
    <w:p w14:paraId="0992744E" w14:textId="77777777" w:rsidR="00A77B3E" w:rsidRPr="00FA0222" w:rsidRDefault="00A77B3E" w:rsidP="00FA0222">
      <w:pPr>
        <w:adjustRightInd w:val="0"/>
        <w:snapToGrid w:val="0"/>
        <w:spacing w:line="360" w:lineRule="auto"/>
        <w:ind w:firstLine="480"/>
        <w:jc w:val="both"/>
        <w:rPr>
          <w:rFonts w:ascii="Book Antiqua" w:hAnsi="Book Antiqua"/>
        </w:rPr>
      </w:pPr>
    </w:p>
    <w:p w14:paraId="5284930D"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aps/>
          <w:color w:val="000000"/>
          <w:u w:val="single"/>
        </w:rPr>
        <w:t>DISCUSSION</w:t>
      </w:r>
    </w:p>
    <w:p w14:paraId="430A34D6" w14:textId="0AEB9708" w:rsidR="00A77B3E" w:rsidRPr="00FA0222" w:rsidRDefault="006D435C" w:rsidP="00FA0222">
      <w:pPr>
        <w:adjustRightInd w:val="0"/>
        <w:snapToGrid w:val="0"/>
        <w:spacing w:line="360" w:lineRule="auto"/>
        <w:jc w:val="both"/>
        <w:rPr>
          <w:rFonts w:ascii="Book Antiqua" w:hAnsi="Book Antiqua"/>
        </w:rPr>
      </w:pPr>
      <w:bookmarkStart w:id="35" w:name="OLE_LINK23"/>
      <w:bookmarkStart w:id="36" w:name="OLE_LINK24"/>
      <w:r w:rsidRPr="00FA0222">
        <w:rPr>
          <w:rFonts w:ascii="Book Antiqua" w:eastAsia="Book Antiqua" w:hAnsi="Book Antiqua" w:cs="Book Antiqua"/>
          <w:color w:val="000000"/>
        </w:rPr>
        <w:t xml:space="preserve">As far as we know, this </w:t>
      </w:r>
      <w:r w:rsidR="00D037E0">
        <w:rPr>
          <w:rFonts w:ascii="Book Antiqua" w:eastAsia="Book Antiqua" w:hAnsi="Book Antiqua" w:cs="Book Antiqua"/>
          <w:color w:val="000000"/>
        </w:rPr>
        <w:t>i</w:t>
      </w:r>
      <w:r w:rsidR="00D037E0" w:rsidRPr="00FA0222">
        <w:rPr>
          <w:rFonts w:ascii="Book Antiqua" w:eastAsia="Book Antiqua" w:hAnsi="Book Antiqua" w:cs="Book Antiqua"/>
          <w:color w:val="000000"/>
        </w:rPr>
        <w:t xml:space="preserve">s </w:t>
      </w:r>
      <w:r w:rsidRPr="00FA0222">
        <w:rPr>
          <w:rFonts w:ascii="Book Antiqua" w:eastAsia="Book Antiqua" w:hAnsi="Book Antiqua" w:cs="Book Antiqua"/>
          <w:color w:val="000000"/>
        </w:rPr>
        <w:t xml:space="preserve">the first meta-analysis to examine the effects of smartphone-based interventions and monitoring on BD. Ten studies with a total sample of 1028 participants who received smartphone-based treatment or monitoring were used for meta-analysis. The studies were comprehensive in this field. The number of included articles for this meta-analysis was similar to </w:t>
      </w:r>
      <w:r w:rsidR="00FB1654">
        <w:rPr>
          <w:rFonts w:ascii="Book Antiqua" w:eastAsia="Book Antiqua" w:hAnsi="Book Antiqua" w:cs="Book Antiqua"/>
          <w:color w:val="000000"/>
        </w:rPr>
        <w:t xml:space="preserve">that of </w:t>
      </w:r>
      <w:r w:rsidRPr="00FA0222">
        <w:rPr>
          <w:rFonts w:ascii="Book Antiqua" w:eastAsia="Book Antiqua" w:hAnsi="Book Antiqua" w:cs="Book Antiqua"/>
          <w:color w:val="000000"/>
        </w:rPr>
        <w:t>a previous meta-analysis that found positive effects from smartphone apps across nine studies with 1837 participants with anxiety</w:t>
      </w:r>
      <w:r w:rsidRPr="00FA0222">
        <w:rPr>
          <w:rFonts w:ascii="Book Antiqua" w:eastAsia="Book Antiqua" w:hAnsi="Book Antiqua" w:cs="Book Antiqua"/>
          <w:color w:val="000000"/>
          <w:vertAlign w:val="superscript"/>
        </w:rPr>
        <w:t>[25]</w:t>
      </w:r>
      <w:r w:rsidRPr="00FA0222">
        <w:rPr>
          <w:rFonts w:ascii="Book Antiqua" w:eastAsia="Book Antiqua" w:hAnsi="Book Antiqua" w:cs="Book Antiqua"/>
          <w:color w:val="000000"/>
        </w:rPr>
        <w:t>. The literature base for BD appears larger than that for other affective disorders, such as post-traumatic stress disorder, according to a recent meta-analysis in this field that included only five relevant articles</w:t>
      </w:r>
      <w:r w:rsidRPr="00FA0222">
        <w:rPr>
          <w:rFonts w:ascii="Book Antiqua" w:eastAsia="Book Antiqua" w:hAnsi="Book Antiqua" w:cs="Book Antiqua"/>
          <w:color w:val="000000"/>
          <w:vertAlign w:val="superscript"/>
        </w:rPr>
        <w:t>[27]</w:t>
      </w:r>
      <w:r w:rsidRPr="00FA0222">
        <w:rPr>
          <w:rFonts w:ascii="Book Antiqua" w:eastAsia="Book Antiqua" w:hAnsi="Book Antiqua" w:cs="Book Antiqua"/>
          <w:color w:val="000000"/>
        </w:rPr>
        <w:t xml:space="preserve">. Furthermore, six of our </w:t>
      </w:r>
      <w:r w:rsidR="00FB1654">
        <w:rPr>
          <w:rFonts w:ascii="Book Antiqua" w:eastAsia="Book Antiqua" w:hAnsi="Book Antiqua" w:cs="Book Antiqua"/>
          <w:color w:val="000000"/>
        </w:rPr>
        <w:t>ten</w:t>
      </w:r>
      <w:r w:rsidR="00FB1654"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articles were published within the past 5 years</w:t>
      </w:r>
      <w:r w:rsidRPr="00FA0222">
        <w:rPr>
          <w:rFonts w:ascii="Book Antiqua" w:eastAsia="Book Antiqua" w:hAnsi="Book Antiqua" w:cs="Book Antiqua"/>
          <w:color w:val="000000"/>
          <w:vertAlign w:val="superscript"/>
        </w:rPr>
        <w:t>[14-16,18,21,22]</w:t>
      </w:r>
      <w:r w:rsidRPr="00FA0222">
        <w:rPr>
          <w:rFonts w:ascii="Book Antiqua" w:eastAsia="Book Antiqua" w:hAnsi="Book Antiqua" w:cs="Book Antiqua"/>
          <w:color w:val="000000"/>
        </w:rPr>
        <w:t>, which means that our analysis reflected the effectiveness of the most updated smartphone-based intervention tools.</w:t>
      </w:r>
    </w:p>
    <w:p w14:paraId="7999CAC8" w14:textId="0B0DD611" w:rsidR="00A77B3E" w:rsidRPr="00FA0222" w:rsidRDefault="006D435C" w:rsidP="00FA0222">
      <w:pPr>
        <w:adjustRightInd w:val="0"/>
        <w:snapToGrid w:val="0"/>
        <w:spacing w:line="360" w:lineRule="auto"/>
        <w:ind w:firstLineChars="100" w:firstLine="240"/>
        <w:jc w:val="both"/>
        <w:rPr>
          <w:rFonts w:ascii="Book Antiqua" w:hAnsi="Book Antiqua"/>
        </w:rPr>
      </w:pPr>
      <w:r w:rsidRPr="00FA0222">
        <w:rPr>
          <w:rFonts w:ascii="Book Antiqua" w:eastAsia="Book Antiqua" w:hAnsi="Book Antiqua" w:cs="Book Antiqua"/>
          <w:color w:val="000000"/>
        </w:rPr>
        <w:t xml:space="preserve">Our analysis found that smartphone interventions had a positive effect on BD between and within groups. Meta-analysis indicated a positive effect of smartphone-based interventions for reducing manic (g = -0.19) and depressive (g </w:t>
      </w:r>
      <w:r w:rsidRPr="00FA0222">
        <w:rPr>
          <w:rFonts w:ascii="Book Antiqua" w:eastAsia="Book Antiqua" w:hAnsi="Book Antiqua" w:cs="Book Antiqua"/>
          <w:color w:val="000000"/>
        </w:rPr>
        <w:lastRenderedPageBreak/>
        <w:t>= -0.28) symptoms compared to control groups. In within-group analyses, the effects of smartphone-based interventions appeared effective for manic (g = 0.17) and depressive (g = 0.48) symptoms. Similar positive effects were observed in the meta-analysis of smartphone interventions for other mood disorders, such as anxiety, depression, post-traumatic stress disorder</w:t>
      </w:r>
      <w:r w:rsidR="00FB1654">
        <w:rPr>
          <w:rFonts w:ascii="Book Antiqua" w:eastAsia="Book Antiqua" w:hAnsi="Book Antiqua" w:cs="Book Antiqua"/>
          <w:color w:val="000000"/>
        </w:rPr>
        <w:t>,</w:t>
      </w:r>
      <w:r w:rsidRPr="00FA0222">
        <w:rPr>
          <w:rFonts w:ascii="Book Antiqua" w:eastAsia="Book Antiqua" w:hAnsi="Book Antiqua" w:cs="Book Antiqua"/>
          <w:color w:val="000000"/>
        </w:rPr>
        <w:t xml:space="preserve"> and obsessive compulsive disorder</w:t>
      </w:r>
      <w:r w:rsidRPr="00FA0222">
        <w:rPr>
          <w:rFonts w:ascii="Book Antiqua" w:eastAsia="Book Antiqua" w:hAnsi="Book Antiqua" w:cs="Book Antiqua"/>
          <w:color w:val="000000"/>
          <w:vertAlign w:val="superscript"/>
        </w:rPr>
        <w:t>[25-27,37]</w:t>
      </w:r>
      <w:r w:rsidRPr="00FA0222">
        <w:rPr>
          <w:rFonts w:ascii="Book Antiqua" w:eastAsia="Book Antiqua" w:hAnsi="Book Antiqua" w:cs="Book Antiqua"/>
          <w:color w:val="000000"/>
        </w:rPr>
        <w:t xml:space="preserve">. These findings indicate that delivering psychological treatments </w:t>
      </w:r>
      <w:r w:rsidRPr="00FA0222">
        <w:rPr>
          <w:rFonts w:ascii="Book Antiqua" w:eastAsia="Book Antiqua" w:hAnsi="Book Antiqua" w:cs="Book Antiqua"/>
          <w:i/>
          <w:iCs/>
          <w:color w:val="000000"/>
        </w:rPr>
        <w:t>via</w:t>
      </w:r>
      <w:r w:rsidRPr="00FA0222">
        <w:rPr>
          <w:rFonts w:ascii="Book Antiqua" w:eastAsia="Book Antiqua" w:hAnsi="Book Antiqua" w:cs="Book Antiqua"/>
          <w:color w:val="000000"/>
        </w:rPr>
        <w:t xml:space="preserve"> smartphone devices is an efficacious and promising method to treat BD. The potential mechanism by which smartphone interventions reduce symptoms of BD might be explained by using these devices to support and enhance the delivery of existing face-to-face therapy</w:t>
      </w:r>
      <w:r w:rsidRPr="00FA0222">
        <w:rPr>
          <w:rFonts w:ascii="Book Antiqua" w:eastAsia="Book Antiqua" w:hAnsi="Book Antiqua" w:cs="Book Antiqua"/>
          <w:color w:val="000000"/>
          <w:vertAlign w:val="superscript"/>
        </w:rPr>
        <w:t>[25]</w:t>
      </w:r>
      <w:r w:rsidRPr="00FA0222">
        <w:rPr>
          <w:rFonts w:ascii="Book Antiqua" w:eastAsia="Book Antiqua" w:hAnsi="Book Antiqua" w:cs="Book Antiqua"/>
          <w:color w:val="000000"/>
        </w:rPr>
        <w:t>. The use of smartphone-based interventions may provide creative and innovative interventions, filling the gap between feasibility and the demand for treatment</w:t>
      </w:r>
      <w:r w:rsidRPr="00FA0222">
        <w:rPr>
          <w:rFonts w:ascii="Book Antiqua" w:eastAsia="Book Antiqua" w:hAnsi="Book Antiqua" w:cs="Book Antiqua"/>
          <w:color w:val="000000"/>
          <w:vertAlign w:val="superscript"/>
        </w:rPr>
        <w:t>[</w:t>
      </w:r>
      <w:r w:rsidR="004146B7" w:rsidRPr="00FA0222">
        <w:rPr>
          <w:rFonts w:ascii="Book Antiqua" w:eastAsia="Book Antiqua" w:hAnsi="Book Antiqua" w:cs="Book Antiqua"/>
          <w:color w:val="000000"/>
          <w:vertAlign w:val="superscript"/>
        </w:rPr>
        <w:t>39</w:t>
      </w:r>
      <w:r w:rsidRPr="00FA0222">
        <w:rPr>
          <w:rFonts w:ascii="Book Antiqua" w:eastAsia="Book Antiqua" w:hAnsi="Book Antiqua" w:cs="Book Antiqua"/>
          <w:color w:val="000000"/>
          <w:vertAlign w:val="superscript"/>
        </w:rPr>
        <w:t>]</w:t>
      </w:r>
      <w:r w:rsidRPr="00FA0222">
        <w:rPr>
          <w:rFonts w:ascii="Book Antiqua" w:eastAsia="Book Antiqua" w:hAnsi="Book Antiqua" w:cs="Book Antiqua"/>
          <w:color w:val="000000"/>
        </w:rPr>
        <w:t xml:space="preserve">. Additionally, interventions </w:t>
      </w:r>
      <w:r w:rsidRPr="00FA0222">
        <w:rPr>
          <w:rFonts w:ascii="Book Antiqua" w:eastAsia="Book Antiqua" w:hAnsi="Book Antiqua" w:cs="Book Antiqua"/>
          <w:i/>
          <w:iCs/>
          <w:color w:val="000000"/>
        </w:rPr>
        <w:t>via</w:t>
      </w:r>
      <w:r w:rsidRPr="00FA0222">
        <w:rPr>
          <w:rFonts w:ascii="Book Antiqua" w:eastAsia="Book Antiqua" w:hAnsi="Book Antiqua" w:cs="Book Antiqua"/>
          <w:color w:val="000000"/>
        </w:rPr>
        <w:t xml:space="preserve"> smartphone devices</w:t>
      </w:r>
      <w:r w:rsidRPr="00FA0222">
        <w:rPr>
          <w:rFonts w:ascii="Book Antiqua" w:eastAsia="Book Antiqua" w:hAnsi="Book Antiqua" w:cs="Book Antiqua"/>
          <w:color w:val="000000"/>
          <w:shd w:val="clear" w:color="auto" w:fill="F7F8FA"/>
        </w:rPr>
        <w:t> </w:t>
      </w:r>
      <w:r w:rsidRPr="00FA0222">
        <w:rPr>
          <w:rFonts w:ascii="Book Antiqua" w:eastAsia="Book Antiqua" w:hAnsi="Book Antiqua" w:cs="Book Antiqua"/>
          <w:color w:val="000000"/>
        </w:rPr>
        <w:t xml:space="preserve">may remedy some limitations of existing traditional therapy in the future, with the </w:t>
      </w:r>
      <w:r w:rsidR="00FB1654">
        <w:rPr>
          <w:rFonts w:ascii="Book Antiqua" w:eastAsia="Book Antiqua" w:hAnsi="Book Antiqua" w:cs="Book Antiqua"/>
          <w:color w:val="000000"/>
        </w:rPr>
        <w:t xml:space="preserve">advantages of </w:t>
      </w:r>
      <w:r w:rsidRPr="00FA0222">
        <w:rPr>
          <w:rFonts w:ascii="Book Antiqua" w:eastAsia="Book Antiqua" w:hAnsi="Book Antiqua" w:cs="Book Antiqua"/>
          <w:color w:val="000000"/>
        </w:rPr>
        <w:t xml:space="preserve">convenience and lower treatment cost. </w:t>
      </w:r>
    </w:p>
    <w:p w14:paraId="1C056115" w14:textId="2CD9FA95" w:rsidR="00A77B3E" w:rsidRPr="00FA0222" w:rsidRDefault="006D435C" w:rsidP="00FA0222">
      <w:pPr>
        <w:adjustRightInd w:val="0"/>
        <w:snapToGrid w:val="0"/>
        <w:spacing w:line="360" w:lineRule="auto"/>
        <w:ind w:firstLineChars="100" w:firstLine="240"/>
        <w:jc w:val="both"/>
        <w:rPr>
          <w:rFonts w:ascii="Book Antiqua" w:hAnsi="Book Antiqua"/>
        </w:rPr>
      </w:pPr>
      <w:r w:rsidRPr="00FA0222">
        <w:rPr>
          <w:rFonts w:ascii="Book Antiqua" w:eastAsia="Book Antiqua" w:hAnsi="Book Antiqua" w:cs="Book Antiqua"/>
          <w:color w:val="000000"/>
        </w:rPr>
        <w:t>Our analysis showed that BD participants with mania who used the smartphone monitoring systems experience</w:t>
      </w:r>
      <w:r w:rsidR="00FB1654">
        <w:rPr>
          <w:rFonts w:ascii="Book Antiqua" w:eastAsia="Book Antiqua" w:hAnsi="Book Antiqua" w:cs="Book Antiqua"/>
          <w:color w:val="000000"/>
        </w:rPr>
        <w:t>d</w:t>
      </w:r>
      <w:r w:rsidRPr="00FA0222">
        <w:rPr>
          <w:rFonts w:ascii="Book Antiqua" w:eastAsia="Book Antiqua" w:hAnsi="Book Antiqua" w:cs="Book Antiqua"/>
          <w:color w:val="000000"/>
        </w:rPr>
        <w:t xml:space="preserve"> benefits (g = 0.27). Meanwhile, a recent review of the smartphone</w:t>
      </w:r>
      <w:r w:rsidR="00000DE6" w:rsidRPr="00FA0222">
        <w:rPr>
          <w:rFonts w:ascii="Book Antiqua" w:eastAsia="Book Antiqua" w:hAnsi="Book Antiqua" w:cs="Book Antiqua"/>
          <w:color w:val="000000"/>
        </w:rPr>
        <w:t xml:space="preserve"> application</w:t>
      </w:r>
      <w:r w:rsidR="002941C7"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 xml:space="preserve">for mood disorders had similar finding that smartphone </w:t>
      </w:r>
      <w:r w:rsidR="002941C7" w:rsidRPr="00FA0222">
        <w:rPr>
          <w:rFonts w:ascii="Book Antiqua" w:eastAsia="Book Antiqua" w:hAnsi="Book Antiqua" w:cs="Book Antiqua"/>
          <w:color w:val="000000"/>
        </w:rPr>
        <w:t>application</w:t>
      </w:r>
      <w:r w:rsidRPr="00FA0222">
        <w:rPr>
          <w:rFonts w:ascii="Book Antiqua" w:eastAsia="Book Antiqua" w:hAnsi="Book Antiqua" w:cs="Book Antiqua"/>
          <w:color w:val="000000"/>
        </w:rPr>
        <w:t xml:space="preserve"> with mood monitoring features reduces depressive symptoms</w:t>
      </w:r>
      <w:r w:rsidRPr="00FA0222">
        <w:rPr>
          <w:rFonts w:ascii="Book Antiqua" w:eastAsia="Book Antiqua" w:hAnsi="Book Antiqua" w:cs="Book Antiqua"/>
          <w:color w:val="000000"/>
          <w:vertAlign w:val="superscript"/>
        </w:rPr>
        <w:t>[26]</w:t>
      </w:r>
      <w:r w:rsidRPr="00FA0222">
        <w:rPr>
          <w:rFonts w:ascii="Book Antiqua" w:eastAsia="Book Antiqua" w:hAnsi="Book Antiqua" w:cs="Book Antiqua"/>
          <w:color w:val="000000"/>
        </w:rPr>
        <w:t>. Additionally, a previous study proposed that using a digital device in itself may produce some psychological benefits</w:t>
      </w:r>
      <w:r w:rsidRPr="00FA0222">
        <w:rPr>
          <w:rFonts w:ascii="Book Antiqua" w:eastAsia="Book Antiqua" w:hAnsi="Book Antiqua" w:cs="Book Antiqua"/>
          <w:color w:val="000000"/>
          <w:vertAlign w:val="superscript"/>
        </w:rPr>
        <w:t>[4</w:t>
      </w:r>
      <w:r w:rsidR="004146B7" w:rsidRPr="00FA0222">
        <w:rPr>
          <w:rFonts w:ascii="Book Antiqua" w:eastAsia="Book Antiqua" w:hAnsi="Book Antiqua" w:cs="Book Antiqua"/>
          <w:color w:val="000000"/>
          <w:vertAlign w:val="superscript"/>
        </w:rPr>
        <w:t>0</w:t>
      </w:r>
      <w:r w:rsidRPr="00FA0222">
        <w:rPr>
          <w:rFonts w:ascii="Book Antiqua" w:eastAsia="Book Antiqua" w:hAnsi="Book Antiqua" w:cs="Book Antiqua"/>
          <w:color w:val="000000"/>
          <w:vertAlign w:val="superscript"/>
        </w:rPr>
        <w:t>]</w:t>
      </w:r>
      <w:r w:rsidRPr="00FA0222">
        <w:rPr>
          <w:rFonts w:ascii="Book Antiqua" w:eastAsia="Book Antiqua" w:hAnsi="Book Antiqua" w:cs="Book Antiqua"/>
          <w:color w:val="000000"/>
        </w:rPr>
        <w:t>. The smartphone-based monitoring system was used to collect data on phone usage, social communication, social activity, and mobility, which were irrelevant to psychotherapy. To some extent, using the smartphone-based monitoring system was equivalent to only using the device itself. Therefore, our results that monitoring systems have positive effect on manic symptoms may contribute to the hypothesis that smartphones may offer some psychological benefits. There were three reviews related to the smartphone monitoring system collecting data to predict severity of symptoms</w:t>
      </w:r>
      <w:r w:rsidRPr="00FA0222">
        <w:rPr>
          <w:rFonts w:ascii="Book Antiqua" w:eastAsia="Book Antiqua" w:hAnsi="Book Antiqua" w:cs="Book Antiqua"/>
          <w:color w:val="000000"/>
          <w:vertAlign w:val="superscript"/>
        </w:rPr>
        <w:t>[28-30]</w:t>
      </w:r>
      <w:r w:rsidRPr="00FA0222">
        <w:rPr>
          <w:rFonts w:ascii="Book Antiqua" w:eastAsia="Book Antiqua" w:hAnsi="Book Antiqua" w:cs="Book Antiqua"/>
          <w:color w:val="000000"/>
        </w:rPr>
        <w:t xml:space="preserve">. Therefore, we conclude that the monitoring system may contribute to treatment of BD and predictions of clinically assessed depressive and </w:t>
      </w:r>
      <w:r w:rsidRPr="00FA0222">
        <w:rPr>
          <w:rFonts w:ascii="Book Antiqua" w:eastAsia="Book Antiqua" w:hAnsi="Book Antiqua" w:cs="Book Antiqua"/>
          <w:color w:val="000000"/>
        </w:rPr>
        <w:lastRenderedPageBreak/>
        <w:t>manic symptoms. In the future, u</w:t>
      </w:r>
      <w:r w:rsidRPr="00FA0222">
        <w:rPr>
          <w:rStyle w:val="15"/>
          <w:rFonts w:ascii="Book Antiqua" w:eastAsia="Book Antiqua" w:hAnsi="Book Antiqua" w:cs="Book Antiqua"/>
          <w:color w:val="000000"/>
        </w:rPr>
        <w:t>sing smartphone-based m</w:t>
      </w:r>
      <w:r w:rsidRPr="00FA0222">
        <w:rPr>
          <w:rFonts w:ascii="Book Antiqua" w:eastAsia="Book Antiqua" w:hAnsi="Book Antiqua" w:cs="Book Antiqua"/>
          <w:color w:val="000000"/>
        </w:rPr>
        <w:t xml:space="preserve">onitoring and treatment simultaneously may form a complete treatment system that is convenient and efficient. </w:t>
      </w:r>
    </w:p>
    <w:p w14:paraId="156A1103" w14:textId="20863A8C" w:rsidR="00A77B3E" w:rsidRPr="00FA0222" w:rsidRDefault="006D435C" w:rsidP="00FA0222">
      <w:pPr>
        <w:adjustRightInd w:val="0"/>
        <w:snapToGrid w:val="0"/>
        <w:spacing w:line="360" w:lineRule="auto"/>
        <w:ind w:firstLineChars="100" w:firstLine="240"/>
        <w:jc w:val="both"/>
        <w:rPr>
          <w:rFonts w:ascii="Book Antiqua" w:hAnsi="Book Antiqua"/>
        </w:rPr>
      </w:pPr>
      <w:r w:rsidRPr="00FA0222">
        <w:rPr>
          <w:rFonts w:ascii="Book Antiqua" w:eastAsia="Book Antiqua" w:hAnsi="Book Antiqua" w:cs="Book Antiqua"/>
          <w:color w:val="000000"/>
        </w:rPr>
        <w:t>With regards to intervention features, in our subgroup analysis, smartphone interventions that involved psychoeducation had great effects on manic (g = -0.24) and depressive (g = -0.62) symptoms of BD compared to control conditions. A similar finding was reported in a recent meta-analysis about psychoeducation for the management of BD patients</w:t>
      </w:r>
      <w:r w:rsidRPr="00FA0222">
        <w:rPr>
          <w:rFonts w:ascii="Book Antiqua" w:eastAsia="Book Antiqua" w:hAnsi="Book Antiqua" w:cs="Book Antiqua"/>
          <w:color w:val="000000"/>
          <w:vertAlign w:val="superscript"/>
        </w:rPr>
        <w:t>[4</w:t>
      </w:r>
      <w:r w:rsidR="004146B7" w:rsidRPr="00FA0222">
        <w:rPr>
          <w:rFonts w:ascii="Book Antiqua" w:eastAsia="Book Antiqua" w:hAnsi="Book Antiqua" w:cs="Book Antiqua"/>
          <w:color w:val="000000"/>
          <w:vertAlign w:val="superscript"/>
        </w:rPr>
        <w:t>1</w:t>
      </w:r>
      <w:r w:rsidRPr="00FA0222">
        <w:rPr>
          <w:rFonts w:ascii="Book Antiqua" w:eastAsia="Book Antiqua" w:hAnsi="Book Antiqua" w:cs="Book Antiqua"/>
          <w:color w:val="000000"/>
          <w:vertAlign w:val="superscript"/>
        </w:rPr>
        <w:t>]</w:t>
      </w:r>
      <w:r w:rsidRPr="00FA0222">
        <w:rPr>
          <w:rFonts w:ascii="Book Antiqua" w:eastAsia="Book Antiqua" w:hAnsi="Book Antiqua" w:cs="Book Antiqua"/>
          <w:color w:val="000000"/>
        </w:rPr>
        <w:t>. The effects of smartphone interventions that involved instruction from the therapist (g = -0.47) appeared significant, while the effect size of those without instruction was not significant. A previous study found that therapist guidance bolstered the effectiveness of smartphone interventions</w:t>
      </w:r>
      <w:r w:rsidRPr="00FA0222">
        <w:rPr>
          <w:rFonts w:ascii="Book Antiqua" w:eastAsia="Book Antiqua" w:hAnsi="Book Antiqua" w:cs="Book Antiqua"/>
          <w:color w:val="000000"/>
          <w:vertAlign w:val="superscript"/>
        </w:rPr>
        <w:t>[4</w:t>
      </w:r>
      <w:r w:rsidR="004146B7" w:rsidRPr="00FA0222">
        <w:rPr>
          <w:rFonts w:ascii="Book Antiqua" w:eastAsia="Book Antiqua" w:hAnsi="Book Antiqua" w:cs="Book Antiqua"/>
          <w:color w:val="000000"/>
          <w:vertAlign w:val="superscript"/>
        </w:rPr>
        <w:t>2</w:t>
      </w:r>
      <w:r w:rsidRPr="00FA0222">
        <w:rPr>
          <w:rFonts w:ascii="Book Antiqua" w:eastAsia="Book Antiqua" w:hAnsi="Book Antiqua" w:cs="Book Antiqua"/>
          <w:color w:val="000000"/>
          <w:vertAlign w:val="superscript"/>
        </w:rPr>
        <w:t>]</w:t>
      </w:r>
      <w:r w:rsidRPr="00FA0222">
        <w:rPr>
          <w:rFonts w:ascii="Book Antiqua" w:eastAsia="Book Antiqua" w:hAnsi="Book Antiqua" w:cs="Book Antiqua"/>
          <w:color w:val="000000"/>
        </w:rPr>
        <w:t>. Instruction from therapists may be conducive to improvement of patient engagement and completion rate of therapy. Although smartphone-based interventions reduced symptoms, there are numerous factors that may affect outcomes of smartphone interventions. Therefore, to design these interventions to be effective in the future, more analyses are needed.</w:t>
      </w:r>
    </w:p>
    <w:p w14:paraId="211B6447" w14:textId="2EC5A04F" w:rsidR="00A77B3E" w:rsidRPr="00FA0222" w:rsidRDefault="006D435C" w:rsidP="00FA0222">
      <w:pPr>
        <w:adjustRightInd w:val="0"/>
        <w:snapToGrid w:val="0"/>
        <w:spacing w:line="360" w:lineRule="auto"/>
        <w:ind w:firstLineChars="100" w:firstLine="240"/>
        <w:jc w:val="both"/>
        <w:rPr>
          <w:rFonts w:ascii="Book Antiqua" w:hAnsi="Book Antiqua"/>
        </w:rPr>
      </w:pPr>
      <w:r w:rsidRPr="00FA0222">
        <w:rPr>
          <w:rFonts w:ascii="Book Antiqua" w:eastAsia="Book Antiqua" w:hAnsi="Book Antiqua" w:cs="Book Antiqua"/>
          <w:color w:val="000000"/>
        </w:rPr>
        <w:t>In general, smartphone-based interventions and monitoring reduced symptoms in BD patients. BD is always associated with poor quality of life in addition to personal suffering from depression</w:t>
      </w:r>
      <w:r w:rsidRPr="00FA0222">
        <w:rPr>
          <w:rFonts w:ascii="Book Antiqua" w:eastAsia="Book Antiqua" w:hAnsi="Book Antiqua" w:cs="Book Antiqua"/>
          <w:color w:val="000000"/>
          <w:vertAlign w:val="superscript"/>
        </w:rPr>
        <w:t>[4</w:t>
      </w:r>
      <w:r w:rsidR="004146B7" w:rsidRPr="00FA0222">
        <w:rPr>
          <w:rFonts w:ascii="Book Antiqua" w:eastAsia="Book Antiqua" w:hAnsi="Book Antiqua" w:cs="Book Antiqua"/>
          <w:color w:val="000000"/>
          <w:vertAlign w:val="superscript"/>
        </w:rPr>
        <w:t>3</w:t>
      </w:r>
      <w:r w:rsidRPr="00FA0222">
        <w:rPr>
          <w:rFonts w:ascii="Book Antiqua" w:eastAsia="Book Antiqua" w:hAnsi="Book Antiqua" w:cs="Book Antiqua"/>
          <w:color w:val="000000"/>
          <w:vertAlign w:val="superscript"/>
        </w:rPr>
        <w:t>]</w:t>
      </w:r>
      <w:r w:rsidRPr="00FA0222">
        <w:rPr>
          <w:rFonts w:ascii="Book Antiqua" w:eastAsia="Book Antiqua" w:hAnsi="Book Antiqua" w:cs="Book Antiqua"/>
          <w:color w:val="000000"/>
        </w:rPr>
        <w:t>. Although there are many treatments for BD, there is a limitation in the availability of therapy. The use of smartphones is accessible and affordable</w:t>
      </w:r>
      <w:r w:rsidRPr="00FA0222">
        <w:rPr>
          <w:rFonts w:ascii="Book Antiqua" w:eastAsia="Book Antiqua" w:hAnsi="Book Antiqua" w:cs="Book Antiqua"/>
          <w:color w:val="000000"/>
          <w:vertAlign w:val="superscript"/>
        </w:rPr>
        <w:t>[4</w:t>
      </w:r>
      <w:r w:rsidR="004146B7" w:rsidRPr="00FA0222">
        <w:rPr>
          <w:rFonts w:ascii="Book Antiqua" w:eastAsia="Book Antiqua" w:hAnsi="Book Antiqua" w:cs="Book Antiqua"/>
          <w:color w:val="000000"/>
          <w:vertAlign w:val="superscript"/>
        </w:rPr>
        <w:t>4</w:t>
      </w:r>
      <w:r w:rsidRPr="00FA0222">
        <w:rPr>
          <w:rFonts w:ascii="Book Antiqua" w:eastAsia="Book Antiqua" w:hAnsi="Book Antiqua" w:cs="Book Antiqua"/>
          <w:color w:val="000000"/>
          <w:vertAlign w:val="superscript"/>
        </w:rPr>
        <w:t>]</w:t>
      </w:r>
      <w:r w:rsidRPr="00FA0222">
        <w:rPr>
          <w:rFonts w:ascii="Book Antiqua" w:eastAsia="Book Antiqua" w:hAnsi="Book Antiqua" w:cs="Book Antiqua"/>
          <w:color w:val="000000"/>
        </w:rPr>
        <w:t>, which ensures the implementation of mental health interventions and monitoring for BD. It enhances and facilitates the delivery of existing therapy programs and makes them more acceptable. However, there are some complex issues generated by the use of smartphones and the technology itself, including low resource settings somewhere, privacy policy, clinical utility, commercialization, and evolving technology</w:t>
      </w:r>
      <w:r w:rsidRPr="00FA0222">
        <w:rPr>
          <w:rFonts w:ascii="Book Antiqua" w:eastAsia="Book Antiqua" w:hAnsi="Book Antiqua" w:cs="Book Antiqua"/>
          <w:color w:val="000000"/>
          <w:vertAlign w:val="superscript"/>
        </w:rPr>
        <w:t>[4</w:t>
      </w:r>
      <w:r w:rsidR="004146B7" w:rsidRPr="00FA0222">
        <w:rPr>
          <w:rFonts w:ascii="Book Antiqua" w:eastAsia="Book Antiqua" w:hAnsi="Book Antiqua" w:cs="Book Antiqua"/>
          <w:color w:val="000000"/>
          <w:vertAlign w:val="superscript"/>
        </w:rPr>
        <w:t>5</w:t>
      </w:r>
      <w:r w:rsidRPr="00FA0222">
        <w:rPr>
          <w:rFonts w:ascii="Book Antiqua" w:eastAsia="Book Antiqua" w:hAnsi="Book Antiqua" w:cs="Book Antiqua"/>
          <w:color w:val="000000"/>
          <w:vertAlign w:val="superscript"/>
        </w:rPr>
        <w:t>-4</w:t>
      </w:r>
      <w:r w:rsidR="004146B7" w:rsidRPr="00FA0222">
        <w:rPr>
          <w:rFonts w:ascii="Book Antiqua" w:eastAsia="Book Antiqua" w:hAnsi="Book Antiqua" w:cs="Book Antiqua"/>
          <w:color w:val="000000"/>
          <w:vertAlign w:val="superscript"/>
        </w:rPr>
        <w:t>8</w:t>
      </w:r>
      <w:r w:rsidRPr="00FA0222">
        <w:rPr>
          <w:rFonts w:ascii="Book Antiqua" w:eastAsia="Book Antiqua" w:hAnsi="Book Antiqua" w:cs="Book Antiqua"/>
          <w:color w:val="000000"/>
          <w:vertAlign w:val="superscript"/>
        </w:rPr>
        <w:t>]</w:t>
      </w:r>
      <w:r w:rsidRPr="00FA0222">
        <w:rPr>
          <w:rFonts w:ascii="Book Antiqua" w:eastAsia="Book Antiqua" w:hAnsi="Book Antiqua" w:cs="Book Antiqua"/>
          <w:color w:val="000000"/>
        </w:rPr>
        <w:t xml:space="preserve">. Therefore, in order to achieve satisfactory therapeutic effects in the use of smartphone interventions for BD patients, the influential factors in the whole treatment process should be studied and resolved in the future. Additionally, communication between the users and </w:t>
      </w:r>
      <w:r w:rsidRPr="00FA0222">
        <w:rPr>
          <w:rFonts w:ascii="Book Antiqua" w:eastAsia="Book Antiqua" w:hAnsi="Book Antiqua" w:cs="Book Antiqua"/>
          <w:color w:val="000000"/>
        </w:rPr>
        <w:lastRenderedPageBreak/>
        <w:t>designers of smartphone-based interventions is not adequate. In the future, the treatment methods will need to be optimized according to the users’ feedback and the researchers’ thoughts.</w:t>
      </w:r>
    </w:p>
    <w:p w14:paraId="32E2B682" w14:textId="6205CF8C" w:rsidR="00A77B3E" w:rsidRPr="00FA0222" w:rsidRDefault="006D435C" w:rsidP="00FA0222">
      <w:pPr>
        <w:adjustRightInd w:val="0"/>
        <w:snapToGrid w:val="0"/>
        <w:spacing w:line="360" w:lineRule="auto"/>
        <w:ind w:firstLineChars="100" w:firstLine="240"/>
        <w:jc w:val="both"/>
        <w:rPr>
          <w:rFonts w:ascii="Book Antiqua" w:hAnsi="Book Antiqua"/>
        </w:rPr>
      </w:pPr>
      <w:r w:rsidRPr="00FA0222">
        <w:rPr>
          <w:rFonts w:ascii="Book Antiqua" w:eastAsia="Book Antiqua" w:hAnsi="Book Antiqua" w:cs="Book Antiqua"/>
          <w:color w:val="000000"/>
        </w:rPr>
        <w:t>Our study had a few limitations. First, two studies in this meta-analysis were considered to have a high risk of bias because of inadequate blinding of participants and personnel</w:t>
      </w:r>
      <w:r w:rsidRPr="00FA0222">
        <w:rPr>
          <w:rFonts w:ascii="Book Antiqua" w:eastAsia="Book Antiqua" w:hAnsi="Book Antiqua" w:cs="Book Antiqua"/>
          <w:color w:val="000000"/>
          <w:vertAlign w:val="superscript"/>
        </w:rPr>
        <w:t>[15,18]</w:t>
      </w:r>
      <w:r w:rsidRPr="00FA0222">
        <w:rPr>
          <w:rFonts w:ascii="Book Antiqua" w:eastAsia="Book Antiqua" w:hAnsi="Book Antiqua" w:cs="Book Antiqua"/>
          <w:color w:val="000000"/>
        </w:rPr>
        <w:t>. Second, the absolute number of available applications is unknown and the applications are frequently updated. It is impossible to examine total smartphone interventions. Third, there were only three eligible articles regarding smartphone-based monitoring patterns</w:t>
      </w:r>
      <w:r w:rsidRPr="00FA0222">
        <w:rPr>
          <w:rFonts w:ascii="Book Antiqua" w:eastAsia="Book Antiqua" w:hAnsi="Book Antiqua" w:cs="Book Antiqua"/>
          <w:color w:val="000000"/>
          <w:vertAlign w:val="superscript"/>
        </w:rPr>
        <w:t>[14,18,19]</w:t>
      </w:r>
      <w:r w:rsidRPr="00FA0222">
        <w:rPr>
          <w:rFonts w:ascii="Book Antiqua" w:eastAsia="Book Antiqua" w:hAnsi="Book Antiqua" w:cs="Book Antiqua"/>
          <w:color w:val="000000"/>
        </w:rPr>
        <w:t>, which was not sufficient to provide definitive results. Future research that directly tests the monitoring effectiveness against BD would add value to our results. Lastly, to explore potential factors relevant to smartphone interventions, details about demographics, severity of BD</w:t>
      </w:r>
      <w:r w:rsidR="001264B8">
        <w:rPr>
          <w:rFonts w:ascii="Book Antiqua" w:eastAsia="Book Antiqua" w:hAnsi="Book Antiqua" w:cs="Book Antiqua"/>
          <w:color w:val="000000"/>
        </w:rPr>
        <w:t>,</w:t>
      </w:r>
      <w:r w:rsidRPr="00FA0222">
        <w:rPr>
          <w:rFonts w:ascii="Book Antiqua" w:eastAsia="Book Antiqua" w:hAnsi="Book Antiqua" w:cs="Book Antiqua"/>
          <w:color w:val="000000"/>
        </w:rPr>
        <w:t xml:space="preserve"> and engagement need to be collected. Nevertheless, with limited data that can be extracted, we could not conduct subgroup analysis on these variables that might impact statistical results. In the future, a more standard data reporting format needs to be implemented with research data, thus improving the validity and reliability of meta-analysis.</w:t>
      </w:r>
    </w:p>
    <w:bookmarkEnd w:id="35"/>
    <w:bookmarkEnd w:id="36"/>
    <w:p w14:paraId="3E807457" w14:textId="77777777" w:rsidR="00A77B3E" w:rsidRPr="00FA0222" w:rsidRDefault="00A77B3E" w:rsidP="00FA0222">
      <w:pPr>
        <w:adjustRightInd w:val="0"/>
        <w:snapToGrid w:val="0"/>
        <w:spacing w:line="360" w:lineRule="auto"/>
        <w:ind w:firstLine="480"/>
        <w:jc w:val="both"/>
        <w:rPr>
          <w:rFonts w:ascii="Book Antiqua" w:hAnsi="Book Antiqua"/>
        </w:rPr>
      </w:pPr>
    </w:p>
    <w:p w14:paraId="60FC02A6"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aps/>
          <w:color w:val="000000"/>
          <w:u w:val="single"/>
        </w:rPr>
        <w:t>CONCLUSION</w:t>
      </w:r>
    </w:p>
    <w:p w14:paraId="3EFE7A5D" w14:textId="3CB178DB" w:rsidR="00A77B3E" w:rsidRPr="00FA0222" w:rsidRDefault="006D435C" w:rsidP="00FA0222">
      <w:pPr>
        <w:adjustRightInd w:val="0"/>
        <w:snapToGrid w:val="0"/>
        <w:spacing w:line="360" w:lineRule="auto"/>
        <w:jc w:val="both"/>
        <w:rPr>
          <w:rFonts w:ascii="Book Antiqua" w:hAnsi="Book Antiqua"/>
        </w:rPr>
      </w:pPr>
      <w:bookmarkStart w:id="37" w:name="OLE_LINK17"/>
      <w:bookmarkStart w:id="38" w:name="OLE_LINK18"/>
      <w:r w:rsidRPr="00FA0222">
        <w:rPr>
          <w:rFonts w:ascii="Book Antiqua" w:eastAsia="Book Antiqua" w:hAnsi="Book Antiqua" w:cs="Book Antiqua"/>
          <w:color w:val="000000"/>
        </w:rPr>
        <w:t>In summary, smartphone-based interventions are effective in reducing manic and depressive symptoms. Nevertheless, the smartphone-based monitoring systems only worked for participants with manic but not depressive symptoms. Our results contribute to the literature on smartphone-based interventions and monitoring for manic and depressive symptoms in BD patients, although much work remains to be done. This meta-analysis shows that smartphone-based intervention and monitoring have the potential to enhance the methods of treatment with its characteristics of low expenditure and highly-convenience</w:t>
      </w:r>
      <w:r w:rsidR="00D711EF"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in addition to available medications and psychological interventions.</w:t>
      </w:r>
    </w:p>
    <w:p w14:paraId="43A91661" w14:textId="77777777" w:rsidR="00A77B3E" w:rsidRPr="00FA0222" w:rsidRDefault="00A77B3E" w:rsidP="00FA0222">
      <w:pPr>
        <w:adjustRightInd w:val="0"/>
        <w:snapToGrid w:val="0"/>
        <w:spacing w:line="360" w:lineRule="auto"/>
        <w:jc w:val="both"/>
        <w:rPr>
          <w:rFonts w:ascii="Book Antiqua" w:hAnsi="Book Antiqua"/>
        </w:rPr>
      </w:pPr>
    </w:p>
    <w:bookmarkEnd w:id="37"/>
    <w:bookmarkEnd w:id="38"/>
    <w:p w14:paraId="48CC63D9"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aps/>
          <w:color w:val="000000"/>
          <w:u w:val="single"/>
        </w:rPr>
        <w:lastRenderedPageBreak/>
        <w:t>ARTICLE HIGHLIGHTS</w:t>
      </w:r>
    </w:p>
    <w:p w14:paraId="641F6927"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i/>
          <w:color w:val="000000"/>
        </w:rPr>
        <w:t>Research background</w:t>
      </w:r>
    </w:p>
    <w:p w14:paraId="2411D789" w14:textId="5A15D342"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Recently, a range of studies about smartphone-based interventions and monitoring for reducing symptoms of bipolar disorder (BD) have been published. However, their efficacy </w:t>
      </w:r>
      <w:r w:rsidR="001264B8">
        <w:rPr>
          <w:rFonts w:ascii="Book Antiqua" w:eastAsia="Book Antiqua" w:hAnsi="Book Antiqua" w:cs="Book Antiqua"/>
          <w:color w:val="000000"/>
        </w:rPr>
        <w:t>for</w:t>
      </w:r>
      <w:r w:rsidR="001264B8"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 xml:space="preserve">BD remains unclear. </w:t>
      </w:r>
    </w:p>
    <w:p w14:paraId="5B86587E" w14:textId="77777777" w:rsidR="00A77B3E" w:rsidRPr="00FA0222" w:rsidRDefault="00A77B3E" w:rsidP="00FA0222">
      <w:pPr>
        <w:adjustRightInd w:val="0"/>
        <w:snapToGrid w:val="0"/>
        <w:spacing w:line="360" w:lineRule="auto"/>
        <w:jc w:val="both"/>
        <w:rPr>
          <w:rFonts w:ascii="Book Antiqua" w:hAnsi="Book Antiqua"/>
        </w:rPr>
      </w:pPr>
    </w:p>
    <w:p w14:paraId="4BFDBCAE"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i/>
          <w:color w:val="000000"/>
        </w:rPr>
        <w:t>Research motivation</w:t>
      </w:r>
    </w:p>
    <w:p w14:paraId="603C300F"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The present study aimed to assess randomized controlled trials and single-group trials of smartphone-based interventions and monitoring for reducing the symptoms of BD.</w:t>
      </w:r>
    </w:p>
    <w:p w14:paraId="000C88EB" w14:textId="77777777" w:rsidR="00A77B3E" w:rsidRPr="00FA0222" w:rsidRDefault="00A77B3E" w:rsidP="00FA0222">
      <w:pPr>
        <w:adjustRightInd w:val="0"/>
        <w:snapToGrid w:val="0"/>
        <w:spacing w:line="360" w:lineRule="auto"/>
        <w:jc w:val="both"/>
        <w:rPr>
          <w:rFonts w:ascii="Book Antiqua" w:hAnsi="Book Antiqua"/>
        </w:rPr>
      </w:pPr>
    </w:p>
    <w:p w14:paraId="7BED4E33"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i/>
          <w:color w:val="000000"/>
        </w:rPr>
        <w:t>Research objectives</w:t>
      </w:r>
    </w:p>
    <w:p w14:paraId="59DDE886" w14:textId="125664BE"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The main objective </w:t>
      </w:r>
      <w:r w:rsidR="001264B8">
        <w:rPr>
          <w:rFonts w:ascii="Book Antiqua" w:eastAsia="Book Antiqua" w:hAnsi="Book Antiqua" w:cs="Book Antiqua"/>
          <w:color w:val="000000"/>
        </w:rPr>
        <w:t>was</w:t>
      </w:r>
      <w:r w:rsidR="001264B8"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to update and evaluate innovative treatment suggestions for BD.</w:t>
      </w:r>
    </w:p>
    <w:p w14:paraId="312E36D2" w14:textId="77777777" w:rsidR="00A77B3E" w:rsidRPr="00FA0222" w:rsidRDefault="00A77B3E" w:rsidP="00FA0222">
      <w:pPr>
        <w:adjustRightInd w:val="0"/>
        <w:snapToGrid w:val="0"/>
        <w:spacing w:line="360" w:lineRule="auto"/>
        <w:jc w:val="both"/>
        <w:rPr>
          <w:rFonts w:ascii="Book Antiqua" w:hAnsi="Book Antiqua"/>
        </w:rPr>
      </w:pPr>
    </w:p>
    <w:p w14:paraId="54F9DD78"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i/>
          <w:color w:val="000000"/>
        </w:rPr>
        <w:t>Research methods</w:t>
      </w:r>
    </w:p>
    <w:p w14:paraId="10B233DE" w14:textId="047CF3B0" w:rsidR="00A77B3E" w:rsidRPr="00FA0222" w:rsidRDefault="006D435C" w:rsidP="00FA0222">
      <w:pPr>
        <w:adjustRightInd w:val="0"/>
        <w:snapToGrid w:val="0"/>
        <w:spacing w:line="360" w:lineRule="auto"/>
        <w:jc w:val="both"/>
        <w:rPr>
          <w:rFonts w:ascii="Book Antiqua" w:hAnsi="Book Antiqua"/>
        </w:rPr>
      </w:pPr>
      <w:r w:rsidRPr="00FA0222">
        <w:rPr>
          <w:rStyle w:val="15"/>
          <w:rFonts w:ascii="Book Antiqua" w:eastAsia="Book Antiqua" w:hAnsi="Book Antiqua" w:cs="Book Antiqua"/>
          <w:color w:val="000000"/>
        </w:rPr>
        <w:t xml:space="preserve">We performed a systematic literature search on </w:t>
      </w:r>
      <w:r w:rsidRPr="00FA0222">
        <w:rPr>
          <w:rFonts w:ascii="Book Antiqua" w:eastAsia="Book Antiqua" w:hAnsi="Book Antiqua" w:cs="Book Antiqua"/>
          <w:color w:val="000000"/>
        </w:rPr>
        <w:t>Pub</w:t>
      </w:r>
      <w:r w:rsidR="002941C7" w:rsidRPr="00FA0222">
        <w:rPr>
          <w:rFonts w:ascii="Book Antiqua" w:eastAsia="Book Antiqua" w:hAnsi="Book Antiqua" w:cs="Book Antiqua"/>
          <w:color w:val="000000"/>
        </w:rPr>
        <w:t>M</w:t>
      </w:r>
      <w:r w:rsidRPr="00FA0222">
        <w:rPr>
          <w:rFonts w:ascii="Book Antiqua" w:eastAsia="Book Antiqua" w:hAnsi="Book Antiqua" w:cs="Book Antiqua"/>
          <w:color w:val="000000"/>
        </w:rPr>
        <w:t xml:space="preserve">ed, </w:t>
      </w:r>
      <w:proofErr w:type="spellStart"/>
      <w:r w:rsidRPr="00FA0222">
        <w:rPr>
          <w:rFonts w:ascii="Book Antiqua" w:eastAsia="Book Antiqua" w:hAnsi="Book Antiqua" w:cs="Book Antiqua"/>
          <w:color w:val="000000"/>
        </w:rPr>
        <w:t>Embase</w:t>
      </w:r>
      <w:proofErr w:type="spellEnd"/>
      <w:r w:rsidRPr="00FA0222">
        <w:rPr>
          <w:rFonts w:ascii="Book Antiqua" w:eastAsia="Book Antiqua" w:hAnsi="Book Antiqua" w:cs="Book Antiqua"/>
          <w:color w:val="000000"/>
        </w:rPr>
        <w:t xml:space="preserve">, Clinical trials, </w:t>
      </w:r>
      <w:proofErr w:type="spellStart"/>
      <w:r w:rsidRPr="00FA0222">
        <w:rPr>
          <w:rFonts w:ascii="Book Antiqua" w:eastAsia="Book Antiqua" w:hAnsi="Book Antiqua" w:cs="Book Antiqua"/>
          <w:color w:val="000000"/>
        </w:rPr>
        <w:t>psycINFO</w:t>
      </w:r>
      <w:proofErr w:type="spellEnd"/>
      <w:r w:rsidRPr="00FA0222">
        <w:rPr>
          <w:rFonts w:ascii="Book Antiqua" w:eastAsia="Book Antiqua" w:hAnsi="Book Antiqua" w:cs="Book Antiqua"/>
          <w:color w:val="000000"/>
        </w:rPr>
        <w:t>, Web of Scie</w:t>
      </w:r>
      <w:r w:rsidRPr="00FA0222">
        <w:rPr>
          <w:rStyle w:val="15"/>
          <w:rFonts w:ascii="Book Antiqua" w:eastAsia="Book Antiqua" w:hAnsi="Book Antiqua" w:cs="Book Antiqua"/>
          <w:color w:val="000000"/>
        </w:rPr>
        <w:t xml:space="preserve">nce, and Cochrane Library. Randomized clinical trials or </w:t>
      </w:r>
      <w:r w:rsidRPr="00FA0222">
        <w:rPr>
          <w:rFonts w:ascii="Book Antiqua" w:eastAsia="Book Antiqua" w:hAnsi="Book Antiqua" w:cs="Book Antiqua"/>
          <w:color w:val="000000"/>
        </w:rPr>
        <w:t>single-group trials</w:t>
      </w:r>
      <w:r w:rsidRPr="00FA0222">
        <w:rPr>
          <w:rStyle w:val="15"/>
          <w:rFonts w:ascii="Book Antiqua" w:eastAsia="Book Antiqua" w:hAnsi="Book Antiqua" w:cs="Book Antiqua"/>
          <w:color w:val="000000"/>
        </w:rPr>
        <w:t xml:space="preserve"> in which </w:t>
      </w:r>
      <w:r w:rsidRPr="00FA0222">
        <w:rPr>
          <w:rFonts w:ascii="Book Antiqua" w:eastAsia="Book Antiqua" w:hAnsi="Book Antiqua" w:cs="Book Antiqua"/>
          <w:color w:val="000000"/>
        </w:rPr>
        <w:t>smartphone-based interventions and monitoring</w:t>
      </w:r>
      <w:r w:rsidRPr="00FA0222">
        <w:rPr>
          <w:rStyle w:val="15"/>
          <w:rFonts w:ascii="Book Antiqua" w:eastAsia="Book Antiqua" w:hAnsi="Book Antiqua" w:cs="Book Antiqua"/>
          <w:color w:val="000000"/>
        </w:rPr>
        <w:t> were compared with control methods or baseline in patients with symptoms of BD</w:t>
      </w:r>
      <w:r w:rsidR="009335F3">
        <w:rPr>
          <w:rStyle w:val="15"/>
          <w:rFonts w:ascii="Book Antiqua" w:eastAsia="Book Antiqua" w:hAnsi="Book Antiqua" w:cs="Book Antiqua"/>
          <w:color w:val="000000"/>
        </w:rPr>
        <w:t xml:space="preserve"> were included</w:t>
      </w:r>
      <w:r w:rsidRPr="00FA0222">
        <w:rPr>
          <w:rStyle w:val="15"/>
          <w:rFonts w:ascii="Book Antiqua" w:eastAsia="Book Antiqua" w:hAnsi="Book Antiqua" w:cs="Book Antiqua"/>
          <w:color w:val="000000"/>
        </w:rPr>
        <w:t xml:space="preserve">. We synthesized data using a random-effects or a fixed-effects model by </w:t>
      </w:r>
      <w:r w:rsidRPr="00FA0222">
        <w:rPr>
          <w:rFonts w:ascii="Book Antiqua" w:eastAsia="Book Antiqua" w:hAnsi="Book Antiqua" w:cs="Book Antiqua"/>
          <w:color w:val="000000"/>
        </w:rPr>
        <w:t>Review Manager version 5.3</w:t>
      </w:r>
      <w:r w:rsidRPr="00FA0222">
        <w:rPr>
          <w:rStyle w:val="15"/>
          <w:rFonts w:ascii="Book Antiqua" w:eastAsia="Book Antiqua" w:hAnsi="Book Antiqua" w:cs="Book Antiqua"/>
          <w:color w:val="000000"/>
        </w:rPr>
        <w:t xml:space="preserve"> to analyze the effects of psychological interventions and monitoring delivered </w:t>
      </w:r>
      <w:r w:rsidRPr="00FA0222">
        <w:rPr>
          <w:rStyle w:val="15"/>
          <w:rFonts w:ascii="Book Antiqua" w:eastAsia="Book Antiqua" w:hAnsi="Book Antiqua" w:cs="Book Antiqua"/>
          <w:i/>
          <w:iCs/>
          <w:color w:val="000000"/>
        </w:rPr>
        <w:t>via</w:t>
      </w:r>
      <w:r w:rsidRPr="00FA0222">
        <w:rPr>
          <w:rStyle w:val="15"/>
          <w:rFonts w:ascii="Book Antiqua" w:eastAsia="Book Antiqua" w:hAnsi="Book Antiqua" w:cs="Book Antiqua"/>
          <w:color w:val="000000"/>
        </w:rPr>
        <w:t xml:space="preserve"> smartphone on psychiatric symptoms in </w:t>
      </w:r>
      <w:r w:rsidRPr="00FA0222">
        <w:rPr>
          <w:rFonts w:ascii="Book Antiqua" w:eastAsia="Book Antiqua" w:hAnsi="Book Antiqua" w:cs="Book Antiqua"/>
          <w:color w:val="000000"/>
        </w:rPr>
        <w:t>patients</w:t>
      </w:r>
      <w:r w:rsidRPr="00FA0222">
        <w:rPr>
          <w:rStyle w:val="15"/>
          <w:rFonts w:ascii="Book Antiqua" w:eastAsia="Book Antiqua" w:hAnsi="Book Antiqua" w:cs="Book Antiqua"/>
          <w:color w:val="000000"/>
        </w:rPr>
        <w:t> with BD. The primary outcome measures were set for mania and depression symptoms.</w:t>
      </w:r>
      <w:r w:rsidRPr="00FA0222">
        <w:rPr>
          <w:rFonts w:ascii="Book Antiqua" w:eastAsia="Book Antiqua" w:hAnsi="Book Antiqua" w:cs="Book Antiqua"/>
          <w:color w:val="000000"/>
        </w:rPr>
        <w:t> The subgroups were created to explore which aspects of smartphone interventions are relevant to the greater or lesser efficacy of treating symptoms.</w:t>
      </w:r>
    </w:p>
    <w:p w14:paraId="1F7C7503" w14:textId="77777777" w:rsidR="00A77B3E" w:rsidRPr="00FA0222" w:rsidRDefault="00A77B3E" w:rsidP="00FA0222">
      <w:pPr>
        <w:adjustRightInd w:val="0"/>
        <w:snapToGrid w:val="0"/>
        <w:spacing w:line="360" w:lineRule="auto"/>
        <w:jc w:val="both"/>
        <w:rPr>
          <w:rFonts w:ascii="Book Antiqua" w:hAnsi="Book Antiqua"/>
        </w:rPr>
      </w:pPr>
    </w:p>
    <w:p w14:paraId="04A1B1C3"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i/>
          <w:color w:val="000000"/>
        </w:rPr>
        <w:t>Research results</w:t>
      </w:r>
    </w:p>
    <w:p w14:paraId="4A2D25C2" w14:textId="11972B7C" w:rsidR="00A77B3E" w:rsidRPr="00FA0222" w:rsidRDefault="006D435C" w:rsidP="00FA0222">
      <w:pPr>
        <w:adjustRightInd w:val="0"/>
        <w:snapToGrid w:val="0"/>
        <w:spacing w:line="360" w:lineRule="auto"/>
        <w:jc w:val="both"/>
        <w:rPr>
          <w:rFonts w:ascii="Book Antiqua" w:hAnsi="Book Antiqua"/>
        </w:rPr>
      </w:pPr>
      <w:bookmarkStart w:id="39" w:name="OLE_LINK25"/>
      <w:bookmarkStart w:id="40" w:name="OLE_LINK26"/>
      <w:r w:rsidRPr="00FA0222">
        <w:rPr>
          <w:rFonts w:ascii="Book Antiqua" w:eastAsia="Book Antiqua" w:hAnsi="Book Antiqua" w:cs="Book Antiqua"/>
          <w:color w:val="000000"/>
        </w:rPr>
        <w:lastRenderedPageBreak/>
        <w:t xml:space="preserve">We identified </w:t>
      </w:r>
      <w:r w:rsidR="009335F3">
        <w:rPr>
          <w:rFonts w:ascii="Book Antiqua" w:eastAsia="Book Antiqua" w:hAnsi="Book Antiqua" w:cs="Book Antiqua"/>
          <w:color w:val="000000"/>
        </w:rPr>
        <w:t>ten</w:t>
      </w:r>
      <w:r w:rsidR="009335F3"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 xml:space="preserve">articles, including seven </w:t>
      </w:r>
      <w:r w:rsidR="00000DE6" w:rsidRPr="00FA0222">
        <w:rPr>
          <w:rStyle w:val="15"/>
          <w:rFonts w:ascii="Book Antiqua" w:eastAsia="Book Antiqua" w:hAnsi="Book Antiqua" w:cs="Book Antiqua"/>
          <w:color w:val="000000"/>
        </w:rPr>
        <w:t>randomized clinical trials</w:t>
      </w:r>
      <w:r w:rsidRPr="00FA0222">
        <w:rPr>
          <w:rFonts w:ascii="Book Antiqua" w:eastAsia="Book Antiqua" w:hAnsi="Book Antiqua" w:cs="Book Antiqua"/>
          <w:color w:val="000000"/>
        </w:rPr>
        <w:t xml:space="preserve"> (985 participants) and three single-group trials (169 participants). Analysis of the between-group study showed that smartphone-based interventions had positive effects </w:t>
      </w:r>
      <w:r w:rsidR="009335F3">
        <w:rPr>
          <w:rFonts w:ascii="Book Antiqua" w:eastAsia="Book Antiqua" w:hAnsi="Book Antiqua" w:cs="Book Antiqua"/>
          <w:color w:val="000000"/>
        </w:rPr>
        <w:t>i</w:t>
      </w:r>
      <w:r w:rsidR="009335F3" w:rsidRPr="00FA0222">
        <w:rPr>
          <w:rFonts w:ascii="Book Antiqua" w:eastAsia="Book Antiqua" w:hAnsi="Book Antiqua" w:cs="Book Antiqua"/>
          <w:color w:val="000000"/>
        </w:rPr>
        <w:t xml:space="preserve">n </w:t>
      </w:r>
      <w:r w:rsidRPr="00FA0222">
        <w:rPr>
          <w:rFonts w:ascii="Book Antiqua" w:eastAsia="Book Antiqua" w:hAnsi="Book Antiqua" w:cs="Book Antiqua"/>
          <w:color w:val="000000"/>
        </w:rPr>
        <w:t xml:space="preserve">reducing manic (g = -0.19, 95%CI: -0.33 </w:t>
      </w:r>
      <w:r w:rsidR="00000DE6" w:rsidRPr="00FA0222">
        <w:rPr>
          <w:rFonts w:ascii="Book Antiqua" w:eastAsia="Book Antiqua" w:hAnsi="Book Antiqua" w:cs="Book Antiqua"/>
          <w:color w:val="000000"/>
        </w:rPr>
        <w:t>to</w:t>
      </w:r>
      <w:r w:rsidRPr="00FA0222">
        <w:rPr>
          <w:rFonts w:ascii="Book Antiqua" w:eastAsia="Book Antiqua" w:hAnsi="Book Antiqua" w:cs="Book Antiqua"/>
          <w:color w:val="000000"/>
        </w:rPr>
        <w:t xml:space="preserve"> -0.04,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 0.01) and depressive (g = -0.28, 95%CI: -0.55 </w:t>
      </w:r>
      <w:r w:rsidR="00000DE6" w:rsidRPr="00FA0222">
        <w:rPr>
          <w:rFonts w:ascii="Book Antiqua" w:eastAsia="Book Antiqua" w:hAnsi="Book Antiqua" w:cs="Book Antiqua"/>
          <w:color w:val="000000"/>
        </w:rPr>
        <w:t>to</w:t>
      </w:r>
      <w:r w:rsidRPr="00FA0222">
        <w:rPr>
          <w:rFonts w:ascii="Book Antiqua" w:eastAsia="Book Antiqua" w:hAnsi="Book Antiqua" w:cs="Book Antiqua"/>
          <w:color w:val="000000"/>
        </w:rPr>
        <w:t xml:space="preserve"> -0.01,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&lt; 0.05) symptoms. In within-group analysis, smartphone-based interventions significantly reduced manic (g = 0.17, 95%CI: 0.04 </w:t>
      </w:r>
      <w:r w:rsidR="00000DE6" w:rsidRPr="00FA0222">
        <w:rPr>
          <w:rFonts w:ascii="Book Antiqua" w:eastAsia="Book Antiqua" w:hAnsi="Book Antiqua" w:cs="Book Antiqua"/>
          <w:color w:val="000000"/>
        </w:rPr>
        <w:t>to</w:t>
      </w:r>
      <w:r w:rsidRPr="00FA0222">
        <w:rPr>
          <w:rFonts w:ascii="Book Antiqua" w:eastAsia="Book Antiqua" w:hAnsi="Book Antiqua" w:cs="Book Antiqua"/>
          <w:color w:val="000000"/>
        </w:rPr>
        <w:t xml:space="preserve"> 0.30,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&lt; 0.01) and depressive (g = 0.48, 95%CI: 0.18 </w:t>
      </w:r>
      <w:r w:rsidR="00000DE6" w:rsidRPr="00FA0222">
        <w:rPr>
          <w:rFonts w:ascii="Book Antiqua" w:eastAsia="Book Antiqua" w:hAnsi="Book Antiqua" w:cs="Book Antiqua"/>
          <w:color w:val="000000"/>
        </w:rPr>
        <w:t xml:space="preserve">to </w:t>
      </w:r>
      <w:r w:rsidRPr="00FA0222">
        <w:rPr>
          <w:rFonts w:ascii="Book Antiqua" w:eastAsia="Book Antiqua" w:hAnsi="Book Antiqua" w:cs="Book Antiqua"/>
          <w:color w:val="000000"/>
        </w:rPr>
        <w:t xml:space="preserve">0.78) symptoms compared to the baseline. Nevertheless, smartphone-based monitoring systems significantly reduced manic (g = 0.27, 95%CI: 0.02 </w:t>
      </w:r>
      <w:r w:rsidR="00000DE6" w:rsidRPr="00FA0222">
        <w:rPr>
          <w:rFonts w:ascii="Book Antiqua" w:eastAsia="Book Antiqua" w:hAnsi="Book Antiqua" w:cs="Book Antiqua"/>
          <w:color w:val="000000"/>
        </w:rPr>
        <w:t>to</w:t>
      </w:r>
      <w:r w:rsidRPr="00FA0222">
        <w:rPr>
          <w:rFonts w:ascii="Book Antiqua" w:eastAsia="Book Antiqua" w:hAnsi="Book Antiqua" w:cs="Book Antiqua"/>
          <w:color w:val="000000"/>
        </w:rPr>
        <w:t xml:space="preserve"> 0.51,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xml:space="preserve"> &lt; 0.05) but not depressive symptoms. Subgroup analysis indicated that the interventions with psychoeducation were effective </w:t>
      </w:r>
      <w:r w:rsidR="009335F3">
        <w:rPr>
          <w:rFonts w:ascii="Book Antiqua" w:eastAsia="Book Antiqua" w:hAnsi="Book Antiqua" w:cs="Book Antiqua"/>
          <w:color w:val="000000"/>
        </w:rPr>
        <w:t>for</w:t>
      </w:r>
      <w:r w:rsidR="009335F3" w:rsidRPr="00FA0222">
        <w:rPr>
          <w:rFonts w:ascii="Book Antiqua" w:eastAsia="Book Antiqua" w:hAnsi="Book Antiqua" w:cs="Book Antiqua"/>
          <w:color w:val="000000"/>
        </w:rPr>
        <w:t> </w:t>
      </w:r>
      <w:r w:rsidRPr="00FA0222">
        <w:rPr>
          <w:rFonts w:ascii="Book Antiqua" w:eastAsia="Book Antiqua" w:hAnsi="Book Antiqua" w:cs="Book Antiqua"/>
          <w:color w:val="000000"/>
        </w:rPr>
        <w:t>depressive (g = -0.62, 95%CI: -0.81</w:t>
      </w:r>
      <w:r w:rsidR="00000DE6" w:rsidRPr="00FA0222">
        <w:rPr>
          <w:rFonts w:ascii="Book Antiqua" w:eastAsia="Book Antiqua" w:hAnsi="Book Antiqua" w:cs="Book Antiqua"/>
          <w:color w:val="000000"/>
        </w:rPr>
        <w:t xml:space="preserve"> to</w:t>
      </w:r>
      <w:r w:rsidRPr="00FA0222">
        <w:rPr>
          <w:rFonts w:ascii="Book Antiqua" w:eastAsia="Book Antiqua" w:hAnsi="Book Antiqua" w:cs="Book Antiqua"/>
          <w:color w:val="000000"/>
        </w:rPr>
        <w:t xml:space="preserve"> -0.43, P &lt; 0.01) and manic (g = -0.24, 95%CI: -0.43 </w:t>
      </w:r>
      <w:r w:rsidR="00A87DEA" w:rsidRPr="00FA0222">
        <w:rPr>
          <w:rFonts w:ascii="Book Antiqua" w:eastAsia="Book Antiqua" w:hAnsi="Book Antiqua" w:cs="Book Antiqua"/>
          <w:color w:val="000000"/>
        </w:rPr>
        <w:t>to</w:t>
      </w:r>
      <w:r w:rsidRPr="00FA0222">
        <w:rPr>
          <w:rFonts w:ascii="Book Antiqua" w:eastAsia="Book Antiqua" w:hAnsi="Book Antiqua" w:cs="Book Antiqua"/>
          <w:color w:val="000000"/>
        </w:rPr>
        <w:t xml:space="preserve"> -0.06,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 0.01) symptoms compared to the controlled conditions, while the interventions without psychoeducation did not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xml:space="preserve"> &gt; 0.05). The contacts between therapists and patients that contributed to the implementation of psychological therapy reduced depression symptoms (g = -0.47, 95%CI: -0.75 </w:t>
      </w:r>
      <w:r w:rsidR="00A87DEA" w:rsidRPr="00FA0222">
        <w:rPr>
          <w:rFonts w:ascii="Book Antiqua" w:eastAsia="Book Antiqua" w:hAnsi="Book Antiqua" w:cs="Book Antiqua"/>
          <w:color w:val="000000"/>
        </w:rPr>
        <w:t>to</w:t>
      </w:r>
      <w:r w:rsidRPr="00FA0222">
        <w:rPr>
          <w:rFonts w:ascii="Book Antiqua" w:eastAsia="Book Antiqua" w:hAnsi="Book Antiqua" w:cs="Book Antiqua"/>
          <w:color w:val="000000"/>
        </w:rPr>
        <w:t xml:space="preserve"> -0.18, </w:t>
      </w:r>
      <w:r w:rsidRPr="00FA0222">
        <w:rPr>
          <w:rFonts w:ascii="Book Antiqua" w:eastAsia="Book Antiqua" w:hAnsi="Book Antiqua" w:cs="Book Antiqua"/>
          <w:i/>
          <w:iCs/>
          <w:color w:val="000000"/>
        </w:rPr>
        <w:t>P</w:t>
      </w:r>
      <w:r w:rsidRPr="00FA0222">
        <w:rPr>
          <w:rFonts w:ascii="Book Antiqua" w:eastAsia="Book Antiqua" w:hAnsi="Book Antiqua" w:cs="Book Antiqua"/>
          <w:color w:val="000000"/>
        </w:rPr>
        <w:t> = 0.01).</w:t>
      </w:r>
    </w:p>
    <w:p w14:paraId="410E6BDA" w14:textId="77777777" w:rsidR="00A77B3E" w:rsidRPr="00FA0222" w:rsidRDefault="00A77B3E" w:rsidP="00FA0222">
      <w:pPr>
        <w:adjustRightInd w:val="0"/>
        <w:snapToGrid w:val="0"/>
        <w:spacing w:line="360" w:lineRule="auto"/>
        <w:jc w:val="both"/>
        <w:rPr>
          <w:rFonts w:ascii="Book Antiqua" w:hAnsi="Book Antiqua"/>
        </w:rPr>
      </w:pPr>
    </w:p>
    <w:bookmarkEnd w:id="39"/>
    <w:bookmarkEnd w:id="40"/>
    <w:p w14:paraId="614C6502"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i/>
          <w:color w:val="000000"/>
        </w:rPr>
        <w:t>Research conclusions</w:t>
      </w:r>
    </w:p>
    <w:p w14:paraId="4ACBDD43" w14:textId="1A962480"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Smartphone-based interventions and monitoring </w:t>
      </w:r>
      <w:r w:rsidR="009335F3" w:rsidRPr="00FA0222">
        <w:rPr>
          <w:rFonts w:ascii="Book Antiqua" w:eastAsia="Book Antiqua" w:hAnsi="Book Antiqua" w:cs="Book Antiqua"/>
          <w:color w:val="000000"/>
        </w:rPr>
        <w:t>ha</w:t>
      </w:r>
      <w:r w:rsidR="009335F3">
        <w:rPr>
          <w:rFonts w:ascii="Book Antiqua" w:eastAsia="Book Antiqua" w:hAnsi="Book Antiqua" w:cs="Book Antiqua"/>
          <w:color w:val="000000"/>
        </w:rPr>
        <w:t>ve</w:t>
      </w:r>
      <w:r w:rsidR="009335F3" w:rsidRPr="00FA0222">
        <w:rPr>
          <w:rFonts w:ascii="Book Antiqua" w:eastAsia="Book Antiqua" w:hAnsi="Book Antiqua" w:cs="Book Antiqua"/>
          <w:color w:val="000000"/>
        </w:rPr>
        <w:t xml:space="preserve"> </w:t>
      </w:r>
      <w:r w:rsidRPr="00FA0222">
        <w:rPr>
          <w:rFonts w:ascii="Book Antiqua" w:eastAsia="Book Antiqua" w:hAnsi="Book Antiqua" w:cs="Book Antiqua"/>
          <w:color w:val="000000"/>
        </w:rPr>
        <w:t xml:space="preserve">a significant positive impact on </w:t>
      </w:r>
      <w:r w:rsidRPr="00FA0222">
        <w:rPr>
          <w:rStyle w:val="15"/>
          <w:rFonts w:ascii="Book Antiqua" w:eastAsia="Book Antiqua" w:hAnsi="Book Antiqua" w:cs="Book Antiqua"/>
          <w:color w:val="000000"/>
        </w:rPr>
        <w:t>depressive and</w:t>
      </w:r>
      <w:r w:rsidRPr="00FA0222">
        <w:rPr>
          <w:rFonts w:ascii="Book Antiqua" w:eastAsia="Book Antiqua" w:hAnsi="Book Antiqua" w:cs="Book Antiqua"/>
          <w:color w:val="000000"/>
        </w:rPr>
        <w:t> manic</w:t>
      </w:r>
      <w:r w:rsidRPr="00FA0222">
        <w:rPr>
          <w:rStyle w:val="15"/>
          <w:rFonts w:ascii="Book Antiqua" w:eastAsia="Book Antiqua" w:hAnsi="Book Antiqua" w:cs="Book Antiqua"/>
          <w:color w:val="000000"/>
        </w:rPr>
        <w:t> symptoms of BD</w:t>
      </w:r>
      <w:r w:rsidRPr="00FA0222">
        <w:rPr>
          <w:rFonts w:ascii="Book Antiqua" w:eastAsia="Book Antiqua" w:hAnsi="Book Antiqua" w:cs="Book Antiqua"/>
          <w:color w:val="000000"/>
        </w:rPr>
        <w:t> </w:t>
      </w:r>
      <w:r w:rsidRPr="00FA0222">
        <w:rPr>
          <w:rStyle w:val="15"/>
          <w:rFonts w:ascii="Book Antiqua" w:eastAsia="Book Antiqua" w:hAnsi="Book Antiqua" w:cs="Book Antiqua"/>
          <w:color w:val="000000"/>
        </w:rPr>
        <w:t xml:space="preserve">patients in </w:t>
      </w:r>
      <w:r w:rsidRPr="00FA0222">
        <w:rPr>
          <w:rFonts w:ascii="Book Antiqua" w:eastAsia="Book Antiqua" w:hAnsi="Book Antiqua" w:cs="Book Antiqua"/>
          <w:color w:val="000000"/>
        </w:rPr>
        <w:t>between-group</w:t>
      </w:r>
      <w:r w:rsidRPr="00FA0222">
        <w:rPr>
          <w:rStyle w:val="15"/>
          <w:rFonts w:ascii="Book Antiqua" w:eastAsia="Book Antiqua" w:hAnsi="Book Antiqua" w:cs="Book Antiqua"/>
          <w:color w:val="000000"/>
        </w:rPr>
        <w:t> and within-group analysis</w:t>
      </w:r>
      <w:r w:rsidRPr="00FA0222">
        <w:rPr>
          <w:rFonts w:ascii="Book Antiqua" w:eastAsia="Book Antiqua" w:hAnsi="Book Antiqua" w:cs="Book Antiqua"/>
          <w:color w:val="000000"/>
        </w:rPr>
        <w:t xml:space="preserve">. </w:t>
      </w:r>
    </w:p>
    <w:p w14:paraId="09F41D86" w14:textId="77777777" w:rsidR="00A77B3E" w:rsidRPr="00FA0222" w:rsidRDefault="00A77B3E" w:rsidP="00FA0222">
      <w:pPr>
        <w:adjustRightInd w:val="0"/>
        <w:snapToGrid w:val="0"/>
        <w:spacing w:line="360" w:lineRule="auto"/>
        <w:jc w:val="both"/>
        <w:rPr>
          <w:rFonts w:ascii="Book Antiqua" w:hAnsi="Book Antiqua"/>
        </w:rPr>
      </w:pPr>
    </w:p>
    <w:p w14:paraId="751D4A69"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i/>
          <w:color w:val="000000"/>
        </w:rPr>
        <w:t>Research perspectives</w:t>
      </w:r>
    </w:p>
    <w:p w14:paraId="7FBC88D7"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The current meta-analysis suggests that smartphone-based interventions provide evidence of any reduction in manic and depressive symptoms. Nevertheless, smartphone-based monitoring systems are only effective for participants with manic but not depressive symptoms. The findings have implied that these digital tools can be used as the clinically future treatments for symptoms of BD. However, future trials need to keep pace with the development of these apps and a better </w:t>
      </w:r>
      <w:r w:rsidRPr="00FA0222">
        <w:rPr>
          <w:rFonts w:ascii="Book Antiqua" w:eastAsia="Book Antiqua" w:hAnsi="Book Antiqua" w:cs="Book Antiqua"/>
          <w:color w:val="000000"/>
        </w:rPr>
        <w:lastRenderedPageBreak/>
        <w:t>understanding of the numerous factors that influence outcomes of smartphone interventions for BD are also required.</w:t>
      </w:r>
    </w:p>
    <w:p w14:paraId="7EDA931E" w14:textId="77777777" w:rsidR="00A77B3E" w:rsidRPr="00FA0222" w:rsidRDefault="00A77B3E" w:rsidP="00FA0222">
      <w:pPr>
        <w:adjustRightInd w:val="0"/>
        <w:snapToGrid w:val="0"/>
        <w:spacing w:line="360" w:lineRule="auto"/>
        <w:jc w:val="both"/>
        <w:rPr>
          <w:rFonts w:ascii="Book Antiqua" w:hAnsi="Book Antiqua"/>
        </w:rPr>
      </w:pPr>
    </w:p>
    <w:p w14:paraId="224ADF36"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olor w:val="000000"/>
        </w:rPr>
        <w:t>REFERENCES</w:t>
      </w:r>
    </w:p>
    <w:p w14:paraId="2D61D117" w14:textId="31C29F3E" w:rsidR="00A77B3E" w:rsidRPr="00FA0222" w:rsidRDefault="006D435C" w:rsidP="00FA0222">
      <w:pPr>
        <w:adjustRightInd w:val="0"/>
        <w:snapToGrid w:val="0"/>
        <w:spacing w:line="360" w:lineRule="auto"/>
        <w:jc w:val="both"/>
        <w:rPr>
          <w:rFonts w:ascii="Book Antiqua" w:hAnsi="Book Antiqua"/>
        </w:rPr>
      </w:pPr>
      <w:bookmarkStart w:id="41" w:name="OLE_LINK27"/>
      <w:bookmarkStart w:id="42" w:name="OLE_LINK28"/>
      <w:r w:rsidRPr="00FA0222">
        <w:rPr>
          <w:rFonts w:ascii="Book Antiqua" w:eastAsia="Book Antiqua" w:hAnsi="Book Antiqua" w:cs="Book Antiqua"/>
          <w:color w:val="000000"/>
        </w:rPr>
        <w:t xml:space="preserve">1 </w:t>
      </w:r>
      <w:r w:rsidRPr="00FA0222">
        <w:rPr>
          <w:rFonts w:ascii="Book Antiqua" w:eastAsia="Book Antiqua" w:hAnsi="Book Antiqua" w:cs="Book Antiqua"/>
          <w:b/>
          <w:bCs/>
          <w:color w:val="000000"/>
        </w:rPr>
        <w:t>Müller JK</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Leweke</w:t>
      </w:r>
      <w:proofErr w:type="spellEnd"/>
      <w:r w:rsidRPr="00FA0222">
        <w:rPr>
          <w:rFonts w:ascii="Book Antiqua" w:eastAsia="Book Antiqua" w:hAnsi="Book Antiqua" w:cs="Book Antiqua"/>
          <w:color w:val="000000"/>
        </w:rPr>
        <w:t xml:space="preserve"> FM. Bipolar disorder: clinical overview. </w:t>
      </w:r>
      <w:r w:rsidRPr="00FA0222">
        <w:rPr>
          <w:rFonts w:ascii="Book Antiqua" w:eastAsia="Book Antiqua" w:hAnsi="Book Antiqua" w:cs="Book Antiqua"/>
          <w:i/>
          <w:iCs/>
          <w:color w:val="000000"/>
        </w:rPr>
        <w:t xml:space="preserve">Med </w:t>
      </w:r>
      <w:proofErr w:type="spellStart"/>
      <w:r w:rsidRPr="00FA0222">
        <w:rPr>
          <w:rFonts w:ascii="Book Antiqua" w:eastAsia="Book Antiqua" w:hAnsi="Book Antiqua" w:cs="Book Antiqua"/>
          <w:i/>
          <w:iCs/>
          <w:color w:val="000000"/>
        </w:rPr>
        <w:t>Monatsschr</w:t>
      </w:r>
      <w:proofErr w:type="spellEnd"/>
      <w:r w:rsidRPr="00FA0222">
        <w:rPr>
          <w:rFonts w:ascii="Book Antiqua" w:eastAsia="Book Antiqua" w:hAnsi="Book Antiqua" w:cs="Book Antiqua"/>
          <w:i/>
          <w:iCs/>
          <w:color w:val="000000"/>
        </w:rPr>
        <w:t xml:space="preserve"> Pharm</w:t>
      </w:r>
      <w:r w:rsidRPr="00FA0222">
        <w:rPr>
          <w:rFonts w:ascii="Book Antiqua" w:eastAsia="Book Antiqua" w:hAnsi="Book Antiqua" w:cs="Book Antiqua"/>
          <w:color w:val="000000"/>
        </w:rPr>
        <w:t xml:space="preserve"> 2016; </w:t>
      </w:r>
      <w:r w:rsidRPr="00FA0222">
        <w:rPr>
          <w:rFonts w:ascii="Book Antiqua" w:eastAsia="Book Antiqua" w:hAnsi="Book Antiqua" w:cs="Book Antiqua"/>
          <w:b/>
          <w:bCs/>
          <w:color w:val="000000"/>
        </w:rPr>
        <w:t>39</w:t>
      </w:r>
      <w:r w:rsidRPr="00FA0222">
        <w:rPr>
          <w:rFonts w:ascii="Book Antiqua" w:eastAsia="Book Antiqua" w:hAnsi="Book Antiqua" w:cs="Book Antiqua"/>
          <w:color w:val="000000"/>
        </w:rPr>
        <w:t>: 363-3</w:t>
      </w:r>
      <w:r w:rsidR="004827BA">
        <w:rPr>
          <w:rFonts w:ascii="Book Antiqua" w:eastAsia="Book Antiqua" w:hAnsi="Book Antiqua" w:cs="Book Antiqua"/>
          <w:color w:val="000000"/>
        </w:rPr>
        <w:t>6</w:t>
      </w:r>
      <w:r w:rsidRPr="00FA0222">
        <w:rPr>
          <w:rFonts w:ascii="Book Antiqua" w:eastAsia="Book Antiqua" w:hAnsi="Book Antiqua" w:cs="Book Antiqua"/>
          <w:color w:val="000000"/>
        </w:rPr>
        <w:t>9 [PMID: 29956510 DOI: 10.3310/hta43401]</w:t>
      </w:r>
    </w:p>
    <w:p w14:paraId="1C9F3B38"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2 </w:t>
      </w:r>
      <w:proofErr w:type="spellStart"/>
      <w:r w:rsidRPr="00FA0222">
        <w:rPr>
          <w:rFonts w:ascii="Book Antiqua" w:eastAsia="Book Antiqua" w:hAnsi="Book Antiqua" w:cs="Book Antiqua"/>
          <w:b/>
          <w:bCs/>
          <w:color w:val="000000"/>
        </w:rPr>
        <w:t>Merikangas</w:t>
      </w:r>
      <w:proofErr w:type="spellEnd"/>
      <w:r w:rsidRPr="00FA0222">
        <w:rPr>
          <w:rFonts w:ascii="Book Antiqua" w:eastAsia="Book Antiqua" w:hAnsi="Book Antiqua" w:cs="Book Antiqua"/>
          <w:b/>
          <w:bCs/>
          <w:color w:val="000000"/>
        </w:rPr>
        <w:t xml:space="preserve"> KR</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Akiskal</w:t>
      </w:r>
      <w:proofErr w:type="spellEnd"/>
      <w:r w:rsidRPr="00FA0222">
        <w:rPr>
          <w:rFonts w:ascii="Book Antiqua" w:eastAsia="Book Antiqua" w:hAnsi="Book Antiqua" w:cs="Book Antiqua"/>
          <w:color w:val="000000"/>
        </w:rPr>
        <w:t xml:space="preserve"> HS, Angst J, Greenberg PE, Hirschfeld RM, </w:t>
      </w:r>
      <w:proofErr w:type="spellStart"/>
      <w:r w:rsidRPr="00FA0222">
        <w:rPr>
          <w:rFonts w:ascii="Book Antiqua" w:eastAsia="Book Antiqua" w:hAnsi="Book Antiqua" w:cs="Book Antiqua"/>
          <w:color w:val="000000"/>
        </w:rPr>
        <w:t>Petukhova</w:t>
      </w:r>
      <w:proofErr w:type="spellEnd"/>
      <w:r w:rsidRPr="00FA0222">
        <w:rPr>
          <w:rFonts w:ascii="Book Antiqua" w:eastAsia="Book Antiqua" w:hAnsi="Book Antiqua" w:cs="Book Antiqua"/>
          <w:color w:val="000000"/>
        </w:rPr>
        <w:t xml:space="preserve"> M, Kessler RC. Lifetime and 12-month prevalence of bipolar spectrum disorder in the National Comorbidity Survey replication. </w:t>
      </w:r>
      <w:r w:rsidRPr="00FA0222">
        <w:rPr>
          <w:rFonts w:ascii="Book Antiqua" w:eastAsia="Book Antiqua" w:hAnsi="Book Antiqua" w:cs="Book Antiqua"/>
          <w:i/>
          <w:iCs/>
          <w:color w:val="000000"/>
        </w:rPr>
        <w:t>Arch Gen Psychiatry</w:t>
      </w:r>
      <w:r w:rsidRPr="00FA0222">
        <w:rPr>
          <w:rFonts w:ascii="Book Antiqua" w:eastAsia="Book Antiqua" w:hAnsi="Book Antiqua" w:cs="Book Antiqua"/>
          <w:color w:val="000000"/>
        </w:rPr>
        <w:t xml:space="preserve"> 2007; </w:t>
      </w:r>
      <w:r w:rsidRPr="00FA0222">
        <w:rPr>
          <w:rFonts w:ascii="Book Antiqua" w:eastAsia="Book Antiqua" w:hAnsi="Book Antiqua" w:cs="Book Antiqua"/>
          <w:b/>
          <w:bCs/>
          <w:color w:val="000000"/>
        </w:rPr>
        <w:t>64</w:t>
      </w:r>
      <w:r w:rsidRPr="00FA0222">
        <w:rPr>
          <w:rFonts w:ascii="Book Antiqua" w:eastAsia="Book Antiqua" w:hAnsi="Book Antiqua" w:cs="Book Antiqua"/>
          <w:color w:val="000000"/>
        </w:rPr>
        <w:t>: 543-552 [PMID: 17485606 DOI: 10.1001/archpsyc.64.5.543]</w:t>
      </w:r>
    </w:p>
    <w:p w14:paraId="23AFA159"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3 </w:t>
      </w:r>
      <w:r w:rsidRPr="00FA0222">
        <w:rPr>
          <w:rFonts w:ascii="Book Antiqua" w:eastAsia="Book Antiqua" w:hAnsi="Book Antiqua" w:cs="Book Antiqua"/>
          <w:b/>
          <w:bCs/>
          <w:color w:val="000000"/>
        </w:rPr>
        <w:t>Nasrallah HA</w:t>
      </w:r>
      <w:r w:rsidRPr="00FA0222">
        <w:rPr>
          <w:rFonts w:ascii="Book Antiqua" w:eastAsia="Book Antiqua" w:hAnsi="Book Antiqua" w:cs="Book Antiqua"/>
          <w:color w:val="000000"/>
        </w:rPr>
        <w:t xml:space="preserve">. Consequences of misdiagnosis: inaccurate treatment and poor patient outcomes in bipolar disorder. </w:t>
      </w:r>
      <w:r w:rsidRPr="00FA0222">
        <w:rPr>
          <w:rFonts w:ascii="Book Antiqua" w:eastAsia="Book Antiqua" w:hAnsi="Book Antiqua" w:cs="Book Antiqua"/>
          <w:i/>
          <w:iCs/>
          <w:color w:val="000000"/>
        </w:rPr>
        <w:t xml:space="preserve">J </w:t>
      </w:r>
      <w:proofErr w:type="spellStart"/>
      <w:r w:rsidRPr="00FA0222">
        <w:rPr>
          <w:rFonts w:ascii="Book Antiqua" w:eastAsia="Book Antiqua" w:hAnsi="Book Antiqua" w:cs="Book Antiqua"/>
          <w:i/>
          <w:iCs/>
          <w:color w:val="000000"/>
        </w:rPr>
        <w:t>Clin</w:t>
      </w:r>
      <w:proofErr w:type="spellEnd"/>
      <w:r w:rsidRPr="00FA0222">
        <w:rPr>
          <w:rFonts w:ascii="Book Antiqua" w:eastAsia="Book Antiqua" w:hAnsi="Book Antiqua" w:cs="Book Antiqua"/>
          <w:i/>
          <w:iCs/>
          <w:color w:val="000000"/>
        </w:rPr>
        <w:t xml:space="preserve"> Psychiatry</w:t>
      </w:r>
      <w:r w:rsidRPr="00FA0222">
        <w:rPr>
          <w:rFonts w:ascii="Book Antiqua" w:eastAsia="Book Antiqua" w:hAnsi="Book Antiqua" w:cs="Book Antiqua"/>
          <w:color w:val="000000"/>
        </w:rPr>
        <w:t xml:space="preserve"> 2015; </w:t>
      </w:r>
      <w:r w:rsidRPr="00FA0222">
        <w:rPr>
          <w:rFonts w:ascii="Book Antiqua" w:eastAsia="Book Antiqua" w:hAnsi="Book Antiqua" w:cs="Book Antiqua"/>
          <w:b/>
          <w:bCs/>
          <w:color w:val="000000"/>
        </w:rPr>
        <w:t>76</w:t>
      </w:r>
      <w:r w:rsidRPr="00FA0222">
        <w:rPr>
          <w:rFonts w:ascii="Book Antiqua" w:eastAsia="Book Antiqua" w:hAnsi="Book Antiqua" w:cs="Book Antiqua"/>
          <w:color w:val="000000"/>
        </w:rPr>
        <w:t>: e1328 [PMID: 26528666 DOI: 10.4088/JCP.14016tx2c]</w:t>
      </w:r>
    </w:p>
    <w:p w14:paraId="23CD8A2E"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4 </w:t>
      </w:r>
      <w:r w:rsidRPr="00FA0222">
        <w:rPr>
          <w:rFonts w:ascii="Book Antiqua" w:eastAsia="Book Antiqua" w:hAnsi="Book Antiqua" w:cs="Book Antiqua"/>
          <w:b/>
          <w:bCs/>
          <w:color w:val="000000"/>
        </w:rPr>
        <w:t>Morsel AM</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Morrens</w:t>
      </w:r>
      <w:proofErr w:type="spellEnd"/>
      <w:r w:rsidRPr="00FA0222">
        <w:rPr>
          <w:rFonts w:ascii="Book Antiqua" w:eastAsia="Book Antiqua" w:hAnsi="Book Antiqua" w:cs="Book Antiqua"/>
          <w:color w:val="000000"/>
        </w:rPr>
        <w:t xml:space="preserve"> M, </w:t>
      </w:r>
      <w:proofErr w:type="spellStart"/>
      <w:r w:rsidRPr="00FA0222">
        <w:rPr>
          <w:rFonts w:ascii="Book Antiqua" w:eastAsia="Book Antiqua" w:hAnsi="Book Antiqua" w:cs="Book Antiqua"/>
          <w:color w:val="000000"/>
        </w:rPr>
        <w:t>Sabbe</w:t>
      </w:r>
      <w:proofErr w:type="spellEnd"/>
      <w:r w:rsidRPr="00FA0222">
        <w:rPr>
          <w:rFonts w:ascii="Book Antiqua" w:eastAsia="Book Antiqua" w:hAnsi="Book Antiqua" w:cs="Book Antiqua"/>
          <w:color w:val="000000"/>
        </w:rPr>
        <w:t xml:space="preserve"> B. An overview of pharmacotherapy for bipolar I disorder. </w:t>
      </w:r>
      <w:r w:rsidRPr="00FA0222">
        <w:rPr>
          <w:rFonts w:ascii="Book Antiqua" w:eastAsia="Book Antiqua" w:hAnsi="Book Antiqua" w:cs="Book Antiqua"/>
          <w:i/>
          <w:iCs/>
          <w:color w:val="000000"/>
        </w:rPr>
        <w:t xml:space="preserve">Expert </w:t>
      </w:r>
      <w:proofErr w:type="spellStart"/>
      <w:r w:rsidRPr="00FA0222">
        <w:rPr>
          <w:rFonts w:ascii="Book Antiqua" w:eastAsia="Book Antiqua" w:hAnsi="Book Antiqua" w:cs="Book Antiqua"/>
          <w:i/>
          <w:iCs/>
          <w:color w:val="000000"/>
        </w:rPr>
        <w:t>Opin</w:t>
      </w:r>
      <w:proofErr w:type="spellEnd"/>
      <w:r w:rsidRPr="00FA0222">
        <w:rPr>
          <w:rFonts w:ascii="Book Antiqua" w:eastAsia="Book Antiqua" w:hAnsi="Book Antiqua" w:cs="Book Antiqua"/>
          <w:i/>
          <w:iCs/>
          <w:color w:val="000000"/>
        </w:rPr>
        <w:t xml:space="preserve"> </w:t>
      </w:r>
      <w:proofErr w:type="spellStart"/>
      <w:r w:rsidRPr="00FA0222">
        <w:rPr>
          <w:rFonts w:ascii="Book Antiqua" w:eastAsia="Book Antiqua" w:hAnsi="Book Antiqua" w:cs="Book Antiqua"/>
          <w:i/>
          <w:iCs/>
          <w:color w:val="000000"/>
        </w:rPr>
        <w:t>Pharmacother</w:t>
      </w:r>
      <w:proofErr w:type="spellEnd"/>
      <w:r w:rsidRPr="00FA0222">
        <w:rPr>
          <w:rFonts w:ascii="Book Antiqua" w:eastAsia="Book Antiqua" w:hAnsi="Book Antiqua" w:cs="Book Antiqua"/>
          <w:color w:val="000000"/>
        </w:rPr>
        <w:t xml:space="preserve"> 2018; </w:t>
      </w:r>
      <w:r w:rsidRPr="00FA0222">
        <w:rPr>
          <w:rFonts w:ascii="Book Antiqua" w:eastAsia="Book Antiqua" w:hAnsi="Book Antiqua" w:cs="Book Antiqua"/>
          <w:b/>
          <w:bCs/>
          <w:color w:val="000000"/>
        </w:rPr>
        <w:t>19</w:t>
      </w:r>
      <w:r w:rsidRPr="00FA0222">
        <w:rPr>
          <w:rFonts w:ascii="Book Antiqua" w:eastAsia="Book Antiqua" w:hAnsi="Book Antiqua" w:cs="Book Antiqua"/>
          <w:color w:val="000000"/>
        </w:rPr>
        <w:t>: 203-222 [PMID: 29361880 DOI: 10.1080/14656566.2018.1426746]</w:t>
      </w:r>
    </w:p>
    <w:p w14:paraId="1F3ADF0E"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5 </w:t>
      </w:r>
      <w:proofErr w:type="spellStart"/>
      <w:r w:rsidRPr="00FA0222">
        <w:rPr>
          <w:rFonts w:ascii="Book Antiqua" w:eastAsia="Book Antiqua" w:hAnsi="Book Antiqua" w:cs="Book Antiqua"/>
          <w:b/>
          <w:bCs/>
          <w:color w:val="000000"/>
        </w:rPr>
        <w:t>Sulaberidze</w:t>
      </w:r>
      <w:proofErr w:type="spellEnd"/>
      <w:r w:rsidRPr="00FA0222">
        <w:rPr>
          <w:rFonts w:ascii="Book Antiqua" w:eastAsia="Book Antiqua" w:hAnsi="Book Antiqua" w:cs="Book Antiqua"/>
          <w:b/>
          <w:bCs/>
          <w:color w:val="000000"/>
        </w:rPr>
        <w:t xml:space="preserve"> L</w:t>
      </w:r>
      <w:r w:rsidRPr="00FA0222">
        <w:rPr>
          <w:rFonts w:ascii="Book Antiqua" w:eastAsia="Book Antiqua" w:hAnsi="Book Antiqua" w:cs="Book Antiqua"/>
          <w:color w:val="000000"/>
        </w:rPr>
        <w:t xml:space="preserve">, Green S, </w:t>
      </w:r>
      <w:proofErr w:type="spellStart"/>
      <w:r w:rsidRPr="00FA0222">
        <w:rPr>
          <w:rFonts w:ascii="Book Antiqua" w:eastAsia="Book Antiqua" w:hAnsi="Book Antiqua" w:cs="Book Antiqua"/>
          <w:color w:val="000000"/>
        </w:rPr>
        <w:t>Chikovani</w:t>
      </w:r>
      <w:proofErr w:type="spellEnd"/>
      <w:r w:rsidRPr="00FA0222">
        <w:rPr>
          <w:rFonts w:ascii="Book Antiqua" w:eastAsia="Book Antiqua" w:hAnsi="Book Antiqua" w:cs="Book Antiqua"/>
          <w:color w:val="000000"/>
        </w:rPr>
        <w:t xml:space="preserve"> I, </w:t>
      </w:r>
      <w:proofErr w:type="spellStart"/>
      <w:r w:rsidRPr="00FA0222">
        <w:rPr>
          <w:rFonts w:ascii="Book Antiqua" w:eastAsia="Book Antiqua" w:hAnsi="Book Antiqua" w:cs="Book Antiqua"/>
          <w:color w:val="000000"/>
        </w:rPr>
        <w:t>Uchaneishvili</w:t>
      </w:r>
      <w:proofErr w:type="spellEnd"/>
      <w:r w:rsidRPr="00FA0222">
        <w:rPr>
          <w:rFonts w:ascii="Book Antiqua" w:eastAsia="Book Antiqua" w:hAnsi="Book Antiqua" w:cs="Book Antiqua"/>
          <w:color w:val="000000"/>
        </w:rPr>
        <w:t xml:space="preserve"> M, </w:t>
      </w:r>
      <w:proofErr w:type="spellStart"/>
      <w:r w:rsidRPr="00FA0222">
        <w:rPr>
          <w:rFonts w:ascii="Book Antiqua" w:eastAsia="Book Antiqua" w:hAnsi="Book Antiqua" w:cs="Book Antiqua"/>
          <w:color w:val="000000"/>
        </w:rPr>
        <w:t>Gotsadze</w:t>
      </w:r>
      <w:proofErr w:type="spellEnd"/>
      <w:r w:rsidRPr="00FA0222">
        <w:rPr>
          <w:rFonts w:ascii="Book Antiqua" w:eastAsia="Book Antiqua" w:hAnsi="Book Antiqua" w:cs="Book Antiqua"/>
          <w:color w:val="000000"/>
        </w:rPr>
        <w:t xml:space="preserve"> G. Barriers to delivering mental health services in Georgia with an economic and financial focus: informing policy and acting on evidence. </w:t>
      </w:r>
      <w:r w:rsidRPr="00FA0222">
        <w:rPr>
          <w:rFonts w:ascii="Book Antiqua" w:eastAsia="Book Antiqua" w:hAnsi="Book Antiqua" w:cs="Book Antiqua"/>
          <w:i/>
          <w:iCs/>
          <w:color w:val="000000"/>
        </w:rPr>
        <w:t xml:space="preserve">BMC Health </w:t>
      </w:r>
      <w:proofErr w:type="spellStart"/>
      <w:r w:rsidRPr="00FA0222">
        <w:rPr>
          <w:rFonts w:ascii="Book Antiqua" w:eastAsia="Book Antiqua" w:hAnsi="Book Antiqua" w:cs="Book Antiqua"/>
          <w:i/>
          <w:iCs/>
          <w:color w:val="000000"/>
        </w:rPr>
        <w:t>Serv</w:t>
      </w:r>
      <w:proofErr w:type="spellEnd"/>
      <w:r w:rsidRPr="00FA0222">
        <w:rPr>
          <w:rFonts w:ascii="Book Antiqua" w:eastAsia="Book Antiqua" w:hAnsi="Book Antiqua" w:cs="Book Antiqua"/>
          <w:i/>
          <w:iCs/>
          <w:color w:val="000000"/>
        </w:rPr>
        <w:t xml:space="preserve"> Res</w:t>
      </w:r>
      <w:r w:rsidRPr="00FA0222">
        <w:rPr>
          <w:rFonts w:ascii="Book Antiqua" w:eastAsia="Book Antiqua" w:hAnsi="Book Antiqua" w:cs="Book Antiqua"/>
          <w:color w:val="000000"/>
        </w:rPr>
        <w:t xml:space="preserve"> 2018; </w:t>
      </w:r>
      <w:r w:rsidRPr="00FA0222">
        <w:rPr>
          <w:rFonts w:ascii="Book Antiqua" w:eastAsia="Book Antiqua" w:hAnsi="Book Antiqua" w:cs="Book Antiqua"/>
          <w:b/>
          <w:bCs/>
          <w:color w:val="000000"/>
        </w:rPr>
        <w:t>18</w:t>
      </w:r>
      <w:r w:rsidRPr="00FA0222">
        <w:rPr>
          <w:rFonts w:ascii="Book Antiqua" w:eastAsia="Book Antiqua" w:hAnsi="Book Antiqua" w:cs="Book Antiqua"/>
          <w:color w:val="000000"/>
        </w:rPr>
        <w:t>: 108 [PMID: 29433491 DOI: 10.1186/s12913-018-2912-5]</w:t>
      </w:r>
    </w:p>
    <w:p w14:paraId="308BD57B"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6 </w:t>
      </w:r>
      <w:r w:rsidRPr="00FA0222">
        <w:rPr>
          <w:rFonts w:ascii="Book Antiqua" w:eastAsia="Book Antiqua" w:hAnsi="Book Antiqua" w:cs="Book Antiqua"/>
          <w:b/>
          <w:bCs/>
          <w:color w:val="000000"/>
        </w:rPr>
        <w:t>Gulliver A</w:t>
      </w:r>
      <w:r w:rsidRPr="00FA0222">
        <w:rPr>
          <w:rFonts w:ascii="Book Antiqua" w:eastAsia="Book Antiqua" w:hAnsi="Book Antiqua" w:cs="Book Antiqua"/>
          <w:color w:val="000000"/>
        </w:rPr>
        <w:t xml:space="preserve">, Griffiths KM, Christensen H. Perceived barriers and facilitators to mental health help-seeking in young people: a systematic review. </w:t>
      </w:r>
      <w:r w:rsidRPr="00FA0222">
        <w:rPr>
          <w:rFonts w:ascii="Book Antiqua" w:eastAsia="Book Antiqua" w:hAnsi="Book Antiqua" w:cs="Book Antiqua"/>
          <w:i/>
          <w:iCs/>
          <w:color w:val="000000"/>
        </w:rPr>
        <w:t>BMC Psychiatry</w:t>
      </w:r>
      <w:r w:rsidRPr="00FA0222">
        <w:rPr>
          <w:rFonts w:ascii="Book Antiqua" w:eastAsia="Book Antiqua" w:hAnsi="Book Antiqua" w:cs="Book Antiqua"/>
          <w:color w:val="000000"/>
        </w:rPr>
        <w:t xml:space="preserve"> 2010; </w:t>
      </w:r>
      <w:r w:rsidRPr="00FA0222">
        <w:rPr>
          <w:rFonts w:ascii="Book Antiqua" w:eastAsia="Book Antiqua" w:hAnsi="Book Antiqua" w:cs="Book Antiqua"/>
          <w:b/>
          <w:bCs/>
          <w:color w:val="000000"/>
        </w:rPr>
        <w:t>10</w:t>
      </w:r>
      <w:r w:rsidRPr="00FA0222">
        <w:rPr>
          <w:rFonts w:ascii="Book Antiqua" w:eastAsia="Book Antiqua" w:hAnsi="Book Antiqua" w:cs="Book Antiqua"/>
          <w:color w:val="000000"/>
        </w:rPr>
        <w:t>: 113 [PMID: 21192795 DOI: 10.1186/1471-244X-10-113]</w:t>
      </w:r>
    </w:p>
    <w:p w14:paraId="7F89AEC4"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7 </w:t>
      </w:r>
      <w:r w:rsidRPr="00FA0222">
        <w:rPr>
          <w:rFonts w:ascii="Book Antiqua" w:eastAsia="Book Antiqua" w:hAnsi="Book Antiqua" w:cs="Book Antiqua"/>
          <w:b/>
          <w:bCs/>
          <w:color w:val="000000"/>
        </w:rPr>
        <w:t>Pedersen ER</w:t>
      </w:r>
      <w:r w:rsidRPr="00FA0222">
        <w:rPr>
          <w:rFonts w:ascii="Book Antiqua" w:eastAsia="Book Antiqua" w:hAnsi="Book Antiqua" w:cs="Book Antiqua"/>
          <w:color w:val="000000"/>
        </w:rPr>
        <w:t xml:space="preserve">, Paves AP. Comparing perceived public stigma and personal stigma of mental health treatment seeking in a young adult sample. </w:t>
      </w:r>
      <w:r w:rsidRPr="00FA0222">
        <w:rPr>
          <w:rFonts w:ascii="Book Antiqua" w:eastAsia="Book Antiqua" w:hAnsi="Book Antiqua" w:cs="Book Antiqua"/>
          <w:i/>
          <w:iCs/>
          <w:color w:val="000000"/>
        </w:rPr>
        <w:t>Psychiatry Res</w:t>
      </w:r>
      <w:r w:rsidRPr="00FA0222">
        <w:rPr>
          <w:rFonts w:ascii="Book Antiqua" w:eastAsia="Book Antiqua" w:hAnsi="Book Antiqua" w:cs="Book Antiqua"/>
          <w:color w:val="000000"/>
        </w:rPr>
        <w:t xml:space="preserve"> 2014; </w:t>
      </w:r>
      <w:r w:rsidRPr="00FA0222">
        <w:rPr>
          <w:rFonts w:ascii="Book Antiqua" w:eastAsia="Book Antiqua" w:hAnsi="Book Antiqua" w:cs="Book Antiqua"/>
          <w:b/>
          <w:bCs/>
          <w:color w:val="000000"/>
        </w:rPr>
        <w:t>219</w:t>
      </w:r>
      <w:r w:rsidRPr="00FA0222">
        <w:rPr>
          <w:rFonts w:ascii="Book Antiqua" w:eastAsia="Book Antiqua" w:hAnsi="Book Antiqua" w:cs="Book Antiqua"/>
          <w:color w:val="000000"/>
        </w:rPr>
        <w:t>: 143-150 [PMID: 24889842 DOI: 10.1016/j.psychres.2014.05.017]</w:t>
      </w:r>
    </w:p>
    <w:p w14:paraId="6002824C"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8 </w:t>
      </w:r>
      <w:r w:rsidRPr="00FA0222">
        <w:rPr>
          <w:rFonts w:ascii="Book Antiqua" w:eastAsia="Book Antiqua" w:hAnsi="Book Antiqua" w:cs="Book Antiqua"/>
          <w:b/>
          <w:bCs/>
          <w:color w:val="000000"/>
        </w:rPr>
        <w:t>Kim MS</w:t>
      </w:r>
      <w:r w:rsidRPr="00FA0222">
        <w:rPr>
          <w:rFonts w:ascii="Book Antiqua" w:eastAsia="Book Antiqua" w:hAnsi="Book Antiqua" w:cs="Book Antiqua"/>
          <w:color w:val="000000"/>
        </w:rPr>
        <w:t xml:space="preserve">. Influence of neck pain on cervical movement in the sagittal plane during smartphone use. </w:t>
      </w:r>
      <w:r w:rsidRPr="00FA0222">
        <w:rPr>
          <w:rFonts w:ascii="Book Antiqua" w:eastAsia="Book Antiqua" w:hAnsi="Book Antiqua" w:cs="Book Antiqua"/>
          <w:i/>
          <w:iCs/>
          <w:color w:val="000000"/>
        </w:rPr>
        <w:t xml:space="preserve">J Phys </w:t>
      </w:r>
      <w:proofErr w:type="spellStart"/>
      <w:r w:rsidRPr="00FA0222">
        <w:rPr>
          <w:rFonts w:ascii="Book Antiqua" w:eastAsia="Book Antiqua" w:hAnsi="Book Antiqua" w:cs="Book Antiqua"/>
          <w:i/>
          <w:iCs/>
          <w:color w:val="000000"/>
        </w:rPr>
        <w:t>Ther</w:t>
      </w:r>
      <w:proofErr w:type="spellEnd"/>
      <w:r w:rsidRPr="00FA0222">
        <w:rPr>
          <w:rFonts w:ascii="Book Antiqua" w:eastAsia="Book Antiqua" w:hAnsi="Book Antiqua" w:cs="Book Antiqua"/>
          <w:i/>
          <w:iCs/>
          <w:color w:val="000000"/>
        </w:rPr>
        <w:t xml:space="preserve"> </w:t>
      </w:r>
      <w:proofErr w:type="spellStart"/>
      <w:r w:rsidRPr="00FA0222">
        <w:rPr>
          <w:rFonts w:ascii="Book Antiqua" w:eastAsia="Book Antiqua" w:hAnsi="Book Antiqua" w:cs="Book Antiqua"/>
          <w:i/>
          <w:iCs/>
          <w:color w:val="000000"/>
        </w:rPr>
        <w:t>Sci</w:t>
      </w:r>
      <w:proofErr w:type="spellEnd"/>
      <w:r w:rsidRPr="00FA0222">
        <w:rPr>
          <w:rFonts w:ascii="Book Antiqua" w:eastAsia="Book Antiqua" w:hAnsi="Book Antiqua" w:cs="Book Antiqua"/>
          <w:color w:val="000000"/>
        </w:rPr>
        <w:t xml:space="preserve"> 2015; </w:t>
      </w:r>
      <w:r w:rsidRPr="00FA0222">
        <w:rPr>
          <w:rFonts w:ascii="Book Antiqua" w:eastAsia="Book Antiqua" w:hAnsi="Book Antiqua" w:cs="Book Antiqua"/>
          <w:b/>
          <w:bCs/>
          <w:color w:val="000000"/>
        </w:rPr>
        <w:t>27</w:t>
      </w:r>
      <w:r w:rsidRPr="00FA0222">
        <w:rPr>
          <w:rFonts w:ascii="Book Antiqua" w:eastAsia="Book Antiqua" w:hAnsi="Book Antiqua" w:cs="Book Antiqua"/>
          <w:color w:val="000000"/>
        </w:rPr>
        <w:t>: 15-17 [PMID: 25642027 DOI: 10.1589/jpts.27.15]</w:t>
      </w:r>
    </w:p>
    <w:p w14:paraId="5B4D896E"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lastRenderedPageBreak/>
        <w:t xml:space="preserve">9 </w:t>
      </w:r>
      <w:proofErr w:type="spellStart"/>
      <w:r w:rsidRPr="00FA0222">
        <w:rPr>
          <w:rFonts w:ascii="Book Antiqua" w:eastAsia="Book Antiqua" w:hAnsi="Book Antiqua" w:cs="Book Antiqua"/>
          <w:b/>
          <w:bCs/>
          <w:color w:val="000000"/>
        </w:rPr>
        <w:t>Pratap</w:t>
      </w:r>
      <w:proofErr w:type="spellEnd"/>
      <w:r w:rsidRPr="00FA0222">
        <w:rPr>
          <w:rFonts w:ascii="Book Antiqua" w:eastAsia="Book Antiqua" w:hAnsi="Book Antiqua" w:cs="Book Antiqua"/>
          <w:b/>
          <w:bCs/>
          <w:color w:val="000000"/>
        </w:rPr>
        <w:t xml:space="preserve"> A</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Renn</w:t>
      </w:r>
      <w:proofErr w:type="spellEnd"/>
      <w:r w:rsidRPr="00FA0222">
        <w:rPr>
          <w:rFonts w:ascii="Book Antiqua" w:eastAsia="Book Antiqua" w:hAnsi="Book Antiqua" w:cs="Book Antiqua"/>
          <w:color w:val="000000"/>
        </w:rPr>
        <w:t xml:space="preserve"> BN, </w:t>
      </w:r>
      <w:proofErr w:type="spellStart"/>
      <w:r w:rsidRPr="00FA0222">
        <w:rPr>
          <w:rFonts w:ascii="Book Antiqua" w:eastAsia="Book Antiqua" w:hAnsi="Book Antiqua" w:cs="Book Antiqua"/>
          <w:color w:val="000000"/>
        </w:rPr>
        <w:t>Volponi</w:t>
      </w:r>
      <w:proofErr w:type="spellEnd"/>
      <w:r w:rsidRPr="00FA0222">
        <w:rPr>
          <w:rFonts w:ascii="Book Antiqua" w:eastAsia="Book Antiqua" w:hAnsi="Book Antiqua" w:cs="Book Antiqua"/>
          <w:color w:val="000000"/>
        </w:rPr>
        <w:t xml:space="preserve"> J, Mooney SD, Gazzaley A, </w:t>
      </w:r>
      <w:proofErr w:type="spellStart"/>
      <w:r w:rsidRPr="00FA0222">
        <w:rPr>
          <w:rFonts w:ascii="Book Antiqua" w:eastAsia="Book Antiqua" w:hAnsi="Book Antiqua" w:cs="Book Antiqua"/>
          <w:color w:val="000000"/>
        </w:rPr>
        <w:t>Arean</w:t>
      </w:r>
      <w:proofErr w:type="spellEnd"/>
      <w:r w:rsidRPr="00FA0222">
        <w:rPr>
          <w:rFonts w:ascii="Book Antiqua" w:eastAsia="Book Antiqua" w:hAnsi="Book Antiqua" w:cs="Book Antiqua"/>
          <w:color w:val="000000"/>
        </w:rPr>
        <w:t xml:space="preserve"> PA, </w:t>
      </w:r>
      <w:proofErr w:type="spellStart"/>
      <w:r w:rsidRPr="00FA0222">
        <w:rPr>
          <w:rFonts w:ascii="Book Antiqua" w:eastAsia="Book Antiqua" w:hAnsi="Book Antiqua" w:cs="Book Antiqua"/>
          <w:color w:val="000000"/>
        </w:rPr>
        <w:t>Anguera</w:t>
      </w:r>
      <w:proofErr w:type="spellEnd"/>
      <w:r w:rsidRPr="00FA0222">
        <w:rPr>
          <w:rFonts w:ascii="Book Antiqua" w:eastAsia="Book Antiqua" w:hAnsi="Book Antiqua" w:cs="Book Antiqua"/>
          <w:color w:val="000000"/>
        </w:rPr>
        <w:t xml:space="preserve"> JA. Using Mobile Apps to Assess and Treat Depression in Hispanic and Latino Populations: Fully Remote Randomized Clinical Trial. </w:t>
      </w:r>
      <w:r w:rsidRPr="00FA0222">
        <w:rPr>
          <w:rFonts w:ascii="Book Antiqua" w:eastAsia="Book Antiqua" w:hAnsi="Book Antiqua" w:cs="Book Antiqua"/>
          <w:i/>
          <w:iCs/>
          <w:color w:val="000000"/>
        </w:rPr>
        <w:t>J Med Internet Res</w:t>
      </w:r>
      <w:r w:rsidRPr="00FA0222">
        <w:rPr>
          <w:rFonts w:ascii="Book Antiqua" w:eastAsia="Book Antiqua" w:hAnsi="Book Antiqua" w:cs="Book Antiqua"/>
          <w:color w:val="000000"/>
        </w:rPr>
        <w:t xml:space="preserve"> 2018; </w:t>
      </w:r>
      <w:r w:rsidRPr="00FA0222">
        <w:rPr>
          <w:rFonts w:ascii="Book Antiqua" w:eastAsia="Book Antiqua" w:hAnsi="Book Antiqua" w:cs="Book Antiqua"/>
          <w:b/>
          <w:bCs/>
          <w:color w:val="000000"/>
        </w:rPr>
        <w:t>20</w:t>
      </w:r>
      <w:r w:rsidRPr="00FA0222">
        <w:rPr>
          <w:rFonts w:ascii="Book Antiqua" w:eastAsia="Book Antiqua" w:hAnsi="Book Antiqua" w:cs="Book Antiqua"/>
          <w:color w:val="000000"/>
        </w:rPr>
        <w:t>: e10130 [PMID: 30093372 DOI: 10.2196/10130]</w:t>
      </w:r>
    </w:p>
    <w:p w14:paraId="489E2969"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10 </w:t>
      </w:r>
      <w:proofErr w:type="spellStart"/>
      <w:r w:rsidRPr="00FA0222">
        <w:rPr>
          <w:rFonts w:ascii="Book Antiqua" w:eastAsia="Book Antiqua" w:hAnsi="Book Antiqua" w:cs="Book Antiqua"/>
          <w:b/>
          <w:bCs/>
          <w:color w:val="000000"/>
        </w:rPr>
        <w:t>Rawstorn</w:t>
      </w:r>
      <w:proofErr w:type="spellEnd"/>
      <w:r w:rsidRPr="00FA0222">
        <w:rPr>
          <w:rFonts w:ascii="Book Antiqua" w:eastAsia="Book Antiqua" w:hAnsi="Book Antiqua" w:cs="Book Antiqua"/>
          <w:b/>
          <w:bCs/>
          <w:color w:val="000000"/>
        </w:rPr>
        <w:t xml:space="preserve"> JC</w:t>
      </w:r>
      <w:r w:rsidRPr="00FA0222">
        <w:rPr>
          <w:rFonts w:ascii="Book Antiqua" w:eastAsia="Book Antiqua" w:hAnsi="Book Antiqua" w:cs="Book Antiqua"/>
          <w:color w:val="000000"/>
        </w:rPr>
        <w:t xml:space="preserve">, Ball K, Oldenburg B, Chow CK, McNaughton SA, Lamb KE, Gao L, </w:t>
      </w:r>
      <w:proofErr w:type="spellStart"/>
      <w:r w:rsidRPr="00FA0222">
        <w:rPr>
          <w:rFonts w:ascii="Book Antiqua" w:eastAsia="Book Antiqua" w:hAnsi="Book Antiqua" w:cs="Book Antiqua"/>
          <w:color w:val="000000"/>
        </w:rPr>
        <w:t>Moodie</w:t>
      </w:r>
      <w:proofErr w:type="spellEnd"/>
      <w:r w:rsidRPr="00FA0222">
        <w:rPr>
          <w:rFonts w:ascii="Book Antiqua" w:eastAsia="Book Antiqua" w:hAnsi="Book Antiqua" w:cs="Book Antiqua"/>
          <w:color w:val="000000"/>
        </w:rPr>
        <w:t xml:space="preserve"> M, </w:t>
      </w:r>
      <w:proofErr w:type="spellStart"/>
      <w:r w:rsidRPr="00FA0222">
        <w:rPr>
          <w:rFonts w:ascii="Book Antiqua" w:eastAsia="Book Antiqua" w:hAnsi="Book Antiqua" w:cs="Book Antiqua"/>
          <w:color w:val="000000"/>
        </w:rPr>
        <w:t>Amerena</w:t>
      </w:r>
      <w:proofErr w:type="spellEnd"/>
      <w:r w:rsidRPr="00FA0222">
        <w:rPr>
          <w:rFonts w:ascii="Book Antiqua" w:eastAsia="Book Antiqua" w:hAnsi="Book Antiqua" w:cs="Book Antiqua"/>
          <w:color w:val="000000"/>
        </w:rPr>
        <w:t xml:space="preserve"> J, </w:t>
      </w:r>
      <w:proofErr w:type="spellStart"/>
      <w:r w:rsidRPr="00FA0222">
        <w:rPr>
          <w:rFonts w:ascii="Book Antiqua" w:eastAsia="Book Antiqua" w:hAnsi="Book Antiqua" w:cs="Book Antiqua"/>
          <w:color w:val="000000"/>
        </w:rPr>
        <w:t>Nadurata</w:t>
      </w:r>
      <w:proofErr w:type="spellEnd"/>
      <w:r w:rsidRPr="00FA0222">
        <w:rPr>
          <w:rFonts w:ascii="Book Antiqua" w:eastAsia="Book Antiqua" w:hAnsi="Book Antiqua" w:cs="Book Antiqua"/>
          <w:color w:val="000000"/>
        </w:rPr>
        <w:t xml:space="preserve"> V, Neil C, Cameron S, Maddison R. Smartphone Cardiac Rehabilitation, Assisted Self-Management Versus Usual Care: Protocol for a Multicenter Randomized Controlled Trial to Compare Effects and Costs Among People With Coronary Heart Disease. </w:t>
      </w:r>
      <w:r w:rsidRPr="00FA0222">
        <w:rPr>
          <w:rFonts w:ascii="Book Antiqua" w:eastAsia="Book Antiqua" w:hAnsi="Book Antiqua" w:cs="Book Antiqua"/>
          <w:i/>
          <w:iCs/>
          <w:color w:val="000000"/>
        </w:rPr>
        <w:t xml:space="preserve">JMIR Res </w:t>
      </w:r>
      <w:proofErr w:type="spellStart"/>
      <w:r w:rsidRPr="00FA0222">
        <w:rPr>
          <w:rFonts w:ascii="Book Antiqua" w:eastAsia="Book Antiqua" w:hAnsi="Book Antiqua" w:cs="Book Antiqua"/>
          <w:i/>
          <w:iCs/>
          <w:color w:val="000000"/>
        </w:rPr>
        <w:t>Protoc</w:t>
      </w:r>
      <w:proofErr w:type="spellEnd"/>
      <w:r w:rsidRPr="00FA0222">
        <w:rPr>
          <w:rFonts w:ascii="Book Antiqua" w:eastAsia="Book Antiqua" w:hAnsi="Book Antiqua" w:cs="Book Antiqua"/>
          <w:color w:val="000000"/>
        </w:rPr>
        <w:t xml:space="preserve"> 2020; </w:t>
      </w:r>
      <w:r w:rsidRPr="00FA0222">
        <w:rPr>
          <w:rFonts w:ascii="Book Antiqua" w:eastAsia="Book Antiqua" w:hAnsi="Book Antiqua" w:cs="Book Antiqua"/>
          <w:b/>
          <w:bCs/>
          <w:color w:val="000000"/>
        </w:rPr>
        <w:t>9</w:t>
      </w:r>
      <w:r w:rsidRPr="00FA0222">
        <w:rPr>
          <w:rFonts w:ascii="Book Antiqua" w:eastAsia="Book Antiqua" w:hAnsi="Book Antiqua" w:cs="Book Antiqua"/>
          <w:color w:val="000000"/>
        </w:rPr>
        <w:t>: e15022 [PMID: 32012103 DOI: 10.2196/15022]</w:t>
      </w:r>
    </w:p>
    <w:p w14:paraId="76A782EC"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11 </w:t>
      </w:r>
      <w:proofErr w:type="spellStart"/>
      <w:r w:rsidRPr="00FA0222">
        <w:rPr>
          <w:rFonts w:ascii="Book Antiqua" w:eastAsia="Book Antiqua" w:hAnsi="Book Antiqua" w:cs="Book Antiqua"/>
          <w:b/>
          <w:bCs/>
          <w:color w:val="000000"/>
        </w:rPr>
        <w:t>Juarascio</w:t>
      </w:r>
      <w:proofErr w:type="spellEnd"/>
      <w:r w:rsidRPr="00FA0222">
        <w:rPr>
          <w:rFonts w:ascii="Book Antiqua" w:eastAsia="Book Antiqua" w:hAnsi="Book Antiqua" w:cs="Book Antiqua"/>
          <w:b/>
          <w:bCs/>
          <w:color w:val="000000"/>
        </w:rPr>
        <w:t xml:space="preserve"> AS</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Manasse</w:t>
      </w:r>
      <w:proofErr w:type="spellEnd"/>
      <w:r w:rsidRPr="00FA0222">
        <w:rPr>
          <w:rFonts w:ascii="Book Antiqua" w:eastAsia="Book Antiqua" w:hAnsi="Book Antiqua" w:cs="Book Antiqua"/>
          <w:color w:val="000000"/>
        </w:rPr>
        <w:t xml:space="preserve"> SM, Goldstein SP, Forman EM, </w:t>
      </w:r>
      <w:proofErr w:type="spellStart"/>
      <w:r w:rsidRPr="00FA0222">
        <w:rPr>
          <w:rFonts w:ascii="Book Antiqua" w:eastAsia="Book Antiqua" w:hAnsi="Book Antiqua" w:cs="Book Antiqua"/>
          <w:color w:val="000000"/>
        </w:rPr>
        <w:t>Butryn</w:t>
      </w:r>
      <w:proofErr w:type="spellEnd"/>
      <w:r w:rsidRPr="00FA0222">
        <w:rPr>
          <w:rFonts w:ascii="Book Antiqua" w:eastAsia="Book Antiqua" w:hAnsi="Book Antiqua" w:cs="Book Antiqua"/>
          <w:color w:val="000000"/>
        </w:rPr>
        <w:t xml:space="preserve"> ML. Review of smartphone applications for the treatment of eating disorders. </w:t>
      </w:r>
      <w:proofErr w:type="spellStart"/>
      <w:r w:rsidRPr="00FA0222">
        <w:rPr>
          <w:rFonts w:ascii="Book Antiqua" w:eastAsia="Book Antiqua" w:hAnsi="Book Antiqua" w:cs="Book Antiqua"/>
          <w:i/>
          <w:iCs/>
          <w:color w:val="000000"/>
        </w:rPr>
        <w:t>Eur</w:t>
      </w:r>
      <w:proofErr w:type="spellEnd"/>
      <w:r w:rsidRPr="00FA0222">
        <w:rPr>
          <w:rFonts w:ascii="Book Antiqua" w:eastAsia="Book Antiqua" w:hAnsi="Book Antiqua" w:cs="Book Antiqua"/>
          <w:i/>
          <w:iCs/>
          <w:color w:val="000000"/>
        </w:rPr>
        <w:t xml:space="preserve"> Eat </w:t>
      </w:r>
      <w:proofErr w:type="spellStart"/>
      <w:r w:rsidRPr="00FA0222">
        <w:rPr>
          <w:rFonts w:ascii="Book Antiqua" w:eastAsia="Book Antiqua" w:hAnsi="Book Antiqua" w:cs="Book Antiqua"/>
          <w:i/>
          <w:iCs/>
          <w:color w:val="000000"/>
        </w:rPr>
        <w:t>Disord</w:t>
      </w:r>
      <w:proofErr w:type="spellEnd"/>
      <w:r w:rsidRPr="00FA0222">
        <w:rPr>
          <w:rFonts w:ascii="Book Antiqua" w:eastAsia="Book Antiqua" w:hAnsi="Book Antiqua" w:cs="Book Antiqua"/>
          <w:i/>
          <w:iCs/>
          <w:color w:val="000000"/>
        </w:rPr>
        <w:t xml:space="preserve"> Rev</w:t>
      </w:r>
      <w:r w:rsidRPr="00FA0222">
        <w:rPr>
          <w:rFonts w:ascii="Book Antiqua" w:eastAsia="Book Antiqua" w:hAnsi="Book Antiqua" w:cs="Book Antiqua"/>
          <w:color w:val="000000"/>
        </w:rPr>
        <w:t xml:space="preserve"> 2015; </w:t>
      </w:r>
      <w:r w:rsidRPr="00FA0222">
        <w:rPr>
          <w:rFonts w:ascii="Book Antiqua" w:eastAsia="Book Antiqua" w:hAnsi="Book Antiqua" w:cs="Book Antiqua"/>
          <w:b/>
          <w:bCs/>
          <w:color w:val="000000"/>
        </w:rPr>
        <w:t>23</w:t>
      </w:r>
      <w:r w:rsidRPr="00FA0222">
        <w:rPr>
          <w:rFonts w:ascii="Book Antiqua" w:eastAsia="Book Antiqua" w:hAnsi="Book Antiqua" w:cs="Book Antiqua"/>
          <w:color w:val="000000"/>
        </w:rPr>
        <w:t>: 1-11 [PMID: 25303148 DOI: 10.1002/erv.2327]</w:t>
      </w:r>
    </w:p>
    <w:p w14:paraId="13569983"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12 </w:t>
      </w:r>
      <w:r w:rsidRPr="00FA0222">
        <w:rPr>
          <w:rFonts w:ascii="Book Antiqua" w:eastAsia="Book Antiqua" w:hAnsi="Book Antiqua" w:cs="Book Antiqua"/>
          <w:b/>
          <w:bCs/>
          <w:color w:val="000000"/>
        </w:rPr>
        <w:t>Firth J</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Torous</w:t>
      </w:r>
      <w:proofErr w:type="spellEnd"/>
      <w:r w:rsidRPr="00FA0222">
        <w:rPr>
          <w:rFonts w:ascii="Book Antiqua" w:eastAsia="Book Antiqua" w:hAnsi="Book Antiqua" w:cs="Book Antiqua"/>
          <w:color w:val="000000"/>
        </w:rPr>
        <w:t xml:space="preserve"> J, Yung AR. Ecological momentary assessment and beyond: The rising interest in e-mental health research. </w:t>
      </w:r>
      <w:r w:rsidRPr="00FA0222">
        <w:rPr>
          <w:rFonts w:ascii="Book Antiqua" w:eastAsia="Book Antiqua" w:hAnsi="Book Antiqua" w:cs="Book Antiqua"/>
          <w:i/>
          <w:iCs/>
          <w:color w:val="000000"/>
        </w:rPr>
        <w:t xml:space="preserve">J </w:t>
      </w:r>
      <w:proofErr w:type="spellStart"/>
      <w:r w:rsidRPr="00FA0222">
        <w:rPr>
          <w:rFonts w:ascii="Book Antiqua" w:eastAsia="Book Antiqua" w:hAnsi="Book Antiqua" w:cs="Book Antiqua"/>
          <w:i/>
          <w:iCs/>
          <w:color w:val="000000"/>
        </w:rPr>
        <w:t>Psychiatr</w:t>
      </w:r>
      <w:proofErr w:type="spellEnd"/>
      <w:r w:rsidRPr="00FA0222">
        <w:rPr>
          <w:rFonts w:ascii="Book Antiqua" w:eastAsia="Book Antiqua" w:hAnsi="Book Antiqua" w:cs="Book Antiqua"/>
          <w:i/>
          <w:iCs/>
          <w:color w:val="000000"/>
        </w:rPr>
        <w:t xml:space="preserve"> Res</w:t>
      </w:r>
      <w:r w:rsidRPr="00FA0222">
        <w:rPr>
          <w:rFonts w:ascii="Book Antiqua" w:eastAsia="Book Antiqua" w:hAnsi="Book Antiqua" w:cs="Book Antiqua"/>
          <w:color w:val="000000"/>
        </w:rPr>
        <w:t xml:space="preserve"> 2016; </w:t>
      </w:r>
      <w:r w:rsidRPr="00FA0222">
        <w:rPr>
          <w:rFonts w:ascii="Book Antiqua" w:eastAsia="Book Antiqua" w:hAnsi="Book Antiqua" w:cs="Book Antiqua"/>
          <w:b/>
          <w:bCs/>
          <w:color w:val="000000"/>
        </w:rPr>
        <w:t>80</w:t>
      </w:r>
      <w:r w:rsidRPr="00FA0222">
        <w:rPr>
          <w:rFonts w:ascii="Book Antiqua" w:eastAsia="Book Antiqua" w:hAnsi="Book Antiqua" w:cs="Book Antiqua"/>
          <w:color w:val="000000"/>
        </w:rPr>
        <w:t>: 3-4 [PMID: 27236099 DOI: 10.1016/j.jpsychires.2016.05.002]</w:t>
      </w:r>
    </w:p>
    <w:p w14:paraId="7C4C0124"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13 </w:t>
      </w:r>
      <w:r w:rsidRPr="00FA0222">
        <w:rPr>
          <w:rFonts w:ascii="Book Antiqua" w:eastAsia="Book Antiqua" w:hAnsi="Book Antiqua" w:cs="Book Antiqua"/>
          <w:b/>
          <w:bCs/>
          <w:color w:val="000000"/>
        </w:rPr>
        <w:t>Larsen ME</w:t>
      </w:r>
      <w:r w:rsidRPr="00FA0222">
        <w:rPr>
          <w:rFonts w:ascii="Book Antiqua" w:eastAsia="Book Antiqua" w:hAnsi="Book Antiqua" w:cs="Book Antiqua"/>
          <w:color w:val="000000"/>
        </w:rPr>
        <w:t xml:space="preserve">, Nicholas J, Christensen H. Quantifying App Store Dynamics: Longitudinal Tracking of Mental Health Apps. </w:t>
      </w:r>
      <w:r w:rsidRPr="00FA0222">
        <w:rPr>
          <w:rFonts w:ascii="Book Antiqua" w:eastAsia="Book Antiqua" w:hAnsi="Book Antiqua" w:cs="Book Antiqua"/>
          <w:i/>
          <w:iCs/>
          <w:color w:val="000000"/>
        </w:rPr>
        <w:t xml:space="preserve">JMIR </w:t>
      </w:r>
      <w:proofErr w:type="spellStart"/>
      <w:r w:rsidRPr="00FA0222">
        <w:rPr>
          <w:rFonts w:ascii="Book Antiqua" w:eastAsia="Book Antiqua" w:hAnsi="Book Antiqua" w:cs="Book Antiqua"/>
          <w:i/>
          <w:iCs/>
          <w:color w:val="000000"/>
        </w:rPr>
        <w:t>Mhealth</w:t>
      </w:r>
      <w:proofErr w:type="spellEnd"/>
      <w:r w:rsidRPr="00FA0222">
        <w:rPr>
          <w:rFonts w:ascii="Book Antiqua" w:eastAsia="Book Antiqua" w:hAnsi="Book Antiqua" w:cs="Book Antiqua"/>
          <w:i/>
          <w:iCs/>
          <w:color w:val="000000"/>
        </w:rPr>
        <w:t xml:space="preserve"> </w:t>
      </w:r>
      <w:proofErr w:type="spellStart"/>
      <w:r w:rsidRPr="00FA0222">
        <w:rPr>
          <w:rFonts w:ascii="Book Antiqua" w:eastAsia="Book Antiqua" w:hAnsi="Book Antiqua" w:cs="Book Antiqua"/>
          <w:i/>
          <w:iCs/>
          <w:color w:val="000000"/>
        </w:rPr>
        <w:t>Uhealth</w:t>
      </w:r>
      <w:proofErr w:type="spellEnd"/>
      <w:r w:rsidRPr="00FA0222">
        <w:rPr>
          <w:rFonts w:ascii="Book Antiqua" w:eastAsia="Book Antiqua" w:hAnsi="Book Antiqua" w:cs="Book Antiqua"/>
          <w:color w:val="000000"/>
        </w:rPr>
        <w:t xml:space="preserve"> 2016; </w:t>
      </w:r>
      <w:r w:rsidRPr="00FA0222">
        <w:rPr>
          <w:rFonts w:ascii="Book Antiqua" w:eastAsia="Book Antiqua" w:hAnsi="Book Antiqua" w:cs="Book Antiqua"/>
          <w:b/>
          <w:bCs/>
          <w:color w:val="000000"/>
        </w:rPr>
        <w:t>4</w:t>
      </w:r>
      <w:r w:rsidRPr="00FA0222">
        <w:rPr>
          <w:rFonts w:ascii="Book Antiqua" w:eastAsia="Book Antiqua" w:hAnsi="Book Antiqua" w:cs="Book Antiqua"/>
          <w:color w:val="000000"/>
        </w:rPr>
        <w:t>: e96 [PMID: 27507641 DOI: 10.2196/mhealth.6020]</w:t>
      </w:r>
    </w:p>
    <w:p w14:paraId="0AD4B805"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14 </w:t>
      </w:r>
      <w:proofErr w:type="spellStart"/>
      <w:r w:rsidRPr="00FA0222">
        <w:rPr>
          <w:rFonts w:ascii="Book Antiqua" w:eastAsia="Book Antiqua" w:hAnsi="Book Antiqua" w:cs="Book Antiqua"/>
          <w:b/>
          <w:bCs/>
          <w:color w:val="000000"/>
        </w:rPr>
        <w:t>Beiwinkel</w:t>
      </w:r>
      <w:proofErr w:type="spellEnd"/>
      <w:r w:rsidRPr="00FA0222">
        <w:rPr>
          <w:rFonts w:ascii="Book Antiqua" w:eastAsia="Book Antiqua" w:hAnsi="Book Antiqua" w:cs="Book Antiqua"/>
          <w:b/>
          <w:bCs/>
          <w:color w:val="000000"/>
        </w:rPr>
        <w:t xml:space="preserve"> T</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Kindermann</w:t>
      </w:r>
      <w:proofErr w:type="spellEnd"/>
      <w:r w:rsidRPr="00FA0222">
        <w:rPr>
          <w:rFonts w:ascii="Book Antiqua" w:eastAsia="Book Antiqua" w:hAnsi="Book Antiqua" w:cs="Book Antiqua"/>
          <w:color w:val="000000"/>
        </w:rPr>
        <w:t xml:space="preserve"> S, Maier A, Kerl C, </w:t>
      </w:r>
      <w:proofErr w:type="spellStart"/>
      <w:r w:rsidRPr="00FA0222">
        <w:rPr>
          <w:rFonts w:ascii="Book Antiqua" w:eastAsia="Book Antiqua" w:hAnsi="Book Antiqua" w:cs="Book Antiqua"/>
          <w:color w:val="000000"/>
        </w:rPr>
        <w:t>Moock</w:t>
      </w:r>
      <w:proofErr w:type="spellEnd"/>
      <w:r w:rsidRPr="00FA0222">
        <w:rPr>
          <w:rFonts w:ascii="Book Antiqua" w:eastAsia="Book Antiqua" w:hAnsi="Book Antiqua" w:cs="Book Antiqua"/>
          <w:color w:val="000000"/>
        </w:rPr>
        <w:t xml:space="preserve"> J, </w:t>
      </w:r>
      <w:proofErr w:type="spellStart"/>
      <w:r w:rsidRPr="00FA0222">
        <w:rPr>
          <w:rFonts w:ascii="Book Antiqua" w:eastAsia="Book Antiqua" w:hAnsi="Book Antiqua" w:cs="Book Antiqua"/>
          <w:color w:val="000000"/>
        </w:rPr>
        <w:t>Barbian</w:t>
      </w:r>
      <w:proofErr w:type="spellEnd"/>
      <w:r w:rsidRPr="00FA0222">
        <w:rPr>
          <w:rFonts w:ascii="Book Antiqua" w:eastAsia="Book Antiqua" w:hAnsi="Book Antiqua" w:cs="Book Antiqua"/>
          <w:color w:val="000000"/>
        </w:rPr>
        <w:t xml:space="preserve"> G, </w:t>
      </w:r>
      <w:proofErr w:type="spellStart"/>
      <w:r w:rsidRPr="00FA0222">
        <w:rPr>
          <w:rFonts w:ascii="Book Antiqua" w:eastAsia="Book Antiqua" w:hAnsi="Book Antiqua" w:cs="Book Antiqua"/>
          <w:color w:val="000000"/>
        </w:rPr>
        <w:t>Rössler</w:t>
      </w:r>
      <w:proofErr w:type="spellEnd"/>
      <w:r w:rsidRPr="00FA0222">
        <w:rPr>
          <w:rFonts w:ascii="Book Antiqua" w:eastAsia="Book Antiqua" w:hAnsi="Book Antiqua" w:cs="Book Antiqua"/>
          <w:color w:val="000000"/>
        </w:rPr>
        <w:t xml:space="preserve"> W. Using Smartphones to Monitor Bipolar Disorder Symptoms: A Pilot Study. </w:t>
      </w:r>
      <w:r w:rsidRPr="00FA0222">
        <w:rPr>
          <w:rFonts w:ascii="Book Antiqua" w:eastAsia="Book Antiqua" w:hAnsi="Book Antiqua" w:cs="Book Antiqua"/>
          <w:i/>
          <w:iCs/>
          <w:color w:val="000000"/>
        </w:rPr>
        <w:t xml:space="preserve">JMIR </w:t>
      </w:r>
      <w:proofErr w:type="spellStart"/>
      <w:r w:rsidRPr="00FA0222">
        <w:rPr>
          <w:rFonts w:ascii="Book Antiqua" w:eastAsia="Book Antiqua" w:hAnsi="Book Antiqua" w:cs="Book Antiqua"/>
          <w:i/>
          <w:iCs/>
          <w:color w:val="000000"/>
        </w:rPr>
        <w:t>Ment</w:t>
      </w:r>
      <w:proofErr w:type="spellEnd"/>
      <w:r w:rsidRPr="00FA0222">
        <w:rPr>
          <w:rFonts w:ascii="Book Antiqua" w:eastAsia="Book Antiqua" w:hAnsi="Book Antiqua" w:cs="Book Antiqua"/>
          <w:i/>
          <w:iCs/>
          <w:color w:val="000000"/>
        </w:rPr>
        <w:t xml:space="preserve"> Health</w:t>
      </w:r>
      <w:r w:rsidRPr="00FA0222">
        <w:rPr>
          <w:rFonts w:ascii="Book Antiqua" w:eastAsia="Book Antiqua" w:hAnsi="Book Antiqua" w:cs="Book Antiqua"/>
          <w:color w:val="000000"/>
        </w:rPr>
        <w:t xml:space="preserve"> 2016; </w:t>
      </w:r>
      <w:r w:rsidRPr="00FA0222">
        <w:rPr>
          <w:rFonts w:ascii="Book Antiqua" w:eastAsia="Book Antiqua" w:hAnsi="Book Antiqua" w:cs="Book Antiqua"/>
          <w:b/>
          <w:bCs/>
          <w:color w:val="000000"/>
        </w:rPr>
        <w:t>3</w:t>
      </w:r>
      <w:r w:rsidRPr="00FA0222">
        <w:rPr>
          <w:rFonts w:ascii="Book Antiqua" w:eastAsia="Book Antiqua" w:hAnsi="Book Antiqua" w:cs="Book Antiqua"/>
          <w:color w:val="000000"/>
        </w:rPr>
        <w:t>: e2 [PMID: 26740354 DOI: 10.2196/mental.4560]</w:t>
      </w:r>
    </w:p>
    <w:p w14:paraId="1DA447B3"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15 </w:t>
      </w:r>
      <w:r w:rsidRPr="00FA0222">
        <w:rPr>
          <w:rFonts w:ascii="Book Antiqua" w:eastAsia="Book Antiqua" w:hAnsi="Book Antiqua" w:cs="Book Antiqua"/>
          <w:b/>
          <w:bCs/>
          <w:color w:val="000000"/>
        </w:rPr>
        <w:t>Ben-</w:t>
      </w:r>
      <w:proofErr w:type="spellStart"/>
      <w:r w:rsidRPr="00FA0222">
        <w:rPr>
          <w:rFonts w:ascii="Book Antiqua" w:eastAsia="Book Antiqua" w:hAnsi="Book Antiqua" w:cs="Book Antiqua"/>
          <w:b/>
          <w:bCs/>
          <w:color w:val="000000"/>
        </w:rPr>
        <w:t>Zeev</w:t>
      </w:r>
      <w:proofErr w:type="spellEnd"/>
      <w:r w:rsidRPr="00FA0222">
        <w:rPr>
          <w:rFonts w:ascii="Book Antiqua" w:eastAsia="Book Antiqua" w:hAnsi="Book Antiqua" w:cs="Book Antiqua"/>
          <w:b/>
          <w:bCs/>
          <w:color w:val="000000"/>
        </w:rPr>
        <w:t xml:space="preserve"> D</w:t>
      </w:r>
      <w:r w:rsidRPr="00FA0222">
        <w:rPr>
          <w:rFonts w:ascii="Book Antiqua" w:eastAsia="Book Antiqua" w:hAnsi="Book Antiqua" w:cs="Book Antiqua"/>
          <w:color w:val="000000"/>
        </w:rPr>
        <w:t xml:space="preserve">, Brian RM, Jonathan G, </w:t>
      </w:r>
      <w:proofErr w:type="spellStart"/>
      <w:r w:rsidRPr="00FA0222">
        <w:rPr>
          <w:rFonts w:ascii="Book Antiqua" w:eastAsia="Book Antiqua" w:hAnsi="Book Antiqua" w:cs="Book Antiqua"/>
          <w:color w:val="000000"/>
        </w:rPr>
        <w:t>Razzano</w:t>
      </w:r>
      <w:proofErr w:type="spellEnd"/>
      <w:r w:rsidRPr="00FA0222">
        <w:rPr>
          <w:rFonts w:ascii="Book Antiqua" w:eastAsia="Book Antiqua" w:hAnsi="Book Antiqua" w:cs="Book Antiqua"/>
          <w:color w:val="000000"/>
        </w:rPr>
        <w:t xml:space="preserve"> L, </w:t>
      </w:r>
      <w:proofErr w:type="spellStart"/>
      <w:r w:rsidRPr="00FA0222">
        <w:rPr>
          <w:rFonts w:ascii="Book Antiqua" w:eastAsia="Book Antiqua" w:hAnsi="Book Antiqua" w:cs="Book Antiqua"/>
          <w:color w:val="000000"/>
        </w:rPr>
        <w:t>Pashka</w:t>
      </w:r>
      <w:proofErr w:type="spellEnd"/>
      <w:r w:rsidRPr="00FA0222">
        <w:rPr>
          <w:rFonts w:ascii="Book Antiqua" w:eastAsia="Book Antiqua" w:hAnsi="Book Antiqua" w:cs="Book Antiqua"/>
          <w:color w:val="000000"/>
        </w:rPr>
        <w:t xml:space="preserve"> N, Carpenter-Song E, Drake RE, Scherer EA. Mobile Health (</w:t>
      </w:r>
      <w:proofErr w:type="spellStart"/>
      <w:r w:rsidRPr="00FA0222">
        <w:rPr>
          <w:rFonts w:ascii="Book Antiqua" w:eastAsia="Book Antiqua" w:hAnsi="Book Antiqua" w:cs="Book Antiqua"/>
          <w:color w:val="000000"/>
        </w:rPr>
        <w:t>mHealth</w:t>
      </w:r>
      <w:proofErr w:type="spellEnd"/>
      <w:r w:rsidRPr="00FA0222">
        <w:rPr>
          <w:rFonts w:ascii="Book Antiqua" w:eastAsia="Book Antiqua" w:hAnsi="Book Antiqua" w:cs="Book Antiqua"/>
          <w:color w:val="000000"/>
        </w:rPr>
        <w:t xml:space="preserve">) Versus Clinic-Based Group Intervention for People With Serious Mental Illness: A Randomized Controlled Trial. </w:t>
      </w:r>
      <w:proofErr w:type="spellStart"/>
      <w:r w:rsidRPr="00FA0222">
        <w:rPr>
          <w:rFonts w:ascii="Book Antiqua" w:eastAsia="Book Antiqua" w:hAnsi="Book Antiqua" w:cs="Book Antiqua"/>
          <w:i/>
          <w:iCs/>
          <w:color w:val="000000"/>
        </w:rPr>
        <w:t>Psychiatr</w:t>
      </w:r>
      <w:proofErr w:type="spellEnd"/>
      <w:r w:rsidRPr="00FA0222">
        <w:rPr>
          <w:rFonts w:ascii="Book Antiqua" w:eastAsia="Book Antiqua" w:hAnsi="Book Antiqua" w:cs="Book Antiqua"/>
          <w:i/>
          <w:iCs/>
          <w:color w:val="000000"/>
        </w:rPr>
        <w:t xml:space="preserve"> </w:t>
      </w:r>
      <w:proofErr w:type="spellStart"/>
      <w:r w:rsidRPr="00FA0222">
        <w:rPr>
          <w:rFonts w:ascii="Book Antiqua" w:eastAsia="Book Antiqua" w:hAnsi="Book Antiqua" w:cs="Book Antiqua"/>
          <w:i/>
          <w:iCs/>
          <w:color w:val="000000"/>
        </w:rPr>
        <w:t>Serv</w:t>
      </w:r>
      <w:proofErr w:type="spellEnd"/>
      <w:r w:rsidRPr="00FA0222">
        <w:rPr>
          <w:rFonts w:ascii="Book Antiqua" w:eastAsia="Book Antiqua" w:hAnsi="Book Antiqua" w:cs="Book Antiqua"/>
          <w:color w:val="000000"/>
        </w:rPr>
        <w:t xml:space="preserve"> 2018; </w:t>
      </w:r>
      <w:r w:rsidRPr="00FA0222">
        <w:rPr>
          <w:rFonts w:ascii="Book Antiqua" w:eastAsia="Book Antiqua" w:hAnsi="Book Antiqua" w:cs="Book Antiqua"/>
          <w:b/>
          <w:bCs/>
          <w:color w:val="000000"/>
        </w:rPr>
        <w:t>69</w:t>
      </w:r>
      <w:r w:rsidRPr="00FA0222">
        <w:rPr>
          <w:rFonts w:ascii="Book Antiqua" w:eastAsia="Book Antiqua" w:hAnsi="Book Antiqua" w:cs="Book Antiqua"/>
          <w:color w:val="000000"/>
        </w:rPr>
        <w:t>: 978-985 [PMID: 29793397 DOI: 10.1176/appi.ps.201800063]</w:t>
      </w:r>
    </w:p>
    <w:p w14:paraId="425F5420"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16 </w:t>
      </w:r>
      <w:proofErr w:type="spellStart"/>
      <w:r w:rsidRPr="00FA0222">
        <w:rPr>
          <w:rFonts w:ascii="Book Antiqua" w:eastAsia="Book Antiqua" w:hAnsi="Book Antiqua" w:cs="Book Antiqua"/>
          <w:b/>
          <w:bCs/>
          <w:color w:val="000000"/>
        </w:rPr>
        <w:t>Celano</w:t>
      </w:r>
      <w:proofErr w:type="spellEnd"/>
      <w:r w:rsidRPr="00FA0222">
        <w:rPr>
          <w:rFonts w:ascii="Book Antiqua" w:eastAsia="Book Antiqua" w:hAnsi="Book Antiqua" w:cs="Book Antiqua"/>
          <w:b/>
          <w:bCs/>
          <w:color w:val="000000"/>
        </w:rPr>
        <w:t xml:space="preserve"> CM</w:t>
      </w:r>
      <w:r w:rsidRPr="00FA0222">
        <w:rPr>
          <w:rFonts w:ascii="Book Antiqua" w:eastAsia="Book Antiqua" w:hAnsi="Book Antiqua" w:cs="Book Antiqua"/>
          <w:color w:val="000000"/>
        </w:rPr>
        <w:t xml:space="preserve">, Gomez-Bernal F, </w:t>
      </w:r>
      <w:proofErr w:type="spellStart"/>
      <w:r w:rsidRPr="00FA0222">
        <w:rPr>
          <w:rFonts w:ascii="Book Antiqua" w:eastAsia="Book Antiqua" w:hAnsi="Book Antiqua" w:cs="Book Antiqua"/>
          <w:color w:val="000000"/>
        </w:rPr>
        <w:t>Mastromauro</w:t>
      </w:r>
      <w:proofErr w:type="spellEnd"/>
      <w:r w:rsidRPr="00FA0222">
        <w:rPr>
          <w:rFonts w:ascii="Book Antiqua" w:eastAsia="Book Antiqua" w:hAnsi="Book Antiqua" w:cs="Book Antiqua"/>
          <w:color w:val="000000"/>
        </w:rPr>
        <w:t xml:space="preserve"> CA, Beale EE, DuBois CM, </w:t>
      </w:r>
      <w:proofErr w:type="spellStart"/>
      <w:r w:rsidRPr="00FA0222">
        <w:rPr>
          <w:rFonts w:ascii="Book Antiqua" w:eastAsia="Book Antiqua" w:hAnsi="Book Antiqua" w:cs="Book Antiqua"/>
          <w:color w:val="000000"/>
        </w:rPr>
        <w:t>Auerbach</w:t>
      </w:r>
      <w:proofErr w:type="spellEnd"/>
      <w:r w:rsidRPr="00FA0222">
        <w:rPr>
          <w:rFonts w:ascii="Book Antiqua" w:eastAsia="Book Antiqua" w:hAnsi="Book Antiqua" w:cs="Book Antiqua"/>
          <w:color w:val="000000"/>
        </w:rPr>
        <w:t xml:space="preserve"> RP, Huffman JC. A positive psychology intervention for patients with </w:t>
      </w:r>
      <w:r w:rsidRPr="00FA0222">
        <w:rPr>
          <w:rFonts w:ascii="Book Antiqua" w:eastAsia="Book Antiqua" w:hAnsi="Book Antiqua" w:cs="Book Antiqua"/>
          <w:color w:val="000000"/>
        </w:rPr>
        <w:lastRenderedPageBreak/>
        <w:t xml:space="preserve">bipolar depression: a randomized pilot trial. </w:t>
      </w:r>
      <w:r w:rsidRPr="00FA0222">
        <w:rPr>
          <w:rFonts w:ascii="Book Antiqua" w:eastAsia="Book Antiqua" w:hAnsi="Book Antiqua" w:cs="Book Antiqua"/>
          <w:i/>
          <w:iCs/>
          <w:color w:val="000000"/>
        </w:rPr>
        <w:t xml:space="preserve">J </w:t>
      </w:r>
      <w:proofErr w:type="spellStart"/>
      <w:r w:rsidRPr="00FA0222">
        <w:rPr>
          <w:rFonts w:ascii="Book Antiqua" w:eastAsia="Book Antiqua" w:hAnsi="Book Antiqua" w:cs="Book Antiqua"/>
          <w:i/>
          <w:iCs/>
          <w:color w:val="000000"/>
        </w:rPr>
        <w:t>Ment</w:t>
      </w:r>
      <w:proofErr w:type="spellEnd"/>
      <w:r w:rsidRPr="00FA0222">
        <w:rPr>
          <w:rFonts w:ascii="Book Antiqua" w:eastAsia="Book Antiqua" w:hAnsi="Book Antiqua" w:cs="Book Antiqua"/>
          <w:i/>
          <w:iCs/>
          <w:color w:val="000000"/>
        </w:rPr>
        <w:t xml:space="preserve"> Health</w:t>
      </w:r>
      <w:r w:rsidRPr="00FA0222">
        <w:rPr>
          <w:rFonts w:ascii="Book Antiqua" w:eastAsia="Book Antiqua" w:hAnsi="Book Antiqua" w:cs="Book Antiqua"/>
          <w:color w:val="000000"/>
        </w:rPr>
        <w:t xml:space="preserve"> 2020; </w:t>
      </w:r>
      <w:r w:rsidRPr="00FA0222">
        <w:rPr>
          <w:rFonts w:ascii="Book Antiqua" w:eastAsia="Book Antiqua" w:hAnsi="Book Antiqua" w:cs="Book Antiqua"/>
          <w:b/>
          <w:bCs/>
          <w:color w:val="000000"/>
        </w:rPr>
        <w:t>29</w:t>
      </w:r>
      <w:r w:rsidRPr="00FA0222">
        <w:rPr>
          <w:rFonts w:ascii="Book Antiqua" w:eastAsia="Book Antiqua" w:hAnsi="Book Antiqua" w:cs="Book Antiqua"/>
          <w:color w:val="000000"/>
        </w:rPr>
        <w:t>: 60-68 [PMID: 30366513 DOI: 10.1080/09638237.2018.1521942]</w:t>
      </w:r>
    </w:p>
    <w:p w14:paraId="5E2B2F02"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17 </w:t>
      </w:r>
      <w:r w:rsidRPr="00FA0222">
        <w:rPr>
          <w:rFonts w:ascii="Book Antiqua" w:eastAsia="Book Antiqua" w:hAnsi="Book Antiqua" w:cs="Book Antiqua"/>
          <w:b/>
          <w:bCs/>
          <w:color w:val="000000"/>
        </w:rPr>
        <w:t>Depp CA</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Ceglowski</w:t>
      </w:r>
      <w:proofErr w:type="spellEnd"/>
      <w:r w:rsidRPr="00FA0222">
        <w:rPr>
          <w:rFonts w:ascii="Book Antiqua" w:eastAsia="Book Antiqua" w:hAnsi="Book Antiqua" w:cs="Book Antiqua"/>
          <w:color w:val="000000"/>
        </w:rPr>
        <w:t xml:space="preserve"> J, Wang VC, </w:t>
      </w:r>
      <w:proofErr w:type="spellStart"/>
      <w:r w:rsidRPr="00FA0222">
        <w:rPr>
          <w:rFonts w:ascii="Book Antiqua" w:eastAsia="Book Antiqua" w:hAnsi="Book Antiqua" w:cs="Book Antiqua"/>
          <w:color w:val="000000"/>
        </w:rPr>
        <w:t>Yaghouti</w:t>
      </w:r>
      <w:proofErr w:type="spellEnd"/>
      <w:r w:rsidRPr="00FA0222">
        <w:rPr>
          <w:rFonts w:ascii="Book Antiqua" w:eastAsia="Book Antiqua" w:hAnsi="Book Antiqua" w:cs="Book Antiqua"/>
          <w:color w:val="000000"/>
        </w:rPr>
        <w:t xml:space="preserve"> F, </w:t>
      </w:r>
      <w:proofErr w:type="spellStart"/>
      <w:r w:rsidRPr="00FA0222">
        <w:rPr>
          <w:rFonts w:ascii="Book Antiqua" w:eastAsia="Book Antiqua" w:hAnsi="Book Antiqua" w:cs="Book Antiqua"/>
          <w:color w:val="000000"/>
        </w:rPr>
        <w:t>Mausbach</w:t>
      </w:r>
      <w:proofErr w:type="spellEnd"/>
      <w:r w:rsidRPr="00FA0222">
        <w:rPr>
          <w:rFonts w:ascii="Book Antiqua" w:eastAsia="Book Antiqua" w:hAnsi="Book Antiqua" w:cs="Book Antiqua"/>
          <w:color w:val="000000"/>
        </w:rPr>
        <w:t xml:space="preserve"> BT, Thompson WK, Granholm EL. Augmenting psychoeducation with a mobile intervention for bipolar disorder: a randomized controlled trial. </w:t>
      </w:r>
      <w:r w:rsidRPr="00FA0222">
        <w:rPr>
          <w:rFonts w:ascii="Book Antiqua" w:eastAsia="Book Antiqua" w:hAnsi="Book Antiqua" w:cs="Book Antiqua"/>
          <w:i/>
          <w:iCs/>
          <w:color w:val="000000"/>
        </w:rPr>
        <w:t xml:space="preserve">J Affect </w:t>
      </w:r>
      <w:proofErr w:type="spellStart"/>
      <w:r w:rsidRPr="00FA0222">
        <w:rPr>
          <w:rFonts w:ascii="Book Antiqua" w:eastAsia="Book Antiqua" w:hAnsi="Book Antiqua" w:cs="Book Antiqua"/>
          <w:i/>
          <w:iCs/>
          <w:color w:val="000000"/>
        </w:rPr>
        <w:t>Disord</w:t>
      </w:r>
      <w:proofErr w:type="spellEnd"/>
      <w:r w:rsidRPr="00FA0222">
        <w:rPr>
          <w:rFonts w:ascii="Book Antiqua" w:eastAsia="Book Antiqua" w:hAnsi="Book Antiqua" w:cs="Book Antiqua"/>
          <w:color w:val="000000"/>
        </w:rPr>
        <w:t xml:space="preserve"> 2015; </w:t>
      </w:r>
      <w:r w:rsidRPr="00FA0222">
        <w:rPr>
          <w:rFonts w:ascii="Book Antiqua" w:eastAsia="Book Antiqua" w:hAnsi="Book Antiqua" w:cs="Book Antiqua"/>
          <w:b/>
          <w:bCs/>
          <w:color w:val="000000"/>
        </w:rPr>
        <w:t>174</w:t>
      </w:r>
      <w:r w:rsidRPr="00FA0222">
        <w:rPr>
          <w:rFonts w:ascii="Book Antiqua" w:eastAsia="Book Antiqua" w:hAnsi="Book Antiqua" w:cs="Book Antiqua"/>
          <w:color w:val="000000"/>
        </w:rPr>
        <w:t>: 23-30 [PMID: 25479050 DOI: 10.1016/j.jad.2014.10.053]</w:t>
      </w:r>
    </w:p>
    <w:p w14:paraId="39B74255"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18 </w:t>
      </w:r>
      <w:proofErr w:type="spellStart"/>
      <w:r w:rsidRPr="00FA0222">
        <w:rPr>
          <w:rFonts w:ascii="Book Antiqua" w:eastAsia="Book Antiqua" w:hAnsi="Book Antiqua" w:cs="Book Antiqua"/>
          <w:b/>
          <w:bCs/>
          <w:color w:val="000000"/>
        </w:rPr>
        <w:t>Faurholt</w:t>
      </w:r>
      <w:proofErr w:type="spellEnd"/>
      <w:r w:rsidRPr="00FA0222">
        <w:rPr>
          <w:rFonts w:ascii="Book Antiqua" w:eastAsia="Book Antiqua" w:hAnsi="Book Antiqua" w:cs="Book Antiqua"/>
          <w:b/>
          <w:bCs/>
          <w:color w:val="000000"/>
        </w:rPr>
        <w:t>-Jepsen M</w:t>
      </w:r>
      <w:r w:rsidRPr="00FA0222">
        <w:rPr>
          <w:rFonts w:ascii="Book Antiqua" w:eastAsia="Book Antiqua" w:hAnsi="Book Antiqua" w:cs="Book Antiqua"/>
          <w:color w:val="000000"/>
        </w:rPr>
        <w:t xml:space="preserve">, Frost M, Christensen EM, </w:t>
      </w:r>
      <w:proofErr w:type="spellStart"/>
      <w:r w:rsidRPr="00FA0222">
        <w:rPr>
          <w:rFonts w:ascii="Book Antiqua" w:eastAsia="Book Antiqua" w:hAnsi="Book Antiqua" w:cs="Book Antiqua"/>
          <w:color w:val="000000"/>
        </w:rPr>
        <w:t>Bardram</w:t>
      </w:r>
      <w:proofErr w:type="spellEnd"/>
      <w:r w:rsidRPr="00FA0222">
        <w:rPr>
          <w:rFonts w:ascii="Book Antiqua" w:eastAsia="Book Antiqua" w:hAnsi="Book Antiqua" w:cs="Book Antiqua"/>
          <w:color w:val="000000"/>
        </w:rPr>
        <w:t xml:space="preserve"> JE, </w:t>
      </w:r>
      <w:proofErr w:type="spellStart"/>
      <w:r w:rsidRPr="00FA0222">
        <w:rPr>
          <w:rFonts w:ascii="Book Antiqua" w:eastAsia="Book Antiqua" w:hAnsi="Book Antiqua" w:cs="Book Antiqua"/>
          <w:color w:val="000000"/>
        </w:rPr>
        <w:t>Vinberg</w:t>
      </w:r>
      <w:proofErr w:type="spellEnd"/>
      <w:r w:rsidRPr="00FA0222">
        <w:rPr>
          <w:rFonts w:ascii="Book Antiqua" w:eastAsia="Book Antiqua" w:hAnsi="Book Antiqua" w:cs="Book Antiqua"/>
          <w:color w:val="000000"/>
        </w:rPr>
        <w:t xml:space="preserve"> M, Kessing LV. The effect of smartphone-based monitoring on illness activity in bipolar disorder: the MONARCA II randomized controlled single-blinded trial. </w:t>
      </w:r>
      <w:proofErr w:type="spellStart"/>
      <w:r w:rsidRPr="00FA0222">
        <w:rPr>
          <w:rFonts w:ascii="Book Antiqua" w:eastAsia="Book Antiqua" w:hAnsi="Book Antiqua" w:cs="Book Antiqua"/>
          <w:i/>
          <w:iCs/>
          <w:color w:val="000000"/>
        </w:rPr>
        <w:t>Psychol</w:t>
      </w:r>
      <w:proofErr w:type="spellEnd"/>
      <w:r w:rsidRPr="00FA0222">
        <w:rPr>
          <w:rFonts w:ascii="Book Antiqua" w:eastAsia="Book Antiqua" w:hAnsi="Book Antiqua" w:cs="Book Antiqua"/>
          <w:i/>
          <w:iCs/>
          <w:color w:val="000000"/>
        </w:rPr>
        <w:t xml:space="preserve"> Med</w:t>
      </w:r>
      <w:r w:rsidRPr="00FA0222">
        <w:rPr>
          <w:rFonts w:ascii="Book Antiqua" w:eastAsia="Book Antiqua" w:hAnsi="Book Antiqua" w:cs="Book Antiqua"/>
          <w:color w:val="000000"/>
        </w:rPr>
        <w:t xml:space="preserve"> 2020; </w:t>
      </w:r>
      <w:r w:rsidRPr="00FA0222">
        <w:rPr>
          <w:rFonts w:ascii="Book Antiqua" w:eastAsia="Book Antiqua" w:hAnsi="Book Antiqua" w:cs="Book Antiqua"/>
          <w:b/>
          <w:bCs/>
          <w:color w:val="000000"/>
        </w:rPr>
        <w:t>50</w:t>
      </w:r>
      <w:r w:rsidRPr="00FA0222">
        <w:rPr>
          <w:rFonts w:ascii="Book Antiqua" w:eastAsia="Book Antiqua" w:hAnsi="Book Antiqua" w:cs="Book Antiqua"/>
          <w:color w:val="000000"/>
        </w:rPr>
        <w:t>: 838-848 [PMID: 30944054 DOI: 10.1017/S0033291719000710]</w:t>
      </w:r>
    </w:p>
    <w:p w14:paraId="46789237"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19 </w:t>
      </w:r>
      <w:proofErr w:type="spellStart"/>
      <w:r w:rsidRPr="00FA0222">
        <w:rPr>
          <w:rFonts w:ascii="Book Antiqua" w:eastAsia="Book Antiqua" w:hAnsi="Book Antiqua" w:cs="Book Antiqua"/>
          <w:b/>
          <w:bCs/>
          <w:color w:val="000000"/>
        </w:rPr>
        <w:t>Faurholt</w:t>
      </w:r>
      <w:proofErr w:type="spellEnd"/>
      <w:r w:rsidRPr="00FA0222">
        <w:rPr>
          <w:rFonts w:ascii="Book Antiqua" w:eastAsia="Book Antiqua" w:hAnsi="Book Antiqua" w:cs="Book Antiqua"/>
          <w:b/>
          <w:bCs/>
          <w:color w:val="000000"/>
        </w:rPr>
        <w:t>-Jepsen M</w:t>
      </w:r>
      <w:r w:rsidRPr="00FA0222">
        <w:rPr>
          <w:rFonts w:ascii="Book Antiqua" w:eastAsia="Book Antiqua" w:hAnsi="Book Antiqua" w:cs="Book Antiqua"/>
          <w:color w:val="000000"/>
        </w:rPr>
        <w:t xml:space="preserve">, Frost M, Ritz C, Christensen EM, Jacoby AS, </w:t>
      </w:r>
      <w:proofErr w:type="spellStart"/>
      <w:r w:rsidRPr="00FA0222">
        <w:rPr>
          <w:rFonts w:ascii="Book Antiqua" w:eastAsia="Book Antiqua" w:hAnsi="Book Antiqua" w:cs="Book Antiqua"/>
          <w:color w:val="000000"/>
        </w:rPr>
        <w:t>Mikkelsen</w:t>
      </w:r>
      <w:proofErr w:type="spellEnd"/>
      <w:r w:rsidRPr="00FA0222">
        <w:rPr>
          <w:rFonts w:ascii="Book Antiqua" w:eastAsia="Book Antiqua" w:hAnsi="Book Antiqua" w:cs="Book Antiqua"/>
          <w:color w:val="000000"/>
        </w:rPr>
        <w:t xml:space="preserve"> RL, Knorr U, </w:t>
      </w:r>
      <w:proofErr w:type="spellStart"/>
      <w:r w:rsidRPr="00FA0222">
        <w:rPr>
          <w:rFonts w:ascii="Book Antiqua" w:eastAsia="Book Antiqua" w:hAnsi="Book Antiqua" w:cs="Book Antiqua"/>
          <w:color w:val="000000"/>
        </w:rPr>
        <w:t>Bardram</w:t>
      </w:r>
      <w:proofErr w:type="spellEnd"/>
      <w:r w:rsidRPr="00FA0222">
        <w:rPr>
          <w:rFonts w:ascii="Book Antiqua" w:eastAsia="Book Antiqua" w:hAnsi="Book Antiqua" w:cs="Book Antiqua"/>
          <w:color w:val="000000"/>
        </w:rPr>
        <w:t xml:space="preserve"> JE, </w:t>
      </w:r>
      <w:proofErr w:type="spellStart"/>
      <w:r w:rsidRPr="00FA0222">
        <w:rPr>
          <w:rFonts w:ascii="Book Antiqua" w:eastAsia="Book Antiqua" w:hAnsi="Book Antiqua" w:cs="Book Antiqua"/>
          <w:color w:val="000000"/>
        </w:rPr>
        <w:t>Vinberg</w:t>
      </w:r>
      <w:proofErr w:type="spellEnd"/>
      <w:r w:rsidRPr="00FA0222">
        <w:rPr>
          <w:rFonts w:ascii="Book Antiqua" w:eastAsia="Book Antiqua" w:hAnsi="Book Antiqua" w:cs="Book Antiqua"/>
          <w:color w:val="000000"/>
        </w:rPr>
        <w:t xml:space="preserve"> M, Kessing LV. Daily electronic self-monitoring in bipolar disorder using smartphones - the MONARCA I trial: a randomized, placebo-controlled, single-blind, parallel group trial. </w:t>
      </w:r>
      <w:proofErr w:type="spellStart"/>
      <w:r w:rsidRPr="00FA0222">
        <w:rPr>
          <w:rFonts w:ascii="Book Antiqua" w:eastAsia="Book Antiqua" w:hAnsi="Book Antiqua" w:cs="Book Antiqua"/>
          <w:i/>
          <w:iCs/>
          <w:color w:val="000000"/>
        </w:rPr>
        <w:t>Psychol</w:t>
      </w:r>
      <w:proofErr w:type="spellEnd"/>
      <w:r w:rsidRPr="00FA0222">
        <w:rPr>
          <w:rFonts w:ascii="Book Antiqua" w:eastAsia="Book Antiqua" w:hAnsi="Book Antiqua" w:cs="Book Antiqua"/>
          <w:i/>
          <w:iCs/>
          <w:color w:val="000000"/>
        </w:rPr>
        <w:t xml:space="preserve"> Med</w:t>
      </w:r>
      <w:r w:rsidRPr="00FA0222">
        <w:rPr>
          <w:rFonts w:ascii="Book Antiqua" w:eastAsia="Book Antiqua" w:hAnsi="Book Antiqua" w:cs="Book Antiqua"/>
          <w:color w:val="000000"/>
        </w:rPr>
        <w:t xml:space="preserve"> 2015; </w:t>
      </w:r>
      <w:r w:rsidRPr="00FA0222">
        <w:rPr>
          <w:rFonts w:ascii="Book Antiqua" w:eastAsia="Book Antiqua" w:hAnsi="Book Antiqua" w:cs="Book Antiqua"/>
          <w:b/>
          <w:bCs/>
          <w:color w:val="000000"/>
        </w:rPr>
        <w:t>45</w:t>
      </w:r>
      <w:r w:rsidRPr="00FA0222">
        <w:rPr>
          <w:rFonts w:ascii="Book Antiqua" w:eastAsia="Book Antiqua" w:hAnsi="Book Antiqua" w:cs="Book Antiqua"/>
          <w:color w:val="000000"/>
        </w:rPr>
        <w:t>: 2691-2704 [PMID: 26220802 DOI: 10.1017/S0033291715000410]</w:t>
      </w:r>
    </w:p>
    <w:p w14:paraId="1A8E31EF"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20 </w:t>
      </w:r>
      <w:proofErr w:type="spellStart"/>
      <w:r w:rsidRPr="00FA0222">
        <w:rPr>
          <w:rFonts w:ascii="Book Antiqua" w:eastAsia="Book Antiqua" w:hAnsi="Book Antiqua" w:cs="Book Antiqua"/>
          <w:b/>
          <w:bCs/>
          <w:color w:val="000000"/>
        </w:rPr>
        <w:t>Miklowitz</w:t>
      </w:r>
      <w:proofErr w:type="spellEnd"/>
      <w:r w:rsidRPr="00FA0222">
        <w:rPr>
          <w:rFonts w:ascii="Book Antiqua" w:eastAsia="Book Antiqua" w:hAnsi="Book Antiqua" w:cs="Book Antiqua"/>
          <w:b/>
          <w:bCs/>
          <w:color w:val="000000"/>
        </w:rPr>
        <w:t xml:space="preserve"> DJ</w:t>
      </w:r>
      <w:r w:rsidRPr="00FA0222">
        <w:rPr>
          <w:rFonts w:ascii="Book Antiqua" w:eastAsia="Book Antiqua" w:hAnsi="Book Antiqua" w:cs="Book Antiqua"/>
          <w:color w:val="000000"/>
        </w:rPr>
        <w:t xml:space="preserve">, Price J, Holmes EA, Rendell J, Bell S, Budge K, Christensen J, Wallace J, Simon J, Armstrong NM, </w:t>
      </w:r>
      <w:proofErr w:type="spellStart"/>
      <w:r w:rsidRPr="00FA0222">
        <w:rPr>
          <w:rFonts w:ascii="Book Antiqua" w:eastAsia="Book Antiqua" w:hAnsi="Book Antiqua" w:cs="Book Antiqua"/>
          <w:color w:val="000000"/>
        </w:rPr>
        <w:t>McPeake</w:t>
      </w:r>
      <w:proofErr w:type="spellEnd"/>
      <w:r w:rsidRPr="00FA0222">
        <w:rPr>
          <w:rFonts w:ascii="Book Antiqua" w:eastAsia="Book Antiqua" w:hAnsi="Book Antiqua" w:cs="Book Antiqua"/>
          <w:color w:val="000000"/>
        </w:rPr>
        <w:t xml:space="preserve"> L, Goodwin GM, Geddes JR. Facilitated Integrated Mood Management for adults with bipolar disorder. </w:t>
      </w:r>
      <w:r w:rsidRPr="00FA0222">
        <w:rPr>
          <w:rFonts w:ascii="Book Antiqua" w:eastAsia="Book Antiqua" w:hAnsi="Book Antiqua" w:cs="Book Antiqua"/>
          <w:i/>
          <w:iCs/>
          <w:color w:val="000000"/>
        </w:rPr>
        <w:t xml:space="preserve">Bipolar </w:t>
      </w:r>
      <w:proofErr w:type="spellStart"/>
      <w:r w:rsidRPr="00FA0222">
        <w:rPr>
          <w:rFonts w:ascii="Book Antiqua" w:eastAsia="Book Antiqua" w:hAnsi="Book Antiqua" w:cs="Book Antiqua"/>
          <w:i/>
          <w:iCs/>
          <w:color w:val="000000"/>
        </w:rPr>
        <w:t>Disord</w:t>
      </w:r>
      <w:proofErr w:type="spellEnd"/>
      <w:r w:rsidRPr="00FA0222">
        <w:rPr>
          <w:rFonts w:ascii="Book Antiqua" w:eastAsia="Book Antiqua" w:hAnsi="Book Antiqua" w:cs="Book Antiqua"/>
          <w:color w:val="000000"/>
        </w:rPr>
        <w:t xml:space="preserve"> 2012; </w:t>
      </w:r>
      <w:r w:rsidRPr="00FA0222">
        <w:rPr>
          <w:rFonts w:ascii="Book Antiqua" w:eastAsia="Book Antiqua" w:hAnsi="Book Antiqua" w:cs="Book Antiqua"/>
          <w:b/>
          <w:bCs/>
          <w:color w:val="000000"/>
        </w:rPr>
        <w:t>14</w:t>
      </w:r>
      <w:r w:rsidRPr="00FA0222">
        <w:rPr>
          <w:rFonts w:ascii="Book Antiqua" w:eastAsia="Book Antiqua" w:hAnsi="Book Antiqua" w:cs="Book Antiqua"/>
          <w:color w:val="000000"/>
        </w:rPr>
        <w:t>: 185-197 [PMID: 22420594 DOI: 10.1111/j.1399-5618.2012.00998.x]</w:t>
      </w:r>
    </w:p>
    <w:p w14:paraId="5C1E4B28"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21 </w:t>
      </w:r>
      <w:r w:rsidRPr="00FA0222">
        <w:rPr>
          <w:rFonts w:ascii="Book Antiqua" w:eastAsia="Book Antiqua" w:hAnsi="Book Antiqua" w:cs="Book Antiqua"/>
          <w:b/>
          <w:bCs/>
          <w:color w:val="000000"/>
        </w:rPr>
        <w:t>Kilbourne AM</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Prenovost</w:t>
      </w:r>
      <w:proofErr w:type="spellEnd"/>
      <w:r w:rsidRPr="00FA0222">
        <w:rPr>
          <w:rFonts w:ascii="Book Antiqua" w:eastAsia="Book Antiqua" w:hAnsi="Book Antiqua" w:cs="Book Antiqua"/>
          <w:color w:val="000000"/>
        </w:rPr>
        <w:t xml:space="preserve"> KM, </w:t>
      </w:r>
      <w:proofErr w:type="spellStart"/>
      <w:r w:rsidRPr="00FA0222">
        <w:rPr>
          <w:rFonts w:ascii="Book Antiqua" w:eastAsia="Book Antiqua" w:hAnsi="Book Antiqua" w:cs="Book Antiqua"/>
          <w:color w:val="000000"/>
        </w:rPr>
        <w:t>Liebrecht</w:t>
      </w:r>
      <w:proofErr w:type="spellEnd"/>
      <w:r w:rsidRPr="00FA0222">
        <w:rPr>
          <w:rFonts w:ascii="Book Antiqua" w:eastAsia="Book Antiqua" w:hAnsi="Book Antiqua" w:cs="Book Antiqua"/>
          <w:color w:val="000000"/>
        </w:rPr>
        <w:t xml:space="preserve"> C, Eisenberg D, Kim HM, Un H, Bauer MS. Randomized Controlled Trial of a Collaborative Care Intervention for Mood Disorders by a National Commercial Health Plan. </w:t>
      </w:r>
      <w:proofErr w:type="spellStart"/>
      <w:r w:rsidRPr="00FA0222">
        <w:rPr>
          <w:rFonts w:ascii="Book Antiqua" w:eastAsia="Book Antiqua" w:hAnsi="Book Antiqua" w:cs="Book Antiqua"/>
          <w:i/>
          <w:iCs/>
          <w:color w:val="000000"/>
        </w:rPr>
        <w:t>Psychiatr</w:t>
      </w:r>
      <w:proofErr w:type="spellEnd"/>
      <w:r w:rsidRPr="00FA0222">
        <w:rPr>
          <w:rFonts w:ascii="Book Antiqua" w:eastAsia="Book Antiqua" w:hAnsi="Book Antiqua" w:cs="Book Antiqua"/>
          <w:i/>
          <w:iCs/>
          <w:color w:val="000000"/>
        </w:rPr>
        <w:t xml:space="preserve"> </w:t>
      </w:r>
      <w:proofErr w:type="spellStart"/>
      <w:r w:rsidRPr="00FA0222">
        <w:rPr>
          <w:rFonts w:ascii="Book Antiqua" w:eastAsia="Book Antiqua" w:hAnsi="Book Antiqua" w:cs="Book Antiqua"/>
          <w:i/>
          <w:iCs/>
          <w:color w:val="000000"/>
        </w:rPr>
        <w:t>Serv</w:t>
      </w:r>
      <w:proofErr w:type="spellEnd"/>
      <w:r w:rsidRPr="00FA0222">
        <w:rPr>
          <w:rFonts w:ascii="Book Antiqua" w:eastAsia="Book Antiqua" w:hAnsi="Book Antiqua" w:cs="Book Antiqua"/>
          <w:color w:val="000000"/>
        </w:rPr>
        <w:t xml:space="preserve"> 2019; </w:t>
      </w:r>
      <w:r w:rsidRPr="00FA0222">
        <w:rPr>
          <w:rFonts w:ascii="Book Antiqua" w:eastAsia="Book Antiqua" w:hAnsi="Book Antiqua" w:cs="Book Antiqua"/>
          <w:b/>
          <w:bCs/>
          <w:color w:val="000000"/>
        </w:rPr>
        <w:t>70</w:t>
      </w:r>
      <w:r w:rsidRPr="00FA0222">
        <w:rPr>
          <w:rFonts w:ascii="Book Antiqua" w:eastAsia="Book Antiqua" w:hAnsi="Book Antiqua" w:cs="Book Antiqua"/>
          <w:color w:val="000000"/>
        </w:rPr>
        <w:t>: 219-224 [PMID: 30602344 DOI: 10.1176/appi.ps.201800336]</w:t>
      </w:r>
    </w:p>
    <w:p w14:paraId="11361341"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22 </w:t>
      </w:r>
      <w:proofErr w:type="spellStart"/>
      <w:r w:rsidRPr="00FA0222">
        <w:rPr>
          <w:rFonts w:ascii="Book Antiqua" w:eastAsia="Book Antiqua" w:hAnsi="Book Antiqua" w:cs="Book Antiqua"/>
          <w:b/>
          <w:bCs/>
          <w:color w:val="000000"/>
        </w:rPr>
        <w:t>Gliddon</w:t>
      </w:r>
      <w:proofErr w:type="spellEnd"/>
      <w:r w:rsidRPr="00FA0222">
        <w:rPr>
          <w:rFonts w:ascii="Book Antiqua" w:eastAsia="Book Antiqua" w:hAnsi="Book Antiqua" w:cs="Book Antiqua"/>
          <w:b/>
          <w:bCs/>
          <w:color w:val="000000"/>
        </w:rPr>
        <w:t xml:space="preserve"> E</w:t>
      </w:r>
      <w:r w:rsidRPr="00FA0222">
        <w:rPr>
          <w:rFonts w:ascii="Book Antiqua" w:eastAsia="Book Antiqua" w:hAnsi="Book Antiqua" w:cs="Book Antiqua"/>
          <w:color w:val="000000"/>
        </w:rPr>
        <w:t xml:space="preserve">, Cosgrove V, </w:t>
      </w:r>
      <w:proofErr w:type="spellStart"/>
      <w:r w:rsidRPr="00FA0222">
        <w:rPr>
          <w:rFonts w:ascii="Book Antiqua" w:eastAsia="Book Antiqua" w:hAnsi="Book Antiqua" w:cs="Book Antiqua"/>
          <w:color w:val="000000"/>
        </w:rPr>
        <w:t>Berk</w:t>
      </w:r>
      <w:proofErr w:type="spellEnd"/>
      <w:r w:rsidRPr="00FA0222">
        <w:rPr>
          <w:rFonts w:ascii="Book Antiqua" w:eastAsia="Book Antiqua" w:hAnsi="Book Antiqua" w:cs="Book Antiqua"/>
          <w:color w:val="000000"/>
        </w:rPr>
        <w:t xml:space="preserve"> L, Lauder S, </w:t>
      </w:r>
      <w:proofErr w:type="spellStart"/>
      <w:r w:rsidRPr="00FA0222">
        <w:rPr>
          <w:rFonts w:ascii="Book Antiqua" w:eastAsia="Book Antiqua" w:hAnsi="Book Antiqua" w:cs="Book Antiqua"/>
          <w:color w:val="000000"/>
        </w:rPr>
        <w:t>Mohebbi</w:t>
      </w:r>
      <w:proofErr w:type="spellEnd"/>
      <w:r w:rsidRPr="00FA0222">
        <w:rPr>
          <w:rFonts w:ascii="Book Antiqua" w:eastAsia="Book Antiqua" w:hAnsi="Book Antiqua" w:cs="Book Antiqua"/>
          <w:color w:val="000000"/>
        </w:rPr>
        <w:t xml:space="preserve"> M, Grimm D, Dodd S, Coulson C, Raju K, </w:t>
      </w:r>
      <w:proofErr w:type="spellStart"/>
      <w:r w:rsidRPr="00FA0222">
        <w:rPr>
          <w:rFonts w:ascii="Book Antiqua" w:eastAsia="Book Antiqua" w:hAnsi="Book Antiqua" w:cs="Book Antiqua"/>
          <w:color w:val="000000"/>
        </w:rPr>
        <w:t>Suppes</w:t>
      </w:r>
      <w:proofErr w:type="spellEnd"/>
      <w:r w:rsidRPr="00FA0222">
        <w:rPr>
          <w:rFonts w:ascii="Book Antiqua" w:eastAsia="Book Antiqua" w:hAnsi="Book Antiqua" w:cs="Book Antiqua"/>
          <w:color w:val="000000"/>
        </w:rPr>
        <w:t xml:space="preserve"> T, </w:t>
      </w:r>
      <w:proofErr w:type="spellStart"/>
      <w:r w:rsidRPr="00FA0222">
        <w:rPr>
          <w:rFonts w:ascii="Book Antiqua" w:eastAsia="Book Antiqua" w:hAnsi="Book Antiqua" w:cs="Book Antiqua"/>
          <w:color w:val="000000"/>
        </w:rPr>
        <w:t>Berk</w:t>
      </w:r>
      <w:proofErr w:type="spellEnd"/>
      <w:r w:rsidRPr="00FA0222">
        <w:rPr>
          <w:rFonts w:ascii="Book Antiqua" w:eastAsia="Book Antiqua" w:hAnsi="Book Antiqua" w:cs="Book Antiqua"/>
          <w:color w:val="000000"/>
        </w:rPr>
        <w:t xml:space="preserve"> M. A randomized controlled trial of </w:t>
      </w:r>
      <w:proofErr w:type="spellStart"/>
      <w:r w:rsidRPr="00FA0222">
        <w:rPr>
          <w:rFonts w:ascii="Book Antiqua" w:eastAsia="Book Antiqua" w:hAnsi="Book Antiqua" w:cs="Book Antiqua"/>
          <w:color w:val="000000"/>
        </w:rPr>
        <w:t>MoodSwings</w:t>
      </w:r>
      <w:proofErr w:type="spellEnd"/>
      <w:r w:rsidRPr="00FA0222">
        <w:rPr>
          <w:rFonts w:ascii="Book Antiqua" w:eastAsia="Book Antiqua" w:hAnsi="Book Antiqua" w:cs="Book Antiqua"/>
          <w:color w:val="000000"/>
        </w:rPr>
        <w:t xml:space="preserve"> 2.0: An internet-based self-management program for bipolar disorder. </w:t>
      </w:r>
      <w:r w:rsidRPr="00FA0222">
        <w:rPr>
          <w:rFonts w:ascii="Book Antiqua" w:eastAsia="Book Antiqua" w:hAnsi="Book Antiqua" w:cs="Book Antiqua"/>
          <w:i/>
          <w:iCs/>
          <w:color w:val="000000"/>
        </w:rPr>
        <w:t xml:space="preserve">Bipolar </w:t>
      </w:r>
      <w:proofErr w:type="spellStart"/>
      <w:r w:rsidRPr="00FA0222">
        <w:rPr>
          <w:rFonts w:ascii="Book Antiqua" w:eastAsia="Book Antiqua" w:hAnsi="Book Antiqua" w:cs="Book Antiqua"/>
          <w:i/>
          <w:iCs/>
          <w:color w:val="000000"/>
        </w:rPr>
        <w:t>Disord</w:t>
      </w:r>
      <w:proofErr w:type="spellEnd"/>
      <w:r w:rsidRPr="00FA0222">
        <w:rPr>
          <w:rFonts w:ascii="Book Antiqua" w:eastAsia="Book Antiqua" w:hAnsi="Book Antiqua" w:cs="Book Antiqua"/>
          <w:color w:val="000000"/>
        </w:rPr>
        <w:t xml:space="preserve"> 2019; </w:t>
      </w:r>
      <w:r w:rsidRPr="00FA0222">
        <w:rPr>
          <w:rFonts w:ascii="Book Antiqua" w:eastAsia="Book Antiqua" w:hAnsi="Book Antiqua" w:cs="Book Antiqua"/>
          <w:b/>
          <w:bCs/>
          <w:color w:val="000000"/>
        </w:rPr>
        <w:t>21</w:t>
      </w:r>
      <w:r w:rsidRPr="00FA0222">
        <w:rPr>
          <w:rFonts w:ascii="Book Antiqua" w:eastAsia="Book Antiqua" w:hAnsi="Book Antiqua" w:cs="Book Antiqua"/>
          <w:color w:val="000000"/>
        </w:rPr>
        <w:t>: 28-39 [PMID: 29931798 DOI: 10.1111/bdi.12669]</w:t>
      </w:r>
    </w:p>
    <w:p w14:paraId="628D504B"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23 </w:t>
      </w:r>
      <w:r w:rsidRPr="00FA0222">
        <w:rPr>
          <w:rFonts w:ascii="Book Antiqua" w:eastAsia="Book Antiqua" w:hAnsi="Book Antiqua" w:cs="Book Antiqua"/>
          <w:b/>
          <w:bCs/>
          <w:color w:val="000000"/>
        </w:rPr>
        <w:t>Depp CA</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Mausbach</w:t>
      </w:r>
      <w:proofErr w:type="spellEnd"/>
      <w:r w:rsidRPr="00FA0222">
        <w:rPr>
          <w:rFonts w:ascii="Book Antiqua" w:eastAsia="Book Antiqua" w:hAnsi="Book Antiqua" w:cs="Book Antiqua"/>
          <w:color w:val="000000"/>
        </w:rPr>
        <w:t xml:space="preserve"> B, Granholm E, Cardenas V, Ben-</w:t>
      </w:r>
      <w:proofErr w:type="spellStart"/>
      <w:r w:rsidRPr="00FA0222">
        <w:rPr>
          <w:rFonts w:ascii="Book Antiqua" w:eastAsia="Book Antiqua" w:hAnsi="Book Antiqua" w:cs="Book Antiqua"/>
          <w:color w:val="000000"/>
        </w:rPr>
        <w:t>Zeev</w:t>
      </w:r>
      <w:proofErr w:type="spellEnd"/>
      <w:r w:rsidRPr="00FA0222">
        <w:rPr>
          <w:rFonts w:ascii="Book Antiqua" w:eastAsia="Book Antiqua" w:hAnsi="Book Antiqua" w:cs="Book Antiqua"/>
          <w:color w:val="000000"/>
        </w:rPr>
        <w:t xml:space="preserve"> D, Patterson TL, </w:t>
      </w:r>
      <w:proofErr w:type="spellStart"/>
      <w:r w:rsidRPr="00FA0222">
        <w:rPr>
          <w:rFonts w:ascii="Book Antiqua" w:eastAsia="Book Antiqua" w:hAnsi="Book Antiqua" w:cs="Book Antiqua"/>
          <w:color w:val="000000"/>
        </w:rPr>
        <w:t>Lebowitz</w:t>
      </w:r>
      <w:proofErr w:type="spellEnd"/>
      <w:r w:rsidRPr="00FA0222">
        <w:rPr>
          <w:rFonts w:ascii="Book Antiqua" w:eastAsia="Book Antiqua" w:hAnsi="Book Antiqua" w:cs="Book Antiqua"/>
          <w:color w:val="000000"/>
        </w:rPr>
        <w:t xml:space="preserve"> BD, </w:t>
      </w:r>
      <w:proofErr w:type="spellStart"/>
      <w:r w:rsidRPr="00FA0222">
        <w:rPr>
          <w:rFonts w:ascii="Book Antiqua" w:eastAsia="Book Antiqua" w:hAnsi="Book Antiqua" w:cs="Book Antiqua"/>
          <w:color w:val="000000"/>
        </w:rPr>
        <w:t>Jeste</w:t>
      </w:r>
      <w:proofErr w:type="spellEnd"/>
      <w:r w:rsidRPr="00FA0222">
        <w:rPr>
          <w:rFonts w:ascii="Book Antiqua" w:eastAsia="Book Antiqua" w:hAnsi="Book Antiqua" w:cs="Book Antiqua"/>
          <w:color w:val="000000"/>
        </w:rPr>
        <w:t xml:space="preserve"> DV. Mobile interventions for severe mental illness: design and </w:t>
      </w:r>
      <w:r w:rsidRPr="00FA0222">
        <w:rPr>
          <w:rFonts w:ascii="Book Antiqua" w:eastAsia="Book Antiqua" w:hAnsi="Book Antiqua" w:cs="Book Antiqua"/>
          <w:color w:val="000000"/>
        </w:rPr>
        <w:lastRenderedPageBreak/>
        <w:t xml:space="preserve">preliminary data from three approaches. </w:t>
      </w:r>
      <w:r w:rsidRPr="00FA0222">
        <w:rPr>
          <w:rFonts w:ascii="Book Antiqua" w:eastAsia="Book Antiqua" w:hAnsi="Book Antiqua" w:cs="Book Antiqua"/>
          <w:i/>
          <w:iCs/>
          <w:color w:val="000000"/>
        </w:rPr>
        <w:t xml:space="preserve">J </w:t>
      </w:r>
      <w:proofErr w:type="spellStart"/>
      <w:r w:rsidRPr="00FA0222">
        <w:rPr>
          <w:rFonts w:ascii="Book Antiqua" w:eastAsia="Book Antiqua" w:hAnsi="Book Antiqua" w:cs="Book Antiqua"/>
          <w:i/>
          <w:iCs/>
          <w:color w:val="000000"/>
        </w:rPr>
        <w:t>Nerv</w:t>
      </w:r>
      <w:proofErr w:type="spellEnd"/>
      <w:r w:rsidRPr="00FA0222">
        <w:rPr>
          <w:rFonts w:ascii="Book Antiqua" w:eastAsia="Book Antiqua" w:hAnsi="Book Antiqua" w:cs="Book Antiqua"/>
          <w:i/>
          <w:iCs/>
          <w:color w:val="000000"/>
        </w:rPr>
        <w:t xml:space="preserve"> </w:t>
      </w:r>
      <w:proofErr w:type="spellStart"/>
      <w:r w:rsidRPr="00FA0222">
        <w:rPr>
          <w:rFonts w:ascii="Book Antiqua" w:eastAsia="Book Antiqua" w:hAnsi="Book Antiqua" w:cs="Book Antiqua"/>
          <w:i/>
          <w:iCs/>
          <w:color w:val="000000"/>
        </w:rPr>
        <w:t>Ment</w:t>
      </w:r>
      <w:proofErr w:type="spellEnd"/>
      <w:r w:rsidRPr="00FA0222">
        <w:rPr>
          <w:rFonts w:ascii="Book Antiqua" w:eastAsia="Book Antiqua" w:hAnsi="Book Antiqua" w:cs="Book Antiqua"/>
          <w:i/>
          <w:iCs/>
          <w:color w:val="000000"/>
        </w:rPr>
        <w:t xml:space="preserve"> Dis</w:t>
      </w:r>
      <w:r w:rsidRPr="00FA0222">
        <w:rPr>
          <w:rFonts w:ascii="Book Antiqua" w:eastAsia="Book Antiqua" w:hAnsi="Book Antiqua" w:cs="Book Antiqua"/>
          <w:color w:val="000000"/>
        </w:rPr>
        <w:t xml:space="preserve"> 2010; </w:t>
      </w:r>
      <w:r w:rsidRPr="00FA0222">
        <w:rPr>
          <w:rFonts w:ascii="Book Antiqua" w:eastAsia="Book Antiqua" w:hAnsi="Book Antiqua" w:cs="Book Antiqua"/>
          <w:b/>
          <w:bCs/>
          <w:color w:val="000000"/>
        </w:rPr>
        <w:t>198</w:t>
      </w:r>
      <w:r w:rsidRPr="00FA0222">
        <w:rPr>
          <w:rFonts w:ascii="Book Antiqua" w:eastAsia="Book Antiqua" w:hAnsi="Book Antiqua" w:cs="Book Antiqua"/>
          <w:color w:val="000000"/>
        </w:rPr>
        <w:t>: 715-721 [PMID: 20921861 DOI: 10.1097/NMD.0b013e3181f49ea3]</w:t>
      </w:r>
    </w:p>
    <w:p w14:paraId="624E497A"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24 </w:t>
      </w:r>
      <w:r w:rsidRPr="00FA0222">
        <w:rPr>
          <w:rFonts w:ascii="Book Antiqua" w:eastAsia="Book Antiqua" w:hAnsi="Book Antiqua" w:cs="Book Antiqua"/>
          <w:b/>
          <w:bCs/>
          <w:color w:val="000000"/>
        </w:rPr>
        <w:t>Cui M</w:t>
      </w:r>
      <w:r w:rsidRPr="00FA0222">
        <w:rPr>
          <w:rFonts w:ascii="Book Antiqua" w:eastAsia="Book Antiqua" w:hAnsi="Book Antiqua" w:cs="Book Antiqua"/>
          <w:color w:val="000000"/>
        </w:rPr>
        <w:t xml:space="preserve">, Wu X, Mao J, Wang X, </w:t>
      </w:r>
      <w:proofErr w:type="spellStart"/>
      <w:r w:rsidRPr="00FA0222">
        <w:rPr>
          <w:rFonts w:ascii="Book Antiqua" w:eastAsia="Book Antiqua" w:hAnsi="Book Antiqua" w:cs="Book Antiqua"/>
          <w:color w:val="000000"/>
        </w:rPr>
        <w:t>Nie</w:t>
      </w:r>
      <w:proofErr w:type="spellEnd"/>
      <w:r w:rsidRPr="00FA0222">
        <w:rPr>
          <w:rFonts w:ascii="Book Antiqua" w:eastAsia="Book Antiqua" w:hAnsi="Book Antiqua" w:cs="Book Antiqua"/>
          <w:color w:val="000000"/>
        </w:rPr>
        <w:t xml:space="preserve"> M. T2DM Self-Management via Smartphone Applications: A Systematic Review and Meta-Analysis. </w:t>
      </w:r>
      <w:proofErr w:type="spellStart"/>
      <w:r w:rsidRPr="00FA0222">
        <w:rPr>
          <w:rFonts w:ascii="Book Antiqua" w:eastAsia="Book Antiqua" w:hAnsi="Book Antiqua" w:cs="Book Antiqua"/>
          <w:i/>
          <w:iCs/>
          <w:color w:val="000000"/>
        </w:rPr>
        <w:t>PLoS</w:t>
      </w:r>
      <w:proofErr w:type="spellEnd"/>
      <w:r w:rsidRPr="00FA0222">
        <w:rPr>
          <w:rFonts w:ascii="Book Antiqua" w:eastAsia="Book Antiqua" w:hAnsi="Book Antiqua" w:cs="Book Antiqua"/>
          <w:i/>
          <w:iCs/>
          <w:color w:val="000000"/>
        </w:rPr>
        <w:t xml:space="preserve"> One</w:t>
      </w:r>
      <w:r w:rsidRPr="00FA0222">
        <w:rPr>
          <w:rFonts w:ascii="Book Antiqua" w:eastAsia="Book Antiqua" w:hAnsi="Book Antiqua" w:cs="Book Antiqua"/>
          <w:color w:val="000000"/>
        </w:rPr>
        <w:t xml:space="preserve"> 2016; </w:t>
      </w:r>
      <w:r w:rsidRPr="00FA0222">
        <w:rPr>
          <w:rFonts w:ascii="Book Antiqua" w:eastAsia="Book Antiqua" w:hAnsi="Book Antiqua" w:cs="Book Antiqua"/>
          <w:b/>
          <w:bCs/>
          <w:color w:val="000000"/>
        </w:rPr>
        <w:t>11</w:t>
      </w:r>
      <w:r w:rsidRPr="00FA0222">
        <w:rPr>
          <w:rFonts w:ascii="Book Antiqua" w:eastAsia="Book Antiqua" w:hAnsi="Book Antiqua" w:cs="Book Antiqua"/>
          <w:color w:val="000000"/>
        </w:rPr>
        <w:t>: e0166718 [PMID: 27861583 DOI: 10.1371/journal.pone.0166718]</w:t>
      </w:r>
    </w:p>
    <w:p w14:paraId="7065AD4D"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25 </w:t>
      </w:r>
      <w:r w:rsidRPr="00FA0222">
        <w:rPr>
          <w:rFonts w:ascii="Book Antiqua" w:eastAsia="Book Antiqua" w:hAnsi="Book Antiqua" w:cs="Book Antiqua"/>
          <w:b/>
          <w:bCs/>
          <w:color w:val="000000"/>
        </w:rPr>
        <w:t>Firth J</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Torous</w:t>
      </w:r>
      <w:proofErr w:type="spellEnd"/>
      <w:r w:rsidRPr="00FA0222">
        <w:rPr>
          <w:rFonts w:ascii="Book Antiqua" w:eastAsia="Book Antiqua" w:hAnsi="Book Antiqua" w:cs="Book Antiqua"/>
          <w:color w:val="000000"/>
        </w:rPr>
        <w:t xml:space="preserve"> J, Nicholas J, Carney R, Rosenbaum S, Sarris J. Can smartphone mental health interventions reduce symptoms of anxiety? A meta-analysis of randomized controlled trials. </w:t>
      </w:r>
      <w:r w:rsidRPr="00FA0222">
        <w:rPr>
          <w:rFonts w:ascii="Book Antiqua" w:eastAsia="Book Antiqua" w:hAnsi="Book Antiqua" w:cs="Book Antiqua"/>
          <w:i/>
          <w:iCs/>
          <w:color w:val="000000"/>
        </w:rPr>
        <w:t xml:space="preserve">J Affect </w:t>
      </w:r>
      <w:proofErr w:type="spellStart"/>
      <w:r w:rsidRPr="00FA0222">
        <w:rPr>
          <w:rFonts w:ascii="Book Antiqua" w:eastAsia="Book Antiqua" w:hAnsi="Book Antiqua" w:cs="Book Antiqua"/>
          <w:i/>
          <w:iCs/>
          <w:color w:val="000000"/>
        </w:rPr>
        <w:t>Disord</w:t>
      </w:r>
      <w:proofErr w:type="spellEnd"/>
      <w:r w:rsidRPr="00FA0222">
        <w:rPr>
          <w:rFonts w:ascii="Book Antiqua" w:eastAsia="Book Antiqua" w:hAnsi="Book Antiqua" w:cs="Book Antiqua"/>
          <w:color w:val="000000"/>
        </w:rPr>
        <w:t xml:space="preserve"> 2017; </w:t>
      </w:r>
      <w:r w:rsidRPr="00FA0222">
        <w:rPr>
          <w:rFonts w:ascii="Book Antiqua" w:eastAsia="Book Antiqua" w:hAnsi="Book Antiqua" w:cs="Book Antiqua"/>
          <w:b/>
          <w:bCs/>
          <w:color w:val="000000"/>
        </w:rPr>
        <w:t>218</w:t>
      </w:r>
      <w:r w:rsidRPr="00FA0222">
        <w:rPr>
          <w:rFonts w:ascii="Book Antiqua" w:eastAsia="Book Antiqua" w:hAnsi="Book Antiqua" w:cs="Book Antiqua"/>
          <w:color w:val="000000"/>
        </w:rPr>
        <w:t>: 15-22 [PMID: 28456072 DOI: 10.1016/j.jad.2017.04.046]</w:t>
      </w:r>
    </w:p>
    <w:p w14:paraId="07B656F7"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26 </w:t>
      </w:r>
      <w:r w:rsidRPr="00FA0222">
        <w:rPr>
          <w:rFonts w:ascii="Book Antiqua" w:eastAsia="Book Antiqua" w:hAnsi="Book Antiqua" w:cs="Book Antiqua"/>
          <w:b/>
          <w:bCs/>
          <w:color w:val="000000"/>
        </w:rPr>
        <w:t>Firth J</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Torous</w:t>
      </w:r>
      <w:proofErr w:type="spellEnd"/>
      <w:r w:rsidRPr="00FA0222">
        <w:rPr>
          <w:rFonts w:ascii="Book Antiqua" w:eastAsia="Book Antiqua" w:hAnsi="Book Antiqua" w:cs="Book Antiqua"/>
          <w:color w:val="000000"/>
        </w:rPr>
        <w:t xml:space="preserve"> J, Nicholas J, Carney R, </w:t>
      </w:r>
      <w:proofErr w:type="spellStart"/>
      <w:r w:rsidRPr="00FA0222">
        <w:rPr>
          <w:rFonts w:ascii="Book Antiqua" w:eastAsia="Book Antiqua" w:hAnsi="Book Antiqua" w:cs="Book Antiqua"/>
          <w:color w:val="000000"/>
        </w:rPr>
        <w:t>Pratap</w:t>
      </w:r>
      <w:proofErr w:type="spellEnd"/>
      <w:r w:rsidRPr="00FA0222">
        <w:rPr>
          <w:rFonts w:ascii="Book Antiqua" w:eastAsia="Book Antiqua" w:hAnsi="Book Antiqua" w:cs="Book Antiqua"/>
          <w:color w:val="000000"/>
        </w:rPr>
        <w:t xml:space="preserve"> A, Rosenbaum S, Sarris J. The efficacy of smartphone-based mental health interventions for depressive symptoms: a meta-analysis of randomized controlled trials. </w:t>
      </w:r>
      <w:r w:rsidRPr="00FA0222">
        <w:rPr>
          <w:rFonts w:ascii="Book Antiqua" w:eastAsia="Book Antiqua" w:hAnsi="Book Antiqua" w:cs="Book Antiqua"/>
          <w:i/>
          <w:iCs/>
          <w:color w:val="000000"/>
        </w:rPr>
        <w:t>World Psychiatry</w:t>
      </w:r>
      <w:r w:rsidRPr="00FA0222">
        <w:rPr>
          <w:rFonts w:ascii="Book Antiqua" w:eastAsia="Book Antiqua" w:hAnsi="Book Antiqua" w:cs="Book Antiqua"/>
          <w:color w:val="000000"/>
        </w:rPr>
        <w:t xml:space="preserve"> 2017; </w:t>
      </w:r>
      <w:r w:rsidRPr="00FA0222">
        <w:rPr>
          <w:rFonts w:ascii="Book Antiqua" w:eastAsia="Book Antiqua" w:hAnsi="Book Antiqua" w:cs="Book Antiqua"/>
          <w:b/>
          <w:bCs/>
          <w:color w:val="000000"/>
        </w:rPr>
        <w:t>16</w:t>
      </w:r>
      <w:r w:rsidRPr="00FA0222">
        <w:rPr>
          <w:rFonts w:ascii="Book Antiqua" w:eastAsia="Book Antiqua" w:hAnsi="Book Antiqua" w:cs="Book Antiqua"/>
          <w:color w:val="000000"/>
        </w:rPr>
        <w:t>: 287-298 [PMID: 28941113 DOI: 10.1002/wps.20472]</w:t>
      </w:r>
    </w:p>
    <w:p w14:paraId="7932FC19"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27 </w:t>
      </w:r>
      <w:proofErr w:type="spellStart"/>
      <w:r w:rsidRPr="00FA0222">
        <w:rPr>
          <w:rFonts w:ascii="Book Antiqua" w:eastAsia="Book Antiqua" w:hAnsi="Book Antiqua" w:cs="Book Antiqua"/>
          <w:b/>
          <w:bCs/>
          <w:color w:val="000000"/>
        </w:rPr>
        <w:t>Goreis</w:t>
      </w:r>
      <w:proofErr w:type="spellEnd"/>
      <w:r w:rsidRPr="00FA0222">
        <w:rPr>
          <w:rFonts w:ascii="Book Antiqua" w:eastAsia="Book Antiqua" w:hAnsi="Book Antiqua" w:cs="Book Antiqua"/>
          <w:b/>
          <w:bCs/>
          <w:color w:val="000000"/>
        </w:rPr>
        <w:t xml:space="preserve"> A</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Felnhofer</w:t>
      </w:r>
      <w:proofErr w:type="spellEnd"/>
      <w:r w:rsidRPr="00FA0222">
        <w:rPr>
          <w:rFonts w:ascii="Book Antiqua" w:eastAsia="Book Antiqua" w:hAnsi="Book Antiqua" w:cs="Book Antiqua"/>
          <w:color w:val="000000"/>
        </w:rPr>
        <w:t xml:space="preserve"> A, Kafka JX, Probst T, </w:t>
      </w:r>
      <w:proofErr w:type="spellStart"/>
      <w:r w:rsidRPr="00FA0222">
        <w:rPr>
          <w:rFonts w:ascii="Book Antiqua" w:eastAsia="Book Antiqua" w:hAnsi="Book Antiqua" w:cs="Book Antiqua"/>
          <w:color w:val="000000"/>
        </w:rPr>
        <w:t>Kothgassner</w:t>
      </w:r>
      <w:proofErr w:type="spellEnd"/>
      <w:r w:rsidRPr="00FA0222">
        <w:rPr>
          <w:rFonts w:ascii="Book Antiqua" w:eastAsia="Book Antiqua" w:hAnsi="Book Antiqua" w:cs="Book Antiqua"/>
          <w:color w:val="000000"/>
        </w:rPr>
        <w:t xml:space="preserve"> OD. Efficacy of Self-Management Smartphone-Based Apps for Post-traumatic Stress Disorder Symptoms: A Systematic Review and Meta-Analysis. </w:t>
      </w:r>
      <w:r w:rsidRPr="00FA0222">
        <w:rPr>
          <w:rFonts w:ascii="Book Antiqua" w:eastAsia="Book Antiqua" w:hAnsi="Book Antiqua" w:cs="Book Antiqua"/>
          <w:i/>
          <w:iCs/>
          <w:color w:val="000000"/>
        </w:rPr>
        <w:t xml:space="preserve">Front </w:t>
      </w:r>
      <w:proofErr w:type="spellStart"/>
      <w:r w:rsidRPr="00FA0222">
        <w:rPr>
          <w:rFonts w:ascii="Book Antiqua" w:eastAsia="Book Antiqua" w:hAnsi="Book Antiqua" w:cs="Book Antiqua"/>
          <w:i/>
          <w:iCs/>
          <w:color w:val="000000"/>
        </w:rPr>
        <w:t>Neurosci</w:t>
      </w:r>
      <w:proofErr w:type="spellEnd"/>
      <w:r w:rsidRPr="00FA0222">
        <w:rPr>
          <w:rFonts w:ascii="Book Antiqua" w:eastAsia="Book Antiqua" w:hAnsi="Book Antiqua" w:cs="Book Antiqua"/>
          <w:color w:val="000000"/>
        </w:rPr>
        <w:t xml:space="preserve"> 2020; </w:t>
      </w:r>
      <w:r w:rsidRPr="00FA0222">
        <w:rPr>
          <w:rFonts w:ascii="Book Antiqua" w:eastAsia="Book Antiqua" w:hAnsi="Book Antiqua" w:cs="Book Antiqua"/>
          <w:b/>
          <w:bCs/>
          <w:color w:val="000000"/>
        </w:rPr>
        <w:t>14</w:t>
      </w:r>
      <w:r w:rsidRPr="00FA0222">
        <w:rPr>
          <w:rFonts w:ascii="Book Antiqua" w:eastAsia="Book Antiqua" w:hAnsi="Book Antiqua" w:cs="Book Antiqua"/>
          <w:color w:val="000000"/>
        </w:rPr>
        <w:t>: 3 [PMID: 32038153 DOI: 10.3389/fnins.2020.00003]</w:t>
      </w:r>
    </w:p>
    <w:p w14:paraId="33FE3807"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28 </w:t>
      </w:r>
      <w:proofErr w:type="spellStart"/>
      <w:r w:rsidRPr="00FA0222">
        <w:rPr>
          <w:rFonts w:ascii="Book Antiqua" w:eastAsia="Book Antiqua" w:hAnsi="Book Antiqua" w:cs="Book Antiqua"/>
          <w:b/>
          <w:bCs/>
          <w:color w:val="000000"/>
        </w:rPr>
        <w:t>Faurholt</w:t>
      </w:r>
      <w:proofErr w:type="spellEnd"/>
      <w:r w:rsidRPr="00FA0222">
        <w:rPr>
          <w:rFonts w:ascii="Book Antiqua" w:eastAsia="Book Antiqua" w:hAnsi="Book Antiqua" w:cs="Book Antiqua"/>
          <w:b/>
          <w:bCs/>
          <w:color w:val="000000"/>
        </w:rPr>
        <w:t>-Jepsen M</w:t>
      </w:r>
      <w:r w:rsidRPr="00FA0222">
        <w:rPr>
          <w:rFonts w:ascii="Book Antiqua" w:eastAsia="Book Antiqua" w:hAnsi="Book Antiqua" w:cs="Book Antiqua"/>
          <w:color w:val="000000"/>
        </w:rPr>
        <w:t xml:space="preserve">, Torri E, </w:t>
      </w:r>
      <w:proofErr w:type="spellStart"/>
      <w:r w:rsidRPr="00FA0222">
        <w:rPr>
          <w:rFonts w:ascii="Book Antiqua" w:eastAsia="Book Antiqua" w:hAnsi="Book Antiqua" w:cs="Book Antiqua"/>
          <w:color w:val="000000"/>
        </w:rPr>
        <w:t>Cobo</w:t>
      </w:r>
      <w:proofErr w:type="spellEnd"/>
      <w:r w:rsidRPr="00FA0222">
        <w:rPr>
          <w:rFonts w:ascii="Book Antiqua" w:eastAsia="Book Antiqua" w:hAnsi="Book Antiqua" w:cs="Book Antiqua"/>
          <w:color w:val="000000"/>
        </w:rPr>
        <w:t xml:space="preserve"> J, </w:t>
      </w:r>
      <w:proofErr w:type="spellStart"/>
      <w:r w:rsidRPr="00FA0222">
        <w:rPr>
          <w:rFonts w:ascii="Book Antiqua" w:eastAsia="Book Antiqua" w:hAnsi="Book Antiqua" w:cs="Book Antiqua"/>
          <w:color w:val="000000"/>
        </w:rPr>
        <w:t>Yazdanyar</w:t>
      </w:r>
      <w:proofErr w:type="spellEnd"/>
      <w:r w:rsidRPr="00FA0222">
        <w:rPr>
          <w:rFonts w:ascii="Book Antiqua" w:eastAsia="Book Antiqua" w:hAnsi="Book Antiqua" w:cs="Book Antiqua"/>
          <w:color w:val="000000"/>
        </w:rPr>
        <w:t xml:space="preserve"> D, </w:t>
      </w:r>
      <w:proofErr w:type="spellStart"/>
      <w:r w:rsidRPr="00FA0222">
        <w:rPr>
          <w:rFonts w:ascii="Book Antiqua" w:eastAsia="Book Antiqua" w:hAnsi="Book Antiqua" w:cs="Book Antiqua"/>
          <w:color w:val="000000"/>
        </w:rPr>
        <w:t>Palao</w:t>
      </w:r>
      <w:proofErr w:type="spellEnd"/>
      <w:r w:rsidRPr="00FA0222">
        <w:rPr>
          <w:rFonts w:ascii="Book Antiqua" w:eastAsia="Book Antiqua" w:hAnsi="Book Antiqua" w:cs="Book Antiqua"/>
          <w:color w:val="000000"/>
        </w:rPr>
        <w:t xml:space="preserve"> D, </w:t>
      </w:r>
      <w:proofErr w:type="spellStart"/>
      <w:r w:rsidRPr="00FA0222">
        <w:rPr>
          <w:rFonts w:ascii="Book Antiqua" w:eastAsia="Book Antiqua" w:hAnsi="Book Antiqua" w:cs="Book Antiqua"/>
          <w:color w:val="000000"/>
        </w:rPr>
        <w:t>Cardoner</w:t>
      </w:r>
      <w:proofErr w:type="spellEnd"/>
      <w:r w:rsidRPr="00FA0222">
        <w:rPr>
          <w:rFonts w:ascii="Book Antiqua" w:eastAsia="Book Antiqua" w:hAnsi="Book Antiqua" w:cs="Book Antiqua"/>
          <w:color w:val="000000"/>
        </w:rPr>
        <w:t xml:space="preserve"> N, </w:t>
      </w:r>
      <w:proofErr w:type="spellStart"/>
      <w:r w:rsidRPr="00FA0222">
        <w:rPr>
          <w:rFonts w:ascii="Book Antiqua" w:eastAsia="Book Antiqua" w:hAnsi="Book Antiqua" w:cs="Book Antiqua"/>
          <w:color w:val="000000"/>
        </w:rPr>
        <w:t>Andreatta</w:t>
      </w:r>
      <w:proofErr w:type="spellEnd"/>
      <w:r w:rsidRPr="00FA0222">
        <w:rPr>
          <w:rFonts w:ascii="Book Antiqua" w:eastAsia="Book Antiqua" w:hAnsi="Book Antiqua" w:cs="Book Antiqua"/>
          <w:color w:val="000000"/>
        </w:rPr>
        <w:t xml:space="preserve"> O, </w:t>
      </w:r>
      <w:proofErr w:type="spellStart"/>
      <w:r w:rsidRPr="00FA0222">
        <w:rPr>
          <w:rFonts w:ascii="Book Antiqua" w:eastAsia="Book Antiqua" w:hAnsi="Book Antiqua" w:cs="Book Antiqua"/>
          <w:color w:val="000000"/>
        </w:rPr>
        <w:t>Mayora</w:t>
      </w:r>
      <w:proofErr w:type="spellEnd"/>
      <w:r w:rsidRPr="00FA0222">
        <w:rPr>
          <w:rFonts w:ascii="Book Antiqua" w:eastAsia="Book Antiqua" w:hAnsi="Book Antiqua" w:cs="Book Antiqua"/>
          <w:color w:val="000000"/>
        </w:rPr>
        <w:t xml:space="preserve"> O, Kessing LV. Smartphone-based self-monitoring in bipolar disorder: evaluation of usability and feasibility of two systems. </w:t>
      </w:r>
      <w:proofErr w:type="spellStart"/>
      <w:r w:rsidRPr="00FA0222">
        <w:rPr>
          <w:rFonts w:ascii="Book Antiqua" w:eastAsia="Book Antiqua" w:hAnsi="Book Antiqua" w:cs="Book Antiqua"/>
          <w:i/>
          <w:iCs/>
          <w:color w:val="000000"/>
        </w:rPr>
        <w:t>Int</w:t>
      </w:r>
      <w:proofErr w:type="spellEnd"/>
      <w:r w:rsidRPr="00FA0222">
        <w:rPr>
          <w:rFonts w:ascii="Book Antiqua" w:eastAsia="Book Antiqua" w:hAnsi="Book Antiqua" w:cs="Book Antiqua"/>
          <w:i/>
          <w:iCs/>
          <w:color w:val="000000"/>
        </w:rPr>
        <w:t xml:space="preserve"> J Bipolar </w:t>
      </w:r>
      <w:proofErr w:type="spellStart"/>
      <w:r w:rsidRPr="00FA0222">
        <w:rPr>
          <w:rFonts w:ascii="Book Antiqua" w:eastAsia="Book Antiqua" w:hAnsi="Book Antiqua" w:cs="Book Antiqua"/>
          <w:i/>
          <w:iCs/>
          <w:color w:val="000000"/>
        </w:rPr>
        <w:t>Disord</w:t>
      </w:r>
      <w:proofErr w:type="spellEnd"/>
      <w:r w:rsidRPr="00FA0222">
        <w:rPr>
          <w:rFonts w:ascii="Book Antiqua" w:eastAsia="Book Antiqua" w:hAnsi="Book Antiqua" w:cs="Book Antiqua"/>
          <w:color w:val="000000"/>
        </w:rPr>
        <w:t xml:space="preserve"> 2019; </w:t>
      </w:r>
      <w:r w:rsidRPr="00FA0222">
        <w:rPr>
          <w:rFonts w:ascii="Book Antiqua" w:eastAsia="Book Antiqua" w:hAnsi="Book Antiqua" w:cs="Book Antiqua"/>
          <w:b/>
          <w:bCs/>
          <w:color w:val="000000"/>
        </w:rPr>
        <w:t>7</w:t>
      </w:r>
      <w:r w:rsidRPr="00FA0222">
        <w:rPr>
          <w:rFonts w:ascii="Book Antiqua" w:eastAsia="Book Antiqua" w:hAnsi="Book Antiqua" w:cs="Book Antiqua"/>
          <w:color w:val="000000"/>
        </w:rPr>
        <w:t>: 1 [PMID: 30610400 DOI: 10.1186/s40345-018-0134-8]</w:t>
      </w:r>
    </w:p>
    <w:p w14:paraId="3AB84294"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29 </w:t>
      </w:r>
      <w:proofErr w:type="spellStart"/>
      <w:r w:rsidRPr="00FA0222">
        <w:rPr>
          <w:rFonts w:ascii="Book Antiqua" w:eastAsia="Book Antiqua" w:hAnsi="Book Antiqua" w:cs="Book Antiqua"/>
          <w:b/>
          <w:bCs/>
          <w:color w:val="000000"/>
        </w:rPr>
        <w:t>Faurholt</w:t>
      </w:r>
      <w:proofErr w:type="spellEnd"/>
      <w:r w:rsidRPr="00FA0222">
        <w:rPr>
          <w:rFonts w:ascii="Book Antiqua" w:eastAsia="Book Antiqua" w:hAnsi="Book Antiqua" w:cs="Book Antiqua"/>
          <w:b/>
          <w:bCs/>
          <w:color w:val="000000"/>
        </w:rPr>
        <w:t>-Jepsen M</w:t>
      </w:r>
      <w:r w:rsidRPr="00FA0222">
        <w:rPr>
          <w:rFonts w:ascii="Book Antiqua" w:eastAsia="Book Antiqua" w:hAnsi="Book Antiqua" w:cs="Book Antiqua"/>
          <w:color w:val="000000"/>
        </w:rPr>
        <w:t xml:space="preserve">, Bauer M, Kessing LV. Smartphone-based objective monitoring in bipolar disorder: status and considerations. </w:t>
      </w:r>
      <w:proofErr w:type="spellStart"/>
      <w:r w:rsidRPr="00FA0222">
        <w:rPr>
          <w:rFonts w:ascii="Book Antiqua" w:eastAsia="Book Antiqua" w:hAnsi="Book Antiqua" w:cs="Book Antiqua"/>
          <w:i/>
          <w:iCs/>
          <w:color w:val="000000"/>
        </w:rPr>
        <w:t>Int</w:t>
      </w:r>
      <w:proofErr w:type="spellEnd"/>
      <w:r w:rsidRPr="00FA0222">
        <w:rPr>
          <w:rFonts w:ascii="Book Antiqua" w:eastAsia="Book Antiqua" w:hAnsi="Book Antiqua" w:cs="Book Antiqua"/>
          <w:i/>
          <w:iCs/>
          <w:color w:val="000000"/>
        </w:rPr>
        <w:t xml:space="preserve"> J Bipolar </w:t>
      </w:r>
      <w:proofErr w:type="spellStart"/>
      <w:r w:rsidRPr="00FA0222">
        <w:rPr>
          <w:rFonts w:ascii="Book Antiqua" w:eastAsia="Book Antiqua" w:hAnsi="Book Antiqua" w:cs="Book Antiqua"/>
          <w:i/>
          <w:iCs/>
          <w:color w:val="000000"/>
        </w:rPr>
        <w:t>Disord</w:t>
      </w:r>
      <w:proofErr w:type="spellEnd"/>
      <w:r w:rsidRPr="00FA0222">
        <w:rPr>
          <w:rFonts w:ascii="Book Antiqua" w:eastAsia="Book Antiqua" w:hAnsi="Book Antiqua" w:cs="Book Antiqua"/>
          <w:color w:val="000000"/>
        </w:rPr>
        <w:t xml:space="preserve"> 2018; </w:t>
      </w:r>
      <w:r w:rsidRPr="00FA0222">
        <w:rPr>
          <w:rFonts w:ascii="Book Antiqua" w:eastAsia="Book Antiqua" w:hAnsi="Book Antiqua" w:cs="Book Antiqua"/>
          <w:b/>
          <w:bCs/>
          <w:color w:val="000000"/>
        </w:rPr>
        <w:t>6</w:t>
      </w:r>
      <w:r w:rsidRPr="00FA0222">
        <w:rPr>
          <w:rFonts w:ascii="Book Antiqua" w:eastAsia="Book Antiqua" w:hAnsi="Book Antiqua" w:cs="Book Antiqua"/>
          <w:color w:val="000000"/>
        </w:rPr>
        <w:t>: 6 [PMID: 29359252 DOI: 10.1186/s40345-017-0110-8]</w:t>
      </w:r>
    </w:p>
    <w:p w14:paraId="49DF0008"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30 </w:t>
      </w:r>
      <w:proofErr w:type="spellStart"/>
      <w:r w:rsidRPr="00FA0222">
        <w:rPr>
          <w:rFonts w:ascii="Book Antiqua" w:eastAsia="Book Antiqua" w:hAnsi="Book Antiqua" w:cs="Book Antiqua"/>
          <w:b/>
          <w:bCs/>
          <w:color w:val="000000"/>
        </w:rPr>
        <w:t>Faurholt</w:t>
      </w:r>
      <w:proofErr w:type="spellEnd"/>
      <w:r w:rsidRPr="00FA0222">
        <w:rPr>
          <w:rFonts w:ascii="Book Antiqua" w:eastAsia="Book Antiqua" w:hAnsi="Book Antiqua" w:cs="Book Antiqua"/>
          <w:b/>
          <w:bCs/>
          <w:color w:val="000000"/>
        </w:rPr>
        <w:t>-Jepsen M</w:t>
      </w:r>
      <w:r w:rsidRPr="00FA0222">
        <w:rPr>
          <w:rFonts w:ascii="Book Antiqua" w:eastAsia="Book Antiqua" w:hAnsi="Book Antiqua" w:cs="Book Antiqua"/>
          <w:color w:val="000000"/>
        </w:rPr>
        <w:t xml:space="preserve">. Electronic monitoring in bipolar disorder. </w:t>
      </w:r>
      <w:r w:rsidRPr="00FA0222">
        <w:rPr>
          <w:rFonts w:ascii="Book Antiqua" w:eastAsia="Book Antiqua" w:hAnsi="Book Antiqua" w:cs="Book Antiqua"/>
          <w:i/>
          <w:iCs/>
          <w:color w:val="000000"/>
        </w:rPr>
        <w:t>Dan Med J</w:t>
      </w:r>
      <w:r w:rsidRPr="00FA0222">
        <w:rPr>
          <w:rFonts w:ascii="Book Antiqua" w:eastAsia="Book Antiqua" w:hAnsi="Book Antiqua" w:cs="Book Antiqua"/>
          <w:color w:val="000000"/>
        </w:rPr>
        <w:t xml:space="preserve"> 2018; </w:t>
      </w:r>
      <w:r w:rsidRPr="00FA0222">
        <w:rPr>
          <w:rFonts w:ascii="Book Antiqua" w:eastAsia="Book Antiqua" w:hAnsi="Book Antiqua" w:cs="Book Antiqua"/>
          <w:b/>
          <w:bCs/>
          <w:color w:val="000000"/>
        </w:rPr>
        <w:t>65</w:t>
      </w:r>
      <w:r w:rsidRPr="00FA0222">
        <w:rPr>
          <w:rFonts w:ascii="Book Antiqua" w:eastAsia="Book Antiqua" w:hAnsi="Book Antiqua" w:cs="Book Antiqua"/>
          <w:color w:val="000000"/>
        </w:rPr>
        <w:t>: [PMID: 29510813]</w:t>
      </w:r>
    </w:p>
    <w:p w14:paraId="0B110BB3"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31 </w:t>
      </w:r>
      <w:r w:rsidRPr="00FA0222">
        <w:rPr>
          <w:rFonts w:ascii="Book Antiqua" w:eastAsia="Book Antiqua" w:hAnsi="Book Antiqua" w:cs="Book Antiqua"/>
          <w:b/>
          <w:bCs/>
          <w:color w:val="000000"/>
        </w:rPr>
        <w:t>Abraham NS</w:t>
      </w:r>
      <w:r w:rsidRPr="00FA0222">
        <w:rPr>
          <w:rFonts w:ascii="Book Antiqua" w:eastAsia="Book Antiqua" w:hAnsi="Book Antiqua" w:cs="Book Antiqua"/>
          <w:color w:val="000000"/>
        </w:rPr>
        <w:t xml:space="preserve">, Byrne CJ, Young JM, Solomon MJ. Meta-analysis of well-designed nonrandomized comparative studies of surgical procedures is as good </w:t>
      </w:r>
      <w:r w:rsidRPr="00FA0222">
        <w:rPr>
          <w:rFonts w:ascii="Book Antiqua" w:eastAsia="Book Antiqua" w:hAnsi="Book Antiqua" w:cs="Book Antiqua"/>
          <w:color w:val="000000"/>
        </w:rPr>
        <w:lastRenderedPageBreak/>
        <w:t xml:space="preserve">as randomized controlled trials. </w:t>
      </w:r>
      <w:r w:rsidRPr="00FA0222">
        <w:rPr>
          <w:rFonts w:ascii="Book Antiqua" w:eastAsia="Book Antiqua" w:hAnsi="Book Antiqua" w:cs="Book Antiqua"/>
          <w:i/>
          <w:iCs/>
          <w:color w:val="000000"/>
        </w:rPr>
        <w:t xml:space="preserve">J </w:t>
      </w:r>
      <w:proofErr w:type="spellStart"/>
      <w:r w:rsidRPr="00FA0222">
        <w:rPr>
          <w:rFonts w:ascii="Book Antiqua" w:eastAsia="Book Antiqua" w:hAnsi="Book Antiqua" w:cs="Book Antiqua"/>
          <w:i/>
          <w:iCs/>
          <w:color w:val="000000"/>
        </w:rPr>
        <w:t>Clin</w:t>
      </w:r>
      <w:proofErr w:type="spellEnd"/>
      <w:r w:rsidRPr="00FA0222">
        <w:rPr>
          <w:rFonts w:ascii="Book Antiqua" w:eastAsia="Book Antiqua" w:hAnsi="Book Antiqua" w:cs="Book Antiqua"/>
          <w:i/>
          <w:iCs/>
          <w:color w:val="000000"/>
        </w:rPr>
        <w:t xml:space="preserve"> </w:t>
      </w:r>
      <w:proofErr w:type="spellStart"/>
      <w:r w:rsidRPr="00FA0222">
        <w:rPr>
          <w:rFonts w:ascii="Book Antiqua" w:eastAsia="Book Antiqua" w:hAnsi="Book Antiqua" w:cs="Book Antiqua"/>
          <w:i/>
          <w:iCs/>
          <w:color w:val="000000"/>
        </w:rPr>
        <w:t>Epidemiol</w:t>
      </w:r>
      <w:proofErr w:type="spellEnd"/>
      <w:r w:rsidRPr="00FA0222">
        <w:rPr>
          <w:rFonts w:ascii="Book Antiqua" w:eastAsia="Book Antiqua" w:hAnsi="Book Antiqua" w:cs="Book Antiqua"/>
          <w:color w:val="000000"/>
        </w:rPr>
        <w:t xml:space="preserve"> 2010; </w:t>
      </w:r>
      <w:r w:rsidRPr="00FA0222">
        <w:rPr>
          <w:rFonts w:ascii="Book Antiqua" w:eastAsia="Book Antiqua" w:hAnsi="Book Antiqua" w:cs="Book Antiqua"/>
          <w:b/>
          <w:bCs/>
          <w:color w:val="000000"/>
        </w:rPr>
        <w:t>63</w:t>
      </w:r>
      <w:r w:rsidRPr="00FA0222">
        <w:rPr>
          <w:rFonts w:ascii="Book Antiqua" w:eastAsia="Book Antiqua" w:hAnsi="Book Antiqua" w:cs="Book Antiqua"/>
          <w:color w:val="000000"/>
        </w:rPr>
        <w:t>: 238-245 [PMID: 19716267 DOI: 10.1016/j.jclinepi.2009.04.005]</w:t>
      </w:r>
    </w:p>
    <w:p w14:paraId="27FA8EDF"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32 </w:t>
      </w:r>
      <w:proofErr w:type="spellStart"/>
      <w:r w:rsidRPr="00FA0222">
        <w:rPr>
          <w:rFonts w:ascii="Book Antiqua" w:eastAsia="Book Antiqua" w:hAnsi="Book Antiqua" w:cs="Book Antiqua"/>
          <w:b/>
          <w:bCs/>
          <w:color w:val="000000"/>
        </w:rPr>
        <w:t>Hosono</w:t>
      </w:r>
      <w:proofErr w:type="spellEnd"/>
      <w:r w:rsidRPr="00FA0222">
        <w:rPr>
          <w:rFonts w:ascii="Book Antiqua" w:eastAsia="Book Antiqua" w:hAnsi="Book Antiqua" w:cs="Book Antiqua"/>
          <w:b/>
          <w:bCs/>
          <w:color w:val="000000"/>
        </w:rPr>
        <w:t xml:space="preserve"> S</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Arimoto</w:t>
      </w:r>
      <w:proofErr w:type="spellEnd"/>
      <w:r w:rsidRPr="00FA0222">
        <w:rPr>
          <w:rFonts w:ascii="Book Antiqua" w:eastAsia="Book Antiqua" w:hAnsi="Book Antiqua" w:cs="Book Antiqua"/>
          <w:color w:val="000000"/>
        </w:rPr>
        <w:t xml:space="preserve"> Y, </w:t>
      </w:r>
      <w:proofErr w:type="spellStart"/>
      <w:r w:rsidRPr="00FA0222">
        <w:rPr>
          <w:rFonts w:ascii="Book Antiqua" w:eastAsia="Book Antiqua" w:hAnsi="Book Antiqua" w:cs="Book Antiqua"/>
          <w:color w:val="000000"/>
        </w:rPr>
        <w:t>Ohtani</w:t>
      </w:r>
      <w:proofErr w:type="spellEnd"/>
      <w:r w:rsidRPr="00FA0222">
        <w:rPr>
          <w:rFonts w:ascii="Book Antiqua" w:eastAsia="Book Antiqua" w:hAnsi="Book Antiqua" w:cs="Book Antiqua"/>
          <w:color w:val="000000"/>
        </w:rPr>
        <w:t xml:space="preserve"> H, </w:t>
      </w:r>
      <w:proofErr w:type="spellStart"/>
      <w:r w:rsidRPr="00FA0222">
        <w:rPr>
          <w:rFonts w:ascii="Book Antiqua" w:eastAsia="Book Antiqua" w:hAnsi="Book Antiqua" w:cs="Book Antiqua"/>
          <w:color w:val="000000"/>
        </w:rPr>
        <w:t>Kanamiya</w:t>
      </w:r>
      <w:proofErr w:type="spellEnd"/>
      <w:r w:rsidRPr="00FA0222">
        <w:rPr>
          <w:rFonts w:ascii="Book Antiqua" w:eastAsia="Book Antiqua" w:hAnsi="Book Antiqua" w:cs="Book Antiqua"/>
          <w:color w:val="000000"/>
        </w:rPr>
        <w:t xml:space="preserve"> Y. Meta-analysis of short-term outcomes after laparoscopy-assisted distal gastrectomy. </w:t>
      </w:r>
      <w:r w:rsidRPr="00FA0222">
        <w:rPr>
          <w:rFonts w:ascii="Book Antiqua" w:eastAsia="Book Antiqua" w:hAnsi="Book Antiqua" w:cs="Book Antiqua"/>
          <w:i/>
          <w:iCs/>
          <w:color w:val="000000"/>
        </w:rPr>
        <w:t xml:space="preserve">World J </w:t>
      </w:r>
      <w:proofErr w:type="spellStart"/>
      <w:r w:rsidRPr="00FA0222">
        <w:rPr>
          <w:rFonts w:ascii="Book Antiqua" w:eastAsia="Book Antiqua" w:hAnsi="Book Antiqua" w:cs="Book Antiqua"/>
          <w:i/>
          <w:iCs/>
          <w:color w:val="000000"/>
        </w:rPr>
        <w:t>Gastroenterol</w:t>
      </w:r>
      <w:proofErr w:type="spellEnd"/>
      <w:r w:rsidRPr="00FA0222">
        <w:rPr>
          <w:rFonts w:ascii="Book Antiqua" w:eastAsia="Book Antiqua" w:hAnsi="Book Antiqua" w:cs="Book Antiqua"/>
          <w:color w:val="000000"/>
        </w:rPr>
        <w:t xml:space="preserve"> 2006; </w:t>
      </w:r>
      <w:r w:rsidRPr="00FA0222">
        <w:rPr>
          <w:rFonts w:ascii="Book Antiqua" w:eastAsia="Book Antiqua" w:hAnsi="Book Antiqua" w:cs="Book Antiqua"/>
          <w:b/>
          <w:bCs/>
          <w:color w:val="000000"/>
        </w:rPr>
        <w:t>12</w:t>
      </w:r>
      <w:r w:rsidRPr="00FA0222">
        <w:rPr>
          <w:rFonts w:ascii="Book Antiqua" w:eastAsia="Book Antiqua" w:hAnsi="Book Antiqua" w:cs="Book Antiqua"/>
          <w:color w:val="000000"/>
        </w:rPr>
        <w:t>: 7676-7683 [PMID: 17171799 DOI: 10.3748/wjg.v12.i47.7676]</w:t>
      </w:r>
    </w:p>
    <w:p w14:paraId="5247C75E"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33 </w:t>
      </w:r>
      <w:proofErr w:type="spellStart"/>
      <w:r w:rsidRPr="00FA0222">
        <w:rPr>
          <w:rFonts w:ascii="Book Antiqua" w:eastAsia="Book Antiqua" w:hAnsi="Book Antiqua" w:cs="Book Antiqua"/>
          <w:b/>
          <w:bCs/>
          <w:color w:val="000000"/>
        </w:rPr>
        <w:t>MacLehose</w:t>
      </w:r>
      <w:proofErr w:type="spellEnd"/>
      <w:r w:rsidRPr="00FA0222">
        <w:rPr>
          <w:rFonts w:ascii="Book Antiqua" w:eastAsia="Book Antiqua" w:hAnsi="Book Antiqua" w:cs="Book Antiqua"/>
          <w:b/>
          <w:bCs/>
          <w:color w:val="000000"/>
        </w:rPr>
        <w:t xml:space="preserve"> RR</w:t>
      </w:r>
      <w:r w:rsidRPr="00FA0222">
        <w:rPr>
          <w:rFonts w:ascii="Book Antiqua" w:eastAsia="Book Antiqua" w:hAnsi="Book Antiqua" w:cs="Book Antiqua"/>
          <w:color w:val="000000"/>
        </w:rPr>
        <w:t xml:space="preserve">, Reeves BC, Harvey IM, Sheldon TA, Russell IT, Black AM. A systematic review of comparisons of effect sizes derived from </w:t>
      </w:r>
      <w:proofErr w:type="spellStart"/>
      <w:r w:rsidRPr="00FA0222">
        <w:rPr>
          <w:rFonts w:ascii="Book Antiqua" w:eastAsia="Book Antiqua" w:hAnsi="Book Antiqua" w:cs="Book Antiqua"/>
          <w:color w:val="000000"/>
        </w:rPr>
        <w:t>randomised</w:t>
      </w:r>
      <w:proofErr w:type="spellEnd"/>
      <w:r w:rsidRPr="00FA0222">
        <w:rPr>
          <w:rFonts w:ascii="Book Antiqua" w:eastAsia="Book Antiqua" w:hAnsi="Book Antiqua" w:cs="Book Antiqua"/>
          <w:color w:val="000000"/>
        </w:rPr>
        <w:t xml:space="preserve"> and non-</w:t>
      </w:r>
      <w:proofErr w:type="spellStart"/>
      <w:r w:rsidRPr="00FA0222">
        <w:rPr>
          <w:rFonts w:ascii="Book Antiqua" w:eastAsia="Book Antiqua" w:hAnsi="Book Antiqua" w:cs="Book Antiqua"/>
          <w:color w:val="000000"/>
        </w:rPr>
        <w:t>randomised</w:t>
      </w:r>
      <w:proofErr w:type="spellEnd"/>
      <w:r w:rsidRPr="00FA0222">
        <w:rPr>
          <w:rFonts w:ascii="Book Antiqua" w:eastAsia="Book Antiqua" w:hAnsi="Book Antiqua" w:cs="Book Antiqua"/>
          <w:color w:val="000000"/>
        </w:rPr>
        <w:t xml:space="preserve"> studies. </w:t>
      </w:r>
      <w:r w:rsidRPr="00FA0222">
        <w:rPr>
          <w:rFonts w:ascii="Book Antiqua" w:eastAsia="Book Antiqua" w:hAnsi="Book Antiqua" w:cs="Book Antiqua"/>
          <w:i/>
          <w:iCs/>
          <w:color w:val="000000"/>
        </w:rPr>
        <w:t xml:space="preserve">Health </w:t>
      </w:r>
      <w:proofErr w:type="spellStart"/>
      <w:r w:rsidRPr="00FA0222">
        <w:rPr>
          <w:rFonts w:ascii="Book Antiqua" w:eastAsia="Book Antiqua" w:hAnsi="Book Antiqua" w:cs="Book Antiqua"/>
          <w:i/>
          <w:iCs/>
          <w:color w:val="000000"/>
        </w:rPr>
        <w:t>Technol</w:t>
      </w:r>
      <w:proofErr w:type="spellEnd"/>
      <w:r w:rsidRPr="00FA0222">
        <w:rPr>
          <w:rFonts w:ascii="Book Antiqua" w:eastAsia="Book Antiqua" w:hAnsi="Book Antiqua" w:cs="Book Antiqua"/>
          <w:i/>
          <w:iCs/>
          <w:color w:val="000000"/>
        </w:rPr>
        <w:t xml:space="preserve"> Assess</w:t>
      </w:r>
      <w:r w:rsidRPr="00FA0222">
        <w:rPr>
          <w:rFonts w:ascii="Book Antiqua" w:eastAsia="Book Antiqua" w:hAnsi="Book Antiqua" w:cs="Book Antiqua"/>
          <w:color w:val="000000"/>
        </w:rPr>
        <w:t xml:space="preserve"> 2000; </w:t>
      </w:r>
      <w:r w:rsidRPr="00FA0222">
        <w:rPr>
          <w:rFonts w:ascii="Book Antiqua" w:eastAsia="Book Antiqua" w:hAnsi="Book Antiqua" w:cs="Book Antiqua"/>
          <w:b/>
          <w:bCs/>
          <w:color w:val="000000"/>
        </w:rPr>
        <w:t>4</w:t>
      </w:r>
      <w:r w:rsidRPr="00FA0222">
        <w:rPr>
          <w:rFonts w:ascii="Book Antiqua" w:eastAsia="Book Antiqua" w:hAnsi="Book Antiqua" w:cs="Book Antiqua"/>
          <w:color w:val="000000"/>
        </w:rPr>
        <w:t>: 1-154 [PMID: 11134917 DOI: 10.3310/hta4340]</w:t>
      </w:r>
    </w:p>
    <w:p w14:paraId="26B8507E"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34 </w:t>
      </w:r>
      <w:proofErr w:type="spellStart"/>
      <w:r w:rsidRPr="00FA0222">
        <w:rPr>
          <w:rFonts w:ascii="Book Antiqua" w:eastAsia="Book Antiqua" w:hAnsi="Book Antiqua" w:cs="Book Antiqua"/>
          <w:b/>
          <w:bCs/>
          <w:color w:val="000000"/>
        </w:rPr>
        <w:t>Yakoub</w:t>
      </w:r>
      <w:proofErr w:type="spellEnd"/>
      <w:r w:rsidRPr="00FA0222">
        <w:rPr>
          <w:rFonts w:ascii="Book Antiqua" w:eastAsia="Book Antiqua" w:hAnsi="Book Antiqua" w:cs="Book Antiqua"/>
          <w:b/>
          <w:bCs/>
          <w:color w:val="000000"/>
        </w:rPr>
        <w:t xml:space="preserve"> D</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Athanasiou</w:t>
      </w:r>
      <w:proofErr w:type="spellEnd"/>
      <w:r w:rsidRPr="00FA0222">
        <w:rPr>
          <w:rFonts w:ascii="Book Antiqua" w:eastAsia="Book Antiqua" w:hAnsi="Book Antiqua" w:cs="Book Antiqua"/>
          <w:color w:val="000000"/>
        </w:rPr>
        <w:t xml:space="preserve"> T, </w:t>
      </w:r>
      <w:proofErr w:type="spellStart"/>
      <w:r w:rsidRPr="00FA0222">
        <w:rPr>
          <w:rFonts w:ascii="Book Antiqua" w:eastAsia="Book Antiqua" w:hAnsi="Book Antiqua" w:cs="Book Antiqua"/>
          <w:color w:val="000000"/>
        </w:rPr>
        <w:t>Tekkis</w:t>
      </w:r>
      <w:proofErr w:type="spellEnd"/>
      <w:r w:rsidRPr="00FA0222">
        <w:rPr>
          <w:rFonts w:ascii="Book Antiqua" w:eastAsia="Book Antiqua" w:hAnsi="Book Antiqua" w:cs="Book Antiqua"/>
          <w:color w:val="000000"/>
        </w:rPr>
        <w:t xml:space="preserve"> P, Hanna GB. Laparoscopic assisted distal gastrectomy for early gastric cancer: is it an alternative to the open approach? </w:t>
      </w:r>
      <w:proofErr w:type="spellStart"/>
      <w:r w:rsidRPr="00FA0222">
        <w:rPr>
          <w:rFonts w:ascii="Book Antiqua" w:eastAsia="Book Antiqua" w:hAnsi="Book Antiqua" w:cs="Book Antiqua"/>
          <w:i/>
          <w:iCs/>
          <w:color w:val="000000"/>
        </w:rPr>
        <w:t>Surg</w:t>
      </w:r>
      <w:proofErr w:type="spellEnd"/>
      <w:r w:rsidRPr="00FA0222">
        <w:rPr>
          <w:rFonts w:ascii="Book Antiqua" w:eastAsia="Book Antiqua" w:hAnsi="Book Antiqua" w:cs="Book Antiqua"/>
          <w:i/>
          <w:iCs/>
          <w:color w:val="000000"/>
        </w:rPr>
        <w:t xml:space="preserve"> </w:t>
      </w:r>
      <w:proofErr w:type="spellStart"/>
      <w:r w:rsidRPr="00FA0222">
        <w:rPr>
          <w:rFonts w:ascii="Book Antiqua" w:eastAsia="Book Antiqua" w:hAnsi="Book Antiqua" w:cs="Book Antiqua"/>
          <w:i/>
          <w:iCs/>
          <w:color w:val="000000"/>
        </w:rPr>
        <w:t>Oncol</w:t>
      </w:r>
      <w:proofErr w:type="spellEnd"/>
      <w:r w:rsidRPr="00FA0222">
        <w:rPr>
          <w:rFonts w:ascii="Book Antiqua" w:eastAsia="Book Antiqua" w:hAnsi="Book Antiqua" w:cs="Book Antiqua"/>
          <w:color w:val="000000"/>
        </w:rPr>
        <w:t xml:space="preserve"> 2009; </w:t>
      </w:r>
      <w:r w:rsidRPr="00FA0222">
        <w:rPr>
          <w:rFonts w:ascii="Book Antiqua" w:eastAsia="Book Antiqua" w:hAnsi="Book Antiqua" w:cs="Book Antiqua"/>
          <w:b/>
          <w:bCs/>
          <w:color w:val="000000"/>
        </w:rPr>
        <w:t>18</w:t>
      </w:r>
      <w:r w:rsidRPr="00FA0222">
        <w:rPr>
          <w:rFonts w:ascii="Book Antiqua" w:eastAsia="Book Antiqua" w:hAnsi="Book Antiqua" w:cs="Book Antiqua"/>
          <w:color w:val="000000"/>
        </w:rPr>
        <w:t>: 322-333 [PMID: 18922689 DOI: 10.1016/j.suronc.2008.08.006]</w:t>
      </w:r>
    </w:p>
    <w:p w14:paraId="07F4C878"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35 </w:t>
      </w:r>
      <w:proofErr w:type="spellStart"/>
      <w:r w:rsidRPr="00FA0222">
        <w:rPr>
          <w:rFonts w:ascii="Book Antiqua" w:eastAsia="Book Antiqua" w:hAnsi="Book Antiqua" w:cs="Book Antiqua"/>
          <w:b/>
          <w:bCs/>
          <w:color w:val="000000"/>
        </w:rPr>
        <w:t>Liberati</w:t>
      </w:r>
      <w:proofErr w:type="spellEnd"/>
      <w:r w:rsidRPr="00FA0222">
        <w:rPr>
          <w:rFonts w:ascii="Book Antiqua" w:eastAsia="Book Antiqua" w:hAnsi="Book Antiqua" w:cs="Book Antiqua"/>
          <w:b/>
          <w:bCs/>
          <w:color w:val="000000"/>
        </w:rPr>
        <w:t xml:space="preserve"> A</w:t>
      </w:r>
      <w:r w:rsidRPr="00FA0222">
        <w:rPr>
          <w:rFonts w:ascii="Book Antiqua" w:eastAsia="Book Antiqua" w:hAnsi="Book Antiqua" w:cs="Book Antiqua"/>
          <w:color w:val="000000"/>
        </w:rPr>
        <w:t xml:space="preserve">, Altman DG, </w:t>
      </w:r>
      <w:proofErr w:type="spellStart"/>
      <w:r w:rsidRPr="00FA0222">
        <w:rPr>
          <w:rFonts w:ascii="Book Antiqua" w:eastAsia="Book Antiqua" w:hAnsi="Book Antiqua" w:cs="Book Antiqua"/>
          <w:color w:val="000000"/>
        </w:rPr>
        <w:t>Tetzlaff</w:t>
      </w:r>
      <w:proofErr w:type="spellEnd"/>
      <w:r w:rsidRPr="00FA0222">
        <w:rPr>
          <w:rFonts w:ascii="Book Antiqua" w:eastAsia="Book Antiqua" w:hAnsi="Book Antiqua" w:cs="Book Antiqua"/>
          <w:color w:val="000000"/>
        </w:rPr>
        <w:t xml:space="preserve"> J, Mulrow C, </w:t>
      </w:r>
      <w:proofErr w:type="spellStart"/>
      <w:r w:rsidRPr="00FA0222">
        <w:rPr>
          <w:rFonts w:ascii="Book Antiqua" w:eastAsia="Book Antiqua" w:hAnsi="Book Antiqua" w:cs="Book Antiqua"/>
          <w:color w:val="000000"/>
        </w:rPr>
        <w:t>Gøtzsche</w:t>
      </w:r>
      <w:proofErr w:type="spellEnd"/>
      <w:r w:rsidRPr="00FA0222">
        <w:rPr>
          <w:rFonts w:ascii="Book Antiqua" w:eastAsia="Book Antiqua" w:hAnsi="Book Antiqua" w:cs="Book Antiqua"/>
          <w:color w:val="000000"/>
        </w:rPr>
        <w:t xml:space="preserve"> PC, Ioannidis JP, Clarke M, </w:t>
      </w:r>
      <w:proofErr w:type="spellStart"/>
      <w:r w:rsidRPr="00FA0222">
        <w:rPr>
          <w:rFonts w:ascii="Book Antiqua" w:eastAsia="Book Antiqua" w:hAnsi="Book Antiqua" w:cs="Book Antiqua"/>
          <w:color w:val="000000"/>
        </w:rPr>
        <w:t>Devereaux</w:t>
      </w:r>
      <w:proofErr w:type="spellEnd"/>
      <w:r w:rsidRPr="00FA0222">
        <w:rPr>
          <w:rFonts w:ascii="Book Antiqua" w:eastAsia="Book Antiqua" w:hAnsi="Book Antiqua" w:cs="Book Antiqua"/>
          <w:color w:val="000000"/>
        </w:rPr>
        <w:t xml:space="preserve"> PJ, </w:t>
      </w:r>
      <w:proofErr w:type="spellStart"/>
      <w:r w:rsidRPr="00FA0222">
        <w:rPr>
          <w:rFonts w:ascii="Book Antiqua" w:eastAsia="Book Antiqua" w:hAnsi="Book Antiqua" w:cs="Book Antiqua"/>
          <w:color w:val="000000"/>
        </w:rPr>
        <w:t>Kleijnen</w:t>
      </w:r>
      <w:proofErr w:type="spellEnd"/>
      <w:r w:rsidRPr="00FA0222">
        <w:rPr>
          <w:rFonts w:ascii="Book Antiqua" w:eastAsia="Book Antiqua" w:hAnsi="Book Antiqua" w:cs="Book Antiqua"/>
          <w:color w:val="000000"/>
        </w:rPr>
        <w:t xml:space="preserve"> J, Moher D. The PRISMA statement for reporting systematic reviews and meta-analyses of studies that evaluate health care interventions: explanation and elaboration. </w:t>
      </w:r>
      <w:proofErr w:type="spellStart"/>
      <w:r w:rsidRPr="00FA0222">
        <w:rPr>
          <w:rFonts w:ascii="Book Antiqua" w:eastAsia="Book Antiqua" w:hAnsi="Book Antiqua" w:cs="Book Antiqua"/>
          <w:i/>
          <w:iCs/>
          <w:color w:val="000000"/>
        </w:rPr>
        <w:t>PLoS</w:t>
      </w:r>
      <w:proofErr w:type="spellEnd"/>
      <w:r w:rsidRPr="00FA0222">
        <w:rPr>
          <w:rFonts w:ascii="Book Antiqua" w:eastAsia="Book Antiqua" w:hAnsi="Book Antiqua" w:cs="Book Antiqua"/>
          <w:i/>
          <w:iCs/>
          <w:color w:val="000000"/>
        </w:rPr>
        <w:t xml:space="preserve"> Med</w:t>
      </w:r>
      <w:r w:rsidRPr="00FA0222">
        <w:rPr>
          <w:rFonts w:ascii="Book Antiqua" w:eastAsia="Book Antiqua" w:hAnsi="Book Antiqua" w:cs="Book Antiqua"/>
          <w:color w:val="000000"/>
        </w:rPr>
        <w:t xml:space="preserve"> 2009; </w:t>
      </w:r>
      <w:r w:rsidRPr="00FA0222">
        <w:rPr>
          <w:rFonts w:ascii="Book Antiqua" w:eastAsia="Book Antiqua" w:hAnsi="Book Antiqua" w:cs="Book Antiqua"/>
          <w:b/>
          <w:bCs/>
          <w:color w:val="000000"/>
        </w:rPr>
        <w:t>6</w:t>
      </w:r>
      <w:r w:rsidRPr="00FA0222">
        <w:rPr>
          <w:rFonts w:ascii="Book Antiqua" w:eastAsia="Book Antiqua" w:hAnsi="Book Antiqua" w:cs="Book Antiqua"/>
          <w:color w:val="000000"/>
        </w:rPr>
        <w:t>: e1000100 [PMID: 19621070 DOI: 10.1371/journal.pmed.1000100]</w:t>
      </w:r>
    </w:p>
    <w:p w14:paraId="54BB5D23"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36 </w:t>
      </w:r>
      <w:r w:rsidRPr="00FA0222">
        <w:rPr>
          <w:rFonts w:ascii="Book Antiqua" w:eastAsia="Book Antiqua" w:hAnsi="Book Antiqua" w:cs="Book Antiqua"/>
          <w:b/>
          <w:bCs/>
          <w:color w:val="000000"/>
        </w:rPr>
        <w:t>Han TW</w:t>
      </w:r>
      <w:r w:rsidRPr="00FA0222">
        <w:rPr>
          <w:rFonts w:ascii="Book Antiqua" w:eastAsia="Book Antiqua" w:hAnsi="Book Antiqua" w:cs="Book Antiqua"/>
          <w:color w:val="000000"/>
        </w:rPr>
        <w:t xml:space="preserve">, Jan LY. Making antisense of pain. </w:t>
      </w:r>
      <w:r w:rsidRPr="00FA0222">
        <w:rPr>
          <w:rFonts w:ascii="Book Antiqua" w:eastAsia="Book Antiqua" w:hAnsi="Book Antiqua" w:cs="Book Antiqua"/>
          <w:i/>
          <w:iCs/>
          <w:color w:val="000000"/>
        </w:rPr>
        <w:t xml:space="preserve">Nat </w:t>
      </w:r>
      <w:proofErr w:type="spellStart"/>
      <w:r w:rsidRPr="00FA0222">
        <w:rPr>
          <w:rFonts w:ascii="Book Antiqua" w:eastAsia="Book Antiqua" w:hAnsi="Book Antiqua" w:cs="Book Antiqua"/>
          <w:i/>
          <w:iCs/>
          <w:color w:val="000000"/>
        </w:rPr>
        <w:t>Neurosci</w:t>
      </w:r>
      <w:proofErr w:type="spellEnd"/>
      <w:r w:rsidRPr="00FA0222">
        <w:rPr>
          <w:rFonts w:ascii="Book Antiqua" w:eastAsia="Book Antiqua" w:hAnsi="Book Antiqua" w:cs="Book Antiqua"/>
          <w:color w:val="000000"/>
        </w:rPr>
        <w:t xml:space="preserve"> 2013; </w:t>
      </w:r>
      <w:r w:rsidRPr="00FA0222">
        <w:rPr>
          <w:rFonts w:ascii="Book Antiqua" w:eastAsia="Book Antiqua" w:hAnsi="Book Antiqua" w:cs="Book Antiqua"/>
          <w:b/>
          <w:bCs/>
          <w:color w:val="000000"/>
        </w:rPr>
        <w:t>16</w:t>
      </w:r>
      <w:r w:rsidRPr="00FA0222">
        <w:rPr>
          <w:rFonts w:ascii="Book Antiqua" w:eastAsia="Book Antiqua" w:hAnsi="Book Antiqua" w:cs="Book Antiqua"/>
          <w:color w:val="000000"/>
        </w:rPr>
        <w:t>: 986-987 [PMID: 23887131 DOI: 10.1038/nn.3475]</w:t>
      </w:r>
    </w:p>
    <w:p w14:paraId="32F0F4BD"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 xml:space="preserve">37 </w:t>
      </w:r>
      <w:r w:rsidRPr="00FA0222">
        <w:rPr>
          <w:rFonts w:ascii="Book Antiqua" w:eastAsia="Book Antiqua" w:hAnsi="Book Antiqua" w:cs="Book Antiqua"/>
          <w:b/>
          <w:bCs/>
          <w:color w:val="000000"/>
        </w:rPr>
        <w:t>Egger M</w:t>
      </w:r>
      <w:r w:rsidRPr="00FA0222">
        <w:rPr>
          <w:rFonts w:ascii="Book Antiqua" w:eastAsia="Book Antiqua" w:hAnsi="Book Antiqua" w:cs="Book Antiqua"/>
          <w:color w:val="000000"/>
        </w:rPr>
        <w:t xml:space="preserve">, Davey Smith G, Schneider M, Minder C. Bias in meta-analysis detected by a simple, graphical test. </w:t>
      </w:r>
      <w:r w:rsidRPr="00FA0222">
        <w:rPr>
          <w:rFonts w:ascii="Book Antiqua" w:eastAsia="Book Antiqua" w:hAnsi="Book Antiqua" w:cs="Book Antiqua"/>
          <w:i/>
          <w:iCs/>
          <w:color w:val="000000"/>
        </w:rPr>
        <w:t>BMJ</w:t>
      </w:r>
      <w:r w:rsidRPr="00FA0222">
        <w:rPr>
          <w:rFonts w:ascii="Book Antiqua" w:eastAsia="Book Antiqua" w:hAnsi="Book Antiqua" w:cs="Book Antiqua"/>
          <w:color w:val="000000"/>
        </w:rPr>
        <w:t xml:space="preserve"> 1997; </w:t>
      </w:r>
      <w:r w:rsidRPr="00FA0222">
        <w:rPr>
          <w:rFonts w:ascii="Book Antiqua" w:eastAsia="Book Antiqua" w:hAnsi="Book Antiqua" w:cs="Book Antiqua"/>
          <w:b/>
          <w:bCs/>
          <w:color w:val="000000"/>
        </w:rPr>
        <w:t>315</w:t>
      </w:r>
      <w:r w:rsidRPr="00FA0222">
        <w:rPr>
          <w:rFonts w:ascii="Book Antiqua" w:eastAsia="Book Antiqua" w:hAnsi="Book Antiqua" w:cs="Book Antiqua"/>
          <w:color w:val="000000"/>
        </w:rPr>
        <w:t>: 629-634 [PMID: 9310563 DOI: 10.1136/bmj.315.7109.629]</w:t>
      </w:r>
    </w:p>
    <w:p w14:paraId="60E9B526" w14:textId="77777777" w:rsidR="00A77B3E" w:rsidRPr="002043B9" w:rsidRDefault="006D435C" w:rsidP="00FA0222">
      <w:pPr>
        <w:adjustRightInd w:val="0"/>
        <w:snapToGrid w:val="0"/>
        <w:spacing w:line="360" w:lineRule="auto"/>
        <w:jc w:val="both"/>
        <w:rPr>
          <w:rFonts w:ascii="Book Antiqua" w:eastAsia="Book Antiqua" w:hAnsi="Book Antiqua" w:cs="Book Antiqua"/>
          <w:color w:val="000000"/>
        </w:rPr>
      </w:pPr>
      <w:r w:rsidRPr="002043B9">
        <w:rPr>
          <w:rFonts w:ascii="Book Antiqua" w:eastAsia="Book Antiqua" w:hAnsi="Book Antiqua" w:cs="Book Antiqua"/>
          <w:color w:val="000000"/>
        </w:rPr>
        <w:t xml:space="preserve">38 </w:t>
      </w:r>
      <w:r w:rsidRPr="002043B9">
        <w:rPr>
          <w:rFonts w:ascii="Book Antiqua" w:eastAsia="Book Antiqua" w:hAnsi="Book Antiqua" w:cs="Book Antiqua"/>
          <w:b/>
          <w:color w:val="000000"/>
        </w:rPr>
        <w:t>Hedges LV</w:t>
      </w:r>
      <w:r w:rsidRPr="002043B9">
        <w:rPr>
          <w:rFonts w:ascii="Book Antiqua" w:eastAsia="Book Antiqua" w:hAnsi="Book Antiqua" w:cs="Book Antiqua"/>
          <w:color w:val="000000"/>
        </w:rPr>
        <w:t xml:space="preserve">, </w:t>
      </w:r>
      <w:proofErr w:type="spellStart"/>
      <w:r w:rsidRPr="002043B9">
        <w:rPr>
          <w:rFonts w:ascii="Book Antiqua" w:eastAsia="Book Antiqua" w:hAnsi="Book Antiqua" w:cs="Book Antiqua"/>
          <w:color w:val="000000"/>
        </w:rPr>
        <w:t>Olkin</w:t>
      </w:r>
      <w:proofErr w:type="spellEnd"/>
      <w:r w:rsidRPr="002043B9">
        <w:rPr>
          <w:rFonts w:ascii="Book Antiqua" w:eastAsia="Book Antiqua" w:hAnsi="Book Antiqua" w:cs="Book Antiqua"/>
          <w:color w:val="000000"/>
        </w:rPr>
        <w:t xml:space="preserve"> I. Statistical Methods for Meta-Analysis. 1th ed. Orlando: Academic Press, 2014: 369</w:t>
      </w:r>
    </w:p>
    <w:p w14:paraId="6172C748" w14:textId="5D366615" w:rsidR="00A77B3E" w:rsidRPr="00FA0222" w:rsidRDefault="004146B7"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39</w:t>
      </w:r>
      <w:r w:rsidR="006D435C" w:rsidRPr="00FA0222">
        <w:rPr>
          <w:rFonts w:ascii="Book Antiqua" w:eastAsia="Book Antiqua" w:hAnsi="Book Antiqua" w:cs="Book Antiqua"/>
          <w:color w:val="000000"/>
        </w:rPr>
        <w:t xml:space="preserve"> </w:t>
      </w:r>
      <w:proofErr w:type="spellStart"/>
      <w:r w:rsidR="006D435C" w:rsidRPr="00FA0222">
        <w:rPr>
          <w:rFonts w:ascii="Book Antiqua" w:eastAsia="Book Antiqua" w:hAnsi="Book Antiqua" w:cs="Book Antiqua"/>
          <w:b/>
          <w:bCs/>
          <w:color w:val="000000"/>
        </w:rPr>
        <w:t>Thara</w:t>
      </w:r>
      <w:proofErr w:type="spellEnd"/>
      <w:r w:rsidR="006D435C" w:rsidRPr="00FA0222">
        <w:rPr>
          <w:rFonts w:ascii="Book Antiqua" w:eastAsia="Book Antiqua" w:hAnsi="Book Antiqua" w:cs="Book Antiqua"/>
          <w:b/>
          <w:bCs/>
          <w:color w:val="000000"/>
        </w:rPr>
        <w:t xml:space="preserve"> R</w:t>
      </w:r>
      <w:r w:rsidR="006D435C" w:rsidRPr="00FA0222">
        <w:rPr>
          <w:rFonts w:ascii="Book Antiqua" w:eastAsia="Book Antiqua" w:hAnsi="Book Antiqua" w:cs="Book Antiqua"/>
          <w:color w:val="000000"/>
        </w:rPr>
        <w:t xml:space="preserve">. Using mobile </w:t>
      </w:r>
      <w:proofErr w:type="spellStart"/>
      <w:r w:rsidR="006D435C" w:rsidRPr="00FA0222">
        <w:rPr>
          <w:rFonts w:ascii="Book Antiqua" w:eastAsia="Book Antiqua" w:hAnsi="Book Antiqua" w:cs="Book Antiqua"/>
          <w:color w:val="000000"/>
        </w:rPr>
        <w:t>telepsychiatry</w:t>
      </w:r>
      <w:proofErr w:type="spellEnd"/>
      <w:r w:rsidR="006D435C" w:rsidRPr="00FA0222">
        <w:rPr>
          <w:rFonts w:ascii="Book Antiqua" w:eastAsia="Book Antiqua" w:hAnsi="Book Antiqua" w:cs="Book Antiqua"/>
          <w:color w:val="000000"/>
        </w:rPr>
        <w:t xml:space="preserve"> to close the mental health gap. </w:t>
      </w:r>
      <w:proofErr w:type="spellStart"/>
      <w:r w:rsidR="006D435C" w:rsidRPr="00FA0222">
        <w:rPr>
          <w:rFonts w:ascii="Book Antiqua" w:eastAsia="Book Antiqua" w:hAnsi="Book Antiqua" w:cs="Book Antiqua"/>
          <w:i/>
          <w:iCs/>
          <w:color w:val="000000"/>
        </w:rPr>
        <w:t>Curr</w:t>
      </w:r>
      <w:proofErr w:type="spellEnd"/>
      <w:r w:rsidR="006D435C" w:rsidRPr="00FA0222">
        <w:rPr>
          <w:rFonts w:ascii="Book Antiqua" w:eastAsia="Book Antiqua" w:hAnsi="Book Antiqua" w:cs="Book Antiqua"/>
          <w:i/>
          <w:iCs/>
          <w:color w:val="000000"/>
        </w:rPr>
        <w:t xml:space="preserve"> Psychiatry Rep</w:t>
      </w:r>
      <w:r w:rsidR="006D435C" w:rsidRPr="00FA0222">
        <w:rPr>
          <w:rFonts w:ascii="Book Antiqua" w:eastAsia="Book Antiqua" w:hAnsi="Book Antiqua" w:cs="Book Antiqua"/>
          <w:color w:val="000000"/>
        </w:rPr>
        <w:t xml:space="preserve"> 2012; </w:t>
      </w:r>
      <w:r w:rsidR="006D435C" w:rsidRPr="00FA0222">
        <w:rPr>
          <w:rFonts w:ascii="Book Antiqua" w:eastAsia="Book Antiqua" w:hAnsi="Book Antiqua" w:cs="Book Antiqua"/>
          <w:b/>
          <w:bCs/>
          <w:color w:val="000000"/>
        </w:rPr>
        <w:t>14</w:t>
      </w:r>
      <w:r w:rsidR="006D435C" w:rsidRPr="00FA0222">
        <w:rPr>
          <w:rFonts w:ascii="Book Antiqua" w:eastAsia="Book Antiqua" w:hAnsi="Book Antiqua" w:cs="Book Antiqua"/>
          <w:color w:val="000000"/>
        </w:rPr>
        <w:t>: 167-168 [PMID: 22467357 DOI: 10.1007/s11920-012-0267-x]</w:t>
      </w:r>
    </w:p>
    <w:p w14:paraId="0B53F418" w14:textId="464A7E0C"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4</w:t>
      </w:r>
      <w:r w:rsidR="004146B7" w:rsidRPr="00FA0222">
        <w:rPr>
          <w:rFonts w:ascii="Book Antiqua" w:eastAsia="Book Antiqua" w:hAnsi="Book Antiqua" w:cs="Book Antiqua"/>
          <w:color w:val="000000"/>
        </w:rPr>
        <w:t>0</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b/>
          <w:bCs/>
          <w:color w:val="000000"/>
        </w:rPr>
        <w:t>Torous</w:t>
      </w:r>
      <w:proofErr w:type="spellEnd"/>
      <w:r w:rsidRPr="00FA0222">
        <w:rPr>
          <w:rFonts w:ascii="Book Antiqua" w:eastAsia="Book Antiqua" w:hAnsi="Book Antiqua" w:cs="Book Antiqua"/>
          <w:b/>
          <w:bCs/>
          <w:color w:val="000000"/>
        </w:rPr>
        <w:t xml:space="preserve"> J</w:t>
      </w:r>
      <w:r w:rsidRPr="00FA0222">
        <w:rPr>
          <w:rFonts w:ascii="Book Antiqua" w:eastAsia="Book Antiqua" w:hAnsi="Book Antiqua" w:cs="Book Antiqua"/>
          <w:color w:val="000000"/>
        </w:rPr>
        <w:t xml:space="preserve">, Firth J. The digital placebo effect: mobile mental health meets clinical psychiatry. </w:t>
      </w:r>
      <w:r w:rsidRPr="00FA0222">
        <w:rPr>
          <w:rFonts w:ascii="Book Antiqua" w:eastAsia="Book Antiqua" w:hAnsi="Book Antiqua" w:cs="Book Antiqua"/>
          <w:i/>
          <w:iCs/>
          <w:color w:val="000000"/>
        </w:rPr>
        <w:t>Lancet Psychiatry</w:t>
      </w:r>
      <w:r w:rsidRPr="00FA0222">
        <w:rPr>
          <w:rFonts w:ascii="Book Antiqua" w:eastAsia="Book Antiqua" w:hAnsi="Book Antiqua" w:cs="Book Antiqua"/>
          <w:color w:val="000000"/>
        </w:rPr>
        <w:t xml:space="preserve"> 2016; </w:t>
      </w:r>
      <w:r w:rsidRPr="00FA0222">
        <w:rPr>
          <w:rFonts w:ascii="Book Antiqua" w:eastAsia="Book Antiqua" w:hAnsi="Book Antiqua" w:cs="Book Antiqua"/>
          <w:b/>
          <w:bCs/>
          <w:color w:val="000000"/>
        </w:rPr>
        <w:t>3</w:t>
      </w:r>
      <w:r w:rsidRPr="00FA0222">
        <w:rPr>
          <w:rFonts w:ascii="Book Antiqua" w:eastAsia="Book Antiqua" w:hAnsi="Book Antiqua" w:cs="Book Antiqua"/>
          <w:color w:val="000000"/>
        </w:rPr>
        <w:t>: 100-102 [PMID: 26851322 DOI: 10.1016/S2215-0366(15)00565-9]</w:t>
      </w:r>
    </w:p>
    <w:p w14:paraId="2EC800FB" w14:textId="4B23AE01"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lastRenderedPageBreak/>
        <w:t>4</w:t>
      </w:r>
      <w:r w:rsidR="004146B7" w:rsidRPr="00FA0222">
        <w:rPr>
          <w:rFonts w:ascii="Book Antiqua" w:eastAsia="Book Antiqua" w:hAnsi="Book Antiqua" w:cs="Book Antiqua"/>
          <w:color w:val="000000"/>
        </w:rPr>
        <w:t>1</w:t>
      </w:r>
      <w:r w:rsidRPr="00FA0222">
        <w:rPr>
          <w:rFonts w:ascii="Book Antiqua" w:eastAsia="Book Antiqua" w:hAnsi="Book Antiqua" w:cs="Book Antiqua"/>
          <w:color w:val="000000"/>
        </w:rPr>
        <w:t xml:space="preserve"> </w:t>
      </w:r>
      <w:r w:rsidRPr="00FA0222">
        <w:rPr>
          <w:rFonts w:ascii="Book Antiqua" w:eastAsia="Book Antiqua" w:hAnsi="Book Antiqua" w:cs="Book Antiqua"/>
          <w:b/>
          <w:bCs/>
          <w:color w:val="000000"/>
        </w:rPr>
        <w:t>Soo SA</w:t>
      </w:r>
      <w:r w:rsidRPr="00FA0222">
        <w:rPr>
          <w:rFonts w:ascii="Book Antiqua" w:eastAsia="Book Antiqua" w:hAnsi="Book Antiqua" w:cs="Book Antiqua"/>
          <w:color w:val="000000"/>
        </w:rPr>
        <w:t xml:space="preserve">, Zhang ZW, </w:t>
      </w:r>
      <w:proofErr w:type="spellStart"/>
      <w:r w:rsidRPr="00FA0222">
        <w:rPr>
          <w:rFonts w:ascii="Book Antiqua" w:eastAsia="Book Antiqua" w:hAnsi="Book Antiqua" w:cs="Book Antiqua"/>
          <w:color w:val="000000"/>
        </w:rPr>
        <w:t>Khong</w:t>
      </w:r>
      <w:proofErr w:type="spellEnd"/>
      <w:r w:rsidRPr="00FA0222">
        <w:rPr>
          <w:rFonts w:ascii="Book Antiqua" w:eastAsia="Book Antiqua" w:hAnsi="Book Antiqua" w:cs="Book Antiqua"/>
          <w:color w:val="000000"/>
        </w:rPr>
        <w:t xml:space="preserve"> SJ, Low JEW, </w:t>
      </w:r>
      <w:proofErr w:type="spellStart"/>
      <w:r w:rsidRPr="00FA0222">
        <w:rPr>
          <w:rFonts w:ascii="Book Antiqua" w:eastAsia="Book Antiqua" w:hAnsi="Book Antiqua" w:cs="Book Antiqua"/>
          <w:color w:val="000000"/>
        </w:rPr>
        <w:t>Thambyrajah</w:t>
      </w:r>
      <w:proofErr w:type="spellEnd"/>
      <w:r w:rsidRPr="00FA0222">
        <w:rPr>
          <w:rFonts w:ascii="Book Antiqua" w:eastAsia="Book Antiqua" w:hAnsi="Book Antiqua" w:cs="Book Antiqua"/>
          <w:color w:val="000000"/>
        </w:rPr>
        <w:t xml:space="preserve"> VS, </w:t>
      </w:r>
      <w:proofErr w:type="spellStart"/>
      <w:r w:rsidRPr="00FA0222">
        <w:rPr>
          <w:rFonts w:ascii="Book Antiqua" w:eastAsia="Book Antiqua" w:hAnsi="Book Antiqua" w:cs="Book Antiqua"/>
          <w:color w:val="000000"/>
        </w:rPr>
        <w:t>Alhabsyi</w:t>
      </w:r>
      <w:proofErr w:type="spellEnd"/>
      <w:r w:rsidRPr="00FA0222">
        <w:rPr>
          <w:rFonts w:ascii="Book Antiqua" w:eastAsia="Book Antiqua" w:hAnsi="Book Antiqua" w:cs="Book Antiqua"/>
          <w:color w:val="000000"/>
        </w:rPr>
        <w:t xml:space="preserve"> SHBT, Chew QH, Sum MY, </w:t>
      </w:r>
      <w:proofErr w:type="spellStart"/>
      <w:r w:rsidRPr="00FA0222">
        <w:rPr>
          <w:rFonts w:ascii="Book Antiqua" w:eastAsia="Book Antiqua" w:hAnsi="Book Antiqua" w:cs="Book Antiqua"/>
          <w:color w:val="000000"/>
        </w:rPr>
        <w:t>Sengupta</w:t>
      </w:r>
      <w:proofErr w:type="spellEnd"/>
      <w:r w:rsidRPr="00FA0222">
        <w:rPr>
          <w:rFonts w:ascii="Book Antiqua" w:eastAsia="Book Antiqua" w:hAnsi="Book Antiqua" w:cs="Book Antiqua"/>
          <w:color w:val="000000"/>
        </w:rPr>
        <w:t xml:space="preserve"> S, </w:t>
      </w:r>
      <w:proofErr w:type="spellStart"/>
      <w:r w:rsidRPr="00FA0222">
        <w:rPr>
          <w:rFonts w:ascii="Book Antiqua" w:eastAsia="Book Antiqua" w:hAnsi="Book Antiqua" w:cs="Book Antiqua"/>
          <w:color w:val="000000"/>
        </w:rPr>
        <w:t>Vieta</w:t>
      </w:r>
      <w:proofErr w:type="spellEnd"/>
      <w:r w:rsidRPr="00FA0222">
        <w:rPr>
          <w:rFonts w:ascii="Book Antiqua" w:eastAsia="Book Antiqua" w:hAnsi="Book Antiqua" w:cs="Book Antiqua"/>
          <w:color w:val="000000"/>
        </w:rPr>
        <w:t xml:space="preserve"> E, McIntyre RS, Sim K. Randomized Controlled Trials of Psychoeducation Modalities in the Management of Bipolar Disorder: A Systematic Review. </w:t>
      </w:r>
      <w:r w:rsidRPr="00FA0222">
        <w:rPr>
          <w:rFonts w:ascii="Book Antiqua" w:eastAsia="Book Antiqua" w:hAnsi="Book Antiqua" w:cs="Book Antiqua"/>
          <w:i/>
          <w:iCs/>
          <w:color w:val="000000"/>
        </w:rPr>
        <w:t xml:space="preserve">J </w:t>
      </w:r>
      <w:proofErr w:type="spellStart"/>
      <w:r w:rsidRPr="00FA0222">
        <w:rPr>
          <w:rFonts w:ascii="Book Antiqua" w:eastAsia="Book Antiqua" w:hAnsi="Book Antiqua" w:cs="Book Antiqua"/>
          <w:i/>
          <w:iCs/>
          <w:color w:val="000000"/>
        </w:rPr>
        <w:t>Clin</w:t>
      </w:r>
      <w:proofErr w:type="spellEnd"/>
      <w:r w:rsidRPr="00FA0222">
        <w:rPr>
          <w:rFonts w:ascii="Book Antiqua" w:eastAsia="Book Antiqua" w:hAnsi="Book Antiqua" w:cs="Book Antiqua"/>
          <w:i/>
          <w:iCs/>
          <w:color w:val="000000"/>
        </w:rPr>
        <w:t xml:space="preserve"> Psychiatry</w:t>
      </w:r>
      <w:r w:rsidRPr="00FA0222">
        <w:rPr>
          <w:rFonts w:ascii="Book Antiqua" w:eastAsia="Book Antiqua" w:hAnsi="Book Antiqua" w:cs="Book Antiqua"/>
          <w:color w:val="000000"/>
        </w:rPr>
        <w:t xml:space="preserve"> 2018; </w:t>
      </w:r>
      <w:r w:rsidRPr="00FA0222">
        <w:rPr>
          <w:rFonts w:ascii="Book Antiqua" w:eastAsia="Book Antiqua" w:hAnsi="Book Antiqua" w:cs="Book Antiqua"/>
          <w:b/>
          <w:bCs/>
          <w:color w:val="000000"/>
        </w:rPr>
        <w:t>79</w:t>
      </w:r>
      <w:r w:rsidRPr="00FA0222">
        <w:rPr>
          <w:rFonts w:ascii="Book Antiqua" w:eastAsia="Book Antiqua" w:hAnsi="Book Antiqua" w:cs="Book Antiqua"/>
          <w:color w:val="000000"/>
        </w:rPr>
        <w:t>: [PMID: 29727072 DOI: 10.4088/JCP.17r11750]</w:t>
      </w:r>
    </w:p>
    <w:p w14:paraId="49DA62DE" w14:textId="05C2D501"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4</w:t>
      </w:r>
      <w:r w:rsidR="004146B7" w:rsidRPr="00FA0222">
        <w:rPr>
          <w:rFonts w:ascii="Book Antiqua" w:eastAsia="Book Antiqua" w:hAnsi="Book Antiqua" w:cs="Book Antiqua"/>
          <w:color w:val="000000"/>
        </w:rPr>
        <w:t>2</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b/>
          <w:bCs/>
          <w:color w:val="000000"/>
        </w:rPr>
        <w:t>Linardon</w:t>
      </w:r>
      <w:proofErr w:type="spellEnd"/>
      <w:r w:rsidRPr="00FA0222">
        <w:rPr>
          <w:rFonts w:ascii="Book Antiqua" w:eastAsia="Book Antiqua" w:hAnsi="Book Antiqua" w:cs="Book Antiqua"/>
          <w:b/>
          <w:bCs/>
          <w:color w:val="000000"/>
        </w:rPr>
        <w:t xml:space="preserve"> J</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Cuijpers</w:t>
      </w:r>
      <w:proofErr w:type="spellEnd"/>
      <w:r w:rsidRPr="00FA0222">
        <w:rPr>
          <w:rFonts w:ascii="Book Antiqua" w:eastAsia="Book Antiqua" w:hAnsi="Book Antiqua" w:cs="Book Antiqua"/>
          <w:color w:val="000000"/>
        </w:rPr>
        <w:t xml:space="preserve"> P, </w:t>
      </w:r>
      <w:proofErr w:type="spellStart"/>
      <w:r w:rsidRPr="00FA0222">
        <w:rPr>
          <w:rFonts w:ascii="Book Antiqua" w:eastAsia="Book Antiqua" w:hAnsi="Book Antiqua" w:cs="Book Antiqua"/>
          <w:color w:val="000000"/>
        </w:rPr>
        <w:t>Carlbring</w:t>
      </w:r>
      <w:proofErr w:type="spellEnd"/>
      <w:r w:rsidRPr="00FA0222">
        <w:rPr>
          <w:rFonts w:ascii="Book Antiqua" w:eastAsia="Book Antiqua" w:hAnsi="Book Antiqua" w:cs="Book Antiqua"/>
          <w:color w:val="000000"/>
        </w:rPr>
        <w:t xml:space="preserve"> P, Messer M, Fuller-</w:t>
      </w:r>
      <w:proofErr w:type="spellStart"/>
      <w:r w:rsidRPr="00FA0222">
        <w:rPr>
          <w:rFonts w:ascii="Book Antiqua" w:eastAsia="Book Antiqua" w:hAnsi="Book Antiqua" w:cs="Book Antiqua"/>
          <w:color w:val="000000"/>
        </w:rPr>
        <w:t>Tyszkiewicz</w:t>
      </w:r>
      <w:proofErr w:type="spellEnd"/>
      <w:r w:rsidRPr="00FA0222">
        <w:rPr>
          <w:rFonts w:ascii="Book Antiqua" w:eastAsia="Book Antiqua" w:hAnsi="Book Antiqua" w:cs="Book Antiqua"/>
          <w:color w:val="000000"/>
        </w:rPr>
        <w:t xml:space="preserve"> M. The efficacy of app-supported smartphone interventions for mental health problems: a meta-analysis of randomized controlled trials. </w:t>
      </w:r>
      <w:r w:rsidRPr="00FA0222">
        <w:rPr>
          <w:rFonts w:ascii="Book Antiqua" w:eastAsia="Book Antiqua" w:hAnsi="Book Antiqua" w:cs="Book Antiqua"/>
          <w:i/>
          <w:iCs/>
          <w:color w:val="000000"/>
        </w:rPr>
        <w:t>World Psychiatry</w:t>
      </w:r>
      <w:r w:rsidRPr="00FA0222">
        <w:rPr>
          <w:rFonts w:ascii="Book Antiqua" w:eastAsia="Book Antiqua" w:hAnsi="Book Antiqua" w:cs="Book Antiqua"/>
          <w:color w:val="000000"/>
        </w:rPr>
        <w:t xml:space="preserve"> 2019; </w:t>
      </w:r>
      <w:r w:rsidRPr="00FA0222">
        <w:rPr>
          <w:rFonts w:ascii="Book Antiqua" w:eastAsia="Book Antiqua" w:hAnsi="Book Antiqua" w:cs="Book Antiqua"/>
          <w:b/>
          <w:bCs/>
          <w:color w:val="000000"/>
        </w:rPr>
        <w:t>18</w:t>
      </w:r>
      <w:r w:rsidRPr="00FA0222">
        <w:rPr>
          <w:rFonts w:ascii="Book Antiqua" w:eastAsia="Book Antiqua" w:hAnsi="Book Antiqua" w:cs="Book Antiqua"/>
          <w:color w:val="000000"/>
        </w:rPr>
        <w:t>: 325-336 [PMID: 31496095 DOI: 10.1002/wps.20673]</w:t>
      </w:r>
    </w:p>
    <w:p w14:paraId="5A0FB5A4" w14:textId="21676356"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4</w:t>
      </w:r>
      <w:r w:rsidR="004146B7" w:rsidRPr="00FA0222">
        <w:rPr>
          <w:rFonts w:ascii="Book Antiqua" w:eastAsia="Book Antiqua" w:hAnsi="Book Antiqua" w:cs="Book Antiqua"/>
          <w:color w:val="000000"/>
        </w:rPr>
        <w:t>3</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b/>
          <w:bCs/>
          <w:color w:val="000000"/>
        </w:rPr>
        <w:t>Vieta</w:t>
      </w:r>
      <w:proofErr w:type="spellEnd"/>
      <w:r w:rsidRPr="00FA0222">
        <w:rPr>
          <w:rFonts w:ascii="Book Antiqua" w:eastAsia="Book Antiqua" w:hAnsi="Book Antiqua" w:cs="Book Antiqua"/>
          <w:b/>
          <w:bCs/>
          <w:color w:val="000000"/>
        </w:rPr>
        <w:t xml:space="preserve"> E</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Berk</w:t>
      </w:r>
      <w:proofErr w:type="spellEnd"/>
      <w:r w:rsidRPr="00FA0222">
        <w:rPr>
          <w:rFonts w:ascii="Book Antiqua" w:eastAsia="Book Antiqua" w:hAnsi="Book Antiqua" w:cs="Book Antiqua"/>
          <w:color w:val="000000"/>
        </w:rPr>
        <w:t xml:space="preserve"> M, Schulze TG, </w:t>
      </w:r>
      <w:proofErr w:type="spellStart"/>
      <w:r w:rsidRPr="00FA0222">
        <w:rPr>
          <w:rFonts w:ascii="Book Antiqua" w:eastAsia="Book Antiqua" w:hAnsi="Book Antiqua" w:cs="Book Antiqua"/>
          <w:color w:val="000000"/>
        </w:rPr>
        <w:t>Carvalho</w:t>
      </w:r>
      <w:proofErr w:type="spellEnd"/>
      <w:r w:rsidRPr="00FA0222">
        <w:rPr>
          <w:rFonts w:ascii="Book Antiqua" w:eastAsia="Book Antiqua" w:hAnsi="Book Antiqua" w:cs="Book Antiqua"/>
          <w:color w:val="000000"/>
        </w:rPr>
        <w:t xml:space="preserve"> AF, </w:t>
      </w:r>
      <w:proofErr w:type="spellStart"/>
      <w:r w:rsidRPr="00FA0222">
        <w:rPr>
          <w:rFonts w:ascii="Book Antiqua" w:eastAsia="Book Antiqua" w:hAnsi="Book Antiqua" w:cs="Book Antiqua"/>
          <w:color w:val="000000"/>
        </w:rPr>
        <w:t>Suppes</w:t>
      </w:r>
      <w:proofErr w:type="spellEnd"/>
      <w:r w:rsidRPr="00FA0222">
        <w:rPr>
          <w:rFonts w:ascii="Book Antiqua" w:eastAsia="Book Antiqua" w:hAnsi="Book Antiqua" w:cs="Book Antiqua"/>
          <w:color w:val="000000"/>
        </w:rPr>
        <w:t xml:space="preserve"> T, Calabrese JR, Gao K, </w:t>
      </w:r>
      <w:proofErr w:type="spellStart"/>
      <w:r w:rsidRPr="00FA0222">
        <w:rPr>
          <w:rFonts w:ascii="Book Antiqua" w:eastAsia="Book Antiqua" w:hAnsi="Book Antiqua" w:cs="Book Antiqua"/>
          <w:color w:val="000000"/>
        </w:rPr>
        <w:t>Miskowiak</w:t>
      </w:r>
      <w:proofErr w:type="spellEnd"/>
      <w:r w:rsidRPr="00FA0222">
        <w:rPr>
          <w:rFonts w:ascii="Book Antiqua" w:eastAsia="Book Antiqua" w:hAnsi="Book Antiqua" w:cs="Book Antiqua"/>
          <w:color w:val="000000"/>
        </w:rPr>
        <w:t xml:space="preserve"> KW, Grande I. Bipolar disorders. </w:t>
      </w:r>
      <w:r w:rsidRPr="00FA0222">
        <w:rPr>
          <w:rFonts w:ascii="Book Antiqua" w:eastAsia="Book Antiqua" w:hAnsi="Book Antiqua" w:cs="Book Antiqua"/>
          <w:i/>
          <w:iCs/>
          <w:color w:val="000000"/>
        </w:rPr>
        <w:t>Nat Rev Dis Primers</w:t>
      </w:r>
      <w:r w:rsidRPr="00FA0222">
        <w:rPr>
          <w:rFonts w:ascii="Book Antiqua" w:eastAsia="Book Antiqua" w:hAnsi="Book Antiqua" w:cs="Book Antiqua"/>
          <w:color w:val="000000"/>
        </w:rPr>
        <w:t xml:space="preserve"> 2018; </w:t>
      </w:r>
      <w:r w:rsidRPr="00FA0222">
        <w:rPr>
          <w:rFonts w:ascii="Book Antiqua" w:eastAsia="Book Antiqua" w:hAnsi="Book Antiqua" w:cs="Book Antiqua"/>
          <w:b/>
          <w:bCs/>
          <w:color w:val="000000"/>
        </w:rPr>
        <w:t>4</w:t>
      </w:r>
      <w:r w:rsidRPr="00FA0222">
        <w:rPr>
          <w:rFonts w:ascii="Book Antiqua" w:eastAsia="Book Antiqua" w:hAnsi="Book Antiqua" w:cs="Book Antiqua"/>
          <w:color w:val="000000"/>
        </w:rPr>
        <w:t>: 18008 [PMID: 29516993 DOI: 10.1038/nrdp.2018.8]</w:t>
      </w:r>
    </w:p>
    <w:p w14:paraId="27B82A00" w14:textId="2EEC9020"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4</w:t>
      </w:r>
      <w:r w:rsidR="004146B7" w:rsidRPr="00FA0222">
        <w:rPr>
          <w:rFonts w:ascii="Book Antiqua" w:eastAsia="Book Antiqua" w:hAnsi="Book Antiqua" w:cs="Book Antiqua"/>
          <w:color w:val="000000"/>
        </w:rPr>
        <w:t>4</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b/>
          <w:bCs/>
          <w:color w:val="000000"/>
        </w:rPr>
        <w:t>Mantani</w:t>
      </w:r>
      <w:proofErr w:type="spellEnd"/>
      <w:r w:rsidRPr="00FA0222">
        <w:rPr>
          <w:rFonts w:ascii="Book Antiqua" w:eastAsia="Book Antiqua" w:hAnsi="Book Antiqua" w:cs="Book Antiqua"/>
          <w:b/>
          <w:bCs/>
          <w:color w:val="000000"/>
        </w:rPr>
        <w:t xml:space="preserve"> A</w:t>
      </w:r>
      <w:r w:rsidRPr="00FA0222">
        <w:rPr>
          <w:rFonts w:ascii="Book Antiqua" w:eastAsia="Book Antiqua" w:hAnsi="Book Antiqua" w:cs="Book Antiqua"/>
          <w:color w:val="000000"/>
        </w:rPr>
        <w:t xml:space="preserve">, Kato T, Furukawa TA, </w:t>
      </w:r>
      <w:proofErr w:type="spellStart"/>
      <w:r w:rsidRPr="00FA0222">
        <w:rPr>
          <w:rFonts w:ascii="Book Antiqua" w:eastAsia="Book Antiqua" w:hAnsi="Book Antiqua" w:cs="Book Antiqua"/>
          <w:color w:val="000000"/>
        </w:rPr>
        <w:t>Horikoshi</w:t>
      </w:r>
      <w:proofErr w:type="spellEnd"/>
      <w:r w:rsidRPr="00FA0222">
        <w:rPr>
          <w:rFonts w:ascii="Book Antiqua" w:eastAsia="Book Antiqua" w:hAnsi="Book Antiqua" w:cs="Book Antiqua"/>
          <w:color w:val="000000"/>
        </w:rPr>
        <w:t xml:space="preserve"> M, Imai H, Hiroe T, Chino B, </w:t>
      </w:r>
      <w:proofErr w:type="spellStart"/>
      <w:r w:rsidRPr="00FA0222">
        <w:rPr>
          <w:rFonts w:ascii="Book Antiqua" w:eastAsia="Book Antiqua" w:hAnsi="Book Antiqua" w:cs="Book Antiqua"/>
          <w:color w:val="000000"/>
        </w:rPr>
        <w:t>Funayama</w:t>
      </w:r>
      <w:proofErr w:type="spellEnd"/>
      <w:r w:rsidRPr="00FA0222">
        <w:rPr>
          <w:rFonts w:ascii="Book Antiqua" w:eastAsia="Book Antiqua" w:hAnsi="Book Antiqua" w:cs="Book Antiqua"/>
          <w:color w:val="000000"/>
        </w:rPr>
        <w:t xml:space="preserve"> T, </w:t>
      </w:r>
      <w:proofErr w:type="spellStart"/>
      <w:r w:rsidRPr="00FA0222">
        <w:rPr>
          <w:rFonts w:ascii="Book Antiqua" w:eastAsia="Book Antiqua" w:hAnsi="Book Antiqua" w:cs="Book Antiqua"/>
          <w:color w:val="000000"/>
        </w:rPr>
        <w:t>Yonemoto</w:t>
      </w:r>
      <w:proofErr w:type="spellEnd"/>
      <w:r w:rsidRPr="00FA0222">
        <w:rPr>
          <w:rFonts w:ascii="Book Antiqua" w:eastAsia="Book Antiqua" w:hAnsi="Book Antiqua" w:cs="Book Antiqua"/>
          <w:color w:val="000000"/>
        </w:rPr>
        <w:t xml:space="preserve"> N, Zhou Q, </w:t>
      </w:r>
      <w:proofErr w:type="spellStart"/>
      <w:r w:rsidRPr="00FA0222">
        <w:rPr>
          <w:rFonts w:ascii="Book Antiqua" w:eastAsia="Book Antiqua" w:hAnsi="Book Antiqua" w:cs="Book Antiqua"/>
          <w:color w:val="000000"/>
        </w:rPr>
        <w:t>Kawanishi</w:t>
      </w:r>
      <w:proofErr w:type="spellEnd"/>
      <w:r w:rsidRPr="00FA0222">
        <w:rPr>
          <w:rFonts w:ascii="Book Antiqua" w:eastAsia="Book Antiqua" w:hAnsi="Book Antiqua" w:cs="Book Antiqua"/>
          <w:color w:val="000000"/>
        </w:rPr>
        <w:t xml:space="preserve"> N. Smartphone Cognitive Behavioral Therapy as an Adjunct to Pharmacotherapy for Refractory Depression: Randomized Controlled Trial. </w:t>
      </w:r>
      <w:r w:rsidRPr="00FA0222">
        <w:rPr>
          <w:rFonts w:ascii="Book Antiqua" w:eastAsia="Book Antiqua" w:hAnsi="Book Antiqua" w:cs="Book Antiqua"/>
          <w:i/>
          <w:iCs/>
          <w:color w:val="000000"/>
        </w:rPr>
        <w:t>J Med Internet Res</w:t>
      </w:r>
      <w:r w:rsidRPr="00FA0222">
        <w:rPr>
          <w:rFonts w:ascii="Book Antiqua" w:eastAsia="Book Antiqua" w:hAnsi="Book Antiqua" w:cs="Book Antiqua"/>
          <w:color w:val="000000"/>
        </w:rPr>
        <w:t xml:space="preserve"> 2017; </w:t>
      </w:r>
      <w:r w:rsidRPr="00FA0222">
        <w:rPr>
          <w:rFonts w:ascii="Book Antiqua" w:eastAsia="Book Antiqua" w:hAnsi="Book Antiqua" w:cs="Book Antiqua"/>
          <w:b/>
          <w:bCs/>
          <w:color w:val="000000"/>
        </w:rPr>
        <w:t>19</w:t>
      </w:r>
      <w:r w:rsidRPr="00FA0222">
        <w:rPr>
          <w:rFonts w:ascii="Book Antiqua" w:eastAsia="Book Antiqua" w:hAnsi="Book Antiqua" w:cs="Book Antiqua"/>
          <w:color w:val="000000"/>
        </w:rPr>
        <w:t>: e373 [PMID: 29101095 DOI: 10.2196/jmir.8602]</w:t>
      </w:r>
    </w:p>
    <w:p w14:paraId="5F2FF82C" w14:textId="78F3B75D"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4</w:t>
      </w:r>
      <w:r w:rsidR="004146B7" w:rsidRPr="00FA0222">
        <w:rPr>
          <w:rFonts w:ascii="Book Antiqua" w:eastAsia="Book Antiqua" w:hAnsi="Book Antiqua" w:cs="Book Antiqua"/>
          <w:color w:val="000000"/>
        </w:rPr>
        <w:t>5</w:t>
      </w:r>
      <w:r w:rsidRPr="00FA0222">
        <w:rPr>
          <w:rFonts w:ascii="Book Antiqua" w:eastAsia="Book Antiqua" w:hAnsi="Book Antiqua" w:cs="Book Antiqua"/>
          <w:color w:val="000000"/>
        </w:rPr>
        <w:t xml:space="preserve"> </w:t>
      </w:r>
      <w:r w:rsidRPr="00FA0222">
        <w:rPr>
          <w:rFonts w:ascii="Book Antiqua" w:eastAsia="Book Antiqua" w:hAnsi="Book Antiqua" w:cs="Book Antiqua"/>
          <w:b/>
          <w:bCs/>
          <w:color w:val="000000"/>
        </w:rPr>
        <w:t>Bauer M</w:t>
      </w:r>
      <w:r w:rsidRPr="00FA0222">
        <w:rPr>
          <w:rFonts w:ascii="Book Antiqua" w:eastAsia="Book Antiqua" w:hAnsi="Book Antiqua" w:cs="Book Antiqua"/>
          <w:color w:val="000000"/>
        </w:rPr>
        <w:t xml:space="preserve">, Glenn T, Geddes J, </w:t>
      </w:r>
      <w:proofErr w:type="spellStart"/>
      <w:r w:rsidRPr="00FA0222">
        <w:rPr>
          <w:rFonts w:ascii="Book Antiqua" w:eastAsia="Book Antiqua" w:hAnsi="Book Antiqua" w:cs="Book Antiqua"/>
          <w:color w:val="000000"/>
        </w:rPr>
        <w:t>Gitlin</w:t>
      </w:r>
      <w:proofErr w:type="spellEnd"/>
      <w:r w:rsidRPr="00FA0222">
        <w:rPr>
          <w:rFonts w:ascii="Book Antiqua" w:eastAsia="Book Antiqua" w:hAnsi="Book Antiqua" w:cs="Book Antiqua"/>
          <w:color w:val="000000"/>
        </w:rPr>
        <w:t xml:space="preserve"> M, </w:t>
      </w:r>
      <w:proofErr w:type="spellStart"/>
      <w:r w:rsidRPr="00FA0222">
        <w:rPr>
          <w:rFonts w:ascii="Book Antiqua" w:eastAsia="Book Antiqua" w:hAnsi="Book Antiqua" w:cs="Book Antiqua"/>
          <w:color w:val="000000"/>
        </w:rPr>
        <w:t>Grof</w:t>
      </w:r>
      <w:proofErr w:type="spellEnd"/>
      <w:r w:rsidRPr="00FA0222">
        <w:rPr>
          <w:rFonts w:ascii="Book Antiqua" w:eastAsia="Book Antiqua" w:hAnsi="Book Antiqua" w:cs="Book Antiqua"/>
          <w:color w:val="000000"/>
        </w:rPr>
        <w:t xml:space="preserve"> P, Kessing LV, </w:t>
      </w:r>
      <w:proofErr w:type="spellStart"/>
      <w:r w:rsidRPr="00FA0222">
        <w:rPr>
          <w:rFonts w:ascii="Book Antiqua" w:eastAsia="Book Antiqua" w:hAnsi="Book Antiqua" w:cs="Book Antiqua"/>
          <w:color w:val="000000"/>
        </w:rPr>
        <w:t>Monteith</w:t>
      </w:r>
      <w:proofErr w:type="spellEnd"/>
      <w:r w:rsidRPr="00FA0222">
        <w:rPr>
          <w:rFonts w:ascii="Book Antiqua" w:eastAsia="Book Antiqua" w:hAnsi="Book Antiqua" w:cs="Book Antiqua"/>
          <w:color w:val="000000"/>
        </w:rPr>
        <w:t xml:space="preserve"> S, </w:t>
      </w:r>
      <w:proofErr w:type="spellStart"/>
      <w:r w:rsidRPr="00FA0222">
        <w:rPr>
          <w:rFonts w:ascii="Book Antiqua" w:eastAsia="Book Antiqua" w:hAnsi="Book Antiqua" w:cs="Book Antiqua"/>
          <w:color w:val="000000"/>
        </w:rPr>
        <w:t>Faurholt</w:t>
      </w:r>
      <w:proofErr w:type="spellEnd"/>
      <w:r w:rsidRPr="00FA0222">
        <w:rPr>
          <w:rFonts w:ascii="Book Antiqua" w:eastAsia="Book Antiqua" w:hAnsi="Book Antiqua" w:cs="Book Antiqua"/>
          <w:color w:val="000000"/>
        </w:rPr>
        <w:t xml:space="preserve">-Jepsen M, Severus E, </w:t>
      </w:r>
      <w:proofErr w:type="spellStart"/>
      <w:r w:rsidRPr="00FA0222">
        <w:rPr>
          <w:rFonts w:ascii="Book Antiqua" w:eastAsia="Book Antiqua" w:hAnsi="Book Antiqua" w:cs="Book Antiqua"/>
          <w:color w:val="000000"/>
        </w:rPr>
        <w:t>Whybrow</w:t>
      </w:r>
      <w:proofErr w:type="spellEnd"/>
      <w:r w:rsidRPr="00FA0222">
        <w:rPr>
          <w:rFonts w:ascii="Book Antiqua" w:eastAsia="Book Antiqua" w:hAnsi="Book Antiqua" w:cs="Book Antiqua"/>
          <w:color w:val="000000"/>
        </w:rPr>
        <w:t xml:space="preserve"> PC. Smartphones in mental health: a critical review of background issues, current status and future concerns. </w:t>
      </w:r>
      <w:proofErr w:type="spellStart"/>
      <w:r w:rsidRPr="00FA0222">
        <w:rPr>
          <w:rFonts w:ascii="Book Antiqua" w:eastAsia="Book Antiqua" w:hAnsi="Book Antiqua" w:cs="Book Antiqua"/>
          <w:i/>
          <w:iCs/>
          <w:color w:val="000000"/>
        </w:rPr>
        <w:t>Int</w:t>
      </w:r>
      <w:proofErr w:type="spellEnd"/>
      <w:r w:rsidRPr="00FA0222">
        <w:rPr>
          <w:rFonts w:ascii="Book Antiqua" w:eastAsia="Book Antiqua" w:hAnsi="Book Antiqua" w:cs="Book Antiqua"/>
          <w:i/>
          <w:iCs/>
          <w:color w:val="000000"/>
        </w:rPr>
        <w:t xml:space="preserve"> J Bipolar </w:t>
      </w:r>
      <w:proofErr w:type="spellStart"/>
      <w:r w:rsidRPr="00FA0222">
        <w:rPr>
          <w:rFonts w:ascii="Book Antiqua" w:eastAsia="Book Antiqua" w:hAnsi="Book Antiqua" w:cs="Book Antiqua"/>
          <w:i/>
          <w:iCs/>
          <w:color w:val="000000"/>
        </w:rPr>
        <w:t>Disord</w:t>
      </w:r>
      <w:proofErr w:type="spellEnd"/>
      <w:r w:rsidRPr="00FA0222">
        <w:rPr>
          <w:rFonts w:ascii="Book Antiqua" w:eastAsia="Book Antiqua" w:hAnsi="Book Antiqua" w:cs="Book Antiqua"/>
          <w:color w:val="000000"/>
        </w:rPr>
        <w:t xml:space="preserve"> 2020; </w:t>
      </w:r>
      <w:r w:rsidRPr="00FA0222">
        <w:rPr>
          <w:rFonts w:ascii="Book Antiqua" w:eastAsia="Book Antiqua" w:hAnsi="Book Antiqua" w:cs="Book Antiqua"/>
          <w:b/>
          <w:bCs/>
          <w:color w:val="000000"/>
        </w:rPr>
        <w:t>8</w:t>
      </w:r>
      <w:r w:rsidRPr="00FA0222">
        <w:rPr>
          <w:rFonts w:ascii="Book Antiqua" w:eastAsia="Book Antiqua" w:hAnsi="Book Antiqua" w:cs="Book Antiqua"/>
          <w:color w:val="000000"/>
        </w:rPr>
        <w:t>: 2 [PMID: 31919635 DOI: 10.1186/s40345-019-0164-x]</w:t>
      </w:r>
    </w:p>
    <w:p w14:paraId="4E509656" w14:textId="5E8A04A8"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4</w:t>
      </w:r>
      <w:r w:rsidR="004146B7" w:rsidRPr="00FA0222">
        <w:rPr>
          <w:rFonts w:ascii="Book Antiqua" w:eastAsia="Book Antiqua" w:hAnsi="Book Antiqua" w:cs="Book Antiqua"/>
          <w:color w:val="000000"/>
        </w:rPr>
        <w:t>6</w:t>
      </w:r>
      <w:r w:rsidRPr="00FA0222">
        <w:rPr>
          <w:rFonts w:ascii="Book Antiqua" w:eastAsia="Book Antiqua" w:hAnsi="Book Antiqua" w:cs="Book Antiqua"/>
          <w:color w:val="000000"/>
        </w:rPr>
        <w:t xml:space="preserve"> </w:t>
      </w:r>
      <w:r w:rsidRPr="00FA0222">
        <w:rPr>
          <w:rFonts w:ascii="Book Antiqua" w:eastAsia="Book Antiqua" w:hAnsi="Book Antiqua" w:cs="Book Antiqua"/>
          <w:b/>
          <w:bCs/>
          <w:color w:val="000000"/>
        </w:rPr>
        <w:t>Sinha Deb K</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Tuli</w:t>
      </w:r>
      <w:proofErr w:type="spellEnd"/>
      <w:r w:rsidRPr="00FA0222">
        <w:rPr>
          <w:rFonts w:ascii="Book Antiqua" w:eastAsia="Book Antiqua" w:hAnsi="Book Antiqua" w:cs="Book Antiqua"/>
          <w:color w:val="000000"/>
        </w:rPr>
        <w:t xml:space="preserve"> A, </w:t>
      </w:r>
      <w:proofErr w:type="spellStart"/>
      <w:r w:rsidRPr="00FA0222">
        <w:rPr>
          <w:rFonts w:ascii="Book Antiqua" w:eastAsia="Book Antiqua" w:hAnsi="Book Antiqua" w:cs="Book Antiqua"/>
          <w:color w:val="000000"/>
        </w:rPr>
        <w:t>Sood</w:t>
      </w:r>
      <w:proofErr w:type="spellEnd"/>
      <w:r w:rsidRPr="00FA0222">
        <w:rPr>
          <w:rFonts w:ascii="Book Antiqua" w:eastAsia="Book Antiqua" w:hAnsi="Book Antiqua" w:cs="Book Antiqua"/>
          <w:color w:val="000000"/>
        </w:rPr>
        <w:t xml:space="preserve"> M, </w:t>
      </w:r>
      <w:proofErr w:type="spellStart"/>
      <w:r w:rsidRPr="00FA0222">
        <w:rPr>
          <w:rFonts w:ascii="Book Antiqua" w:eastAsia="Book Antiqua" w:hAnsi="Book Antiqua" w:cs="Book Antiqua"/>
          <w:color w:val="000000"/>
        </w:rPr>
        <w:t>Chadda</w:t>
      </w:r>
      <w:proofErr w:type="spellEnd"/>
      <w:r w:rsidRPr="00FA0222">
        <w:rPr>
          <w:rFonts w:ascii="Book Antiqua" w:eastAsia="Book Antiqua" w:hAnsi="Book Antiqua" w:cs="Book Antiqua"/>
          <w:color w:val="000000"/>
        </w:rPr>
        <w:t xml:space="preserve"> R, </w:t>
      </w:r>
      <w:proofErr w:type="spellStart"/>
      <w:r w:rsidRPr="00FA0222">
        <w:rPr>
          <w:rFonts w:ascii="Book Antiqua" w:eastAsia="Book Antiqua" w:hAnsi="Book Antiqua" w:cs="Book Antiqua"/>
          <w:color w:val="000000"/>
        </w:rPr>
        <w:t>Verma</w:t>
      </w:r>
      <w:proofErr w:type="spellEnd"/>
      <w:r w:rsidRPr="00FA0222">
        <w:rPr>
          <w:rFonts w:ascii="Book Antiqua" w:eastAsia="Book Antiqua" w:hAnsi="Book Antiqua" w:cs="Book Antiqua"/>
          <w:color w:val="000000"/>
        </w:rPr>
        <w:t xml:space="preserve"> R, Kumar S, Ganesh R, Singh P. Is India ready for mental health apps (</w:t>
      </w:r>
      <w:proofErr w:type="spellStart"/>
      <w:r w:rsidRPr="00FA0222">
        <w:rPr>
          <w:rFonts w:ascii="Book Antiqua" w:eastAsia="Book Antiqua" w:hAnsi="Book Antiqua" w:cs="Book Antiqua"/>
          <w:color w:val="000000"/>
        </w:rPr>
        <w:t>MHApps</w:t>
      </w:r>
      <w:proofErr w:type="spellEnd"/>
      <w:r w:rsidRPr="00FA0222">
        <w:rPr>
          <w:rFonts w:ascii="Book Antiqua" w:eastAsia="Book Antiqua" w:hAnsi="Book Antiqua" w:cs="Book Antiqua"/>
          <w:color w:val="000000"/>
        </w:rPr>
        <w:t xml:space="preserve">)? A quantitative-qualitative exploration of caregivers' perspective on smartphone-based solutions for managing severe mental illnesses in low resource settings. </w:t>
      </w:r>
      <w:proofErr w:type="spellStart"/>
      <w:r w:rsidRPr="00FA0222">
        <w:rPr>
          <w:rFonts w:ascii="Book Antiqua" w:eastAsia="Book Antiqua" w:hAnsi="Book Antiqua" w:cs="Book Antiqua"/>
          <w:i/>
          <w:iCs/>
          <w:color w:val="000000"/>
        </w:rPr>
        <w:t>PLoS</w:t>
      </w:r>
      <w:proofErr w:type="spellEnd"/>
      <w:r w:rsidRPr="00FA0222">
        <w:rPr>
          <w:rFonts w:ascii="Book Antiqua" w:eastAsia="Book Antiqua" w:hAnsi="Book Antiqua" w:cs="Book Antiqua"/>
          <w:i/>
          <w:iCs/>
          <w:color w:val="000000"/>
        </w:rPr>
        <w:t xml:space="preserve"> One</w:t>
      </w:r>
      <w:r w:rsidRPr="00FA0222">
        <w:rPr>
          <w:rFonts w:ascii="Book Antiqua" w:eastAsia="Book Antiqua" w:hAnsi="Book Antiqua" w:cs="Book Antiqua"/>
          <w:color w:val="000000"/>
        </w:rPr>
        <w:t xml:space="preserve"> 2018; </w:t>
      </w:r>
      <w:r w:rsidRPr="00FA0222">
        <w:rPr>
          <w:rFonts w:ascii="Book Antiqua" w:eastAsia="Book Antiqua" w:hAnsi="Book Antiqua" w:cs="Book Antiqua"/>
          <w:b/>
          <w:bCs/>
          <w:color w:val="000000"/>
        </w:rPr>
        <w:t>13</w:t>
      </w:r>
      <w:r w:rsidRPr="00FA0222">
        <w:rPr>
          <w:rFonts w:ascii="Book Antiqua" w:eastAsia="Book Antiqua" w:hAnsi="Book Antiqua" w:cs="Book Antiqua"/>
          <w:color w:val="000000"/>
        </w:rPr>
        <w:t>: e0203353 [PMID: 30231056 DOI: 10.1371/journal.pone.0203353]</w:t>
      </w:r>
    </w:p>
    <w:p w14:paraId="04A43FBB" w14:textId="3C24814A"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4</w:t>
      </w:r>
      <w:r w:rsidR="004146B7" w:rsidRPr="00FA0222">
        <w:rPr>
          <w:rFonts w:ascii="Book Antiqua" w:eastAsia="Book Antiqua" w:hAnsi="Book Antiqua" w:cs="Book Antiqua"/>
          <w:color w:val="000000"/>
        </w:rPr>
        <w:t>7</w:t>
      </w:r>
      <w:r w:rsidRPr="00FA0222">
        <w:rPr>
          <w:rFonts w:ascii="Book Antiqua" w:eastAsia="Book Antiqua" w:hAnsi="Book Antiqua" w:cs="Book Antiqua"/>
          <w:color w:val="000000"/>
        </w:rPr>
        <w:t xml:space="preserve"> </w:t>
      </w:r>
      <w:r w:rsidRPr="00FA0222">
        <w:rPr>
          <w:rFonts w:ascii="Book Antiqua" w:eastAsia="Book Antiqua" w:hAnsi="Book Antiqua" w:cs="Book Antiqua"/>
          <w:b/>
          <w:bCs/>
          <w:color w:val="000000"/>
        </w:rPr>
        <w:t>Nicholas J</w:t>
      </w:r>
      <w:r w:rsidRPr="00FA0222">
        <w:rPr>
          <w:rFonts w:ascii="Book Antiqua" w:eastAsia="Book Antiqua" w:hAnsi="Book Antiqua" w:cs="Book Antiqua"/>
          <w:color w:val="000000"/>
        </w:rPr>
        <w:t xml:space="preserve">, Fogarty AS, </w:t>
      </w:r>
      <w:proofErr w:type="spellStart"/>
      <w:r w:rsidRPr="00FA0222">
        <w:rPr>
          <w:rFonts w:ascii="Book Antiqua" w:eastAsia="Book Antiqua" w:hAnsi="Book Antiqua" w:cs="Book Antiqua"/>
          <w:color w:val="000000"/>
        </w:rPr>
        <w:t>Boydell</w:t>
      </w:r>
      <w:proofErr w:type="spellEnd"/>
      <w:r w:rsidRPr="00FA0222">
        <w:rPr>
          <w:rFonts w:ascii="Book Antiqua" w:eastAsia="Book Antiqua" w:hAnsi="Book Antiqua" w:cs="Book Antiqua"/>
          <w:color w:val="000000"/>
        </w:rPr>
        <w:t xml:space="preserve"> K, Christensen H. The Reviews Are in: A Qualitative Content Analysis of Consumer Perspectives on Apps for Bipolar Disorder. </w:t>
      </w:r>
      <w:r w:rsidRPr="00FA0222">
        <w:rPr>
          <w:rFonts w:ascii="Book Antiqua" w:eastAsia="Book Antiqua" w:hAnsi="Book Antiqua" w:cs="Book Antiqua"/>
          <w:i/>
          <w:iCs/>
          <w:color w:val="000000"/>
        </w:rPr>
        <w:t>J Med Internet Res</w:t>
      </w:r>
      <w:r w:rsidRPr="00FA0222">
        <w:rPr>
          <w:rFonts w:ascii="Book Antiqua" w:eastAsia="Book Antiqua" w:hAnsi="Book Antiqua" w:cs="Book Antiqua"/>
          <w:color w:val="000000"/>
        </w:rPr>
        <w:t xml:space="preserve"> 2017; </w:t>
      </w:r>
      <w:r w:rsidRPr="00FA0222">
        <w:rPr>
          <w:rFonts w:ascii="Book Antiqua" w:eastAsia="Book Antiqua" w:hAnsi="Book Antiqua" w:cs="Book Antiqua"/>
          <w:b/>
          <w:bCs/>
          <w:color w:val="000000"/>
        </w:rPr>
        <w:t>19</w:t>
      </w:r>
      <w:r w:rsidRPr="00FA0222">
        <w:rPr>
          <w:rFonts w:ascii="Book Antiqua" w:eastAsia="Book Antiqua" w:hAnsi="Book Antiqua" w:cs="Book Antiqua"/>
          <w:color w:val="000000"/>
        </w:rPr>
        <w:t>: e105 [PMID: 28389420 DOI: 10.2196/jmir.7273]</w:t>
      </w:r>
    </w:p>
    <w:p w14:paraId="2C2D9E49" w14:textId="6D04B0FF"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lastRenderedPageBreak/>
        <w:t>4</w:t>
      </w:r>
      <w:r w:rsidR="004146B7" w:rsidRPr="00FA0222">
        <w:rPr>
          <w:rFonts w:ascii="Book Antiqua" w:eastAsia="Book Antiqua" w:hAnsi="Book Antiqua" w:cs="Book Antiqua"/>
          <w:color w:val="000000"/>
        </w:rPr>
        <w:t>8</w:t>
      </w:r>
      <w:r w:rsidRPr="00FA0222">
        <w:rPr>
          <w:rFonts w:ascii="Book Antiqua" w:eastAsia="Book Antiqua" w:hAnsi="Book Antiqua" w:cs="Book Antiqua"/>
          <w:color w:val="000000"/>
        </w:rPr>
        <w:t xml:space="preserve"> </w:t>
      </w:r>
      <w:r w:rsidRPr="00FA0222">
        <w:rPr>
          <w:rFonts w:ascii="Book Antiqua" w:eastAsia="Book Antiqua" w:hAnsi="Book Antiqua" w:cs="Book Antiqua"/>
          <w:b/>
          <w:bCs/>
          <w:color w:val="000000"/>
        </w:rPr>
        <w:t xml:space="preserve">Van </w:t>
      </w:r>
      <w:proofErr w:type="spellStart"/>
      <w:r w:rsidRPr="00FA0222">
        <w:rPr>
          <w:rFonts w:ascii="Book Antiqua" w:eastAsia="Book Antiqua" w:hAnsi="Book Antiqua" w:cs="Book Antiqua"/>
          <w:b/>
          <w:bCs/>
          <w:color w:val="000000"/>
        </w:rPr>
        <w:t>Ameringen</w:t>
      </w:r>
      <w:proofErr w:type="spellEnd"/>
      <w:r w:rsidRPr="00FA0222">
        <w:rPr>
          <w:rFonts w:ascii="Book Antiqua" w:eastAsia="Book Antiqua" w:hAnsi="Book Antiqua" w:cs="Book Antiqua"/>
          <w:b/>
          <w:bCs/>
          <w:color w:val="000000"/>
        </w:rPr>
        <w:t xml:space="preserve"> M</w:t>
      </w:r>
      <w:r w:rsidRPr="00FA0222">
        <w:rPr>
          <w:rFonts w:ascii="Book Antiqua" w:eastAsia="Book Antiqua" w:hAnsi="Book Antiqua" w:cs="Book Antiqua"/>
          <w:color w:val="000000"/>
        </w:rPr>
        <w:t xml:space="preserve">, </w:t>
      </w:r>
      <w:proofErr w:type="spellStart"/>
      <w:r w:rsidRPr="00FA0222">
        <w:rPr>
          <w:rFonts w:ascii="Book Antiqua" w:eastAsia="Book Antiqua" w:hAnsi="Book Antiqua" w:cs="Book Antiqua"/>
          <w:color w:val="000000"/>
        </w:rPr>
        <w:t>Turna</w:t>
      </w:r>
      <w:proofErr w:type="spellEnd"/>
      <w:r w:rsidRPr="00FA0222">
        <w:rPr>
          <w:rFonts w:ascii="Book Antiqua" w:eastAsia="Book Antiqua" w:hAnsi="Book Antiqua" w:cs="Book Antiqua"/>
          <w:color w:val="000000"/>
        </w:rPr>
        <w:t xml:space="preserve"> J, </w:t>
      </w:r>
      <w:proofErr w:type="spellStart"/>
      <w:r w:rsidRPr="00FA0222">
        <w:rPr>
          <w:rFonts w:ascii="Book Antiqua" w:eastAsia="Book Antiqua" w:hAnsi="Book Antiqua" w:cs="Book Antiqua"/>
          <w:color w:val="000000"/>
        </w:rPr>
        <w:t>Khalesi</w:t>
      </w:r>
      <w:proofErr w:type="spellEnd"/>
      <w:r w:rsidRPr="00FA0222">
        <w:rPr>
          <w:rFonts w:ascii="Book Antiqua" w:eastAsia="Book Antiqua" w:hAnsi="Book Antiqua" w:cs="Book Antiqua"/>
          <w:color w:val="000000"/>
        </w:rPr>
        <w:t xml:space="preserve"> Z, </w:t>
      </w:r>
      <w:proofErr w:type="spellStart"/>
      <w:r w:rsidRPr="00FA0222">
        <w:rPr>
          <w:rFonts w:ascii="Book Antiqua" w:eastAsia="Book Antiqua" w:hAnsi="Book Antiqua" w:cs="Book Antiqua"/>
          <w:color w:val="000000"/>
        </w:rPr>
        <w:t>Pullia</w:t>
      </w:r>
      <w:proofErr w:type="spellEnd"/>
      <w:r w:rsidRPr="00FA0222">
        <w:rPr>
          <w:rFonts w:ascii="Book Antiqua" w:eastAsia="Book Antiqua" w:hAnsi="Book Antiqua" w:cs="Book Antiqua"/>
          <w:color w:val="000000"/>
        </w:rPr>
        <w:t xml:space="preserve"> K, Patterson B. There is an app for that! The current state of mobile applications (apps) for DSM-5 obsessive-compulsive disorder, posttraumatic stress disorder, anxiety and mood disorders. </w:t>
      </w:r>
      <w:r w:rsidRPr="00FA0222">
        <w:rPr>
          <w:rFonts w:ascii="Book Antiqua" w:eastAsia="Book Antiqua" w:hAnsi="Book Antiqua" w:cs="Book Antiqua"/>
          <w:i/>
          <w:iCs/>
          <w:color w:val="000000"/>
        </w:rPr>
        <w:t>Depress Anxiety</w:t>
      </w:r>
      <w:r w:rsidRPr="00FA0222">
        <w:rPr>
          <w:rFonts w:ascii="Book Antiqua" w:eastAsia="Book Antiqua" w:hAnsi="Book Antiqua" w:cs="Book Antiqua"/>
          <w:color w:val="000000"/>
        </w:rPr>
        <w:t xml:space="preserve"> 2017; </w:t>
      </w:r>
      <w:r w:rsidRPr="00FA0222">
        <w:rPr>
          <w:rFonts w:ascii="Book Antiqua" w:eastAsia="Book Antiqua" w:hAnsi="Book Antiqua" w:cs="Book Antiqua"/>
          <w:b/>
          <w:bCs/>
          <w:color w:val="000000"/>
        </w:rPr>
        <w:t>34</w:t>
      </w:r>
      <w:r w:rsidRPr="00FA0222">
        <w:rPr>
          <w:rFonts w:ascii="Book Antiqua" w:eastAsia="Book Antiqua" w:hAnsi="Book Antiqua" w:cs="Book Antiqua"/>
          <w:color w:val="000000"/>
        </w:rPr>
        <w:t>: 526-539 [PMID: 28569409 DOI: 10.1002/da.22657]</w:t>
      </w:r>
    </w:p>
    <w:bookmarkEnd w:id="41"/>
    <w:bookmarkEnd w:id="42"/>
    <w:p w14:paraId="6D1E1695" w14:textId="77777777" w:rsidR="00A77B3E" w:rsidRPr="00FA0222" w:rsidRDefault="00A77B3E" w:rsidP="00FA0222">
      <w:pPr>
        <w:adjustRightInd w:val="0"/>
        <w:snapToGrid w:val="0"/>
        <w:spacing w:line="360" w:lineRule="auto"/>
        <w:jc w:val="both"/>
        <w:rPr>
          <w:rFonts w:ascii="Book Antiqua" w:hAnsi="Book Antiqua"/>
        </w:rPr>
        <w:sectPr w:rsidR="00A77B3E" w:rsidRPr="00FA0222" w:rsidSect="00685354">
          <w:type w:val="continuous"/>
          <w:pgSz w:w="12240" w:h="15840"/>
          <w:pgMar w:top="1440" w:right="1800" w:bottom="1440" w:left="1800" w:header="720" w:footer="720" w:gutter="0"/>
          <w:cols w:space="720"/>
          <w:docGrid w:linePitch="360"/>
        </w:sectPr>
      </w:pPr>
    </w:p>
    <w:p w14:paraId="6E779B45" w14:textId="77777777" w:rsidR="002941C7" w:rsidRPr="00FA0222" w:rsidRDefault="002941C7" w:rsidP="00FA0222">
      <w:pPr>
        <w:snapToGrid w:val="0"/>
        <w:spacing w:line="360" w:lineRule="auto"/>
        <w:jc w:val="both"/>
        <w:rPr>
          <w:rFonts w:ascii="Book Antiqua" w:eastAsia="Book Antiqua" w:hAnsi="Book Antiqua" w:cs="Book Antiqua"/>
          <w:b/>
          <w:color w:val="000000"/>
        </w:rPr>
      </w:pPr>
      <w:r w:rsidRPr="00FA0222">
        <w:rPr>
          <w:rFonts w:ascii="Book Antiqua" w:eastAsia="Book Antiqua" w:hAnsi="Book Antiqua" w:cs="Book Antiqua"/>
          <w:b/>
          <w:color w:val="000000"/>
        </w:rPr>
        <w:br w:type="page"/>
      </w:r>
    </w:p>
    <w:p w14:paraId="36553795" w14:textId="2F4112B6"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olor w:val="000000"/>
        </w:rPr>
        <w:t>Footnotes</w:t>
      </w:r>
    </w:p>
    <w:p w14:paraId="7E4226DE"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 xml:space="preserve">Conflict-of-interest statement: </w:t>
      </w:r>
      <w:r w:rsidRPr="00FA0222">
        <w:rPr>
          <w:rFonts w:ascii="Book Antiqua" w:eastAsia="Book Antiqua" w:hAnsi="Book Antiqua" w:cs="Book Antiqua"/>
          <w:color w:val="000000"/>
        </w:rPr>
        <w:t>All the authors report no relevant conflicts of interest.</w:t>
      </w:r>
    </w:p>
    <w:p w14:paraId="4ADA0763" w14:textId="77777777" w:rsidR="00A77B3E" w:rsidRPr="00FA0222" w:rsidRDefault="00A77B3E" w:rsidP="00FA0222">
      <w:pPr>
        <w:adjustRightInd w:val="0"/>
        <w:snapToGrid w:val="0"/>
        <w:spacing w:line="360" w:lineRule="auto"/>
        <w:jc w:val="both"/>
        <w:rPr>
          <w:rFonts w:ascii="Book Antiqua" w:hAnsi="Book Antiqua"/>
        </w:rPr>
      </w:pPr>
    </w:p>
    <w:p w14:paraId="295A3ACE"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 xml:space="preserve">PRISMA 2009 Checklist statement: </w:t>
      </w:r>
      <w:r w:rsidRPr="00FA0222">
        <w:rPr>
          <w:rFonts w:ascii="Book Antiqua" w:eastAsia="Book Antiqua" w:hAnsi="Book Antiqua" w:cs="Book Antiqua"/>
          <w:color w:val="000000"/>
        </w:rPr>
        <w:t>The authors have read the PRISMA 2009 Checklist, and the manuscript was prepared and revised according to the PRISMA 2009 Checklist.</w:t>
      </w:r>
    </w:p>
    <w:p w14:paraId="058EC283" w14:textId="77777777" w:rsidR="00A77B3E" w:rsidRPr="00FA0222" w:rsidRDefault="00A77B3E" w:rsidP="00FA0222">
      <w:pPr>
        <w:adjustRightInd w:val="0"/>
        <w:snapToGrid w:val="0"/>
        <w:spacing w:line="360" w:lineRule="auto"/>
        <w:jc w:val="both"/>
        <w:rPr>
          <w:rFonts w:ascii="Book Antiqua" w:hAnsi="Book Antiqua"/>
        </w:rPr>
      </w:pPr>
    </w:p>
    <w:p w14:paraId="50C8CE9E"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 xml:space="preserve">Open-Access: </w:t>
      </w:r>
      <w:r w:rsidRPr="00FA022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A0222">
        <w:rPr>
          <w:rFonts w:ascii="Book Antiqua" w:eastAsia="Book Antiqua" w:hAnsi="Book Antiqua" w:cs="Book Antiqua"/>
          <w:color w:val="000000"/>
        </w:rPr>
        <w:t>NonCommercial</w:t>
      </w:r>
      <w:proofErr w:type="spellEnd"/>
      <w:r w:rsidRPr="00FA022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AB51A0" w14:textId="77777777" w:rsidR="00A77B3E" w:rsidRPr="00FA0222" w:rsidRDefault="00A77B3E" w:rsidP="00FA0222">
      <w:pPr>
        <w:adjustRightInd w:val="0"/>
        <w:snapToGrid w:val="0"/>
        <w:spacing w:line="360" w:lineRule="auto"/>
        <w:jc w:val="both"/>
        <w:rPr>
          <w:rFonts w:ascii="Book Antiqua" w:hAnsi="Book Antiqua"/>
        </w:rPr>
      </w:pPr>
    </w:p>
    <w:p w14:paraId="416732E1" w14:textId="1324CCD2"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olor w:val="000000"/>
        </w:rPr>
        <w:t xml:space="preserve">Manuscript source: </w:t>
      </w:r>
      <w:r w:rsidRPr="00FA0222">
        <w:rPr>
          <w:rFonts w:ascii="Book Antiqua" w:eastAsia="Book Antiqua" w:hAnsi="Book Antiqua" w:cs="Book Antiqua"/>
          <w:color w:val="000000"/>
        </w:rPr>
        <w:t xml:space="preserve">Unsolicited </w:t>
      </w:r>
      <w:r w:rsidR="002941C7" w:rsidRPr="00FA0222">
        <w:rPr>
          <w:rFonts w:ascii="Book Antiqua" w:eastAsia="Book Antiqua" w:hAnsi="Book Antiqua" w:cs="Book Antiqua"/>
          <w:color w:val="000000"/>
        </w:rPr>
        <w:t>m</w:t>
      </w:r>
      <w:r w:rsidRPr="00FA0222">
        <w:rPr>
          <w:rFonts w:ascii="Book Antiqua" w:eastAsia="Book Antiqua" w:hAnsi="Book Antiqua" w:cs="Book Antiqua"/>
          <w:color w:val="000000"/>
        </w:rPr>
        <w:t>anuscript</w:t>
      </w:r>
    </w:p>
    <w:p w14:paraId="2F17ADB8" w14:textId="77777777" w:rsidR="00A77B3E" w:rsidRPr="00FA0222" w:rsidRDefault="00A77B3E" w:rsidP="00FA0222">
      <w:pPr>
        <w:adjustRightInd w:val="0"/>
        <w:snapToGrid w:val="0"/>
        <w:spacing w:line="360" w:lineRule="auto"/>
        <w:jc w:val="both"/>
        <w:rPr>
          <w:rFonts w:ascii="Book Antiqua" w:hAnsi="Book Antiqua"/>
        </w:rPr>
      </w:pPr>
    </w:p>
    <w:p w14:paraId="3A70265D"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olor w:val="000000"/>
        </w:rPr>
        <w:t xml:space="preserve">Peer-review started: </w:t>
      </w:r>
      <w:r w:rsidRPr="00FA0222">
        <w:rPr>
          <w:rFonts w:ascii="Book Antiqua" w:eastAsia="Book Antiqua" w:hAnsi="Book Antiqua" w:cs="Book Antiqua"/>
          <w:color w:val="000000"/>
        </w:rPr>
        <w:t>April 12, 2020</w:t>
      </w:r>
    </w:p>
    <w:p w14:paraId="7B7C924D"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olor w:val="000000"/>
        </w:rPr>
        <w:t xml:space="preserve">First decision: </w:t>
      </w:r>
      <w:r w:rsidRPr="00FA0222">
        <w:rPr>
          <w:rFonts w:ascii="Book Antiqua" w:eastAsia="Book Antiqua" w:hAnsi="Book Antiqua" w:cs="Book Antiqua"/>
          <w:color w:val="000000"/>
        </w:rPr>
        <w:t>September 11, 2020</w:t>
      </w:r>
    </w:p>
    <w:p w14:paraId="75058FFA"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olor w:val="000000"/>
        </w:rPr>
        <w:t xml:space="preserve">Article in press: </w:t>
      </w:r>
    </w:p>
    <w:p w14:paraId="71715B56" w14:textId="77777777" w:rsidR="00A77B3E" w:rsidRPr="00FA0222" w:rsidRDefault="00A77B3E" w:rsidP="00FA0222">
      <w:pPr>
        <w:adjustRightInd w:val="0"/>
        <w:snapToGrid w:val="0"/>
        <w:spacing w:line="360" w:lineRule="auto"/>
        <w:jc w:val="both"/>
        <w:rPr>
          <w:rFonts w:ascii="Book Antiqua" w:hAnsi="Book Antiqua"/>
        </w:rPr>
      </w:pPr>
    </w:p>
    <w:p w14:paraId="24C9D347"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olor w:val="000000"/>
        </w:rPr>
        <w:t xml:space="preserve">Specialty type: </w:t>
      </w:r>
      <w:r w:rsidRPr="00FA0222">
        <w:rPr>
          <w:rFonts w:ascii="Book Antiqua" w:eastAsia="Book Antiqua" w:hAnsi="Book Antiqua" w:cs="Book Antiqua"/>
          <w:color w:val="000000"/>
        </w:rPr>
        <w:t>Psychiatry</w:t>
      </w:r>
    </w:p>
    <w:p w14:paraId="6DBB06F5"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olor w:val="000000"/>
        </w:rPr>
        <w:t xml:space="preserve">Country/Territory of origin: </w:t>
      </w:r>
      <w:r w:rsidRPr="00FA0222">
        <w:rPr>
          <w:rFonts w:ascii="Book Antiqua" w:eastAsia="Book Antiqua" w:hAnsi="Book Antiqua" w:cs="Book Antiqua"/>
          <w:color w:val="000000"/>
        </w:rPr>
        <w:t>China</w:t>
      </w:r>
    </w:p>
    <w:p w14:paraId="3B06DFBD"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color w:val="000000"/>
        </w:rPr>
        <w:t>Peer-review report’s scientific quality classification</w:t>
      </w:r>
    </w:p>
    <w:p w14:paraId="11C21D85"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Grade A (Excellent): 0</w:t>
      </w:r>
    </w:p>
    <w:p w14:paraId="5EF33235"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Grade B (Very good): B</w:t>
      </w:r>
    </w:p>
    <w:p w14:paraId="32DA129E"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Grade C (Good): 0</w:t>
      </w:r>
    </w:p>
    <w:p w14:paraId="7308F86F"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Grade D (Fair): 0</w:t>
      </w:r>
    </w:p>
    <w:p w14:paraId="3A2FADA4" w14:textId="77777777"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color w:val="000000"/>
        </w:rPr>
        <w:t>Grade E (Poor): 0</w:t>
      </w:r>
    </w:p>
    <w:p w14:paraId="52253508" w14:textId="77777777" w:rsidR="00A77B3E" w:rsidRPr="00FA0222" w:rsidRDefault="00A77B3E" w:rsidP="00FA0222">
      <w:pPr>
        <w:adjustRightInd w:val="0"/>
        <w:snapToGrid w:val="0"/>
        <w:spacing w:line="360" w:lineRule="auto"/>
        <w:jc w:val="both"/>
        <w:rPr>
          <w:rFonts w:ascii="Book Antiqua" w:hAnsi="Book Antiqua"/>
        </w:rPr>
      </w:pPr>
    </w:p>
    <w:p w14:paraId="7870668B" w14:textId="48F5FD8E" w:rsidR="00A77B3E" w:rsidRPr="00FA0222" w:rsidRDefault="006D435C" w:rsidP="00FA0222">
      <w:pPr>
        <w:adjustRightInd w:val="0"/>
        <w:snapToGrid w:val="0"/>
        <w:spacing w:line="360" w:lineRule="auto"/>
        <w:jc w:val="both"/>
        <w:rPr>
          <w:rFonts w:ascii="Book Antiqua" w:hAnsi="Book Antiqua"/>
        </w:rPr>
        <w:sectPr w:rsidR="00A77B3E" w:rsidRPr="00FA0222" w:rsidSect="00685354">
          <w:type w:val="continuous"/>
          <w:pgSz w:w="12240" w:h="15840"/>
          <w:pgMar w:top="1440" w:right="1800" w:bottom="1440" w:left="1800" w:header="720" w:footer="720" w:gutter="0"/>
          <w:cols w:space="720"/>
          <w:docGrid w:linePitch="360"/>
        </w:sectPr>
      </w:pPr>
      <w:r w:rsidRPr="00FA0222">
        <w:rPr>
          <w:rFonts w:ascii="Book Antiqua" w:eastAsia="Book Antiqua" w:hAnsi="Book Antiqua" w:cs="Book Antiqua"/>
          <w:b/>
          <w:color w:val="000000"/>
        </w:rPr>
        <w:t xml:space="preserve">P-Reviewer: </w:t>
      </w:r>
      <w:proofErr w:type="spellStart"/>
      <w:r w:rsidRPr="00FA0222">
        <w:rPr>
          <w:rFonts w:ascii="Book Antiqua" w:eastAsia="Book Antiqua" w:hAnsi="Book Antiqua" w:cs="Book Antiqua"/>
          <w:color w:val="000000"/>
        </w:rPr>
        <w:t>Byeon</w:t>
      </w:r>
      <w:proofErr w:type="spellEnd"/>
      <w:r w:rsidRPr="00FA0222">
        <w:rPr>
          <w:rFonts w:ascii="Book Antiqua" w:eastAsia="Book Antiqua" w:hAnsi="Book Antiqua" w:cs="Book Antiqua"/>
          <w:color w:val="000000"/>
        </w:rPr>
        <w:t xml:space="preserve"> H</w:t>
      </w:r>
      <w:r w:rsidRPr="00FA0222">
        <w:rPr>
          <w:rFonts w:ascii="Book Antiqua" w:eastAsia="Book Antiqua" w:hAnsi="Book Antiqua" w:cs="Book Antiqua"/>
          <w:b/>
          <w:color w:val="000000"/>
        </w:rPr>
        <w:t xml:space="preserve"> S-Editor: </w:t>
      </w:r>
      <w:r w:rsidR="008A0DD1">
        <w:rPr>
          <w:rFonts w:ascii="Book Antiqua" w:eastAsia="Book Antiqua" w:hAnsi="Book Antiqua" w:cs="Book Antiqua"/>
          <w:color w:val="000000"/>
        </w:rPr>
        <w:t>Zhang L</w:t>
      </w:r>
      <w:r w:rsidRPr="00FA0222">
        <w:rPr>
          <w:rFonts w:ascii="Book Antiqua" w:eastAsia="Book Antiqua" w:hAnsi="Book Antiqua" w:cs="Book Antiqua"/>
          <w:b/>
          <w:color w:val="000000"/>
        </w:rPr>
        <w:t xml:space="preserve"> L-Editor: </w:t>
      </w:r>
      <w:r w:rsidR="009335F3" w:rsidRPr="002043B9">
        <w:rPr>
          <w:rFonts w:ascii="Book Antiqua" w:eastAsia="Book Antiqua" w:hAnsi="Book Antiqua" w:cs="Book Antiqua"/>
          <w:color w:val="000000"/>
        </w:rPr>
        <w:t>Wang TQ</w:t>
      </w:r>
      <w:r w:rsidR="009335F3">
        <w:rPr>
          <w:rFonts w:ascii="Book Antiqua" w:eastAsia="Book Antiqua" w:hAnsi="Book Antiqua" w:cs="Book Antiqua"/>
          <w:b/>
          <w:color w:val="000000"/>
        </w:rPr>
        <w:t xml:space="preserve"> </w:t>
      </w:r>
      <w:r w:rsidRPr="00FA0222">
        <w:rPr>
          <w:rFonts w:ascii="Book Antiqua" w:eastAsia="Book Antiqua" w:hAnsi="Book Antiqua" w:cs="Book Antiqua"/>
          <w:b/>
          <w:color w:val="000000"/>
        </w:rPr>
        <w:t xml:space="preserve">P-Editor: </w:t>
      </w:r>
    </w:p>
    <w:p w14:paraId="6FF2720B" w14:textId="77777777" w:rsidR="002941C7" w:rsidRPr="00FA0222" w:rsidRDefault="002941C7" w:rsidP="00FA0222">
      <w:pPr>
        <w:snapToGrid w:val="0"/>
        <w:spacing w:line="360" w:lineRule="auto"/>
        <w:jc w:val="both"/>
        <w:rPr>
          <w:rFonts w:ascii="Book Antiqua" w:eastAsia="Book Antiqua" w:hAnsi="Book Antiqua" w:cs="Book Antiqua"/>
          <w:b/>
          <w:color w:val="000000"/>
        </w:rPr>
      </w:pPr>
      <w:r w:rsidRPr="00FA0222">
        <w:rPr>
          <w:rFonts w:ascii="Book Antiqua" w:eastAsia="Book Antiqua" w:hAnsi="Book Antiqua" w:cs="Book Antiqua"/>
          <w:b/>
          <w:color w:val="000000"/>
        </w:rPr>
        <w:br w:type="page"/>
      </w:r>
    </w:p>
    <w:p w14:paraId="54A9AD09" w14:textId="7165C90E" w:rsidR="00E21D4D" w:rsidRPr="00FA0222" w:rsidRDefault="006D435C" w:rsidP="00FA0222">
      <w:pPr>
        <w:adjustRightInd w:val="0"/>
        <w:snapToGrid w:val="0"/>
        <w:spacing w:line="360" w:lineRule="auto"/>
        <w:jc w:val="both"/>
        <w:rPr>
          <w:rFonts w:ascii="Book Antiqua" w:eastAsia="Book Antiqua" w:hAnsi="Book Antiqua" w:cs="Book Antiqua"/>
          <w:b/>
          <w:color w:val="000000"/>
        </w:rPr>
      </w:pPr>
      <w:r w:rsidRPr="00FA0222">
        <w:rPr>
          <w:rFonts w:ascii="Book Antiqua" w:eastAsia="Book Antiqua" w:hAnsi="Book Antiqua" w:cs="Book Antiqua"/>
          <w:b/>
          <w:color w:val="000000"/>
        </w:rPr>
        <w:t>Figure Legends</w:t>
      </w:r>
    </w:p>
    <w:p w14:paraId="0A905083" w14:textId="4FB99E50" w:rsidR="00A87DEA" w:rsidRPr="00FA0222" w:rsidRDefault="00136DD7" w:rsidP="00FA0222">
      <w:pPr>
        <w:adjustRightInd w:val="0"/>
        <w:snapToGrid w:val="0"/>
        <w:spacing w:line="360" w:lineRule="auto"/>
        <w:jc w:val="both"/>
        <w:rPr>
          <w:rFonts w:ascii="Book Antiqua" w:hAnsi="Book Antiqua"/>
        </w:rPr>
      </w:pPr>
      <w:r>
        <w:rPr>
          <w:noProof/>
          <w:lang w:eastAsia="zh-CN"/>
        </w:rPr>
        <w:drawing>
          <wp:inline distT="0" distB="0" distL="0" distR="0" wp14:anchorId="1EFB40A6" wp14:editId="04BC08BE">
            <wp:extent cx="5486400" cy="48482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4848225"/>
                    </a:xfrm>
                    <a:prstGeom prst="rect">
                      <a:avLst/>
                    </a:prstGeom>
                  </pic:spPr>
                </pic:pic>
              </a:graphicData>
            </a:graphic>
          </wp:inline>
        </w:drawing>
      </w:r>
    </w:p>
    <w:p w14:paraId="20F384BA" w14:textId="5A70C3EC" w:rsidR="001B24F9" w:rsidRPr="00FA0222" w:rsidRDefault="006D435C" w:rsidP="00FA0222">
      <w:pPr>
        <w:adjustRightInd w:val="0"/>
        <w:snapToGrid w:val="0"/>
        <w:spacing w:line="360" w:lineRule="auto"/>
        <w:jc w:val="both"/>
        <w:rPr>
          <w:rFonts w:ascii="Book Antiqua" w:eastAsia="Book Antiqua" w:hAnsi="Book Antiqua" w:cs="Book Antiqua"/>
          <w:b/>
          <w:bCs/>
          <w:color w:val="000000"/>
        </w:rPr>
      </w:pPr>
      <w:r w:rsidRPr="00FA0222">
        <w:rPr>
          <w:rFonts w:ascii="Book Antiqua" w:eastAsia="Book Antiqua" w:hAnsi="Book Antiqua" w:cs="Book Antiqua"/>
          <w:b/>
          <w:bCs/>
          <w:color w:val="000000"/>
        </w:rPr>
        <w:t>Figure 1 Study selection</w:t>
      </w:r>
      <w:r w:rsidR="001B24F9" w:rsidRPr="00FA0222">
        <w:rPr>
          <w:rFonts w:ascii="Book Antiqua" w:eastAsia="Book Antiqua" w:hAnsi="Book Antiqua" w:cs="Book Antiqua"/>
          <w:b/>
          <w:bCs/>
          <w:color w:val="000000"/>
        </w:rPr>
        <w:t>.</w:t>
      </w:r>
    </w:p>
    <w:p w14:paraId="331923EE" w14:textId="77777777" w:rsidR="001B24F9" w:rsidRPr="00FA0222" w:rsidRDefault="001B24F9" w:rsidP="00FA0222">
      <w:pPr>
        <w:snapToGrid w:val="0"/>
        <w:spacing w:line="360" w:lineRule="auto"/>
        <w:jc w:val="both"/>
        <w:rPr>
          <w:rFonts w:ascii="Book Antiqua" w:eastAsia="Book Antiqua" w:hAnsi="Book Antiqua" w:cs="Book Antiqua"/>
          <w:b/>
          <w:bCs/>
          <w:color w:val="000000"/>
        </w:rPr>
      </w:pPr>
      <w:r w:rsidRPr="00FA0222">
        <w:rPr>
          <w:rFonts w:ascii="Book Antiqua" w:eastAsia="Book Antiqua" w:hAnsi="Book Antiqua" w:cs="Book Antiqua"/>
          <w:b/>
          <w:bCs/>
          <w:color w:val="000000"/>
        </w:rPr>
        <w:br w:type="page"/>
      </w:r>
    </w:p>
    <w:p w14:paraId="6A9DF9D7" w14:textId="77777777" w:rsidR="00A87DEA" w:rsidRPr="00FA0222" w:rsidRDefault="00A87DEA" w:rsidP="00FA0222">
      <w:pPr>
        <w:adjustRightInd w:val="0"/>
        <w:snapToGrid w:val="0"/>
        <w:spacing w:line="360" w:lineRule="auto"/>
        <w:jc w:val="both"/>
        <w:rPr>
          <w:rFonts w:ascii="Book Antiqua" w:eastAsia="Book Antiqua" w:hAnsi="Book Antiqua" w:cs="Book Antiqua"/>
          <w:b/>
          <w:bCs/>
          <w:color w:val="000000"/>
        </w:rPr>
        <w:sectPr w:rsidR="00A87DEA" w:rsidRPr="00FA0222" w:rsidSect="00685354">
          <w:type w:val="continuous"/>
          <w:pgSz w:w="12240" w:h="15840"/>
          <w:pgMar w:top="1440" w:right="1800" w:bottom="1440" w:left="1800" w:header="720" w:footer="720" w:gutter="0"/>
          <w:cols w:space="720"/>
          <w:docGrid w:linePitch="360"/>
        </w:sectPr>
      </w:pPr>
    </w:p>
    <w:p w14:paraId="4C327E36" w14:textId="7C2BA642" w:rsidR="00A87DEA" w:rsidRPr="00FA0222" w:rsidRDefault="001B24F9" w:rsidP="00FA0222">
      <w:pPr>
        <w:adjustRightInd w:val="0"/>
        <w:snapToGrid w:val="0"/>
        <w:spacing w:line="360" w:lineRule="auto"/>
        <w:jc w:val="both"/>
        <w:rPr>
          <w:rFonts w:ascii="Book Antiqua" w:eastAsia="Book Antiqua" w:hAnsi="Book Antiqua" w:cs="Book Antiqua"/>
          <w:b/>
          <w:bCs/>
          <w:color w:val="000000"/>
        </w:rPr>
      </w:pPr>
      <w:r w:rsidRPr="00FA0222">
        <w:rPr>
          <w:rFonts w:ascii="Book Antiqua" w:eastAsia="Book Antiqua" w:hAnsi="Book Antiqua" w:cs="Book Antiqua"/>
          <w:b/>
          <w:bCs/>
          <w:noProof/>
          <w:color w:val="000000"/>
          <w:lang w:eastAsia="zh-CN"/>
        </w:rPr>
        <w:drawing>
          <wp:inline distT="0" distB="0" distL="0" distR="0" wp14:anchorId="31961DF3" wp14:editId="3C8CF2D4">
            <wp:extent cx="5486400" cy="258953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486400" cy="2589530"/>
                    </a:xfrm>
                    <a:prstGeom prst="rect">
                      <a:avLst/>
                    </a:prstGeom>
                  </pic:spPr>
                </pic:pic>
              </a:graphicData>
            </a:graphic>
          </wp:inline>
        </w:drawing>
      </w:r>
    </w:p>
    <w:p w14:paraId="39378B51" w14:textId="30D66148" w:rsidR="00A77B3E" w:rsidRPr="00FA0222" w:rsidRDefault="006D435C" w:rsidP="00FA0222">
      <w:pPr>
        <w:adjustRightInd w:val="0"/>
        <w:snapToGrid w:val="0"/>
        <w:spacing w:line="360" w:lineRule="auto"/>
        <w:jc w:val="both"/>
        <w:rPr>
          <w:rFonts w:ascii="Book Antiqua" w:hAnsi="Book Antiqua"/>
          <w:b/>
        </w:rPr>
      </w:pPr>
      <w:r w:rsidRPr="00FA0222">
        <w:rPr>
          <w:rFonts w:ascii="Book Antiqua" w:eastAsia="Book Antiqua" w:hAnsi="Book Antiqua" w:cs="Book Antiqua"/>
          <w:b/>
          <w:bCs/>
          <w:color w:val="000000"/>
        </w:rPr>
        <w:t xml:space="preserve">Figure 2 Quality assessments of </w:t>
      </w:r>
      <w:r w:rsidR="001B24F9" w:rsidRPr="00FA0222">
        <w:rPr>
          <w:rStyle w:val="15"/>
          <w:rFonts w:ascii="Book Antiqua" w:eastAsia="Book Antiqua" w:hAnsi="Book Antiqua" w:cs="Book Antiqua"/>
          <w:b/>
          <w:color w:val="000000"/>
        </w:rPr>
        <w:t>randomized clinical trial</w:t>
      </w:r>
      <w:r w:rsidRPr="00FA0222">
        <w:rPr>
          <w:rFonts w:ascii="Book Antiqua" w:eastAsia="Book Antiqua" w:hAnsi="Book Antiqua" w:cs="Book Antiqua"/>
          <w:b/>
          <w:bCs/>
          <w:color w:val="000000"/>
        </w:rPr>
        <w:t>s</w:t>
      </w:r>
      <w:r w:rsidR="001B24F9" w:rsidRPr="00FA0222">
        <w:rPr>
          <w:rFonts w:ascii="Book Antiqua" w:eastAsia="Book Antiqua" w:hAnsi="Book Antiqua" w:cs="Book Antiqua"/>
          <w:b/>
          <w:bCs/>
          <w:color w:val="000000"/>
        </w:rPr>
        <w:t>.</w:t>
      </w:r>
    </w:p>
    <w:p w14:paraId="29D778EE" w14:textId="2B5EC799" w:rsidR="001B24F9" w:rsidRPr="00FA0222" w:rsidRDefault="001B24F9" w:rsidP="00FA0222">
      <w:pPr>
        <w:snapToGrid w:val="0"/>
        <w:spacing w:line="360" w:lineRule="auto"/>
        <w:jc w:val="both"/>
        <w:rPr>
          <w:rFonts w:ascii="Book Antiqua" w:eastAsia="Book Antiqua" w:hAnsi="Book Antiqua" w:cs="Book Antiqua"/>
          <w:b/>
          <w:bCs/>
          <w:color w:val="000000"/>
        </w:rPr>
      </w:pPr>
      <w:r w:rsidRPr="00FA0222">
        <w:rPr>
          <w:rFonts w:ascii="Book Antiqua" w:eastAsia="Book Antiqua" w:hAnsi="Book Antiqua" w:cs="Book Antiqua"/>
          <w:b/>
          <w:bCs/>
          <w:color w:val="000000"/>
        </w:rPr>
        <w:br w:type="page"/>
      </w:r>
    </w:p>
    <w:p w14:paraId="6E1BF426" w14:textId="77777777" w:rsidR="00A87DEA" w:rsidRPr="00FA0222" w:rsidRDefault="00A87DEA" w:rsidP="00FA0222">
      <w:pPr>
        <w:adjustRightInd w:val="0"/>
        <w:snapToGrid w:val="0"/>
        <w:spacing w:line="360" w:lineRule="auto"/>
        <w:jc w:val="both"/>
        <w:rPr>
          <w:rFonts w:ascii="Book Antiqua" w:eastAsia="Book Antiqua" w:hAnsi="Book Antiqua" w:cs="Book Antiqua"/>
          <w:b/>
          <w:bCs/>
          <w:color w:val="000000"/>
        </w:rPr>
        <w:sectPr w:rsidR="00A87DEA" w:rsidRPr="00FA0222" w:rsidSect="00685354">
          <w:type w:val="continuous"/>
          <w:pgSz w:w="12240" w:h="15840"/>
          <w:pgMar w:top="1440" w:right="1800" w:bottom="1440" w:left="1800" w:header="720" w:footer="720" w:gutter="0"/>
          <w:cols w:space="720"/>
          <w:docGrid w:linePitch="360"/>
        </w:sectPr>
      </w:pPr>
    </w:p>
    <w:p w14:paraId="6EE62CD7" w14:textId="75B92588" w:rsidR="00A87DEA" w:rsidRPr="00FA0222" w:rsidRDefault="001B24F9" w:rsidP="00FA0222">
      <w:pPr>
        <w:adjustRightInd w:val="0"/>
        <w:snapToGrid w:val="0"/>
        <w:spacing w:line="360" w:lineRule="auto"/>
        <w:jc w:val="both"/>
        <w:rPr>
          <w:rFonts w:ascii="Book Antiqua" w:eastAsia="Book Antiqua" w:hAnsi="Book Antiqua" w:cs="Book Antiqua"/>
          <w:b/>
          <w:bCs/>
          <w:color w:val="000000"/>
        </w:rPr>
      </w:pPr>
      <w:r w:rsidRPr="00FA0222">
        <w:rPr>
          <w:rFonts w:ascii="Book Antiqua" w:eastAsia="Book Antiqua" w:hAnsi="Book Antiqua" w:cs="Book Antiqua"/>
          <w:b/>
          <w:bCs/>
          <w:noProof/>
          <w:color w:val="000000"/>
          <w:lang w:eastAsia="zh-CN"/>
        </w:rPr>
        <w:drawing>
          <wp:inline distT="0" distB="0" distL="0" distR="0" wp14:anchorId="5AE1BF93" wp14:editId="5FA4A489">
            <wp:extent cx="5486400" cy="317690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3.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3176905"/>
                    </a:xfrm>
                    <a:prstGeom prst="rect">
                      <a:avLst/>
                    </a:prstGeom>
                  </pic:spPr>
                </pic:pic>
              </a:graphicData>
            </a:graphic>
          </wp:inline>
        </w:drawing>
      </w:r>
    </w:p>
    <w:p w14:paraId="22E881A9" w14:textId="7FA87091"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 xml:space="preserve">Figure 3 Between-group effect size of smartphone-based interventions on </w:t>
      </w:r>
      <w:r w:rsidR="001B24F9" w:rsidRPr="00FA0222">
        <w:rPr>
          <w:rFonts w:ascii="Book Antiqua" w:eastAsia="Book Antiqua" w:hAnsi="Book Antiqua" w:cs="Book Antiqua"/>
          <w:b/>
          <w:color w:val="000000"/>
        </w:rPr>
        <w:t>bipolar disorder</w:t>
      </w:r>
      <w:r w:rsidRPr="00FA0222">
        <w:rPr>
          <w:rFonts w:ascii="Book Antiqua" w:eastAsia="Book Antiqua" w:hAnsi="Book Antiqua" w:cs="Book Antiqua"/>
          <w:b/>
          <w:bCs/>
          <w:color w:val="000000"/>
        </w:rPr>
        <w:t xml:space="preserve">. </w:t>
      </w:r>
      <w:r w:rsidRPr="00FA0222">
        <w:rPr>
          <w:rFonts w:ascii="Book Antiqua" w:eastAsia="Book Antiqua" w:hAnsi="Book Antiqua" w:cs="Book Antiqua"/>
          <w:color w:val="000000"/>
        </w:rPr>
        <w:t>A: Meta-analysis of effects of smartphone-based interventions on manic symptoms; B: Meta-analysis of effects of smartphone-based interventions on depressive symptoms.</w:t>
      </w:r>
    </w:p>
    <w:p w14:paraId="1FEE2302" w14:textId="4A48F48F" w:rsidR="001B24F9" w:rsidRPr="00FA0222" w:rsidRDefault="001B24F9" w:rsidP="00FA0222">
      <w:pPr>
        <w:snapToGrid w:val="0"/>
        <w:spacing w:line="360" w:lineRule="auto"/>
        <w:jc w:val="both"/>
        <w:rPr>
          <w:rFonts w:ascii="Book Antiqua" w:eastAsia="Book Antiqua" w:hAnsi="Book Antiqua" w:cs="Book Antiqua"/>
          <w:b/>
          <w:bCs/>
          <w:color w:val="000000"/>
        </w:rPr>
      </w:pPr>
      <w:r w:rsidRPr="00FA0222">
        <w:rPr>
          <w:rFonts w:ascii="Book Antiqua" w:eastAsia="Book Antiqua" w:hAnsi="Book Antiqua" w:cs="Book Antiqua"/>
          <w:b/>
          <w:bCs/>
          <w:color w:val="000000"/>
        </w:rPr>
        <w:br w:type="page"/>
      </w:r>
    </w:p>
    <w:p w14:paraId="6BDAF527" w14:textId="77777777" w:rsidR="00A87DEA" w:rsidRPr="00FA0222" w:rsidRDefault="00A87DEA" w:rsidP="00FA0222">
      <w:pPr>
        <w:adjustRightInd w:val="0"/>
        <w:snapToGrid w:val="0"/>
        <w:spacing w:line="360" w:lineRule="auto"/>
        <w:jc w:val="both"/>
        <w:rPr>
          <w:rFonts w:ascii="Book Antiqua" w:eastAsia="Book Antiqua" w:hAnsi="Book Antiqua" w:cs="Book Antiqua"/>
          <w:b/>
          <w:bCs/>
          <w:color w:val="000000"/>
        </w:rPr>
        <w:sectPr w:rsidR="00A87DEA" w:rsidRPr="00FA0222" w:rsidSect="00685354">
          <w:type w:val="continuous"/>
          <w:pgSz w:w="12240" w:h="15840"/>
          <w:pgMar w:top="1440" w:right="1800" w:bottom="1440" w:left="1800" w:header="720" w:footer="720" w:gutter="0"/>
          <w:cols w:space="720"/>
          <w:docGrid w:linePitch="360"/>
        </w:sectPr>
      </w:pPr>
    </w:p>
    <w:p w14:paraId="2D57692A" w14:textId="4D7A7616" w:rsidR="00A87DEA" w:rsidRPr="00FA0222" w:rsidRDefault="001B24F9" w:rsidP="00FA0222">
      <w:pPr>
        <w:adjustRightInd w:val="0"/>
        <w:snapToGrid w:val="0"/>
        <w:spacing w:line="360" w:lineRule="auto"/>
        <w:jc w:val="both"/>
        <w:rPr>
          <w:rFonts w:ascii="Book Antiqua" w:eastAsia="Book Antiqua" w:hAnsi="Book Antiqua" w:cs="Book Antiqua"/>
          <w:b/>
          <w:bCs/>
          <w:color w:val="000000"/>
        </w:rPr>
      </w:pPr>
      <w:r w:rsidRPr="00FA0222">
        <w:rPr>
          <w:rFonts w:ascii="Book Antiqua" w:eastAsia="Book Antiqua" w:hAnsi="Book Antiqua" w:cs="Book Antiqua"/>
          <w:b/>
          <w:bCs/>
          <w:noProof/>
          <w:color w:val="000000"/>
          <w:lang w:eastAsia="zh-CN"/>
        </w:rPr>
        <w:drawing>
          <wp:inline distT="0" distB="0" distL="0" distR="0" wp14:anchorId="6E11058D" wp14:editId="37EDCB4C">
            <wp:extent cx="5486400" cy="35483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4.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548380"/>
                    </a:xfrm>
                    <a:prstGeom prst="rect">
                      <a:avLst/>
                    </a:prstGeom>
                  </pic:spPr>
                </pic:pic>
              </a:graphicData>
            </a:graphic>
          </wp:inline>
        </w:drawing>
      </w:r>
    </w:p>
    <w:p w14:paraId="4CC30510" w14:textId="1493EABC"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 xml:space="preserve">Figure 4 Within-group effect size of smartphone-based interventions on </w:t>
      </w:r>
      <w:r w:rsidR="001B24F9" w:rsidRPr="00FA0222">
        <w:rPr>
          <w:rFonts w:ascii="Book Antiqua" w:eastAsia="Book Antiqua" w:hAnsi="Book Antiqua" w:cs="Book Antiqua"/>
          <w:b/>
          <w:color w:val="000000"/>
        </w:rPr>
        <w:t>bipolar disorder</w:t>
      </w:r>
      <w:r w:rsidRPr="00FA0222">
        <w:rPr>
          <w:rFonts w:ascii="Book Antiqua" w:eastAsia="Book Antiqua" w:hAnsi="Book Antiqua" w:cs="Book Antiqua"/>
          <w:b/>
          <w:bCs/>
          <w:color w:val="000000"/>
        </w:rPr>
        <w:t xml:space="preserve">. </w:t>
      </w:r>
      <w:r w:rsidRPr="00FA0222">
        <w:rPr>
          <w:rFonts w:ascii="Book Antiqua" w:eastAsia="Book Antiqua" w:hAnsi="Book Antiqua" w:cs="Book Antiqua"/>
          <w:color w:val="000000"/>
        </w:rPr>
        <w:t>A: Meta-analysis of effects of smartphone-based interventions on manic symptoms; B: Meta-analysis of effects of smartphone-based interventions on depressive symptoms.</w:t>
      </w:r>
    </w:p>
    <w:p w14:paraId="5D502408" w14:textId="389CE5F8" w:rsidR="001B24F9" w:rsidRPr="00FA0222" w:rsidRDefault="001B24F9" w:rsidP="00FA0222">
      <w:pPr>
        <w:snapToGrid w:val="0"/>
        <w:spacing w:line="360" w:lineRule="auto"/>
        <w:jc w:val="both"/>
        <w:rPr>
          <w:rFonts w:ascii="Book Antiqua" w:eastAsia="Book Antiqua" w:hAnsi="Book Antiqua" w:cs="Book Antiqua"/>
          <w:b/>
          <w:bCs/>
          <w:color w:val="000000"/>
        </w:rPr>
      </w:pPr>
      <w:r w:rsidRPr="00FA0222">
        <w:rPr>
          <w:rFonts w:ascii="Book Antiqua" w:eastAsia="Book Antiqua" w:hAnsi="Book Antiqua" w:cs="Book Antiqua"/>
          <w:b/>
          <w:bCs/>
          <w:color w:val="000000"/>
        </w:rPr>
        <w:br w:type="page"/>
      </w:r>
    </w:p>
    <w:p w14:paraId="762F403E" w14:textId="77777777" w:rsidR="00A87DEA" w:rsidRPr="00FA0222" w:rsidRDefault="00A87DEA" w:rsidP="00FA0222">
      <w:pPr>
        <w:adjustRightInd w:val="0"/>
        <w:snapToGrid w:val="0"/>
        <w:spacing w:line="360" w:lineRule="auto"/>
        <w:jc w:val="both"/>
        <w:rPr>
          <w:rFonts w:ascii="Book Antiqua" w:eastAsia="Book Antiqua" w:hAnsi="Book Antiqua" w:cs="Book Antiqua"/>
          <w:b/>
          <w:bCs/>
          <w:color w:val="000000"/>
        </w:rPr>
        <w:sectPr w:rsidR="00A87DEA" w:rsidRPr="00FA0222" w:rsidSect="00685354">
          <w:type w:val="continuous"/>
          <w:pgSz w:w="12240" w:h="15840"/>
          <w:pgMar w:top="1440" w:right="1800" w:bottom="1440" w:left="1800" w:header="720" w:footer="720" w:gutter="0"/>
          <w:cols w:space="720"/>
          <w:docGrid w:linePitch="360"/>
        </w:sectPr>
      </w:pPr>
    </w:p>
    <w:p w14:paraId="4A10DF67" w14:textId="257A926E" w:rsidR="00A87DEA" w:rsidRPr="00FA0222" w:rsidRDefault="001B24F9" w:rsidP="00FA0222">
      <w:pPr>
        <w:adjustRightInd w:val="0"/>
        <w:snapToGrid w:val="0"/>
        <w:spacing w:line="360" w:lineRule="auto"/>
        <w:jc w:val="both"/>
        <w:rPr>
          <w:rFonts w:ascii="Book Antiqua" w:eastAsia="Book Antiqua" w:hAnsi="Book Antiqua" w:cs="Book Antiqua"/>
          <w:b/>
          <w:bCs/>
          <w:color w:val="000000"/>
        </w:rPr>
      </w:pPr>
      <w:r w:rsidRPr="00FA0222">
        <w:rPr>
          <w:rFonts w:ascii="Book Antiqua" w:eastAsia="Book Antiqua" w:hAnsi="Book Antiqua" w:cs="Book Antiqua"/>
          <w:b/>
          <w:bCs/>
          <w:noProof/>
          <w:color w:val="000000"/>
          <w:lang w:eastAsia="zh-CN"/>
        </w:rPr>
        <w:drawing>
          <wp:inline distT="0" distB="0" distL="0" distR="0" wp14:anchorId="6A50480C" wp14:editId="25735017">
            <wp:extent cx="5486400" cy="275971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5.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2759710"/>
                    </a:xfrm>
                    <a:prstGeom prst="rect">
                      <a:avLst/>
                    </a:prstGeom>
                  </pic:spPr>
                </pic:pic>
              </a:graphicData>
            </a:graphic>
          </wp:inline>
        </w:drawing>
      </w:r>
    </w:p>
    <w:p w14:paraId="70A61A64" w14:textId="422CC1BA"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Figure 5 Within-group effect size of smartphone-based monitoring on manic and depressive symptoms.</w:t>
      </w:r>
    </w:p>
    <w:p w14:paraId="53F5BE3C" w14:textId="53D45872" w:rsidR="001B24F9" w:rsidRPr="00FA0222" w:rsidRDefault="001B24F9" w:rsidP="00FA0222">
      <w:pPr>
        <w:snapToGrid w:val="0"/>
        <w:spacing w:line="360" w:lineRule="auto"/>
        <w:jc w:val="both"/>
        <w:rPr>
          <w:rFonts w:ascii="Book Antiqua" w:eastAsia="Book Antiqua" w:hAnsi="Book Antiqua" w:cs="Book Antiqua"/>
          <w:b/>
          <w:bCs/>
          <w:color w:val="000000"/>
        </w:rPr>
      </w:pPr>
      <w:r w:rsidRPr="00FA0222">
        <w:rPr>
          <w:rFonts w:ascii="Book Antiqua" w:eastAsia="Book Antiqua" w:hAnsi="Book Antiqua" w:cs="Book Antiqua"/>
          <w:b/>
          <w:bCs/>
          <w:color w:val="000000"/>
        </w:rPr>
        <w:br w:type="page"/>
      </w:r>
    </w:p>
    <w:p w14:paraId="1452024E" w14:textId="77777777" w:rsidR="00A87DEA" w:rsidRPr="00FA0222" w:rsidRDefault="00A87DEA" w:rsidP="00FA0222">
      <w:pPr>
        <w:adjustRightInd w:val="0"/>
        <w:snapToGrid w:val="0"/>
        <w:spacing w:line="360" w:lineRule="auto"/>
        <w:jc w:val="both"/>
        <w:rPr>
          <w:rFonts w:ascii="Book Antiqua" w:eastAsia="Book Antiqua" w:hAnsi="Book Antiqua" w:cs="Book Antiqua"/>
          <w:b/>
          <w:bCs/>
          <w:color w:val="000000"/>
        </w:rPr>
        <w:sectPr w:rsidR="00A87DEA" w:rsidRPr="00FA0222" w:rsidSect="00685354">
          <w:type w:val="continuous"/>
          <w:pgSz w:w="12240" w:h="15840"/>
          <w:pgMar w:top="1440" w:right="1800" w:bottom="1440" w:left="1800" w:header="720" w:footer="720" w:gutter="0"/>
          <w:cols w:space="720"/>
          <w:docGrid w:linePitch="360"/>
        </w:sectPr>
      </w:pPr>
    </w:p>
    <w:p w14:paraId="14FECE88" w14:textId="34BF655A" w:rsidR="00A87DEA" w:rsidRPr="00FA0222" w:rsidRDefault="001B24F9" w:rsidP="00FA0222">
      <w:pPr>
        <w:adjustRightInd w:val="0"/>
        <w:snapToGrid w:val="0"/>
        <w:spacing w:line="360" w:lineRule="auto"/>
        <w:jc w:val="both"/>
        <w:rPr>
          <w:rFonts w:ascii="Book Antiqua" w:eastAsia="Book Antiqua" w:hAnsi="Book Antiqua" w:cs="Book Antiqua"/>
          <w:b/>
          <w:bCs/>
          <w:color w:val="000000"/>
          <w:highlight w:val="yellow"/>
        </w:rPr>
      </w:pPr>
      <w:r w:rsidRPr="00FA0222">
        <w:rPr>
          <w:rFonts w:ascii="Book Antiqua" w:eastAsia="Book Antiqua" w:hAnsi="Book Antiqua" w:cs="Book Antiqua"/>
          <w:b/>
          <w:bCs/>
          <w:noProof/>
          <w:color w:val="000000"/>
          <w:lang w:eastAsia="zh-CN"/>
        </w:rPr>
        <w:drawing>
          <wp:inline distT="0" distB="0" distL="0" distR="0" wp14:anchorId="2DA00DFB" wp14:editId="7DBE5AC9">
            <wp:extent cx="5480779" cy="4602879"/>
            <wp:effectExtent l="0" t="0" r="571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6.png"/>
                    <pic:cNvPicPr/>
                  </pic:nvPicPr>
                  <pic:blipFill>
                    <a:blip r:embed="rId13">
                      <a:extLst>
                        <a:ext uri="{28A0092B-C50C-407E-A947-70E740481C1C}">
                          <a14:useLocalDpi xmlns:a14="http://schemas.microsoft.com/office/drawing/2010/main" val="0"/>
                        </a:ext>
                      </a:extLst>
                    </a:blip>
                    <a:stretch>
                      <a:fillRect/>
                    </a:stretch>
                  </pic:blipFill>
                  <pic:spPr>
                    <a:xfrm>
                      <a:off x="0" y="0"/>
                      <a:ext cx="5480779" cy="4602879"/>
                    </a:xfrm>
                    <a:prstGeom prst="rect">
                      <a:avLst/>
                    </a:prstGeom>
                  </pic:spPr>
                </pic:pic>
              </a:graphicData>
            </a:graphic>
          </wp:inline>
        </w:drawing>
      </w:r>
    </w:p>
    <w:p w14:paraId="2F4F5787" w14:textId="61BB8E6B" w:rsidR="00A77B3E" w:rsidRPr="00FA0222" w:rsidRDefault="006D435C" w:rsidP="00FA0222">
      <w:pPr>
        <w:adjustRightInd w:val="0"/>
        <w:snapToGrid w:val="0"/>
        <w:spacing w:line="360" w:lineRule="auto"/>
        <w:jc w:val="both"/>
        <w:rPr>
          <w:rFonts w:ascii="Book Antiqua" w:hAnsi="Book Antiqua"/>
        </w:rPr>
      </w:pPr>
      <w:r w:rsidRPr="00FA0222">
        <w:rPr>
          <w:rFonts w:ascii="Book Antiqua" w:eastAsia="Book Antiqua" w:hAnsi="Book Antiqua" w:cs="Book Antiqua"/>
          <w:b/>
          <w:bCs/>
          <w:color w:val="000000"/>
        </w:rPr>
        <w:t xml:space="preserve">Figure 6 Subgroup analysis of interventions with psychoeducation on </w:t>
      </w:r>
      <w:r w:rsidR="00202AF4" w:rsidRPr="00FA0222">
        <w:rPr>
          <w:rFonts w:ascii="Book Antiqua" w:eastAsia="Book Antiqua" w:hAnsi="Book Antiqua" w:cs="Book Antiqua"/>
          <w:b/>
          <w:bCs/>
          <w:color w:val="000000"/>
        </w:rPr>
        <w:t>bipolar disorder</w:t>
      </w:r>
      <w:r w:rsidRPr="00FA0222">
        <w:rPr>
          <w:rFonts w:ascii="Book Antiqua" w:eastAsia="Book Antiqua" w:hAnsi="Book Antiqua" w:cs="Book Antiqua"/>
          <w:b/>
          <w:bCs/>
          <w:color w:val="000000"/>
        </w:rPr>
        <w:t xml:space="preserve">. </w:t>
      </w:r>
      <w:r w:rsidRPr="00FA0222">
        <w:rPr>
          <w:rFonts w:ascii="Book Antiqua" w:eastAsia="Book Antiqua" w:hAnsi="Book Antiqua" w:cs="Book Antiqua"/>
          <w:color w:val="000000"/>
        </w:rPr>
        <w:t>A: Meta-analysis of effects of smartphone-based interventions on manic symptoms; B: Meta-analysis of effects of smartphone-based interventions on depressive symptoms.</w:t>
      </w:r>
    </w:p>
    <w:p w14:paraId="49E63704" w14:textId="48CA6ED5" w:rsidR="001B24F9" w:rsidRPr="00FA0222" w:rsidRDefault="001B24F9" w:rsidP="00FA0222">
      <w:pPr>
        <w:snapToGrid w:val="0"/>
        <w:spacing w:line="360" w:lineRule="auto"/>
        <w:jc w:val="both"/>
        <w:rPr>
          <w:rFonts w:ascii="Book Antiqua" w:eastAsia="Book Antiqua" w:hAnsi="Book Antiqua" w:cs="Book Antiqua"/>
          <w:b/>
          <w:bCs/>
          <w:color w:val="000000"/>
        </w:rPr>
      </w:pPr>
      <w:r w:rsidRPr="00FA0222">
        <w:rPr>
          <w:rFonts w:ascii="Book Antiqua" w:eastAsia="Book Antiqua" w:hAnsi="Book Antiqua" w:cs="Book Antiqua"/>
          <w:b/>
          <w:bCs/>
          <w:color w:val="000000"/>
        </w:rPr>
        <w:br w:type="page"/>
      </w:r>
    </w:p>
    <w:p w14:paraId="190AB1DB" w14:textId="77777777" w:rsidR="00A87DEA" w:rsidRPr="00FA0222" w:rsidRDefault="00A87DEA" w:rsidP="00FA0222">
      <w:pPr>
        <w:adjustRightInd w:val="0"/>
        <w:snapToGrid w:val="0"/>
        <w:spacing w:line="360" w:lineRule="auto"/>
        <w:jc w:val="both"/>
        <w:rPr>
          <w:rFonts w:ascii="Book Antiqua" w:eastAsia="Book Antiqua" w:hAnsi="Book Antiqua" w:cs="Book Antiqua"/>
          <w:b/>
          <w:bCs/>
          <w:color w:val="000000"/>
        </w:rPr>
        <w:sectPr w:rsidR="00A87DEA" w:rsidRPr="00FA0222" w:rsidSect="00685354">
          <w:type w:val="continuous"/>
          <w:pgSz w:w="12240" w:h="15840"/>
          <w:pgMar w:top="1440" w:right="1800" w:bottom="1440" w:left="1800" w:header="720" w:footer="720" w:gutter="0"/>
          <w:cols w:space="720"/>
          <w:docGrid w:linePitch="360"/>
        </w:sectPr>
      </w:pPr>
    </w:p>
    <w:p w14:paraId="0BF3D6F2" w14:textId="0BE9BC8C" w:rsidR="00A87DEA" w:rsidRPr="00FA0222" w:rsidRDefault="001B24F9" w:rsidP="00FA0222">
      <w:pPr>
        <w:adjustRightInd w:val="0"/>
        <w:snapToGrid w:val="0"/>
        <w:spacing w:line="360" w:lineRule="auto"/>
        <w:jc w:val="both"/>
        <w:rPr>
          <w:rFonts w:ascii="Book Antiqua" w:eastAsia="Book Antiqua" w:hAnsi="Book Antiqua" w:cs="Book Antiqua"/>
          <w:b/>
          <w:bCs/>
          <w:color w:val="000000"/>
        </w:rPr>
      </w:pPr>
      <w:r w:rsidRPr="00FA0222">
        <w:rPr>
          <w:rFonts w:ascii="Book Antiqua" w:eastAsia="Book Antiqua" w:hAnsi="Book Antiqua" w:cs="Book Antiqua"/>
          <w:b/>
          <w:bCs/>
          <w:noProof/>
          <w:color w:val="000000"/>
          <w:lang w:eastAsia="zh-CN"/>
        </w:rPr>
        <w:drawing>
          <wp:inline distT="0" distB="0" distL="0" distR="0" wp14:anchorId="20F2FD69" wp14:editId="329A2798">
            <wp:extent cx="5486400" cy="30118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7.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011805"/>
                    </a:xfrm>
                    <a:prstGeom prst="rect">
                      <a:avLst/>
                    </a:prstGeom>
                  </pic:spPr>
                </pic:pic>
              </a:graphicData>
            </a:graphic>
          </wp:inline>
        </w:drawing>
      </w:r>
    </w:p>
    <w:p w14:paraId="7D69CAC5" w14:textId="77777777" w:rsidR="00A87DEA" w:rsidRPr="00FA0222" w:rsidRDefault="006D435C" w:rsidP="00FA0222">
      <w:pPr>
        <w:adjustRightInd w:val="0"/>
        <w:snapToGrid w:val="0"/>
        <w:spacing w:line="360" w:lineRule="auto"/>
        <w:jc w:val="both"/>
        <w:rPr>
          <w:rFonts w:ascii="Book Antiqua" w:eastAsia="Book Antiqua" w:hAnsi="Book Antiqua" w:cs="Book Antiqua"/>
          <w:b/>
          <w:bCs/>
          <w:color w:val="000000"/>
        </w:rPr>
        <w:sectPr w:rsidR="00A87DEA" w:rsidRPr="00FA0222" w:rsidSect="00685354">
          <w:type w:val="continuous"/>
          <w:pgSz w:w="12240" w:h="15840"/>
          <w:pgMar w:top="1440" w:right="1800" w:bottom="1440" w:left="1800" w:header="720" w:footer="720" w:gutter="0"/>
          <w:cols w:space="720"/>
          <w:docGrid w:linePitch="360"/>
        </w:sectPr>
      </w:pPr>
      <w:r w:rsidRPr="00FA0222">
        <w:rPr>
          <w:rFonts w:ascii="Book Antiqua" w:eastAsia="Book Antiqua" w:hAnsi="Book Antiqua" w:cs="Book Antiqua"/>
          <w:b/>
          <w:bCs/>
          <w:color w:val="000000"/>
        </w:rPr>
        <w:t>Figure 7 Subgroup analysis of interventions with instruction on depressive symptoms.</w:t>
      </w:r>
    </w:p>
    <w:p w14:paraId="0A32F26D" w14:textId="77777777" w:rsidR="00A87DEA" w:rsidRPr="00FA0222" w:rsidRDefault="00A87DEA" w:rsidP="00FA0222">
      <w:pPr>
        <w:adjustRightInd w:val="0"/>
        <w:snapToGrid w:val="0"/>
        <w:spacing w:line="360" w:lineRule="auto"/>
        <w:jc w:val="both"/>
        <w:rPr>
          <w:rFonts w:ascii="Book Antiqua" w:hAnsi="Book Antiqua"/>
          <w:b/>
          <w:bCs/>
        </w:rPr>
      </w:pPr>
      <w:r w:rsidRPr="00FA0222">
        <w:rPr>
          <w:rFonts w:ascii="Book Antiqua" w:hAnsi="Book Antiqua"/>
          <w:b/>
          <w:bCs/>
        </w:rPr>
        <w:t>Table 1 Characteristics of included studies</w:t>
      </w:r>
    </w:p>
    <w:tbl>
      <w:tblPr>
        <w:tblStyle w:val="a4"/>
        <w:tblW w:w="0" w:type="auto"/>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1514"/>
        <w:gridCol w:w="770"/>
        <w:gridCol w:w="815"/>
        <w:gridCol w:w="1046"/>
        <w:gridCol w:w="964"/>
        <w:gridCol w:w="2560"/>
        <w:gridCol w:w="1328"/>
        <w:gridCol w:w="1842"/>
      </w:tblGrid>
      <w:tr w:rsidR="006D435C" w:rsidRPr="00FA0222" w14:paraId="2D7F993A" w14:textId="77777777" w:rsidTr="00E15B61">
        <w:trPr>
          <w:jc w:val="center"/>
        </w:trPr>
        <w:tc>
          <w:tcPr>
            <w:tcW w:w="1488" w:type="dxa"/>
            <w:tcBorders>
              <w:top w:val="single" w:sz="4" w:space="0" w:color="auto"/>
              <w:bottom w:val="single" w:sz="4" w:space="0" w:color="auto"/>
            </w:tcBorders>
            <w:vAlign w:val="center"/>
            <w:hideMark/>
          </w:tcPr>
          <w:p w14:paraId="5F8AF638" w14:textId="342685AA" w:rsidR="00A87DEA" w:rsidRPr="00FA0222" w:rsidRDefault="00384D1C" w:rsidP="00FA0222">
            <w:pPr>
              <w:adjustRightInd w:val="0"/>
              <w:snapToGrid w:val="0"/>
              <w:spacing w:line="360" w:lineRule="auto"/>
              <w:jc w:val="both"/>
              <w:rPr>
                <w:rFonts w:ascii="Book Antiqua" w:hAnsi="Book Antiqua"/>
              </w:rPr>
            </w:pPr>
            <w:r w:rsidRPr="00FA0222">
              <w:rPr>
                <w:rFonts w:ascii="Book Antiqua" w:hAnsi="Book Antiqua"/>
                <w:b/>
                <w:bCs/>
                <w:color w:val="000000"/>
              </w:rPr>
              <w:t>Ref.</w:t>
            </w:r>
          </w:p>
        </w:tc>
        <w:tc>
          <w:tcPr>
            <w:tcW w:w="1564" w:type="dxa"/>
            <w:tcBorders>
              <w:top w:val="single" w:sz="4" w:space="0" w:color="auto"/>
              <w:bottom w:val="single" w:sz="4" w:space="0" w:color="auto"/>
            </w:tcBorders>
            <w:vAlign w:val="center"/>
            <w:hideMark/>
          </w:tcPr>
          <w:p w14:paraId="7114AC24"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b/>
                <w:bCs/>
                <w:color w:val="000000"/>
              </w:rPr>
              <w:t>Sample type</w:t>
            </w:r>
          </w:p>
        </w:tc>
        <w:tc>
          <w:tcPr>
            <w:tcW w:w="1001" w:type="dxa"/>
            <w:tcBorders>
              <w:top w:val="single" w:sz="4" w:space="0" w:color="auto"/>
              <w:bottom w:val="single" w:sz="4" w:space="0" w:color="auto"/>
            </w:tcBorders>
            <w:vAlign w:val="center"/>
            <w:hideMark/>
          </w:tcPr>
          <w:p w14:paraId="411CCD33"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b/>
                <w:bCs/>
                <w:i/>
                <w:iCs/>
                <w:color w:val="000000"/>
              </w:rPr>
              <w:t>n</w:t>
            </w:r>
          </w:p>
        </w:tc>
        <w:tc>
          <w:tcPr>
            <w:tcW w:w="1086" w:type="dxa"/>
            <w:tcBorders>
              <w:top w:val="single" w:sz="4" w:space="0" w:color="auto"/>
              <w:bottom w:val="single" w:sz="4" w:space="0" w:color="auto"/>
            </w:tcBorders>
            <w:vAlign w:val="center"/>
            <w:hideMark/>
          </w:tcPr>
          <w:p w14:paraId="08F8FB91"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b/>
                <w:bCs/>
                <w:color w:val="000000"/>
              </w:rPr>
              <w:t>Age (</w:t>
            </w:r>
            <w:proofErr w:type="spellStart"/>
            <w:r w:rsidRPr="00FA0222">
              <w:rPr>
                <w:rFonts w:ascii="Book Antiqua" w:hAnsi="Book Antiqua"/>
                <w:b/>
                <w:bCs/>
                <w:color w:val="000000"/>
              </w:rPr>
              <w:t>yr</w:t>
            </w:r>
            <w:proofErr w:type="spellEnd"/>
            <w:r w:rsidRPr="00FA0222">
              <w:rPr>
                <w:rFonts w:ascii="Book Antiqua" w:hAnsi="Book Antiqua"/>
                <w:b/>
                <w:bCs/>
                <w:color w:val="000000"/>
              </w:rPr>
              <w:t>)</w:t>
            </w:r>
          </w:p>
        </w:tc>
        <w:tc>
          <w:tcPr>
            <w:tcW w:w="1121" w:type="dxa"/>
            <w:tcBorders>
              <w:top w:val="single" w:sz="4" w:space="0" w:color="auto"/>
              <w:bottom w:val="single" w:sz="4" w:space="0" w:color="auto"/>
            </w:tcBorders>
            <w:vAlign w:val="center"/>
            <w:hideMark/>
          </w:tcPr>
          <w:p w14:paraId="52D79B94"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b/>
                <w:bCs/>
                <w:color w:val="000000"/>
              </w:rPr>
              <w:t>Female</w:t>
            </w:r>
          </w:p>
        </w:tc>
        <w:tc>
          <w:tcPr>
            <w:tcW w:w="988" w:type="dxa"/>
            <w:tcBorders>
              <w:top w:val="single" w:sz="4" w:space="0" w:color="auto"/>
              <w:bottom w:val="single" w:sz="4" w:space="0" w:color="auto"/>
            </w:tcBorders>
            <w:vAlign w:val="center"/>
            <w:hideMark/>
          </w:tcPr>
          <w:p w14:paraId="3478558F"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b/>
                <w:bCs/>
                <w:color w:val="000000"/>
              </w:rPr>
              <w:t>Study design</w:t>
            </w:r>
          </w:p>
        </w:tc>
        <w:tc>
          <w:tcPr>
            <w:tcW w:w="3342" w:type="dxa"/>
            <w:tcBorders>
              <w:top w:val="single" w:sz="4" w:space="0" w:color="auto"/>
              <w:bottom w:val="single" w:sz="4" w:space="0" w:color="auto"/>
            </w:tcBorders>
            <w:vAlign w:val="center"/>
            <w:hideMark/>
          </w:tcPr>
          <w:p w14:paraId="07770BCB"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b/>
                <w:bCs/>
                <w:color w:val="000000"/>
              </w:rPr>
              <w:t>Design</w:t>
            </w:r>
          </w:p>
        </w:tc>
        <w:tc>
          <w:tcPr>
            <w:tcW w:w="1328" w:type="dxa"/>
            <w:tcBorders>
              <w:top w:val="single" w:sz="4" w:space="0" w:color="auto"/>
              <w:bottom w:val="single" w:sz="4" w:space="0" w:color="auto"/>
            </w:tcBorders>
            <w:vAlign w:val="center"/>
            <w:hideMark/>
          </w:tcPr>
          <w:p w14:paraId="7D0C311A"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b/>
                <w:bCs/>
                <w:color w:val="000000"/>
              </w:rPr>
              <w:t>Measure</w:t>
            </w:r>
          </w:p>
        </w:tc>
        <w:tc>
          <w:tcPr>
            <w:tcW w:w="2256" w:type="dxa"/>
            <w:tcBorders>
              <w:top w:val="single" w:sz="4" w:space="0" w:color="auto"/>
              <w:bottom w:val="single" w:sz="4" w:space="0" w:color="auto"/>
            </w:tcBorders>
            <w:vAlign w:val="center"/>
            <w:hideMark/>
          </w:tcPr>
          <w:p w14:paraId="57C4A1CA"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b/>
                <w:bCs/>
                <w:color w:val="000000"/>
              </w:rPr>
              <w:t>Smartphone intervention details</w:t>
            </w:r>
          </w:p>
        </w:tc>
      </w:tr>
      <w:tr w:rsidR="006D435C" w:rsidRPr="00FA0222" w14:paraId="530AC7CA" w14:textId="77777777" w:rsidTr="00E15B61">
        <w:trPr>
          <w:jc w:val="center"/>
        </w:trPr>
        <w:tc>
          <w:tcPr>
            <w:tcW w:w="1488" w:type="dxa"/>
            <w:tcBorders>
              <w:top w:val="single" w:sz="4" w:space="0" w:color="auto"/>
            </w:tcBorders>
            <w:vAlign w:val="center"/>
            <w:hideMark/>
          </w:tcPr>
          <w:p w14:paraId="13260D8E" w14:textId="6FC95815" w:rsidR="00A87DEA" w:rsidRPr="00FA0222" w:rsidRDefault="00E15B61" w:rsidP="00FA0222">
            <w:pPr>
              <w:adjustRightInd w:val="0"/>
              <w:snapToGrid w:val="0"/>
              <w:spacing w:line="360" w:lineRule="auto"/>
              <w:jc w:val="both"/>
              <w:rPr>
                <w:rFonts w:ascii="Book Antiqua" w:hAnsi="Book Antiqua"/>
              </w:rPr>
            </w:pPr>
            <w:r w:rsidRPr="00FA0222">
              <w:rPr>
                <w:rFonts w:ascii="Book Antiqua" w:hAnsi="Book Antiqua"/>
                <w:color w:val="000000"/>
              </w:rPr>
              <w:t>Depp</w:t>
            </w:r>
            <w:r w:rsidR="00A87DEA" w:rsidRPr="00FA0222">
              <w:rPr>
                <w:rFonts w:ascii="Book Antiqua" w:hAnsi="Book Antiqua"/>
                <w:color w:val="000000"/>
              </w:rPr>
              <w:t xml:space="preserve"> </w:t>
            </w:r>
            <w:r w:rsidR="00A87DEA" w:rsidRPr="00FA0222">
              <w:rPr>
                <w:rFonts w:ascii="Book Antiqua" w:hAnsi="Book Antiqua"/>
                <w:i/>
                <w:iCs/>
                <w:color w:val="000000"/>
              </w:rPr>
              <w:t>et al</w:t>
            </w:r>
            <w:r w:rsidRPr="00FA0222">
              <w:rPr>
                <w:rFonts w:ascii="Book Antiqua" w:hAnsi="Book Antiqua"/>
                <w:color w:val="000000"/>
                <w:vertAlign w:val="superscript"/>
              </w:rPr>
              <w:t>[17</w:t>
            </w:r>
            <w:r w:rsidR="00A87DEA" w:rsidRPr="00FA0222">
              <w:rPr>
                <w:rFonts w:ascii="Book Antiqua" w:hAnsi="Book Antiqua"/>
                <w:color w:val="000000"/>
                <w:vertAlign w:val="superscript"/>
              </w:rPr>
              <w:t>]</w:t>
            </w:r>
          </w:p>
        </w:tc>
        <w:tc>
          <w:tcPr>
            <w:tcW w:w="1564" w:type="dxa"/>
            <w:tcBorders>
              <w:top w:val="single" w:sz="4" w:space="0" w:color="auto"/>
            </w:tcBorders>
            <w:vAlign w:val="center"/>
            <w:hideMark/>
          </w:tcPr>
          <w:p w14:paraId="35E2BF01"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Outpatient diagnosed with BD</w:t>
            </w:r>
          </w:p>
        </w:tc>
        <w:tc>
          <w:tcPr>
            <w:tcW w:w="1001" w:type="dxa"/>
            <w:tcBorders>
              <w:top w:val="single" w:sz="4" w:space="0" w:color="auto"/>
            </w:tcBorders>
            <w:vAlign w:val="center"/>
            <w:hideMark/>
          </w:tcPr>
          <w:p w14:paraId="0FDC217A" w14:textId="5E822D94" w:rsidR="00A87DEA" w:rsidRPr="00FA0222" w:rsidRDefault="00A87DEA" w:rsidP="00FA0222">
            <w:pPr>
              <w:adjustRightInd w:val="0"/>
              <w:snapToGrid w:val="0"/>
              <w:spacing w:line="360" w:lineRule="auto"/>
              <w:jc w:val="both"/>
              <w:rPr>
                <w:rFonts w:ascii="Book Antiqua" w:hAnsi="Book Antiqua"/>
                <w:color w:val="000000"/>
              </w:rPr>
            </w:pPr>
            <w:r w:rsidRPr="00FA0222">
              <w:rPr>
                <w:rFonts w:ascii="Book Antiqua" w:hAnsi="Book Antiqua"/>
                <w:color w:val="000000"/>
              </w:rPr>
              <w:t>41,</w:t>
            </w:r>
            <w:r w:rsidR="00D833FB" w:rsidRPr="00FA0222">
              <w:rPr>
                <w:rFonts w:ascii="Book Antiqua" w:eastAsiaTheme="minorEastAsia" w:hAnsi="Book Antiqua"/>
                <w:color w:val="000000"/>
              </w:rPr>
              <w:t xml:space="preserve"> </w:t>
            </w:r>
            <w:r w:rsidRPr="00FA0222">
              <w:rPr>
                <w:rFonts w:ascii="Book Antiqua" w:hAnsi="Book Antiqua"/>
                <w:color w:val="000000"/>
              </w:rPr>
              <w:t>41</w:t>
            </w:r>
          </w:p>
        </w:tc>
        <w:tc>
          <w:tcPr>
            <w:tcW w:w="1086" w:type="dxa"/>
            <w:tcBorders>
              <w:top w:val="single" w:sz="4" w:space="0" w:color="auto"/>
            </w:tcBorders>
            <w:vAlign w:val="center"/>
            <w:hideMark/>
          </w:tcPr>
          <w:p w14:paraId="0AFCFD85"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47.5</w:t>
            </w:r>
          </w:p>
        </w:tc>
        <w:tc>
          <w:tcPr>
            <w:tcW w:w="1121" w:type="dxa"/>
            <w:tcBorders>
              <w:top w:val="single" w:sz="4" w:space="0" w:color="auto"/>
            </w:tcBorders>
            <w:vAlign w:val="center"/>
            <w:hideMark/>
          </w:tcPr>
          <w:p w14:paraId="269693A3"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58.50%</w:t>
            </w:r>
          </w:p>
        </w:tc>
        <w:tc>
          <w:tcPr>
            <w:tcW w:w="988" w:type="dxa"/>
            <w:tcBorders>
              <w:top w:val="single" w:sz="4" w:space="0" w:color="auto"/>
            </w:tcBorders>
            <w:vAlign w:val="center"/>
            <w:hideMark/>
          </w:tcPr>
          <w:p w14:paraId="79AA9027"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RCT</w:t>
            </w:r>
          </w:p>
        </w:tc>
        <w:tc>
          <w:tcPr>
            <w:tcW w:w="3342" w:type="dxa"/>
            <w:tcBorders>
              <w:top w:val="single" w:sz="4" w:space="0" w:color="auto"/>
            </w:tcBorders>
            <w:vAlign w:val="center"/>
            <w:hideMark/>
          </w:tcPr>
          <w:p w14:paraId="1F69345C" w14:textId="7B27CD63"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 xml:space="preserve">10 </w:t>
            </w:r>
            <w:proofErr w:type="spellStart"/>
            <w:r w:rsidRPr="00FA0222">
              <w:rPr>
                <w:rFonts w:ascii="Book Antiqua" w:hAnsi="Book Antiqua"/>
                <w:color w:val="000000"/>
              </w:rPr>
              <w:t>wk</w:t>
            </w:r>
            <w:proofErr w:type="spellEnd"/>
            <w:r w:rsidRPr="00FA0222">
              <w:rPr>
                <w:rFonts w:ascii="Book Antiqua" w:hAnsi="Book Antiqua"/>
                <w:color w:val="000000"/>
              </w:rPr>
              <w:t xml:space="preserve"> of PRISM (self-management and monitoring app) </w:t>
            </w:r>
            <w:r w:rsidRPr="00FA0222">
              <w:rPr>
                <w:rFonts w:ascii="Book Antiqua" w:hAnsi="Book Antiqua"/>
                <w:i/>
                <w:iCs/>
                <w:color w:val="000000"/>
              </w:rPr>
              <w:t>vs</w:t>
            </w:r>
            <w:r w:rsidRPr="00FA0222">
              <w:rPr>
                <w:rFonts w:ascii="Book Antiqua" w:hAnsi="Book Antiqua"/>
                <w:color w:val="000000"/>
              </w:rPr>
              <w:t xml:space="preserve"> paper and pencil monitoring</w:t>
            </w:r>
          </w:p>
        </w:tc>
        <w:tc>
          <w:tcPr>
            <w:tcW w:w="1328" w:type="dxa"/>
            <w:tcBorders>
              <w:top w:val="single" w:sz="4" w:space="0" w:color="auto"/>
            </w:tcBorders>
            <w:vAlign w:val="center"/>
            <w:hideMark/>
          </w:tcPr>
          <w:p w14:paraId="220A8192"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YMRS, MADRS</w:t>
            </w:r>
          </w:p>
        </w:tc>
        <w:tc>
          <w:tcPr>
            <w:tcW w:w="2256" w:type="dxa"/>
            <w:tcBorders>
              <w:top w:val="single" w:sz="4" w:space="0" w:color="auto"/>
            </w:tcBorders>
            <w:vAlign w:val="center"/>
            <w:hideMark/>
          </w:tcPr>
          <w:p w14:paraId="081970D8"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Mood monitoring and self-management APP</w:t>
            </w:r>
          </w:p>
        </w:tc>
      </w:tr>
      <w:tr w:rsidR="006D435C" w:rsidRPr="00FA0222" w14:paraId="67BE4204" w14:textId="77777777" w:rsidTr="00E15B61">
        <w:trPr>
          <w:jc w:val="center"/>
        </w:trPr>
        <w:tc>
          <w:tcPr>
            <w:tcW w:w="1488" w:type="dxa"/>
            <w:vAlign w:val="center"/>
            <w:hideMark/>
          </w:tcPr>
          <w:p w14:paraId="5F9F687F" w14:textId="05F4A44E" w:rsidR="00A87DEA" w:rsidRPr="00FA0222" w:rsidRDefault="00E15B61" w:rsidP="00FA0222">
            <w:pPr>
              <w:adjustRightInd w:val="0"/>
              <w:snapToGrid w:val="0"/>
              <w:spacing w:line="360" w:lineRule="auto"/>
              <w:jc w:val="both"/>
              <w:rPr>
                <w:rFonts w:ascii="Book Antiqua" w:hAnsi="Book Antiqua"/>
              </w:rPr>
            </w:pPr>
            <w:proofErr w:type="spellStart"/>
            <w:r w:rsidRPr="00FA0222">
              <w:rPr>
                <w:rFonts w:ascii="Book Antiqua" w:hAnsi="Book Antiqua"/>
                <w:color w:val="000000"/>
              </w:rPr>
              <w:t>Faurholt</w:t>
            </w:r>
            <w:proofErr w:type="spellEnd"/>
            <w:r w:rsidRPr="00FA0222">
              <w:rPr>
                <w:rFonts w:ascii="Book Antiqua" w:hAnsi="Book Antiqua"/>
                <w:color w:val="000000"/>
              </w:rPr>
              <w:t>-Jepsen</w:t>
            </w:r>
            <w:r w:rsidR="00A87DEA" w:rsidRPr="00FA0222">
              <w:rPr>
                <w:rFonts w:ascii="Book Antiqua" w:hAnsi="Book Antiqua"/>
                <w:color w:val="000000"/>
              </w:rPr>
              <w:t xml:space="preserve"> </w:t>
            </w:r>
            <w:r w:rsidR="00A87DEA" w:rsidRPr="00FA0222">
              <w:rPr>
                <w:rFonts w:ascii="Book Antiqua" w:hAnsi="Book Antiqua"/>
                <w:i/>
                <w:iCs/>
                <w:color w:val="000000"/>
              </w:rPr>
              <w:t>et al</w:t>
            </w:r>
            <w:r w:rsidR="00A87DEA" w:rsidRPr="00FA0222">
              <w:rPr>
                <w:rFonts w:ascii="Book Antiqua" w:hAnsi="Book Antiqua"/>
                <w:color w:val="000000"/>
                <w:vertAlign w:val="superscript"/>
              </w:rPr>
              <w:t>[1</w:t>
            </w:r>
            <w:r w:rsidRPr="00FA0222">
              <w:rPr>
                <w:rFonts w:ascii="Book Antiqua" w:hAnsi="Book Antiqua"/>
                <w:color w:val="000000"/>
                <w:vertAlign w:val="superscript"/>
              </w:rPr>
              <w:t>8</w:t>
            </w:r>
            <w:r w:rsidR="00A87DEA" w:rsidRPr="00FA0222">
              <w:rPr>
                <w:rFonts w:ascii="Book Antiqua" w:hAnsi="Book Antiqua"/>
                <w:color w:val="000000"/>
                <w:vertAlign w:val="superscript"/>
              </w:rPr>
              <w:t>]</w:t>
            </w:r>
          </w:p>
        </w:tc>
        <w:tc>
          <w:tcPr>
            <w:tcW w:w="1564" w:type="dxa"/>
            <w:vAlign w:val="center"/>
            <w:hideMark/>
          </w:tcPr>
          <w:p w14:paraId="0178C15C" w14:textId="290F085A" w:rsidR="00A87DEA" w:rsidRPr="00FA0222" w:rsidRDefault="001860F8" w:rsidP="001860F8">
            <w:pPr>
              <w:adjustRightInd w:val="0"/>
              <w:snapToGrid w:val="0"/>
              <w:spacing w:line="360" w:lineRule="auto"/>
              <w:jc w:val="both"/>
              <w:rPr>
                <w:rFonts w:ascii="Book Antiqua" w:hAnsi="Book Antiqua"/>
              </w:rPr>
            </w:pPr>
            <w:r>
              <w:rPr>
                <w:rFonts w:ascii="Book Antiqua" w:hAnsi="Book Antiqua"/>
                <w:color w:val="000000"/>
              </w:rPr>
              <w:t xml:space="preserve">BD patients previously treated </w:t>
            </w:r>
            <w:r w:rsidRPr="001860F8">
              <w:rPr>
                <w:rFonts w:ascii="Book Antiqua" w:hAnsi="Book Antiqua"/>
                <w:color w:val="000000"/>
              </w:rPr>
              <w:t xml:space="preserve">for </w:t>
            </w:r>
            <w:r>
              <w:rPr>
                <w:rFonts w:ascii="Book Antiqua" w:hAnsi="Book Antiqua"/>
                <w:color w:val="000000"/>
              </w:rPr>
              <w:t>a</w:t>
            </w:r>
            <w:r w:rsidRPr="001860F8">
              <w:rPr>
                <w:rFonts w:ascii="Book Antiqua" w:hAnsi="Book Antiqua"/>
                <w:color w:val="000000"/>
              </w:rPr>
              <w:t xml:space="preserve">ffective </w:t>
            </w:r>
            <w:r>
              <w:rPr>
                <w:rFonts w:ascii="Book Antiqua" w:hAnsi="Book Antiqua"/>
                <w:color w:val="000000"/>
              </w:rPr>
              <w:t>d</w:t>
            </w:r>
            <w:r w:rsidRPr="001860F8">
              <w:rPr>
                <w:rFonts w:ascii="Book Antiqua" w:hAnsi="Book Antiqua"/>
                <w:color w:val="000000"/>
              </w:rPr>
              <w:t>isorder</w:t>
            </w:r>
          </w:p>
        </w:tc>
        <w:tc>
          <w:tcPr>
            <w:tcW w:w="1001" w:type="dxa"/>
            <w:vAlign w:val="center"/>
            <w:hideMark/>
          </w:tcPr>
          <w:p w14:paraId="109E8525"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85, 44</w:t>
            </w:r>
          </w:p>
        </w:tc>
        <w:tc>
          <w:tcPr>
            <w:tcW w:w="1086" w:type="dxa"/>
            <w:vAlign w:val="center"/>
            <w:hideMark/>
          </w:tcPr>
          <w:p w14:paraId="2C66A20D"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43.1</w:t>
            </w:r>
          </w:p>
        </w:tc>
        <w:tc>
          <w:tcPr>
            <w:tcW w:w="1121" w:type="dxa"/>
            <w:vAlign w:val="center"/>
            <w:hideMark/>
          </w:tcPr>
          <w:p w14:paraId="7863A83F"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88.40%</w:t>
            </w:r>
          </w:p>
        </w:tc>
        <w:tc>
          <w:tcPr>
            <w:tcW w:w="988" w:type="dxa"/>
            <w:vAlign w:val="center"/>
            <w:hideMark/>
          </w:tcPr>
          <w:p w14:paraId="223A6114"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RCT</w:t>
            </w:r>
          </w:p>
        </w:tc>
        <w:tc>
          <w:tcPr>
            <w:tcW w:w="3342" w:type="dxa"/>
            <w:vAlign w:val="center"/>
            <w:hideMark/>
          </w:tcPr>
          <w:p w14:paraId="34AAF297" w14:textId="40C02655" w:rsidR="00A87DEA" w:rsidRPr="00FA0222" w:rsidRDefault="00A87DEA" w:rsidP="001860F8">
            <w:pPr>
              <w:adjustRightInd w:val="0"/>
              <w:snapToGrid w:val="0"/>
              <w:spacing w:line="360" w:lineRule="auto"/>
              <w:jc w:val="both"/>
              <w:rPr>
                <w:rFonts w:ascii="Book Antiqua" w:hAnsi="Book Antiqua"/>
              </w:rPr>
            </w:pPr>
            <w:r w:rsidRPr="00FA0222">
              <w:rPr>
                <w:rFonts w:ascii="Book Antiqua" w:hAnsi="Book Antiqua"/>
                <w:color w:val="000000"/>
              </w:rPr>
              <w:t xml:space="preserve">9 </w:t>
            </w:r>
            <w:proofErr w:type="spellStart"/>
            <w:r w:rsidRPr="00FA0222">
              <w:rPr>
                <w:rFonts w:ascii="Book Antiqua" w:hAnsi="Book Antiqua"/>
                <w:color w:val="000000"/>
              </w:rPr>
              <w:t>mo</w:t>
            </w:r>
            <w:proofErr w:type="spellEnd"/>
            <w:r w:rsidRPr="00FA0222">
              <w:rPr>
                <w:rFonts w:ascii="Book Antiqua" w:hAnsi="Book Antiqua"/>
                <w:color w:val="000000"/>
              </w:rPr>
              <w:t xml:space="preserve"> of MONARCA II (monitoring app) </w:t>
            </w:r>
            <w:r w:rsidR="00D833FB" w:rsidRPr="00FA0222">
              <w:rPr>
                <w:rFonts w:ascii="Book Antiqua" w:hAnsi="Book Antiqua"/>
                <w:i/>
                <w:iCs/>
                <w:color w:val="000000"/>
              </w:rPr>
              <w:t>vs</w:t>
            </w:r>
            <w:r w:rsidRPr="00FA0222">
              <w:rPr>
                <w:rFonts w:ascii="Book Antiqua" w:hAnsi="Book Antiqua"/>
                <w:i/>
                <w:iCs/>
                <w:color w:val="000000"/>
              </w:rPr>
              <w:t xml:space="preserve"> </w:t>
            </w:r>
            <w:r w:rsidR="000C3049">
              <w:rPr>
                <w:rFonts w:ascii="Book Antiqua" w:hAnsi="Book Antiqua"/>
                <w:color w:val="000000"/>
              </w:rPr>
              <w:t>c</w:t>
            </w:r>
            <w:r w:rsidR="000C3049" w:rsidRPr="00FA0222">
              <w:rPr>
                <w:rFonts w:ascii="Book Antiqua" w:hAnsi="Book Antiqua"/>
                <w:color w:val="000000"/>
              </w:rPr>
              <w:t xml:space="preserve">ontrolled </w:t>
            </w:r>
            <w:r w:rsidRPr="00FA0222">
              <w:rPr>
                <w:rFonts w:ascii="Book Antiqua" w:hAnsi="Book Antiqua"/>
                <w:color w:val="000000"/>
              </w:rPr>
              <w:t>conditions</w:t>
            </w:r>
          </w:p>
        </w:tc>
        <w:tc>
          <w:tcPr>
            <w:tcW w:w="1328" w:type="dxa"/>
            <w:vAlign w:val="center"/>
            <w:hideMark/>
          </w:tcPr>
          <w:p w14:paraId="1D2958C9"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YMRS, HDRS</w:t>
            </w:r>
          </w:p>
        </w:tc>
        <w:tc>
          <w:tcPr>
            <w:tcW w:w="2256" w:type="dxa"/>
            <w:vAlign w:val="center"/>
            <w:hideMark/>
          </w:tcPr>
          <w:p w14:paraId="563FC6E6"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Self-monitoring APP</w:t>
            </w:r>
          </w:p>
        </w:tc>
      </w:tr>
      <w:tr w:rsidR="006D435C" w:rsidRPr="00FA0222" w14:paraId="43A1DB4A" w14:textId="77777777" w:rsidTr="00E15B61">
        <w:trPr>
          <w:jc w:val="center"/>
        </w:trPr>
        <w:tc>
          <w:tcPr>
            <w:tcW w:w="1488" w:type="dxa"/>
            <w:vAlign w:val="center"/>
            <w:hideMark/>
          </w:tcPr>
          <w:p w14:paraId="08F772D7" w14:textId="782167C5"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Ben-</w:t>
            </w:r>
            <w:proofErr w:type="spellStart"/>
            <w:r w:rsidRPr="00FA0222">
              <w:rPr>
                <w:rFonts w:ascii="Book Antiqua" w:hAnsi="Book Antiqua"/>
                <w:color w:val="000000"/>
              </w:rPr>
              <w:t>Zeev</w:t>
            </w:r>
            <w:proofErr w:type="spellEnd"/>
            <w:r w:rsidRPr="00FA0222">
              <w:rPr>
                <w:rFonts w:ascii="Book Antiqua" w:hAnsi="Book Antiqua"/>
                <w:color w:val="000000"/>
              </w:rPr>
              <w:t xml:space="preserve">, </w:t>
            </w:r>
            <w:r w:rsidRPr="00FA0222">
              <w:rPr>
                <w:rFonts w:ascii="Book Antiqua" w:hAnsi="Book Antiqua"/>
                <w:i/>
                <w:iCs/>
                <w:color w:val="000000"/>
              </w:rPr>
              <w:t>et al</w:t>
            </w:r>
            <w:r w:rsidRPr="00FA0222">
              <w:rPr>
                <w:rFonts w:ascii="Book Antiqua" w:hAnsi="Book Antiqua"/>
                <w:color w:val="000000"/>
                <w:vertAlign w:val="superscript"/>
              </w:rPr>
              <w:t>[1</w:t>
            </w:r>
            <w:r w:rsidR="00E15B61" w:rsidRPr="00FA0222">
              <w:rPr>
                <w:rFonts w:ascii="Book Antiqua" w:hAnsi="Book Antiqua"/>
                <w:color w:val="000000"/>
                <w:vertAlign w:val="superscript"/>
              </w:rPr>
              <w:t>5</w:t>
            </w:r>
            <w:r w:rsidRPr="00FA0222">
              <w:rPr>
                <w:rFonts w:ascii="Book Antiqua" w:hAnsi="Book Antiqua"/>
                <w:color w:val="000000"/>
                <w:vertAlign w:val="superscript"/>
              </w:rPr>
              <w:t>]</w:t>
            </w:r>
          </w:p>
        </w:tc>
        <w:tc>
          <w:tcPr>
            <w:tcW w:w="1564" w:type="dxa"/>
            <w:vAlign w:val="center"/>
            <w:hideMark/>
          </w:tcPr>
          <w:p w14:paraId="17FD5E5A"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People with mental illness</w:t>
            </w:r>
          </w:p>
        </w:tc>
        <w:tc>
          <w:tcPr>
            <w:tcW w:w="1001" w:type="dxa"/>
            <w:vAlign w:val="center"/>
            <w:hideMark/>
          </w:tcPr>
          <w:p w14:paraId="6E1957AB"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75, 74</w:t>
            </w:r>
          </w:p>
        </w:tc>
        <w:tc>
          <w:tcPr>
            <w:tcW w:w="1086" w:type="dxa"/>
            <w:vAlign w:val="center"/>
            <w:hideMark/>
          </w:tcPr>
          <w:p w14:paraId="5D452511"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49</w:t>
            </w:r>
          </w:p>
        </w:tc>
        <w:tc>
          <w:tcPr>
            <w:tcW w:w="1121" w:type="dxa"/>
            <w:vAlign w:val="center"/>
            <w:hideMark/>
          </w:tcPr>
          <w:p w14:paraId="40ABF762"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41%</w:t>
            </w:r>
          </w:p>
        </w:tc>
        <w:tc>
          <w:tcPr>
            <w:tcW w:w="988" w:type="dxa"/>
            <w:vAlign w:val="center"/>
            <w:hideMark/>
          </w:tcPr>
          <w:p w14:paraId="203E4E42"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RCT</w:t>
            </w:r>
          </w:p>
        </w:tc>
        <w:tc>
          <w:tcPr>
            <w:tcW w:w="3342" w:type="dxa"/>
            <w:vAlign w:val="center"/>
            <w:hideMark/>
          </w:tcPr>
          <w:p w14:paraId="114D03C9" w14:textId="71B69D0C"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 xml:space="preserve">3 </w:t>
            </w:r>
            <w:proofErr w:type="spellStart"/>
            <w:r w:rsidRPr="00FA0222">
              <w:rPr>
                <w:rFonts w:ascii="Book Antiqua" w:hAnsi="Book Antiqua"/>
                <w:color w:val="000000"/>
              </w:rPr>
              <w:t>mo</w:t>
            </w:r>
            <w:proofErr w:type="spellEnd"/>
            <w:r w:rsidRPr="00FA0222">
              <w:rPr>
                <w:rFonts w:ascii="Book Antiqua" w:hAnsi="Book Antiqua"/>
                <w:color w:val="000000"/>
              </w:rPr>
              <w:t xml:space="preserve"> of FOCUS (self-management app) </w:t>
            </w:r>
            <w:r w:rsidRPr="00FA0222">
              <w:rPr>
                <w:rFonts w:ascii="Book Antiqua" w:hAnsi="Book Antiqua"/>
                <w:i/>
                <w:iCs/>
                <w:color w:val="000000"/>
              </w:rPr>
              <w:t>vs</w:t>
            </w:r>
            <w:r w:rsidR="00D833FB" w:rsidRPr="00FA0222">
              <w:rPr>
                <w:rFonts w:ascii="Book Antiqua" w:hAnsi="Book Antiqua"/>
                <w:i/>
                <w:iCs/>
                <w:color w:val="000000"/>
              </w:rPr>
              <w:t xml:space="preserve"> </w:t>
            </w:r>
            <w:r w:rsidRPr="00FA0222">
              <w:rPr>
                <w:rFonts w:ascii="Book Antiqua" w:hAnsi="Book Antiqua"/>
                <w:color w:val="000000"/>
              </w:rPr>
              <w:t>clinical treat</w:t>
            </w:r>
          </w:p>
        </w:tc>
        <w:tc>
          <w:tcPr>
            <w:tcW w:w="1328" w:type="dxa"/>
            <w:vAlign w:val="center"/>
            <w:hideMark/>
          </w:tcPr>
          <w:p w14:paraId="5296E646"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PSYRATS, BDI-II</w:t>
            </w:r>
          </w:p>
        </w:tc>
        <w:tc>
          <w:tcPr>
            <w:tcW w:w="2256" w:type="dxa"/>
            <w:vAlign w:val="center"/>
            <w:hideMark/>
          </w:tcPr>
          <w:p w14:paraId="020CE460"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App and phone call from specialist to facilitate APP use</w:t>
            </w:r>
          </w:p>
        </w:tc>
      </w:tr>
      <w:tr w:rsidR="006D435C" w:rsidRPr="00FA0222" w14:paraId="58C3F7F7" w14:textId="77777777" w:rsidTr="00E15B61">
        <w:trPr>
          <w:jc w:val="center"/>
        </w:trPr>
        <w:tc>
          <w:tcPr>
            <w:tcW w:w="1488" w:type="dxa"/>
            <w:vAlign w:val="center"/>
            <w:hideMark/>
          </w:tcPr>
          <w:p w14:paraId="33668A5D" w14:textId="03567721" w:rsidR="00A87DEA" w:rsidRPr="00FA0222" w:rsidRDefault="00A87DEA" w:rsidP="00FA0222">
            <w:pPr>
              <w:adjustRightInd w:val="0"/>
              <w:snapToGrid w:val="0"/>
              <w:spacing w:line="360" w:lineRule="auto"/>
              <w:jc w:val="both"/>
              <w:rPr>
                <w:rFonts w:ascii="Book Antiqua" w:hAnsi="Book Antiqua"/>
              </w:rPr>
            </w:pPr>
            <w:proofErr w:type="spellStart"/>
            <w:r w:rsidRPr="00FA0222">
              <w:rPr>
                <w:rFonts w:ascii="Book Antiqua" w:hAnsi="Book Antiqua"/>
                <w:color w:val="000000"/>
              </w:rPr>
              <w:t>Faurholt</w:t>
            </w:r>
            <w:proofErr w:type="spellEnd"/>
            <w:r w:rsidR="00E15B61" w:rsidRPr="00FA0222">
              <w:rPr>
                <w:rFonts w:ascii="Book Antiqua" w:hAnsi="Book Antiqua"/>
                <w:color w:val="000000"/>
              </w:rPr>
              <w:t>-Jepsen</w:t>
            </w:r>
            <w:r w:rsidRPr="00FA0222">
              <w:rPr>
                <w:rFonts w:ascii="Book Antiqua" w:hAnsi="Book Antiqua"/>
                <w:color w:val="000000"/>
              </w:rPr>
              <w:t xml:space="preserve"> </w:t>
            </w:r>
            <w:r w:rsidRPr="00FA0222">
              <w:rPr>
                <w:rFonts w:ascii="Book Antiqua" w:hAnsi="Book Antiqua"/>
                <w:i/>
                <w:iCs/>
                <w:color w:val="000000"/>
              </w:rPr>
              <w:t>et al</w:t>
            </w:r>
            <w:r w:rsidRPr="00FA0222">
              <w:rPr>
                <w:rFonts w:ascii="Book Antiqua" w:hAnsi="Book Antiqua"/>
                <w:color w:val="000000"/>
                <w:vertAlign w:val="superscript"/>
              </w:rPr>
              <w:t>[1</w:t>
            </w:r>
            <w:r w:rsidR="00E15B61" w:rsidRPr="00FA0222">
              <w:rPr>
                <w:rFonts w:ascii="Book Antiqua" w:hAnsi="Book Antiqua"/>
                <w:color w:val="000000"/>
                <w:vertAlign w:val="superscript"/>
              </w:rPr>
              <w:t>9</w:t>
            </w:r>
            <w:r w:rsidRPr="00FA0222">
              <w:rPr>
                <w:rFonts w:ascii="Book Antiqua" w:hAnsi="Book Antiqua"/>
                <w:color w:val="000000"/>
                <w:vertAlign w:val="superscript"/>
              </w:rPr>
              <w:t>]</w:t>
            </w:r>
          </w:p>
        </w:tc>
        <w:tc>
          <w:tcPr>
            <w:tcW w:w="1564" w:type="dxa"/>
            <w:vAlign w:val="center"/>
            <w:hideMark/>
          </w:tcPr>
          <w:p w14:paraId="7FD6F284" w14:textId="1A915C88"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Outpatient</w:t>
            </w:r>
            <w:r w:rsidR="000C3049">
              <w:rPr>
                <w:rFonts w:ascii="Book Antiqua" w:hAnsi="Book Antiqua"/>
                <w:color w:val="000000"/>
              </w:rPr>
              <w:t>s</w:t>
            </w:r>
            <w:r w:rsidRPr="00FA0222">
              <w:rPr>
                <w:rFonts w:ascii="Book Antiqua" w:hAnsi="Book Antiqua"/>
                <w:color w:val="000000"/>
              </w:rPr>
              <w:t xml:space="preserve"> diagnosed with BD</w:t>
            </w:r>
          </w:p>
        </w:tc>
        <w:tc>
          <w:tcPr>
            <w:tcW w:w="1001" w:type="dxa"/>
            <w:vAlign w:val="center"/>
            <w:hideMark/>
          </w:tcPr>
          <w:p w14:paraId="74229EE5"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33, 34</w:t>
            </w:r>
          </w:p>
        </w:tc>
        <w:tc>
          <w:tcPr>
            <w:tcW w:w="1086" w:type="dxa"/>
            <w:vAlign w:val="center"/>
            <w:hideMark/>
          </w:tcPr>
          <w:p w14:paraId="6F36BB96"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29.3</w:t>
            </w:r>
          </w:p>
        </w:tc>
        <w:tc>
          <w:tcPr>
            <w:tcW w:w="1121" w:type="dxa"/>
            <w:vAlign w:val="center"/>
            <w:hideMark/>
          </w:tcPr>
          <w:p w14:paraId="21C76833"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67.10%</w:t>
            </w:r>
          </w:p>
        </w:tc>
        <w:tc>
          <w:tcPr>
            <w:tcW w:w="988" w:type="dxa"/>
            <w:vAlign w:val="center"/>
            <w:hideMark/>
          </w:tcPr>
          <w:p w14:paraId="79F525FE"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RCT</w:t>
            </w:r>
          </w:p>
        </w:tc>
        <w:tc>
          <w:tcPr>
            <w:tcW w:w="3342" w:type="dxa"/>
            <w:vAlign w:val="center"/>
            <w:hideMark/>
          </w:tcPr>
          <w:p w14:paraId="4CBF8DB0" w14:textId="1BE51B1E"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 xml:space="preserve">6 </w:t>
            </w:r>
            <w:proofErr w:type="spellStart"/>
            <w:r w:rsidRPr="00FA0222">
              <w:rPr>
                <w:rFonts w:ascii="Book Antiqua" w:hAnsi="Book Antiqua"/>
                <w:color w:val="000000"/>
              </w:rPr>
              <w:t>mo</w:t>
            </w:r>
            <w:proofErr w:type="spellEnd"/>
            <w:r w:rsidRPr="00FA0222">
              <w:rPr>
                <w:rFonts w:ascii="Book Antiqua" w:hAnsi="Book Antiqua"/>
                <w:color w:val="000000"/>
              </w:rPr>
              <w:t xml:space="preserve"> of MONARCA (self-monitoring app)</w:t>
            </w:r>
            <w:r w:rsidRPr="00FA0222">
              <w:rPr>
                <w:rFonts w:ascii="Book Antiqua" w:hAnsi="Book Antiqua"/>
                <w:i/>
                <w:iCs/>
                <w:color w:val="000000"/>
              </w:rPr>
              <w:t xml:space="preserve"> vs</w:t>
            </w:r>
            <w:r w:rsidRPr="00FA0222">
              <w:rPr>
                <w:rFonts w:ascii="Book Antiqua" w:hAnsi="Book Antiqua"/>
                <w:color w:val="000000"/>
              </w:rPr>
              <w:t xml:space="preserve"> Controlled conditions</w:t>
            </w:r>
          </w:p>
        </w:tc>
        <w:tc>
          <w:tcPr>
            <w:tcW w:w="1328" w:type="dxa"/>
            <w:vAlign w:val="center"/>
            <w:hideMark/>
          </w:tcPr>
          <w:p w14:paraId="6BAB820F"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YMRS, HAMD-17</w:t>
            </w:r>
          </w:p>
        </w:tc>
        <w:tc>
          <w:tcPr>
            <w:tcW w:w="2256" w:type="dxa"/>
            <w:vAlign w:val="center"/>
            <w:hideMark/>
          </w:tcPr>
          <w:p w14:paraId="2DA97395"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Self-monitoring APP</w:t>
            </w:r>
          </w:p>
        </w:tc>
      </w:tr>
      <w:tr w:rsidR="006D435C" w:rsidRPr="00FA0222" w14:paraId="6CDFC1B9" w14:textId="77777777" w:rsidTr="00E15B61">
        <w:trPr>
          <w:jc w:val="center"/>
        </w:trPr>
        <w:tc>
          <w:tcPr>
            <w:tcW w:w="1488" w:type="dxa"/>
            <w:vAlign w:val="center"/>
            <w:hideMark/>
          </w:tcPr>
          <w:p w14:paraId="710C9A97" w14:textId="3AE504E3" w:rsidR="00A87DEA" w:rsidRPr="00FA0222" w:rsidRDefault="00E15B61" w:rsidP="00FA0222">
            <w:pPr>
              <w:adjustRightInd w:val="0"/>
              <w:snapToGrid w:val="0"/>
              <w:spacing w:line="360" w:lineRule="auto"/>
              <w:jc w:val="both"/>
              <w:rPr>
                <w:rFonts w:ascii="Book Antiqua" w:hAnsi="Book Antiqua"/>
              </w:rPr>
            </w:pPr>
            <w:proofErr w:type="spellStart"/>
            <w:r w:rsidRPr="00FA0222">
              <w:rPr>
                <w:rFonts w:ascii="Book Antiqua" w:hAnsi="Book Antiqua"/>
                <w:color w:val="000000"/>
              </w:rPr>
              <w:t>Gliddon</w:t>
            </w:r>
            <w:proofErr w:type="spellEnd"/>
            <w:r w:rsidR="00A87DEA" w:rsidRPr="00FA0222">
              <w:rPr>
                <w:rFonts w:ascii="Book Antiqua" w:hAnsi="Book Antiqua"/>
                <w:color w:val="000000"/>
              </w:rPr>
              <w:t xml:space="preserve"> </w:t>
            </w:r>
            <w:r w:rsidR="00A87DEA" w:rsidRPr="00FA0222">
              <w:rPr>
                <w:rFonts w:ascii="Book Antiqua" w:hAnsi="Book Antiqua"/>
                <w:i/>
                <w:iCs/>
                <w:color w:val="000000"/>
              </w:rPr>
              <w:t>et al</w:t>
            </w:r>
            <w:r w:rsidR="00A87DEA" w:rsidRPr="00FA0222">
              <w:rPr>
                <w:rFonts w:ascii="Book Antiqua" w:hAnsi="Book Antiqua"/>
                <w:color w:val="000000"/>
                <w:vertAlign w:val="superscript"/>
              </w:rPr>
              <w:t>[2</w:t>
            </w:r>
            <w:r w:rsidRPr="00FA0222">
              <w:rPr>
                <w:rFonts w:ascii="Book Antiqua" w:hAnsi="Book Antiqua"/>
                <w:color w:val="000000"/>
                <w:vertAlign w:val="superscript"/>
              </w:rPr>
              <w:t>2</w:t>
            </w:r>
            <w:r w:rsidR="00A87DEA" w:rsidRPr="00FA0222">
              <w:rPr>
                <w:rFonts w:ascii="Book Antiqua" w:hAnsi="Book Antiqua"/>
                <w:color w:val="000000"/>
                <w:vertAlign w:val="superscript"/>
              </w:rPr>
              <w:t>]</w:t>
            </w:r>
          </w:p>
        </w:tc>
        <w:tc>
          <w:tcPr>
            <w:tcW w:w="1564" w:type="dxa"/>
            <w:vAlign w:val="center"/>
            <w:hideMark/>
          </w:tcPr>
          <w:p w14:paraId="0B938739" w14:textId="3015B154"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Participant</w:t>
            </w:r>
            <w:r w:rsidR="000C3049">
              <w:rPr>
                <w:rFonts w:ascii="Book Antiqua" w:hAnsi="Book Antiqua"/>
                <w:color w:val="000000"/>
              </w:rPr>
              <w:t>s</w:t>
            </w:r>
            <w:r w:rsidRPr="00FA0222">
              <w:rPr>
                <w:rFonts w:ascii="Book Antiqua" w:hAnsi="Book Antiqua"/>
                <w:color w:val="000000"/>
              </w:rPr>
              <w:t xml:space="preserve"> with bipolar disorder</w:t>
            </w:r>
          </w:p>
        </w:tc>
        <w:tc>
          <w:tcPr>
            <w:tcW w:w="1001" w:type="dxa"/>
            <w:vAlign w:val="center"/>
            <w:hideMark/>
          </w:tcPr>
          <w:p w14:paraId="35B74CA1"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96, 95, 87</w:t>
            </w:r>
          </w:p>
        </w:tc>
        <w:tc>
          <w:tcPr>
            <w:tcW w:w="1086" w:type="dxa"/>
            <w:vAlign w:val="center"/>
            <w:hideMark/>
          </w:tcPr>
          <w:p w14:paraId="54039BCC"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39.5</w:t>
            </w:r>
          </w:p>
        </w:tc>
        <w:tc>
          <w:tcPr>
            <w:tcW w:w="1121" w:type="dxa"/>
            <w:vAlign w:val="center"/>
            <w:hideMark/>
          </w:tcPr>
          <w:p w14:paraId="297CBCC0"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82%</w:t>
            </w:r>
          </w:p>
        </w:tc>
        <w:tc>
          <w:tcPr>
            <w:tcW w:w="988" w:type="dxa"/>
            <w:vAlign w:val="center"/>
            <w:hideMark/>
          </w:tcPr>
          <w:p w14:paraId="3161CAD9"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RCT</w:t>
            </w:r>
          </w:p>
        </w:tc>
        <w:tc>
          <w:tcPr>
            <w:tcW w:w="3342" w:type="dxa"/>
            <w:vAlign w:val="center"/>
            <w:hideMark/>
          </w:tcPr>
          <w:p w14:paraId="0FAFAA0C" w14:textId="268B6937" w:rsidR="00A87DEA" w:rsidRPr="00FA0222" w:rsidRDefault="00A87DEA" w:rsidP="001860F8">
            <w:pPr>
              <w:adjustRightInd w:val="0"/>
              <w:snapToGrid w:val="0"/>
              <w:spacing w:line="360" w:lineRule="auto"/>
              <w:jc w:val="both"/>
              <w:rPr>
                <w:rFonts w:ascii="Book Antiqua" w:hAnsi="Book Antiqua"/>
              </w:rPr>
            </w:pPr>
            <w:r w:rsidRPr="00FA0222">
              <w:rPr>
                <w:rFonts w:ascii="Book Antiqua" w:hAnsi="Book Antiqua"/>
                <w:color w:val="000000"/>
              </w:rPr>
              <w:t xml:space="preserve">9 </w:t>
            </w:r>
            <w:proofErr w:type="spellStart"/>
            <w:r w:rsidRPr="00FA0222">
              <w:rPr>
                <w:rFonts w:ascii="Book Antiqua" w:hAnsi="Book Antiqua"/>
                <w:color w:val="000000"/>
              </w:rPr>
              <w:t>mo</w:t>
            </w:r>
            <w:proofErr w:type="spellEnd"/>
            <w:r w:rsidRPr="00FA0222">
              <w:rPr>
                <w:rFonts w:ascii="Book Antiqua" w:hAnsi="Book Antiqua"/>
                <w:color w:val="000000"/>
              </w:rPr>
              <w:t xml:space="preserve"> of Mood Swings 2.0 </w:t>
            </w:r>
            <w:r w:rsidRPr="00FA0222">
              <w:rPr>
                <w:rFonts w:ascii="Book Antiqua" w:hAnsi="Book Antiqua"/>
                <w:i/>
                <w:iCs/>
                <w:color w:val="000000"/>
              </w:rPr>
              <w:t>vs</w:t>
            </w:r>
            <w:r w:rsidRPr="00FA0222">
              <w:rPr>
                <w:rFonts w:ascii="Book Antiqua" w:hAnsi="Book Antiqua"/>
                <w:color w:val="000000"/>
              </w:rPr>
              <w:t xml:space="preserve"> </w:t>
            </w:r>
            <w:r w:rsidR="000C3049">
              <w:rPr>
                <w:rFonts w:ascii="Book Antiqua" w:hAnsi="Book Antiqua"/>
                <w:color w:val="000000"/>
              </w:rPr>
              <w:t>c</w:t>
            </w:r>
            <w:r w:rsidR="000C3049" w:rsidRPr="00FA0222">
              <w:rPr>
                <w:rFonts w:ascii="Book Antiqua" w:hAnsi="Book Antiqua"/>
                <w:color w:val="000000"/>
              </w:rPr>
              <w:t xml:space="preserve">ontrol </w:t>
            </w:r>
            <w:r w:rsidRPr="00FA0222">
              <w:rPr>
                <w:rFonts w:ascii="Book Antiqua" w:hAnsi="Book Antiqua"/>
                <w:color w:val="000000"/>
              </w:rPr>
              <w:t>conditions</w:t>
            </w:r>
          </w:p>
        </w:tc>
        <w:tc>
          <w:tcPr>
            <w:tcW w:w="1328" w:type="dxa"/>
            <w:vAlign w:val="center"/>
            <w:hideMark/>
          </w:tcPr>
          <w:p w14:paraId="611B3F36"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YMRS, MADRS</w:t>
            </w:r>
          </w:p>
        </w:tc>
        <w:tc>
          <w:tcPr>
            <w:tcW w:w="2256" w:type="dxa"/>
            <w:vAlign w:val="center"/>
            <w:hideMark/>
          </w:tcPr>
          <w:p w14:paraId="6D54E4F0"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Mood Swing is a web site</w:t>
            </w:r>
          </w:p>
        </w:tc>
      </w:tr>
      <w:tr w:rsidR="006D435C" w:rsidRPr="00FA0222" w14:paraId="511527AE" w14:textId="77777777" w:rsidTr="00E15B61">
        <w:trPr>
          <w:jc w:val="center"/>
        </w:trPr>
        <w:tc>
          <w:tcPr>
            <w:tcW w:w="1488" w:type="dxa"/>
            <w:vAlign w:val="center"/>
            <w:hideMark/>
          </w:tcPr>
          <w:p w14:paraId="5F17BDD5" w14:textId="0DEBEF0D" w:rsidR="00A87DEA" w:rsidRPr="00FA0222" w:rsidRDefault="00A87DEA" w:rsidP="00FA0222">
            <w:pPr>
              <w:adjustRightInd w:val="0"/>
              <w:snapToGrid w:val="0"/>
              <w:spacing w:line="360" w:lineRule="auto"/>
              <w:jc w:val="both"/>
              <w:rPr>
                <w:rFonts w:ascii="Book Antiqua" w:hAnsi="Book Antiqua"/>
              </w:rPr>
            </w:pPr>
            <w:proofErr w:type="spellStart"/>
            <w:r w:rsidRPr="00FA0222">
              <w:rPr>
                <w:rFonts w:ascii="Book Antiqua" w:hAnsi="Book Antiqua"/>
                <w:color w:val="000000"/>
              </w:rPr>
              <w:t>Celano</w:t>
            </w:r>
            <w:proofErr w:type="spellEnd"/>
            <w:r w:rsidRPr="00FA0222">
              <w:rPr>
                <w:rFonts w:ascii="Book Antiqua" w:hAnsi="Book Antiqua"/>
                <w:color w:val="000000"/>
              </w:rPr>
              <w:t xml:space="preserve">, </w:t>
            </w:r>
            <w:r w:rsidRPr="00FA0222">
              <w:rPr>
                <w:rFonts w:ascii="Book Antiqua" w:hAnsi="Book Antiqua"/>
                <w:i/>
                <w:iCs/>
                <w:color w:val="000000"/>
              </w:rPr>
              <w:t>et al</w:t>
            </w:r>
            <w:r w:rsidRPr="00FA0222">
              <w:rPr>
                <w:rFonts w:ascii="Book Antiqua" w:hAnsi="Book Antiqua"/>
                <w:color w:val="000000"/>
                <w:vertAlign w:val="superscript"/>
              </w:rPr>
              <w:t>[1</w:t>
            </w:r>
            <w:r w:rsidR="00E15B61" w:rsidRPr="00FA0222">
              <w:rPr>
                <w:rFonts w:ascii="Book Antiqua" w:hAnsi="Book Antiqua"/>
                <w:color w:val="000000"/>
                <w:vertAlign w:val="superscript"/>
              </w:rPr>
              <w:t>6</w:t>
            </w:r>
            <w:r w:rsidRPr="00FA0222">
              <w:rPr>
                <w:rFonts w:ascii="Book Antiqua" w:hAnsi="Book Antiqua"/>
                <w:color w:val="000000"/>
                <w:vertAlign w:val="superscript"/>
              </w:rPr>
              <w:t>]</w:t>
            </w:r>
          </w:p>
        </w:tc>
        <w:tc>
          <w:tcPr>
            <w:tcW w:w="1564" w:type="dxa"/>
            <w:vAlign w:val="center"/>
            <w:hideMark/>
          </w:tcPr>
          <w:p w14:paraId="2CDA7650" w14:textId="7A452193"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B</w:t>
            </w:r>
            <w:r w:rsidR="00E15B61" w:rsidRPr="00FA0222">
              <w:rPr>
                <w:rFonts w:ascii="Book Antiqua" w:hAnsi="Book Antiqua"/>
                <w:color w:val="000000"/>
              </w:rPr>
              <w:t>D patient</w:t>
            </w:r>
            <w:r w:rsidR="000C3049">
              <w:rPr>
                <w:rFonts w:ascii="Book Antiqua" w:hAnsi="Book Antiqua"/>
                <w:color w:val="000000"/>
              </w:rPr>
              <w:t>s</w:t>
            </w:r>
            <w:r w:rsidR="00E15B61" w:rsidRPr="00FA0222">
              <w:rPr>
                <w:rFonts w:ascii="Book Antiqua" w:hAnsi="Book Antiqua"/>
                <w:color w:val="000000"/>
              </w:rPr>
              <w:t xml:space="preserve"> </w:t>
            </w:r>
            <w:r w:rsidRPr="00FA0222">
              <w:rPr>
                <w:rFonts w:ascii="Book Antiqua" w:hAnsi="Book Antiqua"/>
                <w:color w:val="000000"/>
              </w:rPr>
              <w:t>with an acute depressive episode</w:t>
            </w:r>
          </w:p>
        </w:tc>
        <w:tc>
          <w:tcPr>
            <w:tcW w:w="1001" w:type="dxa"/>
            <w:vAlign w:val="center"/>
            <w:hideMark/>
          </w:tcPr>
          <w:p w14:paraId="53F99E0C"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14, 11</w:t>
            </w:r>
          </w:p>
        </w:tc>
        <w:tc>
          <w:tcPr>
            <w:tcW w:w="1086" w:type="dxa"/>
            <w:vAlign w:val="center"/>
            <w:hideMark/>
          </w:tcPr>
          <w:p w14:paraId="2A311B09"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45</w:t>
            </w:r>
          </w:p>
        </w:tc>
        <w:tc>
          <w:tcPr>
            <w:tcW w:w="1121" w:type="dxa"/>
            <w:vAlign w:val="center"/>
            <w:hideMark/>
          </w:tcPr>
          <w:p w14:paraId="38E6F898"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68%</w:t>
            </w:r>
          </w:p>
        </w:tc>
        <w:tc>
          <w:tcPr>
            <w:tcW w:w="988" w:type="dxa"/>
            <w:vAlign w:val="center"/>
            <w:hideMark/>
          </w:tcPr>
          <w:p w14:paraId="0FDBAE45"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RCT</w:t>
            </w:r>
          </w:p>
        </w:tc>
        <w:tc>
          <w:tcPr>
            <w:tcW w:w="3342" w:type="dxa"/>
            <w:vAlign w:val="center"/>
            <w:hideMark/>
          </w:tcPr>
          <w:p w14:paraId="79B958BE" w14:textId="0F68DEFE"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 xml:space="preserve">4 </w:t>
            </w:r>
            <w:proofErr w:type="spellStart"/>
            <w:r w:rsidRPr="00FA0222">
              <w:rPr>
                <w:rFonts w:ascii="Book Antiqua" w:hAnsi="Book Antiqua"/>
                <w:color w:val="000000"/>
              </w:rPr>
              <w:t>wk</w:t>
            </w:r>
            <w:proofErr w:type="spellEnd"/>
            <w:r w:rsidRPr="00FA0222">
              <w:rPr>
                <w:rFonts w:ascii="Book Antiqua" w:hAnsi="Book Antiqua"/>
                <w:color w:val="000000"/>
              </w:rPr>
              <w:t xml:space="preserve"> of telephone-based positive psychology </w:t>
            </w:r>
            <w:r w:rsidRPr="00FA0222">
              <w:rPr>
                <w:rFonts w:ascii="Book Antiqua" w:hAnsi="Book Antiqua"/>
                <w:i/>
                <w:iCs/>
                <w:color w:val="000000"/>
              </w:rPr>
              <w:t>vs</w:t>
            </w:r>
            <w:r w:rsidRPr="00FA0222">
              <w:rPr>
                <w:rFonts w:ascii="Book Antiqua" w:hAnsi="Book Antiqua"/>
                <w:color w:val="000000"/>
              </w:rPr>
              <w:t xml:space="preserve"> the control group</w:t>
            </w:r>
          </w:p>
        </w:tc>
        <w:tc>
          <w:tcPr>
            <w:tcW w:w="1328" w:type="dxa"/>
            <w:vAlign w:val="center"/>
            <w:hideMark/>
          </w:tcPr>
          <w:p w14:paraId="568E5C65"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None, QIDS-SR</w:t>
            </w:r>
          </w:p>
        </w:tc>
        <w:tc>
          <w:tcPr>
            <w:tcW w:w="2256" w:type="dxa"/>
            <w:vAlign w:val="center"/>
            <w:hideMark/>
          </w:tcPr>
          <w:p w14:paraId="2E7B73C5"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Phone call from specialist to instruct the self-management</w:t>
            </w:r>
          </w:p>
        </w:tc>
      </w:tr>
      <w:tr w:rsidR="006D435C" w:rsidRPr="00FA0222" w14:paraId="71EDAC98" w14:textId="77777777" w:rsidTr="00E15B61">
        <w:trPr>
          <w:jc w:val="center"/>
        </w:trPr>
        <w:tc>
          <w:tcPr>
            <w:tcW w:w="1488" w:type="dxa"/>
            <w:vAlign w:val="center"/>
            <w:hideMark/>
          </w:tcPr>
          <w:p w14:paraId="33A01341" w14:textId="70FF4175"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 xml:space="preserve">Kilbourne, </w:t>
            </w:r>
            <w:r w:rsidRPr="00FA0222">
              <w:rPr>
                <w:rFonts w:ascii="Book Antiqua" w:hAnsi="Book Antiqua"/>
                <w:i/>
                <w:iCs/>
                <w:color w:val="000000"/>
              </w:rPr>
              <w:t>et al</w:t>
            </w:r>
            <w:r w:rsidRPr="00FA0222">
              <w:rPr>
                <w:rFonts w:ascii="Book Antiqua" w:hAnsi="Book Antiqua"/>
                <w:color w:val="000000"/>
                <w:vertAlign w:val="superscript"/>
              </w:rPr>
              <w:t>[</w:t>
            </w:r>
            <w:r w:rsidR="00E15B61" w:rsidRPr="00FA0222">
              <w:rPr>
                <w:rFonts w:ascii="Book Antiqua" w:hAnsi="Book Antiqua"/>
                <w:color w:val="000000"/>
                <w:vertAlign w:val="superscript"/>
              </w:rPr>
              <w:t>21</w:t>
            </w:r>
            <w:r w:rsidRPr="00FA0222">
              <w:rPr>
                <w:rFonts w:ascii="Book Antiqua" w:hAnsi="Book Antiqua"/>
                <w:color w:val="000000"/>
                <w:vertAlign w:val="superscript"/>
              </w:rPr>
              <w:t>]</w:t>
            </w:r>
          </w:p>
        </w:tc>
        <w:tc>
          <w:tcPr>
            <w:tcW w:w="1564" w:type="dxa"/>
            <w:vAlign w:val="center"/>
            <w:hideMark/>
          </w:tcPr>
          <w:p w14:paraId="1F0F84AC" w14:textId="5B6A1307" w:rsidR="00A87DEA" w:rsidRPr="00FA0222" w:rsidRDefault="00E15B61" w:rsidP="00FA0222">
            <w:pPr>
              <w:adjustRightInd w:val="0"/>
              <w:snapToGrid w:val="0"/>
              <w:spacing w:line="360" w:lineRule="auto"/>
              <w:jc w:val="both"/>
              <w:rPr>
                <w:rFonts w:ascii="Book Antiqua" w:hAnsi="Book Antiqua"/>
              </w:rPr>
            </w:pPr>
            <w:r w:rsidRPr="00FA0222">
              <w:rPr>
                <w:rFonts w:ascii="Book Antiqua" w:hAnsi="Book Antiqua"/>
                <w:color w:val="000000"/>
              </w:rPr>
              <w:t>P</w:t>
            </w:r>
            <w:r w:rsidR="00A87DEA" w:rsidRPr="00FA0222">
              <w:rPr>
                <w:rFonts w:ascii="Book Antiqua" w:hAnsi="Book Antiqua"/>
                <w:color w:val="000000"/>
              </w:rPr>
              <w:t>eople with unipolar and bipolar disorder</w:t>
            </w:r>
          </w:p>
        </w:tc>
        <w:tc>
          <w:tcPr>
            <w:tcW w:w="1001" w:type="dxa"/>
            <w:vAlign w:val="center"/>
            <w:hideMark/>
          </w:tcPr>
          <w:p w14:paraId="31618F14"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115, 123</w:t>
            </w:r>
          </w:p>
        </w:tc>
        <w:tc>
          <w:tcPr>
            <w:tcW w:w="1086" w:type="dxa"/>
            <w:vAlign w:val="center"/>
            <w:hideMark/>
          </w:tcPr>
          <w:p w14:paraId="06BACEE1"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41.3</w:t>
            </w:r>
          </w:p>
        </w:tc>
        <w:tc>
          <w:tcPr>
            <w:tcW w:w="1121" w:type="dxa"/>
            <w:vAlign w:val="center"/>
            <w:hideMark/>
          </w:tcPr>
          <w:p w14:paraId="479F54B2"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66%</w:t>
            </w:r>
          </w:p>
        </w:tc>
        <w:tc>
          <w:tcPr>
            <w:tcW w:w="988" w:type="dxa"/>
            <w:vAlign w:val="center"/>
            <w:hideMark/>
          </w:tcPr>
          <w:p w14:paraId="46810B07"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RCT</w:t>
            </w:r>
          </w:p>
        </w:tc>
        <w:tc>
          <w:tcPr>
            <w:tcW w:w="3342" w:type="dxa"/>
            <w:vAlign w:val="center"/>
            <w:hideMark/>
          </w:tcPr>
          <w:p w14:paraId="5F90E7A1" w14:textId="453F7BE2"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 xml:space="preserve">12 </w:t>
            </w:r>
            <w:proofErr w:type="spellStart"/>
            <w:r w:rsidRPr="00FA0222">
              <w:rPr>
                <w:rFonts w:ascii="Book Antiqua" w:hAnsi="Book Antiqua"/>
                <w:color w:val="000000"/>
              </w:rPr>
              <w:t>mo</w:t>
            </w:r>
            <w:proofErr w:type="spellEnd"/>
            <w:r w:rsidRPr="00FA0222">
              <w:rPr>
                <w:rFonts w:ascii="Book Antiqua" w:hAnsi="Book Antiqua"/>
                <w:color w:val="000000"/>
              </w:rPr>
              <w:t xml:space="preserve"> of CCM (psychosocial intervention)</w:t>
            </w:r>
            <w:r w:rsidR="001D0ED5" w:rsidRPr="00FA0222">
              <w:rPr>
                <w:rFonts w:ascii="Book Antiqua" w:hAnsi="Book Antiqua"/>
                <w:color w:val="000000"/>
              </w:rPr>
              <w:t xml:space="preserve"> </w:t>
            </w:r>
            <w:r w:rsidRPr="00FA0222">
              <w:rPr>
                <w:rFonts w:ascii="Book Antiqua" w:hAnsi="Book Antiqua"/>
                <w:i/>
                <w:iCs/>
                <w:color w:val="000000"/>
              </w:rPr>
              <w:t>vs</w:t>
            </w:r>
            <w:r w:rsidRPr="00FA0222">
              <w:rPr>
                <w:rFonts w:ascii="Book Antiqua" w:hAnsi="Book Antiqua"/>
                <w:color w:val="000000"/>
              </w:rPr>
              <w:t xml:space="preserve"> usual care from provider</w:t>
            </w:r>
          </w:p>
        </w:tc>
        <w:tc>
          <w:tcPr>
            <w:tcW w:w="1328" w:type="dxa"/>
            <w:vAlign w:val="center"/>
            <w:hideMark/>
          </w:tcPr>
          <w:p w14:paraId="5512EE65"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None, PHQ-9</w:t>
            </w:r>
          </w:p>
        </w:tc>
        <w:tc>
          <w:tcPr>
            <w:tcW w:w="2256" w:type="dxa"/>
            <w:vAlign w:val="center"/>
            <w:hideMark/>
          </w:tcPr>
          <w:p w14:paraId="5250698A"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Phone call from care manager to facilitate the psychosocial intervention</w:t>
            </w:r>
          </w:p>
        </w:tc>
      </w:tr>
      <w:tr w:rsidR="006D435C" w:rsidRPr="00FA0222" w14:paraId="01EA03B8" w14:textId="77777777" w:rsidTr="00E15B61">
        <w:trPr>
          <w:jc w:val="center"/>
        </w:trPr>
        <w:tc>
          <w:tcPr>
            <w:tcW w:w="1488" w:type="dxa"/>
            <w:vAlign w:val="center"/>
            <w:hideMark/>
          </w:tcPr>
          <w:p w14:paraId="46033EC7" w14:textId="496C9269" w:rsidR="00A87DEA" w:rsidRPr="00FA0222" w:rsidRDefault="00E15B61" w:rsidP="00FA0222">
            <w:pPr>
              <w:adjustRightInd w:val="0"/>
              <w:snapToGrid w:val="0"/>
              <w:spacing w:line="360" w:lineRule="auto"/>
              <w:jc w:val="both"/>
              <w:rPr>
                <w:rFonts w:ascii="Book Antiqua" w:hAnsi="Book Antiqua"/>
              </w:rPr>
            </w:pPr>
            <w:r w:rsidRPr="00FA0222">
              <w:rPr>
                <w:rFonts w:ascii="Book Antiqua" w:hAnsi="Book Antiqua"/>
                <w:color w:val="000000"/>
              </w:rPr>
              <w:t>Depp</w:t>
            </w:r>
            <w:r w:rsidR="00A87DEA" w:rsidRPr="00FA0222">
              <w:rPr>
                <w:rFonts w:ascii="Book Antiqua" w:hAnsi="Book Antiqua"/>
                <w:color w:val="000000"/>
              </w:rPr>
              <w:t xml:space="preserve"> </w:t>
            </w:r>
            <w:r w:rsidR="00A87DEA" w:rsidRPr="00FA0222">
              <w:rPr>
                <w:rFonts w:ascii="Book Antiqua" w:hAnsi="Book Antiqua"/>
                <w:i/>
                <w:iCs/>
                <w:color w:val="000000"/>
              </w:rPr>
              <w:t>et</w:t>
            </w:r>
            <w:r w:rsidR="001D0ED5" w:rsidRPr="00FA0222">
              <w:rPr>
                <w:rFonts w:ascii="Book Antiqua" w:hAnsi="Book Antiqua"/>
                <w:i/>
                <w:iCs/>
                <w:color w:val="000000"/>
              </w:rPr>
              <w:t xml:space="preserve"> al</w:t>
            </w:r>
            <w:r w:rsidR="00A87DEA" w:rsidRPr="00FA0222">
              <w:rPr>
                <w:rFonts w:ascii="Book Antiqua" w:hAnsi="Book Antiqua"/>
                <w:color w:val="000000"/>
                <w:vertAlign w:val="superscript"/>
              </w:rPr>
              <w:t>[2</w:t>
            </w:r>
            <w:r w:rsidRPr="00FA0222">
              <w:rPr>
                <w:rFonts w:ascii="Book Antiqua" w:hAnsi="Book Antiqua"/>
                <w:color w:val="000000"/>
                <w:vertAlign w:val="superscript"/>
              </w:rPr>
              <w:t>3</w:t>
            </w:r>
            <w:r w:rsidR="00A87DEA" w:rsidRPr="00FA0222">
              <w:rPr>
                <w:rFonts w:ascii="Book Antiqua" w:hAnsi="Book Antiqua"/>
                <w:color w:val="000000"/>
                <w:vertAlign w:val="superscript"/>
              </w:rPr>
              <w:t>]</w:t>
            </w:r>
          </w:p>
        </w:tc>
        <w:tc>
          <w:tcPr>
            <w:tcW w:w="1564" w:type="dxa"/>
            <w:vAlign w:val="center"/>
            <w:hideMark/>
          </w:tcPr>
          <w:p w14:paraId="058C2001" w14:textId="4925F4CB"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Outpatient</w:t>
            </w:r>
            <w:r w:rsidR="000C3049">
              <w:rPr>
                <w:rFonts w:ascii="Book Antiqua" w:hAnsi="Book Antiqua"/>
                <w:color w:val="000000"/>
              </w:rPr>
              <w:t>s</w:t>
            </w:r>
            <w:r w:rsidRPr="00FA0222">
              <w:rPr>
                <w:rFonts w:ascii="Book Antiqua" w:hAnsi="Book Antiqua"/>
                <w:color w:val="000000"/>
              </w:rPr>
              <w:t xml:space="preserve"> with bipolar disorder</w:t>
            </w:r>
          </w:p>
        </w:tc>
        <w:tc>
          <w:tcPr>
            <w:tcW w:w="1001" w:type="dxa"/>
            <w:vAlign w:val="center"/>
            <w:hideMark/>
          </w:tcPr>
          <w:p w14:paraId="6BB47351"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10</w:t>
            </w:r>
          </w:p>
        </w:tc>
        <w:tc>
          <w:tcPr>
            <w:tcW w:w="1086" w:type="dxa"/>
            <w:vAlign w:val="center"/>
            <w:hideMark/>
          </w:tcPr>
          <w:p w14:paraId="04B8EA08"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41</w:t>
            </w:r>
          </w:p>
        </w:tc>
        <w:tc>
          <w:tcPr>
            <w:tcW w:w="1121" w:type="dxa"/>
            <w:vAlign w:val="center"/>
            <w:hideMark/>
          </w:tcPr>
          <w:p w14:paraId="44F6F545"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w:t>
            </w:r>
          </w:p>
        </w:tc>
        <w:tc>
          <w:tcPr>
            <w:tcW w:w="988" w:type="dxa"/>
            <w:vAlign w:val="center"/>
            <w:hideMark/>
          </w:tcPr>
          <w:p w14:paraId="512C3307" w14:textId="17B931CD" w:rsidR="00A87DEA" w:rsidRPr="00FA0222" w:rsidRDefault="00E15B61" w:rsidP="00FA0222">
            <w:pPr>
              <w:adjustRightInd w:val="0"/>
              <w:snapToGrid w:val="0"/>
              <w:spacing w:line="360" w:lineRule="auto"/>
              <w:jc w:val="both"/>
              <w:rPr>
                <w:rFonts w:ascii="Book Antiqua" w:hAnsi="Book Antiqua"/>
              </w:rPr>
            </w:pPr>
            <w:r w:rsidRPr="00FA0222">
              <w:rPr>
                <w:rFonts w:ascii="Book Antiqua" w:hAnsi="Book Antiqua"/>
                <w:color w:val="000000"/>
              </w:rPr>
              <w:t>S</w:t>
            </w:r>
            <w:r w:rsidR="00A87DEA" w:rsidRPr="00FA0222">
              <w:rPr>
                <w:rFonts w:ascii="Book Antiqua" w:hAnsi="Book Antiqua"/>
                <w:color w:val="000000"/>
              </w:rPr>
              <w:t>ingle-group trials</w:t>
            </w:r>
          </w:p>
        </w:tc>
        <w:tc>
          <w:tcPr>
            <w:tcW w:w="3342" w:type="dxa"/>
            <w:vAlign w:val="center"/>
            <w:hideMark/>
          </w:tcPr>
          <w:p w14:paraId="27AE8104" w14:textId="13F7DE90"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 xml:space="preserve">2 </w:t>
            </w:r>
            <w:proofErr w:type="spellStart"/>
            <w:r w:rsidRPr="00FA0222">
              <w:rPr>
                <w:rFonts w:ascii="Book Antiqua" w:hAnsi="Book Antiqua"/>
                <w:color w:val="000000"/>
              </w:rPr>
              <w:t>wk</w:t>
            </w:r>
            <w:proofErr w:type="spellEnd"/>
            <w:r w:rsidRPr="00FA0222">
              <w:rPr>
                <w:rFonts w:ascii="Book Antiqua" w:hAnsi="Book Antiqua"/>
                <w:color w:val="000000"/>
              </w:rPr>
              <w:t xml:space="preserve"> of PRISM </w:t>
            </w:r>
            <w:r w:rsidR="00E15B61" w:rsidRPr="00FA0222">
              <w:rPr>
                <w:rFonts w:ascii="Book Antiqua" w:eastAsia="宋体" w:hAnsi="Book Antiqua"/>
                <w:color w:val="000000"/>
              </w:rPr>
              <w:t>(</w:t>
            </w:r>
            <w:r w:rsidR="00E15B61" w:rsidRPr="00FA0222">
              <w:rPr>
                <w:rFonts w:ascii="Book Antiqua" w:hAnsi="Book Antiqua"/>
                <w:color w:val="000000"/>
              </w:rPr>
              <w:t>monitoring and self-</w:t>
            </w:r>
            <w:r w:rsidRPr="00FA0222">
              <w:rPr>
                <w:rFonts w:ascii="Book Antiqua" w:hAnsi="Book Antiqua"/>
                <w:color w:val="000000"/>
              </w:rPr>
              <w:t>management app)</w:t>
            </w:r>
          </w:p>
        </w:tc>
        <w:tc>
          <w:tcPr>
            <w:tcW w:w="1328" w:type="dxa"/>
            <w:vAlign w:val="center"/>
            <w:hideMark/>
          </w:tcPr>
          <w:p w14:paraId="6C983863"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YMRS, MADRS</w:t>
            </w:r>
          </w:p>
        </w:tc>
        <w:tc>
          <w:tcPr>
            <w:tcW w:w="2256" w:type="dxa"/>
            <w:vAlign w:val="center"/>
            <w:hideMark/>
          </w:tcPr>
          <w:p w14:paraId="26B8282D"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Mood monitoring and self-management APP</w:t>
            </w:r>
          </w:p>
        </w:tc>
      </w:tr>
      <w:tr w:rsidR="006D435C" w:rsidRPr="00FA0222" w14:paraId="35D75211" w14:textId="77777777" w:rsidTr="00E15B61">
        <w:trPr>
          <w:jc w:val="center"/>
        </w:trPr>
        <w:tc>
          <w:tcPr>
            <w:tcW w:w="1488" w:type="dxa"/>
            <w:vAlign w:val="center"/>
            <w:hideMark/>
          </w:tcPr>
          <w:p w14:paraId="099D5442" w14:textId="0575C464" w:rsidR="00A87DEA" w:rsidRPr="00FA0222" w:rsidRDefault="00A87DEA" w:rsidP="00FA0222">
            <w:pPr>
              <w:adjustRightInd w:val="0"/>
              <w:snapToGrid w:val="0"/>
              <w:spacing w:line="360" w:lineRule="auto"/>
              <w:jc w:val="both"/>
              <w:rPr>
                <w:rFonts w:ascii="Book Antiqua" w:hAnsi="Book Antiqua"/>
              </w:rPr>
            </w:pPr>
            <w:proofErr w:type="spellStart"/>
            <w:r w:rsidRPr="00FA0222">
              <w:rPr>
                <w:rFonts w:ascii="Book Antiqua" w:hAnsi="Book Antiqua"/>
                <w:color w:val="000000"/>
              </w:rPr>
              <w:t>Beiwinkel</w:t>
            </w:r>
            <w:proofErr w:type="spellEnd"/>
            <w:r w:rsidRPr="00FA0222">
              <w:rPr>
                <w:rFonts w:ascii="Book Antiqua" w:hAnsi="Book Antiqua"/>
                <w:color w:val="000000"/>
              </w:rPr>
              <w:t xml:space="preserve">, </w:t>
            </w:r>
            <w:r w:rsidRPr="00FA0222">
              <w:rPr>
                <w:rFonts w:ascii="Book Antiqua" w:hAnsi="Book Antiqua"/>
                <w:i/>
                <w:iCs/>
                <w:color w:val="000000"/>
              </w:rPr>
              <w:t>et al</w:t>
            </w:r>
            <w:r w:rsidRPr="00FA0222">
              <w:rPr>
                <w:rFonts w:ascii="Book Antiqua" w:hAnsi="Book Antiqua"/>
                <w:color w:val="000000"/>
                <w:vertAlign w:val="superscript"/>
              </w:rPr>
              <w:t>[1</w:t>
            </w:r>
            <w:r w:rsidR="00E15B61" w:rsidRPr="00FA0222">
              <w:rPr>
                <w:rFonts w:ascii="Book Antiqua" w:hAnsi="Book Antiqua"/>
                <w:color w:val="000000"/>
                <w:vertAlign w:val="superscript"/>
              </w:rPr>
              <w:t>4</w:t>
            </w:r>
            <w:r w:rsidRPr="00FA0222">
              <w:rPr>
                <w:rFonts w:ascii="Book Antiqua" w:hAnsi="Book Antiqua"/>
                <w:color w:val="000000"/>
                <w:vertAlign w:val="superscript"/>
              </w:rPr>
              <w:t>]</w:t>
            </w:r>
          </w:p>
        </w:tc>
        <w:tc>
          <w:tcPr>
            <w:tcW w:w="1564" w:type="dxa"/>
            <w:vAlign w:val="center"/>
            <w:hideMark/>
          </w:tcPr>
          <w:p w14:paraId="73B6141C" w14:textId="502CFB44"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Outpatient</w:t>
            </w:r>
            <w:r w:rsidR="000C3049">
              <w:rPr>
                <w:rFonts w:ascii="Book Antiqua" w:hAnsi="Book Antiqua"/>
                <w:color w:val="000000"/>
              </w:rPr>
              <w:t>s</w:t>
            </w:r>
            <w:r w:rsidRPr="00FA0222">
              <w:rPr>
                <w:rFonts w:ascii="Book Antiqua" w:hAnsi="Book Antiqua"/>
                <w:color w:val="000000"/>
              </w:rPr>
              <w:t xml:space="preserve"> with bipolar disorder</w:t>
            </w:r>
          </w:p>
        </w:tc>
        <w:tc>
          <w:tcPr>
            <w:tcW w:w="1001" w:type="dxa"/>
            <w:vAlign w:val="center"/>
            <w:hideMark/>
          </w:tcPr>
          <w:p w14:paraId="2B2E667B"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14</w:t>
            </w:r>
          </w:p>
        </w:tc>
        <w:tc>
          <w:tcPr>
            <w:tcW w:w="1086" w:type="dxa"/>
            <w:vAlign w:val="center"/>
            <w:hideMark/>
          </w:tcPr>
          <w:p w14:paraId="2E1E5207"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47.2</w:t>
            </w:r>
          </w:p>
        </w:tc>
        <w:tc>
          <w:tcPr>
            <w:tcW w:w="1121" w:type="dxa"/>
            <w:vAlign w:val="center"/>
            <w:hideMark/>
          </w:tcPr>
          <w:p w14:paraId="5C3DAC1C"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38%</w:t>
            </w:r>
          </w:p>
        </w:tc>
        <w:tc>
          <w:tcPr>
            <w:tcW w:w="988" w:type="dxa"/>
            <w:vAlign w:val="center"/>
            <w:hideMark/>
          </w:tcPr>
          <w:p w14:paraId="450098A5" w14:textId="181E8AC0" w:rsidR="00A87DEA" w:rsidRPr="00FA0222" w:rsidRDefault="00E15B61" w:rsidP="00FA0222">
            <w:pPr>
              <w:adjustRightInd w:val="0"/>
              <w:snapToGrid w:val="0"/>
              <w:spacing w:line="360" w:lineRule="auto"/>
              <w:jc w:val="both"/>
              <w:rPr>
                <w:rFonts w:ascii="Book Antiqua" w:hAnsi="Book Antiqua"/>
              </w:rPr>
            </w:pPr>
            <w:r w:rsidRPr="00FA0222">
              <w:rPr>
                <w:rFonts w:ascii="Book Antiqua" w:hAnsi="Book Antiqua"/>
                <w:color w:val="000000"/>
              </w:rPr>
              <w:t>S</w:t>
            </w:r>
            <w:r w:rsidR="00A87DEA" w:rsidRPr="00FA0222">
              <w:rPr>
                <w:rFonts w:ascii="Book Antiqua" w:hAnsi="Book Antiqua"/>
                <w:color w:val="000000"/>
              </w:rPr>
              <w:t>ingle-group trials</w:t>
            </w:r>
          </w:p>
        </w:tc>
        <w:tc>
          <w:tcPr>
            <w:tcW w:w="3342" w:type="dxa"/>
            <w:vAlign w:val="center"/>
            <w:hideMark/>
          </w:tcPr>
          <w:p w14:paraId="42ECD00D"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 xml:space="preserve">12 </w:t>
            </w:r>
            <w:proofErr w:type="spellStart"/>
            <w:r w:rsidRPr="00FA0222">
              <w:rPr>
                <w:rFonts w:ascii="Book Antiqua" w:hAnsi="Book Antiqua"/>
                <w:color w:val="000000"/>
              </w:rPr>
              <w:t>mo</w:t>
            </w:r>
            <w:proofErr w:type="spellEnd"/>
            <w:r w:rsidRPr="00FA0222">
              <w:rPr>
                <w:rFonts w:ascii="Book Antiqua" w:hAnsi="Book Antiqua"/>
                <w:color w:val="000000"/>
              </w:rPr>
              <w:t xml:space="preserve"> of a smartphone-based monitoring system</w:t>
            </w:r>
          </w:p>
        </w:tc>
        <w:tc>
          <w:tcPr>
            <w:tcW w:w="1328" w:type="dxa"/>
            <w:vAlign w:val="center"/>
            <w:hideMark/>
          </w:tcPr>
          <w:p w14:paraId="11F661F6"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YMRS, HAMD</w:t>
            </w:r>
          </w:p>
        </w:tc>
        <w:tc>
          <w:tcPr>
            <w:tcW w:w="2256" w:type="dxa"/>
            <w:vAlign w:val="center"/>
            <w:hideMark/>
          </w:tcPr>
          <w:p w14:paraId="3418C8AD"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Monitoring APP</w:t>
            </w:r>
          </w:p>
        </w:tc>
      </w:tr>
      <w:tr w:rsidR="006D435C" w:rsidRPr="00FA0222" w14:paraId="79F1F0AD" w14:textId="77777777" w:rsidTr="00E15B61">
        <w:trPr>
          <w:jc w:val="center"/>
        </w:trPr>
        <w:tc>
          <w:tcPr>
            <w:tcW w:w="1488" w:type="dxa"/>
            <w:vAlign w:val="center"/>
            <w:hideMark/>
          </w:tcPr>
          <w:p w14:paraId="20741904" w14:textId="40F9FBAF" w:rsidR="00A87DEA" w:rsidRPr="00FA0222" w:rsidRDefault="00E15B61" w:rsidP="00FA0222">
            <w:pPr>
              <w:adjustRightInd w:val="0"/>
              <w:snapToGrid w:val="0"/>
              <w:spacing w:line="360" w:lineRule="auto"/>
              <w:jc w:val="both"/>
              <w:rPr>
                <w:rFonts w:ascii="Book Antiqua" w:hAnsi="Book Antiqua"/>
              </w:rPr>
            </w:pPr>
            <w:proofErr w:type="spellStart"/>
            <w:r w:rsidRPr="00FA0222">
              <w:rPr>
                <w:rFonts w:ascii="Book Antiqua" w:hAnsi="Book Antiqua"/>
                <w:color w:val="000000"/>
              </w:rPr>
              <w:t>Miklowitz</w:t>
            </w:r>
            <w:proofErr w:type="spellEnd"/>
            <w:r w:rsidR="00A87DEA" w:rsidRPr="00FA0222">
              <w:rPr>
                <w:rFonts w:ascii="Book Antiqua" w:hAnsi="Book Antiqua"/>
                <w:color w:val="000000"/>
              </w:rPr>
              <w:t xml:space="preserve"> </w:t>
            </w:r>
            <w:r w:rsidR="00A87DEA" w:rsidRPr="00FA0222">
              <w:rPr>
                <w:rFonts w:ascii="Book Antiqua" w:hAnsi="Book Antiqua"/>
                <w:i/>
                <w:iCs/>
                <w:color w:val="000000"/>
              </w:rPr>
              <w:t>et al</w:t>
            </w:r>
            <w:r w:rsidRPr="00FA0222">
              <w:rPr>
                <w:rFonts w:ascii="Book Antiqua" w:hAnsi="Book Antiqua"/>
                <w:color w:val="000000"/>
                <w:vertAlign w:val="superscript"/>
              </w:rPr>
              <w:t>[20</w:t>
            </w:r>
            <w:r w:rsidR="00A87DEA" w:rsidRPr="00FA0222">
              <w:rPr>
                <w:rFonts w:ascii="Book Antiqua" w:hAnsi="Book Antiqua"/>
                <w:color w:val="000000"/>
                <w:vertAlign w:val="superscript"/>
              </w:rPr>
              <w:t>]</w:t>
            </w:r>
          </w:p>
        </w:tc>
        <w:tc>
          <w:tcPr>
            <w:tcW w:w="1564" w:type="dxa"/>
            <w:vAlign w:val="center"/>
            <w:hideMark/>
          </w:tcPr>
          <w:p w14:paraId="20F062D5" w14:textId="68B052A4" w:rsidR="00A87DEA" w:rsidRPr="00FA0222" w:rsidRDefault="00E15B61" w:rsidP="00FA0222">
            <w:pPr>
              <w:adjustRightInd w:val="0"/>
              <w:snapToGrid w:val="0"/>
              <w:spacing w:line="360" w:lineRule="auto"/>
              <w:jc w:val="both"/>
              <w:rPr>
                <w:rFonts w:ascii="Book Antiqua" w:hAnsi="Book Antiqua"/>
              </w:rPr>
            </w:pPr>
            <w:r w:rsidRPr="00FA0222">
              <w:rPr>
                <w:rFonts w:ascii="Book Antiqua" w:hAnsi="Book Antiqua"/>
                <w:color w:val="000000"/>
              </w:rPr>
              <w:t>P</w:t>
            </w:r>
            <w:r w:rsidR="00A87DEA" w:rsidRPr="00FA0222">
              <w:rPr>
                <w:rFonts w:ascii="Book Antiqua" w:hAnsi="Book Antiqua"/>
                <w:color w:val="000000"/>
              </w:rPr>
              <w:t>atient</w:t>
            </w:r>
            <w:r w:rsidR="000C3049">
              <w:rPr>
                <w:rFonts w:ascii="Book Antiqua" w:hAnsi="Book Antiqua"/>
                <w:color w:val="000000"/>
              </w:rPr>
              <w:t>s</w:t>
            </w:r>
            <w:r w:rsidR="00A87DEA" w:rsidRPr="00FA0222">
              <w:rPr>
                <w:rFonts w:ascii="Book Antiqua" w:hAnsi="Book Antiqua"/>
                <w:color w:val="000000"/>
              </w:rPr>
              <w:t xml:space="preserve"> with bipolar disorder</w:t>
            </w:r>
          </w:p>
        </w:tc>
        <w:tc>
          <w:tcPr>
            <w:tcW w:w="1001" w:type="dxa"/>
            <w:vAlign w:val="center"/>
            <w:hideMark/>
          </w:tcPr>
          <w:p w14:paraId="410C3795"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19</w:t>
            </w:r>
          </w:p>
        </w:tc>
        <w:tc>
          <w:tcPr>
            <w:tcW w:w="1086" w:type="dxa"/>
            <w:vAlign w:val="center"/>
            <w:hideMark/>
          </w:tcPr>
          <w:p w14:paraId="0CBD1D6F"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37.2</w:t>
            </w:r>
          </w:p>
        </w:tc>
        <w:tc>
          <w:tcPr>
            <w:tcW w:w="1121" w:type="dxa"/>
            <w:vAlign w:val="center"/>
            <w:hideMark/>
          </w:tcPr>
          <w:p w14:paraId="4E1ED7AE"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68.40%</w:t>
            </w:r>
          </w:p>
        </w:tc>
        <w:tc>
          <w:tcPr>
            <w:tcW w:w="988" w:type="dxa"/>
            <w:vAlign w:val="center"/>
            <w:hideMark/>
          </w:tcPr>
          <w:p w14:paraId="10451C6F" w14:textId="174B7FF4" w:rsidR="00A87DEA" w:rsidRPr="00FA0222" w:rsidRDefault="00E15B61" w:rsidP="00FA0222">
            <w:pPr>
              <w:adjustRightInd w:val="0"/>
              <w:snapToGrid w:val="0"/>
              <w:spacing w:line="360" w:lineRule="auto"/>
              <w:jc w:val="both"/>
              <w:rPr>
                <w:rFonts w:ascii="Book Antiqua" w:hAnsi="Book Antiqua"/>
              </w:rPr>
            </w:pPr>
            <w:r w:rsidRPr="00FA0222">
              <w:rPr>
                <w:rFonts w:ascii="Book Antiqua" w:hAnsi="Book Antiqua"/>
                <w:color w:val="000000"/>
              </w:rPr>
              <w:t>S</w:t>
            </w:r>
            <w:r w:rsidR="00A87DEA" w:rsidRPr="00FA0222">
              <w:rPr>
                <w:rFonts w:ascii="Book Antiqua" w:hAnsi="Book Antiqua"/>
                <w:color w:val="000000"/>
              </w:rPr>
              <w:t>ingle-group trials</w:t>
            </w:r>
          </w:p>
        </w:tc>
        <w:tc>
          <w:tcPr>
            <w:tcW w:w="3342" w:type="dxa"/>
            <w:vAlign w:val="center"/>
            <w:hideMark/>
          </w:tcPr>
          <w:p w14:paraId="46608938"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 xml:space="preserve">4 </w:t>
            </w:r>
            <w:proofErr w:type="spellStart"/>
            <w:r w:rsidRPr="00FA0222">
              <w:rPr>
                <w:rFonts w:ascii="Book Antiqua" w:hAnsi="Book Antiqua"/>
                <w:color w:val="000000"/>
              </w:rPr>
              <w:t>mo</w:t>
            </w:r>
            <w:proofErr w:type="spellEnd"/>
            <w:r w:rsidRPr="00FA0222">
              <w:rPr>
                <w:rFonts w:ascii="Book Antiqua" w:hAnsi="Book Antiqua"/>
                <w:color w:val="000000"/>
              </w:rPr>
              <w:t xml:space="preserve"> of FIMM (psychoeducation and monitoring)</w:t>
            </w:r>
          </w:p>
        </w:tc>
        <w:tc>
          <w:tcPr>
            <w:tcW w:w="1328" w:type="dxa"/>
            <w:vAlign w:val="center"/>
            <w:hideMark/>
          </w:tcPr>
          <w:p w14:paraId="007CFA58"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YMRS, QIDS-SR</w:t>
            </w:r>
          </w:p>
        </w:tc>
        <w:tc>
          <w:tcPr>
            <w:tcW w:w="2256" w:type="dxa"/>
            <w:vAlign w:val="center"/>
            <w:hideMark/>
          </w:tcPr>
          <w:p w14:paraId="559CC301" w14:textId="77777777" w:rsidR="00A87DEA" w:rsidRPr="00FA0222" w:rsidRDefault="00A87DEA" w:rsidP="00FA0222">
            <w:pPr>
              <w:adjustRightInd w:val="0"/>
              <w:snapToGrid w:val="0"/>
              <w:spacing w:line="360" w:lineRule="auto"/>
              <w:jc w:val="both"/>
              <w:rPr>
                <w:rFonts w:ascii="Book Antiqua" w:hAnsi="Book Antiqua"/>
              </w:rPr>
            </w:pPr>
            <w:r w:rsidRPr="00FA0222">
              <w:rPr>
                <w:rFonts w:ascii="Book Antiqua" w:hAnsi="Book Antiqua"/>
                <w:color w:val="000000"/>
              </w:rPr>
              <w:t>Monitoring and self-management APP</w:t>
            </w:r>
          </w:p>
        </w:tc>
      </w:tr>
    </w:tbl>
    <w:p w14:paraId="11DDB0C9" w14:textId="7893E2F7" w:rsidR="00A77B3E" w:rsidRPr="00FA0222" w:rsidRDefault="001D0ED5" w:rsidP="00FA0222">
      <w:pPr>
        <w:adjustRightInd w:val="0"/>
        <w:snapToGrid w:val="0"/>
        <w:spacing w:line="360" w:lineRule="auto"/>
        <w:jc w:val="both"/>
        <w:rPr>
          <w:rFonts w:ascii="Book Antiqua" w:eastAsia="Malgun Gothic Semilight" w:hAnsi="Book Antiqua"/>
          <w:color w:val="000000"/>
          <w:lang w:eastAsia="zh-CN"/>
        </w:rPr>
      </w:pPr>
      <w:r w:rsidRPr="00FA0222">
        <w:rPr>
          <w:rFonts w:ascii="Book Antiqua" w:eastAsia="Book Antiqua" w:hAnsi="Book Antiqua" w:cs="Book Antiqua"/>
          <w:color w:val="000000"/>
        </w:rPr>
        <w:t xml:space="preserve">BD: Bipolar </w:t>
      </w:r>
      <w:r w:rsidR="00D833FB" w:rsidRPr="00FA0222">
        <w:rPr>
          <w:rFonts w:ascii="Book Antiqua" w:eastAsia="Book Antiqua" w:hAnsi="Book Antiqua" w:cs="Book Antiqua"/>
          <w:color w:val="000000"/>
        </w:rPr>
        <w:t>d</w:t>
      </w:r>
      <w:r w:rsidRPr="00FA0222">
        <w:rPr>
          <w:rFonts w:ascii="Book Antiqua" w:eastAsia="Book Antiqua" w:hAnsi="Book Antiqua" w:cs="Book Antiqua"/>
          <w:color w:val="000000"/>
        </w:rPr>
        <w:t>isorder;</w:t>
      </w:r>
      <w:r w:rsidRPr="00FA0222">
        <w:rPr>
          <w:rFonts w:ascii="Book Antiqua" w:eastAsia="Malgun Gothic Semilight" w:hAnsi="Book Antiqua"/>
          <w:color w:val="000000"/>
        </w:rPr>
        <w:t xml:space="preserve"> </w:t>
      </w:r>
      <w:r w:rsidRPr="00FA0222">
        <w:rPr>
          <w:rFonts w:ascii="Book Antiqua" w:hAnsi="Book Antiqua"/>
          <w:color w:val="000000"/>
        </w:rPr>
        <w:t>RCT</w:t>
      </w:r>
      <w:r w:rsidRPr="00FA0222">
        <w:rPr>
          <w:rFonts w:ascii="Book Antiqua" w:eastAsia="Malgun Gothic Semilight" w:hAnsi="Book Antiqua"/>
          <w:color w:val="000000"/>
        </w:rPr>
        <w:t>:</w:t>
      </w:r>
      <w:r w:rsidRPr="00FA0222">
        <w:rPr>
          <w:rStyle w:val="15"/>
          <w:rFonts w:ascii="Book Antiqua" w:eastAsia="Book Antiqua" w:hAnsi="Book Antiqua" w:cs="Book Antiqua"/>
          <w:color w:val="000000"/>
        </w:rPr>
        <w:t xml:space="preserve"> Randomized </w:t>
      </w:r>
      <w:r w:rsidR="00D833FB" w:rsidRPr="00FA0222">
        <w:rPr>
          <w:rStyle w:val="15"/>
          <w:rFonts w:ascii="Book Antiqua" w:eastAsia="Book Antiqua" w:hAnsi="Book Antiqua" w:cs="Book Antiqua"/>
          <w:color w:val="000000"/>
        </w:rPr>
        <w:t>c</w:t>
      </w:r>
      <w:r w:rsidRPr="00FA0222">
        <w:rPr>
          <w:rStyle w:val="15"/>
          <w:rFonts w:ascii="Book Antiqua" w:eastAsia="Book Antiqua" w:hAnsi="Book Antiqua" w:cs="Book Antiqua"/>
          <w:color w:val="000000"/>
        </w:rPr>
        <w:t xml:space="preserve">linical </w:t>
      </w:r>
      <w:r w:rsidR="00D833FB" w:rsidRPr="00FA0222">
        <w:rPr>
          <w:rStyle w:val="15"/>
          <w:rFonts w:ascii="Book Antiqua" w:eastAsia="Book Antiqua" w:hAnsi="Book Antiqua" w:cs="Book Antiqua"/>
          <w:color w:val="000000"/>
        </w:rPr>
        <w:t>t</w:t>
      </w:r>
      <w:r w:rsidRPr="00FA0222">
        <w:rPr>
          <w:rStyle w:val="15"/>
          <w:rFonts w:ascii="Book Antiqua" w:eastAsia="Book Antiqua" w:hAnsi="Book Antiqua" w:cs="Book Antiqua"/>
          <w:color w:val="000000"/>
        </w:rPr>
        <w:t>rial;</w:t>
      </w:r>
      <w:r w:rsidRPr="00FA0222">
        <w:rPr>
          <w:rFonts w:ascii="Book Antiqua" w:eastAsia="Malgun Gothic Semilight" w:hAnsi="Book Antiqua"/>
          <w:color w:val="000000"/>
        </w:rPr>
        <w:t xml:space="preserve"> </w:t>
      </w:r>
      <w:r w:rsidR="00A87DEA" w:rsidRPr="00FA0222">
        <w:rPr>
          <w:rFonts w:ascii="Book Antiqua" w:eastAsia="Malgun Gothic Semilight" w:hAnsi="Book Antiqua"/>
          <w:color w:val="000000"/>
        </w:rPr>
        <w:t>ASRM</w:t>
      </w:r>
      <w:r w:rsidRPr="00FA0222">
        <w:rPr>
          <w:rFonts w:ascii="Book Antiqua" w:eastAsia="Malgun Gothic Semilight" w:hAnsi="Book Antiqua"/>
          <w:color w:val="000000"/>
        </w:rPr>
        <w:t>:</w:t>
      </w:r>
      <w:r w:rsidR="00A87DEA" w:rsidRPr="00FA0222">
        <w:rPr>
          <w:rFonts w:ascii="Book Antiqua" w:eastAsia="Malgun Gothic Semilight" w:hAnsi="Book Antiqua"/>
          <w:color w:val="000000"/>
        </w:rPr>
        <w:t xml:space="preserve"> Altman </w:t>
      </w:r>
      <w:r w:rsidR="00D833FB" w:rsidRPr="00FA0222">
        <w:rPr>
          <w:rFonts w:ascii="Book Antiqua" w:eastAsia="Malgun Gothic Semilight" w:hAnsi="Book Antiqua"/>
          <w:color w:val="000000"/>
        </w:rPr>
        <w:t>s</w:t>
      </w:r>
      <w:r w:rsidR="00A87DEA" w:rsidRPr="00FA0222">
        <w:rPr>
          <w:rFonts w:ascii="Book Antiqua" w:eastAsia="Malgun Gothic Semilight" w:hAnsi="Book Antiqua"/>
          <w:color w:val="000000"/>
        </w:rPr>
        <w:t>elf-</w:t>
      </w:r>
      <w:r w:rsidR="00D833FB" w:rsidRPr="00FA0222">
        <w:rPr>
          <w:rFonts w:ascii="Book Antiqua" w:eastAsia="Malgun Gothic Semilight" w:hAnsi="Book Antiqua"/>
          <w:color w:val="000000"/>
        </w:rPr>
        <w:t>r</w:t>
      </w:r>
      <w:r w:rsidR="00A87DEA" w:rsidRPr="00FA0222">
        <w:rPr>
          <w:rFonts w:ascii="Book Antiqua" w:eastAsia="Malgun Gothic Semilight" w:hAnsi="Book Antiqua"/>
          <w:color w:val="000000"/>
        </w:rPr>
        <w:t xml:space="preserve">ating </w:t>
      </w:r>
      <w:r w:rsidR="00D833FB" w:rsidRPr="00FA0222">
        <w:rPr>
          <w:rFonts w:ascii="Book Antiqua" w:eastAsia="Malgun Gothic Semilight" w:hAnsi="Book Antiqua"/>
          <w:color w:val="000000"/>
        </w:rPr>
        <w:t>m</w:t>
      </w:r>
      <w:r w:rsidR="00A87DEA" w:rsidRPr="00FA0222">
        <w:rPr>
          <w:rFonts w:ascii="Book Antiqua" w:eastAsia="Malgun Gothic Semilight" w:hAnsi="Book Antiqua"/>
          <w:color w:val="000000"/>
        </w:rPr>
        <w:t xml:space="preserve">ania; </w:t>
      </w:r>
      <w:r w:rsidRPr="00FA0222">
        <w:rPr>
          <w:rFonts w:ascii="Book Antiqua" w:eastAsia="Malgun Gothic Semilight" w:hAnsi="Book Antiqua"/>
          <w:color w:val="000000"/>
        </w:rPr>
        <w:t>APP:</w:t>
      </w:r>
      <w:r w:rsidRPr="00FA0222">
        <w:rPr>
          <w:rFonts w:ascii="Book Antiqua" w:hAnsi="Book Antiqua" w:cs="Arial"/>
          <w:color w:val="2E3033"/>
          <w:shd w:val="clear" w:color="auto" w:fill="FFFFFF"/>
        </w:rPr>
        <w:t xml:space="preserve"> </w:t>
      </w:r>
      <w:r w:rsidR="002043B9">
        <w:rPr>
          <w:rFonts w:ascii="Book Antiqua" w:eastAsia="Malgun Gothic Semilight" w:hAnsi="Book Antiqua"/>
          <w:color w:val="000000"/>
        </w:rPr>
        <w:t>Application</w:t>
      </w:r>
      <w:r w:rsidRPr="00FA0222">
        <w:rPr>
          <w:rFonts w:ascii="Book Antiqua" w:eastAsia="Malgun Gothic Semilight" w:hAnsi="Book Antiqua"/>
          <w:color w:val="000000"/>
        </w:rPr>
        <w:t xml:space="preserve">; </w:t>
      </w:r>
      <w:r w:rsidR="00A87DEA" w:rsidRPr="00FA0222">
        <w:rPr>
          <w:rFonts w:ascii="Book Antiqua" w:eastAsia="Malgun Gothic Semilight" w:hAnsi="Book Antiqua"/>
          <w:color w:val="000000"/>
        </w:rPr>
        <w:t>BDI</w:t>
      </w:r>
      <w:r w:rsidRPr="00FA0222">
        <w:rPr>
          <w:rFonts w:ascii="Book Antiqua" w:eastAsia="Malgun Gothic Semilight" w:hAnsi="Book Antiqua"/>
          <w:color w:val="000000"/>
        </w:rPr>
        <w:t>:</w:t>
      </w:r>
      <w:r w:rsidR="00A87DEA" w:rsidRPr="00FA0222">
        <w:rPr>
          <w:rFonts w:ascii="Book Antiqua" w:eastAsia="Malgun Gothic Semilight" w:hAnsi="Book Antiqua"/>
          <w:color w:val="000000"/>
        </w:rPr>
        <w:t xml:space="preserve"> Beck </w:t>
      </w:r>
      <w:r w:rsidR="00D833FB" w:rsidRPr="00FA0222">
        <w:rPr>
          <w:rFonts w:ascii="Book Antiqua" w:eastAsia="Malgun Gothic Semilight" w:hAnsi="Book Antiqua"/>
          <w:color w:val="000000"/>
        </w:rPr>
        <w:t>d</w:t>
      </w:r>
      <w:r w:rsidR="00A87DEA" w:rsidRPr="00FA0222">
        <w:rPr>
          <w:rFonts w:ascii="Book Antiqua" w:eastAsia="Malgun Gothic Semilight" w:hAnsi="Book Antiqua"/>
          <w:color w:val="000000"/>
        </w:rPr>
        <w:t xml:space="preserve">epression </w:t>
      </w:r>
      <w:r w:rsidR="00D833FB" w:rsidRPr="00FA0222">
        <w:rPr>
          <w:rFonts w:ascii="Book Antiqua" w:eastAsia="Malgun Gothic Semilight" w:hAnsi="Book Antiqua"/>
          <w:color w:val="000000"/>
        </w:rPr>
        <w:t>i</w:t>
      </w:r>
      <w:r w:rsidR="00A87DEA" w:rsidRPr="00FA0222">
        <w:rPr>
          <w:rFonts w:ascii="Book Antiqua" w:eastAsia="Malgun Gothic Semilight" w:hAnsi="Book Antiqua"/>
          <w:color w:val="000000"/>
        </w:rPr>
        <w:t>nventory; BHS</w:t>
      </w:r>
      <w:r w:rsidRPr="00FA0222">
        <w:rPr>
          <w:rFonts w:ascii="Book Antiqua" w:eastAsia="Malgun Gothic Semilight" w:hAnsi="Book Antiqua"/>
          <w:color w:val="000000"/>
        </w:rPr>
        <w:t xml:space="preserve">: </w:t>
      </w:r>
      <w:r w:rsidR="00A87DEA" w:rsidRPr="00FA0222">
        <w:rPr>
          <w:rFonts w:ascii="Book Antiqua" w:eastAsia="Malgun Gothic Semilight" w:hAnsi="Book Antiqua"/>
          <w:color w:val="000000"/>
        </w:rPr>
        <w:t xml:space="preserve">Beck </w:t>
      </w:r>
      <w:r w:rsidR="00D833FB" w:rsidRPr="00FA0222">
        <w:rPr>
          <w:rFonts w:ascii="Book Antiqua" w:eastAsia="Malgun Gothic Semilight" w:hAnsi="Book Antiqua"/>
          <w:color w:val="000000"/>
        </w:rPr>
        <w:t>h</w:t>
      </w:r>
      <w:r w:rsidR="00A87DEA" w:rsidRPr="00FA0222">
        <w:rPr>
          <w:rFonts w:ascii="Book Antiqua" w:eastAsia="Malgun Gothic Semilight" w:hAnsi="Book Antiqua"/>
          <w:color w:val="000000"/>
        </w:rPr>
        <w:t xml:space="preserve">opelessness </w:t>
      </w:r>
      <w:r w:rsidR="00D833FB" w:rsidRPr="00FA0222">
        <w:rPr>
          <w:rFonts w:ascii="Book Antiqua" w:eastAsia="Malgun Gothic Semilight" w:hAnsi="Book Antiqua"/>
          <w:color w:val="000000"/>
        </w:rPr>
        <w:t>s</w:t>
      </w:r>
      <w:r w:rsidR="00A87DEA" w:rsidRPr="00FA0222">
        <w:rPr>
          <w:rFonts w:ascii="Book Antiqua" w:eastAsia="Malgun Gothic Semilight" w:hAnsi="Book Antiqua"/>
          <w:color w:val="000000"/>
        </w:rPr>
        <w:t>cale; HAMD-17</w:t>
      </w:r>
      <w:r w:rsidRPr="00FA0222">
        <w:rPr>
          <w:rFonts w:ascii="Book Antiqua" w:eastAsia="Malgun Gothic Semilight" w:hAnsi="Book Antiqua"/>
          <w:color w:val="000000"/>
        </w:rPr>
        <w:t>:</w:t>
      </w:r>
      <w:r w:rsidR="00A87DEA" w:rsidRPr="00FA0222">
        <w:rPr>
          <w:rFonts w:ascii="Book Antiqua" w:eastAsia="Malgun Gothic Semilight" w:hAnsi="Book Antiqua"/>
          <w:color w:val="000000"/>
        </w:rPr>
        <w:t xml:space="preserve"> 17-item </w:t>
      </w:r>
      <w:proofErr w:type="spellStart"/>
      <w:r w:rsidR="00D833FB" w:rsidRPr="00FA0222">
        <w:rPr>
          <w:rFonts w:ascii="Book Antiqua" w:eastAsia="Malgun Gothic Semilight" w:hAnsi="Book Antiqua"/>
          <w:color w:val="000000"/>
        </w:rPr>
        <w:t>h</w:t>
      </w:r>
      <w:r w:rsidR="00A87DEA" w:rsidRPr="00FA0222">
        <w:rPr>
          <w:rFonts w:ascii="Book Antiqua" w:eastAsia="Malgun Gothic Semilight" w:hAnsi="Book Antiqua"/>
          <w:color w:val="000000"/>
        </w:rPr>
        <w:t>amilton</w:t>
      </w:r>
      <w:proofErr w:type="spellEnd"/>
      <w:r w:rsidR="00A87DEA" w:rsidRPr="00FA0222">
        <w:rPr>
          <w:rFonts w:ascii="Book Antiqua" w:eastAsia="Malgun Gothic Semilight" w:hAnsi="Book Antiqua"/>
          <w:color w:val="000000"/>
        </w:rPr>
        <w:t xml:space="preserve"> </w:t>
      </w:r>
      <w:r w:rsidR="00D833FB" w:rsidRPr="00FA0222">
        <w:rPr>
          <w:rFonts w:ascii="Book Antiqua" w:eastAsia="Malgun Gothic Semilight" w:hAnsi="Book Antiqua"/>
          <w:color w:val="000000"/>
        </w:rPr>
        <w:t>d</w:t>
      </w:r>
      <w:r w:rsidR="00A87DEA" w:rsidRPr="00FA0222">
        <w:rPr>
          <w:rFonts w:ascii="Book Antiqua" w:eastAsia="Malgun Gothic Semilight" w:hAnsi="Book Antiqua"/>
          <w:color w:val="000000"/>
        </w:rPr>
        <w:t xml:space="preserve">epression </w:t>
      </w:r>
      <w:r w:rsidR="00D833FB" w:rsidRPr="00FA0222">
        <w:rPr>
          <w:rFonts w:ascii="Book Antiqua" w:eastAsia="Malgun Gothic Semilight" w:hAnsi="Book Antiqua"/>
          <w:color w:val="000000"/>
        </w:rPr>
        <w:t>r</w:t>
      </w:r>
      <w:r w:rsidR="00A87DEA" w:rsidRPr="00FA0222">
        <w:rPr>
          <w:rFonts w:ascii="Book Antiqua" w:eastAsia="Malgun Gothic Semilight" w:hAnsi="Book Antiqua"/>
          <w:color w:val="000000"/>
        </w:rPr>
        <w:t xml:space="preserve">ating </w:t>
      </w:r>
      <w:r w:rsidR="00D833FB" w:rsidRPr="00FA0222">
        <w:rPr>
          <w:rFonts w:ascii="Book Antiqua" w:eastAsia="Malgun Gothic Semilight" w:hAnsi="Book Antiqua"/>
          <w:color w:val="000000"/>
        </w:rPr>
        <w:t>s</w:t>
      </w:r>
      <w:r w:rsidR="00A87DEA" w:rsidRPr="00FA0222">
        <w:rPr>
          <w:rFonts w:ascii="Book Antiqua" w:eastAsia="Malgun Gothic Semilight" w:hAnsi="Book Antiqua"/>
          <w:color w:val="000000"/>
        </w:rPr>
        <w:t>cale; HRSD</w:t>
      </w:r>
      <w:r w:rsidRPr="00FA0222">
        <w:rPr>
          <w:rFonts w:ascii="Book Antiqua" w:eastAsia="Malgun Gothic Semilight" w:hAnsi="Book Antiqua"/>
          <w:color w:val="000000"/>
        </w:rPr>
        <w:t>:</w:t>
      </w:r>
      <w:r w:rsidR="00A87DEA" w:rsidRPr="00FA0222">
        <w:rPr>
          <w:rFonts w:ascii="Book Antiqua" w:eastAsia="Malgun Gothic Semilight" w:hAnsi="Book Antiqua"/>
          <w:color w:val="000000"/>
        </w:rPr>
        <w:t xml:space="preserve"> Hamilton </w:t>
      </w:r>
      <w:r w:rsidR="00D833FB" w:rsidRPr="00FA0222">
        <w:rPr>
          <w:rFonts w:ascii="Book Antiqua" w:eastAsia="Malgun Gothic Semilight" w:hAnsi="Book Antiqua"/>
          <w:color w:val="000000"/>
        </w:rPr>
        <w:t>r</w:t>
      </w:r>
      <w:r w:rsidR="00A87DEA" w:rsidRPr="00FA0222">
        <w:rPr>
          <w:rFonts w:ascii="Book Antiqua" w:eastAsia="Malgun Gothic Semilight" w:hAnsi="Book Antiqua"/>
          <w:color w:val="000000"/>
        </w:rPr>
        <w:t xml:space="preserve">ating </w:t>
      </w:r>
      <w:r w:rsidR="00D833FB" w:rsidRPr="00FA0222">
        <w:rPr>
          <w:rFonts w:ascii="Book Antiqua" w:eastAsia="Malgun Gothic Semilight" w:hAnsi="Book Antiqua"/>
          <w:color w:val="000000"/>
        </w:rPr>
        <w:t>s</w:t>
      </w:r>
      <w:r w:rsidR="00A87DEA" w:rsidRPr="00FA0222">
        <w:rPr>
          <w:rFonts w:ascii="Book Antiqua" w:eastAsia="Malgun Gothic Semilight" w:hAnsi="Book Antiqua"/>
          <w:color w:val="000000"/>
        </w:rPr>
        <w:t xml:space="preserve">cale for </w:t>
      </w:r>
      <w:r w:rsidR="00D833FB" w:rsidRPr="00FA0222">
        <w:rPr>
          <w:rFonts w:ascii="Book Antiqua" w:eastAsia="Malgun Gothic Semilight" w:hAnsi="Book Antiqua"/>
          <w:color w:val="000000"/>
        </w:rPr>
        <w:t>d</w:t>
      </w:r>
      <w:r w:rsidR="00A87DEA" w:rsidRPr="00FA0222">
        <w:rPr>
          <w:rFonts w:ascii="Book Antiqua" w:eastAsia="Malgun Gothic Semilight" w:hAnsi="Book Antiqua"/>
          <w:color w:val="000000"/>
        </w:rPr>
        <w:t>epression; MADRS</w:t>
      </w:r>
      <w:r w:rsidRPr="00FA0222">
        <w:rPr>
          <w:rFonts w:ascii="Book Antiqua" w:eastAsia="Malgun Gothic Semilight" w:hAnsi="Book Antiqua"/>
          <w:color w:val="000000"/>
        </w:rPr>
        <w:t>:</w:t>
      </w:r>
      <w:r w:rsidR="00A87DEA" w:rsidRPr="00FA0222">
        <w:rPr>
          <w:rFonts w:ascii="Book Antiqua" w:eastAsia="Malgun Gothic Semilight" w:hAnsi="Book Antiqua"/>
          <w:color w:val="000000"/>
        </w:rPr>
        <w:t xml:space="preserve"> Montgomery–</w:t>
      </w:r>
      <w:proofErr w:type="spellStart"/>
      <w:r w:rsidR="000C3049">
        <w:rPr>
          <w:rFonts w:ascii="Book Antiqua" w:eastAsia="Malgun Gothic Semilight" w:hAnsi="Book Antiqua"/>
          <w:color w:val="000000"/>
        </w:rPr>
        <w:t>A</w:t>
      </w:r>
      <w:r w:rsidR="000C3049" w:rsidRPr="00FA0222">
        <w:rPr>
          <w:rFonts w:ascii="Book Antiqua" w:eastAsia="Malgun Gothic Semilight" w:hAnsi="Book Antiqua"/>
          <w:color w:val="000000"/>
        </w:rPr>
        <w:t>sberg</w:t>
      </w:r>
      <w:proofErr w:type="spellEnd"/>
      <w:r w:rsidR="000C3049" w:rsidRPr="00FA0222">
        <w:rPr>
          <w:rFonts w:ascii="Book Antiqua" w:eastAsia="Malgun Gothic Semilight" w:hAnsi="Book Antiqua"/>
          <w:color w:val="000000"/>
        </w:rPr>
        <w:t xml:space="preserve"> </w:t>
      </w:r>
      <w:r w:rsidR="00D833FB" w:rsidRPr="00FA0222">
        <w:rPr>
          <w:rFonts w:ascii="Book Antiqua" w:eastAsia="Malgun Gothic Semilight" w:hAnsi="Book Antiqua"/>
          <w:color w:val="000000"/>
        </w:rPr>
        <w:t>d</w:t>
      </w:r>
      <w:r w:rsidR="00A87DEA" w:rsidRPr="00FA0222">
        <w:rPr>
          <w:rFonts w:ascii="Book Antiqua" w:eastAsia="Malgun Gothic Semilight" w:hAnsi="Book Antiqua"/>
          <w:color w:val="000000"/>
        </w:rPr>
        <w:t xml:space="preserve">epression </w:t>
      </w:r>
      <w:r w:rsidR="00D833FB" w:rsidRPr="00FA0222">
        <w:rPr>
          <w:rFonts w:ascii="Book Antiqua" w:eastAsia="Malgun Gothic Semilight" w:hAnsi="Book Antiqua"/>
          <w:color w:val="000000"/>
        </w:rPr>
        <w:t>r</w:t>
      </w:r>
      <w:r w:rsidR="00A87DEA" w:rsidRPr="00FA0222">
        <w:rPr>
          <w:rFonts w:ascii="Book Antiqua" w:eastAsia="Malgun Gothic Semilight" w:hAnsi="Book Antiqua"/>
          <w:color w:val="000000"/>
        </w:rPr>
        <w:t xml:space="preserve">ating </w:t>
      </w:r>
      <w:r w:rsidR="00D833FB" w:rsidRPr="00FA0222">
        <w:rPr>
          <w:rFonts w:ascii="Book Antiqua" w:eastAsia="Malgun Gothic Semilight" w:hAnsi="Book Antiqua"/>
          <w:color w:val="000000"/>
        </w:rPr>
        <w:t>s</w:t>
      </w:r>
      <w:r w:rsidR="00A87DEA" w:rsidRPr="00FA0222">
        <w:rPr>
          <w:rFonts w:ascii="Book Antiqua" w:eastAsia="Malgun Gothic Semilight" w:hAnsi="Book Antiqua"/>
          <w:color w:val="000000"/>
        </w:rPr>
        <w:t>cale; PHQ-9</w:t>
      </w:r>
      <w:r w:rsidRPr="00FA0222">
        <w:rPr>
          <w:rFonts w:ascii="Book Antiqua" w:eastAsia="Malgun Gothic Semilight" w:hAnsi="Book Antiqua"/>
          <w:color w:val="000000"/>
        </w:rPr>
        <w:t>:</w:t>
      </w:r>
      <w:r w:rsidR="00A87DEA" w:rsidRPr="00FA0222">
        <w:rPr>
          <w:rFonts w:ascii="Book Antiqua" w:eastAsia="Malgun Gothic Semilight" w:hAnsi="Book Antiqua"/>
          <w:color w:val="000000"/>
        </w:rPr>
        <w:t xml:space="preserve"> Nine-item </w:t>
      </w:r>
      <w:r w:rsidR="00D833FB" w:rsidRPr="00FA0222">
        <w:rPr>
          <w:rFonts w:ascii="Book Antiqua" w:eastAsia="Malgun Gothic Semilight" w:hAnsi="Book Antiqua"/>
          <w:color w:val="000000"/>
        </w:rPr>
        <w:t>p</w:t>
      </w:r>
      <w:r w:rsidR="00A87DEA" w:rsidRPr="00FA0222">
        <w:rPr>
          <w:rFonts w:ascii="Book Antiqua" w:eastAsia="Malgun Gothic Semilight" w:hAnsi="Book Antiqua"/>
          <w:color w:val="000000"/>
        </w:rPr>
        <w:t xml:space="preserve">atient </w:t>
      </w:r>
      <w:r w:rsidR="00D833FB" w:rsidRPr="00FA0222">
        <w:rPr>
          <w:rFonts w:ascii="Book Antiqua" w:eastAsia="Malgun Gothic Semilight" w:hAnsi="Book Antiqua"/>
          <w:color w:val="000000"/>
        </w:rPr>
        <w:t>h</w:t>
      </w:r>
      <w:r w:rsidR="00A87DEA" w:rsidRPr="00FA0222">
        <w:rPr>
          <w:rFonts w:ascii="Book Antiqua" w:eastAsia="Malgun Gothic Semilight" w:hAnsi="Book Antiqua"/>
          <w:color w:val="000000"/>
        </w:rPr>
        <w:t xml:space="preserve">ealth </w:t>
      </w:r>
      <w:r w:rsidR="00D833FB" w:rsidRPr="00FA0222">
        <w:rPr>
          <w:rFonts w:ascii="Book Antiqua" w:eastAsia="Malgun Gothic Semilight" w:hAnsi="Book Antiqua"/>
          <w:color w:val="000000"/>
        </w:rPr>
        <w:t>q</w:t>
      </w:r>
      <w:r w:rsidR="00A87DEA" w:rsidRPr="00FA0222">
        <w:rPr>
          <w:rFonts w:ascii="Book Antiqua" w:eastAsia="Malgun Gothic Semilight" w:hAnsi="Book Antiqua"/>
          <w:color w:val="000000"/>
        </w:rPr>
        <w:t>uestionnaire; PSYRATS</w:t>
      </w:r>
      <w:r w:rsidRPr="00FA0222">
        <w:rPr>
          <w:rFonts w:ascii="Book Antiqua" w:eastAsia="Malgun Gothic Semilight" w:hAnsi="Book Antiqua"/>
          <w:color w:val="000000"/>
        </w:rPr>
        <w:t>:</w:t>
      </w:r>
      <w:r w:rsidR="00A87DEA" w:rsidRPr="00FA0222">
        <w:rPr>
          <w:rFonts w:ascii="Book Antiqua" w:eastAsia="Malgun Gothic Semilight" w:hAnsi="Book Antiqua"/>
          <w:color w:val="000000"/>
        </w:rPr>
        <w:t xml:space="preserve"> Psychotic </w:t>
      </w:r>
      <w:r w:rsidR="00D833FB" w:rsidRPr="00FA0222">
        <w:rPr>
          <w:rFonts w:ascii="Book Antiqua" w:eastAsia="Malgun Gothic Semilight" w:hAnsi="Book Antiqua"/>
          <w:color w:val="000000"/>
        </w:rPr>
        <w:t>s</w:t>
      </w:r>
      <w:r w:rsidR="00A87DEA" w:rsidRPr="00FA0222">
        <w:rPr>
          <w:rFonts w:ascii="Book Antiqua" w:eastAsia="Malgun Gothic Semilight" w:hAnsi="Book Antiqua"/>
          <w:color w:val="000000"/>
        </w:rPr>
        <w:t xml:space="preserve">ymptom </w:t>
      </w:r>
      <w:r w:rsidR="00D833FB" w:rsidRPr="00FA0222">
        <w:rPr>
          <w:rFonts w:ascii="Book Antiqua" w:eastAsia="Malgun Gothic Semilight" w:hAnsi="Book Antiqua"/>
          <w:color w:val="000000"/>
        </w:rPr>
        <w:t>r</w:t>
      </w:r>
      <w:r w:rsidR="00A87DEA" w:rsidRPr="00FA0222">
        <w:rPr>
          <w:rFonts w:ascii="Book Antiqua" w:eastAsia="Malgun Gothic Semilight" w:hAnsi="Book Antiqua"/>
          <w:color w:val="000000"/>
        </w:rPr>
        <w:t xml:space="preserve">ating </w:t>
      </w:r>
      <w:r w:rsidR="00D833FB" w:rsidRPr="00FA0222">
        <w:rPr>
          <w:rFonts w:ascii="Book Antiqua" w:eastAsia="Malgun Gothic Semilight" w:hAnsi="Book Antiqua"/>
          <w:color w:val="000000"/>
        </w:rPr>
        <w:t>s</w:t>
      </w:r>
      <w:r w:rsidR="00A87DEA" w:rsidRPr="00FA0222">
        <w:rPr>
          <w:rFonts w:ascii="Book Antiqua" w:eastAsia="Malgun Gothic Semilight" w:hAnsi="Book Antiqua"/>
          <w:color w:val="000000"/>
        </w:rPr>
        <w:t>cales; QIDS-SR</w:t>
      </w:r>
      <w:r w:rsidRPr="00FA0222">
        <w:rPr>
          <w:rFonts w:ascii="Book Antiqua" w:eastAsia="Malgun Gothic Semilight" w:hAnsi="Book Antiqua"/>
          <w:color w:val="000000"/>
        </w:rPr>
        <w:t>:</w:t>
      </w:r>
      <w:r w:rsidR="00A87DEA" w:rsidRPr="00FA0222">
        <w:rPr>
          <w:rFonts w:ascii="Book Antiqua" w:eastAsia="Malgun Gothic Semilight" w:hAnsi="Book Antiqua"/>
          <w:color w:val="000000"/>
        </w:rPr>
        <w:t xml:space="preserve"> Quick </w:t>
      </w:r>
      <w:r w:rsidR="00D833FB" w:rsidRPr="00FA0222">
        <w:rPr>
          <w:rFonts w:ascii="Book Antiqua" w:eastAsia="Malgun Gothic Semilight" w:hAnsi="Book Antiqua"/>
          <w:color w:val="000000"/>
        </w:rPr>
        <w:t>i</w:t>
      </w:r>
      <w:r w:rsidR="00A87DEA" w:rsidRPr="00FA0222">
        <w:rPr>
          <w:rFonts w:ascii="Book Antiqua" w:eastAsia="Malgun Gothic Semilight" w:hAnsi="Book Antiqua"/>
          <w:color w:val="000000"/>
        </w:rPr>
        <w:t xml:space="preserve">nventory of </w:t>
      </w:r>
      <w:r w:rsidR="00D833FB" w:rsidRPr="00FA0222">
        <w:rPr>
          <w:rFonts w:ascii="Book Antiqua" w:eastAsia="Malgun Gothic Semilight" w:hAnsi="Book Antiqua"/>
          <w:color w:val="000000"/>
        </w:rPr>
        <w:t>d</w:t>
      </w:r>
      <w:r w:rsidR="00A87DEA" w:rsidRPr="00FA0222">
        <w:rPr>
          <w:rFonts w:ascii="Book Antiqua" w:eastAsia="Malgun Gothic Semilight" w:hAnsi="Book Antiqua"/>
          <w:color w:val="000000"/>
        </w:rPr>
        <w:t xml:space="preserve">epressive </w:t>
      </w:r>
      <w:r w:rsidR="00D833FB" w:rsidRPr="00FA0222">
        <w:rPr>
          <w:rFonts w:ascii="Book Antiqua" w:eastAsia="Malgun Gothic Semilight" w:hAnsi="Book Antiqua"/>
          <w:color w:val="000000"/>
        </w:rPr>
        <w:t>s</w:t>
      </w:r>
      <w:r w:rsidR="00A87DEA" w:rsidRPr="00FA0222">
        <w:rPr>
          <w:rFonts w:ascii="Book Antiqua" w:eastAsia="Malgun Gothic Semilight" w:hAnsi="Book Antiqua"/>
          <w:color w:val="000000"/>
        </w:rPr>
        <w:t>ymptoms–</w:t>
      </w:r>
      <w:r w:rsidR="00D833FB" w:rsidRPr="00FA0222">
        <w:rPr>
          <w:rFonts w:ascii="Book Antiqua" w:eastAsia="Malgun Gothic Semilight" w:hAnsi="Book Antiqua"/>
          <w:color w:val="000000"/>
        </w:rPr>
        <w:t>s</w:t>
      </w:r>
      <w:r w:rsidR="00A87DEA" w:rsidRPr="00FA0222">
        <w:rPr>
          <w:rFonts w:ascii="Book Antiqua" w:eastAsia="Malgun Gothic Semilight" w:hAnsi="Book Antiqua"/>
          <w:color w:val="000000"/>
        </w:rPr>
        <w:t xml:space="preserve">elf </w:t>
      </w:r>
      <w:r w:rsidR="00D833FB" w:rsidRPr="00FA0222">
        <w:rPr>
          <w:rFonts w:ascii="Book Antiqua" w:eastAsia="Malgun Gothic Semilight" w:hAnsi="Book Antiqua"/>
          <w:color w:val="000000"/>
        </w:rPr>
        <w:t>r</w:t>
      </w:r>
      <w:r w:rsidR="00A87DEA" w:rsidRPr="00FA0222">
        <w:rPr>
          <w:rFonts w:ascii="Book Antiqua" w:eastAsia="Malgun Gothic Semilight" w:hAnsi="Book Antiqua"/>
          <w:color w:val="000000"/>
        </w:rPr>
        <w:t>eport; YMRS</w:t>
      </w:r>
      <w:r w:rsidRPr="00FA0222">
        <w:rPr>
          <w:rFonts w:ascii="Book Antiqua" w:eastAsia="Malgun Gothic Semilight" w:hAnsi="Book Antiqua"/>
          <w:color w:val="000000"/>
        </w:rPr>
        <w:t xml:space="preserve">: </w:t>
      </w:r>
      <w:r w:rsidR="00A87DEA" w:rsidRPr="00FA0222">
        <w:rPr>
          <w:rFonts w:ascii="Book Antiqua" w:eastAsia="Malgun Gothic Semilight" w:hAnsi="Book Antiqua"/>
          <w:color w:val="000000"/>
        </w:rPr>
        <w:t xml:space="preserve">Young </w:t>
      </w:r>
      <w:r w:rsidR="00D833FB" w:rsidRPr="00FA0222">
        <w:rPr>
          <w:rFonts w:ascii="Book Antiqua" w:eastAsia="Malgun Gothic Semilight" w:hAnsi="Book Antiqua"/>
          <w:color w:val="000000"/>
        </w:rPr>
        <w:t>m</w:t>
      </w:r>
      <w:r w:rsidR="00A87DEA" w:rsidRPr="00FA0222">
        <w:rPr>
          <w:rFonts w:ascii="Book Antiqua" w:eastAsia="Malgun Gothic Semilight" w:hAnsi="Book Antiqua"/>
          <w:color w:val="000000"/>
        </w:rPr>
        <w:t>ania</w:t>
      </w:r>
      <w:r w:rsidR="00D833FB" w:rsidRPr="00FA0222">
        <w:rPr>
          <w:rFonts w:ascii="Book Antiqua" w:eastAsia="Malgun Gothic Semilight" w:hAnsi="Book Antiqua"/>
          <w:color w:val="000000"/>
        </w:rPr>
        <w:t xml:space="preserve"> r</w:t>
      </w:r>
      <w:r w:rsidR="00A87DEA" w:rsidRPr="00FA0222">
        <w:rPr>
          <w:rFonts w:ascii="Book Antiqua" w:eastAsia="Malgun Gothic Semilight" w:hAnsi="Book Antiqua"/>
          <w:color w:val="000000"/>
        </w:rPr>
        <w:t xml:space="preserve">ating </w:t>
      </w:r>
      <w:r w:rsidR="00D833FB" w:rsidRPr="00FA0222">
        <w:rPr>
          <w:rFonts w:ascii="Book Antiqua" w:eastAsia="Malgun Gothic Semilight" w:hAnsi="Book Antiqua"/>
          <w:color w:val="000000"/>
        </w:rPr>
        <w:t>s</w:t>
      </w:r>
      <w:r w:rsidR="00A87DEA" w:rsidRPr="00FA0222">
        <w:rPr>
          <w:rFonts w:ascii="Book Antiqua" w:eastAsia="Malgun Gothic Semilight" w:hAnsi="Book Antiqua"/>
          <w:color w:val="000000"/>
        </w:rPr>
        <w:t>cale</w:t>
      </w:r>
      <w:r w:rsidR="00384D1C" w:rsidRPr="00FA0222">
        <w:rPr>
          <w:rFonts w:ascii="Book Antiqua" w:eastAsia="Malgun Gothic Semilight" w:hAnsi="Book Antiqua"/>
          <w:color w:val="000000"/>
          <w:lang w:eastAsia="zh-CN"/>
        </w:rPr>
        <w:t>.</w:t>
      </w:r>
    </w:p>
    <w:sectPr w:rsidR="00A77B3E" w:rsidRPr="00FA0222" w:rsidSect="00685354">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93C0B" w14:textId="77777777" w:rsidR="00DC61DD" w:rsidRDefault="00DC61DD" w:rsidP="004146B7">
      <w:r>
        <w:separator/>
      </w:r>
    </w:p>
  </w:endnote>
  <w:endnote w:type="continuationSeparator" w:id="0">
    <w:p w14:paraId="0728409C" w14:textId="77777777" w:rsidR="00DC61DD" w:rsidRDefault="00DC61DD" w:rsidP="00414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Semilight">
    <w:charset w:val="86"/>
    <w:family w:val="swiss"/>
    <w:pitch w:val="variable"/>
    <w:sig w:usb0="B0000AAF" w:usb1="09DF7CFB" w:usb2="00000012" w:usb3="00000000" w:csb0="003E01BD"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975621"/>
      <w:docPartObj>
        <w:docPartGallery w:val="Page Numbers (Bottom of Page)"/>
        <w:docPartUnique/>
      </w:docPartObj>
    </w:sdtPr>
    <w:sdtEndPr/>
    <w:sdtContent>
      <w:sdt>
        <w:sdtPr>
          <w:id w:val="-1769616900"/>
          <w:docPartObj>
            <w:docPartGallery w:val="Page Numbers (Top of Page)"/>
            <w:docPartUnique/>
          </w:docPartObj>
        </w:sdtPr>
        <w:sdtEndPr/>
        <w:sdtContent>
          <w:p w14:paraId="2715317E" w14:textId="1005CF14" w:rsidR="009335F3" w:rsidRDefault="009335F3">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A646D">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A646D">
              <w:rPr>
                <w:b/>
                <w:bCs/>
                <w:noProof/>
              </w:rPr>
              <w:t>24</w:t>
            </w:r>
            <w:r>
              <w:rPr>
                <w:b/>
                <w:bCs/>
                <w:sz w:val="24"/>
                <w:szCs w:val="24"/>
              </w:rPr>
              <w:fldChar w:fldCharType="end"/>
            </w:r>
          </w:p>
        </w:sdtContent>
      </w:sdt>
    </w:sdtContent>
  </w:sdt>
  <w:p w14:paraId="78263870" w14:textId="77777777" w:rsidR="009335F3" w:rsidRDefault="009335F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4AB3A" w14:textId="77777777" w:rsidR="00DC61DD" w:rsidRDefault="00DC61DD" w:rsidP="004146B7">
      <w:r>
        <w:separator/>
      </w:r>
    </w:p>
  </w:footnote>
  <w:footnote w:type="continuationSeparator" w:id="0">
    <w:p w14:paraId="6949DCEB" w14:textId="77777777" w:rsidR="00DC61DD" w:rsidRDefault="00DC61DD" w:rsidP="004146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0366"/>
    <w:rsid w:val="00000DE6"/>
    <w:rsid w:val="00071205"/>
    <w:rsid w:val="000971C0"/>
    <w:rsid w:val="000C3049"/>
    <w:rsid w:val="000E7EAC"/>
    <w:rsid w:val="000F4909"/>
    <w:rsid w:val="001264B8"/>
    <w:rsid w:val="00136DD7"/>
    <w:rsid w:val="00166103"/>
    <w:rsid w:val="00170FC4"/>
    <w:rsid w:val="001860F8"/>
    <w:rsid w:val="001B24F9"/>
    <w:rsid w:val="001D0ED5"/>
    <w:rsid w:val="00202AF4"/>
    <w:rsid w:val="002043B9"/>
    <w:rsid w:val="002655AB"/>
    <w:rsid w:val="00273D15"/>
    <w:rsid w:val="002941C7"/>
    <w:rsid w:val="002D3119"/>
    <w:rsid w:val="002F38DE"/>
    <w:rsid w:val="00384D1C"/>
    <w:rsid w:val="00401577"/>
    <w:rsid w:val="004146B7"/>
    <w:rsid w:val="00445005"/>
    <w:rsid w:val="004827BA"/>
    <w:rsid w:val="00515C64"/>
    <w:rsid w:val="00685354"/>
    <w:rsid w:val="006A16C7"/>
    <w:rsid w:val="006C3D3E"/>
    <w:rsid w:val="006C41B0"/>
    <w:rsid w:val="006D435C"/>
    <w:rsid w:val="0071705A"/>
    <w:rsid w:val="00747408"/>
    <w:rsid w:val="007A6FCD"/>
    <w:rsid w:val="007C5082"/>
    <w:rsid w:val="008211AD"/>
    <w:rsid w:val="008478A9"/>
    <w:rsid w:val="00890300"/>
    <w:rsid w:val="008A0DD1"/>
    <w:rsid w:val="008B5199"/>
    <w:rsid w:val="008D4DEA"/>
    <w:rsid w:val="008D591F"/>
    <w:rsid w:val="009335F3"/>
    <w:rsid w:val="00994DC3"/>
    <w:rsid w:val="009A0CD7"/>
    <w:rsid w:val="009A646D"/>
    <w:rsid w:val="009F6130"/>
    <w:rsid w:val="00A27D36"/>
    <w:rsid w:val="00A31ECF"/>
    <w:rsid w:val="00A332C8"/>
    <w:rsid w:val="00A77B3E"/>
    <w:rsid w:val="00A87DEA"/>
    <w:rsid w:val="00B167D7"/>
    <w:rsid w:val="00B251E8"/>
    <w:rsid w:val="00BB0983"/>
    <w:rsid w:val="00C023E5"/>
    <w:rsid w:val="00CA2A55"/>
    <w:rsid w:val="00CB0F0B"/>
    <w:rsid w:val="00CC4F93"/>
    <w:rsid w:val="00CE4E6E"/>
    <w:rsid w:val="00D037E0"/>
    <w:rsid w:val="00D17BAA"/>
    <w:rsid w:val="00D711EF"/>
    <w:rsid w:val="00D833FB"/>
    <w:rsid w:val="00D925A1"/>
    <w:rsid w:val="00DC61DD"/>
    <w:rsid w:val="00E15B61"/>
    <w:rsid w:val="00E21A01"/>
    <w:rsid w:val="00E21D4D"/>
    <w:rsid w:val="00EB7B2A"/>
    <w:rsid w:val="00F626F0"/>
    <w:rsid w:val="00FA0222"/>
    <w:rsid w:val="00FA7D39"/>
    <w:rsid w:val="00FB16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A87602"/>
  <w15:docId w15:val="{16FF014F-E11B-45A2-BC0E-F160CF590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character" w:customStyle="1" w:styleId="16">
    <w:name w:val="16"/>
    <w:basedOn w:val="a0"/>
  </w:style>
  <w:style w:type="character" w:customStyle="1" w:styleId="apple-converted-space">
    <w:name w:val="apple-converted-space"/>
    <w:basedOn w:val="a0"/>
    <w:rsid w:val="00166103"/>
  </w:style>
  <w:style w:type="character" w:customStyle="1" w:styleId="skip">
    <w:name w:val="skip"/>
    <w:basedOn w:val="a0"/>
    <w:rsid w:val="00166103"/>
  </w:style>
  <w:style w:type="character" w:styleId="a3">
    <w:name w:val="Hyperlink"/>
    <w:basedOn w:val="a0"/>
    <w:uiPriority w:val="99"/>
    <w:semiHidden/>
    <w:unhideWhenUsed/>
    <w:rsid w:val="00166103"/>
    <w:rPr>
      <w:color w:val="0000FF"/>
      <w:u w:val="single"/>
    </w:rPr>
  </w:style>
  <w:style w:type="table" w:styleId="a4">
    <w:name w:val="Table Grid"/>
    <w:basedOn w:val="a1"/>
    <w:uiPriority w:val="99"/>
    <w:rsid w:val="00A87DEA"/>
    <w:rPr>
      <w:rFonts w:eastAsia="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nhideWhenUsed/>
    <w:rsid w:val="004146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4146B7"/>
    <w:rPr>
      <w:sz w:val="18"/>
      <w:szCs w:val="18"/>
    </w:rPr>
  </w:style>
  <w:style w:type="paragraph" w:styleId="a6">
    <w:name w:val="footer"/>
    <w:basedOn w:val="a"/>
    <w:link w:val="Char0"/>
    <w:uiPriority w:val="99"/>
    <w:unhideWhenUsed/>
    <w:rsid w:val="004146B7"/>
    <w:pPr>
      <w:tabs>
        <w:tab w:val="center" w:pos="4153"/>
        <w:tab w:val="right" w:pos="8306"/>
      </w:tabs>
      <w:snapToGrid w:val="0"/>
    </w:pPr>
    <w:rPr>
      <w:sz w:val="18"/>
      <w:szCs w:val="18"/>
    </w:rPr>
  </w:style>
  <w:style w:type="character" w:customStyle="1" w:styleId="Char0">
    <w:name w:val="页脚 Char"/>
    <w:basedOn w:val="a0"/>
    <w:link w:val="a6"/>
    <w:uiPriority w:val="99"/>
    <w:rsid w:val="004146B7"/>
    <w:rPr>
      <w:sz w:val="18"/>
      <w:szCs w:val="18"/>
    </w:rPr>
  </w:style>
  <w:style w:type="paragraph" w:styleId="a7">
    <w:name w:val="Balloon Text"/>
    <w:basedOn w:val="a"/>
    <w:link w:val="Char1"/>
    <w:rsid w:val="00E21D4D"/>
    <w:rPr>
      <w:sz w:val="18"/>
      <w:szCs w:val="18"/>
    </w:rPr>
  </w:style>
  <w:style w:type="character" w:customStyle="1" w:styleId="Char1">
    <w:name w:val="批注框文本 Char"/>
    <w:basedOn w:val="a0"/>
    <w:link w:val="a7"/>
    <w:rsid w:val="00E21D4D"/>
    <w:rPr>
      <w:sz w:val="18"/>
      <w:szCs w:val="18"/>
    </w:rPr>
  </w:style>
  <w:style w:type="character" w:styleId="a8">
    <w:name w:val="annotation reference"/>
    <w:basedOn w:val="a0"/>
    <w:semiHidden/>
    <w:unhideWhenUsed/>
    <w:rsid w:val="001860F8"/>
    <w:rPr>
      <w:sz w:val="21"/>
      <w:szCs w:val="21"/>
    </w:rPr>
  </w:style>
  <w:style w:type="paragraph" w:styleId="a9">
    <w:name w:val="annotation text"/>
    <w:basedOn w:val="a"/>
    <w:link w:val="Char2"/>
    <w:semiHidden/>
    <w:unhideWhenUsed/>
    <w:rsid w:val="001860F8"/>
  </w:style>
  <w:style w:type="character" w:customStyle="1" w:styleId="Char2">
    <w:name w:val="批注文字 Char"/>
    <w:basedOn w:val="a0"/>
    <w:link w:val="a9"/>
    <w:semiHidden/>
    <w:rsid w:val="001860F8"/>
    <w:rPr>
      <w:sz w:val="24"/>
      <w:szCs w:val="24"/>
    </w:rPr>
  </w:style>
  <w:style w:type="paragraph" w:styleId="aa">
    <w:name w:val="annotation subject"/>
    <w:basedOn w:val="a9"/>
    <w:next w:val="a9"/>
    <w:link w:val="Char3"/>
    <w:semiHidden/>
    <w:unhideWhenUsed/>
    <w:rsid w:val="001860F8"/>
    <w:rPr>
      <w:b/>
      <w:bCs/>
    </w:rPr>
  </w:style>
  <w:style w:type="character" w:customStyle="1" w:styleId="Char3">
    <w:name w:val="批注主题 Char"/>
    <w:basedOn w:val="Char2"/>
    <w:link w:val="aa"/>
    <w:semiHidden/>
    <w:rsid w:val="001860F8"/>
    <w:rPr>
      <w:b/>
      <w:bCs/>
      <w:sz w:val="24"/>
      <w:szCs w:val="24"/>
    </w:rPr>
  </w:style>
  <w:style w:type="paragraph" w:styleId="ab">
    <w:name w:val="Revision"/>
    <w:hidden/>
    <w:uiPriority w:val="99"/>
    <w:semiHidden/>
    <w:rsid w:val="001860F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904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javascript:;"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7088</Words>
  <Characters>40403</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Wang Tianqi</cp:lastModifiedBy>
  <cp:revision>2</cp:revision>
  <dcterms:created xsi:type="dcterms:W3CDTF">2020-10-26T01:19:00Z</dcterms:created>
  <dcterms:modified xsi:type="dcterms:W3CDTF">2020-10-26T01:19:00Z</dcterms:modified>
</cp:coreProperties>
</file>